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Bdr>
          <w:between w:val="single" w:color="auto" w:sz="4" w:space="0"/>
        </w:pBdr>
        <w:jc w:val="center"/>
        <w:rPr>
          <w:rFonts w:asciiTheme="minorEastAsia" w:hAnsiTheme="minorEastAsia" w:eastAsiaTheme="minorEastAsia" w:cstheme="minorEastAsia"/>
          <w:szCs w:val="24"/>
        </w:rPr>
      </w:pPr>
    </w:p>
    <w:p>
      <w:pPr>
        <w:pStyle w:val="87"/>
        <w:spacing w:line="360" w:lineRule="auto"/>
        <w:jc w:val="center"/>
        <w:rPr>
          <w:rFonts w:asciiTheme="minorEastAsia" w:hAnsiTheme="minorEastAsia" w:eastAsiaTheme="minorEastAsia" w:cstheme="minorEastAsia"/>
          <w:b/>
          <w:color w:val="auto"/>
        </w:rPr>
      </w:pPr>
    </w:p>
    <w:p>
      <w:pPr>
        <w:adjustRightInd w:val="0"/>
        <w:snapToGrid w:val="0"/>
        <w:ind w:left="1181" w:hanging="1181" w:hangingChars="490"/>
        <w:jc w:val="center"/>
        <w:rPr>
          <w:rFonts w:asciiTheme="minorEastAsia" w:hAnsiTheme="minorEastAsia" w:eastAsiaTheme="minorEastAsia" w:cstheme="minorEastAsia"/>
          <w:b/>
        </w:rPr>
      </w:pPr>
    </w:p>
    <w:p>
      <w:pPr>
        <w:pStyle w:val="87"/>
        <w:spacing w:line="360" w:lineRule="auto"/>
        <w:rPr>
          <w:rFonts w:asciiTheme="minorEastAsia" w:hAnsiTheme="minorEastAsia" w:eastAsiaTheme="minorEastAsia" w:cstheme="minorEastAsia"/>
          <w:color w:val="auto"/>
        </w:rPr>
      </w:pPr>
    </w:p>
    <w:p>
      <w:pPr>
        <w:pStyle w:val="87"/>
        <w:spacing w:line="360" w:lineRule="auto"/>
        <w:rPr>
          <w:rFonts w:asciiTheme="minorEastAsia" w:hAnsiTheme="minorEastAsia" w:eastAsiaTheme="minorEastAsia" w:cstheme="minorEastAsia"/>
          <w:color w:val="auto"/>
        </w:rPr>
      </w:pPr>
    </w:p>
    <w:p>
      <w:pPr>
        <w:pStyle w:val="87"/>
        <w:spacing w:line="360" w:lineRule="auto"/>
        <w:rPr>
          <w:rFonts w:asciiTheme="minorEastAsia" w:hAnsiTheme="minorEastAsia" w:eastAsiaTheme="minorEastAsia" w:cstheme="minorEastAsia"/>
          <w:color w:val="auto"/>
        </w:rPr>
      </w:pPr>
    </w:p>
    <w:p>
      <w:pPr>
        <w:adjustRightInd w:val="0"/>
        <w:snapToGrid w:val="0"/>
        <w:ind w:left="2361" w:hanging="2361" w:hangingChars="490"/>
        <w:jc w:val="center"/>
        <w:rPr>
          <w:rFonts w:asciiTheme="minorEastAsia" w:hAnsiTheme="minorEastAsia" w:eastAsiaTheme="minorEastAsia" w:cstheme="minorEastAsia"/>
          <w:b/>
          <w:sz w:val="48"/>
          <w:szCs w:val="48"/>
        </w:rPr>
      </w:pPr>
      <w:r>
        <w:rPr>
          <w:rFonts w:asciiTheme="minorEastAsia" w:hAnsiTheme="minorEastAsia" w:eastAsiaTheme="minorEastAsia" w:cstheme="minorEastAsia"/>
          <w:b/>
          <w:sz w:val="48"/>
          <w:szCs w:val="48"/>
        </w:rPr>
        <w:t>竞争性磋商文件</w:t>
      </w:r>
    </w:p>
    <w:p>
      <w:pPr>
        <w:pStyle w:val="87"/>
        <w:spacing w:line="360" w:lineRule="auto"/>
        <w:rPr>
          <w:rFonts w:asciiTheme="minorEastAsia" w:hAnsiTheme="minorEastAsia" w:eastAsiaTheme="minorEastAsia" w:cstheme="minorEastAsia"/>
          <w:color w:val="auto"/>
          <w:sz w:val="48"/>
          <w:szCs w:val="48"/>
        </w:rPr>
      </w:pPr>
    </w:p>
    <w:p>
      <w:pPr>
        <w:pStyle w:val="87"/>
        <w:spacing w:line="360" w:lineRule="auto"/>
        <w:ind w:firstLine="1440" w:firstLineChars="600"/>
        <w:rPr>
          <w:rFonts w:asciiTheme="minorEastAsia" w:hAnsiTheme="minorEastAsia" w:eastAsiaTheme="minorEastAsia" w:cstheme="minorEastAsia"/>
          <w:color w:val="auto"/>
        </w:rPr>
      </w:pPr>
    </w:p>
    <w:p>
      <w:pPr>
        <w:pStyle w:val="87"/>
        <w:spacing w:line="360" w:lineRule="auto"/>
        <w:ind w:firstLine="1440" w:firstLineChars="600"/>
        <w:rPr>
          <w:rFonts w:asciiTheme="minorEastAsia" w:hAnsiTheme="minorEastAsia" w:eastAsiaTheme="minorEastAsia" w:cstheme="minorEastAsia"/>
          <w:color w:val="auto"/>
        </w:rPr>
      </w:pPr>
    </w:p>
    <w:p>
      <w:pPr>
        <w:pStyle w:val="87"/>
        <w:spacing w:line="360" w:lineRule="auto"/>
        <w:ind w:firstLine="1440" w:firstLineChars="600"/>
        <w:rPr>
          <w:rFonts w:asciiTheme="minorEastAsia" w:hAnsiTheme="minorEastAsia" w:eastAsiaTheme="minorEastAsia" w:cstheme="minorEastAsia"/>
          <w:color w:val="auto"/>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ind w:firstLine="0" w:firstLineChars="0"/>
        <w:rPr>
          <w:rFonts w:hint="eastAsia" w:asciiTheme="minorEastAsia" w:hAnsiTheme="minorEastAsia" w:eastAsiaTheme="minorEastAsia"/>
          <w:b/>
          <w:bCs/>
          <w:lang w:eastAsia="zh-CN"/>
        </w:rPr>
      </w:pPr>
      <w:r>
        <w:rPr>
          <w:rFonts w:hint="eastAsia" w:asciiTheme="minorEastAsia" w:hAnsiTheme="minorEastAsia" w:eastAsiaTheme="minorEastAsia"/>
          <w:b/>
          <w:bCs/>
        </w:rPr>
        <w:t xml:space="preserve">           </w:t>
      </w:r>
      <w:r>
        <w:rPr>
          <w:rFonts w:asciiTheme="minorEastAsia" w:hAnsiTheme="minorEastAsia" w:eastAsiaTheme="minorEastAsia"/>
          <w:b/>
          <w:bCs/>
        </w:rPr>
        <w:t>项目编号：</w:t>
      </w:r>
      <w:r>
        <w:rPr>
          <w:rFonts w:hint="eastAsia" w:asciiTheme="minorEastAsia" w:hAnsiTheme="minorEastAsia" w:eastAsiaTheme="minorEastAsia"/>
          <w:b/>
          <w:bCs/>
          <w:lang w:eastAsia="zh-CN"/>
        </w:rPr>
        <w:t>XJLKHJZC(CS)2023-05</w:t>
      </w:r>
    </w:p>
    <w:p>
      <w:pPr>
        <w:ind w:firstLine="0" w:firstLineChars="0"/>
        <w:rPr>
          <w:rFonts w:hint="eastAsia" w:asciiTheme="minorEastAsia" w:hAnsiTheme="minorEastAsia" w:eastAsiaTheme="minorEastAsia"/>
          <w:b/>
          <w:bCs/>
          <w:lang w:eastAsia="zh-CN"/>
        </w:rPr>
      </w:pPr>
      <w:r>
        <w:rPr>
          <w:rFonts w:hint="eastAsia" w:asciiTheme="minorEastAsia" w:hAnsiTheme="minorEastAsia" w:eastAsiaTheme="minorEastAsia"/>
          <w:b/>
          <w:bCs/>
        </w:rPr>
        <w:t xml:space="preserve">           </w:t>
      </w:r>
      <w:r>
        <w:rPr>
          <w:rFonts w:asciiTheme="minorEastAsia" w:hAnsiTheme="minorEastAsia" w:eastAsiaTheme="minorEastAsia"/>
          <w:b/>
          <w:bCs/>
        </w:rPr>
        <w:t>项目名称：</w:t>
      </w:r>
      <w:r>
        <w:rPr>
          <w:rFonts w:hint="eastAsia" w:asciiTheme="minorEastAsia" w:hAnsiTheme="minorEastAsia" w:eastAsiaTheme="minorEastAsia"/>
          <w:b/>
          <w:bCs/>
          <w:lang w:eastAsia="zh-CN"/>
        </w:rPr>
        <w:t>2023年巴音郭楞乡奎克乌苏村特色村寨门面房建设项目</w:t>
      </w:r>
    </w:p>
    <w:p>
      <w:pPr>
        <w:ind w:firstLine="0" w:firstLineChars="0"/>
        <w:rPr>
          <w:rFonts w:hint="eastAsia" w:asciiTheme="minorEastAsia" w:hAnsiTheme="minorEastAsia" w:eastAsiaTheme="minorEastAsia"/>
          <w:b/>
          <w:bCs/>
          <w:lang w:eastAsia="zh-CN"/>
        </w:rPr>
      </w:pPr>
      <w:r>
        <w:rPr>
          <w:rFonts w:hint="eastAsia" w:asciiTheme="minorEastAsia" w:hAnsiTheme="minorEastAsia" w:eastAsiaTheme="minorEastAsia"/>
          <w:b/>
          <w:bCs/>
        </w:rPr>
        <w:t xml:space="preserve">           </w:t>
      </w:r>
      <w:r>
        <w:rPr>
          <w:rFonts w:asciiTheme="minorEastAsia" w:hAnsiTheme="minorEastAsia" w:eastAsiaTheme="minorEastAsia"/>
          <w:b/>
          <w:bCs/>
        </w:rPr>
        <w:t>采 购 人：</w:t>
      </w:r>
      <w:r>
        <w:rPr>
          <w:rFonts w:hint="eastAsia" w:asciiTheme="minorEastAsia" w:hAnsiTheme="minorEastAsia" w:eastAsiaTheme="minorEastAsia"/>
          <w:b/>
          <w:bCs/>
          <w:lang w:eastAsia="zh-CN"/>
        </w:rPr>
        <w:t>巴音郭楞乡人民政府</w:t>
      </w:r>
    </w:p>
    <w:p>
      <w:pPr>
        <w:ind w:firstLine="0" w:firstLineChars="0"/>
        <w:rPr>
          <w:rFonts w:asciiTheme="minorEastAsia" w:hAnsiTheme="minorEastAsia" w:eastAsiaTheme="minorEastAsia"/>
          <w:b/>
          <w:bCs/>
        </w:rPr>
      </w:pPr>
      <w:r>
        <w:rPr>
          <w:rFonts w:hint="eastAsia" w:asciiTheme="minorEastAsia" w:hAnsiTheme="minorEastAsia" w:eastAsiaTheme="minorEastAsia"/>
          <w:b/>
          <w:bCs/>
        </w:rPr>
        <w:t xml:space="preserve">           </w:t>
      </w:r>
      <w:r>
        <w:rPr>
          <w:rFonts w:asciiTheme="minorEastAsia" w:hAnsiTheme="minorEastAsia" w:eastAsiaTheme="minorEastAsia"/>
          <w:b/>
          <w:bCs/>
        </w:rPr>
        <w:t>采购代理机构：新疆立科得源工程项目管理咨询有限公司</w:t>
      </w:r>
    </w:p>
    <w:p>
      <w:pPr>
        <w:pStyle w:val="87"/>
        <w:spacing w:line="360" w:lineRule="auto"/>
        <w:ind w:left="2781" w:leftChars="461" w:hanging="1675" w:hangingChars="695"/>
        <w:rPr>
          <w:rFonts w:asciiTheme="minorEastAsia" w:hAnsiTheme="minorEastAsia" w:eastAsiaTheme="minorEastAsia" w:cstheme="minorEastAsia"/>
          <w:b/>
          <w:color w:val="auto"/>
        </w:rPr>
      </w:pPr>
    </w:p>
    <w:p>
      <w:pPr>
        <w:pStyle w:val="87"/>
        <w:spacing w:line="360" w:lineRule="auto"/>
        <w:ind w:left="2781" w:leftChars="461" w:hanging="1675" w:hangingChars="695"/>
        <w:rPr>
          <w:rFonts w:asciiTheme="minorEastAsia" w:hAnsiTheme="minorEastAsia" w:eastAsiaTheme="minorEastAsia" w:cstheme="minorEastAsia"/>
          <w:b/>
          <w:color w:val="auto"/>
        </w:rPr>
      </w:pPr>
    </w:p>
    <w:p>
      <w:pPr>
        <w:pStyle w:val="87"/>
        <w:spacing w:line="360" w:lineRule="auto"/>
        <w:ind w:left="2781" w:leftChars="461" w:hanging="1675" w:hangingChars="695"/>
        <w:rPr>
          <w:rFonts w:asciiTheme="minorEastAsia" w:hAnsiTheme="minorEastAsia" w:eastAsiaTheme="minorEastAsia" w:cstheme="minorEastAsia"/>
          <w:b/>
          <w:color w:val="auto"/>
        </w:rPr>
      </w:pPr>
    </w:p>
    <w:p>
      <w:pPr>
        <w:pStyle w:val="87"/>
        <w:spacing w:line="360" w:lineRule="auto"/>
        <w:ind w:left="2781" w:leftChars="461" w:hanging="1675" w:hangingChars="695"/>
        <w:rPr>
          <w:rFonts w:asciiTheme="minorEastAsia" w:hAnsiTheme="minorEastAsia" w:eastAsiaTheme="minorEastAsia" w:cstheme="minorEastAsia"/>
          <w:color w:val="auto"/>
          <w:spacing w:val="2"/>
        </w:rPr>
      </w:pPr>
      <w:r>
        <w:rPr>
          <w:rFonts w:asciiTheme="minorEastAsia" w:hAnsiTheme="minorEastAsia" w:eastAsiaTheme="minorEastAsia" w:cstheme="minorEastAsia"/>
          <w:b/>
          <w:color w:val="auto"/>
        </w:rPr>
        <w:t xml:space="preserve">                       202</w:t>
      </w:r>
      <w:r>
        <w:rPr>
          <w:rFonts w:hint="eastAsia" w:asciiTheme="minorEastAsia" w:hAnsiTheme="minorEastAsia" w:eastAsiaTheme="minorEastAsia" w:cstheme="minorEastAsia"/>
          <w:b/>
          <w:color w:val="auto"/>
          <w:lang w:val="en-US" w:eastAsia="zh-CN"/>
        </w:rPr>
        <w:t>3</w:t>
      </w:r>
      <w:r>
        <w:rPr>
          <w:rFonts w:asciiTheme="minorEastAsia" w:hAnsiTheme="minorEastAsia" w:eastAsiaTheme="minorEastAsia" w:cstheme="minorEastAsia"/>
          <w:b/>
          <w:color w:val="auto"/>
        </w:rPr>
        <w:t>年</w:t>
      </w:r>
      <w:r>
        <w:rPr>
          <w:rFonts w:hint="eastAsia" w:asciiTheme="minorEastAsia" w:hAnsiTheme="minorEastAsia" w:eastAsiaTheme="minorEastAsia" w:cstheme="minorEastAsia"/>
          <w:b/>
          <w:color w:val="auto"/>
          <w:lang w:val="en-US" w:eastAsia="zh-CN"/>
        </w:rPr>
        <w:t>3</w:t>
      </w:r>
      <w:r>
        <w:rPr>
          <w:rFonts w:asciiTheme="minorEastAsia" w:hAnsiTheme="minorEastAsia" w:eastAsiaTheme="minorEastAsia" w:cstheme="minorEastAsia"/>
          <w:b/>
          <w:color w:val="auto"/>
        </w:rPr>
        <w:t>月</w:t>
      </w:r>
    </w:p>
    <w:p>
      <w:pPr>
        <w:jc w:val="center"/>
        <w:rPr>
          <w:rFonts w:asciiTheme="minorEastAsia" w:hAnsiTheme="minorEastAsia" w:eastAsiaTheme="minorEastAsia" w:cstheme="minorEastAsia"/>
          <w:lang w:val="zh-CN"/>
        </w:rPr>
      </w:pPr>
      <w:bookmarkStart w:id="0" w:name="_Toc29494"/>
      <w:bookmarkStart w:id="1" w:name="_Toc29452"/>
    </w:p>
    <w:p>
      <w:pPr>
        <w:jc w:val="center"/>
        <w:rPr>
          <w:rFonts w:asciiTheme="minorEastAsia" w:hAnsiTheme="minorEastAsia" w:eastAsiaTheme="minorEastAsia" w:cstheme="minorEastAsia"/>
          <w:lang w:val="zh-CN"/>
        </w:rPr>
      </w:pPr>
    </w:p>
    <w:p>
      <w:pPr>
        <w:pStyle w:val="78"/>
        <w:spacing w:line="360" w:lineRule="auto"/>
        <w:ind w:firstLine="482"/>
        <w:jc w:val="center"/>
        <w:rPr>
          <w:rFonts w:asciiTheme="minorEastAsia" w:hAnsiTheme="minorEastAsia" w:eastAsiaTheme="minorEastAsia" w:cstheme="minorEastAsia"/>
          <w:color w:val="auto"/>
          <w:sz w:val="30"/>
          <w:szCs w:val="30"/>
          <w:lang w:val="zh-CN"/>
        </w:rPr>
      </w:pPr>
      <w:r>
        <w:rPr>
          <w:rFonts w:asciiTheme="minorEastAsia" w:hAnsiTheme="minorEastAsia" w:eastAsiaTheme="minorEastAsia" w:cstheme="minorEastAsia"/>
          <w:color w:val="auto"/>
          <w:sz w:val="24"/>
          <w:szCs w:val="24"/>
          <w:lang w:val="zh-CN"/>
        </w:rPr>
        <w:br w:type="page"/>
      </w:r>
      <w:r>
        <w:rPr>
          <w:rFonts w:asciiTheme="minorEastAsia" w:hAnsiTheme="minorEastAsia" w:eastAsiaTheme="minorEastAsia" w:cstheme="minorEastAsia"/>
          <w:color w:val="auto"/>
          <w:sz w:val="24"/>
          <w:szCs w:val="24"/>
          <w:lang w:val="zh-CN"/>
        </w:rPr>
        <w:br w:type="page"/>
      </w:r>
      <w:bookmarkStart w:id="2" w:name="_Toc6325"/>
      <w:r>
        <w:rPr>
          <w:rFonts w:asciiTheme="minorEastAsia" w:hAnsiTheme="minorEastAsia" w:eastAsiaTheme="minorEastAsia" w:cstheme="minorEastAsia"/>
          <w:color w:val="auto"/>
          <w:sz w:val="30"/>
          <w:szCs w:val="30"/>
          <w:lang w:val="zh-CN"/>
        </w:rPr>
        <w:t>目录</w:t>
      </w:r>
      <w:bookmarkEnd w:id="0"/>
      <w:bookmarkEnd w:id="1"/>
      <w:bookmarkEnd w:id="2"/>
    </w:p>
    <w:p>
      <w:pPr>
        <w:pStyle w:val="18"/>
        <w:tabs>
          <w:tab w:val="right" w:leader="dot" w:pos="9412"/>
        </w:tabs>
        <w:rPr>
          <w:rFonts w:asciiTheme="minorEastAsia" w:hAnsiTheme="minorEastAsia" w:eastAsiaTheme="minorEastAsia" w:cstheme="minorEastAsia"/>
        </w:rPr>
      </w:pPr>
    </w:p>
    <w:p>
      <w:pPr>
        <w:pStyle w:val="18"/>
        <w:tabs>
          <w:tab w:val="right" w:leader="dot" w:pos="9412"/>
        </w:tabs>
        <w:rPr>
          <w:rFonts w:asciiTheme="minorEastAsia" w:hAnsiTheme="minorEastAsia" w:eastAsiaTheme="minorEastAsia" w:cstheme="minorEastAsia"/>
        </w:rPr>
      </w:pPr>
    </w:p>
    <w:p>
      <w:pPr>
        <w:pStyle w:val="18"/>
        <w:tabs>
          <w:tab w:val="right" w:leader="dot" w:pos="9412"/>
        </w:tabs>
        <w:rPr>
          <w:rFonts w:asciiTheme="minorEastAsia" w:hAnsiTheme="minorEastAsia" w:eastAsiaTheme="minorEastAsia" w:cstheme="minorEastAsia"/>
        </w:rPr>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TOC \o "1-3" \h \z \u </w:instrText>
      </w:r>
      <w:r>
        <w:rPr>
          <w:rFonts w:asciiTheme="minorEastAsia" w:hAnsiTheme="minorEastAsia" w:eastAsiaTheme="minorEastAsia" w:cstheme="minorEastAsia"/>
        </w:rPr>
        <w:fldChar w:fldCharType="separate"/>
      </w:r>
      <w:r>
        <w:fldChar w:fldCharType="begin"/>
      </w:r>
      <w:r>
        <w:instrText xml:space="preserve"> HYPERLINK \l "_Toc25949" </w:instrText>
      </w:r>
      <w:r>
        <w:fldChar w:fldCharType="separate"/>
      </w:r>
      <w:r>
        <w:rPr>
          <w:rFonts w:asciiTheme="minorEastAsia" w:hAnsiTheme="minorEastAsia" w:eastAsiaTheme="minorEastAsia" w:cstheme="minorEastAsia"/>
        </w:rPr>
        <w:t>第一章、竞争性磋商公告</w:t>
      </w:r>
      <w:r>
        <w:rPr>
          <w:rFonts w:asciiTheme="minorEastAsia" w:hAnsiTheme="minorEastAsia" w:eastAsiaTheme="minorEastAsia" w:cstheme="minorEastAsia"/>
        </w:rPr>
        <w:tab/>
      </w: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PAGEREF _Toc25949 \h </w:instrText>
      </w:r>
      <w:r>
        <w:rPr>
          <w:rFonts w:asciiTheme="minorEastAsia" w:hAnsiTheme="minorEastAsia" w:eastAsiaTheme="minorEastAsia" w:cstheme="minorEastAsia"/>
        </w:rPr>
        <w:fldChar w:fldCharType="separate"/>
      </w:r>
      <w:r>
        <w:rPr>
          <w:rFonts w:asciiTheme="minorEastAsia" w:hAnsiTheme="minorEastAsia" w:eastAsiaTheme="minorEastAsia" w:cstheme="minorEastAsia"/>
        </w:rPr>
        <w:t>1</w:t>
      </w:r>
      <w:r>
        <w:rPr>
          <w:rFonts w:asciiTheme="minorEastAsia" w:hAnsiTheme="minorEastAsia" w:eastAsiaTheme="minorEastAsia" w:cstheme="minorEastAsia"/>
        </w:rPr>
        <w:fldChar w:fldCharType="end"/>
      </w:r>
      <w:r>
        <w:rPr>
          <w:rFonts w:asciiTheme="minorEastAsia" w:hAnsiTheme="minorEastAsia" w:eastAsiaTheme="minorEastAsia" w:cstheme="minorEastAsia"/>
        </w:rPr>
        <w:fldChar w:fldCharType="end"/>
      </w:r>
    </w:p>
    <w:p>
      <w:pPr>
        <w:pStyle w:val="18"/>
        <w:tabs>
          <w:tab w:val="right" w:leader="dot" w:pos="9412"/>
        </w:tabs>
        <w:rPr>
          <w:rFonts w:asciiTheme="minorEastAsia" w:hAnsiTheme="minorEastAsia" w:eastAsiaTheme="minorEastAsia" w:cstheme="minorEastAsia"/>
        </w:rPr>
      </w:pPr>
    </w:p>
    <w:p>
      <w:pPr>
        <w:pStyle w:val="18"/>
        <w:tabs>
          <w:tab w:val="right" w:leader="dot" w:pos="9412"/>
        </w:tabs>
        <w:rPr>
          <w:rFonts w:asciiTheme="minorEastAsia" w:hAnsiTheme="minorEastAsia" w:eastAsiaTheme="minorEastAsia" w:cstheme="minorEastAsia"/>
        </w:rPr>
      </w:pPr>
      <w:r>
        <w:fldChar w:fldCharType="begin"/>
      </w:r>
      <w:r>
        <w:instrText xml:space="preserve"> HYPERLINK \l "_Toc21240" </w:instrText>
      </w:r>
      <w:r>
        <w:fldChar w:fldCharType="separate"/>
      </w:r>
      <w:r>
        <w:rPr>
          <w:rFonts w:asciiTheme="minorEastAsia" w:hAnsiTheme="minorEastAsia" w:eastAsiaTheme="minorEastAsia" w:cstheme="minorEastAsia"/>
        </w:rPr>
        <w:t>第二章、供应商须知</w:t>
      </w:r>
      <w:r>
        <w:rPr>
          <w:rFonts w:asciiTheme="minorEastAsia" w:hAnsiTheme="minorEastAsia" w:eastAsiaTheme="minorEastAsia" w:cstheme="minorEastAsia"/>
        </w:rPr>
        <w:tab/>
      </w: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PAGEREF _Toc21240 \h </w:instrText>
      </w:r>
      <w:r>
        <w:rPr>
          <w:rFonts w:asciiTheme="minorEastAsia" w:hAnsiTheme="minorEastAsia" w:eastAsiaTheme="minorEastAsia" w:cstheme="minorEastAsia"/>
        </w:rPr>
        <w:fldChar w:fldCharType="separate"/>
      </w:r>
      <w:r>
        <w:rPr>
          <w:rFonts w:asciiTheme="minorEastAsia" w:hAnsiTheme="minorEastAsia" w:eastAsiaTheme="minorEastAsia" w:cstheme="minorEastAsia"/>
        </w:rPr>
        <w:t>3</w:t>
      </w:r>
      <w:r>
        <w:rPr>
          <w:rFonts w:asciiTheme="minorEastAsia" w:hAnsiTheme="minorEastAsia" w:eastAsiaTheme="minorEastAsia" w:cstheme="minorEastAsia"/>
        </w:rPr>
        <w:fldChar w:fldCharType="end"/>
      </w:r>
      <w:r>
        <w:rPr>
          <w:rFonts w:asciiTheme="minorEastAsia" w:hAnsiTheme="minorEastAsia" w:eastAsiaTheme="minorEastAsia" w:cstheme="minorEastAsia"/>
        </w:rPr>
        <w:fldChar w:fldCharType="end"/>
      </w:r>
    </w:p>
    <w:p>
      <w:pPr>
        <w:pStyle w:val="18"/>
        <w:tabs>
          <w:tab w:val="right" w:leader="dot" w:pos="9412"/>
        </w:tabs>
        <w:rPr>
          <w:rFonts w:asciiTheme="minorEastAsia" w:hAnsiTheme="minorEastAsia" w:eastAsiaTheme="minorEastAsia" w:cstheme="minorEastAsia"/>
        </w:rPr>
      </w:pPr>
    </w:p>
    <w:p>
      <w:pPr>
        <w:pStyle w:val="18"/>
        <w:tabs>
          <w:tab w:val="right" w:leader="dot" w:pos="9412"/>
        </w:tabs>
        <w:rPr>
          <w:rFonts w:asciiTheme="minorEastAsia" w:hAnsiTheme="minorEastAsia" w:eastAsiaTheme="minorEastAsia" w:cstheme="minorEastAsia"/>
        </w:rPr>
      </w:pPr>
      <w:r>
        <w:fldChar w:fldCharType="begin"/>
      </w:r>
      <w:r>
        <w:instrText xml:space="preserve"> HYPERLINK \l "_Toc8963" </w:instrText>
      </w:r>
      <w:r>
        <w:fldChar w:fldCharType="separate"/>
      </w:r>
      <w:r>
        <w:rPr>
          <w:rFonts w:asciiTheme="minorEastAsia" w:hAnsiTheme="minorEastAsia" w:eastAsiaTheme="minorEastAsia" w:cstheme="minorEastAsia"/>
        </w:rPr>
        <w:t>第三章、评审程序方法及标准</w:t>
      </w:r>
      <w:r>
        <w:rPr>
          <w:rFonts w:asciiTheme="minorEastAsia" w:hAnsiTheme="minorEastAsia" w:eastAsiaTheme="minorEastAsia" w:cstheme="minorEastAsia"/>
        </w:rPr>
        <w:tab/>
      </w: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PAGEREF _Toc8963 \h </w:instrText>
      </w:r>
      <w:r>
        <w:rPr>
          <w:rFonts w:asciiTheme="minorEastAsia" w:hAnsiTheme="minorEastAsia" w:eastAsiaTheme="minorEastAsia" w:cstheme="minorEastAsia"/>
        </w:rPr>
        <w:fldChar w:fldCharType="separate"/>
      </w:r>
      <w:r>
        <w:rPr>
          <w:rFonts w:asciiTheme="minorEastAsia" w:hAnsiTheme="minorEastAsia" w:eastAsiaTheme="minorEastAsia" w:cstheme="minorEastAsia"/>
        </w:rPr>
        <w:t>16</w:t>
      </w:r>
      <w:r>
        <w:rPr>
          <w:rFonts w:asciiTheme="minorEastAsia" w:hAnsiTheme="minorEastAsia" w:eastAsiaTheme="minorEastAsia" w:cstheme="minorEastAsia"/>
        </w:rPr>
        <w:fldChar w:fldCharType="end"/>
      </w:r>
      <w:r>
        <w:rPr>
          <w:rFonts w:asciiTheme="minorEastAsia" w:hAnsiTheme="minorEastAsia" w:eastAsiaTheme="minorEastAsia" w:cstheme="minorEastAsia"/>
        </w:rPr>
        <w:fldChar w:fldCharType="end"/>
      </w:r>
    </w:p>
    <w:p>
      <w:pPr>
        <w:pStyle w:val="18"/>
        <w:tabs>
          <w:tab w:val="right" w:leader="dot" w:pos="9412"/>
        </w:tabs>
        <w:rPr>
          <w:rFonts w:asciiTheme="minorEastAsia" w:hAnsiTheme="minorEastAsia" w:eastAsiaTheme="minorEastAsia" w:cstheme="minorEastAsia"/>
        </w:rPr>
      </w:pPr>
    </w:p>
    <w:p>
      <w:pPr>
        <w:pStyle w:val="18"/>
        <w:tabs>
          <w:tab w:val="right" w:leader="dot" w:pos="9412"/>
        </w:tabs>
        <w:rPr>
          <w:rFonts w:asciiTheme="minorEastAsia" w:hAnsiTheme="minorEastAsia" w:eastAsiaTheme="minorEastAsia" w:cstheme="minorEastAsia"/>
        </w:rPr>
      </w:pPr>
      <w:r>
        <w:fldChar w:fldCharType="begin"/>
      </w:r>
      <w:r>
        <w:instrText xml:space="preserve"> HYPERLINK \l "_Toc31293" </w:instrText>
      </w:r>
      <w:r>
        <w:fldChar w:fldCharType="separate"/>
      </w:r>
      <w:r>
        <w:rPr>
          <w:rFonts w:asciiTheme="minorEastAsia" w:hAnsiTheme="minorEastAsia" w:eastAsiaTheme="minorEastAsia" w:cstheme="minorEastAsia"/>
        </w:rPr>
        <w:t>第四章、合同条款 （参考合同）</w:t>
      </w:r>
      <w:r>
        <w:rPr>
          <w:rFonts w:asciiTheme="minorEastAsia" w:hAnsiTheme="minorEastAsia" w:eastAsiaTheme="minorEastAsia" w:cstheme="minorEastAsia"/>
        </w:rPr>
        <w:tab/>
      </w: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PAGEREF _Toc31293 \h </w:instrText>
      </w:r>
      <w:r>
        <w:rPr>
          <w:rFonts w:asciiTheme="minorEastAsia" w:hAnsiTheme="minorEastAsia" w:eastAsiaTheme="minorEastAsia" w:cstheme="minorEastAsia"/>
        </w:rPr>
        <w:fldChar w:fldCharType="separate"/>
      </w:r>
      <w:r>
        <w:rPr>
          <w:rFonts w:asciiTheme="minorEastAsia" w:hAnsiTheme="minorEastAsia" w:eastAsiaTheme="minorEastAsia" w:cstheme="minorEastAsia"/>
        </w:rPr>
        <w:t>22</w:t>
      </w:r>
      <w:r>
        <w:rPr>
          <w:rFonts w:asciiTheme="minorEastAsia" w:hAnsiTheme="minorEastAsia" w:eastAsiaTheme="minorEastAsia" w:cstheme="minorEastAsia"/>
        </w:rPr>
        <w:fldChar w:fldCharType="end"/>
      </w:r>
      <w:r>
        <w:rPr>
          <w:rFonts w:asciiTheme="minorEastAsia" w:hAnsiTheme="minorEastAsia" w:eastAsiaTheme="minorEastAsia" w:cstheme="minorEastAsia"/>
        </w:rPr>
        <w:fldChar w:fldCharType="end"/>
      </w:r>
    </w:p>
    <w:p>
      <w:pPr>
        <w:pStyle w:val="18"/>
        <w:tabs>
          <w:tab w:val="right" w:leader="dot" w:pos="9412"/>
        </w:tabs>
        <w:rPr>
          <w:rFonts w:asciiTheme="minorEastAsia" w:hAnsiTheme="minorEastAsia" w:eastAsiaTheme="minorEastAsia" w:cstheme="minorEastAsia"/>
        </w:rPr>
      </w:pPr>
    </w:p>
    <w:p>
      <w:pPr>
        <w:pStyle w:val="18"/>
        <w:tabs>
          <w:tab w:val="right" w:leader="dot" w:pos="9412"/>
        </w:tabs>
        <w:rPr>
          <w:rFonts w:asciiTheme="minorEastAsia" w:hAnsiTheme="minorEastAsia" w:eastAsiaTheme="minorEastAsia" w:cstheme="minorEastAsia"/>
        </w:rPr>
      </w:pPr>
      <w:r>
        <w:fldChar w:fldCharType="begin"/>
      </w:r>
      <w:r>
        <w:instrText xml:space="preserve"> HYPERLINK \l "_Toc10410" </w:instrText>
      </w:r>
      <w:r>
        <w:fldChar w:fldCharType="separate"/>
      </w:r>
      <w:r>
        <w:rPr>
          <w:rFonts w:asciiTheme="minorEastAsia" w:hAnsiTheme="minorEastAsia" w:eastAsiaTheme="minorEastAsia" w:cstheme="minorEastAsia"/>
        </w:rPr>
        <w:t>第五章、项目采购需求及清单</w:t>
      </w:r>
      <w:r>
        <w:rPr>
          <w:rFonts w:asciiTheme="minorEastAsia" w:hAnsiTheme="minorEastAsia" w:eastAsiaTheme="minorEastAsia" w:cstheme="minorEastAsia"/>
        </w:rPr>
        <w:tab/>
      </w: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PAGEREF _Toc10410 \h </w:instrText>
      </w:r>
      <w:r>
        <w:rPr>
          <w:rFonts w:asciiTheme="minorEastAsia" w:hAnsiTheme="minorEastAsia" w:eastAsiaTheme="minorEastAsia" w:cstheme="minorEastAsia"/>
        </w:rPr>
        <w:fldChar w:fldCharType="separate"/>
      </w:r>
      <w:r>
        <w:rPr>
          <w:rFonts w:asciiTheme="minorEastAsia" w:hAnsiTheme="minorEastAsia" w:eastAsiaTheme="minorEastAsia" w:cstheme="minorEastAsia"/>
        </w:rPr>
        <w:t>25</w:t>
      </w:r>
      <w:r>
        <w:rPr>
          <w:rFonts w:asciiTheme="minorEastAsia" w:hAnsiTheme="minorEastAsia" w:eastAsiaTheme="minorEastAsia" w:cstheme="minorEastAsia"/>
        </w:rPr>
        <w:fldChar w:fldCharType="end"/>
      </w:r>
      <w:r>
        <w:rPr>
          <w:rFonts w:asciiTheme="minorEastAsia" w:hAnsiTheme="minorEastAsia" w:eastAsiaTheme="minorEastAsia" w:cstheme="minorEastAsia"/>
        </w:rPr>
        <w:fldChar w:fldCharType="end"/>
      </w:r>
    </w:p>
    <w:p>
      <w:pPr>
        <w:pStyle w:val="18"/>
        <w:tabs>
          <w:tab w:val="right" w:leader="dot" w:pos="9412"/>
        </w:tabs>
        <w:rPr>
          <w:rFonts w:asciiTheme="minorEastAsia" w:hAnsiTheme="minorEastAsia" w:eastAsiaTheme="minorEastAsia" w:cstheme="minorEastAsia"/>
        </w:rPr>
      </w:pPr>
    </w:p>
    <w:p>
      <w:pPr>
        <w:pStyle w:val="18"/>
        <w:tabs>
          <w:tab w:val="right" w:leader="dot" w:pos="9412"/>
        </w:tabs>
        <w:rPr>
          <w:rFonts w:asciiTheme="minorEastAsia" w:hAnsiTheme="minorEastAsia" w:eastAsiaTheme="minorEastAsia" w:cstheme="minorEastAsia"/>
        </w:rPr>
      </w:pPr>
      <w:r>
        <w:fldChar w:fldCharType="begin"/>
      </w:r>
      <w:r>
        <w:instrText xml:space="preserve"> HYPERLINK \l "_Toc8839" </w:instrText>
      </w:r>
      <w:r>
        <w:fldChar w:fldCharType="separate"/>
      </w:r>
      <w:r>
        <w:rPr>
          <w:rFonts w:asciiTheme="minorEastAsia" w:hAnsiTheme="minorEastAsia" w:eastAsiaTheme="minorEastAsia" w:cstheme="minorEastAsia"/>
        </w:rPr>
        <w:t>第六章、竞争性磋商响应文件格式</w:t>
      </w:r>
      <w:r>
        <w:rPr>
          <w:rFonts w:asciiTheme="minorEastAsia" w:hAnsiTheme="minorEastAsia" w:eastAsiaTheme="minorEastAsia" w:cstheme="minorEastAsia"/>
        </w:rPr>
        <w:tab/>
      </w: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PAGEREF _Toc8839 \h </w:instrText>
      </w:r>
      <w:r>
        <w:rPr>
          <w:rFonts w:asciiTheme="minorEastAsia" w:hAnsiTheme="minorEastAsia" w:eastAsiaTheme="minorEastAsia" w:cstheme="minorEastAsia"/>
        </w:rPr>
        <w:fldChar w:fldCharType="separate"/>
      </w:r>
      <w:r>
        <w:rPr>
          <w:rFonts w:asciiTheme="minorEastAsia" w:hAnsiTheme="minorEastAsia" w:eastAsiaTheme="minorEastAsia" w:cstheme="minorEastAsia"/>
        </w:rPr>
        <w:t>27</w:t>
      </w:r>
      <w:r>
        <w:rPr>
          <w:rFonts w:asciiTheme="minorEastAsia" w:hAnsiTheme="minorEastAsia" w:eastAsiaTheme="minorEastAsia" w:cstheme="minorEastAsia"/>
        </w:rPr>
        <w:fldChar w:fldCharType="end"/>
      </w:r>
      <w:r>
        <w:rPr>
          <w:rFonts w:asciiTheme="minorEastAsia" w:hAnsiTheme="minorEastAsia" w:eastAsiaTheme="minorEastAsia" w:cstheme="minorEastAsia"/>
        </w:rPr>
        <w:fldChar w:fldCharType="end"/>
      </w:r>
    </w:p>
    <w:p>
      <w:pPr>
        <w:jc w:val="center"/>
        <w:rPr>
          <w:rFonts w:asciiTheme="minorEastAsia" w:hAnsiTheme="minorEastAsia" w:eastAsiaTheme="minorEastAsia" w:cstheme="minorEastAsia"/>
        </w:rPr>
      </w:pPr>
      <w:r>
        <w:rPr>
          <w:rFonts w:asciiTheme="minorEastAsia" w:hAnsiTheme="minorEastAsia" w:eastAsiaTheme="minorEastAsia" w:cstheme="minorEastAsia"/>
        </w:rPr>
        <w:fldChar w:fldCharType="end"/>
      </w:r>
    </w:p>
    <w:p>
      <w:pPr>
        <w:widowControl/>
        <w:ind w:firstLine="562"/>
        <w:jc w:val="left"/>
        <w:rPr>
          <w:rFonts w:asciiTheme="minorEastAsia" w:hAnsiTheme="minorEastAsia" w:eastAsiaTheme="minorEastAsia" w:cstheme="minorEastAsia"/>
          <w:b/>
          <w:bCs/>
          <w:kern w:val="44"/>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start="1"/>
          <w:cols w:space="720" w:num="1"/>
          <w:docGrid w:linePitch="312" w:charSpace="0"/>
        </w:sectPr>
      </w:pPr>
    </w:p>
    <w:p>
      <w:pPr>
        <w:pStyle w:val="2"/>
        <w:spacing w:line="360" w:lineRule="auto"/>
        <w:ind w:firstLine="482"/>
        <w:rPr>
          <w:rFonts w:asciiTheme="minorEastAsia" w:hAnsiTheme="minorEastAsia" w:eastAsiaTheme="minorEastAsia" w:cstheme="minorEastAsia"/>
          <w:sz w:val="24"/>
          <w:szCs w:val="24"/>
        </w:rPr>
      </w:pPr>
    </w:p>
    <w:p>
      <w:pPr>
        <w:pStyle w:val="3"/>
        <w:spacing w:line="360" w:lineRule="auto"/>
        <w:ind w:firstLine="3092" w:firstLineChars="1100"/>
        <w:rPr>
          <w:rFonts w:asciiTheme="minorEastAsia" w:hAnsiTheme="minorEastAsia" w:eastAsiaTheme="minorEastAsia" w:cstheme="minorEastAsia"/>
          <w:sz w:val="28"/>
          <w:szCs w:val="28"/>
        </w:rPr>
        <w:sectPr>
          <w:headerReference r:id="rId11" w:type="default"/>
          <w:footerReference r:id="rId12" w:type="default"/>
          <w:footerReference r:id="rId13" w:type="even"/>
          <w:pgSz w:w="11906" w:h="16838"/>
          <w:pgMar w:top="1440" w:right="1080" w:bottom="1440" w:left="1080" w:header="851" w:footer="992" w:gutter="0"/>
          <w:pgNumType w:start="1"/>
          <w:cols w:space="720" w:num="1"/>
          <w:docGrid w:type="lines" w:linePitch="312" w:charSpace="0"/>
        </w:sectPr>
      </w:pPr>
    </w:p>
    <w:p>
      <w:pPr>
        <w:pStyle w:val="3"/>
        <w:spacing w:line="360" w:lineRule="auto"/>
        <w:ind w:firstLine="3092" w:firstLineChars="1100"/>
        <w:rPr>
          <w:rFonts w:asciiTheme="minorEastAsia" w:hAnsiTheme="minorEastAsia" w:eastAsiaTheme="minorEastAsia" w:cstheme="minorEastAsia"/>
          <w:sz w:val="28"/>
          <w:szCs w:val="28"/>
        </w:rPr>
      </w:pPr>
      <w:bookmarkStart w:id="3" w:name="_Toc25949"/>
      <w:r>
        <w:rPr>
          <w:rFonts w:asciiTheme="minorEastAsia" w:hAnsiTheme="minorEastAsia" w:eastAsiaTheme="minorEastAsia" w:cstheme="minorEastAsia"/>
          <w:sz w:val="28"/>
          <w:szCs w:val="28"/>
        </w:rPr>
        <w:t>第一章、竞争性磋商公告</w:t>
      </w:r>
      <w:bookmarkEnd w:id="3"/>
    </w:p>
    <w:p>
      <w:pPr>
        <w:ind w:firstLine="482"/>
        <w:jc w:val="center"/>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lang w:eastAsia="zh-CN"/>
        </w:rPr>
        <w:t>2023年巴音郭楞乡奎克乌苏村特色村寨门面房建设项目</w:t>
      </w:r>
    </w:p>
    <w:p>
      <w:pPr>
        <w:ind w:firstLine="482"/>
        <w:jc w:val="center"/>
        <w:rPr>
          <w:rFonts w:asciiTheme="minorEastAsia" w:hAnsiTheme="minorEastAsia" w:eastAsiaTheme="minorEastAsia" w:cstheme="minorEastAsia"/>
          <w:b/>
        </w:rPr>
      </w:pPr>
      <w:r>
        <w:rPr>
          <w:rFonts w:asciiTheme="minorEastAsia" w:hAnsiTheme="minorEastAsia" w:eastAsiaTheme="minorEastAsia" w:cstheme="minorEastAsia"/>
          <w:b/>
        </w:rPr>
        <w:t>竞争性磋商公告</w:t>
      </w:r>
    </w:p>
    <w:p>
      <w:pPr>
        <w:spacing w:line="320" w:lineRule="exact"/>
        <w:ind w:firstLine="482"/>
        <w:rPr>
          <w:rFonts w:asciiTheme="minorEastAsia" w:hAnsiTheme="minorEastAsia" w:eastAsiaTheme="minorEastAsia"/>
        </w:rPr>
      </w:pPr>
      <w:bookmarkStart w:id="4" w:name="_Toc3596"/>
      <w:r>
        <w:rPr>
          <w:rFonts w:asciiTheme="minorEastAsia" w:hAnsiTheme="minorEastAsia" w:eastAsiaTheme="minorEastAsia"/>
          <w:b/>
          <w:bCs/>
        </w:rPr>
        <w:t>一、项目概况：</w:t>
      </w:r>
      <w:r>
        <w:rPr>
          <w:rFonts w:asciiTheme="minorEastAsia" w:hAnsiTheme="minorEastAsia" w:eastAsiaTheme="minorEastAsia"/>
        </w:rPr>
        <w:t>               </w:t>
      </w:r>
      <w:bookmarkEnd w:id="4"/>
    </w:p>
    <w:p>
      <w:pPr>
        <w:spacing w:line="320" w:lineRule="exact"/>
        <w:rPr>
          <w:rFonts w:asciiTheme="minorEastAsia" w:hAnsiTheme="minorEastAsia" w:eastAsiaTheme="minorEastAsia"/>
        </w:rPr>
      </w:pPr>
      <w:r>
        <w:rPr>
          <w:rFonts w:hint="eastAsia" w:asciiTheme="minorEastAsia" w:hAnsiTheme="minorEastAsia" w:eastAsiaTheme="minorEastAsia"/>
          <w:lang w:eastAsia="zh-CN"/>
        </w:rPr>
        <w:t>2023年巴音郭楞乡奎克乌苏村特色村寨门面房建设项目</w:t>
      </w:r>
      <w:r>
        <w:rPr>
          <w:rFonts w:asciiTheme="minorEastAsia" w:hAnsiTheme="minorEastAsia" w:eastAsiaTheme="minorEastAsia"/>
        </w:rPr>
        <w:t>的潜在供应商登陆政采云平台http://www.zcygov.cn/，在线申请获取磋商文件（登录政府采购云平台 → 项目采购 → 获取磋商文件 → 申请），并于</w:t>
      </w:r>
      <w:r>
        <w:rPr>
          <w:rFonts w:hint="eastAsia" w:asciiTheme="minorEastAsia" w:hAnsiTheme="minorEastAsia" w:eastAsiaTheme="minorEastAsia"/>
          <w:lang w:eastAsia="zh-CN"/>
        </w:rPr>
        <w:t>2023年03月27日16:00</w:t>
      </w:r>
      <w:r>
        <w:rPr>
          <w:rFonts w:asciiTheme="minorEastAsia" w:hAnsiTheme="minorEastAsia" w:eastAsiaTheme="minorEastAsia"/>
        </w:rPr>
        <w:t xml:space="preserve">（北京时间）前递交响应文件。                                          </w:t>
      </w:r>
    </w:p>
    <w:p>
      <w:pPr>
        <w:spacing w:line="320" w:lineRule="exact"/>
        <w:ind w:firstLine="482"/>
        <w:rPr>
          <w:rFonts w:asciiTheme="minorEastAsia" w:hAnsiTheme="minorEastAsia" w:eastAsiaTheme="minorEastAsia"/>
          <w:b/>
          <w:bCs/>
        </w:rPr>
      </w:pPr>
      <w:r>
        <w:rPr>
          <w:rFonts w:asciiTheme="minorEastAsia" w:hAnsiTheme="minorEastAsia" w:eastAsiaTheme="minorEastAsia"/>
          <w:b/>
          <w:bCs/>
        </w:rPr>
        <w:t>二、项目基本情况：      </w:t>
      </w:r>
    </w:p>
    <w:p>
      <w:pPr>
        <w:spacing w:line="320" w:lineRule="exact"/>
        <w:rPr>
          <w:rFonts w:hint="eastAsia" w:asciiTheme="minorEastAsia" w:hAnsiTheme="minorEastAsia" w:eastAsiaTheme="minorEastAsia"/>
          <w:lang w:eastAsia="zh-CN"/>
        </w:rPr>
      </w:pPr>
      <w:r>
        <w:rPr>
          <w:rFonts w:asciiTheme="minorEastAsia" w:hAnsiTheme="minorEastAsia" w:eastAsiaTheme="minorEastAsia"/>
        </w:rPr>
        <w:t>项目编号：</w:t>
      </w:r>
      <w:r>
        <w:rPr>
          <w:rFonts w:hint="eastAsia" w:asciiTheme="minorEastAsia" w:hAnsiTheme="minorEastAsia" w:eastAsiaTheme="minorEastAsia"/>
          <w:lang w:eastAsia="zh-CN"/>
        </w:rPr>
        <w:t>XJLKHJZC(CS)2023-05</w:t>
      </w:r>
    </w:p>
    <w:p>
      <w:pPr>
        <w:spacing w:line="320" w:lineRule="exact"/>
        <w:rPr>
          <w:rFonts w:asciiTheme="minorEastAsia" w:hAnsiTheme="minorEastAsia" w:eastAsiaTheme="minorEastAsia"/>
        </w:rPr>
      </w:pPr>
      <w:r>
        <w:rPr>
          <w:rFonts w:asciiTheme="minorEastAsia" w:hAnsiTheme="minorEastAsia" w:eastAsiaTheme="minorEastAsia"/>
        </w:rPr>
        <w:t>项目名称：</w:t>
      </w:r>
      <w:r>
        <w:rPr>
          <w:rFonts w:hint="eastAsia" w:asciiTheme="minorEastAsia" w:hAnsiTheme="minorEastAsia" w:eastAsiaTheme="minorEastAsia"/>
          <w:lang w:eastAsia="zh-CN"/>
        </w:rPr>
        <w:t>2023年巴音郭楞乡奎克乌苏村特色村寨门面房建设项目</w:t>
      </w:r>
      <w:r>
        <w:rPr>
          <w:rFonts w:asciiTheme="minorEastAsia" w:hAnsiTheme="minorEastAsia" w:eastAsiaTheme="minorEastAsia"/>
        </w:rPr>
        <w:t xml:space="preserve">    </w:t>
      </w:r>
    </w:p>
    <w:p>
      <w:pPr>
        <w:spacing w:line="320" w:lineRule="exact"/>
        <w:rPr>
          <w:rFonts w:hint="default" w:asciiTheme="minorEastAsia" w:hAnsiTheme="minorEastAsia" w:eastAsiaTheme="minorEastAsia"/>
          <w:b/>
          <w:bCs/>
          <w:lang w:val="en-US" w:eastAsia="zh-CN"/>
        </w:rPr>
      </w:pPr>
      <w:r>
        <w:rPr>
          <w:rFonts w:asciiTheme="minorEastAsia" w:hAnsiTheme="minorEastAsia" w:eastAsiaTheme="minorEastAsia"/>
        </w:rPr>
        <w:t>预算金额（元）：</w:t>
      </w:r>
      <w:r>
        <w:rPr>
          <w:rFonts w:hint="eastAsia" w:asciiTheme="minorEastAsia" w:hAnsiTheme="minorEastAsia" w:eastAsiaTheme="minorEastAsia"/>
          <w:b/>
          <w:bCs/>
          <w:lang w:val="en-US" w:eastAsia="zh-CN"/>
        </w:rPr>
        <w:t>2280000.00</w:t>
      </w:r>
    </w:p>
    <w:p>
      <w:pPr>
        <w:spacing w:line="320" w:lineRule="exact"/>
        <w:ind w:firstLine="482"/>
        <w:rPr>
          <w:rFonts w:hint="eastAsia" w:asciiTheme="minorEastAsia" w:hAnsiTheme="minorEastAsia" w:eastAsiaTheme="minorEastAsia" w:cstheme="minorEastAsia"/>
          <w:b/>
          <w:bCs/>
          <w:kern w:val="0"/>
          <w:lang w:eastAsia="zh-CN"/>
        </w:rPr>
      </w:pPr>
      <w:r>
        <w:rPr>
          <w:rFonts w:asciiTheme="minorEastAsia" w:hAnsiTheme="minorEastAsia" w:eastAsiaTheme="minorEastAsia"/>
          <w:b/>
          <w:bCs/>
        </w:rPr>
        <w:t>最高限价（元）：</w:t>
      </w:r>
      <w:r>
        <w:rPr>
          <w:rFonts w:hint="eastAsia" w:asciiTheme="minorEastAsia" w:hAnsiTheme="minorEastAsia" w:eastAsiaTheme="minorEastAsia"/>
          <w:b/>
          <w:bCs/>
          <w:lang w:eastAsia="zh-CN"/>
        </w:rPr>
        <w:t>2127955.19</w:t>
      </w:r>
    </w:p>
    <w:tbl>
      <w:tblPr>
        <w:tblStyle w:val="26"/>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8"/>
        <w:gridCol w:w="3260"/>
        <w:gridCol w:w="850"/>
        <w:gridCol w:w="851"/>
        <w:gridCol w:w="1559"/>
        <w:gridCol w:w="1985"/>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9" w:hRule="exact"/>
        </w:trPr>
        <w:tc>
          <w:tcPr>
            <w:tcW w:w="568" w:type="dxa"/>
            <w:tcMar>
              <w:top w:w="84" w:type="dxa"/>
              <w:left w:w="167" w:type="dxa"/>
              <w:bottom w:w="84" w:type="dxa"/>
              <w:right w:w="167" w:type="dxa"/>
            </w:tcMar>
            <w:vAlign w:val="center"/>
          </w:tcPr>
          <w:p>
            <w:pPr>
              <w:pStyle w:val="10"/>
              <w:spacing w:line="320" w:lineRule="exact"/>
              <w:jc w:val="center"/>
              <w:rPr>
                <w:rFonts w:asciiTheme="minorEastAsia" w:hAnsiTheme="minorEastAsia" w:eastAsiaTheme="minorEastAsia"/>
                <w:b/>
                <w:bCs/>
              </w:rPr>
            </w:pPr>
            <w:r>
              <w:rPr>
                <w:rFonts w:asciiTheme="minorEastAsia" w:hAnsiTheme="minorEastAsia" w:eastAsiaTheme="minorEastAsia"/>
                <w:b/>
                <w:bCs/>
              </w:rPr>
              <w:t>序号</w:t>
            </w:r>
          </w:p>
        </w:tc>
        <w:tc>
          <w:tcPr>
            <w:tcW w:w="3260" w:type="dxa"/>
            <w:tcMar>
              <w:top w:w="84" w:type="dxa"/>
              <w:left w:w="167" w:type="dxa"/>
              <w:bottom w:w="84" w:type="dxa"/>
              <w:right w:w="167" w:type="dxa"/>
            </w:tcMar>
            <w:vAlign w:val="center"/>
          </w:tcPr>
          <w:p>
            <w:pPr>
              <w:pStyle w:val="10"/>
              <w:spacing w:line="320" w:lineRule="exact"/>
              <w:jc w:val="center"/>
              <w:rPr>
                <w:rFonts w:asciiTheme="minorEastAsia" w:hAnsiTheme="minorEastAsia" w:eastAsiaTheme="minorEastAsia"/>
                <w:b/>
                <w:bCs/>
              </w:rPr>
            </w:pPr>
            <w:r>
              <w:rPr>
                <w:rFonts w:asciiTheme="minorEastAsia" w:hAnsiTheme="minorEastAsia" w:eastAsiaTheme="minorEastAsia"/>
                <w:b/>
                <w:bCs/>
              </w:rPr>
              <w:t>名称</w:t>
            </w:r>
          </w:p>
        </w:tc>
        <w:tc>
          <w:tcPr>
            <w:tcW w:w="850" w:type="dxa"/>
            <w:tcMar>
              <w:top w:w="84" w:type="dxa"/>
              <w:left w:w="167" w:type="dxa"/>
              <w:bottom w:w="84" w:type="dxa"/>
              <w:right w:w="167" w:type="dxa"/>
            </w:tcMar>
            <w:vAlign w:val="center"/>
          </w:tcPr>
          <w:p>
            <w:pPr>
              <w:pStyle w:val="10"/>
              <w:spacing w:line="320" w:lineRule="exact"/>
              <w:jc w:val="center"/>
              <w:rPr>
                <w:rFonts w:asciiTheme="minorEastAsia" w:hAnsiTheme="minorEastAsia" w:eastAsiaTheme="minorEastAsia"/>
                <w:b/>
                <w:bCs/>
              </w:rPr>
            </w:pPr>
            <w:r>
              <w:rPr>
                <w:rFonts w:asciiTheme="minorEastAsia" w:hAnsiTheme="minorEastAsia" w:eastAsiaTheme="minorEastAsia"/>
                <w:b/>
                <w:bCs/>
              </w:rPr>
              <w:t>单位</w:t>
            </w:r>
          </w:p>
        </w:tc>
        <w:tc>
          <w:tcPr>
            <w:tcW w:w="851" w:type="dxa"/>
            <w:tcMar>
              <w:top w:w="84" w:type="dxa"/>
              <w:left w:w="167" w:type="dxa"/>
              <w:bottom w:w="84" w:type="dxa"/>
              <w:right w:w="167" w:type="dxa"/>
            </w:tcMar>
            <w:vAlign w:val="center"/>
          </w:tcPr>
          <w:p>
            <w:pPr>
              <w:pStyle w:val="10"/>
              <w:spacing w:line="320" w:lineRule="exact"/>
              <w:jc w:val="center"/>
              <w:rPr>
                <w:rFonts w:asciiTheme="minorEastAsia" w:hAnsiTheme="minorEastAsia" w:eastAsiaTheme="minorEastAsia"/>
                <w:b/>
                <w:bCs/>
              </w:rPr>
            </w:pPr>
            <w:r>
              <w:rPr>
                <w:rFonts w:asciiTheme="minorEastAsia" w:hAnsiTheme="minorEastAsia" w:eastAsiaTheme="minorEastAsia"/>
                <w:b/>
                <w:bCs/>
              </w:rPr>
              <w:t>数量</w:t>
            </w:r>
          </w:p>
        </w:tc>
        <w:tc>
          <w:tcPr>
            <w:tcW w:w="1559" w:type="dxa"/>
            <w:tcMar>
              <w:top w:w="84" w:type="dxa"/>
              <w:left w:w="167" w:type="dxa"/>
              <w:bottom w:w="84" w:type="dxa"/>
              <w:right w:w="167" w:type="dxa"/>
            </w:tcMar>
            <w:vAlign w:val="center"/>
          </w:tcPr>
          <w:p>
            <w:pPr>
              <w:pStyle w:val="10"/>
              <w:spacing w:line="320" w:lineRule="exact"/>
              <w:jc w:val="center"/>
              <w:rPr>
                <w:rFonts w:asciiTheme="minorEastAsia" w:hAnsiTheme="minorEastAsia" w:eastAsiaTheme="minorEastAsia"/>
                <w:b/>
                <w:bCs/>
              </w:rPr>
            </w:pPr>
            <w:r>
              <w:rPr>
                <w:rFonts w:asciiTheme="minorEastAsia" w:hAnsiTheme="minorEastAsia" w:eastAsiaTheme="minorEastAsia"/>
                <w:b/>
                <w:bCs/>
              </w:rPr>
              <w:t>预算金额(元)</w:t>
            </w:r>
          </w:p>
        </w:tc>
        <w:tc>
          <w:tcPr>
            <w:tcW w:w="1985" w:type="dxa"/>
            <w:tcMar>
              <w:top w:w="84" w:type="dxa"/>
              <w:left w:w="167" w:type="dxa"/>
              <w:bottom w:w="84" w:type="dxa"/>
              <w:right w:w="167" w:type="dxa"/>
            </w:tcMar>
            <w:vAlign w:val="center"/>
          </w:tcPr>
          <w:p>
            <w:pPr>
              <w:pStyle w:val="10"/>
              <w:spacing w:line="320" w:lineRule="exact"/>
              <w:jc w:val="center"/>
              <w:rPr>
                <w:rFonts w:asciiTheme="minorEastAsia" w:hAnsiTheme="minorEastAsia" w:eastAsiaTheme="minorEastAsia"/>
                <w:b/>
                <w:bCs/>
              </w:rPr>
            </w:pPr>
            <w:r>
              <w:rPr>
                <w:rFonts w:asciiTheme="minorEastAsia" w:hAnsiTheme="minorEastAsia" w:eastAsiaTheme="minorEastAsia"/>
                <w:b/>
                <w:bCs/>
              </w:rPr>
              <w:t>简要规格描述</w:t>
            </w:r>
          </w:p>
        </w:tc>
        <w:tc>
          <w:tcPr>
            <w:tcW w:w="650" w:type="dxa"/>
            <w:tcMar>
              <w:top w:w="84" w:type="dxa"/>
              <w:left w:w="167" w:type="dxa"/>
              <w:bottom w:w="84" w:type="dxa"/>
              <w:right w:w="167" w:type="dxa"/>
            </w:tcMar>
            <w:vAlign w:val="center"/>
          </w:tcPr>
          <w:p>
            <w:pPr>
              <w:pStyle w:val="10"/>
              <w:spacing w:line="320" w:lineRule="exact"/>
              <w:jc w:val="center"/>
              <w:rPr>
                <w:rFonts w:asciiTheme="minorEastAsia" w:hAnsiTheme="minorEastAsia" w:eastAsiaTheme="minorEastAsia"/>
                <w:b/>
                <w:bCs/>
              </w:rPr>
            </w:pPr>
            <w:r>
              <w:rPr>
                <w:rFonts w:asciiTheme="minorEastAsia" w:hAnsiTheme="minorEastAsia" w:eastAsiaTheme="minor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13" w:hRule="atLeast"/>
        </w:trPr>
        <w:tc>
          <w:tcPr>
            <w:tcW w:w="568" w:type="dxa"/>
            <w:tcMar>
              <w:top w:w="84" w:type="dxa"/>
              <w:left w:w="167" w:type="dxa"/>
              <w:bottom w:w="84" w:type="dxa"/>
              <w:right w:w="167" w:type="dxa"/>
            </w:tcMar>
            <w:vAlign w:val="center"/>
          </w:tcPr>
          <w:p>
            <w:pPr>
              <w:pStyle w:val="10"/>
              <w:spacing w:line="320" w:lineRule="exact"/>
              <w:rPr>
                <w:rFonts w:asciiTheme="minorEastAsia" w:hAnsiTheme="minorEastAsia" w:eastAsiaTheme="minorEastAsia"/>
              </w:rPr>
            </w:pPr>
            <w:r>
              <w:rPr>
                <w:rFonts w:asciiTheme="minorEastAsia" w:hAnsiTheme="minorEastAsia" w:eastAsiaTheme="minorEastAsia"/>
              </w:rPr>
              <w:t>1</w:t>
            </w:r>
          </w:p>
        </w:tc>
        <w:tc>
          <w:tcPr>
            <w:tcW w:w="3260" w:type="dxa"/>
            <w:tcMar>
              <w:top w:w="84" w:type="dxa"/>
              <w:left w:w="167" w:type="dxa"/>
              <w:bottom w:w="84" w:type="dxa"/>
              <w:right w:w="167" w:type="dxa"/>
            </w:tcMar>
            <w:vAlign w:val="center"/>
          </w:tcPr>
          <w:p>
            <w:pPr>
              <w:pStyle w:val="10"/>
              <w:spacing w:line="320" w:lineRule="exact"/>
              <w:rPr>
                <w:rFonts w:hint="eastAsia" w:asciiTheme="minorEastAsia" w:hAnsiTheme="minorEastAsia" w:eastAsiaTheme="minorEastAsia"/>
                <w:lang w:eastAsia="zh-CN"/>
              </w:rPr>
            </w:pPr>
            <w:r>
              <w:rPr>
                <w:rFonts w:hint="eastAsia" w:asciiTheme="minorEastAsia" w:hAnsiTheme="minorEastAsia" w:eastAsiaTheme="minorEastAsia"/>
                <w:lang w:eastAsia="zh-CN"/>
              </w:rPr>
              <w:t>2023年巴音郭楞乡奎克乌苏村特色村寨门面房建设项目</w:t>
            </w:r>
          </w:p>
        </w:tc>
        <w:tc>
          <w:tcPr>
            <w:tcW w:w="850" w:type="dxa"/>
            <w:tcMar>
              <w:top w:w="84" w:type="dxa"/>
              <w:left w:w="167" w:type="dxa"/>
              <w:bottom w:w="84" w:type="dxa"/>
              <w:right w:w="167" w:type="dxa"/>
            </w:tcMar>
            <w:vAlign w:val="center"/>
          </w:tcPr>
          <w:p>
            <w:pPr>
              <w:pStyle w:val="10"/>
              <w:spacing w:line="320" w:lineRule="exact"/>
              <w:rPr>
                <w:rFonts w:hint="eastAsia" w:asciiTheme="minorEastAsia" w:hAnsiTheme="minorEastAsia" w:eastAsiaTheme="minorEastAsia"/>
                <w:lang w:eastAsia="zh-CN"/>
              </w:rPr>
            </w:pPr>
            <w:r>
              <w:rPr>
                <w:rFonts w:hint="eastAsia" w:asciiTheme="minorEastAsia" w:hAnsiTheme="minorEastAsia" w:eastAsiaTheme="minorEastAsia"/>
                <w:lang w:eastAsia="zh-CN"/>
              </w:rPr>
              <w:t>项</w:t>
            </w:r>
          </w:p>
        </w:tc>
        <w:tc>
          <w:tcPr>
            <w:tcW w:w="851" w:type="dxa"/>
            <w:tcMar>
              <w:top w:w="84" w:type="dxa"/>
              <w:left w:w="167" w:type="dxa"/>
              <w:bottom w:w="84" w:type="dxa"/>
              <w:right w:w="167" w:type="dxa"/>
            </w:tcMar>
            <w:vAlign w:val="center"/>
          </w:tcPr>
          <w:p>
            <w:pPr>
              <w:pStyle w:val="10"/>
              <w:spacing w:line="320" w:lineRule="exact"/>
              <w:ind w:firstLine="240" w:firstLineChars="1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w:t>
            </w:r>
          </w:p>
        </w:tc>
        <w:tc>
          <w:tcPr>
            <w:tcW w:w="1559" w:type="dxa"/>
            <w:tcMar>
              <w:top w:w="84" w:type="dxa"/>
              <w:left w:w="167" w:type="dxa"/>
              <w:bottom w:w="84" w:type="dxa"/>
              <w:right w:w="167" w:type="dxa"/>
            </w:tcMar>
            <w:vAlign w:val="center"/>
          </w:tcPr>
          <w:p>
            <w:pPr>
              <w:pStyle w:val="10"/>
              <w:spacing w:line="320" w:lineRule="exac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2280000.00</w:t>
            </w:r>
          </w:p>
        </w:tc>
        <w:tc>
          <w:tcPr>
            <w:tcW w:w="1985" w:type="dxa"/>
            <w:tcMar>
              <w:top w:w="84" w:type="dxa"/>
              <w:left w:w="167" w:type="dxa"/>
              <w:bottom w:w="84" w:type="dxa"/>
              <w:right w:w="167" w:type="dxa"/>
            </w:tcMar>
            <w:vAlign w:val="center"/>
          </w:tcPr>
          <w:p>
            <w:pPr>
              <w:pStyle w:val="10"/>
              <w:spacing w:line="320" w:lineRule="exact"/>
              <w:rPr>
                <w:rFonts w:asciiTheme="minorEastAsia" w:hAnsiTheme="minorEastAsia" w:eastAsiaTheme="minorEastAsia"/>
              </w:rPr>
            </w:pPr>
            <w:r>
              <w:rPr>
                <w:rFonts w:hint="eastAsia" w:asciiTheme="minorEastAsia" w:hAnsiTheme="minorEastAsia" w:eastAsiaTheme="minorEastAsia"/>
                <w:lang w:val="en-US" w:eastAsia="zh-CN"/>
              </w:rPr>
              <w:t>巴音郭楞乡奎克乌苏村特色村寨新建蒙古族特色门面房，混凝土框架结构，建筑面积760平米</w:t>
            </w:r>
            <w:r>
              <w:rPr>
                <w:rFonts w:asciiTheme="minorEastAsia" w:hAnsiTheme="minorEastAsia" w:eastAsiaTheme="minorEastAsia"/>
              </w:rPr>
              <w:t>（详见工程量清单）</w:t>
            </w:r>
          </w:p>
        </w:tc>
        <w:tc>
          <w:tcPr>
            <w:tcW w:w="650" w:type="dxa"/>
            <w:tcMar>
              <w:top w:w="84" w:type="dxa"/>
              <w:left w:w="167" w:type="dxa"/>
              <w:bottom w:w="84" w:type="dxa"/>
              <w:right w:w="167" w:type="dxa"/>
            </w:tcMar>
            <w:vAlign w:val="center"/>
          </w:tcPr>
          <w:p>
            <w:pPr>
              <w:pStyle w:val="10"/>
              <w:spacing w:line="320" w:lineRule="exact"/>
              <w:rPr>
                <w:rFonts w:asciiTheme="minorEastAsia" w:hAnsiTheme="minorEastAsia" w:eastAsiaTheme="minorEastAsia"/>
              </w:rPr>
            </w:pPr>
          </w:p>
        </w:tc>
      </w:tr>
    </w:tbl>
    <w:p>
      <w:pPr>
        <w:spacing w:line="320" w:lineRule="exact"/>
        <w:ind w:firstLine="482"/>
        <w:rPr>
          <w:rFonts w:asciiTheme="minorEastAsia" w:hAnsiTheme="minorEastAsia" w:eastAsiaTheme="minorEastAsia"/>
          <w:b/>
          <w:bCs/>
        </w:rPr>
      </w:pPr>
      <w:bookmarkStart w:id="5" w:name="_Toc54698555"/>
      <w:bookmarkStart w:id="6" w:name="_Toc54700991"/>
      <w:bookmarkStart w:id="7" w:name="_Toc24823"/>
      <w:bookmarkStart w:id="8" w:name="_Toc7896"/>
      <w:r>
        <w:rPr>
          <w:rFonts w:asciiTheme="minorEastAsia" w:hAnsiTheme="minorEastAsia" w:eastAsiaTheme="minorEastAsia"/>
          <w:b/>
          <w:bCs/>
        </w:rPr>
        <w:t>三、申请人的资格要求：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heme="minorEastAsia" w:hAnsiTheme="minorEastAsia" w:eastAsiaTheme="minorEastAsia"/>
        </w:rPr>
      </w:pPr>
      <w:bookmarkStart w:id="9" w:name="_Toc54700997"/>
      <w:bookmarkStart w:id="10" w:name="_Toc54698561"/>
      <w:bookmarkStart w:id="11" w:name="_Toc28332"/>
      <w:bookmarkStart w:id="12" w:name="_Toc20692"/>
      <w:r>
        <w:rPr>
          <w:rFonts w:asciiTheme="minorEastAsia" w:hAnsiTheme="minorEastAsia" w:eastAsiaTheme="minor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（1）按照《政府采购促进中小企业发展管理办法》(财库〔2020〕46号)</w:t>
      </w:r>
      <w:r>
        <w:rPr>
          <w:rFonts w:hint="eastAsia" w:asciiTheme="minorEastAsia" w:hAnsiTheme="minorEastAsia" w:eastAsiaTheme="minorEastAsia" w:cstheme="minorEastAsia"/>
          <w:color w:val="auto"/>
          <w:sz w:val="24"/>
          <w:szCs w:val="24"/>
        </w:rPr>
        <w:t>的规定</w:t>
      </w:r>
      <w:r>
        <w:rPr>
          <w:rFonts w:hint="eastAsia" w:asciiTheme="minorEastAsia" w:hAnsiTheme="minorEastAsia" w:eastAsiaTheme="minorEastAsia" w:cstheme="minorEastAsia"/>
          <w:color w:val="auto"/>
          <w:sz w:val="24"/>
          <w:szCs w:val="24"/>
          <w:lang w:val="en-US" w:eastAsia="zh-CN"/>
        </w:rPr>
        <w:t>,落实支持中小企业发展。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按照《财政部、司法部关于政府采购支持监狱企业发展有关问题的通知》（财库〔2014〕68号）的规定，落实支持监狱企业发展政策；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按照《三部门联合发布关于促进残疾人就业政府采购政策的通知》（财库〔2017〕141号）的规定，落实支持残疾人福利性单位发展政策。</w:t>
      </w:r>
    </w:p>
    <w:p>
      <w:pPr>
        <w:spacing w:line="320" w:lineRule="exact"/>
        <w:rPr>
          <w:rFonts w:asciiTheme="minorEastAsia" w:hAnsiTheme="minorEastAsia" w:eastAsiaTheme="minorEastAsia"/>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本项目为中小微企业预留项目</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3</w:t>
      </w:r>
      <w:r>
        <w:rPr>
          <w:rFonts w:asciiTheme="minorEastAsia" w:hAnsiTheme="minorEastAsia" w:eastAsiaTheme="minorEastAsia"/>
        </w:rPr>
        <w:t>、供应商在“信用中国”网站（www.creditchina.gov.cn）未被列入失信被执行人名单，未被列入重大税收违法案件当事人名单。且在“中国政府采购网”（www.ccgp.gov.cn）没有政府采购严重违法失信行为记录（被禁止在一定期限内参加政府采购活动，但期限届满的除外）；</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4</w:t>
      </w:r>
      <w:r>
        <w:rPr>
          <w:rFonts w:asciiTheme="minorEastAsia" w:hAnsiTheme="minorEastAsia" w:eastAsiaTheme="minorEastAsia"/>
        </w:rPr>
        <w:t>、供应商须具备建筑工程施工总承包叁级（含叁级）及以上资质；</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5</w:t>
      </w:r>
      <w:r>
        <w:rPr>
          <w:rFonts w:asciiTheme="minorEastAsia" w:hAnsiTheme="minorEastAsia" w:eastAsiaTheme="minorEastAsia"/>
        </w:rPr>
        <w:t>、供应商须具备合格有效期内的安全生产许可证；</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6</w:t>
      </w:r>
      <w:r>
        <w:rPr>
          <w:rFonts w:asciiTheme="minorEastAsia" w:hAnsiTheme="minorEastAsia" w:eastAsiaTheme="minorEastAsia"/>
        </w:rPr>
        <w:t>、项目负责人要求：须具有建筑专业二级及以上注册建造师资格。</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7</w:t>
      </w:r>
      <w:r>
        <w:rPr>
          <w:rFonts w:asciiTheme="minorEastAsia" w:hAnsiTheme="minorEastAsia" w:eastAsiaTheme="minorEastAsia"/>
        </w:rPr>
        <w:t>、本次招标不接受联合体及有不良行为记录且在限制市场准入有效期内的企业投标。</w:t>
      </w:r>
    </w:p>
    <w:p>
      <w:pPr>
        <w:ind w:left="0" w:leftChars="0" w:firstLine="0" w:firstLineChars="0"/>
        <w:rPr>
          <w:rFonts w:asciiTheme="minorEastAsia" w:hAnsiTheme="minorEastAsia" w:eastAsiaTheme="minorEastAsia"/>
          <w:b/>
          <w:bCs/>
        </w:rPr>
      </w:pPr>
    </w:p>
    <w:p>
      <w:pPr>
        <w:ind w:left="0" w:leftChars="0" w:firstLine="0" w:firstLineChars="0"/>
        <w:rPr>
          <w:rFonts w:asciiTheme="minorEastAsia" w:hAnsiTheme="minorEastAsia" w:eastAsiaTheme="minorEastAsia"/>
          <w:b/>
          <w:bCs/>
        </w:rPr>
      </w:pPr>
      <w:r>
        <w:rPr>
          <w:rFonts w:asciiTheme="minorEastAsia" w:hAnsiTheme="minorEastAsia" w:eastAsiaTheme="minorEastAsia"/>
          <w:b/>
          <w:bCs/>
        </w:rPr>
        <w:t>四、获取磋商文件</w:t>
      </w:r>
      <w:bookmarkEnd w:id="9"/>
      <w:bookmarkEnd w:id="10"/>
      <w:r>
        <w:rPr>
          <w:rFonts w:asciiTheme="minorEastAsia" w:hAnsiTheme="minorEastAsia" w:eastAsiaTheme="minorEastAsia"/>
          <w:b/>
          <w:bCs/>
        </w:rPr>
        <w:t> </w:t>
      </w:r>
      <w:bookmarkEnd w:id="11"/>
      <w:bookmarkEnd w:id="12"/>
    </w:p>
    <w:p>
      <w:pPr>
        <w:spacing w:line="320" w:lineRule="exact"/>
        <w:rPr>
          <w:rFonts w:asciiTheme="minorEastAsia" w:hAnsiTheme="minorEastAsia" w:eastAsiaTheme="minorEastAsia"/>
        </w:rPr>
      </w:pPr>
      <w:r>
        <w:rPr>
          <w:rFonts w:asciiTheme="minorEastAsia" w:hAnsiTheme="minorEastAsia" w:eastAsiaTheme="minorEastAsia"/>
        </w:rPr>
        <w:t>时间：</w:t>
      </w:r>
      <w:r>
        <w:rPr>
          <w:rFonts w:hint="eastAsia" w:asciiTheme="minorEastAsia" w:hAnsiTheme="minorEastAsia" w:eastAsiaTheme="minorEastAsia"/>
          <w:lang w:eastAsia="zh-CN"/>
        </w:rPr>
        <w:t xml:space="preserve">2023年03月17日至2023年03月24日 </w:t>
      </w:r>
    </w:p>
    <w:p>
      <w:pPr>
        <w:spacing w:line="320" w:lineRule="exact"/>
        <w:rPr>
          <w:rFonts w:asciiTheme="minorEastAsia" w:hAnsiTheme="minorEastAsia" w:eastAsiaTheme="minorEastAsia"/>
        </w:rPr>
      </w:pPr>
      <w:r>
        <w:rPr>
          <w:rFonts w:asciiTheme="minorEastAsia" w:hAnsiTheme="minorEastAsia" w:eastAsiaTheme="minorEastAsia"/>
        </w:rPr>
        <w:t>地点：供应商登陆政采云平台http://www.zcygov.cn/，在线申请获取磋商文件（登录政府采购云平台 → 项目采购 → 获取磋商文件 → 申请，审核通过后可下载磋商文件，如有操作性问题，可与政采云在线客服进行咨询，咨询电话：400-881-7190） </w:t>
      </w:r>
    </w:p>
    <w:p>
      <w:pPr>
        <w:spacing w:line="320" w:lineRule="exact"/>
        <w:rPr>
          <w:rFonts w:asciiTheme="minorEastAsia" w:hAnsiTheme="minorEastAsia" w:eastAsiaTheme="minorEastAsia"/>
        </w:rPr>
      </w:pPr>
      <w:r>
        <w:rPr>
          <w:rFonts w:asciiTheme="minorEastAsia" w:hAnsiTheme="minorEastAsia" w:eastAsiaTheme="minorEastAsia"/>
        </w:rPr>
        <w:t>方式：（1）线上获取（登录政府采购云平台 → 项目采购 → 获取磋商文件 → 申请，审核通过后可下载磋商文件）；（2）供应商获取磋商文件前应注册成为政府采购云平台供应商。 </w:t>
      </w:r>
    </w:p>
    <w:p>
      <w:pPr>
        <w:spacing w:line="320" w:lineRule="exact"/>
        <w:rPr>
          <w:rFonts w:asciiTheme="minorEastAsia" w:hAnsiTheme="minorEastAsia" w:eastAsiaTheme="minorEastAsia"/>
        </w:rPr>
      </w:pPr>
      <w:r>
        <w:rPr>
          <w:rFonts w:asciiTheme="minorEastAsia" w:hAnsiTheme="minorEastAsia" w:eastAsiaTheme="minorEastAsia"/>
        </w:rPr>
        <w:t>供应商获取磋商文件时应提交的资料：（加盖公章的扫描件）</w:t>
      </w:r>
    </w:p>
    <w:p>
      <w:pPr>
        <w:numPr>
          <w:ilvl w:val="0"/>
          <w:numId w:val="1"/>
        </w:numPr>
        <w:spacing w:line="320" w:lineRule="exact"/>
        <w:rPr>
          <w:rFonts w:asciiTheme="minorEastAsia" w:hAnsiTheme="minorEastAsia" w:eastAsiaTheme="minorEastAsia"/>
        </w:rPr>
      </w:pPr>
      <w:r>
        <w:rPr>
          <w:rFonts w:asciiTheme="minorEastAsia" w:hAnsiTheme="minorEastAsia" w:eastAsiaTheme="minorEastAsia"/>
        </w:rPr>
        <w:t>法人身份证明书及法人身份证原件或法人授权委托书及被授权人身份证原件；（2）有效的营业执照、资质证书、安全生产许可证、建筑专业二级及以上注册建造师资格</w:t>
      </w:r>
    </w:p>
    <w:p>
      <w:pPr>
        <w:numPr>
          <w:ilvl w:val="0"/>
          <w:numId w:val="0"/>
        </w:numPr>
        <w:spacing w:line="320" w:lineRule="exact"/>
        <w:rPr>
          <w:rFonts w:asciiTheme="minorEastAsia" w:hAnsiTheme="minorEastAsia" w:eastAsiaTheme="minorEastAsia"/>
        </w:rPr>
      </w:pPr>
      <w:r>
        <w:rPr>
          <w:rFonts w:asciiTheme="minorEastAsia" w:hAnsiTheme="minorEastAsia" w:eastAsiaTheme="minorEastAsia"/>
        </w:rPr>
        <w:t>（3）“信用中国”及“中国政府采购网”网站查询截图。</w:t>
      </w:r>
    </w:p>
    <w:p>
      <w:pPr>
        <w:spacing w:line="320" w:lineRule="exact"/>
        <w:rPr>
          <w:rFonts w:asciiTheme="minorEastAsia" w:hAnsiTheme="minorEastAsia" w:eastAsiaTheme="minorEastAsia"/>
        </w:rPr>
      </w:pPr>
      <w:r>
        <w:rPr>
          <w:rFonts w:asciiTheme="minorEastAsia" w:hAnsiTheme="minorEastAsia" w:eastAsiaTheme="minorEastAsia"/>
        </w:rPr>
        <w:t>售价（元）：免费</w:t>
      </w:r>
    </w:p>
    <w:p>
      <w:pPr>
        <w:spacing w:line="320" w:lineRule="exact"/>
        <w:ind w:firstLine="482"/>
        <w:rPr>
          <w:rFonts w:asciiTheme="minorEastAsia" w:hAnsiTheme="minorEastAsia" w:eastAsiaTheme="minorEastAsia"/>
          <w:b/>
          <w:bCs/>
        </w:rPr>
      </w:pPr>
      <w:bookmarkStart w:id="13" w:name="_Toc16576"/>
      <w:bookmarkStart w:id="14" w:name="_Toc54698562"/>
      <w:bookmarkStart w:id="15" w:name="_Toc54700998"/>
      <w:r>
        <w:rPr>
          <w:rFonts w:asciiTheme="minorEastAsia" w:hAnsiTheme="minorEastAsia" w:eastAsiaTheme="minorEastAsia"/>
          <w:b/>
          <w:bCs/>
        </w:rPr>
        <w:t>五、提交磋商响应文件截止时间、地点</w:t>
      </w:r>
      <w:bookmarkEnd w:id="13"/>
      <w:bookmarkEnd w:id="14"/>
      <w:bookmarkEnd w:id="15"/>
    </w:p>
    <w:p>
      <w:pPr>
        <w:spacing w:line="320" w:lineRule="exact"/>
        <w:rPr>
          <w:rFonts w:asciiTheme="minorEastAsia" w:hAnsiTheme="minorEastAsia" w:eastAsiaTheme="minorEastAsia"/>
        </w:rPr>
      </w:pPr>
      <w:r>
        <w:rPr>
          <w:rFonts w:asciiTheme="minorEastAsia" w:hAnsiTheme="minorEastAsia" w:eastAsiaTheme="minorEastAsia"/>
        </w:rPr>
        <w:t>磋商响应文件提交截止时间：</w:t>
      </w:r>
      <w:r>
        <w:rPr>
          <w:rFonts w:hint="eastAsia" w:asciiTheme="minorEastAsia" w:hAnsiTheme="minorEastAsia" w:eastAsiaTheme="minorEastAsia"/>
          <w:lang w:eastAsia="zh-CN"/>
        </w:rPr>
        <w:t>2023年03月27日16:00</w:t>
      </w:r>
      <w:r>
        <w:rPr>
          <w:rFonts w:asciiTheme="minorEastAsia" w:hAnsiTheme="minorEastAsia" w:eastAsiaTheme="minorEastAsia"/>
        </w:rPr>
        <w:t>（北京时间）</w:t>
      </w:r>
    </w:p>
    <w:p>
      <w:pPr>
        <w:spacing w:line="320" w:lineRule="exact"/>
        <w:rPr>
          <w:rFonts w:asciiTheme="minorEastAsia" w:hAnsiTheme="minorEastAsia" w:eastAsiaTheme="minorEastAsia"/>
        </w:rPr>
      </w:pPr>
      <w:r>
        <w:rPr>
          <w:rFonts w:asciiTheme="minorEastAsia" w:hAnsiTheme="minorEastAsia" w:eastAsiaTheme="minorEastAsia"/>
        </w:rPr>
        <w:t>磋商响应文件提交地址：政采云平台http://www.zcygov.cn</w:t>
      </w:r>
    </w:p>
    <w:p>
      <w:pPr>
        <w:spacing w:line="320" w:lineRule="exact"/>
        <w:ind w:firstLine="482"/>
        <w:rPr>
          <w:rFonts w:asciiTheme="minorEastAsia" w:hAnsiTheme="minorEastAsia" w:eastAsiaTheme="minorEastAsia"/>
          <w:b/>
          <w:bCs/>
        </w:rPr>
      </w:pPr>
      <w:r>
        <w:rPr>
          <w:rFonts w:asciiTheme="minorEastAsia" w:hAnsiTheme="minorEastAsia" w:eastAsiaTheme="minorEastAsia"/>
          <w:b/>
          <w:bCs/>
        </w:rPr>
        <w:t>六、公告期限 </w:t>
      </w:r>
    </w:p>
    <w:p>
      <w:pPr>
        <w:spacing w:line="320" w:lineRule="exact"/>
        <w:rPr>
          <w:rFonts w:asciiTheme="minorEastAsia" w:hAnsiTheme="minorEastAsia" w:eastAsiaTheme="minorEastAsia"/>
        </w:rPr>
      </w:pPr>
      <w:r>
        <w:rPr>
          <w:rFonts w:asciiTheme="minorEastAsia" w:hAnsiTheme="minorEastAsia" w:eastAsiaTheme="minorEastAsia"/>
        </w:rPr>
        <w:t>     自本公告发布之日起3个工作日。</w:t>
      </w:r>
    </w:p>
    <w:p>
      <w:pPr>
        <w:spacing w:line="320" w:lineRule="exact"/>
        <w:rPr>
          <w:rFonts w:asciiTheme="minorEastAsia" w:hAnsiTheme="minorEastAsia" w:eastAsiaTheme="minorEastAsia"/>
        </w:rPr>
      </w:pPr>
      <w:bookmarkStart w:id="16" w:name="_Toc24355"/>
      <w:bookmarkStart w:id="17" w:name="_Toc54700999"/>
      <w:bookmarkStart w:id="18" w:name="_Toc54698563"/>
      <w:bookmarkStart w:id="19" w:name="_Toc17977"/>
      <w:r>
        <w:rPr>
          <w:rFonts w:asciiTheme="minorEastAsia" w:hAnsiTheme="minorEastAsia" w:eastAsiaTheme="minorEastAsia"/>
        </w:rPr>
        <w:t>其他补充事宜</w:t>
      </w:r>
      <w:bookmarkEnd w:id="16"/>
      <w:bookmarkEnd w:id="17"/>
      <w:bookmarkEnd w:id="18"/>
      <w:bookmarkEnd w:id="19"/>
    </w:p>
    <w:p>
      <w:pPr>
        <w:spacing w:line="320" w:lineRule="exact"/>
        <w:rPr>
          <w:rFonts w:asciiTheme="minorEastAsia" w:hAnsiTheme="minorEastAsia" w:eastAsiaTheme="minorEastAsia"/>
        </w:rPr>
      </w:pPr>
      <w:r>
        <w:rPr>
          <w:rFonts w:asciiTheme="minorEastAsia" w:hAnsiTheme="minorEastAsia" w:eastAsiaTheme="minorEastAsia"/>
        </w:rPr>
        <w:t>本次采购采用电子交易方式，电子交易平台为“政府采购云平（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spacing w:line="320" w:lineRule="exact"/>
        <w:ind w:firstLine="482"/>
        <w:rPr>
          <w:rFonts w:asciiTheme="minorEastAsia" w:hAnsiTheme="minorEastAsia" w:eastAsiaTheme="minorEastAsia"/>
          <w:b/>
          <w:bCs/>
        </w:rPr>
      </w:pPr>
      <w:r>
        <w:rPr>
          <w:rFonts w:asciiTheme="minorEastAsia" w:hAnsiTheme="minorEastAsia" w:eastAsiaTheme="minorEastAsia"/>
          <w:b/>
          <w:bCs/>
        </w:rPr>
        <w:t>八、对本次采购提出询问，请按以下方式联系</w:t>
      </w:r>
    </w:p>
    <w:p>
      <w:pPr>
        <w:spacing w:line="320" w:lineRule="exact"/>
        <w:rPr>
          <w:rFonts w:asciiTheme="minorEastAsia" w:hAnsiTheme="minorEastAsia" w:eastAsiaTheme="minorEastAsia"/>
        </w:rPr>
      </w:pPr>
      <w:r>
        <w:rPr>
          <w:rFonts w:asciiTheme="minorEastAsia" w:hAnsiTheme="minorEastAsia" w:eastAsiaTheme="minorEastAsia"/>
        </w:rPr>
        <w:t> 1.采购人信息</w:t>
      </w:r>
    </w:p>
    <w:p>
      <w:pPr>
        <w:spacing w:line="320" w:lineRule="exact"/>
        <w:rPr>
          <w:rFonts w:asciiTheme="minorEastAsia" w:hAnsiTheme="minorEastAsia" w:eastAsiaTheme="minorEastAsia"/>
        </w:rPr>
      </w:pPr>
      <w:r>
        <w:rPr>
          <w:rFonts w:asciiTheme="minorEastAsia" w:hAnsiTheme="minorEastAsia" w:eastAsiaTheme="minorEastAsia"/>
        </w:rPr>
        <w:t>名称：</w:t>
      </w:r>
      <w:r>
        <w:rPr>
          <w:rFonts w:hint="eastAsia" w:asciiTheme="minorEastAsia" w:hAnsiTheme="minorEastAsia" w:eastAsiaTheme="minorEastAsia"/>
          <w:lang w:eastAsia="zh-CN"/>
        </w:rPr>
        <w:t>巴音郭楞乡人民政府</w:t>
      </w:r>
      <w:r>
        <w:rPr>
          <w:rFonts w:asciiTheme="minorEastAsia" w:hAnsiTheme="minorEastAsia" w:eastAsiaTheme="minorEastAsia"/>
        </w:rPr>
        <w:t> </w:t>
      </w:r>
    </w:p>
    <w:p>
      <w:pPr>
        <w:spacing w:line="320" w:lineRule="exact"/>
        <w:rPr>
          <w:rFonts w:asciiTheme="minorEastAsia" w:hAnsiTheme="minorEastAsia" w:eastAsiaTheme="minorEastAsia"/>
        </w:rPr>
      </w:pPr>
      <w:r>
        <w:rPr>
          <w:rFonts w:asciiTheme="minorEastAsia" w:hAnsiTheme="minorEastAsia" w:eastAsiaTheme="minorEastAsia"/>
        </w:rPr>
        <w:t>联系人：</w:t>
      </w:r>
      <w:r>
        <w:rPr>
          <w:rFonts w:hint="eastAsia" w:asciiTheme="minorEastAsia" w:hAnsiTheme="minorEastAsia" w:eastAsiaTheme="minorEastAsia"/>
          <w:lang w:eastAsia="zh-CN"/>
        </w:rPr>
        <w:t>欧云巴特</w:t>
      </w:r>
      <w:r>
        <w:rPr>
          <w:rFonts w:asciiTheme="minorEastAsia" w:hAnsiTheme="minorEastAsia" w:eastAsiaTheme="minorEastAsia"/>
        </w:rPr>
        <w:t xml:space="preserve">     电话：</w:t>
      </w:r>
      <w:r>
        <w:rPr>
          <w:rFonts w:hint="eastAsia" w:asciiTheme="minorEastAsia" w:hAnsiTheme="minorEastAsia" w:eastAsiaTheme="minorEastAsia"/>
          <w:lang w:eastAsia="zh-CN"/>
        </w:rPr>
        <w:t>13579027568</w:t>
      </w:r>
      <w:r>
        <w:rPr>
          <w:rFonts w:asciiTheme="minorEastAsia" w:hAnsiTheme="minorEastAsia" w:eastAsiaTheme="minorEastAsia"/>
        </w:rPr>
        <w:t xml:space="preserve">  </w:t>
      </w:r>
    </w:p>
    <w:p>
      <w:pPr>
        <w:spacing w:line="320" w:lineRule="exact"/>
        <w:rPr>
          <w:rFonts w:asciiTheme="minorEastAsia" w:hAnsiTheme="minorEastAsia" w:eastAsiaTheme="minorEastAsia"/>
        </w:rPr>
      </w:pPr>
      <w:r>
        <w:rPr>
          <w:rFonts w:asciiTheme="minorEastAsia" w:hAnsiTheme="minorEastAsia" w:eastAsiaTheme="minorEastAsia"/>
        </w:rPr>
        <w:t>2.采购代理机构信息 </w:t>
      </w:r>
    </w:p>
    <w:p>
      <w:pPr>
        <w:spacing w:line="320" w:lineRule="exact"/>
        <w:rPr>
          <w:rFonts w:asciiTheme="minorEastAsia" w:hAnsiTheme="minorEastAsia" w:eastAsiaTheme="minorEastAsia"/>
        </w:rPr>
      </w:pPr>
      <w:r>
        <w:rPr>
          <w:rFonts w:asciiTheme="minorEastAsia" w:hAnsiTheme="minorEastAsia" w:eastAsiaTheme="minorEastAsia"/>
        </w:rPr>
        <w:t>名称：新疆立科得源工程项目管理咨询有限公司</w:t>
      </w:r>
    </w:p>
    <w:p>
      <w:pPr>
        <w:spacing w:line="320" w:lineRule="exact"/>
        <w:rPr>
          <w:rFonts w:asciiTheme="minorEastAsia" w:hAnsiTheme="minorEastAsia" w:eastAsiaTheme="minorEastAsia" w:cstheme="minorEastAsia"/>
        </w:rPr>
      </w:pPr>
      <w:r>
        <w:rPr>
          <w:rFonts w:asciiTheme="minorEastAsia" w:hAnsiTheme="minorEastAsia" w:eastAsiaTheme="minorEastAsia"/>
        </w:rPr>
        <w:t>联系人：蔡云涛     电话：18139295785</w:t>
      </w:r>
    </w:p>
    <w:p>
      <w:pPr>
        <w:pStyle w:val="3"/>
        <w:spacing w:line="320" w:lineRule="exact"/>
        <w:ind w:firstLine="482"/>
        <w:jc w:val="center"/>
        <w:rPr>
          <w:rFonts w:asciiTheme="minorEastAsia" w:hAnsiTheme="minorEastAsia" w:eastAsiaTheme="minorEastAsia" w:cstheme="minorEastAsia"/>
          <w:b w:val="0"/>
          <w:bCs w:val="0"/>
          <w:sz w:val="24"/>
          <w:szCs w:val="24"/>
        </w:rPr>
      </w:pPr>
      <w:r>
        <w:rPr>
          <w:rFonts w:asciiTheme="minorEastAsia" w:hAnsiTheme="minorEastAsia" w:eastAsiaTheme="minorEastAsia" w:cstheme="minorEastAsia"/>
          <w:sz w:val="24"/>
          <w:szCs w:val="24"/>
        </w:rPr>
        <w:br w:type="page"/>
      </w:r>
      <w:bookmarkStart w:id="20" w:name="_Toc21240"/>
      <w:r>
        <w:rPr>
          <w:rFonts w:asciiTheme="minorEastAsia" w:hAnsiTheme="minorEastAsia" w:eastAsiaTheme="minorEastAsia" w:cstheme="minorEastAsia"/>
          <w:sz w:val="24"/>
          <w:szCs w:val="24"/>
        </w:rPr>
        <w:t>第二章、供应商须知</w:t>
      </w:r>
      <w:bookmarkEnd w:id="20"/>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7" w:type="dxa"/>
            <w:vAlign w:val="center"/>
          </w:tcPr>
          <w:p>
            <w:pPr>
              <w:pStyle w:val="10"/>
              <w:jc w:val="center"/>
              <w:rPr>
                <w:rFonts w:asciiTheme="minorEastAsia" w:hAnsiTheme="minorEastAsia" w:eastAsiaTheme="minorEastAsia"/>
                <w:b/>
                <w:bCs/>
              </w:rPr>
            </w:pPr>
            <w:r>
              <w:rPr>
                <w:rFonts w:asciiTheme="minorEastAsia" w:hAnsiTheme="minorEastAsia" w:eastAsiaTheme="minorEastAsia"/>
                <w:b/>
                <w:bCs/>
              </w:rPr>
              <w:t>序号</w:t>
            </w:r>
          </w:p>
        </w:tc>
        <w:tc>
          <w:tcPr>
            <w:tcW w:w="2410" w:type="dxa"/>
            <w:vAlign w:val="center"/>
          </w:tcPr>
          <w:p>
            <w:pPr>
              <w:pStyle w:val="10"/>
              <w:jc w:val="center"/>
              <w:rPr>
                <w:rFonts w:asciiTheme="minorEastAsia" w:hAnsiTheme="minorEastAsia" w:eastAsiaTheme="minorEastAsia"/>
                <w:b/>
                <w:bCs/>
              </w:rPr>
            </w:pPr>
            <w:r>
              <w:rPr>
                <w:rFonts w:asciiTheme="minorEastAsia" w:hAnsiTheme="minorEastAsia" w:eastAsiaTheme="minorEastAsia"/>
                <w:b/>
                <w:bCs/>
              </w:rPr>
              <w:t>项目</w:t>
            </w:r>
          </w:p>
        </w:tc>
        <w:tc>
          <w:tcPr>
            <w:tcW w:w="6379" w:type="dxa"/>
            <w:vAlign w:val="center"/>
          </w:tcPr>
          <w:p>
            <w:pPr>
              <w:pStyle w:val="10"/>
              <w:jc w:val="center"/>
              <w:rPr>
                <w:rFonts w:asciiTheme="minorEastAsia" w:hAnsiTheme="minorEastAsia" w:eastAsiaTheme="minorEastAsia"/>
                <w:b/>
                <w:bCs/>
              </w:rPr>
            </w:pPr>
            <w:r>
              <w:rPr>
                <w:rFonts w:asciiTheme="minorEastAsia" w:hAnsiTheme="minorEastAsia" w:eastAsiaTheme="minorEastAsia"/>
                <w:b/>
                <w:bCs/>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项目名称及编号</w:t>
            </w:r>
          </w:p>
        </w:tc>
        <w:tc>
          <w:tcPr>
            <w:tcW w:w="6379" w:type="dxa"/>
            <w:vAlign w:val="center"/>
          </w:tcPr>
          <w:p>
            <w:pPr>
              <w:pStyle w:val="10"/>
              <w:rPr>
                <w:rFonts w:hint="eastAsia" w:asciiTheme="minorEastAsia" w:hAnsiTheme="minorEastAsia" w:eastAsiaTheme="minorEastAsia"/>
                <w:lang w:eastAsia="zh-CN"/>
              </w:rPr>
            </w:pPr>
            <w:r>
              <w:rPr>
                <w:rFonts w:asciiTheme="minorEastAsia" w:hAnsiTheme="minorEastAsia" w:eastAsiaTheme="minorEastAsia"/>
              </w:rPr>
              <w:t>项目名称：</w:t>
            </w:r>
            <w:r>
              <w:rPr>
                <w:rFonts w:hint="eastAsia" w:asciiTheme="minorEastAsia" w:hAnsiTheme="minorEastAsia" w:eastAsiaTheme="minorEastAsia"/>
                <w:lang w:eastAsia="zh-CN"/>
              </w:rPr>
              <w:t>2023年巴音郭楞乡奎克乌苏村特色村寨门面房建设项目</w:t>
            </w:r>
          </w:p>
          <w:p>
            <w:pPr>
              <w:pStyle w:val="10"/>
              <w:rPr>
                <w:rFonts w:hint="eastAsia" w:asciiTheme="minorEastAsia" w:hAnsiTheme="minorEastAsia" w:eastAsiaTheme="minorEastAsia"/>
                <w:lang w:eastAsia="zh-CN"/>
              </w:rPr>
            </w:pPr>
            <w:r>
              <w:rPr>
                <w:rFonts w:asciiTheme="minorEastAsia" w:hAnsiTheme="minorEastAsia" w:eastAsiaTheme="minorEastAsia"/>
              </w:rPr>
              <w:t>项目编号：</w:t>
            </w:r>
            <w:r>
              <w:rPr>
                <w:rFonts w:hint="eastAsia" w:asciiTheme="minorEastAsia" w:hAnsiTheme="minorEastAsia" w:eastAsiaTheme="minorEastAsia"/>
                <w:lang w:eastAsia="zh-CN"/>
              </w:rPr>
              <w:t>XJLKHJZC(CS)2023-05</w:t>
            </w:r>
          </w:p>
          <w:p>
            <w:pPr>
              <w:pStyle w:val="11"/>
              <w:ind w:firstLine="0" w:firstLineChars="0"/>
              <w:jc w:val="left"/>
              <w:rPr>
                <w:rFonts w:hint="eastAsia" w:asciiTheme="minorEastAsia" w:hAnsiTheme="minorEastAsia" w:eastAsiaTheme="minorEastAsia"/>
                <w:lang w:eastAsia="zh-CN"/>
              </w:rPr>
            </w:pPr>
            <w:r>
              <w:rPr>
                <w:rFonts w:asciiTheme="minorEastAsia" w:hAnsiTheme="minorEastAsia" w:eastAsiaTheme="minorEastAsia"/>
              </w:rPr>
              <w:t>建设地点：</w:t>
            </w:r>
            <w:r>
              <w:rPr>
                <w:rFonts w:hint="eastAsia" w:asciiTheme="minorEastAsia" w:hAnsiTheme="minorEastAsia" w:eastAsiaTheme="minorEastAsia"/>
                <w:lang w:eastAsia="zh-CN"/>
              </w:rPr>
              <w:t>和静县巴音郭楞乡奎克乌苏村特色村寨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2</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采购人</w:t>
            </w:r>
          </w:p>
        </w:tc>
        <w:tc>
          <w:tcPr>
            <w:tcW w:w="6379" w:type="dxa"/>
            <w:vAlign w:val="center"/>
          </w:tcPr>
          <w:p>
            <w:pPr>
              <w:pStyle w:val="10"/>
              <w:rPr>
                <w:rFonts w:hint="eastAsia" w:asciiTheme="minorEastAsia" w:hAnsiTheme="minorEastAsia" w:eastAsiaTheme="minorEastAsia"/>
                <w:lang w:eastAsia="zh-CN"/>
              </w:rPr>
            </w:pPr>
            <w:r>
              <w:rPr>
                <w:rFonts w:asciiTheme="minorEastAsia" w:hAnsiTheme="minorEastAsia" w:eastAsiaTheme="minorEastAsia"/>
              </w:rPr>
              <w:t>采购人：</w:t>
            </w:r>
            <w:r>
              <w:rPr>
                <w:rFonts w:hint="eastAsia" w:asciiTheme="minorEastAsia" w:hAnsiTheme="minorEastAsia" w:eastAsiaTheme="minorEastAsia"/>
                <w:lang w:eastAsia="zh-CN"/>
              </w:rPr>
              <w:t>巴音郭楞乡人民政府</w:t>
            </w:r>
          </w:p>
          <w:p>
            <w:pPr>
              <w:pStyle w:val="10"/>
              <w:rPr>
                <w:rFonts w:hint="eastAsia" w:asciiTheme="minorEastAsia" w:hAnsiTheme="minorEastAsia" w:eastAsiaTheme="minorEastAsia"/>
                <w:lang w:eastAsia="zh-CN"/>
              </w:rPr>
            </w:pPr>
            <w:r>
              <w:rPr>
                <w:rFonts w:asciiTheme="minorEastAsia" w:hAnsiTheme="minorEastAsia" w:eastAsiaTheme="minorEastAsia"/>
              </w:rPr>
              <w:t>联系人：</w:t>
            </w:r>
            <w:r>
              <w:rPr>
                <w:rFonts w:hint="eastAsia" w:asciiTheme="minorEastAsia" w:hAnsiTheme="minorEastAsia" w:eastAsiaTheme="minorEastAsia"/>
                <w:lang w:eastAsia="zh-CN"/>
              </w:rPr>
              <w:t>欧云巴特</w:t>
            </w:r>
          </w:p>
          <w:p>
            <w:pPr>
              <w:pStyle w:val="10"/>
              <w:rPr>
                <w:rFonts w:hint="eastAsia" w:asciiTheme="minorEastAsia" w:hAnsiTheme="minorEastAsia" w:eastAsiaTheme="minorEastAsia"/>
                <w:lang w:eastAsia="zh-CN"/>
              </w:rPr>
            </w:pPr>
            <w:r>
              <w:rPr>
                <w:rFonts w:asciiTheme="minorEastAsia" w:hAnsiTheme="minorEastAsia" w:eastAsiaTheme="minorEastAsia"/>
              </w:rPr>
              <w:t>联系电话：</w:t>
            </w:r>
            <w:r>
              <w:rPr>
                <w:rFonts w:hint="eastAsia" w:asciiTheme="minorEastAsia" w:hAnsiTheme="minorEastAsia" w:eastAsiaTheme="minorEastAsia"/>
                <w:lang w:eastAsia="zh-CN"/>
              </w:rPr>
              <w:t>13579027568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3</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采购代理机构</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名称：新疆立科得源工程项目管理咨询有限公司</w:t>
            </w:r>
          </w:p>
          <w:p>
            <w:pPr>
              <w:pStyle w:val="10"/>
              <w:rPr>
                <w:rFonts w:asciiTheme="minorEastAsia" w:hAnsiTheme="minorEastAsia" w:eastAsiaTheme="minorEastAsia"/>
              </w:rPr>
            </w:pPr>
            <w:r>
              <w:rPr>
                <w:rFonts w:asciiTheme="minorEastAsia" w:hAnsiTheme="minorEastAsia" w:eastAsiaTheme="minorEastAsia"/>
              </w:rPr>
              <w:t>联系人：蔡云涛</w:t>
            </w:r>
          </w:p>
          <w:p>
            <w:pPr>
              <w:pStyle w:val="10"/>
              <w:rPr>
                <w:rFonts w:asciiTheme="minorEastAsia" w:hAnsiTheme="minorEastAsia" w:eastAsiaTheme="minorEastAsia"/>
              </w:rPr>
            </w:pPr>
            <w:r>
              <w:rPr>
                <w:rFonts w:asciiTheme="minorEastAsia" w:hAnsiTheme="minorEastAsia" w:eastAsiaTheme="minorEastAsia"/>
              </w:rPr>
              <w:t>联系电话：18139295785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4</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资金来源</w:t>
            </w:r>
          </w:p>
        </w:tc>
        <w:tc>
          <w:tcPr>
            <w:tcW w:w="6379" w:type="dxa"/>
            <w:vAlign w:val="center"/>
          </w:tcPr>
          <w:p>
            <w:pPr>
              <w:pStyle w:val="10"/>
              <w:rPr>
                <w:rFonts w:hint="eastAsia" w:asciiTheme="minorEastAsia" w:hAnsiTheme="minorEastAsia" w:eastAsiaTheme="minorEastAsia"/>
                <w:lang w:eastAsia="zh-CN"/>
              </w:rPr>
            </w:pPr>
            <w:r>
              <w:rPr>
                <w:rFonts w:hint="eastAsia" w:asciiTheme="minorEastAsia" w:hAnsiTheme="minorEastAsia" w:eastAsiaTheme="minorEastAsia"/>
                <w:lang w:eastAsia="zh-CN"/>
              </w:rPr>
              <w:t>少数民族发展资金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5</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采购预算金额</w:t>
            </w:r>
          </w:p>
        </w:tc>
        <w:tc>
          <w:tcPr>
            <w:tcW w:w="6379" w:type="dxa"/>
            <w:vAlign w:val="center"/>
          </w:tcPr>
          <w:p>
            <w:pPr>
              <w:pStyle w:val="10"/>
              <w:bidi w:val="0"/>
              <w:rPr>
                <w:rFonts w:hint="eastAsia"/>
                <w:highlight w:val="none"/>
              </w:rPr>
            </w:pPr>
            <w:r>
              <w:rPr>
                <w:rFonts w:hint="eastAsia"/>
                <w:highlight w:val="none"/>
              </w:rPr>
              <w:t>采购预算：</w:t>
            </w:r>
            <w:r>
              <w:rPr>
                <w:rFonts w:hint="eastAsia"/>
                <w:highlight w:val="none"/>
                <w:lang w:val="en-US" w:eastAsia="zh-CN"/>
              </w:rPr>
              <w:t>2280000.00</w:t>
            </w:r>
            <w:r>
              <w:rPr>
                <w:rFonts w:hint="eastAsia"/>
                <w:highlight w:val="none"/>
              </w:rPr>
              <w:t>元</w:t>
            </w:r>
          </w:p>
          <w:p>
            <w:pPr>
              <w:pStyle w:val="11"/>
              <w:ind w:left="0" w:leftChars="0" w:firstLine="0" w:firstLineChars="0"/>
              <w:rPr>
                <w:rFonts w:hint="eastAsia" w:eastAsia="宋体"/>
                <w:highlight w:val="none"/>
                <w:lang w:eastAsia="zh-CN"/>
              </w:rPr>
            </w:pPr>
            <w:r>
              <w:rPr>
                <w:rFonts w:hint="eastAsia"/>
                <w:highlight w:val="none"/>
                <w:lang w:eastAsia="zh-CN"/>
              </w:rPr>
              <w:t>采购最高限价：</w:t>
            </w:r>
            <w:r>
              <w:rPr>
                <w:rFonts w:hint="eastAsia"/>
                <w:sz w:val="24"/>
                <w:szCs w:val="24"/>
                <w:highlight w:val="none"/>
                <w:lang w:eastAsia="zh-CN"/>
              </w:rPr>
              <w:t>2127955.19元</w:t>
            </w:r>
          </w:p>
          <w:p>
            <w:pPr>
              <w:pStyle w:val="10"/>
              <w:rPr>
                <w:rFonts w:asciiTheme="minorEastAsia" w:hAnsiTheme="minorEastAsia" w:eastAsiaTheme="minorEastAsia"/>
              </w:rPr>
            </w:pPr>
            <w:r>
              <w:rPr>
                <w:rFonts w:hint="eastAsia"/>
                <w:highlight w:val="none"/>
              </w:rPr>
              <w:t>磋商报价不得高于</w:t>
            </w:r>
            <w:r>
              <w:rPr>
                <w:rFonts w:hint="eastAsia"/>
                <w:highlight w:val="none"/>
                <w:lang w:eastAsia="zh-CN"/>
              </w:rPr>
              <w:t>最高限价</w:t>
            </w:r>
            <w:r>
              <w:rPr>
                <w:rFonts w:hint="eastAsia"/>
                <w:highlight w:val="none"/>
              </w:rPr>
              <w:t>，否则响应文件将被拒绝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6</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供应商资格条件</w:t>
            </w:r>
          </w:p>
        </w:tc>
        <w:tc>
          <w:tcPr>
            <w:tcW w:w="63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heme="minorEastAsia" w:hAnsiTheme="minorEastAsia" w:eastAsiaTheme="minorEastAsia"/>
              </w:rPr>
            </w:pPr>
            <w:r>
              <w:rPr>
                <w:rFonts w:asciiTheme="minorEastAsia" w:hAnsiTheme="minorEastAsia" w:eastAsiaTheme="minor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（1）按照《政府采购促进中小企业发展管理办法》(财库〔2020〕46号)</w:t>
            </w:r>
            <w:r>
              <w:rPr>
                <w:rFonts w:hint="eastAsia" w:asciiTheme="minorEastAsia" w:hAnsiTheme="minorEastAsia" w:eastAsiaTheme="minorEastAsia" w:cstheme="minorEastAsia"/>
                <w:color w:val="auto"/>
                <w:sz w:val="24"/>
                <w:szCs w:val="24"/>
              </w:rPr>
              <w:t>的规定</w:t>
            </w:r>
            <w:r>
              <w:rPr>
                <w:rFonts w:hint="eastAsia" w:asciiTheme="minorEastAsia" w:hAnsiTheme="minorEastAsia" w:eastAsiaTheme="minorEastAsia" w:cstheme="minorEastAsia"/>
                <w:color w:val="auto"/>
                <w:sz w:val="24"/>
                <w:szCs w:val="24"/>
                <w:lang w:val="en-US" w:eastAsia="zh-CN"/>
              </w:rPr>
              <w:t>,落实支持中小企业发展。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按照《财政部、司法部关于政府采购支持监狱企业发展有关问题的通知》（财库〔2014〕68号）的规定，落实支持监狱企业发展政策；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按照《三部门联合发布关于促进残疾人就业政府采购政策的通知》（财库〔2017〕141号）的规定，落实支持残疾人福利性单位发展政策。</w:t>
            </w:r>
          </w:p>
          <w:p>
            <w:pPr>
              <w:spacing w:line="320" w:lineRule="exact"/>
              <w:rPr>
                <w:rFonts w:asciiTheme="minorEastAsia" w:hAnsiTheme="minorEastAsia" w:eastAsiaTheme="minorEastAsia"/>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本项目为中小微企业预留项目</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3</w:t>
            </w:r>
            <w:r>
              <w:rPr>
                <w:rFonts w:asciiTheme="minorEastAsia" w:hAnsiTheme="minorEastAsia" w:eastAsiaTheme="minorEastAsia"/>
              </w:rPr>
              <w:t>、供应商在“信用中国”网站（www.creditchina.gov.cn）未被列入失信被执行人名单，未被列入重大税收违法案件当事人名单。且在“中国政府采购网”（www.ccgp.gov.cn）没有政府采购严重违法失信行为记录（被禁止在一定期限内参加政府采购活动，但期限届满的除外）；</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4</w:t>
            </w:r>
            <w:r>
              <w:rPr>
                <w:rFonts w:asciiTheme="minorEastAsia" w:hAnsiTheme="minorEastAsia" w:eastAsiaTheme="minorEastAsia"/>
              </w:rPr>
              <w:t>、供应商须具备建筑工程施工总承包叁级（含叁级）及以上资质；</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5</w:t>
            </w:r>
            <w:r>
              <w:rPr>
                <w:rFonts w:asciiTheme="minorEastAsia" w:hAnsiTheme="minorEastAsia" w:eastAsiaTheme="minorEastAsia"/>
              </w:rPr>
              <w:t>、供应商须具备合格有效期内的安全生产许可证；</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6</w:t>
            </w:r>
            <w:r>
              <w:rPr>
                <w:rFonts w:asciiTheme="minorEastAsia" w:hAnsiTheme="minorEastAsia" w:eastAsiaTheme="minorEastAsia"/>
              </w:rPr>
              <w:t>、项目负责人要求：须具有建筑专业二级及以上注册建造师资格。</w:t>
            </w:r>
          </w:p>
          <w:p>
            <w:pPr>
              <w:spacing w:line="320" w:lineRule="exact"/>
              <w:rPr>
                <w:rFonts w:asciiTheme="minorEastAsia" w:hAnsiTheme="minorEastAsia" w:eastAsiaTheme="minorEastAsia"/>
              </w:rPr>
            </w:pPr>
            <w:r>
              <w:rPr>
                <w:rFonts w:hint="eastAsia" w:asciiTheme="minorEastAsia" w:hAnsiTheme="minorEastAsia" w:eastAsiaTheme="minorEastAsia"/>
                <w:lang w:val="en-US" w:eastAsia="zh-CN"/>
              </w:rPr>
              <w:t>7</w:t>
            </w:r>
            <w:r>
              <w:rPr>
                <w:rFonts w:asciiTheme="minorEastAsia" w:hAnsiTheme="minorEastAsia" w:eastAsiaTheme="minorEastAsia"/>
              </w:rPr>
              <w:t>、本次招标不接受联合体及有不良行为记录且在限制市场准入有效期内的企业投标。</w:t>
            </w:r>
          </w:p>
          <w:p>
            <w:pPr>
              <w:ind w:left="0" w:leftChars="0" w:firstLine="0" w:firstLineChars="0"/>
              <w:rPr>
                <w:rFonts w:asciiTheme="minorEastAsia" w:hAnsiTheme="minorEastAsia" w:eastAsiaTheme="minorEastAsia"/>
                <w:b/>
                <w:bCs/>
              </w:rPr>
            </w:pPr>
          </w:p>
          <w:p>
            <w:pPr>
              <w:pStyle w:val="10"/>
              <w:spacing w:line="280" w:lineRule="exact"/>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7</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是否允许联合体磋商</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8</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lang w:val="zh-CN"/>
              </w:rPr>
              <w:t>评审办法</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lang w:val="zh-CN"/>
              </w:rPr>
              <w:t>综合评分法</w:t>
            </w:r>
            <w:r>
              <w:rPr>
                <w:rFonts w:asciiTheme="minorEastAsia" w:hAnsiTheme="minorEastAsia" w:eastAsiaTheme="minorEastAsia"/>
              </w:rPr>
              <w:t>。</w:t>
            </w:r>
          </w:p>
          <w:p>
            <w:pPr>
              <w:pStyle w:val="10"/>
              <w:rPr>
                <w:rFonts w:asciiTheme="minorEastAsia" w:hAnsiTheme="minorEastAsia" w:eastAsiaTheme="minorEastAsia"/>
              </w:rPr>
            </w:pPr>
            <w:r>
              <w:rPr>
                <w:rFonts w:asciiTheme="minorEastAsia" w:hAnsiTheme="minorEastAsia" w:eastAsiaTheme="minorEastAsia"/>
              </w:rPr>
              <w:t>本项目采取两轮报价，以最后一次报价为最终报价。</w:t>
            </w:r>
            <w:r>
              <w:rPr>
                <w:rFonts w:asciiTheme="minorEastAsia" w:hAnsiTheme="minorEastAsia" w:eastAsiaTheme="minorEastAsia"/>
                <w:lang w:val="zh-CN"/>
              </w:rPr>
              <w:t>（含首轮</w:t>
            </w:r>
            <w:r>
              <w:rPr>
                <w:rFonts w:asciiTheme="minorEastAsia" w:hAnsiTheme="minorEastAsia" w:eastAsiaTheme="minorEastAsia"/>
              </w:rPr>
              <w:t>不公开</w:t>
            </w:r>
            <w:r>
              <w:rPr>
                <w:rFonts w:asciiTheme="minorEastAsia" w:hAnsiTheme="minorEastAsia" w:eastAsiaTheme="minorEastAsia"/>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9</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工期</w:t>
            </w:r>
          </w:p>
        </w:tc>
        <w:tc>
          <w:tcPr>
            <w:tcW w:w="6379" w:type="dxa"/>
            <w:vAlign w:val="center"/>
          </w:tcPr>
          <w:p>
            <w:pPr>
              <w:pStyle w:val="1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2023年9月30日前完工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10</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质量要求</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11</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付款方式</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最终付款方式以和采购人签订合同为主。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12</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磋商保证金</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本项目的磋商保证金为人民币：</w:t>
            </w:r>
            <w:r>
              <w:rPr>
                <w:rFonts w:hint="eastAsia" w:asciiTheme="minorEastAsia" w:hAnsiTheme="minorEastAsia" w:eastAsiaTheme="minorEastAsia"/>
                <w:lang w:val="en-US" w:eastAsia="zh-CN"/>
              </w:rPr>
              <w:t>叁</w:t>
            </w:r>
            <w:r>
              <w:rPr>
                <w:rFonts w:hint="eastAsia" w:asciiTheme="minorEastAsia" w:hAnsiTheme="minorEastAsia" w:eastAsiaTheme="minorEastAsia"/>
                <w:lang w:eastAsia="zh-CN"/>
              </w:rPr>
              <w:t>万</w:t>
            </w:r>
            <w:r>
              <w:rPr>
                <w:rFonts w:asciiTheme="minorEastAsia" w:hAnsiTheme="minorEastAsia" w:eastAsiaTheme="minorEastAsia"/>
              </w:rPr>
              <w:t>元整</w:t>
            </w:r>
          </w:p>
          <w:p>
            <w:pPr>
              <w:pStyle w:val="10"/>
              <w:rPr>
                <w:rFonts w:hint="eastAsia" w:asciiTheme="minorEastAsia" w:hAnsiTheme="minorEastAsia" w:eastAsiaTheme="minorEastAsia"/>
                <w:lang w:eastAsia="zh-CN"/>
              </w:rPr>
            </w:pPr>
            <w:r>
              <w:rPr>
                <w:rFonts w:asciiTheme="minorEastAsia" w:hAnsiTheme="minorEastAsia" w:eastAsiaTheme="minorEastAsia"/>
              </w:rPr>
              <w:t>磋商保证金到账截止时间：</w:t>
            </w:r>
            <w:r>
              <w:rPr>
                <w:rFonts w:hint="eastAsia" w:asciiTheme="minorEastAsia" w:hAnsiTheme="minorEastAsia" w:eastAsiaTheme="minorEastAsia"/>
                <w:lang w:eastAsia="zh-CN"/>
              </w:rPr>
              <w:t>2023年03月27日16:00</w:t>
            </w:r>
          </w:p>
          <w:p>
            <w:pPr>
              <w:pStyle w:val="10"/>
              <w:rPr>
                <w:rFonts w:asciiTheme="minorEastAsia" w:hAnsiTheme="minorEastAsia" w:eastAsiaTheme="minorEastAsia"/>
              </w:rPr>
            </w:pPr>
            <w:r>
              <w:rPr>
                <w:rFonts w:asciiTheme="minorEastAsia" w:hAnsiTheme="minorEastAsia" w:eastAsiaTheme="minorEastAsia"/>
              </w:rPr>
              <w:t>提交方式为从供应商基本账户以电汇、网银</w:t>
            </w:r>
            <w:r>
              <w:rPr>
                <w:rFonts w:hint="eastAsia" w:asciiTheme="minorEastAsia" w:hAnsiTheme="minorEastAsia" w:eastAsiaTheme="minorEastAsia"/>
                <w:lang w:eastAsia="zh-CN"/>
              </w:rPr>
              <w:t>、保函</w:t>
            </w:r>
            <w:r>
              <w:rPr>
                <w:rFonts w:asciiTheme="minorEastAsia" w:hAnsiTheme="minorEastAsia" w:eastAsiaTheme="minorEastAsia"/>
              </w:rPr>
              <w:t>等非现金形式提交。汇款需注明项目编号或项目名称。</w:t>
            </w:r>
          </w:p>
          <w:p>
            <w:pPr>
              <w:pStyle w:val="10"/>
              <w:rPr>
                <w:rFonts w:asciiTheme="minorEastAsia" w:hAnsiTheme="minorEastAsia" w:eastAsiaTheme="minorEastAsia"/>
              </w:rPr>
            </w:pPr>
            <w:r>
              <w:rPr>
                <w:rFonts w:asciiTheme="minorEastAsia" w:hAnsiTheme="minorEastAsia" w:eastAsiaTheme="minorEastAsia"/>
              </w:rPr>
              <w:t>单位名称：新疆立科得源工程项目管理咨询有限公司</w:t>
            </w:r>
          </w:p>
          <w:p>
            <w:pPr>
              <w:pStyle w:val="10"/>
              <w:rPr>
                <w:rFonts w:asciiTheme="minorEastAsia" w:hAnsiTheme="minorEastAsia" w:eastAsiaTheme="minorEastAsia"/>
              </w:rPr>
            </w:pPr>
            <w:r>
              <w:rPr>
                <w:rFonts w:asciiTheme="minorEastAsia" w:hAnsiTheme="minorEastAsia" w:eastAsiaTheme="minorEastAsia"/>
              </w:rPr>
              <w:t>开户银行：中国银行股份有限公司库尔勒市广场支行</w:t>
            </w:r>
          </w:p>
          <w:p>
            <w:pPr>
              <w:pStyle w:val="10"/>
              <w:rPr>
                <w:rFonts w:asciiTheme="minorEastAsia" w:hAnsiTheme="minorEastAsia" w:eastAsiaTheme="minorEastAsia"/>
              </w:rPr>
            </w:pPr>
            <w:r>
              <w:rPr>
                <w:rFonts w:asciiTheme="minorEastAsia" w:hAnsiTheme="minorEastAsia" w:eastAsiaTheme="minorEastAsia"/>
              </w:rPr>
              <w:t>帐号：108289879720</w:t>
            </w:r>
          </w:p>
          <w:p>
            <w:pPr>
              <w:pStyle w:val="10"/>
              <w:rPr>
                <w:rFonts w:asciiTheme="minorEastAsia" w:hAnsiTheme="minorEastAsia" w:eastAsiaTheme="minorEastAsia"/>
              </w:rPr>
            </w:pPr>
            <w:r>
              <w:rPr>
                <w:rFonts w:asciiTheme="minorEastAsia" w:hAnsiTheme="minorEastAsia" w:eastAsiaTheme="minorEastAsia"/>
              </w:rPr>
              <w:t>行号：104888001070</w:t>
            </w:r>
          </w:p>
          <w:p>
            <w:pPr>
              <w:pStyle w:val="10"/>
              <w:rPr>
                <w:rFonts w:asciiTheme="minorEastAsia" w:hAnsiTheme="minorEastAsia" w:eastAsiaTheme="minorEastAsia"/>
              </w:rPr>
            </w:pPr>
            <w:r>
              <w:rPr>
                <w:rFonts w:asciiTheme="minorEastAsia" w:hAnsiTheme="minorEastAsia" w:eastAsiaTheme="minorEastAsia"/>
              </w:rPr>
              <w:t>磋商保证金以到账信息为准，供应商应充分考虑在途时间，供应商未按照磋商文件要求提交磋商保证金的，响应无效。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13</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首次递交竞争性磋商响应文件截止时间及磋商地点</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递交响应文件截止时间:</w:t>
            </w:r>
            <w:r>
              <w:rPr>
                <w:rFonts w:hint="eastAsia" w:asciiTheme="minorEastAsia" w:hAnsiTheme="minorEastAsia" w:eastAsiaTheme="minorEastAsia"/>
                <w:lang w:eastAsia="zh-CN"/>
              </w:rPr>
              <w:t>2023年03月27日16:00</w:t>
            </w:r>
            <w:r>
              <w:rPr>
                <w:rFonts w:asciiTheme="minorEastAsia" w:hAnsiTheme="minorEastAsia" w:eastAsiaTheme="minorEastAsia"/>
              </w:rPr>
              <w:t>（北京时间)，逾期送达恕不接受。</w:t>
            </w:r>
          </w:p>
          <w:p>
            <w:pPr>
              <w:pStyle w:val="10"/>
              <w:rPr>
                <w:rFonts w:asciiTheme="minorEastAsia" w:hAnsiTheme="minorEastAsia" w:eastAsiaTheme="minorEastAsia"/>
              </w:rPr>
            </w:pPr>
            <w:r>
              <w:rPr>
                <w:rFonts w:asciiTheme="minorEastAsia" w:hAnsiTheme="minorEastAsia" w:eastAsiaTheme="minorEastAsia"/>
              </w:rPr>
              <w:t>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14</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项目现场踏勘</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15</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响应文件有效期</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自递交响应文件截止时间起60日历日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16</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签字及盖章要求</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磋商文件中要求法定代表人或授权委托人签字或盖章处，签字及盖章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17</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响应文件提交要求</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cs/>
              </w:rPr>
              <w:t>1</w:t>
            </w:r>
            <w:r>
              <w:rPr>
                <w:rFonts w:asciiTheme="minorEastAsia" w:hAnsiTheme="minorEastAsia" w:eastAsiaTheme="minorEastAsia"/>
              </w:rPr>
              <w:t>、所有供应商应当在开标日起五日内，另行提交纸质版响应文件（正本一份、副本二份）。须与电子版响应文件内容一致，纸质响应文件需留存备案将一律不予退还。</w:t>
            </w:r>
            <w:r>
              <w:rPr>
                <w:rFonts w:asciiTheme="minorEastAsia" w:hAnsiTheme="minorEastAsia" w:eastAsiaTheme="minorEastAsia"/>
                <w:cs/>
              </w:rPr>
              <w:t>2</w:t>
            </w:r>
            <w:r>
              <w:rPr>
                <w:rFonts w:asciiTheme="minorEastAsia" w:hAnsiTheme="minorEastAsia" w:eastAsiaTheme="minorEastAsia"/>
              </w:rPr>
              <w:t>、纸质版响应文件邮寄地址及收件人：库尔勒市白鹭洲宾馆4楼。收件人：蔡云涛18139295785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18</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履约保证金</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sym w:font="Wingdings 2" w:char="00A3"/>
            </w:r>
            <w:r>
              <w:rPr>
                <w:rFonts w:asciiTheme="minorEastAsia" w:hAnsiTheme="minorEastAsia" w:eastAsiaTheme="minorEastAsia"/>
              </w:rPr>
              <w:t>要求提供：成交供应商与采购人签订合同前，向采购人缴纳合同价款的</w:t>
            </w:r>
            <w:r>
              <w:rPr>
                <w:rFonts w:hint="eastAsia" w:asciiTheme="minorEastAsia" w:hAnsiTheme="minorEastAsia" w:eastAsiaTheme="minorEastAsia"/>
                <w:lang w:val="en-US" w:eastAsia="zh-CN"/>
              </w:rPr>
              <w:t>3</w:t>
            </w:r>
            <w:r>
              <w:rPr>
                <w:rFonts w:asciiTheme="minorEastAsia" w:hAnsiTheme="minorEastAsia" w:eastAsiaTheme="minorEastAsia"/>
              </w:rPr>
              <w:t>%的履约保证金。如供应商拒绝提交履约保证金，视为放弃中标资格，应承担违约责任，磋商保证金将全部没收。</w:t>
            </w:r>
          </w:p>
          <w:p>
            <w:pPr>
              <w:pStyle w:val="10"/>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eq \o\ac(□</w:instrText>
            </w:r>
            <w:r>
              <w:rPr>
                <w:rFonts w:hint="eastAsia" w:asciiTheme="minorEastAsia" w:hAnsiTheme="minorEastAsia" w:eastAsiaTheme="minorEastAsia"/>
                <w:lang w:eastAsia="zh-CN"/>
              </w:rPr>
              <w:instrText xml:space="preserve">,</w:instrText>
            </w:r>
            <w:r>
              <w:rPr>
                <w:rFonts w:hint="eastAsia" w:asciiTheme="minorEastAsia" w:hAnsiTheme="minorEastAsia" w:eastAsiaTheme="minorEastAsia"/>
                <w:position w:val="2"/>
                <w:sz w:val="13"/>
                <w:lang w:eastAsia="zh-CN"/>
              </w:rPr>
              <w:instrText xml:space="preserve">√</w:instrText>
            </w:r>
            <w:r>
              <w:rPr>
                <w:rFonts w:asciiTheme="minorEastAsia" w:hAnsiTheme="minorEastAsia" w:eastAsiaTheme="minorEastAsia"/>
              </w:rPr>
              <w:instrText xml:space="preserve">)</w:instrText>
            </w:r>
            <w:r>
              <w:rPr>
                <w:rFonts w:asciiTheme="minorEastAsia" w:hAnsiTheme="minorEastAsia" w:eastAsiaTheme="minorEastAsia"/>
              </w:rPr>
              <w:fldChar w:fldCharType="end"/>
            </w:r>
            <w:r>
              <w:rPr>
                <w:rFonts w:asciiTheme="minorEastAsia" w:hAnsiTheme="minorEastAsia" w:eastAsiaTheme="minorEastAsia"/>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19</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解密时间</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供应商应当在响应文件递交截止时间前，将生成的“电子加密响应文件”上传递交至“政府采购云平台”。响应文件递交截止时间以后上传递交的响应文件将被“政府采购云平台”拒收。</w:t>
            </w:r>
          </w:p>
          <w:p>
            <w:pPr>
              <w:pStyle w:val="10"/>
              <w:rPr>
                <w:rFonts w:asciiTheme="minorEastAsia" w:hAnsiTheme="minorEastAsia" w:eastAsiaTheme="minorEastAsia"/>
              </w:rPr>
            </w:pPr>
            <w:r>
              <w:rPr>
                <w:rFonts w:asciiTheme="minorEastAsia" w:hAnsiTheme="minorEastAsia" w:eastAsiaTheme="minorEastAsia"/>
              </w:rPr>
              <w:t>响应文件开启时间后30分钟内（</w:t>
            </w:r>
            <w:r>
              <w:rPr>
                <w:rFonts w:hint="eastAsia" w:asciiTheme="minorEastAsia" w:hAnsiTheme="minorEastAsia" w:eastAsiaTheme="minorEastAsia"/>
                <w:lang w:eastAsia="zh-CN"/>
              </w:rPr>
              <w:t>2023年03月27日16:00</w:t>
            </w:r>
            <w:r>
              <w:rPr>
                <w:rFonts w:asciiTheme="minorEastAsia" w:hAnsiTheme="minorEastAsia" w:eastAsiaTheme="minorEastAsia"/>
              </w:rPr>
              <w:t>-</w:t>
            </w:r>
            <w:r>
              <w:rPr>
                <w:rFonts w:hint="eastAsia" w:asciiTheme="minorEastAsia" w:hAnsiTheme="minorEastAsia" w:eastAsiaTheme="minorEastAsia"/>
                <w:lang w:val="en-US" w:eastAsia="zh-CN"/>
              </w:rPr>
              <w:t>16</w:t>
            </w:r>
            <w:r>
              <w:rPr>
                <w:rFonts w:asciiTheme="minorEastAsia" w:hAnsiTheme="minorEastAsia" w:eastAsiaTheme="minorEastAsia"/>
              </w:rPr>
              <w:t>：30前）供应商可以登录“政采云”平台，用“项目采购-开标评标”功能进行解密响应文件。若供应商在规定时间内（</w:t>
            </w:r>
            <w:r>
              <w:rPr>
                <w:rFonts w:hint="eastAsia" w:asciiTheme="minorEastAsia" w:hAnsiTheme="minorEastAsia" w:eastAsiaTheme="minorEastAsia"/>
                <w:lang w:eastAsia="zh-CN"/>
              </w:rPr>
              <w:t>2023年03月27日</w:t>
            </w:r>
            <w:r>
              <w:rPr>
                <w:rFonts w:hint="eastAsia" w:asciiTheme="minorEastAsia" w:hAnsiTheme="minorEastAsia" w:eastAsiaTheme="minorEastAsia"/>
                <w:lang w:val="en-US" w:eastAsia="zh-CN"/>
              </w:rPr>
              <w:t>16</w:t>
            </w:r>
            <w:r>
              <w:rPr>
                <w:rFonts w:asciiTheme="minorEastAsia" w:hAnsiTheme="minorEastAsia" w:eastAsiaTheme="minorEastAsia"/>
              </w:rPr>
              <w:t>：30前）未按时解密的，视为响应文件撤回。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20</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无效响应情形</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(1)磋商过程中的无效响应情形</w:t>
            </w:r>
            <w:bookmarkStart w:id="44" w:name="_GoBack"/>
            <w:bookmarkEnd w:id="44"/>
          </w:p>
          <w:p>
            <w:pPr>
              <w:pStyle w:val="10"/>
              <w:rPr>
                <w:rFonts w:asciiTheme="minorEastAsia" w:hAnsiTheme="minorEastAsia" w:eastAsiaTheme="minorEastAsia"/>
              </w:rPr>
            </w:pPr>
            <w:r>
              <w:rPr>
                <w:rFonts w:asciiTheme="minorEastAsia" w:hAnsiTheme="minorEastAsia" w:eastAsiaTheme="minorEastAsia"/>
              </w:rPr>
              <w:t>a.首次递交响应文件的供应商不足三家的；</w:t>
            </w:r>
          </w:p>
          <w:p>
            <w:pPr>
              <w:pStyle w:val="10"/>
              <w:rPr>
                <w:rFonts w:asciiTheme="minorEastAsia" w:hAnsiTheme="minorEastAsia" w:eastAsiaTheme="minorEastAsia"/>
              </w:rPr>
            </w:pPr>
            <w:r>
              <w:rPr>
                <w:rFonts w:asciiTheme="minorEastAsia" w:hAnsiTheme="minorEastAsia" w:eastAsiaTheme="minorEastAsia"/>
              </w:rPr>
              <w:t>b.出现影响采购公正的违法、违规行为的；</w:t>
            </w:r>
          </w:p>
          <w:p>
            <w:pPr>
              <w:pStyle w:val="10"/>
              <w:rPr>
                <w:rFonts w:asciiTheme="minorEastAsia" w:hAnsiTheme="minorEastAsia" w:eastAsiaTheme="minorEastAsia"/>
              </w:rPr>
            </w:pPr>
            <w:r>
              <w:rPr>
                <w:rFonts w:asciiTheme="minorEastAsia" w:hAnsiTheme="minorEastAsia" w:eastAsiaTheme="minorEastAsia"/>
              </w:rPr>
              <w:t>c.因重大变故，采购任务取消的。</w:t>
            </w:r>
          </w:p>
          <w:p>
            <w:pPr>
              <w:pStyle w:val="10"/>
              <w:rPr>
                <w:rFonts w:asciiTheme="minorEastAsia" w:hAnsiTheme="minorEastAsia" w:eastAsiaTheme="minorEastAsia"/>
              </w:rPr>
            </w:pPr>
            <w:r>
              <w:rPr>
                <w:rFonts w:asciiTheme="minorEastAsia" w:hAnsiTheme="minorEastAsia" w:eastAsiaTheme="minorEastAsia"/>
              </w:rPr>
              <w:t>(2)磋商过程中的无效响应情形</w:t>
            </w:r>
          </w:p>
          <w:p>
            <w:pPr>
              <w:pStyle w:val="10"/>
              <w:rPr>
                <w:rFonts w:asciiTheme="minorEastAsia" w:hAnsiTheme="minorEastAsia" w:eastAsiaTheme="minorEastAsia"/>
              </w:rPr>
            </w:pPr>
            <w:r>
              <w:rPr>
                <w:rFonts w:asciiTheme="minorEastAsia" w:hAnsiTheme="minorEastAsia" w:eastAsiaTheme="minorEastAsia"/>
              </w:rPr>
              <w:t>a.未按照磋商文件的规定缴纳磋商保证金的；</w:t>
            </w:r>
          </w:p>
          <w:p>
            <w:pPr>
              <w:pStyle w:val="10"/>
              <w:rPr>
                <w:rFonts w:asciiTheme="minorEastAsia" w:hAnsiTheme="minorEastAsia" w:eastAsiaTheme="minorEastAsia"/>
              </w:rPr>
            </w:pPr>
            <w:r>
              <w:rPr>
                <w:rFonts w:asciiTheme="minorEastAsia" w:hAnsiTheme="minorEastAsia" w:eastAsiaTheme="minorEastAsia"/>
              </w:rPr>
              <w:t>b.响应文件超过规定的时间送达的；</w:t>
            </w:r>
          </w:p>
          <w:p>
            <w:pPr>
              <w:pStyle w:val="10"/>
              <w:rPr>
                <w:rFonts w:asciiTheme="minorEastAsia" w:hAnsiTheme="minorEastAsia" w:eastAsiaTheme="minorEastAsia"/>
              </w:rPr>
            </w:pPr>
            <w:r>
              <w:rPr>
                <w:rFonts w:asciiTheme="minorEastAsia" w:hAnsiTheme="minorEastAsia" w:eastAsiaTheme="minorEastAsia"/>
              </w:rPr>
              <w:t>(3)磋商过程中无效响应的情形，由磋商小组判定，详见第三章评审办法。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21</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质疑须知：</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接收质疑函的方式：现场递交纸质版</w:t>
            </w:r>
            <w:r>
              <w:rPr>
                <w:rFonts w:hint="eastAsia" w:asciiTheme="minorEastAsia" w:hAnsiTheme="minorEastAsia" w:eastAsiaTheme="minorEastAsia"/>
                <w:lang w:eastAsia="zh-CN"/>
              </w:rPr>
              <w:t>或邮件、信件、</w:t>
            </w:r>
            <w:r>
              <w:rPr>
                <w:rFonts w:asciiTheme="minorEastAsia" w:hAnsiTheme="minorEastAsia" w:eastAsiaTheme="minorEastAsia"/>
              </w:rPr>
              <w:t>Word格式电子版质疑文件至接受单位</w:t>
            </w:r>
          </w:p>
          <w:p>
            <w:pPr>
              <w:pStyle w:val="10"/>
              <w:rPr>
                <w:rFonts w:asciiTheme="minorEastAsia" w:hAnsiTheme="minorEastAsia" w:eastAsiaTheme="minorEastAsia"/>
              </w:rPr>
            </w:pPr>
            <w:r>
              <w:rPr>
                <w:rFonts w:asciiTheme="minorEastAsia" w:hAnsiTheme="minorEastAsia" w:eastAsiaTheme="minorEastAsia"/>
              </w:rPr>
              <w:t>接受质疑的单位：新疆立科得源工程项目管理咨询有限公司</w:t>
            </w:r>
          </w:p>
          <w:p>
            <w:pPr>
              <w:pStyle w:val="10"/>
              <w:rPr>
                <w:rFonts w:asciiTheme="minorEastAsia" w:hAnsiTheme="minorEastAsia" w:eastAsiaTheme="minorEastAsia"/>
              </w:rPr>
            </w:pPr>
            <w:r>
              <w:rPr>
                <w:rFonts w:asciiTheme="minorEastAsia" w:hAnsiTheme="minorEastAsia" w:eastAsiaTheme="minorEastAsia"/>
              </w:rPr>
              <w:t>联系电话：18139295785</w:t>
            </w:r>
          </w:p>
          <w:p>
            <w:pPr>
              <w:pStyle w:val="10"/>
              <w:rPr>
                <w:rFonts w:asciiTheme="minorEastAsia" w:hAnsiTheme="minorEastAsia" w:eastAsiaTheme="minorEastAsia"/>
              </w:rPr>
            </w:pPr>
            <w:r>
              <w:rPr>
                <w:rFonts w:asciiTheme="minorEastAsia" w:hAnsiTheme="minorEastAsia" w:eastAsiaTheme="minorEastAsia"/>
              </w:rPr>
              <w:t>地址：库尔勒市白鹭洲宾馆4楼。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22</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政府采购政策支持</w:t>
            </w:r>
          </w:p>
        </w:tc>
        <w:tc>
          <w:tcPr>
            <w:tcW w:w="6379" w:type="dxa"/>
            <w:vAlign w:val="center"/>
          </w:tcPr>
          <w:p>
            <w:pPr>
              <w:pStyle w:val="14"/>
              <w:spacing w:line="300" w:lineRule="atLeast"/>
              <w:rPr>
                <w:rFonts w:hint="eastAsia" w:ascii="Times New Roman" w:hAnsi="Times New Roman"/>
                <w:color w:val="000000"/>
                <w:kern w:val="0"/>
                <w:sz w:val="24"/>
                <w:szCs w:val="24"/>
                <w:lang w:val="en-US" w:eastAsia="zh-CN"/>
              </w:rPr>
            </w:pPr>
            <w:r>
              <w:rPr>
                <w:rFonts w:hint="eastAsia" w:ascii="Times New Roman" w:hAnsi="Times New Roman"/>
                <w:color w:val="000000"/>
                <w:kern w:val="0"/>
                <w:sz w:val="24"/>
                <w:szCs w:val="24"/>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4"/>
              <w:spacing w:line="300" w:lineRule="atLeast"/>
              <w:rPr>
                <w:rFonts w:hint="eastAsia" w:ascii="Times New Roman" w:hAnsi="Times New Roman"/>
                <w:color w:val="000000"/>
                <w:kern w:val="0"/>
                <w:sz w:val="24"/>
                <w:szCs w:val="24"/>
                <w:lang w:val="en-US" w:eastAsia="zh-CN"/>
              </w:rPr>
            </w:pPr>
            <w:r>
              <w:rPr>
                <w:rFonts w:hint="eastAsia" w:ascii="Times New Roman" w:hAnsi="Times New Roman"/>
                <w:color w:val="000000"/>
                <w:kern w:val="0"/>
                <w:sz w:val="24"/>
                <w:szCs w:val="24"/>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0"/>
              <w:rPr>
                <w:rFonts w:asciiTheme="minorEastAsia" w:hAnsiTheme="minorEastAsia" w:eastAsiaTheme="minorEastAsia"/>
              </w:rPr>
            </w:pPr>
            <w:r>
              <w:rPr>
                <w:rFonts w:hint="eastAsia" w:ascii="Times New Roman" w:hAnsi="Times New Roman"/>
                <w:color w:val="000000"/>
                <w:kern w:val="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7" w:type="dxa"/>
            <w:vAlign w:val="center"/>
          </w:tcPr>
          <w:p>
            <w:pPr>
              <w:pStyle w:val="10"/>
              <w:jc w:val="center"/>
              <w:rPr>
                <w:rFonts w:asciiTheme="minorEastAsia" w:hAnsiTheme="minorEastAsia" w:eastAsiaTheme="minorEastAsia"/>
              </w:rPr>
            </w:pPr>
            <w:r>
              <w:rPr>
                <w:rFonts w:asciiTheme="minorEastAsia" w:hAnsiTheme="minorEastAsia" w:eastAsiaTheme="minorEastAsia"/>
              </w:rPr>
              <w:t>23</w:t>
            </w:r>
          </w:p>
        </w:tc>
        <w:tc>
          <w:tcPr>
            <w:tcW w:w="2410" w:type="dxa"/>
            <w:vAlign w:val="center"/>
          </w:tcPr>
          <w:p>
            <w:pPr>
              <w:pStyle w:val="10"/>
              <w:jc w:val="center"/>
              <w:rPr>
                <w:rFonts w:asciiTheme="minorEastAsia" w:hAnsiTheme="minorEastAsia" w:eastAsiaTheme="minorEastAsia"/>
              </w:rPr>
            </w:pPr>
            <w:r>
              <w:rPr>
                <w:rFonts w:asciiTheme="minorEastAsia" w:hAnsiTheme="minorEastAsia" w:eastAsiaTheme="minorEastAsia"/>
              </w:rPr>
              <w:t>代理服务费</w:t>
            </w:r>
          </w:p>
        </w:tc>
        <w:tc>
          <w:tcPr>
            <w:tcW w:w="6379" w:type="dxa"/>
            <w:vAlign w:val="center"/>
          </w:tcPr>
          <w:p>
            <w:pPr>
              <w:pStyle w:val="10"/>
              <w:rPr>
                <w:rFonts w:asciiTheme="minorEastAsia" w:hAnsiTheme="minorEastAsia" w:eastAsiaTheme="minorEastAsia"/>
              </w:rPr>
            </w:pPr>
            <w:r>
              <w:rPr>
                <w:rFonts w:asciiTheme="minorEastAsia" w:hAnsiTheme="minorEastAsia" w:eastAsiaTheme="minorEastAsia"/>
              </w:rPr>
              <w:t>本项目的采购代理服务费由成交供应商承担。按计价格【2002】1980号规定标准计取。100万以下按1%计取，100万-500万按0.7%计取。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606" w:type="dxa"/>
            <w:gridSpan w:val="3"/>
            <w:vAlign w:val="center"/>
          </w:tcPr>
          <w:p>
            <w:pPr>
              <w:pStyle w:val="10"/>
              <w:rPr>
                <w:rFonts w:asciiTheme="minorEastAsia" w:hAnsiTheme="minorEastAsia" w:eastAsiaTheme="minorEastAsia"/>
              </w:rPr>
            </w:pPr>
            <w:r>
              <w:rPr>
                <w:rFonts w:asciiTheme="minorEastAsia" w:hAnsiTheme="minorEastAsia" w:eastAsiaTheme="minorEastAsia"/>
              </w:rPr>
              <w:t>1、着重提醒各供应商注意，并认真查看磋商文件中的每一个条款及要求，因误读磋商文件而造成的后果，采购人概不负责。</w:t>
            </w:r>
          </w:p>
          <w:p>
            <w:pPr>
              <w:pStyle w:val="10"/>
              <w:rPr>
                <w:rFonts w:asciiTheme="minorEastAsia" w:hAnsiTheme="minorEastAsia" w:eastAsiaTheme="minorEastAsia"/>
              </w:rPr>
            </w:pPr>
            <w:r>
              <w:rPr>
                <w:rFonts w:asciiTheme="minorEastAsia" w:hAnsiTheme="minorEastAsia" w:eastAsiaTheme="minorEastAsia"/>
              </w:rPr>
              <w:t>2、响应文件中有弄虚作假的内容，其响应文件作废。（如假证书、假业绩、隐瞒不良行为记录、夸大荣誉、使用非本单位在职员工的相关证件及不符合磋商文件规定的条款等）；在签订合同之前，采购人如发现供应商的响应文件有弄虚作假内容，采购人可拒绝与其签订合同。并将其列入政府采购黑名单库。</w:t>
            </w:r>
          </w:p>
        </w:tc>
      </w:tr>
    </w:tbl>
    <w:p>
      <w:pPr>
        <w:pStyle w:val="65"/>
        <w:ind w:firstLine="482"/>
        <w:rPr>
          <w:rFonts w:asciiTheme="minorEastAsia" w:hAnsiTheme="minorEastAsia" w:eastAsiaTheme="minorEastAsia" w:cstheme="minorEastAsia"/>
          <w:b/>
          <w:bCs/>
        </w:rPr>
      </w:pPr>
      <w:bookmarkStart w:id="21" w:name="_Toc54697408"/>
    </w:p>
    <w:p>
      <w:pPr>
        <w:pStyle w:val="65"/>
        <w:ind w:firstLine="482"/>
        <w:rPr>
          <w:rFonts w:asciiTheme="minorEastAsia" w:hAnsiTheme="minorEastAsia" w:eastAsiaTheme="minorEastAsia" w:cstheme="minorEastAsia"/>
          <w:b/>
          <w:bCs/>
        </w:rPr>
      </w:pPr>
    </w:p>
    <w:p>
      <w:pPr>
        <w:pStyle w:val="65"/>
        <w:ind w:firstLine="482"/>
        <w:rPr>
          <w:rFonts w:asciiTheme="minorEastAsia" w:hAnsiTheme="minorEastAsia" w:eastAsiaTheme="minorEastAsia" w:cstheme="minorEastAsia"/>
          <w:b/>
          <w:bCs/>
        </w:rPr>
      </w:pPr>
    </w:p>
    <w:p>
      <w:pPr>
        <w:pStyle w:val="65"/>
        <w:ind w:firstLine="482"/>
        <w:rPr>
          <w:rFonts w:asciiTheme="minorEastAsia" w:hAnsiTheme="minorEastAsia" w:eastAsiaTheme="minorEastAsia" w:cstheme="minorEastAsia"/>
          <w:b/>
          <w:bCs/>
        </w:rPr>
      </w:pPr>
    </w:p>
    <w:p>
      <w:pPr>
        <w:pStyle w:val="65"/>
        <w:ind w:firstLine="482"/>
        <w:rPr>
          <w:rFonts w:asciiTheme="minorEastAsia" w:hAnsiTheme="minorEastAsia" w:eastAsiaTheme="minorEastAsia" w:cstheme="minorEastAsia"/>
          <w:b/>
          <w:bCs/>
        </w:rPr>
      </w:pPr>
    </w:p>
    <w:p>
      <w:pPr>
        <w:pStyle w:val="65"/>
        <w:ind w:firstLine="482"/>
        <w:rPr>
          <w:rFonts w:asciiTheme="minorEastAsia" w:hAnsiTheme="minorEastAsia" w:eastAsiaTheme="minorEastAsia" w:cstheme="minorEastAsia"/>
          <w:b/>
          <w:bCs/>
        </w:rPr>
      </w:pPr>
    </w:p>
    <w:p>
      <w:pPr>
        <w:pStyle w:val="65"/>
        <w:ind w:firstLine="482"/>
        <w:rPr>
          <w:rFonts w:asciiTheme="minorEastAsia" w:hAnsiTheme="minorEastAsia" w:eastAsiaTheme="minorEastAsia" w:cstheme="minorEastAsia"/>
          <w:b/>
          <w:bCs/>
        </w:rPr>
      </w:pPr>
    </w:p>
    <w:p>
      <w:pPr>
        <w:pStyle w:val="65"/>
        <w:ind w:firstLine="482"/>
        <w:rPr>
          <w:rFonts w:asciiTheme="minorEastAsia" w:hAnsiTheme="minorEastAsia" w:eastAsiaTheme="minorEastAsia" w:cstheme="minorEastAsia"/>
          <w:b/>
          <w:bCs/>
        </w:rPr>
      </w:pPr>
    </w:p>
    <w:p>
      <w:pPr>
        <w:pStyle w:val="65"/>
        <w:ind w:firstLine="482"/>
        <w:rPr>
          <w:rFonts w:asciiTheme="minorEastAsia" w:hAnsiTheme="minorEastAsia" w:eastAsiaTheme="minorEastAsia" w:cstheme="minorEastAsia"/>
          <w:b/>
          <w:bCs/>
        </w:rPr>
      </w:pPr>
    </w:p>
    <w:p>
      <w:pPr>
        <w:ind w:left="0" w:leftChars="0" w:firstLine="0" w:firstLineChars="0"/>
        <w:rPr>
          <w:rFonts w:asciiTheme="minorEastAsia" w:hAnsiTheme="minorEastAsia" w:eastAsiaTheme="minorEastAsia"/>
          <w:b/>
          <w:bCs/>
        </w:rPr>
      </w:pPr>
    </w:p>
    <w:p>
      <w:pPr>
        <w:ind w:left="0" w:leftChars="0" w:firstLine="0" w:firstLineChars="0"/>
        <w:rPr>
          <w:rFonts w:asciiTheme="minorEastAsia" w:hAnsiTheme="minorEastAsia" w:eastAsiaTheme="minorEastAsia"/>
          <w:b/>
          <w:bCs/>
        </w:rPr>
      </w:pPr>
      <w:r>
        <w:rPr>
          <w:rFonts w:asciiTheme="minorEastAsia" w:hAnsiTheme="minorEastAsia" w:eastAsiaTheme="minorEastAsia"/>
          <w:b/>
          <w:bCs/>
        </w:rPr>
        <w:t>一、总则</w:t>
      </w:r>
      <w:bookmarkEnd w:id="21"/>
    </w:p>
    <w:p>
      <w:pPr>
        <w:rPr>
          <w:rFonts w:asciiTheme="minorEastAsia" w:hAnsiTheme="minorEastAsia" w:eastAsiaTheme="minorEastAsia"/>
        </w:rPr>
      </w:pPr>
      <w:r>
        <w:rPr>
          <w:rFonts w:asciiTheme="minorEastAsia" w:hAnsiTheme="minorEastAsia" w:eastAsiaTheme="minorEastAsia"/>
        </w:rPr>
        <w:t>1.采购方式</w:t>
      </w:r>
    </w:p>
    <w:p>
      <w:pPr>
        <w:rPr>
          <w:rFonts w:asciiTheme="minorEastAsia" w:hAnsiTheme="minorEastAsia" w:eastAsiaTheme="minorEastAsia"/>
        </w:rPr>
      </w:pPr>
      <w:r>
        <w:rPr>
          <w:rFonts w:asciiTheme="minorEastAsia" w:hAnsiTheme="minorEastAsia" w:eastAsiaTheme="minorEastAsia"/>
        </w:rPr>
        <w:t>本项目采取竞争性磋商。</w:t>
      </w:r>
    </w:p>
    <w:p>
      <w:pPr>
        <w:rPr>
          <w:rFonts w:asciiTheme="minorEastAsia" w:hAnsiTheme="minorEastAsia" w:eastAsiaTheme="minorEastAsia"/>
        </w:rPr>
      </w:pPr>
      <w:r>
        <w:rPr>
          <w:rFonts w:asciiTheme="minorEastAsia" w:hAnsiTheme="minorEastAsia" w:eastAsiaTheme="minorEastAsia"/>
        </w:rPr>
        <w:t>2．合格的供应商</w:t>
      </w:r>
    </w:p>
    <w:p>
      <w:pPr>
        <w:rPr>
          <w:rFonts w:asciiTheme="minorEastAsia" w:hAnsiTheme="minorEastAsia" w:eastAsiaTheme="minorEastAsia"/>
        </w:rPr>
      </w:pPr>
      <w:r>
        <w:rPr>
          <w:rFonts w:asciiTheme="minorEastAsia" w:hAnsiTheme="minorEastAsia" w:eastAsiaTheme="minorEastAsia"/>
        </w:rPr>
        <w:t>2.1符合《中华人民共和国政府采购法》第二十二条供应商参加政府采购活动应当具备的条件及其他有关法律、法规关于供应商的有关规定，有能力提供磋商采购服务的供应商。</w:t>
      </w:r>
    </w:p>
    <w:p>
      <w:pPr>
        <w:rPr>
          <w:rFonts w:asciiTheme="minorEastAsia" w:hAnsiTheme="minorEastAsia" w:eastAsiaTheme="minorEastAsia"/>
        </w:rPr>
      </w:pPr>
      <w:r>
        <w:rPr>
          <w:rFonts w:asciiTheme="minorEastAsia" w:hAnsiTheme="minorEastAsia" w:eastAsiaTheme="minorEastAsia"/>
        </w:rPr>
        <w:t>2.2符合磋商文件第二章前附表关于供应商资格要求的规定。</w:t>
      </w:r>
    </w:p>
    <w:p>
      <w:pPr>
        <w:rPr>
          <w:rFonts w:asciiTheme="minorEastAsia" w:hAnsiTheme="minorEastAsia" w:eastAsiaTheme="minorEastAsia"/>
        </w:rPr>
      </w:pPr>
      <w:r>
        <w:rPr>
          <w:rFonts w:asciiTheme="minorEastAsia" w:hAnsiTheme="minorEastAsia" w:eastAsiaTheme="minorEastAsia"/>
        </w:rPr>
        <w:t>2.3供应商应遵守《政府采购法》、《中华人民共和国民法典》等有关法律、法规及本竞争性磋商文件的规定，如有违反，将视为不合格供应商，其响应文件无效。</w:t>
      </w:r>
    </w:p>
    <w:p>
      <w:pPr>
        <w:rPr>
          <w:rFonts w:asciiTheme="minorEastAsia" w:hAnsiTheme="minorEastAsia" w:eastAsiaTheme="minorEastAsia"/>
        </w:rPr>
      </w:pPr>
      <w:r>
        <w:rPr>
          <w:rFonts w:asciiTheme="minorEastAsia" w:hAnsiTheme="minorEastAsia" w:eastAsiaTheme="minorEastAsia"/>
        </w:rPr>
        <w:t>3.适用法律</w:t>
      </w:r>
    </w:p>
    <w:p>
      <w:pPr>
        <w:rPr>
          <w:rFonts w:asciiTheme="minorEastAsia" w:hAnsiTheme="minorEastAsia" w:eastAsiaTheme="minorEastAsia"/>
        </w:rPr>
      </w:pPr>
      <w:r>
        <w:rPr>
          <w:rFonts w:asciiTheme="minorEastAsia" w:hAnsiTheme="minorEastAsia" w:eastAsiaTheme="minorEastAsia"/>
        </w:rPr>
        <w:t>本次磋商及由本次磋商产生的合同受中华人民共和国的相关法律、法规制约和保护。</w:t>
      </w:r>
    </w:p>
    <w:p>
      <w:pPr>
        <w:rPr>
          <w:rFonts w:asciiTheme="minorEastAsia" w:hAnsiTheme="minorEastAsia" w:eastAsiaTheme="minorEastAsia"/>
        </w:rPr>
      </w:pPr>
      <w:r>
        <w:rPr>
          <w:rFonts w:asciiTheme="minorEastAsia" w:hAnsiTheme="minorEastAsia" w:eastAsiaTheme="minorEastAsia"/>
        </w:rPr>
        <w:t>4．竞争性磋商费用</w:t>
      </w:r>
    </w:p>
    <w:p>
      <w:pPr>
        <w:rPr>
          <w:rFonts w:asciiTheme="minorEastAsia" w:hAnsiTheme="minorEastAsia" w:eastAsiaTheme="minorEastAsia"/>
        </w:rPr>
      </w:pPr>
      <w:r>
        <w:rPr>
          <w:rFonts w:asciiTheme="minorEastAsia" w:hAnsiTheme="minorEastAsia" w:eastAsiaTheme="minorEastAsia"/>
        </w:rPr>
        <w:t>4.1无论竞争性磋商过程中的做法和结果如何，供应商自行承担所有与参加竞争性磋商有关的全部费用。</w:t>
      </w:r>
    </w:p>
    <w:p>
      <w:pPr>
        <w:rPr>
          <w:rFonts w:asciiTheme="minorEastAsia" w:hAnsiTheme="minorEastAsia" w:eastAsiaTheme="minorEastAsia"/>
        </w:rPr>
      </w:pPr>
      <w:r>
        <w:rPr>
          <w:rFonts w:asciiTheme="minorEastAsia" w:hAnsiTheme="minorEastAsia" w:eastAsiaTheme="minorEastAsia"/>
        </w:rPr>
        <w:t>5．法律适用</w:t>
      </w:r>
    </w:p>
    <w:p>
      <w:pPr>
        <w:rPr>
          <w:rFonts w:asciiTheme="minorEastAsia" w:hAnsiTheme="minorEastAsia" w:eastAsiaTheme="minorEastAsia"/>
        </w:rPr>
      </w:pPr>
      <w:r>
        <w:rPr>
          <w:rFonts w:asciiTheme="minorEastAsia" w:hAnsiTheme="minorEastAsia" w:eastAsiaTheme="minorEastAsia"/>
        </w:rPr>
        <w:t>5.1本次竞争性磋商活动及由本次竞争性磋商产生的合同受中华人民共和国的法律制约和保护。</w:t>
      </w:r>
    </w:p>
    <w:p>
      <w:pPr>
        <w:rPr>
          <w:rFonts w:asciiTheme="minorEastAsia" w:hAnsiTheme="minorEastAsia" w:eastAsiaTheme="minorEastAsia"/>
        </w:rPr>
      </w:pPr>
      <w:r>
        <w:rPr>
          <w:rFonts w:asciiTheme="minorEastAsia" w:hAnsiTheme="minorEastAsia" w:eastAsiaTheme="minorEastAsia"/>
        </w:rPr>
        <w:t>6．磋商文件的约束力</w:t>
      </w:r>
    </w:p>
    <w:p>
      <w:pPr>
        <w:rPr>
          <w:rFonts w:asciiTheme="minorEastAsia" w:hAnsiTheme="minorEastAsia" w:eastAsiaTheme="minorEastAsia"/>
        </w:rPr>
      </w:pPr>
      <w:r>
        <w:rPr>
          <w:rFonts w:asciiTheme="minorEastAsia" w:hAnsiTheme="minorEastAsia" w:eastAsiaTheme="minorEastAsia"/>
        </w:rPr>
        <w:t>6.1供应商一旦向采购代理机构提交了其响应文件，即被认为接受了本磋商文件中的所有条款和规定，且对本磋商文件内容无异议。</w:t>
      </w:r>
    </w:p>
    <w:p>
      <w:pPr>
        <w:rPr>
          <w:rFonts w:asciiTheme="minorEastAsia" w:hAnsiTheme="minorEastAsia" w:eastAsiaTheme="minorEastAsia"/>
        </w:rPr>
      </w:pPr>
      <w:r>
        <w:rPr>
          <w:rFonts w:asciiTheme="minorEastAsia" w:hAnsiTheme="minorEastAsia" w:eastAsiaTheme="minorEastAsia"/>
        </w:rPr>
        <w:t>6.2本次磋商文件的最终解释权归为采购人，当对一个问题有多种解释时以采购人解释为准。</w:t>
      </w:r>
    </w:p>
    <w:p>
      <w:pPr>
        <w:rPr>
          <w:rFonts w:asciiTheme="minorEastAsia" w:hAnsiTheme="minorEastAsia" w:eastAsiaTheme="minorEastAsia"/>
        </w:rPr>
      </w:pPr>
      <w:r>
        <w:rPr>
          <w:rFonts w:asciiTheme="minorEastAsia" w:hAnsiTheme="minorEastAsia" w:eastAsiaTheme="minorEastAsia"/>
        </w:rPr>
        <w:t>6.3本文件未作须知明示，而又有相关法律、法规规定的，采购人将依据有关法律、法规的规定对此解释。</w:t>
      </w:r>
    </w:p>
    <w:p>
      <w:pPr>
        <w:ind w:firstLine="482"/>
        <w:rPr>
          <w:rFonts w:asciiTheme="minorEastAsia" w:hAnsiTheme="minorEastAsia" w:eastAsiaTheme="minorEastAsia"/>
          <w:b/>
          <w:bCs/>
        </w:rPr>
      </w:pPr>
      <w:bookmarkStart w:id="22" w:name="_Toc54697409"/>
      <w:r>
        <w:rPr>
          <w:rFonts w:asciiTheme="minorEastAsia" w:hAnsiTheme="minorEastAsia" w:eastAsiaTheme="minorEastAsia"/>
          <w:b/>
          <w:bCs/>
        </w:rPr>
        <w:t>二、磋商文件</w:t>
      </w:r>
      <w:bookmarkEnd w:id="22"/>
    </w:p>
    <w:p>
      <w:pPr>
        <w:rPr>
          <w:rFonts w:asciiTheme="minorEastAsia" w:hAnsiTheme="minorEastAsia" w:eastAsiaTheme="minorEastAsia"/>
        </w:rPr>
      </w:pPr>
      <w:r>
        <w:rPr>
          <w:rFonts w:asciiTheme="minorEastAsia" w:hAnsiTheme="minorEastAsia" w:eastAsiaTheme="minorEastAsia"/>
        </w:rPr>
        <w:t>7．磋商文件用以阐明所需服务、竞争性磋商程序和合同条款等。</w:t>
      </w:r>
    </w:p>
    <w:p>
      <w:pPr>
        <w:rPr>
          <w:rFonts w:asciiTheme="minorEastAsia" w:hAnsiTheme="minorEastAsia" w:eastAsiaTheme="minorEastAsia"/>
        </w:rPr>
      </w:pPr>
      <w:r>
        <w:rPr>
          <w:rFonts w:asciiTheme="minorEastAsia" w:hAnsiTheme="minorEastAsia" w:eastAsiaTheme="minorEastAsia"/>
        </w:rPr>
        <w:t>7.1磋商文件组成包括：</w:t>
      </w:r>
    </w:p>
    <w:p>
      <w:pPr>
        <w:rPr>
          <w:rFonts w:asciiTheme="minorEastAsia" w:hAnsiTheme="minorEastAsia" w:eastAsiaTheme="minorEastAsia"/>
        </w:rPr>
      </w:pPr>
      <w:r>
        <w:rPr>
          <w:rFonts w:asciiTheme="minorEastAsia" w:hAnsiTheme="minorEastAsia" w:eastAsiaTheme="minorEastAsia"/>
        </w:rPr>
        <w:t>第一章竞争性磋商公告</w:t>
      </w:r>
    </w:p>
    <w:p>
      <w:pPr>
        <w:rPr>
          <w:rFonts w:asciiTheme="minorEastAsia" w:hAnsiTheme="minorEastAsia" w:eastAsiaTheme="minorEastAsia"/>
        </w:rPr>
      </w:pPr>
      <w:r>
        <w:rPr>
          <w:rFonts w:asciiTheme="minorEastAsia" w:hAnsiTheme="minorEastAsia" w:eastAsiaTheme="minorEastAsia"/>
        </w:rPr>
        <w:t>第二章供应商须知</w:t>
      </w:r>
    </w:p>
    <w:p>
      <w:pPr>
        <w:rPr>
          <w:rFonts w:asciiTheme="minorEastAsia" w:hAnsiTheme="minorEastAsia" w:eastAsiaTheme="minorEastAsia"/>
        </w:rPr>
      </w:pPr>
      <w:r>
        <w:rPr>
          <w:rFonts w:asciiTheme="minorEastAsia" w:hAnsiTheme="minorEastAsia" w:eastAsiaTheme="minorEastAsia"/>
        </w:rPr>
        <w:t>第三章评审程序方法及标准</w:t>
      </w:r>
    </w:p>
    <w:p>
      <w:pPr>
        <w:rPr>
          <w:rFonts w:asciiTheme="minorEastAsia" w:hAnsiTheme="minorEastAsia" w:eastAsiaTheme="minorEastAsia"/>
        </w:rPr>
      </w:pPr>
      <w:r>
        <w:rPr>
          <w:rFonts w:asciiTheme="minorEastAsia" w:hAnsiTheme="minorEastAsia" w:eastAsiaTheme="minorEastAsia"/>
        </w:rPr>
        <w:t>第四章合同条款（参考合同）</w:t>
      </w:r>
    </w:p>
    <w:p>
      <w:pPr>
        <w:rPr>
          <w:rFonts w:asciiTheme="minorEastAsia" w:hAnsiTheme="minorEastAsia" w:eastAsiaTheme="minorEastAsia"/>
        </w:rPr>
      </w:pPr>
      <w:r>
        <w:rPr>
          <w:rFonts w:asciiTheme="minorEastAsia" w:hAnsiTheme="minorEastAsia" w:eastAsiaTheme="minorEastAsia"/>
        </w:rPr>
        <w:t>第五章项目采购需求</w:t>
      </w:r>
      <w:r>
        <w:rPr>
          <w:rFonts w:hint="eastAsia" w:asciiTheme="minorEastAsia" w:hAnsiTheme="minorEastAsia" w:eastAsiaTheme="minorEastAsia"/>
        </w:rPr>
        <w:t>及清单</w:t>
      </w:r>
    </w:p>
    <w:p>
      <w:pPr>
        <w:rPr>
          <w:rFonts w:asciiTheme="minorEastAsia" w:hAnsiTheme="minorEastAsia" w:eastAsiaTheme="minorEastAsia"/>
        </w:rPr>
      </w:pPr>
      <w:r>
        <w:rPr>
          <w:rFonts w:asciiTheme="minorEastAsia" w:hAnsiTheme="minorEastAsia" w:eastAsiaTheme="minorEastAsia"/>
        </w:rPr>
        <w:t>第六章竞争性磋商响应文件格式</w:t>
      </w:r>
    </w:p>
    <w:p>
      <w:pPr>
        <w:rPr>
          <w:rFonts w:asciiTheme="minorEastAsia" w:hAnsiTheme="minorEastAsia" w:eastAsiaTheme="minorEastAsia"/>
        </w:rPr>
      </w:pPr>
      <w:r>
        <w:rPr>
          <w:rFonts w:asciiTheme="minorEastAsia" w:hAnsiTheme="minorEastAsia" w:eastAsiaTheme="minorEastAsia"/>
        </w:rPr>
        <w:t>供应商应详细阅读磋商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rPr>
          <w:rFonts w:asciiTheme="minorEastAsia" w:hAnsiTheme="minorEastAsia" w:eastAsiaTheme="minorEastAsia"/>
        </w:rPr>
      </w:pPr>
      <w:r>
        <w:rPr>
          <w:rFonts w:asciiTheme="minorEastAsia" w:hAnsiTheme="minorEastAsia" w:eastAsiaTheme="minorEastAsia"/>
        </w:rPr>
        <w:t>8．磋商文件的澄清或修改</w:t>
      </w:r>
    </w:p>
    <w:p>
      <w:pPr>
        <w:rPr>
          <w:rFonts w:asciiTheme="minorEastAsia" w:hAnsiTheme="minorEastAsia" w:eastAsiaTheme="minorEastAsia"/>
        </w:rPr>
      </w:pPr>
      <w:r>
        <w:rPr>
          <w:rFonts w:asciiTheme="minorEastAsia" w:hAnsiTheme="minorEastAsia" w:eastAsiaTheme="minorEastAsia"/>
        </w:rPr>
        <w:t>8.1若供应商对磋商文件有疑点或异议，可在知道或应知其权益受到损害之日起7个工作日内，将质疑书原件送达采购人或采购代理机构，采购人将视情况确定采用适当方式予以澄清或以书面形式予以答复。</w:t>
      </w:r>
    </w:p>
    <w:p>
      <w:pPr>
        <w:rPr>
          <w:rFonts w:asciiTheme="minorEastAsia" w:hAnsiTheme="minorEastAsia" w:eastAsiaTheme="minorEastAsia"/>
        </w:rPr>
      </w:pPr>
      <w:r>
        <w:rPr>
          <w:rFonts w:asciiTheme="minorEastAsia" w:hAnsiTheme="minorEastAsia" w:eastAsiaTheme="minorEastAsia"/>
        </w:rPr>
        <w:t>8.2在首次提交响应文件截止时间前，采购代理机构可以对磋商文件进行澄清或者修改，澄清或者修改的内容作为磋商文件的组成部分。澄清或者修改的内容可能影响响应文件编制的，将按国家法律规定顺延提交首次响应文件截止时间。</w:t>
      </w:r>
    </w:p>
    <w:p>
      <w:pPr>
        <w:rPr>
          <w:rFonts w:asciiTheme="minorEastAsia" w:hAnsiTheme="minorEastAsia" w:eastAsiaTheme="minorEastAsia"/>
        </w:rPr>
      </w:pPr>
      <w:r>
        <w:rPr>
          <w:rFonts w:asciiTheme="minorEastAsia" w:hAnsiTheme="minorEastAsia" w:eastAsiaTheme="minorEastAsia"/>
        </w:rPr>
        <w:t>8.3更正或补充文件将作为磋商文件的组成部分，对所有供应商有约束力。当磋商文件与更正或补充文件相矛盾时，以采购人最后发出的更正或补充文件为准。</w:t>
      </w:r>
    </w:p>
    <w:p>
      <w:pPr>
        <w:rPr>
          <w:rFonts w:asciiTheme="minorEastAsia" w:hAnsiTheme="minorEastAsia" w:eastAsiaTheme="minorEastAsia"/>
        </w:rPr>
      </w:pPr>
      <w:r>
        <w:rPr>
          <w:rFonts w:asciiTheme="minorEastAsia" w:hAnsiTheme="minorEastAsia" w:eastAsiaTheme="minorEastAsia"/>
        </w:rPr>
        <w:t>8.4 供应商在规定的时间内未对磋商文件澄清或提出疑问的，采购代理机构将视其为同意。</w:t>
      </w:r>
      <w:bookmarkStart w:id="23" w:name="_Toc54697410"/>
    </w:p>
    <w:p>
      <w:pPr>
        <w:ind w:firstLine="482"/>
        <w:rPr>
          <w:rFonts w:asciiTheme="minorEastAsia" w:hAnsiTheme="minorEastAsia" w:eastAsiaTheme="minorEastAsia"/>
          <w:b/>
          <w:bCs/>
        </w:rPr>
      </w:pPr>
      <w:r>
        <w:rPr>
          <w:rFonts w:asciiTheme="minorEastAsia" w:hAnsiTheme="minorEastAsia" w:eastAsiaTheme="minorEastAsia"/>
          <w:b/>
          <w:bCs/>
        </w:rPr>
        <w:t>三、响应文件的编写</w:t>
      </w:r>
      <w:bookmarkEnd w:id="23"/>
    </w:p>
    <w:p>
      <w:pPr>
        <w:rPr>
          <w:rFonts w:asciiTheme="minorEastAsia" w:hAnsiTheme="minorEastAsia" w:eastAsiaTheme="minorEastAsia"/>
        </w:rPr>
      </w:pPr>
      <w:r>
        <w:rPr>
          <w:rFonts w:asciiTheme="minorEastAsia" w:hAnsiTheme="minorEastAsia" w:eastAsiaTheme="minorEastAsia"/>
        </w:rPr>
        <w:t>9.供应商应仔细阅读磋商文件的所有内容，按磋商文件的要求提供响应文件，并保证所提供的全部资料的真实性，以使其对磋商文件做出实质性响应，否则，响应文件可能被拒绝。</w:t>
      </w:r>
    </w:p>
    <w:p>
      <w:pPr>
        <w:rPr>
          <w:rFonts w:asciiTheme="minorEastAsia" w:hAnsiTheme="minorEastAsia" w:eastAsiaTheme="minorEastAsia"/>
        </w:rPr>
      </w:pPr>
      <w:r>
        <w:rPr>
          <w:rFonts w:asciiTheme="minorEastAsia" w:hAnsiTheme="minorEastAsia" w:eastAsiaTheme="minorEastAsia"/>
        </w:rPr>
        <w:t>10．响应文件的语言及度量衡</w:t>
      </w:r>
    </w:p>
    <w:p>
      <w:pPr>
        <w:rPr>
          <w:rFonts w:asciiTheme="minorEastAsia" w:hAnsiTheme="minorEastAsia" w:eastAsiaTheme="minorEastAsia"/>
        </w:rPr>
      </w:pPr>
      <w:r>
        <w:rPr>
          <w:rFonts w:asciiTheme="minorEastAsia" w:hAnsiTheme="minorEastAsia" w:eastAsiaTheme="minorEastAsia"/>
        </w:rPr>
        <w:t>10.1响应文件以及供应商与采购人之间的所有书面往来都应用简体中文书写。</w:t>
      </w:r>
    </w:p>
    <w:p>
      <w:pPr>
        <w:rPr>
          <w:rFonts w:asciiTheme="minorEastAsia" w:hAnsiTheme="minorEastAsia" w:eastAsiaTheme="minorEastAsia"/>
        </w:rPr>
      </w:pPr>
      <w:r>
        <w:rPr>
          <w:rFonts w:asciiTheme="minorEastAsia" w:hAnsiTheme="minorEastAsia" w:eastAsiaTheme="minorEastAsia"/>
        </w:rPr>
        <w:t>10.2除在磋商文件中另有规定外，度量衡单位应使用国际单位制。</w:t>
      </w:r>
    </w:p>
    <w:p>
      <w:pPr>
        <w:rPr>
          <w:rFonts w:asciiTheme="minorEastAsia" w:hAnsiTheme="minorEastAsia" w:eastAsiaTheme="minorEastAsia"/>
        </w:rPr>
      </w:pPr>
      <w:r>
        <w:rPr>
          <w:rFonts w:asciiTheme="minorEastAsia" w:hAnsiTheme="minorEastAsia" w:eastAsiaTheme="minorEastAsia"/>
        </w:rPr>
        <w:t>10.3本磋商文件所表达的时间均为北京时间。</w:t>
      </w:r>
    </w:p>
    <w:p>
      <w:pPr>
        <w:rPr>
          <w:rFonts w:asciiTheme="minorEastAsia" w:hAnsiTheme="minorEastAsia" w:eastAsiaTheme="minorEastAsia"/>
        </w:rPr>
      </w:pPr>
      <w:r>
        <w:rPr>
          <w:rFonts w:asciiTheme="minorEastAsia" w:hAnsiTheme="minorEastAsia" w:eastAsiaTheme="minorEastAsia"/>
        </w:rPr>
        <w:t>10.3供应商应认真审阅磋商文件中所有的事项、格式、条款和规范要求等，如果供应商编制的响应文件，没有按照磋商文件要求提交全部资料或者没有对磋商文件做出实质性响应，其风险应由供应商自行承担并根据有关条款规定，其响应文件有可能被拒绝。</w:t>
      </w:r>
    </w:p>
    <w:p>
      <w:pPr>
        <w:rPr>
          <w:rFonts w:asciiTheme="minorEastAsia" w:hAnsiTheme="minorEastAsia" w:eastAsiaTheme="minorEastAsia"/>
        </w:rPr>
      </w:pPr>
      <w:r>
        <w:rPr>
          <w:rFonts w:asciiTheme="minorEastAsia" w:hAnsiTheme="minorEastAsia" w:eastAsiaTheme="minorEastAsia"/>
        </w:rPr>
        <w:t>10.4供应商被视为熟悉本磋商项目的各种情况以及与履行合同有关的一切其它情况。</w:t>
      </w:r>
    </w:p>
    <w:p>
      <w:pPr>
        <w:rPr>
          <w:rFonts w:asciiTheme="minorEastAsia" w:hAnsiTheme="minorEastAsia" w:eastAsiaTheme="minorEastAsia"/>
        </w:rPr>
      </w:pPr>
      <w:r>
        <w:rPr>
          <w:rFonts w:asciiTheme="minorEastAsia" w:hAnsiTheme="minorEastAsia" w:eastAsiaTheme="minorEastAsia"/>
        </w:rPr>
        <w:t>11．响应文件的编制</w:t>
      </w:r>
    </w:p>
    <w:p>
      <w:pPr>
        <w:rPr>
          <w:rFonts w:asciiTheme="minorEastAsia" w:hAnsiTheme="minorEastAsia" w:eastAsiaTheme="minorEastAsia"/>
        </w:rPr>
      </w:pPr>
      <w:r>
        <w:rPr>
          <w:rFonts w:asciiTheme="minorEastAsia" w:hAnsiTheme="minorEastAsia" w:eastAsiaTheme="minorEastAsia"/>
        </w:rPr>
        <w:t>11.1响应文件的组成</w:t>
      </w:r>
    </w:p>
    <w:p>
      <w:pPr>
        <w:rPr>
          <w:rFonts w:asciiTheme="minorEastAsia" w:hAnsiTheme="minorEastAsia" w:eastAsiaTheme="minorEastAsia"/>
        </w:rPr>
      </w:pPr>
      <w:r>
        <w:rPr>
          <w:rFonts w:asciiTheme="minorEastAsia" w:hAnsiTheme="minorEastAsia" w:eastAsiaTheme="minorEastAsia"/>
        </w:rPr>
        <w:t>11.1.1封面</w:t>
      </w:r>
    </w:p>
    <w:p>
      <w:pPr>
        <w:rPr>
          <w:rFonts w:asciiTheme="minorEastAsia" w:hAnsiTheme="minorEastAsia" w:eastAsiaTheme="minorEastAsia"/>
        </w:rPr>
      </w:pPr>
      <w:r>
        <w:rPr>
          <w:rFonts w:asciiTheme="minorEastAsia" w:hAnsiTheme="minorEastAsia" w:eastAsiaTheme="minorEastAsia"/>
        </w:rPr>
        <w:t>11.1.2磋商响应函</w:t>
      </w:r>
    </w:p>
    <w:p>
      <w:pPr>
        <w:rPr>
          <w:rFonts w:asciiTheme="minorEastAsia" w:hAnsiTheme="minorEastAsia" w:eastAsiaTheme="minorEastAsia"/>
          <w:lang w:val="ru-RU"/>
        </w:rPr>
      </w:pPr>
      <w:r>
        <w:rPr>
          <w:rFonts w:asciiTheme="minorEastAsia" w:hAnsiTheme="minorEastAsia" w:eastAsiaTheme="minorEastAsia"/>
        </w:rPr>
        <w:t>11.1.3</w:t>
      </w:r>
      <w:r>
        <w:rPr>
          <w:rFonts w:asciiTheme="minorEastAsia" w:hAnsiTheme="minorEastAsia" w:eastAsiaTheme="minorEastAsia"/>
          <w:lang w:val="ru-RU"/>
        </w:rPr>
        <w:t>法定代表人身份证明</w:t>
      </w:r>
    </w:p>
    <w:p>
      <w:pPr>
        <w:rPr>
          <w:rFonts w:asciiTheme="minorEastAsia" w:hAnsiTheme="minorEastAsia" w:eastAsiaTheme="minorEastAsia"/>
          <w:lang w:val="ru-RU"/>
        </w:rPr>
      </w:pPr>
      <w:r>
        <w:rPr>
          <w:rFonts w:asciiTheme="minorEastAsia" w:hAnsiTheme="minorEastAsia" w:eastAsiaTheme="minorEastAsia"/>
        </w:rPr>
        <w:t>11.1.4</w:t>
      </w:r>
      <w:r>
        <w:rPr>
          <w:rFonts w:asciiTheme="minorEastAsia" w:hAnsiTheme="minorEastAsia" w:eastAsiaTheme="minorEastAsia"/>
          <w:lang w:val="ru-RU"/>
        </w:rPr>
        <w:t>授权委托书</w:t>
      </w:r>
    </w:p>
    <w:p>
      <w:pPr>
        <w:spacing w:line="440" w:lineRule="exact"/>
        <w:rPr>
          <w:rFonts w:asciiTheme="minorEastAsia" w:hAnsiTheme="minorEastAsia" w:eastAsiaTheme="minorEastAsia" w:cstheme="minorEastAsia"/>
          <w:spacing w:val="-1"/>
        </w:rPr>
      </w:pPr>
      <w:r>
        <w:rPr>
          <w:rFonts w:asciiTheme="minorEastAsia" w:hAnsiTheme="minorEastAsia" w:eastAsiaTheme="minorEastAsia"/>
          <w:lang w:val="ru-RU"/>
        </w:rPr>
        <w:t>11.1</w:t>
      </w:r>
      <w:r>
        <w:rPr>
          <w:rFonts w:asciiTheme="minorEastAsia" w:hAnsiTheme="minorEastAsia" w:eastAsiaTheme="minorEastAsia"/>
        </w:rPr>
        <w:t>.5</w:t>
      </w:r>
      <w:r>
        <w:rPr>
          <w:rFonts w:asciiTheme="minorEastAsia" w:hAnsiTheme="minorEastAsia" w:eastAsiaTheme="minorEastAsia"/>
          <w:lang w:val="ru-RU"/>
        </w:rPr>
        <w:t>报价一览表</w:t>
      </w:r>
      <w:r>
        <w:rPr>
          <w:rFonts w:asciiTheme="minorEastAsia" w:hAnsiTheme="minorEastAsia" w:eastAsiaTheme="minorEastAsia"/>
        </w:rPr>
        <w:t>（后附已标价的工程量清单</w:t>
      </w:r>
      <w:r>
        <w:rPr>
          <w:rFonts w:asciiTheme="minorEastAsia" w:hAnsiTheme="minorEastAsia" w:eastAsiaTheme="minorEastAsia" w:cstheme="minorEastAsia"/>
          <w:b/>
          <w:bCs/>
          <w:spacing w:val="-1"/>
        </w:rPr>
        <w:t>）</w:t>
      </w:r>
    </w:p>
    <w:p>
      <w:pPr>
        <w:rPr>
          <w:rFonts w:asciiTheme="minorEastAsia" w:hAnsiTheme="minorEastAsia" w:eastAsiaTheme="minorEastAsia"/>
          <w:lang w:val="ru-RU"/>
        </w:rPr>
      </w:pPr>
      <w:r>
        <w:rPr>
          <w:rFonts w:asciiTheme="minorEastAsia" w:hAnsiTheme="minorEastAsia" w:eastAsiaTheme="minorEastAsia"/>
        </w:rPr>
        <w:t>11.1.6</w:t>
      </w:r>
      <w:r>
        <w:rPr>
          <w:rFonts w:asciiTheme="minorEastAsia" w:hAnsiTheme="minorEastAsia" w:eastAsiaTheme="minorEastAsia"/>
          <w:lang w:val="ru-RU"/>
        </w:rPr>
        <w:t>近三年项目业绩表</w:t>
      </w:r>
    </w:p>
    <w:p>
      <w:pPr>
        <w:rPr>
          <w:rFonts w:asciiTheme="minorEastAsia" w:hAnsiTheme="minorEastAsia" w:eastAsiaTheme="minorEastAsia"/>
          <w:lang w:val="ru-RU"/>
        </w:rPr>
      </w:pPr>
      <w:r>
        <w:rPr>
          <w:rFonts w:asciiTheme="minorEastAsia" w:hAnsiTheme="minorEastAsia" w:eastAsiaTheme="minorEastAsia"/>
        </w:rPr>
        <w:t>11.1.7</w:t>
      </w:r>
      <w:r>
        <w:rPr>
          <w:rFonts w:asciiTheme="minorEastAsia" w:hAnsiTheme="minorEastAsia" w:eastAsiaTheme="minorEastAsia"/>
          <w:lang w:val="ru-RU"/>
        </w:rPr>
        <w:t>项目负责人简历表及拟投入本项目主要成员表</w:t>
      </w:r>
    </w:p>
    <w:p>
      <w:pPr>
        <w:rPr>
          <w:rFonts w:asciiTheme="minorEastAsia" w:hAnsiTheme="minorEastAsia" w:eastAsiaTheme="minorEastAsia"/>
        </w:rPr>
      </w:pPr>
      <w:r>
        <w:rPr>
          <w:rFonts w:asciiTheme="minorEastAsia" w:hAnsiTheme="minorEastAsia" w:eastAsiaTheme="minorEastAsia"/>
        </w:rPr>
        <w:t>11.1.8供应商反商业贿赂承诺书</w:t>
      </w:r>
    </w:p>
    <w:p>
      <w:pPr>
        <w:rPr>
          <w:rFonts w:asciiTheme="minorEastAsia" w:hAnsiTheme="minorEastAsia" w:eastAsiaTheme="minorEastAsia"/>
        </w:rPr>
      </w:pPr>
      <w:r>
        <w:rPr>
          <w:rFonts w:asciiTheme="minorEastAsia" w:hAnsiTheme="minorEastAsia" w:eastAsiaTheme="minorEastAsia"/>
        </w:rPr>
        <w:t>11.1.9中小企业声明函</w:t>
      </w:r>
    </w:p>
    <w:p>
      <w:pPr>
        <w:rPr>
          <w:rFonts w:asciiTheme="minorEastAsia" w:hAnsiTheme="minorEastAsia" w:eastAsiaTheme="minorEastAsia"/>
        </w:rPr>
      </w:pPr>
      <w:r>
        <w:rPr>
          <w:rFonts w:asciiTheme="minorEastAsia" w:hAnsiTheme="minorEastAsia" w:eastAsiaTheme="minorEastAsia"/>
        </w:rPr>
        <w:t>11.1.10关于资格的声明函</w:t>
      </w:r>
    </w:p>
    <w:p>
      <w:pPr>
        <w:rPr>
          <w:rFonts w:asciiTheme="minorEastAsia" w:hAnsiTheme="minorEastAsia" w:eastAsiaTheme="minorEastAsia"/>
        </w:rPr>
      </w:pPr>
      <w:r>
        <w:rPr>
          <w:rFonts w:asciiTheme="minorEastAsia" w:hAnsiTheme="minorEastAsia" w:eastAsiaTheme="minorEastAsia"/>
        </w:rPr>
        <w:t>（1）供应商企业法人营业执照（须有二维码）</w:t>
      </w:r>
    </w:p>
    <w:p>
      <w:pPr>
        <w:rPr>
          <w:rFonts w:asciiTheme="minorEastAsia" w:hAnsiTheme="minorEastAsia" w:eastAsiaTheme="minorEastAsia"/>
        </w:rPr>
      </w:pPr>
      <w:r>
        <w:rPr>
          <w:rFonts w:asciiTheme="minorEastAsia" w:hAnsiTheme="minorEastAsia" w:eastAsiaTheme="minorEastAsia"/>
        </w:rPr>
        <w:t>（2）供应商须具备建筑工程施工总承包叁级（含叁级）及以上资质；</w:t>
      </w:r>
    </w:p>
    <w:p>
      <w:pPr>
        <w:rPr>
          <w:rFonts w:asciiTheme="minorEastAsia" w:hAnsiTheme="minorEastAsia" w:eastAsiaTheme="minorEastAsia"/>
        </w:rPr>
      </w:pPr>
      <w:r>
        <w:rPr>
          <w:rFonts w:asciiTheme="minorEastAsia" w:hAnsiTheme="minorEastAsia" w:eastAsiaTheme="minorEastAsia"/>
        </w:rPr>
        <w:t>（3）供应商须具备合格有效期内的安全生产许可证；</w:t>
      </w:r>
    </w:p>
    <w:p>
      <w:pPr>
        <w:rPr>
          <w:rFonts w:asciiTheme="minorEastAsia" w:hAnsiTheme="minorEastAsia" w:eastAsiaTheme="minorEastAsia"/>
        </w:rPr>
      </w:pPr>
      <w:r>
        <w:rPr>
          <w:rFonts w:asciiTheme="minorEastAsia" w:hAnsiTheme="minorEastAsia" w:eastAsiaTheme="minorEastAsia"/>
        </w:rPr>
        <w:t>（4）项目负责人要求：须具有建筑专业二级及以上注册建造师资格。</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lang w:val="en-US" w:eastAsia="zh-CN"/>
        </w:rPr>
        <w:t>5</w:t>
      </w:r>
      <w:r>
        <w:rPr>
          <w:rFonts w:asciiTheme="minorEastAsia" w:hAnsiTheme="minorEastAsia" w:eastAsiaTheme="minorEastAsia"/>
        </w:rPr>
        <w:t>）供应商通过“信用中国”和“中国政府采购网”渠道查询的加盖公章的主体信用记录网页截图；</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lang w:val="en-US" w:eastAsia="zh-CN"/>
        </w:rPr>
        <w:t>6</w:t>
      </w:r>
      <w:r>
        <w:rPr>
          <w:rFonts w:asciiTheme="minorEastAsia" w:hAnsiTheme="minorEastAsia" w:eastAsiaTheme="minorEastAsia"/>
        </w:rPr>
        <w:t>）近一年缴纳税收和社会保障资金证明材料复印件加盖公章；财务会计报表；包括资产负债表、现金流量表、利润表和财务情况说明书；连续6个月社会保障资金记录的证明材料；</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lang w:val="en-US" w:eastAsia="zh-CN"/>
        </w:rPr>
        <w:t>7</w:t>
      </w:r>
      <w:r>
        <w:rPr>
          <w:rFonts w:asciiTheme="minorEastAsia" w:hAnsiTheme="minorEastAsia" w:eastAsiaTheme="minorEastAsia"/>
        </w:rPr>
        <w:t>）磋商保证金缴纳证明复印件加盖供应商单位公章；</w:t>
      </w:r>
    </w:p>
    <w:p>
      <w:pPr>
        <w:rPr>
          <w:rFonts w:asciiTheme="minorEastAsia" w:hAnsiTheme="minorEastAsia" w:eastAsiaTheme="minorEastAsia"/>
        </w:rPr>
      </w:pPr>
      <w:r>
        <w:rPr>
          <w:rFonts w:asciiTheme="minorEastAsia" w:hAnsiTheme="minorEastAsia" w:eastAsiaTheme="minorEastAsia"/>
        </w:rPr>
        <w:t>11.1.11、优惠及服务承诺</w:t>
      </w:r>
    </w:p>
    <w:p>
      <w:pPr>
        <w:rPr>
          <w:rFonts w:asciiTheme="minorEastAsia" w:hAnsiTheme="minorEastAsia" w:eastAsiaTheme="minorEastAsia"/>
        </w:rPr>
      </w:pPr>
      <w:r>
        <w:rPr>
          <w:rFonts w:asciiTheme="minorEastAsia" w:hAnsiTheme="minorEastAsia" w:eastAsiaTheme="minorEastAsia"/>
        </w:rPr>
        <w:t>11.1.12、施工组织设计</w:t>
      </w:r>
      <w:r>
        <w:rPr>
          <w:rFonts w:hint="eastAsia" w:asciiTheme="minorEastAsia" w:hAnsiTheme="minorEastAsia" w:eastAsiaTheme="minorEastAsia"/>
          <w:lang w:val="en-US" w:eastAsia="zh-CN"/>
        </w:rPr>
        <w:t>（包括但不限于项目实施方案的合理性、针对本项目的质量保证措施、质量保证体系、项目进度安排、人力资源配备及服务方式）</w:t>
      </w:r>
    </w:p>
    <w:p>
      <w:pPr>
        <w:rPr>
          <w:rFonts w:asciiTheme="minorEastAsia" w:hAnsiTheme="minorEastAsia" w:eastAsiaTheme="minorEastAsia"/>
        </w:rPr>
      </w:pPr>
      <w:r>
        <w:rPr>
          <w:rFonts w:asciiTheme="minorEastAsia" w:hAnsiTheme="minorEastAsia" w:eastAsiaTheme="minorEastAsia"/>
        </w:rPr>
        <w:t>11.1.13、提供其它有利于磋商的资料</w:t>
      </w:r>
    </w:p>
    <w:p>
      <w:pPr>
        <w:rPr>
          <w:rFonts w:asciiTheme="minorEastAsia" w:hAnsiTheme="minorEastAsia" w:eastAsiaTheme="minorEastAsia"/>
        </w:rPr>
      </w:pPr>
      <w:r>
        <w:rPr>
          <w:rFonts w:asciiTheme="minorEastAsia" w:hAnsiTheme="minorEastAsia" w:eastAsiaTheme="minorEastAsia"/>
        </w:rPr>
        <w:t>其他相关资质证明材料（供应商可结合本项目的评标办法视自身情况自行提交相关证明材料。）若供应商未按磋商文件的要求提供资料，或未对磋商文件做出实质性响应，将作为无效响应文件。</w:t>
      </w:r>
      <w:r>
        <w:rPr>
          <w:rFonts w:asciiTheme="minorEastAsia" w:hAnsiTheme="minorEastAsia" w:eastAsiaTheme="minorEastAsia"/>
          <w:lang w:val="ru-RU"/>
        </w:rPr>
        <w:t>响应文件格式范本（磋商文件未做出明确要求的，供应商格式自拟）</w:t>
      </w:r>
    </w:p>
    <w:p>
      <w:pPr>
        <w:rPr>
          <w:rFonts w:asciiTheme="minorEastAsia" w:hAnsiTheme="minorEastAsia" w:eastAsiaTheme="minorEastAsia"/>
        </w:rPr>
      </w:pPr>
      <w:r>
        <w:rPr>
          <w:rFonts w:asciiTheme="minorEastAsia" w:hAnsiTheme="minorEastAsia" w:eastAsiaTheme="minorEastAsia"/>
        </w:rPr>
        <w:t>12．磋商的货币</w:t>
      </w:r>
    </w:p>
    <w:p>
      <w:pPr>
        <w:rPr>
          <w:rFonts w:asciiTheme="minorEastAsia" w:hAnsiTheme="minorEastAsia" w:eastAsiaTheme="minorEastAsia"/>
        </w:rPr>
      </w:pPr>
      <w:r>
        <w:rPr>
          <w:rFonts w:asciiTheme="minorEastAsia" w:hAnsiTheme="minorEastAsia" w:eastAsiaTheme="minorEastAsia"/>
        </w:rPr>
        <w:t>本次磋商采购均以人民币为计算单位。</w:t>
      </w:r>
    </w:p>
    <w:p>
      <w:pPr>
        <w:rPr>
          <w:rFonts w:asciiTheme="minorEastAsia" w:hAnsiTheme="minorEastAsia" w:eastAsiaTheme="minorEastAsia"/>
        </w:rPr>
      </w:pPr>
      <w:r>
        <w:rPr>
          <w:rFonts w:asciiTheme="minorEastAsia" w:hAnsiTheme="minorEastAsia" w:eastAsiaTheme="minorEastAsia"/>
        </w:rPr>
        <w:t>13.磋商保证金</w:t>
      </w:r>
    </w:p>
    <w:p>
      <w:pPr>
        <w:rPr>
          <w:rFonts w:asciiTheme="minorEastAsia" w:hAnsiTheme="minorEastAsia" w:eastAsiaTheme="minorEastAsia"/>
        </w:rPr>
      </w:pPr>
      <w:bookmarkStart w:id="24" w:name="_Ref467306302"/>
      <w:r>
        <w:rPr>
          <w:rFonts w:asciiTheme="minorEastAsia" w:hAnsiTheme="minorEastAsia" w:eastAsiaTheme="minorEastAsia"/>
        </w:rPr>
        <w:t xml:space="preserve">13.1 </w:t>
      </w:r>
      <w:bookmarkEnd w:id="24"/>
      <w:r>
        <w:rPr>
          <w:rFonts w:asciiTheme="minorEastAsia" w:hAnsiTheme="minorEastAsia" w:eastAsiaTheme="minorEastAsia"/>
        </w:rPr>
        <w:t>本项目交纳磋商保证金要求见磋商须知前附表。</w:t>
      </w:r>
    </w:p>
    <w:p>
      <w:pPr>
        <w:rPr>
          <w:rFonts w:asciiTheme="minorEastAsia" w:hAnsiTheme="minorEastAsia" w:eastAsiaTheme="minorEastAsia"/>
        </w:rPr>
      </w:pPr>
      <w:r>
        <w:rPr>
          <w:rFonts w:asciiTheme="minorEastAsia" w:hAnsiTheme="minorEastAsia" w:eastAsiaTheme="minorEastAsia"/>
        </w:rPr>
        <w:t>13.2 供应商存在下列情形的，磋商保证金不予退还：</w:t>
      </w:r>
    </w:p>
    <w:p>
      <w:pPr>
        <w:rPr>
          <w:rFonts w:asciiTheme="minorEastAsia" w:hAnsiTheme="minorEastAsia" w:eastAsiaTheme="minorEastAsia"/>
        </w:rPr>
      </w:pPr>
      <w:r>
        <w:rPr>
          <w:rFonts w:asciiTheme="minorEastAsia" w:hAnsiTheme="minorEastAsia" w:eastAsiaTheme="minorEastAsia"/>
        </w:rPr>
        <w:t>（1）在磋商有效期内，撤销响应文件的；</w:t>
      </w:r>
    </w:p>
    <w:p>
      <w:pPr>
        <w:rPr>
          <w:rFonts w:asciiTheme="minorEastAsia" w:hAnsiTheme="minorEastAsia" w:eastAsiaTheme="minorEastAsia"/>
        </w:rPr>
      </w:pPr>
      <w:r>
        <w:rPr>
          <w:rFonts w:asciiTheme="minorEastAsia" w:hAnsiTheme="minorEastAsia" w:eastAsiaTheme="minorEastAsia"/>
        </w:rPr>
        <w:t>（2）供应商在响应文件中提供虚假材料的；</w:t>
      </w:r>
    </w:p>
    <w:p>
      <w:pPr>
        <w:rPr>
          <w:rFonts w:asciiTheme="minorEastAsia" w:hAnsiTheme="minorEastAsia" w:eastAsiaTheme="minorEastAsia"/>
        </w:rPr>
      </w:pPr>
      <w:r>
        <w:rPr>
          <w:rFonts w:asciiTheme="minorEastAsia" w:hAnsiTheme="minorEastAsia" w:eastAsiaTheme="minorEastAsia"/>
        </w:rPr>
        <w:t>（3）成交后不按供应商须知规定与采购人签订合同的；</w:t>
      </w:r>
    </w:p>
    <w:p>
      <w:pPr>
        <w:rPr>
          <w:rFonts w:asciiTheme="minorEastAsia" w:hAnsiTheme="minorEastAsia" w:eastAsiaTheme="minorEastAsia"/>
        </w:rPr>
      </w:pPr>
      <w:r>
        <w:rPr>
          <w:rFonts w:asciiTheme="minorEastAsia" w:hAnsiTheme="minorEastAsia" w:eastAsiaTheme="minorEastAsia"/>
        </w:rPr>
        <w:t>（4）供应商与采购人、其他供应商或者采购代理机构恶意串通的；</w:t>
      </w:r>
    </w:p>
    <w:p>
      <w:pPr>
        <w:rPr>
          <w:rFonts w:asciiTheme="minorEastAsia" w:hAnsiTheme="minorEastAsia" w:eastAsiaTheme="minorEastAsia"/>
        </w:rPr>
      </w:pPr>
      <w:r>
        <w:rPr>
          <w:rFonts w:asciiTheme="minorEastAsia" w:hAnsiTheme="minorEastAsia" w:eastAsiaTheme="minorEastAsia"/>
        </w:rPr>
        <w:t>（5）磋商文件规定的其他情形。</w:t>
      </w:r>
    </w:p>
    <w:p>
      <w:pPr>
        <w:rPr>
          <w:rFonts w:asciiTheme="minorEastAsia" w:hAnsiTheme="minorEastAsia" w:eastAsiaTheme="minorEastAsia"/>
        </w:rPr>
      </w:pPr>
      <w:r>
        <w:rPr>
          <w:rFonts w:asciiTheme="minorEastAsia" w:hAnsiTheme="minorEastAsia" w:eastAsiaTheme="minorEastAsia"/>
        </w:rPr>
        <w:t>13.3 供应商未按供应商须知13.1条规定提交磋商保证金的，其响应文件将被认定为响应无效。</w:t>
      </w:r>
    </w:p>
    <w:p>
      <w:pPr>
        <w:rPr>
          <w:rFonts w:asciiTheme="minorEastAsia" w:hAnsiTheme="minorEastAsia" w:eastAsiaTheme="minorEastAsia"/>
        </w:rPr>
      </w:pPr>
      <w:r>
        <w:rPr>
          <w:rFonts w:asciiTheme="minorEastAsia" w:hAnsiTheme="minorEastAsia" w:eastAsiaTheme="minorEastAsia"/>
        </w:rPr>
        <w:t>13.4 磋商保证金的退还</w:t>
      </w:r>
    </w:p>
    <w:p>
      <w:pPr>
        <w:rPr>
          <w:rFonts w:asciiTheme="minorEastAsia" w:hAnsiTheme="minorEastAsia" w:eastAsiaTheme="minorEastAsia"/>
          <w:lang w:val="zh-CN"/>
        </w:rPr>
      </w:pPr>
      <w:r>
        <w:rPr>
          <w:rFonts w:asciiTheme="minorEastAsia" w:hAnsiTheme="minorEastAsia" w:eastAsiaTheme="minorEastAsia"/>
        </w:rPr>
        <w:t>未成交供应商的保证金，在成交通知书发出后5个工作日内退还；成交供应商的保证金，在采购合同签订后5个工作日内退还，但因供应商自身原因导致无法及时退还的除外。</w:t>
      </w:r>
    </w:p>
    <w:p>
      <w:pPr>
        <w:rPr>
          <w:rFonts w:asciiTheme="minorEastAsia" w:hAnsiTheme="minorEastAsia" w:eastAsiaTheme="minorEastAsia"/>
        </w:rPr>
      </w:pPr>
      <w:r>
        <w:rPr>
          <w:rFonts w:asciiTheme="minorEastAsia" w:hAnsiTheme="minorEastAsia" w:eastAsiaTheme="minorEastAsia"/>
        </w:rPr>
        <w:t>14．竞争性磋商有效期</w:t>
      </w:r>
    </w:p>
    <w:p>
      <w:pPr>
        <w:rPr>
          <w:rFonts w:asciiTheme="minorEastAsia" w:hAnsiTheme="minorEastAsia" w:eastAsiaTheme="minorEastAsia"/>
        </w:rPr>
      </w:pPr>
      <w:r>
        <w:rPr>
          <w:rFonts w:asciiTheme="minorEastAsia" w:hAnsiTheme="minorEastAsia" w:eastAsiaTheme="minorEastAsia"/>
        </w:rPr>
        <w:t>14.1响应性文件从首次递交竞争性磋商响应文件截止时间之日起开始生效，磋商有效期为60日历日，有效期短于此规定的响应文件将被视为无效文件。</w:t>
      </w:r>
    </w:p>
    <w:p>
      <w:pPr>
        <w:rPr>
          <w:rFonts w:asciiTheme="minorEastAsia" w:hAnsiTheme="minorEastAsia" w:eastAsiaTheme="minorEastAsia"/>
        </w:rPr>
      </w:pPr>
      <w:r>
        <w:rPr>
          <w:rFonts w:asciiTheme="minorEastAsia" w:hAnsiTheme="minorEastAsia" w:eastAsiaTheme="minorEastAsia"/>
        </w:rPr>
        <w:t>14.2在特殊情况下，采购人可于竞争性磋商有效期满之前，征得供应商同意延长竞争性磋商有效期，要求与答复均应以书面形式进行。供应商可以拒绝接受这一要求而放弃竞争性磋商，同意这一要求的供应商，无需也不允许修改其响应文件，受竞争性磋商有效期制约的所有权利和义务均应延长至新的有效期。</w:t>
      </w:r>
    </w:p>
    <w:p>
      <w:pPr>
        <w:rPr>
          <w:rFonts w:asciiTheme="minorEastAsia" w:hAnsiTheme="minorEastAsia" w:eastAsiaTheme="minorEastAsia"/>
        </w:rPr>
      </w:pPr>
      <w:r>
        <w:rPr>
          <w:rFonts w:asciiTheme="minorEastAsia" w:hAnsiTheme="minorEastAsia" w:eastAsiaTheme="minorEastAsia"/>
        </w:rPr>
        <w:t>15．纸质版响应文件的份数要求和签署要求</w:t>
      </w:r>
    </w:p>
    <w:p>
      <w:pPr>
        <w:rPr>
          <w:rFonts w:asciiTheme="minorEastAsia" w:hAnsiTheme="minorEastAsia" w:eastAsiaTheme="minorEastAsia"/>
        </w:rPr>
      </w:pPr>
      <w:r>
        <w:rPr>
          <w:rFonts w:asciiTheme="minorEastAsia" w:hAnsiTheme="minorEastAsia" w:eastAsiaTheme="minorEastAsia"/>
        </w:rPr>
        <w:t>15.1 供应商应按磋商文件要求另行提供响应文件的份数。编制一份响应文件“正本”和</w:t>
      </w:r>
      <w:r>
        <w:rPr>
          <w:rFonts w:hint="eastAsia" w:asciiTheme="minorEastAsia" w:hAnsiTheme="minorEastAsia" w:eastAsiaTheme="minorEastAsia"/>
          <w:lang w:eastAsia="zh-CN"/>
        </w:rPr>
        <w:t>二</w:t>
      </w:r>
      <w:r>
        <w:rPr>
          <w:rFonts w:asciiTheme="minorEastAsia" w:hAnsiTheme="minorEastAsia" w:eastAsiaTheme="minorEastAsia"/>
        </w:rPr>
        <w:t>份“副本”，并明确标明“响应文件正本”和“响应文件副本”。须与政采云上传电子版响应文件内容一致。</w:t>
      </w:r>
    </w:p>
    <w:p>
      <w:pPr>
        <w:rPr>
          <w:rFonts w:asciiTheme="minorEastAsia" w:hAnsiTheme="minorEastAsia" w:eastAsiaTheme="minorEastAsia"/>
        </w:rPr>
      </w:pPr>
      <w:r>
        <w:rPr>
          <w:rFonts w:asciiTheme="minorEastAsia" w:hAnsiTheme="minorEastAsia" w:eastAsiaTheme="minorEastAsia"/>
        </w:rPr>
        <w:t>15.2 响应文件的正本和副本均需打印或使用不褪色的蓝、黑墨水笔书写，字迹应清晰易于辨认，并应在响应文件封面的右上角清楚地注明“正本”或“副本”。正本和副本如有不一致之处，以正本为准。</w:t>
      </w:r>
    </w:p>
    <w:p>
      <w:pPr>
        <w:rPr>
          <w:rFonts w:asciiTheme="minorEastAsia" w:hAnsiTheme="minorEastAsia" w:eastAsiaTheme="minorEastAsia"/>
        </w:rPr>
      </w:pPr>
      <w:r>
        <w:rPr>
          <w:rFonts w:asciiTheme="minorEastAsia" w:hAnsiTheme="minorEastAsia" w:eastAsiaTheme="minorEastAsia"/>
        </w:rPr>
        <w:t>15.3 响应文件封面、磋商函均应加盖供应商印章并经法定代表人或其授权代表签字或盖章。由授权代表签字或盖章的在响应文件中须同时提交响应文件签署授权委托书。响应文件签署授权委托书格式、签字、盖章及内容均应符合要求，否则响应文件签署授权委托书无效。</w:t>
      </w:r>
    </w:p>
    <w:p>
      <w:pPr>
        <w:rPr>
          <w:rFonts w:asciiTheme="minorEastAsia" w:hAnsiTheme="minorEastAsia" w:eastAsiaTheme="minorEastAsia"/>
        </w:rPr>
      </w:pPr>
      <w:r>
        <w:rPr>
          <w:rFonts w:asciiTheme="minorEastAsia" w:hAnsiTheme="minorEastAsia" w:eastAsiaTheme="minorEastAsia"/>
        </w:rPr>
        <w:t>15.4 供应商如对响应文件有修改，修改处应由供应商加盖供应商的印章或由法定代表人或其授权代表签字或盖章。</w:t>
      </w:r>
      <w:bookmarkStart w:id="25" w:name="_Toc54697411"/>
    </w:p>
    <w:p>
      <w:pPr>
        <w:ind w:firstLine="241" w:firstLineChars="100"/>
        <w:rPr>
          <w:rFonts w:asciiTheme="minorEastAsia" w:hAnsiTheme="minorEastAsia" w:eastAsiaTheme="minorEastAsia"/>
        </w:rPr>
      </w:pPr>
      <w:r>
        <w:rPr>
          <w:rFonts w:asciiTheme="minorEastAsia" w:hAnsiTheme="minorEastAsia" w:eastAsiaTheme="minorEastAsia"/>
          <w:b/>
          <w:bCs/>
        </w:rPr>
        <w:t>四、响应文件的递交</w:t>
      </w:r>
      <w:bookmarkEnd w:id="25"/>
    </w:p>
    <w:p>
      <w:pPr>
        <w:rPr>
          <w:rFonts w:asciiTheme="minorEastAsia" w:hAnsiTheme="minorEastAsia" w:eastAsiaTheme="minorEastAsia"/>
        </w:rPr>
      </w:pPr>
      <w:r>
        <w:rPr>
          <w:rFonts w:asciiTheme="minorEastAsia" w:hAnsiTheme="minorEastAsia" w:eastAsiaTheme="minorEastAsia"/>
        </w:rPr>
        <w:t>16．本项目采用电子标</w:t>
      </w:r>
    </w:p>
    <w:p>
      <w:pPr>
        <w:rPr>
          <w:rFonts w:asciiTheme="minorEastAsia" w:hAnsiTheme="minorEastAsia" w:eastAsiaTheme="minorEastAsia"/>
        </w:rPr>
      </w:pPr>
      <w:r>
        <w:rPr>
          <w:rFonts w:asciiTheme="minorEastAsia" w:hAnsiTheme="minorEastAsia" w:eastAsiaTheme="minorEastAsia"/>
        </w:rPr>
        <w:t>17．提交首次响应文件截止时间</w:t>
      </w:r>
    </w:p>
    <w:p>
      <w:pPr>
        <w:rPr>
          <w:rFonts w:asciiTheme="minorEastAsia" w:hAnsiTheme="minorEastAsia" w:eastAsiaTheme="minorEastAsia"/>
        </w:rPr>
      </w:pPr>
      <w:r>
        <w:rPr>
          <w:rFonts w:asciiTheme="minorEastAsia" w:hAnsiTheme="minorEastAsia" w:eastAsiaTheme="minorEastAsia"/>
        </w:rPr>
        <w:t>18.供应商应按本公告所规定的地点，于截止时间前在线提交响应文件。</w:t>
      </w:r>
    </w:p>
    <w:p>
      <w:pPr>
        <w:rPr>
          <w:rFonts w:asciiTheme="minorEastAsia" w:hAnsiTheme="minorEastAsia" w:eastAsiaTheme="minorEastAsia"/>
        </w:rPr>
      </w:pPr>
      <w:r>
        <w:rPr>
          <w:rFonts w:asciiTheme="minorEastAsia" w:hAnsiTheme="minorEastAsia" w:eastAsiaTheme="minorEastAsia"/>
        </w:rPr>
        <w:t>19．迟交的响应文件</w:t>
      </w:r>
    </w:p>
    <w:p>
      <w:pPr>
        <w:rPr>
          <w:rFonts w:asciiTheme="minorEastAsia" w:hAnsiTheme="minorEastAsia" w:eastAsiaTheme="minorEastAsia"/>
        </w:rPr>
      </w:pPr>
      <w:r>
        <w:rPr>
          <w:rFonts w:asciiTheme="minorEastAsia" w:hAnsiTheme="minorEastAsia" w:eastAsiaTheme="minorEastAsia"/>
        </w:rPr>
        <w:t>在提交首次响应文件截止时间后在线递交的响应文件，采购人将拒绝接受。</w:t>
      </w:r>
    </w:p>
    <w:p>
      <w:pPr>
        <w:rPr>
          <w:rFonts w:asciiTheme="minorEastAsia" w:hAnsiTheme="minorEastAsia" w:eastAsiaTheme="minorEastAsia"/>
        </w:rPr>
      </w:pPr>
      <w:r>
        <w:rPr>
          <w:rFonts w:asciiTheme="minorEastAsia" w:hAnsiTheme="minorEastAsia" w:eastAsiaTheme="minorEastAsia"/>
        </w:rPr>
        <w:t>20．响应文件的修改和撤回</w:t>
      </w:r>
    </w:p>
    <w:p>
      <w:pPr>
        <w:rPr>
          <w:rFonts w:asciiTheme="minorEastAsia" w:hAnsiTheme="minorEastAsia" w:eastAsiaTheme="minorEastAsia"/>
        </w:rPr>
      </w:pPr>
      <w:r>
        <w:rPr>
          <w:rFonts w:asciiTheme="minorEastAsia" w:hAnsiTheme="minorEastAsia" w:eastAsiaTheme="minorEastAsia"/>
        </w:rPr>
        <w:t>20.1 供应商在提交首次响应文件截止时间前可对其进行撤回，但必须向采购人提交撤回的书面通知，该书面文件须由法人代表或其授权委托人签署。</w:t>
      </w:r>
    </w:p>
    <w:p>
      <w:pPr>
        <w:rPr>
          <w:rFonts w:asciiTheme="minorEastAsia" w:hAnsiTheme="minorEastAsia" w:eastAsiaTheme="minorEastAsia"/>
        </w:rPr>
      </w:pPr>
      <w:r>
        <w:rPr>
          <w:rFonts w:asciiTheme="minorEastAsia" w:hAnsiTheme="minorEastAsia" w:eastAsiaTheme="minorEastAsia"/>
        </w:rPr>
        <w:t>20.2在响应文件递交截止时间之后，供应商不得补充、修改响应文件。</w:t>
      </w:r>
    </w:p>
    <w:p>
      <w:pPr>
        <w:rPr>
          <w:rFonts w:asciiTheme="minorEastAsia" w:hAnsiTheme="minorEastAsia" w:eastAsiaTheme="minorEastAsia"/>
        </w:rPr>
      </w:pPr>
      <w:r>
        <w:rPr>
          <w:rFonts w:asciiTheme="minorEastAsia" w:hAnsiTheme="minorEastAsia" w:eastAsiaTheme="minorEastAsia"/>
        </w:rPr>
        <w:t>20.3在响应文件递交截止时间至磋商有效期满之前，供应商不得撤回其响应文件，否则其磋商保证金将被没收。</w:t>
      </w:r>
    </w:p>
    <w:p>
      <w:pPr>
        <w:rPr>
          <w:rFonts w:asciiTheme="minorEastAsia" w:hAnsiTheme="minorEastAsia" w:eastAsiaTheme="minorEastAsia"/>
        </w:rPr>
      </w:pPr>
      <w:r>
        <w:rPr>
          <w:rFonts w:asciiTheme="minorEastAsia" w:hAnsiTheme="minorEastAsia" w:eastAsiaTheme="minorEastAsia"/>
        </w:rPr>
        <w:t>20.2 无论成交结果如何，收到的响应文件，均不退还。</w:t>
      </w:r>
      <w:bookmarkStart w:id="26" w:name="_Toc54697412"/>
    </w:p>
    <w:p>
      <w:pPr>
        <w:ind w:firstLine="482"/>
        <w:rPr>
          <w:rFonts w:asciiTheme="minorEastAsia" w:hAnsiTheme="minorEastAsia" w:eastAsiaTheme="minorEastAsia"/>
          <w:b/>
          <w:bCs/>
        </w:rPr>
      </w:pPr>
      <w:r>
        <w:rPr>
          <w:rFonts w:asciiTheme="minorEastAsia" w:hAnsiTheme="minorEastAsia" w:eastAsiaTheme="minorEastAsia"/>
          <w:b/>
          <w:bCs/>
        </w:rPr>
        <w:t>五、竞争性磋商程序</w:t>
      </w:r>
      <w:bookmarkEnd w:id="26"/>
    </w:p>
    <w:p>
      <w:pPr>
        <w:rPr>
          <w:rFonts w:asciiTheme="minorEastAsia" w:hAnsiTheme="minorEastAsia" w:eastAsiaTheme="minorEastAsia"/>
        </w:rPr>
      </w:pPr>
      <w:r>
        <w:rPr>
          <w:rFonts w:asciiTheme="minorEastAsia" w:hAnsiTheme="minorEastAsia" w:eastAsiaTheme="minorEastAsia"/>
        </w:rPr>
        <w:t>21．竞争性磋商</w:t>
      </w:r>
    </w:p>
    <w:p>
      <w:pPr>
        <w:rPr>
          <w:rFonts w:asciiTheme="minorEastAsia" w:hAnsiTheme="minorEastAsia" w:eastAsiaTheme="minorEastAsia"/>
        </w:rPr>
      </w:pPr>
      <w:bookmarkStart w:id="27" w:name="_Toc520356165"/>
      <w:r>
        <w:rPr>
          <w:rFonts w:asciiTheme="minorEastAsia" w:hAnsiTheme="minorEastAsia" w:eastAsiaTheme="minorEastAsia"/>
        </w:rPr>
        <w:t>（1）采购人和采购代理机构将按规定的磋商时间和地点组织开标并邀请所有供应商代表参加。监督部门将视情况派代表到现场进行监督。供应商不足3家的，不得开标。</w:t>
      </w:r>
    </w:p>
    <w:p>
      <w:pPr>
        <w:rPr>
          <w:rFonts w:asciiTheme="minorEastAsia" w:hAnsiTheme="minorEastAsia" w:eastAsiaTheme="minorEastAsia"/>
        </w:rPr>
      </w:pPr>
      <w:r>
        <w:rPr>
          <w:rFonts w:asciiTheme="minorEastAsia" w:hAnsiTheme="minorEastAsia" w:eastAsiaTheme="minorEastAsia"/>
        </w:rPr>
        <w:t>（2）供应商在开标前，提前登录政采云平台做好准备，并保证设备正常。供应商应于</w:t>
      </w:r>
      <w:r>
        <w:rPr>
          <w:rFonts w:hint="eastAsia" w:asciiTheme="minorEastAsia" w:hAnsiTheme="minorEastAsia" w:eastAsiaTheme="minorEastAsia"/>
          <w:lang w:eastAsia="zh-CN"/>
        </w:rPr>
        <w:t>2023年03月27日16:00</w:t>
      </w:r>
      <w:r>
        <w:rPr>
          <w:rFonts w:asciiTheme="minorEastAsia" w:hAnsiTheme="minorEastAsia" w:eastAsiaTheme="minorEastAsia"/>
        </w:rPr>
        <w:t>时整之前将电子响应文件上传到“政采云”平台。应按照本项目磋商文件和政采云平台的要求编制、加密传输响应文件。</w:t>
      </w:r>
    </w:p>
    <w:p>
      <w:pPr>
        <w:rPr>
          <w:rFonts w:asciiTheme="minorEastAsia" w:hAnsiTheme="minorEastAsia" w:eastAsiaTheme="minorEastAsia"/>
        </w:rPr>
      </w:pPr>
      <w:r>
        <w:rPr>
          <w:rFonts w:asciiTheme="minorEastAsia" w:hAnsiTheme="minorEastAsia" w:eastAsiaTheme="minorEastAsia"/>
        </w:rPr>
        <w:t>注：如供应商在开标时遗失CA或其他原因导致解密失败的，供应商需将未加密的响应文件提供给采购代理机构，采购代理机构通过“异常”处理端口上传解密。</w:t>
      </w:r>
    </w:p>
    <w:p>
      <w:pPr>
        <w:rPr>
          <w:rFonts w:asciiTheme="minorEastAsia" w:hAnsiTheme="minorEastAsia" w:eastAsiaTheme="minorEastAsia"/>
        </w:rPr>
      </w:pPr>
      <w:r>
        <w:rPr>
          <w:rFonts w:asciiTheme="minorEastAsia" w:hAnsiTheme="minorEastAsia" w:eastAsiaTheme="minorEastAsia"/>
        </w:rPr>
        <w:t>（3）开标时将检查所有响应文件（加密电子标书上传）情况，并在确认无误后，供应商在政采云平台解密响应文件（30分钟），对响应文件进行唱标。唱标以供应商提交的响应文件中“报价一览表”的内容为准，并对唱标内容作以记录。电子开标系统开标后需供应商在线确认报价时，各供应商应在规定的时间内确认报价，若超出时间未进行确认报价的供应商，系统将自动默认该供应商已经确认报价。</w:t>
      </w:r>
    </w:p>
    <w:p>
      <w:pPr>
        <w:rPr>
          <w:rFonts w:asciiTheme="minorEastAsia" w:hAnsiTheme="minorEastAsia" w:eastAsiaTheme="minorEastAsia"/>
        </w:rPr>
      </w:pPr>
      <w:r>
        <w:rPr>
          <w:rFonts w:asciiTheme="minorEastAsia" w:hAnsiTheme="minorEastAsia" w:eastAsiaTheme="minorEastAsia"/>
        </w:rPr>
        <w:t>（4）开标时，由采购代理机构向磋商小组介绍项目基本情况并宣布有关纪律和磋商程序。</w:t>
      </w:r>
    </w:p>
    <w:p>
      <w:pPr>
        <w:rPr>
          <w:rFonts w:asciiTheme="minorEastAsia" w:hAnsiTheme="minorEastAsia" w:eastAsiaTheme="minorEastAsia"/>
        </w:rPr>
      </w:pPr>
      <w:r>
        <w:rPr>
          <w:rFonts w:asciiTheme="minorEastAsia" w:hAnsiTheme="minorEastAsia" w:eastAsiaTheme="minorEastAsia"/>
        </w:rPr>
        <w:t>（5）采购人代表及采购代理机构依据法律法规和磋商文件中规定的内容，对供应商进行资格审查。未通过资格审查的供应商不得进入详细评审，将被拒绝。</w:t>
      </w:r>
    </w:p>
    <w:p>
      <w:pPr>
        <w:rPr>
          <w:rFonts w:asciiTheme="minorEastAsia" w:hAnsiTheme="minorEastAsia" w:eastAsiaTheme="minorEastAsia"/>
        </w:rPr>
      </w:pPr>
      <w:r>
        <w:rPr>
          <w:rFonts w:asciiTheme="minorEastAsia" w:hAnsiTheme="minorEastAsia" w:eastAsiaTheme="minorEastAsia"/>
        </w:rPr>
        <w:t>（6）磋商小组开启供应商首次报价并进行初步审查和详细评审（只有初步审查合格的供应商，其竞争性磋商响应文件方可进入磋商阶段。）</w:t>
      </w:r>
    </w:p>
    <w:p>
      <w:pPr>
        <w:rPr>
          <w:rFonts w:asciiTheme="minorEastAsia" w:hAnsiTheme="minorEastAsia" w:eastAsiaTheme="minorEastAsia"/>
        </w:rPr>
      </w:pPr>
      <w:r>
        <w:rPr>
          <w:rFonts w:asciiTheme="minorEastAsia" w:hAnsiTheme="minorEastAsia" w:eastAsiaTheme="minorEastAsia"/>
        </w:rPr>
        <w:t>（7）通过评审后，将在政采云线上开启新一轮报价</w:t>
      </w:r>
    </w:p>
    <w:p>
      <w:pPr>
        <w:rPr>
          <w:rFonts w:asciiTheme="minorEastAsia" w:hAnsiTheme="minorEastAsia" w:eastAsiaTheme="minorEastAsia"/>
        </w:rPr>
      </w:pPr>
      <w:r>
        <w:rPr>
          <w:rFonts w:asciiTheme="minorEastAsia" w:hAnsiTheme="minorEastAsia" w:eastAsiaTheme="minorEastAsia"/>
        </w:rPr>
        <w:t>（8）采购人或采购代理机构将对磋商过程进行记录，并存档备查。</w:t>
      </w:r>
    </w:p>
    <w:p>
      <w:pPr>
        <w:rPr>
          <w:rFonts w:asciiTheme="minorEastAsia" w:hAnsiTheme="minorEastAsia" w:eastAsiaTheme="minorEastAsia"/>
        </w:rPr>
      </w:pPr>
      <w:r>
        <w:rPr>
          <w:rFonts w:asciiTheme="minorEastAsia" w:hAnsiTheme="minorEastAsia" w:eastAsiaTheme="minorEastAsia"/>
        </w:rPr>
        <w:t>（9）供应商代表对磋商过程和磋商记录有疑义，以及认为采购人、采购代理机构相关工作人员有需要回避的情形的，应当场提出询问或者回避申请。</w:t>
      </w:r>
    </w:p>
    <w:p>
      <w:pPr>
        <w:rPr>
          <w:rFonts w:asciiTheme="minorEastAsia" w:hAnsiTheme="minorEastAsia" w:eastAsiaTheme="minorEastAsia" w:cstheme="minorEastAsia"/>
        </w:rPr>
      </w:pPr>
      <w:r>
        <w:rPr>
          <w:rFonts w:asciiTheme="minorEastAsia" w:hAnsiTheme="minorEastAsia" w:eastAsiaTheme="minorEastAsia"/>
        </w:rPr>
        <w:t>注：在开标过程中如评审小组对评标文件有疑问，询标内容汇总后将发起询标函，供应商应对询标函提出的问题做出澄清或说明。</w:t>
      </w:r>
      <w:bookmarkEnd w:id="27"/>
    </w:p>
    <w:p>
      <w:pPr>
        <w:rPr>
          <w:rFonts w:asciiTheme="minorEastAsia" w:hAnsiTheme="minorEastAsia" w:eastAsiaTheme="minorEastAsia"/>
        </w:rPr>
      </w:pPr>
      <w:r>
        <w:rPr>
          <w:rFonts w:asciiTheme="minorEastAsia" w:hAnsiTheme="minorEastAsia" w:eastAsiaTheme="minorEastAsia"/>
        </w:rPr>
        <w:t>22．磋商小组</w:t>
      </w:r>
    </w:p>
    <w:p>
      <w:pPr>
        <w:rPr>
          <w:rFonts w:asciiTheme="minorEastAsia" w:hAnsiTheme="minorEastAsia" w:eastAsiaTheme="minorEastAsia"/>
        </w:rPr>
      </w:pPr>
      <w:r>
        <w:rPr>
          <w:rFonts w:asciiTheme="minorEastAsia" w:hAnsiTheme="minorEastAsia" w:eastAsiaTheme="minorEastAsia"/>
        </w:rPr>
        <w:t>采购人按照有关规定程序负责组织成立竞争性磋商小组, 磋商小组由采购人的代表和有关方面的专家 3 人以上的单数组成。该磋商小组独立工作，负责评审所有响应文件并确定成交候选供应商。</w:t>
      </w:r>
    </w:p>
    <w:p>
      <w:pPr>
        <w:rPr>
          <w:rFonts w:asciiTheme="minorEastAsia" w:hAnsiTheme="minorEastAsia" w:eastAsiaTheme="minorEastAsia"/>
        </w:rPr>
      </w:pPr>
      <w:r>
        <w:rPr>
          <w:rFonts w:asciiTheme="minorEastAsia" w:hAnsiTheme="minorEastAsia" w:eastAsiaTheme="minorEastAsia"/>
        </w:rPr>
        <w:t>初步审查</w:t>
      </w:r>
    </w:p>
    <w:p>
      <w:pPr>
        <w:rPr>
          <w:rFonts w:asciiTheme="minorEastAsia" w:hAnsiTheme="minorEastAsia" w:eastAsiaTheme="minorEastAsia"/>
        </w:rPr>
      </w:pPr>
      <w:r>
        <w:rPr>
          <w:rFonts w:asciiTheme="minorEastAsia" w:hAnsiTheme="minorEastAsia" w:eastAsiaTheme="minorEastAsia"/>
        </w:rPr>
        <w:t>23.1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rPr>
          <w:rFonts w:asciiTheme="minorEastAsia" w:hAnsiTheme="minorEastAsia" w:eastAsiaTheme="minorEastAsia"/>
        </w:rPr>
      </w:pPr>
      <w:r>
        <w:rPr>
          <w:rFonts w:asciiTheme="minorEastAsia" w:hAnsiTheme="minorEastAsia" w:eastAsiaTheme="minorEastAsia"/>
        </w:rPr>
        <w:t>说明：响应文件响应程度初步审查通过的供应商，进入下一步详细评审阶段，未通过响应文件响应程度初步审查的企业，其响应文件作为无效标，不进入后期评审阶段。</w:t>
      </w:r>
    </w:p>
    <w:p>
      <w:pPr>
        <w:rPr>
          <w:rFonts w:asciiTheme="minorEastAsia" w:hAnsiTheme="minorEastAsia" w:eastAsiaTheme="minorEastAsia"/>
        </w:rPr>
      </w:pPr>
      <w:r>
        <w:rPr>
          <w:rFonts w:asciiTheme="minorEastAsia" w:hAnsiTheme="minorEastAsia" w:eastAsiaTheme="minorEastAsia"/>
        </w:rPr>
        <w:t>24．响应文件的澄清与修正</w:t>
      </w:r>
    </w:p>
    <w:p>
      <w:pPr>
        <w:rPr>
          <w:rFonts w:asciiTheme="minorEastAsia" w:hAnsiTheme="minorEastAsia" w:eastAsiaTheme="minorEastAsia"/>
        </w:rPr>
      </w:pPr>
      <w:r>
        <w:rPr>
          <w:rFonts w:asciiTheme="minorEastAsia" w:hAnsiTheme="minorEastAsia" w:eastAsiaTheme="minorEastAsia"/>
        </w:rPr>
        <w:t>24.1 磋商小组在对响应文件的有效性、完整性和响应程度进行审查时，磋商小组有权要求供应商对其响应文件含义不明确、同类问题表述不一致或者有明显文字和计算错误的内容进行澄清。供应商应派授权委托人和技术人员按磋商小组通知的时间和地点接受质询。并非每个供应商都将被质询。</w:t>
      </w:r>
    </w:p>
    <w:p>
      <w:pPr>
        <w:rPr>
          <w:rFonts w:asciiTheme="minorEastAsia" w:hAnsiTheme="minorEastAsia" w:eastAsiaTheme="minorEastAsia"/>
        </w:rPr>
      </w:pPr>
      <w:r>
        <w:rPr>
          <w:rFonts w:asciiTheme="minorEastAsia" w:hAnsiTheme="minorEastAsia" w:eastAsiaTheme="minorEastAsia"/>
        </w:rPr>
        <w:t>24.2 磋商小组认为有必要，以询标函要求供应商对某些问题作出必要的澄清、说明和纠正。</w:t>
      </w:r>
    </w:p>
    <w:p>
      <w:pPr>
        <w:rPr>
          <w:rFonts w:asciiTheme="minorEastAsia" w:hAnsiTheme="minorEastAsia" w:eastAsiaTheme="minorEastAsia"/>
        </w:rPr>
      </w:pPr>
      <w:r>
        <w:rPr>
          <w:rFonts w:asciiTheme="minorEastAsia" w:hAnsiTheme="minorEastAsia" w:eastAsiaTheme="minorEastAsia"/>
        </w:rPr>
        <w:t>24.3 供应商不按磋商小组规定的时间和地点作书面澄清，将视为放弃该权利。</w:t>
      </w:r>
    </w:p>
    <w:p>
      <w:pPr>
        <w:rPr>
          <w:rFonts w:asciiTheme="minorEastAsia" w:hAnsiTheme="minorEastAsia" w:eastAsiaTheme="minorEastAsia"/>
        </w:rPr>
      </w:pPr>
      <w:r>
        <w:rPr>
          <w:rFonts w:asciiTheme="minorEastAsia" w:hAnsiTheme="minorEastAsia" w:eastAsiaTheme="minorEastAsia"/>
        </w:rPr>
        <w:t>24.4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pPr>
        <w:rPr>
          <w:rFonts w:asciiTheme="minorEastAsia" w:hAnsiTheme="minorEastAsia" w:eastAsiaTheme="minorEastAsia"/>
        </w:rPr>
      </w:pPr>
      <w:r>
        <w:rPr>
          <w:rFonts w:asciiTheme="minorEastAsia" w:hAnsiTheme="minorEastAsia" w:eastAsiaTheme="minorEastAsia"/>
        </w:rPr>
        <w:t>24.5磋商过程中，磋商小组可以根据磋商文件和磋商情况实质性变动采购需求中的技术、服务要求以及合同草案条款，但不得变动磋商文件中的其他内容。实质性变动的内容，须经采购人代表确认</w:t>
      </w:r>
    </w:p>
    <w:p>
      <w:pPr>
        <w:rPr>
          <w:rFonts w:asciiTheme="minorEastAsia" w:hAnsiTheme="minorEastAsia" w:eastAsiaTheme="minorEastAsia"/>
        </w:rPr>
      </w:pPr>
      <w:r>
        <w:rPr>
          <w:rFonts w:asciiTheme="minorEastAsia" w:hAnsiTheme="minorEastAsia" w:eastAsiaTheme="minorEastAsia"/>
        </w:rPr>
        <w:t>25.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rPr>
          <w:rFonts w:asciiTheme="minorEastAsia" w:hAnsiTheme="minorEastAsia" w:eastAsiaTheme="minorEastAsia"/>
        </w:rPr>
      </w:pPr>
      <w:r>
        <w:rPr>
          <w:rFonts w:asciiTheme="minorEastAsia" w:hAnsiTheme="minorEastAsia" w:eastAsiaTheme="minorEastAsia"/>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rPr>
          <w:rFonts w:asciiTheme="minorEastAsia" w:hAnsiTheme="minorEastAsia" w:eastAsiaTheme="minorEastAsia"/>
        </w:rPr>
      </w:pPr>
      <w:r>
        <w:rPr>
          <w:rFonts w:asciiTheme="minorEastAsia" w:hAnsiTheme="minorEastAsia" w:eastAsiaTheme="minorEastAsia"/>
        </w:rPr>
        <w:t>26．确定成交候选供应商</w:t>
      </w:r>
    </w:p>
    <w:p>
      <w:pPr>
        <w:rPr>
          <w:rFonts w:asciiTheme="minorEastAsia" w:hAnsiTheme="minorEastAsia" w:eastAsiaTheme="minorEastAsia"/>
        </w:rPr>
      </w:pPr>
      <w:r>
        <w:rPr>
          <w:rFonts w:asciiTheme="minorEastAsia" w:hAnsiTheme="minorEastAsia" w:eastAsiaTheme="minorEastAsia"/>
        </w:rPr>
        <w:t>26.1 坚持公平、公正地对待所有的供应商。</w:t>
      </w:r>
    </w:p>
    <w:p>
      <w:pPr>
        <w:rPr>
          <w:rFonts w:asciiTheme="minorEastAsia" w:hAnsiTheme="minorEastAsia" w:eastAsiaTheme="minorEastAsia"/>
        </w:rPr>
      </w:pPr>
      <w:r>
        <w:rPr>
          <w:rFonts w:asciiTheme="minorEastAsia" w:hAnsiTheme="minorEastAsia" w:eastAsiaTheme="minorEastAsia"/>
        </w:rPr>
        <w:t>26.2 按照同一评审程序及方法、标准评审供应商的响应文件，详细评审办法见本磋商文件第三章。</w:t>
      </w:r>
    </w:p>
    <w:p>
      <w:pPr>
        <w:rPr>
          <w:rFonts w:asciiTheme="minorEastAsia" w:hAnsiTheme="minorEastAsia" w:eastAsiaTheme="minorEastAsia"/>
        </w:rPr>
      </w:pPr>
      <w:r>
        <w:rPr>
          <w:rFonts w:asciiTheme="minorEastAsia" w:hAnsiTheme="minorEastAsia" w:eastAsiaTheme="minorEastAsia"/>
        </w:rPr>
        <w:t>26.3 磋商小组按磋商文件第三章中公布的评审程序、方法及标准进行评审，确定成交候选供应商。</w:t>
      </w:r>
    </w:p>
    <w:p>
      <w:pPr>
        <w:rPr>
          <w:rFonts w:asciiTheme="minorEastAsia" w:hAnsiTheme="minorEastAsia" w:eastAsiaTheme="minorEastAsia"/>
        </w:rPr>
      </w:pPr>
      <w:r>
        <w:rPr>
          <w:rFonts w:asciiTheme="minorEastAsia" w:hAnsiTheme="minorEastAsia" w:eastAsiaTheme="minorEastAsia"/>
        </w:rPr>
        <w:t>27．磋商过程保密</w:t>
      </w:r>
    </w:p>
    <w:p>
      <w:pPr>
        <w:rPr>
          <w:rFonts w:asciiTheme="minorEastAsia" w:hAnsiTheme="minorEastAsia" w:eastAsiaTheme="minorEastAsia"/>
          <w:lang w:val="ru-RU"/>
        </w:rPr>
      </w:pPr>
      <w:r>
        <w:rPr>
          <w:rFonts w:asciiTheme="minorEastAsia" w:hAnsiTheme="minorEastAsia" w:eastAsiaTheme="minorEastAsia"/>
          <w:lang w:val="ru-RU"/>
        </w:rPr>
        <w:t>27.1 磋商是竞争性磋商的重要环节，磋商工作在磋商小组内独立进行。磋商小组将遵照评标原则，公正、平等地对待所有供应商。</w:t>
      </w:r>
    </w:p>
    <w:p>
      <w:pPr>
        <w:rPr>
          <w:rFonts w:asciiTheme="minorEastAsia" w:hAnsiTheme="minorEastAsia" w:eastAsiaTheme="minorEastAsia"/>
          <w:lang w:val="ru-RU"/>
        </w:rPr>
      </w:pPr>
      <w:r>
        <w:rPr>
          <w:rFonts w:asciiTheme="minorEastAsia" w:hAnsiTheme="minorEastAsia" w:eastAsiaTheme="minorEastAsia"/>
          <w:lang w:val="ru-RU"/>
        </w:rPr>
        <w:t>在宣布成交结果之前，凡属于审查、澄清、评价、比较响应文件等有关信息，相关当事人均不得泄露给任何供应商或与磋商工作无关的人员。</w:t>
      </w:r>
    </w:p>
    <w:p>
      <w:pPr>
        <w:rPr>
          <w:rFonts w:asciiTheme="minorEastAsia" w:hAnsiTheme="minorEastAsia" w:eastAsiaTheme="minorEastAsia"/>
          <w:lang w:val="ru-RU"/>
        </w:rPr>
      </w:pPr>
      <w:r>
        <w:rPr>
          <w:rFonts w:asciiTheme="minorEastAsia" w:hAnsiTheme="minorEastAsia" w:eastAsiaTheme="minorEastAsia"/>
          <w:lang w:val="ru-RU"/>
        </w:rPr>
        <w:t>27.2供应商不得向磋商小组成员询问磋商情况，不得以任何行为影响磋商过程，否则其响应文件将被作为无效响应文件。</w:t>
      </w:r>
    </w:p>
    <w:p>
      <w:pPr>
        <w:rPr>
          <w:rFonts w:asciiTheme="minorEastAsia" w:hAnsiTheme="minorEastAsia" w:eastAsiaTheme="minorEastAsia" w:cstheme="minorEastAsia"/>
          <w:lang w:val="ru-RU"/>
        </w:rPr>
      </w:pPr>
      <w:r>
        <w:rPr>
          <w:rFonts w:asciiTheme="minorEastAsia" w:hAnsiTheme="minorEastAsia" w:eastAsiaTheme="minorEastAsia"/>
          <w:lang w:val="ru-RU"/>
        </w:rPr>
        <w:t>28．采购人和磋商小组不向未成交的供应商解释未成交原因，也不对磋商过程中的细节问题进行公布。</w:t>
      </w:r>
    </w:p>
    <w:p>
      <w:pPr>
        <w:ind w:firstLine="482"/>
        <w:rPr>
          <w:rFonts w:asciiTheme="minorEastAsia" w:hAnsiTheme="minorEastAsia" w:eastAsiaTheme="minorEastAsia"/>
          <w:b/>
          <w:bCs/>
        </w:rPr>
      </w:pPr>
      <w:r>
        <w:rPr>
          <w:rFonts w:asciiTheme="minorEastAsia" w:hAnsiTheme="minorEastAsia" w:eastAsiaTheme="minorEastAsia"/>
          <w:b/>
          <w:bCs/>
        </w:rPr>
        <w:t>六、确定成交供应商及签约</w:t>
      </w:r>
    </w:p>
    <w:p>
      <w:pPr>
        <w:rPr>
          <w:rFonts w:asciiTheme="minorEastAsia" w:hAnsiTheme="minorEastAsia" w:eastAsiaTheme="minorEastAsia"/>
        </w:rPr>
      </w:pPr>
      <w:bookmarkStart w:id="28" w:name="_Toc54697415"/>
      <w:r>
        <w:rPr>
          <w:rFonts w:asciiTheme="minorEastAsia" w:hAnsiTheme="minorEastAsia" w:eastAsiaTheme="minorEastAsia"/>
        </w:rPr>
        <w:t>29．确定成交供应商的原则</w:t>
      </w:r>
      <w:bookmarkEnd w:id="28"/>
    </w:p>
    <w:p>
      <w:pPr>
        <w:rPr>
          <w:rFonts w:asciiTheme="minorEastAsia" w:hAnsiTheme="minorEastAsia" w:eastAsiaTheme="minorEastAsia"/>
        </w:rPr>
      </w:pPr>
      <w:r>
        <w:rPr>
          <w:rFonts w:asciiTheme="minorEastAsia" w:hAnsiTheme="minorEastAsia" w:eastAsiaTheme="minorEastAsia"/>
        </w:rPr>
        <w:t>29.1 磋商小组将严格按照磋商文件的要求和条件进行比较,根据磋商文件中公布的评定成交标准推荐出成交候选供应商。采购人应当在收到评审报告后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代理机构在成交供应商确定后 2 个工作日内，在省级以上财政部门指定的政府采购信息发布媒体上公告成交结果。</w:t>
      </w:r>
    </w:p>
    <w:p>
      <w:pPr>
        <w:rPr>
          <w:rFonts w:asciiTheme="minorEastAsia" w:hAnsiTheme="minorEastAsia" w:eastAsiaTheme="minorEastAsia"/>
        </w:rPr>
      </w:pPr>
      <w:r>
        <w:rPr>
          <w:rFonts w:asciiTheme="minorEastAsia" w:hAnsiTheme="minorEastAsia" w:eastAsiaTheme="minorEastAsia"/>
        </w:rPr>
        <w:t>30.成交通知</w:t>
      </w:r>
    </w:p>
    <w:p>
      <w:pPr>
        <w:rPr>
          <w:rFonts w:asciiTheme="minorEastAsia" w:hAnsiTheme="minorEastAsia" w:eastAsiaTheme="minorEastAsia"/>
        </w:rPr>
      </w:pPr>
      <w:r>
        <w:rPr>
          <w:rFonts w:asciiTheme="minorEastAsia" w:hAnsiTheme="minorEastAsia" w:eastAsiaTheme="minorEastAsia"/>
        </w:rPr>
        <w:t>30.1 确定成交供应商后,由采购人向成交供应商签发《成交通知书》。成交供应商应于成交结果公告发布之日起三日内及时领取《成交通知书》。</w:t>
      </w:r>
    </w:p>
    <w:p>
      <w:pPr>
        <w:rPr>
          <w:rFonts w:asciiTheme="minorEastAsia" w:hAnsiTheme="minorEastAsia" w:eastAsiaTheme="minorEastAsia"/>
        </w:rPr>
      </w:pPr>
      <w:r>
        <w:rPr>
          <w:rFonts w:asciiTheme="minorEastAsia" w:hAnsiTheme="minorEastAsia" w:eastAsiaTheme="minorEastAsia"/>
        </w:rPr>
        <w:t>30.2 成交通知书对采购人和成交供应商均具有法律效力。成交通知书发出后，采购人改变成交结果的，或者成交供应商拒绝签订合同，放弃成交项目的，应当依法承担法律责任。</w:t>
      </w:r>
    </w:p>
    <w:p>
      <w:pPr>
        <w:rPr>
          <w:rFonts w:asciiTheme="minorEastAsia" w:hAnsiTheme="minorEastAsia" w:eastAsiaTheme="minorEastAsia"/>
        </w:rPr>
      </w:pPr>
      <w:r>
        <w:rPr>
          <w:rFonts w:asciiTheme="minorEastAsia" w:hAnsiTheme="minorEastAsia" w:eastAsiaTheme="minorEastAsia"/>
        </w:rPr>
        <w:t>31.履约保证金</w:t>
      </w:r>
    </w:p>
    <w:p>
      <w:pPr>
        <w:rPr>
          <w:rFonts w:asciiTheme="minorEastAsia" w:hAnsiTheme="minorEastAsia" w:eastAsiaTheme="minorEastAsia"/>
        </w:rPr>
      </w:pPr>
      <w:r>
        <w:rPr>
          <w:rFonts w:asciiTheme="minorEastAsia" w:hAnsiTheme="minorEastAsia" w:eastAsiaTheme="minorEastAsia"/>
        </w:rPr>
        <w:t>31.1　成交供应商按照磋商须知前附表的规定，在签订采购合同前，向采购人提交履约保证金。联合体成交的，履约保证金以联合体各方或联合体中牵头人的名义提交。</w:t>
      </w:r>
    </w:p>
    <w:p>
      <w:pPr>
        <w:rPr>
          <w:rFonts w:asciiTheme="minorEastAsia" w:hAnsiTheme="minorEastAsia" w:eastAsiaTheme="minorEastAsia"/>
        </w:rPr>
      </w:pPr>
      <w:r>
        <w:rPr>
          <w:rFonts w:asciiTheme="minorEastAsia" w:hAnsiTheme="minorEastAsia" w:eastAsiaTheme="minorEastAsia"/>
        </w:rPr>
        <w:t>31.2　成交供应商没有按照磋商须知前附表的规定提交履约保证金的，视为放弃成交资格，其磋商保证金不予退还。</w:t>
      </w:r>
    </w:p>
    <w:p>
      <w:pPr>
        <w:rPr>
          <w:rFonts w:asciiTheme="minorEastAsia" w:hAnsiTheme="minorEastAsia" w:eastAsiaTheme="minorEastAsia"/>
        </w:rPr>
      </w:pPr>
      <w:r>
        <w:rPr>
          <w:rFonts w:asciiTheme="minorEastAsia" w:hAnsiTheme="minorEastAsia" w:eastAsiaTheme="minorEastAsia"/>
        </w:rPr>
        <w:t>32．签订合同</w:t>
      </w:r>
    </w:p>
    <w:p>
      <w:pPr>
        <w:rPr>
          <w:rFonts w:asciiTheme="minorEastAsia" w:hAnsiTheme="minorEastAsia" w:eastAsiaTheme="minorEastAsia"/>
        </w:rPr>
      </w:pPr>
      <w:r>
        <w:rPr>
          <w:rFonts w:asciiTheme="minorEastAsia" w:hAnsiTheme="minorEastAsia" w:eastAsiaTheme="minorEastAsia"/>
        </w:rPr>
        <w:t>32.1 成交供应商应按成交通知书规定的时间、地点与采购人签订采购合同。</w:t>
      </w:r>
    </w:p>
    <w:p>
      <w:pPr>
        <w:rPr>
          <w:rFonts w:asciiTheme="minorEastAsia" w:hAnsiTheme="minorEastAsia" w:eastAsiaTheme="minorEastAsia"/>
        </w:rPr>
      </w:pPr>
      <w:r>
        <w:rPr>
          <w:rFonts w:asciiTheme="minorEastAsia" w:hAnsiTheme="minorEastAsia" w:eastAsiaTheme="minorEastAsia"/>
        </w:rPr>
        <w:t>32.2 成交通知书、磋商文件、成交供应商的响应文件及磋商过程中有关澄清文件均应是合同的组成部分。</w:t>
      </w:r>
    </w:p>
    <w:p>
      <w:pPr>
        <w:rPr>
          <w:rFonts w:asciiTheme="minorEastAsia" w:hAnsiTheme="minorEastAsia" w:eastAsiaTheme="minorEastAsia"/>
        </w:rPr>
      </w:pPr>
      <w:r>
        <w:rPr>
          <w:rFonts w:asciiTheme="minorEastAsia" w:hAnsiTheme="minorEastAsia" w:eastAsiaTheme="minorEastAsia"/>
        </w:rPr>
        <w:t>32.3 签订合同后，成交供应商不得将服务进行转包。未经采购人同意，成交供应商不得采用分包的形式履行合同。否则采购人有权终止合同。转包或分包造成采购人损失的，成交供应商还应承担相应赔偿责任。</w:t>
      </w:r>
    </w:p>
    <w:p>
      <w:pPr>
        <w:rPr>
          <w:rFonts w:asciiTheme="minorEastAsia" w:hAnsiTheme="minorEastAsia" w:eastAsiaTheme="minorEastAsia"/>
        </w:rPr>
      </w:pPr>
      <w:r>
        <w:rPr>
          <w:rFonts w:asciiTheme="minorEastAsia" w:hAnsiTheme="minorEastAsia" w:eastAsiaTheme="minorEastAsia"/>
        </w:rPr>
        <w:t>32.4 采购人和供应商之间的在合同中约定的权利和义务，双方均应诚实守信全面履行，否则违约方将承担违约责任并赔偿对方损失。</w:t>
      </w:r>
    </w:p>
    <w:p>
      <w:pPr>
        <w:rPr>
          <w:rFonts w:asciiTheme="minorEastAsia" w:hAnsiTheme="minorEastAsia" w:eastAsiaTheme="minorEastAsia"/>
        </w:rPr>
      </w:pPr>
      <w:bookmarkStart w:id="29" w:name="_Toc54697416"/>
      <w:r>
        <w:rPr>
          <w:rFonts w:asciiTheme="minorEastAsia" w:hAnsiTheme="minorEastAsia" w:eastAsiaTheme="minorEastAsia"/>
        </w:rPr>
        <w:t>33．质疑与投诉</w:t>
      </w:r>
      <w:bookmarkEnd w:id="29"/>
    </w:p>
    <w:p>
      <w:pPr>
        <w:rPr>
          <w:rFonts w:asciiTheme="minorEastAsia" w:hAnsiTheme="minorEastAsia" w:eastAsiaTheme="minorEastAsia"/>
        </w:rPr>
      </w:pPr>
      <w:r>
        <w:rPr>
          <w:rFonts w:asciiTheme="minorEastAsia" w:hAnsiTheme="minorEastAsia" w:eastAsiaTheme="minorEastAsia"/>
        </w:rPr>
        <w:t>33.1供应商认为磋商文件、采购过程、中标和成交结果使自己的合法权益受到损害的，可以在知道或应知道其权益受到损害之日起七个工作日内以书面形式向采购人或采购代理机构提出质疑。</w:t>
      </w:r>
    </w:p>
    <w:p>
      <w:pPr>
        <w:rPr>
          <w:rFonts w:asciiTheme="minorEastAsia" w:hAnsiTheme="minorEastAsia" w:eastAsiaTheme="minorEastAsia"/>
        </w:rPr>
      </w:pPr>
      <w:r>
        <w:rPr>
          <w:rFonts w:asciiTheme="minorEastAsia" w:hAnsiTheme="minorEastAsia" w:eastAsiaTheme="minorEastAsia"/>
        </w:rPr>
        <w:t>33.2采购人或采购代理机构在收到供应商的书面质疑后七个工作日内作出答复，但答复的内容不得涉及商业秘密。质疑供应商对采购人或采购代理机构的答复不满意，可以在答复期满后十五个工作日内向采购监督管理部门投诉。</w:t>
      </w:r>
    </w:p>
    <w:p>
      <w:pPr>
        <w:rPr>
          <w:rFonts w:asciiTheme="minorEastAsia" w:hAnsiTheme="minorEastAsia" w:eastAsiaTheme="minorEastAsia"/>
        </w:rPr>
      </w:pPr>
      <w:r>
        <w:rPr>
          <w:rFonts w:asciiTheme="minorEastAsia" w:hAnsiTheme="minorEastAsia" w:eastAsiaTheme="minorEastAsia"/>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rPr>
          <w:rFonts w:asciiTheme="minorEastAsia" w:hAnsiTheme="minorEastAsia" w:eastAsiaTheme="minorEastAsia" w:cstheme="minorEastAsia"/>
          <w:sz w:val="24"/>
          <w:szCs w:val="24"/>
        </w:rPr>
      </w:pPr>
      <w:bookmarkStart w:id="30" w:name="_Toc8963"/>
      <w:r>
        <w:rPr>
          <w:rFonts w:asciiTheme="minorEastAsia" w:hAnsiTheme="minorEastAsia" w:eastAsiaTheme="minorEastAsia" w:cstheme="minorEastAsia"/>
          <w:sz w:val="24"/>
          <w:szCs w:val="24"/>
        </w:rPr>
        <w:br w:type="page"/>
      </w:r>
    </w:p>
    <w:p>
      <w:pPr>
        <w:pStyle w:val="3"/>
        <w:spacing w:line="320" w:lineRule="exact"/>
        <w:ind w:firstLine="482"/>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第三章、评审程序方法及标准</w:t>
      </w:r>
      <w:bookmarkEnd w:id="30"/>
    </w:p>
    <w:p>
      <w:pPr>
        <w:spacing w:line="320" w:lineRule="exact"/>
        <w:rPr>
          <w:rFonts w:asciiTheme="minorEastAsia" w:hAnsiTheme="minorEastAsia" w:eastAsiaTheme="minorEastAsia"/>
        </w:rPr>
      </w:pPr>
      <w:r>
        <w:rPr>
          <w:rFonts w:asciiTheme="minorEastAsia" w:hAnsiTheme="minorEastAsia" w:eastAsiaTheme="minorEastAsia"/>
        </w:rPr>
        <w:t>按照《中华人民共和国政府采购法》、七部委联合下发的《评标委员会和评标办法暂行规定》、《政府采购竞争性磋商采购方式管理暂行办法》等有关规定，结合本项目制定本办法。</w:t>
      </w:r>
    </w:p>
    <w:p>
      <w:pPr>
        <w:spacing w:line="320" w:lineRule="exact"/>
        <w:rPr>
          <w:rFonts w:asciiTheme="minorEastAsia" w:hAnsiTheme="minorEastAsia" w:eastAsiaTheme="minorEastAsia"/>
        </w:rPr>
      </w:pPr>
      <w:r>
        <w:rPr>
          <w:rFonts w:asciiTheme="minorEastAsia" w:hAnsiTheme="minorEastAsia" w:eastAsiaTheme="minorEastAsia"/>
        </w:rPr>
        <w:t>一、磋商小组组成：</w:t>
      </w:r>
    </w:p>
    <w:p>
      <w:pPr>
        <w:spacing w:line="320" w:lineRule="exact"/>
        <w:rPr>
          <w:rFonts w:asciiTheme="minorEastAsia" w:hAnsiTheme="minorEastAsia" w:eastAsiaTheme="minorEastAsia"/>
        </w:rPr>
      </w:pPr>
      <w:r>
        <w:rPr>
          <w:rFonts w:asciiTheme="minorEastAsia" w:hAnsiTheme="minorEastAsia" w:eastAsiaTheme="minorEastAsia"/>
        </w:rPr>
        <w:t>磋商小组由有关技术、经济等方面的3名专家组成。参加磋商的专家由采购人在开标前从政府采购专家库中随机抽取。</w:t>
      </w:r>
    </w:p>
    <w:p>
      <w:pPr>
        <w:spacing w:line="320" w:lineRule="exact"/>
        <w:rPr>
          <w:rFonts w:asciiTheme="minorEastAsia" w:hAnsiTheme="minorEastAsia" w:eastAsiaTheme="minorEastAsia"/>
        </w:rPr>
      </w:pPr>
      <w:r>
        <w:rPr>
          <w:rFonts w:asciiTheme="minorEastAsia" w:hAnsiTheme="minorEastAsia" w:eastAsiaTheme="minorEastAsia"/>
        </w:rPr>
        <w:t>二、评审内容：</w:t>
      </w:r>
    </w:p>
    <w:p>
      <w:pPr>
        <w:spacing w:line="320" w:lineRule="exact"/>
        <w:rPr>
          <w:rFonts w:asciiTheme="minorEastAsia" w:hAnsiTheme="minorEastAsia" w:eastAsiaTheme="minorEastAsia"/>
        </w:rPr>
      </w:pPr>
      <w:r>
        <w:rPr>
          <w:rFonts w:asciiTheme="minorEastAsia" w:hAnsiTheme="minorEastAsia" w:eastAsiaTheme="minorEastAsia"/>
        </w:rPr>
        <w:t>本评审分初步评审和详细评审两部分组成。</w:t>
      </w:r>
    </w:p>
    <w:p>
      <w:pPr>
        <w:spacing w:line="320" w:lineRule="exact"/>
        <w:rPr>
          <w:rFonts w:asciiTheme="minorEastAsia" w:hAnsiTheme="minorEastAsia" w:eastAsiaTheme="minorEastAsia"/>
        </w:rPr>
      </w:pPr>
      <w:r>
        <w:rPr>
          <w:rFonts w:asciiTheme="minorEastAsia" w:hAnsiTheme="minorEastAsia" w:eastAsiaTheme="minorEastAsia"/>
        </w:rPr>
        <w:t>三、初步评审标准</w:t>
      </w:r>
    </w:p>
    <w:p>
      <w:pPr>
        <w:spacing w:line="320" w:lineRule="exact"/>
        <w:rPr>
          <w:rFonts w:asciiTheme="minorEastAsia" w:hAnsiTheme="minorEastAsia" w:eastAsiaTheme="minorEastAsia"/>
        </w:rPr>
      </w:pPr>
      <w:r>
        <w:rPr>
          <w:rFonts w:asciiTheme="minorEastAsia" w:hAnsiTheme="minorEastAsia" w:eastAsiaTheme="minorEastAsia"/>
        </w:rPr>
        <w:t>3.1 只有初步审查合格的供应商，其竞争性磋商响应文件方可进入磋商阶段。</w:t>
      </w:r>
    </w:p>
    <w:p>
      <w:pPr>
        <w:spacing w:line="320" w:lineRule="exact"/>
        <w:rPr>
          <w:rFonts w:asciiTheme="minorEastAsia" w:hAnsiTheme="minorEastAsia" w:eastAsiaTheme="minorEastAsia"/>
        </w:rPr>
      </w:pPr>
      <w:r>
        <w:rPr>
          <w:rFonts w:asciiTheme="minorEastAsia" w:hAnsiTheme="minorEastAsia" w:eastAsiaTheme="minorEastAsia"/>
        </w:rPr>
        <w:t>3.2 如出现下列情况之一的响应文件，按无效响应文件处理，不再进行磋商，磋商小组当场告知供应商：</w:t>
      </w:r>
    </w:p>
    <w:p>
      <w:pPr>
        <w:spacing w:line="320" w:lineRule="exact"/>
        <w:rPr>
          <w:rFonts w:asciiTheme="minorEastAsia" w:hAnsiTheme="minorEastAsia" w:eastAsiaTheme="minorEastAsia"/>
        </w:rPr>
      </w:pPr>
      <w:r>
        <w:rPr>
          <w:rFonts w:asciiTheme="minorEastAsia" w:hAnsiTheme="minorEastAsia" w:eastAsiaTheme="minorEastAsia"/>
        </w:rPr>
        <w:t>附表一：初步审查表</w:t>
      </w:r>
    </w:p>
    <w:p>
      <w:pPr>
        <w:spacing w:line="320" w:lineRule="exact"/>
        <w:rPr>
          <w:rFonts w:asciiTheme="minorEastAsia" w:hAnsiTheme="minorEastAsia" w:eastAsiaTheme="minorEastAsia"/>
        </w:rPr>
      </w:pPr>
      <w:r>
        <w:rPr>
          <w:rFonts w:asciiTheme="minorEastAsia" w:hAnsiTheme="minorEastAsia" w:eastAsiaTheme="minorEastAsia"/>
        </w:rPr>
        <w:t>1.资格性审查</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vMerge w:val="restart"/>
            <w:tcBorders>
              <w:top w:val="single" w:color="auto" w:sz="12"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评审内容</w:t>
            </w:r>
          </w:p>
        </w:tc>
        <w:tc>
          <w:tcPr>
            <w:tcW w:w="2791" w:type="dxa"/>
            <w:gridSpan w:val="4"/>
            <w:tcBorders>
              <w:top w:val="single" w:color="auto" w:sz="12" w:space="0"/>
              <w:left w:val="single" w:color="auto" w:sz="4" w:space="0"/>
              <w:bottom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vMerge w:val="continue"/>
            <w:tcBorders>
              <w:right w:val="single" w:color="auto" w:sz="4" w:space="0"/>
            </w:tcBorders>
          </w:tcPr>
          <w:p>
            <w:pPr>
              <w:pStyle w:val="10"/>
              <w:rPr>
                <w:rFonts w:asciiTheme="minorEastAsia" w:hAnsiTheme="minorEastAsia" w:eastAsiaTheme="minorEastAsia"/>
              </w:rPr>
            </w:pPr>
          </w:p>
        </w:tc>
        <w:tc>
          <w:tcPr>
            <w:tcW w:w="778" w:type="dxa"/>
            <w:tcBorders>
              <w:top w:val="single" w:color="auto" w:sz="4" w:space="0"/>
              <w:left w:val="single" w:color="auto" w:sz="4" w:space="0"/>
              <w:right w:val="single" w:color="auto" w:sz="4" w:space="0"/>
            </w:tcBorders>
          </w:tcPr>
          <w:p>
            <w:pPr>
              <w:pStyle w:val="10"/>
              <w:rPr>
                <w:rFonts w:asciiTheme="minorEastAsia" w:hAnsiTheme="minorEastAsia" w:eastAsiaTheme="minorEastAsia"/>
              </w:rPr>
            </w:pPr>
            <w:r>
              <w:rPr>
                <w:rFonts w:asciiTheme="minorEastAsia" w:hAnsiTheme="minorEastAsia" w:eastAsiaTheme="minorEastAsia"/>
              </w:rPr>
              <w:t>1</w:t>
            </w:r>
          </w:p>
        </w:tc>
        <w:tc>
          <w:tcPr>
            <w:tcW w:w="778" w:type="dxa"/>
            <w:tcBorders>
              <w:top w:val="single" w:color="auto" w:sz="4" w:space="0"/>
              <w:left w:val="single" w:color="auto" w:sz="4" w:space="0"/>
            </w:tcBorders>
          </w:tcPr>
          <w:p>
            <w:pPr>
              <w:pStyle w:val="10"/>
              <w:rPr>
                <w:rFonts w:asciiTheme="minorEastAsia" w:hAnsiTheme="minorEastAsia" w:eastAsiaTheme="minorEastAsia"/>
              </w:rPr>
            </w:pPr>
            <w:r>
              <w:rPr>
                <w:rFonts w:asciiTheme="minorEastAsia" w:hAnsiTheme="minorEastAsia" w:eastAsiaTheme="minorEastAsia"/>
              </w:rPr>
              <w:t>2</w:t>
            </w:r>
          </w:p>
        </w:tc>
        <w:tc>
          <w:tcPr>
            <w:tcW w:w="778" w:type="dxa"/>
            <w:vAlign w:val="center"/>
          </w:tcPr>
          <w:p>
            <w:pPr>
              <w:pStyle w:val="10"/>
              <w:rPr>
                <w:rFonts w:asciiTheme="minorEastAsia" w:hAnsiTheme="minorEastAsia" w:eastAsiaTheme="minorEastAsia"/>
              </w:rPr>
            </w:pPr>
            <w:r>
              <w:rPr>
                <w:rFonts w:asciiTheme="minorEastAsia" w:hAnsiTheme="minorEastAsia" w:eastAsiaTheme="minorEastAsia"/>
              </w:rPr>
              <w:t>3</w:t>
            </w:r>
          </w:p>
        </w:tc>
        <w:tc>
          <w:tcPr>
            <w:tcW w:w="457" w:type="dxa"/>
            <w:vAlign w:val="center"/>
          </w:tcPr>
          <w:p>
            <w:pPr>
              <w:pStyle w:val="10"/>
              <w:rPr>
                <w:rFonts w:asciiTheme="minorEastAsia" w:hAnsiTheme="minorEastAsia" w:eastAsiaTheme="minorEastAsia"/>
              </w:rPr>
            </w:pPr>
            <w:r>
              <w:rPr>
                <w:rFonts w:asciiTheme="minorEastAsia" w:hAnsiTheme="minorEastAsia" w:eastAsiaTheme="minor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vAlign w:val="center"/>
          </w:tcPr>
          <w:p>
            <w:pPr>
              <w:pStyle w:val="10"/>
              <w:rPr>
                <w:rFonts w:asciiTheme="minorEastAsia" w:hAnsiTheme="minorEastAsia" w:eastAsiaTheme="minorEastAsia"/>
              </w:rPr>
            </w:pPr>
            <w:r>
              <w:rPr>
                <w:rFonts w:asciiTheme="minorEastAsia" w:hAnsiTheme="minorEastAsia" w:eastAsiaTheme="minorEastAsia"/>
              </w:rPr>
              <w:t>1</w:t>
            </w:r>
          </w:p>
        </w:tc>
        <w:tc>
          <w:tcPr>
            <w:tcW w:w="6415" w:type="dxa"/>
            <w:tcBorders>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在中华人民共和国境内注册；供应商需具有有效的“三证合一”的营业执照</w:t>
            </w:r>
          </w:p>
        </w:tc>
        <w:tc>
          <w:tcPr>
            <w:tcW w:w="778"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778" w:type="dxa"/>
            <w:tcBorders>
              <w:left w:val="single" w:color="auto" w:sz="4" w:space="0"/>
            </w:tcBorders>
            <w:vAlign w:val="center"/>
          </w:tcPr>
          <w:p>
            <w:pPr>
              <w:pStyle w:val="10"/>
              <w:rPr>
                <w:rFonts w:asciiTheme="minorEastAsia" w:hAnsiTheme="minorEastAsia" w:eastAsiaTheme="minorEastAsia"/>
              </w:rPr>
            </w:pPr>
          </w:p>
        </w:tc>
        <w:tc>
          <w:tcPr>
            <w:tcW w:w="778" w:type="dxa"/>
            <w:tcBorders>
              <w:right w:val="single" w:color="auto" w:sz="4" w:space="0"/>
            </w:tcBorders>
          </w:tcPr>
          <w:p>
            <w:pPr>
              <w:pStyle w:val="10"/>
              <w:rPr>
                <w:rFonts w:asciiTheme="minorEastAsia" w:hAnsiTheme="minorEastAsia" w:eastAsiaTheme="minorEastAsia"/>
              </w:rPr>
            </w:pPr>
          </w:p>
        </w:tc>
        <w:tc>
          <w:tcPr>
            <w:tcW w:w="45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vAlign w:val="center"/>
          </w:tcPr>
          <w:p>
            <w:pPr>
              <w:pStyle w:val="10"/>
              <w:rPr>
                <w:rFonts w:asciiTheme="minorEastAsia" w:hAnsiTheme="minorEastAsia" w:eastAsiaTheme="minorEastAsia"/>
              </w:rPr>
            </w:pPr>
            <w:r>
              <w:rPr>
                <w:rFonts w:asciiTheme="minorEastAsia" w:hAnsiTheme="minorEastAsia" w:eastAsiaTheme="minorEastAsia"/>
              </w:rPr>
              <w:t>2</w:t>
            </w:r>
          </w:p>
        </w:tc>
        <w:tc>
          <w:tcPr>
            <w:tcW w:w="6415" w:type="dxa"/>
            <w:tcBorders>
              <w:right w:val="single" w:color="auto" w:sz="4" w:space="0"/>
            </w:tcBorders>
            <w:vAlign w:val="center"/>
          </w:tcPr>
          <w:p>
            <w:pPr>
              <w:spacing w:line="320" w:lineRule="exact"/>
              <w:ind w:firstLine="0" w:firstLineChars="0"/>
              <w:jc w:val="left"/>
              <w:rPr>
                <w:rFonts w:asciiTheme="minorEastAsia" w:hAnsiTheme="minorEastAsia" w:eastAsiaTheme="minorEastAsia"/>
              </w:rPr>
            </w:pPr>
            <w:r>
              <w:rPr>
                <w:rFonts w:asciiTheme="minorEastAsia" w:hAnsiTheme="minorEastAsia" w:eastAsiaTheme="minorEastAsia"/>
              </w:rPr>
              <w:t>供应商具备建筑工程施工总承包叁级（含叁级）及以上资质</w:t>
            </w:r>
          </w:p>
        </w:tc>
        <w:tc>
          <w:tcPr>
            <w:tcW w:w="778"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778" w:type="dxa"/>
            <w:tcBorders>
              <w:left w:val="single" w:color="auto" w:sz="4" w:space="0"/>
            </w:tcBorders>
            <w:vAlign w:val="center"/>
          </w:tcPr>
          <w:p>
            <w:pPr>
              <w:pStyle w:val="10"/>
              <w:rPr>
                <w:rFonts w:asciiTheme="minorEastAsia" w:hAnsiTheme="minorEastAsia" w:eastAsiaTheme="minorEastAsia"/>
              </w:rPr>
            </w:pPr>
          </w:p>
        </w:tc>
        <w:tc>
          <w:tcPr>
            <w:tcW w:w="778" w:type="dxa"/>
            <w:tcBorders>
              <w:right w:val="single" w:color="auto" w:sz="4" w:space="0"/>
            </w:tcBorders>
          </w:tcPr>
          <w:p>
            <w:pPr>
              <w:pStyle w:val="10"/>
              <w:rPr>
                <w:rFonts w:asciiTheme="minorEastAsia" w:hAnsiTheme="minorEastAsia" w:eastAsiaTheme="minorEastAsia"/>
              </w:rPr>
            </w:pPr>
          </w:p>
        </w:tc>
        <w:tc>
          <w:tcPr>
            <w:tcW w:w="45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vAlign w:val="center"/>
          </w:tcPr>
          <w:p>
            <w:pPr>
              <w:pStyle w:val="10"/>
              <w:rPr>
                <w:rFonts w:asciiTheme="minorEastAsia" w:hAnsiTheme="minorEastAsia" w:eastAsiaTheme="minorEastAsia"/>
              </w:rPr>
            </w:pPr>
            <w:r>
              <w:rPr>
                <w:rFonts w:asciiTheme="minorEastAsia" w:hAnsiTheme="minorEastAsia" w:eastAsiaTheme="minorEastAsia"/>
              </w:rPr>
              <w:t>3</w:t>
            </w:r>
          </w:p>
        </w:tc>
        <w:tc>
          <w:tcPr>
            <w:tcW w:w="6415" w:type="dxa"/>
            <w:tcBorders>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供应商须具备合格有效期内的安全生产许可证</w:t>
            </w:r>
          </w:p>
        </w:tc>
        <w:tc>
          <w:tcPr>
            <w:tcW w:w="778"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778" w:type="dxa"/>
            <w:tcBorders>
              <w:left w:val="single" w:color="auto" w:sz="4" w:space="0"/>
            </w:tcBorders>
            <w:vAlign w:val="center"/>
          </w:tcPr>
          <w:p>
            <w:pPr>
              <w:pStyle w:val="10"/>
              <w:rPr>
                <w:rFonts w:asciiTheme="minorEastAsia" w:hAnsiTheme="minorEastAsia" w:eastAsiaTheme="minorEastAsia"/>
              </w:rPr>
            </w:pPr>
          </w:p>
        </w:tc>
        <w:tc>
          <w:tcPr>
            <w:tcW w:w="778" w:type="dxa"/>
            <w:tcBorders>
              <w:right w:val="single" w:color="auto" w:sz="4" w:space="0"/>
            </w:tcBorders>
          </w:tcPr>
          <w:p>
            <w:pPr>
              <w:pStyle w:val="10"/>
              <w:rPr>
                <w:rFonts w:asciiTheme="minorEastAsia" w:hAnsiTheme="minorEastAsia" w:eastAsiaTheme="minorEastAsia"/>
              </w:rPr>
            </w:pPr>
          </w:p>
        </w:tc>
        <w:tc>
          <w:tcPr>
            <w:tcW w:w="45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vAlign w:val="center"/>
          </w:tcPr>
          <w:p>
            <w:pPr>
              <w:pStyle w:val="10"/>
              <w:rPr>
                <w:rFonts w:asciiTheme="minorEastAsia" w:hAnsiTheme="minorEastAsia" w:eastAsiaTheme="minorEastAsia"/>
              </w:rPr>
            </w:pPr>
            <w:r>
              <w:rPr>
                <w:rFonts w:asciiTheme="minorEastAsia" w:hAnsiTheme="minorEastAsia" w:eastAsiaTheme="minorEastAsia"/>
              </w:rPr>
              <w:t>4</w:t>
            </w:r>
          </w:p>
        </w:tc>
        <w:tc>
          <w:tcPr>
            <w:tcW w:w="6415" w:type="dxa"/>
            <w:tcBorders>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项目负责人具有建筑专业二级及以上注册建造师资格</w:t>
            </w:r>
          </w:p>
        </w:tc>
        <w:tc>
          <w:tcPr>
            <w:tcW w:w="778"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778" w:type="dxa"/>
            <w:tcBorders>
              <w:left w:val="single" w:color="auto" w:sz="4" w:space="0"/>
            </w:tcBorders>
            <w:vAlign w:val="center"/>
          </w:tcPr>
          <w:p>
            <w:pPr>
              <w:pStyle w:val="10"/>
              <w:rPr>
                <w:rFonts w:asciiTheme="minorEastAsia" w:hAnsiTheme="minorEastAsia" w:eastAsiaTheme="minorEastAsia"/>
              </w:rPr>
            </w:pPr>
          </w:p>
        </w:tc>
        <w:tc>
          <w:tcPr>
            <w:tcW w:w="778" w:type="dxa"/>
            <w:tcBorders>
              <w:right w:val="single" w:color="auto" w:sz="4" w:space="0"/>
            </w:tcBorders>
          </w:tcPr>
          <w:p>
            <w:pPr>
              <w:pStyle w:val="10"/>
              <w:rPr>
                <w:rFonts w:asciiTheme="minorEastAsia" w:hAnsiTheme="minorEastAsia" w:eastAsiaTheme="minorEastAsia"/>
              </w:rPr>
            </w:pPr>
          </w:p>
        </w:tc>
        <w:tc>
          <w:tcPr>
            <w:tcW w:w="45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vAlign w:val="center"/>
          </w:tcPr>
          <w:p>
            <w:pPr>
              <w:pStyle w:val="10"/>
              <w:rPr>
                <w:rFonts w:asciiTheme="minorEastAsia" w:hAnsiTheme="minorEastAsia" w:eastAsiaTheme="minorEastAsia"/>
              </w:rPr>
            </w:pPr>
            <w:r>
              <w:rPr>
                <w:rFonts w:asciiTheme="minorEastAsia" w:hAnsiTheme="minorEastAsia" w:eastAsiaTheme="minorEastAsia"/>
              </w:rPr>
              <w:t>5</w:t>
            </w:r>
          </w:p>
        </w:tc>
        <w:tc>
          <w:tcPr>
            <w:tcW w:w="6415" w:type="dxa"/>
            <w:tcBorders>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是否未被“信用中国”（www.creditchina.gov.cn）、中国政府采购网（www.ccgp.gov.cn）列入失信被执行人、重大税收违法案件当事人名单、政府采购严重违法失信行为记录名单；</w:t>
            </w:r>
          </w:p>
        </w:tc>
        <w:tc>
          <w:tcPr>
            <w:tcW w:w="778"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778" w:type="dxa"/>
            <w:tcBorders>
              <w:left w:val="single" w:color="auto" w:sz="4" w:space="0"/>
            </w:tcBorders>
            <w:vAlign w:val="center"/>
          </w:tcPr>
          <w:p>
            <w:pPr>
              <w:pStyle w:val="10"/>
              <w:rPr>
                <w:rFonts w:asciiTheme="minorEastAsia" w:hAnsiTheme="minorEastAsia" w:eastAsiaTheme="minorEastAsia"/>
              </w:rPr>
            </w:pPr>
          </w:p>
        </w:tc>
        <w:tc>
          <w:tcPr>
            <w:tcW w:w="778" w:type="dxa"/>
            <w:tcBorders>
              <w:right w:val="single" w:color="auto" w:sz="4" w:space="0"/>
            </w:tcBorders>
          </w:tcPr>
          <w:p>
            <w:pPr>
              <w:pStyle w:val="10"/>
              <w:rPr>
                <w:rFonts w:asciiTheme="minorEastAsia" w:hAnsiTheme="minorEastAsia" w:eastAsiaTheme="minorEastAsia"/>
              </w:rPr>
            </w:pPr>
          </w:p>
        </w:tc>
        <w:tc>
          <w:tcPr>
            <w:tcW w:w="45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vAlign w:val="center"/>
          </w:tcPr>
          <w:p>
            <w:pPr>
              <w:pStyle w:val="10"/>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6</w:t>
            </w:r>
          </w:p>
        </w:tc>
        <w:tc>
          <w:tcPr>
            <w:tcW w:w="6415" w:type="dxa"/>
            <w:tcBorders>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是否提供按规定时间、金额且供应商基本户转入磋商保证金缴纳凭证；</w:t>
            </w:r>
          </w:p>
        </w:tc>
        <w:tc>
          <w:tcPr>
            <w:tcW w:w="778"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778" w:type="dxa"/>
            <w:tcBorders>
              <w:left w:val="single" w:color="auto" w:sz="4" w:space="0"/>
            </w:tcBorders>
            <w:vAlign w:val="center"/>
          </w:tcPr>
          <w:p>
            <w:pPr>
              <w:pStyle w:val="10"/>
              <w:rPr>
                <w:rFonts w:asciiTheme="minorEastAsia" w:hAnsiTheme="minorEastAsia" w:eastAsiaTheme="minorEastAsia"/>
              </w:rPr>
            </w:pPr>
          </w:p>
        </w:tc>
        <w:tc>
          <w:tcPr>
            <w:tcW w:w="778" w:type="dxa"/>
            <w:tcBorders>
              <w:right w:val="single" w:color="auto" w:sz="4" w:space="0"/>
            </w:tcBorders>
          </w:tcPr>
          <w:p>
            <w:pPr>
              <w:pStyle w:val="10"/>
              <w:rPr>
                <w:rFonts w:asciiTheme="minorEastAsia" w:hAnsiTheme="minorEastAsia" w:eastAsiaTheme="minorEastAsia"/>
              </w:rPr>
            </w:pPr>
          </w:p>
        </w:tc>
        <w:tc>
          <w:tcPr>
            <w:tcW w:w="45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vAlign w:val="center"/>
          </w:tcPr>
          <w:p>
            <w:pPr>
              <w:pStyle w:val="10"/>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7</w:t>
            </w:r>
          </w:p>
        </w:tc>
        <w:tc>
          <w:tcPr>
            <w:tcW w:w="6415" w:type="dxa"/>
            <w:tcBorders>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是否提供法人身份证明或法定代表人授权委托书及被授权人身份证；</w:t>
            </w:r>
          </w:p>
        </w:tc>
        <w:tc>
          <w:tcPr>
            <w:tcW w:w="778"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778" w:type="dxa"/>
            <w:tcBorders>
              <w:left w:val="single" w:color="auto" w:sz="4" w:space="0"/>
            </w:tcBorders>
            <w:vAlign w:val="center"/>
          </w:tcPr>
          <w:p>
            <w:pPr>
              <w:pStyle w:val="10"/>
              <w:rPr>
                <w:rFonts w:asciiTheme="minorEastAsia" w:hAnsiTheme="minorEastAsia" w:eastAsiaTheme="minorEastAsia"/>
              </w:rPr>
            </w:pPr>
          </w:p>
        </w:tc>
        <w:tc>
          <w:tcPr>
            <w:tcW w:w="778" w:type="dxa"/>
            <w:tcBorders>
              <w:right w:val="single" w:color="auto" w:sz="4" w:space="0"/>
            </w:tcBorders>
          </w:tcPr>
          <w:p>
            <w:pPr>
              <w:pStyle w:val="10"/>
              <w:rPr>
                <w:rFonts w:asciiTheme="minorEastAsia" w:hAnsiTheme="minorEastAsia" w:eastAsiaTheme="minorEastAsia"/>
              </w:rPr>
            </w:pPr>
          </w:p>
        </w:tc>
        <w:tc>
          <w:tcPr>
            <w:tcW w:w="45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vAlign w:val="center"/>
          </w:tcPr>
          <w:p>
            <w:pPr>
              <w:pStyle w:val="10"/>
              <w:rPr>
                <w:rFonts w:asciiTheme="minorEastAsia" w:hAnsiTheme="minorEastAsia" w:eastAsiaTheme="minorEastAsia"/>
              </w:rPr>
            </w:pPr>
            <w:r>
              <w:rPr>
                <w:rFonts w:hint="eastAsia" w:asciiTheme="minorEastAsia" w:hAnsiTheme="minorEastAsia" w:eastAsiaTheme="minorEastAsia"/>
                <w:lang w:val="en-US" w:eastAsia="zh-CN"/>
              </w:rPr>
              <w:t>8</w:t>
            </w:r>
          </w:p>
        </w:tc>
        <w:tc>
          <w:tcPr>
            <w:tcW w:w="6415" w:type="dxa"/>
            <w:tcBorders>
              <w:right w:val="single" w:color="auto" w:sz="4" w:space="0"/>
            </w:tcBorders>
            <w:vAlign w:val="center"/>
          </w:tcPr>
          <w:p>
            <w:pPr>
              <w:pStyle w:val="10"/>
              <w:rPr>
                <w:rFonts w:asciiTheme="minorEastAsia" w:hAnsiTheme="minorEastAsia" w:eastAsiaTheme="minorEastAsia"/>
              </w:rPr>
            </w:pPr>
            <w:r>
              <w:rPr>
                <w:rFonts w:hint="eastAsia" w:asciiTheme="minorEastAsia" w:hAnsiTheme="minorEastAsia" w:eastAsiaTheme="minorEastAsia"/>
                <w:lang w:eastAsia="zh-CN"/>
              </w:rPr>
              <w:t>供应商是否为中小企业/小微企业</w:t>
            </w:r>
          </w:p>
        </w:tc>
        <w:tc>
          <w:tcPr>
            <w:tcW w:w="778"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778" w:type="dxa"/>
            <w:tcBorders>
              <w:left w:val="single" w:color="auto" w:sz="4" w:space="0"/>
            </w:tcBorders>
            <w:vAlign w:val="center"/>
          </w:tcPr>
          <w:p>
            <w:pPr>
              <w:pStyle w:val="10"/>
              <w:rPr>
                <w:rFonts w:asciiTheme="minorEastAsia" w:hAnsiTheme="minorEastAsia" w:eastAsiaTheme="minorEastAsia"/>
              </w:rPr>
            </w:pPr>
          </w:p>
        </w:tc>
        <w:tc>
          <w:tcPr>
            <w:tcW w:w="778" w:type="dxa"/>
            <w:tcBorders>
              <w:right w:val="single" w:color="auto" w:sz="4" w:space="0"/>
            </w:tcBorders>
            <w:vAlign w:val="top"/>
          </w:tcPr>
          <w:p>
            <w:pPr>
              <w:pStyle w:val="10"/>
              <w:rPr>
                <w:rFonts w:asciiTheme="minorEastAsia" w:hAnsiTheme="minorEastAsia" w:eastAsiaTheme="minorEastAsia"/>
              </w:rPr>
            </w:pPr>
          </w:p>
        </w:tc>
        <w:tc>
          <w:tcPr>
            <w:tcW w:w="457" w:type="dxa"/>
            <w:tcBorders>
              <w:left w:val="single" w:color="auto" w:sz="4" w:space="0"/>
            </w:tcBorders>
            <w:vAlign w:val="top"/>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tcBorders>
              <w:bottom w:val="single" w:color="auto" w:sz="12" w:space="0"/>
              <w:right w:val="single" w:color="auto" w:sz="4" w:space="0"/>
            </w:tcBorders>
          </w:tcPr>
          <w:p>
            <w:pPr>
              <w:pStyle w:val="10"/>
              <w:rPr>
                <w:rFonts w:asciiTheme="minorEastAsia" w:hAnsiTheme="minorEastAsia" w:eastAsiaTheme="minorEastAsia"/>
              </w:rPr>
            </w:pPr>
            <w:r>
              <w:rPr>
                <w:rFonts w:asciiTheme="minorEastAsia" w:hAnsiTheme="minorEastAsia" w:eastAsiaTheme="minorEastAsia"/>
              </w:rPr>
              <w:t>结论：是否通过评审</w:t>
            </w:r>
          </w:p>
        </w:tc>
        <w:tc>
          <w:tcPr>
            <w:tcW w:w="778" w:type="dxa"/>
            <w:tcBorders>
              <w:left w:val="single" w:color="auto" w:sz="4" w:space="0"/>
              <w:bottom w:val="single" w:color="auto" w:sz="12" w:space="0"/>
              <w:right w:val="single" w:color="auto" w:sz="4" w:space="0"/>
            </w:tcBorders>
          </w:tcPr>
          <w:p>
            <w:pPr>
              <w:pStyle w:val="10"/>
              <w:rPr>
                <w:rFonts w:asciiTheme="minorEastAsia" w:hAnsiTheme="minorEastAsia" w:eastAsiaTheme="minorEastAsia"/>
              </w:rPr>
            </w:pPr>
          </w:p>
        </w:tc>
        <w:tc>
          <w:tcPr>
            <w:tcW w:w="778" w:type="dxa"/>
            <w:tcBorders>
              <w:left w:val="single" w:color="auto" w:sz="4" w:space="0"/>
              <w:bottom w:val="single" w:color="auto" w:sz="12" w:space="0"/>
            </w:tcBorders>
          </w:tcPr>
          <w:p>
            <w:pPr>
              <w:pStyle w:val="10"/>
              <w:rPr>
                <w:rFonts w:asciiTheme="minorEastAsia" w:hAnsiTheme="minorEastAsia" w:eastAsiaTheme="minorEastAsia"/>
              </w:rPr>
            </w:pPr>
          </w:p>
        </w:tc>
        <w:tc>
          <w:tcPr>
            <w:tcW w:w="778" w:type="dxa"/>
            <w:tcBorders>
              <w:bottom w:val="single" w:color="auto" w:sz="12" w:space="0"/>
            </w:tcBorders>
          </w:tcPr>
          <w:p>
            <w:pPr>
              <w:pStyle w:val="10"/>
              <w:rPr>
                <w:rFonts w:asciiTheme="minorEastAsia" w:hAnsiTheme="minorEastAsia" w:eastAsiaTheme="minorEastAsia"/>
              </w:rPr>
            </w:pPr>
          </w:p>
        </w:tc>
        <w:tc>
          <w:tcPr>
            <w:tcW w:w="457" w:type="dxa"/>
            <w:tcBorders>
              <w:bottom w:val="single" w:color="auto" w:sz="12" w:space="0"/>
            </w:tcBorders>
          </w:tcPr>
          <w:p>
            <w:pPr>
              <w:pStyle w:val="10"/>
              <w:rPr>
                <w:rFonts w:asciiTheme="minorEastAsia" w:hAnsiTheme="minorEastAsia" w:eastAsiaTheme="minorEastAsia"/>
              </w:rPr>
            </w:pPr>
          </w:p>
        </w:tc>
      </w:tr>
    </w:tbl>
    <w:p>
      <w:pPr>
        <w:jc w:val="left"/>
        <w:rPr>
          <w:rFonts w:asciiTheme="minorEastAsia" w:hAnsiTheme="minorEastAsia" w:eastAsiaTheme="minorEastAsia" w:cstheme="minorEastAsia"/>
        </w:rPr>
      </w:pPr>
    </w:p>
    <w:p>
      <w:pPr>
        <w:ind w:firstLine="0" w:firstLineChars="0"/>
        <w:jc w:val="left"/>
        <w:rPr>
          <w:rFonts w:asciiTheme="minorEastAsia" w:hAnsiTheme="minorEastAsia" w:eastAsiaTheme="minorEastAsia" w:cstheme="minorEastAsia"/>
        </w:rPr>
      </w:pPr>
    </w:p>
    <w:p>
      <w:pPr>
        <w:ind w:firstLine="0" w:firstLineChars="0"/>
        <w:jc w:val="left"/>
        <w:rPr>
          <w:rFonts w:asciiTheme="minorEastAsia" w:hAnsiTheme="minorEastAsia" w:eastAsiaTheme="minorEastAsia" w:cstheme="minorEastAsia"/>
        </w:rPr>
      </w:pPr>
    </w:p>
    <w:p>
      <w:pPr>
        <w:ind w:firstLine="0" w:firstLineChars="0"/>
        <w:jc w:val="left"/>
        <w:rPr>
          <w:rFonts w:asciiTheme="minorEastAsia" w:hAnsiTheme="minorEastAsia" w:eastAsiaTheme="minorEastAsia" w:cstheme="minorEastAsia"/>
        </w:rPr>
      </w:pPr>
    </w:p>
    <w:p>
      <w:pPr>
        <w:rPr>
          <w:rFonts w:asciiTheme="minorEastAsia" w:hAnsiTheme="minorEastAsia" w:eastAsiaTheme="minorEastAsia" w:cstheme="minorEastAsia"/>
        </w:rPr>
      </w:pPr>
      <w:r>
        <w:rPr>
          <w:rFonts w:asciiTheme="minorEastAsia" w:hAnsiTheme="minorEastAsia" w:eastAsiaTheme="minorEastAsia" w:cstheme="minorEastAsia"/>
        </w:rPr>
        <w:br w:type="page"/>
      </w:r>
    </w:p>
    <w:p>
      <w:pPr>
        <w:ind w:firstLine="0" w:firstLineChars="0"/>
        <w:jc w:val="left"/>
        <w:rPr>
          <w:rFonts w:asciiTheme="minorEastAsia" w:hAnsiTheme="minorEastAsia" w:eastAsiaTheme="minorEastAsia" w:cstheme="minorEastAsia"/>
        </w:rPr>
      </w:pPr>
      <w:r>
        <w:rPr>
          <w:rFonts w:asciiTheme="minorEastAsia" w:hAnsiTheme="minorEastAsia" w:eastAsiaTheme="minorEastAsia" w:cstheme="minorEastAsia"/>
        </w:rPr>
        <w:t>2.符合性审查</w:t>
      </w:r>
    </w:p>
    <w:tbl>
      <w:tblPr>
        <w:tblStyle w:val="2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评审内容</w:t>
            </w:r>
          </w:p>
        </w:tc>
        <w:tc>
          <w:tcPr>
            <w:tcW w:w="2535" w:type="dxa"/>
            <w:gridSpan w:val="4"/>
            <w:tcBorders>
              <w:top w:val="single" w:color="auto" w:sz="12" w:space="0"/>
              <w:left w:val="single" w:color="auto" w:sz="4" w:space="0"/>
              <w:bottom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19" w:type="dxa"/>
            <w:gridSpan w:val="2"/>
            <w:vMerge w:val="continue"/>
            <w:tcBorders>
              <w:right w:val="single" w:color="auto" w:sz="4" w:space="0"/>
            </w:tcBorders>
          </w:tcPr>
          <w:p>
            <w:pPr>
              <w:pStyle w:val="10"/>
              <w:rPr>
                <w:rFonts w:asciiTheme="minorEastAsia" w:hAnsiTheme="minorEastAsia" w:eastAsiaTheme="minorEastAsia"/>
              </w:rPr>
            </w:pPr>
          </w:p>
        </w:tc>
        <w:tc>
          <w:tcPr>
            <w:tcW w:w="646" w:type="dxa"/>
            <w:tcBorders>
              <w:top w:val="single" w:color="auto" w:sz="4" w:space="0"/>
              <w:left w:val="single" w:color="auto" w:sz="4" w:space="0"/>
              <w:right w:val="single" w:color="auto" w:sz="4" w:space="0"/>
            </w:tcBorders>
          </w:tcPr>
          <w:p>
            <w:pPr>
              <w:pStyle w:val="10"/>
              <w:rPr>
                <w:rFonts w:asciiTheme="minorEastAsia" w:hAnsiTheme="minorEastAsia" w:eastAsiaTheme="minorEastAsia"/>
              </w:rPr>
            </w:pPr>
            <w:r>
              <w:rPr>
                <w:rFonts w:asciiTheme="minorEastAsia" w:hAnsiTheme="minorEastAsia" w:eastAsiaTheme="minorEastAsia"/>
              </w:rPr>
              <w:t>1</w:t>
            </w:r>
          </w:p>
        </w:tc>
        <w:tc>
          <w:tcPr>
            <w:tcW w:w="646" w:type="dxa"/>
            <w:tcBorders>
              <w:top w:val="single" w:color="auto" w:sz="4" w:space="0"/>
              <w:left w:val="single" w:color="auto" w:sz="4" w:space="0"/>
            </w:tcBorders>
          </w:tcPr>
          <w:p>
            <w:pPr>
              <w:pStyle w:val="10"/>
              <w:rPr>
                <w:rFonts w:asciiTheme="minorEastAsia" w:hAnsiTheme="minorEastAsia" w:eastAsiaTheme="minorEastAsia"/>
              </w:rPr>
            </w:pPr>
            <w:r>
              <w:rPr>
                <w:rFonts w:asciiTheme="minorEastAsia" w:hAnsiTheme="minorEastAsia" w:eastAsiaTheme="minorEastAsia"/>
              </w:rPr>
              <w:t>2</w:t>
            </w:r>
          </w:p>
        </w:tc>
        <w:tc>
          <w:tcPr>
            <w:tcW w:w="646" w:type="dxa"/>
            <w:vAlign w:val="center"/>
          </w:tcPr>
          <w:p>
            <w:pPr>
              <w:pStyle w:val="10"/>
              <w:rPr>
                <w:rFonts w:asciiTheme="minorEastAsia" w:hAnsiTheme="minorEastAsia" w:eastAsiaTheme="minorEastAsia"/>
              </w:rPr>
            </w:pPr>
            <w:r>
              <w:rPr>
                <w:rFonts w:asciiTheme="minorEastAsia" w:hAnsiTheme="minorEastAsia" w:eastAsiaTheme="minorEastAsia"/>
              </w:rPr>
              <w:t>3</w:t>
            </w:r>
          </w:p>
        </w:tc>
        <w:tc>
          <w:tcPr>
            <w:tcW w:w="597" w:type="dxa"/>
            <w:vAlign w:val="center"/>
          </w:tcPr>
          <w:p>
            <w:pPr>
              <w:pStyle w:val="10"/>
              <w:rPr>
                <w:rFonts w:asciiTheme="minorEastAsia" w:hAnsiTheme="minorEastAsia" w:eastAsiaTheme="minorEastAsia"/>
              </w:rPr>
            </w:pPr>
            <w:r>
              <w:rPr>
                <w:rFonts w:asciiTheme="minorEastAsia" w:hAnsiTheme="minorEastAsia" w:eastAsiaTheme="minor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pStyle w:val="10"/>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6674" w:type="dxa"/>
            <w:tcBorders>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工期是否符合</w:t>
            </w:r>
            <w:r>
              <w:rPr>
                <w:rFonts w:hint="eastAsia" w:asciiTheme="minorEastAsia" w:hAnsiTheme="minorEastAsia" w:eastAsiaTheme="minorEastAsia"/>
                <w:lang w:eastAsia="zh-CN"/>
              </w:rPr>
              <w:t>磋商文件</w:t>
            </w:r>
            <w:r>
              <w:rPr>
                <w:rFonts w:asciiTheme="minorEastAsia" w:hAnsiTheme="minorEastAsia" w:eastAsiaTheme="minorEastAsia"/>
              </w:rPr>
              <w:t>要求；</w:t>
            </w:r>
          </w:p>
        </w:tc>
        <w:tc>
          <w:tcPr>
            <w:tcW w:w="646"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646" w:type="dxa"/>
            <w:tcBorders>
              <w:left w:val="single" w:color="auto" w:sz="4" w:space="0"/>
            </w:tcBorders>
            <w:vAlign w:val="center"/>
          </w:tcPr>
          <w:p>
            <w:pPr>
              <w:pStyle w:val="10"/>
              <w:rPr>
                <w:rFonts w:asciiTheme="minorEastAsia" w:hAnsiTheme="minorEastAsia" w:eastAsiaTheme="minorEastAsia"/>
              </w:rPr>
            </w:pPr>
          </w:p>
        </w:tc>
        <w:tc>
          <w:tcPr>
            <w:tcW w:w="646" w:type="dxa"/>
            <w:tcBorders>
              <w:right w:val="single" w:color="auto" w:sz="4" w:space="0"/>
            </w:tcBorders>
          </w:tcPr>
          <w:p>
            <w:pPr>
              <w:pStyle w:val="10"/>
              <w:rPr>
                <w:rFonts w:asciiTheme="minorEastAsia" w:hAnsiTheme="minorEastAsia" w:eastAsiaTheme="minorEastAsia"/>
              </w:rPr>
            </w:pPr>
          </w:p>
        </w:tc>
        <w:tc>
          <w:tcPr>
            <w:tcW w:w="59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pStyle w:val="10"/>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6674" w:type="dxa"/>
            <w:tcBorders>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报价是否超过最高限价；</w:t>
            </w:r>
          </w:p>
        </w:tc>
        <w:tc>
          <w:tcPr>
            <w:tcW w:w="646"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646" w:type="dxa"/>
            <w:tcBorders>
              <w:left w:val="single" w:color="auto" w:sz="4" w:space="0"/>
            </w:tcBorders>
            <w:vAlign w:val="center"/>
          </w:tcPr>
          <w:p>
            <w:pPr>
              <w:pStyle w:val="10"/>
              <w:rPr>
                <w:rFonts w:asciiTheme="minorEastAsia" w:hAnsiTheme="minorEastAsia" w:eastAsiaTheme="minorEastAsia"/>
              </w:rPr>
            </w:pPr>
          </w:p>
        </w:tc>
        <w:tc>
          <w:tcPr>
            <w:tcW w:w="646" w:type="dxa"/>
            <w:tcBorders>
              <w:right w:val="single" w:color="auto" w:sz="4" w:space="0"/>
            </w:tcBorders>
          </w:tcPr>
          <w:p>
            <w:pPr>
              <w:pStyle w:val="10"/>
              <w:rPr>
                <w:rFonts w:asciiTheme="minorEastAsia" w:hAnsiTheme="minorEastAsia" w:eastAsiaTheme="minorEastAsia"/>
              </w:rPr>
            </w:pPr>
          </w:p>
        </w:tc>
        <w:tc>
          <w:tcPr>
            <w:tcW w:w="59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pStyle w:val="10"/>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6674" w:type="dxa"/>
            <w:tcBorders>
              <w:right w:val="single" w:color="auto" w:sz="4" w:space="0"/>
            </w:tcBorders>
            <w:vAlign w:val="bottom"/>
          </w:tcPr>
          <w:p>
            <w:pPr>
              <w:pStyle w:val="10"/>
              <w:rPr>
                <w:rFonts w:asciiTheme="minorEastAsia" w:hAnsiTheme="minorEastAsia" w:eastAsiaTheme="minorEastAsia"/>
              </w:rPr>
            </w:pPr>
            <w:r>
              <w:rPr>
                <w:rFonts w:asciiTheme="minorEastAsia" w:hAnsiTheme="minorEastAsia" w:eastAsiaTheme="minorEastAsia"/>
              </w:rPr>
              <w:t>是否按规定的格式填写，内容不全或关键字迹模糊、无法辨认的；</w:t>
            </w:r>
          </w:p>
        </w:tc>
        <w:tc>
          <w:tcPr>
            <w:tcW w:w="646"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646" w:type="dxa"/>
            <w:tcBorders>
              <w:left w:val="single" w:color="auto" w:sz="4" w:space="0"/>
            </w:tcBorders>
            <w:vAlign w:val="center"/>
          </w:tcPr>
          <w:p>
            <w:pPr>
              <w:pStyle w:val="10"/>
              <w:rPr>
                <w:rFonts w:asciiTheme="minorEastAsia" w:hAnsiTheme="minorEastAsia" w:eastAsiaTheme="minorEastAsia"/>
              </w:rPr>
            </w:pPr>
          </w:p>
        </w:tc>
        <w:tc>
          <w:tcPr>
            <w:tcW w:w="646" w:type="dxa"/>
            <w:tcBorders>
              <w:right w:val="single" w:color="auto" w:sz="4" w:space="0"/>
            </w:tcBorders>
          </w:tcPr>
          <w:p>
            <w:pPr>
              <w:pStyle w:val="10"/>
              <w:rPr>
                <w:rFonts w:asciiTheme="minorEastAsia" w:hAnsiTheme="minorEastAsia" w:eastAsiaTheme="minorEastAsia"/>
              </w:rPr>
            </w:pPr>
          </w:p>
        </w:tc>
        <w:tc>
          <w:tcPr>
            <w:tcW w:w="59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pStyle w:val="10"/>
              <w:ind w:firstLine="0" w:firstLineChars="0"/>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 w:val="21"/>
                <w:szCs w:val="21"/>
                <w:lang w:val="en-US" w:eastAsia="zh-CN"/>
              </w:rPr>
              <w:t>4</w:t>
            </w:r>
          </w:p>
        </w:tc>
        <w:tc>
          <w:tcPr>
            <w:tcW w:w="6674" w:type="dxa"/>
            <w:tcBorders>
              <w:right w:val="single" w:color="auto" w:sz="4" w:space="0"/>
            </w:tcBorders>
            <w:vAlign w:val="bottom"/>
          </w:tcPr>
          <w:p>
            <w:pPr>
              <w:pStyle w:val="10"/>
              <w:ind w:firstLine="0" w:firstLineChars="0"/>
              <w:rPr>
                <w:rFonts w:hint="eastAsia"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lang w:eastAsia="zh-CN"/>
              </w:rPr>
              <w:t>工程量清单是否符合磋商文件要求</w:t>
            </w:r>
          </w:p>
        </w:tc>
        <w:tc>
          <w:tcPr>
            <w:tcW w:w="646" w:type="dxa"/>
            <w:tcBorders>
              <w:left w:val="single" w:color="auto" w:sz="4" w:space="0"/>
              <w:right w:val="single" w:color="auto" w:sz="4" w:space="0"/>
            </w:tcBorders>
            <w:vAlign w:val="center"/>
          </w:tcPr>
          <w:p>
            <w:pPr>
              <w:pStyle w:val="10"/>
              <w:ind w:firstLine="0" w:firstLineChars="0"/>
              <w:rPr>
                <w:rFonts w:cs="Times New Roman" w:asciiTheme="minorEastAsia" w:hAnsiTheme="minorEastAsia" w:eastAsiaTheme="minorEastAsia"/>
                <w:kern w:val="0"/>
                <w:sz w:val="24"/>
                <w:szCs w:val="24"/>
                <w:lang w:val="en-US" w:eastAsia="zh-CN" w:bidi="ar-SA"/>
              </w:rPr>
            </w:pPr>
          </w:p>
        </w:tc>
        <w:tc>
          <w:tcPr>
            <w:tcW w:w="646" w:type="dxa"/>
            <w:tcBorders>
              <w:left w:val="single" w:color="auto" w:sz="4" w:space="0"/>
            </w:tcBorders>
            <w:vAlign w:val="center"/>
          </w:tcPr>
          <w:p>
            <w:pPr>
              <w:pStyle w:val="10"/>
              <w:ind w:firstLine="0" w:firstLineChars="0"/>
              <w:rPr>
                <w:rFonts w:cs="Times New Roman" w:asciiTheme="minorEastAsia" w:hAnsiTheme="minorEastAsia" w:eastAsiaTheme="minorEastAsia"/>
                <w:kern w:val="0"/>
                <w:sz w:val="24"/>
                <w:szCs w:val="24"/>
                <w:lang w:val="en-US" w:eastAsia="zh-CN" w:bidi="ar-SA"/>
              </w:rPr>
            </w:pPr>
          </w:p>
        </w:tc>
        <w:tc>
          <w:tcPr>
            <w:tcW w:w="646" w:type="dxa"/>
            <w:tcBorders>
              <w:right w:val="single" w:color="auto" w:sz="4" w:space="0"/>
            </w:tcBorders>
            <w:vAlign w:val="top"/>
          </w:tcPr>
          <w:p>
            <w:pPr>
              <w:pStyle w:val="10"/>
              <w:ind w:firstLine="0" w:firstLineChars="0"/>
              <w:rPr>
                <w:rFonts w:cs="Times New Roman" w:asciiTheme="minorEastAsia" w:hAnsiTheme="minorEastAsia" w:eastAsiaTheme="minorEastAsia"/>
                <w:kern w:val="0"/>
                <w:sz w:val="24"/>
                <w:szCs w:val="24"/>
                <w:lang w:val="en-US" w:eastAsia="zh-CN" w:bidi="ar-SA"/>
              </w:rPr>
            </w:pPr>
          </w:p>
        </w:tc>
        <w:tc>
          <w:tcPr>
            <w:tcW w:w="597" w:type="dxa"/>
            <w:tcBorders>
              <w:left w:val="single" w:color="auto" w:sz="4" w:space="0"/>
            </w:tcBorders>
            <w:vAlign w:val="top"/>
          </w:tcPr>
          <w:p>
            <w:pPr>
              <w:pStyle w:val="10"/>
              <w:ind w:firstLine="0" w:firstLineChars="0"/>
              <w:rPr>
                <w:rFonts w:cs="Times New Roman" w:asciiTheme="minorEastAsia" w:hAnsiTheme="minorEastAsia" w:eastAsiaTheme="minorEastAsia"/>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pStyle w:val="1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5</w:t>
            </w:r>
          </w:p>
        </w:tc>
        <w:tc>
          <w:tcPr>
            <w:tcW w:w="6674" w:type="dxa"/>
            <w:tcBorders>
              <w:right w:val="single" w:color="auto" w:sz="4" w:space="0"/>
            </w:tcBorders>
            <w:vAlign w:val="bottom"/>
          </w:tcPr>
          <w:p>
            <w:pPr>
              <w:pStyle w:val="10"/>
              <w:rPr>
                <w:rFonts w:asciiTheme="minorEastAsia" w:hAnsiTheme="minorEastAsia" w:eastAsiaTheme="minorEastAsia"/>
              </w:rPr>
            </w:pPr>
            <w:r>
              <w:rPr>
                <w:rFonts w:asciiTheme="minorEastAsia" w:hAnsiTheme="minorEastAsia" w:eastAsiaTheme="minorEastAsia"/>
              </w:rPr>
              <w:t>响应文件不得附有采购人不能接受的条件；</w:t>
            </w:r>
          </w:p>
        </w:tc>
        <w:tc>
          <w:tcPr>
            <w:tcW w:w="646"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646" w:type="dxa"/>
            <w:tcBorders>
              <w:left w:val="single" w:color="auto" w:sz="4" w:space="0"/>
            </w:tcBorders>
            <w:vAlign w:val="center"/>
          </w:tcPr>
          <w:p>
            <w:pPr>
              <w:pStyle w:val="10"/>
              <w:rPr>
                <w:rFonts w:asciiTheme="minorEastAsia" w:hAnsiTheme="minorEastAsia" w:eastAsiaTheme="minorEastAsia"/>
              </w:rPr>
            </w:pPr>
          </w:p>
        </w:tc>
        <w:tc>
          <w:tcPr>
            <w:tcW w:w="646" w:type="dxa"/>
            <w:tcBorders>
              <w:right w:val="single" w:color="auto" w:sz="4" w:space="0"/>
            </w:tcBorders>
          </w:tcPr>
          <w:p>
            <w:pPr>
              <w:pStyle w:val="10"/>
              <w:rPr>
                <w:rFonts w:asciiTheme="minorEastAsia" w:hAnsiTheme="minorEastAsia" w:eastAsiaTheme="minorEastAsia"/>
              </w:rPr>
            </w:pPr>
          </w:p>
        </w:tc>
        <w:tc>
          <w:tcPr>
            <w:tcW w:w="59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pStyle w:val="1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6</w:t>
            </w:r>
          </w:p>
        </w:tc>
        <w:tc>
          <w:tcPr>
            <w:tcW w:w="6674" w:type="dxa"/>
            <w:tcBorders>
              <w:right w:val="single" w:color="auto" w:sz="4" w:space="0"/>
            </w:tcBorders>
            <w:vAlign w:val="bottom"/>
          </w:tcPr>
          <w:p>
            <w:pPr>
              <w:pStyle w:val="10"/>
              <w:rPr>
                <w:rFonts w:asciiTheme="minorEastAsia" w:hAnsiTheme="minorEastAsia" w:eastAsiaTheme="minorEastAsia"/>
              </w:rPr>
            </w:pPr>
            <w:r>
              <w:rPr>
                <w:rFonts w:asciiTheme="minorEastAsia" w:hAnsiTheme="minorEastAsia" w:eastAsiaTheme="minorEastAsia"/>
              </w:rPr>
              <w:t>是否有不符合</w:t>
            </w:r>
            <w:r>
              <w:rPr>
                <w:rFonts w:hint="eastAsia" w:asciiTheme="minorEastAsia" w:hAnsiTheme="minorEastAsia" w:eastAsiaTheme="minorEastAsia"/>
                <w:lang w:eastAsia="zh-CN"/>
              </w:rPr>
              <w:t>磋商文件</w:t>
            </w:r>
            <w:r>
              <w:rPr>
                <w:rFonts w:asciiTheme="minorEastAsia" w:hAnsiTheme="minorEastAsia" w:eastAsiaTheme="minorEastAsia"/>
              </w:rPr>
              <w:t>中规定的其他实质性要求；</w:t>
            </w:r>
          </w:p>
        </w:tc>
        <w:tc>
          <w:tcPr>
            <w:tcW w:w="646" w:type="dxa"/>
            <w:tcBorders>
              <w:left w:val="single" w:color="auto" w:sz="4" w:space="0"/>
              <w:right w:val="single" w:color="auto" w:sz="4" w:space="0"/>
            </w:tcBorders>
            <w:vAlign w:val="center"/>
          </w:tcPr>
          <w:p>
            <w:pPr>
              <w:pStyle w:val="10"/>
              <w:rPr>
                <w:rFonts w:asciiTheme="minorEastAsia" w:hAnsiTheme="minorEastAsia" w:eastAsiaTheme="minorEastAsia"/>
              </w:rPr>
            </w:pPr>
          </w:p>
        </w:tc>
        <w:tc>
          <w:tcPr>
            <w:tcW w:w="646" w:type="dxa"/>
            <w:tcBorders>
              <w:left w:val="single" w:color="auto" w:sz="4" w:space="0"/>
            </w:tcBorders>
            <w:vAlign w:val="center"/>
          </w:tcPr>
          <w:p>
            <w:pPr>
              <w:pStyle w:val="10"/>
              <w:rPr>
                <w:rFonts w:asciiTheme="minorEastAsia" w:hAnsiTheme="minorEastAsia" w:eastAsiaTheme="minorEastAsia"/>
              </w:rPr>
            </w:pPr>
          </w:p>
        </w:tc>
        <w:tc>
          <w:tcPr>
            <w:tcW w:w="646" w:type="dxa"/>
            <w:tcBorders>
              <w:right w:val="single" w:color="auto" w:sz="4" w:space="0"/>
            </w:tcBorders>
          </w:tcPr>
          <w:p>
            <w:pPr>
              <w:pStyle w:val="10"/>
              <w:rPr>
                <w:rFonts w:asciiTheme="minorEastAsia" w:hAnsiTheme="minorEastAsia" w:eastAsiaTheme="minorEastAsia"/>
              </w:rPr>
            </w:pPr>
          </w:p>
        </w:tc>
        <w:tc>
          <w:tcPr>
            <w:tcW w:w="597" w:type="dxa"/>
            <w:tcBorders>
              <w:left w:val="single" w:color="auto" w:sz="4" w:space="0"/>
            </w:tcBorders>
          </w:tcPr>
          <w:p>
            <w:pPr>
              <w:pStyle w:val="10"/>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pStyle w:val="10"/>
              <w:rPr>
                <w:rFonts w:asciiTheme="minorEastAsia" w:hAnsiTheme="minorEastAsia" w:eastAsiaTheme="minorEastAsia"/>
              </w:rPr>
            </w:pPr>
            <w:r>
              <w:rPr>
                <w:rFonts w:asciiTheme="minorEastAsia" w:hAnsiTheme="minorEastAsia" w:eastAsiaTheme="minorEastAsia"/>
              </w:rPr>
              <w:t>结论：是否通过评审</w:t>
            </w:r>
          </w:p>
        </w:tc>
        <w:tc>
          <w:tcPr>
            <w:tcW w:w="646" w:type="dxa"/>
            <w:tcBorders>
              <w:left w:val="single" w:color="auto" w:sz="4" w:space="0"/>
              <w:bottom w:val="single" w:color="auto" w:sz="12" w:space="0"/>
              <w:right w:val="single" w:color="auto" w:sz="4" w:space="0"/>
            </w:tcBorders>
          </w:tcPr>
          <w:p>
            <w:pPr>
              <w:pStyle w:val="10"/>
              <w:rPr>
                <w:rFonts w:asciiTheme="minorEastAsia" w:hAnsiTheme="minorEastAsia" w:eastAsiaTheme="minorEastAsia"/>
              </w:rPr>
            </w:pPr>
          </w:p>
        </w:tc>
        <w:tc>
          <w:tcPr>
            <w:tcW w:w="646" w:type="dxa"/>
            <w:tcBorders>
              <w:left w:val="single" w:color="auto" w:sz="4" w:space="0"/>
              <w:bottom w:val="single" w:color="auto" w:sz="12" w:space="0"/>
            </w:tcBorders>
          </w:tcPr>
          <w:p>
            <w:pPr>
              <w:pStyle w:val="10"/>
              <w:rPr>
                <w:rFonts w:asciiTheme="minorEastAsia" w:hAnsiTheme="minorEastAsia" w:eastAsiaTheme="minorEastAsia"/>
              </w:rPr>
            </w:pPr>
          </w:p>
        </w:tc>
        <w:tc>
          <w:tcPr>
            <w:tcW w:w="646" w:type="dxa"/>
            <w:tcBorders>
              <w:bottom w:val="single" w:color="auto" w:sz="12" w:space="0"/>
            </w:tcBorders>
          </w:tcPr>
          <w:p>
            <w:pPr>
              <w:pStyle w:val="10"/>
              <w:rPr>
                <w:rFonts w:asciiTheme="minorEastAsia" w:hAnsiTheme="minorEastAsia" w:eastAsiaTheme="minorEastAsia"/>
              </w:rPr>
            </w:pPr>
          </w:p>
        </w:tc>
        <w:tc>
          <w:tcPr>
            <w:tcW w:w="597" w:type="dxa"/>
            <w:tcBorders>
              <w:bottom w:val="single" w:color="auto" w:sz="12" w:space="0"/>
            </w:tcBorders>
          </w:tcPr>
          <w:p>
            <w:pPr>
              <w:pStyle w:val="10"/>
              <w:rPr>
                <w:rFonts w:asciiTheme="minorEastAsia" w:hAnsiTheme="minorEastAsia" w:eastAsiaTheme="minorEastAsia"/>
              </w:rPr>
            </w:pPr>
          </w:p>
        </w:tc>
      </w:tr>
    </w:tbl>
    <w:p>
      <w:pPr>
        <w:jc w:val="left"/>
        <w:rPr>
          <w:rFonts w:asciiTheme="minorEastAsia" w:hAnsiTheme="minorEastAsia" w:eastAsiaTheme="minorEastAsia" w:cstheme="minorEastAsia"/>
        </w:rPr>
      </w:pPr>
      <w:r>
        <w:rPr>
          <w:rFonts w:asciiTheme="minorEastAsia" w:hAnsiTheme="minorEastAsia" w:eastAsiaTheme="minorEastAsia" w:cstheme="minorEastAsia"/>
        </w:rPr>
        <w:t>说明：初步审查通过的供应商，进入下一步详细评审阶段，未通过初步审查的企业，作为无效标，不进入后期评审阶段。</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四、详细评审标准</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4.1竞争性磋商步骤</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磋商小组按与各供应商分别单独就采购需求、质量和服务等进行磋商，并将磋商内容记录在案，磋商双方在记录上签字确认。磋商小组全体成员集中与单一供应商分别进行磋商。逐家磋商一次为一个轮次，磋商轮次由磋商小组视情况决定。各供应商磋商顺序按签到顺序进行磋商。</w:t>
      </w:r>
    </w:p>
    <w:p>
      <w:pPr>
        <w:rPr>
          <w:rFonts w:asciiTheme="minorEastAsia" w:hAnsiTheme="minorEastAsia" w:eastAsiaTheme="minorEastAsia" w:cstheme="minorEastAsia"/>
          <w:lang w:val="zh-CN"/>
        </w:rPr>
      </w:pPr>
      <w:r>
        <w:rPr>
          <w:rFonts w:asciiTheme="minorEastAsia" w:hAnsiTheme="minorEastAsia" w:eastAsiaTheme="minorEastAsia" w:cstheme="minorEastAsia"/>
          <w:lang w:val="zh-CN"/>
        </w:rPr>
        <w:t>（</w:t>
      </w:r>
      <w:r>
        <w:rPr>
          <w:rFonts w:asciiTheme="minorEastAsia" w:hAnsiTheme="minorEastAsia" w:eastAsiaTheme="minorEastAsia" w:cstheme="minorEastAsia"/>
        </w:rPr>
        <w:t>1）</w:t>
      </w:r>
      <w:r>
        <w:rPr>
          <w:rFonts w:asciiTheme="minorEastAsia" w:hAnsiTheme="minorEastAsia" w:eastAsiaTheme="minorEastAsia" w:cstheme="minorEastAsia"/>
          <w:lang w:val="zh-CN"/>
        </w:rPr>
        <w:t>磋商过程中实质性内容发生变动足以影响报价的，</w:t>
      </w:r>
      <w:r>
        <w:rPr>
          <w:rFonts w:asciiTheme="minorEastAsia" w:hAnsiTheme="minorEastAsia" w:eastAsiaTheme="minorEastAsia" w:cstheme="minorEastAsia"/>
          <w:spacing w:val="-1"/>
        </w:rPr>
        <w:t>磋商结束后，磋商小组将要求实质性响应磋商文件的供应商在规定时间内提交最后报价。在规定时间内没有提交最后报价的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4.2、评审方法及标准：</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评审方法：本项目采用综合评分法，总分为 100 分。综合评分法，是指响应文件满足磋商文件全部实质性要求且按评审因素的量化指标评审得分最高的供应商为成交候选供应商的评审方法。磋商小组按照磋商文件的要求和条件，根据各供应商的商务、技术、价格、对磋商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p>
    <w:p>
      <w:pPr>
        <w:ind w:firstLine="0" w:firstLineChars="0"/>
        <w:rPr>
          <w:rFonts w:asciiTheme="minorEastAsia" w:hAnsiTheme="minorEastAsia" w:eastAsiaTheme="minorEastAsia" w:cstheme="minorEastAsia"/>
          <w:spacing w:val="-1"/>
        </w:rPr>
      </w:pPr>
      <w:r>
        <w:rPr>
          <w:rFonts w:asciiTheme="minorEastAsia" w:hAnsiTheme="minorEastAsia" w:eastAsiaTheme="minorEastAsia" w:cstheme="minorEastAsia"/>
          <w:spacing w:val="-1"/>
        </w:rPr>
        <w:t>详细评审标准：</w:t>
      </w:r>
    </w:p>
    <w:tbl>
      <w:tblPr>
        <w:tblStyle w:val="26"/>
        <w:tblpPr w:leftFromText="180" w:rightFromText="180" w:vertAnchor="text" w:horzAnchor="margin" w:tblpY="185"/>
        <w:tblOverlap w:val="never"/>
        <w:tblW w:w="971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1"/>
        <w:gridCol w:w="2025"/>
        <w:gridCol w:w="802"/>
        <w:gridCol w:w="5045"/>
        <w:gridCol w:w="12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3" w:hRule="atLeast"/>
        </w:trPr>
        <w:tc>
          <w:tcPr>
            <w:tcW w:w="561" w:type="dxa"/>
            <w:tcBorders>
              <w:top w:val="single" w:color="auto" w:sz="6" w:space="0"/>
              <w:left w:val="single" w:color="auto" w:sz="6" w:space="0"/>
              <w:bottom w:val="single" w:color="auto" w:sz="6" w:space="0"/>
              <w:right w:val="single" w:color="auto" w:sz="6" w:space="0"/>
            </w:tcBorders>
            <w:vAlign w:val="center"/>
          </w:tcPr>
          <w:p>
            <w:pPr>
              <w:pStyle w:val="10"/>
              <w:jc w:val="center"/>
              <w:rPr>
                <w:rFonts w:asciiTheme="minorEastAsia" w:hAnsiTheme="minorEastAsia" w:eastAsiaTheme="minorEastAsia"/>
                <w:b/>
                <w:bCs/>
              </w:rPr>
            </w:pPr>
            <w:r>
              <w:rPr>
                <w:rFonts w:asciiTheme="minorEastAsia" w:hAnsiTheme="minorEastAsia" w:eastAsiaTheme="minorEastAsia"/>
                <w:b/>
                <w:bCs/>
              </w:rPr>
              <w:t>序号</w:t>
            </w:r>
          </w:p>
        </w:tc>
        <w:tc>
          <w:tcPr>
            <w:tcW w:w="2025" w:type="dxa"/>
            <w:tcBorders>
              <w:top w:val="single" w:color="auto" w:sz="6" w:space="0"/>
              <w:left w:val="single" w:color="auto" w:sz="6" w:space="0"/>
              <w:bottom w:val="single" w:color="auto" w:sz="6" w:space="0"/>
              <w:right w:val="single" w:color="auto" w:sz="6" w:space="0"/>
            </w:tcBorders>
            <w:vAlign w:val="center"/>
          </w:tcPr>
          <w:p>
            <w:pPr>
              <w:pStyle w:val="10"/>
              <w:jc w:val="center"/>
              <w:rPr>
                <w:rFonts w:asciiTheme="minorEastAsia" w:hAnsiTheme="minorEastAsia" w:eastAsiaTheme="minorEastAsia"/>
                <w:b/>
                <w:bCs/>
              </w:rPr>
            </w:pPr>
            <w:r>
              <w:rPr>
                <w:rFonts w:asciiTheme="minorEastAsia" w:hAnsiTheme="minorEastAsia" w:eastAsiaTheme="minorEastAsia"/>
                <w:b/>
                <w:bCs/>
              </w:rPr>
              <w:t>考核项目</w:t>
            </w:r>
          </w:p>
        </w:tc>
        <w:tc>
          <w:tcPr>
            <w:tcW w:w="802" w:type="dxa"/>
            <w:tcBorders>
              <w:top w:val="single" w:color="auto" w:sz="6" w:space="0"/>
              <w:left w:val="single" w:color="auto" w:sz="6" w:space="0"/>
              <w:bottom w:val="single" w:color="auto" w:sz="6" w:space="0"/>
              <w:right w:val="single" w:color="auto" w:sz="6" w:space="0"/>
            </w:tcBorders>
            <w:vAlign w:val="center"/>
          </w:tcPr>
          <w:p>
            <w:pPr>
              <w:pStyle w:val="10"/>
              <w:jc w:val="center"/>
              <w:rPr>
                <w:rFonts w:asciiTheme="minorEastAsia" w:hAnsiTheme="minorEastAsia" w:eastAsiaTheme="minorEastAsia"/>
                <w:b/>
                <w:bCs/>
              </w:rPr>
            </w:pPr>
            <w:r>
              <w:rPr>
                <w:rFonts w:asciiTheme="minorEastAsia" w:hAnsiTheme="minorEastAsia" w:eastAsiaTheme="minorEastAsia"/>
                <w:b/>
                <w:bCs/>
              </w:rPr>
              <w:t>分数标准</w:t>
            </w:r>
          </w:p>
        </w:tc>
        <w:tc>
          <w:tcPr>
            <w:tcW w:w="5045" w:type="dxa"/>
            <w:tcBorders>
              <w:top w:val="single" w:color="auto" w:sz="6" w:space="0"/>
              <w:left w:val="single" w:color="auto" w:sz="6" w:space="0"/>
              <w:bottom w:val="single" w:color="auto" w:sz="6" w:space="0"/>
              <w:right w:val="single" w:color="auto" w:sz="6" w:space="0"/>
            </w:tcBorders>
            <w:vAlign w:val="center"/>
          </w:tcPr>
          <w:p>
            <w:pPr>
              <w:pStyle w:val="10"/>
              <w:jc w:val="center"/>
              <w:rPr>
                <w:rFonts w:asciiTheme="minorEastAsia" w:hAnsiTheme="minorEastAsia" w:eastAsiaTheme="minorEastAsia"/>
                <w:b/>
                <w:bCs/>
              </w:rPr>
            </w:pPr>
          </w:p>
          <w:p>
            <w:pPr>
              <w:pStyle w:val="10"/>
              <w:jc w:val="center"/>
              <w:rPr>
                <w:rFonts w:asciiTheme="minorEastAsia" w:hAnsiTheme="minorEastAsia" w:eastAsiaTheme="minorEastAsia"/>
                <w:b/>
                <w:bCs/>
              </w:rPr>
            </w:pPr>
            <w:r>
              <w:rPr>
                <w:rFonts w:asciiTheme="minorEastAsia" w:hAnsiTheme="minorEastAsia" w:eastAsiaTheme="minorEastAsia"/>
                <w:b/>
                <w:bCs/>
              </w:rPr>
              <w:t>评分标准</w:t>
            </w:r>
          </w:p>
          <w:p>
            <w:pPr>
              <w:pStyle w:val="10"/>
              <w:jc w:val="center"/>
              <w:rPr>
                <w:rFonts w:asciiTheme="minorEastAsia" w:hAnsiTheme="minorEastAsia" w:eastAsiaTheme="minorEastAsia"/>
                <w:b/>
                <w:bCs/>
              </w:rPr>
            </w:pPr>
          </w:p>
        </w:tc>
        <w:tc>
          <w:tcPr>
            <w:tcW w:w="1279" w:type="dxa"/>
            <w:tcBorders>
              <w:top w:val="single" w:color="auto" w:sz="6" w:space="0"/>
              <w:left w:val="single" w:color="auto" w:sz="6" w:space="0"/>
              <w:bottom w:val="single" w:color="auto" w:sz="6" w:space="0"/>
              <w:right w:val="single" w:color="auto" w:sz="6" w:space="0"/>
            </w:tcBorders>
            <w:vAlign w:val="center"/>
          </w:tcPr>
          <w:p>
            <w:pPr>
              <w:pStyle w:val="10"/>
              <w:jc w:val="center"/>
              <w:rPr>
                <w:rFonts w:asciiTheme="minorEastAsia" w:hAnsiTheme="minorEastAsia" w:eastAsiaTheme="minorEastAsia"/>
                <w:b/>
                <w:bCs/>
              </w:rPr>
            </w:pPr>
            <w:r>
              <w:rPr>
                <w:rFonts w:asciiTheme="minorEastAsia" w:hAnsiTheme="minorEastAsia" w:eastAsiaTheme="minorEastAsia"/>
                <w:b/>
                <w:bCs/>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6" w:hRule="atLeast"/>
        </w:trPr>
        <w:tc>
          <w:tcPr>
            <w:tcW w:w="561" w:type="dxa"/>
            <w:tcBorders>
              <w:top w:val="single" w:color="auto" w:sz="6"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1</w:t>
            </w:r>
          </w:p>
        </w:tc>
        <w:tc>
          <w:tcPr>
            <w:tcW w:w="2025" w:type="dxa"/>
            <w:tcBorders>
              <w:top w:val="single" w:color="auto" w:sz="6"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最终报价</w:t>
            </w:r>
          </w:p>
        </w:tc>
        <w:tc>
          <w:tcPr>
            <w:tcW w:w="802" w:type="dxa"/>
            <w:tcBorders>
              <w:top w:val="single" w:color="auto" w:sz="6"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hint="eastAsia" w:asciiTheme="minorEastAsia" w:hAnsiTheme="minorEastAsia" w:eastAsiaTheme="minorEastAsia"/>
                <w:lang w:val="en-US" w:eastAsia="zh-CN"/>
              </w:rPr>
              <w:t>4</w:t>
            </w:r>
            <w:r>
              <w:rPr>
                <w:rFonts w:asciiTheme="minorEastAsia" w:hAnsiTheme="minorEastAsia" w:eastAsiaTheme="minorEastAsia"/>
              </w:rPr>
              <w:t>0分</w:t>
            </w:r>
          </w:p>
        </w:tc>
        <w:tc>
          <w:tcPr>
            <w:tcW w:w="5045" w:type="dxa"/>
            <w:tcBorders>
              <w:top w:val="single" w:color="auto" w:sz="6"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评分办法：采用低价优先法计算，即满足磋商文件要求且价格最低的报价为评标基准价，其价格得分为满分。</w:t>
            </w:r>
          </w:p>
          <w:p>
            <w:pPr>
              <w:pStyle w:val="10"/>
              <w:rPr>
                <w:rFonts w:asciiTheme="minorEastAsia" w:hAnsiTheme="minorEastAsia" w:eastAsiaTheme="minorEastAsia"/>
              </w:rPr>
            </w:pPr>
            <w:r>
              <w:rPr>
                <w:rFonts w:asciiTheme="minorEastAsia" w:hAnsiTheme="minorEastAsia" w:eastAsiaTheme="minorEastAsia"/>
              </w:rPr>
              <w:t>价格得分=（磋商基准价/磋商报价）×价格权值，如此类推，算出所有供应商的价格得分（政府采购计算办法）</w:t>
            </w:r>
          </w:p>
          <w:p>
            <w:pPr>
              <w:pStyle w:val="10"/>
              <w:rPr>
                <w:rFonts w:asciiTheme="minorEastAsia" w:hAnsiTheme="minorEastAsia" w:eastAsiaTheme="minorEastAsia"/>
              </w:rPr>
            </w:pPr>
            <w:r>
              <w:rPr>
                <w:rFonts w:asciiTheme="minorEastAsia" w:hAnsiTheme="minorEastAsia" w:eastAsiaTheme="minorEastAsia"/>
              </w:rPr>
              <w:t>备注：对小型和微型企业产品的价格给予6%的扣除，用扣除后的价格参与评审</w:t>
            </w:r>
          </w:p>
        </w:tc>
        <w:tc>
          <w:tcPr>
            <w:tcW w:w="1279" w:type="dxa"/>
            <w:tcBorders>
              <w:top w:val="single" w:color="auto" w:sz="6" w:space="0"/>
              <w:left w:val="single" w:color="auto" w:sz="6" w:space="0"/>
              <w:bottom w:val="single" w:color="auto" w:sz="6" w:space="0"/>
              <w:right w:val="single" w:color="auto" w:sz="6" w:space="0"/>
            </w:tcBorders>
          </w:tcPr>
          <w:p>
            <w:pPr>
              <w:pStyle w:val="10"/>
              <w:rPr>
                <w:rFonts w:asciiTheme="minorEastAsia" w:hAnsiTheme="minorEastAsia" w:eastAsiaTheme="minorEastAsia"/>
              </w:rPr>
            </w:pPr>
          </w:p>
          <w:p>
            <w:pPr>
              <w:pStyle w:val="10"/>
              <w:rPr>
                <w:rFonts w:asciiTheme="minorEastAsia" w:hAnsiTheme="minorEastAsia" w:eastAsiaTheme="minorEastAsia"/>
              </w:rPr>
            </w:pPr>
            <w:r>
              <w:rPr>
                <w:rFonts w:asciiTheme="minorEastAsia" w:hAnsiTheme="minorEastAsia" w:eastAsiaTheme="minorEastAsia"/>
              </w:rPr>
              <w:t>￥：元（保留两位小数）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4" w:hRule="atLeast"/>
        </w:trPr>
        <w:tc>
          <w:tcPr>
            <w:tcW w:w="561" w:type="dxa"/>
            <w:tcBorders>
              <w:top w:val="single" w:color="auto" w:sz="6"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一</w:t>
            </w:r>
          </w:p>
        </w:tc>
        <w:tc>
          <w:tcPr>
            <w:tcW w:w="9151" w:type="dxa"/>
            <w:gridSpan w:val="4"/>
            <w:tcBorders>
              <w:top w:val="single" w:color="auto" w:sz="6"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技术部分40分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561" w:type="dxa"/>
            <w:tcBorders>
              <w:top w:val="single" w:color="auto" w:sz="4"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1</w:t>
            </w:r>
          </w:p>
        </w:tc>
        <w:tc>
          <w:tcPr>
            <w:tcW w:w="2025" w:type="dxa"/>
            <w:tcBorders>
              <w:top w:val="single" w:color="auto" w:sz="4"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项目实施方案的合理性</w:t>
            </w:r>
          </w:p>
        </w:tc>
        <w:tc>
          <w:tcPr>
            <w:tcW w:w="802" w:type="dxa"/>
            <w:tcBorders>
              <w:top w:val="single" w:color="auto" w:sz="4"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15分</w:t>
            </w:r>
          </w:p>
        </w:tc>
        <w:tc>
          <w:tcPr>
            <w:tcW w:w="5045" w:type="dxa"/>
            <w:tcBorders>
              <w:top w:val="single" w:color="auto" w:sz="4" w:space="0"/>
              <w:left w:val="single" w:color="auto" w:sz="6" w:space="0"/>
              <w:bottom w:val="single" w:color="auto" w:sz="6" w:space="0"/>
              <w:right w:val="single" w:color="auto" w:sz="6" w:space="0"/>
            </w:tcBorders>
            <w:vAlign w:val="center"/>
          </w:tcPr>
          <w:p>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textAlignment w:val="auto"/>
              <w:rPr>
                <w:rFonts w:hint="default" w:eastAsia="宋体"/>
                <w:lang w:val="en-US" w:eastAsia="zh-CN"/>
              </w:rPr>
            </w:pPr>
            <w:r>
              <w:rPr>
                <w:rFonts w:ascii="宋体" w:hAnsi="宋体" w:cs="宋体"/>
                <w:w w:val="99"/>
                <w:szCs w:val="21"/>
                <w:highlight w:val="none"/>
              </w:rPr>
              <w:t>施工方案应能符合工程实际情况</w:t>
            </w:r>
            <w:r>
              <w:rPr>
                <w:rFonts w:hint="eastAsia" w:hAnsi="宋体" w:cs="宋体"/>
                <w:w w:val="99"/>
                <w:szCs w:val="21"/>
                <w:highlight w:val="none"/>
                <w:lang w:eastAsia="zh-CN"/>
              </w:rPr>
              <w:t>、</w:t>
            </w:r>
            <w:r>
              <w:rPr>
                <w:rFonts w:ascii="宋体" w:hAnsi="宋体" w:cs="宋体"/>
                <w:w w:val="99"/>
                <w:szCs w:val="21"/>
                <w:highlight w:val="none"/>
              </w:rPr>
              <w:t>提高生产率、缩短工期、提</w:t>
            </w:r>
            <w:r>
              <w:rPr>
                <w:rFonts w:ascii="宋体" w:hAnsi="宋体" w:cs="宋体"/>
                <w:w w:val="97"/>
                <w:szCs w:val="21"/>
                <w:highlight w:val="none"/>
              </w:rPr>
              <w:t>高质量、降低消耗</w:t>
            </w:r>
            <w:r>
              <w:rPr>
                <w:rFonts w:hint="eastAsia" w:ascii="宋体" w:hAnsi="宋体" w:cs="宋体"/>
                <w:w w:val="97"/>
                <w:szCs w:val="21"/>
                <w:highlight w:val="none"/>
                <w:lang w:eastAsia="zh-CN"/>
              </w:rPr>
              <w:t>，</w:t>
            </w:r>
            <w:r>
              <w:rPr>
                <w:rFonts w:hint="eastAsia" w:ascii="宋体" w:hAnsi="宋体" w:cs="宋体"/>
                <w:w w:val="97"/>
                <w:szCs w:val="21"/>
                <w:highlight w:val="none"/>
                <w:lang w:val="en-US" w:eastAsia="zh-CN"/>
              </w:rPr>
              <w:t>一项满足得3分，满分15分</w:t>
            </w:r>
            <w:r>
              <w:t>；</w:t>
            </w:r>
          </w:p>
        </w:tc>
        <w:tc>
          <w:tcPr>
            <w:tcW w:w="1279" w:type="dxa"/>
            <w:tcBorders>
              <w:top w:val="single" w:color="auto" w:sz="4" w:space="0"/>
              <w:left w:val="single" w:color="auto" w:sz="6" w:space="0"/>
              <w:bottom w:val="single" w:color="auto" w:sz="6" w:space="0"/>
              <w:right w:val="single" w:color="auto" w:sz="6" w:space="0"/>
            </w:tcBorders>
          </w:tcPr>
          <w:p>
            <w:pPr>
              <w:pStyle w:val="10"/>
              <w:rPr>
                <w:rFonts w:asciiTheme="minorEastAsia" w:hAnsiTheme="minorEastAsia"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561" w:type="dxa"/>
            <w:tcBorders>
              <w:top w:val="single" w:color="auto" w:sz="4"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2</w:t>
            </w:r>
          </w:p>
        </w:tc>
        <w:tc>
          <w:tcPr>
            <w:tcW w:w="2025" w:type="dxa"/>
            <w:tcBorders>
              <w:top w:val="single" w:color="auto" w:sz="4"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针对本项目的质量保证措施</w:t>
            </w:r>
          </w:p>
        </w:tc>
        <w:tc>
          <w:tcPr>
            <w:tcW w:w="802" w:type="dxa"/>
            <w:tcBorders>
              <w:top w:val="single" w:color="auto" w:sz="4"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hint="eastAsia" w:asciiTheme="minorEastAsia" w:hAnsiTheme="minorEastAsia" w:eastAsiaTheme="minorEastAsia"/>
                <w:lang w:val="en-US" w:eastAsia="zh-CN"/>
              </w:rPr>
              <w:t>15</w:t>
            </w:r>
            <w:r>
              <w:rPr>
                <w:rFonts w:asciiTheme="minorEastAsia" w:hAnsiTheme="minorEastAsia" w:eastAsiaTheme="minorEastAsia"/>
              </w:rPr>
              <w:t>分</w:t>
            </w:r>
          </w:p>
        </w:tc>
        <w:tc>
          <w:tcPr>
            <w:tcW w:w="5045" w:type="dxa"/>
            <w:tcBorders>
              <w:top w:val="single" w:color="auto" w:sz="4" w:space="0"/>
              <w:left w:val="single" w:color="auto" w:sz="6" w:space="0"/>
              <w:bottom w:val="single" w:color="auto" w:sz="6" w:space="0"/>
              <w:right w:val="single" w:color="auto" w:sz="6" w:space="0"/>
            </w:tcBorders>
            <w:vAlign w:val="center"/>
          </w:tcPr>
          <w:p>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textAlignment w:val="auto"/>
            </w:pPr>
            <w:r>
              <w:rPr>
                <w:rFonts w:cs="Times New Roman" w:asciiTheme="minorEastAsia" w:hAnsiTheme="minorEastAsia" w:eastAsiaTheme="minorEastAsia"/>
                <w:kern w:val="0"/>
                <w:sz w:val="24"/>
                <w:szCs w:val="24"/>
                <w:lang w:val="en-US" w:eastAsia="zh-CN" w:bidi="ar-SA"/>
              </w:rPr>
              <w:t>保证措施应符合科学的施工规律、国家规定的强制性标准并有针对性，同时要符合实际情况，切实可行</w:t>
            </w:r>
            <w:r>
              <w:rPr>
                <w:rFonts w:hint="eastAsia" w:cs="Times New Roman" w:asciiTheme="minorEastAsia" w:hAnsiTheme="minorEastAsia" w:eastAsiaTheme="minorEastAsia"/>
                <w:kern w:val="0"/>
                <w:sz w:val="24"/>
                <w:szCs w:val="24"/>
                <w:lang w:val="en-US" w:eastAsia="zh-CN" w:bidi="ar-SA"/>
              </w:rPr>
              <w:t>，</w:t>
            </w:r>
            <w:r>
              <w:rPr>
                <w:rFonts w:cs="Times New Roman" w:asciiTheme="minorEastAsia" w:hAnsiTheme="minorEastAsia" w:eastAsiaTheme="minorEastAsia"/>
                <w:kern w:val="0"/>
                <w:sz w:val="24"/>
                <w:szCs w:val="24"/>
                <w:lang w:val="en-US" w:eastAsia="zh-CN" w:bidi="ar-SA"/>
              </w:rPr>
              <w:t>得</w:t>
            </w:r>
            <w:r>
              <w:rPr>
                <w:rFonts w:hint="eastAsia" w:cs="Times New Roman" w:asciiTheme="minorEastAsia" w:hAnsiTheme="minorEastAsia" w:eastAsiaTheme="minorEastAsia"/>
                <w:kern w:val="0"/>
                <w:sz w:val="24"/>
                <w:szCs w:val="24"/>
                <w:lang w:val="en-US" w:eastAsia="zh-CN" w:bidi="ar-SA"/>
              </w:rPr>
              <w:t>15</w:t>
            </w:r>
            <w:r>
              <w:rPr>
                <w:rFonts w:cs="Times New Roman" w:asciiTheme="minorEastAsia" w:hAnsiTheme="minorEastAsia" w:eastAsiaTheme="minorEastAsia"/>
                <w:kern w:val="0"/>
                <w:sz w:val="24"/>
                <w:szCs w:val="24"/>
                <w:lang w:val="en-US" w:eastAsia="zh-CN" w:bidi="ar-SA"/>
              </w:rPr>
              <w:t>～</w:t>
            </w:r>
            <w:r>
              <w:rPr>
                <w:rFonts w:hint="eastAsia" w:cs="Times New Roman" w:asciiTheme="minorEastAsia" w:hAnsiTheme="minorEastAsia" w:eastAsiaTheme="minorEastAsia"/>
                <w:kern w:val="0"/>
                <w:sz w:val="24"/>
                <w:szCs w:val="24"/>
                <w:lang w:val="en-US" w:eastAsia="zh-CN" w:bidi="ar-SA"/>
              </w:rPr>
              <w:t>9</w:t>
            </w:r>
            <w:r>
              <w:rPr>
                <w:rFonts w:cs="Times New Roman" w:asciiTheme="minorEastAsia" w:hAnsiTheme="minorEastAsia" w:eastAsiaTheme="minorEastAsia"/>
                <w:kern w:val="0"/>
                <w:sz w:val="24"/>
                <w:szCs w:val="24"/>
                <w:lang w:val="en-US" w:eastAsia="zh-CN" w:bidi="ar-SA"/>
              </w:rPr>
              <w:t>分</w:t>
            </w:r>
            <w:r>
              <w:rPr>
                <w:rFonts w:hint="eastAsia" w:cs="Times New Roman" w:asciiTheme="minorEastAsia" w:hAnsiTheme="minorEastAsia" w:eastAsiaTheme="minorEastAsia"/>
                <w:kern w:val="0"/>
                <w:sz w:val="24"/>
                <w:szCs w:val="24"/>
                <w:lang w:val="en-US" w:eastAsia="zh-CN" w:bidi="ar-SA"/>
              </w:rPr>
              <w:t>；</w:t>
            </w:r>
            <w:r>
              <w:rPr>
                <w:rFonts w:cs="Times New Roman" w:asciiTheme="minorEastAsia" w:hAnsiTheme="minorEastAsia" w:eastAsiaTheme="minorEastAsia"/>
                <w:kern w:val="0"/>
                <w:sz w:val="24"/>
                <w:szCs w:val="24"/>
                <w:lang w:val="en-US" w:eastAsia="zh-CN" w:bidi="ar-SA"/>
              </w:rPr>
              <w:t>保证措施符合科学的施工规律、国家规定的强制性标准针对性</w:t>
            </w:r>
            <w:r>
              <w:rPr>
                <w:rFonts w:hint="eastAsia" w:cs="Times New Roman" w:asciiTheme="minorEastAsia" w:hAnsiTheme="minorEastAsia" w:eastAsiaTheme="minorEastAsia"/>
                <w:kern w:val="0"/>
                <w:sz w:val="24"/>
                <w:szCs w:val="24"/>
                <w:lang w:val="en-US" w:eastAsia="zh-CN" w:bidi="ar-SA"/>
              </w:rPr>
              <w:t>较差</w:t>
            </w:r>
            <w:r>
              <w:rPr>
                <w:rFonts w:cs="Times New Roman" w:asciiTheme="minorEastAsia" w:hAnsiTheme="minorEastAsia" w:eastAsiaTheme="minorEastAsia"/>
                <w:kern w:val="0"/>
                <w:sz w:val="24"/>
                <w:szCs w:val="24"/>
                <w:lang w:val="en-US" w:eastAsia="zh-CN" w:bidi="ar-SA"/>
              </w:rPr>
              <w:t>，得</w:t>
            </w:r>
            <w:r>
              <w:rPr>
                <w:rFonts w:hint="eastAsia" w:cs="Times New Roman" w:asciiTheme="minorEastAsia" w:hAnsiTheme="minorEastAsia" w:eastAsiaTheme="minorEastAsia"/>
                <w:kern w:val="0"/>
                <w:sz w:val="24"/>
                <w:szCs w:val="24"/>
                <w:lang w:val="en-US" w:eastAsia="zh-CN" w:bidi="ar-SA"/>
              </w:rPr>
              <w:t>9</w:t>
            </w:r>
            <w:r>
              <w:rPr>
                <w:rFonts w:cs="Times New Roman" w:asciiTheme="minorEastAsia" w:hAnsiTheme="minorEastAsia" w:eastAsiaTheme="minorEastAsia"/>
                <w:kern w:val="0"/>
                <w:sz w:val="24"/>
                <w:szCs w:val="24"/>
                <w:lang w:val="en-US" w:eastAsia="zh-CN" w:bidi="ar-SA"/>
              </w:rPr>
              <w:t>～4 分。保证</w:t>
            </w:r>
            <w:r>
              <w:rPr>
                <w:rFonts w:hint="eastAsia" w:cs="Times New Roman" w:asciiTheme="minorEastAsia" w:hAnsiTheme="minorEastAsia" w:eastAsiaTheme="minorEastAsia"/>
                <w:kern w:val="0"/>
                <w:sz w:val="24"/>
                <w:szCs w:val="24"/>
                <w:lang w:val="en-US" w:eastAsia="zh-CN" w:bidi="ar-SA"/>
              </w:rPr>
              <w:t>措施无科学的</w:t>
            </w:r>
            <w:r>
              <w:rPr>
                <w:rFonts w:cs="Times New Roman" w:asciiTheme="minorEastAsia" w:hAnsiTheme="minorEastAsia" w:eastAsiaTheme="minorEastAsia"/>
                <w:kern w:val="0"/>
                <w:sz w:val="24"/>
                <w:szCs w:val="24"/>
                <w:lang w:val="en-US" w:eastAsia="zh-CN" w:bidi="ar-SA"/>
              </w:rPr>
              <w:t>施工规律、国家规定的强制性标准针对性</w:t>
            </w:r>
            <w:r>
              <w:rPr>
                <w:rFonts w:hint="eastAsia" w:cs="Times New Roman" w:asciiTheme="minorEastAsia" w:hAnsiTheme="minorEastAsia" w:eastAsiaTheme="minorEastAsia"/>
                <w:kern w:val="0"/>
                <w:sz w:val="24"/>
                <w:szCs w:val="24"/>
                <w:lang w:val="en-US" w:eastAsia="zh-CN" w:bidi="ar-SA"/>
              </w:rPr>
              <w:t>较差</w:t>
            </w:r>
            <w:r>
              <w:rPr>
                <w:rFonts w:cs="Times New Roman" w:asciiTheme="minorEastAsia" w:hAnsiTheme="minorEastAsia" w:eastAsiaTheme="minorEastAsia"/>
                <w:kern w:val="0"/>
                <w:sz w:val="24"/>
                <w:szCs w:val="24"/>
                <w:lang w:val="en-US" w:eastAsia="zh-CN" w:bidi="ar-SA"/>
              </w:rPr>
              <w:t>，得4～0分</w:t>
            </w:r>
          </w:p>
        </w:tc>
        <w:tc>
          <w:tcPr>
            <w:tcW w:w="1279" w:type="dxa"/>
            <w:tcBorders>
              <w:top w:val="single" w:color="auto" w:sz="4" w:space="0"/>
              <w:left w:val="single" w:color="auto" w:sz="6" w:space="0"/>
              <w:bottom w:val="single" w:color="auto" w:sz="6" w:space="0"/>
              <w:right w:val="single" w:color="auto" w:sz="6" w:space="0"/>
            </w:tcBorders>
          </w:tcPr>
          <w:p>
            <w:pPr>
              <w:pStyle w:val="10"/>
              <w:rPr>
                <w:rFonts w:asciiTheme="minorEastAsia" w:hAnsiTheme="minorEastAsia"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561" w:type="dxa"/>
            <w:tcBorders>
              <w:top w:val="single" w:color="auto" w:sz="4" w:space="0"/>
              <w:left w:val="single" w:color="auto" w:sz="6" w:space="0"/>
              <w:bottom w:val="single" w:color="auto" w:sz="6" w:space="0"/>
              <w:right w:val="single" w:color="auto" w:sz="6" w:space="0"/>
            </w:tcBorders>
            <w:vAlign w:val="center"/>
          </w:tcPr>
          <w:p>
            <w:pPr>
              <w:pStyle w:val="10"/>
              <w:ind w:firstLine="0" w:firstLineChars="0"/>
              <w:rPr>
                <w:rFonts w:hint="eastAsia"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lang w:val="en-US" w:eastAsia="zh-CN"/>
              </w:rPr>
              <w:t>3</w:t>
            </w:r>
          </w:p>
        </w:tc>
        <w:tc>
          <w:tcPr>
            <w:tcW w:w="2025" w:type="dxa"/>
            <w:tcBorders>
              <w:top w:val="single" w:color="auto" w:sz="4" w:space="0"/>
              <w:left w:val="single" w:color="auto" w:sz="6" w:space="0"/>
              <w:bottom w:val="single" w:color="auto" w:sz="6" w:space="0"/>
              <w:right w:val="single" w:color="auto" w:sz="6" w:space="0"/>
            </w:tcBorders>
            <w:vAlign w:val="center"/>
          </w:tcPr>
          <w:p>
            <w:pPr>
              <w:pStyle w:val="10"/>
              <w:ind w:firstLine="0" w:firstLineChars="0"/>
              <w:rPr>
                <w:rFonts w:cs="Times New Roman" w:asciiTheme="minorEastAsia" w:hAnsiTheme="minorEastAsia" w:eastAsiaTheme="minorEastAsia"/>
                <w:kern w:val="0"/>
                <w:sz w:val="24"/>
                <w:szCs w:val="24"/>
                <w:lang w:val="en-US" w:eastAsia="zh-CN" w:bidi="ar-SA"/>
              </w:rPr>
            </w:pPr>
            <w:r>
              <w:rPr>
                <w:rFonts w:asciiTheme="minorEastAsia" w:hAnsiTheme="minorEastAsia" w:eastAsiaTheme="minorEastAsia"/>
              </w:rPr>
              <w:t>项目进度安排</w:t>
            </w:r>
          </w:p>
        </w:tc>
        <w:tc>
          <w:tcPr>
            <w:tcW w:w="802" w:type="dxa"/>
            <w:tcBorders>
              <w:top w:val="single" w:color="auto" w:sz="4" w:space="0"/>
              <w:left w:val="single" w:color="auto" w:sz="6" w:space="0"/>
              <w:bottom w:val="single" w:color="auto" w:sz="6" w:space="0"/>
              <w:right w:val="single" w:color="auto" w:sz="6" w:space="0"/>
            </w:tcBorders>
            <w:vAlign w:val="center"/>
          </w:tcPr>
          <w:p>
            <w:pPr>
              <w:pStyle w:val="10"/>
              <w:ind w:firstLine="0" w:firstLineChars="0"/>
              <w:rPr>
                <w:rFonts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lang w:val="en-US" w:eastAsia="zh-CN"/>
              </w:rPr>
              <w:t>7</w:t>
            </w:r>
            <w:r>
              <w:rPr>
                <w:rFonts w:asciiTheme="minorEastAsia" w:hAnsiTheme="minorEastAsia" w:eastAsiaTheme="minorEastAsia"/>
              </w:rPr>
              <w:t>分</w:t>
            </w:r>
          </w:p>
        </w:tc>
        <w:tc>
          <w:tcPr>
            <w:tcW w:w="5045" w:type="dxa"/>
            <w:tcBorders>
              <w:top w:val="single" w:color="auto" w:sz="4" w:space="0"/>
              <w:left w:val="single" w:color="auto" w:sz="6" w:space="0"/>
              <w:bottom w:val="single" w:color="auto" w:sz="6" w:space="0"/>
              <w:right w:val="single" w:color="auto" w:sz="6" w:space="0"/>
            </w:tcBorders>
            <w:vAlign w:val="center"/>
          </w:tcPr>
          <w:p>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textAlignment w:val="auto"/>
              <w:rPr>
                <w:rFonts w:ascii="宋体" w:hAnsi="Calibri" w:eastAsia="宋体" w:cs="Times New Roman"/>
                <w:sz w:val="24"/>
                <w:szCs w:val="22"/>
                <w:lang w:val="en-US" w:eastAsia="zh-CN" w:bidi="ar-SA"/>
              </w:rPr>
            </w:pPr>
            <w:r>
              <w:rPr>
                <w:rFonts w:ascii="宋体" w:hAnsi="宋体" w:cs="宋体"/>
                <w:w w:val="99"/>
                <w:szCs w:val="21"/>
                <w:highlight w:val="none"/>
              </w:rPr>
              <w:t>进度计划应在空间和时间上做合理的统筹安排且符合施工的科</w:t>
            </w:r>
            <w:r>
              <w:rPr>
                <w:rFonts w:ascii="宋体" w:hAnsi="宋体" w:cs="宋体"/>
                <w:szCs w:val="21"/>
                <w:highlight w:val="none"/>
              </w:rPr>
              <w:t>学规律，</w:t>
            </w:r>
            <w:r>
              <w:t>得</w:t>
            </w:r>
            <w:r>
              <w:rPr>
                <w:rFonts w:hint="eastAsia"/>
                <w:lang w:val="en-US" w:eastAsia="zh-CN"/>
              </w:rPr>
              <w:t>7</w:t>
            </w:r>
            <w:r>
              <w:t>～4分</w:t>
            </w:r>
            <w:r>
              <w:rPr>
                <w:rFonts w:hint="eastAsia"/>
                <w:lang w:eastAsia="zh-CN"/>
              </w:rPr>
              <w:t>；</w:t>
            </w:r>
            <w:r>
              <w:rPr>
                <w:rFonts w:ascii="宋体" w:hAnsi="宋体" w:cs="宋体"/>
                <w:w w:val="99"/>
                <w:szCs w:val="21"/>
                <w:highlight w:val="none"/>
              </w:rPr>
              <w:t>进度计划在空间和时间上</w:t>
            </w:r>
            <w:r>
              <w:rPr>
                <w:rFonts w:hint="eastAsia" w:ascii="宋体" w:hAnsi="宋体" w:cs="宋体"/>
                <w:w w:val="99"/>
                <w:szCs w:val="21"/>
                <w:highlight w:val="none"/>
                <w:lang w:val="en-US" w:eastAsia="zh-CN"/>
              </w:rPr>
              <w:t>未</w:t>
            </w:r>
            <w:r>
              <w:rPr>
                <w:rFonts w:ascii="宋体" w:hAnsi="宋体" w:cs="宋体"/>
                <w:w w:val="99"/>
                <w:szCs w:val="21"/>
                <w:highlight w:val="none"/>
              </w:rPr>
              <w:t>做合理的统筹安排且</w:t>
            </w:r>
            <w:r>
              <w:rPr>
                <w:rFonts w:hint="eastAsia" w:ascii="宋体" w:hAnsi="宋体" w:cs="宋体"/>
                <w:w w:val="99"/>
                <w:szCs w:val="21"/>
                <w:highlight w:val="none"/>
                <w:lang w:val="en-US" w:eastAsia="zh-CN"/>
              </w:rPr>
              <w:t>较为</w:t>
            </w:r>
            <w:r>
              <w:rPr>
                <w:rFonts w:ascii="宋体" w:hAnsi="宋体" w:cs="宋体"/>
                <w:w w:val="99"/>
                <w:szCs w:val="21"/>
                <w:highlight w:val="none"/>
              </w:rPr>
              <w:t>符合施工的科</w:t>
            </w:r>
            <w:r>
              <w:rPr>
                <w:rFonts w:ascii="宋体" w:hAnsi="宋体" w:cs="宋体"/>
                <w:szCs w:val="21"/>
                <w:highlight w:val="none"/>
              </w:rPr>
              <w:t>学规律，</w:t>
            </w:r>
            <w:r>
              <w:t>得4～1分</w:t>
            </w:r>
            <w:r>
              <w:rPr>
                <w:rFonts w:hint="eastAsia"/>
                <w:lang w:eastAsia="zh-CN"/>
              </w:rPr>
              <w:t>；</w:t>
            </w:r>
            <w:r>
              <w:rPr>
                <w:rFonts w:ascii="宋体" w:hAnsi="宋体" w:cs="宋体"/>
                <w:w w:val="99"/>
                <w:szCs w:val="21"/>
                <w:highlight w:val="none"/>
              </w:rPr>
              <w:t>进度计划在空间和时间上</w:t>
            </w:r>
            <w:r>
              <w:rPr>
                <w:rFonts w:hint="eastAsia" w:ascii="宋体" w:hAnsi="宋体" w:cs="宋体"/>
                <w:w w:val="99"/>
                <w:szCs w:val="21"/>
                <w:highlight w:val="none"/>
                <w:lang w:val="en-US" w:eastAsia="zh-CN"/>
              </w:rPr>
              <w:t>未</w:t>
            </w:r>
            <w:r>
              <w:rPr>
                <w:rFonts w:ascii="宋体" w:hAnsi="宋体" w:cs="宋体"/>
                <w:w w:val="99"/>
                <w:szCs w:val="21"/>
                <w:highlight w:val="none"/>
              </w:rPr>
              <w:t>做合理的统筹安排</w:t>
            </w:r>
            <w:r>
              <w:rPr>
                <w:rFonts w:hint="eastAsia" w:ascii="宋体" w:hAnsi="宋体" w:cs="宋体"/>
                <w:w w:val="99"/>
                <w:szCs w:val="21"/>
                <w:highlight w:val="none"/>
                <w:lang w:eastAsia="zh-CN"/>
              </w:rPr>
              <w:t>，</w:t>
            </w:r>
            <w:r>
              <w:rPr>
                <w:rFonts w:hint="eastAsia" w:ascii="宋体" w:hAnsi="宋体" w:cs="宋体"/>
                <w:w w:val="99"/>
                <w:szCs w:val="21"/>
                <w:highlight w:val="none"/>
                <w:lang w:val="en-US" w:eastAsia="zh-CN"/>
              </w:rPr>
              <w:t>不</w:t>
            </w:r>
            <w:r>
              <w:rPr>
                <w:rFonts w:ascii="宋体" w:hAnsi="宋体" w:cs="宋体"/>
                <w:w w:val="99"/>
                <w:szCs w:val="21"/>
                <w:highlight w:val="none"/>
              </w:rPr>
              <w:t>符合施工的科</w:t>
            </w:r>
            <w:r>
              <w:rPr>
                <w:rFonts w:ascii="宋体" w:hAnsi="宋体" w:cs="宋体"/>
                <w:szCs w:val="21"/>
                <w:highlight w:val="none"/>
              </w:rPr>
              <w:t>学规律，</w:t>
            </w:r>
            <w:r>
              <w:t>得0分</w:t>
            </w:r>
            <w:r>
              <w:rPr>
                <w:rFonts w:hint="eastAsia"/>
                <w:lang w:eastAsia="zh-CN"/>
              </w:rPr>
              <w:t>。</w:t>
            </w:r>
          </w:p>
        </w:tc>
        <w:tc>
          <w:tcPr>
            <w:tcW w:w="1279" w:type="dxa"/>
            <w:tcBorders>
              <w:top w:val="single" w:color="auto" w:sz="4" w:space="0"/>
              <w:left w:val="single" w:color="auto" w:sz="6" w:space="0"/>
              <w:bottom w:val="single" w:color="auto" w:sz="6" w:space="0"/>
              <w:right w:val="single" w:color="auto" w:sz="6" w:space="0"/>
            </w:tcBorders>
            <w:vAlign w:val="top"/>
          </w:tcPr>
          <w:p>
            <w:pPr>
              <w:pStyle w:val="10"/>
              <w:ind w:firstLine="0" w:firstLineChars="0"/>
              <w:rPr>
                <w:rFonts w:cs="Times New Roman" w:asciiTheme="minorEastAsia" w:hAnsiTheme="minorEastAsia" w:eastAsiaTheme="minorEastAsia"/>
                <w:kern w:val="0"/>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561" w:type="dxa"/>
            <w:tcBorders>
              <w:top w:val="single" w:color="auto" w:sz="4" w:space="0"/>
              <w:left w:val="single" w:color="auto" w:sz="6" w:space="0"/>
              <w:bottom w:val="single" w:color="auto" w:sz="6" w:space="0"/>
              <w:right w:val="single" w:color="auto" w:sz="6" w:space="0"/>
            </w:tcBorders>
            <w:vAlign w:val="center"/>
          </w:tcPr>
          <w:p>
            <w:pPr>
              <w:pStyle w:val="10"/>
              <w:ind w:firstLine="0" w:firstLineChars="0"/>
              <w:rPr>
                <w:rFonts w:hint="eastAsia"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lang w:val="en-US" w:eastAsia="zh-CN"/>
              </w:rPr>
              <w:t>4</w:t>
            </w:r>
          </w:p>
        </w:tc>
        <w:tc>
          <w:tcPr>
            <w:tcW w:w="2025" w:type="dxa"/>
            <w:tcBorders>
              <w:top w:val="single" w:color="auto" w:sz="4" w:space="0"/>
              <w:left w:val="single" w:color="auto" w:sz="6" w:space="0"/>
              <w:bottom w:val="single" w:color="auto" w:sz="6" w:space="0"/>
              <w:right w:val="single" w:color="auto" w:sz="6" w:space="0"/>
            </w:tcBorders>
            <w:vAlign w:val="center"/>
          </w:tcPr>
          <w:p>
            <w:pPr>
              <w:pStyle w:val="10"/>
              <w:ind w:firstLine="0" w:firstLineChars="0"/>
              <w:rPr>
                <w:rFonts w:cs="Times New Roman" w:asciiTheme="minorEastAsia" w:hAnsiTheme="minorEastAsia" w:eastAsiaTheme="minorEastAsia"/>
                <w:kern w:val="0"/>
                <w:sz w:val="24"/>
                <w:szCs w:val="24"/>
                <w:lang w:val="en-US" w:eastAsia="zh-CN" w:bidi="ar-SA"/>
              </w:rPr>
            </w:pPr>
            <w:r>
              <w:rPr>
                <w:rFonts w:asciiTheme="minorEastAsia" w:hAnsiTheme="minorEastAsia" w:eastAsiaTheme="minorEastAsia"/>
              </w:rPr>
              <w:t>质量保证体系</w:t>
            </w:r>
          </w:p>
        </w:tc>
        <w:tc>
          <w:tcPr>
            <w:tcW w:w="802" w:type="dxa"/>
            <w:tcBorders>
              <w:top w:val="single" w:color="auto" w:sz="4" w:space="0"/>
              <w:left w:val="single" w:color="auto" w:sz="6" w:space="0"/>
              <w:bottom w:val="single" w:color="auto" w:sz="6" w:space="0"/>
              <w:right w:val="single" w:color="auto" w:sz="6" w:space="0"/>
            </w:tcBorders>
            <w:vAlign w:val="center"/>
          </w:tcPr>
          <w:p>
            <w:pPr>
              <w:pStyle w:val="10"/>
              <w:ind w:firstLine="0" w:firstLineChars="0"/>
              <w:rPr>
                <w:rFonts w:hint="eastAsia"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lang w:val="en-US" w:eastAsia="zh-CN"/>
              </w:rPr>
              <w:t>3</w:t>
            </w:r>
            <w:r>
              <w:rPr>
                <w:rFonts w:asciiTheme="minorEastAsia" w:hAnsiTheme="minorEastAsia" w:eastAsiaTheme="minorEastAsia"/>
              </w:rPr>
              <w:t>分</w:t>
            </w:r>
          </w:p>
        </w:tc>
        <w:tc>
          <w:tcPr>
            <w:tcW w:w="5045" w:type="dxa"/>
            <w:tcBorders>
              <w:top w:val="single" w:color="auto" w:sz="4" w:space="0"/>
              <w:left w:val="single" w:color="auto" w:sz="6" w:space="0"/>
              <w:bottom w:val="single" w:color="auto" w:sz="6" w:space="0"/>
              <w:right w:val="single" w:color="auto" w:sz="6" w:space="0"/>
            </w:tcBorders>
            <w:vAlign w:val="center"/>
          </w:tcPr>
          <w:p>
            <w:pPr>
              <w:pStyle w:val="10"/>
              <w:ind w:firstLine="0" w:firstLineChars="0"/>
              <w:rPr>
                <w:rFonts w:cs="Times New Roman" w:asciiTheme="minorEastAsia" w:hAnsiTheme="minorEastAsia" w:eastAsiaTheme="minorEastAsia"/>
                <w:kern w:val="0"/>
                <w:sz w:val="24"/>
                <w:szCs w:val="24"/>
                <w:lang w:val="en-US" w:eastAsia="zh-CN" w:bidi="ar-SA"/>
              </w:rPr>
            </w:pPr>
            <w:r>
              <w:rPr>
                <w:rFonts w:asciiTheme="minorEastAsia" w:hAnsiTheme="minorEastAsia" w:eastAsiaTheme="minorEastAsia"/>
              </w:rPr>
              <w:t>供应商持有有效的质量管理体系认证证书、职业健康安全管理体系认证证书、环境管理体系认证证书；每项各</w:t>
            </w:r>
            <w:r>
              <w:rPr>
                <w:rFonts w:hint="eastAsia" w:asciiTheme="minorEastAsia" w:hAnsiTheme="minorEastAsia" w:eastAsiaTheme="minorEastAsia"/>
                <w:lang w:val="en-US" w:eastAsia="zh-CN"/>
              </w:rPr>
              <w:t>1</w:t>
            </w:r>
            <w:r>
              <w:rPr>
                <w:rFonts w:asciiTheme="minorEastAsia" w:hAnsiTheme="minorEastAsia" w:eastAsiaTheme="minorEastAsia"/>
              </w:rPr>
              <w:t>分，最高得</w:t>
            </w:r>
            <w:r>
              <w:rPr>
                <w:rFonts w:hint="eastAsia" w:asciiTheme="minorEastAsia" w:hAnsiTheme="minorEastAsia" w:eastAsiaTheme="minorEastAsia"/>
                <w:lang w:val="en-US" w:eastAsia="zh-CN"/>
              </w:rPr>
              <w:t>3</w:t>
            </w:r>
            <w:r>
              <w:rPr>
                <w:rFonts w:asciiTheme="minorEastAsia" w:hAnsiTheme="minorEastAsia" w:eastAsiaTheme="minorEastAsia"/>
              </w:rPr>
              <w:t>分，没有不得分。</w:t>
            </w:r>
          </w:p>
        </w:tc>
        <w:tc>
          <w:tcPr>
            <w:tcW w:w="1279" w:type="dxa"/>
            <w:tcBorders>
              <w:top w:val="single" w:color="auto" w:sz="4" w:space="0"/>
              <w:left w:val="single" w:color="auto" w:sz="6" w:space="0"/>
              <w:bottom w:val="single" w:color="auto" w:sz="6" w:space="0"/>
              <w:right w:val="single" w:color="auto" w:sz="6" w:space="0"/>
            </w:tcBorders>
          </w:tcPr>
          <w:p>
            <w:pPr>
              <w:pStyle w:val="10"/>
              <w:rPr>
                <w:rFonts w:asciiTheme="minorEastAsia" w:hAnsiTheme="minorEastAsia"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5" w:hRule="atLeast"/>
        </w:trPr>
        <w:tc>
          <w:tcPr>
            <w:tcW w:w="561" w:type="dxa"/>
            <w:tcBorders>
              <w:top w:val="single" w:color="auto" w:sz="6"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二</w:t>
            </w:r>
          </w:p>
        </w:tc>
        <w:tc>
          <w:tcPr>
            <w:tcW w:w="9151" w:type="dxa"/>
            <w:gridSpan w:val="4"/>
            <w:tcBorders>
              <w:top w:val="single" w:color="auto" w:sz="6"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商务部分：</w:t>
            </w:r>
            <w:r>
              <w:rPr>
                <w:rFonts w:hint="eastAsia" w:asciiTheme="minorEastAsia" w:hAnsiTheme="minorEastAsia" w:eastAsiaTheme="minorEastAsia"/>
                <w:lang w:val="en-US" w:eastAsia="zh-CN"/>
              </w:rPr>
              <w:t>2</w:t>
            </w:r>
            <w:r>
              <w:rPr>
                <w:rFonts w:asciiTheme="minorEastAsia" w:hAnsiTheme="minorEastAsia" w:eastAsiaTheme="minorEastAsia"/>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19" w:hRule="atLeast"/>
        </w:trPr>
        <w:tc>
          <w:tcPr>
            <w:tcW w:w="561" w:type="dxa"/>
            <w:tcBorders>
              <w:top w:val="single" w:color="auto" w:sz="4" w:space="0"/>
              <w:left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1</w:t>
            </w:r>
          </w:p>
        </w:tc>
        <w:tc>
          <w:tcPr>
            <w:tcW w:w="2025" w:type="dxa"/>
            <w:tcBorders>
              <w:top w:val="single" w:color="auto" w:sz="4" w:space="0"/>
              <w:left w:val="single" w:color="auto" w:sz="6"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人力资源配备及服务方式</w:t>
            </w:r>
          </w:p>
        </w:tc>
        <w:tc>
          <w:tcPr>
            <w:tcW w:w="802" w:type="dxa"/>
            <w:tcBorders>
              <w:top w:val="single" w:color="auto" w:sz="4" w:space="0"/>
              <w:left w:val="single" w:color="auto" w:sz="4" w:space="0"/>
              <w:bottom w:val="single" w:color="auto" w:sz="4"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10分</w:t>
            </w:r>
          </w:p>
        </w:tc>
        <w:tc>
          <w:tcPr>
            <w:tcW w:w="5045" w:type="dxa"/>
            <w:tcBorders>
              <w:top w:val="single" w:color="auto" w:sz="4" w:space="0"/>
              <w:left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人员配备完全合理，专业齐全，素质高，服务承诺条款完善、切实可行得10～5分；人员配备一般，专业较齐全，服务承诺条款一般、但基本可行得5～3分；人员配备不齐全，缺少关键专业，服务承诺条款基本没有，得3～0分。</w:t>
            </w:r>
          </w:p>
        </w:tc>
        <w:tc>
          <w:tcPr>
            <w:tcW w:w="1279" w:type="dxa"/>
            <w:tcBorders>
              <w:top w:val="single" w:color="auto" w:sz="6" w:space="0"/>
              <w:left w:val="single" w:color="auto" w:sz="6" w:space="0"/>
              <w:right w:val="single" w:color="auto" w:sz="6" w:space="0"/>
            </w:tcBorders>
          </w:tcPr>
          <w:p>
            <w:pPr>
              <w:pStyle w:val="10"/>
              <w:rPr>
                <w:rFonts w:asciiTheme="minorEastAsia" w:hAnsiTheme="minorEastAsia" w:eastAsiaTheme="minorEastAsia"/>
              </w:rPr>
            </w:pPr>
          </w:p>
          <w:p>
            <w:pPr>
              <w:pStyle w:val="10"/>
              <w:rPr>
                <w:rFonts w:asciiTheme="minorEastAsia" w:hAnsiTheme="minorEastAsia"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 w:hRule="atLeast"/>
        </w:trPr>
        <w:tc>
          <w:tcPr>
            <w:tcW w:w="561" w:type="dxa"/>
            <w:tcBorders>
              <w:top w:val="single" w:color="auto" w:sz="4" w:space="0"/>
              <w:left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2</w:t>
            </w:r>
          </w:p>
        </w:tc>
        <w:tc>
          <w:tcPr>
            <w:tcW w:w="2025" w:type="dxa"/>
            <w:tcBorders>
              <w:top w:val="single" w:color="auto" w:sz="4" w:space="0"/>
              <w:left w:val="single" w:color="auto" w:sz="6"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优惠及服务承诺</w:t>
            </w:r>
          </w:p>
        </w:tc>
        <w:tc>
          <w:tcPr>
            <w:tcW w:w="802" w:type="dxa"/>
            <w:tcBorders>
              <w:top w:val="single" w:color="auto" w:sz="4" w:space="0"/>
              <w:left w:val="single" w:color="auto" w:sz="4" w:space="0"/>
              <w:bottom w:val="single" w:color="auto" w:sz="4" w:space="0"/>
              <w:right w:val="single" w:color="auto" w:sz="4" w:space="0"/>
            </w:tcBorders>
            <w:vAlign w:val="center"/>
          </w:tcPr>
          <w:p>
            <w:pPr>
              <w:pStyle w:val="10"/>
              <w:rPr>
                <w:rFonts w:asciiTheme="minorEastAsia" w:hAnsiTheme="minorEastAsia" w:eastAsiaTheme="minorEastAsia"/>
              </w:rPr>
            </w:pPr>
            <w:r>
              <w:rPr>
                <w:rFonts w:hint="eastAsia" w:asciiTheme="minorEastAsia" w:hAnsiTheme="minorEastAsia" w:eastAsiaTheme="minorEastAsia"/>
                <w:lang w:val="en-US" w:eastAsia="zh-CN"/>
              </w:rPr>
              <w:t>7</w:t>
            </w:r>
            <w:r>
              <w:rPr>
                <w:rFonts w:asciiTheme="minorEastAsia" w:hAnsiTheme="minorEastAsia" w:eastAsiaTheme="minorEastAsia"/>
              </w:rPr>
              <w:t>分</w:t>
            </w:r>
          </w:p>
        </w:tc>
        <w:tc>
          <w:tcPr>
            <w:tcW w:w="5045" w:type="dxa"/>
            <w:tcBorders>
              <w:top w:val="single" w:color="auto" w:sz="4" w:space="0"/>
              <w:left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根据供应商提供的优惠及服务承诺综合打分：</w:t>
            </w:r>
            <w:r>
              <w:rPr>
                <w:rFonts w:hint="eastAsia" w:asciiTheme="minorEastAsia" w:hAnsiTheme="minorEastAsia" w:eastAsiaTheme="minorEastAsia"/>
                <w:lang w:val="en-US" w:eastAsia="zh-CN"/>
              </w:rPr>
              <w:t>优惠条件力度较大，切实可行</w:t>
            </w:r>
            <w:r>
              <w:rPr>
                <w:rFonts w:asciiTheme="minorEastAsia" w:hAnsiTheme="minorEastAsia" w:eastAsiaTheme="minorEastAsia"/>
              </w:rPr>
              <w:t>得</w:t>
            </w:r>
            <w:r>
              <w:rPr>
                <w:rFonts w:hint="eastAsia" w:asciiTheme="minorEastAsia" w:hAnsiTheme="minorEastAsia" w:eastAsiaTheme="minorEastAsia"/>
                <w:lang w:val="en-US" w:eastAsia="zh-CN"/>
              </w:rPr>
              <w:t>4</w:t>
            </w:r>
            <w:r>
              <w:rPr>
                <w:rFonts w:asciiTheme="minorEastAsia" w:hAnsiTheme="minorEastAsia" w:eastAsiaTheme="minorEastAsia"/>
              </w:rPr>
              <w:t>～</w:t>
            </w:r>
            <w:r>
              <w:rPr>
                <w:rFonts w:hint="eastAsia" w:asciiTheme="minorEastAsia" w:hAnsiTheme="minorEastAsia" w:eastAsiaTheme="minorEastAsia"/>
                <w:lang w:val="en-US" w:eastAsia="zh-CN"/>
              </w:rPr>
              <w:t>7</w:t>
            </w:r>
            <w:r>
              <w:rPr>
                <w:rFonts w:asciiTheme="minorEastAsia" w:hAnsiTheme="minorEastAsia" w:eastAsiaTheme="minorEastAsia"/>
              </w:rPr>
              <w:t>分，</w:t>
            </w:r>
            <w:r>
              <w:rPr>
                <w:rFonts w:hint="eastAsia" w:asciiTheme="minorEastAsia" w:hAnsiTheme="minorEastAsia" w:eastAsiaTheme="minorEastAsia"/>
                <w:lang w:val="en-US" w:eastAsia="zh-CN"/>
              </w:rPr>
              <w:t>优惠条件一般，基本可行</w:t>
            </w:r>
            <w:r>
              <w:rPr>
                <w:rFonts w:asciiTheme="minorEastAsia" w:hAnsiTheme="minorEastAsia" w:eastAsiaTheme="minorEastAsia"/>
              </w:rPr>
              <w:t>得</w:t>
            </w:r>
            <w:r>
              <w:rPr>
                <w:rFonts w:hint="eastAsia" w:asciiTheme="minorEastAsia" w:hAnsiTheme="minorEastAsia" w:eastAsiaTheme="minorEastAsia"/>
                <w:lang w:val="en-US" w:eastAsia="zh-CN"/>
              </w:rPr>
              <w:t>4</w:t>
            </w:r>
            <w:r>
              <w:rPr>
                <w:rFonts w:asciiTheme="minorEastAsia" w:hAnsiTheme="minorEastAsia" w:eastAsiaTheme="minorEastAsia"/>
              </w:rPr>
              <w:t>～</w:t>
            </w:r>
            <w:r>
              <w:rPr>
                <w:rFonts w:hint="eastAsia" w:asciiTheme="minorEastAsia" w:hAnsiTheme="minorEastAsia" w:eastAsiaTheme="minorEastAsia"/>
                <w:lang w:val="en-US" w:eastAsia="zh-CN"/>
              </w:rPr>
              <w:t>0</w:t>
            </w:r>
            <w:r>
              <w:rPr>
                <w:rFonts w:asciiTheme="minorEastAsia" w:hAnsiTheme="minorEastAsia" w:eastAsiaTheme="minorEastAsia"/>
              </w:rPr>
              <w:t>分；没有不得分。</w:t>
            </w:r>
          </w:p>
        </w:tc>
        <w:tc>
          <w:tcPr>
            <w:tcW w:w="1279" w:type="dxa"/>
            <w:tcBorders>
              <w:top w:val="single" w:color="auto" w:sz="6" w:space="0"/>
              <w:left w:val="single" w:color="auto" w:sz="6" w:space="0"/>
              <w:right w:val="single" w:color="auto" w:sz="6" w:space="0"/>
            </w:tcBorders>
          </w:tcPr>
          <w:p>
            <w:pPr>
              <w:pStyle w:val="10"/>
              <w:rPr>
                <w:rFonts w:asciiTheme="minorEastAsia" w:hAnsiTheme="minorEastAsia"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07" w:hRule="atLeast"/>
        </w:trPr>
        <w:tc>
          <w:tcPr>
            <w:tcW w:w="561" w:type="dxa"/>
            <w:tcBorders>
              <w:top w:val="single" w:color="auto" w:sz="4" w:space="0"/>
              <w:left w:val="single" w:color="auto" w:sz="6" w:space="0"/>
              <w:bottom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3</w:t>
            </w:r>
          </w:p>
        </w:tc>
        <w:tc>
          <w:tcPr>
            <w:tcW w:w="2025" w:type="dxa"/>
            <w:tcBorders>
              <w:top w:val="single" w:color="auto" w:sz="4" w:space="0"/>
              <w:left w:val="single" w:color="auto" w:sz="6" w:space="0"/>
              <w:bottom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业绩</w:t>
            </w:r>
          </w:p>
        </w:tc>
        <w:tc>
          <w:tcPr>
            <w:tcW w:w="802" w:type="dxa"/>
            <w:tcBorders>
              <w:top w:val="single" w:color="auto" w:sz="4"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3分</w:t>
            </w:r>
          </w:p>
        </w:tc>
        <w:tc>
          <w:tcPr>
            <w:tcW w:w="5045" w:type="dxa"/>
            <w:tcBorders>
              <w:top w:val="single" w:color="auto" w:sz="4" w:space="0"/>
              <w:left w:val="single" w:color="auto" w:sz="6" w:space="0"/>
              <w:bottom w:val="single" w:color="auto" w:sz="6"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供应商近三年（自递交响应文件截止日往前推算，以合同签订日期为准）完成过同类项目，每个得1分，共3分。（以提供中标（成交）通知书或合同协议书复印件加盖公章为准）</w:t>
            </w:r>
          </w:p>
        </w:tc>
        <w:tc>
          <w:tcPr>
            <w:tcW w:w="1279" w:type="dxa"/>
            <w:tcBorders>
              <w:top w:val="single" w:color="auto" w:sz="6" w:space="0"/>
              <w:left w:val="single" w:color="auto" w:sz="6" w:space="0"/>
              <w:bottom w:val="single" w:color="auto" w:sz="6" w:space="0"/>
              <w:right w:val="single" w:color="auto" w:sz="6" w:space="0"/>
            </w:tcBorders>
          </w:tcPr>
          <w:p>
            <w:pPr>
              <w:pStyle w:val="10"/>
              <w:rPr>
                <w:rFonts w:asciiTheme="minorEastAsia" w:hAnsiTheme="minorEastAsia" w:eastAsiaTheme="minorEastAsia"/>
              </w:rPr>
            </w:pPr>
          </w:p>
        </w:tc>
      </w:tr>
    </w:tbl>
    <w:p>
      <w:pPr>
        <w:pStyle w:val="10"/>
        <w:spacing w:line="360" w:lineRule="auto"/>
        <w:rPr>
          <w:rFonts w:asciiTheme="minorEastAsia" w:hAnsiTheme="minorEastAsia" w:eastAsiaTheme="minorEastAsia" w:cstheme="minorEastAsia"/>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341"/>
        <w:gridCol w:w="7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pPr>
              <w:pStyle w:val="10"/>
              <w:rPr>
                <w:rFonts w:asciiTheme="minorEastAsia" w:hAnsiTheme="minorEastAsia" w:eastAsiaTheme="minorEastAsia"/>
              </w:rPr>
            </w:pPr>
            <w:r>
              <w:rPr>
                <w:rFonts w:asciiTheme="minorEastAsia" w:hAnsiTheme="minorEastAsia" w:eastAsiaTheme="minorEastAsia"/>
              </w:rPr>
              <w:t>1</w:t>
            </w:r>
          </w:p>
        </w:tc>
        <w:tc>
          <w:tcPr>
            <w:tcW w:w="1341" w:type="dxa"/>
            <w:vAlign w:val="center"/>
          </w:tcPr>
          <w:p>
            <w:pPr>
              <w:pStyle w:val="10"/>
              <w:rPr>
                <w:rFonts w:asciiTheme="minorEastAsia" w:hAnsiTheme="minorEastAsia" w:eastAsiaTheme="minorEastAsia"/>
              </w:rPr>
            </w:pPr>
            <w:r>
              <w:rPr>
                <w:rFonts w:asciiTheme="minorEastAsia" w:hAnsiTheme="minorEastAsia" w:eastAsiaTheme="minorEastAsia"/>
              </w:rPr>
              <w:t>属于中小企业评审优惠内容及价格扣除幅度</w:t>
            </w:r>
          </w:p>
        </w:tc>
        <w:tc>
          <w:tcPr>
            <w:tcW w:w="7783" w:type="dxa"/>
          </w:tcPr>
          <w:p>
            <w:pPr>
              <w:pStyle w:val="10"/>
              <w:spacing w:line="260" w:lineRule="exact"/>
              <w:rPr>
                <w:rFonts w:asciiTheme="minorEastAsia" w:hAnsiTheme="minorEastAsia" w:eastAsiaTheme="minorEastAsia"/>
              </w:rPr>
            </w:pPr>
            <w:r>
              <w:rPr>
                <w:rFonts w:asciiTheme="minorEastAsia" w:hAnsiTheme="minorEastAsia" w:eastAsiaTheme="minorEastAsia"/>
              </w:rPr>
              <w:t>根据中华人民共和国财政部、中华人民共和国工业和信息化部《政府采购促进中小企业发展暂行办法》（财库[2011]181号）文件的规定，属于中小企业评审优惠内容及幅度如下：</w:t>
            </w:r>
          </w:p>
          <w:p>
            <w:pPr>
              <w:pStyle w:val="10"/>
              <w:spacing w:line="260" w:lineRule="exact"/>
              <w:rPr>
                <w:rFonts w:asciiTheme="minorEastAsia" w:hAnsiTheme="minorEastAsia" w:eastAsiaTheme="minorEastAsia"/>
              </w:rPr>
            </w:pPr>
            <w:r>
              <w:rPr>
                <w:rFonts w:asciiTheme="minorEastAsia" w:hAnsiTheme="minorEastAsia" w:eastAsiaTheme="minorEastAsia"/>
              </w:rPr>
              <w:t>（一）中小企业（含中型、小型、微型企业）应当同时符合以下条件：</w:t>
            </w:r>
          </w:p>
          <w:p>
            <w:pPr>
              <w:pStyle w:val="10"/>
              <w:spacing w:line="260" w:lineRule="exact"/>
              <w:rPr>
                <w:rFonts w:asciiTheme="minorEastAsia" w:hAnsiTheme="minorEastAsia" w:eastAsiaTheme="minorEastAsia"/>
              </w:rPr>
            </w:pPr>
            <w:r>
              <w:rPr>
                <w:rFonts w:asciiTheme="minorEastAsia" w:hAnsiTheme="minorEastAsia" w:eastAsiaTheme="minorEastAsia"/>
              </w:rPr>
              <w:t>①符合中小企业划分标准（按《关于印发中小企业划型标准规定的通知》（工信部联企业〔2011〕300号）执行）；</w:t>
            </w:r>
          </w:p>
          <w:p>
            <w:pPr>
              <w:pStyle w:val="10"/>
              <w:spacing w:line="260" w:lineRule="exact"/>
              <w:rPr>
                <w:rFonts w:asciiTheme="minorEastAsia" w:hAnsiTheme="minorEastAsia" w:eastAsiaTheme="minorEastAsia"/>
              </w:rPr>
            </w:pPr>
            <w:r>
              <w:rPr>
                <w:rFonts w:asciiTheme="minorEastAsia" w:hAnsiTheme="minorEastAsia" w:eastAsiaTheme="minorEastAsia"/>
              </w:rPr>
              <w:t>②提供本企业制造的货物、承担的项目或者服务，或者提供其他中小企业制造的货物。本项所称货物不包括使用大型企业注册商标的货物；</w:t>
            </w:r>
          </w:p>
          <w:p>
            <w:pPr>
              <w:pStyle w:val="10"/>
              <w:spacing w:line="260" w:lineRule="exact"/>
              <w:rPr>
                <w:rFonts w:asciiTheme="minorEastAsia" w:hAnsiTheme="minorEastAsia" w:eastAsiaTheme="minorEastAsia"/>
              </w:rPr>
            </w:pPr>
            <w:r>
              <w:rPr>
                <w:rFonts w:asciiTheme="minorEastAsia" w:hAnsiTheme="minorEastAsia" w:eastAsiaTheme="minorEastAsia"/>
              </w:rPr>
              <w:t>③小型、微型企业提供中型企业制造的货物的，视同为中型企业。</w:t>
            </w:r>
          </w:p>
          <w:p>
            <w:pPr>
              <w:pStyle w:val="10"/>
              <w:spacing w:line="260" w:lineRule="exact"/>
              <w:rPr>
                <w:rFonts w:asciiTheme="minorEastAsia" w:hAnsiTheme="minorEastAsia" w:eastAsiaTheme="minorEastAsia"/>
              </w:rPr>
            </w:pPr>
            <w:r>
              <w:rPr>
                <w:rFonts w:asciiTheme="minorEastAsia" w:hAnsiTheme="minorEastAsia" w:eastAsiaTheme="minorEastAsia"/>
              </w:rPr>
              <w:t>（二）价格扣除办法：</w:t>
            </w:r>
          </w:p>
          <w:p>
            <w:pPr>
              <w:pStyle w:val="10"/>
              <w:spacing w:line="260" w:lineRule="exact"/>
              <w:rPr>
                <w:rFonts w:asciiTheme="minorEastAsia" w:hAnsiTheme="minorEastAsia" w:eastAsiaTheme="minorEastAsia"/>
              </w:rPr>
            </w:pPr>
            <w:r>
              <w:rPr>
                <w:rFonts w:asciiTheme="minorEastAsia" w:hAnsiTheme="minorEastAsia" w:eastAsiaTheme="minorEastAsia"/>
              </w:rPr>
              <w:t>①对于非专门面向中小企业的项目，对小型和微型企业（或联合体各方均为小型、微型企业的）产品的价格给予6%的扣除，用扣除后的价格参与价格分的评审。</w:t>
            </w:r>
          </w:p>
          <w:p>
            <w:pPr>
              <w:pStyle w:val="10"/>
              <w:spacing w:line="260" w:lineRule="exact"/>
              <w:rPr>
                <w:rFonts w:asciiTheme="minorEastAsia" w:hAnsiTheme="minorEastAsia" w:eastAsiaTheme="minorEastAsia"/>
              </w:rPr>
            </w:pPr>
            <w:r>
              <w:rPr>
                <w:rFonts w:asciiTheme="minorEastAsia" w:hAnsiTheme="minorEastAsia" w:eastAsiaTheme="minorEastAsia"/>
              </w:rPr>
              <w:t>（三）小型和微型企业适用价格扣除办法时应提供的相关资料：</w:t>
            </w:r>
          </w:p>
          <w:p>
            <w:pPr>
              <w:pStyle w:val="10"/>
              <w:spacing w:line="260" w:lineRule="exact"/>
              <w:rPr>
                <w:rFonts w:asciiTheme="minorEastAsia" w:hAnsiTheme="minorEastAsia" w:eastAsiaTheme="minorEastAsia"/>
              </w:rPr>
            </w:pPr>
            <w:r>
              <w:rPr>
                <w:rFonts w:asciiTheme="minorEastAsia" w:hAnsiTheme="minorEastAsia" w:eastAsiaTheme="minorEastAsia"/>
              </w:rPr>
              <w:t>①参加政府采购活动的中小企业应当提供《中小企业声明函》；</w:t>
            </w:r>
          </w:p>
          <w:p>
            <w:pPr>
              <w:pStyle w:val="10"/>
              <w:spacing w:line="260" w:lineRule="exact"/>
              <w:rPr>
                <w:rFonts w:asciiTheme="minorEastAsia" w:hAnsiTheme="minorEastAsia" w:eastAsiaTheme="minorEastAsia"/>
              </w:rPr>
            </w:pPr>
            <w:r>
              <w:rPr>
                <w:rFonts w:asciiTheme="minorEastAsia" w:hAnsiTheme="minorEastAsia" w:eastAsiaTheme="minorEastAsia"/>
              </w:rPr>
              <w:t>进口产品不享受中小企业评审优惠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pPr>
              <w:pStyle w:val="10"/>
              <w:rPr>
                <w:rFonts w:asciiTheme="minorEastAsia" w:hAnsiTheme="minorEastAsia" w:eastAsiaTheme="minorEastAsia"/>
              </w:rPr>
            </w:pPr>
            <w:r>
              <w:rPr>
                <w:rFonts w:asciiTheme="minorEastAsia" w:hAnsiTheme="minorEastAsia" w:eastAsiaTheme="minorEastAsia"/>
              </w:rPr>
              <w:t>2</w:t>
            </w:r>
          </w:p>
        </w:tc>
        <w:tc>
          <w:tcPr>
            <w:tcW w:w="1341" w:type="dxa"/>
            <w:vAlign w:val="center"/>
          </w:tcPr>
          <w:p>
            <w:pPr>
              <w:pStyle w:val="10"/>
              <w:rPr>
                <w:rFonts w:asciiTheme="minorEastAsia" w:hAnsiTheme="minorEastAsia" w:eastAsiaTheme="minorEastAsia"/>
              </w:rPr>
            </w:pPr>
            <w:r>
              <w:rPr>
                <w:rFonts w:asciiTheme="minorEastAsia" w:hAnsiTheme="minorEastAsia" w:eastAsiaTheme="minorEastAsia"/>
              </w:rPr>
              <w:t>节能、环境标志产品评审优惠内容及加分幅度</w:t>
            </w:r>
          </w:p>
        </w:tc>
        <w:tc>
          <w:tcPr>
            <w:tcW w:w="7783" w:type="dxa"/>
          </w:tcPr>
          <w:p>
            <w:pPr>
              <w:pStyle w:val="10"/>
              <w:rPr>
                <w:rFonts w:asciiTheme="minorEastAsia" w:hAnsiTheme="minorEastAsia" w:eastAsiaTheme="minorEastAsia"/>
              </w:rPr>
            </w:pPr>
            <w:r>
              <w:rPr>
                <w:rFonts w:asciiTheme="minorEastAsia" w:hAnsiTheme="minorEastAsia" w:eastAsiaTheme="minorEastAsia"/>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pStyle w:val="10"/>
              <w:rPr>
                <w:rFonts w:asciiTheme="minorEastAsia" w:hAnsiTheme="minorEastAsia" w:eastAsiaTheme="minorEastAsia"/>
              </w:rPr>
            </w:pPr>
            <w:r>
              <w:rPr>
                <w:rFonts w:asciiTheme="minorEastAsia" w:hAnsiTheme="minorEastAsia" w:eastAsiaTheme="minorEastAsia"/>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磋商产品的部件、组件或零件的，则该磋商产品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61" w:type="dxa"/>
            <w:vMerge w:val="restart"/>
            <w:vAlign w:val="center"/>
          </w:tcPr>
          <w:p>
            <w:pPr>
              <w:pStyle w:val="10"/>
              <w:rPr>
                <w:rFonts w:asciiTheme="minorEastAsia" w:hAnsiTheme="minorEastAsia" w:eastAsiaTheme="minorEastAsia"/>
              </w:rPr>
            </w:pPr>
            <w:r>
              <w:rPr>
                <w:rFonts w:asciiTheme="minorEastAsia" w:hAnsiTheme="minorEastAsia" w:eastAsiaTheme="minorEastAsia"/>
              </w:rPr>
              <w:t>3</w:t>
            </w:r>
          </w:p>
        </w:tc>
        <w:tc>
          <w:tcPr>
            <w:tcW w:w="9124" w:type="dxa"/>
            <w:gridSpan w:val="2"/>
          </w:tcPr>
          <w:p>
            <w:pPr>
              <w:pStyle w:val="10"/>
              <w:rPr>
                <w:rFonts w:asciiTheme="minorEastAsia" w:hAnsiTheme="minorEastAsia" w:eastAsiaTheme="minorEastAsia"/>
              </w:rPr>
            </w:pPr>
            <w:r>
              <w:rPr>
                <w:rFonts w:asciiTheme="minorEastAsia" w:hAnsiTheme="minorEastAsia" w:eastAsiaTheme="minorEastAsia"/>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pPr>
              <w:pStyle w:val="10"/>
              <w:rPr>
                <w:rFonts w:asciiTheme="minorEastAsia" w:hAnsiTheme="minorEastAsia" w:eastAsiaTheme="minorEastAsia"/>
              </w:rPr>
            </w:pPr>
          </w:p>
        </w:tc>
        <w:tc>
          <w:tcPr>
            <w:tcW w:w="9124" w:type="dxa"/>
            <w:gridSpan w:val="2"/>
          </w:tcPr>
          <w:p>
            <w:pPr>
              <w:pStyle w:val="10"/>
              <w:rPr>
                <w:rFonts w:asciiTheme="minorEastAsia" w:hAnsiTheme="minorEastAsia" w:eastAsiaTheme="minorEastAsia"/>
              </w:rPr>
            </w:pPr>
            <w:r>
              <w:rPr>
                <w:rFonts w:asciiTheme="minorEastAsia" w:hAnsiTheme="minorEastAsia" w:eastAsiaTheme="minorEastAsia"/>
              </w:rPr>
              <w:t>价格项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1" w:type="dxa"/>
            <w:vMerge w:val="continue"/>
            <w:vAlign w:val="center"/>
          </w:tcPr>
          <w:p>
            <w:pPr>
              <w:pStyle w:val="10"/>
              <w:rPr>
                <w:rFonts w:asciiTheme="minorEastAsia" w:hAnsiTheme="minorEastAsia" w:eastAsiaTheme="minorEastAsia"/>
              </w:rPr>
            </w:pPr>
          </w:p>
        </w:tc>
        <w:tc>
          <w:tcPr>
            <w:tcW w:w="9124" w:type="dxa"/>
            <w:gridSpan w:val="2"/>
          </w:tcPr>
          <w:p>
            <w:pPr>
              <w:pStyle w:val="10"/>
              <w:rPr>
                <w:rFonts w:asciiTheme="minorEastAsia" w:hAnsiTheme="minorEastAsia" w:eastAsiaTheme="minorEastAsia"/>
              </w:rPr>
            </w:pPr>
            <w:r>
              <w:rPr>
                <w:rFonts w:asciiTheme="minorEastAsia" w:hAnsiTheme="minorEastAsia" w:eastAsiaTheme="minorEastAsia"/>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pPr>
              <w:pStyle w:val="10"/>
              <w:rPr>
                <w:rFonts w:asciiTheme="minorEastAsia" w:hAnsiTheme="minorEastAsia" w:eastAsiaTheme="minorEastAsia"/>
              </w:rPr>
            </w:pPr>
          </w:p>
        </w:tc>
        <w:tc>
          <w:tcPr>
            <w:tcW w:w="9124" w:type="dxa"/>
            <w:gridSpan w:val="2"/>
          </w:tcPr>
          <w:p>
            <w:pPr>
              <w:pStyle w:val="10"/>
              <w:rPr>
                <w:rFonts w:asciiTheme="minorEastAsia" w:hAnsiTheme="minorEastAsia" w:eastAsiaTheme="minorEastAsia"/>
              </w:rPr>
            </w:pPr>
            <w:r>
              <w:rPr>
                <w:rFonts w:asciiTheme="minorEastAsia" w:hAnsiTheme="minorEastAsia" w:eastAsiaTheme="minorEastAsia"/>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pPr>
              <w:pStyle w:val="10"/>
              <w:rPr>
                <w:rFonts w:asciiTheme="minorEastAsia" w:hAnsiTheme="minorEastAsia" w:eastAsiaTheme="minorEastAsia"/>
              </w:rPr>
            </w:pPr>
          </w:p>
        </w:tc>
        <w:tc>
          <w:tcPr>
            <w:tcW w:w="9124" w:type="dxa"/>
            <w:gridSpan w:val="2"/>
          </w:tcPr>
          <w:p>
            <w:pPr>
              <w:pStyle w:val="10"/>
              <w:rPr>
                <w:rFonts w:asciiTheme="minorEastAsia" w:hAnsiTheme="minorEastAsia" w:eastAsiaTheme="minorEastAsia"/>
              </w:rPr>
            </w:pPr>
            <w:r>
              <w:rPr>
                <w:rFonts w:asciiTheme="minorEastAsia" w:hAnsiTheme="minorEastAsia" w:eastAsiaTheme="minorEastAsia"/>
              </w:rPr>
              <w:t>注：1、提供近两期《节能产品政府采购清单》关于磋商产品当前页的打印件；</w:t>
            </w:r>
          </w:p>
          <w:p>
            <w:pPr>
              <w:pStyle w:val="10"/>
              <w:rPr>
                <w:rFonts w:asciiTheme="minorEastAsia" w:hAnsiTheme="minorEastAsia" w:eastAsiaTheme="minorEastAsia"/>
              </w:rPr>
            </w:pPr>
            <w:r>
              <w:rPr>
                <w:rFonts w:asciiTheme="minorEastAsia" w:hAnsiTheme="minorEastAsia" w:eastAsiaTheme="minorEastAsia"/>
              </w:rPr>
              <w:t>2、提供近两期《环境标志产品政府采购清单》关于磋商产品当前页的打印件。</w:t>
            </w:r>
          </w:p>
          <w:p>
            <w:pPr>
              <w:pStyle w:val="10"/>
              <w:rPr>
                <w:rFonts w:asciiTheme="minorEastAsia" w:hAnsiTheme="minorEastAsia" w:eastAsiaTheme="minorEastAsia"/>
              </w:rPr>
            </w:pPr>
            <w:r>
              <w:rPr>
                <w:rFonts w:asciiTheme="minorEastAsia" w:hAnsiTheme="minorEastAsia" w:eastAsiaTheme="minorEastAsia"/>
              </w:rPr>
              <w:t>未单独分项报价且未提供属于清单内产品的证明资料的不给予加分</w:t>
            </w:r>
          </w:p>
        </w:tc>
      </w:tr>
    </w:tbl>
    <w:p>
      <w:pPr>
        <w:pStyle w:val="14"/>
        <w:ind w:firstLine="0" w:firstLineChars="0"/>
        <w:rPr>
          <w:rFonts w:asciiTheme="minorEastAsia" w:hAnsiTheme="minorEastAsia" w:eastAsiaTheme="minorEastAsia" w:cstheme="minorEastAsia"/>
          <w:b/>
          <w:szCs w:val="24"/>
        </w:rPr>
      </w:pPr>
    </w:p>
    <w:p>
      <w:pPr>
        <w:ind w:left="0" w:leftChars="0" w:firstLine="0" w:firstLineChars="0"/>
        <w:rPr>
          <w:rFonts w:asciiTheme="minorEastAsia" w:hAnsiTheme="minorEastAsia" w:eastAsiaTheme="minorEastAsia"/>
        </w:rPr>
      </w:pPr>
      <w:r>
        <w:rPr>
          <w:rFonts w:asciiTheme="minorEastAsia" w:hAnsiTheme="minorEastAsia" w:eastAsiaTheme="minorEastAsia"/>
        </w:rPr>
        <w:t>评分说明：</w:t>
      </w:r>
    </w:p>
    <w:p>
      <w:pPr>
        <w:rPr>
          <w:rFonts w:asciiTheme="minorEastAsia" w:hAnsiTheme="minorEastAsia" w:eastAsiaTheme="minorEastAsia"/>
        </w:rPr>
      </w:pPr>
      <w:r>
        <w:rPr>
          <w:rFonts w:asciiTheme="minorEastAsia" w:hAnsiTheme="minorEastAsia" w:eastAsiaTheme="minorEastAsia"/>
        </w:rPr>
        <w:t>a.磋商小组成员打分时不得协商，应独立完成。</w:t>
      </w:r>
    </w:p>
    <w:p>
      <w:pPr>
        <w:rPr>
          <w:rFonts w:asciiTheme="minorEastAsia" w:hAnsiTheme="minorEastAsia" w:eastAsiaTheme="minorEastAsia"/>
        </w:rPr>
      </w:pPr>
      <w:r>
        <w:rPr>
          <w:rFonts w:asciiTheme="minorEastAsia" w:hAnsiTheme="minorEastAsia" w:eastAsiaTheme="minorEastAsia"/>
        </w:rPr>
        <w:t>b.未满足磋商文件要求的供应商，不予评分。</w:t>
      </w:r>
    </w:p>
    <w:p>
      <w:pPr>
        <w:rPr>
          <w:rFonts w:asciiTheme="minorEastAsia" w:hAnsiTheme="minorEastAsia" w:eastAsiaTheme="minorEastAsia"/>
        </w:rPr>
      </w:pPr>
      <w:r>
        <w:rPr>
          <w:rFonts w:asciiTheme="minorEastAsia" w:hAnsiTheme="minorEastAsia" w:eastAsiaTheme="minorEastAsia"/>
        </w:rPr>
        <w:t>c.供应商报价超财政预算的按无效处理。</w:t>
      </w:r>
    </w:p>
    <w:p>
      <w:pPr>
        <w:rPr>
          <w:rFonts w:asciiTheme="minorEastAsia" w:hAnsiTheme="minorEastAsia" w:eastAsiaTheme="minorEastAsia"/>
        </w:rPr>
      </w:pPr>
      <w:r>
        <w:rPr>
          <w:rFonts w:asciiTheme="minorEastAsia" w:hAnsiTheme="minorEastAsia" w:eastAsiaTheme="minorEastAsia"/>
        </w:rPr>
        <w:t>d.属于中小企业评审优惠内容及价格扣除幅度，本项目的价格扣除为6%。</w:t>
      </w:r>
    </w:p>
    <w:p>
      <w:pPr>
        <w:rPr>
          <w:rFonts w:asciiTheme="minorEastAsia" w:hAnsiTheme="minorEastAsia" w:eastAsiaTheme="minorEastAsia"/>
        </w:rPr>
      </w:pPr>
      <w:r>
        <w:rPr>
          <w:rFonts w:asciiTheme="minorEastAsia" w:hAnsiTheme="minorEastAsia" w:eastAsiaTheme="minorEastAsia"/>
        </w:rPr>
        <w:t>根据中华人民共和国财政部、中华人民共和国工业和信息部《政府采购促进中小企业发展暂行办法》（财库[2011]181）文件的规定，属于中小企业评审优惠内容及幅度如下：</w:t>
      </w:r>
    </w:p>
    <w:p>
      <w:pPr>
        <w:rPr>
          <w:rFonts w:asciiTheme="minorEastAsia" w:hAnsiTheme="minorEastAsia" w:eastAsiaTheme="minorEastAsia"/>
        </w:rPr>
      </w:pPr>
      <w:r>
        <w:rPr>
          <w:rFonts w:asciiTheme="minorEastAsia" w:hAnsiTheme="minorEastAsia" w:eastAsiaTheme="minorEastAsia"/>
        </w:rPr>
        <w:t>1）小型和微型企业产品价格扣除</w:t>
      </w:r>
    </w:p>
    <w:p>
      <w:pPr>
        <w:rPr>
          <w:rFonts w:asciiTheme="minorEastAsia" w:hAnsiTheme="minorEastAsia" w:eastAsiaTheme="minorEastAsia"/>
        </w:rPr>
      </w:pPr>
      <w:r>
        <w:rPr>
          <w:rFonts w:asciiTheme="minorEastAsia" w:hAnsiTheme="minorEastAsia" w:eastAsiaTheme="minorEastAsia"/>
        </w:rPr>
        <w:t>a）根据财务部、工业和信息化部印发的《政府采购促进中小企业发展管理办法》（财库[2011]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rPr>
          <w:rFonts w:asciiTheme="minorEastAsia" w:hAnsiTheme="minorEastAsia" w:eastAsiaTheme="minorEastAsia"/>
        </w:rPr>
      </w:pPr>
      <w:r>
        <w:rPr>
          <w:rFonts w:asciiTheme="minorEastAsia" w:hAnsiTheme="minorEastAsia" w:eastAsiaTheme="minorEastAsia"/>
        </w:rPr>
        <w:t>b)《政府采购促进中小企业发展暂行办法》所称中小企业（含中型、小型、微型企业，下同）应当同时符合以下条件：</w:t>
      </w:r>
    </w:p>
    <w:p>
      <w:pPr>
        <w:rPr>
          <w:rFonts w:asciiTheme="minorEastAsia" w:hAnsiTheme="minorEastAsia" w:eastAsiaTheme="minorEastAsia"/>
        </w:rPr>
      </w:pPr>
      <w:r>
        <w:rPr>
          <w:rFonts w:asciiTheme="minorEastAsia" w:hAnsiTheme="minorEastAsia" w:eastAsiaTheme="minorEastAsia"/>
        </w:rPr>
        <w:t>①符合中小企业划分标准；</w:t>
      </w:r>
    </w:p>
    <w:p>
      <w:pPr>
        <w:rPr>
          <w:rFonts w:asciiTheme="minorEastAsia" w:hAnsiTheme="minorEastAsia" w:eastAsiaTheme="minorEastAsia"/>
        </w:rPr>
      </w:pPr>
      <w:r>
        <w:rPr>
          <w:rFonts w:asciiTheme="minorEastAsia" w:hAnsiTheme="minorEastAsia" w:eastAsiaTheme="minorEastAsia"/>
        </w:rPr>
        <w:t>②提供本企业制造的货物、承担的工程或者服务，或者提供其他中小企业制造的货物。本项所称货物不包括使用大型企业注册商标的货物。</w:t>
      </w:r>
    </w:p>
    <w:p>
      <w:pPr>
        <w:rPr>
          <w:rFonts w:asciiTheme="minorEastAsia" w:hAnsiTheme="minorEastAsia" w:eastAsiaTheme="minorEastAsia"/>
        </w:rPr>
      </w:pPr>
      <w:r>
        <w:rPr>
          <w:rFonts w:asciiTheme="minorEastAsia" w:hAnsiTheme="minorEastAsia" w:eastAsiaTheme="minorEastAsia"/>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rPr>
          <w:rFonts w:asciiTheme="minorEastAsia" w:hAnsiTheme="minorEastAsia" w:eastAsiaTheme="minorEastAsia"/>
        </w:rPr>
      </w:pPr>
      <w:r>
        <w:rPr>
          <w:rFonts w:asciiTheme="minorEastAsia" w:hAnsiTheme="minorEastAsia" w:eastAsiaTheme="minorEastAsia"/>
        </w:rPr>
        <w:t>③参加政府采购活动的中小企业应当提供《中小企业声明函》</w:t>
      </w:r>
    </w:p>
    <w:p>
      <w:pPr>
        <w:rPr>
          <w:rFonts w:asciiTheme="minorEastAsia" w:hAnsiTheme="minorEastAsia" w:eastAsiaTheme="minorEastAsia"/>
        </w:rPr>
      </w:pPr>
      <w:r>
        <w:rPr>
          <w:rFonts w:asciiTheme="minorEastAsia" w:hAnsiTheme="minorEastAsia" w:eastAsiaTheme="minorEastAsia"/>
        </w:rPr>
        <w:t>2）监狱企业产品价格扣除</w:t>
      </w:r>
    </w:p>
    <w:p>
      <w:pPr>
        <w:rPr>
          <w:rFonts w:asciiTheme="minorEastAsia" w:hAnsiTheme="minorEastAsia" w:eastAsiaTheme="minorEastAsia"/>
        </w:rPr>
      </w:pPr>
      <w:r>
        <w:rPr>
          <w:rFonts w:asciiTheme="minorEastAsia" w:hAnsiTheme="minorEastAsia" w:eastAsiaTheme="minorEastAsia"/>
        </w:rPr>
        <w:t>a）监狱企业视同小型、微型企业，按上述1.的a)条款享受评审中价格扣除。</w:t>
      </w:r>
    </w:p>
    <w:p>
      <w:pPr>
        <w:rPr>
          <w:rFonts w:asciiTheme="minorEastAsia" w:hAnsiTheme="minorEastAsia" w:eastAsiaTheme="minorEastAsia"/>
        </w:rPr>
      </w:pPr>
      <w:r>
        <w:rPr>
          <w:rFonts w:asciiTheme="minorEastAsia" w:hAnsiTheme="minorEastAsia" w:eastAsiaTheme="minorEastAsia"/>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rPr>
          <w:rFonts w:asciiTheme="minorEastAsia" w:hAnsiTheme="minorEastAsia" w:eastAsiaTheme="minorEastAsia"/>
        </w:rPr>
      </w:pPr>
      <w:r>
        <w:rPr>
          <w:rFonts w:asciiTheme="minorEastAsia" w:hAnsiTheme="minorEastAsia" w:eastAsiaTheme="minorEastAsia"/>
        </w:rPr>
        <w:t>c）监狱企业参加政府采购活动时，应当提供由省级以上监狱管理局、戒毒管理局（含新疆生产建设兵团）出具的属于监狱企业的证明文件，否则不予认可。</w:t>
      </w:r>
    </w:p>
    <w:p>
      <w:pPr>
        <w:rPr>
          <w:rFonts w:asciiTheme="minorEastAsia" w:hAnsiTheme="minorEastAsia" w:eastAsiaTheme="minorEastAsia"/>
        </w:rPr>
      </w:pPr>
      <w:r>
        <w:rPr>
          <w:rFonts w:asciiTheme="minorEastAsia" w:hAnsiTheme="minorEastAsia" w:eastAsiaTheme="minorEastAsia"/>
        </w:rPr>
        <w:t>3）残疾人福利性单位产品价格扣除</w:t>
      </w:r>
    </w:p>
    <w:p>
      <w:pPr>
        <w:rPr>
          <w:rFonts w:asciiTheme="minorEastAsia" w:hAnsiTheme="minorEastAsia" w:eastAsiaTheme="minorEastAsia"/>
        </w:rPr>
      </w:pPr>
      <w:r>
        <w:rPr>
          <w:rFonts w:asciiTheme="minorEastAsia" w:hAnsiTheme="minorEastAsia" w:eastAsiaTheme="minorEastAsia"/>
        </w:rPr>
        <w:t>a）残疾人福利性单位视同小型、微型企业，按上述1.的a)条款享受评审中价格扣除。</w:t>
      </w:r>
    </w:p>
    <w:p>
      <w:pPr>
        <w:rPr>
          <w:rFonts w:asciiTheme="minorEastAsia" w:hAnsiTheme="minorEastAsia" w:eastAsiaTheme="minorEastAsia"/>
        </w:rPr>
      </w:pPr>
      <w:r>
        <w:rPr>
          <w:rFonts w:asciiTheme="minorEastAsia" w:hAnsiTheme="minorEastAsia" w:eastAsiaTheme="minorEastAsia"/>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磋商文件格式），并对声明的真实性负责。一旦中标将在中标公告中公告其声明函，接受社会监督。供应商提供的《残疾人福利性单位声明函》与事实不符的，依照《政府采购法》第七十七条第一款的规定追究法律责任。</w:t>
      </w:r>
    </w:p>
    <w:p>
      <w:pPr>
        <w:rPr>
          <w:rFonts w:asciiTheme="minorEastAsia" w:hAnsiTheme="minorEastAsia" w:eastAsiaTheme="minorEastAsia"/>
        </w:rPr>
      </w:pPr>
      <w:r>
        <w:rPr>
          <w:rFonts w:asciiTheme="minorEastAsia" w:hAnsiTheme="minorEastAsia" w:eastAsiaTheme="minorEastAsia"/>
        </w:rPr>
        <w:t>4）供应商同时为小型、微型企业、监狱企业和残疾人福利性单位任两种或以上情况的，评审中只享受一次价格扣除。不重复进行价格扣除。</w:t>
      </w:r>
    </w:p>
    <w:p>
      <w:pPr>
        <w:rPr>
          <w:rFonts w:asciiTheme="minorEastAsia" w:hAnsiTheme="minorEastAsia" w:eastAsiaTheme="minorEastAsia"/>
        </w:rPr>
      </w:pPr>
      <w:r>
        <w:rPr>
          <w:rFonts w:asciiTheme="minorEastAsia" w:hAnsiTheme="minorEastAsia" w:eastAsiaTheme="minorEastAsia"/>
        </w:rPr>
        <w:t>五、评标保密</w:t>
      </w:r>
    </w:p>
    <w:p>
      <w:pPr>
        <w:rPr>
          <w:rFonts w:asciiTheme="minorEastAsia" w:hAnsiTheme="minorEastAsia" w:eastAsiaTheme="minorEastAsia"/>
        </w:rPr>
      </w:pPr>
      <w:r>
        <w:rPr>
          <w:rFonts w:asciiTheme="minorEastAsia" w:hAnsiTheme="minorEastAsia" w:eastAsiaTheme="minorEastAsia"/>
        </w:rPr>
        <w:t>在确定成交供应商之前，凡属于竞争性磋商响应文件的审查、澄清、评价和比较及有关授予合同的信息，都不应向供应商或与该过程无关的其他人泄漏。如果响应人试图对采购人的磋商过程或确定成交供应商施加影响，则会导致其响应文件被拒绝。</w:t>
      </w:r>
    </w:p>
    <w:p>
      <w:pPr>
        <w:rPr>
          <w:rFonts w:asciiTheme="minorEastAsia" w:hAnsiTheme="minorEastAsia" w:eastAsiaTheme="minorEastAsia"/>
        </w:rPr>
      </w:pPr>
      <w:r>
        <w:rPr>
          <w:rFonts w:asciiTheme="minorEastAsia" w:hAnsiTheme="minorEastAsia" w:eastAsiaTheme="minorEastAsia"/>
        </w:rPr>
        <w:t>六、成交通知</w:t>
      </w:r>
    </w:p>
    <w:p>
      <w:pPr>
        <w:rPr>
          <w:rFonts w:asciiTheme="minorEastAsia" w:hAnsiTheme="minorEastAsia" w:eastAsiaTheme="minorEastAsia"/>
        </w:rPr>
      </w:pPr>
      <w:r>
        <w:rPr>
          <w:rFonts w:asciiTheme="minorEastAsia" w:hAnsiTheme="minorEastAsia" w:eastAsiaTheme="minorEastAsia"/>
        </w:rPr>
        <w:t>6.1确定成交供应商</w:t>
      </w:r>
    </w:p>
    <w:p>
      <w:pPr>
        <w:rPr>
          <w:rFonts w:asciiTheme="minorEastAsia" w:hAnsiTheme="minorEastAsia" w:eastAsiaTheme="minorEastAsia"/>
        </w:rPr>
      </w:pPr>
      <w:r>
        <w:rPr>
          <w:rFonts w:asciiTheme="minorEastAsia" w:hAnsiTheme="minorEastAsia" w:eastAsiaTheme="minorEastAsia"/>
        </w:rPr>
        <w:t>磋商小组根据最终评审向采购人推荐前3名成交候选人。</w:t>
      </w:r>
    </w:p>
    <w:p>
      <w:pPr>
        <w:rPr>
          <w:rFonts w:asciiTheme="minorEastAsia" w:hAnsiTheme="minorEastAsia" w:eastAsiaTheme="minorEastAsia"/>
        </w:rPr>
      </w:pPr>
      <w:r>
        <w:rPr>
          <w:rFonts w:asciiTheme="minorEastAsia" w:hAnsiTheme="minorEastAsia" w:eastAsiaTheme="minorEastAsia"/>
        </w:rPr>
        <w:t>6.2成交（结果）通知书</w:t>
      </w:r>
    </w:p>
    <w:p>
      <w:pPr>
        <w:rPr>
          <w:rFonts w:asciiTheme="minorEastAsia" w:hAnsiTheme="minorEastAsia" w:eastAsiaTheme="minorEastAsia"/>
        </w:rPr>
      </w:pPr>
      <w:r>
        <w:rPr>
          <w:rFonts w:asciiTheme="minorEastAsia" w:hAnsiTheme="minorEastAsia" w:eastAsiaTheme="minorEastAsia"/>
        </w:rPr>
        <w:t>确定出成交供应商后，采购人将以书面形式通知成交的供应商。</w:t>
      </w:r>
    </w:p>
    <w:p>
      <w:pPr>
        <w:ind w:firstLine="560"/>
        <w:rPr>
          <w:rFonts w:asciiTheme="minorEastAsia" w:hAnsiTheme="minorEastAsia" w:eastAsiaTheme="minorEastAsia" w:cstheme="minorEastAsia"/>
          <w:sz w:val="28"/>
          <w:szCs w:val="28"/>
        </w:rPr>
      </w:pPr>
      <w:bookmarkStart w:id="31" w:name="_Toc31293"/>
      <w:r>
        <w:rPr>
          <w:rFonts w:asciiTheme="minorEastAsia" w:hAnsiTheme="minorEastAsia" w:eastAsiaTheme="minorEastAsia" w:cstheme="minorEastAsia"/>
          <w:sz w:val="28"/>
          <w:szCs w:val="28"/>
        </w:rPr>
        <w:br w:type="page"/>
      </w:r>
    </w:p>
    <w:p>
      <w:pPr>
        <w:pStyle w:val="3"/>
        <w:spacing w:line="360" w:lineRule="auto"/>
        <w:ind w:firstLine="2811" w:firstLineChars="10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第四章、合同条款 （参考合同）</w:t>
      </w:r>
      <w:bookmarkEnd w:id="31"/>
    </w:p>
    <w:p>
      <w:pPr>
        <w:jc w:val="left"/>
        <w:rPr>
          <w:rFonts w:asciiTheme="minorEastAsia" w:hAnsiTheme="minorEastAsia" w:eastAsiaTheme="minorEastAsia" w:cstheme="minorEastAsia"/>
        </w:rPr>
      </w:pPr>
      <w:bookmarkStart w:id="32" w:name="OLE_LINK4"/>
      <w:r>
        <w:rPr>
          <w:rFonts w:asciiTheme="minorEastAsia" w:hAnsiTheme="minorEastAsia" w:eastAsiaTheme="minorEastAsia" w:cstheme="minorEastAsia"/>
        </w:rPr>
        <w:t xml:space="preserve">甲方(全称):                                     </w:t>
      </w:r>
    </w:p>
    <w:p>
      <w:pPr>
        <w:jc w:val="left"/>
        <w:rPr>
          <w:rFonts w:asciiTheme="minorEastAsia" w:hAnsiTheme="minorEastAsia" w:eastAsiaTheme="minorEastAsia" w:cstheme="minorEastAsia"/>
        </w:rPr>
      </w:pPr>
      <w:r>
        <w:rPr>
          <w:rFonts w:asciiTheme="minorEastAsia" w:hAnsiTheme="minorEastAsia" w:eastAsiaTheme="minorEastAsia" w:cstheme="minorEastAsia"/>
        </w:rPr>
        <w:t>乙方(全称)：</w:t>
      </w:r>
    </w:p>
    <w:p>
      <w:pPr>
        <w:jc w:val="left"/>
        <w:rPr>
          <w:rFonts w:asciiTheme="minorEastAsia" w:hAnsiTheme="minorEastAsia" w:eastAsiaTheme="minorEastAsia" w:cstheme="minorEastAsia"/>
        </w:rPr>
      </w:pPr>
      <w:r>
        <w:rPr>
          <w:rFonts w:asciiTheme="minorEastAsia" w:hAnsiTheme="minorEastAsia" w:eastAsiaTheme="minorEastAsia" w:cstheme="minorEastAsia"/>
        </w:rPr>
        <w:t>第一条项目概况</w:t>
      </w:r>
    </w:p>
    <w:p>
      <w:pPr>
        <w:jc w:val="left"/>
        <w:rPr>
          <w:rFonts w:asciiTheme="minorEastAsia" w:hAnsiTheme="minorEastAsia" w:eastAsiaTheme="minorEastAsia" w:cstheme="minorEastAsia"/>
        </w:rPr>
      </w:pPr>
      <w:r>
        <w:rPr>
          <w:rFonts w:asciiTheme="minorEastAsia" w:hAnsiTheme="minorEastAsia" w:eastAsiaTheme="minorEastAsia" w:cstheme="minorEastAsia"/>
        </w:rPr>
        <w:t>1、项目名称：</w:t>
      </w:r>
    </w:p>
    <w:p>
      <w:pPr>
        <w:jc w:val="left"/>
        <w:rPr>
          <w:rFonts w:asciiTheme="minorEastAsia" w:hAnsiTheme="minorEastAsia" w:eastAsiaTheme="minorEastAsia" w:cstheme="minorEastAsia"/>
        </w:rPr>
      </w:pPr>
      <w:r>
        <w:rPr>
          <w:rFonts w:asciiTheme="minorEastAsia" w:hAnsiTheme="minorEastAsia" w:eastAsiaTheme="minorEastAsia" w:cstheme="minorEastAsia"/>
        </w:rPr>
        <w:t>2、项目内容：</w:t>
      </w:r>
    </w:p>
    <w:p>
      <w:pPr>
        <w:jc w:val="left"/>
        <w:rPr>
          <w:rFonts w:asciiTheme="minorEastAsia" w:hAnsiTheme="minorEastAsia" w:eastAsiaTheme="minorEastAsia" w:cstheme="minorEastAsia"/>
        </w:rPr>
      </w:pPr>
      <w:r>
        <w:rPr>
          <w:rFonts w:asciiTheme="minorEastAsia" w:hAnsiTheme="minorEastAsia" w:eastAsiaTheme="minorEastAsia" w:cstheme="minorEastAsia"/>
        </w:rPr>
        <w:t>3、承包方式：</w:t>
      </w:r>
    </w:p>
    <w:p>
      <w:pPr>
        <w:jc w:val="left"/>
        <w:rPr>
          <w:rFonts w:asciiTheme="minorEastAsia" w:hAnsiTheme="minorEastAsia" w:eastAsiaTheme="minorEastAsia" w:cstheme="minorEastAsia"/>
        </w:rPr>
      </w:pPr>
      <w:r>
        <w:rPr>
          <w:rFonts w:asciiTheme="minorEastAsia" w:hAnsiTheme="minorEastAsia" w:eastAsiaTheme="minorEastAsia" w:cstheme="minorEastAsia"/>
        </w:rPr>
        <w:t>第二条工期：</w:t>
      </w:r>
    </w:p>
    <w:p>
      <w:pPr>
        <w:jc w:val="left"/>
        <w:rPr>
          <w:rFonts w:asciiTheme="minorEastAsia" w:hAnsiTheme="minorEastAsia" w:eastAsiaTheme="minorEastAsia" w:cstheme="minorEastAsia"/>
        </w:rPr>
      </w:pPr>
      <w:r>
        <w:rPr>
          <w:rFonts w:asciiTheme="minorEastAsia" w:hAnsiTheme="minorEastAsia" w:eastAsiaTheme="minorEastAsia" w:cstheme="minorEastAsia"/>
        </w:rPr>
        <w:t>第三条预估工作量说明：</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第四条合同价款及支付方式</w:t>
      </w:r>
    </w:p>
    <w:p>
      <w:pPr>
        <w:jc w:val="left"/>
        <w:rPr>
          <w:rFonts w:asciiTheme="minorEastAsia" w:hAnsiTheme="minorEastAsia" w:eastAsiaTheme="minorEastAsia" w:cstheme="minorEastAsia"/>
        </w:rPr>
      </w:pPr>
      <w:r>
        <w:rPr>
          <w:rFonts w:asciiTheme="minorEastAsia" w:hAnsiTheme="minorEastAsia" w:eastAsiaTheme="minorEastAsia" w:cstheme="minorEastAsia"/>
        </w:rPr>
        <w:t>1、合同价款：人民币元，大写：</w:t>
      </w:r>
    </w:p>
    <w:p>
      <w:pPr>
        <w:jc w:val="left"/>
        <w:rPr>
          <w:rFonts w:asciiTheme="minorEastAsia" w:hAnsiTheme="minorEastAsia" w:eastAsiaTheme="minorEastAsia" w:cstheme="minorEastAsia"/>
        </w:rPr>
      </w:pPr>
      <w:r>
        <w:rPr>
          <w:rFonts w:asciiTheme="minorEastAsia" w:hAnsiTheme="minorEastAsia" w:eastAsiaTheme="minorEastAsia" w:cstheme="minorEastAsia"/>
        </w:rPr>
        <w:t>2、支付方式：</w:t>
      </w:r>
    </w:p>
    <w:p>
      <w:pPr>
        <w:jc w:val="left"/>
        <w:rPr>
          <w:rFonts w:asciiTheme="minorEastAsia" w:hAnsiTheme="minorEastAsia" w:eastAsiaTheme="minorEastAsia" w:cstheme="minorEastAsia"/>
        </w:rPr>
      </w:pPr>
      <w:r>
        <w:rPr>
          <w:rFonts w:asciiTheme="minorEastAsia" w:hAnsiTheme="minorEastAsia" w:eastAsiaTheme="minorEastAsia" w:cstheme="minorEastAsia"/>
        </w:rPr>
        <w:t>第五条甲方权利义务</w:t>
      </w:r>
    </w:p>
    <w:p>
      <w:pPr>
        <w:jc w:val="left"/>
        <w:rPr>
          <w:rFonts w:asciiTheme="minorEastAsia" w:hAnsiTheme="minorEastAsia" w:eastAsiaTheme="minorEastAsia" w:cstheme="minorEastAsia"/>
        </w:rPr>
      </w:pPr>
      <w:r>
        <w:rPr>
          <w:rFonts w:asciiTheme="minorEastAsia" w:hAnsiTheme="minorEastAsia" w:eastAsiaTheme="minorEastAsia" w:cstheme="minorEastAsia"/>
        </w:rPr>
        <w:t>1、在乙方人员进入现场工作时，甲方应对乙方及有关的协调工作提供必要的协助，但不免除乙方根据本合同规定应负的责任。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2、建立项目联系制度和指派人员对该项目实施过程进行质量监督管理。</w:t>
      </w:r>
    </w:p>
    <w:p>
      <w:pPr>
        <w:jc w:val="left"/>
        <w:rPr>
          <w:rFonts w:asciiTheme="minorEastAsia" w:hAnsiTheme="minorEastAsia" w:eastAsiaTheme="minorEastAsia" w:cstheme="minorEastAsia"/>
        </w:rPr>
      </w:pPr>
      <w:r>
        <w:rPr>
          <w:rFonts w:asciiTheme="minorEastAsia" w:hAnsiTheme="minorEastAsia" w:eastAsiaTheme="minorEastAsia" w:cstheme="minorEastAsia"/>
        </w:rPr>
        <w:t>3、招标文件约定应履行的其他义务。</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第六条乙方权利义务</w:t>
      </w:r>
    </w:p>
    <w:p>
      <w:pPr>
        <w:jc w:val="left"/>
        <w:rPr>
          <w:rFonts w:asciiTheme="minorEastAsia" w:hAnsiTheme="minorEastAsia" w:eastAsiaTheme="minorEastAsia" w:cstheme="minorEastAsia"/>
        </w:rPr>
      </w:pPr>
      <w:r>
        <w:rPr>
          <w:rFonts w:asciiTheme="minorEastAsia" w:hAnsiTheme="minorEastAsia" w:eastAsiaTheme="minorEastAsia" w:cstheme="minorEastAsia"/>
        </w:rPr>
        <w:t>1、乙方应当根据国家、地方、行业有关标准、招标文件及甲方要求，按合同约定期限完成本项目。由于乙方原因产生的质量问题或没达到验收标准，返工费用由乙方自理。</w:t>
      </w:r>
    </w:p>
    <w:p>
      <w:pPr>
        <w:jc w:val="left"/>
        <w:rPr>
          <w:rFonts w:asciiTheme="minorEastAsia" w:hAnsiTheme="minorEastAsia" w:eastAsiaTheme="minorEastAsia" w:cstheme="minorEastAsia"/>
        </w:rPr>
      </w:pPr>
      <w:r>
        <w:rPr>
          <w:rFonts w:asciiTheme="minorEastAsia" w:hAnsiTheme="minorEastAsia" w:eastAsiaTheme="minorEastAsia" w:cstheme="minorEastAsia"/>
        </w:rPr>
        <w:t>2、指派联系人协调与甲方的工作关系。</w:t>
      </w:r>
    </w:p>
    <w:p>
      <w:pPr>
        <w:jc w:val="left"/>
        <w:rPr>
          <w:rFonts w:asciiTheme="minorEastAsia" w:hAnsiTheme="minorEastAsia" w:eastAsiaTheme="minorEastAsia" w:cstheme="minorEastAsia"/>
        </w:rPr>
      </w:pPr>
      <w:r>
        <w:rPr>
          <w:rFonts w:asciiTheme="minorEastAsia" w:hAnsiTheme="minorEastAsia" w:eastAsiaTheme="minorEastAsia" w:cstheme="minorEastAsia"/>
        </w:rPr>
        <w:t>3、按时向甲方交付合格的成果文件，乙方对提交成果的真实性和质量负全部责任。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4、本合同执行后所形成的成果、文档、数据、附图、附表等均归甲方所有，乙方不得以任何方式复制、拷贝或向第三方提供及用于本合同以外的项目。</w:t>
      </w:r>
    </w:p>
    <w:p>
      <w:pPr>
        <w:jc w:val="left"/>
        <w:rPr>
          <w:rFonts w:asciiTheme="minorEastAsia" w:hAnsiTheme="minorEastAsia" w:eastAsiaTheme="minorEastAsia" w:cstheme="minorEastAsia"/>
        </w:rPr>
      </w:pPr>
      <w:r>
        <w:rPr>
          <w:rFonts w:asciiTheme="minorEastAsia" w:hAnsiTheme="minorEastAsia" w:eastAsiaTheme="minorEastAsia" w:cstheme="minorEastAsia"/>
        </w:rPr>
        <w:t>5、未经甲方允许，乙方不得将本合同标的的全部或部分转包给第三方。</w:t>
      </w:r>
    </w:p>
    <w:p>
      <w:pPr>
        <w:jc w:val="left"/>
        <w:rPr>
          <w:rFonts w:asciiTheme="minorEastAsia" w:hAnsiTheme="minorEastAsia" w:eastAsiaTheme="minorEastAsia" w:cstheme="minorEastAsia"/>
        </w:rPr>
      </w:pPr>
      <w:r>
        <w:rPr>
          <w:rFonts w:asciiTheme="minorEastAsia" w:hAnsiTheme="minorEastAsia" w:eastAsiaTheme="minorEastAsia" w:cstheme="minorEastAsia"/>
        </w:rPr>
        <w:t>6、乙方在投标方案中提供的项目组所有人员经甲方确认后必须严格到位，非经甲方同意不得擅自变更。</w:t>
      </w:r>
    </w:p>
    <w:p>
      <w:pPr>
        <w:jc w:val="left"/>
        <w:rPr>
          <w:rFonts w:asciiTheme="minorEastAsia" w:hAnsiTheme="minorEastAsia" w:eastAsiaTheme="minorEastAsia" w:cstheme="minorEastAsia"/>
        </w:rPr>
      </w:pPr>
      <w:r>
        <w:rPr>
          <w:rFonts w:asciiTheme="minorEastAsia" w:hAnsiTheme="minorEastAsia" w:eastAsiaTheme="minorEastAsia" w:cstheme="minorEastAsia"/>
        </w:rPr>
        <w:t>7、对该项目所有的资料、各种数据成果依据有关规定应予以涉密的，乙方严格按保密资料进行管理，项目完成后，应销毁有关保密资料，违者应追究法律责任。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8、乙方在工作过程中出现任何安全事故，均由乙方承担全部责任。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9、招标文件约定应履行的其他义务。</w:t>
      </w:r>
    </w:p>
    <w:p>
      <w:pPr>
        <w:jc w:val="left"/>
        <w:rPr>
          <w:rFonts w:asciiTheme="minorEastAsia" w:hAnsiTheme="minorEastAsia" w:eastAsiaTheme="minorEastAsia" w:cstheme="minorEastAsia"/>
        </w:rPr>
      </w:pPr>
      <w:r>
        <w:rPr>
          <w:rFonts w:asciiTheme="minorEastAsia" w:hAnsiTheme="minorEastAsia" w:eastAsiaTheme="minorEastAsia" w:cstheme="minorEastAsia"/>
        </w:rPr>
        <w:t>第七条工期延误原因及责任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1、不可抗力，非甲、乙方责任。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2、非甲方原因造成的工期延误，属乙方责任。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第九条验收</w:t>
      </w:r>
    </w:p>
    <w:p>
      <w:pPr>
        <w:jc w:val="left"/>
        <w:rPr>
          <w:rFonts w:asciiTheme="minorEastAsia" w:hAnsiTheme="minorEastAsia" w:eastAsiaTheme="minorEastAsia" w:cstheme="minorEastAsia"/>
        </w:rPr>
      </w:pPr>
      <w:r>
        <w:rPr>
          <w:rFonts w:asciiTheme="minorEastAsia" w:hAnsiTheme="minorEastAsia" w:eastAsiaTheme="minorEastAsia" w:cstheme="minorEastAsia"/>
        </w:rPr>
        <w:t>1、由采购人组织项目验收。</w:t>
      </w:r>
    </w:p>
    <w:p>
      <w:pPr>
        <w:jc w:val="left"/>
        <w:rPr>
          <w:rFonts w:asciiTheme="minorEastAsia" w:hAnsiTheme="minorEastAsia" w:eastAsiaTheme="minorEastAsia" w:cstheme="minorEastAsia"/>
        </w:rPr>
      </w:pPr>
      <w:r>
        <w:rPr>
          <w:rFonts w:asciiTheme="minorEastAsia" w:hAnsiTheme="minorEastAsia" w:eastAsiaTheme="minorEastAsia" w:cstheme="minorEastAsia"/>
        </w:rPr>
        <w:t>2、检查工作报告格式是否规范，内容是否全面详实，达到工作深度要求；附图、附表是否齐全，表达是否清楚；</w:t>
      </w:r>
    </w:p>
    <w:p>
      <w:pPr>
        <w:jc w:val="left"/>
        <w:rPr>
          <w:rFonts w:asciiTheme="minorEastAsia" w:hAnsiTheme="minorEastAsia" w:eastAsiaTheme="minorEastAsia" w:cstheme="minorEastAsia"/>
        </w:rPr>
      </w:pPr>
      <w:r>
        <w:rPr>
          <w:rFonts w:asciiTheme="minorEastAsia" w:hAnsiTheme="minorEastAsia" w:eastAsiaTheme="minorEastAsia" w:cstheme="minorEastAsia"/>
        </w:rPr>
        <w:t>3、查阅抽检报告，抽检合格率是否符合要求；</w:t>
      </w:r>
    </w:p>
    <w:p>
      <w:pPr>
        <w:jc w:val="left"/>
        <w:rPr>
          <w:rFonts w:asciiTheme="minorEastAsia" w:hAnsiTheme="minorEastAsia" w:eastAsiaTheme="minorEastAsia" w:cstheme="minorEastAsia"/>
        </w:rPr>
      </w:pPr>
      <w:r>
        <w:rPr>
          <w:rFonts w:asciiTheme="minorEastAsia" w:hAnsiTheme="minorEastAsia" w:eastAsiaTheme="minorEastAsia" w:cstheme="minorEastAsia"/>
        </w:rPr>
        <w:t>4、听取实施单位的情况汇报和建议意见；</w:t>
      </w:r>
    </w:p>
    <w:p>
      <w:pPr>
        <w:jc w:val="left"/>
        <w:rPr>
          <w:rFonts w:asciiTheme="minorEastAsia" w:hAnsiTheme="minorEastAsia" w:eastAsiaTheme="minorEastAsia" w:cstheme="minorEastAsia"/>
        </w:rPr>
      </w:pPr>
      <w:r>
        <w:rPr>
          <w:rFonts w:asciiTheme="minorEastAsia" w:hAnsiTheme="minorEastAsia" w:eastAsiaTheme="minorEastAsia" w:cstheme="minorEastAsia"/>
        </w:rPr>
        <w:t>5、作出验收决定，签署验收鉴定书；</w:t>
      </w:r>
    </w:p>
    <w:p>
      <w:pPr>
        <w:jc w:val="left"/>
        <w:rPr>
          <w:rFonts w:asciiTheme="minorEastAsia" w:hAnsiTheme="minorEastAsia" w:eastAsiaTheme="minorEastAsia" w:cstheme="minorEastAsia"/>
        </w:rPr>
      </w:pPr>
      <w:r>
        <w:rPr>
          <w:rFonts w:asciiTheme="minorEastAsia" w:hAnsiTheme="minorEastAsia" w:eastAsiaTheme="minorEastAsia" w:cstheme="minorEastAsia"/>
        </w:rPr>
        <w:t>第九条成果归属</w:t>
      </w:r>
    </w:p>
    <w:p>
      <w:pPr>
        <w:jc w:val="left"/>
        <w:rPr>
          <w:rFonts w:asciiTheme="minorEastAsia" w:hAnsiTheme="minorEastAsia" w:eastAsiaTheme="minorEastAsia" w:cstheme="minorEastAsia"/>
        </w:rPr>
      </w:pPr>
      <w:r>
        <w:rPr>
          <w:rFonts w:asciiTheme="minorEastAsia" w:hAnsiTheme="minorEastAsia" w:eastAsiaTheme="minorEastAsia" w:cstheme="minorEastAsia"/>
        </w:rPr>
        <w:t>1、本合同约定的工作成果归甲方所有。</w:t>
      </w:r>
    </w:p>
    <w:p>
      <w:pPr>
        <w:jc w:val="left"/>
        <w:rPr>
          <w:rFonts w:asciiTheme="minorEastAsia" w:hAnsiTheme="minorEastAsia" w:eastAsiaTheme="minorEastAsia" w:cstheme="minorEastAsia"/>
        </w:rPr>
      </w:pPr>
      <w:r>
        <w:rPr>
          <w:rFonts w:asciiTheme="minorEastAsia" w:hAnsiTheme="minorEastAsia" w:eastAsiaTheme="minorEastAsia" w:cstheme="minorEastAsia"/>
        </w:rPr>
        <w:t>2、甲方利用乙方提交的技术工作成果所完成的新的技术成果，归甲方所有。</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第十条知识产权及保密约定</w:t>
      </w:r>
    </w:p>
    <w:p>
      <w:pPr>
        <w:jc w:val="left"/>
        <w:rPr>
          <w:rFonts w:asciiTheme="minorEastAsia" w:hAnsiTheme="minorEastAsia" w:eastAsiaTheme="minorEastAsia" w:cstheme="minorEastAsia"/>
        </w:rPr>
      </w:pPr>
      <w:r>
        <w:rPr>
          <w:rFonts w:asciiTheme="minorEastAsia" w:hAnsiTheme="minorEastAsia" w:eastAsiaTheme="minorEastAsia" w:cstheme="minorEastAsia"/>
        </w:rPr>
        <w:t>乙方应确保其在提供技术服务的过程中不会侵犯任何第三方的专利权、知识产权、商标权等。乙方在提供技术服务过程中所取得的一切成果或阶段性成果，其知识产权均归甲方所有，乙方未经甲方许可，不得将上述成果用于本项目以外的其他用途，也不得提供给任何第三方。乙方对违反上述约定所引起的一切后果承担全部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第十一条违约责任</w:t>
      </w:r>
    </w:p>
    <w:p>
      <w:pPr>
        <w:jc w:val="left"/>
        <w:rPr>
          <w:rFonts w:asciiTheme="minorEastAsia" w:hAnsiTheme="minorEastAsia" w:eastAsiaTheme="minorEastAsia" w:cstheme="minorEastAsia"/>
        </w:rPr>
      </w:pPr>
      <w:r>
        <w:rPr>
          <w:rFonts w:asciiTheme="minorEastAsia" w:hAnsiTheme="minorEastAsia" w:eastAsiaTheme="minorEastAsia" w:cstheme="minorEastAsia"/>
        </w:rPr>
        <w:t>合同生效后，如乙方违约（包括质量不合格、工期延误等），甲方有权终止合同，由乙方赔偿本次和再次招标所发生的所有费用及造成的一切损失。</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第十二条不可抗力</w:t>
      </w:r>
    </w:p>
    <w:p>
      <w:pPr>
        <w:jc w:val="left"/>
        <w:rPr>
          <w:rFonts w:asciiTheme="minorEastAsia" w:hAnsiTheme="minorEastAsia" w:eastAsiaTheme="minorEastAsia" w:cstheme="minorEastAsia"/>
        </w:rPr>
      </w:pPr>
      <w:r>
        <w:rPr>
          <w:rFonts w:asciiTheme="minorEastAsia" w:hAnsiTheme="minorEastAsia" w:eastAsiaTheme="minorEastAsia" w:cstheme="minorEastAsia"/>
        </w:rPr>
        <w:t>双方中任何一方因法定不可抗力不能及时或完全履行合同的，应及时通知对方，双方互不承担责任，并在10日内提供相应证明。</w:t>
      </w:r>
    </w:p>
    <w:p>
      <w:pPr>
        <w:jc w:val="left"/>
        <w:rPr>
          <w:rFonts w:asciiTheme="minorEastAsia" w:hAnsiTheme="minorEastAsia" w:eastAsiaTheme="minorEastAsia" w:cstheme="minorEastAsia"/>
        </w:rPr>
      </w:pPr>
      <w:r>
        <w:rPr>
          <w:rFonts w:asciiTheme="minorEastAsia" w:hAnsiTheme="minorEastAsia" w:eastAsiaTheme="minorEastAsia" w:cstheme="minorEastAsia"/>
        </w:rPr>
        <w:t>未履行完合同部分是否继续履行、如何履行等问题，可由双方协商解决。</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第十三条争议解决</w:t>
      </w:r>
    </w:p>
    <w:p>
      <w:pPr>
        <w:jc w:val="left"/>
        <w:rPr>
          <w:rFonts w:asciiTheme="minorEastAsia" w:hAnsiTheme="minorEastAsia" w:eastAsiaTheme="minorEastAsia" w:cstheme="minorEastAsia"/>
        </w:rPr>
      </w:pPr>
      <w:r>
        <w:rPr>
          <w:rFonts w:asciiTheme="minorEastAsia" w:hAnsiTheme="minorEastAsia" w:eastAsiaTheme="minorEastAsia" w:cstheme="minorEastAsia"/>
        </w:rPr>
        <w:t>合同在履行过程中发生争议时，双方应本着公平、合理的原则，及时协商处理，协商不成的，可以向项目当地人民法院提起诉讼。</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第十四条合同份数</w:t>
      </w:r>
    </w:p>
    <w:p>
      <w:pPr>
        <w:jc w:val="left"/>
        <w:rPr>
          <w:rFonts w:asciiTheme="minorEastAsia" w:hAnsiTheme="minorEastAsia" w:eastAsiaTheme="minorEastAsia" w:cstheme="minorEastAsia"/>
        </w:rPr>
      </w:pPr>
      <w:r>
        <w:rPr>
          <w:rFonts w:asciiTheme="minorEastAsia" w:hAnsiTheme="minorEastAsia" w:eastAsiaTheme="minorEastAsia" w:cstheme="minorEastAsia"/>
        </w:rPr>
        <w:t>本合同一式份，具同等法律效力。</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第十六条补充协议</w:t>
      </w:r>
    </w:p>
    <w:p>
      <w:pPr>
        <w:jc w:val="left"/>
        <w:rPr>
          <w:rFonts w:asciiTheme="minorEastAsia" w:hAnsiTheme="minorEastAsia" w:eastAsiaTheme="minorEastAsia" w:cstheme="minorEastAsia"/>
        </w:rPr>
      </w:pPr>
      <w:r>
        <w:rPr>
          <w:rFonts w:asciiTheme="minorEastAsia" w:hAnsiTheme="minorEastAsia" w:eastAsiaTheme="minorEastAsia" w:cstheme="minorEastAsia"/>
        </w:rPr>
        <w:t>本合同未尽事宜，双方可以签订补充协议，补充协议与本合同具有同等的法律效力。</w:t>
      </w:r>
    </w:p>
    <w:p>
      <w:pPr>
        <w:jc w:val="left"/>
        <w:rPr>
          <w:rFonts w:asciiTheme="minorEastAsia" w:hAnsiTheme="minorEastAsia" w:eastAsiaTheme="minorEastAsia" w:cstheme="minorEastAsia"/>
        </w:rPr>
      </w:pPr>
      <w:r>
        <w:rPr>
          <w:rFonts w:asciiTheme="minorEastAsia" w:hAnsiTheme="minorEastAsia" w:eastAsiaTheme="minorEastAsia" w:cstheme="minorEastAsia"/>
        </w:rPr>
        <w:t>第十七条合同生效与终止</w:t>
      </w:r>
    </w:p>
    <w:p>
      <w:pPr>
        <w:jc w:val="left"/>
        <w:rPr>
          <w:rFonts w:asciiTheme="minorEastAsia" w:hAnsiTheme="minorEastAsia" w:eastAsiaTheme="minorEastAsia" w:cstheme="minorEastAsia"/>
        </w:rPr>
      </w:pPr>
      <w:r>
        <w:rPr>
          <w:rFonts w:asciiTheme="minorEastAsia" w:hAnsiTheme="minorEastAsia" w:eastAsiaTheme="minorEastAsia" w:cstheme="minorEastAsia"/>
        </w:rPr>
        <w:t>本合同自甲、乙双方签字盖章之日起生效，项目验收结束终止。</w:t>
      </w:r>
    </w:p>
    <w:p>
      <w:pPr>
        <w:jc w:val="left"/>
        <w:rPr>
          <w:rFonts w:asciiTheme="minorEastAsia" w:hAnsiTheme="minorEastAsia" w:eastAsiaTheme="minorEastAsia" w:cstheme="minorEastAsia"/>
        </w:rPr>
      </w:pPr>
      <w:r>
        <w:rPr>
          <w:rFonts w:asciiTheme="minorEastAsia" w:hAnsiTheme="minorEastAsia" w:eastAsiaTheme="minorEastAsia" w:cstheme="minorEastAsia"/>
        </w:rPr>
        <w:t>甲方名称（签章）：                       乙方名称：（签章）</w:t>
      </w:r>
    </w:p>
    <w:p>
      <w:pPr>
        <w:jc w:val="left"/>
        <w:rPr>
          <w:rFonts w:asciiTheme="minorEastAsia" w:hAnsiTheme="minorEastAsia" w:eastAsiaTheme="minorEastAsia" w:cstheme="minorEastAsia"/>
        </w:rPr>
      </w:pPr>
      <w:r>
        <w:rPr>
          <w:rFonts w:asciiTheme="minorEastAsia" w:hAnsiTheme="minorEastAsia" w:eastAsiaTheme="minorEastAsia" w:cstheme="minorEastAsia"/>
        </w:rPr>
        <w:t>法定代表人或法定代表人或</w:t>
      </w:r>
      <w:r>
        <w:rPr>
          <w:rFonts w:asciiTheme="minorEastAsia" w:hAnsiTheme="minorEastAsia" w:eastAsiaTheme="minorEastAsia" w:cstheme="minorEastAsia"/>
        </w:rPr>
        <w:tab/>
      </w:r>
      <w:r>
        <w:rPr>
          <w:rFonts w:asciiTheme="minorEastAsia" w:hAnsiTheme="minorEastAsia" w:eastAsiaTheme="minorEastAsia" w:cstheme="minorEastAsia"/>
        </w:rPr>
        <w:t xml:space="preserve">            法定代表人或法定代表人或</w:t>
      </w:r>
    </w:p>
    <w:p>
      <w:pPr>
        <w:jc w:val="left"/>
        <w:rPr>
          <w:rFonts w:asciiTheme="minorEastAsia" w:hAnsiTheme="minorEastAsia" w:eastAsiaTheme="minorEastAsia" w:cstheme="minorEastAsia"/>
        </w:rPr>
      </w:pPr>
      <w:r>
        <w:rPr>
          <w:rFonts w:asciiTheme="minorEastAsia" w:hAnsiTheme="minorEastAsia" w:eastAsiaTheme="minorEastAsia" w:cstheme="minorEastAsia"/>
        </w:rPr>
        <w:t xml:space="preserve">委托代理人（签名或盖章）：              委托代理人（签名或盖章）：     </w:t>
      </w:r>
    </w:p>
    <w:p>
      <w:pPr>
        <w:jc w:val="left"/>
        <w:rPr>
          <w:rFonts w:asciiTheme="minorEastAsia" w:hAnsiTheme="minorEastAsia" w:eastAsiaTheme="minorEastAsia" w:cstheme="minorEastAsia"/>
        </w:rPr>
      </w:pPr>
      <w:r>
        <w:rPr>
          <w:rFonts w:asciiTheme="minorEastAsia" w:hAnsiTheme="minorEastAsia" w:eastAsiaTheme="minorEastAsia" w:cstheme="minorEastAsia"/>
        </w:rPr>
        <w:t>联系电话：                               联系电话：</w:t>
      </w:r>
    </w:p>
    <w:p>
      <w:pPr>
        <w:ind w:firstLine="720" w:firstLineChars="300"/>
        <w:jc w:val="left"/>
        <w:rPr>
          <w:rFonts w:asciiTheme="minorEastAsia" w:hAnsiTheme="minorEastAsia" w:eastAsiaTheme="minorEastAsia" w:cstheme="minorEastAsia"/>
        </w:rPr>
      </w:pPr>
      <w:r>
        <w:rPr>
          <w:rFonts w:asciiTheme="minorEastAsia" w:hAnsiTheme="minorEastAsia" w:eastAsiaTheme="minorEastAsia" w:cstheme="minorEastAsia"/>
        </w:rPr>
        <w:t>年月日                                         年月日</w:t>
      </w:r>
    </w:p>
    <w:p>
      <w:pPr>
        <w:jc w:val="left"/>
        <w:rPr>
          <w:rFonts w:asciiTheme="minorEastAsia" w:hAnsiTheme="minorEastAsia" w:eastAsiaTheme="minorEastAsia" w:cstheme="minorEastAsia"/>
        </w:rPr>
      </w:pPr>
    </w:p>
    <w:p>
      <w:pPr>
        <w:pStyle w:val="14"/>
        <w:ind w:firstLine="482"/>
        <w:rPr>
          <w:rFonts w:asciiTheme="minorEastAsia" w:hAnsiTheme="minorEastAsia" w:eastAsiaTheme="minorEastAsia" w:cstheme="minorEastAsia"/>
          <w:b/>
          <w:bCs/>
          <w:szCs w:val="24"/>
        </w:rPr>
      </w:pPr>
    </w:p>
    <w:p>
      <w:pPr>
        <w:pStyle w:val="14"/>
        <w:ind w:firstLine="482"/>
        <w:jc w:val="center"/>
        <w:rPr>
          <w:rFonts w:asciiTheme="minorEastAsia" w:hAnsiTheme="minorEastAsia" w:eastAsiaTheme="minorEastAsia" w:cstheme="minorEastAsia"/>
          <w:b/>
          <w:bCs/>
          <w:szCs w:val="24"/>
        </w:rPr>
      </w:pPr>
      <w:r>
        <w:rPr>
          <w:rFonts w:asciiTheme="minorEastAsia" w:hAnsiTheme="minorEastAsia" w:eastAsiaTheme="minorEastAsia" w:cstheme="minorEastAsia"/>
          <w:b/>
          <w:bCs/>
          <w:szCs w:val="24"/>
        </w:rPr>
        <w:t>（以上合同仅供参考）</w:t>
      </w:r>
      <w:bookmarkEnd w:id="32"/>
    </w:p>
    <w:p>
      <w:pPr>
        <w:jc w:val="center"/>
        <w:rPr>
          <w:rFonts w:asciiTheme="minorEastAsia" w:hAnsiTheme="minorEastAsia" w:eastAsiaTheme="minorEastAsia" w:cstheme="minorEastAsia"/>
        </w:rPr>
      </w:pPr>
    </w:p>
    <w:p>
      <w:pPr>
        <w:pStyle w:val="3"/>
        <w:spacing w:line="360" w:lineRule="auto"/>
        <w:ind w:firstLine="2811" w:firstLineChars="10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br w:type="page"/>
      </w:r>
      <w:bookmarkStart w:id="33" w:name="_Toc10410"/>
      <w:r>
        <w:rPr>
          <w:rFonts w:asciiTheme="minorEastAsia" w:hAnsiTheme="minorEastAsia" w:eastAsiaTheme="minorEastAsia" w:cstheme="minorEastAsia"/>
          <w:sz w:val="28"/>
          <w:szCs w:val="28"/>
        </w:rPr>
        <w:t>第五章、项目采购需求及清单</w:t>
      </w:r>
      <w:bookmarkEnd w:id="33"/>
    </w:p>
    <w:p>
      <w:pPr>
        <w:numPr>
          <w:ilvl w:val="0"/>
          <w:numId w:val="0"/>
        </w:numPr>
        <w:ind w:left="960" w:leftChars="0"/>
        <w:jc w:val="left"/>
        <w:rPr>
          <w:rFonts w:hint="default" w:asciiTheme="minorEastAsia" w:hAnsiTheme="minorEastAsia" w:eastAsiaTheme="minorEastAsia" w:cstheme="minorEastAsia"/>
          <w:b w:val="0"/>
          <w:bCs w:val="0"/>
        </w:rPr>
      </w:pPr>
      <w:r>
        <w:rPr>
          <w:rFonts w:hint="default" w:asciiTheme="minorEastAsia" w:hAnsiTheme="minorEastAsia" w:eastAsiaTheme="minorEastAsia" w:cstheme="minorEastAsia"/>
          <w:b w:val="0"/>
          <w:bCs w:val="0"/>
        </w:rPr>
        <w:t>一、项目概况</w:t>
      </w:r>
    </w:p>
    <w:p>
      <w:pPr>
        <w:numPr>
          <w:ilvl w:val="0"/>
          <w:numId w:val="0"/>
        </w:numPr>
        <w:ind w:left="1200" w:leftChars="0"/>
        <w:jc w:val="left"/>
        <w:rPr>
          <w:rFonts w:hint="default"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val="en-US" w:eastAsia="zh-CN"/>
        </w:rPr>
        <w:t>1</w:t>
      </w:r>
      <w:r>
        <w:rPr>
          <w:rFonts w:hint="default" w:asciiTheme="minorEastAsia" w:hAnsiTheme="minorEastAsia" w:eastAsiaTheme="minorEastAsia" w:cstheme="minorEastAsia"/>
          <w:b w:val="0"/>
          <w:bCs w:val="0"/>
        </w:rPr>
        <w:t>.项目名称：</w:t>
      </w:r>
      <w:r>
        <w:rPr>
          <w:rFonts w:hint="default" w:asciiTheme="minorEastAsia" w:hAnsiTheme="minorEastAsia" w:eastAsiaTheme="minorEastAsia" w:cstheme="minorEastAsia"/>
          <w:b w:val="0"/>
          <w:bCs w:val="0"/>
          <w:lang w:val="en-US" w:eastAsia="zh-CN"/>
        </w:rPr>
        <w:t>202</w:t>
      </w:r>
      <w:r>
        <w:rPr>
          <w:rFonts w:hint="eastAsia" w:asciiTheme="minorEastAsia" w:hAnsiTheme="minorEastAsia" w:eastAsiaTheme="minorEastAsia" w:cstheme="minorEastAsia"/>
          <w:b w:val="0"/>
          <w:bCs w:val="0"/>
          <w:lang w:val="en-US" w:eastAsia="zh-CN"/>
        </w:rPr>
        <w:t>3</w:t>
      </w:r>
      <w:r>
        <w:rPr>
          <w:rFonts w:hint="default" w:asciiTheme="minorEastAsia" w:hAnsiTheme="minorEastAsia" w:eastAsiaTheme="minorEastAsia" w:cstheme="minorEastAsia"/>
          <w:b w:val="0"/>
          <w:bCs w:val="0"/>
          <w:lang w:val="en-US" w:eastAsia="zh-CN"/>
        </w:rPr>
        <w:t>年</w:t>
      </w:r>
      <w:r>
        <w:rPr>
          <w:rFonts w:hint="default" w:asciiTheme="minorEastAsia" w:hAnsiTheme="minorEastAsia" w:eastAsiaTheme="minorEastAsia" w:cstheme="minorEastAsia"/>
          <w:b w:val="0"/>
          <w:bCs w:val="0"/>
          <w:lang w:eastAsia="zh-CN"/>
        </w:rPr>
        <w:t>巴音郭楞乡</w:t>
      </w:r>
      <w:r>
        <w:rPr>
          <w:rFonts w:hint="eastAsia" w:asciiTheme="minorEastAsia" w:hAnsiTheme="minorEastAsia" w:eastAsiaTheme="minorEastAsia" w:cstheme="minorEastAsia"/>
          <w:b w:val="0"/>
          <w:bCs w:val="0"/>
          <w:lang w:val="en-US" w:eastAsia="zh-CN"/>
        </w:rPr>
        <w:t>奎克乌苏村特色村寨门面房</w:t>
      </w:r>
      <w:r>
        <w:rPr>
          <w:rFonts w:hint="default" w:asciiTheme="minorEastAsia" w:hAnsiTheme="minorEastAsia" w:eastAsiaTheme="minorEastAsia" w:cstheme="minorEastAsia"/>
          <w:b w:val="0"/>
          <w:bCs w:val="0"/>
          <w:lang w:eastAsia="zh-CN"/>
        </w:rPr>
        <w:t>建设项目</w:t>
      </w:r>
    </w:p>
    <w:p>
      <w:pPr>
        <w:numPr>
          <w:ilvl w:val="0"/>
          <w:numId w:val="0"/>
        </w:numPr>
        <w:ind w:left="1200" w:leftChars="0"/>
        <w:jc w:val="left"/>
        <w:rPr>
          <w:rFonts w:hint="default"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2</w:t>
      </w:r>
      <w:r>
        <w:rPr>
          <w:rFonts w:hint="default" w:asciiTheme="minorEastAsia" w:hAnsiTheme="minorEastAsia" w:eastAsiaTheme="minorEastAsia" w:cstheme="minorEastAsia"/>
          <w:b w:val="0"/>
          <w:bCs w:val="0"/>
          <w:lang w:val="en-US" w:eastAsia="zh-CN"/>
        </w:rPr>
        <w:t>.项目建设性质：</w:t>
      </w:r>
      <w:r>
        <w:rPr>
          <w:rFonts w:hint="default" w:asciiTheme="minorEastAsia" w:hAnsiTheme="minorEastAsia" w:eastAsiaTheme="minorEastAsia" w:cstheme="minorEastAsia"/>
          <w:b w:val="0"/>
          <w:bCs w:val="0"/>
          <w:lang w:eastAsia="zh-CN"/>
        </w:rPr>
        <w:t>新建</w:t>
      </w:r>
    </w:p>
    <w:p>
      <w:pPr>
        <w:numPr>
          <w:ilvl w:val="0"/>
          <w:numId w:val="0"/>
        </w:numPr>
        <w:ind w:left="1200" w:leftChars="0"/>
        <w:jc w:val="left"/>
        <w:rPr>
          <w:rFonts w:hint="default"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val="en-US" w:eastAsia="zh-CN"/>
        </w:rPr>
        <w:t>3</w:t>
      </w:r>
      <w:r>
        <w:rPr>
          <w:rFonts w:hint="default" w:asciiTheme="minorEastAsia" w:hAnsiTheme="minorEastAsia" w:eastAsiaTheme="minorEastAsia" w:cstheme="minorEastAsia"/>
          <w:b w:val="0"/>
          <w:bCs w:val="0"/>
          <w:lang w:val="en-US" w:eastAsia="zh-CN"/>
        </w:rPr>
        <w:t>.项目建设类型：</w:t>
      </w:r>
      <w:r>
        <w:rPr>
          <w:rFonts w:hint="default" w:asciiTheme="minorEastAsia" w:hAnsiTheme="minorEastAsia" w:eastAsiaTheme="minorEastAsia" w:cstheme="minorEastAsia"/>
          <w:b w:val="0"/>
          <w:bCs w:val="0"/>
        </w:rPr>
        <w:t>产业增收工程-休闲农业和乡村旅游-乡村旅游开发基础设施建设</w:t>
      </w:r>
    </w:p>
    <w:p>
      <w:pPr>
        <w:numPr>
          <w:ilvl w:val="0"/>
          <w:numId w:val="0"/>
        </w:numPr>
        <w:ind w:left="1200" w:leftChars="0"/>
        <w:jc w:val="left"/>
        <w:rPr>
          <w:rFonts w:hint="default"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val="en-US" w:eastAsia="zh-CN"/>
        </w:rPr>
        <w:t>4</w:t>
      </w:r>
      <w:r>
        <w:rPr>
          <w:rFonts w:hint="default" w:asciiTheme="minorEastAsia" w:hAnsiTheme="minorEastAsia" w:eastAsiaTheme="minorEastAsia" w:cstheme="minorEastAsia"/>
          <w:b w:val="0"/>
          <w:bCs w:val="0"/>
          <w:lang w:val="en-US" w:eastAsia="zh-CN"/>
        </w:rPr>
        <w:t>.项目建设期限：202</w:t>
      </w:r>
      <w:r>
        <w:rPr>
          <w:rFonts w:hint="eastAsia" w:asciiTheme="minorEastAsia" w:hAnsiTheme="minorEastAsia" w:eastAsiaTheme="minorEastAsia" w:cstheme="minorEastAsia"/>
          <w:b w:val="0"/>
          <w:bCs w:val="0"/>
          <w:lang w:val="en-US" w:eastAsia="zh-CN"/>
        </w:rPr>
        <w:t>3</w:t>
      </w:r>
      <w:r>
        <w:rPr>
          <w:rFonts w:hint="default" w:asciiTheme="minorEastAsia" w:hAnsiTheme="minorEastAsia" w:eastAsiaTheme="minorEastAsia" w:cstheme="minorEastAsia"/>
          <w:b w:val="0"/>
          <w:bCs w:val="0"/>
          <w:lang w:val="en-US" w:eastAsia="zh-CN"/>
        </w:rPr>
        <w:t>年3月-10月</w:t>
      </w:r>
    </w:p>
    <w:p>
      <w:pPr>
        <w:numPr>
          <w:ilvl w:val="0"/>
          <w:numId w:val="0"/>
        </w:numPr>
        <w:ind w:left="1200" w:leftChars="0"/>
        <w:jc w:val="left"/>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w:t>
      </w:r>
      <w:r>
        <w:rPr>
          <w:rFonts w:hint="default" w:asciiTheme="minorEastAsia" w:hAnsiTheme="minorEastAsia" w:eastAsiaTheme="minorEastAsia" w:cstheme="minorEastAsia"/>
          <w:b w:val="0"/>
          <w:bCs w:val="0"/>
          <w:lang w:val="en-US" w:eastAsia="zh-CN"/>
        </w:rPr>
        <w:t>.项目建设地点：</w:t>
      </w:r>
      <w:r>
        <w:rPr>
          <w:rFonts w:hint="eastAsia" w:asciiTheme="minorEastAsia" w:hAnsiTheme="minorEastAsia" w:eastAsiaTheme="minorEastAsia" w:cstheme="minorEastAsia"/>
          <w:b w:val="0"/>
          <w:bCs w:val="0"/>
          <w:lang w:val="en-US" w:eastAsia="zh-CN"/>
        </w:rPr>
        <w:t>和静县巴音郭楞乡奎克乌苏村特色村寨</w:t>
      </w:r>
    </w:p>
    <w:p>
      <w:pPr>
        <w:numPr>
          <w:ilvl w:val="0"/>
          <w:numId w:val="0"/>
        </w:numPr>
        <w:ind w:left="1200" w:leftChars="0"/>
        <w:jc w:val="left"/>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6</w:t>
      </w:r>
      <w:r>
        <w:rPr>
          <w:rFonts w:hint="default" w:asciiTheme="minorEastAsia" w:hAnsiTheme="minorEastAsia" w:eastAsiaTheme="minorEastAsia" w:cstheme="minorEastAsia"/>
          <w:b w:val="0"/>
          <w:bCs w:val="0"/>
          <w:lang w:val="en-US" w:eastAsia="zh-CN"/>
        </w:rPr>
        <w:t>.项目建设内容：在巴音郭楞乡奎克乌苏村特色村寨新建蒙古族特色门面房，混凝土框架结构，建筑面积760平米，项目前期相关费用15.2万，项目建设投资212.8万，项目总计：228万元。</w:t>
      </w:r>
    </w:p>
    <w:p>
      <w:pPr>
        <w:numPr>
          <w:ilvl w:val="0"/>
          <w:numId w:val="0"/>
        </w:numPr>
        <w:ind w:left="1200" w:leftChars="0"/>
        <w:jc w:val="left"/>
        <w:rPr>
          <w:rFonts w:hint="default"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val="en-US" w:eastAsia="zh-CN"/>
        </w:rPr>
        <w:t>7</w:t>
      </w:r>
      <w:r>
        <w:rPr>
          <w:rFonts w:hint="default" w:asciiTheme="minorEastAsia" w:hAnsiTheme="minorEastAsia" w:eastAsiaTheme="minorEastAsia" w:cstheme="minorEastAsia"/>
          <w:b w:val="0"/>
          <w:bCs w:val="0"/>
        </w:rPr>
        <w:t>.项目总投资：</w:t>
      </w:r>
      <w:r>
        <w:rPr>
          <w:rFonts w:hint="eastAsia" w:asciiTheme="minorEastAsia" w:hAnsiTheme="minorEastAsia" w:eastAsiaTheme="minorEastAsia" w:cstheme="minorEastAsia"/>
          <w:b w:val="0"/>
          <w:bCs w:val="0"/>
          <w:lang w:val="en-US" w:eastAsia="zh-CN"/>
        </w:rPr>
        <w:t>228</w:t>
      </w:r>
      <w:r>
        <w:rPr>
          <w:rFonts w:hint="default" w:asciiTheme="minorEastAsia" w:hAnsiTheme="minorEastAsia" w:eastAsiaTheme="minorEastAsia" w:cstheme="minorEastAsia"/>
          <w:b w:val="0"/>
          <w:bCs w:val="0"/>
          <w:lang w:val="en-US" w:eastAsia="zh-CN"/>
        </w:rPr>
        <w:t>万</w:t>
      </w:r>
      <w:r>
        <w:rPr>
          <w:rFonts w:hint="default" w:asciiTheme="minorEastAsia" w:hAnsiTheme="minorEastAsia" w:eastAsiaTheme="minorEastAsia" w:cstheme="minorEastAsia"/>
          <w:b w:val="0"/>
          <w:bCs w:val="0"/>
        </w:rPr>
        <w:t>元</w:t>
      </w:r>
    </w:p>
    <w:p>
      <w:pPr>
        <w:numPr>
          <w:ilvl w:val="0"/>
          <w:numId w:val="0"/>
        </w:numPr>
        <w:ind w:left="1200" w:leftChars="0"/>
        <w:jc w:val="left"/>
        <w:rPr>
          <w:rFonts w:hint="default" w:asciiTheme="minorEastAsia" w:hAnsiTheme="minorEastAsia" w:eastAsiaTheme="minorEastAsia" w:cstheme="minorEastAsia"/>
          <w:b w:val="0"/>
          <w:bCs w:val="0"/>
          <w:lang w:eastAsia="zh-CN"/>
        </w:rPr>
      </w:pPr>
      <w:r>
        <w:rPr>
          <w:rFonts w:hint="default" w:asciiTheme="minorEastAsia" w:hAnsiTheme="minorEastAsia" w:eastAsiaTheme="minorEastAsia" w:cstheme="minorEastAsia"/>
          <w:b w:val="0"/>
          <w:bCs w:val="0"/>
          <w:lang w:eastAsia="zh-CN"/>
        </w:rPr>
        <w:t>二、项目区域基本情况及建设的必要性</w:t>
      </w:r>
    </w:p>
    <w:p>
      <w:pPr>
        <w:numPr>
          <w:ilvl w:val="0"/>
          <w:numId w:val="0"/>
        </w:numPr>
        <w:ind w:left="1200" w:leftChars="0"/>
        <w:jc w:val="left"/>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巴音郭楞乡位于巴音布鲁克镇以西，距巴音布鲁克镇政府驻地48公里,距县城324公里，平均海拔2468米，东与巴音布鲁克镇相连，西与特克斯、巩留相连、北与新源接壤，南邻库车、轮台。东西长约130公里，南北宽约250公里。行政面积3571平方公里，可利用草场面积303万亩，森林面积11.2万亩，</w:t>
      </w:r>
      <w:r>
        <w:rPr>
          <w:rFonts w:hint="eastAsia" w:asciiTheme="minorEastAsia" w:hAnsiTheme="minorEastAsia" w:eastAsiaTheme="minorEastAsia" w:cstheme="minorEastAsia"/>
          <w:b w:val="0"/>
          <w:bCs w:val="0"/>
          <w:lang w:val="en-US" w:eastAsia="zh-CN"/>
        </w:rPr>
        <w:t>截至2022年底</w:t>
      </w:r>
      <w:r>
        <w:rPr>
          <w:rFonts w:hint="eastAsia" w:asciiTheme="minorEastAsia" w:hAnsiTheme="minorEastAsia" w:eastAsiaTheme="minorEastAsia" w:cstheme="minorEastAsia"/>
          <w:b w:val="0"/>
          <w:bCs w:val="0"/>
        </w:rPr>
        <w:t>全乡</w:t>
      </w:r>
      <w:r>
        <w:rPr>
          <w:rFonts w:asciiTheme="minorEastAsia" w:hAnsiTheme="minorEastAsia" w:eastAsiaTheme="minorEastAsia" w:cstheme="minorEastAsia"/>
          <w:b w:val="0"/>
          <w:bCs w:val="0"/>
        </w:rPr>
        <w:t>牲畜存栏数</w:t>
      </w:r>
      <w:r>
        <w:rPr>
          <w:rFonts w:hint="eastAsia" w:asciiTheme="minorEastAsia" w:hAnsiTheme="minorEastAsia" w:eastAsiaTheme="minorEastAsia" w:cstheme="minorEastAsia"/>
          <w:b w:val="0"/>
          <w:bCs w:val="0"/>
          <w:lang w:val="en-US" w:eastAsia="zh-CN"/>
        </w:rPr>
        <w:t>16.8万</w:t>
      </w:r>
      <w:r>
        <w:rPr>
          <w:rFonts w:asciiTheme="minorEastAsia" w:hAnsiTheme="minorEastAsia" w:eastAsiaTheme="minorEastAsia" w:cstheme="minorEastAsia"/>
          <w:b w:val="0"/>
          <w:bCs w:val="0"/>
        </w:rPr>
        <w:t>头（只）</w:t>
      </w:r>
      <w:r>
        <w:rPr>
          <w:rFonts w:hint="eastAsia" w:asciiTheme="minorEastAsia" w:hAnsiTheme="minorEastAsia" w:eastAsiaTheme="minorEastAsia" w:cstheme="minorEastAsia"/>
          <w:b w:val="0"/>
          <w:bCs w:val="0"/>
          <w:lang w:eastAsia="zh-CN"/>
        </w:rPr>
        <w:t>，</w:t>
      </w:r>
      <w:r>
        <w:rPr>
          <w:rFonts w:asciiTheme="minorEastAsia" w:hAnsiTheme="minorEastAsia" w:eastAsiaTheme="minorEastAsia" w:cstheme="minorEastAsia"/>
          <w:b w:val="0"/>
          <w:bCs w:val="0"/>
        </w:rPr>
        <w:t>其中：小畜</w:t>
      </w:r>
      <w:r>
        <w:rPr>
          <w:rFonts w:hint="eastAsia" w:asciiTheme="minorEastAsia" w:hAnsiTheme="minorEastAsia" w:eastAsiaTheme="minorEastAsia" w:cstheme="minorEastAsia"/>
          <w:b w:val="0"/>
          <w:bCs w:val="0"/>
          <w:lang w:val="en-US" w:eastAsia="zh-CN"/>
        </w:rPr>
        <w:t>15.15万</w:t>
      </w:r>
      <w:r>
        <w:rPr>
          <w:rFonts w:asciiTheme="minorEastAsia" w:hAnsiTheme="minorEastAsia" w:eastAsiaTheme="minorEastAsia" w:cstheme="minorEastAsia"/>
          <w:b w:val="0"/>
          <w:bCs w:val="0"/>
        </w:rPr>
        <w:t>只，大畜</w:t>
      </w:r>
      <w:r>
        <w:rPr>
          <w:rFonts w:hint="eastAsia" w:asciiTheme="minorEastAsia" w:hAnsiTheme="minorEastAsia" w:eastAsiaTheme="minorEastAsia" w:cstheme="minorEastAsia"/>
          <w:b w:val="0"/>
          <w:bCs w:val="0"/>
          <w:lang w:val="en-US" w:eastAsia="zh-CN"/>
        </w:rPr>
        <w:t>1.65万</w:t>
      </w:r>
      <w:r>
        <w:rPr>
          <w:rFonts w:asciiTheme="minorEastAsia" w:hAnsiTheme="minorEastAsia" w:eastAsiaTheme="minorEastAsia" w:cstheme="minorEastAsia"/>
          <w:b w:val="0"/>
          <w:bCs w:val="0"/>
        </w:rPr>
        <w:t>头。</w:t>
      </w:r>
      <w:r>
        <w:rPr>
          <w:rFonts w:hint="default" w:asciiTheme="minorEastAsia" w:hAnsiTheme="minorEastAsia" w:eastAsiaTheme="minorEastAsia" w:cstheme="minorEastAsia"/>
          <w:b w:val="0"/>
          <w:bCs w:val="0"/>
          <w:lang w:val="en-US" w:eastAsia="zh-CN"/>
        </w:rPr>
        <w:t>全乡辖5个行政村，全乡总人口6</w:t>
      </w:r>
      <w:r>
        <w:rPr>
          <w:rFonts w:hint="eastAsia" w:asciiTheme="minorEastAsia" w:hAnsiTheme="minorEastAsia" w:eastAsiaTheme="minorEastAsia" w:cstheme="minorEastAsia"/>
          <w:b w:val="0"/>
          <w:bCs w:val="0"/>
          <w:lang w:val="en-US" w:eastAsia="zh-CN"/>
        </w:rPr>
        <w:t>08</w:t>
      </w:r>
      <w:r>
        <w:rPr>
          <w:rFonts w:hint="default" w:asciiTheme="minorEastAsia" w:hAnsiTheme="minorEastAsia" w:eastAsiaTheme="minorEastAsia" w:cstheme="minorEastAsia"/>
          <w:b w:val="0"/>
          <w:bCs w:val="0"/>
          <w:lang w:val="en-US" w:eastAsia="zh-CN"/>
        </w:rPr>
        <w:t>户</w:t>
      </w:r>
      <w:r>
        <w:rPr>
          <w:rFonts w:hint="eastAsia" w:asciiTheme="minorEastAsia" w:hAnsiTheme="minorEastAsia" w:eastAsiaTheme="minorEastAsia" w:cstheme="minorEastAsia"/>
          <w:b w:val="0"/>
          <w:bCs w:val="0"/>
          <w:lang w:val="en-US" w:eastAsia="zh-CN"/>
        </w:rPr>
        <w:t>1633</w:t>
      </w:r>
      <w:r>
        <w:rPr>
          <w:rFonts w:hint="default" w:asciiTheme="minorEastAsia" w:hAnsiTheme="minorEastAsia" w:eastAsiaTheme="minorEastAsia" w:cstheme="minorEastAsia"/>
          <w:b w:val="0"/>
          <w:bCs w:val="0"/>
          <w:lang w:val="en-US" w:eastAsia="zh-CN"/>
        </w:rPr>
        <w:t>人，2014年至2018年建档立卡脱贫户357户967人脱贫。巴音郭楞乡主导产业</w:t>
      </w:r>
      <w:r>
        <w:rPr>
          <w:rFonts w:hint="eastAsia" w:asciiTheme="minorEastAsia" w:hAnsiTheme="minorEastAsia" w:eastAsiaTheme="minorEastAsia" w:cstheme="minorEastAsia"/>
          <w:b w:val="0"/>
          <w:bCs w:val="0"/>
          <w:lang w:val="en-US" w:eastAsia="zh-CN"/>
        </w:rPr>
        <w:t>为</w:t>
      </w:r>
      <w:r>
        <w:rPr>
          <w:rFonts w:hint="default" w:asciiTheme="minorEastAsia" w:hAnsiTheme="minorEastAsia" w:eastAsiaTheme="minorEastAsia" w:cstheme="minorEastAsia"/>
          <w:b w:val="0"/>
          <w:bCs w:val="0"/>
          <w:lang w:val="en-US" w:eastAsia="zh-CN"/>
        </w:rPr>
        <w:t>畜牧业，畜牧业生产还处在以传统</w:t>
      </w:r>
      <w:r>
        <w:rPr>
          <w:rFonts w:hint="eastAsia" w:asciiTheme="minorEastAsia" w:hAnsiTheme="minorEastAsia" w:eastAsiaTheme="minorEastAsia" w:cstheme="minorEastAsia"/>
          <w:b w:val="0"/>
          <w:bCs w:val="0"/>
          <w:lang w:val="en-US" w:eastAsia="zh-CN"/>
        </w:rPr>
        <w:t>游牧</w:t>
      </w:r>
      <w:r>
        <w:rPr>
          <w:rFonts w:hint="default" w:asciiTheme="minorEastAsia" w:hAnsiTheme="minorEastAsia" w:eastAsiaTheme="minorEastAsia" w:cstheme="minorEastAsia"/>
          <w:b w:val="0"/>
          <w:bCs w:val="0"/>
          <w:lang w:val="en-US" w:eastAsia="zh-CN"/>
        </w:rPr>
        <w:t>为主的</w:t>
      </w:r>
      <w:r>
        <w:rPr>
          <w:rFonts w:hint="eastAsia" w:asciiTheme="minorEastAsia" w:hAnsiTheme="minorEastAsia" w:eastAsiaTheme="minorEastAsia" w:cstheme="minorEastAsia"/>
          <w:b w:val="0"/>
          <w:bCs w:val="0"/>
          <w:lang w:val="en-US" w:eastAsia="zh-CN"/>
        </w:rPr>
        <w:t>模式</w:t>
      </w:r>
      <w:r>
        <w:rPr>
          <w:rFonts w:hint="default" w:asciiTheme="minorEastAsia" w:hAnsiTheme="minorEastAsia" w:eastAsiaTheme="minorEastAsia" w:cstheme="minorEastAsia"/>
          <w:b w:val="0"/>
          <w:bCs w:val="0"/>
          <w:lang w:val="en-US" w:eastAsia="zh-CN"/>
        </w:rPr>
        <w:t>上，随着</w:t>
      </w:r>
      <w:r>
        <w:rPr>
          <w:rFonts w:hint="eastAsia" w:asciiTheme="minorEastAsia" w:hAnsiTheme="minorEastAsia" w:eastAsiaTheme="minorEastAsia" w:cstheme="minorEastAsia"/>
          <w:b w:val="0"/>
          <w:bCs w:val="0"/>
          <w:lang w:val="en-US" w:eastAsia="zh-CN"/>
        </w:rPr>
        <w:t>“一带一路”</w:t>
      </w:r>
      <w:r>
        <w:rPr>
          <w:rFonts w:hint="default" w:asciiTheme="minorEastAsia" w:hAnsiTheme="minorEastAsia" w:eastAsiaTheme="minorEastAsia" w:cstheme="minorEastAsia"/>
          <w:b w:val="0"/>
          <w:bCs w:val="0"/>
          <w:lang w:val="en-US" w:eastAsia="zh-CN"/>
        </w:rPr>
        <w:t>的不断深入，农村产业结构的调整已迫在眉捷。</w:t>
      </w:r>
      <w:r>
        <w:rPr>
          <w:rFonts w:hint="eastAsia" w:asciiTheme="minorEastAsia" w:hAnsiTheme="minorEastAsia" w:eastAsiaTheme="minorEastAsia" w:cstheme="minorEastAsia"/>
          <w:b w:val="0"/>
          <w:bCs w:val="0"/>
          <w:lang w:val="en-US" w:eastAsia="zh-CN"/>
        </w:rPr>
        <w:t>产业的优化转型升级必须先试先行，由村集体牵头将山区游牧逐步转向农区畜牧业发展，该项目资产</w:t>
      </w:r>
      <w:r>
        <w:rPr>
          <w:rFonts w:hint="default" w:asciiTheme="minorEastAsia" w:hAnsiTheme="minorEastAsia" w:eastAsiaTheme="minorEastAsia" w:cstheme="minorEastAsia"/>
          <w:b w:val="0"/>
          <w:bCs w:val="0"/>
          <w:lang w:val="en-US" w:eastAsia="zh-CN"/>
        </w:rPr>
        <w:t>产权属于村委会，由村集体成立股份制合作社经营，冬季利用养殖接地将村集体铁畜进行育肥，接羔，从而提高村集体经济收入。</w:t>
      </w:r>
    </w:p>
    <w:p>
      <w:pPr>
        <w:pStyle w:val="2"/>
        <w:ind w:left="0" w:leftChars="0" w:firstLine="0" w:firstLineChars="0"/>
        <w:rPr>
          <w:rFonts w:hint="default"/>
          <w:b w:val="0"/>
          <w:bCs w:val="0"/>
        </w:rPr>
      </w:pPr>
    </w:p>
    <w:p>
      <w:pPr>
        <w:rPr>
          <w:rFonts w:hint="default"/>
          <w:b w:val="0"/>
          <w:bCs w:val="0"/>
        </w:rPr>
      </w:pPr>
    </w:p>
    <w:p>
      <w:pPr>
        <w:rPr>
          <w:rFonts w:hint="default"/>
          <w:b w:val="0"/>
          <w:bCs w:val="0"/>
        </w:rPr>
      </w:pPr>
      <w:r>
        <w:rPr>
          <w:rFonts w:hint="default"/>
          <w:b w:val="0"/>
          <w:bCs w:val="0"/>
        </w:rPr>
        <w:br w:type="page"/>
      </w:r>
    </w:p>
    <w:p>
      <w:pPr>
        <w:rPr>
          <w:rFonts w:hint="default"/>
        </w:rPr>
      </w:pPr>
    </w:p>
    <w:p>
      <w:pPr>
        <w:numPr>
          <w:ilvl w:val="0"/>
          <w:numId w:val="2"/>
        </w:numPr>
        <w:ind w:left="1200" w:leftChars="0"/>
        <w:jc w:val="left"/>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验收管理</w:t>
      </w:r>
    </w:p>
    <w:p>
      <w:pPr>
        <w:numPr>
          <w:ilvl w:val="0"/>
          <w:numId w:val="0"/>
        </w:numPr>
        <w:ind w:left="1680" w:leftChars="700" w:firstLine="0" w:firstLineChars="0"/>
        <w:jc w:val="left"/>
        <w:rPr>
          <w:rFonts w:hint="default" w:asciiTheme="minorEastAsia" w:hAnsiTheme="minorEastAsia" w:eastAsiaTheme="minorEastAsia" w:cstheme="minorEastAsia"/>
          <w:b w:val="0"/>
          <w:bCs w:val="0"/>
        </w:rPr>
      </w:pPr>
      <w:r>
        <w:rPr>
          <w:rFonts w:hint="default" w:asciiTheme="minorEastAsia" w:hAnsiTheme="minorEastAsia" w:eastAsiaTheme="minorEastAsia" w:cstheme="minorEastAsia"/>
          <w:b w:val="0"/>
          <w:bCs w:val="0"/>
        </w:rPr>
        <w:t>建设完工后由</w:t>
      </w:r>
      <w:r>
        <w:rPr>
          <w:rFonts w:hint="default" w:asciiTheme="minorEastAsia" w:hAnsiTheme="minorEastAsia" w:eastAsiaTheme="minorEastAsia" w:cstheme="minorEastAsia"/>
          <w:b w:val="0"/>
          <w:bCs w:val="0"/>
          <w:lang w:eastAsia="zh-CN"/>
        </w:rPr>
        <w:t>乡</w:t>
      </w:r>
      <w:r>
        <w:rPr>
          <w:rFonts w:hint="default" w:asciiTheme="minorEastAsia" w:hAnsiTheme="minorEastAsia" w:eastAsiaTheme="minorEastAsia" w:cstheme="minorEastAsia"/>
          <w:b w:val="0"/>
          <w:bCs w:val="0"/>
        </w:rPr>
        <w:t>党委、政府组织</w:t>
      </w:r>
      <w:r>
        <w:rPr>
          <w:rFonts w:hint="default" w:asciiTheme="minorEastAsia" w:hAnsiTheme="minorEastAsia" w:eastAsiaTheme="minorEastAsia" w:cstheme="minorEastAsia"/>
          <w:b w:val="0"/>
          <w:bCs w:val="0"/>
          <w:lang w:eastAsia="zh-CN"/>
        </w:rPr>
        <w:t>乡村振兴办、</w:t>
      </w:r>
      <w:r>
        <w:rPr>
          <w:rFonts w:hint="default" w:asciiTheme="minorEastAsia" w:hAnsiTheme="minorEastAsia" w:eastAsiaTheme="minorEastAsia" w:cstheme="minorEastAsia"/>
          <w:b w:val="0"/>
          <w:bCs w:val="0"/>
        </w:rPr>
        <w:t>财政所、农牧业发展服务中心进行自验。自验合格后，向和静县</w:t>
      </w:r>
      <w:r>
        <w:rPr>
          <w:rFonts w:hint="default" w:asciiTheme="minorEastAsia" w:hAnsiTheme="minorEastAsia" w:eastAsiaTheme="minorEastAsia" w:cstheme="minorEastAsia"/>
          <w:b w:val="0"/>
          <w:bCs w:val="0"/>
          <w:lang w:val="en-US" w:eastAsia="zh-CN"/>
        </w:rPr>
        <w:t>乡村振兴</w:t>
      </w:r>
      <w:r>
        <w:rPr>
          <w:rFonts w:hint="default" w:asciiTheme="minorEastAsia" w:hAnsiTheme="minorEastAsia" w:eastAsiaTheme="minorEastAsia" w:cstheme="minorEastAsia"/>
          <w:b w:val="0"/>
          <w:bCs w:val="0"/>
        </w:rPr>
        <w:t>领导小组提出书面验收申请，由</w:t>
      </w:r>
      <w:r>
        <w:rPr>
          <w:rFonts w:hint="default" w:asciiTheme="minorEastAsia" w:hAnsiTheme="minorEastAsia" w:eastAsiaTheme="minorEastAsia" w:cstheme="minorEastAsia"/>
          <w:b w:val="0"/>
          <w:bCs w:val="0"/>
          <w:lang w:val="en-US" w:eastAsia="zh-CN"/>
        </w:rPr>
        <w:t>县</w:t>
      </w:r>
      <w:r>
        <w:rPr>
          <w:rFonts w:hint="default" w:asciiTheme="minorEastAsia" w:hAnsiTheme="minorEastAsia" w:eastAsiaTheme="minorEastAsia" w:cstheme="minorEastAsia"/>
          <w:b w:val="0"/>
          <w:bCs w:val="0"/>
        </w:rPr>
        <w:t>乡村振兴</w:t>
      </w:r>
      <w:r>
        <w:rPr>
          <w:rFonts w:hint="default" w:asciiTheme="minorEastAsia" w:hAnsiTheme="minorEastAsia" w:eastAsiaTheme="minorEastAsia" w:cstheme="minorEastAsia"/>
          <w:b w:val="0"/>
          <w:bCs w:val="0"/>
          <w:lang w:val="en-US" w:eastAsia="zh-CN"/>
        </w:rPr>
        <w:t>领导小组</w:t>
      </w:r>
      <w:r>
        <w:rPr>
          <w:rFonts w:hint="default" w:asciiTheme="minorEastAsia" w:hAnsiTheme="minorEastAsia" w:eastAsiaTheme="minorEastAsia" w:cstheme="minorEastAsia"/>
          <w:b w:val="0"/>
          <w:bCs w:val="0"/>
        </w:rPr>
        <w:t>组织</w:t>
      </w:r>
      <w:r>
        <w:rPr>
          <w:rFonts w:hint="default" w:asciiTheme="minorEastAsia" w:hAnsiTheme="minorEastAsia" w:eastAsiaTheme="minorEastAsia" w:cstheme="minorEastAsia"/>
          <w:b w:val="0"/>
          <w:bCs w:val="0"/>
          <w:lang w:val="en-US" w:eastAsia="zh-CN"/>
        </w:rPr>
        <w:t>相关部门进行项目验收。</w:t>
      </w:r>
    </w:p>
    <w:p>
      <w:pPr>
        <w:numPr>
          <w:ilvl w:val="0"/>
          <w:numId w:val="0"/>
        </w:numPr>
        <w:ind w:left="1680" w:leftChars="0"/>
        <w:jc w:val="left"/>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eastAsia="zh-CN"/>
        </w:rPr>
        <w:t>四、</w:t>
      </w:r>
      <w:r>
        <w:rPr>
          <w:rFonts w:asciiTheme="minorEastAsia" w:hAnsiTheme="minorEastAsia" w:eastAsiaTheme="minorEastAsia" w:cstheme="minorEastAsia"/>
          <w:b w:val="0"/>
          <w:bCs w:val="0"/>
        </w:rPr>
        <w:t>工程量清单另卷：</w:t>
      </w:r>
    </w:p>
    <w:p>
      <w:pPr>
        <w:pStyle w:val="10"/>
        <w:ind w:firstLine="2160" w:firstLineChars="900"/>
        <w:rPr>
          <w:rFonts w:asciiTheme="minorEastAsia" w:hAnsiTheme="minorEastAsia" w:eastAsiaTheme="minorEastAsia"/>
          <w:b w:val="0"/>
          <w:bCs w:val="0"/>
        </w:rPr>
      </w:pPr>
      <w:r>
        <w:rPr>
          <w:rFonts w:asciiTheme="minorEastAsia" w:hAnsiTheme="minorEastAsia" w:eastAsiaTheme="minorEastAsia"/>
          <w:b w:val="0"/>
          <w:bCs w:val="0"/>
        </w:rPr>
        <w:t>详见附件</w:t>
      </w:r>
    </w:p>
    <w:p>
      <w:pPr>
        <w:rPr>
          <w:rFonts w:asciiTheme="minorEastAsia" w:hAnsiTheme="minorEastAsia" w:eastAsiaTheme="minorEastAsia"/>
        </w:rPr>
      </w:pPr>
    </w:p>
    <w:p>
      <w:pPr>
        <w:pStyle w:val="10"/>
        <w:rPr>
          <w:rFonts w:asciiTheme="minorEastAsia" w:hAnsiTheme="minorEastAsia" w:eastAsiaTheme="minorEastAsia"/>
        </w:rPr>
      </w:pPr>
    </w:p>
    <w:p>
      <w:pPr>
        <w:pStyle w:val="10"/>
        <w:ind w:firstLine="560"/>
        <w:rPr>
          <w:rFonts w:asciiTheme="minorEastAsia" w:hAnsiTheme="minorEastAsia" w:eastAsiaTheme="minorEastAsia" w:cstheme="minorEastAsia"/>
        </w:rPr>
      </w:pPr>
    </w:p>
    <w:p>
      <w:pPr>
        <w:pStyle w:val="10"/>
        <w:ind w:firstLine="560"/>
        <w:rPr>
          <w:rFonts w:asciiTheme="minorEastAsia" w:hAnsiTheme="minorEastAsia" w:eastAsiaTheme="minorEastAsia" w:cstheme="minorEastAsia"/>
        </w:rPr>
      </w:pPr>
    </w:p>
    <w:p>
      <w:pPr>
        <w:pStyle w:val="10"/>
        <w:ind w:firstLine="560"/>
        <w:rPr>
          <w:rFonts w:asciiTheme="minorEastAsia" w:hAnsiTheme="minorEastAsia" w:eastAsiaTheme="minorEastAsia" w:cstheme="minorEastAsia"/>
        </w:rPr>
      </w:pPr>
    </w:p>
    <w:p>
      <w:pPr>
        <w:rPr>
          <w:rFonts w:asciiTheme="minorEastAsia" w:hAnsiTheme="minorEastAsia" w:eastAsiaTheme="minorEastAsia"/>
        </w:rPr>
      </w:pPr>
    </w:p>
    <w:p>
      <w:pPr>
        <w:widowControl/>
        <w:ind w:firstLine="0" w:firstLineChars="0"/>
        <w:jc w:val="left"/>
        <w:rPr>
          <w:rFonts w:asciiTheme="minorEastAsia" w:hAnsiTheme="minorEastAsia" w:eastAsiaTheme="minorEastAsia" w:cstheme="minorEastAsia"/>
          <w:b/>
          <w:bCs/>
          <w:kern w:val="44"/>
        </w:rPr>
      </w:pPr>
      <w:r>
        <w:rPr>
          <w:rFonts w:asciiTheme="minorEastAsia" w:hAnsiTheme="minorEastAsia" w:eastAsiaTheme="minorEastAsia" w:cstheme="minorEastAsia"/>
        </w:rPr>
        <w:br w:type="page"/>
      </w:r>
    </w:p>
    <w:p>
      <w:pPr>
        <w:pStyle w:val="3"/>
        <w:spacing w:line="240" w:lineRule="auto"/>
        <w:ind w:firstLine="3132" w:firstLineChars="1300"/>
        <w:rPr>
          <w:rFonts w:asciiTheme="minorEastAsia" w:hAnsiTheme="minorEastAsia" w:eastAsiaTheme="minorEastAsia" w:cstheme="minorEastAsia"/>
          <w:spacing w:val="-1"/>
          <w:sz w:val="24"/>
          <w:szCs w:val="24"/>
        </w:rPr>
      </w:pPr>
      <w:bookmarkStart w:id="34" w:name="_Toc8839"/>
      <w:r>
        <w:rPr>
          <w:rFonts w:asciiTheme="minorEastAsia" w:hAnsiTheme="minorEastAsia" w:eastAsiaTheme="minorEastAsia" w:cstheme="minorEastAsia"/>
          <w:sz w:val="24"/>
          <w:szCs w:val="24"/>
        </w:rPr>
        <w:t>第六章、竞争性磋商响应文件格式</w:t>
      </w:r>
      <w:bookmarkEnd w:id="34"/>
    </w:p>
    <w:p>
      <w:pPr>
        <w:jc w:val="center"/>
        <w:rPr>
          <w:rFonts w:asciiTheme="minorEastAsia" w:hAnsiTheme="minorEastAsia" w:eastAsiaTheme="minorEastAsia" w:cstheme="minorEastAsia"/>
          <w:b/>
          <w:spacing w:val="-1"/>
        </w:rPr>
      </w:pPr>
      <w:r>
        <w:rPr>
          <w:rFonts w:asciiTheme="minorEastAsia" w:hAnsiTheme="minorEastAsia" w:eastAsiaTheme="minorEastAsia" w:cstheme="minorEastAsia"/>
        </w:rPr>
        <w:br w:type="page"/>
      </w:r>
      <w:r>
        <w:rPr>
          <w:rFonts w:asciiTheme="minorEastAsia" w:hAnsiTheme="minorEastAsia" w:eastAsiaTheme="minorEastAsia" w:cstheme="minorEastAsia"/>
          <w:b/>
          <w:spacing w:val="-1"/>
        </w:rPr>
        <w:t>目     录</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一、封面</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二、磋商响应函</w:t>
      </w:r>
    </w:p>
    <w:p>
      <w:pPr>
        <w:spacing w:line="360" w:lineRule="exact"/>
        <w:ind w:firstLine="476"/>
        <w:jc w:val="left"/>
        <w:rPr>
          <w:rFonts w:asciiTheme="minorEastAsia" w:hAnsiTheme="minorEastAsia" w:eastAsiaTheme="minorEastAsia" w:cstheme="minorEastAsia"/>
          <w:spacing w:val="-1"/>
          <w:lang w:val="ru-RU"/>
        </w:rPr>
      </w:pPr>
      <w:r>
        <w:rPr>
          <w:rFonts w:asciiTheme="minorEastAsia" w:hAnsiTheme="minorEastAsia" w:eastAsiaTheme="minorEastAsia" w:cstheme="minorEastAsia"/>
          <w:spacing w:val="-1"/>
          <w:lang w:val="ru-RU"/>
        </w:rPr>
        <w:t>三、法定代表人身份证明</w:t>
      </w:r>
    </w:p>
    <w:p>
      <w:pPr>
        <w:spacing w:line="360" w:lineRule="exact"/>
        <w:ind w:firstLine="476"/>
        <w:jc w:val="left"/>
        <w:rPr>
          <w:rFonts w:asciiTheme="minorEastAsia" w:hAnsiTheme="minorEastAsia" w:eastAsiaTheme="minorEastAsia" w:cstheme="minorEastAsia"/>
          <w:spacing w:val="-1"/>
          <w:lang w:val="ru-RU"/>
        </w:rPr>
      </w:pPr>
      <w:r>
        <w:rPr>
          <w:rFonts w:asciiTheme="minorEastAsia" w:hAnsiTheme="minorEastAsia" w:eastAsiaTheme="minorEastAsia" w:cstheme="minorEastAsia"/>
          <w:spacing w:val="-1"/>
          <w:lang w:val="ru-RU"/>
        </w:rPr>
        <w:t>四、授权委托书</w:t>
      </w:r>
    </w:p>
    <w:p>
      <w:pPr>
        <w:spacing w:line="360" w:lineRule="exact"/>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五、报价一览表</w:t>
      </w:r>
      <w:r>
        <w:rPr>
          <w:rFonts w:asciiTheme="minorEastAsia" w:hAnsiTheme="minorEastAsia" w:eastAsiaTheme="minorEastAsia"/>
        </w:rPr>
        <w:t>（后附已标价的工程量清单）</w:t>
      </w:r>
    </w:p>
    <w:p>
      <w:pPr>
        <w:spacing w:line="360" w:lineRule="exact"/>
        <w:ind w:firstLine="476"/>
        <w:jc w:val="left"/>
        <w:rPr>
          <w:rFonts w:asciiTheme="minorEastAsia" w:hAnsiTheme="minorEastAsia" w:eastAsiaTheme="minorEastAsia" w:cstheme="minorEastAsia"/>
          <w:spacing w:val="-1"/>
          <w:lang w:val="ru-RU"/>
        </w:rPr>
      </w:pPr>
      <w:r>
        <w:rPr>
          <w:rFonts w:asciiTheme="minorEastAsia" w:hAnsiTheme="minorEastAsia" w:eastAsiaTheme="minorEastAsia" w:cstheme="minorEastAsia"/>
          <w:spacing w:val="-1"/>
          <w:lang w:val="ru-RU"/>
        </w:rPr>
        <w:t>六、近三年项目业绩表</w:t>
      </w:r>
    </w:p>
    <w:p>
      <w:pPr>
        <w:spacing w:line="360" w:lineRule="exact"/>
        <w:ind w:firstLine="476"/>
        <w:jc w:val="left"/>
        <w:rPr>
          <w:rFonts w:asciiTheme="minorEastAsia" w:hAnsiTheme="minorEastAsia" w:eastAsiaTheme="minorEastAsia" w:cstheme="minorEastAsia"/>
          <w:spacing w:val="-1"/>
          <w:lang w:val="ru-RU"/>
        </w:rPr>
      </w:pPr>
      <w:r>
        <w:rPr>
          <w:rFonts w:asciiTheme="minorEastAsia" w:hAnsiTheme="minorEastAsia" w:eastAsiaTheme="minorEastAsia" w:cstheme="minorEastAsia"/>
          <w:spacing w:val="-1"/>
          <w:lang w:val="ru-RU"/>
        </w:rPr>
        <w:t>七、项目负责人简历表及拟投入本项目主要成员表</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lang w:val="ru-RU"/>
        </w:rPr>
        <w:t>八、</w:t>
      </w:r>
      <w:r>
        <w:rPr>
          <w:rFonts w:asciiTheme="minorEastAsia" w:hAnsiTheme="minorEastAsia" w:eastAsiaTheme="minorEastAsia" w:cstheme="minorEastAsia"/>
          <w:spacing w:val="-1"/>
        </w:rPr>
        <w:t>供应商反商业贿赂承诺书</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九、中小企业声明函</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十、关于资格的声明函</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（1）供应商企业法人营业执照（须有二维码）</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（2）供应商须具备建筑工程施工总承包叁级（含叁级）及以上资质；</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（3）供应商须具备合格有效期内的安全生产许可证；</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（4）项目负责人要求：须具有建筑专业二级及以上注册建造师资格。</w:t>
      </w:r>
    </w:p>
    <w:p>
      <w:pPr>
        <w:spacing w:line="360" w:lineRule="exact"/>
        <w:ind w:firstLine="476"/>
        <w:jc w:val="left"/>
        <w:rPr>
          <w:rFonts w:asciiTheme="minorEastAsia" w:hAnsiTheme="minorEastAsia" w:eastAsiaTheme="minorEastAsia" w:cstheme="minorEastAsia"/>
          <w:spacing w:val="-1"/>
        </w:rPr>
      </w:pPr>
      <w:r>
        <w:rPr>
          <w:rFonts w:asciiTheme="minorEastAsia" w:hAnsiTheme="minorEastAsia" w:eastAsiaTheme="minorEastAsia" w:cstheme="minorEastAsia"/>
          <w:spacing w:val="-1"/>
        </w:rPr>
        <w:t>（</w:t>
      </w:r>
      <w:r>
        <w:rPr>
          <w:rFonts w:hint="eastAsia" w:asciiTheme="minorEastAsia" w:hAnsiTheme="minorEastAsia" w:eastAsiaTheme="minorEastAsia" w:cstheme="minorEastAsia"/>
          <w:spacing w:val="-1"/>
          <w:lang w:val="en-US" w:eastAsia="zh-CN"/>
        </w:rPr>
        <w:t>5</w:t>
      </w:r>
      <w:r>
        <w:rPr>
          <w:rFonts w:asciiTheme="minorEastAsia" w:hAnsiTheme="minorEastAsia" w:eastAsiaTheme="minorEastAsia" w:cstheme="minorEastAsia"/>
          <w:spacing w:val="-1"/>
        </w:rPr>
        <w:t>）供应商通过“信用中国”和“中国政府采购网”渠道查询的加盖公章的主体信用记录网页截图；</w:t>
      </w:r>
    </w:p>
    <w:p>
      <w:pPr>
        <w:spacing w:line="360" w:lineRule="exact"/>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lang w:val="en-US" w:eastAsia="zh-CN"/>
        </w:rPr>
        <w:t>6</w:t>
      </w:r>
      <w:r>
        <w:rPr>
          <w:rFonts w:asciiTheme="minorEastAsia" w:hAnsiTheme="minorEastAsia" w:eastAsiaTheme="minorEastAsia"/>
          <w:highlight w:val="none"/>
        </w:rPr>
        <w:t>）近一年缴纳税收和社会保障资金证明材料复印件加盖公章；财务会计报表；包括资产负债表、现金流量表、利润表和财务情况说明书；连续6个月社会保障资金记录的证明材料；</w:t>
      </w:r>
    </w:p>
    <w:p>
      <w:pPr>
        <w:spacing w:line="360" w:lineRule="exact"/>
        <w:ind w:firstLine="476"/>
        <w:jc w:val="left"/>
        <w:rPr>
          <w:rFonts w:asciiTheme="minorEastAsia" w:hAnsiTheme="minorEastAsia" w:eastAsiaTheme="minorEastAsia" w:cstheme="minorEastAsia"/>
          <w:spacing w:val="-1"/>
          <w:highlight w:val="none"/>
        </w:rPr>
      </w:pPr>
      <w:r>
        <w:rPr>
          <w:rFonts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spacing w:val="-1"/>
          <w:highlight w:val="none"/>
          <w:lang w:val="en-US" w:eastAsia="zh-CN"/>
        </w:rPr>
        <w:t>7</w:t>
      </w:r>
      <w:r>
        <w:rPr>
          <w:rFonts w:asciiTheme="minorEastAsia" w:hAnsiTheme="minorEastAsia" w:eastAsiaTheme="minorEastAsia" w:cstheme="minorEastAsia"/>
          <w:spacing w:val="-1"/>
          <w:highlight w:val="none"/>
        </w:rPr>
        <w:t>）磋商保证金缴纳证明复印件加盖供应商单位公章；</w:t>
      </w:r>
    </w:p>
    <w:p>
      <w:pPr>
        <w:spacing w:line="360" w:lineRule="exact"/>
        <w:rPr>
          <w:rFonts w:asciiTheme="minorEastAsia" w:hAnsiTheme="minorEastAsia" w:eastAsiaTheme="minorEastAsia"/>
        </w:rPr>
      </w:pPr>
      <w:r>
        <w:rPr>
          <w:rFonts w:asciiTheme="minorEastAsia" w:hAnsiTheme="minorEastAsia" w:eastAsiaTheme="minorEastAsia" w:cstheme="minorEastAsia"/>
          <w:spacing w:val="-1"/>
        </w:rPr>
        <w:t>十一、优惠及服务承诺</w:t>
      </w:r>
    </w:p>
    <w:p>
      <w:pPr>
        <w:spacing w:line="360" w:lineRule="exact"/>
        <w:rPr>
          <w:rFonts w:asciiTheme="minorEastAsia" w:hAnsiTheme="minorEastAsia" w:eastAsiaTheme="minorEastAsia"/>
        </w:rPr>
      </w:pPr>
      <w:r>
        <w:rPr>
          <w:rFonts w:asciiTheme="minorEastAsia" w:hAnsiTheme="minorEastAsia" w:eastAsiaTheme="minorEastAsia"/>
        </w:rPr>
        <w:t>十二、施工组织设计</w:t>
      </w:r>
      <w:r>
        <w:rPr>
          <w:rFonts w:hint="eastAsia" w:asciiTheme="minorEastAsia" w:hAnsiTheme="minorEastAsia" w:eastAsiaTheme="minorEastAsia"/>
          <w:lang w:val="en-US" w:eastAsia="zh-CN"/>
        </w:rPr>
        <w:t>（包括但不限于项目实施方案的合理性、针对本项目的质量保证措施、质量保证体系、项目进度安排、人力资源配备及服务方式）</w:t>
      </w:r>
      <w:r>
        <w:rPr>
          <w:rFonts w:asciiTheme="minorEastAsia" w:hAnsiTheme="minorEastAsia" w:eastAsiaTheme="minorEastAsia"/>
        </w:rPr>
        <w:t>十三、提供其它有利于磋商的资料</w:t>
      </w:r>
    </w:p>
    <w:p>
      <w:pPr>
        <w:spacing w:line="360" w:lineRule="exact"/>
        <w:rPr>
          <w:rFonts w:asciiTheme="minorEastAsia" w:hAnsiTheme="minorEastAsia" w:eastAsiaTheme="minorEastAsia" w:cstheme="minorEastAsia"/>
          <w:spacing w:val="-1"/>
        </w:rPr>
      </w:pPr>
      <w:r>
        <w:rPr>
          <w:rFonts w:asciiTheme="minorEastAsia" w:hAnsiTheme="minorEastAsia" w:eastAsiaTheme="minorEastAsia"/>
        </w:rPr>
        <w:t>其他相关资质证明材料（供应商可结合本项目的评标办法视自身情况自行提交相关证明材料。）若供应商未按磋商文件的要求提供资料，或未对磋</w:t>
      </w:r>
      <w:r>
        <w:rPr>
          <w:rFonts w:asciiTheme="minorEastAsia" w:hAnsiTheme="minorEastAsia" w:eastAsiaTheme="minorEastAsia" w:cstheme="minorEastAsia"/>
          <w:spacing w:val="-1"/>
        </w:rPr>
        <w:t>商文件做出实质性响应，将作为无效响应文件。</w:t>
      </w:r>
      <w:r>
        <w:rPr>
          <w:rFonts w:asciiTheme="minorEastAsia" w:hAnsiTheme="minorEastAsia" w:eastAsiaTheme="minorEastAsia" w:cstheme="minorEastAsia"/>
          <w:spacing w:val="-1"/>
          <w:lang w:val="ru-RU"/>
        </w:rPr>
        <w:t>响应文件格式范本（磋商文件未做出明确要求的，供应商格式自拟）</w:t>
      </w:r>
    </w:p>
    <w:p>
      <w:pPr>
        <w:spacing w:line="360" w:lineRule="exact"/>
        <w:ind w:firstLine="476"/>
        <w:jc w:val="left"/>
        <w:rPr>
          <w:rFonts w:asciiTheme="minorEastAsia" w:hAnsiTheme="minorEastAsia" w:eastAsiaTheme="minorEastAsia" w:cstheme="minorEastAsia"/>
          <w:spacing w:val="-1"/>
          <w:lang w:val="ru-RU"/>
        </w:rPr>
      </w:pPr>
    </w:p>
    <w:p>
      <w:pPr>
        <w:spacing w:line="360" w:lineRule="exact"/>
        <w:ind w:left="252" w:leftChars="105"/>
        <w:rPr>
          <w:rFonts w:asciiTheme="minorEastAsia" w:hAnsiTheme="minorEastAsia" w:eastAsiaTheme="minorEastAsia" w:cstheme="minorEastAsia"/>
        </w:rPr>
      </w:pPr>
    </w:p>
    <w:p>
      <w:pPr>
        <w:pStyle w:val="56"/>
        <w:widowControl w:val="0"/>
        <w:autoSpaceDE w:val="0"/>
        <w:autoSpaceDN w:val="0"/>
        <w:spacing w:before="0" w:after="0" w:line="360" w:lineRule="exact"/>
        <w:ind w:firstLine="470" w:firstLineChars="200"/>
        <w:jc w:val="left"/>
        <w:rPr>
          <w:rFonts w:asciiTheme="minorEastAsia" w:hAnsiTheme="minorEastAsia" w:eastAsiaTheme="minorEastAsia" w:cstheme="minorEastAsia"/>
          <w:b/>
          <w:spacing w:val="-3"/>
          <w:sz w:val="24"/>
          <w:szCs w:val="24"/>
          <w:lang w:val="en-US" w:eastAsia="zh-CN"/>
        </w:rPr>
      </w:pPr>
      <w:r>
        <w:rPr>
          <w:rFonts w:asciiTheme="minorEastAsia" w:hAnsiTheme="minorEastAsia" w:eastAsiaTheme="minorEastAsia" w:cstheme="minorEastAsia"/>
          <w:b/>
          <w:spacing w:val="-3"/>
          <w:sz w:val="24"/>
          <w:szCs w:val="24"/>
          <w:lang w:val="en-US" w:eastAsia="zh-CN"/>
        </w:rPr>
        <w:br w:type="page"/>
      </w:r>
      <w:r>
        <w:rPr>
          <w:rFonts w:asciiTheme="minorEastAsia" w:hAnsiTheme="minorEastAsia" w:eastAsiaTheme="minorEastAsia" w:cstheme="minorEastAsia"/>
          <w:b/>
          <w:spacing w:val="-3"/>
          <w:sz w:val="24"/>
          <w:szCs w:val="24"/>
          <w:lang w:val="en-US" w:eastAsia="zh-CN"/>
        </w:rPr>
        <w:t>一、封面</w:t>
      </w:r>
    </w:p>
    <w:p>
      <w:pPr>
        <w:ind w:left="252" w:leftChars="105"/>
        <w:rPr>
          <w:rFonts w:asciiTheme="minorEastAsia" w:hAnsiTheme="minorEastAsia" w:eastAsiaTheme="minorEastAsia" w:cstheme="minorEastAsia"/>
        </w:rPr>
      </w:pPr>
    </w:p>
    <w:p>
      <w:pPr>
        <w:ind w:left="252" w:leftChars="105"/>
        <w:rPr>
          <w:rFonts w:asciiTheme="minorEastAsia" w:hAnsiTheme="minorEastAsia" w:eastAsiaTheme="minorEastAsia" w:cstheme="minorEastAsia"/>
          <w:spacing w:val="-1"/>
        </w:rPr>
      </w:pPr>
      <w:r>
        <w:rPr>
          <w:rFonts w:asciiTheme="minorEastAsia" w:hAnsiTheme="minorEastAsia" w:eastAsiaTheme="minorEastAsia" w:cstheme="minorEastAsia"/>
        </w:rPr>
        <w:t>（项目名称）</w:t>
      </w:r>
    </w:p>
    <w:p>
      <w:pPr>
        <w:widowControl/>
        <w:jc w:val="left"/>
        <w:rPr>
          <w:rFonts w:asciiTheme="minorEastAsia" w:hAnsiTheme="minorEastAsia" w:eastAsiaTheme="minorEastAsia" w:cstheme="minorEastAsia"/>
        </w:rPr>
      </w:pPr>
    </w:p>
    <w:p>
      <w:pPr>
        <w:pStyle w:val="10"/>
        <w:rPr>
          <w:rFonts w:asciiTheme="minorEastAsia" w:hAnsiTheme="minorEastAsia" w:eastAsiaTheme="minorEastAsia" w:cstheme="minorEastAsia"/>
        </w:rPr>
      </w:pPr>
    </w:p>
    <w:p>
      <w:pPr>
        <w:pStyle w:val="10"/>
        <w:rPr>
          <w:rFonts w:asciiTheme="minorEastAsia" w:hAnsiTheme="minorEastAsia" w:eastAsiaTheme="minorEastAsia" w:cstheme="minorEastAsia"/>
        </w:rPr>
      </w:pPr>
    </w:p>
    <w:p>
      <w:pPr>
        <w:pStyle w:val="10"/>
        <w:rPr>
          <w:rFonts w:asciiTheme="minorEastAsia" w:hAnsiTheme="minorEastAsia" w:eastAsiaTheme="minorEastAsia" w:cstheme="minorEastAsia"/>
        </w:rPr>
      </w:pPr>
    </w:p>
    <w:p>
      <w:pPr>
        <w:pStyle w:val="10"/>
        <w:rPr>
          <w:rFonts w:asciiTheme="minorEastAsia" w:hAnsiTheme="minorEastAsia" w:eastAsiaTheme="minorEastAsia" w:cstheme="minorEastAsia"/>
        </w:rPr>
      </w:pPr>
    </w:p>
    <w:p>
      <w:pPr>
        <w:pStyle w:val="10"/>
        <w:rPr>
          <w:rFonts w:asciiTheme="minorEastAsia" w:hAnsiTheme="minorEastAsia" w:eastAsiaTheme="minorEastAsia" w:cstheme="minorEastAsia"/>
        </w:rPr>
      </w:pPr>
    </w:p>
    <w:p>
      <w:pPr>
        <w:pStyle w:val="10"/>
        <w:rPr>
          <w:rFonts w:asciiTheme="minorEastAsia" w:hAnsiTheme="minorEastAsia" w:eastAsiaTheme="minorEastAsia" w:cstheme="minorEastAsia"/>
        </w:rPr>
      </w:pPr>
    </w:p>
    <w:p>
      <w:pPr>
        <w:pStyle w:val="10"/>
        <w:rPr>
          <w:rFonts w:asciiTheme="minorEastAsia" w:hAnsiTheme="minorEastAsia" w:eastAsiaTheme="minorEastAsia" w:cstheme="minorEastAsia"/>
        </w:rPr>
      </w:pPr>
    </w:p>
    <w:p>
      <w:pPr>
        <w:jc w:val="center"/>
        <w:rPr>
          <w:rFonts w:asciiTheme="minorEastAsia" w:hAnsiTheme="minorEastAsia" w:eastAsiaTheme="minorEastAsia" w:cstheme="minorEastAsia"/>
          <w:spacing w:val="-1"/>
        </w:rPr>
      </w:pPr>
      <w:r>
        <w:rPr>
          <w:rFonts w:asciiTheme="minorEastAsia" w:hAnsiTheme="minorEastAsia" w:eastAsiaTheme="minorEastAsia" w:cstheme="minorEastAsia"/>
        </w:rPr>
        <w:t>竞争性磋商响应文件</w:t>
      </w:r>
    </w:p>
    <w:p>
      <w:pPr>
        <w:ind w:firstLine="476"/>
        <w:jc w:val="center"/>
        <w:rPr>
          <w:rFonts w:asciiTheme="minorEastAsia" w:hAnsiTheme="minorEastAsia" w:eastAsiaTheme="minorEastAsia" w:cstheme="minorEastAsia"/>
          <w:spacing w:val="-1"/>
        </w:rPr>
      </w:pPr>
      <w:r>
        <w:rPr>
          <w:rFonts w:asciiTheme="minorEastAsia" w:hAnsiTheme="minorEastAsia" w:eastAsiaTheme="minorEastAsia" w:cstheme="minorEastAsia"/>
          <w:spacing w:val="-1"/>
        </w:rPr>
        <w:t>项目编号：</w:t>
      </w: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供应商：</w:t>
      </w:r>
      <w:r>
        <w:rPr>
          <w:rFonts w:asciiTheme="minorEastAsia" w:hAnsiTheme="minorEastAsia" w:eastAsiaTheme="minorEastAsia" w:cstheme="minorEastAsia"/>
        </w:rPr>
        <w:t>（盖单位章）</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法定代表人或其委托代理人：（签字或盖章）</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日期：</w:t>
      </w:r>
    </w:p>
    <w:p>
      <w:pPr>
        <w:ind w:firstLine="476"/>
        <w:rPr>
          <w:rFonts w:asciiTheme="minorEastAsia" w:hAnsiTheme="minorEastAsia" w:eastAsiaTheme="minorEastAsia" w:cstheme="minorEastAsia"/>
          <w:spacing w:val="-1"/>
        </w:rPr>
      </w:pPr>
    </w:p>
    <w:p>
      <w:pPr>
        <w:ind w:firstLine="476"/>
        <w:jc w:val="left"/>
        <w:rPr>
          <w:rFonts w:asciiTheme="minorEastAsia" w:hAnsiTheme="minorEastAsia" w:eastAsiaTheme="minorEastAsia" w:cstheme="minorEastAsia"/>
          <w:b/>
          <w:spacing w:val="-1"/>
        </w:rPr>
      </w:pPr>
      <w:r>
        <w:rPr>
          <w:rFonts w:asciiTheme="minorEastAsia" w:hAnsiTheme="minorEastAsia" w:eastAsiaTheme="minorEastAsia" w:cstheme="minorEastAsia"/>
          <w:spacing w:val="-1"/>
        </w:rPr>
        <w:br w:type="page"/>
      </w:r>
      <w:r>
        <w:rPr>
          <w:rFonts w:asciiTheme="minorEastAsia" w:hAnsiTheme="minorEastAsia" w:eastAsiaTheme="minorEastAsia" w:cstheme="minorEastAsia"/>
          <w:spacing w:val="-3"/>
        </w:rPr>
        <w:t>二、</w:t>
      </w:r>
      <w:r>
        <w:rPr>
          <w:rFonts w:asciiTheme="minorEastAsia" w:hAnsiTheme="minorEastAsia" w:eastAsiaTheme="minorEastAsia" w:cstheme="minorEastAsia"/>
          <w:b/>
        </w:rPr>
        <w:t>磋商响应函</w:t>
      </w:r>
    </w:p>
    <w:p>
      <w:pPr>
        <w:pStyle w:val="68"/>
        <w:widowControl w:val="0"/>
        <w:autoSpaceDE w:val="0"/>
        <w:autoSpaceDN w:val="0"/>
        <w:spacing w:before="0" w:after="0" w:line="360" w:lineRule="auto"/>
        <w:jc w:val="left"/>
        <w:rPr>
          <w:rFonts w:asciiTheme="minorEastAsia" w:hAnsiTheme="minorEastAsia" w:eastAsiaTheme="minorEastAsia" w:cstheme="minorEastAsia"/>
          <w:sz w:val="24"/>
          <w:szCs w:val="24"/>
          <w:lang w:eastAsia="zh-CN"/>
        </w:rPr>
      </w:pPr>
    </w:p>
    <w:p>
      <w:pPr>
        <w:pStyle w:val="56"/>
        <w:widowControl w:val="0"/>
        <w:autoSpaceDE w:val="0"/>
        <w:autoSpaceDN w:val="0"/>
        <w:spacing w:before="0" w:after="0" w:line="360" w:lineRule="auto"/>
        <w:ind w:firstLine="482" w:firstLineChars="200"/>
        <w:jc w:val="center"/>
        <w:rPr>
          <w:rFonts w:asciiTheme="minorEastAsia" w:hAnsiTheme="minorEastAsia" w:eastAsiaTheme="minorEastAsia" w:cstheme="minorEastAsia"/>
          <w:spacing w:val="-4"/>
          <w:sz w:val="24"/>
          <w:szCs w:val="24"/>
          <w:lang w:eastAsia="zh-CN"/>
        </w:rPr>
      </w:pPr>
      <w:r>
        <w:rPr>
          <w:rFonts w:asciiTheme="minorEastAsia" w:hAnsiTheme="minorEastAsia" w:eastAsiaTheme="minorEastAsia" w:cstheme="minorEastAsia"/>
          <w:b/>
          <w:sz w:val="24"/>
          <w:szCs w:val="24"/>
          <w:lang w:eastAsia="zh-CN"/>
        </w:rPr>
        <w:t>磋商响应函</w:t>
      </w:r>
    </w:p>
    <w:p>
      <w:pPr>
        <w:pStyle w:val="56"/>
        <w:widowControl w:val="0"/>
        <w:autoSpaceDE w:val="0"/>
        <w:autoSpaceDN w:val="0"/>
        <w:spacing w:before="0" w:after="0"/>
        <w:ind w:firstLine="466" w:firstLineChars="200"/>
        <w:jc w:val="left"/>
        <w:rPr>
          <w:rFonts w:asciiTheme="minorEastAsia" w:hAnsiTheme="minorEastAsia" w:eastAsiaTheme="minorEastAsia" w:cstheme="minorEastAsia"/>
          <w:b/>
          <w:spacing w:val="-4"/>
          <w:sz w:val="24"/>
          <w:szCs w:val="24"/>
          <w:lang w:eastAsia="zh-CN"/>
        </w:rPr>
      </w:pPr>
      <w:r>
        <w:rPr>
          <w:rFonts w:asciiTheme="minorEastAsia" w:hAnsiTheme="minorEastAsia" w:eastAsiaTheme="minorEastAsia" w:cstheme="minorEastAsia"/>
          <w:b/>
          <w:spacing w:val="-4"/>
          <w:sz w:val="24"/>
          <w:szCs w:val="24"/>
          <w:lang w:eastAsia="zh-CN"/>
        </w:rPr>
        <w:t xml:space="preserve"> (采购人名称)：</w:t>
      </w: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p>
    <w:p>
      <w:pPr>
        <w:ind w:firstLine="472"/>
        <w:rPr>
          <w:rFonts w:asciiTheme="minorEastAsia" w:hAnsiTheme="minorEastAsia" w:eastAsiaTheme="minorEastAsia" w:cstheme="minorEastAsia"/>
          <w:snapToGrid w:val="0"/>
          <w:spacing w:val="4"/>
          <w:kern w:val="0"/>
        </w:rPr>
      </w:pPr>
      <w:r>
        <w:rPr>
          <w:rFonts w:asciiTheme="minorEastAsia" w:hAnsiTheme="minorEastAsia" w:eastAsiaTheme="minorEastAsia" w:cstheme="minorEastAsia"/>
          <w:snapToGrid w:val="0"/>
          <w:spacing w:val="-2"/>
          <w:kern w:val="0"/>
        </w:rPr>
        <w:t>1</w:t>
      </w:r>
      <w:r>
        <w:rPr>
          <w:rFonts w:asciiTheme="minorEastAsia" w:hAnsiTheme="minorEastAsia" w:eastAsiaTheme="minorEastAsia" w:cstheme="minorEastAsia"/>
          <w:snapToGrid w:val="0"/>
          <w:spacing w:val="4"/>
          <w:kern w:val="0"/>
        </w:rPr>
        <w:t>我方已仔细研究了</w:t>
      </w:r>
      <w:r>
        <w:rPr>
          <w:rFonts w:asciiTheme="minorEastAsia" w:hAnsiTheme="minorEastAsia" w:eastAsiaTheme="minorEastAsia" w:cstheme="minorEastAsia"/>
          <w:bCs/>
          <w:kern w:val="44"/>
        </w:rPr>
        <w:t>（项目名称）</w:t>
      </w:r>
      <w:r>
        <w:rPr>
          <w:rFonts w:asciiTheme="minorEastAsia" w:hAnsiTheme="minorEastAsia" w:eastAsiaTheme="minorEastAsia" w:cstheme="minorEastAsia"/>
          <w:spacing w:val="-4"/>
        </w:rPr>
        <w:t>磋商</w:t>
      </w:r>
      <w:r>
        <w:rPr>
          <w:rFonts w:asciiTheme="minorEastAsia" w:hAnsiTheme="minorEastAsia" w:eastAsiaTheme="minorEastAsia" w:cstheme="minorEastAsia"/>
          <w:snapToGrid w:val="0"/>
          <w:spacing w:val="4"/>
          <w:kern w:val="0"/>
        </w:rPr>
        <w:t>文件的全部内容，愿意以人民币(大写)</w:t>
      </w:r>
      <w:r>
        <w:rPr>
          <w:rFonts w:asciiTheme="minorEastAsia" w:hAnsiTheme="minorEastAsia" w:eastAsiaTheme="minorEastAsia" w:cstheme="minorEastAsia"/>
          <w:snapToGrid w:val="0"/>
          <w:spacing w:val="-2"/>
          <w:kern w:val="0"/>
        </w:rPr>
        <w:t>元(</w:t>
      </w:r>
      <w:r>
        <w:rPr>
          <w:rFonts w:asciiTheme="minorEastAsia" w:hAnsiTheme="minorEastAsia" w:eastAsiaTheme="minorEastAsia" w:cstheme="minorEastAsia"/>
        </w:rPr>
        <w:t>￥</w:t>
      </w:r>
      <w:r>
        <w:rPr>
          <w:rFonts w:asciiTheme="minorEastAsia" w:hAnsiTheme="minorEastAsia" w:eastAsiaTheme="minorEastAsia" w:cstheme="minorEastAsia"/>
          <w:snapToGrid w:val="0"/>
          <w:spacing w:val="-2"/>
          <w:kern w:val="0"/>
        </w:rPr>
        <w:t>元)的总报价，工期：在合同签订</w:t>
      </w:r>
      <w:r>
        <w:rPr>
          <w:rFonts w:asciiTheme="minorEastAsia" w:hAnsiTheme="minorEastAsia" w:eastAsiaTheme="minorEastAsia" w:cstheme="minorEastAsia"/>
          <w:snapToGrid w:val="0"/>
          <w:spacing w:val="-2"/>
          <w:kern w:val="0"/>
          <w:u w:val="single"/>
        </w:rPr>
        <w:t>后   日历日</w:t>
      </w:r>
      <w:r>
        <w:rPr>
          <w:rFonts w:asciiTheme="minorEastAsia" w:hAnsiTheme="minorEastAsia" w:eastAsiaTheme="minorEastAsia" w:cstheme="minorEastAsia"/>
          <w:snapToGrid w:val="0"/>
          <w:spacing w:val="-2"/>
          <w:kern w:val="0"/>
        </w:rPr>
        <w:t>内</w:t>
      </w:r>
      <w:r>
        <w:rPr>
          <w:rFonts w:asciiTheme="minorEastAsia" w:hAnsiTheme="minorEastAsia" w:eastAsiaTheme="minorEastAsia" w:cstheme="minorEastAsia"/>
        </w:rPr>
        <w:t>，按合同约定实施和完成项目</w:t>
      </w:r>
      <w:r>
        <w:rPr>
          <w:rFonts w:asciiTheme="minorEastAsia" w:hAnsiTheme="minorEastAsia" w:eastAsiaTheme="minorEastAsia" w:cstheme="minorEastAsia"/>
          <w:snapToGrid w:val="0"/>
          <w:spacing w:val="-2"/>
          <w:kern w:val="0"/>
        </w:rPr>
        <w:t>。</w:t>
      </w:r>
    </w:p>
    <w:p>
      <w:pPr>
        <w:rPr>
          <w:rFonts w:asciiTheme="minorEastAsia" w:hAnsiTheme="minorEastAsia" w:eastAsiaTheme="minorEastAsia" w:cstheme="minorEastAsia"/>
          <w:snapToGrid w:val="0"/>
          <w:kern w:val="0"/>
        </w:rPr>
      </w:pPr>
      <w:r>
        <w:rPr>
          <w:rFonts w:asciiTheme="minorEastAsia" w:hAnsiTheme="minorEastAsia" w:eastAsiaTheme="minorEastAsia" w:cstheme="minorEastAsia"/>
          <w:snapToGrid w:val="0"/>
          <w:kern w:val="0"/>
        </w:rPr>
        <w:t>2我方承诺在</w:t>
      </w:r>
      <w:r>
        <w:rPr>
          <w:rFonts w:asciiTheme="minorEastAsia" w:hAnsiTheme="minorEastAsia" w:eastAsiaTheme="minorEastAsia" w:cstheme="minorEastAsia"/>
          <w:spacing w:val="-4"/>
        </w:rPr>
        <w:t>磋商</w:t>
      </w:r>
      <w:r>
        <w:rPr>
          <w:rFonts w:asciiTheme="minorEastAsia" w:hAnsiTheme="minorEastAsia" w:eastAsiaTheme="minorEastAsia" w:cstheme="minorEastAsia"/>
          <w:snapToGrid w:val="0"/>
          <w:kern w:val="0"/>
        </w:rPr>
        <w:t>有效期</w:t>
      </w:r>
      <w:r>
        <w:rPr>
          <w:rFonts w:asciiTheme="minorEastAsia" w:hAnsiTheme="minorEastAsia" w:eastAsiaTheme="minorEastAsia" w:cstheme="minorEastAsia"/>
          <w:snapToGrid w:val="0"/>
          <w:kern w:val="0"/>
          <w:u w:val="single"/>
        </w:rPr>
        <w:t xml:space="preserve">   </w:t>
      </w:r>
      <w:r>
        <w:rPr>
          <w:rFonts w:asciiTheme="minorEastAsia" w:hAnsiTheme="minorEastAsia" w:eastAsiaTheme="minorEastAsia" w:cstheme="minorEastAsia"/>
          <w:snapToGrid w:val="0"/>
          <w:kern w:val="0"/>
        </w:rPr>
        <w:t>日历日不补充、修改、替代或者撤回本投标文件。</w:t>
      </w:r>
    </w:p>
    <w:p>
      <w:pPr>
        <w:rPr>
          <w:rFonts w:asciiTheme="minorEastAsia" w:hAnsiTheme="minorEastAsia" w:eastAsiaTheme="minorEastAsia" w:cstheme="minorEastAsia"/>
          <w:snapToGrid w:val="0"/>
          <w:kern w:val="0"/>
        </w:rPr>
      </w:pPr>
      <w:r>
        <w:rPr>
          <w:rFonts w:asciiTheme="minorEastAsia" w:hAnsiTheme="minorEastAsia" w:eastAsiaTheme="minorEastAsia" w:cstheme="minorEastAsia"/>
          <w:snapToGrid w:val="0"/>
          <w:kern w:val="0"/>
        </w:rPr>
        <w:t>3 随同本</w:t>
      </w:r>
      <w:r>
        <w:rPr>
          <w:rFonts w:asciiTheme="minorEastAsia" w:hAnsiTheme="minorEastAsia" w:eastAsiaTheme="minorEastAsia" w:cstheme="minorEastAsia"/>
          <w:spacing w:val="-4"/>
        </w:rPr>
        <w:t>磋商</w:t>
      </w:r>
      <w:r>
        <w:rPr>
          <w:rFonts w:asciiTheme="minorEastAsia" w:hAnsiTheme="minorEastAsia" w:eastAsiaTheme="minorEastAsia" w:cstheme="minorEastAsia"/>
          <w:snapToGrid w:val="0"/>
          <w:kern w:val="0"/>
        </w:rPr>
        <w:t>函提交</w:t>
      </w:r>
      <w:r>
        <w:rPr>
          <w:rFonts w:asciiTheme="minorEastAsia" w:hAnsiTheme="minorEastAsia" w:eastAsiaTheme="minorEastAsia" w:cstheme="minorEastAsia"/>
          <w:spacing w:val="-4"/>
        </w:rPr>
        <w:t>磋商</w:t>
      </w:r>
      <w:r>
        <w:rPr>
          <w:rFonts w:asciiTheme="minorEastAsia" w:hAnsiTheme="minorEastAsia" w:eastAsiaTheme="minorEastAsia" w:cstheme="minorEastAsia"/>
          <w:snapToGrid w:val="0"/>
          <w:kern w:val="0"/>
        </w:rPr>
        <w:t>保证金一份，金额为人民币(大写)元</w:t>
      </w:r>
      <w:r>
        <w:rPr>
          <w:rFonts w:asciiTheme="minorEastAsia" w:hAnsiTheme="minorEastAsia" w:eastAsiaTheme="minorEastAsia" w:cstheme="minorEastAsia"/>
          <w:snapToGrid w:val="0"/>
          <w:spacing w:val="-2"/>
          <w:kern w:val="0"/>
        </w:rPr>
        <w:t>(</w:t>
      </w:r>
      <w:r>
        <w:rPr>
          <w:rFonts w:asciiTheme="minorEastAsia" w:hAnsiTheme="minorEastAsia" w:eastAsiaTheme="minorEastAsia" w:cstheme="minorEastAsia"/>
        </w:rPr>
        <w:t>￥</w:t>
      </w:r>
      <w:r>
        <w:rPr>
          <w:rFonts w:asciiTheme="minorEastAsia" w:hAnsiTheme="minorEastAsia" w:eastAsiaTheme="minorEastAsia" w:cstheme="minorEastAsia"/>
          <w:snapToGrid w:val="0"/>
          <w:spacing w:val="-2"/>
          <w:kern w:val="0"/>
        </w:rPr>
        <w:t>元)</w:t>
      </w:r>
      <w:r>
        <w:rPr>
          <w:rFonts w:asciiTheme="minorEastAsia" w:hAnsiTheme="minorEastAsia" w:eastAsiaTheme="minorEastAsia" w:cstheme="minorEastAsia"/>
          <w:snapToGrid w:val="0"/>
          <w:kern w:val="0"/>
        </w:rPr>
        <w:t>。</w:t>
      </w:r>
    </w:p>
    <w:p>
      <w:pPr>
        <w:rPr>
          <w:rFonts w:asciiTheme="minorEastAsia" w:hAnsiTheme="minorEastAsia" w:eastAsiaTheme="minorEastAsia" w:cstheme="minorEastAsia"/>
          <w:snapToGrid w:val="0"/>
          <w:kern w:val="0"/>
        </w:rPr>
      </w:pPr>
      <w:r>
        <w:rPr>
          <w:rFonts w:asciiTheme="minorEastAsia" w:hAnsiTheme="minorEastAsia" w:eastAsiaTheme="minorEastAsia" w:cstheme="minorEastAsia"/>
          <w:snapToGrid w:val="0"/>
          <w:kern w:val="0"/>
        </w:rPr>
        <w:t>4 若我方成交：</w:t>
      </w:r>
    </w:p>
    <w:p>
      <w:pPr>
        <w:ind w:firstLine="528"/>
        <w:rPr>
          <w:rFonts w:asciiTheme="minorEastAsia" w:hAnsiTheme="minorEastAsia" w:eastAsiaTheme="minorEastAsia" w:cstheme="minorEastAsia"/>
          <w:snapToGrid w:val="0"/>
          <w:kern w:val="0"/>
        </w:rPr>
      </w:pPr>
      <w:r>
        <w:rPr>
          <w:rFonts w:asciiTheme="minorEastAsia" w:hAnsiTheme="minorEastAsia" w:eastAsiaTheme="minorEastAsia" w:cstheme="minorEastAsia"/>
          <w:snapToGrid w:val="0"/>
          <w:spacing w:val="12"/>
          <w:kern w:val="0"/>
        </w:rPr>
        <w:t xml:space="preserve">(1) </w:t>
      </w:r>
      <w:r>
        <w:rPr>
          <w:rFonts w:asciiTheme="minorEastAsia" w:hAnsiTheme="minorEastAsia" w:eastAsiaTheme="minorEastAsia" w:cstheme="minorEastAsia"/>
          <w:snapToGrid w:val="0"/>
          <w:kern w:val="0"/>
        </w:rPr>
        <w:t>我方承诺在收到成交通知书后，在成交通知书规定的期限内与你方签订合同。</w:t>
      </w:r>
    </w:p>
    <w:p>
      <w:pPr>
        <w:pStyle w:val="56"/>
        <w:widowControl w:val="0"/>
        <w:autoSpaceDE w:val="0"/>
        <w:autoSpaceDN w:val="0"/>
        <w:spacing w:before="0" w:after="0"/>
        <w:ind w:firstLine="528" w:firstLineChars="200"/>
        <w:jc w:val="left"/>
        <w:rPr>
          <w:rFonts w:asciiTheme="minorEastAsia" w:hAnsiTheme="minorEastAsia" w:eastAsiaTheme="minorEastAsia" w:cstheme="minorEastAsia"/>
          <w:snapToGrid w:val="0"/>
          <w:sz w:val="24"/>
          <w:szCs w:val="24"/>
          <w:lang w:val="en-US" w:eastAsia="zh-CN"/>
        </w:rPr>
      </w:pPr>
      <w:r>
        <w:rPr>
          <w:rFonts w:asciiTheme="minorEastAsia" w:hAnsiTheme="minorEastAsia" w:eastAsiaTheme="minorEastAsia" w:cstheme="minorEastAsia"/>
          <w:snapToGrid w:val="0"/>
          <w:spacing w:val="12"/>
          <w:sz w:val="24"/>
          <w:szCs w:val="24"/>
          <w:lang w:eastAsia="zh-CN"/>
        </w:rPr>
        <w:t xml:space="preserve">(2) </w:t>
      </w:r>
      <w:r>
        <w:rPr>
          <w:rFonts w:asciiTheme="minorEastAsia" w:hAnsiTheme="minorEastAsia" w:eastAsiaTheme="minorEastAsia" w:cstheme="minorEastAsia"/>
          <w:snapToGrid w:val="0"/>
          <w:sz w:val="24"/>
          <w:szCs w:val="24"/>
          <w:lang w:val="en-US" w:eastAsia="zh-CN"/>
        </w:rPr>
        <w:t>我方愿按《中华人民共和国民法典》及其他有关法律、法规的规定，自觉履行</w:t>
      </w:r>
    </w:p>
    <w:p>
      <w:pPr>
        <w:pStyle w:val="56"/>
        <w:widowControl w:val="0"/>
        <w:autoSpaceDE w:val="0"/>
        <w:autoSpaceDN w:val="0"/>
        <w:spacing w:before="0" w:after="0"/>
        <w:ind w:firstLine="480" w:firstLineChars="200"/>
        <w:jc w:val="left"/>
        <w:rPr>
          <w:rFonts w:asciiTheme="minorEastAsia" w:hAnsiTheme="minorEastAsia" w:eastAsiaTheme="minorEastAsia" w:cstheme="minorEastAsia"/>
          <w:snapToGrid w:val="0"/>
          <w:sz w:val="24"/>
          <w:szCs w:val="24"/>
          <w:lang w:val="en-US" w:eastAsia="zh-CN"/>
        </w:rPr>
      </w:pPr>
      <w:r>
        <w:rPr>
          <w:rFonts w:asciiTheme="minorEastAsia" w:hAnsiTheme="minorEastAsia" w:eastAsiaTheme="minorEastAsia" w:cstheme="minorEastAsia"/>
          <w:snapToGrid w:val="0"/>
          <w:sz w:val="24"/>
          <w:szCs w:val="24"/>
          <w:lang w:val="en-US" w:eastAsia="zh-CN"/>
        </w:rPr>
        <w:t>自己的全部责任；</w:t>
      </w:r>
    </w:p>
    <w:p>
      <w:pPr>
        <w:ind w:firstLine="528"/>
        <w:rPr>
          <w:rFonts w:asciiTheme="minorEastAsia" w:hAnsiTheme="minorEastAsia" w:eastAsiaTheme="minorEastAsia" w:cstheme="minorEastAsia"/>
          <w:snapToGrid w:val="0"/>
          <w:kern w:val="0"/>
        </w:rPr>
      </w:pPr>
      <w:r>
        <w:rPr>
          <w:rFonts w:asciiTheme="minorEastAsia" w:hAnsiTheme="minorEastAsia" w:eastAsiaTheme="minorEastAsia" w:cstheme="minorEastAsia"/>
          <w:snapToGrid w:val="0"/>
          <w:spacing w:val="12"/>
          <w:kern w:val="0"/>
        </w:rPr>
        <w:t>(3)</w:t>
      </w:r>
      <w:r>
        <w:rPr>
          <w:rFonts w:asciiTheme="minorEastAsia" w:hAnsiTheme="minorEastAsia" w:eastAsiaTheme="minorEastAsia" w:cstheme="minorEastAsia"/>
          <w:snapToGrid w:val="0"/>
          <w:kern w:val="0"/>
        </w:rPr>
        <w:t xml:space="preserve"> 我方承诺在合同约定的期限内完成全部项目。</w:t>
      </w:r>
    </w:p>
    <w:p>
      <w:pPr>
        <w:ind w:firstLine="600" w:firstLineChars="250"/>
        <w:rPr>
          <w:rFonts w:asciiTheme="minorEastAsia" w:hAnsiTheme="minorEastAsia" w:eastAsiaTheme="minorEastAsia" w:cstheme="minorEastAsia"/>
          <w:snapToGrid w:val="0"/>
          <w:kern w:val="0"/>
        </w:rPr>
      </w:pPr>
    </w:p>
    <w:p>
      <w:pPr>
        <w:rPr>
          <w:rFonts w:asciiTheme="minorEastAsia" w:hAnsiTheme="minorEastAsia" w:eastAsiaTheme="minorEastAsia" w:cstheme="minorEastAsia"/>
          <w:snapToGrid w:val="0"/>
          <w:kern w:val="0"/>
        </w:rPr>
      </w:pPr>
      <w:r>
        <w:rPr>
          <w:rFonts w:asciiTheme="minorEastAsia" w:hAnsiTheme="minorEastAsia" w:eastAsiaTheme="minorEastAsia" w:cstheme="minorEastAsia"/>
          <w:snapToGrid w:val="0"/>
          <w:kern w:val="0"/>
        </w:rPr>
        <w:t>5</w:t>
      </w:r>
      <w:r>
        <w:rPr>
          <w:rFonts w:asciiTheme="minorEastAsia" w:hAnsiTheme="minorEastAsia" w:eastAsiaTheme="minorEastAsia" w:cstheme="minorEastAsia"/>
          <w:snapToGrid w:val="0"/>
          <w:spacing w:val="-2"/>
          <w:kern w:val="0"/>
        </w:rPr>
        <w:t xml:space="preserve"> （其他补充说明）</w:t>
      </w: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r>
        <w:rPr>
          <w:rFonts w:asciiTheme="minorEastAsia" w:hAnsiTheme="minorEastAsia" w:eastAsiaTheme="minorEastAsia" w:cstheme="minorEastAsia"/>
          <w:spacing w:val="-4"/>
          <w:sz w:val="24"/>
          <w:szCs w:val="24"/>
          <w:lang w:eastAsia="zh-CN"/>
        </w:rPr>
        <w:t>供应商：（盖章）</w:t>
      </w: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r>
        <w:rPr>
          <w:rFonts w:asciiTheme="minorEastAsia" w:hAnsiTheme="minorEastAsia" w:eastAsiaTheme="minorEastAsia" w:cstheme="minorEastAsia"/>
          <w:spacing w:val="-4"/>
          <w:sz w:val="24"/>
          <w:szCs w:val="24"/>
          <w:lang w:eastAsia="zh-CN"/>
        </w:rPr>
        <w:t>授权代表（签字或盖章）：</w:t>
      </w: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r>
        <w:rPr>
          <w:rFonts w:asciiTheme="minorEastAsia" w:hAnsiTheme="minorEastAsia" w:eastAsiaTheme="minorEastAsia" w:cstheme="minorEastAsia"/>
          <w:spacing w:val="-4"/>
          <w:sz w:val="24"/>
          <w:szCs w:val="24"/>
          <w:lang w:eastAsia="zh-CN"/>
        </w:rPr>
        <w:t>地址：</w:t>
      </w:r>
    </w:p>
    <w:p>
      <w:pPr>
        <w:pStyle w:val="56"/>
        <w:widowControl w:val="0"/>
        <w:tabs>
          <w:tab w:val="left" w:pos="6662"/>
        </w:tabs>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r>
        <w:rPr>
          <w:rFonts w:asciiTheme="minorEastAsia" w:hAnsiTheme="minorEastAsia" w:eastAsiaTheme="minorEastAsia" w:cstheme="minorEastAsia"/>
          <w:spacing w:val="-4"/>
          <w:sz w:val="24"/>
          <w:szCs w:val="24"/>
          <w:lang w:eastAsia="zh-CN"/>
        </w:rPr>
        <w:t>网址：</w:t>
      </w: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r>
        <w:rPr>
          <w:rFonts w:asciiTheme="minorEastAsia" w:hAnsiTheme="minorEastAsia" w:eastAsiaTheme="minorEastAsia" w:cstheme="minorEastAsia"/>
          <w:spacing w:val="-4"/>
          <w:sz w:val="24"/>
          <w:szCs w:val="24"/>
          <w:lang w:eastAsia="zh-CN"/>
        </w:rPr>
        <w:t>电话：</w:t>
      </w:r>
    </w:p>
    <w:p>
      <w:pPr>
        <w:pStyle w:val="56"/>
        <w:widowControl w:val="0"/>
        <w:autoSpaceDE w:val="0"/>
        <w:autoSpaceDN w:val="0"/>
        <w:spacing w:before="0" w:after="0"/>
        <w:ind w:firstLine="464" w:firstLineChars="200"/>
        <w:jc w:val="left"/>
        <w:rPr>
          <w:rFonts w:asciiTheme="minorEastAsia" w:hAnsiTheme="minorEastAsia" w:eastAsiaTheme="minorEastAsia" w:cstheme="minorEastAsia"/>
          <w:spacing w:val="-4"/>
          <w:sz w:val="24"/>
          <w:szCs w:val="24"/>
          <w:lang w:eastAsia="zh-CN"/>
        </w:rPr>
      </w:pPr>
      <w:r>
        <w:rPr>
          <w:rFonts w:asciiTheme="minorEastAsia" w:hAnsiTheme="minorEastAsia" w:eastAsiaTheme="minorEastAsia" w:cstheme="minorEastAsia"/>
          <w:spacing w:val="-4"/>
          <w:sz w:val="24"/>
          <w:szCs w:val="24"/>
          <w:lang w:eastAsia="zh-CN"/>
        </w:rPr>
        <w:t>传真：</w:t>
      </w:r>
    </w:p>
    <w:p>
      <w:pPr>
        <w:pStyle w:val="56"/>
        <w:widowControl w:val="0"/>
        <w:autoSpaceDE w:val="0"/>
        <w:autoSpaceDN w:val="0"/>
        <w:spacing w:before="0" w:after="0"/>
        <w:ind w:firstLine="440" w:firstLineChars="200"/>
        <w:jc w:val="left"/>
        <w:rPr>
          <w:rFonts w:asciiTheme="minorEastAsia" w:hAnsiTheme="minorEastAsia" w:eastAsiaTheme="minorEastAsia" w:cstheme="minorEastAsia"/>
          <w:spacing w:val="-4"/>
          <w:sz w:val="24"/>
          <w:szCs w:val="24"/>
          <w:lang w:eastAsia="zh-CN"/>
        </w:rPr>
      </w:pPr>
      <w:r>
        <w:rPr>
          <w:rFonts w:asciiTheme="minorEastAsia" w:hAnsiTheme="minorEastAsia" w:eastAsiaTheme="minorEastAsia" w:cstheme="minorEastAsia"/>
          <w:szCs w:val="21"/>
          <w:lang w:eastAsia="zh-CN"/>
        </w:rPr>
        <w:t>邮政编码：</w:t>
      </w:r>
    </w:p>
    <w:p>
      <w:pPr>
        <w:ind w:firstLine="1309" w:firstLineChars="550"/>
        <w:rPr>
          <w:rFonts w:asciiTheme="minorEastAsia" w:hAnsiTheme="minorEastAsia" w:eastAsiaTheme="minorEastAsia" w:cstheme="minorEastAsia"/>
          <w:spacing w:val="-1"/>
        </w:rPr>
      </w:pPr>
      <w:r>
        <w:rPr>
          <w:rFonts w:asciiTheme="minorEastAsia" w:hAnsiTheme="minorEastAsia" w:eastAsiaTheme="minorEastAsia" w:cstheme="minorEastAsia"/>
          <w:spacing w:val="-1"/>
        </w:rPr>
        <w:t>年月日</w:t>
      </w:r>
    </w:p>
    <w:p>
      <w:pPr>
        <w:ind w:firstLine="1190" w:firstLineChars="500"/>
        <w:rPr>
          <w:rFonts w:asciiTheme="minorEastAsia" w:hAnsiTheme="minorEastAsia" w:eastAsiaTheme="minorEastAsia" w:cstheme="minorEastAsia"/>
          <w:spacing w:val="-1"/>
        </w:rPr>
      </w:pPr>
    </w:p>
    <w:p>
      <w:pPr>
        <w:pStyle w:val="10"/>
        <w:spacing w:line="360" w:lineRule="auto"/>
        <w:rPr>
          <w:rFonts w:asciiTheme="minorEastAsia" w:hAnsiTheme="minorEastAsia" w:eastAsiaTheme="minorEastAsia" w:cstheme="minorEastAsia"/>
          <w:spacing w:val="-1"/>
        </w:rPr>
      </w:pPr>
    </w:p>
    <w:p>
      <w:pPr>
        <w:pStyle w:val="10"/>
        <w:spacing w:line="360" w:lineRule="auto"/>
        <w:rPr>
          <w:rFonts w:asciiTheme="minorEastAsia" w:hAnsiTheme="minorEastAsia" w:eastAsiaTheme="minorEastAsia" w:cstheme="minorEastAsia"/>
          <w:spacing w:val="-1"/>
        </w:rPr>
      </w:pPr>
    </w:p>
    <w:p>
      <w:pPr>
        <w:rPr>
          <w:rFonts w:asciiTheme="minorEastAsia" w:hAnsiTheme="minorEastAsia" w:eastAsiaTheme="minorEastAsia" w:cstheme="minorEastAsia"/>
          <w:spacing w:val="-1"/>
        </w:rPr>
      </w:pPr>
      <w:r>
        <w:rPr>
          <w:rFonts w:asciiTheme="minorEastAsia" w:hAnsiTheme="minorEastAsia" w:eastAsiaTheme="minorEastAsia" w:cstheme="minorEastAsia"/>
        </w:rPr>
        <w:br w:type="page"/>
      </w:r>
      <w:r>
        <w:rPr>
          <w:rFonts w:asciiTheme="minorEastAsia" w:hAnsiTheme="minorEastAsia" w:eastAsiaTheme="minorEastAsia" w:cstheme="minorEastAsia"/>
        </w:rPr>
        <w:t>三、</w:t>
      </w:r>
      <w:r>
        <w:rPr>
          <w:rFonts w:asciiTheme="minorEastAsia" w:hAnsiTheme="minorEastAsia" w:eastAsiaTheme="minorEastAsia" w:cstheme="minorEastAsia"/>
          <w:b/>
          <w:spacing w:val="-1"/>
        </w:rPr>
        <w:t>法定代表人身份证明</w:t>
      </w:r>
    </w:p>
    <w:p>
      <w:pPr>
        <w:pStyle w:val="89"/>
        <w:widowControl w:val="0"/>
        <w:autoSpaceDE w:val="0"/>
        <w:autoSpaceDN w:val="0"/>
        <w:spacing w:before="0" w:after="0" w:line="360" w:lineRule="auto"/>
        <w:ind w:firstLine="357" w:firstLineChars="150"/>
        <w:jc w:val="left"/>
        <w:rPr>
          <w:rFonts w:asciiTheme="minorEastAsia" w:hAnsiTheme="minorEastAsia" w:eastAsiaTheme="minorEastAsia" w:cstheme="minorEastAsia"/>
          <w:spacing w:val="-1"/>
          <w:sz w:val="24"/>
          <w:szCs w:val="24"/>
          <w:lang w:eastAsia="zh-CN"/>
        </w:rPr>
      </w:pPr>
    </w:p>
    <w:p>
      <w:pPr>
        <w:pStyle w:val="89"/>
        <w:widowControl w:val="0"/>
        <w:autoSpaceDE w:val="0"/>
        <w:autoSpaceDN w:val="0"/>
        <w:spacing w:before="0" w:after="0" w:line="360" w:lineRule="auto"/>
        <w:ind w:firstLine="357" w:firstLineChars="150"/>
        <w:jc w:val="left"/>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pacing w:val="-1"/>
          <w:sz w:val="24"/>
          <w:szCs w:val="24"/>
          <w:lang w:eastAsia="zh-CN"/>
        </w:rPr>
        <w:t>供应商名称：</w:t>
      </w:r>
    </w:p>
    <w:p>
      <w:pPr>
        <w:pStyle w:val="89"/>
        <w:widowControl w:val="0"/>
        <w:autoSpaceDE w:val="0"/>
        <w:autoSpaceDN w:val="0"/>
        <w:spacing w:before="0" w:after="0" w:line="360" w:lineRule="auto"/>
        <w:ind w:firstLine="360" w:firstLineChars="150"/>
        <w:jc w:val="left"/>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单位性质：</w:t>
      </w:r>
    </w:p>
    <w:p>
      <w:pPr>
        <w:pStyle w:val="89"/>
        <w:widowControl w:val="0"/>
        <w:autoSpaceDE w:val="0"/>
        <w:autoSpaceDN w:val="0"/>
        <w:spacing w:before="0" w:after="0" w:line="360" w:lineRule="auto"/>
        <w:ind w:firstLine="360" w:firstLineChars="150"/>
        <w:jc w:val="left"/>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地址：</w:t>
      </w:r>
    </w:p>
    <w:p>
      <w:pPr>
        <w:ind w:firstLine="360" w:firstLineChars="150"/>
        <w:rPr>
          <w:rFonts w:asciiTheme="minorEastAsia" w:hAnsiTheme="minorEastAsia" w:eastAsiaTheme="minorEastAsia" w:cstheme="minorEastAsia"/>
          <w:spacing w:val="-1"/>
        </w:rPr>
      </w:pPr>
      <w:r>
        <w:rPr>
          <w:rFonts w:asciiTheme="minorEastAsia" w:hAnsiTheme="minorEastAsia" w:eastAsiaTheme="minorEastAsia" w:cstheme="minorEastAsia"/>
        </w:rPr>
        <w:t>成立时间：</w:t>
      </w:r>
      <w:r>
        <w:rPr>
          <w:rFonts w:asciiTheme="minorEastAsia" w:hAnsiTheme="minorEastAsia" w:eastAsiaTheme="minorEastAsia" w:cstheme="minorEastAsia"/>
          <w:spacing w:val="-1"/>
        </w:rPr>
        <w:t>年月日</w:t>
      </w:r>
    </w:p>
    <w:p>
      <w:pPr>
        <w:pStyle w:val="89"/>
        <w:widowControl w:val="0"/>
        <w:autoSpaceDE w:val="0"/>
        <w:autoSpaceDN w:val="0"/>
        <w:spacing w:before="0" w:after="0" w:line="360" w:lineRule="auto"/>
        <w:ind w:firstLine="360" w:firstLineChars="150"/>
        <w:jc w:val="left"/>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经营期限：</w:t>
      </w:r>
    </w:p>
    <w:p>
      <w:pPr>
        <w:pStyle w:val="89"/>
        <w:widowControl w:val="0"/>
        <w:autoSpaceDE w:val="0"/>
        <w:autoSpaceDN w:val="0"/>
        <w:spacing w:before="0" w:after="0" w:line="360" w:lineRule="auto"/>
        <w:ind w:firstLine="360" w:firstLineChars="150"/>
        <w:jc w:val="left"/>
        <w:rPr>
          <w:rFonts w:asciiTheme="minorEastAsia" w:hAnsiTheme="minorEastAsia" w:eastAsiaTheme="minorEastAsia" w:cstheme="minorEastAsia"/>
          <w:sz w:val="24"/>
          <w:szCs w:val="24"/>
          <w:u w:val="single"/>
          <w:lang w:eastAsia="zh-CN"/>
        </w:rPr>
      </w:pPr>
      <w:r>
        <w:rPr>
          <w:rFonts w:asciiTheme="minorEastAsia" w:hAnsiTheme="minorEastAsia" w:eastAsiaTheme="minorEastAsia" w:cstheme="minorEastAsia"/>
          <w:sz w:val="24"/>
          <w:szCs w:val="24"/>
          <w:lang w:eastAsia="zh-CN"/>
        </w:rPr>
        <w:t>姓名：性别：年龄：职务：</w:t>
      </w:r>
    </w:p>
    <w:p>
      <w:pPr>
        <w:pStyle w:val="89"/>
        <w:widowControl w:val="0"/>
        <w:autoSpaceDE w:val="0"/>
        <w:autoSpaceDN w:val="0"/>
        <w:spacing w:before="0" w:after="0" w:line="360" w:lineRule="auto"/>
        <w:ind w:firstLine="360" w:firstLineChars="150"/>
        <w:jc w:val="left"/>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系</w:t>
      </w:r>
      <w:r>
        <w:rPr>
          <w:rFonts w:asciiTheme="minorEastAsia" w:hAnsiTheme="minorEastAsia" w:eastAsiaTheme="minorEastAsia" w:cstheme="minorEastAsia"/>
          <w:spacing w:val="-1"/>
          <w:sz w:val="24"/>
          <w:szCs w:val="24"/>
          <w:lang w:eastAsia="zh-CN"/>
        </w:rPr>
        <w:t>（供应商名称）的法定代表人。</w:t>
      </w:r>
    </w:p>
    <w:p>
      <w:pPr>
        <w:pStyle w:val="89"/>
        <w:widowControl w:val="0"/>
        <w:autoSpaceDE w:val="0"/>
        <w:autoSpaceDN w:val="0"/>
        <w:spacing w:before="0" w:after="0" w:line="360" w:lineRule="auto"/>
        <w:ind w:firstLine="360" w:firstLineChars="150"/>
        <w:jc w:val="left"/>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特此证明。</w:t>
      </w:r>
    </w:p>
    <w:p>
      <w:pPr>
        <w:pStyle w:val="89"/>
        <w:widowControl w:val="0"/>
        <w:autoSpaceDE w:val="0"/>
        <w:autoSpaceDN w:val="0"/>
        <w:spacing w:before="0" w:after="0" w:line="360" w:lineRule="auto"/>
        <w:ind w:firstLine="358" w:firstLineChars="150"/>
        <w:jc w:val="left"/>
        <w:rPr>
          <w:rFonts w:asciiTheme="minorEastAsia" w:hAnsiTheme="minorEastAsia" w:eastAsiaTheme="minorEastAsia" w:cstheme="minorEastAsia"/>
          <w:b/>
          <w:spacing w:val="-1"/>
          <w:sz w:val="24"/>
          <w:szCs w:val="24"/>
          <w:lang w:eastAsia="zh-CN"/>
        </w:rPr>
      </w:pPr>
      <w:r>
        <w:rPr>
          <w:rFonts w:asciiTheme="minorEastAsia" w:hAnsiTheme="minorEastAsia" w:eastAsiaTheme="minorEastAsia" w:cstheme="minorEastAsia"/>
          <w:b/>
          <w:spacing w:val="-1"/>
          <w:sz w:val="24"/>
          <w:szCs w:val="24"/>
          <w:lang w:eastAsia="zh-CN"/>
        </w:rPr>
        <w:t>附：法人代表身份证正反面</w:t>
      </w:r>
    </w:p>
    <w:p>
      <w:pPr>
        <w:pStyle w:val="89"/>
        <w:widowControl w:val="0"/>
        <w:autoSpaceDE w:val="0"/>
        <w:autoSpaceDN w:val="0"/>
        <w:spacing w:before="0" w:after="0" w:line="360" w:lineRule="auto"/>
        <w:ind w:firstLine="357" w:firstLineChars="150"/>
        <w:jc w:val="left"/>
        <w:rPr>
          <w:rFonts w:asciiTheme="minorEastAsia" w:hAnsiTheme="minorEastAsia" w:eastAsiaTheme="minorEastAsia" w:cstheme="minorEastAsia"/>
          <w:spacing w:val="-1"/>
          <w:sz w:val="24"/>
          <w:szCs w:val="24"/>
          <w:lang w:eastAsia="zh-CN"/>
        </w:rPr>
      </w:pPr>
    </w:p>
    <w:p>
      <w:pPr>
        <w:pStyle w:val="89"/>
        <w:widowControl w:val="0"/>
        <w:autoSpaceDE w:val="0"/>
        <w:autoSpaceDN w:val="0"/>
        <w:spacing w:before="0" w:after="0" w:line="360" w:lineRule="auto"/>
        <w:ind w:firstLine="360" w:firstLineChars="150"/>
        <w:jc w:val="left"/>
        <w:rPr>
          <w:rFonts w:asciiTheme="minorEastAsia" w:hAnsiTheme="minorEastAsia" w:eastAsiaTheme="minorEastAsia" w:cstheme="minorEastAsia"/>
          <w:sz w:val="24"/>
          <w:szCs w:val="24"/>
          <w:lang w:eastAsia="zh-CN"/>
        </w:rPr>
      </w:pPr>
    </w:p>
    <w:p>
      <w:pPr>
        <w:pStyle w:val="89"/>
        <w:widowControl w:val="0"/>
        <w:autoSpaceDE w:val="0"/>
        <w:autoSpaceDN w:val="0"/>
        <w:spacing w:before="0" w:after="0" w:line="360" w:lineRule="auto"/>
        <w:ind w:firstLine="357" w:firstLineChars="150"/>
        <w:jc w:val="left"/>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pacing w:val="-1"/>
          <w:sz w:val="24"/>
          <w:szCs w:val="24"/>
          <w:lang w:eastAsia="zh-CN"/>
        </w:rPr>
        <w:t>供应商：</w:t>
      </w:r>
      <w:r>
        <w:rPr>
          <w:rFonts w:asciiTheme="minorEastAsia" w:hAnsiTheme="minorEastAsia" w:eastAsiaTheme="minorEastAsia" w:cstheme="minorEastAsia"/>
          <w:sz w:val="24"/>
          <w:szCs w:val="24"/>
          <w:lang w:eastAsia="zh-CN"/>
        </w:rPr>
        <w:t>（盖单位章）</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年月日</w:t>
      </w:r>
    </w:p>
    <w:p>
      <w:pPr>
        <w:ind w:firstLine="476"/>
        <w:rPr>
          <w:rFonts w:asciiTheme="minorEastAsia" w:hAnsiTheme="minorEastAsia" w:eastAsiaTheme="minorEastAsia" w:cstheme="minorEastAsia"/>
          <w:spacing w:val="-1"/>
        </w:rPr>
      </w:pPr>
    </w:p>
    <w:p>
      <w:pPr>
        <w:ind w:firstLine="476"/>
        <w:rPr>
          <w:rFonts w:asciiTheme="minorEastAsia" w:hAnsiTheme="minorEastAsia" w:eastAsiaTheme="minorEastAsia" w:cstheme="minorEastAsia"/>
          <w:spacing w:val="-1"/>
        </w:rPr>
      </w:pPr>
    </w:p>
    <w:p>
      <w:pPr>
        <w:pStyle w:val="65"/>
        <w:ind w:firstLine="482"/>
        <w:rPr>
          <w:rFonts w:asciiTheme="minorEastAsia" w:hAnsiTheme="minorEastAsia" w:eastAsiaTheme="minorEastAsia" w:cstheme="minorEastAsia"/>
          <w:b/>
        </w:rPr>
      </w:pPr>
      <w:r>
        <w:rPr>
          <w:rFonts w:asciiTheme="minorEastAsia" w:hAnsiTheme="minorEastAsia" w:eastAsiaTheme="minorEastAsia" w:cstheme="minorEastAsia"/>
          <w:b/>
        </w:rPr>
        <w:br w:type="page"/>
      </w:r>
      <w:bookmarkStart w:id="35" w:name="_Toc54697422"/>
      <w:r>
        <w:rPr>
          <w:rFonts w:asciiTheme="minorEastAsia" w:hAnsiTheme="minorEastAsia" w:eastAsiaTheme="minorEastAsia" w:cstheme="minorEastAsia"/>
          <w:b/>
        </w:rPr>
        <w:t>四、授权委托书</w:t>
      </w:r>
      <w:bookmarkEnd w:id="35"/>
    </w:p>
    <w:p>
      <w:pPr>
        <w:rPr>
          <w:rFonts w:asciiTheme="minorEastAsia" w:hAnsiTheme="minorEastAsia" w:eastAsiaTheme="minorEastAsia" w:cstheme="minorEastAsia"/>
          <w:bCs/>
        </w:rPr>
      </w:pPr>
    </w:p>
    <w:p>
      <w:pPr>
        <w:rPr>
          <w:rFonts w:asciiTheme="minorEastAsia" w:hAnsiTheme="minorEastAsia" w:eastAsiaTheme="minorEastAsia" w:cstheme="minorEastAsia"/>
          <w:spacing w:val="-1"/>
          <w:u w:val="single"/>
        </w:rPr>
      </w:pPr>
      <w:r>
        <w:rPr>
          <w:rFonts w:asciiTheme="minorEastAsia" w:hAnsiTheme="minorEastAsia" w:eastAsiaTheme="minorEastAsia" w:cstheme="minorEastAsia"/>
        </w:rPr>
        <w:t>本人（姓名）系</w:t>
      </w:r>
      <w:r>
        <w:rPr>
          <w:rFonts w:asciiTheme="minorEastAsia" w:hAnsiTheme="minorEastAsia" w:eastAsiaTheme="minorEastAsia" w:cstheme="minorEastAsia"/>
          <w:spacing w:val="-1"/>
        </w:rPr>
        <w:t>（供应商名称）的法定代表人，现委托</w:t>
      </w:r>
      <w:r>
        <w:rPr>
          <w:rFonts w:asciiTheme="minorEastAsia" w:hAnsiTheme="minorEastAsia" w:eastAsiaTheme="minorEastAsia" w:cstheme="minorEastAsia"/>
        </w:rPr>
        <w:t>（姓名）</w:t>
      </w:r>
      <w:r>
        <w:rPr>
          <w:rFonts w:asciiTheme="minorEastAsia" w:hAnsiTheme="minorEastAsia" w:eastAsiaTheme="minorEastAsia" w:cstheme="minorEastAsia"/>
          <w:spacing w:val="-1"/>
        </w:rPr>
        <w:t>为我方代理人。代理人根据授权，以我方名义签署、澄清、说明、补正、递交、撤回、修改</w:t>
      </w:r>
      <w:r>
        <w:rPr>
          <w:rFonts w:asciiTheme="minorEastAsia" w:hAnsiTheme="minorEastAsia" w:eastAsiaTheme="minorEastAsia" w:cstheme="minorEastAsia"/>
          <w:spacing w:val="-1"/>
          <w:u w:val="single"/>
        </w:rPr>
        <w:t>（</w:t>
      </w:r>
      <w:r>
        <w:rPr>
          <w:rFonts w:asciiTheme="minorEastAsia" w:hAnsiTheme="minorEastAsia" w:eastAsiaTheme="minorEastAsia" w:cstheme="minorEastAsia"/>
          <w:u w:val="single"/>
        </w:rPr>
        <w:t>项目名称、项目编号）</w:t>
      </w:r>
      <w:r>
        <w:rPr>
          <w:rFonts w:asciiTheme="minorEastAsia" w:hAnsiTheme="minorEastAsia" w:eastAsiaTheme="minorEastAsia" w:cstheme="minorEastAsia"/>
          <w:spacing w:val="-1"/>
        </w:rPr>
        <w:t>竞争性磋商响应文件、签订合同和处理有关事宜，其法律后果由我方承担。</w:t>
      </w:r>
    </w:p>
    <w:p>
      <w:pPr>
        <w:rPr>
          <w:rFonts w:asciiTheme="minorEastAsia" w:hAnsiTheme="minorEastAsia" w:eastAsiaTheme="minorEastAsia" w:cstheme="minorEastAsia"/>
          <w:spacing w:val="-1"/>
          <w:u w:val="single"/>
        </w:rPr>
      </w:pPr>
      <w:r>
        <w:rPr>
          <w:rFonts w:asciiTheme="minorEastAsia" w:hAnsiTheme="minorEastAsia" w:eastAsiaTheme="minorEastAsia" w:cstheme="minorEastAsia"/>
        </w:rPr>
        <w:t>委托期限：</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代理人无转委托权。</w:t>
      </w:r>
    </w:p>
    <w:p>
      <w:pPr>
        <w:pStyle w:val="89"/>
        <w:widowControl w:val="0"/>
        <w:autoSpaceDE w:val="0"/>
        <w:autoSpaceDN w:val="0"/>
        <w:spacing w:before="0" w:after="0" w:line="360" w:lineRule="auto"/>
        <w:ind w:firstLine="358" w:firstLineChars="150"/>
        <w:jc w:val="left"/>
        <w:rPr>
          <w:rFonts w:asciiTheme="minorEastAsia" w:hAnsiTheme="minorEastAsia" w:eastAsiaTheme="minorEastAsia" w:cstheme="minorEastAsia"/>
          <w:b/>
          <w:spacing w:val="-1"/>
          <w:sz w:val="24"/>
          <w:szCs w:val="24"/>
          <w:lang w:val="en-US" w:eastAsia="zh-CN"/>
        </w:rPr>
      </w:pPr>
    </w:p>
    <w:p>
      <w:pPr>
        <w:pStyle w:val="89"/>
        <w:widowControl w:val="0"/>
        <w:autoSpaceDE w:val="0"/>
        <w:autoSpaceDN w:val="0"/>
        <w:spacing w:before="0" w:after="0" w:line="360" w:lineRule="auto"/>
        <w:ind w:firstLine="358" w:firstLineChars="150"/>
        <w:jc w:val="left"/>
        <w:rPr>
          <w:rFonts w:asciiTheme="minorEastAsia" w:hAnsiTheme="minorEastAsia" w:eastAsiaTheme="minorEastAsia" w:cstheme="minorEastAsia"/>
          <w:b/>
          <w:spacing w:val="-1"/>
          <w:sz w:val="24"/>
          <w:szCs w:val="24"/>
          <w:lang w:eastAsia="zh-CN"/>
        </w:rPr>
      </w:pPr>
      <w:r>
        <w:rPr>
          <w:rFonts w:asciiTheme="minorEastAsia" w:hAnsiTheme="minorEastAsia" w:eastAsiaTheme="minorEastAsia" w:cstheme="minorEastAsia"/>
          <w:b/>
          <w:spacing w:val="-1"/>
          <w:sz w:val="24"/>
          <w:szCs w:val="24"/>
          <w:lang w:eastAsia="zh-CN"/>
        </w:rPr>
        <w:t>附：法人代表身份证正反面</w:t>
      </w:r>
    </w:p>
    <w:p>
      <w:pPr>
        <w:pStyle w:val="89"/>
        <w:widowControl w:val="0"/>
        <w:autoSpaceDE w:val="0"/>
        <w:autoSpaceDN w:val="0"/>
        <w:spacing w:before="0" w:after="0" w:line="360" w:lineRule="auto"/>
        <w:ind w:firstLine="358" w:firstLineChars="150"/>
        <w:jc w:val="left"/>
        <w:rPr>
          <w:rFonts w:asciiTheme="minorEastAsia" w:hAnsiTheme="minorEastAsia" w:eastAsiaTheme="minorEastAsia" w:cstheme="minorEastAsia"/>
          <w:b/>
          <w:spacing w:val="-1"/>
          <w:sz w:val="24"/>
          <w:szCs w:val="24"/>
          <w:lang w:eastAsia="zh-CN"/>
        </w:rPr>
      </w:pPr>
      <w:r>
        <w:rPr>
          <w:rFonts w:asciiTheme="minorEastAsia" w:hAnsiTheme="minorEastAsia" w:eastAsiaTheme="minorEastAsia" w:cstheme="minorEastAsia"/>
          <w:b/>
          <w:spacing w:val="-1"/>
          <w:sz w:val="24"/>
          <w:szCs w:val="24"/>
          <w:lang w:eastAsia="zh-CN"/>
        </w:rPr>
        <w:t>授权委托人身份证正反面</w:t>
      </w:r>
    </w:p>
    <w:p>
      <w:pPr>
        <w:rPr>
          <w:rFonts w:asciiTheme="minorEastAsia" w:hAnsiTheme="minorEastAsia" w:eastAsiaTheme="minorEastAsia" w:cstheme="minorEastAsia"/>
          <w:bCs/>
          <w:lang w:val="ru-RU"/>
        </w:rPr>
      </w:pPr>
    </w:p>
    <w:p>
      <w:pPr>
        <w:ind w:firstLine="3600" w:firstLineChars="1500"/>
        <w:rPr>
          <w:rFonts w:asciiTheme="minorEastAsia" w:hAnsiTheme="minorEastAsia" w:eastAsiaTheme="minorEastAsia" w:cstheme="minorEastAsia"/>
          <w:bCs/>
          <w:lang w:val="ru-RU"/>
        </w:rPr>
      </w:pPr>
    </w:p>
    <w:p>
      <w:pPr>
        <w:ind w:firstLine="476"/>
        <w:rPr>
          <w:rFonts w:asciiTheme="minorEastAsia" w:hAnsiTheme="minorEastAsia" w:eastAsiaTheme="minorEastAsia" w:cstheme="minorEastAsia"/>
        </w:rPr>
      </w:pPr>
      <w:r>
        <w:rPr>
          <w:rFonts w:asciiTheme="minorEastAsia" w:hAnsiTheme="minorEastAsia" w:eastAsiaTheme="minorEastAsia" w:cstheme="minorEastAsia"/>
          <w:spacing w:val="-1"/>
        </w:rPr>
        <w:t>供应商：</w:t>
      </w:r>
      <w:r>
        <w:rPr>
          <w:rFonts w:asciiTheme="minorEastAsia" w:hAnsiTheme="minorEastAsia" w:eastAsiaTheme="minorEastAsia" w:cstheme="minorEastAsia"/>
        </w:rPr>
        <w:t>（盖单位章）</w:t>
      </w:r>
    </w:p>
    <w:p>
      <w:pPr>
        <w:ind w:firstLine="476"/>
        <w:rPr>
          <w:rFonts w:asciiTheme="minorEastAsia" w:hAnsiTheme="minorEastAsia" w:eastAsiaTheme="minorEastAsia" w:cstheme="minorEastAsia"/>
        </w:rPr>
      </w:pPr>
      <w:r>
        <w:rPr>
          <w:rFonts w:asciiTheme="minorEastAsia" w:hAnsiTheme="minorEastAsia" w:eastAsiaTheme="minorEastAsia" w:cstheme="minorEastAsia"/>
          <w:spacing w:val="-1"/>
        </w:rPr>
        <w:t>法定代表人：</w:t>
      </w:r>
      <w:r>
        <w:rPr>
          <w:rFonts w:asciiTheme="minorEastAsia" w:hAnsiTheme="minorEastAsia" w:eastAsiaTheme="minorEastAsia" w:cstheme="minorEastAsia"/>
        </w:rPr>
        <w:t>（签字或盖章）</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身份证号码：</w:t>
      </w:r>
    </w:p>
    <w:p>
      <w:pPr>
        <w:ind w:firstLine="476"/>
        <w:rPr>
          <w:rFonts w:asciiTheme="minorEastAsia" w:hAnsiTheme="minorEastAsia" w:eastAsiaTheme="minorEastAsia" w:cstheme="minorEastAsia"/>
        </w:rPr>
      </w:pPr>
      <w:r>
        <w:rPr>
          <w:rFonts w:asciiTheme="minorEastAsia" w:hAnsiTheme="minorEastAsia" w:eastAsiaTheme="minorEastAsia" w:cstheme="minorEastAsia"/>
          <w:spacing w:val="-1"/>
        </w:rPr>
        <w:t>委托代理人：</w:t>
      </w:r>
      <w:r>
        <w:rPr>
          <w:rFonts w:asciiTheme="minorEastAsia" w:hAnsiTheme="minorEastAsia" w:eastAsiaTheme="minorEastAsia" w:cstheme="minorEastAsia"/>
        </w:rPr>
        <w:t>（签字）</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身份证号码：</w:t>
      </w:r>
    </w:p>
    <w:p>
      <w:pPr>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年月日</w:t>
      </w:r>
    </w:p>
    <w:p>
      <w:pPr>
        <w:rPr>
          <w:rFonts w:asciiTheme="minorEastAsia" w:hAnsiTheme="minorEastAsia" w:eastAsiaTheme="minorEastAsia" w:cstheme="minorEastAsia"/>
        </w:rPr>
      </w:pPr>
    </w:p>
    <w:p>
      <w:pPr>
        <w:ind w:firstLine="482"/>
        <w:rPr>
          <w:rFonts w:asciiTheme="minorEastAsia" w:hAnsiTheme="minorEastAsia" w:eastAsiaTheme="minorEastAsia" w:cstheme="minorEastAsia"/>
          <w:b/>
        </w:rPr>
      </w:pPr>
      <w:r>
        <w:rPr>
          <w:rFonts w:asciiTheme="minorEastAsia" w:hAnsiTheme="minorEastAsia" w:eastAsiaTheme="minorEastAsia" w:cstheme="minorEastAsia"/>
          <w:b/>
        </w:rPr>
        <w:t>注：法人代表本人作为公司代理人参加磋商的供应商，可不提供此项证明文件。</w:t>
      </w:r>
    </w:p>
    <w:p>
      <w:pPr>
        <w:tabs>
          <w:tab w:val="left" w:pos="9135"/>
        </w:tabs>
        <w:jc w:val="center"/>
        <w:rPr>
          <w:rFonts w:asciiTheme="minorEastAsia" w:hAnsiTheme="minorEastAsia" w:eastAsiaTheme="minorEastAsia" w:cstheme="minorEastAsia"/>
        </w:rPr>
      </w:pPr>
    </w:p>
    <w:p>
      <w:pPr>
        <w:ind w:firstLine="482"/>
        <w:outlineLvl w:val="0"/>
        <w:rPr>
          <w:rFonts w:asciiTheme="minorEastAsia" w:hAnsiTheme="minorEastAsia" w:eastAsiaTheme="minorEastAsia" w:cstheme="minorEastAsia"/>
          <w:b/>
        </w:rPr>
      </w:pPr>
    </w:p>
    <w:p>
      <w:pPr>
        <w:pStyle w:val="65"/>
        <w:ind w:firstLine="482"/>
        <w:rPr>
          <w:rFonts w:asciiTheme="minorEastAsia" w:hAnsiTheme="minorEastAsia" w:eastAsiaTheme="minorEastAsia" w:cstheme="minorEastAsia"/>
          <w:b/>
        </w:rPr>
      </w:pPr>
      <w:r>
        <w:rPr>
          <w:rFonts w:asciiTheme="minorEastAsia" w:hAnsiTheme="minorEastAsia" w:eastAsiaTheme="minorEastAsia" w:cstheme="minorEastAsia"/>
          <w:b/>
        </w:rPr>
        <w:br w:type="page"/>
      </w:r>
      <w:bookmarkStart w:id="36" w:name="_Toc54697423"/>
      <w:r>
        <w:rPr>
          <w:rFonts w:asciiTheme="minorEastAsia" w:hAnsiTheme="minorEastAsia" w:eastAsiaTheme="minorEastAsia" w:cstheme="minorEastAsia"/>
          <w:b/>
        </w:rPr>
        <w:t>五、报价一览表</w:t>
      </w:r>
    </w:p>
    <w:p>
      <w:pPr>
        <w:pStyle w:val="65"/>
        <w:jc w:val="center"/>
        <w:rPr>
          <w:rFonts w:asciiTheme="minorEastAsia" w:hAnsiTheme="minorEastAsia" w:eastAsiaTheme="minorEastAsia" w:cstheme="minorEastAsia"/>
        </w:rPr>
      </w:pPr>
      <w:r>
        <w:rPr>
          <w:rFonts w:asciiTheme="minorEastAsia" w:hAnsiTheme="minorEastAsia" w:eastAsiaTheme="minorEastAsia" w:cstheme="minorEastAsia"/>
        </w:rPr>
        <w:t>报价一览表</w:t>
      </w:r>
      <w:bookmarkEnd w:id="36"/>
    </w:p>
    <w:p>
      <w:pPr>
        <w:jc w:val="left"/>
        <w:rPr>
          <w:rFonts w:asciiTheme="minorEastAsia" w:hAnsiTheme="minorEastAsia" w:eastAsiaTheme="minorEastAsia" w:cstheme="minorEastAsia"/>
          <w:bCs/>
        </w:rPr>
      </w:pPr>
      <w:r>
        <w:rPr>
          <w:rFonts w:asciiTheme="minorEastAsia" w:hAnsiTheme="minorEastAsia" w:eastAsiaTheme="minorEastAsia" w:cstheme="minorEastAsia"/>
          <w:bCs/>
        </w:rPr>
        <w:t>采购项目名称：</w:t>
      </w:r>
    </w:p>
    <w:p>
      <w:pPr>
        <w:jc w:val="left"/>
        <w:rPr>
          <w:rFonts w:asciiTheme="minorEastAsia" w:hAnsiTheme="minorEastAsia" w:eastAsiaTheme="minorEastAsia" w:cstheme="minorEastAsia"/>
          <w:bCs/>
        </w:rPr>
      </w:pPr>
      <w:r>
        <w:rPr>
          <w:rFonts w:asciiTheme="minorEastAsia" w:hAnsiTheme="minorEastAsia" w:eastAsiaTheme="minorEastAsia" w:cstheme="minorEastAsia"/>
          <w:bCs/>
        </w:rPr>
        <w:t>项目编号：</w:t>
      </w:r>
    </w:p>
    <w:tbl>
      <w:tblPr>
        <w:tblStyle w:val="26"/>
        <w:tblpPr w:leftFromText="180" w:rightFromText="180" w:vertAnchor="text" w:horzAnchor="page" w:tblpX="1702" w:tblpY="42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9"/>
        <w:gridCol w:w="1276"/>
        <w:gridCol w:w="72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699" w:type="dxa"/>
            <w:tcBorders>
              <w:top w:val="single" w:color="auto" w:sz="4" w:space="0"/>
              <w:left w:val="single" w:color="auto" w:sz="4" w:space="0"/>
              <w:bottom w:val="single" w:color="auto" w:sz="4"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1</w:t>
            </w:r>
          </w:p>
        </w:tc>
        <w:tc>
          <w:tcPr>
            <w:tcW w:w="1276" w:type="dxa"/>
            <w:tcBorders>
              <w:top w:val="single" w:color="auto" w:sz="4" w:space="0"/>
              <w:left w:val="single" w:color="auto" w:sz="4" w:space="0"/>
              <w:bottom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总报价</w:t>
            </w:r>
          </w:p>
          <w:p>
            <w:pPr>
              <w:pStyle w:val="10"/>
              <w:rPr>
                <w:rFonts w:asciiTheme="minorEastAsia" w:hAnsiTheme="minorEastAsia" w:eastAsiaTheme="minorEastAsia"/>
              </w:rPr>
            </w:pPr>
            <w:r>
              <w:rPr>
                <w:rFonts w:asciiTheme="minorEastAsia" w:hAnsiTheme="minorEastAsia" w:eastAsiaTheme="minorEastAsia"/>
              </w:rPr>
              <w:t>(元)</w:t>
            </w:r>
          </w:p>
        </w:tc>
        <w:tc>
          <w:tcPr>
            <w:tcW w:w="7205" w:type="dxa"/>
            <w:tcBorders>
              <w:top w:val="single" w:color="auto" w:sz="4" w:space="0"/>
              <w:left w:val="single" w:color="auto" w:sz="4" w:space="0"/>
              <w:bottom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小写：</w:t>
            </w:r>
          </w:p>
          <w:p>
            <w:pPr>
              <w:pStyle w:val="10"/>
              <w:rPr>
                <w:rFonts w:asciiTheme="minorEastAsia" w:hAnsiTheme="minorEastAsia" w:eastAsiaTheme="minorEastAsia"/>
              </w:rPr>
            </w:pPr>
            <w:r>
              <w:rPr>
                <w:rFonts w:asciiTheme="minorEastAsia" w:hAnsiTheme="minorEastAsia" w:eastAsiaTheme="minorEastAsia"/>
              </w:rPr>
              <w:t>大写：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699" w:type="dxa"/>
            <w:tcBorders>
              <w:top w:val="single" w:color="auto" w:sz="4" w:space="0"/>
              <w:left w:val="single" w:color="auto" w:sz="4" w:space="0"/>
              <w:bottom w:val="single" w:color="auto" w:sz="4"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2</w:t>
            </w:r>
          </w:p>
        </w:tc>
        <w:tc>
          <w:tcPr>
            <w:tcW w:w="1276" w:type="dxa"/>
            <w:tcBorders>
              <w:top w:val="single" w:color="auto" w:sz="4" w:space="0"/>
              <w:left w:val="single" w:color="auto" w:sz="4" w:space="0"/>
              <w:bottom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工期</w:t>
            </w:r>
          </w:p>
        </w:tc>
        <w:tc>
          <w:tcPr>
            <w:tcW w:w="7205" w:type="dxa"/>
            <w:tcBorders>
              <w:top w:val="single" w:color="auto" w:sz="4" w:space="0"/>
              <w:left w:val="single" w:color="auto" w:sz="4" w:space="0"/>
              <w:bottom w:val="single" w:color="auto" w:sz="4" w:space="0"/>
              <w:right w:val="single" w:color="auto" w:sz="6" w:space="0"/>
            </w:tcBorders>
            <w:vAlign w:val="center"/>
          </w:tcPr>
          <w:p>
            <w:pPr>
              <w:pStyle w:val="10"/>
              <w:rPr>
                <w:rFonts w:asciiTheme="minorEastAsia" w:hAnsiTheme="minorEastAsia"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699" w:type="dxa"/>
            <w:tcBorders>
              <w:top w:val="single" w:color="auto" w:sz="4" w:space="0"/>
              <w:left w:val="single" w:color="auto" w:sz="4" w:space="0"/>
              <w:bottom w:val="single" w:color="auto" w:sz="4"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3</w:t>
            </w:r>
          </w:p>
        </w:tc>
        <w:tc>
          <w:tcPr>
            <w:tcW w:w="1276" w:type="dxa"/>
            <w:tcBorders>
              <w:top w:val="single" w:color="auto" w:sz="4" w:space="0"/>
              <w:left w:val="single" w:color="auto" w:sz="4" w:space="0"/>
              <w:bottom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质量</w:t>
            </w:r>
          </w:p>
        </w:tc>
        <w:tc>
          <w:tcPr>
            <w:tcW w:w="7205" w:type="dxa"/>
            <w:tcBorders>
              <w:top w:val="single" w:color="auto" w:sz="4" w:space="0"/>
              <w:left w:val="single" w:color="auto" w:sz="4" w:space="0"/>
              <w:bottom w:val="single" w:color="auto" w:sz="4" w:space="0"/>
              <w:right w:val="single" w:color="auto" w:sz="6" w:space="0"/>
            </w:tcBorders>
            <w:vAlign w:val="center"/>
          </w:tcPr>
          <w:p>
            <w:pPr>
              <w:pStyle w:val="10"/>
              <w:rPr>
                <w:rFonts w:asciiTheme="minorEastAsia" w:hAnsiTheme="minorEastAsia"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0" w:hRule="atLeast"/>
        </w:trPr>
        <w:tc>
          <w:tcPr>
            <w:tcW w:w="699" w:type="dxa"/>
            <w:tcBorders>
              <w:top w:val="single" w:color="auto" w:sz="4" w:space="0"/>
              <w:left w:val="single" w:color="auto" w:sz="4" w:space="0"/>
              <w:bottom w:val="single" w:color="auto" w:sz="4" w:space="0"/>
              <w:right w:val="single" w:color="auto" w:sz="4" w:space="0"/>
            </w:tcBorders>
            <w:vAlign w:val="center"/>
          </w:tcPr>
          <w:p>
            <w:pPr>
              <w:pStyle w:val="10"/>
              <w:rPr>
                <w:rFonts w:asciiTheme="minorEastAsia" w:hAnsiTheme="minorEastAsia" w:eastAsiaTheme="minorEastAsia"/>
              </w:rPr>
            </w:pPr>
            <w:r>
              <w:rPr>
                <w:rFonts w:asciiTheme="minorEastAsia" w:hAnsiTheme="minorEastAsia" w:eastAsiaTheme="minorEastAsia"/>
              </w:rPr>
              <w:t>4</w:t>
            </w:r>
          </w:p>
        </w:tc>
        <w:tc>
          <w:tcPr>
            <w:tcW w:w="1276" w:type="dxa"/>
            <w:tcBorders>
              <w:top w:val="single" w:color="auto" w:sz="4" w:space="0"/>
              <w:left w:val="single" w:color="auto" w:sz="4" w:space="0"/>
              <w:bottom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报价说明</w:t>
            </w:r>
          </w:p>
        </w:tc>
        <w:tc>
          <w:tcPr>
            <w:tcW w:w="7205" w:type="dxa"/>
            <w:tcBorders>
              <w:top w:val="single" w:color="auto" w:sz="4" w:space="0"/>
              <w:left w:val="single" w:color="auto" w:sz="4" w:space="0"/>
              <w:bottom w:val="single" w:color="auto" w:sz="4" w:space="0"/>
              <w:right w:val="single" w:color="auto" w:sz="6" w:space="0"/>
            </w:tcBorders>
            <w:vAlign w:val="center"/>
          </w:tcPr>
          <w:p>
            <w:pPr>
              <w:pStyle w:val="10"/>
              <w:rPr>
                <w:rFonts w:asciiTheme="minorEastAsia" w:hAnsiTheme="minorEastAsia" w:eastAsiaTheme="minorEastAsia"/>
              </w:rPr>
            </w:pPr>
            <w:r>
              <w:rPr>
                <w:rFonts w:asciiTheme="minorEastAsia" w:hAnsiTheme="minorEastAsia" w:eastAsiaTheme="minorEastAsia"/>
              </w:rPr>
              <w:t>供应商承诺：本报价为磋商文件要求中所规定的全部采购项目工作量的总报价；是供应商按照磋商文件完成本项目所采购的施工、运输、装卸、安装调试、检测验收、税费等完成本项目售后服务及其他一切伴随服务所需的全部费用。</w:t>
            </w:r>
          </w:p>
        </w:tc>
      </w:tr>
    </w:tbl>
    <w:p>
      <w:pPr>
        <w:widowControl/>
        <w:tabs>
          <w:tab w:val="left" w:pos="699"/>
        </w:tabs>
        <w:snapToGrid w:val="0"/>
        <w:rPr>
          <w:rFonts w:asciiTheme="minorEastAsia" w:hAnsiTheme="minorEastAsia" w:eastAsiaTheme="minorEastAsia" w:cstheme="minorEastAsia"/>
        </w:rPr>
      </w:pPr>
      <w:r>
        <w:rPr>
          <w:rFonts w:asciiTheme="minorEastAsia" w:hAnsiTheme="minorEastAsia" w:eastAsiaTheme="minorEastAsia" w:cstheme="minorEastAsia"/>
        </w:rPr>
        <w:tab/>
      </w:r>
      <w:r>
        <w:rPr>
          <w:rFonts w:asciiTheme="minorEastAsia" w:hAnsiTheme="minorEastAsia" w:eastAsiaTheme="minorEastAsia" w:cstheme="minorEastAsia"/>
        </w:rPr>
        <w:t>注：后附已标价的工程量清单，顺序应与格式目录一致。</w:t>
      </w:r>
    </w:p>
    <w:p>
      <w:pPr>
        <w:widowControl/>
        <w:tabs>
          <w:tab w:val="left" w:pos="699"/>
        </w:tabs>
        <w:snapToGrid w:val="0"/>
        <w:ind w:firstLine="476"/>
        <w:rPr>
          <w:rFonts w:asciiTheme="minorEastAsia" w:hAnsiTheme="minorEastAsia" w:eastAsiaTheme="minorEastAsia" w:cstheme="minorEastAsia"/>
          <w:spacing w:val="-1"/>
        </w:rPr>
      </w:pPr>
      <w:r>
        <w:rPr>
          <w:rFonts w:asciiTheme="minorEastAsia" w:hAnsiTheme="minorEastAsia" w:eastAsiaTheme="minorEastAsia" w:cstheme="minorEastAsia"/>
          <w:spacing w:val="-1"/>
        </w:rPr>
        <w:t>供应商：（盖章）</w:t>
      </w:r>
    </w:p>
    <w:p>
      <w:pPr>
        <w:ind w:firstLine="476"/>
        <w:jc w:val="center"/>
        <w:rPr>
          <w:rFonts w:asciiTheme="minorEastAsia" w:hAnsiTheme="minorEastAsia" w:eastAsiaTheme="minorEastAsia" w:cstheme="minorEastAsia"/>
          <w:spacing w:val="-1"/>
        </w:rPr>
      </w:pPr>
      <w:r>
        <w:rPr>
          <w:rFonts w:asciiTheme="minorEastAsia" w:hAnsiTheme="minorEastAsia" w:eastAsiaTheme="minorEastAsia" w:cstheme="minorEastAsia"/>
          <w:spacing w:val="-1"/>
        </w:rPr>
        <w:t>法定代表人或授权委托人：（签字或盖章）</w:t>
      </w:r>
    </w:p>
    <w:p>
      <w:pPr>
        <w:ind w:firstLine="476"/>
        <w:jc w:val="center"/>
        <w:rPr>
          <w:rFonts w:asciiTheme="minorEastAsia" w:hAnsiTheme="minorEastAsia" w:eastAsiaTheme="minorEastAsia" w:cstheme="minorEastAsia"/>
          <w:spacing w:val="-1"/>
        </w:rPr>
      </w:pPr>
      <w:r>
        <w:rPr>
          <w:rFonts w:asciiTheme="minorEastAsia" w:hAnsiTheme="minorEastAsia" w:eastAsiaTheme="minorEastAsia" w:cstheme="minorEastAsia"/>
          <w:spacing w:val="-1"/>
        </w:rPr>
        <w:t>年月日</w:t>
      </w:r>
    </w:p>
    <w:p>
      <w:pPr>
        <w:pStyle w:val="87"/>
        <w:spacing w:line="360" w:lineRule="auto"/>
        <w:rPr>
          <w:rFonts w:asciiTheme="minorEastAsia" w:hAnsiTheme="minorEastAsia" w:eastAsiaTheme="minorEastAsia" w:cstheme="minorEastAsia"/>
          <w:b/>
          <w:color w:val="auto"/>
        </w:rPr>
      </w:pPr>
    </w:p>
    <w:p>
      <w:pPr>
        <w:pStyle w:val="87"/>
        <w:spacing w:line="360" w:lineRule="auto"/>
        <w:rPr>
          <w:rFonts w:asciiTheme="minorEastAsia" w:hAnsiTheme="minorEastAsia" w:eastAsiaTheme="minorEastAsia" w:cstheme="minorEastAsia"/>
          <w:b/>
          <w:color w:val="auto"/>
        </w:rPr>
      </w:pPr>
    </w:p>
    <w:p>
      <w:pPr>
        <w:rPr>
          <w:rFonts w:asciiTheme="minorEastAsia" w:hAnsiTheme="minorEastAsia" w:eastAsiaTheme="minorEastAsia" w:cstheme="minorEastAsia"/>
        </w:rPr>
      </w:pPr>
      <w:bookmarkStart w:id="37" w:name="_Toc54697424"/>
      <w:bookmarkEnd w:id="37"/>
      <w:r>
        <w:rPr>
          <w:rFonts w:asciiTheme="minorEastAsia" w:hAnsiTheme="minorEastAsia" w:eastAsiaTheme="minorEastAsia" w:cstheme="minorEastAsia"/>
        </w:rPr>
        <w:br w:type="page"/>
      </w:r>
    </w:p>
    <w:p>
      <w:pPr>
        <w:pStyle w:val="65"/>
        <w:ind w:firstLine="482"/>
        <w:rPr>
          <w:rFonts w:asciiTheme="minorEastAsia" w:hAnsiTheme="minorEastAsia" w:eastAsiaTheme="minorEastAsia" w:cstheme="minorEastAsia"/>
          <w:b/>
        </w:rPr>
      </w:pPr>
      <w:bookmarkStart w:id="38" w:name="_Toc54697428"/>
      <w:r>
        <w:rPr>
          <w:rFonts w:asciiTheme="minorEastAsia" w:hAnsiTheme="minorEastAsia" w:eastAsiaTheme="minorEastAsia" w:cstheme="minorEastAsia"/>
          <w:b/>
        </w:rPr>
        <w:t>六、</w:t>
      </w:r>
      <w:bookmarkEnd w:id="38"/>
      <w:r>
        <w:rPr>
          <w:rFonts w:asciiTheme="minorEastAsia" w:hAnsiTheme="minorEastAsia" w:eastAsiaTheme="minorEastAsia" w:cstheme="minorEastAsia"/>
          <w:b/>
        </w:rPr>
        <w:t>近三年项目业绩表</w:t>
      </w:r>
    </w:p>
    <w:p>
      <w:pPr>
        <w:pStyle w:val="87"/>
        <w:spacing w:line="360" w:lineRule="auto"/>
        <w:ind w:left="179" w:leftChars="13" w:hanging="148" w:hangingChars="62"/>
        <w:jc w:val="both"/>
        <w:rPr>
          <w:rFonts w:asciiTheme="minorEastAsia" w:hAnsiTheme="minorEastAsia" w:eastAsiaTheme="minorEastAsia" w:cstheme="minorEastAsia"/>
          <w:color w:val="auto"/>
        </w:rPr>
      </w:pPr>
      <w:r>
        <w:rPr>
          <w:rFonts w:asciiTheme="minorEastAsia" w:hAnsiTheme="minorEastAsia" w:eastAsiaTheme="minorEastAsia" w:cstheme="minorEastAsia"/>
          <w:color w:val="auto"/>
        </w:rPr>
        <w:t>近三年项目业绩表（自递交响应文件截止日往前推算，以合同签订日期为准）</w:t>
      </w:r>
    </w:p>
    <w:p>
      <w:pPr>
        <w:pStyle w:val="87"/>
        <w:spacing w:line="360" w:lineRule="auto"/>
        <w:ind w:left="179" w:leftChars="13" w:hanging="148" w:hangingChars="62"/>
        <w:jc w:val="both"/>
        <w:rPr>
          <w:rFonts w:asciiTheme="minorEastAsia" w:hAnsiTheme="minorEastAsia" w:eastAsiaTheme="minorEastAsia" w:cstheme="minorEastAsia"/>
          <w:color w:val="auto"/>
        </w:rPr>
      </w:pPr>
      <w:r>
        <w:rPr>
          <w:rFonts w:asciiTheme="minorEastAsia" w:hAnsiTheme="minorEastAsia" w:eastAsiaTheme="minorEastAsia" w:cstheme="minorEastAsia"/>
          <w:color w:val="auto"/>
        </w:rPr>
        <w:t>采购项目名称：</w:t>
      </w:r>
    </w:p>
    <w:p>
      <w:pPr>
        <w:pStyle w:val="87"/>
        <w:spacing w:line="360" w:lineRule="auto"/>
        <w:ind w:left="179" w:leftChars="13" w:hanging="148" w:hangingChars="62"/>
        <w:jc w:val="both"/>
        <w:rPr>
          <w:rFonts w:asciiTheme="minorEastAsia" w:hAnsiTheme="minorEastAsia" w:eastAsiaTheme="minorEastAsia" w:cstheme="minorEastAsia"/>
          <w:b/>
          <w:color w:val="auto"/>
        </w:rPr>
      </w:pPr>
      <w:r>
        <w:rPr>
          <w:rFonts w:asciiTheme="minorEastAsia" w:hAnsiTheme="minorEastAsia" w:eastAsiaTheme="minorEastAsia" w:cstheme="minorEastAsia"/>
          <w:color w:val="auto"/>
        </w:rPr>
        <w:t>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757"/>
        <w:gridCol w:w="1907"/>
        <w:gridCol w:w="198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pPr>
              <w:pStyle w:val="43"/>
              <w:spacing w:line="360" w:lineRule="auto"/>
              <w:jc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项目名称</w:t>
            </w:r>
          </w:p>
        </w:tc>
        <w:tc>
          <w:tcPr>
            <w:tcW w:w="1757" w:type="dxa"/>
          </w:tcPr>
          <w:p>
            <w:pPr>
              <w:pStyle w:val="43"/>
              <w:spacing w:line="360" w:lineRule="auto"/>
              <w:ind w:right="-122" w:rightChars="-51"/>
              <w:jc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采购人</w:t>
            </w:r>
          </w:p>
        </w:tc>
        <w:tc>
          <w:tcPr>
            <w:tcW w:w="1907" w:type="dxa"/>
          </w:tcPr>
          <w:p>
            <w:pPr>
              <w:pStyle w:val="43"/>
              <w:spacing w:line="360" w:lineRule="auto"/>
              <w:jc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联系人及电话</w:t>
            </w:r>
          </w:p>
        </w:tc>
        <w:tc>
          <w:tcPr>
            <w:tcW w:w="1984" w:type="dxa"/>
          </w:tcPr>
          <w:p>
            <w:pPr>
              <w:pStyle w:val="43"/>
              <w:spacing w:line="360" w:lineRule="auto"/>
              <w:jc w:val="both"/>
              <w:rPr>
                <w:rFonts w:asciiTheme="minorEastAsia" w:hAnsiTheme="minorEastAsia" w:eastAsiaTheme="minorEastAsia" w:cstheme="minorEastAsia"/>
                <w:color w:val="auto"/>
              </w:rPr>
            </w:pPr>
            <w:r>
              <w:rPr>
                <w:rFonts w:asciiTheme="minorEastAsia" w:hAnsiTheme="minorEastAsia" w:eastAsiaTheme="minorEastAsia" w:cstheme="minorEastAsia"/>
                <w:color w:val="auto"/>
              </w:rPr>
              <w:t>项目规模、地点</w:t>
            </w:r>
          </w:p>
        </w:tc>
        <w:tc>
          <w:tcPr>
            <w:tcW w:w="1417" w:type="dxa"/>
          </w:tcPr>
          <w:p>
            <w:pPr>
              <w:pStyle w:val="43"/>
              <w:spacing w:line="360" w:lineRule="auto"/>
              <w:jc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7" w:type="dxa"/>
          </w:tcPr>
          <w:p>
            <w:pPr>
              <w:rPr>
                <w:rFonts w:asciiTheme="minorEastAsia" w:hAnsiTheme="minorEastAsia" w:eastAsiaTheme="minorEastAsia" w:cstheme="minorEastAsia"/>
              </w:rPr>
            </w:pPr>
          </w:p>
        </w:tc>
        <w:tc>
          <w:tcPr>
            <w:tcW w:w="1757" w:type="dxa"/>
          </w:tcPr>
          <w:p>
            <w:pPr>
              <w:rPr>
                <w:rFonts w:asciiTheme="minorEastAsia" w:hAnsiTheme="minorEastAsia" w:eastAsiaTheme="minorEastAsia" w:cstheme="minorEastAsia"/>
              </w:rPr>
            </w:pPr>
          </w:p>
        </w:tc>
        <w:tc>
          <w:tcPr>
            <w:tcW w:w="1907" w:type="dxa"/>
          </w:tcPr>
          <w:p>
            <w:pPr>
              <w:rPr>
                <w:rFonts w:asciiTheme="minorEastAsia" w:hAnsiTheme="minorEastAsia" w:eastAsiaTheme="minorEastAsia" w:cstheme="minorEastAsia"/>
              </w:rPr>
            </w:pPr>
          </w:p>
        </w:tc>
        <w:tc>
          <w:tcPr>
            <w:tcW w:w="1984" w:type="dxa"/>
          </w:tcPr>
          <w:p>
            <w:pPr>
              <w:rPr>
                <w:rFonts w:asciiTheme="minorEastAsia" w:hAnsiTheme="minorEastAsia" w:eastAsiaTheme="minorEastAsia" w:cstheme="minorEastAsia"/>
              </w:rPr>
            </w:pPr>
          </w:p>
        </w:tc>
        <w:tc>
          <w:tcPr>
            <w:tcW w:w="1417" w:type="dxa"/>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7" w:type="dxa"/>
          </w:tcPr>
          <w:p>
            <w:pPr>
              <w:rPr>
                <w:rFonts w:asciiTheme="minorEastAsia" w:hAnsiTheme="minorEastAsia" w:eastAsiaTheme="minorEastAsia" w:cstheme="minorEastAsia"/>
              </w:rPr>
            </w:pPr>
          </w:p>
        </w:tc>
        <w:tc>
          <w:tcPr>
            <w:tcW w:w="1757" w:type="dxa"/>
          </w:tcPr>
          <w:p>
            <w:pPr>
              <w:rPr>
                <w:rFonts w:asciiTheme="minorEastAsia" w:hAnsiTheme="minorEastAsia" w:eastAsiaTheme="minorEastAsia" w:cstheme="minorEastAsia"/>
              </w:rPr>
            </w:pPr>
          </w:p>
        </w:tc>
        <w:tc>
          <w:tcPr>
            <w:tcW w:w="1907" w:type="dxa"/>
          </w:tcPr>
          <w:p>
            <w:pPr>
              <w:rPr>
                <w:rFonts w:asciiTheme="minorEastAsia" w:hAnsiTheme="minorEastAsia" w:eastAsiaTheme="minorEastAsia" w:cstheme="minorEastAsia"/>
              </w:rPr>
            </w:pPr>
          </w:p>
        </w:tc>
        <w:tc>
          <w:tcPr>
            <w:tcW w:w="1984" w:type="dxa"/>
          </w:tcPr>
          <w:p>
            <w:pPr>
              <w:rPr>
                <w:rFonts w:asciiTheme="minorEastAsia" w:hAnsiTheme="minorEastAsia" w:eastAsiaTheme="minorEastAsia" w:cstheme="minorEastAsia"/>
              </w:rPr>
            </w:pPr>
          </w:p>
        </w:tc>
        <w:tc>
          <w:tcPr>
            <w:tcW w:w="1417" w:type="dxa"/>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7" w:type="dxa"/>
          </w:tcPr>
          <w:p>
            <w:pPr>
              <w:rPr>
                <w:rFonts w:asciiTheme="minorEastAsia" w:hAnsiTheme="minorEastAsia" w:eastAsiaTheme="minorEastAsia" w:cstheme="minorEastAsia"/>
              </w:rPr>
            </w:pPr>
          </w:p>
        </w:tc>
        <w:tc>
          <w:tcPr>
            <w:tcW w:w="1757" w:type="dxa"/>
          </w:tcPr>
          <w:p>
            <w:pPr>
              <w:rPr>
                <w:rFonts w:asciiTheme="minorEastAsia" w:hAnsiTheme="minorEastAsia" w:eastAsiaTheme="minorEastAsia" w:cstheme="minorEastAsia"/>
              </w:rPr>
            </w:pPr>
          </w:p>
        </w:tc>
        <w:tc>
          <w:tcPr>
            <w:tcW w:w="1907" w:type="dxa"/>
          </w:tcPr>
          <w:p>
            <w:pPr>
              <w:rPr>
                <w:rFonts w:asciiTheme="minorEastAsia" w:hAnsiTheme="minorEastAsia" w:eastAsiaTheme="minorEastAsia" w:cstheme="minorEastAsia"/>
              </w:rPr>
            </w:pPr>
          </w:p>
        </w:tc>
        <w:tc>
          <w:tcPr>
            <w:tcW w:w="1984" w:type="dxa"/>
          </w:tcPr>
          <w:p>
            <w:pPr>
              <w:rPr>
                <w:rFonts w:asciiTheme="minorEastAsia" w:hAnsiTheme="minorEastAsia" w:eastAsiaTheme="minorEastAsia" w:cstheme="minorEastAsia"/>
              </w:rPr>
            </w:pPr>
          </w:p>
        </w:tc>
        <w:tc>
          <w:tcPr>
            <w:tcW w:w="1417" w:type="dxa"/>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57" w:type="dxa"/>
          </w:tcPr>
          <w:p>
            <w:pPr>
              <w:rPr>
                <w:rFonts w:asciiTheme="minorEastAsia" w:hAnsiTheme="minorEastAsia" w:eastAsiaTheme="minorEastAsia" w:cstheme="minorEastAsia"/>
              </w:rPr>
            </w:pPr>
          </w:p>
        </w:tc>
        <w:tc>
          <w:tcPr>
            <w:tcW w:w="1757" w:type="dxa"/>
          </w:tcPr>
          <w:p>
            <w:pPr>
              <w:rPr>
                <w:rFonts w:asciiTheme="minorEastAsia" w:hAnsiTheme="minorEastAsia" w:eastAsiaTheme="minorEastAsia" w:cstheme="minorEastAsia"/>
              </w:rPr>
            </w:pPr>
          </w:p>
        </w:tc>
        <w:tc>
          <w:tcPr>
            <w:tcW w:w="1907" w:type="dxa"/>
          </w:tcPr>
          <w:p>
            <w:pPr>
              <w:rPr>
                <w:rFonts w:asciiTheme="minorEastAsia" w:hAnsiTheme="minorEastAsia" w:eastAsiaTheme="minorEastAsia" w:cstheme="minorEastAsia"/>
              </w:rPr>
            </w:pPr>
          </w:p>
        </w:tc>
        <w:tc>
          <w:tcPr>
            <w:tcW w:w="1984" w:type="dxa"/>
          </w:tcPr>
          <w:p>
            <w:pPr>
              <w:rPr>
                <w:rFonts w:asciiTheme="minorEastAsia" w:hAnsiTheme="minorEastAsia" w:eastAsiaTheme="minorEastAsia" w:cstheme="minorEastAsia"/>
              </w:rPr>
            </w:pPr>
          </w:p>
        </w:tc>
        <w:tc>
          <w:tcPr>
            <w:tcW w:w="1417" w:type="dxa"/>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7" w:type="dxa"/>
          </w:tcPr>
          <w:p>
            <w:pPr>
              <w:rPr>
                <w:rFonts w:asciiTheme="minorEastAsia" w:hAnsiTheme="minorEastAsia" w:eastAsiaTheme="minorEastAsia" w:cstheme="minorEastAsia"/>
              </w:rPr>
            </w:pPr>
          </w:p>
        </w:tc>
        <w:tc>
          <w:tcPr>
            <w:tcW w:w="1757" w:type="dxa"/>
          </w:tcPr>
          <w:p>
            <w:pPr>
              <w:rPr>
                <w:rFonts w:asciiTheme="minorEastAsia" w:hAnsiTheme="minorEastAsia" w:eastAsiaTheme="minorEastAsia" w:cstheme="minorEastAsia"/>
              </w:rPr>
            </w:pPr>
          </w:p>
        </w:tc>
        <w:tc>
          <w:tcPr>
            <w:tcW w:w="1907" w:type="dxa"/>
          </w:tcPr>
          <w:p>
            <w:pPr>
              <w:rPr>
                <w:rFonts w:asciiTheme="minorEastAsia" w:hAnsiTheme="minorEastAsia" w:eastAsiaTheme="minorEastAsia" w:cstheme="minorEastAsia"/>
              </w:rPr>
            </w:pPr>
          </w:p>
        </w:tc>
        <w:tc>
          <w:tcPr>
            <w:tcW w:w="1984" w:type="dxa"/>
          </w:tcPr>
          <w:p>
            <w:pPr>
              <w:rPr>
                <w:rFonts w:asciiTheme="minorEastAsia" w:hAnsiTheme="minorEastAsia" w:eastAsiaTheme="minorEastAsia" w:cstheme="minorEastAsia"/>
              </w:rPr>
            </w:pPr>
          </w:p>
        </w:tc>
        <w:tc>
          <w:tcPr>
            <w:tcW w:w="1417" w:type="dxa"/>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57" w:type="dxa"/>
          </w:tcPr>
          <w:p>
            <w:pPr>
              <w:rPr>
                <w:rFonts w:asciiTheme="minorEastAsia" w:hAnsiTheme="minorEastAsia" w:eastAsiaTheme="minorEastAsia" w:cstheme="minorEastAsia"/>
              </w:rPr>
            </w:pPr>
          </w:p>
        </w:tc>
        <w:tc>
          <w:tcPr>
            <w:tcW w:w="1757" w:type="dxa"/>
          </w:tcPr>
          <w:p>
            <w:pPr>
              <w:rPr>
                <w:rFonts w:asciiTheme="minorEastAsia" w:hAnsiTheme="minorEastAsia" w:eastAsiaTheme="minorEastAsia" w:cstheme="minorEastAsia"/>
              </w:rPr>
            </w:pPr>
          </w:p>
        </w:tc>
        <w:tc>
          <w:tcPr>
            <w:tcW w:w="1907" w:type="dxa"/>
          </w:tcPr>
          <w:p>
            <w:pPr>
              <w:rPr>
                <w:rFonts w:asciiTheme="minorEastAsia" w:hAnsiTheme="minorEastAsia" w:eastAsiaTheme="minorEastAsia" w:cstheme="minorEastAsia"/>
              </w:rPr>
            </w:pPr>
          </w:p>
        </w:tc>
        <w:tc>
          <w:tcPr>
            <w:tcW w:w="1984" w:type="dxa"/>
          </w:tcPr>
          <w:p>
            <w:pPr>
              <w:rPr>
                <w:rFonts w:asciiTheme="minorEastAsia" w:hAnsiTheme="minorEastAsia" w:eastAsiaTheme="minorEastAsia" w:cstheme="minorEastAsia"/>
              </w:rPr>
            </w:pPr>
          </w:p>
        </w:tc>
        <w:tc>
          <w:tcPr>
            <w:tcW w:w="1417" w:type="dxa"/>
          </w:tcPr>
          <w:p>
            <w:pPr>
              <w:rPr>
                <w:rFonts w:asciiTheme="minorEastAsia" w:hAnsiTheme="minorEastAsia" w:eastAsiaTheme="minorEastAsia" w:cstheme="minorEastAsia"/>
              </w:rPr>
            </w:pPr>
          </w:p>
        </w:tc>
      </w:tr>
    </w:tbl>
    <w:p>
      <w:pPr>
        <w:pStyle w:val="89"/>
        <w:widowControl w:val="0"/>
        <w:autoSpaceDE w:val="0"/>
        <w:autoSpaceDN w:val="0"/>
        <w:spacing w:before="0" w:after="0" w:line="360" w:lineRule="auto"/>
        <w:jc w:val="left"/>
        <w:rPr>
          <w:rFonts w:asciiTheme="minorEastAsia" w:hAnsiTheme="minorEastAsia" w:eastAsiaTheme="minorEastAsia" w:cstheme="minorEastAsia"/>
          <w:b/>
          <w:bCs/>
          <w:sz w:val="24"/>
          <w:szCs w:val="24"/>
          <w:lang w:val="en-US" w:eastAsia="zh-CN"/>
        </w:rPr>
      </w:pPr>
      <w:r>
        <w:rPr>
          <w:rFonts w:asciiTheme="minorEastAsia" w:hAnsiTheme="minorEastAsia" w:eastAsiaTheme="minorEastAsia" w:cstheme="minorEastAsia"/>
          <w:b/>
          <w:bCs/>
          <w:sz w:val="24"/>
          <w:szCs w:val="24"/>
          <w:lang w:val="en-US" w:eastAsia="zh-CN"/>
        </w:rPr>
        <w:t>注：需提供中标（成交）通知书或合同协议书。</w:t>
      </w:r>
    </w:p>
    <w:p>
      <w:pPr>
        <w:pStyle w:val="87"/>
        <w:spacing w:line="360" w:lineRule="auto"/>
        <w:jc w:val="both"/>
        <w:rPr>
          <w:rFonts w:asciiTheme="minorEastAsia" w:hAnsiTheme="minorEastAsia" w:eastAsiaTheme="minorEastAsia" w:cstheme="minorEastAsia"/>
          <w:color w:val="auto"/>
        </w:rPr>
      </w:pPr>
    </w:p>
    <w:p>
      <w:pPr>
        <w:ind w:firstLine="5117" w:firstLineChars="2150"/>
        <w:rPr>
          <w:rFonts w:asciiTheme="minorEastAsia" w:hAnsiTheme="minorEastAsia" w:eastAsiaTheme="minorEastAsia" w:cstheme="minorEastAsia"/>
          <w:spacing w:val="-1"/>
        </w:rPr>
      </w:pPr>
    </w:p>
    <w:p>
      <w:pPr>
        <w:ind w:firstLine="476"/>
        <w:jc w:val="center"/>
        <w:rPr>
          <w:rFonts w:asciiTheme="minorEastAsia" w:hAnsiTheme="minorEastAsia" w:eastAsiaTheme="minorEastAsia" w:cstheme="minorEastAsia"/>
          <w:spacing w:val="-1"/>
        </w:rPr>
      </w:pPr>
      <w:r>
        <w:rPr>
          <w:rFonts w:asciiTheme="minorEastAsia" w:hAnsiTheme="minorEastAsia" w:eastAsiaTheme="minorEastAsia" w:cstheme="minorEastAsia"/>
          <w:spacing w:val="-1"/>
        </w:rPr>
        <w:t>供应商：（盖章）</w:t>
      </w:r>
    </w:p>
    <w:p>
      <w:pPr>
        <w:ind w:firstLine="476"/>
        <w:jc w:val="center"/>
        <w:rPr>
          <w:rFonts w:asciiTheme="minorEastAsia" w:hAnsiTheme="minorEastAsia" w:eastAsiaTheme="minorEastAsia" w:cstheme="minorEastAsia"/>
          <w:spacing w:val="-1"/>
        </w:rPr>
      </w:pPr>
      <w:r>
        <w:rPr>
          <w:rFonts w:asciiTheme="minorEastAsia" w:hAnsiTheme="minorEastAsia" w:eastAsiaTheme="minorEastAsia" w:cstheme="minorEastAsia"/>
          <w:spacing w:val="-1"/>
        </w:rPr>
        <w:t>法定代表人或授权委托人：（签字或盖章）</w:t>
      </w:r>
    </w:p>
    <w:p>
      <w:pPr>
        <w:ind w:firstLine="4522" w:firstLineChars="1900"/>
        <w:rPr>
          <w:rFonts w:asciiTheme="minorEastAsia" w:hAnsiTheme="minorEastAsia" w:eastAsiaTheme="minorEastAsia" w:cstheme="minorEastAsia"/>
          <w:spacing w:val="-1"/>
        </w:rPr>
      </w:pPr>
      <w:r>
        <w:rPr>
          <w:rFonts w:asciiTheme="minorEastAsia" w:hAnsiTheme="minorEastAsia" w:eastAsiaTheme="minorEastAsia" w:cstheme="minorEastAsia"/>
          <w:spacing w:val="-1"/>
        </w:rPr>
        <w:t>年月日</w:t>
      </w:r>
    </w:p>
    <w:p>
      <w:pPr>
        <w:pStyle w:val="65"/>
        <w:ind w:firstLine="482"/>
        <w:jc w:val="both"/>
        <w:rPr>
          <w:rFonts w:asciiTheme="minorEastAsia" w:hAnsiTheme="minorEastAsia" w:eastAsiaTheme="minorEastAsia" w:cstheme="minorEastAsia"/>
          <w:b/>
        </w:rPr>
      </w:pPr>
    </w:p>
    <w:p>
      <w:pPr>
        <w:pStyle w:val="65"/>
        <w:ind w:firstLine="482"/>
        <w:rPr>
          <w:rFonts w:asciiTheme="minorEastAsia" w:hAnsiTheme="minorEastAsia" w:eastAsiaTheme="minorEastAsia" w:cstheme="minorEastAsia"/>
          <w:b/>
        </w:rPr>
      </w:pPr>
    </w:p>
    <w:p>
      <w:pPr>
        <w:pStyle w:val="65"/>
        <w:ind w:firstLine="482"/>
        <w:rPr>
          <w:rFonts w:asciiTheme="minorEastAsia" w:hAnsiTheme="minorEastAsia" w:eastAsiaTheme="minorEastAsia" w:cstheme="minorEastAsia"/>
          <w:b/>
        </w:rPr>
      </w:pPr>
    </w:p>
    <w:p>
      <w:pPr>
        <w:pStyle w:val="65"/>
        <w:ind w:firstLine="482"/>
        <w:rPr>
          <w:rFonts w:asciiTheme="minorEastAsia" w:hAnsiTheme="minorEastAsia" w:eastAsiaTheme="minorEastAsia" w:cstheme="minorEastAsia"/>
          <w:b/>
        </w:rPr>
      </w:pPr>
    </w:p>
    <w:p>
      <w:pPr>
        <w:pStyle w:val="65"/>
        <w:ind w:firstLine="482"/>
        <w:rPr>
          <w:rFonts w:asciiTheme="minorEastAsia" w:hAnsiTheme="minorEastAsia" w:eastAsiaTheme="minorEastAsia" w:cstheme="minorEastAsia"/>
          <w:b/>
        </w:rPr>
      </w:pPr>
    </w:p>
    <w:p>
      <w:pPr>
        <w:widowControl/>
        <w:ind w:firstLine="482"/>
        <w:jc w:val="left"/>
        <w:rPr>
          <w:rFonts w:asciiTheme="minorEastAsia" w:hAnsiTheme="minorEastAsia" w:eastAsiaTheme="minorEastAsia" w:cstheme="minorEastAsia"/>
          <w:b/>
        </w:rPr>
      </w:pPr>
    </w:p>
    <w:p>
      <w:pPr>
        <w:ind w:firstLine="482"/>
        <w:rPr>
          <w:rFonts w:asciiTheme="minorEastAsia" w:hAnsiTheme="minorEastAsia" w:eastAsiaTheme="minorEastAsia" w:cstheme="minorEastAsia"/>
          <w:b/>
        </w:rPr>
      </w:pPr>
      <w:r>
        <w:rPr>
          <w:rFonts w:asciiTheme="minorEastAsia" w:hAnsiTheme="minorEastAsia" w:eastAsiaTheme="minorEastAsia" w:cstheme="minorEastAsia"/>
          <w:b/>
        </w:rPr>
        <w:br w:type="page"/>
      </w:r>
    </w:p>
    <w:p>
      <w:pPr>
        <w:widowControl/>
        <w:spacing w:line="360" w:lineRule="atLeast"/>
        <w:ind w:firstLine="0" w:firstLineChars="0"/>
        <w:jc w:val="left"/>
        <w:rPr>
          <w:rFonts w:asciiTheme="minorEastAsia" w:hAnsiTheme="minorEastAsia" w:eastAsiaTheme="minorEastAsia" w:cstheme="minorEastAsia"/>
          <w:b/>
        </w:rPr>
      </w:pPr>
      <w:r>
        <w:rPr>
          <w:rFonts w:asciiTheme="minorEastAsia" w:hAnsiTheme="minorEastAsia" w:eastAsiaTheme="minorEastAsia" w:cstheme="minorEastAsia"/>
          <w:b/>
        </w:rPr>
        <w:t>七、项目负责人简历表及拟投入本项目主要成员表</w:t>
      </w:r>
    </w:p>
    <w:p>
      <w:pPr>
        <w:widowControl/>
        <w:spacing w:line="360" w:lineRule="atLeast"/>
        <w:ind w:firstLine="482"/>
        <w:jc w:val="left"/>
        <w:rPr>
          <w:rFonts w:asciiTheme="minorEastAsia" w:hAnsiTheme="minorEastAsia" w:eastAsiaTheme="minorEastAsia" w:cstheme="minorEastAsia"/>
          <w:b/>
          <w:bCs/>
        </w:rPr>
      </w:pPr>
    </w:p>
    <w:p>
      <w:pPr>
        <w:widowControl/>
        <w:spacing w:line="360" w:lineRule="atLeast"/>
        <w:jc w:val="center"/>
        <w:rPr>
          <w:rFonts w:asciiTheme="minorEastAsia" w:hAnsiTheme="minorEastAsia" w:eastAsiaTheme="minorEastAsia" w:cstheme="minorEastAsia"/>
          <w:kern w:val="0"/>
        </w:rPr>
      </w:pPr>
      <w:r>
        <w:rPr>
          <w:rFonts w:asciiTheme="minorEastAsia" w:hAnsiTheme="minorEastAsia" w:eastAsiaTheme="minorEastAsia" w:cstheme="minorEastAsia"/>
          <w:kern w:val="0"/>
        </w:rPr>
        <w:t>项目负责人简历表及拟投入本项目主要成员表</w:t>
      </w:r>
    </w:p>
    <w:p>
      <w:pPr>
        <w:pStyle w:val="7"/>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1、拟投入项目负责人简历表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936"/>
        <w:gridCol w:w="886"/>
        <w:gridCol w:w="1526"/>
        <w:gridCol w:w="61"/>
        <w:gridCol w:w="1675"/>
        <w:gridCol w:w="676"/>
        <w:gridCol w:w="1175"/>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1476" w:type="dxa"/>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姓名</w:t>
            </w:r>
          </w:p>
        </w:tc>
        <w:tc>
          <w:tcPr>
            <w:tcW w:w="1822" w:type="dxa"/>
            <w:gridSpan w:val="2"/>
            <w:vAlign w:val="center"/>
          </w:tcPr>
          <w:p>
            <w:pPr>
              <w:spacing w:line="360" w:lineRule="atLeast"/>
              <w:jc w:val="center"/>
              <w:rPr>
                <w:rFonts w:asciiTheme="minorEastAsia" w:hAnsiTheme="minorEastAsia" w:eastAsiaTheme="minorEastAsia" w:cstheme="minorEastAsia"/>
              </w:rPr>
            </w:pPr>
          </w:p>
        </w:tc>
        <w:tc>
          <w:tcPr>
            <w:tcW w:w="1587" w:type="dxa"/>
            <w:gridSpan w:val="2"/>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年龄</w:t>
            </w:r>
          </w:p>
        </w:tc>
        <w:tc>
          <w:tcPr>
            <w:tcW w:w="1675" w:type="dxa"/>
            <w:vAlign w:val="center"/>
          </w:tcPr>
          <w:p>
            <w:pPr>
              <w:spacing w:line="360" w:lineRule="atLeast"/>
              <w:jc w:val="center"/>
              <w:rPr>
                <w:rFonts w:asciiTheme="minorEastAsia" w:hAnsiTheme="minorEastAsia" w:eastAsiaTheme="minorEastAsia" w:cstheme="minorEastAsia"/>
              </w:rPr>
            </w:pPr>
          </w:p>
        </w:tc>
        <w:tc>
          <w:tcPr>
            <w:tcW w:w="1851" w:type="dxa"/>
            <w:gridSpan w:val="2"/>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身份证号码</w:t>
            </w:r>
          </w:p>
        </w:tc>
        <w:tc>
          <w:tcPr>
            <w:tcW w:w="1237" w:type="dxa"/>
            <w:vAlign w:val="center"/>
          </w:tcPr>
          <w:p>
            <w:pPr>
              <w:spacing w:line="360" w:lineRule="atLeas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1476" w:type="dxa"/>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毕业学校</w:t>
            </w:r>
          </w:p>
        </w:tc>
        <w:tc>
          <w:tcPr>
            <w:tcW w:w="1822" w:type="dxa"/>
            <w:gridSpan w:val="2"/>
            <w:vAlign w:val="center"/>
          </w:tcPr>
          <w:p>
            <w:pPr>
              <w:spacing w:line="360" w:lineRule="atLeast"/>
              <w:rPr>
                <w:rFonts w:asciiTheme="minorEastAsia" w:hAnsiTheme="minorEastAsia" w:eastAsiaTheme="minorEastAsia" w:cstheme="minorEastAsia"/>
              </w:rPr>
            </w:pPr>
          </w:p>
        </w:tc>
        <w:tc>
          <w:tcPr>
            <w:tcW w:w="1587" w:type="dxa"/>
            <w:gridSpan w:val="2"/>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专业</w:t>
            </w:r>
          </w:p>
        </w:tc>
        <w:tc>
          <w:tcPr>
            <w:tcW w:w="1675" w:type="dxa"/>
            <w:vAlign w:val="center"/>
          </w:tcPr>
          <w:p>
            <w:pPr>
              <w:spacing w:line="360" w:lineRule="atLeast"/>
              <w:jc w:val="center"/>
              <w:rPr>
                <w:rFonts w:asciiTheme="minorEastAsia" w:hAnsiTheme="minorEastAsia" w:eastAsiaTheme="minorEastAsia" w:cstheme="minorEastAsia"/>
              </w:rPr>
            </w:pPr>
          </w:p>
        </w:tc>
        <w:tc>
          <w:tcPr>
            <w:tcW w:w="1851" w:type="dxa"/>
            <w:gridSpan w:val="2"/>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职务</w:t>
            </w:r>
          </w:p>
        </w:tc>
        <w:tc>
          <w:tcPr>
            <w:tcW w:w="1237" w:type="dxa"/>
            <w:vAlign w:val="center"/>
          </w:tcPr>
          <w:p>
            <w:pPr>
              <w:spacing w:line="360" w:lineRule="atLeas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1476" w:type="dxa"/>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职称</w:t>
            </w:r>
          </w:p>
        </w:tc>
        <w:tc>
          <w:tcPr>
            <w:tcW w:w="1822" w:type="dxa"/>
            <w:gridSpan w:val="2"/>
            <w:vAlign w:val="center"/>
          </w:tcPr>
          <w:p>
            <w:pPr>
              <w:spacing w:line="360" w:lineRule="atLeast"/>
              <w:rPr>
                <w:rFonts w:asciiTheme="minorEastAsia" w:hAnsiTheme="minorEastAsia" w:eastAsiaTheme="minorEastAsia" w:cstheme="minorEastAsia"/>
              </w:rPr>
            </w:pPr>
          </w:p>
        </w:tc>
        <w:tc>
          <w:tcPr>
            <w:tcW w:w="1587" w:type="dxa"/>
            <w:gridSpan w:val="2"/>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拟任何职</w:t>
            </w:r>
          </w:p>
        </w:tc>
        <w:tc>
          <w:tcPr>
            <w:tcW w:w="1675" w:type="dxa"/>
            <w:vAlign w:val="center"/>
          </w:tcPr>
          <w:p>
            <w:pPr>
              <w:spacing w:line="360" w:lineRule="atLeast"/>
              <w:jc w:val="center"/>
              <w:rPr>
                <w:rFonts w:asciiTheme="minorEastAsia" w:hAnsiTheme="minorEastAsia" w:eastAsiaTheme="minorEastAsia" w:cstheme="minorEastAsia"/>
              </w:rPr>
            </w:pPr>
          </w:p>
        </w:tc>
        <w:tc>
          <w:tcPr>
            <w:tcW w:w="1851" w:type="dxa"/>
            <w:gridSpan w:val="2"/>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参加工作时间</w:t>
            </w:r>
          </w:p>
        </w:tc>
        <w:tc>
          <w:tcPr>
            <w:tcW w:w="1237" w:type="dxa"/>
            <w:vAlign w:val="center"/>
          </w:tcPr>
          <w:p>
            <w:pPr>
              <w:spacing w:line="360" w:lineRule="atLeas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1476" w:type="dxa"/>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证书名称</w:t>
            </w:r>
          </w:p>
        </w:tc>
        <w:tc>
          <w:tcPr>
            <w:tcW w:w="3409" w:type="dxa"/>
            <w:gridSpan w:val="4"/>
            <w:vAlign w:val="center"/>
          </w:tcPr>
          <w:p>
            <w:pPr>
              <w:spacing w:line="360" w:lineRule="atLeast"/>
              <w:jc w:val="center"/>
              <w:rPr>
                <w:rFonts w:asciiTheme="minorEastAsia" w:hAnsiTheme="minorEastAsia" w:eastAsiaTheme="minorEastAsia" w:cstheme="minorEastAsia"/>
              </w:rPr>
            </w:pPr>
          </w:p>
        </w:tc>
        <w:tc>
          <w:tcPr>
            <w:tcW w:w="1675" w:type="dxa"/>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证书编号</w:t>
            </w:r>
          </w:p>
        </w:tc>
        <w:tc>
          <w:tcPr>
            <w:tcW w:w="3088" w:type="dxa"/>
            <w:gridSpan w:val="3"/>
            <w:vAlign w:val="center"/>
          </w:tcPr>
          <w:p>
            <w:pPr>
              <w:spacing w:line="360" w:lineRule="atLeas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48" w:type="dxa"/>
            <w:gridSpan w:val="9"/>
            <w:vAlign w:val="center"/>
          </w:tcPr>
          <w:p>
            <w:pPr>
              <w:spacing w:line="360" w:lineRule="atLeas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2412" w:type="dxa"/>
            <w:gridSpan w:val="2"/>
            <w:vAlign w:val="center"/>
          </w:tcPr>
          <w:p>
            <w:pPr>
              <w:spacing w:line="360" w:lineRule="atLeast"/>
              <w:jc w:val="center"/>
              <w:rPr>
                <w:rFonts w:asciiTheme="minorEastAsia" w:hAnsiTheme="minorEastAsia" w:eastAsiaTheme="minorEastAsia" w:cstheme="minorEastAsia"/>
              </w:rPr>
            </w:pPr>
            <w:r>
              <w:rPr>
                <w:rFonts w:asciiTheme="minorEastAsia" w:hAnsiTheme="minorEastAsia" w:eastAsiaTheme="minorEastAsia" w:cstheme="minorEastAsia"/>
              </w:rPr>
              <w:t>日期</w:t>
            </w:r>
          </w:p>
        </w:tc>
        <w:tc>
          <w:tcPr>
            <w:tcW w:w="2412" w:type="dxa"/>
            <w:gridSpan w:val="2"/>
            <w:vAlign w:val="center"/>
          </w:tcPr>
          <w:p>
            <w:pPr>
              <w:spacing w:line="360" w:lineRule="atLeast"/>
              <w:ind w:firstLine="0" w:firstLineChars="0"/>
              <w:rPr>
                <w:rFonts w:asciiTheme="minorEastAsia" w:hAnsiTheme="minorEastAsia" w:eastAsiaTheme="minorEastAsia" w:cstheme="minorEastAsia"/>
              </w:rPr>
            </w:pPr>
            <w:r>
              <w:rPr>
                <w:rFonts w:asciiTheme="minorEastAsia" w:hAnsiTheme="minorEastAsia" w:eastAsiaTheme="minorEastAsia" w:cstheme="minorEastAsia"/>
              </w:rPr>
              <w:t>参加过的项目名称</w:t>
            </w:r>
          </w:p>
        </w:tc>
        <w:tc>
          <w:tcPr>
            <w:tcW w:w="2412" w:type="dxa"/>
            <w:gridSpan w:val="3"/>
            <w:vAlign w:val="center"/>
          </w:tcPr>
          <w:p>
            <w:pPr>
              <w:spacing w:line="360" w:lineRule="atLeast"/>
              <w:jc w:val="center"/>
              <w:rPr>
                <w:rFonts w:asciiTheme="minorEastAsia" w:hAnsiTheme="minorEastAsia" w:eastAsiaTheme="minorEastAsia" w:cstheme="minorEastAsia"/>
              </w:rPr>
            </w:pPr>
            <w:r>
              <w:rPr>
                <w:rFonts w:asciiTheme="minorEastAsia" w:hAnsiTheme="minorEastAsia" w:eastAsiaTheme="minorEastAsia" w:cstheme="minorEastAsia"/>
              </w:rPr>
              <w:t>但任何职务</w:t>
            </w:r>
          </w:p>
        </w:tc>
        <w:tc>
          <w:tcPr>
            <w:tcW w:w="2412" w:type="dxa"/>
            <w:gridSpan w:val="2"/>
            <w:vAlign w:val="center"/>
          </w:tcPr>
          <w:p>
            <w:pPr>
              <w:spacing w:line="360" w:lineRule="atLeast"/>
              <w:jc w:val="center"/>
              <w:rPr>
                <w:rFonts w:asciiTheme="minorEastAsia" w:hAnsiTheme="minorEastAsia" w:eastAsiaTheme="minorEastAsia" w:cstheme="minorEastAsia"/>
              </w:rPr>
            </w:pPr>
            <w:r>
              <w:rPr>
                <w:rFonts w:asciiTheme="minorEastAsia" w:hAnsiTheme="minorEastAsia" w:eastAsiaTheme="minorEastAsia" w:cs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412" w:type="dxa"/>
            <w:gridSpan w:val="2"/>
            <w:vAlign w:val="center"/>
          </w:tcPr>
          <w:p>
            <w:pPr>
              <w:spacing w:line="360" w:lineRule="atLeast"/>
              <w:jc w:val="center"/>
              <w:rPr>
                <w:rFonts w:asciiTheme="minorEastAsia" w:hAnsiTheme="minorEastAsia" w:eastAsiaTheme="minorEastAsia" w:cstheme="minorEastAsia"/>
              </w:rPr>
            </w:pPr>
          </w:p>
        </w:tc>
        <w:tc>
          <w:tcPr>
            <w:tcW w:w="2412" w:type="dxa"/>
            <w:gridSpan w:val="2"/>
            <w:vAlign w:val="center"/>
          </w:tcPr>
          <w:p>
            <w:pPr>
              <w:spacing w:line="360" w:lineRule="atLeast"/>
              <w:jc w:val="center"/>
              <w:rPr>
                <w:rFonts w:asciiTheme="minorEastAsia" w:hAnsiTheme="minorEastAsia" w:eastAsiaTheme="minorEastAsia" w:cstheme="minorEastAsia"/>
              </w:rPr>
            </w:pPr>
          </w:p>
        </w:tc>
        <w:tc>
          <w:tcPr>
            <w:tcW w:w="2412" w:type="dxa"/>
            <w:gridSpan w:val="3"/>
            <w:vAlign w:val="center"/>
          </w:tcPr>
          <w:p>
            <w:pPr>
              <w:spacing w:line="360" w:lineRule="atLeast"/>
              <w:jc w:val="center"/>
              <w:rPr>
                <w:rFonts w:asciiTheme="minorEastAsia" w:hAnsiTheme="minorEastAsia" w:eastAsiaTheme="minorEastAsia" w:cstheme="minorEastAsia"/>
              </w:rPr>
            </w:pPr>
          </w:p>
        </w:tc>
        <w:tc>
          <w:tcPr>
            <w:tcW w:w="2412" w:type="dxa"/>
            <w:gridSpan w:val="2"/>
            <w:vAlign w:val="center"/>
          </w:tcPr>
          <w:p>
            <w:pPr>
              <w:spacing w:line="360" w:lineRule="atLeas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412" w:type="dxa"/>
            <w:gridSpan w:val="2"/>
            <w:vAlign w:val="center"/>
          </w:tcPr>
          <w:p>
            <w:pPr>
              <w:spacing w:line="360" w:lineRule="atLeast"/>
              <w:jc w:val="center"/>
              <w:rPr>
                <w:rFonts w:asciiTheme="minorEastAsia" w:hAnsiTheme="minorEastAsia" w:eastAsiaTheme="minorEastAsia" w:cstheme="minorEastAsia"/>
              </w:rPr>
            </w:pPr>
          </w:p>
        </w:tc>
        <w:tc>
          <w:tcPr>
            <w:tcW w:w="2412" w:type="dxa"/>
            <w:gridSpan w:val="2"/>
            <w:vAlign w:val="center"/>
          </w:tcPr>
          <w:p>
            <w:pPr>
              <w:spacing w:line="360" w:lineRule="atLeast"/>
              <w:jc w:val="center"/>
              <w:rPr>
                <w:rFonts w:asciiTheme="minorEastAsia" w:hAnsiTheme="minorEastAsia" w:eastAsiaTheme="minorEastAsia" w:cstheme="minorEastAsia"/>
              </w:rPr>
            </w:pPr>
          </w:p>
        </w:tc>
        <w:tc>
          <w:tcPr>
            <w:tcW w:w="2412" w:type="dxa"/>
            <w:gridSpan w:val="3"/>
            <w:vAlign w:val="center"/>
          </w:tcPr>
          <w:p>
            <w:pPr>
              <w:spacing w:line="360" w:lineRule="atLeast"/>
              <w:jc w:val="center"/>
              <w:rPr>
                <w:rFonts w:asciiTheme="minorEastAsia" w:hAnsiTheme="minorEastAsia" w:eastAsiaTheme="minorEastAsia" w:cstheme="minorEastAsia"/>
              </w:rPr>
            </w:pPr>
          </w:p>
        </w:tc>
        <w:tc>
          <w:tcPr>
            <w:tcW w:w="2412" w:type="dxa"/>
            <w:gridSpan w:val="2"/>
            <w:vAlign w:val="center"/>
          </w:tcPr>
          <w:p>
            <w:pPr>
              <w:spacing w:line="360" w:lineRule="atLeas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412" w:type="dxa"/>
            <w:gridSpan w:val="2"/>
            <w:vAlign w:val="center"/>
          </w:tcPr>
          <w:p>
            <w:pPr>
              <w:spacing w:line="360" w:lineRule="atLeast"/>
              <w:jc w:val="center"/>
              <w:rPr>
                <w:rFonts w:asciiTheme="minorEastAsia" w:hAnsiTheme="minorEastAsia" w:eastAsiaTheme="minorEastAsia" w:cstheme="minorEastAsia"/>
              </w:rPr>
            </w:pPr>
          </w:p>
        </w:tc>
        <w:tc>
          <w:tcPr>
            <w:tcW w:w="2412" w:type="dxa"/>
            <w:gridSpan w:val="2"/>
            <w:vAlign w:val="center"/>
          </w:tcPr>
          <w:p>
            <w:pPr>
              <w:spacing w:line="360" w:lineRule="atLeast"/>
              <w:jc w:val="center"/>
              <w:rPr>
                <w:rFonts w:asciiTheme="minorEastAsia" w:hAnsiTheme="minorEastAsia" w:eastAsiaTheme="minorEastAsia" w:cstheme="minorEastAsia"/>
              </w:rPr>
            </w:pPr>
          </w:p>
        </w:tc>
        <w:tc>
          <w:tcPr>
            <w:tcW w:w="2412" w:type="dxa"/>
            <w:gridSpan w:val="3"/>
            <w:vAlign w:val="center"/>
          </w:tcPr>
          <w:p>
            <w:pPr>
              <w:spacing w:line="360" w:lineRule="atLeast"/>
              <w:jc w:val="center"/>
              <w:rPr>
                <w:rFonts w:asciiTheme="minorEastAsia" w:hAnsiTheme="minorEastAsia" w:eastAsiaTheme="minorEastAsia" w:cstheme="minorEastAsia"/>
              </w:rPr>
            </w:pPr>
          </w:p>
        </w:tc>
        <w:tc>
          <w:tcPr>
            <w:tcW w:w="2412" w:type="dxa"/>
            <w:gridSpan w:val="2"/>
            <w:vAlign w:val="center"/>
          </w:tcPr>
          <w:p>
            <w:pPr>
              <w:spacing w:line="360" w:lineRule="atLeast"/>
              <w:jc w:val="center"/>
              <w:rPr>
                <w:rFonts w:asciiTheme="minorEastAsia" w:hAnsiTheme="minorEastAsia" w:eastAsiaTheme="minorEastAsia" w:cstheme="minorEastAsia"/>
              </w:rPr>
            </w:pPr>
          </w:p>
        </w:tc>
      </w:tr>
    </w:tbl>
    <w:p>
      <w:pPr>
        <w:pStyle w:val="65"/>
        <w:spacing w:line="360" w:lineRule="atLeast"/>
        <w:rPr>
          <w:rFonts w:asciiTheme="minorEastAsia" w:hAnsiTheme="minorEastAsia" w:eastAsiaTheme="minorEastAsia" w:cstheme="minorEastAsia"/>
        </w:rPr>
      </w:pPr>
      <w:r>
        <w:rPr>
          <w:rFonts w:asciiTheme="minorEastAsia" w:hAnsiTheme="minorEastAsia" w:eastAsiaTheme="minorEastAsia" w:cstheme="minorEastAsia"/>
        </w:rPr>
        <w:t>2、拟投入本项目的主要成员表</w:t>
      </w:r>
    </w:p>
    <w:tbl>
      <w:tblPr>
        <w:tblStyle w:val="26"/>
        <w:tblW w:w="954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450"/>
        <w:gridCol w:w="1360"/>
        <w:gridCol w:w="1470"/>
        <w:gridCol w:w="1310"/>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995" w:type="dxa"/>
            <w:vAlign w:val="center"/>
          </w:tcPr>
          <w:p>
            <w:pPr>
              <w:spacing w:line="360" w:lineRule="atLeast"/>
              <w:ind w:firstLine="0" w:firstLineChars="0"/>
              <w:rPr>
                <w:rFonts w:asciiTheme="minorEastAsia" w:hAnsiTheme="minorEastAsia" w:eastAsiaTheme="minorEastAsia" w:cstheme="minorEastAsia"/>
                <w:b/>
              </w:rPr>
            </w:pPr>
            <w:r>
              <w:rPr>
                <w:rFonts w:asciiTheme="minorEastAsia" w:hAnsiTheme="minorEastAsia" w:eastAsiaTheme="minorEastAsia" w:cstheme="minorEastAsia"/>
                <w:b/>
              </w:rPr>
              <w:t>序号</w:t>
            </w:r>
          </w:p>
        </w:tc>
        <w:tc>
          <w:tcPr>
            <w:tcW w:w="1450" w:type="dxa"/>
            <w:vAlign w:val="center"/>
          </w:tcPr>
          <w:p>
            <w:pPr>
              <w:spacing w:line="360" w:lineRule="atLeast"/>
              <w:ind w:firstLine="482"/>
              <w:jc w:val="center"/>
              <w:rPr>
                <w:rFonts w:asciiTheme="minorEastAsia" w:hAnsiTheme="minorEastAsia" w:eastAsiaTheme="minorEastAsia" w:cstheme="minorEastAsia"/>
                <w:b/>
              </w:rPr>
            </w:pPr>
            <w:r>
              <w:rPr>
                <w:rFonts w:asciiTheme="minorEastAsia" w:hAnsiTheme="minorEastAsia" w:eastAsiaTheme="minorEastAsia" w:cstheme="minorEastAsia"/>
                <w:b/>
              </w:rPr>
              <w:t>姓名</w:t>
            </w:r>
          </w:p>
        </w:tc>
        <w:tc>
          <w:tcPr>
            <w:tcW w:w="1360" w:type="dxa"/>
            <w:vAlign w:val="center"/>
          </w:tcPr>
          <w:p>
            <w:pPr>
              <w:spacing w:line="360" w:lineRule="atLeast"/>
              <w:ind w:firstLine="482"/>
              <w:jc w:val="center"/>
              <w:rPr>
                <w:rFonts w:asciiTheme="minorEastAsia" w:hAnsiTheme="minorEastAsia" w:eastAsiaTheme="minorEastAsia" w:cstheme="minorEastAsia"/>
                <w:b/>
              </w:rPr>
            </w:pPr>
            <w:r>
              <w:rPr>
                <w:rFonts w:asciiTheme="minorEastAsia" w:hAnsiTheme="minorEastAsia" w:eastAsiaTheme="minorEastAsia" w:cstheme="minorEastAsia"/>
                <w:b/>
              </w:rPr>
              <w:t>性别</w:t>
            </w:r>
          </w:p>
        </w:tc>
        <w:tc>
          <w:tcPr>
            <w:tcW w:w="1470" w:type="dxa"/>
            <w:vAlign w:val="center"/>
          </w:tcPr>
          <w:p>
            <w:pPr>
              <w:spacing w:line="360" w:lineRule="atLeast"/>
              <w:ind w:firstLine="120" w:firstLineChars="50"/>
              <w:rPr>
                <w:rFonts w:asciiTheme="minorEastAsia" w:hAnsiTheme="minorEastAsia" w:eastAsiaTheme="minorEastAsia" w:cstheme="minorEastAsia"/>
                <w:b/>
              </w:rPr>
            </w:pPr>
            <w:r>
              <w:rPr>
                <w:rFonts w:asciiTheme="minorEastAsia" w:hAnsiTheme="minorEastAsia" w:eastAsiaTheme="minorEastAsia" w:cstheme="minorEastAsia"/>
                <w:b/>
              </w:rPr>
              <w:t>职称</w:t>
            </w:r>
          </w:p>
        </w:tc>
        <w:tc>
          <w:tcPr>
            <w:tcW w:w="1310" w:type="dxa"/>
            <w:vAlign w:val="center"/>
          </w:tcPr>
          <w:p>
            <w:pPr>
              <w:tabs>
                <w:tab w:val="left" w:pos="242"/>
              </w:tabs>
              <w:spacing w:line="360" w:lineRule="atLeast"/>
              <w:ind w:firstLine="120" w:firstLineChars="50"/>
              <w:rPr>
                <w:rFonts w:asciiTheme="minorEastAsia" w:hAnsiTheme="minorEastAsia" w:eastAsiaTheme="minorEastAsia" w:cstheme="minorEastAsia"/>
                <w:b/>
              </w:rPr>
            </w:pPr>
            <w:r>
              <w:rPr>
                <w:rFonts w:asciiTheme="minorEastAsia" w:hAnsiTheme="minorEastAsia" w:eastAsiaTheme="minorEastAsia" w:cstheme="minorEastAsia"/>
                <w:b/>
              </w:rPr>
              <w:tab/>
            </w:r>
            <w:r>
              <w:rPr>
                <w:rFonts w:asciiTheme="minorEastAsia" w:hAnsiTheme="minorEastAsia" w:eastAsiaTheme="minorEastAsia" w:cstheme="minorEastAsia"/>
                <w:b/>
              </w:rPr>
              <w:t>岗位</w:t>
            </w:r>
          </w:p>
        </w:tc>
        <w:tc>
          <w:tcPr>
            <w:tcW w:w="2960" w:type="dxa"/>
            <w:vAlign w:val="center"/>
          </w:tcPr>
          <w:p>
            <w:pPr>
              <w:spacing w:line="360" w:lineRule="atLeast"/>
              <w:ind w:firstLine="482"/>
              <w:jc w:val="center"/>
              <w:rPr>
                <w:rFonts w:asciiTheme="minorEastAsia" w:hAnsiTheme="minorEastAsia" w:eastAsiaTheme="minorEastAsia" w:cstheme="minorEastAsia"/>
                <w:b/>
              </w:rPr>
            </w:pPr>
            <w:r>
              <w:rPr>
                <w:rFonts w:asciiTheme="minorEastAsia" w:hAnsiTheme="minorEastAsia" w:eastAsiaTheme="minorEastAsia" w:cstheme="minorEastAsia"/>
                <w:b/>
              </w:rPr>
              <w:t>从事岗位时间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5" w:type="dxa"/>
          </w:tcPr>
          <w:p>
            <w:pPr>
              <w:spacing w:line="360" w:lineRule="atLeast"/>
              <w:rPr>
                <w:rFonts w:asciiTheme="minorEastAsia" w:hAnsiTheme="minorEastAsia" w:eastAsiaTheme="minorEastAsia" w:cstheme="minorEastAsia"/>
              </w:rPr>
            </w:pPr>
          </w:p>
        </w:tc>
        <w:tc>
          <w:tcPr>
            <w:tcW w:w="1450" w:type="dxa"/>
          </w:tcPr>
          <w:p>
            <w:pPr>
              <w:spacing w:line="360" w:lineRule="atLeast"/>
              <w:rPr>
                <w:rFonts w:asciiTheme="minorEastAsia" w:hAnsiTheme="minorEastAsia" w:eastAsiaTheme="minorEastAsia" w:cstheme="minorEastAsia"/>
              </w:rPr>
            </w:pPr>
          </w:p>
        </w:tc>
        <w:tc>
          <w:tcPr>
            <w:tcW w:w="1360" w:type="dxa"/>
          </w:tcPr>
          <w:p>
            <w:pPr>
              <w:spacing w:line="360" w:lineRule="atLeast"/>
              <w:rPr>
                <w:rFonts w:asciiTheme="minorEastAsia" w:hAnsiTheme="minorEastAsia" w:eastAsiaTheme="minorEastAsia" w:cstheme="minorEastAsia"/>
              </w:rPr>
            </w:pPr>
          </w:p>
        </w:tc>
        <w:tc>
          <w:tcPr>
            <w:tcW w:w="1470" w:type="dxa"/>
          </w:tcPr>
          <w:p>
            <w:pPr>
              <w:spacing w:line="360" w:lineRule="atLeast"/>
              <w:rPr>
                <w:rFonts w:asciiTheme="minorEastAsia" w:hAnsiTheme="minorEastAsia" w:eastAsiaTheme="minorEastAsia" w:cstheme="minorEastAsia"/>
              </w:rPr>
            </w:pPr>
          </w:p>
        </w:tc>
        <w:tc>
          <w:tcPr>
            <w:tcW w:w="1310" w:type="dxa"/>
          </w:tcPr>
          <w:p>
            <w:pPr>
              <w:spacing w:line="360" w:lineRule="atLeast"/>
              <w:rPr>
                <w:rFonts w:asciiTheme="minorEastAsia" w:hAnsiTheme="minorEastAsia" w:eastAsiaTheme="minorEastAsia" w:cstheme="minorEastAsia"/>
              </w:rPr>
            </w:pPr>
          </w:p>
        </w:tc>
        <w:tc>
          <w:tcPr>
            <w:tcW w:w="2960" w:type="dxa"/>
          </w:tcPr>
          <w:p>
            <w:pPr>
              <w:spacing w:line="360" w:lineRule="atLeas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95" w:type="dxa"/>
          </w:tcPr>
          <w:p>
            <w:pPr>
              <w:spacing w:line="360" w:lineRule="atLeast"/>
              <w:rPr>
                <w:rFonts w:asciiTheme="minorEastAsia" w:hAnsiTheme="minorEastAsia" w:eastAsiaTheme="minorEastAsia" w:cstheme="minorEastAsia"/>
              </w:rPr>
            </w:pPr>
          </w:p>
        </w:tc>
        <w:tc>
          <w:tcPr>
            <w:tcW w:w="1450" w:type="dxa"/>
          </w:tcPr>
          <w:p>
            <w:pPr>
              <w:spacing w:line="360" w:lineRule="atLeast"/>
              <w:rPr>
                <w:rFonts w:asciiTheme="minorEastAsia" w:hAnsiTheme="minorEastAsia" w:eastAsiaTheme="minorEastAsia" w:cstheme="minorEastAsia"/>
              </w:rPr>
            </w:pPr>
          </w:p>
        </w:tc>
        <w:tc>
          <w:tcPr>
            <w:tcW w:w="1360" w:type="dxa"/>
          </w:tcPr>
          <w:p>
            <w:pPr>
              <w:spacing w:line="360" w:lineRule="atLeast"/>
              <w:rPr>
                <w:rFonts w:asciiTheme="minorEastAsia" w:hAnsiTheme="minorEastAsia" w:eastAsiaTheme="minorEastAsia" w:cstheme="minorEastAsia"/>
              </w:rPr>
            </w:pPr>
          </w:p>
        </w:tc>
        <w:tc>
          <w:tcPr>
            <w:tcW w:w="1470" w:type="dxa"/>
          </w:tcPr>
          <w:p>
            <w:pPr>
              <w:spacing w:line="360" w:lineRule="atLeast"/>
              <w:rPr>
                <w:rFonts w:asciiTheme="minorEastAsia" w:hAnsiTheme="minorEastAsia" w:eastAsiaTheme="minorEastAsia" w:cstheme="minorEastAsia"/>
              </w:rPr>
            </w:pPr>
          </w:p>
        </w:tc>
        <w:tc>
          <w:tcPr>
            <w:tcW w:w="1310" w:type="dxa"/>
          </w:tcPr>
          <w:p>
            <w:pPr>
              <w:spacing w:line="360" w:lineRule="atLeast"/>
              <w:rPr>
                <w:rFonts w:asciiTheme="minorEastAsia" w:hAnsiTheme="minorEastAsia" w:eastAsiaTheme="minorEastAsia" w:cstheme="minorEastAsia"/>
              </w:rPr>
            </w:pPr>
          </w:p>
        </w:tc>
        <w:tc>
          <w:tcPr>
            <w:tcW w:w="2960" w:type="dxa"/>
          </w:tcPr>
          <w:p>
            <w:pPr>
              <w:spacing w:line="360" w:lineRule="atLeas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5" w:type="dxa"/>
          </w:tcPr>
          <w:p>
            <w:pPr>
              <w:spacing w:line="360" w:lineRule="atLeast"/>
              <w:rPr>
                <w:rFonts w:asciiTheme="minorEastAsia" w:hAnsiTheme="minorEastAsia" w:eastAsiaTheme="minorEastAsia" w:cstheme="minorEastAsia"/>
              </w:rPr>
            </w:pPr>
          </w:p>
        </w:tc>
        <w:tc>
          <w:tcPr>
            <w:tcW w:w="1450" w:type="dxa"/>
          </w:tcPr>
          <w:p>
            <w:pPr>
              <w:spacing w:line="360" w:lineRule="atLeast"/>
              <w:rPr>
                <w:rFonts w:asciiTheme="minorEastAsia" w:hAnsiTheme="minorEastAsia" w:eastAsiaTheme="minorEastAsia" w:cstheme="minorEastAsia"/>
              </w:rPr>
            </w:pPr>
          </w:p>
        </w:tc>
        <w:tc>
          <w:tcPr>
            <w:tcW w:w="1360" w:type="dxa"/>
          </w:tcPr>
          <w:p>
            <w:pPr>
              <w:spacing w:line="360" w:lineRule="atLeast"/>
              <w:rPr>
                <w:rFonts w:asciiTheme="minorEastAsia" w:hAnsiTheme="minorEastAsia" w:eastAsiaTheme="minorEastAsia" w:cstheme="minorEastAsia"/>
              </w:rPr>
            </w:pPr>
          </w:p>
        </w:tc>
        <w:tc>
          <w:tcPr>
            <w:tcW w:w="1470" w:type="dxa"/>
          </w:tcPr>
          <w:p>
            <w:pPr>
              <w:spacing w:line="360" w:lineRule="atLeast"/>
              <w:rPr>
                <w:rFonts w:asciiTheme="minorEastAsia" w:hAnsiTheme="minorEastAsia" w:eastAsiaTheme="minorEastAsia" w:cstheme="minorEastAsia"/>
              </w:rPr>
            </w:pPr>
          </w:p>
        </w:tc>
        <w:tc>
          <w:tcPr>
            <w:tcW w:w="1310" w:type="dxa"/>
          </w:tcPr>
          <w:p>
            <w:pPr>
              <w:spacing w:line="360" w:lineRule="atLeast"/>
              <w:rPr>
                <w:rFonts w:asciiTheme="minorEastAsia" w:hAnsiTheme="minorEastAsia" w:eastAsiaTheme="minorEastAsia" w:cstheme="minorEastAsia"/>
              </w:rPr>
            </w:pPr>
          </w:p>
        </w:tc>
        <w:tc>
          <w:tcPr>
            <w:tcW w:w="2960" w:type="dxa"/>
          </w:tcPr>
          <w:p>
            <w:pPr>
              <w:spacing w:line="360" w:lineRule="atLeas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5" w:type="dxa"/>
          </w:tcPr>
          <w:p>
            <w:pPr>
              <w:spacing w:line="360" w:lineRule="atLeast"/>
              <w:rPr>
                <w:rFonts w:asciiTheme="minorEastAsia" w:hAnsiTheme="minorEastAsia" w:eastAsiaTheme="minorEastAsia" w:cstheme="minorEastAsia"/>
              </w:rPr>
            </w:pPr>
          </w:p>
        </w:tc>
        <w:tc>
          <w:tcPr>
            <w:tcW w:w="1450" w:type="dxa"/>
          </w:tcPr>
          <w:p>
            <w:pPr>
              <w:spacing w:line="360" w:lineRule="atLeast"/>
              <w:rPr>
                <w:rFonts w:asciiTheme="minorEastAsia" w:hAnsiTheme="minorEastAsia" w:eastAsiaTheme="minorEastAsia" w:cstheme="minorEastAsia"/>
              </w:rPr>
            </w:pPr>
          </w:p>
        </w:tc>
        <w:tc>
          <w:tcPr>
            <w:tcW w:w="1360" w:type="dxa"/>
          </w:tcPr>
          <w:p>
            <w:pPr>
              <w:spacing w:line="360" w:lineRule="atLeast"/>
              <w:rPr>
                <w:rFonts w:asciiTheme="minorEastAsia" w:hAnsiTheme="minorEastAsia" w:eastAsiaTheme="minorEastAsia" w:cstheme="minorEastAsia"/>
              </w:rPr>
            </w:pPr>
          </w:p>
        </w:tc>
        <w:tc>
          <w:tcPr>
            <w:tcW w:w="1470" w:type="dxa"/>
          </w:tcPr>
          <w:p>
            <w:pPr>
              <w:spacing w:line="360" w:lineRule="atLeast"/>
              <w:rPr>
                <w:rFonts w:asciiTheme="minorEastAsia" w:hAnsiTheme="minorEastAsia" w:eastAsiaTheme="minorEastAsia" w:cstheme="minorEastAsia"/>
              </w:rPr>
            </w:pPr>
          </w:p>
        </w:tc>
        <w:tc>
          <w:tcPr>
            <w:tcW w:w="1310" w:type="dxa"/>
          </w:tcPr>
          <w:p>
            <w:pPr>
              <w:spacing w:line="360" w:lineRule="atLeast"/>
              <w:rPr>
                <w:rFonts w:asciiTheme="minorEastAsia" w:hAnsiTheme="minorEastAsia" w:eastAsiaTheme="minorEastAsia" w:cstheme="minorEastAsia"/>
              </w:rPr>
            </w:pPr>
          </w:p>
        </w:tc>
        <w:tc>
          <w:tcPr>
            <w:tcW w:w="2960" w:type="dxa"/>
          </w:tcPr>
          <w:p>
            <w:pPr>
              <w:spacing w:line="360" w:lineRule="atLeast"/>
              <w:rPr>
                <w:rFonts w:asciiTheme="minorEastAsia" w:hAnsiTheme="minorEastAsia" w:eastAsiaTheme="minorEastAsia" w:cstheme="minorEastAsia"/>
              </w:rPr>
            </w:pPr>
          </w:p>
        </w:tc>
      </w:tr>
    </w:tbl>
    <w:p>
      <w:pPr>
        <w:widowControl/>
        <w:spacing w:line="360" w:lineRule="atLeast"/>
        <w:jc w:val="left"/>
        <w:rPr>
          <w:rFonts w:asciiTheme="minorEastAsia" w:hAnsiTheme="minorEastAsia" w:eastAsiaTheme="minorEastAsia" w:cstheme="minorEastAsia"/>
        </w:rPr>
      </w:pPr>
      <w:r>
        <w:rPr>
          <w:rFonts w:asciiTheme="minorEastAsia" w:hAnsiTheme="minorEastAsia" w:eastAsiaTheme="minorEastAsia" w:cstheme="minorEastAsia"/>
          <w:kern w:val="0"/>
        </w:rPr>
        <w:t xml:space="preserve">注: </w:t>
      </w:r>
    </w:p>
    <w:p>
      <w:pPr>
        <w:widowControl/>
        <w:spacing w:line="360" w:lineRule="atLeast"/>
        <w:jc w:val="left"/>
        <w:rPr>
          <w:rFonts w:asciiTheme="minorEastAsia" w:hAnsiTheme="minorEastAsia" w:eastAsiaTheme="minorEastAsia" w:cstheme="minorEastAsia"/>
        </w:rPr>
      </w:pPr>
      <w:r>
        <w:rPr>
          <w:rFonts w:asciiTheme="minorEastAsia" w:hAnsiTheme="minorEastAsia" w:eastAsiaTheme="minorEastAsia" w:cstheme="minorEastAsia"/>
          <w:kern w:val="0"/>
        </w:rPr>
        <w:t>上述两表后应附（复印件并加盖公章）</w:t>
      </w:r>
    </w:p>
    <w:p>
      <w:pPr>
        <w:widowControl/>
        <w:spacing w:line="360" w:lineRule="atLeast"/>
        <w:jc w:val="left"/>
        <w:rPr>
          <w:rFonts w:asciiTheme="minorEastAsia" w:hAnsiTheme="minorEastAsia" w:eastAsiaTheme="minorEastAsia" w:cstheme="minorEastAsia"/>
        </w:rPr>
      </w:pPr>
      <w:r>
        <w:rPr>
          <w:rFonts w:asciiTheme="minorEastAsia" w:hAnsiTheme="minorEastAsia" w:eastAsiaTheme="minorEastAsia" w:cstheme="minorEastAsia"/>
          <w:kern w:val="0"/>
        </w:rPr>
        <w:t>1、职称证书复印件（如有）；身份证复印件；具有国家规定相关执业资格证书复印件（如有）；</w:t>
      </w:r>
    </w:p>
    <w:p>
      <w:pPr>
        <w:pStyle w:val="65"/>
        <w:spacing w:line="360" w:lineRule="atLeast"/>
        <w:ind w:firstLine="482"/>
        <w:rPr>
          <w:rFonts w:asciiTheme="minorEastAsia" w:hAnsiTheme="minorEastAsia" w:eastAsiaTheme="minorEastAsia" w:cstheme="minorEastAsia"/>
          <w:b/>
        </w:rPr>
      </w:pPr>
    </w:p>
    <w:p>
      <w:pPr>
        <w:pStyle w:val="65"/>
        <w:ind w:firstLine="482"/>
        <w:rPr>
          <w:rFonts w:asciiTheme="minorEastAsia" w:hAnsiTheme="minorEastAsia" w:eastAsiaTheme="minorEastAsia" w:cstheme="minorEastAsia"/>
          <w:b/>
        </w:rPr>
      </w:pPr>
      <w:r>
        <w:rPr>
          <w:rFonts w:asciiTheme="minorEastAsia" w:hAnsiTheme="minorEastAsia" w:eastAsiaTheme="minorEastAsia" w:cstheme="minorEastAsia"/>
          <w:b/>
        </w:rPr>
        <w:br w:type="page"/>
      </w:r>
      <w:bookmarkStart w:id="39" w:name="_Toc54697429"/>
      <w:r>
        <w:rPr>
          <w:rFonts w:asciiTheme="minorEastAsia" w:hAnsiTheme="minorEastAsia" w:eastAsiaTheme="minorEastAsia" w:cstheme="minorEastAsia"/>
          <w:b/>
        </w:rPr>
        <w:t xml:space="preserve">八、供应商反商业贿赂承诺书                </w:t>
      </w:r>
    </w:p>
    <w:p>
      <w:pPr>
        <w:pStyle w:val="65"/>
        <w:rPr>
          <w:rFonts w:asciiTheme="minorEastAsia" w:hAnsiTheme="minorEastAsia" w:eastAsiaTheme="minorEastAsia" w:cstheme="minorEastAsia"/>
        </w:rPr>
      </w:pPr>
      <w:r>
        <w:rPr>
          <w:rFonts w:asciiTheme="minorEastAsia" w:hAnsiTheme="minorEastAsia" w:eastAsiaTheme="minorEastAsia" w:cstheme="minorEastAsia"/>
        </w:rPr>
        <w:t>供应商反商业贿赂承诺书</w:t>
      </w:r>
      <w:bookmarkEnd w:id="39"/>
      <w:r>
        <w:rPr>
          <w:rFonts w:asciiTheme="minorEastAsia" w:hAnsiTheme="minorEastAsia" w:eastAsiaTheme="minorEastAsia" w:cstheme="minorEastAsia"/>
        </w:rPr>
        <w:t> </w:t>
      </w:r>
    </w:p>
    <w:p>
      <w:pPr>
        <w:widowControl/>
        <w:spacing w:before="100" w:beforeAutospacing="1" w:after="100" w:afterAutospacing="1"/>
        <w:ind w:firstLine="482"/>
        <w:jc w:val="left"/>
        <w:rPr>
          <w:rFonts w:asciiTheme="minorEastAsia" w:hAnsiTheme="minorEastAsia" w:eastAsiaTheme="minorEastAsia" w:cstheme="minorEastAsia"/>
        </w:rPr>
      </w:pPr>
      <w:r>
        <w:rPr>
          <w:rFonts w:asciiTheme="minorEastAsia" w:hAnsiTheme="minorEastAsia" w:eastAsiaTheme="minorEastAsia" w:cstheme="minorEastAsia"/>
          <w:b/>
          <w:bCs/>
        </w:rPr>
        <w:t> </w:t>
      </w:r>
      <w:r>
        <w:rPr>
          <w:rFonts w:asciiTheme="minorEastAsia" w:hAnsiTheme="minorEastAsia" w:eastAsiaTheme="minorEastAsia" w:cstheme="minorEastAsia"/>
        </w:rPr>
        <w:t>   我公司承诺在</w:t>
      </w:r>
      <w:r>
        <w:rPr>
          <w:rFonts w:asciiTheme="minorEastAsia" w:hAnsiTheme="minorEastAsia" w:eastAsiaTheme="minorEastAsia" w:cstheme="minorEastAsia"/>
          <w:u w:val="single"/>
        </w:rPr>
        <w:t>（项目编号、项目名称）</w:t>
      </w:r>
      <w:r>
        <w:rPr>
          <w:rFonts w:asciiTheme="minorEastAsia" w:hAnsiTheme="minorEastAsia" w:eastAsiaTheme="minorEastAsia" w:cstheme="minorEastAsia"/>
        </w:rPr>
        <w:t>磋商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7"/>
        <w:ind w:firstLine="480"/>
        <w:rPr>
          <w:rFonts w:asciiTheme="minorEastAsia" w:hAnsiTheme="minorEastAsia" w:eastAsiaTheme="minorEastAsia" w:cstheme="minorEastAsia"/>
        </w:rPr>
      </w:pPr>
      <w:r>
        <w:rPr>
          <w:rFonts w:asciiTheme="minorEastAsia" w:hAnsiTheme="minorEastAsia" w:eastAsiaTheme="minorEastAsia" w:cstheme="minorEastAsia"/>
        </w:rPr>
        <w:t xml:space="preserve">                                    供应商名称：（盖章）</w:t>
      </w:r>
    </w:p>
    <w:p>
      <w:pPr>
        <w:pStyle w:val="7"/>
        <w:ind w:firstLine="4800" w:firstLineChars="2000"/>
        <w:rPr>
          <w:rFonts w:asciiTheme="minorEastAsia" w:hAnsiTheme="minorEastAsia" w:eastAsiaTheme="minorEastAsia" w:cstheme="minorEastAsia"/>
        </w:rPr>
      </w:pPr>
      <w:r>
        <w:rPr>
          <w:rFonts w:asciiTheme="minorEastAsia" w:hAnsiTheme="minorEastAsia" w:eastAsiaTheme="minorEastAsia" w:cstheme="minorEastAsia"/>
        </w:rPr>
        <w:t>公司法人代表：</w:t>
      </w:r>
    </w:p>
    <w:p>
      <w:pPr>
        <w:pStyle w:val="7"/>
        <w:ind w:firstLine="4800" w:firstLineChars="2000"/>
        <w:rPr>
          <w:rFonts w:asciiTheme="minorEastAsia" w:hAnsiTheme="minorEastAsia" w:eastAsiaTheme="minorEastAsia" w:cstheme="minorEastAsia"/>
        </w:rPr>
      </w:pPr>
      <w:r>
        <w:rPr>
          <w:rFonts w:asciiTheme="minorEastAsia" w:hAnsiTheme="minorEastAsia" w:eastAsiaTheme="minorEastAsia" w:cstheme="minorEastAsia"/>
        </w:rPr>
        <w:t>法人授权代表：</w:t>
      </w:r>
    </w:p>
    <w:p>
      <w:pPr>
        <w:pStyle w:val="7"/>
        <w:ind w:firstLine="4800" w:firstLineChars="2000"/>
        <w:rPr>
          <w:rFonts w:asciiTheme="minorEastAsia" w:hAnsiTheme="minorEastAsia" w:eastAsiaTheme="minorEastAsia" w:cstheme="minorEastAsia"/>
        </w:rPr>
      </w:pPr>
      <w:r>
        <w:rPr>
          <w:rFonts w:asciiTheme="minorEastAsia" w:hAnsiTheme="minorEastAsia" w:eastAsiaTheme="minorEastAsia" w:cstheme="minorEastAsia"/>
        </w:rPr>
        <w:t>日    期：</w:t>
      </w:r>
    </w:p>
    <w:p>
      <w:pPr>
        <w:pStyle w:val="7"/>
        <w:ind w:firstLine="480"/>
        <w:rPr>
          <w:rFonts w:asciiTheme="minorEastAsia" w:hAnsiTheme="minorEastAsia" w:eastAsiaTheme="minorEastAsia" w:cstheme="minorEastAsia"/>
        </w:rPr>
      </w:pPr>
    </w:p>
    <w:p>
      <w:pPr>
        <w:pStyle w:val="7"/>
        <w:ind w:firstLine="480"/>
        <w:rPr>
          <w:rFonts w:asciiTheme="minorEastAsia" w:hAnsiTheme="minorEastAsia" w:eastAsiaTheme="minorEastAsia" w:cstheme="minorEastAsia"/>
        </w:rPr>
      </w:pPr>
    </w:p>
    <w:p>
      <w:pPr>
        <w:pStyle w:val="7"/>
        <w:ind w:firstLine="480"/>
        <w:rPr>
          <w:rFonts w:asciiTheme="minorEastAsia" w:hAnsiTheme="minorEastAsia" w:eastAsiaTheme="minorEastAsia" w:cstheme="minorEastAsia"/>
        </w:rPr>
      </w:pPr>
    </w:p>
    <w:p>
      <w:pPr>
        <w:ind w:firstLine="180" w:firstLineChars="75"/>
        <w:jc w:val="center"/>
        <w:rPr>
          <w:rFonts w:asciiTheme="minorEastAsia" w:hAnsiTheme="minorEastAsia" w:eastAsiaTheme="minorEastAsia" w:cstheme="minorEastAsia"/>
          <w:kern w:val="0"/>
        </w:rPr>
      </w:pPr>
      <w:r>
        <w:rPr>
          <w:rFonts w:asciiTheme="minorEastAsia" w:hAnsiTheme="minorEastAsia" w:eastAsiaTheme="minorEastAsia" w:cstheme="minorEastAsia"/>
          <w:kern w:val="0"/>
        </w:rPr>
        <w:t>供应商《遵守政府采购相关法律法规承诺书》</w:t>
      </w:r>
    </w:p>
    <w:p>
      <w:pPr>
        <w:pStyle w:val="7"/>
        <w:ind w:firstLine="480"/>
        <w:rPr>
          <w:rFonts w:asciiTheme="minorEastAsia" w:hAnsiTheme="minorEastAsia" w:eastAsiaTheme="minorEastAsia" w:cstheme="minorEastAsia"/>
        </w:rPr>
      </w:pPr>
    </w:p>
    <w:p>
      <w:pPr>
        <w:rPr>
          <w:rFonts w:asciiTheme="minorEastAsia" w:hAnsiTheme="minorEastAsia" w:eastAsiaTheme="minorEastAsia" w:cstheme="minorEastAsia"/>
        </w:rPr>
      </w:pPr>
      <w:r>
        <w:rPr>
          <w:rFonts w:asciiTheme="minorEastAsia" w:hAnsiTheme="minorEastAsia" w:eastAsiaTheme="minorEastAsia" w:cstheme="minorEastAsia"/>
        </w:rPr>
        <w:t>我公司承诺在（项目编号、项目名称）采购活动中，严格遵守政府采购相关法律法规，遵循公平竞争的原则，不存在恶意串通的行为，不存在妨碍其他供应商的竞争行为，不存在损害采购人或者其他供应商的合法权益的行为。</w:t>
      </w:r>
    </w:p>
    <w:p>
      <w:pPr>
        <w:rPr>
          <w:rFonts w:asciiTheme="minorEastAsia" w:hAnsiTheme="minorEastAsia" w:eastAsiaTheme="minorEastAsia" w:cstheme="minorEastAsia"/>
        </w:rPr>
      </w:pPr>
      <w:r>
        <w:rPr>
          <w:rFonts w:asciiTheme="minorEastAsia" w:hAnsiTheme="minorEastAsia" w:eastAsiaTheme="minorEastAsia" w:cstheme="minorEastAsia"/>
        </w:rPr>
        <w:t> 如发生违反政府采购相关法律法规行为，我公司及项目参与人员自愿放弃本次项目的投标、报价资格，并承担相关法律责任。  </w:t>
      </w:r>
    </w:p>
    <w:p>
      <w:pPr>
        <w:ind w:firstLine="240" w:firstLineChars="100"/>
        <w:rPr>
          <w:rFonts w:asciiTheme="minorEastAsia" w:hAnsiTheme="minorEastAsia" w:eastAsiaTheme="minorEastAsia" w:cstheme="minorEastAsia"/>
        </w:rPr>
      </w:pPr>
    </w:p>
    <w:p>
      <w:pPr>
        <w:ind w:firstLine="240" w:firstLineChars="100"/>
        <w:rPr>
          <w:rFonts w:asciiTheme="minorEastAsia" w:hAnsiTheme="minorEastAsia" w:eastAsiaTheme="minorEastAsia" w:cstheme="minorEastAsia"/>
        </w:rPr>
      </w:pPr>
    </w:p>
    <w:p>
      <w:pPr>
        <w:jc w:val="center"/>
        <w:rPr>
          <w:rFonts w:asciiTheme="minorEastAsia" w:hAnsiTheme="minorEastAsia" w:eastAsiaTheme="minorEastAsia" w:cstheme="minorEastAsia"/>
        </w:rPr>
      </w:pPr>
      <w:r>
        <w:rPr>
          <w:rFonts w:asciiTheme="minorEastAsia" w:hAnsiTheme="minorEastAsia" w:eastAsiaTheme="minorEastAsia" w:cstheme="minorEastAsia"/>
        </w:rPr>
        <w:t xml:space="preserve">      供应商名称：（盖章）</w:t>
      </w:r>
    </w:p>
    <w:p>
      <w:pPr>
        <w:widowControl/>
        <w:jc w:val="center"/>
        <w:rPr>
          <w:rFonts w:asciiTheme="minorEastAsia" w:hAnsiTheme="minorEastAsia" w:eastAsiaTheme="minorEastAsia" w:cstheme="minorEastAsia"/>
        </w:rPr>
      </w:pPr>
      <w:r>
        <w:rPr>
          <w:rFonts w:asciiTheme="minorEastAsia" w:hAnsiTheme="minorEastAsia" w:eastAsiaTheme="minorEastAsia" w:cstheme="minorEastAsia"/>
        </w:rPr>
        <w:t>公司法人代表：</w:t>
      </w:r>
    </w:p>
    <w:p>
      <w:pPr>
        <w:widowControl/>
        <w:jc w:val="center"/>
        <w:rPr>
          <w:rFonts w:asciiTheme="minorEastAsia" w:hAnsiTheme="minorEastAsia" w:eastAsiaTheme="minorEastAsia" w:cstheme="minorEastAsia"/>
        </w:rPr>
      </w:pPr>
      <w:r>
        <w:rPr>
          <w:rFonts w:asciiTheme="minorEastAsia" w:hAnsiTheme="minorEastAsia" w:eastAsiaTheme="minorEastAsia" w:cstheme="minorEastAsia"/>
        </w:rPr>
        <w:t>法人授权代表：</w:t>
      </w:r>
    </w:p>
    <w:p>
      <w:pPr>
        <w:pStyle w:val="7"/>
        <w:ind w:firstLine="0" w:firstLineChars="0"/>
        <w:jc w:val="center"/>
        <w:rPr>
          <w:rFonts w:asciiTheme="minorEastAsia" w:hAnsiTheme="minorEastAsia" w:eastAsiaTheme="minorEastAsia" w:cstheme="minorEastAsia"/>
        </w:rPr>
      </w:pPr>
      <w:r>
        <w:rPr>
          <w:rFonts w:asciiTheme="minorEastAsia" w:hAnsiTheme="minorEastAsia" w:eastAsiaTheme="minorEastAsia" w:cstheme="minorEastAsia"/>
        </w:rPr>
        <w:t>日期：</w:t>
      </w:r>
    </w:p>
    <w:p>
      <w:pPr>
        <w:pStyle w:val="65"/>
        <w:ind w:firstLine="482"/>
        <w:rPr>
          <w:rFonts w:asciiTheme="minorEastAsia" w:hAnsiTheme="minorEastAsia" w:eastAsiaTheme="minorEastAsia" w:cstheme="minorEastAsia"/>
          <w:b/>
        </w:rPr>
      </w:pPr>
      <w:r>
        <w:rPr>
          <w:rFonts w:asciiTheme="minorEastAsia" w:hAnsiTheme="minorEastAsia" w:eastAsiaTheme="minorEastAsia" w:cstheme="minorEastAsia"/>
          <w:b/>
        </w:rPr>
        <w:br w:type="page"/>
      </w:r>
      <w:bookmarkStart w:id="40" w:name="_Toc54697430"/>
      <w:r>
        <w:rPr>
          <w:rFonts w:asciiTheme="minorEastAsia" w:hAnsiTheme="minorEastAsia" w:eastAsiaTheme="minorEastAsia" w:cstheme="minorEastAsia"/>
          <w:b/>
        </w:rPr>
        <w:t>九、中小企业声明函</w:t>
      </w:r>
    </w:p>
    <w:bookmarkEnd w:id="40"/>
    <w:p>
      <w:pPr>
        <w:pStyle w:val="10"/>
        <w:spacing w:line="360" w:lineRule="auto"/>
        <w:rPr>
          <w:rFonts w:asciiTheme="minorEastAsia" w:hAnsiTheme="minorEastAsia" w:eastAsiaTheme="minorEastAsia" w:cstheme="minorEastAsia"/>
        </w:rPr>
      </w:pPr>
      <w:r>
        <w:rPr>
          <w:rFonts w:asciiTheme="minorEastAsia" w:hAnsiTheme="minorEastAsia" w:eastAsiaTheme="minorEastAsia" w:cstheme="minorEastAsia"/>
        </w:rPr>
        <w:t>中小企业声明函</w:t>
      </w:r>
    </w:p>
    <w:p>
      <w:pPr>
        <w:pStyle w:val="10"/>
        <w:spacing w:line="360" w:lineRule="auto"/>
        <w:rPr>
          <w:rFonts w:asciiTheme="minorEastAsia" w:hAnsiTheme="minorEastAsia" w:eastAsiaTheme="minorEastAsia" w:cstheme="minorEastAsia"/>
        </w:rPr>
      </w:pPr>
      <w:r>
        <w:rPr>
          <w:rFonts w:asciiTheme="minorEastAsia" w:hAnsiTheme="minorEastAsia" w:eastAsiaTheme="minorEastAsia" w:cstheme="minorEastAsia"/>
        </w:rPr>
        <w:t>本公司（联合体）郑重声明，根据《政府采购促进中小企业发展管理办法》（财库）（2020）46号）的规定，本公司（联合体）参加（单位名称）的（项目名称）采购活动，工程的施工单位全部为符合政策的中小企业（或者服务全部由符合中小企业政策要求的中小企业承接）。相关企业（含联合体中的中小企业、签订分包意向协议的中小企业）的具体情况如下：</w:t>
      </w:r>
    </w:p>
    <w:p>
      <w:pPr>
        <w:pStyle w:val="10"/>
        <w:spacing w:line="360" w:lineRule="auto"/>
        <w:rPr>
          <w:rFonts w:asciiTheme="minorEastAsia" w:hAnsiTheme="minorEastAsia" w:eastAsiaTheme="minorEastAsia" w:cstheme="minorEastAsia"/>
        </w:rPr>
      </w:pPr>
      <w:r>
        <w:rPr>
          <w:rFonts w:asciiTheme="minorEastAsia" w:hAnsiTheme="minorEastAsia" w:eastAsiaTheme="minorEastAsia" w:cstheme="minorEastAsia"/>
        </w:rPr>
        <w:t>1.（标的名称） ，属于（采购文件中明确的所属行业）； 承建（承接）企业为（企业名称），从业人员    人，营业 收入为    万元，资产总额为    万元 ，属于（中型企业、 小型企业、微型企业）；</w:t>
      </w:r>
    </w:p>
    <w:p>
      <w:pPr>
        <w:pStyle w:val="10"/>
        <w:spacing w:line="360" w:lineRule="auto"/>
        <w:rPr>
          <w:rFonts w:asciiTheme="minorEastAsia" w:hAnsiTheme="minorEastAsia" w:eastAsiaTheme="minorEastAsia" w:cstheme="minorEastAsia"/>
        </w:rPr>
      </w:pPr>
      <w:r>
        <w:rPr>
          <w:rFonts w:asciiTheme="minorEastAsia" w:hAnsiTheme="minorEastAsia" w:eastAsiaTheme="minorEastAsia" w:cstheme="minorEastAsia"/>
        </w:rPr>
        <w:t xml:space="preserve">2.（标的名称） ，属于（采购文件中明确的所属行业）； 承建（承接）企业为（企业名称），从业人员    人，营业 收入为     万元，资产总额为    万元，属于（中型企业、 小型企业、微型企业）； </w:t>
      </w:r>
    </w:p>
    <w:p>
      <w:pPr>
        <w:pStyle w:val="10"/>
        <w:spacing w:line="360" w:lineRule="auto"/>
        <w:rPr>
          <w:rFonts w:asciiTheme="minorEastAsia" w:hAnsiTheme="minorEastAsia" w:eastAsiaTheme="minorEastAsia" w:cstheme="minorEastAsia"/>
        </w:rPr>
      </w:pPr>
      <w:r>
        <w:rPr>
          <w:rFonts w:asciiTheme="minorEastAsia" w:hAnsiTheme="minorEastAsia" w:eastAsiaTheme="minorEastAsia" w:cstheme="minorEastAsia"/>
        </w:rPr>
        <w:t>……</w:t>
      </w:r>
    </w:p>
    <w:p>
      <w:pPr>
        <w:pStyle w:val="10"/>
        <w:spacing w:line="360" w:lineRule="auto"/>
        <w:rPr>
          <w:rFonts w:asciiTheme="minorEastAsia" w:hAnsiTheme="minorEastAsia" w:eastAsiaTheme="minorEastAsia" w:cstheme="minorEastAsia"/>
        </w:rPr>
      </w:pPr>
      <w:r>
        <w:rPr>
          <w:rFonts w:asciiTheme="minorEastAsia" w:hAnsiTheme="minorEastAsia" w:eastAsiaTheme="minorEastAsia" w:cstheme="minorEastAsia"/>
        </w:rPr>
        <w:t xml:space="preserve">    以上企业，不属于大企业的分支机构，不存在控股股东 为大企业的情形，也不存在与大企业的负责人为同一人的情 形。 本企业对上述声明内容的真实性负责。如有虚假，将依 法承担相应责任。 </w:t>
      </w:r>
    </w:p>
    <w:p>
      <w:pPr>
        <w:pStyle w:val="10"/>
        <w:spacing w:line="360" w:lineRule="auto"/>
        <w:ind w:firstLine="6000" w:firstLineChars="2500"/>
        <w:rPr>
          <w:rFonts w:asciiTheme="minorEastAsia" w:hAnsiTheme="minorEastAsia" w:eastAsiaTheme="minorEastAsia" w:cstheme="minorEastAsia"/>
        </w:rPr>
      </w:pPr>
      <w:r>
        <w:rPr>
          <w:rFonts w:asciiTheme="minorEastAsia" w:hAnsiTheme="minorEastAsia" w:eastAsiaTheme="minorEastAsia" w:cstheme="minorEastAsia"/>
        </w:rPr>
        <w:t>企业名称（盖章）：</w:t>
      </w:r>
    </w:p>
    <w:p>
      <w:pPr>
        <w:pStyle w:val="10"/>
        <w:spacing w:line="360" w:lineRule="auto"/>
        <w:rPr>
          <w:rFonts w:asciiTheme="minorEastAsia" w:hAnsiTheme="minorEastAsia" w:eastAsiaTheme="minorEastAsia" w:cstheme="minorEastAsia"/>
        </w:rPr>
      </w:pPr>
      <w:r>
        <w:rPr>
          <w:rFonts w:asciiTheme="minorEastAsia" w:hAnsiTheme="minorEastAsia" w:eastAsiaTheme="minorEastAsia" w:cstheme="minorEastAsia"/>
        </w:rPr>
        <w:t xml:space="preserve">                                                  日 期： </w:t>
      </w:r>
    </w:p>
    <w:p>
      <w:pPr>
        <w:pStyle w:val="10"/>
        <w:spacing w:line="360" w:lineRule="auto"/>
        <w:rPr>
          <w:rFonts w:asciiTheme="minorEastAsia" w:hAnsiTheme="minorEastAsia" w:eastAsiaTheme="minorEastAsia" w:cstheme="minorEastAsia"/>
        </w:rPr>
      </w:pPr>
    </w:p>
    <w:p>
      <w:pPr>
        <w:pStyle w:val="10"/>
        <w:spacing w:line="360" w:lineRule="auto"/>
        <w:rPr>
          <w:rFonts w:asciiTheme="minorEastAsia" w:hAnsiTheme="minorEastAsia" w:eastAsiaTheme="minorEastAsia" w:cstheme="minorEastAsia"/>
        </w:rPr>
      </w:pPr>
      <w:r>
        <w:rPr>
          <w:rFonts w:asciiTheme="minorEastAsia" w:hAnsiTheme="minorEastAsia" w:eastAsiaTheme="minorEastAsia" w:cstheme="minorEastAsia"/>
        </w:rPr>
        <w:t>1 从业人员、营业收入、资产总额填报上一年度数据，无上一年度数据的新成立企业可不填报</w:t>
      </w:r>
    </w:p>
    <w:p>
      <w:pPr>
        <w:pStyle w:val="10"/>
        <w:spacing w:line="360" w:lineRule="auto"/>
        <w:rPr>
          <w:rFonts w:asciiTheme="minorEastAsia" w:hAnsiTheme="minorEastAsia" w:eastAsiaTheme="minorEastAsia" w:cstheme="minorEastAsia"/>
        </w:rPr>
      </w:pPr>
    </w:p>
    <w:p>
      <w:pPr>
        <w:pStyle w:val="10"/>
        <w:spacing w:line="360" w:lineRule="auto"/>
        <w:rPr>
          <w:rFonts w:asciiTheme="minorEastAsia" w:hAnsiTheme="minorEastAsia" w:eastAsiaTheme="minorEastAsia" w:cstheme="minorEastAsia"/>
        </w:rPr>
      </w:pPr>
    </w:p>
    <w:p>
      <w:pPr>
        <w:pStyle w:val="10"/>
        <w:spacing w:line="360" w:lineRule="auto"/>
        <w:rPr>
          <w:rFonts w:asciiTheme="minorEastAsia" w:hAnsiTheme="minorEastAsia" w:eastAsiaTheme="minorEastAsia" w:cstheme="minorEastAsia"/>
        </w:rPr>
      </w:pPr>
    </w:p>
    <w:p>
      <w:pPr>
        <w:pStyle w:val="10"/>
        <w:spacing w:line="360" w:lineRule="auto"/>
        <w:rPr>
          <w:rFonts w:asciiTheme="minorEastAsia" w:hAnsiTheme="minorEastAsia" w:eastAsiaTheme="minorEastAsia" w:cstheme="minorEastAsia"/>
        </w:rPr>
      </w:pPr>
    </w:p>
    <w:p>
      <w:pPr>
        <w:pStyle w:val="10"/>
        <w:spacing w:line="360" w:lineRule="auto"/>
        <w:rPr>
          <w:rFonts w:asciiTheme="minorEastAsia" w:hAnsiTheme="minorEastAsia" w:eastAsiaTheme="minorEastAsia" w:cstheme="minorEastAsia"/>
        </w:rPr>
      </w:pPr>
    </w:p>
    <w:p>
      <w:pPr>
        <w:pStyle w:val="65"/>
        <w:ind w:firstLine="482"/>
        <w:jc w:val="center"/>
        <w:rPr>
          <w:rFonts w:asciiTheme="minorEastAsia" w:hAnsiTheme="minorEastAsia" w:eastAsiaTheme="minorEastAsia" w:cstheme="minorEastAsia"/>
        </w:rPr>
      </w:pPr>
      <w:bookmarkStart w:id="41" w:name="_Toc54697431"/>
      <w:r>
        <w:rPr>
          <w:rFonts w:asciiTheme="minorEastAsia" w:hAnsiTheme="minorEastAsia" w:eastAsiaTheme="minorEastAsia" w:cstheme="minorEastAsia"/>
          <w:b/>
          <w:bCs/>
        </w:rPr>
        <w:t>监狱企业声明函</w:t>
      </w:r>
      <w:r>
        <w:rPr>
          <w:rFonts w:asciiTheme="minorEastAsia" w:hAnsiTheme="minorEastAsia" w:eastAsiaTheme="minorEastAsia" w:cstheme="minorEastAsia"/>
        </w:rPr>
        <w:t>（如有，没有可不提供）</w:t>
      </w:r>
      <w:bookmarkEnd w:id="41"/>
    </w:p>
    <w:p>
      <w:pPr>
        <w:pStyle w:val="65"/>
        <w:ind w:firstLine="3600" w:firstLineChars="1500"/>
        <w:jc w:val="both"/>
        <w:rPr>
          <w:rFonts w:asciiTheme="minorEastAsia" w:hAnsiTheme="minorEastAsia" w:eastAsiaTheme="minorEastAsia" w:cstheme="minorEastAsia"/>
        </w:rPr>
      </w:pPr>
      <w:bookmarkStart w:id="42" w:name="_Toc54697432"/>
      <w:r>
        <w:rPr>
          <w:rFonts w:asciiTheme="minorEastAsia" w:hAnsiTheme="minorEastAsia" w:eastAsiaTheme="minorEastAsia" w:cstheme="minorEastAsia"/>
        </w:rPr>
        <w:t>（监狱企业适用）</w:t>
      </w:r>
      <w:bookmarkEnd w:id="42"/>
    </w:p>
    <w:p>
      <w:pPr>
        <w:widowControl/>
        <w:spacing w:before="100" w:beforeAutospacing="1" w:after="100" w:afterAutospacing="1"/>
        <w:ind w:firstLine="600" w:firstLineChars="250"/>
        <w:jc w:val="left"/>
        <w:rPr>
          <w:rFonts w:asciiTheme="minorEastAsia" w:hAnsiTheme="minorEastAsia" w:eastAsiaTheme="minorEastAsia" w:cstheme="minorEastAsia"/>
        </w:rPr>
      </w:pPr>
      <w:r>
        <w:rPr>
          <w:rFonts w:asciiTheme="minorEastAsia" w:hAnsiTheme="minorEastAsia" w:eastAsiaTheme="minorEastAsia" w:cstheme="minorEastAsia"/>
        </w:rPr>
        <w:t>本公司郑重声明，根据《关于政府采购支持监狱企业发展有关问题的通知》（财库[2014]68号）的规定，本公司为监狱企业。</w:t>
      </w:r>
    </w:p>
    <w:p>
      <w:pPr>
        <w:widowControl/>
        <w:spacing w:before="100" w:beforeAutospacing="1" w:after="100" w:afterAutospacing="1"/>
        <w:jc w:val="left"/>
        <w:rPr>
          <w:rFonts w:asciiTheme="minorEastAsia" w:hAnsiTheme="minorEastAsia" w:eastAsiaTheme="minorEastAsia" w:cstheme="minorEastAsia"/>
        </w:rPr>
      </w:pPr>
      <w:r>
        <w:rPr>
          <w:rFonts w:asciiTheme="minorEastAsia" w:hAnsiTheme="minorEastAsia" w:eastAsiaTheme="minorEastAsia" w:cstheme="minorEastAsia"/>
        </w:rPr>
        <w:t>本公司参加______单位的______项目采购活动，采购活动提供本企业（填写制造的货物，由本企业承担工程、提供服务）。</w:t>
      </w:r>
    </w:p>
    <w:p>
      <w:pPr>
        <w:widowControl/>
        <w:spacing w:before="100" w:beforeAutospacing="1" w:after="100" w:afterAutospacing="1"/>
        <w:jc w:val="left"/>
        <w:rPr>
          <w:rFonts w:asciiTheme="minorEastAsia" w:hAnsiTheme="minorEastAsia" w:eastAsiaTheme="minorEastAsia" w:cstheme="minorEastAsia"/>
        </w:rPr>
      </w:pPr>
      <w:r>
        <w:rPr>
          <w:rFonts w:asciiTheme="minorEastAsia" w:hAnsiTheme="minorEastAsia" w:eastAsiaTheme="minorEastAsia" w:cstheme="minorEastAsia"/>
        </w:rPr>
        <w:t>本条所称货物不包括使用大型企业注册商标的货物和服务。</w:t>
      </w:r>
    </w:p>
    <w:p>
      <w:pPr>
        <w:widowControl/>
        <w:spacing w:before="100" w:beforeAutospacing="1" w:after="100" w:afterAutospacing="1"/>
        <w:jc w:val="left"/>
        <w:rPr>
          <w:rFonts w:asciiTheme="minorEastAsia" w:hAnsiTheme="minorEastAsia" w:eastAsiaTheme="minorEastAsia" w:cstheme="minorEastAsia"/>
        </w:rPr>
      </w:pPr>
      <w:r>
        <w:rPr>
          <w:rFonts w:asciiTheme="minorEastAsia" w:hAnsiTheme="minorEastAsia" w:eastAsiaTheme="minorEastAsia" w:cstheme="minorEastAsia"/>
        </w:rPr>
        <w:t>本公司对上述声明的真实性负责。如有虚假，将依法承担相应责任。</w:t>
      </w:r>
    </w:p>
    <w:p>
      <w:pPr>
        <w:widowControl/>
        <w:spacing w:before="100" w:beforeAutospacing="1" w:after="100" w:afterAutospacing="1"/>
        <w:jc w:val="center"/>
        <w:rPr>
          <w:rFonts w:asciiTheme="minorEastAsia" w:hAnsiTheme="minorEastAsia" w:eastAsiaTheme="minorEastAsia" w:cstheme="minorEastAsia"/>
        </w:rPr>
      </w:pPr>
      <w:r>
        <w:rPr>
          <w:rFonts w:asciiTheme="minorEastAsia" w:hAnsiTheme="minorEastAsia" w:eastAsiaTheme="minorEastAsia" w:cstheme="minorEastAsia"/>
        </w:rPr>
        <w:t xml:space="preserve">                        企业名称（盖章）：</w:t>
      </w:r>
    </w:p>
    <w:p>
      <w:pPr>
        <w:widowControl/>
        <w:spacing w:before="100" w:beforeAutospacing="1" w:after="100" w:afterAutospacing="1"/>
        <w:jc w:val="right"/>
        <w:rPr>
          <w:rFonts w:asciiTheme="minorEastAsia" w:hAnsiTheme="minorEastAsia" w:eastAsiaTheme="minorEastAsia" w:cstheme="minorEastAsia"/>
        </w:rPr>
      </w:pPr>
      <w:r>
        <w:rPr>
          <w:rFonts w:asciiTheme="minorEastAsia" w:hAnsiTheme="minorEastAsia" w:eastAsiaTheme="minorEastAsia" w:cstheme="minorEastAsia"/>
        </w:rPr>
        <w:t>法定代表人或授权代理人(签字或盖章)：</w:t>
      </w:r>
    </w:p>
    <w:p>
      <w:pPr>
        <w:widowControl/>
        <w:spacing w:before="100" w:beforeAutospacing="1" w:after="100" w:afterAutospacing="1"/>
        <w:jc w:val="center"/>
        <w:rPr>
          <w:rFonts w:asciiTheme="minorEastAsia" w:hAnsiTheme="minorEastAsia" w:eastAsiaTheme="minorEastAsia" w:cstheme="minorEastAsia"/>
        </w:rPr>
      </w:pPr>
      <w:r>
        <w:rPr>
          <w:rFonts w:asciiTheme="minorEastAsia" w:hAnsiTheme="minorEastAsia" w:eastAsiaTheme="minorEastAsia" w:cstheme="minorEastAsia"/>
        </w:rPr>
        <w:t xml:space="preserve">            日期：</w:t>
      </w:r>
    </w:p>
    <w:p>
      <w:pPr>
        <w:pStyle w:val="65"/>
        <w:ind w:firstLine="482"/>
        <w:jc w:val="center"/>
        <w:rPr>
          <w:rFonts w:asciiTheme="minorEastAsia" w:hAnsiTheme="minorEastAsia" w:eastAsiaTheme="minorEastAsia" w:cstheme="minorEastAsia"/>
          <w:kern w:val="2"/>
        </w:rPr>
      </w:pPr>
      <w:bookmarkStart w:id="43" w:name="_Toc54697433"/>
      <w:r>
        <w:rPr>
          <w:rFonts w:asciiTheme="minorEastAsia" w:hAnsiTheme="minorEastAsia" w:eastAsiaTheme="minorEastAsia" w:cstheme="minorEastAsia"/>
          <w:b/>
          <w:bCs/>
        </w:rPr>
        <w:t>残疾人福利性单位声明函</w:t>
      </w:r>
      <w:r>
        <w:rPr>
          <w:rFonts w:asciiTheme="minorEastAsia" w:hAnsiTheme="minorEastAsia" w:eastAsiaTheme="minorEastAsia" w:cstheme="minorEastAsia"/>
        </w:rPr>
        <w:t>（如有，没有可不提供）</w:t>
      </w:r>
      <w:bookmarkEnd w:id="43"/>
    </w:p>
    <w:p>
      <w:pPr>
        <w:widowControl/>
        <w:spacing w:before="100" w:beforeAutospacing="1" w:after="100" w:afterAutospacing="1"/>
        <w:ind w:firstLine="360" w:firstLineChars="150"/>
        <w:jc w:val="left"/>
        <w:rPr>
          <w:rFonts w:asciiTheme="minorEastAsia" w:hAnsiTheme="minorEastAsia" w:eastAsiaTheme="minorEastAsia" w:cstheme="minorEastAsia"/>
        </w:rPr>
      </w:pPr>
      <w:r>
        <w:rPr>
          <w:rFonts w:asciiTheme="minorEastAsia" w:hAnsiTheme="minorEastAsia" w:eastAsiaTheme="minorEastAsia" w:cstheme="minorEastAsi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ind w:firstLine="360" w:firstLineChars="150"/>
        <w:jc w:val="left"/>
        <w:rPr>
          <w:rFonts w:asciiTheme="minorEastAsia" w:hAnsiTheme="minorEastAsia" w:eastAsiaTheme="minorEastAsia" w:cstheme="minorEastAsia"/>
        </w:rPr>
      </w:pPr>
      <w:r>
        <w:rPr>
          <w:rFonts w:asciiTheme="minorEastAsia" w:hAnsiTheme="minorEastAsia" w:eastAsiaTheme="minorEastAsia" w:cstheme="minorEastAsia"/>
        </w:rPr>
        <w:t>本单位对上述声明的真实性负责。如有虚假，将依法承担相应责任。</w:t>
      </w:r>
    </w:p>
    <w:p>
      <w:pPr>
        <w:widowControl/>
        <w:spacing w:before="100" w:beforeAutospacing="1" w:after="100" w:afterAutospacing="1"/>
        <w:jc w:val="center"/>
        <w:rPr>
          <w:rFonts w:asciiTheme="minorEastAsia" w:hAnsiTheme="minorEastAsia" w:eastAsiaTheme="minorEastAsia" w:cstheme="minorEastAsia"/>
        </w:rPr>
      </w:pPr>
      <w:r>
        <w:rPr>
          <w:rFonts w:asciiTheme="minorEastAsia" w:hAnsiTheme="minorEastAsia" w:eastAsiaTheme="minorEastAsia" w:cstheme="minorEastAsia"/>
        </w:rPr>
        <w:t xml:space="preserve">                         企业名称（盖公章）：</w:t>
      </w:r>
    </w:p>
    <w:p>
      <w:pPr>
        <w:widowControl/>
        <w:spacing w:before="100" w:beforeAutospacing="1" w:after="100" w:afterAutospacing="1"/>
        <w:jc w:val="right"/>
        <w:rPr>
          <w:rFonts w:asciiTheme="minorEastAsia" w:hAnsiTheme="minorEastAsia" w:eastAsiaTheme="minorEastAsia" w:cstheme="minorEastAsia"/>
        </w:rPr>
      </w:pPr>
      <w:r>
        <w:rPr>
          <w:rFonts w:asciiTheme="minorEastAsia" w:hAnsiTheme="minorEastAsia" w:eastAsiaTheme="minorEastAsia" w:cstheme="minorEastAsia"/>
        </w:rPr>
        <w:t>法定代表人或授权代理人(签字或盖章)：</w:t>
      </w:r>
    </w:p>
    <w:p>
      <w:pPr>
        <w:widowControl/>
        <w:spacing w:before="100" w:beforeAutospacing="1" w:after="100" w:afterAutospacing="1"/>
        <w:jc w:val="center"/>
        <w:rPr>
          <w:rFonts w:asciiTheme="minorEastAsia" w:hAnsiTheme="minorEastAsia" w:eastAsiaTheme="minorEastAsia" w:cstheme="minorEastAsia"/>
          <w:b/>
        </w:rPr>
      </w:pPr>
      <w:r>
        <w:rPr>
          <w:rFonts w:asciiTheme="minorEastAsia" w:hAnsiTheme="minorEastAsia" w:eastAsiaTheme="minorEastAsia" w:cstheme="minorEastAsia"/>
        </w:rPr>
        <w:t xml:space="preserve">            日期：</w:t>
      </w:r>
      <w:r>
        <w:rPr>
          <w:rFonts w:asciiTheme="minorEastAsia" w:hAnsiTheme="minorEastAsia" w:eastAsiaTheme="minorEastAsia" w:cstheme="minorEastAsia"/>
          <w:b/>
        </w:rPr>
        <w:br w:type="page"/>
      </w:r>
    </w:p>
    <w:p>
      <w:pPr>
        <w:ind w:firstLine="482"/>
        <w:rPr>
          <w:rFonts w:asciiTheme="minorEastAsia" w:hAnsiTheme="minorEastAsia" w:eastAsiaTheme="minorEastAsia" w:cstheme="minorEastAsia"/>
          <w:b/>
        </w:rPr>
      </w:pPr>
      <w:r>
        <w:rPr>
          <w:rFonts w:asciiTheme="minorEastAsia" w:hAnsiTheme="minorEastAsia" w:eastAsiaTheme="minorEastAsia" w:cstheme="minorEastAsia"/>
          <w:b/>
        </w:rPr>
        <w:t>十、关于资格的声明函</w:t>
      </w:r>
    </w:p>
    <w:p>
      <w:pPr>
        <w:rPr>
          <w:rFonts w:asciiTheme="minorEastAsia" w:hAnsiTheme="minorEastAsia" w:eastAsiaTheme="minorEastAsia" w:cstheme="minorEastAsia"/>
        </w:rPr>
      </w:pPr>
      <w:r>
        <w:rPr>
          <w:rFonts w:asciiTheme="minorEastAsia" w:hAnsiTheme="minorEastAsia" w:eastAsiaTheme="minorEastAsia" w:cstheme="minorEastAsia"/>
        </w:rPr>
        <w:t>关于资格的声明函</w:t>
      </w:r>
    </w:p>
    <w:p>
      <w:pPr>
        <w:ind w:firstLine="482"/>
        <w:jc w:val="center"/>
        <w:rPr>
          <w:rFonts w:asciiTheme="minorEastAsia" w:hAnsiTheme="minorEastAsia" w:eastAsiaTheme="minorEastAsia" w:cstheme="minorEastAsia"/>
          <w:b/>
        </w:rPr>
      </w:pPr>
    </w:p>
    <w:p>
      <w:pPr>
        <w:rPr>
          <w:rFonts w:asciiTheme="minorEastAsia" w:hAnsiTheme="minorEastAsia" w:eastAsiaTheme="minorEastAsia" w:cstheme="minorEastAsia"/>
          <w:kern w:val="0"/>
        </w:rPr>
      </w:pPr>
      <w:r>
        <w:rPr>
          <w:rFonts w:asciiTheme="minorEastAsia" w:hAnsiTheme="minorEastAsia" w:eastAsiaTheme="minorEastAsia" w:cstheme="minorEastAsia"/>
          <w:kern w:val="0"/>
        </w:rPr>
        <w:t xml:space="preserve">致：（采购人）      </w:t>
      </w:r>
    </w:p>
    <w:p>
      <w:pPr>
        <w:rPr>
          <w:rFonts w:asciiTheme="minorEastAsia" w:hAnsiTheme="minorEastAsia" w:eastAsiaTheme="minorEastAsia" w:cstheme="minorEastAsia"/>
          <w:kern w:val="0"/>
        </w:rPr>
      </w:pPr>
      <w:r>
        <w:rPr>
          <w:rFonts w:asciiTheme="minorEastAsia" w:hAnsiTheme="minorEastAsia" w:eastAsiaTheme="minorEastAsia" w:cstheme="minorEastAsia"/>
          <w:kern w:val="0"/>
        </w:rPr>
        <w:t>关于贵方</w:t>
      </w:r>
      <w:r>
        <w:rPr>
          <w:rFonts w:asciiTheme="minorEastAsia" w:hAnsiTheme="minorEastAsia" w:eastAsiaTheme="minorEastAsia" w:cstheme="minorEastAsia"/>
          <w:kern w:val="0"/>
          <w:u w:val="single"/>
        </w:rPr>
        <w:t>　　</w:t>
      </w:r>
      <w:r>
        <w:rPr>
          <w:rFonts w:asciiTheme="minorEastAsia" w:hAnsiTheme="minorEastAsia" w:eastAsiaTheme="minorEastAsia" w:cstheme="minorEastAsia"/>
          <w:kern w:val="0"/>
        </w:rPr>
        <w:t>年</w:t>
      </w:r>
      <w:r>
        <w:rPr>
          <w:rFonts w:asciiTheme="minorEastAsia" w:hAnsiTheme="minorEastAsia" w:eastAsiaTheme="minorEastAsia" w:cstheme="minorEastAsia"/>
          <w:kern w:val="0"/>
          <w:u w:val="single"/>
        </w:rPr>
        <w:t>　　</w:t>
      </w:r>
      <w:r>
        <w:rPr>
          <w:rFonts w:asciiTheme="minorEastAsia" w:hAnsiTheme="minorEastAsia" w:eastAsiaTheme="minorEastAsia" w:cstheme="minorEastAsia"/>
          <w:kern w:val="0"/>
        </w:rPr>
        <w:t>月</w:t>
      </w:r>
      <w:r>
        <w:rPr>
          <w:rFonts w:asciiTheme="minorEastAsia" w:hAnsiTheme="minorEastAsia" w:eastAsiaTheme="minorEastAsia" w:cstheme="minorEastAsia"/>
          <w:kern w:val="0"/>
          <w:u w:val="single"/>
        </w:rPr>
        <w:t>　　</w:t>
      </w:r>
      <w:r>
        <w:rPr>
          <w:rFonts w:asciiTheme="minorEastAsia" w:hAnsiTheme="minorEastAsia" w:eastAsiaTheme="minorEastAsia" w:cstheme="minorEastAsia"/>
          <w:kern w:val="0"/>
        </w:rPr>
        <w:t>日</w:t>
      </w:r>
      <w:r>
        <w:rPr>
          <w:rFonts w:asciiTheme="minorEastAsia" w:hAnsiTheme="minorEastAsia" w:eastAsiaTheme="minorEastAsia" w:cstheme="minorEastAsia"/>
          <w:kern w:val="0"/>
          <w:u w:val="single"/>
        </w:rPr>
        <w:t>（项目编号）</w:t>
      </w:r>
      <w:r>
        <w:rPr>
          <w:rFonts w:asciiTheme="minorEastAsia" w:hAnsiTheme="minorEastAsia" w:eastAsiaTheme="minorEastAsia" w:cstheme="minorEastAsia"/>
          <w:kern w:val="0"/>
        </w:rPr>
        <w:t>采购公告关于“</w:t>
      </w:r>
      <w:r>
        <w:rPr>
          <w:rFonts w:asciiTheme="minorEastAsia" w:hAnsiTheme="minorEastAsia" w:eastAsiaTheme="minorEastAsia" w:cstheme="minorEastAsia"/>
          <w:kern w:val="0"/>
          <w:u w:val="single"/>
        </w:rPr>
        <w:t>　　　　　　　　</w:t>
      </w:r>
      <w:r>
        <w:rPr>
          <w:rFonts w:asciiTheme="minorEastAsia" w:hAnsiTheme="minorEastAsia" w:eastAsiaTheme="minorEastAsia" w:cstheme="minorEastAsia"/>
          <w:kern w:val="0"/>
        </w:rPr>
        <w:t>”的采购项目，本签字人愿意参加磋商，并有能力提供</w:t>
      </w:r>
      <w:r>
        <w:rPr>
          <w:rFonts w:asciiTheme="minorEastAsia" w:hAnsiTheme="minorEastAsia" w:eastAsiaTheme="minorEastAsia" w:cstheme="minorEastAsia"/>
          <w:kern w:val="0"/>
          <w:u w:val="single"/>
        </w:rPr>
        <w:t>（项目名称）</w:t>
      </w:r>
      <w:r>
        <w:rPr>
          <w:rFonts w:asciiTheme="minorEastAsia" w:hAnsiTheme="minorEastAsia" w:eastAsiaTheme="minorEastAsia" w:cstheme="minorEastAsia"/>
          <w:kern w:val="0"/>
        </w:rPr>
        <w:t>项目中的采购需求，并保证所提交的所有文件和说明是真实和准确的。</w:t>
      </w:r>
    </w:p>
    <w:p>
      <w:pPr>
        <w:pStyle w:val="89"/>
        <w:widowControl w:val="0"/>
        <w:autoSpaceDE w:val="0"/>
        <w:autoSpaceDN w:val="0"/>
        <w:spacing w:before="0" w:after="0" w:line="360" w:lineRule="auto"/>
        <w:ind w:firstLine="720" w:firstLineChars="300"/>
        <w:jc w:val="left"/>
        <w:rPr>
          <w:rFonts w:asciiTheme="minorEastAsia" w:hAnsiTheme="minorEastAsia" w:eastAsiaTheme="minorEastAsia" w:cstheme="minorEastAsia"/>
          <w:sz w:val="24"/>
          <w:szCs w:val="24"/>
          <w:u w:val="single"/>
          <w:lang w:eastAsia="zh-CN"/>
        </w:rPr>
      </w:pPr>
      <w:r>
        <w:rPr>
          <w:rFonts w:asciiTheme="minorEastAsia" w:hAnsiTheme="minorEastAsia" w:eastAsiaTheme="minorEastAsia" w:cstheme="minorEastAsia"/>
          <w:sz w:val="24"/>
          <w:szCs w:val="24"/>
          <w:lang w:eastAsia="zh-CN"/>
        </w:rPr>
        <w:t>供应商（盖章）：供应商</w:t>
      </w:r>
      <w:r>
        <w:rPr>
          <w:rFonts w:asciiTheme="minorEastAsia" w:hAnsiTheme="minorEastAsia" w:eastAsiaTheme="minorEastAsia" w:cstheme="minorEastAsia"/>
          <w:spacing w:val="-1"/>
          <w:sz w:val="24"/>
          <w:szCs w:val="24"/>
          <w:lang w:eastAsia="zh-CN"/>
        </w:rPr>
        <w:t>名称</w:t>
      </w:r>
    </w:p>
    <w:p>
      <w:pPr>
        <w:pStyle w:val="12"/>
        <w:spacing w:line="360" w:lineRule="auto"/>
        <w:ind w:firstLine="720"/>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法定代表人或授权代理人：（签字或盖章）</w:t>
      </w:r>
    </w:p>
    <w:p>
      <w:pPr>
        <w:pStyle w:val="12"/>
        <w:spacing w:line="360" w:lineRule="auto"/>
        <w:ind w:firstLine="720"/>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地址：</w:t>
      </w:r>
    </w:p>
    <w:p>
      <w:pPr>
        <w:pStyle w:val="12"/>
        <w:spacing w:line="360" w:lineRule="auto"/>
        <w:ind w:firstLine="720"/>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邮编：</w:t>
      </w:r>
    </w:p>
    <w:p>
      <w:pPr>
        <w:pStyle w:val="12"/>
        <w:spacing w:line="360" w:lineRule="auto"/>
        <w:ind w:firstLine="720"/>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电话：</w:t>
      </w:r>
    </w:p>
    <w:p>
      <w:pPr>
        <w:pStyle w:val="12"/>
        <w:spacing w:line="360" w:lineRule="auto"/>
        <w:ind w:firstLine="720"/>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　　　　　　　　　</w:t>
      </w:r>
    </w:p>
    <w:p>
      <w:pPr>
        <w:pStyle w:val="12"/>
        <w:spacing w:line="360" w:lineRule="auto"/>
        <w:ind w:firstLine="720"/>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　　　　　　　　　　　　　　　　　　　　</w:t>
      </w:r>
    </w:p>
    <w:p>
      <w:pPr>
        <w:pStyle w:val="14"/>
        <w:jc w:val="center"/>
        <w:rPr>
          <w:rFonts w:asciiTheme="minorEastAsia" w:hAnsiTheme="minorEastAsia" w:eastAsiaTheme="minorEastAsia" w:cstheme="minorEastAsia"/>
          <w:kern w:val="0"/>
          <w:szCs w:val="24"/>
        </w:rPr>
      </w:pPr>
      <w:r>
        <w:rPr>
          <w:rFonts w:asciiTheme="minorEastAsia" w:hAnsiTheme="minorEastAsia" w:eastAsiaTheme="minorEastAsia" w:cstheme="minorEastAsia"/>
          <w:kern w:val="0"/>
          <w:szCs w:val="24"/>
        </w:rPr>
        <w:t>　　　　　　　　　　　　　　　　　日期：　年　月　日</w:t>
      </w:r>
    </w:p>
    <w:p>
      <w:pPr>
        <w:pStyle w:val="14"/>
        <w:jc w:val="center"/>
        <w:rPr>
          <w:rFonts w:asciiTheme="minorEastAsia" w:hAnsiTheme="minorEastAsia" w:eastAsiaTheme="minorEastAsia" w:cstheme="minorEastAsia"/>
          <w:kern w:val="0"/>
          <w:szCs w:val="24"/>
        </w:rPr>
      </w:pPr>
    </w:p>
    <w:p>
      <w:pPr>
        <w:pStyle w:val="14"/>
        <w:jc w:val="center"/>
        <w:rPr>
          <w:rFonts w:asciiTheme="minorEastAsia" w:hAnsiTheme="minorEastAsia" w:eastAsiaTheme="minorEastAsia" w:cstheme="minorEastAsia"/>
          <w:kern w:val="0"/>
          <w:szCs w:val="24"/>
        </w:rPr>
      </w:pPr>
    </w:p>
    <w:p>
      <w:pPr>
        <w:pStyle w:val="14"/>
        <w:jc w:val="center"/>
        <w:rPr>
          <w:rFonts w:asciiTheme="minorEastAsia" w:hAnsiTheme="minorEastAsia" w:eastAsiaTheme="minorEastAsia" w:cstheme="minorEastAsia"/>
          <w:kern w:val="0"/>
          <w:szCs w:val="24"/>
        </w:rPr>
      </w:pPr>
    </w:p>
    <w:p>
      <w:pPr>
        <w:pStyle w:val="14"/>
        <w:jc w:val="center"/>
        <w:rPr>
          <w:rFonts w:asciiTheme="minorEastAsia" w:hAnsiTheme="minorEastAsia" w:eastAsiaTheme="minorEastAsia" w:cstheme="minorEastAsia"/>
          <w:kern w:val="0"/>
          <w:szCs w:val="24"/>
        </w:rPr>
      </w:pPr>
    </w:p>
    <w:p>
      <w:pPr>
        <w:pStyle w:val="14"/>
        <w:jc w:val="center"/>
        <w:rPr>
          <w:rFonts w:asciiTheme="minorEastAsia" w:hAnsiTheme="minorEastAsia" w:eastAsiaTheme="minorEastAsia" w:cstheme="minorEastAsia"/>
          <w:kern w:val="0"/>
          <w:szCs w:val="24"/>
        </w:rPr>
      </w:pPr>
    </w:p>
    <w:p>
      <w:pPr>
        <w:pStyle w:val="14"/>
        <w:jc w:val="center"/>
        <w:rPr>
          <w:rFonts w:asciiTheme="minorEastAsia" w:hAnsiTheme="minorEastAsia" w:eastAsiaTheme="minorEastAsia" w:cstheme="minorEastAsia"/>
          <w:kern w:val="0"/>
          <w:szCs w:val="24"/>
        </w:rPr>
      </w:pPr>
    </w:p>
    <w:p>
      <w:pPr>
        <w:pStyle w:val="14"/>
        <w:jc w:val="center"/>
        <w:rPr>
          <w:rFonts w:asciiTheme="minorEastAsia" w:hAnsiTheme="minorEastAsia" w:eastAsiaTheme="minorEastAsia" w:cstheme="minorEastAsia"/>
          <w:kern w:val="0"/>
          <w:szCs w:val="24"/>
        </w:rPr>
      </w:pPr>
    </w:p>
    <w:p>
      <w:pPr>
        <w:pStyle w:val="14"/>
        <w:jc w:val="center"/>
        <w:rPr>
          <w:rFonts w:asciiTheme="minorEastAsia" w:hAnsiTheme="minorEastAsia" w:eastAsiaTheme="minorEastAsia" w:cstheme="minorEastAsia"/>
          <w:kern w:val="0"/>
          <w:szCs w:val="24"/>
        </w:rPr>
      </w:pPr>
    </w:p>
    <w:p>
      <w:pPr>
        <w:pStyle w:val="14"/>
        <w:jc w:val="center"/>
        <w:rPr>
          <w:rFonts w:asciiTheme="minorEastAsia" w:hAnsiTheme="minorEastAsia" w:eastAsiaTheme="minorEastAsia" w:cstheme="minorEastAsia"/>
          <w:kern w:val="0"/>
          <w:szCs w:val="24"/>
        </w:rPr>
      </w:pPr>
    </w:p>
    <w:p>
      <w:pPr>
        <w:pStyle w:val="14"/>
        <w:rPr>
          <w:rFonts w:asciiTheme="minorEastAsia" w:hAnsiTheme="minorEastAsia" w:eastAsiaTheme="minorEastAsia" w:cstheme="minorEastAsia"/>
          <w:kern w:val="0"/>
          <w:szCs w:val="24"/>
        </w:rPr>
      </w:pPr>
    </w:p>
    <w:p>
      <w:pPr>
        <w:pStyle w:val="14"/>
        <w:rPr>
          <w:rFonts w:asciiTheme="minorEastAsia" w:hAnsiTheme="minorEastAsia" w:eastAsiaTheme="minorEastAsia" w:cstheme="minorEastAsia"/>
          <w:kern w:val="0"/>
          <w:szCs w:val="24"/>
        </w:rPr>
      </w:pPr>
    </w:p>
    <w:p>
      <w:pPr>
        <w:pStyle w:val="14"/>
        <w:rPr>
          <w:rFonts w:asciiTheme="minorEastAsia" w:hAnsiTheme="minorEastAsia" w:eastAsiaTheme="minorEastAsia" w:cstheme="minorEastAsia"/>
          <w:kern w:val="0"/>
          <w:szCs w:val="24"/>
        </w:rPr>
      </w:pPr>
    </w:p>
    <w:p>
      <w:pPr>
        <w:pStyle w:val="14"/>
        <w:rPr>
          <w:rFonts w:asciiTheme="minorEastAsia" w:hAnsiTheme="minorEastAsia" w:eastAsiaTheme="minorEastAsia" w:cstheme="minorEastAsia"/>
          <w:kern w:val="0"/>
          <w:szCs w:val="24"/>
        </w:rPr>
      </w:pPr>
    </w:p>
    <w:p>
      <w:pPr>
        <w:pStyle w:val="14"/>
        <w:rPr>
          <w:rFonts w:asciiTheme="minorEastAsia" w:hAnsiTheme="minorEastAsia" w:eastAsiaTheme="minorEastAsia" w:cstheme="minorEastAsia"/>
          <w:kern w:val="0"/>
          <w:szCs w:val="24"/>
        </w:rPr>
      </w:pPr>
    </w:p>
    <w:p>
      <w:pPr>
        <w:pStyle w:val="56"/>
        <w:widowControl w:val="0"/>
        <w:autoSpaceDE w:val="0"/>
        <w:autoSpaceDN w:val="0"/>
        <w:spacing w:before="0" w:after="0" w:line="360" w:lineRule="auto"/>
        <w:ind w:firstLine="470" w:firstLineChars="200"/>
        <w:jc w:val="left"/>
        <w:rPr>
          <w:rFonts w:asciiTheme="minorEastAsia" w:hAnsiTheme="minorEastAsia" w:eastAsiaTheme="minorEastAsia" w:cstheme="minorEastAsia"/>
          <w:b/>
          <w:spacing w:val="-3"/>
          <w:sz w:val="24"/>
          <w:szCs w:val="24"/>
          <w:lang w:eastAsia="zh-CN"/>
        </w:rPr>
      </w:pPr>
      <w:r>
        <w:rPr>
          <w:rFonts w:asciiTheme="minorEastAsia" w:hAnsiTheme="minorEastAsia" w:eastAsiaTheme="minorEastAsia" w:cstheme="minorEastAsia"/>
          <w:b/>
          <w:spacing w:val="-3"/>
          <w:sz w:val="24"/>
          <w:szCs w:val="24"/>
          <w:lang w:val="en-US" w:eastAsia="zh-CN"/>
        </w:rPr>
        <w:t>十一、</w:t>
      </w:r>
      <w:r>
        <w:rPr>
          <w:rFonts w:asciiTheme="minorEastAsia" w:hAnsiTheme="minorEastAsia" w:eastAsiaTheme="minorEastAsia" w:cstheme="minorEastAsia"/>
          <w:b/>
          <w:spacing w:val="-2"/>
          <w:kern w:val="2"/>
          <w:sz w:val="24"/>
          <w:szCs w:val="24"/>
          <w:lang w:val="en-US" w:eastAsia="zh-CN"/>
        </w:rPr>
        <w:t>优惠及服务承诺</w:t>
      </w:r>
    </w:p>
    <w:p>
      <w:pPr>
        <w:pStyle w:val="14"/>
        <w:ind w:firstLine="470"/>
        <w:rPr>
          <w:rFonts w:hint="eastAsia" w:asciiTheme="minorEastAsia" w:hAnsiTheme="minorEastAsia" w:eastAsiaTheme="minorEastAsia" w:cstheme="minorEastAsia"/>
          <w:b/>
          <w:spacing w:val="-3"/>
          <w:szCs w:val="24"/>
          <w:lang w:eastAsia="zh-CN"/>
        </w:rPr>
      </w:pPr>
      <w:r>
        <w:rPr>
          <w:rFonts w:asciiTheme="minorEastAsia" w:hAnsiTheme="minorEastAsia" w:eastAsiaTheme="minorEastAsia" w:cstheme="minorEastAsia"/>
          <w:b/>
          <w:spacing w:val="-3"/>
          <w:szCs w:val="24"/>
        </w:rPr>
        <w:t>十二、施工组织设计</w:t>
      </w:r>
      <w:r>
        <w:rPr>
          <w:rFonts w:hint="eastAsia" w:asciiTheme="minorEastAsia" w:hAnsiTheme="minorEastAsia" w:eastAsiaTheme="minorEastAsia" w:cstheme="minorEastAsia"/>
          <w:b/>
          <w:spacing w:val="-2"/>
          <w:kern w:val="2"/>
          <w:sz w:val="24"/>
          <w:szCs w:val="24"/>
          <w:lang w:val="en-US" w:eastAsia="zh-CN" w:bidi="ar-SA"/>
        </w:rPr>
        <w:t>（包括但不限于项目实施方案的合理性、针对本项目的质量保证措施、质量保证体系、项目进度安排、人力资源配备及服务方式）</w:t>
      </w:r>
    </w:p>
    <w:p>
      <w:pPr>
        <w:pStyle w:val="14"/>
        <w:ind w:firstLine="482"/>
        <w:rPr>
          <w:rFonts w:asciiTheme="minorEastAsia" w:hAnsiTheme="minorEastAsia" w:eastAsiaTheme="minorEastAsia" w:cstheme="minorEastAsia"/>
          <w:b/>
          <w:spacing w:val="-3"/>
        </w:rPr>
      </w:pPr>
      <w:r>
        <w:rPr>
          <w:rFonts w:asciiTheme="minorEastAsia" w:hAnsiTheme="minorEastAsia" w:eastAsiaTheme="minorEastAsia" w:cstheme="minorEastAsia"/>
          <w:b/>
          <w:kern w:val="0"/>
          <w:szCs w:val="24"/>
          <w:lang w:val="ru-RU"/>
        </w:rPr>
        <w:t>十三、</w:t>
      </w:r>
      <w:r>
        <w:rPr>
          <w:rFonts w:asciiTheme="minorEastAsia" w:hAnsiTheme="minorEastAsia" w:eastAsiaTheme="minorEastAsia" w:cstheme="minorEastAsia"/>
          <w:b/>
          <w:spacing w:val="-3"/>
        </w:rPr>
        <w:t>提供其它有利于磋商的资料</w:t>
      </w:r>
    </w:p>
    <w:p>
      <w:pPr>
        <w:pStyle w:val="14"/>
        <w:ind w:firstLine="470"/>
        <w:rPr>
          <w:rFonts w:asciiTheme="minorEastAsia" w:hAnsiTheme="minorEastAsia" w:eastAsiaTheme="minorEastAsia" w:cstheme="minorEastAsia"/>
          <w:b/>
          <w:spacing w:val="-3"/>
          <w:szCs w:val="24"/>
          <w:lang w:val="ru-RU"/>
        </w:rPr>
      </w:pPr>
      <w:r>
        <w:rPr>
          <w:rFonts w:asciiTheme="minorEastAsia" w:hAnsiTheme="minorEastAsia" w:eastAsiaTheme="minorEastAsia" w:cstheme="minorEastAsia"/>
          <w:b/>
          <w:spacing w:val="-3"/>
          <w:szCs w:val="24"/>
          <w:lang w:val="ru-RU"/>
        </w:rPr>
        <w:t>其他相关资质证明材料（供应商可结合本项目的评标办法视自身情况自行提交相关证明材料。）若供应商未按磋商文件的要求提供资料，或未对磋商文件做出实质性响应，将作为无效响应文件。响应文件格式范本（磋商文件未做出明确要求的，供应商格式自拟）</w:t>
      </w:r>
    </w:p>
    <w:p>
      <w:pPr>
        <w:pStyle w:val="14"/>
        <w:ind w:firstLine="470"/>
        <w:rPr>
          <w:rFonts w:asciiTheme="minorEastAsia" w:hAnsiTheme="minorEastAsia" w:eastAsiaTheme="minorEastAsia" w:cstheme="minorEastAsia"/>
          <w:b/>
          <w:spacing w:val="-3"/>
          <w:szCs w:val="24"/>
          <w:lang w:val="ru-RU"/>
        </w:rPr>
      </w:pPr>
    </w:p>
    <w:p>
      <w:pPr>
        <w:pStyle w:val="14"/>
        <w:ind w:firstLine="482"/>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56"/>
        <w:spacing w:line="360" w:lineRule="auto"/>
        <w:rPr>
          <w:rFonts w:asciiTheme="minorEastAsia" w:hAnsiTheme="minorEastAsia" w:eastAsiaTheme="minorEastAsia" w:cstheme="minorEastAsia"/>
          <w:b/>
          <w:bCs/>
          <w:sz w:val="24"/>
          <w:szCs w:val="24"/>
          <w:lang w:val="en-US" w:eastAsia="zh-CN"/>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14"/>
        <w:ind w:firstLine="482"/>
        <w:jc w:val="center"/>
        <w:outlineLvl w:val="0"/>
        <w:rPr>
          <w:rFonts w:asciiTheme="minorEastAsia" w:hAnsiTheme="minorEastAsia" w:eastAsiaTheme="minorEastAsia" w:cstheme="minorEastAsia"/>
          <w:b/>
          <w:szCs w:val="24"/>
        </w:rPr>
      </w:pPr>
    </w:p>
    <w:p>
      <w:pPr>
        <w:pStyle w:val="25"/>
        <w:spacing w:line="360" w:lineRule="auto"/>
        <w:ind w:firstLine="0" w:firstLineChars="0"/>
        <w:jc w:val="left"/>
        <w:rPr>
          <w:rFonts w:hint="default" w:asciiTheme="minorEastAsia" w:hAnsiTheme="minorEastAsia" w:eastAsiaTheme="minorEastAsia" w:cstheme="minorEastAsia"/>
          <w:spacing w:val="-1"/>
          <w:sz w:val="24"/>
          <w:szCs w:val="24"/>
        </w:rPr>
      </w:pPr>
    </w:p>
    <w:sectPr>
      <w:headerReference r:id="rId14" w:type="default"/>
      <w:footerReference r:id="rId15" w:type="default"/>
      <w:pgSz w:w="11906" w:h="16838"/>
      <w:pgMar w:top="1440" w:right="1080" w:bottom="1440" w:left="108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decorative"/>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ind w:firstLine="360"/>
      <w:rPr>
        <w:rStyle w:val="30"/>
      </w:rPr>
    </w:pPr>
    <w:r>
      <w:fldChar w:fldCharType="begin"/>
    </w:r>
    <w:r>
      <w:rPr>
        <w:rStyle w:val="30"/>
      </w:rPr>
      <w:instrText xml:space="preserve">PAGE  </w:instrText>
    </w:r>
    <w:r>
      <w:fldChar w:fldCharType="end"/>
    </w:r>
  </w:p>
  <w:p>
    <w:pPr>
      <w:pStyle w:val="1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ind w:firstLine="360"/>
                          </w:pPr>
                          <w:r>
                            <w:fldChar w:fldCharType="begin"/>
                          </w:r>
                          <w:r>
                            <w:instrText xml:space="preserve"> PAGE  \* MERGEFORMAT </w:instrText>
                          </w:r>
                          <w:r>
                            <w:fldChar w:fldCharType="separate"/>
                          </w:r>
                          <w:r>
                            <w:t>4</w:t>
                          </w:r>
                          <w:r>
                            <w:fldChar w:fldCharType="end"/>
                          </w:r>
                        </w:p>
                        <w:p>
                          <w:pPr>
                            <w:pStyle w:val="16"/>
                            <w:ind w:firstLine="360"/>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4</w:t>
                    </w:r>
                    <w:r>
                      <w:fldChar w:fldCharType="end"/>
                    </w:r>
                  </w:p>
                  <w:p>
                    <w:pPr>
                      <w:pStyle w:val="16"/>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01315"/>
    <w:multiLevelType w:val="singleLevel"/>
    <w:tmpl w:val="A5001315"/>
    <w:lvl w:ilvl="0" w:tentative="0">
      <w:start w:val="3"/>
      <w:numFmt w:val="chineseCounting"/>
      <w:suff w:val="nothing"/>
      <w:lvlText w:val="%1、"/>
      <w:lvlJc w:val="left"/>
      <w:rPr>
        <w:rFonts w:hint="eastAsia"/>
      </w:rPr>
    </w:lvl>
  </w:abstractNum>
  <w:abstractNum w:abstractNumId="1">
    <w:nsid w:val="2B109F95"/>
    <w:multiLevelType w:val="singleLevel"/>
    <w:tmpl w:val="2B109F9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DA3ZTE5Y2U3MjNmNWNlOGQwNmY4NmEzZjc1YjEifQ=="/>
  </w:docVars>
  <w:rsids>
    <w:rsidRoot w:val="00172A27"/>
    <w:rsid w:val="00001977"/>
    <w:rsid w:val="00015E69"/>
    <w:rsid w:val="00031D75"/>
    <w:rsid w:val="0004018E"/>
    <w:rsid w:val="0004483D"/>
    <w:rsid w:val="00044BD3"/>
    <w:rsid w:val="00045C84"/>
    <w:rsid w:val="00045F90"/>
    <w:rsid w:val="000467A8"/>
    <w:rsid w:val="00050526"/>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D5E"/>
    <w:rsid w:val="000F25EC"/>
    <w:rsid w:val="000F336E"/>
    <w:rsid w:val="0012504D"/>
    <w:rsid w:val="001313C5"/>
    <w:rsid w:val="00131EDD"/>
    <w:rsid w:val="00131EE4"/>
    <w:rsid w:val="0013429B"/>
    <w:rsid w:val="00137EC8"/>
    <w:rsid w:val="0015033A"/>
    <w:rsid w:val="00150624"/>
    <w:rsid w:val="00157707"/>
    <w:rsid w:val="00157831"/>
    <w:rsid w:val="00160F56"/>
    <w:rsid w:val="00161B85"/>
    <w:rsid w:val="0016321A"/>
    <w:rsid w:val="0016494D"/>
    <w:rsid w:val="001649FC"/>
    <w:rsid w:val="00166015"/>
    <w:rsid w:val="00172A27"/>
    <w:rsid w:val="00172A60"/>
    <w:rsid w:val="0017682F"/>
    <w:rsid w:val="00176BBF"/>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2B4F"/>
    <w:rsid w:val="001B6419"/>
    <w:rsid w:val="001C0ECC"/>
    <w:rsid w:val="001C4387"/>
    <w:rsid w:val="001C67AD"/>
    <w:rsid w:val="001C6CE2"/>
    <w:rsid w:val="001D646E"/>
    <w:rsid w:val="001D752C"/>
    <w:rsid w:val="001E5288"/>
    <w:rsid w:val="001E5FF6"/>
    <w:rsid w:val="001F08D8"/>
    <w:rsid w:val="001F0A2E"/>
    <w:rsid w:val="001F33DA"/>
    <w:rsid w:val="001F3B43"/>
    <w:rsid w:val="001F6AF9"/>
    <w:rsid w:val="0020137B"/>
    <w:rsid w:val="0020470F"/>
    <w:rsid w:val="00211A43"/>
    <w:rsid w:val="002120E0"/>
    <w:rsid w:val="0021725F"/>
    <w:rsid w:val="002260F1"/>
    <w:rsid w:val="002271F1"/>
    <w:rsid w:val="00234118"/>
    <w:rsid w:val="00234733"/>
    <w:rsid w:val="002368F8"/>
    <w:rsid w:val="00244BD8"/>
    <w:rsid w:val="00251D7A"/>
    <w:rsid w:val="00252118"/>
    <w:rsid w:val="002529A7"/>
    <w:rsid w:val="00260F31"/>
    <w:rsid w:val="00261818"/>
    <w:rsid w:val="0027602D"/>
    <w:rsid w:val="00276F10"/>
    <w:rsid w:val="00285256"/>
    <w:rsid w:val="00297551"/>
    <w:rsid w:val="002A02E3"/>
    <w:rsid w:val="002A0C05"/>
    <w:rsid w:val="002A61A7"/>
    <w:rsid w:val="002B2362"/>
    <w:rsid w:val="002B261C"/>
    <w:rsid w:val="002B5449"/>
    <w:rsid w:val="002C071A"/>
    <w:rsid w:val="002C4AB7"/>
    <w:rsid w:val="002C69DD"/>
    <w:rsid w:val="002C73CF"/>
    <w:rsid w:val="002D060E"/>
    <w:rsid w:val="002D3C23"/>
    <w:rsid w:val="002D5D85"/>
    <w:rsid w:val="002D795E"/>
    <w:rsid w:val="002E5ECC"/>
    <w:rsid w:val="002E60F3"/>
    <w:rsid w:val="002E614A"/>
    <w:rsid w:val="002E6690"/>
    <w:rsid w:val="002E7C84"/>
    <w:rsid w:val="002F1EE4"/>
    <w:rsid w:val="002F4272"/>
    <w:rsid w:val="002F7F69"/>
    <w:rsid w:val="00307D15"/>
    <w:rsid w:val="003143F7"/>
    <w:rsid w:val="00321233"/>
    <w:rsid w:val="003218CC"/>
    <w:rsid w:val="00324517"/>
    <w:rsid w:val="003263F4"/>
    <w:rsid w:val="00327798"/>
    <w:rsid w:val="00335243"/>
    <w:rsid w:val="0033611E"/>
    <w:rsid w:val="003368B1"/>
    <w:rsid w:val="00343741"/>
    <w:rsid w:val="003549C4"/>
    <w:rsid w:val="003615E8"/>
    <w:rsid w:val="00362DD2"/>
    <w:rsid w:val="00364203"/>
    <w:rsid w:val="003679F7"/>
    <w:rsid w:val="00373335"/>
    <w:rsid w:val="00374689"/>
    <w:rsid w:val="0038273B"/>
    <w:rsid w:val="003852EA"/>
    <w:rsid w:val="00390D1C"/>
    <w:rsid w:val="00391598"/>
    <w:rsid w:val="003950E2"/>
    <w:rsid w:val="003A375B"/>
    <w:rsid w:val="003A4E79"/>
    <w:rsid w:val="003A777C"/>
    <w:rsid w:val="003B2F4E"/>
    <w:rsid w:val="003B47E1"/>
    <w:rsid w:val="003B49E4"/>
    <w:rsid w:val="003C2327"/>
    <w:rsid w:val="003C5635"/>
    <w:rsid w:val="003C6AF7"/>
    <w:rsid w:val="003E22C6"/>
    <w:rsid w:val="003E2DDA"/>
    <w:rsid w:val="003F4D9F"/>
    <w:rsid w:val="003F7234"/>
    <w:rsid w:val="00400CFA"/>
    <w:rsid w:val="00402EDC"/>
    <w:rsid w:val="00403143"/>
    <w:rsid w:val="004211F6"/>
    <w:rsid w:val="004246F8"/>
    <w:rsid w:val="00425AA0"/>
    <w:rsid w:val="0043077E"/>
    <w:rsid w:val="00436B3B"/>
    <w:rsid w:val="004375D2"/>
    <w:rsid w:val="00445D5F"/>
    <w:rsid w:val="00452E7C"/>
    <w:rsid w:val="004539F5"/>
    <w:rsid w:val="0045684F"/>
    <w:rsid w:val="00460DCE"/>
    <w:rsid w:val="00461A37"/>
    <w:rsid w:val="00461BDD"/>
    <w:rsid w:val="004652F6"/>
    <w:rsid w:val="00466BE8"/>
    <w:rsid w:val="00475BD3"/>
    <w:rsid w:val="00477AA9"/>
    <w:rsid w:val="00481A9C"/>
    <w:rsid w:val="004838A8"/>
    <w:rsid w:val="00492345"/>
    <w:rsid w:val="0049367B"/>
    <w:rsid w:val="004A23DD"/>
    <w:rsid w:val="004A41D0"/>
    <w:rsid w:val="004A434E"/>
    <w:rsid w:val="004A5182"/>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488A"/>
    <w:rsid w:val="00567539"/>
    <w:rsid w:val="00570A51"/>
    <w:rsid w:val="00571068"/>
    <w:rsid w:val="005803A7"/>
    <w:rsid w:val="00582A3D"/>
    <w:rsid w:val="00582E62"/>
    <w:rsid w:val="00587A99"/>
    <w:rsid w:val="005A10B7"/>
    <w:rsid w:val="005A2239"/>
    <w:rsid w:val="005A7C88"/>
    <w:rsid w:val="005A7E7E"/>
    <w:rsid w:val="005B1B59"/>
    <w:rsid w:val="005B5DD2"/>
    <w:rsid w:val="005B6A5D"/>
    <w:rsid w:val="005C35B8"/>
    <w:rsid w:val="005D001D"/>
    <w:rsid w:val="005D3CC0"/>
    <w:rsid w:val="005D4278"/>
    <w:rsid w:val="005E0298"/>
    <w:rsid w:val="005E2AB6"/>
    <w:rsid w:val="005E36BB"/>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411"/>
    <w:rsid w:val="0067065A"/>
    <w:rsid w:val="006729EA"/>
    <w:rsid w:val="00673BF8"/>
    <w:rsid w:val="00674473"/>
    <w:rsid w:val="00687314"/>
    <w:rsid w:val="00693625"/>
    <w:rsid w:val="00694994"/>
    <w:rsid w:val="006A032A"/>
    <w:rsid w:val="006A4908"/>
    <w:rsid w:val="006B1821"/>
    <w:rsid w:val="006B2821"/>
    <w:rsid w:val="006B6F06"/>
    <w:rsid w:val="006B7F66"/>
    <w:rsid w:val="006C25D1"/>
    <w:rsid w:val="006D0B2B"/>
    <w:rsid w:val="006D1B4F"/>
    <w:rsid w:val="006D46DF"/>
    <w:rsid w:val="006E1DFE"/>
    <w:rsid w:val="006E38E3"/>
    <w:rsid w:val="006E3F57"/>
    <w:rsid w:val="006E48F6"/>
    <w:rsid w:val="006E5D4D"/>
    <w:rsid w:val="006E6C00"/>
    <w:rsid w:val="006F3587"/>
    <w:rsid w:val="006F48EA"/>
    <w:rsid w:val="00700B36"/>
    <w:rsid w:val="007030C3"/>
    <w:rsid w:val="00706CF6"/>
    <w:rsid w:val="007110AC"/>
    <w:rsid w:val="007119C0"/>
    <w:rsid w:val="00711DC6"/>
    <w:rsid w:val="007151DC"/>
    <w:rsid w:val="00716570"/>
    <w:rsid w:val="00721FE9"/>
    <w:rsid w:val="00726F96"/>
    <w:rsid w:val="00727B68"/>
    <w:rsid w:val="00732EA3"/>
    <w:rsid w:val="00736F56"/>
    <w:rsid w:val="00740B87"/>
    <w:rsid w:val="00742D81"/>
    <w:rsid w:val="007452F7"/>
    <w:rsid w:val="0075016E"/>
    <w:rsid w:val="007528AE"/>
    <w:rsid w:val="0075698C"/>
    <w:rsid w:val="00757134"/>
    <w:rsid w:val="007578E6"/>
    <w:rsid w:val="00757C40"/>
    <w:rsid w:val="007620C4"/>
    <w:rsid w:val="00780CDF"/>
    <w:rsid w:val="00781AD8"/>
    <w:rsid w:val="00783169"/>
    <w:rsid w:val="00785F71"/>
    <w:rsid w:val="007861F2"/>
    <w:rsid w:val="00790B4F"/>
    <w:rsid w:val="00792073"/>
    <w:rsid w:val="007A2C48"/>
    <w:rsid w:val="007A4EB2"/>
    <w:rsid w:val="007B3CAF"/>
    <w:rsid w:val="007B485E"/>
    <w:rsid w:val="007B4C21"/>
    <w:rsid w:val="007B61E9"/>
    <w:rsid w:val="007D6F6A"/>
    <w:rsid w:val="007D7385"/>
    <w:rsid w:val="007D7E69"/>
    <w:rsid w:val="007E1617"/>
    <w:rsid w:val="007E1A8F"/>
    <w:rsid w:val="007E38B2"/>
    <w:rsid w:val="007E3BBD"/>
    <w:rsid w:val="007E7250"/>
    <w:rsid w:val="007F258D"/>
    <w:rsid w:val="007F5A11"/>
    <w:rsid w:val="008121B7"/>
    <w:rsid w:val="00820473"/>
    <w:rsid w:val="00821A11"/>
    <w:rsid w:val="008227CE"/>
    <w:rsid w:val="00823EED"/>
    <w:rsid w:val="00830B86"/>
    <w:rsid w:val="00840DD4"/>
    <w:rsid w:val="0085263D"/>
    <w:rsid w:val="00857AD5"/>
    <w:rsid w:val="00861E00"/>
    <w:rsid w:val="00867A2E"/>
    <w:rsid w:val="008811F8"/>
    <w:rsid w:val="00883EE3"/>
    <w:rsid w:val="0088442E"/>
    <w:rsid w:val="00886B67"/>
    <w:rsid w:val="00887CB9"/>
    <w:rsid w:val="008921FB"/>
    <w:rsid w:val="00892A50"/>
    <w:rsid w:val="00894B02"/>
    <w:rsid w:val="0089524B"/>
    <w:rsid w:val="008A11DB"/>
    <w:rsid w:val="008A4EEC"/>
    <w:rsid w:val="008B3695"/>
    <w:rsid w:val="008B626B"/>
    <w:rsid w:val="008C34EC"/>
    <w:rsid w:val="008C36EF"/>
    <w:rsid w:val="008C4857"/>
    <w:rsid w:val="008D2B9B"/>
    <w:rsid w:val="008D2CEE"/>
    <w:rsid w:val="008D380B"/>
    <w:rsid w:val="008D68E1"/>
    <w:rsid w:val="008D74E2"/>
    <w:rsid w:val="008D7904"/>
    <w:rsid w:val="008E6680"/>
    <w:rsid w:val="008F0A73"/>
    <w:rsid w:val="008F0BA7"/>
    <w:rsid w:val="00901D99"/>
    <w:rsid w:val="00903A39"/>
    <w:rsid w:val="009047CE"/>
    <w:rsid w:val="0091073C"/>
    <w:rsid w:val="00914909"/>
    <w:rsid w:val="00916E0D"/>
    <w:rsid w:val="009200A7"/>
    <w:rsid w:val="00922C48"/>
    <w:rsid w:val="009252DE"/>
    <w:rsid w:val="00931AE0"/>
    <w:rsid w:val="0093450C"/>
    <w:rsid w:val="0093577A"/>
    <w:rsid w:val="00936B23"/>
    <w:rsid w:val="00941412"/>
    <w:rsid w:val="00943347"/>
    <w:rsid w:val="00944487"/>
    <w:rsid w:val="00954058"/>
    <w:rsid w:val="009562F7"/>
    <w:rsid w:val="009602AF"/>
    <w:rsid w:val="00962DCB"/>
    <w:rsid w:val="00984D3F"/>
    <w:rsid w:val="00987407"/>
    <w:rsid w:val="00987EFC"/>
    <w:rsid w:val="009906D4"/>
    <w:rsid w:val="00994963"/>
    <w:rsid w:val="00995A60"/>
    <w:rsid w:val="00997673"/>
    <w:rsid w:val="00997B68"/>
    <w:rsid w:val="009A3069"/>
    <w:rsid w:val="009A347B"/>
    <w:rsid w:val="009A5C7F"/>
    <w:rsid w:val="009B0F95"/>
    <w:rsid w:val="009B1444"/>
    <w:rsid w:val="009B1FE3"/>
    <w:rsid w:val="009C2FB3"/>
    <w:rsid w:val="009D0324"/>
    <w:rsid w:val="009D0757"/>
    <w:rsid w:val="009D688F"/>
    <w:rsid w:val="009E3325"/>
    <w:rsid w:val="009E760E"/>
    <w:rsid w:val="009F3A8A"/>
    <w:rsid w:val="009F42D4"/>
    <w:rsid w:val="00A00D4C"/>
    <w:rsid w:val="00A035C4"/>
    <w:rsid w:val="00A03F06"/>
    <w:rsid w:val="00A1732E"/>
    <w:rsid w:val="00A23F4A"/>
    <w:rsid w:val="00A3419B"/>
    <w:rsid w:val="00A40456"/>
    <w:rsid w:val="00A415EC"/>
    <w:rsid w:val="00A45DAA"/>
    <w:rsid w:val="00A46CB6"/>
    <w:rsid w:val="00A501E0"/>
    <w:rsid w:val="00A64CB1"/>
    <w:rsid w:val="00A73D3D"/>
    <w:rsid w:val="00A81303"/>
    <w:rsid w:val="00A81999"/>
    <w:rsid w:val="00A8495F"/>
    <w:rsid w:val="00A8580A"/>
    <w:rsid w:val="00A86279"/>
    <w:rsid w:val="00A865ED"/>
    <w:rsid w:val="00A87E1B"/>
    <w:rsid w:val="00A9042F"/>
    <w:rsid w:val="00A90E59"/>
    <w:rsid w:val="00A910DF"/>
    <w:rsid w:val="00A95658"/>
    <w:rsid w:val="00AA1CC3"/>
    <w:rsid w:val="00AA29AF"/>
    <w:rsid w:val="00AA3066"/>
    <w:rsid w:val="00AA4368"/>
    <w:rsid w:val="00AB2BBD"/>
    <w:rsid w:val="00AC0408"/>
    <w:rsid w:val="00AC2C57"/>
    <w:rsid w:val="00AC391C"/>
    <w:rsid w:val="00AD12B6"/>
    <w:rsid w:val="00AD45FB"/>
    <w:rsid w:val="00AE2940"/>
    <w:rsid w:val="00AE2A7A"/>
    <w:rsid w:val="00AE3AC2"/>
    <w:rsid w:val="00AE78EC"/>
    <w:rsid w:val="00AE7B6A"/>
    <w:rsid w:val="00B000A2"/>
    <w:rsid w:val="00B05C8B"/>
    <w:rsid w:val="00B05D1C"/>
    <w:rsid w:val="00B06B2D"/>
    <w:rsid w:val="00B12430"/>
    <w:rsid w:val="00B1551E"/>
    <w:rsid w:val="00B22740"/>
    <w:rsid w:val="00B22E62"/>
    <w:rsid w:val="00B33948"/>
    <w:rsid w:val="00B376B0"/>
    <w:rsid w:val="00B530B3"/>
    <w:rsid w:val="00B62F74"/>
    <w:rsid w:val="00B643A0"/>
    <w:rsid w:val="00B708F8"/>
    <w:rsid w:val="00B7233F"/>
    <w:rsid w:val="00B83D9B"/>
    <w:rsid w:val="00B84417"/>
    <w:rsid w:val="00B87C7C"/>
    <w:rsid w:val="00B90B78"/>
    <w:rsid w:val="00BA0683"/>
    <w:rsid w:val="00BA0B54"/>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259E6"/>
    <w:rsid w:val="00C40AC7"/>
    <w:rsid w:val="00C4483E"/>
    <w:rsid w:val="00C44B4C"/>
    <w:rsid w:val="00C52E51"/>
    <w:rsid w:val="00C53749"/>
    <w:rsid w:val="00C53E23"/>
    <w:rsid w:val="00C550FA"/>
    <w:rsid w:val="00C56A62"/>
    <w:rsid w:val="00C63372"/>
    <w:rsid w:val="00C679E4"/>
    <w:rsid w:val="00C7008D"/>
    <w:rsid w:val="00C71A36"/>
    <w:rsid w:val="00C80125"/>
    <w:rsid w:val="00C846EF"/>
    <w:rsid w:val="00C84B3C"/>
    <w:rsid w:val="00C86889"/>
    <w:rsid w:val="00C901EA"/>
    <w:rsid w:val="00CA4A0A"/>
    <w:rsid w:val="00CB069D"/>
    <w:rsid w:val="00CB2FEF"/>
    <w:rsid w:val="00CC42D9"/>
    <w:rsid w:val="00CD1234"/>
    <w:rsid w:val="00CD20AA"/>
    <w:rsid w:val="00CE01E2"/>
    <w:rsid w:val="00CE41D7"/>
    <w:rsid w:val="00CE4807"/>
    <w:rsid w:val="00CE7A98"/>
    <w:rsid w:val="00CF194D"/>
    <w:rsid w:val="00CF19DF"/>
    <w:rsid w:val="00CF29F6"/>
    <w:rsid w:val="00CF5C33"/>
    <w:rsid w:val="00D11B6B"/>
    <w:rsid w:val="00D12D05"/>
    <w:rsid w:val="00D17BF4"/>
    <w:rsid w:val="00D20E13"/>
    <w:rsid w:val="00D2127D"/>
    <w:rsid w:val="00D23F22"/>
    <w:rsid w:val="00D24F36"/>
    <w:rsid w:val="00D26047"/>
    <w:rsid w:val="00D31EE4"/>
    <w:rsid w:val="00D43870"/>
    <w:rsid w:val="00D43997"/>
    <w:rsid w:val="00D44C98"/>
    <w:rsid w:val="00D45084"/>
    <w:rsid w:val="00D456C4"/>
    <w:rsid w:val="00D478AA"/>
    <w:rsid w:val="00D52A6E"/>
    <w:rsid w:val="00D53A00"/>
    <w:rsid w:val="00D53BCC"/>
    <w:rsid w:val="00D622C0"/>
    <w:rsid w:val="00D7084D"/>
    <w:rsid w:val="00D7227A"/>
    <w:rsid w:val="00D74567"/>
    <w:rsid w:val="00D815E8"/>
    <w:rsid w:val="00D866F7"/>
    <w:rsid w:val="00D92F8C"/>
    <w:rsid w:val="00DA25E8"/>
    <w:rsid w:val="00DA47E1"/>
    <w:rsid w:val="00DB0240"/>
    <w:rsid w:val="00DB539E"/>
    <w:rsid w:val="00DC0275"/>
    <w:rsid w:val="00DC6F0A"/>
    <w:rsid w:val="00DD0F25"/>
    <w:rsid w:val="00DD3DB7"/>
    <w:rsid w:val="00DD4793"/>
    <w:rsid w:val="00DD7A19"/>
    <w:rsid w:val="00DE356C"/>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5C7"/>
    <w:rsid w:val="00E27B0A"/>
    <w:rsid w:val="00E3399E"/>
    <w:rsid w:val="00E4599D"/>
    <w:rsid w:val="00E50F67"/>
    <w:rsid w:val="00E51C82"/>
    <w:rsid w:val="00E54C06"/>
    <w:rsid w:val="00E55CEB"/>
    <w:rsid w:val="00E569FB"/>
    <w:rsid w:val="00E56CD0"/>
    <w:rsid w:val="00E664D0"/>
    <w:rsid w:val="00E6727F"/>
    <w:rsid w:val="00E73C30"/>
    <w:rsid w:val="00E80745"/>
    <w:rsid w:val="00E82D5D"/>
    <w:rsid w:val="00E83D00"/>
    <w:rsid w:val="00E957D8"/>
    <w:rsid w:val="00E958F0"/>
    <w:rsid w:val="00E97F34"/>
    <w:rsid w:val="00EA6F7A"/>
    <w:rsid w:val="00EA7F7A"/>
    <w:rsid w:val="00EB0AB0"/>
    <w:rsid w:val="00EB5E7C"/>
    <w:rsid w:val="00EB6399"/>
    <w:rsid w:val="00EB695C"/>
    <w:rsid w:val="00EC466C"/>
    <w:rsid w:val="00EC6F72"/>
    <w:rsid w:val="00ED0C2E"/>
    <w:rsid w:val="00ED2EC7"/>
    <w:rsid w:val="00ED484D"/>
    <w:rsid w:val="00ED68EB"/>
    <w:rsid w:val="00EE2521"/>
    <w:rsid w:val="00EE4192"/>
    <w:rsid w:val="00EF749B"/>
    <w:rsid w:val="00EF7F82"/>
    <w:rsid w:val="00F01620"/>
    <w:rsid w:val="00F04B41"/>
    <w:rsid w:val="00F068AF"/>
    <w:rsid w:val="00F10B84"/>
    <w:rsid w:val="00F10F56"/>
    <w:rsid w:val="00F12ED5"/>
    <w:rsid w:val="00F2058E"/>
    <w:rsid w:val="00F25579"/>
    <w:rsid w:val="00F3080F"/>
    <w:rsid w:val="00F32FCA"/>
    <w:rsid w:val="00F36449"/>
    <w:rsid w:val="00F410A5"/>
    <w:rsid w:val="00F43ADE"/>
    <w:rsid w:val="00F442FF"/>
    <w:rsid w:val="00F5026D"/>
    <w:rsid w:val="00F54C22"/>
    <w:rsid w:val="00F55D4F"/>
    <w:rsid w:val="00F61FA3"/>
    <w:rsid w:val="00F7136D"/>
    <w:rsid w:val="00F7617F"/>
    <w:rsid w:val="00F77DAD"/>
    <w:rsid w:val="00F825E5"/>
    <w:rsid w:val="00F83A8C"/>
    <w:rsid w:val="00F85640"/>
    <w:rsid w:val="00F862D2"/>
    <w:rsid w:val="00F87B75"/>
    <w:rsid w:val="00F91CFA"/>
    <w:rsid w:val="00F924D8"/>
    <w:rsid w:val="00F9419C"/>
    <w:rsid w:val="00F949BF"/>
    <w:rsid w:val="00F97D4D"/>
    <w:rsid w:val="00FA0A4E"/>
    <w:rsid w:val="00FB12B3"/>
    <w:rsid w:val="00FB165A"/>
    <w:rsid w:val="00FB31B9"/>
    <w:rsid w:val="00FB47BA"/>
    <w:rsid w:val="00FC0B94"/>
    <w:rsid w:val="00FC0B9F"/>
    <w:rsid w:val="00FC2C94"/>
    <w:rsid w:val="00FC6690"/>
    <w:rsid w:val="00FC7D69"/>
    <w:rsid w:val="00FD0386"/>
    <w:rsid w:val="00FD0738"/>
    <w:rsid w:val="00FE367A"/>
    <w:rsid w:val="00FE39A1"/>
    <w:rsid w:val="00FF45B2"/>
    <w:rsid w:val="00FF69C2"/>
    <w:rsid w:val="00FF79F8"/>
    <w:rsid w:val="00FF7F07"/>
    <w:rsid w:val="0112299D"/>
    <w:rsid w:val="01725EE5"/>
    <w:rsid w:val="01FB7226"/>
    <w:rsid w:val="02483768"/>
    <w:rsid w:val="02745727"/>
    <w:rsid w:val="02845864"/>
    <w:rsid w:val="02923DC2"/>
    <w:rsid w:val="02945173"/>
    <w:rsid w:val="0295277A"/>
    <w:rsid w:val="02BE5F57"/>
    <w:rsid w:val="02E60AED"/>
    <w:rsid w:val="02EE4B7E"/>
    <w:rsid w:val="02EF38FF"/>
    <w:rsid w:val="03010FA9"/>
    <w:rsid w:val="03052693"/>
    <w:rsid w:val="034E1AA1"/>
    <w:rsid w:val="036B4C83"/>
    <w:rsid w:val="03A267AC"/>
    <w:rsid w:val="03E2554B"/>
    <w:rsid w:val="04134702"/>
    <w:rsid w:val="042C2B99"/>
    <w:rsid w:val="04541492"/>
    <w:rsid w:val="045C354F"/>
    <w:rsid w:val="045F494B"/>
    <w:rsid w:val="04911B6D"/>
    <w:rsid w:val="04E16173"/>
    <w:rsid w:val="053E0908"/>
    <w:rsid w:val="057152CE"/>
    <w:rsid w:val="057E3849"/>
    <w:rsid w:val="059319DB"/>
    <w:rsid w:val="05A1538D"/>
    <w:rsid w:val="05E81193"/>
    <w:rsid w:val="06162EE9"/>
    <w:rsid w:val="06495501"/>
    <w:rsid w:val="064C46A3"/>
    <w:rsid w:val="06582E1D"/>
    <w:rsid w:val="068D43CC"/>
    <w:rsid w:val="069A6F95"/>
    <w:rsid w:val="06BE51EB"/>
    <w:rsid w:val="07015A2B"/>
    <w:rsid w:val="072365A6"/>
    <w:rsid w:val="074F7BB2"/>
    <w:rsid w:val="076646E5"/>
    <w:rsid w:val="079923C4"/>
    <w:rsid w:val="07A14186"/>
    <w:rsid w:val="07AA2823"/>
    <w:rsid w:val="07EE6B69"/>
    <w:rsid w:val="0882554E"/>
    <w:rsid w:val="0890342D"/>
    <w:rsid w:val="089E5AB9"/>
    <w:rsid w:val="08BC4494"/>
    <w:rsid w:val="08C46961"/>
    <w:rsid w:val="09067F2D"/>
    <w:rsid w:val="092F5D07"/>
    <w:rsid w:val="094B78F3"/>
    <w:rsid w:val="09677974"/>
    <w:rsid w:val="09826E17"/>
    <w:rsid w:val="09E746ED"/>
    <w:rsid w:val="0A0460D6"/>
    <w:rsid w:val="0A122272"/>
    <w:rsid w:val="0A153B32"/>
    <w:rsid w:val="0A3C62B5"/>
    <w:rsid w:val="0A48736A"/>
    <w:rsid w:val="0A6A24B4"/>
    <w:rsid w:val="0A6E4766"/>
    <w:rsid w:val="0A827EC4"/>
    <w:rsid w:val="0AAB0D8C"/>
    <w:rsid w:val="0AC27B1C"/>
    <w:rsid w:val="0ADD6A6C"/>
    <w:rsid w:val="0B4756E3"/>
    <w:rsid w:val="0B801738"/>
    <w:rsid w:val="0B9C404F"/>
    <w:rsid w:val="0BC3670F"/>
    <w:rsid w:val="0BC97FDB"/>
    <w:rsid w:val="0BE90B84"/>
    <w:rsid w:val="0BEF42D3"/>
    <w:rsid w:val="0C2E1A0D"/>
    <w:rsid w:val="0C6A07D3"/>
    <w:rsid w:val="0C7244A9"/>
    <w:rsid w:val="0C840ABB"/>
    <w:rsid w:val="0C9963E4"/>
    <w:rsid w:val="0C9E77B0"/>
    <w:rsid w:val="0CA95FCE"/>
    <w:rsid w:val="0CEF6647"/>
    <w:rsid w:val="0CF707EC"/>
    <w:rsid w:val="0CFF1493"/>
    <w:rsid w:val="0D12243E"/>
    <w:rsid w:val="0D186481"/>
    <w:rsid w:val="0D2D0D36"/>
    <w:rsid w:val="0D335069"/>
    <w:rsid w:val="0DCB5BDD"/>
    <w:rsid w:val="0DDC3377"/>
    <w:rsid w:val="0DDF0911"/>
    <w:rsid w:val="0DDF5D8B"/>
    <w:rsid w:val="0E0B7D94"/>
    <w:rsid w:val="0E1812E0"/>
    <w:rsid w:val="0E1F65D3"/>
    <w:rsid w:val="0E355D5E"/>
    <w:rsid w:val="0E504EFB"/>
    <w:rsid w:val="0E5A63A8"/>
    <w:rsid w:val="0E961F77"/>
    <w:rsid w:val="0EE33ED7"/>
    <w:rsid w:val="0EEF583B"/>
    <w:rsid w:val="0F1862C4"/>
    <w:rsid w:val="0F844A38"/>
    <w:rsid w:val="0F8824E4"/>
    <w:rsid w:val="0FB563F2"/>
    <w:rsid w:val="10100F72"/>
    <w:rsid w:val="11420A8C"/>
    <w:rsid w:val="11B87A95"/>
    <w:rsid w:val="11C55CB0"/>
    <w:rsid w:val="11CB333C"/>
    <w:rsid w:val="11D7664F"/>
    <w:rsid w:val="11D9611E"/>
    <w:rsid w:val="11E25F16"/>
    <w:rsid w:val="11E64421"/>
    <w:rsid w:val="11EE5A02"/>
    <w:rsid w:val="12456C5E"/>
    <w:rsid w:val="12651CC9"/>
    <w:rsid w:val="126D342E"/>
    <w:rsid w:val="12821593"/>
    <w:rsid w:val="12E91756"/>
    <w:rsid w:val="1302099A"/>
    <w:rsid w:val="13451D3B"/>
    <w:rsid w:val="134A71DB"/>
    <w:rsid w:val="134C7CF9"/>
    <w:rsid w:val="136B1A79"/>
    <w:rsid w:val="13A21302"/>
    <w:rsid w:val="13B450B3"/>
    <w:rsid w:val="13B633C0"/>
    <w:rsid w:val="13DB2B2E"/>
    <w:rsid w:val="13E2458D"/>
    <w:rsid w:val="13E36749"/>
    <w:rsid w:val="13F819FB"/>
    <w:rsid w:val="14187843"/>
    <w:rsid w:val="145A6A0E"/>
    <w:rsid w:val="145D27D6"/>
    <w:rsid w:val="145F3F15"/>
    <w:rsid w:val="1496719A"/>
    <w:rsid w:val="14A87BE9"/>
    <w:rsid w:val="14B60A59"/>
    <w:rsid w:val="14C0350A"/>
    <w:rsid w:val="14F711FB"/>
    <w:rsid w:val="152E40AB"/>
    <w:rsid w:val="157D0B7F"/>
    <w:rsid w:val="159D14B3"/>
    <w:rsid w:val="15E810AE"/>
    <w:rsid w:val="15F91EEF"/>
    <w:rsid w:val="16136C8C"/>
    <w:rsid w:val="161812A0"/>
    <w:rsid w:val="164B3423"/>
    <w:rsid w:val="16607ED5"/>
    <w:rsid w:val="16685F25"/>
    <w:rsid w:val="166E27DC"/>
    <w:rsid w:val="16B70AB9"/>
    <w:rsid w:val="16CA4764"/>
    <w:rsid w:val="17017F86"/>
    <w:rsid w:val="17421780"/>
    <w:rsid w:val="177C4754"/>
    <w:rsid w:val="17A469E5"/>
    <w:rsid w:val="17BE7FF6"/>
    <w:rsid w:val="17CA35D8"/>
    <w:rsid w:val="18064DE7"/>
    <w:rsid w:val="18303390"/>
    <w:rsid w:val="185F0117"/>
    <w:rsid w:val="186B3909"/>
    <w:rsid w:val="187A20E1"/>
    <w:rsid w:val="18AB421F"/>
    <w:rsid w:val="19037E07"/>
    <w:rsid w:val="190A1374"/>
    <w:rsid w:val="190D75FD"/>
    <w:rsid w:val="190F6A72"/>
    <w:rsid w:val="194F7717"/>
    <w:rsid w:val="19564679"/>
    <w:rsid w:val="196F7104"/>
    <w:rsid w:val="19C3724A"/>
    <w:rsid w:val="1A206016"/>
    <w:rsid w:val="1A2C356C"/>
    <w:rsid w:val="1A4E46A7"/>
    <w:rsid w:val="1A584361"/>
    <w:rsid w:val="1A58524C"/>
    <w:rsid w:val="1AC04CE5"/>
    <w:rsid w:val="1AC94917"/>
    <w:rsid w:val="1AF229FD"/>
    <w:rsid w:val="1B29695C"/>
    <w:rsid w:val="1B4D214E"/>
    <w:rsid w:val="1B5508A0"/>
    <w:rsid w:val="1B781487"/>
    <w:rsid w:val="1B8217DF"/>
    <w:rsid w:val="1BB0024B"/>
    <w:rsid w:val="1BB50484"/>
    <w:rsid w:val="1BC460DE"/>
    <w:rsid w:val="1C141571"/>
    <w:rsid w:val="1C3B3335"/>
    <w:rsid w:val="1C8C1F4E"/>
    <w:rsid w:val="1D27572F"/>
    <w:rsid w:val="1D2C734C"/>
    <w:rsid w:val="1D772D50"/>
    <w:rsid w:val="1DB52985"/>
    <w:rsid w:val="1DB67E5C"/>
    <w:rsid w:val="1DD46926"/>
    <w:rsid w:val="1DEF6D8A"/>
    <w:rsid w:val="1E3D5D19"/>
    <w:rsid w:val="1E5B0501"/>
    <w:rsid w:val="1E785420"/>
    <w:rsid w:val="1E9C6974"/>
    <w:rsid w:val="1EB540F9"/>
    <w:rsid w:val="1ED45510"/>
    <w:rsid w:val="1EE125B3"/>
    <w:rsid w:val="1EEB79B3"/>
    <w:rsid w:val="1EF455B5"/>
    <w:rsid w:val="1F264FCB"/>
    <w:rsid w:val="1F375EDB"/>
    <w:rsid w:val="1F775289"/>
    <w:rsid w:val="1FA363C9"/>
    <w:rsid w:val="1FBA143C"/>
    <w:rsid w:val="1FBD4E50"/>
    <w:rsid w:val="1FD85746"/>
    <w:rsid w:val="1FE81CE3"/>
    <w:rsid w:val="1FE86B2C"/>
    <w:rsid w:val="202B39FD"/>
    <w:rsid w:val="203C277F"/>
    <w:rsid w:val="204028B4"/>
    <w:rsid w:val="20730464"/>
    <w:rsid w:val="20C77BC5"/>
    <w:rsid w:val="213C4F7C"/>
    <w:rsid w:val="215224B0"/>
    <w:rsid w:val="215B40DE"/>
    <w:rsid w:val="21812BF4"/>
    <w:rsid w:val="21855FAA"/>
    <w:rsid w:val="219D1D13"/>
    <w:rsid w:val="21C15C21"/>
    <w:rsid w:val="21F726B1"/>
    <w:rsid w:val="22065182"/>
    <w:rsid w:val="224C47AB"/>
    <w:rsid w:val="22521446"/>
    <w:rsid w:val="22581107"/>
    <w:rsid w:val="22630C5C"/>
    <w:rsid w:val="227B5090"/>
    <w:rsid w:val="229B3AD5"/>
    <w:rsid w:val="22B62352"/>
    <w:rsid w:val="22C163C2"/>
    <w:rsid w:val="22E56982"/>
    <w:rsid w:val="22FC46BF"/>
    <w:rsid w:val="23026B04"/>
    <w:rsid w:val="231E1DF4"/>
    <w:rsid w:val="23337719"/>
    <w:rsid w:val="23BE3486"/>
    <w:rsid w:val="23CF5B93"/>
    <w:rsid w:val="23EC577D"/>
    <w:rsid w:val="24256BB9"/>
    <w:rsid w:val="242C4AC5"/>
    <w:rsid w:val="245E30F2"/>
    <w:rsid w:val="247022A7"/>
    <w:rsid w:val="24AF52B8"/>
    <w:rsid w:val="24CA5E5B"/>
    <w:rsid w:val="25072240"/>
    <w:rsid w:val="251601C2"/>
    <w:rsid w:val="25291063"/>
    <w:rsid w:val="253636B4"/>
    <w:rsid w:val="25386E69"/>
    <w:rsid w:val="25677622"/>
    <w:rsid w:val="25701C29"/>
    <w:rsid w:val="259326F1"/>
    <w:rsid w:val="25AA4289"/>
    <w:rsid w:val="260E28CE"/>
    <w:rsid w:val="26217CFD"/>
    <w:rsid w:val="26362597"/>
    <w:rsid w:val="26504004"/>
    <w:rsid w:val="26B65990"/>
    <w:rsid w:val="26B957DF"/>
    <w:rsid w:val="270220B2"/>
    <w:rsid w:val="27084050"/>
    <w:rsid w:val="272565F7"/>
    <w:rsid w:val="27262DAE"/>
    <w:rsid w:val="2726476A"/>
    <w:rsid w:val="2743011B"/>
    <w:rsid w:val="274C78DA"/>
    <w:rsid w:val="27626CE2"/>
    <w:rsid w:val="27AA5ED9"/>
    <w:rsid w:val="27C225EB"/>
    <w:rsid w:val="27F51441"/>
    <w:rsid w:val="27FA7EF8"/>
    <w:rsid w:val="28117B5B"/>
    <w:rsid w:val="28180D86"/>
    <w:rsid w:val="28187D3B"/>
    <w:rsid w:val="287700A8"/>
    <w:rsid w:val="28A524F1"/>
    <w:rsid w:val="28B414AB"/>
    <w:rsid w:val="28EA42B7"/>
    <w:rsid w:val="28ED7AB9"/>
    <w:rsid w:val="29246044"/>
    <w:rsid w:val="292E0B4E"/>
    <w:rsid w:val="293B7475"/>
    <w:rsid w:val="295705D9"/>
    <w:rsid w:val="295F7D07"/>
    <w:rsid w:val="296B1EF9"/>
    <w:rsid w:val="29954C89"/>
    <w:rsid w:val="29BB1C19"/>
    <w:rsid w:val="29E452C9"/>
    <w:rsid w:val="2A001EFB"/>
    <w:rsid w:val="2A062954"/>
    <w:rsid w:val="2A33025C"/>
    <w:rsid w:val="2A357754"/>
    <w:rsid w:val="2A82583A"/>
    <w:rsid w:val="2B1043E5"/>
    <w:rsid w:val="2B213371"/>
    <w:rsid w:val="2B3315AE"/>
    <w:rsid w:val="2B51010D"/>
    <w:rsid w:val="2B7C7542"/>
    <w:rsid w:val="2BA17567"/>
    <w:rsid w:val="2C574478"/>
    <w:rsid w:val="2C7E753A"/>
    <w:rsid w:val="2C92783C"/>
    <w:rsid w:val="2CDA6E57"/>
    <w:rsid w:val="2CE8620F"/>
    <w:rsid w:val="2D601DE1"/>
    <w:rsid w:val="2D7F128E"/>
    <w:rsid w:val="2DB14A94"/>
    <w:rsid w:val="2DE56EF3"/>
    <w:rsid w:val="2DF3155C"/>
    <w:rsid w:val="2E1844CE"/>
    <w:rsid w:val="2EA2281D"/>
    <w:rsid w:val="2EC602E2"/>
    <w:rsid w:val="2F0344F9"/>
    <w:rsid w:val="2F165D7D"/>
    <w:rsid w:val="2F242C5D"/>
    <w:rsid w:val="2F4E1C42"/>
    <w:rsid w:val="2F662C24"/>
    <w:rsid w:val="2FDF2A9C"/>
    <w:rsid w:val="2FF76CFC"/>
    <w:rsid w:val="30611AED"/>
    <w:rsid w:val="309A0DD7"/>
    <w:rsid w:val="30CF4514"/>
    <w:rsid w:val="312F37FF"/>
    <w:rsid w:val="314D1242"/>
    <w:rsid w:val="314F3970"/>
    <w:rsid w:val="315839A7"/>
    <w:rsid w:val="31680C63"/>
    <w:rsid w:val="319172AD"/>
    <w:rsid w:val="31A740D0"/>
    <w:rsid w:val="31A827EE"/>
    <w:rsid w:val="31B859B9"/>
    <w:rsid w:val="31B95758"/>
    <w:rsid w:val="31C11EA4"/>
    <w:rsid w:val="31FC7438"/>
    <w:rsid w:val="32453B2C"/>
    <w:rsid w:val="327D5B31"/>
    <w:rsid w:val="32C62216"/>
    <w:rsid w:val="33071D89"/>
    <w:rsid w:val="33433702"/>
    <w:rsid w:val="33467950"/>
    <w:rsid w:val="334C68AC"/>
    <w:rsid w:val="335E335D"/>
    <w:rsid w:val="336F2AAD"/>
    <w:rsid w:val="33A3415A"/>
    <w:rsid w:val="33AA1786"/>
    <w:rsid w:val="33B9538B"/>
    <w:rsid w:val="33BC72B7"/>
    <w:rsid w:val="3415272E"/>
    <w:rsid w:val="34453C4D"/>
    <w:rsid w:val="34572C64"/>
    <w:rsid w:val="347F0381"/>
    <w:rsid w:val="34847442"/>
    <w:rsid w:val="34886124"/>
    <w:rsid w:val="34947B70"/>
    <w:rsid w:val="349D077F"/>
    <w:rsid w:val="34B60C6A"/>
    <w:rsid w:val="34C95B77"/>
    <w:rsid w:val="350C41EC"/>
    <w:rsid w:val="35187087"/>
    <w:rsid w:val="35921E9C"/>
    <w:rsid w:val="35AF6E57"/>
    <w:rsid w:val="35C4517C"/>
    <w:rsid w:val="35CE4907"/>
    <w:rsid w:val="360822C7"/>
    <w:rsid w:val="36093A0A"/>
    <w:rsid w:val="363D3517"/>
    <w:rsid w:val="36452624"/>
    <w:rsid w:val="3662664C"/>
    <w:rsid w:val="368919A7"/>
    <w:rsid w:val="36897924"/>
    <w:rsid w:val="36AD1009"/>
    <w:rsid w:val="36DA30AF"/>
    <w:rsid w:val="37373FB9"/>
    <w:rsid w:val="378372FE"/>
    <w:rsid w:val="379E55D9"/>
    <w:rsid w:val="37F92887"/>
    <w:rsid w:val="3801096D"/>
    <w:rsid w:val="3814321D"/>
    <w:rsid w:val="381B14AF"/>
    <w:rsid w:val="383B52B7"/>
    <w:rsid w:val="386C0FC5"/>
    <w:rsid w:val="38800502"/>
    <w:rsid w:val="38982444"/>
    <w:rsid w:val="38AF4DE8"/>
    <w:rsid w:val="38C2711D"/>
    <w:rsid w:val="38E13853"/>
    <w:rsid w:val="392325CF"/>
    <w:rsid w:val="39587AA7"/>
    <w:rsid w:val="3964599E"/>
    <w:rsid w:val="399132D6"/>
    <w:rsid w:val="39A42BBB"/>
    <w:rsid w:val="39B61AEB"/>
    <w:rsid w:val="39E817A6"/>
    <w:rsid w:val="39ED666F"/>
    <w:rsid w:val="39EF375A"/>
    <w:rsid w:val="39F25C81"/>
    <w:rsid w:val="3A1E4827"/>
    <w:rsid w:val="3A731CBF"/>
    <w:rsid w:val="3A7815DC"/>
    <w:rsid w:val="3A7D6B0B"/>
    <w:rsid w:val="3A84552B"/>
    <w:rsid w:val="3AB24485"/>
    <w:rsid w:val="3ACB12F1"/>
    <w:rsid w:val="3ACE46E3"/>
    <w:rsid w:val="3AE6628A"/>
    <w:rsid w:val="3B2B3DFF"/>
    <w:rsid w:val="3B2E5815"/>
    <w:rsid w:val="3B522CCF"/>
    <w:rsid w:val="3B8060A5"/>
    <w:rsid w:val="3BBD2C3D"/>
    <w:rsid w:val="3BCA697E"/>
    <w:rsid w:val="3BCD36C3"/>
    <w:rsid w:val="3BDB531A"/>
    <w:rsid w:val="3BFF3998"/>
    <w:rsid w:val="3C154FAB"/>
    <w:rsid w:val="3C1E1556"/>
    <w:rsid w:val="3C251638"/>
    <w:rsid w:val="3C497538"/>
    <w:rsid w:val="3CB05759"/>
    <w:rsid w:val="3CB835DF"/>
    <w:rsid w:val="3CC0573D"/>
    <w:rsid w:val="3D08712A"/>
    <w:rsid w:val="3D273D89"/>
    <w:rsid w:val="3D301AC0"/>
    <w:rsid w:val="3D533DAE"/>
    <w:rsid w:val="3D790C9C"/>
    <w:rsid w:val="3D84406D"/>
    <w:rsid w:val="3DD46805"/>
    <w:rsid w:val="3EDE2CEB"/>
    <w:rsid w:val="3EFD68E1"/>
    <w:rsid w:val="3F651A56"/>
    <w:rsid w:val="3F7233EF"/>
    <w:rsid w:val="3F7656D8"/>
    <w:rsid w:val="3F842FE8"/>
    <w:rsid w:val="3FB0201A"/>
    <w:rsid w:val="3FC75E27"/>
    <w:rsid w:val="3FF918FB"/>
    <w:rsid w:val="4012098A"/>
    <w:rsid w:val="40282406"/>
    <w:rsid w:val="402E31F8"/>
    <w:rsid w:val="403703F1"/>
    <w:rsid w:val="404B3E9C"/>
    <w:rsid w:val="4063155D"/>
    <w:rsid w:val="40AE38E9"/>
    <w:rsid w:val="40DD6B4C"/>
    <w:rsid w:val="40E225E4"/>
    <w:rsid w:val="40EA5463"/>
    <w:rsid w:val="412B47B0"/>
    <w:rsid w:val="414A1743"/>
    <w:rsid w:val="41546A16"/>
    <w:rsid w:val="41673385"/>
    <w:rsid w:val="41762B32"/>
    <w:rsid w:val="41847388"/>
    <w:rsid w:val="41BC6528"/>
    <w:rsid w:val="41D344A8"/>
    <w:rsid w:val="421A479B"/>
    <w:rsid w:val="421D316F"/>
    <w:rsid w:val="424C3A7D"/>
    <w:rsid w:val="425B32F4"/>
    <w:rsid w:val="426A3956"/>
    <w:rsid w:val="42897527"/>
    <w:rsid w:val="42A30774"/>
    <w:rsid w:val="42D23127"/>
    <w:rsid w:val="42D3374C"/>
    <w:rsid w:val="433E1A96"/>
    <w:rsid w:val="43713A6A"/>
    <w:rsid w:val="437D2FE2"/>
    <w:rsid w:val="43C64F91"/>
    <w:rsid w:val="43E136E9"/>
    <w:rsid w:val="44525FA5"/>
    <w:rsid w:val="44623562"/>
    <w:rsid w:val="44790E6E"/>
    <w:rsid w:val="449949B3"/>
    <w:rsid w:val="44A272C2"/>
    <w:rsid w:val="44A549D4"/>
    <w:rsid w:val="44F406BE"/>
    <w:rsid w:val="451A208F"/>
    <w:rsid w:val="452E5288"/>
    <w:rsid w:val="454A5265"/>
    <w:rsid w:val="45837A85"/>
    <w:rsid w:val="45850837"/>
    <w:rsid w:val="46022346"/>
    <w:rsid w:val="46306031"/>
    <w:rsid w:val="466D5675"/>
    <w:rsid w:val="4689289F"/>
    <w:rsid w:val="46B91412"/>
    <w:rsid w:val="46D7339C"/>
    <w:rsid w:val="46FE47AC"/>
    <w:rsid w:val="472F4DE0"/>
    <w:rsid w:val="473B6BEF"/>
    <w:rsid w:val="4747548C"/>
    <w:rsid w:val="474B29D4"/>
    <w:rsid w:val="47792CE9"/>
    <w:rsid w:val="479B0E08"/>
    <w:rsid w:val="483952EE"/>
    <w:rsid w:val="48973B43"/>
    <w:rsid w:val="48A97527"/>
    <w:rsid w:val="48D2515B"/>
    <w:rsid w:val="48E6382A"/>
    <w:rsid w:val="48EB0A52"/>
    <w:rsid w:val="49045428"/>
    <w:rsid w:val="491B754E"/>
    <w:rsid w:val="49302629"/>
    <w:rsid w:val="495C3117"/>
    <w:rsid w:val="496D5DC7"/>
    <w:rsid w:val="49A86111"/>
    <w:rsid w:val="49CE76D7"/>
    <w:rsid w:val="49DB1DED"/>
    <w:rsid w:val="49DE5409"/>
    <w:rsid w:val="49EA37EE"/>
    <w:rsid w:val="4A5E0EA9"/>
    <w:rsid w:val="4A7D027E"/>
    <w:rsid w:val="4A876B81"/>
    <w:rsid w:val="4AD358EB"/>
    <w:rsid w:val="4AD66A58"/>
    <w:rsid w:val="4B0B29F7"/>
    <w:rsid w:val="4B1928C4"/>
    <w:rsid w:val="4B651D31"/>
    <w:rsid w:val="4B7C72DB"/>
    <w:rsid w:val="4B7D7B50"/>
    <w:rsid w:val="4BA406A6"/>
    <w:rsid w:val="4BAF1783"/>
    <w:rsid w:val="4BB1007C"/>
    <w:rsid w:val="4C2344AA"/>
    <w:rsid w:val="4C717BF5"/>
    <w:rsid w:val="4C887FF0"/>
    <w:rsid w:val="4C8C1C52"/>
    <w:rsid w:val="4C905FEE"/>
    <w:rsid w:val="4CB941F7"/>
    <w:rsid w:val="4CD359F4"/>
    <w:rsid w:val="4CDA4B40"/>
    <w:rsid w:val="4CE43B62"/>
    <w:rsid w:val="4D0A32D0"/>
    <w:rsid w:val="4D595C84"/>
    <w:rsid w:val="4DAB5F2E"/>
    <w:rsid w:val="4DDE3231"/>
    <w:rsid w:val="4DF02DE8"/>
    <w:rsid w:val="4E175A29"/>
    <w:rsid w:val="4E22664A"/>
    <w:rsid w:val="4E4335A2"/>
    <w:rsid w:val="4E592BCF"/>
    <w:rsid w:val="4E63171E"/>
    <w:rsid w:val="4E653E65"/>
    <w:rsid w:val="4E837C62"/>
    <w:rsid w:val="4E8D0C35"/>
    <w:rsid w:val="4E931C20"/>
    <w:rsid w:val="4E937C00"/>
    <w:rsid w:val="4F0A191C"/>
    <w:rsid w:val="50172FBC"/>
    <w:rsid w:val="502145ED"/>
    <w:rsid w:val="5096407C"/>
    <w:rsid w:val="50A45E7C"/>
    <w:rsid w:val="50AE1EE5"/>
    <w:rsid w:val="50B43ABA"/>
    <w:rsid w:val="50F24FD6"/>
    <w:rsid w:val="514B0799"/>
    <w:rsid w:val="514F7C07"/>
    <w:rsid w:val="517213E9"/>
    <w:rsid w:val="519B5532"/>
    <w:rsid w:val="51B85A22"/>
    <w:rsid w:val="51D009AB"/>
    <w:rsid w:val="51F779E0"/>
    <w:rsid w:val="51F9040C"/>
    <w:rsid w:val="52140A1D"/>
    <w:rsid w:val="5233313F"/>
    <w:rsid w:val="5276066E"/>
    <w:rsid w:val="52D93BA8"/>
    <w:rsid w:val="53534D21"/>
    <w:rsid w:val="53630F9E"/>
    <w:rsid w:val="53846619"/>
    <w:rsid w:val="538F5878"/>
    <w:rsid w:val="53900F36"/>
    <w:rsid w:val="53DD2DF6"/>
    <w:rsid w:val="540C4266"/>
    <w:rsid w:val="54134593"/>
    <w:rsid w:val="549334F0"/>
    <w:rsid w:val="5494564A"/>
    <w:rsid w:val="54AB29A4"/>
    <w:rsid w:val="54BF3EA0"/>
    <w:rsid w:val="54C020FB"/>
    <w:rsid w:val="54FE1085"/>
    <w:rsid w:val="55013B02"/>
    <w:rsid w:val="55122A49"/>
    <w:rsid w:val="553B7C09"/>
    <w:rsid w:val="5544262E"/>
    <w:rsid w:val="555923CC"/>
    <w:rsid w:val="556F1F83"/>
    <w:rsid w:val="558532D9"/>
    <w:rsid w:val="55935C72"/>
    <w:rsid w:val="55B91F60"/>
    <w:rsid w:val="55C05F87"/>
    <w:rsid w:val="55D32512"/>
    <w:rsid w:val="560236E1"/>
    <w:rsid w:val="560A0EEB"/>
    <w:rsid w:val="560A1590"/>
    <w:rsid w:val="560A7B8A"/>
    <w:rsid w:val="561B16DD"/>
    <w:rsid w:val="561D423B"/>
    <w:rsid w:val="564D1C7A"/>
    <w:rsid w:val="565D11F9"/>
    <w:rsid w:val="565F5B76"/>
    <w:rsid w:val="567D2090"/>
    <w:rsid w:val="568E146C"/>
    <w:rsid w:val="56E95BEE"/>
    <w:rsid w:val="56F02EB5"/>
    <w:rsid w:val="57520C0F"/>
    <w:rsid w:val="57583C68"/>
    <w:rsid w:val="578D0153"/>
    <w:rsid w:val="57B25C68"/>
    <w:rsid w:val="57E10301"/>
    <w:rsid w:val="584A4FE3"/>
    <w:rsid w:val="58970B05"/>
    <w:rsid w:val="58986450"/>
    <w:rsid w:val="58FF7791"/>
    <w:rsid w:val="59334AA4"/>
    <w:rsid w:val="59645CBB"/>
    <w:rsid w:val="59EC413E"/>
    <w:rsid w:val="5A5A1200"/>
    <w:rsid w:val="5AF33121"/>
    <w:rsid w:val="5B110893"/>
    <w:rsid w:val="5B180C80"/>
    <w:rsid w:val="5B6A2FD1"/>
    <w:rsid w:val="5BB15B96"/>
    <w:rsid w:val="5BE74621"/>
    <w:rsid w:val="5BE9146E"/>
    <w:rsid w:val="5C341831"/>
    <w:rsid w:val="5C582BE4"/>
    <w:rsid w:val="5CAE5266"/>
    <w:rsid w:val="5CE762AF"/>
    <w:rsid w:val="5CF610D8"/>
    <w:rsid w:val="5CF66074"/>
    <w:rsid w:val="5D5A4444"/>
    <w:rsid w:val="5D9440CB"/>
    <w:rsid w:val="5DB265D3"/>
    <w:rsid w:val="5DC560A3"/>
    <w:rsid w:val="5E20257A"/>
    <w:rsid w:val="5E2648FF"/>
    <w:rsid w:val="5E282761"/>
    <w:rsid w:val="5E6B2998"/>
    <w:rsid w:val="5E7D3CA1"/>
    <w:rsid w:val="5E960B8F"/>
    <w:rsid w:val="5EE20C9F"/>
    <w:rsid w:val="5EF07854"/>
    <w:rsid w:val="5F2E7ED0"/>
    <w:rsid w:val="5F334021"/>
    <w:rsid w:val="5F5C5E3B"/>
    <w:rsid w:val="5F837EF0"/>
    <w:rsid w:val="5FBA6AA7"/>
    <w:rsid w:val="6050175B"/>
    <w:rsid w:val="60E64F2E"/>
    <w:rsid w:val="60FD0407"/>
    <w:rsid w:val="61564376"/>
    <w:rsid w:val="615A3AE7"/>
    <w:rsid w:val="615B0D9B"/>
    <w:rsid w:val="6173790C"/>
    <w:rsid w:val="61A97432"/>
    <w:rsid w:val="61BD446A"/>
    <w:rsid w:val="61BE77FC"/>
    <w:rsid w:val="61C33389"/>
    <w:rsid w:val="61EC6D2C"/>
    <w:rsid w:val="61ED3467"/>
    <w:rsid w:val="62045936"/>
    <w:rsid w:val="62511D29"/>
    <w:rsid w:val="62544F45"/>
    <w:rsid w:val="625A77C9"/>
    <w:rsid w:val="62615025"/>
    <w:rsid w:val="62867199"/>
    <w:rsid w:val="62CD4B4C"/>
    <w:rsid w:val="62D11B87"/>
    <w:rsid w:val="62DA4E01"/>
    <w:rsid w:val="633F7246"/>
    <w:rsid w:val="63405F0E"/>
    <w:rsid w:val="63BC7D26"/>
    <w:rsid w:val="63E356AA"/>
    <w:rsid w:val="63F750C0"/>
    <w:rsid w:val="63F80A56"/>
    <w:rsid w:val="640D3093"/>
    <w:rsid w:val="6466481B"/>
    <w:rsid w:val="64862F7F"/>
    <w:rsid w:val="64C50976"/>
    <w:rsid w:val="65040AFD"/>
    <w:rsid w:val="65185CA5"/>
    <w:rsid w:val="65234C79"/>
    <w:rsid w:val="652A181C"/>
    <w:rsid w:val="6545060B"/>
    <w:rsid w:val="65552BD3"/>
    <w:rsid w:val="65687721"/>
    <w:rsid w:val="65A3013A"/>
    <w:rsid w:val="65A91030"/>
    <w:rsid w:val="65AA1AAA"/>
    <w:rsid w:val="65AF7464"/>
    <w:rsid w:val="65B070D0"/>
    <w:rsid w:val="65B919B7"/>
    <w:rsid w:val="65BB383F"/>
    <w:rsid w:val="65E47943"/>
    <w:rsid w:val="66193C3A"/>
    <w:rsid w:val="662C7735"/>
    <w:rsid w:val="6665517B"/>
    <w:rsid w:val="669B44BD"/>
    <w:rsid w:val="66A96B52"/>
    <w:rsid w:val="66B50AE5"/>
    <w:rsid w:val="66B8287C"/>
    <w:rsid w:val="66DC1BAC"/>
    <w:rsid w:val="66FF4119"/>
    <w:rsid w:val="672213A0"/>
    <w:rsid w:val="67314DBD"/>
    <w:rsid w:val="67365B30"/>
    <w:rsid w:val="676A4358"/>
    <w:rsid w:val="67701833"/>
    <w:rsid w:val="677D22DE"/>
    <w:rsid w:val="678653C2"/>
    <w:rsid w:val="67896FA8"/>
    <w:rsid w:val="67CB5292"/>
    <w:rsid w:val="67D556CB"/>
    <w:rsid w:val="67E037EB"/>
    <w:rsid w:val="6863484C"/>
    <w:rsid w:val="687949B8"/>
    <w:rsid w:val="689324C3"/>
    <w:rsid w:val="689C5907"/>
    <w:rsid w:val="68C07A82"/>
    <w:rsid w:val="68D176D7"/>
    <w:rsid w:val="68E657F8"/>
    <w:rsid w:val="696D559A"/>
    <w:rsid w:val="698A7CDF"/>
    <w:rsid w:val="6A0075D5"/>
    <w:rsid w:val="6A445335"/>
    <w:rsid w:val="6ABA4949"/>
    <w:rsid w:val="6ABE6C77"/>
    <w:rsid w:val="6AC51D86"/>
    <w:rsid w:val="6AD21BE7"/>
    <w:rsid w:val="6AF12DA9"/>
    <w:rsid w:val="6B435E24"/>
    <w:rsid w:val="6B58338D"/>
    <w:rsid w:val="6BBB3B49"/>
    <w:rsid w:val="6BD01FA1"/>
    <w:rsid w:val="6BD17945"/>
    <w:rsid w:val="6BFF59B7"/>
    <w:rsid w:val="6C195AC2"/>
    <w:rsid w:val="6C2922F6"/>
    <w:rsid w:val="6C4C325D"/>
    <w:rsid w:val="6C4D5327"/>
    <w:rsid w:val="6C502159"/>
    <w:rsid w:val="6C5B7035"/>
    <w:rsid w:val="6C9E10B3"/>
    <w:rsid w:val="6CE17302"/>
    <w:rsid w:val="6CEC03CC"/>
    <w:rsid w:val="6CF3524A"/>
    <w:rsid w:val="6CFF55DE"/>
    <w:rsid w:val="6DA93E2C"/>
    <w:rsid w:val="6DD420E3"/>
    <w:rsid w:val="6E3217DD"/>
    <w:rsid w:val="6E325D11"/>
    <w:rsid w:val="6E536CAA"/>
    <w:rsid w:val="6E8D5AAD"/>
    <w:rsid w:val="6ECD16B7"/>
    <w:rsid w:val="6EEC3BD5"/>
    <w:rsid w:val="6EF43C7F"/>
    <w:rsid w:val="6F1727C3"/>
    <w:rsid w:val="6F285225"/>
    <w:rsid w:val="6F2E7608"/>
    <w:rsid w:val="6F387DF7"/>
    <w:rsid w:val="6F8264FA"/>
    <w:rsid w:val="6F8E04CA"/>
    <w:rsid w:val="6FB34B5B"/>
    <w:rsid w:val="6FBE4523"/>
    <w:rsid w:val="6FE1205B"/>
    <w:rsid w:val="703323E9"/>
    <w:rsid w:val="70463D26"/>
    <w:rsid w:val="704F1D13"/>
    <w:rsid w:val="70A54C4F"/>
    <w:rsid w:val="70FE4278"/>
    <w:rsid w:val="71436346"/>
    <w:rsid w:val="71DA52C9"/>
    <w:rsid w:val="71E23070"/>
    <w:rsid w:val="72836993"/>
    <w:rsid w:val="72CF58D4"/>
    <w:rsid w:val="72DB2099"/>
    <w:rsid w:val="72EE408F"/>
    <w:rsid w:val="736467D5"/>
    <w:rsid w:val="737F3F5F"/>
    <w:rsid w:val="73A72CCD"/>
    <w:rsid w:val="73BD7085"/>
    <w:rsid w:val="743668EC"/>
    <w:rsid w:val="743A7FC4"/>
    <w:rsid w:val="746A791B"/>
    <w:rsid w:val="747666CF"/>
    <w:rsid w:val="749018A2"/>
    <w:rsid w:val="74C23B51"/>
    <w:rsid w:val="74CC02A1"/>
    <w:rsid w:val="74DF6245"/>
    <w:rsid w:val="74E77E58"/>
    <w:rsid w:val="753F7128"/>
    <w:rsid w:val="754A302F"/>
    <w:rsid w:val="75527DE6"/>
    <w:rsid w:val="757625F7"/>
    <w:rsid w:val="759C3DD7"/>
    <w:rsid w:val="75A723DF"/>
    <w:rsid w:val="75AD549F"/>
    <w:rsid w:val="75B61865"/>
    <w:rsid w:val="75DF3743"/>
    <w:rsid w:val="765570C4"/>
    <w:rsid w:val="768155C1"/>
    <w:rsid w:val="76B44E26"/>
    <w:rsid w:val="76C21EE6"/>
    <w:rsid w:val="76E61C4D"/>
    <w:rsid w:val="76E835BD"/>
    <w:rsid w:val="76F968D9"/>
    <w:rsid w:val="77143186"/>
    <w:rsid w:val="77484F67"/>
    <w:rsid w:val="774E61A9"/>
    <w:rsid w:val="77521A9A"/>
    <w:rsid w:val="776B2E63"/>
    <w:rsid w:val="7795796B"/>
    <w:rsid w:val="779A5BF2"/>
    <w:rsid w:val="77A46362"/>
    <w:rsid w:val="78105887"/>
    <w:rsid w:val="781B778A"/>
    <w:rsid w:val="7837131C"/>
    <w:rsid w:val="78883713"/>
    <w:rsid w:val="78A86EB0"/>
    <w:rsid w:val="78D54621"/>
    <w:rsid w:val="78D95A94"/>
    <w:rsid w:val="78E86202"/>
    <w:rsid w:val="790D77F4"/>
    <w:rsid w:val="7957560B"/>
    <w:rsid w:val="79B0106D"/>
    <w:rsid w:val="79B5226E"/>
    <w:rsid w:val="79B75778"/>
    <w:rsid w:val="79DD1227"/>
    <w:rsid w:val="79F52317"/>
    <w:rsid w:val="79F8215C"/>
    <w:rsid w:val="7A431165"/>
    <w:rsid w:val="7A5A3C8A"/>
    <w:rsid w:val="7A6E6F68"/>
    <w:rsid w:val="7A88301C"/>
    <w:rsid w:val="7AEE2CF3"/>
    <w:rsid w:val="7AFC5A9F"/>
    <w:rsid w:val="7B2965AD"/>
    <w:rsid w:val="7B2C7E4B"/>
    <w:rsid w:val="7B417C1B"/>
    <w:rsid w:val="7B4934CB"/>
    <w:rsid w:val="7BC56DE7"/>
    <w:rsid w:val="7C3616FE"/>
    <w:rsid w:val="7C605FFE"/>
    <w:rsid w:val="7C94493E"/>
    <w:rsid w:val="7C991510"/>
    <w:rsid w:val="7C9F317B"/>
    <w:rsid w:val="7CA73C2D"/>
    <w:rsid w:val="7CF1145C"/>
    <w:rsid w:val="7D264D35"/>
    <w:rsid w:val="7D2917D1"/>
    <w:rsid w:val="7D8E5FD5"/>
    <w:rsid w:val="7DD26CBB"/>
    <w:rsid w:val="7DE33D4A"/>
    <w:rsid w:val="7DEC18DD"/>
    <w:rsid w:val="7E0427AD"/>
    <w:rsid w:val="7E18691D"/>
    <w:rsid w:val="7E201142"/>
    <w:rsid w:val="7E4D7379"/>
    <w:rsid w:val="7E5C2031"/>
    <w:rsid w:val="7E837E2B"/>
    <w:rsid w:val="7EB02738"/>
    <w:rsid w:val="7EE761ED"/>
    <w:rsid w:val="7F243CCB"/>
    <w:rsid w:val="7F24719B"/>
    <w:rsid w:val="7F490349"/>
    <w:rsid w:val="7F596D35"/>
    <w:rsid w:val="7F697DED"/>
    <w:rsid w:val="7F7D2A23"/>
    <w:rsid w:val="7FEA3D80"/>
    <w:rsid w:val="7FF83F58"/>
    <w:rsid w:val="7FFC5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2"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99"/>
    <w:pPr>
      <w:keepNext/>
      <w:spacing w:line="600" w:lineRule="exact"/>
      <w:outlineLvl w:val="1"/>
    </w:pPr>
    <w:rPr>
      <w:rFonts w:ascii="宋体" w:hAnsi="宋体"/>
      <w:b/>
      <w:bCs/>
      <w:sz w:val="28"/>
      <w:szCs w:val="28"/>
    </w:rPr>
  </w:style>
  <w:style w:type="paragraph" w:styleId="2">
    <w:name w:val="heading 3"/>
    <w:basedOn w:val="1"/>
    <w:next w:val="1"/>
    <w:link w:val="92"/>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2"/>
    <w:pPr>
      <w:widowControl/>
      <w:spacing w:before="100" w:beforeAutospacing="1" w:after="100" w:afterAutospacing="1"/>
      <w:jc w:val="center"/>
      <w:outlineLvl w:val="4"/>
    </w:pPr>
    <w:rPr>
      <w:rFonts w:ascii="宋体" w:hAnsi="宋体"/>
      <w:color w:val="000000"/>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rFonts w:ascii="宋体" w:hAnsi="宋体"/>
    </w:rPr>
  </w:style>
  <w:style w:type="paragraph" w:styleId="8">
    <w:name w:val="Document Map"/>
    <w:basedOn w:val="1"/>
    <w:link w:val="36"/>
    <w:qFormat/>
    <w:uiPriority w:val="0"/>
    <w:rPr>
      <w:rFonts w:ascii="宋体"/>
      <w:sz w:val="18"/>
      <w:szCs w:val="18"/>
    </w:rPr>
  </w:style>
  <w:style w:type="paragraph" w:styleId="9">
    <w:name w:val="annotation text"/>
    <w:basedOn w:val="1"/>
    <w:qFormat/>
    <w:uiPriority w:val="0"/>
    <w:pPr>
      <w:jc w:val="left"/>
    </w:pPr>
  </w:style>
  <w:style w:type="paragraph" w:styleId="10">
    <w:name w:val="Body Text"/>
    <w:basedOn w:val="1"/>
    <w:next w:val="11"/>
    <w:link w:val="33"/>
    <w:unhideWhenUsed/>
    <w:qFormat/>
    <w:uiPriority w:val="99"/>
    <w:pPr>
      <w:spacing w:after="120" w:line="300" w:lineRule="exact"/>
      <w:ind w:firstLine="0" w:firstLineChars="0"/>
    </w:pPr>
    <w:rPr>
      <w:rFonts w:ascii="Calibri" w:hAnsi="Calibri"/>
      <w:kern w:val="0"/>
    </w:r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2">
    <w:name w:val="Body Text Indent"/>
    <w:basedOn w:val="1"/>
    <w:qFormat/>
    <w:uiPriority w:val="0"/>
    <w:pPr>
      <w:tabs>
        <w:tab w:val="left" w:pos="615"/>
      </w:tabs>
      <w:spacing w:line="480" w:lineRule="atLeast"/>
      <w:ind w:firstLine="840" w:firstLineChars="300"/>
    </w:pPr>
    <w:rPr>
      <w:rFonts w:hint="eastAsia" w:ascii="宋体"/>
      <w:kern w:val="0"/>
      <w:sz w:val="28"/>
      <w:szCs w:val="15"/>
    </w:rPr>
  </w:style>
  <w:style w:type="paragraph" w:styleId="13">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37"/>
    <w:qFormat/>
    <w:uiPriority w:val="0"/>
    <w:rPr>
      <w:rFonts w:ascii="宋体" w:hAnsi="Courier New"/>
      <w:szCs w:val="21"/>
    </w:rPr>
  </w:style>
  <w:style w:type="paragraph" w:styleId="15">
    <w:name w:val="Balloon Text"/>
    <w:basedOn w:val="1"/>
    <w:link w:val="38"/>
    <w:qFormat/>
    <w:uiPriority w:val="0"/>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List"/>
    <w:basedOn w:val="1"/>
    <w:qFormat/>
    <w:uiPriority w:val="0"/>
    <w:pPr>
      <w:ind w:left="200" w:hanging="200" w:hangingChars="200"/>
      <w:contextualSpacing/>
    </w:pPr>
    <w:rPr>
      <w:rFonts w:ascii="Calibri" w:hAnsi="Calibri"/>
      <w:sz w:val="21"/>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Body Text 2"/>
    <w:basedOn w:val="1"/>
    <w:link w:val="40"/>
    <w:qFormat/>
    <w:uiPriority w:val="0"/>
    <w:pPr>
      <w:widowControl/>
      <w:jc w:val="center"/>
    </w:pPr>
    <w:rPr>
      <w:rFonts w:ascii="楷体_GB2312" w:eastAsia="楷体_GB2312"/>
      <w:sz w:val="28"/>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rPr>
  </w:style>
  <w:style w:type="paragraph" w:styleId="23">
    <w:name w:val="Title"/>
    <w:basedOn w:val="1"/>
    <w:next w:val="1"/>
    <w:link w:val="41"/>
    <w:qFormat/>
    <w:uiPriority w:val="0"/>
    <w:pPr>
      <w:spacing w:before="240" w:after="60"/>
      <w:jc w:val="center"/>
      <w:outlineLvl w:val="0"/>
    </w:pPr>
    <w:rPr>
      <w:rFonts w:ascii="Cambria" w:hAnsi="Cambria"/>
      <w:b/>
      <w:bCs/>
      <w:sz w:val="32"/>
      <w:szCs w:val="32"/>
    </w:rPr>
  </w:style>
  <w:style w:type="paragraph" w:styleId="24">
    <w:name w:val="Body Text First Indent"/>
    <w:basedOn w:val="10"/>
    <w:qFormat/>
    <w:uiPriority w:val="99"/>
    <w:pPr>
      <w:ind w:firstLine="420" w:firstLineChars="100"/>
    </w:pPr>
    <w:rPr>
      <w:rFonts w:ascii="仿宋体" w:eastAsia="仿宋体"/>
      <w:sz w:val="20"/>
      <w:lang w:eastAsia="en-US"/>
    </w:rPr>
  </w:style>
  <w:style w:type="paragraph" w:styleId="25">
    <w:name w:val="Body Text First Indent 2"/>
    <w:basedOn w:val="12"/>
    <w:qFormat/>
    <w:uiPriority w:val="0"/>
    <w:pPr>
      <w:ind w:firstLine="420" w:firstLineChars="200"/>
    </w:p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unhideWhenUsed/>
    <w:qFormat/>
    <w:uiPriority w:val="99"/>
    <w:rPr>
      <w:color w:val="0000FF"/>
      <w:u w:val="single"/>
    </w:rPr>
  </w:style>
  <w:style w:type="character" w:customStyle="1" w:styleId="33">
    <w:name w:val="正文文本 Char"/>
    <w:link w:val="10"/>
    <w:qFormat/>
    <w:uiPriority w:val="99"/>
    <w:rPr>
      <w:rFonts w:ascii="Calibri" w:hAnsi="Calibri" w:eastAsia="宋体"/>
      <w:sz w:val="21"/>
      <w:szCs w:val="24"/>
    </w:rPr>
  </w:style>
  <w:style w:type="character" w:customStyle="1" w:styleId="34">
    <w:name w:val="标题 1 Char"/>
    <w:link w:val="3"/>
    <w:qFormat/>
    <w:uiPriority w:val="0"/>
    <w:rPr>
      <w:b/>
      <w:bCs/>
      <w:kern w:val="44"/>
      <w:sz w:val="44"/>
      <w:szCs w:val="44"/>
    </w:rPr>
  </w:style>
  <w:style w:type="character" w:customStyle="1" w:styleId="35">
    <w:name w:val="标题 2 Char"/>
    <w:link w:val="4"/>
    <w:qFormat/>
    <w:uiPriority w:val="99"/>
    <w:rPr>
      <w:rFonts w:ascii="宋体" w:hAnsi="宋体" w:cs="宋体"/>
      <w:b/>
      <w:bCs/>
      <w:kern w:val="2"/>
      <w:sz w:val="28"/>
      <w:szCs w:val="28"/>
    </w:rPr>
  </w:style>
  <w:style w:type="character" w:customStyle="1" w:styleId="36">
    <w:name w:val="文档结构图 Char"/>
    <w:link w:val="8"/>
    <w:qFormat/>
    <w:uiPriority w:val="0"/>
    <w:rPr>
      <w:rFonts w:ascii="宋体"/>
      <w:kern w:val="2"/>
      <w:sz w:val="18"/>
      <w:szCs w:val="18"/>
    </w:rPr>
  </w:style>
  <w:style w:type="character" w:customStyle="1" w:styleId="37">
    <w:name w:val="纯文本 Char"/>
    <w:link w:val="14"/>
    <w:qFormat/>
    <w:uiPriority w:val="0"/>
    <w:rPr>
      <w:rFonts w:ascii="宋体" w:hAnsi="Courier New" w:cs="Courier New"/>
      <w:kern w:val="2"/>
      <w:sz w:val="21"/>
      <w:szCs w:val="21"/>
    </w:rPr>
  </w:style>
  <w:style w:type="character" w:customStyle="1" w:styleId="38">
    <w:name w:val="批注框文本 Char"/>
    <w:link w:val="15"/>
    <w:qFormat/>
    <w:uiPriority w:val="0"/>
    <w:rPr>
      <w:kern w:val="2"/>
      <w:sz w:val="18"/>
      <w:szCs w:val="18"/>
    </w:rPr>
  </w:style>
  <w:style w:type="character" w:customStyle="1" w:styleId="39">
    <w:name w:val="页脚 Char"/>
    <w:link w:val="16"/>
    <w:qFormat/>
    <w:uiPriority w:val="99"/>
    <w:rPr>
      <w:kern w:val="2"/>
      <w:sz w:val="18"/>
      <w:szCs w:val="18"/>
    </w:rPr>
  </w:style>
  <w:style w:type="character" w:customStyle="1" w:styleId="40">
    <w:name w:val="正文文本 2 Char"/>
    <w:link w:val="21"/>
    <w:qFormat/>
    <w:uiPriority w:val="0"/>
    <w:rPr>
      <w:rFonts w:ascii="楷体_GB2312" w:hAnsi="Times New Roman" w:eastAsia="楷体_GB2312"/>
      <w:kern w:val="2"/>
      <w:sz w:val="28"/>
    </w:rPr>
  </w:style>
  <w:style w:type="character" w:customStyle="1" w:styleId="41">
    <w:name w:val="标题 Char"/>
    <w:link w:val="23"/>
    <w:qFormat/>
    <w:uiPriority w:val="0"/>
    <w:rPr>
      <w:rFonts w:ascii="Cambria" w:hAnsi="Cambria" w:cs="Times New Roman"/>
      <w:b/>
      <w:bCs/>
      <w:kern w:val="2"/>
      <w:sz w:val="32"/>
      <w:szCs w:val="32"/>
    </w:rPr>
  </w:style>
  <w:style w:type="character" w:customStyle="1" w:styleId="42">
    <w:name w:val="Default Text Char"/>
    <w:link w:val="43"/>
    <w:qFormat/>
    <w:uiPriority w:val="0"/>
    <w:rPr>
      <w:color w:val="000000"/>
      <w:sz w:val="24"/>
      <w:szCs w:val="24"/>
      <w:lang w:val="en-US" w:eastAsia="zh-CN" w:bidi="ar-SA"/>
    </w:rPr>
  </w:style>
  <w:style w:type="paragraph" w:customStyle="1" w:styleId="43">
    <w:name w:val="Default Text"/>
    <w:link w:val="4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4">
    <w:name w:val="采购一级 Char"/>
    <w:link w:val="45"/>
    <w:qFormat/>
    <w:uiPriority w:val="0"/>
    <w:rPr>
      <w:rFonts w:ascii="方正小标宋简体" w:hAnsi="仿宋" w:eastAsia="方正小标宋简体" w:cs="宋体"/>
      <w:b/>
      <w:color w:val="000000"/>
      <w:kern w:val="44"/>
      <w:sz w:val="36"/>
      <w:szCs w:val="36"/>
      <w:lang w:val="en-US" w:eastAsia="zh-CN" w:bidi="ar-SA"/>
    </w:rPr>
  </w:style>
  <w:style w:type="paragraph" w:customStyle="1" w:styleId="45">
    <w:name w:val="采购一级"/>
    <w:link w:val="44"/>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46">
    <w:name w:val="页码1"/>
    <w:qFormat/>
    <w:uiPriority w:val="0"/>
  </w:style>
  <w:style w:type="character" w:customStyle="1" w:styleId="47">
    <w:name w:val="Normal_23 Char"/>
    <w:link w:val="48"/>
    <w:qFormat/>
    <w:uiPriority w:val="0"/>
    <w:rPr>
      <w:rFonts w:eastAsia="Calibri"/>
      <w:sz w:val="22"/>
      <w:szCs w:val="22"/>
      <w:lang w:val="ru-RU" w:eastAsia="en-US" w:bidi="ar-SA"/>
    </w:rPr>
  </w:style>
  <w:style w:type="paragraph" w:customStyle="1" w:styleId="48">
    <w:name w:val="Normal_23"/>
    <w:link w:val="47"/>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49">
    <w:name w:val="font151"/>
    <w:qFormat/>
    <w:uiPriority w:val="0"/>
    <w:rPr>
      <w:rFonts w:hint="default" w:ascii="Times New Roman" w:hAnsi="Times New Roman" w:cs="Times New Roman"/>
      <w:b/>
      <w:color w:val="000000"/>
      <w:sz w:val="22"/>
      <w:szCs w:val="22"/>
      <w:u w:val="none"/>
    </w:rPr>
  </w:style>
  <w:style w:type="character" w:customStyle="1" w:styleId="50">
    <w:name w:val="font01"/>
    <w:qFormat/>
    <w:uiPriority w:val="0"/>
    <w:rPr>
      <w:rFonts w:ascii="font-weight : 400" w:hAnsi="font-weight : 400" w:eastAsia="font-weight : 400" w:cs="font-weight : 400"/>
      <w:color w:val="000000"/>
      <w:sz w:val="22"/>
      <w:szCs w:val="22"/>
      <w:u w:val="none"/>
    </w:rPr>
  </w:style>
  <w:style w:type="character" w:customStyle="1" w:styleId="51">
    <w:name w:val="font11"/>
    <w:qFormat/>
    <w:uiPriority w:val="0"/>
    <w:rPr>
      <w:rFonts w:hint="eastAsia" w:ascii="宋体" w:hAnsi="宋体" w:eastAsia="宋体" w:cs="宋体"/>
      <w:b/>
      <w:color w:val="000000"/>
      <w:sz w:val="22"/>
      <w:szCs w:val="22"/>
      <w:u w:val="none"/>
    </w:rPr>
  </w:style>
  <w:style w:type="character" w:customStyle="1" w:styleId="52">
    <w:name w:val="样式 Char"/>
    <w:link w:val="53"/>
    <w:qFormat/>
    <w:uiPriority w:val="0"/>
    <w:rPr>
      <w:rFonts w:ascii="宋体" w:hAnsi="宋体" w:cs="宋体"/>
      <w:sz w:val="24"/>
      <w:szCs w:val="24"/>
      <w:lang w:val="en-US" w:eastAsia="zh-CN" w:bidi="ar-SA"/>
    </w:rPr>
  </w:style>
  <w:style w:type="paragraph" w:customStyle="1" w:styleId="53">
    <w:name w:val="样式"/>
    <w:link w:val="5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4">
    <w:name w:val="font21"/>
    <w:qFormat/>
    <w:uiPriority w:val="0"/>
    <w:rPr>
      <w:rFonts w:hint="eastAsia" w:ascii="宋体" w:hAnsi="宋体" w:eastAsia="宋体" w:cs="宋体"/>
      <w:color w:val="000000"/>
      <w:sz w:val="24"/>
      <w:szCs w:val="24"/>
      <w:u w:val="none"/>
    </w:rPr>
  </w:style>
  <w:style w:type="character" w:customStyle="1" w:styleId="55">
    <w:name w:val="Normal_8 Char"/>
    <w:link w:val="56"/>
    <w:qFormat/>
    <w:uiPriority w:val="0"/>
    <w:rPr>
      <w:rFonts w:eastAsia="Calibri"/>
      <w:sz w:val="22"/>
      <w:szCs w:val="22"/>
      <w:lang w:val="ru-RU" w:eastAsia="en-US" w:bidi="ar-SA"/>
    </w:rPr>
  </w:style>
  <w:style w:type="paragraph" w:customStyle="1" w:styleId="56">
    <w:name w:val="Normal_8"/>
    <w:link w:val="55"/>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57">
    <w:name w:val="font51"/>
    <w:qFormat/>
    <w:uiPriority w:val="0"/>
    <w:rPr>
      <w:rFonts w:hint="eastAsia" w:ascii="宋体" w:hAnsi="宋体" w:eastAsia="宋体" w:cs="宋体"/>
      <w:b/>
      <w:color w:val="000000"/>
      <w:sz w:val="22"/>
      <w:szCs w:val="22"/>
      <w:u w:val="none"/>
    </w:rPr>
  </w:style>
  <w:style w:type="paragraph" w:customStyle="1" w:styleId="58">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Table Paragraph"/>
    <w:basedOn w:val="1"/>
    <w:qFormat/>
    <w:uiPriority w:val="1"/>
    <w:rPr>
      <w:rFonts w:ascii="宋体" w:hAnsi="宋体" w:cs="宋体"/>
      <w:lang w:val="ja-JP" w:eastAsia="ja-JP" w:bidi="ja-JP"/>
    </w:rPr>
  </w:style>
  <w:style w:type="paragraph" w:customStyle="1" w:styleId="63">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p15"/>
    <w:basedOn w:val="1"/>
    <w:qFormat/>
    <w:uiPriority w:val="0"/>
    <w:pPr>
      <w:widowControl/>
      <w:spacing w:before="100" w:beforeAutospacing="1" w:after="100" w:afterAutospacing="1"/>
      <w:jc w:val="left"/>
    </w:pPr>
    <w:rPr>
      <w:rFonts w:ascii="宋体" w:hAnsi="宋体" w:cs="宋体"/>
      <w:kern w:val="0"/>
    </w:rPr>
  </w:style>
  <w:style w:type="paragraph" w:customStyle="1" w:styleId="66">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7">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9">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0">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1">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2">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3">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4">
    <w:name w:val="列出段落1"/>
    <w:basedOn w:val="1"/>
    <w:qFormat/>
    <w:uiPriority w:val="34"/>
    <w:pPr>
      <w:ind w:firstLine="420"/>
    </w:pPr>
    <w:rPr>
      <w:szCs w:val="21"/>
    </w:rPr>
  </w:style>
  <w:style w:type="paragraph" w:customStyle="1" w:styleId="75">
    <w:name w:val="p0"/>
    <w:basedOn w:val="1"/>
    <w:qFormat/>
    <w:uiPriority w:val="0"/>
    <w:pPr>
      <w:widowControl/>
      <w:spacing w:before="100" w:beforeAutospacing="1" w:after="100" w:afterAutospacing="1"/>
      <w:jc w:val="left"/>
    </w:pPr>
    <w:rPr>
      <w:rFonts w:ascii="宋体" w:hAnsi="宋体" w:cs="宋体"/>
      <w:kern w:val="0"/>
    </w:rPr>
  </w:style>
  <w:style w:type="paragraph" w:customStyle="1" w:styleId="76">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7">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8">
    <w:name w:val="_Style 7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9">
    <w:name w:val="WPS Plain"/>
    <w:qFormat/>
    <w:uiPriority w:val="0"/>
    <w:rPr>
      <w:rFonts w:ascii="Times New Roman" w:hAnsi="Times New Roman" w:eastAsia="宋体" w:cs="Times New Roman"/>
      <w:sz w:val="21"/>
      <w:szCs w:val="22"/>
      <w:lang w:val="en-US" w:eastAsia="zh-CN" w:bidi="ar-SA"/>
    </w:rPr>
  </w:style>
  <w:style w:type="paragraph" w:customStyle="1" w:styleId="80">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81">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8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3">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84">
    <w:name w:val="表格文字2"/>
    <w:basedOn w:val="1"/>
    <w:qFormat/>
    <w:uiPriority w:val="99"/>
    <w:pPr>
      <w:spacing w:before="25" w:after="25"/>
      <w:jc w:val="left"/>
    </w:pPr>
    <w:rPr>
      <w:bCs/>
      <w:spacing w:val="10"/>
      <w:kern w:val="0"/>
    </w:rPr>
  </w:style>
  <w:style w:type="paragraph" w:customStyle="1" w:styleId="85">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86">
    <w:name w:val="_Style 2"/>
    <w:basedOn w:val="1"/>
    <w:qFormat/>
    <w:uiPriority w:val="34"/>
    <w:pPr>
      <w:ind w:firstLine="420"/>
    </w:pPr>
    <w:rPr>
      <w:szCs w:val="22"/>
    </w:rPr>
  </w:style>
  <w:style w:type="paragraph" w:customStyle="1" w:styleId="8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89">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0">
    <w:name w:val="Char Char Char Char Char Char Char1 Char"/>
    <w:basedOn w:val="1"/>
    <w:qFormat/>
    <w:uiPriority w:val="0"/>
    <w:rPr>
      <w:rFonts w:ascii="Tahoma" w:hAnsi="Tahoma"/>
      <w:szCs w:val="20"/>
    </w:rPr>
  </w:style>
  <w:style w:type="paragraph" w:customStyle="1" w:styleId="91">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92">
    <w:name w:val="标题 3 Char"/>
    <w:basedOn w:val="28"/>
    <w:link w:val="2"/>
    <w:qFormat/>
    <w:uiPriority w:val="0"/>
    <w:rPr>
      <w:b/>
      <w:bCs/>
      <w:sz w:val="32"/>
      <w:szCs w:val="32"/>
    </w:rPr>
  </w:style>
  <w:style w:type="character" w:customStyle="1" w:styleId="9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D7BE9-B1D1-4E55-B695-3023EFA153C4}">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45</Pages>
  <Words>20593</Words>
  <Characters>21677</Characters>
  <Lines>161</Lines>
  <Paragraphs>45</Paragraphs>
  <TotalTime>29</TotalTime>
  <ScaleCrop>false</ScaleCrop>
  <LinksUpToDate>false</LinksUpToDate>
  <CharactersWithSpaces>22448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2022-02-27T14:47:00Z</dcterms:created>
  <dc:creator>Administrator</dc:creator>
  <cp:lastModifiedBy>Administrator</cp:lastModifiedBy>
  <cp:lastPrinted>2022-03-01T10:27:00Z</cp:lastPrinted>
  <dcterms:modified xsi:type="dcterms:W3CDTF">2023-03-17T08:50:54Z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A66FCBBAEDEC4F9FAB8DE14481D2260B</vt:lpwstr>
  </property>
</Properties>
</file>