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41"/>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widowControl w:val="0"/>
        <w:tabs>
          <w:tab w:val="left" w:pos="1960"/>
          <w:tab w:val="left" w:pos="3480"/>
          <w:tab w:val="left" w:pos="4980"/>
        </w:tabs>
        <w:wordWrap/>
        <w:adjustRightInd/>
        <w:snapToGrid/>
        <w:spacing w:beforeAutospacing="0" w:afterAutospacing="0" w:line="520" w:lineRule="exact"/>
        <w:ind w:left="0" w:leftChars="0" w:right="0"/>
        <w:jc w:val="both"/>
        <w:textAlignment w:val="auto"/>
        <w:rPr>
          <w:rFonts w:hint="eastAsia" w:ascii="仿宋" w:hAnsi="仿宋" w:eastAsia="仿宋" w:cs="仿宋"/>
          <w:b/>
          <w:bCs w:val="0"/>
          <w:color w:val="000000" w:themeColor="text1"/>
          <w:sz w:val="44"/>
          <w:szCs w:val="44"/>
          <w:highlight w:val="none"/>
          <w:lang w:eastAsia="zh-CN"/>
          <w14:textFill>
            <w14:solidFill>
              <w14:schemeClr w14:val="tx1"/>
            </w14:solidFill>
          </w14:textFill>
        </w:rPr>
      </w:pPr>
    </w:p>
    <w:p>
      <w:pPr>
        <w:pStyle w:val="2"/>
        <w:jc w:val="center"/>
        <w:rPr>
          <w:rFonts w:hint="eastAsia"/>
          <w:color w:val="000000" w:themeColor="text1"/>
          <w:highlight w:val="none"/>
          <w:lang w:eastAsia="zh-CN"/>
          <w14:textFill>
            <w14:solidFill>
              <w14:schemeClr w14:val="tx1"/>
            </w14:solidFill>
          </w14:textFill>
        </w:rPr>
      </w:pPr>
      <w:r>
        <w:rPr>
          <w:rFonts w:hint="eastAsia" w:ascii="仿宋" w:hAnsi="仿宋" w:eastAsia="仿宋" w:cs="仿宋"/>
          <w:b/>
          <w:bCs w:val="0"/>
          <w:color w:val="000000" w:themeColor="text1"/>
          <w:sz w:val="44"/>
          <w:szCs w:val="44"/>
          <w:highlight w:val="none"/>
          <w:lang w:eastAsia="zh-CN"/>
          <w14:textFill>
            <w14:solidFill>
              <w14:schemeClr w14:val="tx1"/>
            </w14:solidFill>
          </w14:textFill>
        </w:rPr>
        <w:t>新疆维吾尔自治区自然资源信息中心(新疆维吾尔自治区自然资源档案馆)网络服务器及存储设备运维服务项目</w:t>
      </w: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outlineLvl w:val="0"/>
        <w:rPr>
          <w:rFonts w:hint="eastAsia" w:ascii="仿宋" w:hAnsi="仿宋" w:eastAsia="仿宋" w:cs="仿宋"/>
          <w:b/>
          <w:bCs w:val="0"/>
          <w:color w:val="000000" w:themeColor="text1"/>
          <w:sz w:val="44"/>
          <w:szCs w:val="44"/>
          <w:highlight w:val="none"/>
          <w:lang w:eastAsia="zh-CN"/>
          <w14:textFill>
            <w14:solidFill>
              <w14:schemeClr w14:val="tx1"/>
            </w14:solidFill>
          </w14:textFill>
        </w:rPr>
      </w:pPr>
      <w:r>
        <w:rPr>
          <w:rFonts w:hint="eastAsia" w:ascii="仿宋" w:hAnsi="仿宋" w:eastAsia="仿宋" w:cs="仿宋"/>
          <w:b/>
          <w:bCs w:val="0"/>
          <w:color w:val="000000" w:themeColor="text1"/>
          <w:sz w:val="44"/>
          <w:szCs w:val="44"/>
          <w:highlight w:val="none"/>
          <w:lang w:eastAsia="zh-CN"/>
          <w14:textFill>
            <w14:solidFill>
              <w14:schemeClr w14:val="tx1"/>
            </w14:solidFill>
          </w14:textFill>
        </w:rPr>
        <w:t>竞争性磋商采购文件</w:t>
      </w:r>
    </w:p>
    <w:p>
      <w:pPr>
        <w:wordWrap/>
        <w:spacing w:beforeAutospacing="0" w:afterAutospacing="0" w:line="400" w:lineRule="exact"/>
        <w:ind w:left="0" w:leftChars="0" w:right="0"/>
        <w:jc w:val="center"/>
        <w:rPr>
          <w:rFonts w:hint="eastAsia" w:ascii="仿宋" w:hAnsi="仿宋" w:eastAsia="仿宋" w:cs="仿宋"/>
          <w:b/>
          <w:color w:val="000000" w:themeColor="text1"/>
          <w:sz w:val="32"/>
          <w:szCs w:val="32"/>
          <w:highlight w:val="none"/>
          <w14:textFill>
            <w14:solidFill>
              <w14:schemeClr w14:val="tx1"/>
            </w14:solidFill>
          </w14:textFill>
        </w:rPr>
      </w:pPr>
    </w:p>
    <w:p>
      <w:pPr>
        <w:wordWrap/>
        <w:spacing w:beforeAutospacing="0" w:afterAutospacing="0" w:line="400" w:lineRule="exact"/>
        <w:ind w:left="0" w:leftChars="0" w:right="0"/>
        <w:jc w:val="center"/>
        <w:outlineLvl w:val="0"/>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项目编号：</w:t>
      </w:r>
      <w:r>
        <w:rPr>
          <w:rFonts w:hint="eastAsia" w:ascii="仿宋" w:hAnsi="仿宋" w:eastAsia="仿宋" w:cs="仿宋"/>
          <w:b/>
          <w:color w:val="000000" w:themeColor="text1"/>
          <w:sz w:val="32"/>
          <w:szCs w:val="32"/>
          <w:highlight w:val="none"/>
          <w:lang w:val="en-US" w:eastAsia="zh-CN"/>
          <w14:textFill>
            <w14:solidFill>
              <w14:schemeClr w14:val="tx1"/>
            </w14:solidFill>
          </w14:textFill>
        </w:rPr>
        <w:t>HYGJ-ZFCG-2023-020</w:t>
      </w:r>
    </w:p>
    <w:p>
      <w:pPr>
        <w:wordWrap/>
        <w:spacing w:beforeAutospacing="0" w:afterAutospacing="0" w:line="400" w:lineRule="exact"/>
        <w:ind w:left="0" w:leftChars="0" w:right="0"/>
        <w:rPr>
          <w:rFonts w:hint="eastAsia" w:ascii="仿宋" w:hAnsi="仿宋" w:eastAsia="仿宋" w:cs="仿宋"/>
          <w:b/>
          <w:color w:val="000000" w:themeColor="text1"/>
          <w:sz w:val="32"/>
          <w:szCs w:val="32"/>
          <w:highlight w:val="none"/>
          <w14:textFill>
            <w14:solidFill>
              <w14:schemeClr w14:val="tx1"/>
            </w14:solidFill>
          </w14:textFill>
        </w:rPr>
      </w:pPr>
    </w:p>
    <w:p>
      <w:pPr>
        <w:pStyle w:val="8"/>
        <w:wordWrap/>
        <w:spacing w:before="0" w:beforeAutospacing="0" w:after="0" w:afterAutospacing="0" w:line="400" w:lineRule="exact"/>
        <w:ind w:left="0" w:leftChars="0" w:right="0"/>
        <w:outlineLvl w:val="9"/>
        <w:rPr>
          <w:rFonts w:hint="eastAsia" w:ascii="仿宋" w:hAnsi="仿宋" w:eastAsia="仿宋" w:cs="仿宋"/>
          <w:color w:val="000000" w:themeColor="text1"/>
          <w:sz w:val="32"/>
          <w:szCs w:val="32"/>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32"/>
          <w:szCs w:val="32"/>
          <w:highlight w:val="none"/>
          <w14:textFill>
            <w14:solidFill>
              <w14:schemeClr w14:val="tx1"/>
            </w14:solidFill>
          </w14:textFill>
        </w:rPr>
      </w:pPr>
    </w:p>
    <w:p>
      <w:pPr>
        <w:pStyle w:val="14"/>
        <w:wordWrap/>
        <w:spacing w:beforeAutospacing="0" w:afterAutospacing="0" w:line="400" w:lineRule="exact"/>
        <w:ind w:left="0" w:leftChars="0" w:right="0"/>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pStyle w:val="2"/>
        <w:rPr>
          <w:rFonts w:hint="eastAsia" w:ascii="仿宋" w:hAnsi="仿宋" w:eastAsia="仿宋" w:cs="仿宋"/>
          <w:color w:val="000000" w:themeColor="text1"/>
          <w:sz w:val="32"/>
          <w:szCs w:val="32"/>
          <w:highlight w:val="none"/>
          <w14:textFill>
            <w14:solidFill>
              <w14:schemeClr w14:val="tx1"/>
            </w14:solidFill>
          </w14:textFill>
        </w:rPr>
      </w:pPr>
    </w:p>
    <w:p>
      <w:pPr>
        <w:pStyle w:val="2"/>
        <w:rPr>
          <w:rFonts w:hint="eastAsia" w:ascii="仿宋" w:hAnsi="仿宋" w:eastAsia="仿宋" w:cs="仿宋"/>
          <w:color w:val="000000" w:themeColor="text1"/>
          <w:sz w:val="32"/>
          <w:szCs w:val="32"/>
          <w:highlight w:val="none"/>
          <w14:textFill>
            <w14:solidFill>
              <w14:schemeClr w14:val="tx1"/>
            </w14:solidFill>
          </w14:textFill>
        </w:rPr>
      </w:pPr>
    </w:p>
    <w:p>
      <w:pPr>
        <w:wordWrap/>
        <w:spacing w:beforeAutospacing="0" w:afterAutospacing="0" w:line="400" w:lineRule="exact"/>
        <w:ind w:left="0" w:leftChars="0" w:right="0" w:firstLine="1915" w:firstLineChars="596"/>
        <w:rPr>
          <w:rFonts w:hint="eastAsia" w:ascii="仿宋" w:hAnsi="仿宋" w:eastAsia="仿宋" w:cs="仿宋"/>
          <w:b/>
          <w:color w:val="000000" w:themeColor="text1"/>
          <w:sz w:val="32"/>
          <w:szCs w:val="32"/>
          <w:highlight w:val="none"/>
          <w14:textFill>
            <w14:solidFill>
              <w14:schemeClr w14:val="tx1"/>
            </w14:solidFill>
          </w14:textFill>
        </w:rPr>
      </w:pPr>
    </w:p>
    <w:p>
      <w:pPr>
        <w:spacing w:line="400" w:lineRule="exact"/>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采购人名称：</w:t>
      </w:r>
      <w:r>
        <w:rPr>
          <w:rFonts w:hint="eastAsia" w:ascii="仿宋" w:hAnsi="仿宋" w:eastAsia="仿宋" w:cs="仿宋"/>
          <w:b/>
          <w:color w:val="000000" w:themeColor="text1"/>
          <w:sz w:val="32"/>
          <w:szCs w:val="32"/>
          <w:highlight w:val="none"/>
          <w:lang w:eastAsia="zh-CN"/>
          <w14:textFill>
            <w14:solidFill>
              <w14:schemeClr w14:val="tx1"/>
            </w14:solidFill>
          </w14:textFill>
        </w:rPr>
        <w:t>新疆维吾尔自治区自然资源信息中心(新疆维吾尔自治区自然资源档案馆)</w:t>
      </w:r>
    </w:p>
    <w:p>
      <w:pPr>
        <w:spacing w:line="400" w:lineRule="exact"/>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 系 人：</w:t>
      </w:r>
      <w:r>
        <w:rPr>
          <w:rFonts w:hint="eastAsia" w:ascii="仿宋" w:hAnsi="仿宋" w:eastAsia="仿宋" w:cs="仿宋"/>
          <w:b/>
          <w:color w:val="000000" w:themeColor="text1"/>
          <w:sz w:val="32"/>
          <w:szCs w:val="32"/>
          <w:highlight w:val="none"/>
          <w:lang w:eastAsia="zh-CN"/>
          <w14:textFill>
            <w14:solidFill>
              <w14:schemeClr w14:val="tx1"/>
            </w14:solidFill>
          </w14:textFill>
        </w:rPr>
        <w:t>林洁</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p>
    <w:p>
      <w:pPr>
        <w:spacing w:line="400" w:lineRule="exact"/>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联系电话：</w:t>
      </w:r>
      <w:r>
        <w:rPr>
          <w:rFonts w:hint="eastAsia" w:ascii="仿宋" w:hAnsi="仿宋" w:eastAsia="仿宋" w:cs="仿宋"/>
          <w:b/>
          <w:color w:val="000000" w:themeColor="text1"/>
          <w:sz w:val="32"/>
          <w:szCs w:val="32"/>
          <w:highlight w:val="none"/>
          <w:lang w:eastAsia="zh-CN"/>
          <w14:textFill>
            <w14:solidFill>
              <w14:schemeClr w14:val="tx1"/>
            </w14:solidFill>
          </w14:textFill>
        </w:rPr>
        <w:t>0991-8897063</w:t>
      </w:r>
    </w:p>
    <w:p>
      <w:pPr>
        <w:spacing w:line="400" w:lineRule="exact"/>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地址：</w:t>
      </w:r>
      <w:r>
        <w:rPr>
          <w:rFonts w:hint="eastAsia" w:ascii="仿宋" w:hAnsi="仿宋" w:eastAsia="仿宋" w:cs="仿宋"/>
          <w:b/>
          <w:color w:val="000000" w:themeColor="text1"/>
          <w:sz w:val="32"/>
          <w:szCs w:val="32"/>
          <w:highlight w:val="none"/>
          <w:lang w:eastAsia="zh-CN"/>
          <w14:textFill>
            <w14:solidFill>
              <w14:schemeClr w14:val="tx1"/>
            </w14:solidFill>
          </w14:textFill>
        </w:rPr>
        <w:t>乌鲁木齐市光明路七彩楼9楼自然资源信息中心</w:t>
      </w:r>
    </w:p>
    <w:p>
      <w:pPr>
        <w:wordWrap/>
        <w:spacing w:beforeAutospacing="0" w:afterAutospacing="0" w:line="400" w:lineRule="exact"/>
        <w:ind w:right="0"/>
        <w:rPr>
          <w:rFonts w:hint="eastAsia" w:ascii="仿宋" w:hAnsi="仿宋" w:eastAsia="仿宋" w:cs="仿宋"/>
          <w:b/>
          <w:color w:val="000000" w:themeColor="text1"/>
          <w:sz w:val="32"/>
          <w:szCs w:val="32"/>
          <w:highlight w:val="none"/>
          <w14:textFill>
            <w14:solidFill>
              <w14:schemeClr w14:val="tx1"/>
            </w14:solidFill>
          </w14:textFill>
        </w:rPr>
      </w:pPr>
    </w:p>
    <w:p>
      <w:pPr>
        <w:wordWrap/>
        <w:spacing w:beforeAutospacing="0" w:afterAutospacing="0" w:line="400" w:lineRule="exact"/>
        <w:ind w:right="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w:t>
      </w:r>
      <w:r>
        <w:rPr>
          <w:rFonts w:hint="eastAsia" w:ascii="仿宋" w:hAnsi="仿宋" w:eastAsia="仿宋" w:cs="仿宋"/>
          <w:b/>
          <w:color w:val="000000" w:themeColor="text1"/>
          <w:sz w:val="32"/>
          <w:szCs w:val="32"/>
          <w:highlight w:val="none"/>
          <w:lang w:eastAsia="zh-CN"/>
          <w14:textFill>
            <w14:solidFill>
              <w14:schemeClr w14:val="tx1"/>
            </w14:solidFill>
          </w14:textFill>
        </w:rPr>
        <w:t>宏业国际项目管理有限公司</w:t>
      </w:r>
    </w:p>
    <w:p>
      <w:pPr>
        <w:wordWrap/>
        <w:spacing w:beforeAutospacing="0" w:afterAutospacing="0" w:line="400" w:lineRule="exact"/>
        <w:ind w:right="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联系人：李苗</w:t>
      </w:r>
    </w:p>
    <w:p>
      <w:pPr>
        <w:wordWrap/>
        <w:spacing w:beforeAutospacing="0" w:afterAutospacing="0" w:line="400" w:lineRule="exact"/>
        <w:ind w:right="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联系电话：15022921857</w:t>
      </w:r>
    </w:p>
    <w:p>
      <w:pPr>
        <w:wordWrap/>
        <w:spacing w:beforeAutospacing="0" w:afterAutospacing="0" w:line="400" w:lineRule="exact"/>
        <w:ind w:right="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地址：乌鲁木齐水磨沟区红光山路万科大都会8号楼1202</w:t>
      </w:r>
    </w:p>
    <w:p>
      <w:pPr>
        <w:wordWrap/>
        <w:spacing w:beforeAutospacing="0" w:afterAutospacing="0" w:line="400" w:lineRule="exact"/>
        <w:ind w:left="0" w:leftChars="0" w:right="0"/>
        <w:jc w:val="center"/>
        <w:rPr>
          <w:rFonts w:hint="eastAsia" w:ascii="仿宋" w:hAnsi="仿宋" w:eastAsia="仿宋" w:cs="仿宋"/>
          <w:b/>
          <w:color w:val="000000" w:themeColor="text1"/>
          <w:sz w:val="32"/>
          <w:szCs w:val="32"/>
          <w:highlight w:val="none"/>
          <w14:textFill>
            <w14:solidFill>
              <w14:schemeClr w14:val="tx1"/>
            </w14:solidFill>
          </w14:textFill>
        </w:rPr>
        <w:sectPr>
          <w:headerReference r:id="rId4" w:type="first"/>
          <w:headerReference r:id="rId3" w:type="default"/>
          <w:footerReference r:id="rId5" w:type="even"/>
          <w:pgSz w:w="11907" w:h="16840"/>
          <w:pgMar w:top="1077" w:right="1417" w:bottom="1417" w:left="1417" w:header="680" w:footer="799" w:gutter="0"/>
          <w:pgNumType w:fmt="decimal" w:start="1"/>
          <w:cols w:space="720" w:num="1"/>
          <w:titlePg/>
          <w:docGrid w:type="lines" w:linePitch="409" w:charSpace="0"/>
        </w:sectPr>
      </w:pPr>
    </w:p>
    <w:p>
      <w:pPr>
        <w:wordWrap/>
        <w:spacing w:beforeAutospacing="0" w:afterAutospacing="0" w:line="400" w:lineRule="exact"/>
        <w:ind w:left="0" w:leftChars="0" w:right="0"/>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目  录</w:t>
      </w:r>
    </w:p>
    <w:p>
      <w:pPr>
        <w:pStyle w:val="31"/>
        <w:tabs>
          <w:tab w:val="right" w:leader="dot" w:pos="9683"/>
        </w:tabs>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begin"/>
      </w:r>
      <w:r>
        <w:rPr>
          <w:rFonts w:hint="eastAsia" w:ascii="仿宋" w:hAnsi="仿宋" w:eastAsia="仿宋" w:cs="仿宋"/>
          <w:b/>
          <w:color w:val="000000" w:themeColor="text1"/>
          <w:sz w:val="24"/>
          <w:szCs w:val="24"/>
          <w:highlight w:val="none"/>
          <w14:textFill>
            <w14:solidFill>
              <w14:schemeClr w14:val="tx1"/>
            </w14:solidFill>
          </w14:textFill>
        </w:rPr>
        <w:instrText xml:space="preserve"> TOC \o "1-2" \h \z \u </w:instrText>
      </w:r>
      <w:r>
        <w:rPr>
          <w:rFonts w:hint="eastAsia" w:ascii="仿宋" w:hAnsi="仿宋" w:eastAsia="仿宋" w:cs="仿宋"/>
          <w:b/>
          <w:color w:val="000000" w:themeColor="text1"/>
          <w:sz w:val="24"/>
          <w:szCs w:val="24"/>
          <w:highlight w:val="none"/>
          <w14:textFill>
            <w14:solidFill>
              <w14:schemeClr w14:val="tx1"/>
            </w14:solidFill>
          </w14:textFill>
        </w:rPr>
        <w:fldChar w:fldCharType="separate"/>
      </w:r>
      <w:r>
        <w:rPr>
          <w:rFonts w:hint="eastAsia" w:ascii="仿宋" w:hAnsi="仿宋" w:eastAsia="仿宋" w:cs="仿宋"/>
          <w:b/>
          <w:color w:val="000000" w:themeColor="text1"/>
          <w:sz w:val="24"/>
          <w:szCs w:val="24"/>
          <w:highlight w:val="none"/>
          <w14:textFill>
            <w14:solidFill>
              <w14:schemeClr w14:val="tx1"/>
            </w14:solidFill>
          </w14:textFill>
        </w:rPr>
        <w:fldChar w:fldCharType="begin"/>
      </w:r>
      <w:r>
        <w:rPr>
          <w:rFonts w:hint="eastAsia" w:ascii="仿宋" w:hAnsi="仿宋" w:eastAsia="仿宋" w:cs="仿宋"/>
          <w:b/>
          <w:color w:val="000000" w:themeColor="text1"/>
          <w:sz w:val="24"/>
          <w:szCs w:val="24"/>
          <w:highlight w:val="none"/>
          <w14:textFill>
            <w14:solidFill>
              <w14:schemeClr w14:val="tx1"/>
            </w14:solidFill>
          </w14:textFill>
        </w:rPr>
        <w:instrText xml:space="preserve"> TOC \o "1-2" \h \z \u </w:instrText>
      </w:r>
      <w:r>
        <w:rPr>
          <w:rFonts w:hint="eastAsia" w:ascii="仿宋" w:hAnsi="仿宋" w:eastAsia="仿宋" w:cs="仿宋"/>
          <w:b/>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"_Toc462223629"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9"/>
          <w:rFonts w:hint="eastAsia" w:ascii="仿宋" w:hAnsi="仿宋" w:eastAsia="仿宋" w:cs="仿宋"/>
          <w:color w:val="000000" w:themeColor="text1"/>
          <w:sz w:val="24"/>
          <w:szCs w:val="24"/>
          <w:highlight w:val="none"/>
          <w14:textFill>
            <w14:solidFill>
              <w14:schemeClr w14:val="tx1"/>
            </w14:solidFill>
          </w14:textFill>
        </w:rPr>
        <w:t xml:space="preserve">第一章 </w:t>
      </w:r>
      <w:r>
        <w:rPr>
          <w:rStyle w:val="49"/>
          <w:rFonts w:hint="eastAsia" w:ascii="仿宋" w:hAnsi="仿宋" w:eastAsia="仿宋" w:cs="仿宋"/>
          <w:color w:val="000000" w:themeColor="text1"/>
          <w:sz w:val="24"/>
          <w:szCs w:val="24"/>
          <w:highlight w:val="none"/>
          <w:lang w:eastAsia="zh-CN"/>
          <w14:textFill>
            <w14:solidFill>
              <w14:schemeClr w14:val="tx1"/>
            </w14:solidFill>
          </w14:textFill>
        </w:rPr>
        <w:t>招标</w:t>
      </w:r>
      <w:r>
        <w:rPr>
          <w:rStyle w:val="49"/>
          <w:rFonts w:hint="eastAsia" w:ascii="仿宋" w:hAnsi="仿宋" w:eastAsia="仿宋" w:cs="仿宋"/>
          <w:color w:val="000000" w:themeColor="text1"/>
          <w:sz w:val="24"/>
          <w:szCs w:val="24"/>
          <w:highlight w:val="none"/>
          <w14:textFill>
            <w14:solidFill>
              <w14:schemeClr w14:val="tx1"/>
            </w14:solidFill>
          </w14:textFill>
        </w:rPr>
        <w:t>公告</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"_Toc462223630"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9"/>
          <w:rFonts w:hint="eastAsia" w:ascii="仿宋" w:hAnsi="仿宋" w:eastAsia="仿宋" w:cs="仿宋"/>
          <w:color w:val="000000" w:themeColor="text1"/>
          <w:sz w:val="24"/>
          <w:szCs w:val="24"/>
          <w:highlight w:val="none"/>
          <w14:textFill>
            <w14:solidFill>
              <w14:schemeClr w14:val="tx1"/>
            </w14:solidFill>
          </w14:textFill>
        </w:rPr>
        <w:t>第二章 供应商须知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"_Toc462223639"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9"/>
          <w:rFonts w:hint="eastAsia" w:ascii="仿宋" w:hAnsi="仿宋" w:eastAsia="仿宋" w:cs="仿宋"/>
          <w:color w:val="000000" w:themeColor="text1"/>
          <w:sz w:val="24"/>
          <w:szCs w:val="24"/>
          <w:highlight w:val="none"/>
          <w14:textFill>
            <w14:solidFill>
              <w14:schemeClr w14:val="tx1"/>
            </w14:solidFill>
          </w14:textFill>
        </w:rPr>
        <w:t>第三章 项目需求</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wordWrap/>
        <w:spacing w:beforeAutospacing="0" w:afterAutospacing="0" w:line="400" w:lineRule="exact"/>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"_Toc462223647"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9"/>
          <w:rFonts w:hint="eastAsia" w:ascii="仿宋" w:hAnsi="仿宋" w:eastAsia="仿宋" w:cs="仿宋"/>
          <w:color w:val="000000" w:themeColor="text1"/>
          <w:sz w:val="24"/>
          <w:szCs w:val="24"/>
          <w:highlight w:val="none"/>
          <w14:textFill>
            <w14:solidFill>
              <w14:schemeClr w14:val="tx1"/>
            </w14:solidFill>
          </w14:textFill>
        </w:rPr>
        <w:t>第四章 合同条款</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p>
      <w:pPr>
        <w:pStyle w:val="31"/>
        <w:tabs>
          <w:tab w:val="right" w:leader="dot" w:pos="9683"/>
        </w:tabs>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"_Toc462223650"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9"/>
          <w:rFonts w:hint="eastAsia" w:ascii="仿宋" w:hAnsi="仿宋" w:eastAsia="仿宋" w:cs="仿宋"/>
          <w:color w:val="000000" w:themeColor="text1"/>
          <w:sz w:val="24"/>
          <w:szCs w:val="24"/>
          <w:highlight w:val="none"/>
          <w14:textFill>
            <w14:solidFill>
              <w14:schemeClr w14:val="tx1"/>
            </w14:solidFill>
          </w14:textFill>
        </w:rPr>
        <w:t xml:space="preserve">第五章 </w:t>
      </w:r>
      <w:r>
        <w:rPr>
          <w:rStyle w:val="49"/>
          <w:rFonts w:hint="eastAsia" w:ascii="仿宋" w:hAnsi="仿宋" w:eastAsia="仿宋" w:cs="仿宋"/>
          <w:color w:val="000000" w:themeColor="text1"/>
          <w:sz w:val="24"/>
          <w:szCs w:val="24"/>
          <w:highlight w:val="none"/>
          <w:lang w:eastAsia="zh-CN"/>
          <w14:textFill>
            <w14:solidFill>
              <w14:schemeClr w14:val="tx1"/>
            </w14:solidFill>
          </w14:textFill>
        </w:rPr>
        <w:t>投标</w:t>
      </w:r>
      <w:r>
        <w:rPr>
          <w:rStyle w:val="49"/>
          <w:rFonts w:hint="eastAsia" w:ascii="仿宋" w:hAnsi="仿宋" w:eastAsia="仿宋" w:cs="仿宋"/>
          <w:color w:val="000000" w:themeColor="text1"/>
          <w:sz w:val="24"/>
          <w:szCs w:val="24"/>
          <w:highlight w:val="none"/>
          <w14:textFill>
            <w14:solidFill>
              <w14:schemeClr w14:val="tx1"/>
            </w14:solidFill>
          </w14:textFill>
        </w:rPr>
        <w:t>文件格式</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pStyle w:val="31"/>
        <w:tabs>
          <w:tab w:val="right" w:leader="dot" w:pos="8541"/>
        </w:tabs>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end"/>
      </w:r>
    </w:p>
    <w:p>
      <w:pPr>
        <w:pStyle w:val="31"/>
        <w:tabs>
          <w:tab w:val="right" w:leader="dot" w:pos="9683"/>
        </w:tabs>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end"/>
      </w:r>
    </w:p>
    <w:p>
      <w:pPr>
        <w:widowControl/>
        <w:wordWrap/>
        <w:spacing w:beforeAutospacing="0" w:afterAutospacing="0" w:line="400" w:lineRule="exact"/>
        <w:ind w:left="0" w:leftChars="0" w:right="0"/>
        <w:jc w:val="center"/>
        <w:outlineLvl w:val="9"/>
        <w:rPr>
          <w:rFonts w:hint="eastAsia" w:ascii="仿宋" w:hAnsi="仿宋" w:eastAsia="仿宋" w:cs="仿宋"/>
          <w:b/>
          <w:color w:val="000000" w:themeColor="text1"/>
          <w:sz w:val="24"/>
          <w:szCs w:val="24"/>
          <w:highlight w:val="none"/>
          <w14:textFill>
            <w14:solidFill>
              <w14:schemeClr w14:val="tx1"/>
            </w14:solidFill>
          </w14:textFill>
        </w:rPr>
        <w:sectPr>
          <w:footerReference r:id="rId7" w:type="first"/>
          <w:footerReference r:id="rId6" w:type="default"/>
          <w:pgSz w:w="11907" w:h="16840"/>
          <w:pgMar w:top="1077" w:right="1417" w:bottom="1417" w:left="1417" w:header="680" w:footer="799" w:gutter="0"/>
          <w:pgNumType w:fmt="decimal" w:start="1"/>
          <w:cols w:space="720" w:num="1"/>
          <w:docGrid w:type="lines" w:linePitch="409" w:charSpace="0"/>
        </w:sectPr>
      </w:pPr>
      <w:bookmarkStart w:id="0" w:name="_Toc349573118"/>
      <w:bookmarkStart w:id="1" w:name="_Toc298240402"/>
      <w:bookmarkStart w:id="2" w:name="_Toc349637917"/>
      <w:bookmarkStart w:id="3" w:name="_Toc462223629"/>
    </w:p>
    <w:p>
      <w:pPr>
        <w:widowControl/>
        <w:wordWrap/>
        <w:spacing w:beforeAutospacing="0" w:afterAutospacing="0" w:line="400" w:lineRule="exact"/>
        <w:ind w:left="0" w:leftChars="0" w:right="0"/>
        <w:jc w:val="center"/>
        <w:outlineLvl w:val="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第一章</w:t>
      </w:r>
      <w:bookmarkEnd w:id="0"/>
      <w:bookmarkEnd w:id="1"/>
      <w:bookmarkEnd w:id="2"/>
      <w:bookmarkEnd w:id="3"/>
      <w:bookmarkStart w:id="4" w:name="_Toc267301280"/>
      <w:bookmarkStart w:id="5" w:name="_Toc298240403"/>
      <w:bookmarkStart w:id="6" w:name="_Toc349573119"/>
      <w:bookmarkStart w:id="7" w:name="_Toc462223630"/>
      <w:bookmarkStart w:id="8" w:name="_Toc349637918"/>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招标公告</w:t>
      </w:r>
    </w:p>
    <w:p>
      <w:pPr>
        <w:widowControl/>
        <w:numPr>
          <w:ilvl w:val="0"/>
          <w:numId w:val="0"/>
        </w:numPr>
        <w:wordWrap/>
        <w:spacing w:beforeAutospacing="0" w:line="500" w:lineRule="exact"/>
        <w:ind w:right="0"/>
        <w:jc w:val="center"/>
        <w:textAlignment w:val="auto"/>
        <w:outlineLvl w:val="9"/>
        <w:rPr>
          <w:rFonts w:hint="default" w:ascii="仿宋" w:hAnsi="仿宋" w:eastAsia="仿宋" w:cs="仿宋"/>
          <w:b/>
          <w:color w:val="000000" w:themeColor="text1"/>
          <w:sz w:val="24"/>
          <w:szCs w:val="24"/>
          <w:highlight w:val="none"/>
          <w:lang w:val="en-US" w:eastAsia="zh-CN"/>
          <w14:textFill>
            <w14:solidFill>
              <w14:schemeClr w14:val="tx1"/>
            </w14:solidFill>
          </w14:textFill>
        </w:rPr>
      </w:pPr>
    </w:p>
    <w:p>
      <w:pPr>
        <w:pBdr>
          <w:top w:val="single" w:color="auto" w:sz="4" w:space="1"/>
          <w:left w:val="single" w:color="auto" w:sz="4" w:space="4"/>
          <w:bottom w:val="single" w:color="auto" w:sz="4" w:space="1"/>
          <w:right w:val="single" w:color="auto" w:sz="4" w:space="4"/>
        </w:pBdr>
        <w:wordWrap/>
        <w:spacing w:line="500" w:lineRule="exact"/>
        <w:ind w:lef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0" w:firstLineChars="200"/>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eastAsia="zh-CN"/>
          <w14:textFill>
            <w14:solidFill>
              <w14:schemeClr w14:val="tx1"/>
            </w14:solidFill>
          </w14:textFill>
        </w:rPr>
        <w:t>新疆维吾尔自治区自然资源信息中心(新疆维吾尔自治区自然资源档案馆)网络、服务器及存储设备运维服务项目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的潜在投标人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可</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在</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政采云平台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获取招标文件，并于2023年3月29日11点00分（北京时间）前将投标文件提交至政采云客户端。</w:t>
      </w:r>
    </w:p>
    <w:p>
      <w:pPr>
        <w:pBdr>
          <w:top w:val="single" w:color="auto" w:sz="4" w:space="1"/>
          <w:left w:val="single" w:color="auto" w:sz="4" w:space="4"/>
          <w:bottom w:val="single" w:color="auto" w:sz="4" w:space="1"/>
          <w:right w:val="single" w:color="auto" w:sz="4" w:space="4"/>
        </w:pBdr>
        <w:wordWrap/>
        <w:spacing w:line="5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p>
      <w:pPr>
        <w:pStyle w:val="38"/>
        <w:numPr>
          <w:ilvl w:val="0"/>
          <w:numId w:val="0"/>
        </w:numPr>
        <w:wordWrap/>
        <w:spacing w:before="0" w:beforeAutospacing="0" w:after="0" w:afterAutospacing="0" w:line="400" w:lineRule="exact"/>
        <w:ind w:left="210" w:leftChars="0" w:right="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9" w:name="_Toc35393790"/>
      <w:bookmarkStart w:id="10" w:name="_Toc35393621"/>
      <w:bookmarkStart w:id="11" w:name="_Toc28359002"/>
      <w:bookmarkStart w:id="12" w:name="_Toc86229022"/>
      <w:bookmarkStart w:id="13" w:name="_Toc28359079"/>
      <w:bookmarkStart w:id="14" w:name="_Hlk24379207"/>
      <w:r>
        <w:rPr>
          <w:rFonts w:hint="eastAsia" w:ascii="仿宋" w:hAnsi="仿宋" w:eastAsia="仿宋" w:cs="仿宋"/>
          <w:b/>
          <w:bCs/>
          <w:color w:val="000000" w:themeColor="text1"/>
          <w:sz w:val="24"/>
          <w:szCs w:val="24"/>
          <w:highlight w:val="none"/>
          <w:lang w:eastAsia="zh-CN"/>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项目基本情况</w:t>
      </w:r>
      <w:bookmarkEnd w:id="9"/>
      <w:bookmarkEnd w:id="10"/>
      <w:bookmarkEnd w:id="11"/>
      <w:bookmarkEnd w:id="12"/>
      <w:bookmarkEnd w:id="13"/>
    </w:p>
    <w:p>
      <w:pPr>
        <w:pStyle w:val="38"/>
        <w:wordWrap/>
        <w:spacing w:before="0" w:beforeAutospacing="0" w:after="0" w:afterAutospacing="0" w:line="400" w:lineRule="exact"/>
        <w:ind w:left="728" w:leftChars="228" w:right="0" w:hanging="249" w:hangingChars="104"/>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采购项目名称：新疆维吾尔自治区自然资源信息中心(新疆维吾尔自治区自然资源档</w:t>
      </w:r>
    </w:p>
    <w:p>
      <w:pPr>
        <w:pStyle w:val="38"/>
        <w:wordWrap/>
        <w:spacing w:before="0" w:beforeAutospacing="0" w:after="0" w:afterAutospacing="0" w:line="400" w:lineRule="exact"/>
        <w:ind w:left="728" w:leftChars="228" w:right="0" w:hanging="249" w:hangingChars="104"/>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案馆)网络服务器及存储设备运维服务项目</w:t>
      </w:r>
    </w:p>
    <w:p>
      <w:pPr>
        <w:pStyle w:val="38"/>
        <w:wordWrap/>
        <w:spacing w:before="0" w:beforeAutospacing="0" w:after="0" w:afterAutospacing="0" w:line="400" w:lineRule="exact"/>
        <w:ind w:left="728" w:leftChars="228" w:right="0" w:hanging="249" w:hangingChars="104"/>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采购项目编号：HYGJ-ZFCG-2023-020</w:t>
      </w:r>
    </w:p>
    <w:p>
      <w:pPr>
        <w:pStyle w:val="38"/>
        <w:wordWrap/>
        <w:spacing w:before="0" w:beforeAutospacing="0" w:after="0" w:afterAutospacing="0" w:line="400" w:lineRule="exact"/>
        <w:ind w:left="728" w:leftChars="228" w:right="0" w:hanging="249" w:hangingChars="104"/>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采购方式：竞争性磋商</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采购组织类型：分散采购-委托中介机构 </w:t>
      </w:r>
    </w:p>
    <w:bookmarkEnd w:id="14"/>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预算金额：529000.00元</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最高限价：529000.00元</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lang w:val="en-US" w:eastAsia="zh-CN"/>
          <w14:textFill>
            <w14:solidFill>
              <w14:schemeClr w14:val="tx1"/>
            </w14:solidFill>
          </w14:textFill>
        </w:rPr>
      </w:pPr>
    </w:p>
    <w:tbl>
      <w:tblPr>
        <w:tblStyle w:val="42"/>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746"/>
        <w:gridCol w:w="46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标项序号</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w:t>
            </w:r>
          </w:p>
        </w:tc>
        <w:tc>
          <w:tcPr>
            <w:tcW w:w="174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p>
        </w:tc>
        <w:tc>
          <w:tcPr>
            <w:tcW w:w="465"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单位</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0" w:hRule="atLeast"/>
        </w:trPr>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新疆维吾尔自治区自然资源信息中心(新疆维吾尔自治区自然资源档案馆)网络服务器及存储设备运维服务项目</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t>1</w:t>
            </w:r>
          </w:p>
        </w:tc>
        <w:tc>
          <w:tcPr>
            <w:tcW w:w="1746" w:type="dxa"/>
            <w:tcMar>
              <w:top w:w="75" w:type="dxa"/>
              <w:left w:w="150" w:type="dxa"/>
              <w:bottom w:w="75" w:type="dxa"/>
              <w:right w:w="150" w:type="dxa"/>
            </w:tcMar>
            <w:vAlign w:val="center"/>
          </w:tcPr>
          <w:p>
            <w:pPr>
              <w:wordWrap/>
              <w:spacing w:beforeAutospacing="0" w:afterAutospacing="0" w:line="400" w:lineRule="exact"/>
              <w:ind w:left="0" w:leftChars="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529000.00</w:t>
            </w:r>
          </w:p>
        </w:tc>
        <w:tc>
          <w:tcPr>
            <w:tcW w:w="465"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批</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详见采购文件</w:t>
            </w:r>
          </w:p>
        </w:tc>
      </w:tr>
    </w:tbl>
    <w:p>
      <w:pPr>
        <w:pStyle w:val="38"/>
        <w:numPr>
          <w:ilvl w:val="0"/>
          <w:numId w:val="0"/>
        </w:numPr>
        <w:wordWrap/>
        <w:spacing w:before="0" w:beforeAutospacing="0" w:after="0" w:afterAutospacing="0" w:line="400" w:lineRule="exact"/>
        <w:ind w:left="210" w:leftChars="0" w:right="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供应商资格要求： </w:t>
      </w:r>
    </w:p>
    <w:p>
      <w:pPr>
        <w:pStyle w:val="38"/>
        <w:widowControl/>
        <w:wordWrap/>
        <w:spacing w:before="0" w:beforeAutospacing="0" w:after="0" w:afterAutospacing="0" w:line="400" w:lineRule="exact"/>
        <w:ind w:left="0" w:leftChars="0" w:right="0" w:firstLine="480" w:firstLineChars="200"/>
        <w:jc w:val="both"/>
        <w:outlineLvl w:val="2"/>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1.满足《中华人民共和国政府采购法》第二十二条规定；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2）符合中华人民共和国境内注册且具有独立的法人资格，具有有效的营业执照和相应的经营范围、良好的信誉，能够独立承担民事责任，承认并履行招标文件的各项规定；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3）提供2021年度财务审计报告；</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4）在以往经营活动中无任何不良记录；</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5）能开具符合税法规定的发票，税款由供应商承担；</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6）具有良好的商业信誉和财务状况，制度健全，依法纳税，合法经营，在以往经营活动中没有违规或违约行为；</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7）提供的资格、资质文件和业绩情况均真实有效，否则由报价单位承担由此引起的一切后果及损失；</w:t>
      </w:r>
    </w:p>
    <w:p>
      <w:pPr>
        <w:pStyle w:val="38"/>
        <w:widowControl/>
        <w:wordWrap/>
        <w:spacing w:before="0" w:beforeAutospacing="0" w:after="0" w:afterAutospacing="0" w:line="400" w:lineRule="exact"/>
        <w:ind w:left="0" w:leftChars="0" w:right="0" w:firstLine="480" w:firstLineChars="200"/>
        <w:jc w:val="both"/>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8）符合国家法律、法规规定的其他条件；</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10）参加招投标活动前三年内，在经营活动中没重大违法记录（受行政主管部门处罚的不能参加投标，提供声明书）；</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8"/>
        <w:widowControl/>
        <w:wordWrap/>
        <w:spacing w:before="0" w:beforeAutospacing="0" w:after="0" w:afterAutospacing="0" w:line="400" w:lineRule="exact"/>
        <w:ind w:left="0" w:leftChars="0" w:right="0" w:firstLine="480" w:firstLineChars="200"/>
        <w:jc w:val="both"/>
        <w:rPr>
          <w:rFonts w:hint="default"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12）供应商为中小企业,本项目专门面向中小企业采购，大型企业不允许参加此次项目投标。符合要求的供应商须提供《中小企业声明函》。监狱企业、残疾人福利性单位，视同为小型和微型企业，须提供《声明函》； </w:t>
      </w:r>
    </w:p>
    <w:p>
      <w:pPr>
        <w:pStyle w:val="38"/>
        <w:widowControl/>
        <w:wordWrap/>
        <w:spacing w:before="0" w:beforeAutospacing="0" w:after="0" w:afterAutospacing="0" w:line="400" w:lineRule="exact"/>
        <w:ind w:right="0" w:firstLine="480" w:firstLineChars="200"/>
        <w:jc w:val="both"/>
        <w:outlineLvl w:val="2"/>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2、本项目不接受联合体投标。</w:t>
      </w:r>
    </w:p>
    <w:p>
      <w:pPr>
        <w:pStyle w:val="38"/>
        <w:numPr>
          <w:ilvl w:val="0"/>
          <w:numId w:val="0"/>
        </w:numPr>
        <w:wordWrap/>
        <w:spacing w:before="0" w:beforeAutospacing="0" w:after="0" w:afterAutospacing="0" w:line="400" w:lineRule="exact"/>
        <w:ind w:right="0"/>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获取招标文件</w:t>
      </w:r>
    </w:p>
    <w:p>
      <w:pPr>
        <w:pStyle w:val="38"/>
        <w:wordWrap/>
        <w:spacing w:before="0" w:beforeAutospacing="0" w:after="0" w:afterAutospacing="0" w:line="400" w:lineRule="exact"/>
        <w:ind w:left="0" w:leftChars="0" w:right="0"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获取</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文件时</w:t>
      </w:r>
      <w:r>
        <w:rPr>
          <w:rStyle w:val="45"/>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间：2023年3月18日至2023年3月24日，每天上午10:00至14:00，下午15:30至19:30（北京时间，法定节假日除外）</w:t>
      </w:r>
    </w:p>
    <w:p>
      <w:pPr>
        <w:pStyle w:val="38"/>
        <w:wordWrap/>
        <w:spacing w:before="0" w:beforeAutospacing="0" w:after="0" w:afterAutospacing="0" w:line="400" w:lineRule="exact"/>
        <w:ind w:left="0" w:leftChars="0" w:right="0" w:firstLine="480" w:firstLineChars="200"/>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.获取投标文件地址：政采云平台http://www.zcygov.cn</w:t>
      </w:r>
    </w:p>
    <w:p>
      <w:pPr>
        <w:pStyle w:val="38"/>
        <w:wordWrap/>
        <w:spacing w:before="0" w:beforeAutospacing="0" w:after="0" w:afterAutospacing="0" w:line="400" w:lineRule="exact"/>
        <w:ind w:left="0" w:leftChars="0" w:right="0" w:firstLine="470" w:firstLineChars="196"/>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45"/>
          <w:rFonts w:hint="eastAsia" w:ascii="仿宋" w:hAnsi="仿宋" w:eastAsia="仿宋" w:cs="仿宋"/>
          <w:b w:val="0"/>
          <w:bCs w:val="0"/>
          <w:color w:val="000000" w:themeColor="text1"/>
          <w:sz w:val="24"/>
          <w:szCs w:val="24"/>
          <w:highlight w:val="none"/>
          <w14:textFill>
            <w14:solidFill>
              <w14:schemeClr w14:val="tx1"/>
            </w14:solidFill>
          </w14:textFill>
        </w:rPr>
        <w:t>3</w:t>
      </w:r>
      <w:r>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t>.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pPr>
        <w:pStyle w:val="38"/>
        <w:tabs>
          <w:tab w:val="center" w:pos="4536"/>
        </w:tabs>
        <w:wordWrap/>
        <w:spacing w:before="0" w:beforeAutospacing="0" w:after="0" w:afterAutospacing="0" w:line="400" w:lineRule="exact"/>
        <w:ind w:right="0" w:firstLine="480" w:firstLineChars="200"/>
        <w:outlineLvl w:val="2"/>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45"/>
          <w:rFonts w:hint="eastAsia" w:ascii="仿宋" w:hAnsi="仿宋" w:eastAsia="仿宋" w:cs="仿宋"/>
          <w:b w:val="0"/>
          <w:bCs w:val="0"/>
          <w:color w:val="000000" w:themeColor="text1"/>
          <w:sz w:val="24"/>
          <w:szCs w:val="24"/>
          <w:highlight w:val="none"/>
          <w14:textFill>
            <w14:solidFill>
              <w14:schemeClr w14:val="tx1"/>
            </w14:solidFill>
          </w14:textFill>
        </w:rPr>
        <w:t>4</w:t>
      </w:r>
      <w:r>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.采购标</w:t>
      </w:r>
      <w:r>
        <w:rPr>
          <w:rStyle w:val="45"/>
          <w:rFonts w:hint="eastAsia" w:ascii="仿宋" w:hAnsi="仿宋" w:eastAsia="仿宋" w:cs="仿宋"/>
          <w:b w:val="0"/>
          <w:bCs w:val="0"/>
          <w:color w:val="000000" w:themeColor="text1"/>
          <w:sz w:val="24"/>
          <w:szCs w:val="24"/>
          <w:highlight w:val="none"/>
          <w14:textFill>
            <w14:solidFill>
              <w14:schemeClr w14:val="tx1"/>
            </w14:solidFill>
          </w14:textFill>
        </w:rPr>
        <w:t>文件售价（元）：</w:t>
      </w:r>
      <w:r>
        <w:rPr>
          <w:rStyle w:val="45"/>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t>元/份</w:t>
      </w:r>
      <w:r>
        <w:rPr>
          <w:rStyle w:val="45"/>
          <w:rFonts w:hint="eastAsia" w:ascii="仿宋" w:hAnsi="仿宋" w:eastAsia="仿宋" w:cs="仿宋"/>
          <w:b w:val="0"/>
          <w:bCs w:val="0"/>
          <w:color w:val="000000" w:themeColor="text1"/>
          <w:sz w:val="24"/>
          <w:szCs w:val="24"/>
          <w:highlight w:val="none"/>
          <w:lang w:eastAsia="zh-CN"/>
          <w14:textFill>
            <w14:solidFill>
              <w14:schemeClr w14:val="tx1"/>
            </w14:solidFill>
          </w14:textFill>
        </w:rPr>
        <w:tab/>
      </w:r>
    </w:p>
    <w:p>
      <w:pPr>
        <w:pStyle w:val="7"/>
        <w:widowControl w:val="0"/>
        <w:wordWrap/>
        <w:spacing w:before="0" w:after="0" w:line="400" w:lineRule="exact"/>
        <w:outlineLvl w:val="1"/>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四、提交投标文件截止时间、开标时间和地点</w:t>
      </w:r>
    </w:p>
    <w:p>
      <w:pPr>
        <w:widowControl w:val="0"/>
        <w:wordWrap/>
        <w:spacing w:line="400" w:lineRule="exact"/>
        <w:ind w:firstLine="480" w:firstLineChars="200"/>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1.提交投标文件截止时间、开标时间：</w:t>
      </w:r>
      <w:r>
        <w:rPr>
          <w:rFonts w:hint="eastAsia" w:ascii="仿宋" w:hAnsi="仿宋" w:eastAsia="仿宋" w:cs="仿宋"/>
          <w:color w:val="000000" w:themeColor="text1"/>
          <w:sz w:val="24"/>
          <w:szCs w:val="24"/>
          <w:highlight w:val="none"/>
          <w:lang w:eastAsia="zh-CN"/>
          <w14:textFill>
            <w14:solidFill>
              <w14:schemeClr w14:val="tx1"/>
            </w14:solidFill>
          </w14:textFill>
        </w:rPr>
        <w:t>2023年3月29日11点00分</w:t>
      </w:r>
      <w:r>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（北京时间）</w:t>
      </w:r>
    </w:p>
    <w:p>
      <w:pPr>
        <w:widowControl w:val="0"/>
        <w:wordWrap/>
        <w:spacing w:line="400" w:lineRule="exact"/>
        <w:ind w:firstLine="480" w:firstLineChars="200"/>
        <w:outlineLvl w:val="2"/>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2.地点：</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政采云平台http://www.zcygov.cn</w:t>
      </w:r>
      <w:bookmarkStart w:id="73" w:name="_GoBack"/>
      <w:bookmarkEnd w:id="73"/>
    </w:p>
    <w:p>
      <w:pPr>
        <w:pStyle w:val="7"/>
        <w:widowControl w:val="0"/>
        <w:wordWrap/>
        <w:spacing w:before="0" w:after="0" w:line="400" w:lineRule="exact"/>
        <w:outlineLvl w:val="1"/>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五、公告期限</w:t>
      </w:r>
    </w:p>
    <w:p>
      <w:pPr>
        <w:pStyle w:val="7"/>
        <w:widowControl w:val="0"/>
        <w:wordWrap/>
        <w:spacing w:before="0" w:after="0" w:line="400" w:lineRule="exact"/>
        <w:ind w:firstLine="480" w:firstLineChars="200"/>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招标公告及招标文件公告期限为自本公告发布之日起5个工作日。</w:t>
      </w:r>
    </w:p>
    <w:p>
      <w:pPr>
        <w:pStyle w:val="7"/>
        <w:widowControl w:val="0"/>
        <w:wordWrap/>
        <w:spacing w:before="0" w:after="0" w:line="400" w:lineRule="exact"/>
        <w:outlineLvl w:val="1"/>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六、其他补充事宜</w:t>
      </w:r>
    </w:p>
    <w:p>
      <w:pPr>
        <w:widowControl w:val="0"/>
        <w:wordWrap/>
        <w:spacing w:line="400" w:lineRule="exact"/>
        <w:ind w:firstLine="480" w:firstLineChars="200"/>
        <w:outlineLvl w:val="2"/>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val="0"/>
        <w:wordWrap/>
        <w:spacing w:line="400" w:lineRule="exact"/>
        <w:ind w:firstLine="480" w:firstLineChars="200"/>
        <w:outlineLvl w:val="2"/>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2、有意向参与新疆区域电子开评标的投标人，可访问新疆数字证书认证中心官方网站（https://www.xjca.com.cn/）或下载“新疆政务通”APP自行进行申领。如需咨询，请联系新疆CA服务热线0991-2819290。</w:t>
      </w:r>
    </w:p>
    <w:p>
      <w:pPr>
        <w:widowControl w:val="0"/>
        <w:wordWrap/>
        <w:spacing w:line="400" w:lineRule="exact"/>
        <w:ind w:firstLine="480" w:firstLineChars="200"/>
        <w:outlineLvl w:val="2"/>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3、供应商可前往新疆政府采购网（http://www.ccgp-xinjiang.gov.cn/）下载专区，下载政采云电子投标客户端，安装完成后，可通过账号密码或CA登录客户端进行响应文件制作。如有问题可拨打政采云客户服务热线400-881-7190进行咨询。</w:t>
      </w:r>
    </w:p>
    <w:p>
      <w:pPr>
        <w:widowControl w:val="0"/>
        <w:wordWrap/>
        <w:spacing w:line="400" w:lineRule="exact"/>
        <w:ind w:firstLine="480" w:firstLineChars="200"/>
        <w:outlineLvl w:val="2"/>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val="0"/>
        <w:wordWrap/>
        <w:spacing w:line="400" w:lineRule="exact"/>
        <w:ind w:firstLine="480" w:firstLineChars="200"/>
        <w:outlineLvl w:val="2"/>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5、供应商在开标前须提前配置好电脑浏览器（建议使用360浏览器或谷歌浏览器），开标时请使用制作加密电子响应文件的CA锁进行解密及报价确认。本项目响应文件解密时间定为60分钟，如因自身原因（如：浏览器故障、未安装相关驱动、网络故障、加密CA与解密CA不一致等）导致无法正常解密，后果由供应商自行承担。</w:t>
      </w:r>
    </w:p>
    <w:p>
      <w:pPr>
        <w:widowControl w:val="0"/>
        <w:wordWrap/>
        <w:spacing w:line="400" w:lineRule="exact"/>
        <w:ind w:firstLine="480" w:firstLineChars="200"/>
        <w:outlineLvl w:val="2"/>
        <w:rPr>
          <w:rFonts w:hint="default" w:ascii="Times New Roman" w:hAnsi="Times New Roman" w:cs="Times New Roman"/>
          <w:lang w:val="en-US" w:eastAsia="zh-CN"/>
        </w:rPr>
      </w:pPr>
      <w:r>
        <w:rPr>
          <w:rStyle w:val="45"/>
          <w:rFonts w:hint="default" w:ascii="Times New Roman" w:hAnsi="Times New Roman" w:eastAsia="仿宋" w:cs="Times New Roman"/>
          <w:b w:val="0"/>
          <w:bCs w:val="0"/>
          <w:color w:val="000000" w:themeColor="text1"/>
          <w:kern w:val="0"/>
          <w:sz w:val="24"/>
          <w:szCs w:val="24"/>
          <w:highlight w:val="none"/>
          <w:lang w:val="en-US" w:eastAsia="zh-CN" w:bidi="ar-SA"/>
          <w14:textFill>
            <w14:solidFill>
              <w14:schemeClr w14:val="tx1"/>
            </w14:solidFill>
          </w14:textFill>
        </w:rPr>
        <w:t>6、为了保证开评标顺利进行，投标人开标所使用的电脑设备须具有视频及语音功能。</w:t>
      </w:r>
    </w:p>
    <w:p>
      <w:pPr>
        <w:pStyle w:val="38"/>
        <w:wordWrap/>
        <w:spacing w:before="0" w:beforeAutospacing="0" w:after="0" w:afterAutospacing="0" w:line="400" w:lineRule="exact"/>
        <w:ind w:left="0" w:leftChars="0" w:right="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七</w:t>
      </w:r>
      <w:r>
        <w:rPr>
          <w:rFonts w:hint="eastAsia" w:ascii="仿宋" w:hAnsi="仿宋" w:eastAsia="仿宋" w:cs="仿宋"/>
          <w:b/>
          <w:bCs/>
          <w:color w:val="000000" w:themeColor="text1"/>
          <w:sz w:val="24"/>
          <w:szCs w:val="24"/>
          <w:highlight w:val="none"/>
          <w14:textFill>
            <w14:solidFill>
              <w14:schemeClr w14:val="tx1"/>
            </w14:solidFill>
          </w14:textFill>
        </w:rPr>
        <w:t>、联系方式</w:t>
      </w:r>
    </w:p>
    <w:p>
      <w:pPr>
        <w:widowControl/>
        <w:shd w:val="clear" w:color="auto" w:fill="FFFFFF"/>
        <w:wordWrap/>
        <w:spacing w:beforeAutospacing="0" w:afterAutospacing="0" w:line="400" w:lineRule="exact"/>
        <w:ind w:right="0" w:firstLine="480" w:firstLineChars="200"/>
        <w:jc w:val="left"/>
        <w:outlineLvl w:val="2"/>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采购人名称：</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新疆维吾尔自治区自然资源信息中心(新疆维吾尔自治区自然资源档案馆)</w:t>
      </w:r>
    </w:p>
    <w:p>
      <w:pPr>
        <w:widowControl/>
        <w:shd w:val="clear" w:color="auto" w:fill="FFFFFF"/>
        <w:wordWrap/>
        <w:spacing w:beforeAutospacing="0" w:afterAutospacing="0" w:line="400" w:lineRule="exact"/>
        <w:ind w:righ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r>
        <w:rPr>
          <w:rFonts w:hint="eastAsia" w:ascii="仿宋" w:hAnsi="仿宋" w:eastAsia="仿宋" w:cs="仿宋"/>
          <w:color w:val="000000" w:themeColor="text1"/>
          <w:sz w:val="24"/>
          <w:szCs w:val="24"/>
          <w:highlight w:val="none"/>
          <w:lang w:eastAsia="zh-CN"/>
          <w14:textFill>
            <w14:solidFill>
              <w14:schemeClr w14:val="tx1"/>
            </w14:solidFill>
          </w14:textFill>
        </w:rPr>
        <w:t>林洁</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shd w:val="clear" w:color="auto" w:fill="FFFFFF"/>
        <w:wordWrap/>
        <w:spacing w:beforeAutospacing="0" w:afterAutospacing="0" w:line="400" w:lineRule="exact"/>
        <w:ind w:right="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eastAsia="zh-CN"/>
          <w14:textFill>
            <w14:solidFill>
              <w14:schemeClr w14:val="tx1"/>
            </w14:solidFill>
          </w14:textFill>
        </w:rPr>
        <w:t>0991-8897063</w:t>
      </w:r>
    </w:p>
    <w:p>
      <w:pPr>
        <w:widowControl/>
        <w:shd w:val="clear" w:color="auto" w:fill="FFFFFF"/>
        <w:wordWrap/>
        <w:spacing w:beforeAutospacing="0" w:afterAutospacing="0" w:line="400" w:lineRule="exact"/>
        <w:ind w:right="0" w:firstLine="480" w:firstLineChars="2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eastAsia="zh-CN"/>
          <w14:textFill>
            <w14:solidFill>
              <w14:schemeClr w14:val="tx1"/>
            </w14:solidFill>
          </w14:textFill>
        </w:rPr>
        <w:t>乌鲁木齐市光明路七彩楼9楼自然资源信息中心</w:t>
      </w:r>
    </w:p>
    <w:p>
      <w:pPr>
        <w:widowControl/>
        <w:shd w:val="clear" w:color="auto" w:fill="FFFFFF"/>
        <w:wordWrap/>
        <w:spacing w:beforeAutospacing="0" w:afterAutospacing="0" w:line="400" w:lineRule="exact"/>
        <w:ind w:right="0" w:firstLine="480" w:firstLineChars="200"/>
        <w:jc w:val="left"/>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采购代理机构名称：</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联系人：李苗</w:t>
      </w:r>
    </w:p>
    <w:p>
      <w:pPr>
        <w:pStyle w:val="38"/>
        <w:wordWrap/>
        <w:spacing w:before="0" w:beforeAutospacing="0" w:after="0" w:afterAutospacing="0" w:line="400" w:lineRule="exact"/>
        <w:ind w:left="0" w:leftChars="0" w:right="0" w:firstLine="470" w:firstLineChars="19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联系电话：15022921857</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地址：乌鲁木齐水磨沟区红光山路万科大都会8号楼1202</w:t>
      </w:r>
    </w:p>
    <w:p>
      <w:pPr>
        <w:widowControl/>
        <w:shd w:val="clear" w:color="auto" w:fill="FFFFFF"/>
        <w:wordWrap/>
        <w:spacing w:beforeAutospacing="0" w:afterAutospacing="0" w:line="400" w:lineRule="exact"/>
        <w:ind w:left="0" w:leftChars="0" w:right="0" w:firstLine="352" w:firstLineChars="147"/>
        <w:jc w:val="left"/>
        <w:rPr>
          <w:rFonts w:hint="eastAsia" w:ascii="仿宋" w:hAnsi="仿宋" w:eastAsia="仿宋" w:cs="仿宋"/>
          <w:color w:val="000000" w:themeColor="text1"/>
          <w:kern w:val="0"/>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第二章  供应商须知</w:t>
      </w:r>
      <w:bookmarkEnd w:id="4"/>
      <w:bookmarkEnd w:id="5"/>
      <w:bookmarkEnd w:id="6"/>
      <w:bookmarkEnd w:id="7"/>
      <w:bookmarkEnd w:id="8"/>
      <w:bookmarkStart w:id="15" w:name="_Toc298240404"/>
      <w:bookmarkStart w:id="16" w:name="_Toc349573120"/>
      <w:bookmarkStart w:id="17" w:name="_Toc267301281"/>
      <w:bookmarkStart w:id="18" w:name="_Toc349637919"/>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bookmarkStart w:id="19" w:name="_Toc462223631"/>
      <w:r>
        <w:rPr>
          <w:rFonts w:hint="eastAsia" w:ascii="仿宋" w:hAnsi="仿宋" w:eastAsia="仿宋" w:cs="仿宋"/>
          <w:b/>
          <w:color w:val="000000" w:themeColor="text1"/>
          <w:sz w:val="24"/>
          <w:szCs w:val="24"/>
          <w:highlight w:val="none"/>
          <w14:textFill>
            <w14:solidFill>
              <w14:schemeClr w14:val="tx1"/>
            </w14:solidFill>
          </w14:textFill>
        </w:rPr>
        <w:t>供应商须知前附表</w:t>
      </w:r>
      <w:bookmarkEnd w:id="15"/>
      <w:bookmarkEnd w:id="16"/>
      <w:bookmarkEnd w:id="17"/>
      <w:bookmarkEnd w:id="18"/>
      <w:bookmarkEnd w:id="19"/>
    </w:p>
    <w:tbl>
      <w:tblPr>
        <w:tblStyle w:val="42"/>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395"/>
        <w:gridCol w:w="1108"/>
        <w:gridCol w:w="59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序列号</w:t>
            </w:r>
          </w:p>
        </w:tc>
        <w:tc>
          <w:tcPr>
            <w:tcW w:w="2503" w:type="dxa"/>
            <w:gridSpan w:val="2"/>
            <w:vAlign w:val="center"/>
          </w:tcPr>
          <w:p>
            <w:pPr>
              <w:adjustRightInd w:val="0"/>
              <w:snapToGrid w:val="0"/>
              <w:spacing w:before="120" w:beforeLines="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条款名称</w:t>
            </w:r>
          </w:p>
        </w:tc>
        <w:tc>
          <w:tcPr>
            <w:tcW w:w="5903" w:type="dxa"/>
            <w:vAlign w:val="center"/>
          </w:tcPr>
          <w:p>
            <w:pPr>
              <w:adjustRightInd w:val="0"/>
              <w:snapToGrid w:val="0"/>
              <w:spacing w:before="120" w:beforeLines="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5903" w:type="dxa"/>
            <w:vAlign w:val="center"/>
          </w:tcPr>
          <w:p>
            <w:pPr>
              <w:widowControl/>
              <w:wordWrap w:val="0"/>
              <w:spacing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新疆维吾尔自治区自然资源信息中心(新疆维吾尔自治区自然资源档案馆)网络服务器及存储设备运维服务项目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采购人</w:t>
            </w:r>
          </w:p>
        </w:tc>
        <w:tc>
          <w:tcPr>
            <w:tcW w:w="5903" w:type="dxa"/>
            <w:vAlign w:val="center"/>
          </w:tcPr>
          <w:p>
            <w:pPr>
              <w:widowControl/>
              <w:shd w:val="clear" w:color="auto" w:fill="FFFFFF"/>
              <w:wordWrap/>
              <w:spacing w:beforeAutospacing="0" w:afterAutospacing="0" w:line="400" w:lineRule="exact"/>
              <w:ind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新疆维吾尔自治区自然资源信息中心(新疆维吾尔自治区自然资源档案馆)</w:t>
            </w:r>
          </w:p>
          <w:p>
            <w:pPr>
              <w:widowControl/>
              <w:shd w:val="clear" w:color="auto" w:fill="FFFFFF"/>
              <w:wordWrap/>
              <w:spacing w:beforeAutospacing="0" w:afterAutospacing="0" w:line="400" w:lineRule="exact"/>
              <w:ind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r>
              <w:rPr>
                <w:rFonts w:hint="eastAsia" w:ascii="仿宋" w:hAnsi="仿宋" w:eastAsia="仿宋" w:cs="仿宋"/>
                <w:color w:val="000000" w:themeColor="text1"/>
                <w:sz w:val="24"/>
                <w:szCs w:val="24"/>
                <w:highlight w:val="none"/>
                <w:lang w:eastAsia="zh-CN"/>
                <w14:textFill>
                  <w14:solidFill>
                    <w14:schemeClr w14:val="tx1"/>
                  </w14:solidFill>
                </w14:textFill>
              </w:rPr>
              <w:t>林洁</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shd w:val="clear" w:color="auto" w:fill="FFFFFF"/>
              <w:wordWrap/>
              <w:spacing w:beforeAutospacing="0" w:afterAutospacing="0" w:line="400" w:lineRule="exact"/>
              <w:ind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eastAsia="zh-CN"/>
                <w14:textFill>
                  <w14:solidFill>
                    <w14:schemeClr w14:val="tx1"/>
                  </w14:solidFill>
                </w14:textFill>
              </w:rPr>
              <w:t>0991-8897063</w:t>
            </w:r>
          </w:p>
          <w:p>
            <w:pPr>
              <w:widowControl/>
              <w:shd w:val="clear" w:color="auto" w:fill="FFFFFF"/>
              <w:wordWrap/>
              <w:spacing w:beforeAutospacing="0" w:afterAutospacing="0" w:line="400" w:lineRule="exact"/>
              <w:ind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eastAsia="zh-CN"/>
                <w14:textFill>
                  <w14:solidFill>
                    <w14:schemeClr w14:val="tx1"/>
                  </w14:solidFill>
                </w14:textFill>
              </w:rPr>
              <w:t>乌鲁木齐市光明路七彩楼9楼自然资源信息中心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采购代理机构</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名称：宏业国际项目管理有限公司</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乌鲁木齐水磨沟区红光山路万科大都会8号楼1202室</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李苗</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资金来源</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项目预算（最高限价）</w:t>
            </w:r>
          </w:p>
        </w:tc>
        <w:tc>
          <w:tcPr>
            <w:tcW w:w="5903" w:type="dxa"/>
            <w:vAlign w:val="center"/>
          </w:tcPr>
          <w:p>
            <w:pPr>
              <w:adjustRightInd w:val="0"/>
              <w:snapToGrid w:val="0"/>
              <w:spacing w:before="120" w:beforeLines="50" w:line="276" w:lineRule="auto"/>
              <w:ind w:left="0" w:leftChars="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金额（小写）：</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529000.00元</w:t>
            </w:r>
            <w:r>
              <w:rPr>
                <w:rFonts w:hint="eastAsia" w:ascii="仿宋" w:hAnsi="仿宋" w:eastAsia="仿宋" w:cs="仿宋"/>
                <w:color w:val="000000" w:themeColor="text1"/>
                <w:kern w:val="0"/>
                <w:sz w:val="24"/>
                <w:szCs w:val="24"/>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供应商资格条件</w:t>
            </w:r>
          </w:p>
        </w:tc>
        <w:tc>
          <w:tcPr>
            <w:tcW w:w="5903" w:type="dxa"/>
            <w:vAlign w:val="center"/>
          </w:tcPr>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1.满足《中华人民共和国政府采购法》第二十二条规定；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2）符合中华人民共和国境内注册且具有独立的法人资格，具有有效的营业执照和相应的经营范围、良好的信誉，能够独立承担民事责任，承认并履行招标文件的各项规定；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3）提供2021年度财务审计报告；</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4）在以往经营活动中无任何不良记录；</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5）能开具符合税法规定的发票，税款由供应商承担；</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6）具有良好的商业信誉和财务状况，制度健全，依法纳税，合法经营，在以往经营活动中没有违规或违约行为；</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7）提供的资格、资质文件和业绩情况均真实有效，否则由报价单位承担由此引起的一切后果及损失；</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8）符合国家法律、法规规定的其他条件；</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10）参加招投标活动前三年内，在经营活动中没重大违法记录（受行政主管部门处罚的不能参加投标，提供声明书）；</w:t>
            </w:r>
          </w:p>
          <w:p>
            <w:pPr>
              <w:pStyle w:val="38"/>
              <w:widowControl/>
              <w:shd w:val="clear"/>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8"/>
              <w:widowControl/>
              <w:shd w:val="clear"/>
              <w:wordWrap/>
              <w:spacing w:before="0" w:beforeAutospacing="0" w:after="0" w:afterAutospacing="0" w:line="400" w:lineRule="exact"/>
              <w:ind w:left="0" w:leftChars="0" w:right="0" w:firstLine="480" w:firstLineChars="200"/>
              <w:jc w:val="both"/>
              <w:rPr>
                <w:rFonts w:hint="default" w:ascii="仿宋" w:hAnsi="仿宋" w:eastAsia="仿宋" w:cs="仿宋"/>
                <w:color w:val="000000" w:themeColor="text1"/>
                <w:kern w:val="2"/>
                <w:sz w:val="24"/>
                <w:szCs w:val="24"/>
                <w:highlight w:val="none"/>
                <w:shd w:val="clear"/>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kern w:val="2"/>
                <w:sz w:val="24"/>
                <w:szCs w:val="24"/>
                <w:highlight w:val="none"/>
                <w:shd w:val="clear"/>
                <w:lang w:val="en-US" w:eastAsia="zh-CN"/>
                <w14:textFill>
                  <w14:solidFill>
                    <w14:schemeClr w14:val="tx1"/>
                  </w14:solidFill>
                </w14:textFill>
              </w:rPr>
              <w:t>供应商为中小企业,本项目专门面向中小企业采购，大型企业不允许参加此次项目投标。符合要求的供应商须提供《中小企业声明函》。监狱企业、残疾人福利性单位，视同为小型和微型企业，须提供《声明函》。 </w:t>
            </w:r>
          </w:p>
          <w:p>
            <w:pPr>
              <w:pStyle w:val="38"/>
              <w:widowControl/>
              <w:wordWrap/>
              <w:spacing w:before="0" w:beforeAutospacing="0" w:after="0" w:afterAutospacing="0" w:line="400" w:lineRule="exact"/>
              <w:ind w:right="0" w:firstLine="480" w:firstLineChars="200"/>
              <w:jc w:val="both"/>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7</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联合体投标    </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√不接受 </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8</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备选方案</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不接受</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sym w:font="Wingdings 2" w:char="00A3"/>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响应文件递交截止时间</w:t>
            </w:r>
          </w:p>
        </w:tc>
        <w:tc>
          <w:tcPr>
            <w:tcW w:w="5903" w:type="dxa"/>
            <w:vAlign w:val="center"/>
          </w:tcPr>
          <w:p>
            <w:pPr>
              <w:ind w:left="0" w:leftChars="0" w:firstLine="0" w:firstLineChars="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2023年3月29日11点00分</w:t>
            </w:r>
            <w:r>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w:t>
            </w:r>
          </w:p>
        </w:tc>
        <w:tc>
          <w:tcPr>
            <w:tcW w:w="2503" w:type="dxa"/>
            <w:gridSpan w:val="2"/>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时间、地点</w:t>
            </w:r>
          </w:p>
        </w:tc>
        <w:tc>
          <w:tcPr>
            <w:tcW w:w="5903" w:type="dxa"/>
            <w:vAlign w:val="center"/>
          </w:tcPr>
          <w:p>
            <w:pPr>
              <w:widowControl w:val="0"/>
              <w:wordWrap/>
              <w:spacing w:line="440" w:lineRule="exact"/>
              <w:ind w:left="0" w:leftChars="0" w:firstLine="0" w:firstLineChars="0"/>
              <w:jc w:val="left"/>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2023年3月29日11点00分</w:t>
            </w:r>
            <w:r>
              <w:rPr>
                <w:rStyle w:val="45"/>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（北京时间）</w:t>
            </w:r>
          </w:p>
          <w:p>
            <w:pPr>
              <w:widowControl w:val="0"/>
              <w:wordWrap/>
              <w:spacing w:line="440" w:lineRule="exact"/>
              <w:ind w:left="0" w:leftChars="0"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投标地点：政采云客户端   </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w:t>
            </w:r>
          </w:p>
        </w:tc>
        <w:tc>
          <w:tcPr>
            <w:tcW w:w="2503" w:type="dxa"/>
            <w:gridSpan w:val="2"/>
            <w:vAlign w:val="center"/>
          </w:tcPr>
          <w:p>
            <w:pPr>
              <w:adjustRightInd w:val="0"/>
              <w:snapToGrid w:val="0"/>
              <w:spacing w:before="120" w:beforeLines="5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评标</w:t>
            </w:r>
            <w:r>
              <w:rPr>
                <w:rFonts w:hint="eastAsia" w:ascii="仿宋" w:hAnsi="仿宋" w:eastAsia="仿宋" w:cs="仿宋"/>
                <w:b/>
                <w:bCs/>
                <w:color w:val="000000" w:themeColor="text1"/>
                <w:sz w:val="24"/>
                <w:szCs w:val="24"/>
                <w:highlight w:val="none"/>
                <w14:textFill>
                  <w14:solidFill>
                    <w14:schemeClr w14:val="tx1"/>
                  </w14:solidFill>
                </w14:textFill>
              </w:rPr>
              <w:t>小组的组建及评审专家的确定方式</w:t>
            </w:r>
          </w:p>
        </w:tc>
        <w:tc>
          <w:tcPr>
            <w:tcW w:w="5903" w:type="dxa"/>
            <w:vAlign w:val="center"/>
          </w:tcPr>
          <w:p>
            <w:pPr>
              <w:adjustRightInd w:val="0"/>
              <w:snapToGrid w:val="0"/>
              <w:spacing w:before="120" w:beforeLines="50"/>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招标采购单位依法组建</w:t>
            </w:r>
            <w:r>
              <w:rPr>
                <w:rFonts w:hint="eastAsia" w:ascii="仿宋" w:hAnsi="仿宋" w:eastAsia="仿宋" w:cs="仿宋"/>
                <w:color w:val="000000" w:themeColor="text1"/>
                <w:sz w:val="24"/>
                <w:szCs w:val="24"/>
                <w:highlight w:val="none"/>
                <w:lang w:eastAsia="zh-CN"/>
                <w14:textFill>
                  <w14:solidFill>
                    <w14:schemeClr w14:val="tx1"/>
                  </w14:solidFill>
                </w14:textFill>
              </w:rPr>
              <w:t>评标</w:t>
            </w:r>
            <w:r>
              <w:rPr>
                <w:rFonts w:hint="eastAsia" w:ascii="仿宋" w:hAnsi="仿宋" w:eastAsia="仿宋" w:cs="仿宋"/>
                <w:color w:val="000000" w:themeColor="text1"/>
                <w:sz w:val="24"/>
                <w:szCs w:val="24"/>
                <w:highlight w:val="none"/>
                <w14:textFill>
                  <w14:solidFill>
                    <w14:schemeClr w14:val="tx1"/>
                  </w14:solidFill>
                </w14:textFill>
              </w:rPr>
              <w:t>小组共</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人组成，其中采购人代表</w:t>
            </w:r>
            <w:r>
              <w:rPr>
                <w:rFonts w:hint="eastAsia" w:ascii="仿宋" w:hAnsi="仿宋" w:eastAsia="仿宋" w:cs="仿宋"/>
                <w:color w:val="000000" w:themeColor="text1"/>
                <w:sz w:val="24"/>
                <w:szCs w:val="24"/>
                <w:highlight w:val="none"/>
                <w:lang w:eastAsia="zh-CN"/>
                <w14:textFill>
                  <w14:solidFill>
                    <w14:schemeClr w14:val="tx1"/>
                  </w14:solidFill>
                </w14:textFill>
              </w:rPr>
              <w:t>不得超过评标小组的三分之一</w:t>
            </w:r>
            <w:r>
              <w:rPr>
                <w:rFonts w:hint="eastAsia" w:ascii="仿宋" w:hAnsi="仿宋" w:eastAsia="仿宋" w:cs="仿宋"/>
                <w:color w:val="000000" w:themeColor="text1"/>
                <w:sz w:val="24"/>
                <w:szCs w:val="24"/>
                <w:highlight w:val="none"/>
                <w14:textFill>
                  <w14:solidFill>
                    <w14:schemeClr w14:val="tx1"/>
                  </w14:solidFill>
                </w14:textFill>
              </w:rPr>
              <w:t>。</w:t>
            </w:r>
          </w:p>
          <w:p>
            <w:pPr>
              <w:adjustRightInd w:val="0"/>
              <w:snapToGrid w:val="0"/>
              <w:spacing w:before="120" w:beforeLines="50"/>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小组确定方式：从采购专家库中随机抽取</w:t>
            </w:r>
            <w:r>
              <w:rPr>
                <w:rFonts w:hint="eastAsia" w:ascii="仿宋" w:hAnsi="仿宋" w:eastAsia="仿宋" w:cs="仿宋"/>
                <w:bCs/>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13</w:t>
            </w:r>
          </w:p>
        </w:tc>
        <w:tc>
          <w:tcPr>
            <w:tcW w:w="2503" w:type="dxa"/>
            <w:gridSpan w:val="2"/>
            <w:vMerge w:val="restart"/>
            <w:vAlign w:val="center"/>
          </w:tcPr>
          <w:p>
            <w:pPr>
              <w:ind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投标保证金</w:t>
            </w:r>
          </w:p>
        </w:tc>
        <w:tc>
          <w:tcPr>
            <w:tcW w:w="5903"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503" w:type="dxa"/>
            <w:gridSpan w:val="2"/>
            <w:vMerge w:val="continue"/>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p>
        </w:tc>
        <w:tc>
          <w:tcPr>
            <w:tcW w:w="5903"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保证金：</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金额（小写）：</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5290.00</w:t>
            </w:r>
            <w:r>
              <w:rPr>
                <w:rFonts w:hint="eastAsia" w:ascii="仿宋" w:hAnsi="仿宋" w:eastAsia="仿宋" w:cs="仿宋"/>
                <w:bCs/>
                <w:color w:val="000000" w:themeColor="text1"/>
                <w:sz w:val="24"/>
                <w:szCs w:val="24"/>
                <w:highlight w:val="none"/>
                <w14:textFill>
                  <w14:solidFill>
                    <w14:schemeClr w14:val="tx1"/>
                  </w14:solidFill>
                </w14:textFill>
              </w:rPr>
              <w:t xml:space="preserve">元                                    </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金额（大写）：</w:t>
            </w:r>
            <w:r>
              <w:rPr>
                <w:rFonts w:hint="eastAsia" w:ascii="仿宋" w:hAnsi="仿宋" w:eastAsia="仿宋" w:cs="仿宋"/>
                <w:bCs/>
                <w:color w:val="000000" w:themeColor="text1"/>
                <w:sz w:val="24"/>
                <w:szCs w:val="24"/>
                <w:highlight w:val="none"/>
                <w:lang w:eastAsia="zh-CN"/>
                <w14:textFill>
                  <w14:solidFill>
                    <w14:schemeClr w14:val="tx1"/>
                  </w14:solidFill>
                </w14:textFill>
              </w:rPr>
              <w:t>伍仟贰佰玖拾元整；（</w:t>
            </w:r>
            <w:r>
              <w:rPr>
                <w:rFonts w:hint="eastAsia" w:ascii="仿宋" w:hAnsi="仿宋" w:eastAsia="仿宋" w:cs="仿宋"/>
                <w:bCs/>
                <w:color w:val="000000" w:themeColor="text1"/>
                <w:sz w:val="24"/>
                <w:szCs w:val="24"/>
                <w:highlight w:val="none"/>
                <w14:textFill>
                  <w14:solidFill>
                    <w14:schemeClr w14:val="tx1"/>
                  </w14:solidFill>
                </w14:textFill>
              </w:rPr>
              <w:t>备注项目</w:t>
            </w:r>
            <w:r>
              <w:rPr>
                <w:rFonts w:hint="eastAsia" w:ascii="仿宋" w:hAnsi="仿宋" w:eastAsia="仿宋" w:cs="仿宋"/>
                <w:bCs/>
                <w:color w:val="000000" w:themeColor="text1"/>
                <w:sz w:val="24"/>
                <w:szCs w:val="24"/>
                <w:highlight w:val="none"/>
                <w:lang w:eastAsia="zh-CN"/>
                <w14:textFill>
                  <w14:solidFill>
                    <w14:schemeClr w14:val="tx1"/>
                  </w14:solidFill>
                </w14:textFill>
              </w:rPr>
              <w:t>编号、项目</w:t>
            </w:r>
            <w:r>
              <w:rPr>
                <w:rFonts w:hint="eastAsia" w:ascii="仿宋" w:hAnsi="仿宋" w:eastAsia="仿宋" w:cs="仿宋"/>
                <w:bCs/>
                <w:color w:val="000000" w:themeColor="text1"/>
                <w:sz w:val="24"/>
                <w:szCs w:val="24"/>
                <w:highlight w:val="none"/>
                <w14:textFill>
                  <w14:solidFill>
                    <w14:schemeClr w14:val="tx1"/>
                  </w14:solidFill>
                </w14:textFill>
              </w:rPr>
              <w:t xml:space="preserve">名称 </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503" w:type="dxa"/>
            <w:gridSpan w:val="2"/>
            <w:vMerge w:val="continue"/>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p>
        </w:tc>
        <w:tc>
          <w:tcPr>
            <w:tcW w:w="5903"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收款单位：</w:t>
            </w:r>
          </w:p>
          <w:p>
            <w:pP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开户名称：</w:t>
            </w:r>
            <w:r>
              <w:rPr>
                <w:rFonts w:hint="eastAsia" w:ascii="仿宋" w:hAnsi="仿宋" w:eastAsia="仿宋" w:cs="仿宋"/>
                <w:bCs/>
                <w:color w:val="000000" w:themeColor="text1"/>
                <w:sz w:val="24"/>
                <w:szCs w:val="24"/>
                <w:highlight w:val="none"/>
                <w:lang w:eastAsia="zh-CN"/>
                <w14:textFill>
                  <w14:solidFill>
                    <w14:schemeClr w14:val="tx1"/>
                  </w14:solidFill>
                </w14:textFill>
              </w:rPr>
              <w:t>宏业国际项目管理有限公司新疆分公司</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交通银行股份有限公司乌鲁木齐大西门支行</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帐  号：</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6516 5100 1013 0007 14104</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必须</w:t>
            </w:r>
            <w:r>
              <w:rPr>
                <w:rFonts w:hint="eastAsia" w:ascii="仿宋" w:hAnsi="仿宋" w:eastAsia="仿宋" w:cs="仿宋"/>
                <w:bCs/>
                <w:color w:val="000000" w:themeColor="text1"/>
                <w:sz w:val="24"/>
                <w:szCs w:val="24"/>
                <w:highlight w:val="none"/>
                <w:lang w:eastAsia="zh-CN"/>
                <w14:textFill>
                  <w14:solidFill>
                    <w14:schemeClr w14:val="tx1"/>
                  </w14:solidFill>
                </w14:textFill>
              </w:rPr>
              <w:t>投标截止时间前</w:t>
            </w:r>
            <w:r>
              <w:rPr>
                <w:rFonts w:hint="eastAsia" w:ascii="仿宋" w:hAnsi="仿宋" w:eastAsia="仿宋" w:cs="仿宋"/>
                <w:bCs/>
                <w:color w:val="000000" w:themeColor="text1"/>
                <w:sz w:val="24"/>
                <w:szCs w:val="24"/>
                <w:highlight w:val="none"/>
                <w14:textFill>
                  <w14:solidFill>
                    <w14:schemeClr w14:val="tx1"/>
                  </w14:solidFill>
                </w14:textFill>
              </w:rPr>
              <w:t>完成保证金缴纳工作。</w:t>
            </w:r>
            <w:r>
              <w:rPr>
                <w:rFonts w:hint="eastAsia" w:ascii="仿宋" w:hAnsi="仿宋" w:eastAsia="仿宋" w:cs="仿宋"/>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需自行评估因异地、跨行、公休日等因素造成的投标保证金到账延迟风险，并承担相应责任。</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(2)投标保证金的提交以保证金账户到账时间为准。</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评审办法</w:t>
            </w:r>
          </w:p>
        </w:tc>
        <w:tc>
          <w:tcPr>
            <w:tcW w:w="5903" w:type="dxa"/>
            <w:vAlign w:val="center"/>
          </w:tcPr>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综合评分法，即指</w:t>
            </w:r>
            <w:r>
              <w:rPr>
                <w:rFonts w:hint="eastAsia" w:ascii="仿宋" w:hAnsi="仿宋" w:eastAsia="仿宋" w:cs="仿宋"/>
                <w:bCs/>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bCs/>
                <w:color w:val="000000" w:themeColor="text1"/>
                <w:sz w:val="24"/>
                <w:szCs w:val="24"/>
                <w:highlight w:val="none"/>
                <w14:textFill>
                  <w14:solidFill>
                    <w14:schemeClr w14:val="tx1"/>
                  </w14:solidFill>
                </w14:textFill>
              </w:rPr>
              <w:t>满足</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文件全部实质性要求且按照评审因素的量化指标评审得分最高的</w:t>
            </w:r>
            <w:r>
              <w:rPr>
                <w:rFonts w:hint="eastAsia" w:ascii="仿宋" w:hAnsi="仿宋" w:eastAsia="仿宋" w:cs="仿宋"/>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为中标候选人的评标方法。每一</w:t>
            </w:r>
            <w:r>
              <w:rPr>
                <w:rFonts w:hint="eastAsia" w:ascii="仿宋" w:hAnsi="仿宋" w:eastAsia="仿宋" w:cs="仿宋"/>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有效期</w:t>
            </w:r>
          </w:p>
        </w:tc>
        <w:tc>
          <w:tcPr>
            <w:tcW w:w="5903" w:type="dxa"/>
            <w:vAlign w:val="center"/>
          </w:tcPr>
          <w:p>
            <w:pPr>
              <w:adjustRightInd w:val="0"/>
              <w:snapToGrid w:val="0"/>
              <w:spacing w:before="120" w:beforeLines="5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u w:val="single"/>
                <w14:textFill>
                  <w14:solidFill>
                    <w14:schemeClr w14:val="tx1"/>
                  </w14:solidFill>
                </w14:textFill>
              </w:rPr>
              <w:t xml:space="preserve">0 </w:t>
            </w:r>
            <w:r>
              <w:rPr>
                <w:rFonts w:hint="eastAsia" w:ascii="仿宋" w:hAnsi="仿宋" w:eastAsia="仿宋" w:cs="仿宋"/>
                <w:color w:val="000000" w:themeColor="text1"/>
                <w:sz w:val="24"/>
                <w:szCs w:val="24"/>
                <w:highlight w:val="none"/>
                <w14:textFill>
                  <w14:solidFill>
                    <w14:schemeClr w14:val="tx1"/>
                  </w14:solidFill>
                </w14:textFill>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
                <w:bCs/>
                <w:color w:val="000000" w:themeColor="text1"/>
                <w:sz w:val="24"/>
                <w:szCs w:val="24"/>
                <w:highlight w:val="none"/>
                <w14:textFill>
                  <w14:solidFill>
                    <w14:schemeClr w14:val="tx1"/>
                  </w14:solidFill>
                </w14:textFill>
              </w:rPr>
              <w:t>份数</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本次开标：政采云线上开标</w:t>
            </w:r>
            <w:r>
              <w:rPr>
                <w:rFonts w:hint="eastAsia" w:ascii="仿宋" w:hAnsi="仿宋" w:eastAsia="仿宋" w:cs="仿宋"/>
                <w:color w:val="auto"/>
                <w:sz w:val="24"/>
                <w:szCs w:val="24"/>
                <w:highlight w:val="none"/>
                <w:lang w:val="en-US" w:eastAsia="zh-CN"/>
              </w:rPr>
              <w:t>。</w:t>
            </w:r>
          </w:p>
          <w:p>
            <w:pPr>
              <w:jc w:val="left"/>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投标人编制、提交的投标文件，须符合本项目采购文件要求的投标文件编制和提交要求。</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响应文件</w:t>
            </w:r>
            <w:r>
              <w:rPr>
                <w:rFonts w:hint="eastAsia" w:ascii="仿宋" w:hAnsi="仿宋" w:eastAsia="仿宋" w:cs="仿宋"/>
                <w:bCs/>
                <w:color w:val="000000" w:themeColor="text1"/>
                <w:sz w:val="24"/>
                <w:szCs w:val="24"/>
                <w:highlight w:val="none"/>
                <w:lang w:eastAsia="zh-CN"/>
                <w14:textFill>
                  <w14:solidFill>
                    <w14:schemeClr w14:val="tx1"/>
                  </w14:solidFill>
                </w14:textFill>
              </w:rPr>
              <w:t>为加盖公章的响应文件扫描件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17</w:t>
            </w:r>
          </w:p>
        </w:tc>
        <w:tc>
          <w:tcPr>
            <w:tcW w:w="2503" w:type="dxa"/>
            <w:gridSpan w:val="2"/>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投标预备会</w:t>
            </w:r>
          </w:p>
        </w:tc>
        <w:tc>
          <w:tcPr>
            <w:tcW w:w="5903" w:type="dxa"/>
            <w:vAlign w:val="center"/>
          </w:tcPr>
          <w:p>
            <w:pPr>
              <w:autoSpaceDE w:val="0"/>
              <w:autoSpaceDN w:val="0"/>
              <w:adjustRightInd w:val="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□是</w:t>
            </w:r>
          </w:p>
          <w:p>
            <w:pPr>
              <w:autoSpaceDE w:val="0"/>
              <w:autoSpaceDN w:val="0"/>
              <w:adjustRightInd w:val="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18</w:t>
            </w:r>
          </w:p>
        </w:tc>
        <w:tc>
          <w:tcPr>
            <w:tcW w:w="2503" w:type="dxa"/>
            <w:gridSpan w:val="2"/>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踏勘现场</w:t>
            </w:r>
          </w:p>
        </w:tc>
        <w:tc>
          <w:tcPr>
            <w:tcW w:w="5903" w:type="dxa"/>
            <w:vAlign w:val="center"/>
          </w:tcPr>
          <w:p>
            <w:pPr>
              <w:autoSpaceDE w:val="0"/>
              <w:autoSpaceDN w:val="0"/>
              <w:adjustRightInd w:val="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代理服务费</w:t>
            </w:r>
          </w:p>
        </w:tc>
        <w:tc>
          <w:tcPr>
            <w:tcW w:w="5903" w:type="dxa"/>
            <w:vAlign w:val="center"/>
          </w:tcPr>
          <w:p>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本项目招标代理服务费参考《招标代理服务收费管理暂行办法》（计价格</w:t>
            </w:r>
            <w:r>
              <w:rPr>
                <w:rFonts w:hint="eastAsia" w:ascii="仿宋" w:hAnsi="仿宋" w:eastAsia="仿宋" w:cs="仿宋"/>
                <w:color w:val="000000" w:themeColor="text1"/>
                <w:sz w:val="24"/>
                <w:szCs w:val="24"/>
                <w:highlight w:val="none"/>
                <w14:textFill>
                  <w14:solidFill>
                    <w14:schemeClr w14:val="tx1"/>
                  </w14:solidFill>
                </w14:textFill>
              </w:rPr>
              <w:t>〔2002〕</w:t>
            </w:r>
            <w:r>
              <w:rPr>
                <w:rFonts w:hint="eastAsia" w:ascii="仿宋" w:hAnsi="仿宋" w:eastAsia="仿宋" w:cs="仿宋"/>
                <w:bCs/>
                <w:color w:val="000000" w:themeColor="text1"/>
                <w:sz w:val="24"/>
                <w:szCs w:val="24"/>
                <w:highlight w:val="none"/>
                <w14:textFill>
                  <w14:solidFill>
                    <w14:schemeClr w14:val="tx1"/>
                  </w14:solidFill>
                </w14:textFill>
              </w:rPr>
              <w:t>1980号）文件收取。由中标（成交）人支付。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履约保证金</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履约保证金金额：合同金额的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履约保证金递交：中标单位收到《</w:t>
            </w:r>
            <w:r>
              <w:rPr>
                <w:rFonts w:hint="eastAsia" w:ascii="仿宋" w:hAnsi="仿宋" w:eastAsia="仿宋" w:cs="仿宋"/>
                <w:color w:val="000000" w:themeColor="text1"/>
                <w:sz w:val="24"/>
                <w:szCs w:val="24"/>
                <w:highlight w:val="none"/>
                <w:lang w:val="en-US" w:eastAsia="zh-CN"/>
                <w14:textFill>
                  <w14:solidFill>
                    <w14:schemeClr w14:val="tx1"/>
                  </w14:solidFill>
                </w14:textFill>
              </w:rPr>
              <w:t>中标</w:t>
            </w:r>
            <w:r>
              <w:rPr>
                <w:rFonts w:hint="eastAsia" w:ascii="仿宋" w:hAnsi="仿宋" w:eastAsia="仿宋" w:cs="仿宋"/>
                <w:color w:val="000000" w:themeColor="text1"/>
                <w:sz w:val="24"/>
                <w:szCs w:val="24"/>
                <w:highlight w:val="none"/>
                <w14:textFill>
                  <w14:solidFill>
                    <w14:schemeClr w14:val="tx1"/>
                  </w14:solidFill>
                </w14:textFill>
              </w:rPr>
              <w:t>通知书》</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签订合同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缴纳</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履约保证金形式：银行转账形式（中标单位未按</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文件规定缴纳履约保证金的，其投标保证金将不予退还）</w:t>
            </w:r>
          </w:p>
          <w:p>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履约保证金（质保金）退还：（1）履约保证金的有效期为该项目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完成供货且通过采购人组织的项目验收</w:t>
            </w:r>
            <w:r>
              <w:rPr>
                <w:rFonts w:hint="eastAsia" w:ascii="仿宋" w:hAnsi="仿宋" w:eastAsia="仿宋" w:cs="仿宋"/>
                <w:color w:val="000000" w:themeColor="text1"/>
                <w:sz w:val="24"/>
                <w:szCs w:val="24"/>
                <w:highlight w:val="none"/>
                <w:lang w:val="zh-CN"/>
                <w14:textFill>
                  <w14:solidFill>
                    <w14:schemeClr w14:val="tx1"/>
                  </w14:solidFill>
                </w14:textFill>
              </w:rPr>
              <w:t>止。（2）供应商在</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lang w:val="zh-CN"/>
                <w14:textFill>
                  <w14:solidFill>
                    <w14:schemeClr w14:val="tx1"/>
                  </w14:solidFill>
                </w14:textFill>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tabs>
                <w:tab w:val="left" w:pos="265"/>
              </w:tabs>
              <w:adjustRightInd w:val="0"/>
              <w:snapToGrid w:val="0"/>
              <w:spacing w:before="120" w:beforeLines="50"/>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交付</w:t>
            </w:r>
            <w:r>
              <w:rPr>
                <w:rFonts w:hint="eastAsia" w:ascii="仿宋" w:hAnsi="仿宋" w:eastAsia="仿宋" w:cs="仿宋"/>
                <w:b/>
                <w:bCs/>
                <w:color w:val="000000" w:themeColor="text1"/>
                <w:sz w:val="24"/>
                <w:szCs w:val="24"/>
                <w:highlight w:val="none"/>
                <w:lang w:eastAsia="zh-CN"/>
                <w14:textFill>
                  <w14:solidFill>
                    <w14:schemeClr w14:val="tx1"/>
                  </w14:solidFill>
                </w14:textFill>
              </w:rPr>
              <w:t>期要求</w:t>
            </w:r>
          </w:p>
        </w:tc>
        <w:tc>
          <w:tcPr>
            <w:tcW w:w="5903" w:type="dxa"/>
            <w:vAlign w:val="center"/>
          </w:tcPr>
          <w:p>
            <w:pPr>
              <w:widowControl w:val="0"/>
              <w:wordWrap/>
              <w:spacing w:line="400" w:lineRule="exac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以双方签订合同为准。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bCs/>
                <w:color w:val="000000" w:themeColor="text1"/>
                <w:sz w:val="24"/>
                <w:szCs w:val="24"/>
                <w:highlight w:val="none"/>
                <w:lang w:eastAsia="zh-CN"/>
                <w14:textFill>
                  <w14:solidFill>
                    <w14:schemeClr w14:val="tx1"/>
                  </w14:solidFill>
                </w14:textFill>
              </w:rPr>
              <w:t>期</w:t>
            </w:r>
          </w:p>
        </w:tc>
        <w:tc>
          <w:tcPr>
            <w:tcW w:w="5903" w:type="dxa"/>
            <w:vAlign w:val="center"/>
          </w:tcPr>
          <w:p>
            <w:pPr>
              <w:widowControl w:val="0"/>
              <w:wordWrap/>
              <w:spacing w:line="400" w:lineRule="exac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一年</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付款方式</w:t>
            </w:r>
          </w:p>
        </w:tc>
        <w:tc>
          <w:tcPr>
            <w:tcW w:w="5903"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以双方签订合同为准。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质量标准</w:t>
            </w:r>
          </w:p>
        </w:tc>
        <w:tc>
          <w:tcPr>
            <w:tcW w:w="5903" w:type="dxa"/>
            <w:vAlign w:val="center"/>
          </w:tcPr>
          <w:p>
            <w:pPr>
              <w:wordWrap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27</w:t>
            </w:r>
          </w:p>
        </w:tc>
        <w:tc>
          <w:tcPr>
            <w:tcW w:w="2503" w:type="dxa"/>
            <w:gridSpan w:val="2"/>
            <w:vAlign w:val="center"/>
          </w:tcPr>
          <w:p>
            <w:pPr>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资格审查标准</w:t>
            </w:r>
          </w:p>
        </w:tc>
        <w:tc>
          <w:tcPr>
            <w:tcW w:w="5903" w:type="dxa"/>
            <w:vAlign w:val="center"/>
          </w:tcPr>
          <w:p>
            <w:pPr>
              <w:wordWrap w:val="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各</w:t>
            </w:r>
            <w:r>
              <w:rPr>
                <w:rFonts w:hint="eastAsia" w:ascii="仿宋" w:hAnsi="仿宋" w:eastAsia="仿宋" w:cs="仿宋"/>
                <w:color w:val="000000" w:themeColor="text1"/>
                <w:sz w:val="24"/>
                <w:szCs w:val="24"/>
                <w:highlight w:val="none"/>
                <w:lang w:eastAsia="zh-CN"/>
                <w14:textFill>
                  <w14:solidFill>
                    <w14:schemeClr w14:val="tx1"/>
                  </w14:solidFill>
                </w14:textFill>
              </w:rPr>
              <w:t>供应商在政采云平台上传</w:t>
            </w:r>
            <w:r>
              <w:rPr>
                <w:rFonts w:hint="eastAsia" w:ascii="仿宋" w:hAnsi="仿宋" w:eastAsia="仿宋" w:cs="仿宋"/>
                <w:color w:val="000000" w:themeColor="text1"/>
                <w:sz w:val="24"/>
                <w:szCs w:val="24"/>
                <w:highlight w:val="none"/>
                <w14:textFill>
                  <w14:solidFill>
                    <w14:schemeClr w14:val="tx1"/>
                  </w14:solidFill>
                </w14:textFill>
              </w:rPr>
              <w:t>以下</w:t>
            </w:r>
            <w:r>
              <w:rPr>
                <w:rFonts w:hint="eastAsia" w:ascii="仿宋" w:hAnsi="仿宋" w:eastAsia="仿宋" w:cs="仿宋"/>
                <w:color w:val="000000" w:themeColor="text1"/>
                <w:sz w:val="24"/>
                <w:szCs w:val="24"/>
                <w:highlight w:val="none"/>
                <w:lang w:val="en-US" w:eastAsia="zh-CN"/>
                <w14:textFill>
                  <w14:solidFill>
                    <w14:schemeClr w14:val="tx1"/>
                  </w14:solidFill>
                </w14:textFill>
              </w:rPr>
              <w:t>资料备查</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wordWrap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（1）营业执照（三证合一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加盖公章</w:t>
            </w:r>
            <w:r>
              <w:rPr>
                <w:rFonts w:hint="eastAsia" w:ascii="仿宋" w:hAnsi="仿宋" w:eastAsia="仿宋" w:cs="仿宋"/>
                <w:color w:val="000000" w:themeColor="text1"/>
                <w:sz w:val="24"/>
                <w:szCs w:val="24"/>
                <w:highlight w:val="none"/>
                <w14:textFill>
                  <w14:solidFill>
                    <w14:schemeClr w14:val="tx1"/>
                  </w14:solidFill>
                </w14:textFill>
              </w:rPr>
              <w:t>）；</w:t>
            </w:r>
          </w:p>
          <w:p>
            <w:pPr>
              <w:wordWrap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（2）投标保证金交纳凭证（加盖公章）；</w:t>
            </w:r>
          </w:p>
          <w:p>
            <w:pPr>
              <w:wordWrap w:val="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（3）投标方</w:t>
            </w:r>
            <w:r>
              <w:rPr>
                <w:rFonts w:hint="eastAsia" w:ascii="仿宋" w:hAnsi="仿宋" w:eastAsia="仿宋" w:cs="仿宋"/>
                <w:color w:val="000000" w:themeColor="text1"/>
                <w:sz w:val="24"/>
                <w:szCs w:val="24"/>
                <w:highlight w:val="none"/>
                <w:lang w:eastAsia="zh-CN"/>
                <w14:textFill>
                  <w14:solidFill>
                    <w14:schemeClr w14:val="tx1"/>
                  </w14:solidFill>
                </w14:textFill>
              </w:rPr>
              <w:t>为</w:t>
            </w:r>
            <w:r>
              <w:rPr>
                <w:rFonts w:hint="eastAsia" w:ascii="仿宋" w:hAnsi="仿宋" w:eastAsia="仿宋" w:cs="仿宋"/>
                <w:color w:val="000000" w:themeColor="text1"/>
                <w:sz w:val="24"/>
                <w:szCs w:val="24"/>
                <w:highlight w:val="none"/>
                <w14:textFill>
                  <w14:solidFill>
                    <w14:schemeClr w14:val="tx1"/>
                  </w14:solidFill>
                </w14:textFill>
              </w:rPr>
              <w:t>法人投标需携带法人授权委托书原件及被授权人身份证原件或法人身份证明书及身份证原件（</w:t>
            </w:r>
            <w:r>
              <w:rPr>
                <w:rFonts w:hint="eastAsia" w:ascii="仿宋" w:hAnsi="仿宋" w:eastAsia="仿宋" w:cs="仿宋"/>
                <w:color w:val="000000" w:themeColor="text1"/>
                <w:sz w:val="24"/>
                <w:szCs w:val="24"/>
                <w:highlight w:val="none"/>
                <w:lang w:val="en-US" w:eastAsia="zh-CN"/>
                <w14:textFill>
                  <w14:solidFill>
                    <w14:schemeClr w14:val="tx1"/>
                  </w14:solidFill>
                </w14:textFill>
              </w:rPr>
              <w:t>加盖公章</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3"/>
              <w:ind w:left="0" w:leftChars="0" w:firstLine="0" w:firstLineChars="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28</w:t>
            </w:r>
          </w:p>
        </w:tc>
        <w:tc>
          <w:tcPr>
            <w:tcW w:w="2503" w:type="dxa"/>
            <w:gridSpan w:val="2"/>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付款币种</w:t>
            </w:r>
          </w:p>
        </w:tc>
        <w:tc>
          <w:tcPr>
            <w:tcW w:w="5903" w:type="dxa"/>
            <w:vAlign w:val="center"/>
          </w:tcPr>
          <w:p>
            <w:pPr>
              <w:wordWrap/>
              <w:spacing w:before="0" w:beforeAutospacing="0" w:after="0" w:afterAutospacing="0" w:line="240" w:lineRule="auto"/>
              <w:ind w:left="0" w:leftChars="0" w:right="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1、付款币种：</w:t>
            </w:r>
          </w:p>
          <w:p>
            <w:pPr>
              <w:wordWrap/>
              <w:spacing w:before="0" w:beforeAutospacing="0" w:after="0" w:afterAutospacing="0" w:line="240" w:lineRule="auto"/>
              <w:ind w:left="0" w:leftChars="0" w:right="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本次</w:t>
            </w:r>
            <w:r>
              <w:rPr>
                <w:rFonts w:hint="eastAsia" w:ascii="仿宋" w:hAnsi="仿宋" w:eastAsia="仿宋" w:cs="仿宋"/>
                <w:color w:val="000000" w:themeColor="text1"/>
                <w:sz w:val="24"/>
                <w:szCs w:val="24"/>
                <w:highlight w:val="none"/>
                <w:lang w:val="zh-CN" w:eastAsia="zh-CN"/>
                <w14:textFill>
                  <w14:solidFill>
                    <w14:schemeClr w14:val="tx1"/>
                  </w14:solidFill>
                </w14:textFill>
              </w:rPr>
              <w:t>采购</w:t>
            </w:r>
            <w:r>
              <w:rPr>
                <w:rFonts w:hint="eastAsia" w:ascii="仿宋" w:hAnsi="仿宋" w:eastAsia="仿宋" w:cs="仿宋"/>
                <w:color w:val="000000" w:themeColor="text1"/>
                <w:sz w:val="24"/>
                <w:szCs w:val="24"/>
                <w:highlight w:val="none"/>
                <w:lang w:val="zh-CN"/>
                <w14:textFill>
                  <w14:solidFill>
                    <w14:schemeClr w14:val="tx1"/>
                  </w14:solidFill>
                </w14:textFill>
              </w:rPr>
              <w:t>所述的项目资金均以人民币支付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29</w:t>
            </w:r>
          </w:p>
        </w:tc>
        <w:tc>
          <w:tcPr>
            <w:tcW w:w="2503" w:type="dxa"/>
            <w:gridSpan w:val="2"/>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封套上应载明的信息</w:t>
            </w:r>
          </w:p>
        </w:tc>
        <w:tc>
          <w:tcPr>
            <w:tcW w:w="5903"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供应商名称：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供应商地址：</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6"/>
              <w:ind w:firstLine="0" w:firstLineChars="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6"/>
              <w:ind w:firstLine="0" w:firstLineChars="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联系电话：</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rPr>
                <w:rFonts w:hint="eastAsia" w:ascii="仿宋" w:hAnsi="仿宋" w:eastAsia="仿宋" w:cs="仿宋"/>
                <w:bCs/>
                <w:color w:val="000000" w:themeColor="text1"/>
                <w:kern w:val="0"/>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时</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17" w:type="dxa"/>
            <w:vMerge w:val="restart"/>
            <w:vAlign w:val="center"/>
          </w:tcPr>
          <w:p>
            <w:pPr>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30</w:t>
            </w:r>
          </w:p>
        </w:tc>
        <w:tc>
          <w:tcPr>
            <w:tcW w:w="1395" w:type="dxa"/>
            <w:vMerge w:val="restart"/>
            <w:tcBorders>
              <w:right w:val="single" w:color="auto" w:sz="4" w:space="0"/>
            </w:tcBorders>
            <w:vAlign w:val="center"/>
          </w:tcPr>
          <w:p>
            <w:p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文件的组成部分</w:t>
            </w:r>
          </w:p>
        </w:tc>
        <w:tc>
          <w:tcPr>
            <w:tcW w:w="1108" w:type="dxa"/>
            <w:tcBorders>
              <w:left w:val="single" w:color="auto" w:sz="4" w:space="0"/>
            </w:tcBorders>
            <w:vAlign w:val="center"/>
          </w:tcPr>
          <w:p>
            <w:p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封面</w:t>
            </w:r>
          </w:p>
        </w:tc>
        <w:tc>
          <w:tcPr>
            <w:tcW w:w="5903"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395" w:type="dxa"/>
            <w:vMerge w:val="continue"/>
            <w:tcBorders>
              <w:right w:val="single" w:color="auto" w:sz="4" w:space="0"/>
            </w:tcBorders>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8" w:type="dxa"/>
            <w:tcBorders>
              <w:left w:val="single" w:color="auto" w:sz="4" w:space="0"/>
            </w:tcBorders>
            <w:vAlign w:val="center"/>
          </w:tcPr>
          <w:p>
            <w:p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目录</w:t>
            </w:r>
          </w:p>
        </w:tc>
        <w:tc>
          <w:tcPr>
            <w:tcW w:w="5903" w:type="dxa"/>
            <w:vAlign w:val="center"/>
          </w:tcPr>
          <w:p>
            <w:pPr>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395" w:type="dxa"/>
            <w:vMerge w:val="continue"/>
            <w:tcBorders>
              <w:right w:val="single" w:color="auto" w:sz="4" w:space="0"/>
            </w:tcBorders>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8" w:type="dxa"/>
            <w:tcBorders>
              <w:left w:val="single" w:color="auto" w:sz="4" w:space="0"/>
            </w:tcBorders>
            <w:vAlign w:val="center"/>
          </w:tcPr>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响应文件的组成部分</w:t>
            </w:r>
          </w:p>
        </w:tc>
        <w:tc>
          <w:tcPr>
            <w:tcW w:w="5903"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审查资料</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投标函</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★法定代表人资格证明书及法定代表人授权委托书</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★开标一览表</w:t>
            </w:r>
          </w:p>
          <w:p>
            <w:pPr>
              <w:pStyle w:val="6"/>
              <w:ind w:firstLine="0" w:firstLineChars="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报价明细表</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供应商的资格声明</w:t>
            </w:r>
          </w:p>
          <w:p>
            <w:pPr>
              <w:pStyle w:val="6"/>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★主要人员配备表</w:t>
            </w:r>
          </w:p>
          <w:p>
            <w:pPr>
              <w:pStyle w:val="6"/>
              <w:ind w:firstLine="0" w:firstLineChars="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服务方案及保证措施、承诺及优惠条件、合理化建议等</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395" w:type="dxa"/>
            <w:vMerge w:val="continue"/>
            <w:tcBorders>
              <w:right w:val="single" w:color="auto" w:sz="4" w:space="0"/>
            </w:tcBorders>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8" w:type="dxa"/>
            <w:tcBorders>
              <w:left w:val="single" w:color="auto" w:sz="4" w:space="0"/>
            </w:tcBorders>
            <w:vAlign w:val="center"/>
          </w:tcPr>
          <w:p>
            <w:pPr>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其他资料</w:t>
            </w:r>
          </w:p>
        </w:tc>
        <w:tc>
          <w:tcPr>
            <w:tcW w:w="5903" w:type="dxa"/>
            <w:vAlign w:val="center"/>
          </w:tcPr>
          <w:p>
            <w:pPr>
              <w:jc w:val="both"/>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117" w:type="dxa"/>
            <w:vAlign w:val="center"/>
          </w:tcPr>
          <w:p>
            <w:pPr>
              <w:pStyle w:val="6"/>
              <w:ind w:left="482" w:hanging="482" w:hangingChars="200"/>
              <w:contextualSpacing/>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注意</w:t>
            </w:r>
          </w:p>
          <w:p>
            <w:pPr>
              <w:pStyle w:val="6"/>
              <w:ind w:left="482" w:hanging="482" w:hangingChars="200"/>
              <w:contextualSpacing/>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事项</w:t>
            </w:r>
          </w:p>
        </w:tc>
        <w:tc>
          <w:tcPr>
            <w:tcW w:w="8406" w:type="dxa"/>
            <w:gridSpan w:val="3"/>
            <w:vAlign w:val="center"/>
          </w:tcPr>
          <w:p>
            <w:pPr>
              <w:pStyle w:val="6"/>
              <w:ind w:firstLine="0" w:firstLineChars="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各供应商应在本项目采购公告发布之日起到响应文件递交截止时间期间，通过“信用中国”网站（</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"qq://txfile/"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www.creditchina.</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）、中国政府采购网（</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"qq://txfile/"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www.cc</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p.</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其他要求</w:t>
            </w:r>
          </w:p>
        </w:tc>
        <w:tc>
          <w:tcPr>
            <w:tcW w:w="8406" w:type="dxa"/>
            <w:gridSpan w:val="3"/>
            <w:vAlign w:val="center"/>
          </w:tcPr>
          <w:p>
            <w:pPr>
              <w:pStyle w:val="1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1、签字盖章要求：</w:t>
            </w:r>
          </w:p>
          <w:p>
            <w:pPr>
              <w:pStyle w:val="1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(1)供应商资格证明材料、法定代表人身份证明或授权书应加盖公章；</w:t>
            </w:r>
          </w:p>
          <w:p>
            <w:pPr>
              <w:pStyle w:val="1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(2)其他证明供应商资格的文件或证明材料应为加盖单位公章，样式可参照“</w:t>
            </w:r>
            <w:r>
              <w:rPr>
                <w:rFonts w:hint="eastAsia" w:ascii="仿宋" w:hAnsi="仿宋" w:eastAsia="仿宋" w:cs="仿宋"/>
                <w:b/>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
                <w:color w:val="000000" w:themeColor="text1"/>
                <w:sz w:val="24"/>
                <w:szCs w:val="24"/>
                <w:highlight w:val="none"/>
                <w14:textFill>
                  <w14:solidFill>
                    <w14:schemeClr w14:val="tx1"/>
                  </w14:solidFill>
                </w14:textFill>
              </w:rPr>
              <w:t>格式”编制；</w:t>
            </w:r>
          </w:p>
          <w:p>
            <w:pPr>
              <w:pStyle w:val="1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(3)本文件中明确要求盖章或签字的，须盖章或签字。</w:t>
            </w:r>
          </w:p>
          <w:p>
            <w:pPr>
              <w:pStyle w:val="1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w:t>
            </w:r>
            <w:r>
              <w:rPr>
                <w:rFonts w:hint="eastAsia" w:ascii="仿宋" w:hAnsi="仿宋" w:eastAsia="仿宋" w:cs="仿宋"/>
                <w:b/>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color w:val="000000" w:themeColor="text1"/>
                <w:sz w:val="24"/>
                <w:szCs w:val="24"/>
                <w:highlight w:val="none"/>
                <w14:textFill>
                  <w14:solidFill>
                    <w14:schemeClr w14:val="tx1"/>
                  </w14:solidFill>
                </w14:textFill>
              </w:rPr>
              <w:t>提供的</w:t>
            </w:r>
            <w:r>
              <w:rPr>
                <w:rFonts w:hint="eastAsia" w:ascii="仿宋" w:hAnsi="仿宋" w:eastAsia="仿宋" w:cs="仿宋"/>
                <w:b/>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b/>
                <w:color w:val="000000" w:themeColor="text1"/>
                <w:sz w:val="24"/>
                <w:szCs w:val="24"/>
                <w:highlight w:val="none"/>
                <w14:textFill>
                  <w14:solidFill>
                    <w14:schemeClr w14:val="tx1"/>
                  </w14:solidFill>
                </w14:textFill>
              </w:rPr>
              <w:t>应当使用</w:t>
            </w:r>
            <w:r>
              <w:rPr>
                <w:rFonts w:hint="eastAsia" w:ascii="仿宋" w:hAnsi="仿宋" w:eastAsia="仿宋" w:cs="仿宋"/>
                <w:b/>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
                <w:color w:val="000000" w:themeColor="text1"/>
                <w:sz w:val="24"/>
                <w:szCs w:val="24"/>
                <w:highlight w:val="none"/>
                <w14:textFill>
                  <w14:solidFill>
                    <w14:schemeClr w14:val="tx1"/>
                  </w14:solidFill>
                </w14:textFill>
              </w:rPr>
              <w:t>所提供</w:t>
            </w:r>
            <w:r>
              <w:rPr>
                <w:rFonts w:hint="eastAsia" w:ascii="仿宋" w:hAnsi="仿宋" w:eastAsia="仿宋" w:cs="仿宋"/>
                <w:b/>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b/>
                <w:color w:val="000000" w:themeColor="text1"/>
                <w:sz w:val="24"/>
                <w:szCs w:val="24"/>
                <w:highlight w:val="none"/>
                <w14:textFill>
                  <w14:solidFill>
                    <w14:schemeClr w14:val="tx1"/>
                  </w14:solidFill>
                </w14:textFill>
              </w:rPr>
              <w:t>格式（表格可按照同样格式扩展）。未提供格式的，需要时由</w:t>
            </w:r>
            <w:r>
              <w:rPr>
                <w:rFonts w:hint="eastAsia" w:ascii="仿宋" w:hAnsi="仿宋" w:eastAsia="仿宋" w:cs="仿宋"/>
                <w:b/>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color w:val="000000" w:themeColor="text1"/>
                <w:sz w:val="24"/>
                <w:szCs w:val="24"/>
                <w:highlight w:val="none"/>
                <w14:textFill>
                  <w14:solidFill>
                    <w14:schemeClr w14:val="tx1"/>
                  </w14:solidFill>
                </w14:textFill>
              </w:rPr>
              <w:t>用文字或者表格、图片等其它形式提供。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其他</w:t>
            </w:r>
          </w:p>
        </w:tc>
        <w:tc>
          <w:tcPr>
            <w:tcW w:w="8406" w:type="dxa"/>
            <w:gridSpan w:val="3"/>
            <w:vAlign w:val="center"/>
          </w:tcPr>
          <w:p>
            <w:pPr>
              <w:pStyle w:val="17"/>
              <w:rPr>
                <w:rFonts w:hint="eastAsia" w:ascii="仿宋" w:hAnsi="仿宋" w:eastAsia="仿宋" w:cs="仿宋"/>
                <w:b/>
                <w:color w:val="000000" w:themeColor="text1"/>
                <w:sz w:val="24"/>
                <w:szCs w:val="24"/>
                <w:highlight w:val="none"/>
                <w14:textFill>
                  <w14:solidFill>
                    <w14:schemeClr w14:val="tx1"/>
                  </w14:solidFill>
                </w14:textFill>
              </w:rPr>
            </w:pPr>
          </w:p>
        </w:tc>
      </w:tr>
    </w:tbl>
    <w:p>
      <w:pPr>
        <w:pStyle w:val="40"/>
        <w:rPr>
          <w:rFonts w:hint="eastAsia" w:ascii="仿宋" w:hAnsi="仿宋" w:eastAsia="仿宋" w:cs="仿宋"/>
          <w:b/>
          <w:color w:val="000000" w:themeColor="text1"/>
          <w:sz w:val="24"/>
          <w:szCs w:val="24"/>
          <w:highlight w:val="none"/>
          <w14:textFill>
            <w14:solidFill>
              <w14:schemeClr w14:val="tx1"/>
            </w14:solidFill>
          </w14:textFill>
        </w:rPr>
      </w:pPr>
    </w:p>
    <w:p>
      <w:pPr>
        <w:pStyle w:val="41"/>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4"/>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0" w:name="_Toc349573121"/>
      <w:bookmarkStart w:id="21" w:name="_Toc462223632"/>
      <w:bookmarkStart w:id="22" w:name="_Toc298240405"/>
      <w:bookmarkStart w:id="23" w:name="_Toc267301282"/>
      <w:bookmarkStart w:id="24" w:name="_Toc349637920"/>
      <w:r>
        <w:rPr>
          <w:rFonts w:hint="eastAsia" w:ascii="仿宋" w:hAnsi="仿宋" w:eastAsia="仿宋" w:cs="仿宋"/>
          <w:color w:val="000000" w:themeColor="text1"/>
          <w:sz w:val="24"/>
          <w:szCs w:val="24"/>
          <w:highlight w:val="none"/>
          <w14:textFill>
            <w14:solidFill>
              <w14:schemeClr w14:val="tx1"/>
            </w14:solidFill>
          </w14:textFill>
        </w:rPr>
        <w:t>（一）说　明</w:t>
      </w:r>
      <w:bookmarkEnd w:id="20"/>
      <w:bookmarkEnd w:id="21"/>
      <w:bookmarkEnd w:id="22"/>
      <w:bookmarkEnd w:id="23"/>
      <w:bookmarkEnd w:id="24"/>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1、适用范围</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文件仅适用于本次</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邀请中所叙述项目的服务采购。</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2、定义</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“招标代理机构”系指</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“需方”系指</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新疆维吾尔自治区自然资源信息中心(新疆维吾尔自治区自然资源档案馆)</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供应商”系指向招标代理机构提交</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性文件的制造商或代理商；</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“成交方”系指在本次</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中成交，将被授予合同的供应商，即成为“成交方”。</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3、合格的供应商</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有能力提供</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文件中所要求的服务、资格审查合格的制造商或代理商为合格的供应商；</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供应商必须遵守有关的国内法律和规章条例。</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4、供应商资格</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4.1 </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、落实政府采购政策需满足的资格要求：详见政府采购法。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4.</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供应商须符合《中华人民共和国政府采购法》第二十二条规定,并提供《中华人民共和国政府采购法实施条例》第十七条所要求的材料；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①供应商提供有效的统一社会信用代码的营业执照，供应商必须是中华人民共和国境内注册的，具有独立承担民事责任的能力；</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② 财务状况报告：供应商提供2021年度经第三方权威机构出具的完整的财务审计报告或自发布公告之日起基本开户银行出具的资信证明；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③ 依法缴纳税收：供应商提供自投标截止之日前半年内任意一个月依法缴纳税收的凭据，依法免税的供应商，应提供充足的证明材料；</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④ 供应商逐月缴纳社会保障资金的，提供自投标截止之日前半年内任意一个月缴纳社会保障资金的凭证；供应商逐年缴纳社会保障资金的，提供上年度缴纳社会保障资金的凭证；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⑤ 供应商具备履行合同所必需的设备和专业技术能力的证明材料；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⑥ 供应商提供参加政府采购活动前 3 年内在经营活动中没有重大违法记录的书面声明（截至开标日成立不满 3 年的供应商，可提供自成立以来无重大违法记录的书面声明）；</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⑦符合特定资格条件(如果项目要求)的有关证明材料(复印件)；</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⑧供应商为中小企业,本项目专门面向中小企业采购，大型企业不允许参加此次项目投标。符合要求的供应商须提供《中小企业声明函》。监狱企业、残疾人福利性单位，视同为小型和微型企业，须提供《声明函》。</w:t>
      </w:r>
    </w:p>
    <w:p>
      <w:pPr>
        <w:pStyle w:val="38"/>
        <w:wordWrap/>
        <w:spacing w:before="0" w:beforeAutospacing="0" w:after="0" w:afterAutospacing="0" w:line="400" w:lineRule="exact"/>
        <w:ind w:left="0" w:leftChars="0" w:right="0" w:firstLine="468" w:firstLineChars="195"/>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4.3、供应商提供法人授权委托书及被授权人身份证明原件；</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pPr>
        <w:pStyle w:val="38"/>
        <w:wordWrap/>
        <w:spacing w:before="0" w:beforeAutospacing="0" w:after="0" w:afterAutospacing="0" w:line="400" w:lineRule="exact"/>
        <w:ind w:left="0" w:leftChars="0" w:right="0" w:firstLine="468" w:firstLineChars="195"/>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4.5、本项目不接受联合体投标；</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4.6、单位负责人为同一人或者存在直接控股、管理关系的不同投标人，不得同时参加本项目的竞争。</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费用</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无论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过程中的作法和结果如何，供应商将自行承担所有与参加</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有关的全部费用。</w:t>
      </w:r>
      <w:bookmarkStart w:id="25" w:name="_Toc267301283"/>
      <w:bookmarkStart w:id="26" w:name="_Toc349573122"/>
      <w:bookmarkStart w:id="27" w:name="_Toc298240406"/>
      <w:bookmarkStart w:id="28" w:name="_Toc349637921"/>
    </w:p>
    <w:p>
      <w:pPr>
        <w:pStyle w:val="4"/>
        <w:pageBreakBefore/>
        <w:widowControl/>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bookmarkStart w:id="29" w:name="_Toc462223633"/>
      <w:r>
        <w:rPr>
          <w:rFonts w:hint="eastAsia" w:ascii="仿宋" w:hAnsi="仿宋" w:eastAsia="仿宋" w:cs="仿宋"/>
          <w:color w:val="000000" w:themeColor="text1"/>
          <w:sz w:val="24"/>
          <w:szCs w:val="24"/>
          <w:highlight w:val="none"/>
          <w14:textFill>
            <w14:solidFill>
              <w14:schemeClr w14:val="tx1"/>
            </w14:solidFill>
          </w14:textFill>
        </w:rPr>
        <w:t xml:space="preserve">（二）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w:t>
      </w:r>
      <w:bookmarkEnd w:id="25"/>
      <w:bookmarkEnd w:id="26"/>
      <w:bookmarkEnd w:id="27"/>
      <w:bookmarkEnd w:id="28"/>
      <w:bookmarkEnd w:id="29"/>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文件构成</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文件包括：</w:t>
      </w:r>
    </w:p>
    <w:p>
      <w:pPr>
        <w:wordWrap/>
        <w:spacing w:beforeAutospacing="0" w:afterAutospacing="0" w:line="400" w:lineRule="exact"/>
        <w:ind w:left="0" w:leftChars="0" w:right="0" w:firstLine="753" w:firstLineChars="31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6.1.1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公告；</w:t>
      </w:r>
    </w:p>
    <w:p>
      <w:pPr>
        <w:wordWrap/>
        <w:spacing w:beforeAutospacing="0" w:afterAutospacing="0" w:line="400" w:lineRule="exact"/>
        <w:ind w:left="0" w:leftChars="0" w:right="0" w:firstLine="753" w:firstLineChars="31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6.1.2 供应商须知；</w:t>
      </w:r>
    </w:p>
    <w:p>
      <w:pPr>
        <w:wordWrap/>
        <w:spacing w:beforeAutospacing="0" w:afterAutospacing="0" w:line="400" w:lineRule="exact"/>
        <w:ind w:left="0" w:leftChars="0" w:right="0" w:firstLine="753" w:firstLineChars="31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6.1.3 项目需求；</w:t>
      </w:r>
    </w:p>
    <w:p>
      <w:pPr>
        <w:wordWrap/>
        <w:spacing w:beforeAutospacing="0" w:afterAutospacing="0" w:line="400" w:lineRule="exact"/>
        <w:ind w:left="0" w:leftChars="0" w:right="0" w:firstLine="753" w:firstLineChars="31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6.1.4 合同条款；</w:t>
      </w:r>
    </w:p>
    <w:p>
      <w:pPr>
        <w:wordWrap/>
        <w:spacing w:beforeAutospacing="0" w:afterAutospacing="0" w:line="400" w:lineRule="exact"/>
        <w:ind w:left="0" w:leftChars="0" w:right="0" w:firstLine="753" w:firstLineChars="31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6.1.5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文件格式。</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6.2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文件以中文编写。</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 供应商应认真阅读</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文件中所有的事项、格式、条款和规范等要求，从而对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文件作出实质性响应。如果没有按照</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文件要求提交全部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文件或资料，没有对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文件作出实质性响应，其风险应由供应商自行承担。</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文件澄清</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供应商对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文件有质疑，须在得到招标文件之日起至质疑截止时间止，以书面形式向招标机构提出质疑；招标机构在收到书面质疑后7个工作日内做出答复，并以书面形式通知质疑投标人。</w:t>
      </w:r>
    </w:p>
    <w:p>
      <w:pPr>
        <w:wordWrap/>
        <w:spacing w:beforeAutospacing="0" w:afterAutospacing="0" w:line="400" w:lineRule="exact"/>
        <w:ind w:left="0" w:leftChars="0" w:right="0" w:firstLine="480"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8、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文件的修改</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 投标人对招标文</w:t>
      </w:r>
      <w:r>
        <w:rPr>
          <w:rFonts w:hint="eastAsia" w:ascii="仿宋" w:hAnsi="仿宋" w:eastAsia="仿宋" w:cs="仿宋"/>
          <w:color w:val="000000" w:themeColor="text1"/>
          <w:sz w:val="24"/>
          <w:szCs w:val="24"/>
          <w:highlight w:val="none"/>
          <w:lang w:eastAsia="zh-CN"/>
          <w14:textFill>
            <w14:solidFill>
              <w14:schemeClr w14:val="tx1"/>
            </w14:solidFill>
          </w14:textFill>
        </w:rPr>
        <w:t>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 供应商在规定的时间内未对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文件提出澄清要求的，招标代理机构将视其为同意。</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 在投标截止时间前，招标机构可视具体情况延长</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截止时间，并将变更时间书面通知所有购买</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文件的供应商。</w:t>
      </w:r>
    </w:p>
    <w:p>
      <w:pPr>
        <w:pStyle w:val="4"/>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bookmarkStart w:id="30" w:name="_Toc462223634"/>
      <w:bookmarkStart w:id="31" w:name="_Toc267301284"/>
      <w:bookmarkStart w:id="32" w:name="_Toc298240407"/>
      <w:bookmarkStart w:id="33" w:name="_Toc349573123"/>
      <w:bookmarkStart w:id="34" w:name="_Toc349637922"/>
      <w:r>
        <w:rPr>
          <w:rFonts w:hint="eastAsia" w:ascii="仿宋" w:hAnsi="仿宋" w:eastAsia="仿宋" w:cs="仿宋"/>
          <w:color w:val="000000" w:themeColor="text1"/>
          <w:sz w:val="24"/>
          <w:szCs w:val="24"/>
          <w:highlight w:val="none"/>
          <w14:textFill>
            <w14:solidFill>
              <w14:schemeClr w14:val="tx1"/>
            </w14:solidFill>
          </w14:textFill>
        </w:rPr>
        <w:t xml:space="preserve">（三）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性文件的编写</w:t>
      </w:r>
      <w:bookmarkEnd w:id="30"/>
      <w:bookmarkEnd w:id="31"/>
      <w:bookmarkEnd w:id="32"/>
      <w:bookmarkEnd w:id="33"/>
      <w:bookmarkEnd w:id="34"/>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9、要求</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 供应商应仔细阅读</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文件的所有内容，按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文件的要求提供</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性文件，并保证所提供的全部资料的真实性，以使其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文件作出实质性响应，否则，其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可能被拒绝。</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语言</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性文件及供应商与招标代理机构就</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交换的文件和来往信件，应以中文书写（</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供应商提交的支持文件和印刷的文献可以使用别的语言，但其相应内容必须附有中文翻译文本，在解释</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文件时以翻译文本为主）。</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性文件的构成</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供应商编写的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性文件应包括下列内容：</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 应 函</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（2）法定代表人身份证明法定代表人授权委托书</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报价表（开标一览表）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（4）商务偏离表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类似业绩</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（7）技术偏离表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技术部分</w:t>
      </w:r>
    </w:p>
    <w:p>
      <w:pPr>
        <w:wordWrap/>
        <w:spacing w:beforeAutospacing="0" w:afterAutospacing="0" w:line="400" w:lineRule="exact"/>
        <w:ind w:left="0" w:leftChars="0" w:right="0" w:firstLine="720" w:firstLineChars="300"/>
        <w:textAlignment w:val="baseline"/>
        <w:outlineLvl w:val="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投标人认为有必要提交的其他相关证明材料</w:t>
      </w:r>
    </w:p>
    <w:p>
      <w:pPr>
        <w:wordWrap/>
        <w:spacing w:beforeAutospacing="0" w:afterAutospacing="0" w:line="400" w:lineRule="exact"/>
        <w:ind w:left="0" w:leftChars="0" w:right="0" w:firstLine="720" w:firstLineChars="3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供应商应将</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性文件装订成册，并填写文件资料清单。</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文件格式</w:t>
      </w:r>
    </w:p>
    <w:p>
      <w:pPr>
        <w:wordWrap/>
        <w:spacing w:beforeAutospacing="0" w:afterAutospacing="0" w:line="400" w:lineRule="exact"/>
        <w:ind w:left="120" w:leftChars="0" w:right="0" w:hanging="120" w:hangingChars="5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 供应商应按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文件的范本格式中提供的文件格式填写。</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 供应商应在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报价表上标明单价和总价。单价和总价要相符。小写和大写要相符。供应商应在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报价表中标明其提供的所有服务及其相关工作范围内所有费用的总价，不接受有任何选择性</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算术性修正。算术性修正是指对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文件的报价明细进行校核，并对其算术上和运算上的差错给予修正。修正的原则如下：</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13.2.1 当以数字表示的金额与文字表示的金额有差异时，以文字表示的金额为准；</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13.2.2 当单价与数量相乘不等于合价时，以单价计算为准。如果单价有明显的小数点位置差错，应以标出的合价为准，同时对单价予以修正；</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13.2.3 当各明细部分的价格累计不等于合价时，应以各明细的累计计数为准，修正合价。</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13.2.4 按以上原则对算术性差错修正，应取得供应商的同意，并确认修正后最终</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报价。如果供应商拒绝确认，则其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文件将不予以评审并按废标处理，没收其投标担保。</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14、投标货币</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14.1人民币报价。</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15、供应商的证明文件：</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pacing w:val="8"/>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供应商必须提交证明其有资格进行</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和有能力履行合同的文件（范本格式），作为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文件的一部分。（</w:t>
      </w:r>
      <w:r>
        <w:rPr>
          <w:rFonts w:hint="eastAsia" w:ascii="仿宋" w:hAnsi="仿宋" w:eastAsia="仿宋" w:cs="仿宋"/>
          <w:color w:val="000000" w:themeColor="text1"/>
          <w:spacing w:val="8"/>
          <w:sz w:val="24"/>
          <w:szCs w:val="24"/>
          <w:highlight w:val="none"/>
          <w14:textFill>
            <w14:solidFill>
              <w14:schemeClr w14:val="tx1"/>
            </w14:solidFill>
          </w14:textFill>
        </w:rPr>
        <w:t>如不满足以下条款将导致废标）</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15.1 </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、落实政府采购政策需满足的资格要求：详见政府采购法。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15.2、供应商须符合《中华人民共和国政府采购法》第二十二条规定,并提供《中华人民共和国政府采购法实施条例》第十七条所要求的材料；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①供应商提供有效的统一社会信用代码的营业执照，供应商必须是中华人民共和国境内注册的，具有独立承担民事责任的能力；</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② 财务状况报告：供应商提供2021年度经第三方权威机构出具的完整的财务审计报告或自发布公告之日起基本开户银行出具的资信证明；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③ 依法缴纳税收：供应商提供自投标截止之日前半年内任意一个月依法缴纳税收的凭据，依法免税的供应商，应提供充足的证明材料；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④ 供应商逐月缴纳社会保障资金的，提供自投标截止之日前半年内任意一个月缴纳社会保障资金的凭证；供应商逐年缴纳社会保障资金的，提供上年度缴纳社会保障资金的凭证；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⑤ 供应商具备履行合同所必需的设备和专业技术能力的证明材料；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⑥ 供应商提供参加政府采购活动前 3 年内在经营活动中没有重大违法记录的书面声明（截至开标日成立不满 3 年的供应商，可提供自成立以来无重大违法记录的书面声明）；</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⑦符合特定资格条件(如果项目要求)的有关证明材料(复印件);</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⑧供应商为中小企业,本项目专门面向中小企业采购，大型企业不允许参加此次项目投标。符合要求的供应商须提供《中小企业声明函》。监狱企业、残疾人福利性单位，视同为小型和微型企业，须提供《声明函》。</w:t>
      </w:r>
    </w:p>
    <w:p>
      <w:pPr>
        <w:pStyle w:val="38"/>
        <w:wordWrap/>
        <w:spacing w:before="0" w:beforeAutospacing="0" w:after="0" w:afterAutospacing="0" w:line="400" w:lineRule="exact"/>
        <w:ind w:left="0" w:leftChars="0" w:right="0" w:firstLine="468" w:firstLineChars="195"/>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15.3、供应商提供法人授权委托书及被授权人身份证明原件； </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pPr>
        <w:pStyle w:val="38"/>
        <w:wordWrap/>
        <w:spacing w:before="0" w:beforeAutospacing="0" w:after="0" w:afterAutospacing="0" w:line="400" w:lineRule="exact"/>
        <w:ind w:left="0" w:leftChars="0" w:right="0" w:firstLine="468" w:firstLineChars="195"/>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15.5、本项目不接受联合体投标；</w:t>
      </w:r>
    </w:p>
    <w:p>
      <w:pPr>
        <w:pStyle w:val="38"/>
        <w:wordWrap/>
        <w:spacing w:before="0" w:beforeAutospacing="0" w:after="0" w:afterAutospacing="0" w:line="400" w:lineRule="exact"/>
        <w:ind w:left="0" w:leftChars="0" w:right="0" w:firstLine="468" w:firstLineChars="195"/>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15.6、单位负责人为同一人或者存在直接控股、管理关系的不同投标人，不得同时参加本项目的竞争。</w:t>
      </w:r>
    </w:p>
    <w:p>
      <w:pPr>
        <w:tabs>
          <w:tab w:val="left" w:pos="252"/>
          <w:tab w:val="left" w:pos="671"/>
        </w:tabs>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注：①</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性文件中，所有供应商签字、法人代表签字、法人代表授权人签字和其它签字处须同时加盖有关有法律效力的印章方为有效；</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②所有资格证明文件必须满足</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文件要求，否则将导致废标。</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16、参数符合</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文件规定的技术要求</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16.1供应商提交的成果资料符合</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文件规定的要求，作为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文件的一部分。</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的有效期</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17.1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之日起，投标有效期为</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天。（如不满足将导致废标）</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 在特殊情况下，招标代理机构可与供应商商量延长</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文件的有效期。</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性文件的书写要求。</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18.1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性文件须</w:t>
      </w:r>
      <w:r>
        <w:rPr>
          <w:rFonts w:hint="eastAsia" w:ascii="仿宋" w:hAnsi="仿宋" w:eastAsia="仿宋" w:cs="仿宋"/>
          <w:color w:val="000000" w:themeColor="text1"/>
          <w:sz w:val="24"/>
          <w:szCs w:val="24"/>
          <w:highlight w:val="none"/>
          <w:lang w:val="en-US" w:eastAsia="zh-CN"/>
          <w14:textFill>
            <w14:solidFill>
              <w14:schemeClr w14:val="tx1"/>
            </w14:solidFill>
          </w14:textFill>
        </w:rPr>
        <w:t>是</w:t>
      </w:r>
      <w:r>
        <w:rPr>
          <w:rFonts w:hint="eastAsia" w:ascii="仿宋" w:hAnsi="仿宋" w:eastAsia="仿宋" w:cs="仿宋"/>
          <w:color w:val="000000" w:themeColor="text1"/>
          <w:sz w:val="24"/>
          <w:szCs w:val="24"/>
          <w:highlight w:val="none"/>
          <w14:textFill>
            <w14:solidFill>
              <w14:schemeClr w14:val="tx1"/>
            </w14:solidFill>
          </w14:textFill>
        </w:rPr>
        <w:t>打印</w:t>
      </w:r>
      <w:r>
        <w:rPr>
          <w:rFonts w:hint="eastAsia" w:ascii="仿宋" w:hAnsi="仿宋" w:eastAsia="仿宋" w:cs="仿宋"/>
          <w:color w:val="000000" w:themeColor="text1"/>
          <w:sz w:val="24"/>
          <w:szCs w:val="24"/>
          <w:highlight w:val="none"/>
          <w:lang w:val="en-US" w:eastAsia="zh-CN"/>
          <w14:textFill>
            <w14:solidFill>
              <w14:schemeClr w14:val="tx1"/>
            </w14:solidFill>
          </w14:textFill>
        </w:rPr>
        <w:t>后加盖公章的扫描件</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18.2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性文件应清楚工整，修改处应由</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供应商全权代表签章。</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18.3 </w:t>
      </w:r>
      <w:r>
        <w:rPr>
          <w:rFonts w:hint="eastAsia" w:ascii="仿宋" w:hAnsi="仿宋" w:eastAsia="仿宋" w:cs="仿宋"/>
          <w:b/>
          <w:color w:val="000000" w:themeColor="text1"/>
          <w:sz w:val="24"/>
          <w:szCs w:val="24"/>
          <w:highlight w:val="none"/>
          <w:lang w:eastAsia="zh-CN"/>
          <w14:textFill>
            <w14:solidFill>
              <w14:schemeClr w14:val="tx1"/>
            </w14:solidFill>
          </w14:textFill>
        </w:rPr>
        <w:t>投标</w:t>
      </w:r>
      <w:r>
        <w:rPr>
          <w:rFonts w:hint="eastAsia" w:ascii="仿宋" w:hAnsi="仿宋" w:eastAsia="仿宋" w:cs="仿宋"/>
          <w:b/>
          <w:color w:val="000000" w:themeColor="text1"/>
          <w:sz w:val="24"/>
          <w:szCs w:val="24"/>
          <w:highlight w:val="none"/>
          <w14:textFill>
            <w14:solidFill>
              <w14:schemeClr w14:val="tx1"/>
            </w14:solidFill>
          </w14:textFill>
        </w:rPr>
        <w:t>性文件中要求由投标人法定代表人或被授权人签字的内容必须签字、盖章的内容必须盖章，否则视为无效投标。</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18.4电报、电话、传真形式的投标概不接受。</w:t>
      </w:r>
    </w:p>
    <w:p>
      <w:pPr>
        <w:wordWrap/>
        <w:spacing w:beforeAutospacing="0" w:afterAutospacing="0" w:line="400" w:lineRule="exact"/>
        <w:ind w:left="0" w:leftChars="0" w:right="0"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18.5</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文件的份数：</w:t>
      </w:r>
      <w:r>
        <w:rPr>
          <w:rFonts w:hint="eastAsia" w:ascii="仿宋" w:hAnsi="仿宋" w:eastAsia="仿宋" w:cs="仿宋"/>
          <w:bCs/>
          <w:color w:val="000000" w:themeColor="text1"/>
          <w:sz w:val="24"/>
          <w:szCs w:val="24"/>
          <w:highlight w:val="none"/>
          <w:lang w:eastAsia="zh-CN"/>
          <w14:textFill>
            <w14:solidFill>
              <w14:schemeClr w14:val="tx1"/>
            </w14:solidFill>
          </w14:textFill>
        </w:rPr>
        <w:t>按政采云客户端要求提供</w:t>
      </w:r>
      <w:r>
        <w:rPr>
          <w:rFonts w:hint="eastAsia" w:ascii="仿宋" w:hAnsi="仿宋" w:eastAsia="仿宋" w:cs="仿宋"/>
          <w:bCs/>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19、投标保证金</w:t>
      </w:r>
    </w:p>
    <w:p>
      <w:pPr>
        <w:wordWrap/>
        <w:spacing w:beforeAutospacing="0" w:afterAutospacing="0" w:line="400" w:lineRule="exact"/>
        <w:ind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19.1供应商按照供应商须知附表中要求缴纳</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 本次招标仅接受网银或电汇作为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保证金有效期应当与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有效期一致。</w:t>
      </w:r>
    </w:p>
    <w:p>
      <w:pPr>
        <w:wordWrap/>
        <w:spacing w:beforeAutospacing="0" w:afterAutospacing="0" w:line="400" w:lineRule="exact"/>
        <w:ind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保证金的退还时间：</w:t>
      </w:r>
    </w:p>
    <w:p>
      <w:pPr>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19.3.1中标供应商的投标保证金，将在合同签订后的5个工作日内予以退还；未中标供应商的投标保证金在中标通知书发出后5个工作日内予以退还。</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19.4未按规定提交</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保证金的投标，将被视为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无效。</w:t>
      </w:r>
    </w:p>
    <w:p>
      <w:pPr>
        <w:pStyle w:val="25"/>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19.5下列任何情况发生时，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保证金将被没收：</w:t>
      </w:r>
    </w:p>
    <w:p>
      <w:pPr>
        <w:pStyle w:val="25"/>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19.5.1供应商在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文件规定的投标有效期内撤回其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w:t>
      </w:r>
    </w:p>
    <w:p>
      <w:pPr>
        <w:pStyle w:val="25"/>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19.5.2成交方在规定期限内未能：</w:t>
      </w:r>
    </w:p>
    <w:p>
      <w:pPr>
        <w:pStyle w:val="25"/>
        <w:wordWrap/>
        <w:spacing w:beforeAutospacing="0" w:afterAutospacing="0" w:line="400" w:lineRule="exact"/>
        <w:ind w:left="0" w:leftChars="0" w:right="0"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19.5.2.1按本须知第31条规定签订合同；</w:t>
      </w:r>
    </w:p>
    <w:p>
      <w:pPr>
        <w:pStyle w:val="25"/>
        <w:wordWrap/>
        <w:spacing w:beforeAutospacing="0" w:afterAutospacing="0" w:line="400" w:lineRule="exact"/>
        <w:ind w:left="0" w:leftChars="0" w:right="0"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19.5.2.2按须知第32条向买方提交履约保证金；</w:t>
      </w:r>
    </w:p>
    <w:p>
      <w:pPr>
        <w:pStyle w:val="25"/>
        <w:wordWrap/>
        <w:spacing w:beforeAutospacing="0" w:afterAutospacing="0" w:line="400" w:lineRule="exact"/>
        <w:ind w:left="0" w:leftChars="0" w:right="0"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19.5.2.3按本须知第33条规定向招标代理机构交纳代理服务费。</w:t>
      </w:r>
    </w:p>
    <w:p>
      <w:pPr>
        <w:pStyle w:val="4"/>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bookmarkStart w:id="35" w:name="_Toc462223635"/>
      <w:bookmarkStart w:id="36" w:name="_Toc349637923"/>
      <w:bookmarkStart w:id="37" w:name="_Toc298240408"/>
      <w:bookmarkStart w:id="38" w:name="_Toc267301285"/>
      <w:bookmarkStart w:id="39" w:name="_Toc349573124"/>
      <w:r>
        <w:rPr>
          <w:rFonts w:hint="eastAsia" w:ascii="仿宋" w:hAnsi="仿宋" w:eastAsia="仿宋" w:cs="仿宋"/>
          <w:color w:val="000000" w:themeColor="text1"/>
          <w:sz w:val="24"/>
          <w:szCs w:val="24"/>
          <w:highlight w:val="none"/>
          <w14:textFill>
            <w14:solidFill>
              <w14:schemeClr w14:val="tx1"/>
            </w14:solidFill>
          </w14:textFill>
        </w:rPr>
        <w:t xml:space="preserve">（四）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文件的递交</w:t>
      </w:r>
      <w:bookmarkEnd w:id="35"/>
      <w:bookmarkEnd w:id="36"/>
      <w:bookmarkEnd w:id="37"/>
      <w:bookmarkEnd w:id="38"/>
      <w:bookmarkEnd w:id="39"/>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性文件的密封与标记</w:t>
      </w:r>
    </w:p>
    <w:p>
      <w:pPr>
        <w:wordWrap/>
        <w:spacing w:beforeAutospacing="0" w:afterAutospacing="0" w:line="400" w:lineRule="exact"/>
        <w:ind w:left="120" w:leftChars="0" w:right="0" w:hanging="120" w:hangingChars="5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20.1 </w:t>
      </w:r>
      <w:r>
        <w:rPr>
          <w:rFonts w:hint="eastAsia" w:ascii="仿宋" w:hAnsi="仿宋" w:eastAsia="仿宋" w:cs="仿宋"/>
          <w:bCs/>
          <w:color w:val="000000" w:themeColor="text1"/>
          <w:sz w:val="24"/>
          <w:szCs w:val="24"/>
          <w:highlight w:val="none"/>
          <w:lang w:eastAsia="zh-CN"/>
          <w14:textFill>
            <w14:solidFill>
              <w14:schemeClr w14:val="tx1"/>
            </w14:solidFill>
          </w14:textFill>
        </w:rPr>
        <w:t>按政采云客户端要求提供</w:t>
      </w:r>
      <w:r>
        <w:rPr>
          <w:rFonts w:hint="eastAsia" w:ascii="仿宋" w:hAnsi="仿宋" w:eastAsia="仿宋" w:cs="仿宋"/>
          <w:bCs/>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文件递交截止时间</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文件的递交截止时间为：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2023年3月29日11点00分（北京时间）</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投标文件以密封形式递交至：政采云投标客户端。</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 所有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文件都必须按招标代理机构在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邀请中规定的投标截止时间之前送到</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文件规定的地点。</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 出现第8.2款因</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文件的修改推迟投标截止时间时，则按招标代理机构修改通知规定的时间递交。</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文件的修改和撤销</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 供应商在提交</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文件后可对其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文件进行修改或撤销，但招标代理机构须在投标截止时间之前收到该修改或撤销的书面通知，该通知须有经正式授权的供应商代表签字。</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 供应商不得在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时间起至</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有效期期满前撤销</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文件。否则招标代理机构将没收其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pPr>
        <w:pStyle w:val="4"/>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bookmarkStart w:id="40" w:name="_Toc267301286"/>
      <w:bookmarkStart w:id="41" w:name="_Toc349637924"/>
      <w:bookmarkStart w:id="42" w:name="_Toc462223636"/>
      <w:bookmarkStart w:id="43" w:name="_Toc349573125"/>
      <w:bookmarkStart w:id="44" w:name="_Toc298240409"/>
      <w:r>
        <w:rPr>
          <w:rFonts w:hint="eastAsia" w:ascii="仿宋" w:hAnsi="仿宋" w:eastAsia="仿宋" w:cs="仿宋"/>
          <w:color w:val="000000" w:themeColor="text1"/>
          <w:sz w:val="24"/>
          <w:szCs w:val="24"/>
          <w:highlight w:val="none"/>
          <w14:textFill>
            <w14:solidFill>
              <w14:schemeClr w14:val="tx1"/>
            </w14:solidFill>
          </w14:textFill>
        </w:rPr>
        <w:t xml:space="preserve">（五）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程序</w:t>
      </w:r>
      <w:bookmarkEnd w:id="40"/>
      <w:bookmarkEnd w:id="41"/>
      <w:bookmarkEnd w:id="42"/>
      <w:bookmarkEnd w:id="43"/>
      <w:bookmarkEnd w:id="44"/>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p>
    <w:p>
      <w:pPr>
        <w:wordWrap/>
        <w:spacing w:beforeAutospacing="0" w:afterAutospacing="0" w:line="400" w:lineRule="exact"/>
        <w:ind w:left="239" w:leftChars="114" w:right="0"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相关人员</w:t>
      </w:r>
      <w:r>
        <w:rPr>
          <w:rFonts w:hint="eastAsia" w:ascii="仿宋" w:hAnsi="仿宋" w:eastAsia="仿宋" w:cs="仿宋"/>
          <w:color w:val="000000" w:themeColor="text1"/>
          <w:sz w:val="24"/>
          <w:szCs w:val="24"/>
          <w:highlight w:val="none"/>
          <w14:textFill>
            <w14:solidFill>
              <w14:schemeClr w14:val="tx1"/>
            </w14:solidFill>
          </w14:textFill>
        </w:rPr>
        <w:t>将对供应商进行资格初审。</w:t>
      </w:r>
    </w:p>
    <w:p>
      <w:pPr>
        <w:wordWrap/>
        <w:spacing w:beforeAutospacing="0" w:afterAutospacing="0" w:line="40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供应商应在</w:t>
      </w:r>
      <w:r>
        <w:rPr>
          <w:rFonts w:hint="eastAsia" w:ascii="仿宋" w:hAnsi="仿宋" w:eastAsia="仿宋" w:cs="仿宋"/>
          <w:b/>
          <w:bCs/>
          <w:color w:val="auto"/>
          <w:sz w:val="24"/>
          <w:szCs w:val="24"/>
          <w:highlight w:val="none"/>
          <w:lang w:val="en-US" w:eastAsia="zh-CN"/>
        </w:rPr>
        <w:t>上传的</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文件之外</w:t>
      </w:r>
      <w:r>
        <w:rPr>
          <w:rFonts w:hint="eastAsia" w:ascii="仿宋" w:hAnsi="仿宋" w:eastAsia="仿宋" w:cs="仿宋"/>
          <w:b/>
          <w:bCs/>
          <w:color w:val="auto"/>
          <w:sz w:val="24"/>
          <w:szCs w:val="24"/>
          <w:highlight w:val="none"/>
          <w:lang w:val="en-US" w:eastAsia="zh-CN"/>
        </w:rPr>
        <w:t>准备</w:t>
      </w:r>
      <w:r>
        <w:rPr>
          <w:rFonts w:hint="eastAsia" w:ascii="仿宋" w:hAnsi="仿宋" w:eastAsia="仿宋" w:cs="仿宋"/>
          <w:b/>
          <w:bCs/>
          <w:color w:val="auto"/>
          <w:sz w:val="24"/>
          <w:szCs w:val="24"/>
          <w:highlight w:val="none"/>
        </w:rPr>
        <w:t>原件</w:t>
      </w:r>
      <w:r>
        <w:rPr>
          <w:rFonts w:hint="eastAsia" w:ascii="仿宋" w:hAnsi="仿宋" w:eastAsia="仿宋" w:cs="仿宋"/>
          <w:color w:val="auto"/>
          <w:sz w:val="24"/>
          <w:szCs w:val="24"/>
          <w:highlight w:val="none"/>
        </w:rPr>
        <w:t>：</w:t>
      </w:r>
    </w:p>
    <w:p>
      <w:pPr>
        <w:pStyle w:val="38"/>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① </w:t>
      </w:r>
      <w:r>
        <w:rPr>
          <w:rFonts w:hint="eastAsia" w:ascii="仿宋" w:hAnsi="仿宋" w:eastAsia="仿宋" w:cs="仿宋"/>
          <w:color w:val="auto"/>
          <w:sz w:val="24"/>
          <w:szCs w:val="24"/>
          <w:highlight w:val="none"/>
          <w:lang w:eastAsia="zh-CN"/>
        </w:rPr>
        <w:t>供应商提供有效的统一社会信用代码的营业执照（须有相应经营范围）副本，供应商必须是中华人民共和国境内注册的，具有独立承担民事责任的能力；</w:t>
      </w:r>
    </w:p>
    <w:p>
      <w:pPr>
        <w:pStyle w:val="38"/>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供应商提供法人授权委托书及被授权人身份证明原件；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投标保证金缴纳凭证。</w:t>
      </w:r>
    </w:p>
    <w:p>
      <w:pPr>
        <w:wordWrap/>
        <w:spacing w:beforeAutospacing="0" w:afterAutospacing="0" w:line="400" w:lineRule="exact"/>
        <w:ind w:left="0" w:leftChars="0" w:right="0" w:firstLine="480" w:firstLineChars="200"/>
        <w:rPr>
          <w:rFonts w:hint="eastAsia"/>
        </w:rPr>
      </w:pPr>
      <w:r>
        <w:rPr>
          <w:rFonts w:hint="eastAsia" w:ascii="仿宋" w:hAnsi="仿宋" w:eastAsia="仿宋" w:cs="仿宋"/>
          <w:color w:val="000000" w:themeColor="text1"/>
          <w:sz w:val="24"/>
          <w:szCs w:val="24"/>
          <w:highlight w:val="none"/>
          <w:lang w:eastAsia="zh-CN"/>
          <w14:textFill>
            <w14:solidFill>
              <w14:schemeClr w14:val="tx1"/>
            </w14:solidFill>
          </w14:textFill>
        </w:rPr>
        <w:t>④</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符合特定资格条件(如果项目要求)的有关证明材料(复印件);</w:t>
      </w:r>
    </w:p>
    <w:p>
      <w:pPr>
        <w:pStyle w:val="2"/>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⑤</w:t>
      </w:r>
      <w:r>
        <w:rPr>
          <w:rFonts w:hint="eastAsia" w:ascii="仿宋" w:hAnsi="仿宋" w:eastAsia="仿宋" w:cs="仿宋"/>
          <w:color w:val="auto"/>
          <w:kern w:val="2"/>
          <w:sz w:val="24"/>
          <w:szCs w:val="24"/>
          <w:highlight w:val="none"/>
          <w:lang w:val="en-US" w:eastAsia="zh-CN" w:bidi="ar-SA"/>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wordWrap/>
        <w:spacing w:beforeAutospacing="0" w:afterAutospacing="0" w:line="400" w:lineRule="exact"/>
        <w:ind w:left="0" w:leftChars="0" w:right="0" w:firstLine="482"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color w:val="auto"/>
          <w:sz w:val="24"/>
          <w:szCs w:val="24"/>
          <w:highlight w:val="none"/>
        </w:rPr>
        <w:t>注：以上</w:t>
      </w:r>
      <w:r>
        <w:rPr>
          <w:rFonts w:hint="eastAsia" w:ascii="仿宋" w:hAnsi="仿宋" w:eastAsia="仿宋" w:cs="仿宋"/>
          <w:b/>
          <w:color w:val="auto"/>
          <w:sz w:val="24"/>
          <w:szCs w:val="24"/>
          <w:highlight w:val="none"/>
          <w:lang w:eastAsia="zh-CN"/>
        </w:rPr>
        <w:t>查验资料</w:t>
      </w:r>
      <w:r>
        <w:rPr>
          <w:rFonts w:hint="eastAsia" w:ascii="仿宋" w:hAnsi="仿宋" w:eastAsia="仿宋" w:cs="仿宋"/>
          <w:b/>
          <w:color w:val="auto"/>
          <w:sz w:val="24"/>
          <w:szCs w:val="24"/>
          <w:highlight w:val="none"/>
        </w:rPr>
        <w:t>均</w:t>
      </w:r>
      <w:r>
        <w:rPr>
          <w:rFonts w:hint="eastAsia" w:ascii="仿宋" w:hAnsi="仿宋" w:eastAsia="仿宋" w:cs="仿宋"/>
          <w:b/>
          <w:color w:val="auto"/>
          <w:sz w:val="24"/>
          <w:szCs w:val="24"/>
          <w:highlight w:val="none"/>
          <w:lang w:val="en-US" w:eastAsia="zh-CN"/>
        </w:rPr>
        <w:t>按政采云客户端要求</w:t>
      </w:r>
      <w:r>
        <w:rPr>
          <w:rFonts w:hint="eastAsia" w:ascii="仿宋" w:hAnsi="仿宋" w:eastAsia="仿宋" w:cs="仿宋"/>
          <w:b/>
          <w:color w:val="auto"/>
          <w:sz w:val="24"/>
          <w:szCs w:val="24"/>
          <w:highlight w:val="none"/>
        </w:rPr>
        <w:t>单独提交审核、在投标文件中，不合格或缺少一项将被认为资格审查不合格，将取消其竞标资格。</w:t>
      </w:r>
    </w:p>
    <w:p>
      <w:pPr>
        <w:wordWrap/>
        <w:spacing w:beforeAutospacing="0" w:afterAutospacing="0" w:line="400" w:lineRule="exact"/>
        <w:ind w:left="0" w:leftChars="0" w:right="0"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以备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前做初步的审查，确认其是否已具备提交</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文件的资格。但该初步审查并不妨碍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小组对供应商进行的进一步资格详细审查。</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 本次</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文件中</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邀请规定的时间地点进行</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，将邀请供应商的法定代表人或其授权委托人准时参加</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会。</w:t>
      </w:r>
    </w:p>
    <w:p>
      <w:pPr>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23.3宣布</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文件开启顺序。</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原则在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会议上宣布。</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对采购方的纪律要求</w:t>
      </w:r>
    </w:p>
    <w:p>
      <w:pPr>
        <w:wordWrap/>
        <w:spacing w:beforeAutospacing="0" w:afterAutospacing="0" w:line="400" w:lineRule="exact"/>
        <w:ind w:left="0" w:leftChars="0" w:right="0"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采购方不得泄露</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活动中应当保密的情况和资料，不得与供应商串通损害国家利益、社会公共利益或者他人合法权益。</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对供应商的纪律要求</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供应商不得互相串通</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或者与采购人串通</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，不得向采购人或者</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小组成员行贿谋取成交，不得以他人名义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或者以其他方式弄虚作假骗取成交；供应商不得以任何方式干扰、影响</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工作。</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对与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活动有关的工作人员的纪律要求</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活动有关的工作人员不得收受他人的财物或者好处，不得向其他人透露对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文件的评审和比较、成交候选人的推荐情况及</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有关其他情况。在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活动中，与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活动有关的工作人员不得擅离职守，影响</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程序正常进行。</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小组成员要求</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纪律</w:t>
      </w:r>
    </w:p>
    <w:p>
      <w:pPr>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小组应当依照有关法律法规的规定，按照</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文件确定的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标准和办法客观、公正的对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文件提出评审意见。</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文件设有规定的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标准和方法不得作为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依据。</w:t>
      </w:r>
    </w:p>
    <w:p>
      <w:pPr>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小组成员不得私下接触供应商，不得收受供应商给予的财务或者其他好处，不得向采购方征询确定成交方意向。</w:t>
      </w:r>
    </w:p>
    <w:p>
      <w:pPr>
        <w:wordWrap/>
        <w:spacing w:beforeAutospacing="0" w:afterAutospacing="0" w:line="400" w:lineRule="exact"/>
        <w:ind w:left="0" w:leftChars="0" w:right="0"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.3不得接受任何单位或个人明示或暗示提出的倾向或排斥特定供应商的要求。</w:t>
      </w:r>
    </w:p>
    <w:p>
      <w:pPr>
        <w:wordWrap/>
        <w:spacing w:beforeAutospacing="0" w:afterAutospacing="0" w:line="400" w:lineRule="exact"/>
        <w:ind w:left="0" w:leftChars="0" w:right="0" w:firstLine="720" w:firstLineChars="300"/>
        <w:outlineLvl w:val="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.4不得有其他不客观，不公正履行职务的行为。</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过程</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24.1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的依据为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文件和</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24.2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小组审查</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文件是否完整，是否有计算错误，要求的保证金是否提供，文件是否恰当地签署。</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初步评审（符合性审查）</w:t>
      </w:r>
    </w:p>
    <w:tbl>
      <w:tblPr>
        <w:tblStyle w:val="42"/>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78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w:t>
            </w:r>
          </w:p>
        </w:tc>
        <w:tc>
          <w:tcPr>
            <w:tcW w:w="4961" w:type="dxa"/>
            <w:gridSpan w:val="2"/>
            <w:tcBorders>
              <w:bottom w:val="single" w:color="auto" w:sz="4" w:space="0"/>
            </w:tcBorders>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  审  内  容</w:t>
            </w:r>
          </w:p>
        </w:tc>
        <w:tc>
          <w:tcPr>
            <w:tcW w:w="732"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投标人1</w:t>
            </w:r>
          </w:p>
        </w:tc>
        <w:tc>
          <w:tcPr>
            <w:tcW w:w="720"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投标人2</w:t>
            </w:r>
          </w:p>
        </w:tc>
        <w:tc>
          <w:tcPr>
            <w:tcW w:w="789"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投标人3</w:t>
            </w:r>
          </w:p>
        </w:tc>
        <w:tc>
          <w:tcPr>
            <w:tcW w:w="735"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初</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步</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符</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合</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性</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审</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查</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6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投标报价是否高于本项目的最高限价；</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投标保证金的缴纳主体是否与投标人一致、提供投标担保或者所提供的投标担保不符合采购文件要求；</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企业信誉（信用查询）是否满足采购文件的要求；</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法定代表人身份证明书及法定代表人授权委托书是否按采购文件规定格式完整提供、并按采购文件要求签字盖章；</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投标文件需求没有采购人不可接收的重大偏离。</w:t>
            </w:r>
          </w:p>
        </w:tc>
        <w:tc>
          <w:tcPr>
            <w:tcW w:w="73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评标委员会成员签名：</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 在对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文件进行详细评估之前，</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小组将依据供应商提供的资格证明文件审查供应商的财务、技术和生产能力。如果确定供应商无资格履行合同，其投标将被拒绝。</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24.4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小组将确定每一</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文件是否对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文件的要求作出了实质性的响应，而没有重大偏离。实质性响应的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文件是指符合</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文件的所有条款、条件和规定且没有重大偏离或保留。重大偏离或保留系指影响到</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 xml:space="preserve">文件规定的供货范围、质量和性能，或限制了买方的权利和供应商的义务的规定，而纠正这些偏离将影响到其他提交实质性响应投标的供应商的公平竞争地位。 </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文件的澄清</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25.1为有助于对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文件进行审查、评估和比较，</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小组将对供应商进行</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，请供应商澄清其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内容，供应商有责任按照招标代理机构通知的时间、地点指派专人进行答疑和澄清。</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时供应商代表应作书面记录。并对重要内容作出书面答复。</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25.2 要澄清的答复应是书面的，但不得对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内容进行实质性修改。澄清文件须由供应商法人代表或法人授权代表签字和/或加盖公章并作为</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文件的组成部分。</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25.3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结束后，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小组要求所有参加</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的供应商在规定的时间内进行最后报价。</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26、确定成交供应商的办法</w:t>
      </w:r>
    </w:p>
    <w:p>
      <w:pPr>
        <w:wordWrap/>
        <w:spacing w:beforeAutospacing="0" w:afterAutospacing="0" w:line="400" w:lineRule="exact"/>
        <w:ind w:left="0" w:leftChars="0" w:right="0"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26.1</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小组按照</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文件要求对</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文件中的供应商资格、供应商资格证明文件、重要技术指标以及技术和商务上要求的其它重要内容进行审核。</w:t>
      </w:r>
    </w:p>
    <w:p>
      <w:pPr>
        <w:wordWrap/>
        <w:spacing w:beforeAutospacing="0" w:afterAutospacing="0" w:line="400" w:lineRule="exact"/>
        <w:ind w:left="0" w:leftChars="0" w:right="0"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26.2</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小组和供应商</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过程中作出的书面承诺是否符合</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文件中对质量、技术和服务的要求。</w:t>
      </w:r>
    </w:p>
    <w:p>
      <w:pPr>
        <w:pStyle w:val="14"/>
        <w:wordWrap/>
        <w:spacing w:beforeAutospacing="0" w:afterAutospacing="0" w:line="400" w:lineRule="exact"/>
        <w:ind w:left="0" w:leftChars="0" w:right="0"/>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26.3</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经</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投标</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确定最终采购需求和提交最后报价的供应商后，由</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投标</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小组采用综合评分法对提交最后报价的供应商的响应文件和最后报价进行综合评分。</w:t>
      </w:r>
    </w:p>
    <w:p>
      <w:pPr>
        <w:pStyle w:val="14"/>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对响应文件的评估和比较分为两步进行，</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小组会按照</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Cs/>
          <w:color w:val="000000" w:themeColor="text1"/>
          <w:sz w:val="24"/>
          <w:szCs w:val="24"/>
          <w:highlight w:val="none"/>
          <w14:textFill>
            <w14:solidFill>
              <w14:schemeClr w14:val="tx1"/>
            </w14:solidFill>
          </w14:textFill>
        </w:rPr>
        <w:t>分，商务技术因素占</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80</w:t>
      </w:r>
      <w:r>
        <w:rPr>
          <w:rFonts w:hint="eastAsia" w:ascii="仿宋" w:hAnsi="仿宋" w:eastAsia="仿宋" w:cs="仿宋"/>
          <w:bCs/>
          <w:color w:val="000000" w:themeColor="text1"/>
          <w:sz w:val="24"/>
          <w:szCs w:val="24"/>
          <w:highlight w:val="none"/>
          <w14:textFill>
            <w14:solidFill>
              <w14:schemeClr w14:val="tx1"/>
            </w14:solidFill>
          </w14:textFill>
        </w:rPr>
        <w:t>分。将每位投标商的价格得分</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商务得分、技术得分相加即为该投标商的总得分。详细评分标准如下：</w:t>
      </w:r>
    </w:p>
    <w:p>
      <w:pPr>
        <w:ind w:firstLine="480"/>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bl>
      <w:tblPr>
        <w:tblStyle w:val="42"/>
        <w:tblpPr w:leftFromText="180" w:rightFromText="180" w:vertAnchor="text" w:horzAnchor="page" w:tblpX="1559" w:tblpY="255"/>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067"/>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81" w:type="dxa"/>
            <w:shd w:val="pct10" w:color="auto" w:fill="auto"/>
            <w:vAlign w:val="center"/>
          </w:tcPr>
          <w:p>
            <w:pPr>
              <w:pStyle w:val="84"/>
              <w:spacing w:before="0"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评审项目</w:t>
            </w:r>
          </w:p>
        </w:tc>
        <w:tc>
          <w:tcPr>
            <w:tcW w:w="7067" w:type="dxa"/>
            <w:shd w:val="pct10" w:color="auto" w:fill="auto"/>
            <w:vAlign w:val="center"/>
          </w:tcPr>
          <w:p>
            <w:pPr>
              <w:pStyle w:val="84"/>
              <w:spacing w:before="0"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041" w:type="dxa"/>
            <w:shd w:val="pct10" w:color="auto" w:fill="auto"/>
            <w:vAlign w:val="center"/>
          </w:tcPr>
          <w:p>
            <w:pPr>
              <w:pStyle w:val="84"/>
              <w:spacing w:before="0" w:after="0" w:line="240"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1181" w:type="dxa"/>
            <w:vAlign w:val="center"/>
          </w:tcPr>
          <w:p>
            <w:pPr>
              <w:snapToGrid w:val="0"/>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价格部分</w:t>
            </w:r>
          </w:p>
          <w:p>
            <w:pPr>
              <w:snapToGrid w:val="0"/>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（20分）</w:t>
            </w:r>
          </w:p>
        </w:tc>
        <w:tc>
          <w:tcPr>
            <w:tcW w:w="7067" w:type="dxa"/>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一、价格分（权值20%）</w:t>
            </w:r>
          </w:p>
          <w:p>
            <w:pPr>
              <w:pStyle w:val="2"/>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价格得分的评分方法：基本分20分。</w:t>
            </w:r>
          </w:p>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在价格评分时，满足磋商文件要求且合理的最低报价为投标基准价，其价格分为满分。其他投标人的价格分统一按照下列公式计算:</w:t>
            </w:r>
          </w:p>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投标报价得分=（投标基准价/磋商报价）×价格权值×100%。（小数点后保留二位小数,按四舍五入取值)。</w:t>
            </w:r>
          </w:p>
          <w:p>
            <w:pPr>
              <w:pStyle w:val="2"/>
              <w:rPr>
                <w:rFonts w:hint="default"/>
                <w:color w:val="000000" w:themeColor="text1"/>
                <w:highlight w:val="none"/>
                <w:lang w:val="en-US"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tc>
        <w:tc>
          <w:tcPr>
            <w:tcW w:w="1041" w:type="dxa"/>
            <w:vAlign w:val="center"/>
          </w:tcPr>
          <w:p>
            <w:pPr>
              <w:snapToGrid w:val="0"/>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0-20分</w:t>
            </w:r>
          </w:p>
        </w:tc>
      </w:tr>
    </w:tbl>
    <w:p>
      <w:pPr>
        <w:rPr>
          <w:rFonts w:hint="eastAsia"/>
          <w:color w:val="000000" w:themeColor="text1"/>
          <w:highlight w:val="none"/>
          <w:lang w:eastAsia="zh-CN"/>
          <w14:textFill>
            <w14:solidFill>
              <w14:schemeClr w14:val="tx1"/>
            </w14:solidFill>
          </w14:textFill>
        </w:rPr>
      </w:pPr>
    </w:p>
    <w:p>
      <w:pPr>
        <w:pStyle w:val="41"/>
        <w:rPr>
          <w:rFonts w:hint="eastAsia"/>
          <w:color w:val="000000" w:themeColor="text1"/>
          <w:highlight w:val="none"/>
          <w:lang w:eastAsia="zh-CN"/>
          <w14:textFill>
            <w14:solidFill>
              <w14:schemeClr w14:val="tx1"/>
            </w14:solidFill>
          </w14:textFill>
        </w:rPr>
      </w:pPr>
    </w:p>
    <w:p>
      <w:pPr>
        <w:pStyle w:val="14"/>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tbl>
      <w:tblPr>
        <w:tblStyle w:val="42"/>
        <w:tblpPr w:leftFromText="180" w:rightFromText="180" w:vertAnchor="text" w:horzAnchor="page" w:tblpX="1436" w:tblpY="419"/>
        <w:tblOverlap w:val="never"/>
        <w:tblW w:w="21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16"/>
        <w:gridCol w:w="681"/>
        <w:gridCol w:w="6052"/>
        <w:gridCol w:w="5844"/>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828" w:hRule="atLeast"/>
        </w:trPr>
        <w:tc>
          <w:tcPr>
            <w:tcW w:w="130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000000" w:themeColor="text1"/>
                <w:kern w:val="0"/>
                <w:sz w:val="21"/>
                <w:szCs w:val="21"/>
                <w:highlight w:val="none"/>
                <w:lang w:val="zh-CN"/>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jc w:val="left"/>
              <w:rPr>
                <w:rFonts w:hint="eastAsia" w:ascii="宋体" w:hAnsi="宋体" w:eastAsia="宋体" w:cs="宋体"/>
                <w:bCs w:val="0"/>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评审要素</w:t>
            </w:r>
          </w:p>
        </w:tc>
        <w:tc>
          <w:tcPr>
            <w:tcW w:w="68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0" w:firstLineChars="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分值</w:t>
            </w:r>
          </w:p>
        </w:tc>
        <w:tc>
          <w:tcPr>
            <w:tcW w:w="605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211" w:firstLineChars="100"/>
              <w:jc w:val="center"/>
              <w:rPr>
                <w:rFonts w:hint="eastAsia" w:ascii="宋体" w:hAnsi="宋体" w:eastAsia="宋体" w:cs="宋体"/>
                <w:bCs w:val="0"/>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考评的主要内容（评分细则）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1004" w:hRule="atLeast"/>
        </w:trPr>
        <w:tc>
          <w:tcPr>
            <w:tcW w:w="130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商务部分</w:t>
            </w:r>
          </w:p>
          <w:p>
            <w:pPr>
              <w:keepNext w:val="0"/>
              <w:keepLines w:val="0"/>
              <w:widowControl/>
              <w:suppressLineNumbers w:val="0"/>
              <w:jc w:val="both"/>
              <w:textAlignment w:val="center"/>
              <w:rPr>
                <w:rFonts w:hint="eastAsia" w:ascii="宋体" w:hAnsi="宋体" w:eastAsia="宋体" w:cs="宋体"/>
                <w:bCs w:val="0"/>
                <w:color w:val="000000" w:themeColor="text1"/>
                <w:kern w:val="0"/>
                <w:sz w:val="21"/>
                <w:szCs w:val="21"/>
                <w:highlight w:val="none"/>
                <w:lang w:val="zh-CN"/>
                <w14:textFill>
                  <w14:solidFill>
                    <w14:schemeClr w14:val="tx1"/>
                  </w14:solidFill>
                </w14:textFill>
              </w:rPr>
            </w:pP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20</w:t>
            </w: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分）</w:t>
            </w:r>
          </w:p>
        </w:tc>
        <w:tc>
          <w:tcPr>
            <w:tcW w:w="151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企业资信</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提供征信系统3A信用证书，提供得1分，不具备得0分；（满分1分）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1837"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ind w:left="0" w:leftChars="0" w:firstLine="0" w:firstLineChars="0"/>
              <w:jc w:val="both"/>
              <w:textAlignment w:val="center"/>
              <w:rPr>
                <w:color w:val="000000" w:themeColor="text1"/>
                <w:highlight w:val="none"/>
                <w14:textFill>
                  <w14:solidFill>
                    <w14:schemeClr w14:val="tx1"/>
                  </w14:solidFill>
                </w14:textFill>
              </w:rPr>
            </w:pPr>
          </w:p>
        </w:tc>
        <w:tc>
          <w:tcPr>
            <w:tcW w:w="1516" w:type="dxa"/>
            <w:tcBorders>
              <w:top w:val="single" w:color="auto" w:sz="4" w:space="0"/>
              <w:left w:val="single" w:color="auto" w:sz="4" w:space="0"/>
              <w:right w:val="single" w:color="auto" w:sz="4" w:space="0"/>
            </w:tcBorders>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企业承诺函</w:t>
            </w:r>
          </w:p>
        </w:tc>
        <w:tc>
          <w:tcPr>
            <w:tcW w:w="681" w:type="dxa"/>
            <w:tcBorders>
              <w:top w:val="single" w:color="auto" w:sz="4" w:space="0"/>
              <w:left w:val="single" w:color="auto" w:sz="4" w:space="0"/>
              <w:right w:val="single" w:color="auto" w:sz="4" w:space="0"/>
            </w:tcBorders>
            <w:vAlign w:val="center"/>
          </w:tcPr>
          <w:p>
            <w:pPr>
              <w:keepNext w:val="0"/>
              <w:keepLines w:val="0"/>
              <w:widowControl/>
              <w:numPr>
                <w:ilvl w:val="0"/>
                <w:numId w:val="0"/>
              </w:numPr>
              <w:suppressLineNumbers w:val="0"/>
              <w:ind w:left="0" w:leftChars="0" w:firstLine="0" w:firstLineChars="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投标人提供服务器原厂售后服务承诺函原件、原厂固定维护人员授权函原件，网络设备原厂售后服务承诺函原件、原厂固定维护人员授权函原件，全部具备得10分，缺少或不具备得0分；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813" w:hRule="atLeast"/>
        </w:trPr>
        <w:tc>
          <w:tcPr>
            <w:tcW w:w="1304" w:type="dxa"/>
            <w:vMerge w:val="continue"/>
            <w:tcBorders>
              <w:left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000000" w:themeColor="text1"/>
                <w:kern w:val="0"/>
                <w:sz w:val="21"/>
                <w:szCs w:val="21"/>
                <w:highlight w:val="none"/>
                <w:lang w:val="zh-CN"/>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企业业绩</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5分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需提供自2020年1月1日起至今所承担过类似项目业绩，提供一项得1分（中标通知书或合同复印件），最多得5分；</w:t>
            </w:r>
          </w:p>
          <w:p>
            <w:pPr>
              <w:spacing w:line="400" w:lineRule="exact"/>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注：</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提供服务合同复印件须加盖公章。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813"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color w:val="000000" w:themeColor="text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投标文件制作</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4分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有目录索引、编页、排版等制作规范得2分，每有一处错误或材料缺失扣0.5分，扣完为止；证件复印正文内容清晰得2分，有一个证件或一页不清晰扣0.5分，扣完为止。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472" w:hRule="atLeast"/>
        </w:trPr>
        <w:tc>
          <w:tcPr>
            <w:tcW w:w="1304" w:type="dxa"/>
            <w:vMerge w:val="restart"/>
            <w:tcBorders>
              <w:left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技术部分</w:t>
            </w:r>
          </w:p>
          <w:p>
            <w:pPr>
              <w:keepNext w:val="0"/>
              <w:keepLines w:val="0"/>
              <w:widowControl/>
              <w:suppressLineNumbers w:val="0"/>
              <w:jc w:val="left"/>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60</w:t>
            </w:r>
            <w:r>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t>分）</w:t>
            </w:r>
          </w:p>
        </w:tc>
        <w:tc>
          <w:tcPr>
            <w:tcW w:w="1516" w:type="dxa"/>
            <w:vMerge w:val="restart"/>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维保服务整体方案</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投标人需能够详细的体现出此项目架构，列出详细配置清单，分别指出维护重点、难点及易发故障点，详细制定微码升级方案，进行横向比较，优得10-7 分，良得6-4 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1249"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color w:val="000000" w:themeColor="text1"/>
                <w:highlight w:val="none"/>
                <w14:textFill>
                  <w14:solidFill>
                    <w14:schemeClr w14:val="tx1"/>
                  </w14:solidFill>
                </w14:textFill>
              </w:rPr>
            </w:pPr>
          </w:p>
        </w:tc>
        <w:tc>
          <w:tcPr>
            <w:tcW w:w="1516"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根据投标人对项目的理解提供维保服务方案贴合用户需求程度及方案的完整性、可靠性、可行性进行横向比较，优得10-7 分，良得6-4 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p>
        </w:tc>
        <w:tc>
          <w:tcPr>
            <w:tcW w:w="1516"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人员配置</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设置了项目管理机构（人员配置），有项目管理措施，能够结合项目特点制定实施方案进行横向比较，优得10-7 分，良得6-4 分，差得3-0分；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95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bCs/>
                <w:color w:val="000000" w:themeColor="text1"/>
                <w:kern w:val="2"/>
                <w:sz w:val="24"/>
                <w:szCs w:val="24"/>
                <w:highlight w:val="none"/>
                <w:lang w:val="zh-CN" w:eastAsia="zh-CN" w:bidi="ar-SA"/>
                <w14:textFill>
                  <w14:solidFill>
                    <w14:schemeClr w14:val="tx1"/>
                  </w14:solidFill>
                </w14:textFill>
              </w:rPr>
            </w:pPr>
          </w:p>
        </w:tc>
        <w:tc>
          <w:tcPr>
            <w:tcW w:w="1516"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企业项目实施能力</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设备的功能性、整体配套性、经济性、先进性、稳定性、材质情况是否最佳化，辅材辅料，零备件是否充分，且与买方现有环境一致，评审小组进行横向比较，优得10-7 分，良得6-4 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148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zh-CN" w:eastAsia="zh-CN" w:bidi="ar"/>
                <w14:textFill>
                  <w14:solidFill>
                    <w14:schemeClr w14:val="tx1"/>
                  </w14:solidFill>
                </w14:textFill>
              </w:rPr>
            </w:pPr>
          </w:p>
        </w:tc>
        <w:tc>
          <w:tcPr>
            <w:tcW w:w="1516"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培训方案</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培训方案：包括培训计划、培训内容进行横向比较，优得10-7 分，良得6-4 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88" w:type="dxa"/>
          <w:trHeight w:val="193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zh-CN" w:eastAsia="zh-CN" w:bidi="ar"/>
                <w14:textFill>
                  <w14:solidFill>
                    <w14:schemeClr w14:val="tx1"/>
                  </w14:solidFill>
                </w14:textFill>
              </w:rPr>
            </w:pPr>
          </w:p>
        </w:tc>
        <w:tc>
          <w:tcPr>
            <w:tcW w:w="1516"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维保服务机构及承诺情况</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10分</w:t>
            </w:r>
          </w:p>
        </w:tc>
        <w:tc>
          <w:tcPr>
            <w:tcW w:w="60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投标人提供的《售后服务方案》：</w:t>
            </w:r>
          </w:p>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（1）为了更好的提供本地化服务，投标方须提供承诺函（包含现场人员）；</w:t>
            </w:r>
          </w:p>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（2）对服务方案进行综合评价，包含但不限于以下内容：</w:t>
            </w:r>
          </w:p>
          <w:p>
            <w:pPr>
              <w:spacing w:line="4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项目组人员配备、设备质量保证、服务承诺、培训、重大事件保障、故障处理、特殊情况处理，在满足招标服务要求的基础上，《售后服务方案》进行横向比较，优得10-7 分，良得6-4 分，差得3-0分。</w:t>
            </w:r>
          </w:p>
        </w:tc>
      </w:tr>
    </w:tbl>
    <w:p>
      <w:pPr>
        <w:pStyle w:val="14"/>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26.4</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投标</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小组应当根据综合评分情况，按照评审得分由高到低顺序推荐3名以上成交候选供应商。评审得分相同的，按照最后报价由低到高的顺序推荐。评审得分且最后报价相同的，按照设计指标优劣顺序推荐。</w:t>
      </w:r>
    </w:p>
    <w:p>
      <w:pPr>
        <w:wordWrap/>
        <w:spacing w:beforeAutospacing="0" w:afterAutospacing="0" w:line="400" w:lineRule="exact"/>
        <w:ind w:left="0" w:leftChars="0" w:right="0"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26.5采购人根据</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小组推荐的成交候选供应商名单，根据相关法律法规的规定确定最终成交商。如果排名第一的成交候选供应商的实际情况与其</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资料不相符，将取消其成交资格，由排名第二的成交候选供应商递补，以此类推。</w:t>
      </w:r>
    </w:p>
    <w:p>
      <w:pPr>
        <w:wordWrap/>
        <w:spacing w:beforeAutospacing="0" w:afterAutospacing="0" w:line="400" w:lineRule="exact"/>
        <w:ind w:left="0" w:leftChars="0" w:right="0" w:firstLine="480" w:firstLineChars="20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过程的保密性</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27.1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后，直到授予合同为止，凡是属于审查、澄清、评价和比较的有关资料以及授予成交方的建议等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小组成员或参与</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的有关工作人员均不得向供应商或其他无关的人员透露，违者给予警告、取消担任</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小组成员的资格，不得再参加任何项目的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 供应商在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过程中，所进行的力图影响</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结果的，不符合《政府采购法》及本次</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中有关规定的活动，将被取消其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资格。</w:t>
      </w:r>
    </w:p>
    <w:p>
      <w:pPr>
        <w:pStyle w:val="4"/>
        <w:wordWrap/>
        <w:spacing w:before="0" w:beforeAutospacing="0" w:after="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bookmarkStart w:id="45" w:name="_Toc267301287"/>
      <w:bookmarkStart w:id="46" w:name="_Toc462223637"/>
      <w:bookmarkStart w:id="47" w:name="_Toc349637925"/>
      <w:bookmarkStart w:id="48" w:name="_Toc298240410"/>
      <w:bookmarkStart w:id="49" w:name="_Toc349573126"/>
      <w:r>
        <w:rPr>
          <w:rFonts w:hint="eastAsia" w:ascii="仿宋" w:hAnsi="仿宋" w:eastAsia="仿宋" w:cs="仿宋"/>
          <w:color w:val="000000" w:themeColor="text1"/>
          <w:sz w:val="24"/>
          <w:szCs w:val="24"/>
          <w:highlight w:val="none"/>
          <w14:textFill>
            <w14:solidFill>
              <w14:schemeClr w14:val="tx1"/>
            </w14:solidFill>
          </w14:textFill>
        </w:rPr>
        <w:t>（六）  授予合同</w:t>
      </w:r>
      <w:bookmarkEnd w:id="45"/>
      <w:bookmarkEnd w:id="46"/>
      <w:bookmarkEnd w:id="47"/>
      <w:bookmarkEnd w:id="48"/>
      <w:bookmarkEnd w:id="49"/>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28、合同授予标准</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w:t>
      </w:r>
      <w:r>
        <w:rPr>
          <w:rFonts w:hint="eastAsia" w:ascii="仿宋" w:hAnsi="仿宋" w:eastAsia="仿宋" w:cs="仿宋"/>
          <w:bCs/>
          <w:color w:val="000000" w:themeColor="text1"/>
          <w:sz w:val="24"/>
          <w:szCs w:val="24"/>
          <w:highlight w:val="none"/>
          <w14:textFill>
            <w14:solidFill>
              <w14:schemeClr w14:val="tx1"/>
            </w14:solidFill>
          </w14:textFill>
        </w:rPr>
        <w:t>合同将授予被确定为实质上响应</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文件要求，符合采购需求、质量和服务相等且报价最低的供应商</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 最低报价不一定是被授予合同的保证。</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28.3 如果确定该供应商无法圆满履行合同，招标代理机构将对下一个可能中标的供应商资格作出类似的审查。</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29、接受和拒绝任何或所有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的权力</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29.1为维护国家利益，买方在授予合同之前仍有选择或拒绝任何全部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的权力，并对所采取的行为不作任何解释。</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30、成交通知书</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 成交公告期满后，招标代理机构将以书面</w:t>
      </w:r>
      <w:r>
        <w:rPr>
          <w:rFonts w:hint="eastAsia" w:ascii="仿宋" w:hAnsi="仿宋" w:eastAsia="仿宋" w:cs="仿宋"/>
          <w:color w:val="000000" w:themeColor="text1"/>
          <w:sz w:val="24"/>
          <w:szCs w:val="24"/>
          <w:highlight w:val="none"/>
          <w:lang w:eastAsia="zh-CN"/>
          <w14:textFill>
            <w14:solidFill>
              <w14:schemeClr w14:val="tx1"/>
            </w14:solidFill>
          </w14:textFill>
        </w:rPr>
        <w:t>或在线的</w:t>
      </w:r>
      <w:r>
        <w:rPr>
          <w:rFonts w:hint="eastAsia" w:ascii="仿宋" w:hAnsi="仿宋" w:eastAsia="仿宋" w:cs="仿宋"/>
          <w:color w:val="000000" w:themeColor="text1"/>
          <w:sz w:val="24"/>
          <w:szCs w:val="24"/>
          <w:highlight w:val="none"/>
          <w14:textFill>
            <w14:solidFill>
              <w14:schemeClr w14:val="tx1"/>
            </w14:solidFill>
          </w14:textFill>
        </w:rPr>
        <w:t>形式发出《成交通知书》，但发出时间不超过</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有效期，《成交通知书》一经发出即发生法律效力。</w:t>
      </w:r>
    </w:p>
    <w:p>
      <w:pPr>
        <w:wordWrap/>
        <w:spacing w:beforeAutospacing="0" w:afterAutospacing="0" w:line="400" w:lineRule="exact"/>
        <w:ind w:left="0" w:leftChars="0" w:right="0" w:firstLine="480" w:firstLineChars="200"/>
        <w:outlineLvl w:val="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 《成交通知书》将作为签订合同的依据。</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30.3 招标代理机构将在成交方按规定签订合同并提交履约保证金（如适用）后退还其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31、签订合同</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供应商收到《成交通知书》后，按《成交通知书》中规定的时间地点与买方签订合同。买方和成交方不得再订立背离合同实质性内容的其他协议。</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31.2如成交方拒签合同，则按违约处理。招标代理机构没收其</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文件、成交方的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文件及其澄清文件等，均为签订经济合同的依据。</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32、履约保证金（如适用）</w:t>
      </w:r>
    </w:p>
    <w:p>
      <w:pPr>
        <w:wordWrap/>
        <w:spacing w:beforeAutospacing="0" w:afterAutospacing="0" w:line="400" w:lineRule="exact"/>
        <w:ind w:left="340" w:leftChars="0" w:right="0" w:hanging="340" w:hanging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32.1成交方应按合同规定的方式、时间和金额向买方提交履约保证金。</w:t>
      </w:r>
    </w:p>
    <w:p>
      <w:pPr>
        <w:wordWrap/>
        <w:spacing w:beforeAutospacing="0" w:afterAutospacing="0" w:line="400" w:lineRule="exact"/>
        <w:ind w:left="0" w:leftChars="0"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33、招标代理服务费</w:t>
      </w:r>
    </w:p>
    <w:p>
      <w:pPr>
        <w:pStyle w:val="25"/>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w:t>
      </w:r>
      <w:r>
        <w:rPr>
          <w:rFonts w:hint="eastAsia" w:ascii="仿宋" w:hAnsi="仿宋" w:eastAsia="仿宋" w:cs="仿宋"/>
          <w:bCs/>
          <w:color w:val="000000" w:themeColor="text1"/>
          <w:sz w:val="24"/>
          <w:szCs w:val="24"/>
          <w:highlight w:val="none"/>
          <w14:textFill>
            <w14:solidFill>
              <w14:schemeClr w14:val="tx1"/>
            </w14:solidFill>
          </w14:textFill>
        </w:rPr>
        <w:t>本项目招标代理服务费参考《招标代理服务收费管理暂行办法》（计价格</w:t>
      </w:r>
      <w:r>
        <w:rPr>
          <w:rFonts w:hint="eastAsia" w:ascii="仿宋" w:hAnsi="仿宋" w:eastAsia="仿宋" w:cs="仿宋"/>
          <w:color w:val="000000" w:themeColor="text1"/>
          <w:sz w:val="24"/>
          <w:szCs w:val="24"/>
          <w:highlight w:val="none"/>
          <w14:textFill>
            <w14:solidFill>
              <w14:schemeClr w14:val="tx1"/>
            </w14:solidFill>
          </w14:textFill>
        </w:rPr>
        <w:t>〔2002〕</w:t>
      </w:r>
      <w:r>
        <w:rPr>
          <w:rFonts w:hint="eastAsia" w:ascii="仿宋" w:hAnsi="仿宋" w:eastAsia="仿宋" w:cs="仿宋"/>
          <w:bCs/>
          <w:color w:val="000000" w:themeColor="text1"/>
          <w:sz w:val="24"/>
          <w:szCs w:val="24"/>
          <w:highlight w:val="none"/>
          <w14:textFill>
            <w14:solidFill>
              <w14:schemeClr w14:val="tx1"/>
            </w14:solidFill>
          </w14:textFill>
        </w:rPr>
        <w:t>1980号）文件收取。由中标（成交）人支付。</w:t>
      </w:r>
    </w:p>
    <w:p>
      <w:pPr>
        <w:pStyle w:val="25"/>
        <w:wordWrap/>
        <w:adjustRightInd w:val="0"/>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33.1.1</w:t>
      </w:r>
      <w:r>
        <w:rPr>
          <w:rFonts w:hint="eastAsia" w:ascii="仿宋" w:hAnsi="仿宋" w:eastAsia="仿宋" w:cs="仿宋"/>
          <w:color w:val="000000" w:themeColor="text1"/>
          <w:sz w:val="24"/>
          <w:szCs w:val="24"/>
          <w:highlight w:val="none"/>
          <w14:textFill>
            <w14:solidFill>
              <w14:schemeClr w14:val="tx1"/>
            </w14:solidFill>
          </w14:textFill>
        </w:rPr>
        <w:t>成交方须向</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宏业国际项目管理有限公司新疆分公司</w:t>
      </w:r>
      <w:r>
        <w:rPr>
          <w:rFonts w:hint="eastAsia" w:ascii="仿宋" w:hAnsi="仿宋" w:eastAsia="仿宋" w:cs="仿宋"/>
          <w:color w:val="000000" w:themeColor="text1"/>
          <w:sz w:val="24"/>
          <w:szCs w:val="24"/>
          <w:highlight w:val="none"/>
          <w14:textFill>
            <w14:solidFill>
              <w14:schemeClr w14:val="tx1"/>
            </w14:solidFill>
          </w14:textFill>
        </w:rPr>
        <w:t>支付招标代理服务费。</w:t>
      </w:r>
    </w:p>
    <w:p>
      <w:pPr>
        <w:pStyle w:val="25"/>
        <w:wordWrap/>
        <w:adjustRightInd w:val="0"/>
        <w:spacing w:beforeAutospacing="0" w:afterAutospacing="0" w:line="400" w:lineRule="exact"/>
        <w:ind w:left="0" w:leftChars="0" w:right="0" w:firstLine="720" w:firstLine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33.1.2 在合同签订后一周内，成交方须按规定的标准以网银或电汇的方式一次性向招标代理机构缴纳</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代理服务费。</w:t>
      </w:r>
      <w:bookmarkStart w:id="50" w:name="_Toc267301288"/>
    </w:p>
    <w:p>
      <w:pPr>
        <w:pStyle w:val="4"/>
        <w:wordWrap/>
        <w:spacing w:before="0" w:beforeAutospacing="0" w:after="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bookmarkStart w:id="51" w:name="_Toc462223638"/>
      <w:r>
        <w:rPr>
          <w:rFonts w:hint="eastAsia" w:ascii="仿宋" w:hAnsi="仿宋" w:eastAsia="仿宋" w:cs="仿宋"/>
          <w:color w:val="000000" w:themeColor="text1"/>
          <w:sz w:val="24"/>
          <w:szCs w:val="24"/>
          <w:highlight w:val="none"/>
          <w14:textFill>
            <w14:solidFill>
              <w14:schemeClr w14:val="tx1"/>
            </w14:solidFill>
          </w14:textFill>
        </w:rPr>
        <w:t xml:space="preserve">（七）  </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失败条件</w:t>
      </w:r>
      <w:bookmarkEnd w:id="51"/>
    </w:p>
    <w:p>
      <w:pPr>
        <w:pStyle w:val="25"/>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34、出现影响采购公正的违法、违规行为的；</w:t>
      </w:r>
    </w:p>
    <w:p>
      <w:pPr>
        <w:pStyle w:val="25"/>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35、因重大变故，采购任务取消的；</w:t>
      </w:r>
    </w:p>
    <w:p>
      <w:pPr>
        <w:pStyle w:val="25"/>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36、</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文件截止时间后，实际参与的供应商不足法定家数的；</w:t>
      </w:r>
    </w:p>
    <w:p>
      <w:pPr>
        <w:pStyle w:val="25"/>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37、最终报价均超过采购预算的；</w:t>
      </w: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38、对</w:t>
      </w:r>
      <w:r>
        <w:rPr>
          <w:rFonts w:hint="eastAsia" w:ascii="仿宋" w:hAnsi="仿宋" w:eastAsia="仿宋" w:cs="仿宋"/>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Cs/>
          <w:color w:val="000000" w:themeColor="text1"/>
          <w:sz w:val="24"/>
          <w:szCs w:val="24"/>
          <w:highlight w:val="none"/>
          <w14:textFill>
            <w14:solidFill>
              <w14:schemeClr w14:val="tx1"/>
            </w14:solidFill>
          </w14:textFill>
        </w:rPr>
        <w:t>文件作出实质性响应的供应商不足法定家数的；</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bookmarkEnd w:id="50"/>
    <w:p>
      <w:pPr>
        <w:widowControl/>
        <w:numPr>
          <w:ilvl w:val="0"/>
          <w:numId w:val="2"/>
        </w:numPr>
        <w:wordWrap/>
        <w:spacing w:beforeAutospacing="0" w:afterAutospacing="0" w:line="400" w:lineRule="exact"/>
        <w:ind w:left="0" w:leftChars="0" w:right="0"/>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项目需求</w:t>
      </w:r>
    </w:p>
    <w:p>
      <w:pPr>
        <w:rPr>
          <w:rFonts w:hint="eastAsia"/>
          <w:color w:val="000000" w:themeColor="text1"/>
          <w:highlight w:val="none"/>
          <w14:textFill>
            <w14:solidFill>
              <w14:schemeClr w14:val="tx1"/>
            </w14:solidFill>
          </w14:textFill>
        </w:rPr>
      </w:pPr>
    </w:p>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项目名称：新疆维吾尔自治区自然资源信息中心(新疆维吾尔自治区自然资源档案馆)网络服务器及存储设备运维服务项目</w:t>
      </w:r>
    </w:p>
    <w:p>
      <w:pPr>
        <w:keepNext w:val="0"/>
        <w:keepLines w:val="0"/>
        <w:widowControl/>
        <w:suppressLineNumbers w:val="0"/>
        <w:jc w:val="both"/>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项目编号：HYGJ-ZFCG-2023-020</w:t>
      </w:r>
    </w:p>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采购需求</w:t>
      </w:r>
    </w:p>
    <w:p>
      <w:pPr>
        <w:pStyle w:val="3"/>
        <w:spacing w:line="400" w:lineRule="exact"/>
        <w:ind w:left="0" w:firstLine="0"/>
        <w:rPr>
          <w:rFonts w:ascii="仿宋" w:hAnsi="仿宋" w:eastAsia="仿宋"/>
          <w:color w:val="000000" w:themeColor="text1"/>
          <w:sz w:val="24"/>
          <w:szCs w:val="24"/>
          <w:highlight w:val="none"/>
          <w14:textFill>
            <w14:solidFill>
              <w14:schemeClr w14:val="tx1"/>
            </w14:solidFill>
          </w14:textFill>
        </w:rPr>
      </w:pPr>
      <w:bookmarkStart w:id="52" w:name="_Toc12205"/>
      <w:bookmarkStart w:id="53" w:name="_Toc28778"/>
      <w:bookmarkStart w:id="54" w:name="_Toc490155603"/>
      <w:bookmarkStart w:id="55" w:name="_Toc6109"/>
      <w:r>
        <w:rPr>
          <w:rFonts w:hint="eastAsia" w:ascii="仿宋" w:hAnsi="仿宋" w:eastAsia="仿宋"/>
          <w:color w:val="000000" w:themeColor="text1"/>
          <w:sz w:val="24"/>
          <w:szCs w:val="24"/>
          <w:highlight w:val="none"/>
          <w14:textFill>
            <w14:solidFill>
              <w14:schemeClr w14:val="tx1"/>
            </w14:solidFill>
          </w14:textFill>
        </w:rPr>
        <w:t>1、网络设备维保服务清单及要求</w:t>
      </w:r>
      <w:bookmarkEnd w:id="52"/>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bCs/>
          <w:color w:val="000000" w:themeColor="text1"/>
          <w:kern w:val="0"/>
          <w:sz w:val="24"/>
          <w:szCs w:val="24"/>
          <w:highlight w:val="none"/>
          <w14:textFill>
            <w14:solidFill>
              <w14:schemeClr w14:val="tx1"/>
            </w14:solidFill>
          </w14:textFill>
        </w:rPr>
        <w:t>如不满足视为无效投标</w:t>
      </w:r>
      <w:r>
        <w:rPr>
          <w:rFonts w:hint="eastAsia" w:ascii="仿宋" w:hAnsi="仿宋" w:eastAsia="仿宋"/>
          <w:color w:val="000000" w:themeColor="text1"/>
          <w:sz w:val="24"/>
          <w:szCs w:val="24"/>
          <w:highlight w:val="none"/>
          <w14:textFill>
            <w14:solidFill>
              <w14:schemeClr w14:val="tx1"/>
            </w14:solidFill>
          </w14:textFill>
        </w:rPr>
        <w:t>）</w:t>
      </w:r>
    </w:p>
    <w:tbl>
      <w:tblPr>
        <w:tblStyle w:val="43"/>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6765"/>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序号</w:t>
            </w:r>
          </w:p>
        </w:tc>
        <w:tc>
          <w:tcPr>
            <w:tcW w:w="6765" w:type="dxa"/>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运维要求</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1</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现有H</w:t>
            </w:r>
            <w:r>
              <w:rPr>
                <w:rFonts w:ascii="仿宋" w:hAnsi="仿宋" w:eastAsia="仿宋"/>
                <w:bCs/>
                <w:color w:val="000000" w:themeColor="text1"/>
                <w:kern w:val="0"/>
                <w:sz w:val="24"/>
                <w:szCs w:val="24"/>
                <w:highlight w:val="none"/>
                <w14:textFill>
                  <w14:solidFill>
                    <w14:schemeClr w14:val="tx1"/>
                  </w14:solidFill>
                </w14:textFill>
              </w:rPr>
              <w:t>3C SR</w:t>
            </w:r>
            <w:r>
              <w:rPr>
                <w:rFonts w:hint="eastAsia" w:ascii="仿宋" w:hAnsi="仿宋" w:eastAsia="仿宋"/>
                <w:bCs/>
                <w:color w:val="000000" w:themeColor="text1"/>
                <w:kern w:val="0"/>
                <w:sz w:val="24"/>
                <w:szCs w:val="24"/>
                <w:highlight w:val="none"/>
                <w14:textFill>
                  <w14:solidFill>
                    <w14:schemeClr w14:val="tx1"/>
                  </w14:solidFill>
                </w14:textFill>
              </w:rPr>
              <w:t>6604路由器1年原厂维保服务，必须提供设备原厂商授权函原件及设备配置清单。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2</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w:t>
            </w:r>
            <w:r>
              <w:rPr>
                <w:rFonts w:ascii="仿宋" w:hAnsi="仿宋" w:eastAsia="仿宋"/>
                <w:bCs/>
                <w:color w:val="000000" w:themeColor="text1"/>
                <w:kern w:val="0"/>
                <w:sz w:val="24"/>
                <w:szCs w:val="24"/>
                <w:highlight w:val="none"/>
                <w14:textFill>
                  <w14:solidFill>
                    <w14:schemeClr w14:val="tx1"/>
                  </w14:solidFill>
                </w14:textFill>
              </w:rPr>
              <w:t>H3C S7606</w:t>
            </w:r>
            <w:r>
              <w:rPr>
                <w:rFonts w:hint="eastAsia" w:ascii="仿宋" w:hAnsi="仿宋" w:eastAsia="仿宋"/>
                <w:bCs/>
                <w:color w:val="000000" w:themeColor="text1"/>
                <w:kern w:val="0"/>
                <w:sz w:val="24"/>
                <w:szCs w:val="24"/>
                <w:highlight w:val="none"/>
                <w14:textFill>
                  <w14:solidFill>
                    <w14:schemeClr w14:val="tx1"/>
                  </w14:solidFill>
                </w14:textFill>
              </w:rPr>
              <w:t>核心交换机1年原厂维保服务，必须提供设备原厂商授权函原件及设备配置清单。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ascii="仿宋" w:hAnsi="仿宋" w:eastAsia="仿宋"/>
                <w:bCs/>
                <w:color w:val="000000" w:themeColor="text1"/>
                <w:kern w:val="0"/>
                <w:sz w:val="24"/>
                <w:szCs w:val="24"/>
                <w:highlight w:val="none"/>
                <w14:textFill>
                  <w14:solidFill>
                    <w14:schemeClr w14:val="tx1"/>
                  </w14:solidFill>
                </w14:textFill>
              </w:rPr>
              <w:t>3</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现有H3C</w:t>
            </w:r>
            <w:r>
              <w:rPr>
                <w:rFonts w:ascii="仿宋" w:hAnsi="仿宋" w:eastAsia="仿宋"/>
                <w:bCs/>
                <w:color w:val="000000" w:themeColor="text1"/>
                <w:kern w:val="0"/>
                <w:sz w:val="24"/>
                <w:szCs w:val="24"/>
                <w:highlight w:val="none"/>
                <w14:textFill>
                  <w14:solidFill>
                    <w14:schemeClr w14:val="tx1"/>
                  </w14:solidFill>
                </w14:textFill>
              </w:rPr>
              <w:t>UIS-M8310-48G</w:t>
            </w:r>
            <w:r>
              <w:rPr>
                <w:rFonts w:hint="eastAsia" w:ascii="仿宋" w:hAnsi="仿宋" w:eastAsia="仿宋"/>
                <w:bCs/>
                <w:color w:val="000000" w:themeColor="text1"/>
                <w:kern w:val="0"/>
                <w:sz w:val="24"/>
                <w:szCs w:val="24"/>
                <w:highlight w:val="none"/>
                <w14:textFill>
                  <w14:solidFill>
                    <w14:schemeClr w14:val="tx1"/>
                  </w14:solidFill>
                </w14:textFill>
              </w:rPr>
              <w:t>三层交换机1年原厂维保服务，必须提供设备原厂商授权函原件及设备配置清单。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4</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w:t>
            </w:r>
            <w:r>
              <w:rPr>
                <w:rFonts w:ascii="仿宋" w:hAnsi="仿宋" w:eastAsia="仿宋"/>
                <w:bCs/>
                <w:color w:val="000000" w:themeColor="text1"/>
                <w:kern w:val="0"/>
                <w:sz w:val="24"/>
                <w:szCs w:val="24"/>
                <w:highlight w:val="none"/>
                <w14:textFill>
                  <w14:solidFill>
                    <w14:schemeClr w14:val="tx1"/>
                  </w14:solidFill>
                </w14:textFill>
              </w:rPr>
              <w:t>H3CS5130S-52P-EI</w:t>
            </w:r>
            <w:r>
              <w:rPr>
                <w:rFonts w:hint="eastAsia" w:ascii="仿宋" w:hAnsi="仿宋" w:eastAsia="仿宋"/>
                <w:bCs/>
                <w:color w:val="000000" w:themeColor="text1"/>
                <w:kern w:val="0"/>
                <w:sz w:val="24"/>
                <w:szCs w:val="24"/>
                <w:highlight w:val="none"/>
                <w14:textFill>
                  <w14:solidFill>
                    <w14:schemeClr w14:val="tx1"/>
                  </w14:solidFill>
                </w14:textFill>
              </w:rPr>
              <w:t>二层交换机1年原厂维保服务，必须提供设备原厂商授权函原件及设备配置清单。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5</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w:t>
            </w:r>
            <w:r>
              <w:rPr>
                <w:rFonts w:ascii="仿宋" w:hAnsi="仿宋" w:eastAsia="仿宋"/>
                <w:bCs/>
                <w:color w:val="000000" w:themeColor="text1"/>
                <w:kern w:val="0"/>
                <w:sz w:val="24"/>
                <w:szCs w:val="24"/>
                <w:highlight w:val="none"/>
                <w14:textFill>
                  <w14:solidFill>
                    <w14:schemeClr w14:val="tx1"/>
                  </w14:solidFill>
                </w14:textFill>
              </w:rPr>
              <w:t>H3CS7503E-M</w:t>
            </w:r>
            <w:r>
              <w:rPr>
                <w:rFonts w:hint="eastAsia" w:ascii="仿宋" w:hAnsi="仿宋" w:eastAsia="仿宋"/>
                <w:bCs/>
                <w:color w:val="000000" w:themeColor="text1"/>
                <w:kern w:val="0"/>
                <w:sz w:val="24"/>
                <w:szCs w:val="24"/>
                <w:highlight w:val="none"/>
                <w14:textFill>
                  <w14:solidFill>
                    <w14:schemeClr w14:val="tx1"/>
                  </w14:solidFill>
                </w14:textFill>
              </w:rPr>
              <w:t>汇聚交换机1年原厂维保服务，必须提供设备原厂商授权函原件及设备配置清单。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66" w:type="dxa"/>
            <w:vAlign w:val="center"/>
          </w:tcPr>
          <w:p>
            <w:pPr>
              <w:spacing w:line="400" w:lineRule="exact"/>
              <w:jc w:val="center"/>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6</w:t>
            </w:r>
          </w:p>
        </w:tc>
        <w:tc>
          <w:tcPr>
            <w:tcW w:w="6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现有</w:t>
            </w:r>
            <w:r>
              <w:rPr>
                <w:rFonts w:ascii="仿宋" w:hAnsi="仿宋" w:eastAsia="仿宋"/>
                <w:bCs/>
                <w:color w:val="000000" w:themeColor="text1"/>
                <w:kern w:val="0"/>
                <w:sz w:val="24"/>
                <w:szCs w:val="24"/>
                <w:highlight w:val="none"/>
                <w14:textFill>
                  <w14:solidFill>
                    <w14:schemeClr w14:val="tx1"/>
                  </w14:solidFill>
                </w14:textFill>
              </w:rPr>
              <w:t>H3CS7503E-M</w:t>
            </w:r>
            <w:r>
              <w:rPr>
                <w:rFonts w:hint="eastAsia" w:ascii="仿宋" w:hAnsi="仿宋" w:eastAsia="仿宋"/>
                <w:bCs/>
                <w:color w:val="000000" w:themeColor="text1"/>
                <w:kern w:val="0"/>
                <w:sz w:val="24"/>
                <w:szCs w:val="24"/>
                <w:highlight w:val="none"/>
                <w14:textFill>
                  <w14:solidFill>
                    <w14:schemeClr w14:val="tx1"/>
                  </w14:solidFill>
                </w14:textFill>
              </w:rPr>
              <w:t>汇聚交换机1年原厂维保服务，必须提供设备原厂商授权函原件及设备配置清单。</w:t>
            </w:r>
          </w:p>
        </w:tc>
        <w:tc>
          <w:tcPr>
            <w:tcW w:w="765" w:type="dxa"/>
          </w:tcPr>
          <w:p>
            <w:pPr>
              <w:spacing w:line="400" w:lineRule="exact"/>
              <w:rPr>
                <w:rFonts w:ascii="仿宋" w:hAnsi="仿宋" w:eastAsia="仿宋"/>
                <w:bCs/>
                <w:color w:val="000000" w:themeColor="text1"/>
                <w:kern w:val="0"/>
                <w:sz w:val="24"/>
                <w:szCs w:val="24"/>
                <w:highlight w:val="none"/>
                <w14:textFill>
                  <w14:solidFill>
                    <w14:schemeClr w14:val="tx1"/>
                  </w14:solidFill>
                </w14:textFill>
              </w:rPr>
            </w:pPr>
            <w:r>
              <w:rPr>
                <w:rFonts w:hint="eastAsia" w:ascii="仿宋" w:hAnsi="仿宋" w:eastAsia="仿宋"/>
                <w:bCs/>
                <w:color w:val="000000" w:themeColor="text1"/>
                <w:kern w:val="0"/>
                <w:sz w:val="24"/>
                <w:szCs w:val="24"/>
                <w:highlight w:val="none"/>
                <w14:textFill>
                  <w14:solidFill>
                    <w14:schemeClr w14:val="tx1"/>
                  </w14:solidFill>
                </w14:textFill>
              </w:rPr>
              <w:t>2台</w:t>
            </w:r>
          </w:p>
        </w:tc>
      </w:tr>
    </w:tbl>
    <w:p>
      <w:pPr>
        <w:pStyle w:val="3"/>
        <w:spacing w:line="400" w:lineRule="exact"/>
        <w:ind w:left="0" w:firstLine="0"/>
        <w:rPr>
          <w:rFonts w:ascii="仿宋" w:hAnsi="仿宋" w:eastAsia="仿宋"/>
          <w:color w:val="000000" w:themeColor="text1"/>
          <w:sz w:val="24"/>
          <w:szCs w:val="24"/>
          <w:highlight w:val="none"/>
          <w14:textFill>
            <w14:solidFill>
              <w14:schemeClr w14:val="tx1"/>
            </w14:solidFill>
          </w14:textFill>
        </w:rPr>
      </w:pPr>
      <w:bookmarkStart w:id="56" w:name="_Toc24168"/>
      <w:r>
        <w:rPr>
          <w:rFonts w:hint="eastAsia" w:ascii="仿宋" w:hAnsi="仿宋" w:eastAsia="仿宋"/>
          <w:color w:val="000000" w:themeColor="text1"/>
          <w:sz w:val="24"/>
          <w:szCs w:val="24"/>
          <w:highlight w:val="none"/>
          <w14:textFill>
            <w14:solidFill>
              <w14:schemeClr w14:val="tx1"/>
            </w14:solidFill>
          </w14:textFill>
        </w:rPr>
        <w:t>2、服务器设备维护清单及要求</w:t>
      </w:r>
      <w:bookmarkEnd w:id="56"/>
      <w:r>
        <w:rPr>
          <w:rFonts w:hint="eastAsia" w:ascii="仿宋" w:hAnsi="仿宋" w:eastAsia="仿宋"/>
          <w:bCs/>
          <w:color w:val="000000" w:themeColor="text1"/>
          <w:kern w:val="0"/>
          <w:sz w:val="24"/>
          <w:szCs w:val="24"/>
          <w:highlight w:val="none"/>
          <w14:textFill>
            <w14:solidFill>
              <w14:schemeClr w14:val="tx1"/>
            </w14:solidFill>
          </w14:textFill>
        </w:rPr>
        <w:t>（如不满足视为无效投标）</w:t>
      </w:r>
    </w:p>
    <w:tbl>
      <w:tblPr>
        <w:tblStyle w:val="42"/>
        <w:tblW w:w="9129" w:type="dxa"/>
        <w:tblInd w:w="0" w:type="dxa"/>
        <w:tblLayout w:type="fixed"/>
        <w:tblCellMar>
          <w:top w:w="0" w:type="dxa"/>
          <w:left w:w="108" w:type="dxa"/>
          <w:bottom w:w="0" w:type="dxa"/>
          <w:right w:w="108" w:type="dxa"/>
        </w:tblCellMar>
      </w:tblPr>
      <w:tblGrid>
        <w:gridCol w:w="586"/>
        <w:gridCol w:w="1019"/>
        <w:gridCol w:w="623"/>
        <w:gridCol w:w="1056"/>
        <w:gridCol w:w="960"/>
        <w:gridCol w:w="1274"/>
        <w:gridCol w:w="3611"/>
      </w:tblGrid>
      <w:tr>
        <w:tblPrEx>
          <w:tblCellMar>
            <w:top w:w="0" w:type="dxa"/>
            <w:left w:w="108" w:type="dxa"/>
            <w:bottom w:w="0" w:type="dxa"/>
            <w:right w:w="108" w:type="dxa"/>
          </w:tblCellMar>
        </w:tblPrEx>
        <w:trPr>
          <w:trHeight w:val="520" w:hRule="atLeast"/>
        </w:trPr>
        <w:tc>
          <w:tcPr>
            <w:tcW w:w="586" w:type="dxa"/>
            <w:tcBorders>
              <w:top w:val="single" w:color="auto" w:sz="8" w:space="0"/>
              <w:left w:val="single" w:color="auto" w:sz="8" w:space="0"/>
              <w:bottom w:val="single" w:color="auto" w:sz="4" w:space="0"/>
              <w:right w:val="single" w:color="auto" w:sz="4"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序号</w:t>
            </w:r>
          </w:p>
        </w:tc>
        <w:tc>
          <w:tcPr>
            <w:tcW w:w="1019" w:type="dxa"/>
            <w:tcBorders>
              <w:top w:val="single" w:color="auto" w:sz="8" w:space="0"/>
              <w:left w:val="nil"/>
              <w:bottom w:val="single" w:color="auto" w:sz="4" w:space="0"/>
              <w:right w:val="single" w:color="auto" w:sz="4"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型号</w:t>
            </w:r>
          </w:p>
        </w:tc>
        <w:tc>
          <w:tcPr>
            <w:tcW w:w="623" w:type="dxa"/>
            <w:tcBorders>
              <w:top w:val="single" w:color="auto" w:sz="8" w:space="0"/>
              <w:left w:val="nil"/>
              <w:bottom w:val="single" w:color="auto" w:sz="4" w:space="0"/>
              <w:right w:val="single" w:color="auto" w:sz="4"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数量</w:t>
            </w:r>
          </w:p>
        </w:tc>
        <w:tc>
          <w:tcPr>
            <w:tcW w:w="1056" w:type="dxa"/>
            <w:tcBorders>
              <w:top w:val="single" w:color="auto" w:sz="8" w:space="0"/>
              <w:left w:val="nil"/>
              <w:bottom w:val="single" w:color="auto" w:sz="4" w:space="0"/>
              <w:right w:val="single" w:color="auto" w:sz="4"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SN</w:t>
            </w:r>
          </w:p>
        </w:tc>
        <w:tc>
          <w:tcPr>
            <w:tcW w:w="960" w:type="dxa"/>
            <w:tcBorders>
              <w:top w:val="single" w:color="auto" w:sz="8" w:space="0"/>
              <w:left w:val="nil"/>
              <w:bottom w:val="single" w:color="auto" w:sz="4" w:space="0"/>
              <w:right w:val="single" w:color="auto" w:sz="4"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服务期（月）</w:t>
            </w:r>
          </w:p>
        </w:tc>
        <w:tc>
          <w:tcPr>
            <w:tcW w:w="1274" w:type="dxa"/>
            <w:tcBorders>
              <w:top w:val="single" w:color="auto" w:sz="8" w:space="0"/>
              <w:left w:val="nil"/>
              <w:bottom w:val="single" w:color="auto" w:sz="4" w:space="0"/>
              <w:right w:val="single" w:color="auto" w:sz="8" w:space="0"/>
            </w:tcBorders>
            <w:shd w:val="clear" w:color="000000" w:fill="FFFFFF"/>
            <w:vAlign w:val="center"/>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服务类别/级别</w:t>
            </w:r>
          </w:p>
        </w:tc>
        <w:tc>
          <w:tcPr>
            <w:tcW w:w="3611" w:type="dxa"/>
            <w:tcBorders>
              <w:top w:val="single" w:color="auto" w:sz="8" w:space="0"/>
              <w:left w:val="nil"/>
              <w:bottom w:val="single" w:color="auto" w:sz="4" w:space="0"/>
              <w:right w:val="single" w:color="auto" w:sz="8" w:space="0"/>
            </w:tcBorders>
            <w:shd w:val="clear" w:color="000000" w:fill="FFFFFF"/>
          </w:tcPr>
          <w:p>
            <w:pPr>
              <w:spacing w:line="4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要求</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06dk677</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必须提供设备原厂商授权函原件及设备配置清单。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06dk683</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必须提供设备原厂商授权函原件及设备配置清单。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06bw138</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jc w:val="left"/>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必须提供设备原厂商授权函原件及设备配置清单。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06dk670</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06bn312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06dk674</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7</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06dk687</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8</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06v4312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9</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06v4331</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10</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06p4652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11</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06v4332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12</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06v4322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669"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13</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06r3467</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14</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06r3475</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28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15</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06r0272</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720" w:hRule="atLeast"/>
        </w:trPr>
        <w:tc>
          <w:tcPr>
            <w:tcW w:w="586" w:type="dxa"/>
            <w:tcBorders>
              <w:top w:val="nil"/>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16</w:t>
            </w:r>
          </w:p>
        </w:tc>
        <w:tc>
          <w:tcPr>
            <w:tcW w:w="101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x5</w:t>
            </w:r>
          </w:p>
        </w:tc>
        <w:tc>
          <w:tcPr>
            <w:tcW w:w="623"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5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06r3488</w:t>
            </w:r>
          </w:p>
        </w:tc>
        <w:tc>
          <w:tcPr>
            <w:tcW w:w="960"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12</w:t>
            </w:r>
          </w:p>
        </w:tc>
        <w:tc>
          <w:tcPr>
            <w:tcW w:w="1274" w:type="dxa"/>
            <w:tcBorders>
              <w:top w:val="nil"/>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7*24*4 </w:t>
            </w:r>
          </w:p>
        </w:tc>
        <w:tc>
          <w:tcPr>
            <w:tcW w:w="3611" w:type="dxa"/>
            <w:tcBorders>
              <w:top w:val="nil"/>
              <w:left w:val="nil"/>
              <w:bottom w:val="single" w:color="auto" w:sz="4" w:space="0"/>
              <w:right w:val="single" w:color="auto" w:sz="8" w:space="0"/>
            </w:tcBorders>
          </w:tcPr>
          <w:p>
            <w:pPr>
              <w:spacing w:line="400" w:lineRule="exact"/>
              <w:rPr>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483" w:hRule="atLeast"/>
        </w:trPr>
        <w:tc>
          <w:tcPr>
            <w:tcW w:w="586" w:type="dxa"/>
            <w:tcBorders>
              <w:top w:val="single" w:color="auto" w:sz="4" w:space="0"/>
              <w:left w:val="single" w:color="auto" w:sz="8" w:space="0"/>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17</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pStyle w:val="41"/>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w:t>
            </w:r>
            <w:r>
              <w:rPr>
                <w:rFonts w:hint="eastAsia" w:ascii="仿宋" w:hAnsi="仿宋" w:eastAsia="仿宋"/>
                <w:color w:val="000000" w:themeColor="text1"/>
                <w:sz w:val="24"/>
                <w:szCs w:val="24"/>
                <w:highlight w:val="none"/>
                <w14:textFill>
                  <w14:solidFill>
                    <w14:schemeClr w14:val="tx1"/>
                  </w14:solidFill>
                </w14:textFill>
              </w:rPr>
              <w:t>6</w:t>
            </w:r>
          </w:p>
        </w:tc>
        <w:tc>
          <w:tcPr>
            <w:tcW w:w="623"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J</w:t>
            </w:r>
            <w:r>
              <w:rPr>
                <w:rFonts w:hint="eastAsia" w:ascii="仿宋" w:hAnsi="仿宋" w:eastAsia="仿宋"/>
                <w:color w:val="000000" w:themeColor="text1"/>
                <w:sz w:val="24"/>
                <w:szCs w:val="24"/>
                <w:highlight w:val="none"/>
                <w14:textFill>
                  <w14:solidFill>
                    <w14:schemeClr w14:val="tx1"/>
                  </w14:solidFill>
                </w14:textFill>
              </w:rPr>
              <w:t>33deaa</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12</w:t>
            </w:r>
          </w:p>
        </w:tc>
        <w:tc>
          <w:tcPr>
            <w:tcW w:w="1274" w:type="dxa"/>
            <w:tcBorders>
              <w:top w:val="single" w:color="auto" w:sz="4" w:space="0"/>
              <w:left w:val="nil"/>
              <w:bottom w:val="single" w:color="auto" w:sz="4"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7*24*4</w:t>
            </w:r>
          </w:p>
        </w:tc>
        <w:tc>
          <w:tcPr>
            <w:tcW w:w="3611" w:type="dxa"/>
            <w:tcBorders>
              <w:top w:val="single" w:color="auto" w:sz="4" w:space="0"/>
              <w:left w:val="nil"/>
              <w:bottom w:val="single" w:color="auto" w:sz="4" w:space="0"/>
              <w:right w:val="single" w:color="auto" w:sz="8" w:space="0"/>
            </w:tcBorders>
          </w:tcPr>
          <w:p>
            <w:pPr>
              <w:spacing w:line="400" w:lineRule="exact"/>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r>
        <w:tblPrEx>
          <w:tblCellMar>
            <w:top w:w="0" w:type="dxa"/>
            <w:left w:w="108" w:type="dxa"/>
            <w:bottom w:w="0" w:type="dxa"/>
            <w:right w:w="108" w:type="dxa"/>
          </w:tblCellMar>
        </w:tblPrEx>
        <w:trPr>
          <w:trHeight w:val="630" w:hRule="atLeast"/>
        </w:trPr>
        <w:tc>
          <w:tcPr>
            <w:tcW w:w="586" w:type="dxa"/>
            <w:tcBorders>
              <w:top w:val="single" w:color="auto" w:sz="4" w:space="0"/>
              <w:left w:val="single" w:color="auto" w:sz="8" w:space="0"/>
              <w:bottom w:val="single" w:color="auto" w:sz="8"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18</w:t>
            </w:r>
          </w:p>
        </w:tc>
        <w:tc>
          <w:tcPr>
            <w:tcW w:w="1019" w:type="dxa"/>
            <w:tcBorders>
              <w:top w:val="single" w:color="auto" w:sz="4" w:space="0"/>
              <w:left w:val="nil"/>
              <w:bottom w:val="single" w:color="auto" w:sz="8" w:space="0"/>
              <w:right w:val="single" w:color="auto" w:sz="4" w:space="0"/>
            </w:tcBorders>
            <w:shd w:val="clear" w:color="auto" w:fill="auto"/>
            <w:noWrap/>
            <w:vAlign w:val="center"/>
          </w:tcPr>
          <w:p>
            <w:pPr>
              <w:pStyle w:val="41"/>
              <w:ind w:firstLine="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3850 x</w:t>
            </w:r>
            <w:r>
              <w:rPr>
                <w:rFonts w:hint="eastAsia" w:ascii="仿宋" w:hAnsi="仿宋" w:eastAsia="仿宋"/>
                <w:color w:val="000000" w:themeColor="text1"/>
                <w:sz w:val="24"/>
                <w:szCs w:val="24"/>
                <w:highlight w:val="none"/>
                <w14:textFill>
                  <w14:solidFill>
                    <w14:schemeClr w14:val="tx1"/>
                  </w14:solidFill>
                </w14:textFill>
              </w:rPr>
              <w:t>6</w:t>
            </w:r>
          </w:p>
        </w:tc>
        <w:tc>
          <w:tcPr>
            <w:tcW w:w="623" w:type="dxa"/>
            <w:tcBorders>
              <w:top w:val="single" w:color="auto" w:sz="4" w:space="0"/>
              <w:left w:val="nil"/>
              <w:bottom w:val="single" w:color="auto" w:sz="8"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1056" w:type="dxa"/>
            <w:tcBorders>
              <w:top w:val="single" w:color="auto" w:sz="4" w:space="0"/>
              <w:left w:val="nil"/>
              <w:bottom w:val="single" w:color="auto" w:sz="8"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06dk691</w:t>
            </w:r>
          </w:p>
        </w:tc>
        <w:tc>
          <w:tcPr>
            <w:tcW w:w="960" w:type="dxa"/>
            <w:tcBorders>
              <w:top w:val="single" w:color="auto" w:sz="4" w:space="0"/>
              <w:left w:val="nil"/>
              <w:bottom w:val="single" w:color="auto" w:sz="8" w:space="0"/>
              <w:right w:val="single" w:color="auto" w:sz="4"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12</w:t>
            </w:r>
          </w:p>
        </w:tc>
        <w:tc>
          <w:tcPr>
            <w:tcW w:w="1274" w:type="dxa"/>
            <w:tcBorders>
              <w:top w:val="single" w:color="auto" w:sz="4" w:space="0"/>
              <w:left w:val="nil"/>
              <w:bottom w:val="single" w:color="auto" w:sz="8" w:space="0"/>
              <w:right w:val="single" w:color="auto" w:sz="8" w:space="0"/>
            </w:tcBorders>
            <w:shd w:val="clear" w:color="auto" w:fill="auto"/>
            <w:noWrap/>
            <w:vAlign w:val="center"/>
          </w:tcPr>
          <w:p>
            <w:pPr>
              <w:spacing w:line="4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7*24*4</w:t>
            </w:r>
          </w:p>
        </w:tc>
        <w:tc>
          <w:tcPr>
            <w:tcW w:w="3611" w:type="dxa"/>
            <w:tcBorders>
              <w:top w:val="single" w:color="auto" w:sz="4" w:space="0"/>
              <w:left w:val="nil"/>
              <w:bottom w:val="single" w:color="auto" w:sz="8" w:space="0"/>
              <w:right w:val="single" w:color="auto" w:sz="8" w:space="0"/>
            </w:tcBorders>
          </w:tcPr>
          <w:p>
            <w:pPr>
              <w:spacing w:line="400" w:lineRule="exact"/>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必须</w:t>
            </w:r>
            <w:r>
              <w:rPr>
                <w:rFonts w:hint="eastAsia" w:ascii="仿宋" w:hAnsi="仿宋" w:eastAsia="仿宋"/>
                <w:bCs/>
                <w:color w:val="000000" w:themeColor="text1"/>
                <w:kern w:val="0"/>
                <w:sz w:val="24"/>
                <w:szCs w:val="24"/>
                <w:highlight w:val="none"/>
                <w14:textFill>
                  <w14:solidFill>
                    <w14:schemeClr w14:val="tx1"/>
                  </w14:solidFill>
                </w14:textFill>
              </w:rPr>
              <w:t>提供设备原厂商授权</w:t>
            </w:r>
            <w:r>
              <w:rPr>
                <w:rFonts w:hint="eastAsia" w:ascii="仿宋" w:hAnsi="仿宋" w:eastAsia="仿宋"/>
                <w:bCs/>
                <w:color w:val="000000" w:themeColor="text1"/>
                <w:sz w:val="24"/>
                <w:szCs w:val="24"/>
                <w:highlight w:val="none"/>
                <w14:textFill>
                  <w14:solidFill>
                    <w14:schemeClr w14:val="tx1"/>
                  </w14:solidFill>
                </w14:textFill>
              </w:rPr>
              <w:t>函原件及设备配置清单。</w:t>
            </w:r>
          </w:p>
        </w:tc>
      </w:tr>
    </w:tbl>
    <w:p>
      <w:pPr>
        <w:pStyle w:val="14"/>
        <w:spacing w:line="400" w:lineRule="exact"/>
        <w:ind w:left="0" w:leftChars="0"/>
        <w:rPr>
          <w:color w:val="000000" w:themeColor="text1"/>
          <w:highlight w:val="none"/>
          <w14:textFill>
            <w14:solidFill>
              <w14:schemeClr w14:val="tx1"/>
            </w14:solidFill>
          </w14:textFill>
        </w:rPr>
      </w:pPr>
    </w:p>
    <w:p>
      <w:pPr>
        <w:pStyle w:val="3"/>
        <w:spacing w:line="400" w:lineRule="exact"/>
        <w:ind w:left="0" w:firstLine="0"/>
        <w:rPr>
          <w:rFonts w:ascii="仿宋" w:hAnsi="仿宋" w:eastAsia="仿宋"/>
          <w:b w:val="0"/>
          <w:color w:val="000000" w:themeColor="text1"/>
          <w:sz w:val="24"/>
          <w:szCs w:val="24"/>
          <w:highlight w:val="none"/>
          <w14:textFill>
            <w14:solidFill>
              <w14:schemeClr w14:val="tx1"/>
            </w14:solidFill>
          </w14:textFill>
        </w:rPr>
      </w:pPr>
      <w:bookmarkStart w:id="57" w:name="_Toc5425"/>
      <w:r>
        <w:rPr>
          <w:rFonts w:hint="eastAsia" w:ascii="仿宋" w:hAnsi="仿宋" w:eastAsia="仿宋"/>
          <w:color w:val="000000" w:themeColor="text1"/>
          <w:sz w:val="24"/>
          <w:szCs w:val="24"/>
          <w:highlight w:val="none"/>
          <w14:textFill>
            <w14:solidFill>
              <w14:schemeClr w14:val="tx1"/>
            </w14:solidFill>
          </w14:textFill>
        </w:rPr>
        <w:t>3、存储设备维护清单</w:t>
      </w:r>
      <w:bookmarkEnd w:id="57"/>
      <w:r>
        <w:rPr>
          <w:rFonts w:hint="eastAsia" w:ascii="仿宋" w:hAnsi="仿宋" w:eastAsia="仿宋"/>
          <w:bCs/>
          <w:color w:val="000000" w:themeColor="text1"/>
          <w:kern w:val="0"/>
          <w:sz w:val="24"/>
          <w:szCs w:val="24"/>
          <w:highlight w:val="none"/>
          <w14:textFill>
            <w14:solidFill>
              <w14:schemeClr w14:val="tx1"/>
            </w14:solidFill>
          </w14:textFill>
        </w:rPr>
        <w:t>（如不满足视为无效投标）</w:t>
      </w:r>
    </w:p>
    <w:tbl>
      <w:tblPr>
        <w:tblStyle w:val="143"/>
        <w:tblW w:w="9154" w:type="dxa"/>
        <w:tblInd w:w="0" w:type="dxa"/>
        <w:tblLayout w:type="fixed"/>
        <w:tblCellMar>
          <w:top w:w="0" w:type="dxa"/>
          <w:left w:w="0" w:type="dxa"/>
          <w:bottom w:w="0" w:type="dxa"/>
          <w:right w:w="0" w:type="dxa"/>
        </w:tblCellMar>
      </w:tblPr>
      <w:tblGrid>
        <w:gridCol w:w="1268"/>
        <w:gridCol w:w="905"/>
        <w:gridCol w:w="6981"/>
      </w:tblGrid>
      <w:tr>
        <w:trPr>
          <w:trHeight w:val="705" w:hRule="exact"/>
        </w:trPr>
        <w:tc>
          <w:tcPr>
            <w:tcW w:w="1268"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5"/>
                <w:w w:val="99"/>
                <w:sz w:val="24"/>
                <w:szCs w:val="24"/>
                <w:highlight w:val="none"/>
                <w:lang w:eastAsia="zh-CN"/>
                <w14:textFill>
                  <w14:solidFill>
                    <w14:schemeClr w14:val="tx1"/>
                  </w14:solidFill>
                </w14:textFill>
              </w:rPr>
              <w:t>设备名称</w:t>
            </w:r>
          </w:p>
        </w:tc>
        <w:tc>
          <w:tcPr>
            <w:tcW w:w="905"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b/>
                <w:bCs/>
                <w:color w:val="000000" w:themeColor="text1"/>
                <w:spacing w:val="15"/>
                <w:w w:val="99"/>
                <w:sz w:val="24"/>
                <w:szCs w:val="24"/>
                <w:highlight w:val="none"/>
                <w14:textFill>
                  <w14:solidFill>
                    <w14:schemeClr w14:val="tx1"/>
                  </w14:solidFill>
                </w14:textFill>
              </w:rPr>
              <w:t>数量</w:t>
            </w:r>
          </w:p>
        </w:tc>
        <w:tc>
          <w:tcPr>
            <w:tcW w:w="6981"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5"/>
                <w:w w:val="102"/>
                <w:sz w:val="24"/>
                <w:szCs w:val="24"/>
                <w:highlight w:val="none"/>
                <w14:textFill>
                  <w14:solidFill>
                    <w14:schemeClr w14:val="tx1"/>
                  </w14:solidFill>
                </w14:textFill>
              </w:rPr>
              <w:t>配置信息</w:t>
            </w:r>
          </w:p>
        </w:tc>
      </w:tr>
      <w:tr>
        <w:tblPrEx>
          <w:tblCellMar>
            <w:top w:w="0" w:type="dxa"/>
            <w:left w:w="0" w:type="dxa"/>
            <w:bottom w:w="0" w:type="dxa"/>
            <w:right w:w="0" w:type="dxa"/>
          </w:tblCellMar>
        </w:tblPrEx>
        <w:trPr>
          <w:trHeight w:val="2063" w:hRule="exact"/>
        </w:trPr>
        <w:tc>
          <w:tcPr>
            <w:tcW w:w="1268"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存储A</w:t>
            </w:r>
          </w:p>
        </w:tc>
        <w:tc>
          <w:tcPr>
            <w:tcW w:w="905"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pacing w:val="15"/>
                <w:w w:val="102"/>
                <w:sz w:val="24"/>
                <w:szCs w:val="24"/>
                <w:highlight w:val="none"/>
                <w:lang w:eastAsia="zh-CN"/>
                <w14:textFill>
                  <w14:solidFill>
                    <w14:schemeClr w14:val="tx1"/>
                  </w14:solidFill>
                </w14:textFill>
              </w:rPr>
            </w:pPr>
            <w:r>
              <w:rPr>
                <w:rFonts w:ascii="仿宋" w:hAnsi="仿宋" w:eastAsia="仿宋" w:cs="仿宋"/>
                <w:color w:val="000000" w:themeColor="text1"/>
                <w:spacing w:val="15"/>
                <w:w w:val="102"/>
                <w:sz w:val="24"/>
                <w:szCs w:val="24"/>
                <w:highlight w:val="none"/>
                <w:lang w:eastAsia="zh-CN"/>
                <w14:textFill>
                  <w14:solidFill>
                    <w14:schemeClr w14:val="tx1"/>
                  </w14:solidFill>
                </w14:textFill>
              </w:rPr>
              <w:t>1</w:t>
            </w:r>
          </w:p>
        </w:tc>
        <w:tc>
          <w:tcPr>
            <w:tcW w:w="6981" w:type="dxa"/>
            <w:tcBorders>
              <w:top w:val="single" w:color="000000" w:sz="6" w:space="0"/>
              <w:left w:val="single" w:color="000000" w:sz="6" w:space="0"/>
              <w:bottom w:val="single" w:color="000000" w:sz="6" w:space="0"/>
              <w:right w:val="single" w:color="000000" w:sz="6" w:space="0"/>
            </w:tcBorders>
          </w:tcPr>
          <w:p>
            <w:pPr>
              <w:pStyle w:val="142"/>
              <w:spacing w:line="400" w:lineRule="exact"/>
              <w:jc w:val="both"/>
              <w:rPr>
                <w:rFonts w:ascii="仿宋" w:hAnsi="仿宋" w:eastAsia="仿宋" w:cs="仿宋"/>
                <w:color w:val="000000" w:themeColor="text1"/>
                <w:spacing w:val="15"/>
                <w:w w:val="102"/>
                <w:sz w:val="24"/>
                <w:szCs w:val="24"/>
                <w:highlight w:val="none"/>
                <w:lang w:eastAsia="zh-CN"/>
                <w14:textFill>
                  <w14:solidFill>
                    <w14:schemeClr w14:val="tx1"/>
                  </w14:solidFill>
                </w14:textFill>
              </w:rPr>
            </w:pPr>
            <w:r>
              <w:rPr>
                <w:rFonts w:ascii="仿宋" w:hAnsi="仿宋" w:eastAsia="仿宋" w:cs="仿宋"/>
                <w:color w:val="000000" w:themeColor="text1"/>
                <w:spacing w:val="15"/>
                <w:w w:val="102"/>
                <w:sz w:val="24"/>
                <w:szCs w:val="24"/>
                <w:highlight w:val="none"/>
                <w:lang w:eastAsia="zh-CN"/>
                <w14:textFill>
                  <w14:solidFill>
                    <w14:schemeClr w14:val="tx1"/>
                  </w14:solidFill>
                </w14:textFill>
              </w:rPr>
              <w:t>企业级多控制器全交换架构，设备实配</w:t>
            </w:r>
            <w:r>
              <w:rPr>
                <w:rFonts w:hint="eastAsia" w:ascii="仿宋" w:hAnsi="仿宋" w:eastAsia="仿宋" w:cs="仿宋"/>
                <w:color w:val="000000" w:themeColor="text1"/>
                <w:spacing w:val="15"/>
                <w:w w:val="102"/>
                <w:sz w:val="24"/>
                <w:szCs w:val="24"/>
                <w:highlight w:val="none"/>
                <w:lang w:eastAsia="zh-CN"/>
                <w14:textFill>
                  <w14:solidFill>
                    <w14:schemeClr w14:val="tx1"/>
                  </w14:solidFill>
                </w14:textFill>
              </w:rPr>
              <w:t>128</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GB高 速全局共享缓存（非SSD盘或Flash卡模拟方式，非NAS缓存，非多台存储设备级联或堆叠组成），配置缓存专用掉电 保护SSD磁盘。主机端口配置</w:t>
            </w:r>
            <w:r>
              <w:rPr>
                <w:rFonts w:hint="eastAsia" w:ascii="仿宋" w:hAnsi="仿宋" w:eastAsia="仿宋" w:cs="仿宋"/>
                <w:color w:val="000000" w:themeColor="text1"/>
                <w:spacing w:val="15"/>
                <w:w w:val="102"/>
                <w:sz w:val="24"/>
                <w:szCs w:val="24"/>
                <w:highlight w:val="none"/>
                <w:lang w:eastAsia="zh-CN"/>
                <w14:textFill>
                  <w14:solidFill>
                    <w14:schemeClr w14:val="tx1"/>
                  </w14:solidFill>
                </w14:textFill>
              </w:rPr>
              <w:t>16</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个前端FC 主机接口，接口速率8GBPS。当前容量：</w:t>
            </w:r>
            <w:r>
              <w:rPr>
                <w:rFonts w:hint="eastAsia" w:ascii="仿宋" w:hAnsi="仿宋" w:eastAsia="仿宋" w:cs="仿宋"/>
                <w:color w:val="000000" w:themeColor="text1"/>
                <w:spacing w:val="15"/>
                <w:w w:val="102"/>
                <w:sz w:val="24"/>
                <w:szCs w:val="24"/>
                <w:highlight w:val="none"/>
                <w:lang w:eastAsia="zh-CN"/>
                <w14:textFill>
                  <w14:solidFill>
                    <w14:schemeClr w14:val="tx1"/>
                  </w14:solidFill>
                </w14:textFill>
              </w:rPr>
              <w:t>≥129</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TB。</w:t>
            </w:r>
            <w:r>
              <w:rPr>
                <w:rFonts w:hint="eastAsia" w:ascii="仿宋" w:hAnsi="仿宋" w:eastAsia="仿宋" w:cs="仿宋"/>
                <w:color w:val="000000" w:themeColor="text1"/>
                <w:spacing w:val="15"/>
                <w:w w:val="102"/>
                <w:sz w:val="24"/>
                <w:szCs w:val="24"/>
                <w:highlight w:val="none"/>
                <w:lang w:eastAsia="zh-CN"/>
                <w14:textFill>
                  <w14:solidFill>
                    <w14:schemeClr w14:val="tx1"/>
                  </w14:solidFill>
                </w14:textFill>
              </w:rPr>
              <w:t>必须提供设备配置清单。</w:t>
            </w:r>
          </w:p>
        </w:tc>
      </w:tr>
      <w:tr>
        <w:trPr>
          <w:trHeight w:val="2000" w:hRule="exact"/>
        </w:trPr>
        <w:tc>
          <w:tcPr>
            <w:tcW w:w="1268"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存储B</w:t>
            </w:r>
          </w:p>
        </w:tc>
        <w:tc>
          <w:tcPr>
            <w:tcW w:w="905"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6981" w:type="dxa"/>
            <w:tcBorders>
              <w:top w:val="single" w:color="000000" w:sz="6" w:space="0"/>
              <w:left w:val="single" w:color="000000" w:sz="6" w:space="0"/>
              <w:bottom w:val="single" w:color="000000" w:sz="6" w:space="0"/>
              <w:right w:val="single" w:color="000000" w:sz="6" w:space="0"/>
            </w:tcBorders>
          </w:tcPr>
          <w:p>
            <w:pPr>
              <w:pStyle w:val="142"/>
              <w:spacing w:line="400" w:lineRule="exact"/>
              <w:jc w:val="both"/>
              <w:rPr>
                <w:rFonts w:ascii="仿宋" w:hAnsi="仿宋" w:eastAsia="仿宋" w:cs="仿宋"/>
                <w:color w:val="000000" w:themeColor="text1"/>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采用前后端均“双活”（Active-Active）的控制器工作模式；单台存储设备配置控制器数据缓存32GB，数据缓存与控制缓存独立分离；缓存内置NVRAM闪存，保证数据一致性； 后端磁盘端口配置为SAS；系统容量配置可用（或物</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理</w:t>
            </w:r>
            <w:r>
              <w:rPr>
                <w:rFonts w:ascii="仿宋" w:hAnsi="仿宋" w:eastAsia="仿宋" w:cs="仿宋"/>
                <w:color w:val="000000" w:themeColor="text1"/>
                <w:w w:val="102"/>
                <w:sz w:val="24"/>
                <w:szCs w:val="24"/>
                <w:highlight w:val="none"/>
                <w:lang w:eastAsia="zh-CN"/>
                <w14:textFill>
                  <w14:solidFill>
                    <w14:schemeClr w14:val="tx1"/>
                  </w14:solidFill>
                </w14:textFill>
              </w:rPr>
              <w:t>）容</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量</w:t>
            </w:r>
            <w:r>
              <w:rPr>
                <w:rFonts w:ascii="仿宋" w:hAnsi="仿宋" w:eastAsia="仿宋" w:cs="仿宋"/>
                <w:color w:val="000000" w:themeColor="text1"/>
                <w:spacing w:val="-1"/>
                <w:w w:val="102"/>
                <w:sz w:val="24"/>
                <w:szCs w:val="24"/>
                <w:highlight w:val="none"/>
                <w:lang w:eastAsia="zh-CN"/>
                <w14:textFill>
                  <w14:solidFill>
                    <w14:schemeClr w14:val="tx1"/>
                  </w14:solidFill>
                </w14:textFill>
              </w:rPr>
              <w:t>：</w:t>
            </w:r>
            <w:r>
              <w:rPr>
                <w:rFonts w:ascii="仿宋" w:hAnsi="仿宋" w:eastAsia="仿宋" w:cs="仿宋"/>
                <w:color w:val="000000" w:themeColor="text1"/>
                <w:w w:val="102"/>
                <w:sz w:val="24"/>
                <w:szCs w:val="24"/>
                <w:highlight w:val="none"/>
                <w:lang w:eastAsia="zh-CN"/>
                <w14:textFill>
                  <w14:solidFill>
                    <w14:schemeClr w14:val="tx1"/>
                  </w14:solidFill>
                </w14:textFill>
              </w:rPr>
              <w:t>大于</w:t>
            </w:r>
            <w:r>
              <w:rPr>
                <w:rFonts w:ascii="仿宋" w:hAnsi="仿宋" w:eastAsia="仿宋" w:cs="仿宋"/>
                <w:color w:val="000000" w:themeColor="text1"/>
                <w:spacing w:val="-15"/>
                <w:w w:val="102"/>
                <w:sz w:val="24"/>
                <w:szCs w:val="24"/>
                <w:highlight w:val="none"/>
                <w:lang w:eastAsia="zh-CN"/>
                <w14:textFill>
                  <w14:solidFill>
                    <w14:schemeClr w14:val="tx1"/>
                  </w14:solidFill>
                </w14:textFill>
              </w:rPr>
              <w:t>等</w:t>
            </w:r>
            <w:r>
              <w:rPr>
                <w:rFonts w:ascii="仿宋" w:hAnsi="仿宋" w:eastAsia="仿宋" w:cs="仿宋"/>
                <w:color w:val="000000" w:themeColor="text1"/>
                <w:w w:val="102"/>
                <w:sz w:val="24"/>
                <w:szCs w:val="24"/>
                <w:highlight w:val="none"/>
                <w:lang w:eastAsia="zh-CN"/>
                <w14:textFill>
                  <w14:solidFill>
                    <w14:schemeClr w14:val="tx1"/>
                  </w14:solidFill>
                </w14:textFill>
              </w:rPr>
              <w:t>于</w:t>
            </w:r>
            <w:r>
              <w:rPr>
                <w:rFonts w:hint="eastAsia" w:ascii="仿宋" w:hAnsi="仿宋" w:eastAsia="仿宋" w:cs="仿宋"/>
                <w:color w:val="000000" w:themeColor="text1"/>
                <w:spacing w:val="-8"/>
                <w:w w:val="102"/>
                <w:sz w:val="24"/>
                <w:szCs w:val="24"/>
                <w:highlight w:val="none"/>
                <w:lang w:eastAsia="zh-CN"/>
                <w14:textFill>
                  <w14:solidFill>
                    <w14:schemeClr w14:val="tx1"/>
                  </w14:solidFill>
                </w14:textFill>
              </w:rPr>
              <w:t>97</w:t>
            </w:r>
            <w:r>
              <w:rPr>
                <w:rFonts w:ascii="仿宋" w:hAnsi="仿宋" w:eastAsia="仿宋" w:cs="仿宋"/>
                <w:color w:val="000000" w:themeColor="text1"/>
                <w:spacing w:val="-8"/>
                <w:w w:val="102"/>
                <w:sz w:val="24"/>
                <w:szCs w:val="24"/>
                <w:highlight w:val="none"/>
                <w:lang w:eastAsia="zh-CN"/>
                <w14:textFill>
                  <w14:solidFill>
                    <w14:schemeClr w14:val="tx1"/>
                  </w14:solidFill>
                </w14:textFill>
              </w:rPr>
              <w:t>TB</w:t>
            </w:r>
            <w:r>
              <w:rPr>
                <w:rFonts w:hint="eastAsia" w:ascii="仿宋" w:hAnsi="仿宋" w:eastAsia="仿宋" w:cs="仿宋"/>
                <w:color w:val="000000" w:themeColor="text1"/>
                <w:spacing w:val="-8"/>
                <w:w w:val="102"/>
                <w:sz w:val="24"/>
                <w:szCs w:val="24"/>
                <w:highlight w:val="none"/>
                <w:lang w:eastAsia="zh-CN"/>
                <w14:textFill>
                  <w14:solidFill>
                    <w14:schemeClr w14:val="tx1"/>
                  </w14:solidFill>
                </w14:textFill>
              </w:rPr>
              <w:t>。</w:t>
            </w:r>
            <w:r>
              <w:rPr>
                <w:rFonts w:hint="eastAsia" w:ascii="仿宋" w:hAnsi="仿宋" w:eastAsia="仿宋"/>
                <w:bCs/>
                <w:color w:val="000000" w:themeColor="text1"/>
                <w:sz w:val="24"/>
                <w:szCs w:val="24"/>
                <w:highlight w:val="none"/>
                <w:lang w:eastAsia="zh-CN"/>
                <w14:textFill>
                  <w14:solidFill>
                    <w14:schemeClr w14:val="tx1"/>
                  </w14:solidFill>
                </w14:textFill>
              </w:rPr>
              <w:t>必须</w:t>
            </w:r>
            <w:r>
              <w:rPr>
                <w:rFonts w:hint="eastAsia" w:ascii="仿宋" w:hAnsi="仿宋" w:eastAsia="仿宋" w:cs="仿宋"/>
                <w:color w:val="000000" w:themeColor="text1"/>
                <w:w w:val="102"/>
                <w:sz w:val="24"/>
                <w:szCs w:val="24"/>
                <w:highlight w:val="none"/>
                <w:lang w:eastAsia="zh-CN"/>
                <w14:textFill>
                  <w14:solidFill>
                    <w14:schemeClr w14:val="tx1"/>
                  </w14:solidFill>
                </w14:textFill>
              </w:rPr>
              <w:t>提供设备配置清单。</w:t>
            </w:r>
          </w:p>
        </w:tc>
      </w:tr>
      <w:tr>
        <w:trPr>
          <w:trHeight w:val="1985" w:hRule="exact"/>
        </w:trPr>
        <w:tc>
          <w:tcPr>
            <w:tcW w:w="1268"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异地存储C</w:t>
            </w:r>
          </w:p>
        </w:tc>
        <w:tc>
          <w:tcPr>
            <w:tcW w:w="905"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center"/>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1</w:t>
            </w:r>
          </w:p>
        </w:tc>
        <w:tc>
          <w:tcPr>
            <w:tcW w:w="6981" w:type="dxa"/>
            <w:tcBorders>
              <w:top w:val="single" w:color="000000" w:sz="6" w:space="0"/>
              <w:left w:val="single" w:color="000000" w:sz="6" w:space="0"/>
              <w:bottom w:val="single" w:color="000000" w:sz="6" w:space="0"/>
              <w:right w:val="single" w:color="000000" w:sz="6" w:space="0"/>
            </w:tcBorders>
          </w:tcPr>
          <w:p>
            <w:pPr>
              <w:pStyle w:val="142"/>
              <w:spacing w:line="400" w:lineRule="exact"/>
              <w:jc w:val="both"/>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采用前后端均“双活”（Active-Active）的控制器工作模式；单台存储设备配置控制器数据缓存32GB，数据缓存与控制缓存独立分离；缓存内置NVRAM闪存，保证数据一致性； 后端磁盘端口配置为SAS；系统容量配置可用（或物理）容量：</w:t>
            </w:r>
            <w:r>
              <w:rPr>
                <w:rFonts w:hint="eastAsia" w:ascii="仿宋" w:hAnsi="仿宋" w:eastAsia="仿宋" w:cs="仿宋"/>
                <w:color w:val="000000" w:themeColor="text1"/>
                <w:w w:val="102"/>
                <w:sz w:val="24"/>
                <w:szCs w:val="24"/>
                <w:highlight w:val="none"/>
                <w:lang w:eastAsia="zh-CN"/>
                <w14:textFill>
                  <w14:solidFill>
                    <w14:schemeClr w14:val="tx1"/>
                  </w14:solidFill>
                </w14:textFill>
              </w:rPr>
              <w:t>≥57</w:t>
            </w:r>
            <w:r>
              <w:rPr>
                <w:rFonts w:ascii="仿宋" w:hAnsi="仿宋" w:eastAsia="仿宋" w:cs="仿宋"/>
                <w:color w:val="000000" w:themeColor="text1"/>
                <w:w w:val="102"/>
                <w:sz w:val="24"/>
                <w:szCs w:val="24"/>
                <w:highlight w:val="none"/>
                <w:lang w:eastAsia="zh-CN"/>
                <w14:textFill>
                  <w14:solidFill>
                    <w14:schemeClr w14:val="tx1"/>
                  </w14:solidFill>
                </w14:textFill>
              </w:rPr>
              <w:t>TB；</w:t>
            </w:r>
            <w:r>
              <w:rPr>
                <w:rFonts w:hint="eastAsia" w:ascii="仿宋" w:hAnsi="仿宋" w:eastAsia="仿宋"/>
                <w:bCs/>
                <w:color w:val="000000" w:themeColor="text1"/>
                <w:sz w:val="24"/>
                <w:szCs w:val="24"/>
                <w:highlight w:val="none"/>
                <w:lang w:eastAsia="zh-CN"/>
                <w14:textFill>
                  <w14:solidFill>
                    <w14:schemeClr w14:val="tx1"/>
                  </w14:solidFill>
                </w14:textFill>
              </w:rPr>
              <w:t>必须</w:t>
            </w:r>
            <w:r>
              <w:rPr>
                <w:rFonts w:hint="eastAsia" w:ascii="仿宋" w:hAnsi="仿宋" w:eastAsia="仿宋" w:cs="仿宋"/>
                <w:color w:val="000000" w:themeColor="text1"/>
                <w:w w:val="102"/>
                <w:sz w:val="24"/>
                <w:szCs w:val="24"/>
                <w:highlight w:val="none"/>
                <w:lang w:eastAsia="zh-CN"/>
                <w14:textFill>
                  <w14:solidFill>
                    <w14:schemeClr w14:val="tx1"/>
                  </w14:solidFill>
                </w14:textFill>
              </w:rPr>
              <w:t>提供设备配置清单。</w:t>
            </w:r>
          </w:p>
        </w:tc>
      </w:tr>
    </w:tbl>
    <w:p>
      <w:pPr>
        <w:pStyle w:val="14"/>
        <w:spacing w:line="400" w:lineRule="exact"/>
        <w:ind w:left="0" w:leftChars="0"/>
        <w:rPr>
          <w:color w:val="000000" w:themeColor="text1"/>
          <w:highlight w:val="none"/>
          <w14:textFill>
            <w14:solidFill>
              <w14:schemeClr w14:val="tx1"/>
            </w14:solidFill>
          </w14:textFill>
        </w:rPr>
      </w:pPr>
    </w:p>
    <w:tbl>
      <w:tblPr>
        <w:tblStyle w:val="143"/>
        <w:tblW w:w="8831" w:type="dxa"/>
        <w:tblInd w:w="0" w:type="dxa"/>
        <w:tblLayout w:type="fixed"/>
        <w:tblCellMar>
          <w:top w:w="0" w:type="dxa"/>
          <w:left w:w="0" w:type="dxa"/>
          <w:bottom w:w="0" w:type="dxa"/>
          <w:right w:w="0" w:type="dxa"/>
        </w:tblCellMar>
      </w:tblPr>
      <w:tblGrid>
        <w:gridCol w:w="1126"/>
        <w:gridCol w:w="1703"/>
        <w:gridCol w:w="6002"/>
      </w:tblGrid>
      <w:tr>
        <w:trPr>
          <w:trHeight w:val="1155" w:hRule="exact"/>
        </w:trPr>
        <w:tc>
          <w:tcPr>
            <w:tcW w:w="1126"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both"/>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软件系统平台</w:t>
            </w: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both"/>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设备操作系统， 数据库，虚拟化</w:t>
            </w:r>
          </w:p>
        </w:tc>
        <w:tc>
          <w:tcPr>
            <w:tcW w:w="6002" w:type="dxa"/>
            <w:tcBorders>
              <w:top w:val="single" w:color="000000" w:sz="6" w:space="0"/>
              <w:left w:val="single" w:color="000000" w:sz="6" w:space="0"/>
              <w:bottom w:val="single" w:color="000000" w:sz="6" w:space="0"/>
              <w:right w:val="single" w:color="000000" w:sz="6" w:space="0"/>
            </w:tcBorders>
            <w:vAlign w:val="center"/>
          </w:tcPr>
          <w:p>
            <w:pPr>
              <w:pStyle w:val="142"/>
              <w:spacing w:line="400" w:lineRule="exact"/>
              <w:jc w:val="both"/>
              <w:rPr>
                <w:rFonts w:ascii="仿宋" w:hAnsi="仿宋" w:eastAsia="仿宋" w:cs="仿宋"/>
                <w:color w:val="000000" w:themeColor="text1"/>
                <w:w w:val="102"/>
                <w:sz w:val="24"/>
                <w:szCs w:val="24"/>
                <w:highlight w:val="none"/>
                <w:lang w:eastAsia="zh-CN"/>
                <w14:textFill>
                  <w14:solidFill>
                    <w14:schemeClr w14:val="tx1"/>
                  </w14:solidFill>
                </w14:textFill>
              </w:rPr>
            </w:pPr>
            <w:r>
              <w:rPr>
                <w:rFonts w:hint="eastAsia" w:ascii="仿宋" w:hAnsi="仿宋" w:eastAsia="仿宋" w:cs="仿宋"/>
                <w:color w:val="000000" w:themeColor="text1"/>
                <w:w w:val="102"/>
                <w:sz w:val="24"/>
                <w:szCs w:val="24"/>
                <w:highlight w:val="none"/>
                <w:lang w:eastAsia="zh-CN"/>
                <w14:textFill>
                  <w14:solidFill>
                    <w14:schemeClr w14:val="tx1"/>
                  </w14:solidFill>
                </w14:textFill>
              </w:rPr>
              <w:t>要求：</w:t>
            </w:r>
            <w:r>
              <w:rPr>
                <w:rFonts w:ascii="仿宋" w:hAnsi="仿宋" w:eastAsia="仿宋" w:cs="仿宋"/>
                <w:color w:val="000000" w:themeColor="text1"/>
                <w:w w:val="102"/>
                <w:sz w:val="24"/>
                <w:szCs w:val="24"/>
                <w:highlight w:val="none"/>
                <w:lang w:eastAsia="zh-CN"/>
                <w14:textFill>
                  <w14:solidFill>
                    <w14:schemeClr w14:val="tx1"/>
                  </w14:solidFill>
                </w14:textFill>
              </w:rPr>
              <w:t>Linux、</w:t>
            </w:r>
            <w:r>
              <w:rPr>
                <w:rFonts w:hint="eastAsia" w:ascii="仿宋" w:hAnsi="仿宋" w:eastAsia="仿宋" w:cs="仿宋"/>
                <w:color w:val="000000" w:themeColor="text1"/>
                <w:w w:val="102"/>
                <w:sz w:val="24"/>
                <w:szCs w:val="24"/>
                <w:highlight w:val="none"/>
                <w:lang w:eastAsia="zh-CN"/>
                <w14:textFill>
                  <w14:solidFill>
                    <w14:schemeClr w14:val="tx1"/>
                  </w14:solidFill>
                </w14:textFill>
              </w:rPr>
              <w:t>windows，oracle，sql，</w:t>
            </w:r>
            <w:r>
              <w:rPr>
                <w:rFonts w:ascii="仿宋" w:hAnsi="仿宋" w:eastAsia="仿宋" w:cs="仿宋"/>
                <w:color w:val="000000" w:themeColor="text1"/>
                <w:w w:val="102"/>
                <w:sz w:val="24"/>
                <w:szCs w:val="24"/>
                <w:highlight w:val="none"/>
                <w:lang w:eastAsia="zh-CN"/>
                <w14:textFill>
                  <w14:solidFill>
                    <w14:schemeClr w14:val="tx1"/>
                  </w14:solidFill>
                </w14:textFill>
              </w:rPr>
              <w:t>Vmware虚拟化</w:t>
            </w:r>
            <w:r>
              <w:rPr>
                <w:rFonts w:hint="eastAsia" w:ascii="仿宋" w:hAnsi="仿宋" w:eastAsia="仿宋" w:cs="仿宋"/>
                <w:color w:val="000000" w:themeColor="text1"/>
                <w:w w:val="102"/>
                <w:sz w:val="24"/>
                <w:szCs w:val="24"/>
                <w:highlight w:val="none"/>
                <w:lang w:eastAsia="zh-CN"/>
                <w14:textFill>
                  <w14:solidFill>
                    <w14:schemeClr w14:val="tx1"/>
                  </w14:solidFill>
                </w14:textFill>
              </w:rPr>
              <w:t>、云平台等系统部署、优化听从招标方具体安排。</w:t>
            </w:r>
          </w:p>
        </w:tc>
      </w:tr>
      <w:tr>
        <w:tblPrEx>
          <w:tblCellMar>
            <w:top w:w="0" w:type="dxa"/>
            <w:left w:w="0" w:type="dxa"/>
            <w:bottom w:w="0" w:type="dxa"/>
            <w:right w:w="0" w:type="dxa"/>
          </w:tblCellMar>
        </w:tblPrEx>
        <w:trPr>
          <w:trHeight w:val="1666" w:hRule="atLeast"/>
        </w:trPr>
        <w:tc>
          <w:tcPr>
            <w:tcW w:w="1126" w:type="dxa"/>
            <w:tcBorders>
              <w:top w:val="single" w:color="000000" w:sz="6" w:space="0"/>
              <w:left w:val="single" w:color="000000" w:sz="6" w:space="0"/>
              <w:bottom w:val="single" w:color="auto" w:sz="4" w:space="0"/>
              <w:right w:val="single" w:color="000000" w:sz="6" w:space="0"/>
            </w:tcBorders>
            <w:vAlign w:val="center"/>
          </w:tcPr>
          <w:p>
            <w:pPr>
              <w:pStyle w:val="142"/>
              <w:spacing w:line="400" w:lineRule="exact"/>
              <w:jc w:val="center"/>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值 班</w:t>
            </w:r>
          </w:p>
          <w:p>
            <w:pPr>
              <w:pStyle w:val="142"/>
              <w:spacing w:line="400" w:lineRule="exact"/>
              <w:jc w:val="center"/>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要 求</w:t>
            </w:r>
          </w:p>
        </w:tc>
        <w:tc>
          <w:tcPr>
            <w:tcW w:w="1703" w:type="dxa"/>
            <w:tcBorders>
              <w:top w:val="single" w:color="000000" w:sz="6" w:space="0"/>
              <w:left w:val="single" w:color="000000" w:sz="6" w:space="0"/>
              <w:bottom w:val="single" w:color="auto" w:sz="4" w:space="0"/>
              <w:right w:val="single" w:color="000000" w:sz="6" w:space="0"/>
            </w:tcBorders>
            <w:vAlign w:val="center"/>
          </w:tcPr>
          <w:p>
            <w:pPr>
              <w:pStyle w:val="142"/>
              <w:spacing w:line="400" w:lineRule="exact"/>
              <w:jc w:val="center"/>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时间安排</w:t>
            </w:r>
          </w:p>
        </w:tc>
        <w:tc>
          <w:tcPr>
            <w:tcW w:w="6002" w:type="dxa"/>
            <w:tcBorders>
              <w:top w:val="single" w:color="000000" w:sz="6" w:space="0"/>
              <w:left w:val="single" w:color="000000" w:sz="6" w:space="0"/>
              <w:bottom w:val="single" w:color="auto" w:sz="4" w:space="0"/>
              <w:right w:val="single" w:color="000000" w:sz="6" w:space="0"/>
            </w:tcBorders>
            <w:vAlign w:val="center"/>
          </w:tcPr>
          <w:p>
            <w:pPr>
              <w:pStyle w:val="142"/>
              <w:spacing w:line="400" w:lineRule="exact"/>
              <w:jc w:val="both"/>
              <w:rPr>
                <w:rFonts w:ascii="仿宋" w:hAnsi="仿宋" w:eastAsia="仿宋" w:cs="仿宋"/>
                <w:color w:val="000000" w:themeColor="text1"/>
                <w:w w:val="102"/>
                <w:sz w:val="24"/>
                <w:szCs w:val="24"/>
                <w:highlight w:val="none"/>
                <w:lang w:eastAsia="zh-CN"/>
                <w14:textFill>
                  <w14:solidFill>
                    <w14:schemeClr w14:val="tx1"/>
                  </w14:solidFill>
                </w14:textFill>
              </w:rPr>
            </w:pPr>
            <w:r>
              <w:rPr>
                <w:rFonts w:ascii="仿宋" w:hAnsi="仿宋" w:eastAsia="仿宋" w:cs="仿宋"/>
                <w:color w:val="000000" w:themeColor="text1"/>
                <w:w w:val="102"/>
                <w:sz w:val="24"/>
                <w:szCs w:val="24"/>
                <w:highlight w:val="none"/>
                <w:lang w:eastAsia="zh-CN"/>
                <w14:textFill>
                  <w14:solidFill>
                    <w14:schemeClr w14:val="tx1"/>
                  </w14:solidFill>
                </w14:textFill>
              </w:rPr>
              <w:t>投标方需按照招标方的要求，</w:t>
            </w:r>
            <w:r>
              <w:rPr>
                <w:rFonts w:hint="eastAsia" w:ascii="仿宋" w:hAnsi="仿宋" w:eastAsia="仿宋" w:cs="仿宋"/>
                <w:color w:val="000000" w:themeColor="text1"/>
                <w:w w:val="102"/>
                <w:sz w:val="24"/>
                <w:szCs w:val="24"/>
                <w:highlight w:val="none"/>
                <w:lang w:eastAsia="zh-CN"/>
                <w14:textFill>
                  <w14:solidFill>
                    <w14:schemeClr w14:val="tx1"/>
                  </w14:solidFill>
                </w14:textFill>
              </w:rPr>
              <w:t>可以按照实际情况</w:t>
            </w:r>
            <w:r>
              <w:rPr>
                <w:rFonts w:ascii="仿宋" w:hAnsi="仿宋" w:eastAsia="仿宋" w:cs="仿宋"/>
                <w:color w:val="000000" w:themeColor="text1"/>
                <w:w w:val="102"/>
                <w:sz w:val="24"/>
                <w:szCs w:val="24"/>
                <w:highlight w:val="none"/>
                <w:lang w:eastAsia="zh-CN"/>
                <w14:textFill>
                  <w14:solidFill>
                    <w14:schemeClr w14:val="tx1"/>
                  </w14:solidFill>
                </w14:textFill>
              </w:rPr>
              <w:t>安排1-2名维护人员现场值班，现场值班人员必须服从招标方的安排，保持长期稳定，并熟悉机房基础环境，具备相应的技术能力，能应对突发紧急事件。</w:t>
            </w:r>
          </w:p>
        </w:tc>
      </w:tr>
    </w:tbl>
    <w:p>
      <w:pPr>
        <w:spacing w:line="400" w:lineRule="exact"/>
        <w:rPr>
          <w:color w:val="000000" w:themeColor="text1"/>
          <w:highlight w:val="none"/>
          <w14:textFill>
            <w14:solidFill>
              <w14:schemeClr w14:val="tx1"/>
            </w14:solidFill>
          </w14:textFill>
        </w:rPr>
      </w:pPr>
    </w:p>
    <w:p>
      <w:pPr>
        <w:pStyle w:val="3"/>
        <w:spacing w:line="400" w:lineRule="exact"/>
        <w:ind w:left="0"/>
        <w:rPr>
          <w:rFonts w:ascii="仿宋" w:hAnsi="仿宋" w:eastAsia="仿宋" w:cs="仿宋"/>
          <w:b w:val="0"/>
          <w:bCs/>
          <w:color w:val="000000" w:themeColor="text1"/>
          <w:sz w:val="24"/>
          <w:szCs w:val="24"/>
          <w:highlight w:val="none"/>
          <w14:textFill>
            <w14:solidFill>
              <w14:schemeClr w14:val="tx1"/>
            </w14:solidFill>
          </w14:textFill>
        </w:rPr>
      </w:pPr>
      <w:bookmarkStart w:id="58" w:name="_Toc27479"/>
      <w:r>
        <w:rPr>
          <w:rFonts w:hint="eastAsia" w:ascii="仿宋" w:hAnsi="仿宋" w:eastAsia="仿宋" w:cs="仿宋"/>
          <w:color w:val="000000" w:themeColor="text1"/>
          <w:sz w:val="24"/>
          <w:szCs w:val="24"/>
          <w:highlight w:val="none"/>
          <w14:textFill>
            <w14:solidFill>
              <w14:schemeClr w14:val="tx1"/>
            </w14:solidFill>
          </w14:textFill>
        </w:rPr>
        <w:t>4、</w:t>
      </w:r>
      <w:r>
        <w:rPr>
          <w:rFonts w:ascii="仿宋" w:hAnsi="仿宋" w:eastAsia="仿宋" w:cs="仿宋"/>
          <w:color w:val="000000" w:themeColor="text1"/>
          <w:sz w:val="24"/>
          <w:szCs w:val="24"/>
          <w:highlight w:val="none"/>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资格</w:t>
      </w:r>
      <w:r>
        <w:rPr>
          <w:rFonts w:ascii="仿宋" w:hAnsi="仿宋" w:eastAsia="仿宋" w:cs="仿宋"/>
          <w:color w:val="000000" w:themeColor="text1"/>
          <w:sz w:val="24"/>
          <w:szCs w:val="24"/>
          <w:highlight w:val="none"/>
          <w14:textFill>
            <w14:solidFill>
              <w14:schemeClr w14:val="tx1"/>
            </w14:solidFill>
          </w14:textFill>
        </w:rPr>
        <w:t>及人员要求</w:t>
      </w:r>
      <w:bookmarkEnd w:id="58"/>
      <w:r>
        <w:rPr>
          <w:rFonts w:hint="eastAsia" w:ascii="仿宋" w:hAnsi="仿宋" w:eastAsia="仿宋"/>
          <w:bCs/>
          <w:color w:val="000000" w:themeColor="text1"/>
          <w:kern w:val="0"/>
          <w:sz w:val="24"/>
          <w:szCs w:val="24"/>
          <w:highlight w:val="none"/>
          <w14:textFill>
            <w14:solidFill>
              <w14:schemeClr w14:val="tx1"/>
            </w14:solidFill>
          </w14:textFill>
        </w:rPr>
        <w:t>（如不满足视为无效投标）</w:t>
      </w:r>
    </w:p>
    <w:p>
      <w:pPr>
        <w:spacing w:line="400" w:lineRule="exact"/>
        <w:ind w:firstLine="470" w:firstLineChars="19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维保服务期限一年，服务期内服务清单所列的设备有损坏的必须免费更换为原厂配件，并确保系统正常运行，对于各设备部件有损坏的，必须到现场维护，由此产生的费用由维护方承担。</w:t>
      </w:r>
    </w:p>
    <w:p>
      <w:pPr>
        <w:spacing w:line="400" w:lineRule="exact"/>
        <w:ind w:firstLine="470" w:firstLineChars="196"/>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每个季度巡检一次，定期对设备进行健康检查；</w:t>
      </w:r>
      <w:r>
        <w:rPr>
          <w:rFonts w:ascii="仿宋" w:hAnsi="仿宋" w:eastAsia="仿宋" w:cs="仿宋"/>
          <w:color w:val="000000" w:themeColor="text1"/>
          <w:sz w:val="24"/>
          <w:szCs w:val="24"/>
          <w:highlight w:val="none"/>
          <w14:textFill>
            <w14:solidFill>
              <w14:schemeClr w14:val="tx1"/>
            </w14:solidFill>
          </w14:textFill>
        </w:rPr>
        <w:t>必须</w:t>
      </w:r>
      <w:r>
        <w:rPr>
          <w:rFonts w:hint="eastAsia" w:ascii="仿宋" w:hAnsi="仿宋" w:eastAsia="仿宋" w:cs="仿宋"/>
          <w:color w:val="000000" w:themeColor="text1"/>
          <w:sz w:val="24"/>
          <w:szCs w:val="24"/>
          <w:highlight w:val="none"/>
          <w14:textFill>
            <w14:solidFill>
              <w14:schemeClr w14:val="tx1"/>
            </w14:solidFill>
          </w14:textFill>
        </w:rPr>
        <w:t>由具备</w:t>
      </w:r>
      <w:r>
        <w:rPr>
          <w:rFonts w:ascii="仿宋" w:hAnsi="仿宋" w:eastAsia="仿宋" w:cs="仿宋"/>
          <w:color w:val="000000" w:themeColor="text1"/>
          <w:sz w:val="24"/>
          <w:szCs w:val="24"/>
          <w:highlight w:val="none"/>
          <w14:textFill>
            <w14:solidFill>
              <w14:schemeClr w14:val="tx1"/>
            </w14:solidFill>
          </w14:textFill>
        </w:rPr>
        <w:t>专业资格认证的资深工程师完成，具体巡检方式</w:t>
      </w:r>
      <w:r>
        <w:rPr>
          <w:rFonts w:hint="eastAsia" w:ascii="仿宋" w:hAnsi="仿宋" w:eastAsia="仿宋" w:cs="仿宋"/>
          <w:color w:val="000000" w:themeColor="text1"/>
          <w:sz w:val="24"/>
          <w:szCs w:val="24"/>
          <w:highlight w:val="none"/>
          <w14:textFill>
            <w14:solidFill>
              <w14:schemeClr w14:val="tx1"/>
            </w14:solidFill>
          </w14:textFill>
        </w:rPr>
        <w:t>采用现场巡检</w:t>
      </w:r>
      <w:r>
        <w:rPr>
          <w:rFonts w:ascii="仿宋" w:hAnsi="仿宋" w:eastAsia="仿宋" w:cs="仿宋"/>
          <w:color w:val="000000" w:themeColor="text1"/>
          <w:sz w:val="24"/>
          <w:szCs w:val="24"/>
          <w:highlight w:val="none"/>
          <w14:textFill>
            <w14:solidFill>
              <w14:schemeClr w14:val="tx1"/>
            </w14:solidFill>
          </w14:textFill>
        </w:rPr>
        <w:t>模式</w:t>
      </w:r>
      <w:r>
        <w:rPr>
          <w:rFonts w:hint="eastAsia" w:ascii="仿宋" w:hAnsi="仿宋" w:eastAsia="仿宋" w:cs="仿宋"/>
          <w:color w:val="000000" w:themeColor="text1"/>
          <w:sz w:val="24"/>
          <w:szCs w:val="24"/>
          <w:highlight w:val="none"/>
          <w14:textFill>
            <w14:solidFill>
              <w14:schemeClr w14:val="tx1"/>
            </w14:solidFill>
          </w14:textFill>
        </w:rPr>
        <w:t>（本地及异地灾备中心必须现场巡检）</w:t>
      </w:r>
      <w:r>
        <w:rPr>
          <w:rFonts w:ascii="仿宋" w:hAnsi="仿宋" w:eastAsia="仿宋" w:cs="仿宋"/>
          <w:color w:val="000000" w:themeColor="text1"/>
          <w:sz w:val="24"/>
          <w:szCs w:val="24"/>
          <w:highlight w:val="none"/>
          <w14:textFill>
            <w14:solidFill>
              <w14:schemeClr w14:val="tx1"/>
            </w14:solidFill>
          </w14:textFill>
        </w:rPr>
        <w:t>，由此产生的费用由维护方承担；同时按要求提交巡检报告和年度运维总结报告，做好故障预警提示分析报告，并将每次提供服务的情况记录在系统维护日志中。定期审查与清单有关的软件和硬件微码的版本变更和补丁发布信息，并据此对设备升级必要性进行评估，提供免费升级服务。</w:t>
      </w:r>
    </w:p>
    <w:p>
      <w:pPr>
        <w:spacing w:line="400" w:lineRule="exact"/>
        <w:ind w:firstLine="470" w:firstLineChars="196"/>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（3）为保障服务的可靠性，后期维护人员必须固定。服务器及网络设备数量多，复杂度高，必须提供资格认证证书。必须具备服务器及网络厂商出具的固定维护人员授权函原件，</w:t>
      </w:r>
      <w:r>
        <w:rPr>
          <w:rFonts w:hint="eastAsia" w:ascii="仿宋" w:hAnsi="仿宋" w:eastAsia="仿宋"/>
          <w:bCs/>
          <w:color w:val="000000" w:themeColor="text1"/>
          <w:kern w:val="0"/>
          <w:sz w:val="24"/>
          <w:szCs w:val="24"/>
          <w:highlight w:val="none"/>
          <w14:textFill>
            <w14:solidFill>
              <w14:schemeClr w14:val="tx1"/>
            </w14:solidFill>
          </w14:textFill>
        </w:rPr>
        <w:t>如不满足视为无效投标。</w:t>
      </w:r>
      <w:r>
        <w:rPr>
          <w:rFonts w:hint="eastAsia" w:ascii="仿宋" w:hAnsi="仿宋" w:eastAsia="仿宋"/>
          <w:color w:val="000000" w:themeColor="text1"/>
          <w:sz w:val="24"/>
          <w:szCs w:val="24"/>
          <w:highlight w:val="none"/>
          <w14:textFill>
            <w14:solidFill>
              <w14:schemeClr w14:val="tx1"/>
            </w14:solidFill>
          </w14:textFill>
        </w:rPr>
        <w:t>同时需要服务本地化，提供服务人员本地社保证明向招标方提前报备；</w:t>
      </w:r>
    </w:p>
    <w:p>
      <w:pPr>
        <w:spacing w:line="400" w:lineRule="exact"/>
        <w:ind w:firstLine="470" w:firstLineChars="196"/>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（4）服务商具备根据我单位业务调整，随时做到配合我单位进行设备调整能力；</w:t>
      </w:r>
    </w:p>
    <w:p>
      <w:pPr>
        <w:spacing w:line="400" w:lineRule="exact"/>
        <w:ind w:firstLine="470" w:firstLineChars="196"/>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（5）负责对设备损坏部件进行原厂配件更换，并能保障故障部件更换后，业务数据的完整性和可用性；</w:t>
      </w:r>
    </w:p>
    <w:p>
      <w:pPr>
        <w:spacing w:line="400" w:lineRule="exact"/>
        <w:ind w:firstLine="470" w:firstLineChars="196"/>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（6）维保服务期间给我单位进行4次设备专业知识培训。</w:t>
      </w:r>
    </w:p>
    <w:p>
      <w:pPr>
        <w:pStyle w:val="51"/>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sectPr>
          <w:footerReference r:id="rId9" w:type="first"/>
          <w:footerReference r:id="rId8" w:type="default"/>
          <w:pgSz w:w="11907" w:h="16840"/>
          <w:pgMar w:top="1440" w:right="1247" w:bottom="1440" w:left="1361" w:header="1077" w:footer="799" w:gutter="0"/>
          <w:pgNumType w:fmt="decimal"/>
          <w:cols w:space="720" w:num="1"/>
          <w:titlePg/>
          <w:docGrid w:type="lines" w:linePitch="409" w:charSpace="0"/>
        </w:sectPr>
      </w:pPr>
      <w:r>
        <w:rPr>
          <w:rFonts w:hint="eastAsia" w:ascii="仿宋" w:hAnsi="仿宋" w:eastAsia="仿宋" w:cs="Times New Roman"/>
          <w:color w:val="000000" w:themeColor="text1"/>
          <w:kern w:val="2"/>
          <w:sz w:val="24"/>
          <w:szCs w:val="24"/>
          <w:highlight w:val="none"/>
          <w:lang w:val="en-US" w:eastAsia="zh-CN" w:bidi="ar-SA"/>
          <w14:textFill>
            <w14:solidFill>
              <w14:schemeClr w14:val="tx1"/>
            </w14:solidFill>
          </w14:textFill>
        </w:rPr>
        <w:t>供应商中标后须服从甲方安排。</w:t>
      </w:r>
    </w:p>
    <w:p>
      <w:pPr>
        <w:pStyle w:val="51"/>
        <w:rPr>
          <w:rFonts w:hint="eastAsia" w:ascii="黑体" w:hAnsi="宋体" w:eastAsia="黑体" w:cs="黑体"/>
          <w:i w:val="0"/>
          <w:iCs w:val="0"/>
          <w:color w:val="000000" w:themeColor="text1"/>
          <w:kern w:val="0"/>
          <w:sz w:val="22"/>
          <w:szCs w:val="22"/>
          <w:highlight w:val="none"/>
          <w:u w:val="none"/>
          <w:lang w:val="en-US" w:eastAsia="zh-CN" w:bidi="ar"/>
          <w14:textFill>
            <w14:solidFill>
              <w14:schemeClr w14:val="tx1"/>
            </w14:solidFill>
          </w14:textFill>
        </w:rPr>
      </w:pPr>
    </w:p>
    <w:p>
      <w:pPr>
        <w:pStyle w:val="51"/>
        <w:rPr>
          <w:rFonts w:hint="eastAsia"/>
          <w:color w:val="000000" w:themeColor="text1"/>
          <w:highlight w:val="none"/>
          <w14:textFill>
            <w14:solidFill>
              <w14:schemeClr w14:val="tx1"/>
            </w14:solidFill>
          </w14:textFill>
        </w:rPr>
      </w:pPr>
    </w:p>
    <w:p>
      <w:pPr>
        <w:pStyle w:val="3"/>
        <w:numPr>
          <w:ilvl w:val="0"/>
          <w:numId w:val="3"/>
        </w:numPr>
        <w:spacing w:before="0" w:after="0"/>
        <w:jc w:val="center"/>
        <w:outlineLvl w:val="1"/>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授予合同</w:t>
      </w:r>
      <w:bookmarkEnd w:id="53"/>
      <w:bookmarkEnd w:id="54"/>
      <w:bookmarkEnd w:id="55"/>
    </w:p>
    <w:p>
      <w:pPr>
        <w:pStyle w:val="3"/>
        <w:numPr>
          <w:ilvl w:val="0"/>
          <w:numId w:val="0"/>
        </w:numPr>
        <w:spacing w:before="0" w:after="0"/>
        <w:ind w:leftChars="0"/>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仅供参考，实际以甲乙双方商定的合同为准）</w:t>
      </w:r>
    </w:p>
    <w:p>
      <w:pPr>
        <w:spacing w:line="360" w:lineRule="auto"/>
        <w:jc w:val="center"/>
        <w:rPr>
          <w:rFonts w:ascii="宋体" w:hAnsi="宋体" w:cs="宋体"/>
          <w:color w:val="000000" w:themeColor="text1"/>
          <w:sz w:val="84"/>
          <w:szCs w:val="84"/>
          <w:highlight w:val="none"/>
          <w14:textFill>
            <w14:solidFill>
              <w14:schemeClr w14:val="tx1"/>
            </w14:solidFill>
          </w14:textFill>
        </w:rPr>
      </w:pPr>
    </w:p>
    <w:p>
      <w:pPr>
        <w:spacing w:line="360" w:lineRule="auto"/>
        <w:jc w:val="center"/>
        <w:rPr>
          <w:rFonts w:ascii="宋体" w:hAnsi="宋体" w:cs="宋体"/>
          <w:color w:val="000000" w:themeColor="text1"/>
          <w:sz w:val="44"/>
          <w:szCs w:val="44"/>
          <w:highlight w:val="none"/>
          <w14:textFill>
            <w14:solidFill>
              <w14:schemeClr w14:val="tx1"/>
            </w14:solidFill>
          </w14:textFill>
        </w:rPr>
      </w:pPr>
    </w:p>
    <w:p>
      <w:pPr>
        <w:spacing w:line="360" w:lineRule="auto"/>
        <w:jc w:val="center"/>
        <w:rPr>
          <w:rFonts w:hint="eastAsia" w:ascii="宋体" w:hAnsi="宋体" w:cs="宋体"/>
          <w:color w:val="000000" w:themeColor="text1"/>
          <w:sz w:val="84"/>
          <w:szCs w:val="84"/>
          <w:highlight w:val="none"/>
          <w:lang w:val="en-US" w:eastAsia="zh-CN"/>
          <w14:textFill>
            <w14:solidFill>
              <w14:schemeClr w14:val="tx1"/>
            </w14:solidFill>
          </w14:textFill>
        </w:rPr>
      </w:pPr>
      <w:r>
        <w:rPr>
          <w:rFonts w:hint="eastAsia" w:ascii="宋体" w:hAnsi="宋体" w:cs="宋体"/>
          <w:color w:val="000000" w:themeColor="text1"/>
          <w:sz w:val="84"/>
          <w:szCs w:val="84"/>
          <w:highlight w:val="none"/>
          <w:lang w:val="en-US" w:eastAsia="zh-CN"/>
          <w14:textFill>
            <w14:solidFill>
              <w14:schemeClr w14:val="tx1"/>
            </w14:solidFill>
          </w14:textFill>
        </w:rPr>
        <w:t>服</w:t>
      </w:r>
    </w:p>
    <w:p>
      <w:pPr>
        <w:spacing w:line="360" w:lineRule="auto"/>
        <w:jc w:val="center"/>
        <w:rPr>
          <w:rFonts w:hint="eastAsia" w:ascii="宋体" w:hAnsi="宋体" w:cs="宋体"/>
          <w:color w:val="000000" w:themeColor="text1"/>
          <w:sz w:val="84"/>
          <w:szCs w:val="84"/>
          <w:highlight w:val="none"/>
          <w:lang w:val="en-US" w:eastAsia="zh-CN"/>
          <w14:textFill>
            <w14:solidFill>
              <w14:schemeClr w14:val="tx1"/>
            </w14:solidFill>
          </w14:textFill>
        </w:rPr>
      </w:pPr>
      <w:r>
        <w:rPr>
          <w:rFonts w:hint="eastAsia" w:ascii="宋体" w:hAnsi="宋体" w:cs="宋体"/>
          <w:color w:val="000000" w:themeColor="text1"/>
          <w:sz w:val="84"/>
          <w:szCs w:val="84"/>
          <w:highlight w:val="none"/>
          <w:lang w:val="en-US" w:eastAsia="zh-CN"/>
          <w14:textFill>
            <w14:solidFill>
              <w14:schemeClr w14:val="tx1"/>
            </w14:solidFill>
          </w14:textFill>
        </w:rPr>
        <w:t>务</w:t>
      </w:r>
    </w:p>
    <w:p>
      <w:pPr>
        <w:spacing w:line="360" w:lineRule="auto"/>
        <w:jc w:val="center"/>
        <w:rPr>
          <w:rFonts w:ascii="宋体" w:hAnsi="宋体" w:cs="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合</w:t>
      </w:r>
    </w:p>
    <w:p>
      <w:pPr>
        <w:spacing w:line="360" w:lineRule="auto"/>
        <w:jc w:val="center"/>
        <w:rPr>
          <w:rFonts w:ascii="宋体" w:hAnsi="宋体" w:cs="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同</w:t>
      </w:r>
    </w:p>
    <w:p>
      <w:pPr>
        <w:spacing w:line="360" w:lineRule="auto"/>
        <w:rPr>
          <w:rFonts w:ascii="宋体" w:hAnsi="宋体" w:cs="宋体"/>
          <w:color w:val="000000" w:themeColor="text1"/>
          <w:sz w:val="36"/>
          <w:szCs w:val="36"/>
          <w:highlight w:val="none"/>
          <w14:textFill>
            <w14:solidFill>
              <w14:schemeClr w14:val="tx1"/>
            </w14:solidFill>
          </w14:textFill>
        </w:rPr>
      </w:pPr>
    </w:p>
    <w:p>
      <w:pPr>
        <w:spacing w:line="360" w:lineRule="auto"/>
        <w:rPr>
          <w:rFonts w:ascii="宋体" w:hAnsi="宋体" w:cs="宋体"/>
          <w:color w:val="000000" w:themeColor="text1"/>
          <w:sz w:val="36"/>
          <w:szCs w:val="36"/>
          <w:highlight w:val="none"/>
          <w14:textFill>
            <w14:solidFill>
              <w14:schemeClr w14:val="tx1"/>
            </w14:solidFill>
          </w14:textFill>
        </w:rPr>
      </w:pPr>
    </w:p>
    <w:p>
      <w:pPr>
        <w:spacing w:line="360" w:lineRule="auto"/>
        <w:rPr>
          <w:rFonts w:ascii="宋体" w:hAnsi="宋体" w:cs="宋体"/>
          <w:color w:val="000000" w:themeColor="text1"/>
          <w:sz w:val="36"/>
          <w:szCs w:val="36"/>
          <w:highlight w:val="none"/>
          <w14:textFill>
            <w14:solidFill>
              <w14:schemeClr w14:val="tx1"/>
            </w14:solidFill>
          </w14:textFill>
        </w:rPr>
      </w:pPr>
    </w:p>
    <w:p>
      <w:pPr>
        <w:spacing w:line="360" w:lineRule="auto"/>
        <w:ind w:firstLine="1200" w:firstLineChars="400"/>
        <w:rPr>
          <w:rFonts w:ascii="宋体" w:hAnsi="宋体" w:cs="宋体"/>
          <w:color w:val="000000" w:themeColor="text1"/>
          <w:spacing w:val="54"/>
          <w:kern w:val="4"/>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招标项目名称：</w:t>
      </w:r>
      <w:r>
        <w:rPr>
          <w:rFonts w:hint="eastAsia" w:ascii="宋体" w:hAnsi="宋体"/>
          <w:bCs/>
          <w:color w:val="000000" w:themeColor="text1"/>
          <w:sz w:val="30"/>
          <w:szCs w:val="30"/>
          <w:highlight w:val="none"/>
          <w:u w:val="single"/>
          <w14:textFill>
            <w14:solidFill>
              <w14:schemeClr w14:val="tx1"/>
            </w14:solidFill>
          </w14:textFill>
        </w:rPr>
        <w:t xml:space="preserve">                       </w:t>
      </w:r>
    </w:p>
    <w:p>
      <w:pPr>
        <w:spacing w:line="360" w:lineRule="auto"/>
        <w:ind w:left="3151" w:leftChars="572" w:hanging="1950" w:hangingChars="65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招标文件编号：</w:t>
      </w:r>
      <w:r>
        <w:rPr>
          <w:rFonts w:hint="eastAsia" w:ascii="宋体" w:hAnsi="宋体"/>
          <w:bCs/>
          <w:color w:val="000000" w:themeColor="text1"/>
          <w:sz w:val="30"/>
          <w:szCs w:val="30"/>
          <w:highlight w:val="none"/>
          <w:u w:val="single"/>
          <w14:textFill>
            <w14:solidFill>
              <w14:schemeClr w14:val="tx1"/>
            </w14:solidFill>
          </w14:textFill>
        </w:rPr>
        <w:t xml:space="preserve">                       </w:t>
      </w:r>
    </w:p>
    <w:p>
      <w:pPr>
        <w:spacing w:line="360" w:lineRule="auto"/>
        <w:ind w:firstLine="640" w:firstLineChars="200"/>
        <w:rPr>
          <w:rFonts w:hint="eastAsia" w:ascii="宋体" w:hAnsi="宋体" w:cs="方正小标宋简体"/>
          <w:color w:val="000000" w:themeColor="text1"/>
          <w:sz w:val="24"/>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r>
        <w:rPr>
          <w:rFonts w:hint="eastAsia" w:ascii="宋体" w:hAnsi="宋体" w:cs="方正小标宋简体"/>
          <w:color w:val="000000" w:themeColor="text1"/>
          <w:sz w:val="24"/>
          <w:szCs w:val="32"/>
          <w:highlight w:val="none"/>
          <w:lang w:eastAsia="zh-CN"/>
          <w14:textFill>
            <w14:solidFill>
              <w14:schemeClr w14:val="tx1"/>
            </w14:solidFill>
          </w14:textFill>
        </w:rPr>
        <w:t>新疆维吾尔自治区自然资源信息中心(新疆维吾尔自治区自然资源档案馆)</w:t>
      </w:r>
      <w:r>
        <w:rPr>
          <w:rFonts w:hint="eastAsia" w:ascii="宋体" w:hAnsi="宋体" w:cs="方正小标宋简体"/>
          <w:color w:val="000000" w:themeColor="text1"/>
          <w:sz w:val="24"/>
          <w:szCs w:val="32"/>
          <w:highlight w:val="none"/>
          <w14:textFill>
            <w14:solidFill>
              <w14:schemeClr w14:val="tx1"/>
            </w14:solidFill>
          </w14:textFill>
        </w:rPr>
        <w:t>合同填写说明：</w:t>
      </w:r>
    </w:p>
    <w:p>
      <w:pPr>
        <w:numPr>
          <w:ilvl w:val="0"/>
          <w:numId w:val="4"/>
        </w:numPr>
        <w:spacing w:line="360" w:lineRule="auto"/>
        <w:ind w:firstLine="480" w:firstLineChars="200"/>
        <w:rPr>
          <w:rFonts w:hint="eastAsia" w:ascii="宋体" w:hAnsi="宋体" w:cs="方正仿宋_GBK"/>
          <w:color w:val="000000" w:themeColor="text1"/>
          <w:sz w:val="24"/>
          <w:szCs w:val="32"/>
          <w:highlight w:val="none"/>
          <w14:textFill>
            <w14:solidFill>
              <w14:schemeClr w14:val="tx1"/>
            </w14:solidFill>
          </w14:textFill>
        </w:rPr>
      </w:pPr>
      <w:r>
        <w:rPr>
          <w:rFonts w:hint="eastAsia" w:ascii="宋体" w:hAnsi="宋体" w:cs="方正仿宋_GBK"/>
          <w:color w:val="000000" w:themeColor="text1"/>
          <w:sz w:val="24"/>
          <w:szCs w:val="32"/>
          <w:highlight w:val="none"/>
          <w14:textFill>
            <w14:solidFill>
              <w14:schemeClr w14:val="tx1"/>
            </w14:solidFill>
          </w14:textFill>
        </w:rPr>
        <w:t>本合同为限制性编辑的制式合同模板，未经合同签订双方同意不得对限制编辑内容进行修改。</w:t>
      </w:r>
    </w:p>
    <w:p>
      <w:pPr>
        <w:numPr>
          <w:ilvl w:val="0"/>
          <w:numId w:val="4"/>
        </w:numPr>
        <w:spacing w:line="360" w:lineRule="auto"/>
        <w:ind w:firstLine="480" w:firstLineChars="200"/>
        <w:rPr>
          <w:rFonts w:hint="eastAsia" w:ascii="宋体" w:hAnsi="宋体" w:cs="方正仿宋_GBK"/>
          <w:color w:val="000000" w:themeColor="text1"/>
          <w:sz w:val="24"/>
          <w:szCs w:val="32"/>
          <w:highlight w:val="none"/>
          <w14:textFill>
            <w14:solidFill>
              <w14:schemeClr w14:val="tx1"/>
            </w14:solidFill>
          </w14:textFill>
        </w:rPr>
      </w:pPr>
      <w:r>
        <w:rPr>
          <w:rFonts w:hint="eastAsia" w:ascii="宋体" w:hAnsi="宋体" w:cs="方正仿宋_GBK"/>
          <w:color w:val="000000" w:themeColor="text1"/>
          <w:sz w:val="24"/>
          <w:szCs w:val="32"/>
          <w:highlight w:val="none"/>
          <w14:textFill>
            <w14:solidFill>
              <w14:schemeClr w14:val="tx1"/>
            </w14:solidFill>
          </w14:textFill>
        </w:rPr>
        <w:t>合同信息内容电话、传真、开户行号等如无使用“/”代替。</w:t>
      </w:r>
    </w:p>
    <w:p>
      <w:pPr>
        <w:numPr>
          <w:ilvl w:val="0"/>
          <w:numId w:val="4"/>
        </w:numPr>
        <w:spacing w:line="360" w:lineRule="auto"/>
        <w:ind w:firstLine="480" w:firstLineChars="200"/>
        <w:rPr>
          <w:rFonts w:hint="eastAsia" w:ascii="宋体" w:hAnsi="宋体" w:cs="方正仿宋_GBK"/>
          <w:color w:val="000000" w:themeColor="text1"/>
          <w:sz w:val="24"/>
          <w:szCs w:val="32"/>
          <w:highlight w:val="none"/>
          <w14:textFill>
            <w14:solidFill>
              <w14:schemeClr w14:val="tx1"/>
            </w14:solidFill>
          </w14:textFill>
        </w:rPr>
      </w:pPr>
      <w:r>
        <w:rPr>
          <w:rFonts w:hint="eastAsia" w:ascii="宋体" w:hAnsi="宋体" w:cs="方正仿宋_GBK"/>
          <w:color w:val="000000" w:themeColor="text1"/>
          <w:sz w:val="24"/>
          <w:szCs w:val="32"/>
          <w:highlight w:val="none"/>
          <w14:textFill>
            <w14:solidFill>
              <w14:schemeClr w14:val="tx1"/>
            </w14:solidFill>
          </w14:textFill>
        </w:rPr>
        <w:t>设备参数必须详细列出。</w:t>
      </w:r>
    </w:p>
    <w:p>
      <w:pPr>
        <w:numPr>
          <w:ilvl w:val="0"/>
          <w:numId w:val="4"/>
        </w:numPr>
        <w:spacing w:line="360" w:lineRule="auto"/>
        <w:ind w:firstLine="480" w:firstLineChars="200"/>
        <w:rPr>
          <w:rFonts w:hint="eastAsia" w:ascii="宋体" w:hAnsi="宋体" w:cs="方正仿宋_GBK"/>
          <w:color w:val="000000" w:themeColor="text1"/>
          <w:sz w:val="24"/>
          <w:szCs w:val="32"/>
          <w:highlight w:val="none"/>
          <w14:textFill>
            <w14:solidFill>
              <w14:schemeClr w14:val="tx1"/>
            </w14:solidFill>
          </w14:textFill>
        </w:rPr>
      </w:pPr>
      <w:r>
        <w:rPr>
          <w:rFonts w:hint="eastAsia" w:ascii="宋体" w:hAnsi="宋体" w:cs="方正仿宋_GBK"/>
          <w:color w:val="000000" w:themeColor="text1"/>
          <w:sz w:val="24"/>
          <w:szCs w:val="32"/>
          <w:highlight w:val="none"/>
          <w14:textFill>
            <w14:solidFill>
              <w14:schemeClr w14:val="tx1"/>
            </w14:solidFill>
          </w14:textFill>
        </w:rPr>
        <w:t>合同打印方式双面打印。</w:t>
      </w:r>
    </w:p>
    <w:p>
      <w:pPr>
        <w:numPr>
          <w:ilvl w:val="0"/>
          <w:numId w:val="4"/>
        </w:numPr>
        <w:spacing w:line="360" w:lineRule="auto"/>
        <w:ind w:firstLine="480" w:firstLineChars="200"/>
        <w:rPr>
          <w:rFonts w:hint="eastAsia" w:ascii="宋体" w:hAnsi="宋体" w:cs="方正仿宋_GBK"/>
          <w:color w:val="000000" w:themeColor="text1"/>
          <w:sz w:val="24"/>
          <w:szCs w:val="32"/>
          <w:highlight w:val="none"/>
          <w14:textFill>
            <w14:solidFill>
              <w14:schemeClr w14:val="tx1"/>
            </w14:solidFill>
          </w14:textFill>
        </w:rPr>
      </w:pPr>
      <w:r>
        <w:rPr>
          <w:rFonts w:hint="eastAsia" w:ascii="宋体" w:hAnsi="宋体" w:cs="方正仿宋_GBK"/>
          <w:color w:val="000000" w:themeColor="text1"/>
          <w:sz w:val="24"/>
          <w:szCs w:val="32"/>
          <w:highlight w:val="none"/>
          <w14:textFill>
            <w14:solidFill>
              <w14:schemeClr w14:val="tx1"/>
            </w14:solidFill>
          </w14:textFill>
        </w:rPr>
        <w:t>合同签订需双方加盖骑缝章。</w:t>
      </w:r>
    </w:p>
    <w:p>
      <w:pPr>
        <w:spacing w:line="360" w:lineRule="auto"/>
        <w:rPr>
          <w:rFonts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pStyle w:val="19"/>
        <w:rPr>
          <w:color w:val="000000" w:themeColor="text1"/>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z w:val="44"/>
          <w:szCs w:val="44"/>
          <w:highlight w:val="none"/>
          <w14:textFill>
            <w14:solidFill>
              <w14:schemeClr w14:val="tx1"/>
            </w14:solidFill>
          </w14:textFill>
        </w:rPr>
      </w:pP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第四章  合同条款（仅供参考）</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1、定义</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“合同价格”系指根据合同规定，在乙方全面正确地履行合同义务时，甲方应支付给乙方的款项。</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“货物”系指乙方按合同要求相关设备。</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“服务”系指合同规定乙方必须承担的类似售后义务</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“甲方”、“买方”、“招标方”均系指通过招标采购，接受合同货物及服务的各行政事业单位、社会团体等采购单位及社会代理公司。</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 “乙方”、“卖方”系指中标后提供合同货物和服务的经济实体。</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 “现场”系指本次活动的服务地点。</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 “验收”系指甲方依据技术规格规定接受合同货物所依据的程序和条件。</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2、适用范围</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本合同条款仅适用于本次招标活动。</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3、原产地</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原产地系指货物的生产地，或提供辅助服务的来源地。</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4、技术规格和标准</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5、专利权</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6、包装</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每件包装应附有详细装箱单和质量证书各两套，一套在包装箱里，一套在包装箱外。</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7、保险</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7.1在合同价条件下，由乙方负责办理保险。</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8、合同价款的支付方式</w:t>
      </w:r>
    </w:p>
    <w:p>
      <w:pPr>
        <w:pageBreakBefore w:val="0"/>
        <w:kinsoku/>
        <w:overflowPunct w:val="0"/>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 除另有规定者外，本合同价款将由采购人直接向乙方支付。</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9、质量保证</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 在服务最终验收后的质量保证期之内，乙方应对自身缺陷而产生的任何不足或故障负责，费用由乙方负担。</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9.2上述内容以外的保修和售后服务内容为乙方在响应性文件中所承诺的内容。</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10、履约保证金（无）</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11、延期交货与核定损失额</w:t>
      </w:r>
    </w:p>
    <w:p>
      <w:pPr>
        <w:pageBreakBefore w:val="0"/>
        <w:kinsoku/>
        <w:topLinePunct w:val="0"/>
        <w:bidi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乙方应按照“磋商响应报价表”规定提供服务，并交付甲方验收使用。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 如果乙方无正当理由拖延交货，未得到甲方书面同意，将受到以下制裁：</w:t>
      </w:r>
      <w:r>
        <w:rPr>
          <w:rFonts w:hint="eastAsia" w:ascii="宋体" w:hAnsi="宋体" w:eastAsia="宋体" w:cs="宋体"/>
          <w:bCs/>
          <w:color w:val="000000" w:themeColor="text1"/>
          <w:sz w:val="21"/>
          <w:szCs w:val="21"/>
          <w:highlight w:val="none"/>
          <w14:textFill>
            <w14:solidFill>
              <w14:schemeClr w14:val="tx1"/>
            </w14:solidFill>
          </w14:textFill>
        </w:rPr>
        <w:t>加收误期赔偿或终止合同</w:t>
      </w:r>
      <w:r>
        <w:rPr>
          <w:rFonts w:hint="eastAsia" w:ascii="宋体" w:hAnsi="宋体" w:eastAsia="宋体" w:cs="宋体"/>
          <w:color w:val="000000" w:themeColor="text1"/>
          <w:sz w:val="21"/>
          <w:szCs w:val="21"/>
          <w:highlight w:val="none"/>
          <w14:textFill>
            <w14:solidFill>
              <w14:schemeClr w14:val="tx1"/>
            </w14:solidFill>
          </w14:textFill>
        </w:rPr>
        <w:t>。</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11.3如果乙方未能按合同规定的时间按期交货(不可抗力除外)，在乙方同意支付核定损失额的条件下，甲方将同意延长交货期。</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12、不可抗力</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13、仲裁</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本项目如有合同争议，解决方式优先选择公安厅机关所在地人民法院，不施行仲裁。</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14、违约终止合同</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(1)如果乙方未能在合同规定的期限内或甲方准许的任何延期内交付部分或全部货物。</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(2)乙方未能履行合同项下的其它义务。</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15、变更指示</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15.1甲方可以随时向乙方发出书面指示，在合同总体范围内对如下一点或几点提出变更：</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合同项下需为甲方特殊制定的服务项目；</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 xml:space="preserve">（2） </w:t>
      </w:r>
      <w:r>
        <w:rPr>
          <w:rFonts w:hint="eastAsia" w:ascii="宋体" w:hAnsi="宋体" w:eastAsia="宋体" w:cs="宋体"/>
          <w:color w:val="000000" w:themeColor="text1"/>
          <w:sz w:val="21"/>
          <w:szCs w:val="21"/>
          <w:highlight w:val="none"/>
          <w14:textFill>
            <w14:solidFill>
              <w14:schemeClr w14:val="tx1"/>
            </w14:solidFill>
          </w14:textFill>
        </w:rPr>
        <w:t>服务地点；</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14:textFill>
            <w14:solidFill>
              <w14:schemeClr w14:val="tx1"/>
            </w14:solidFill>
          </w14:textFill>
        </w:rPr>
        <w:t>乙方须提供的服务。</w:t>
      </w:r>
    </w:p>
    <w:p>
      <w:pPr>
        <w:pageBreakBefore w:val="0"/>
        <w:kinsoku/>
        <w:overflowPunct w:val="0"/>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16、合同修改</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　欲对合同条款做出任何改动或偏离，均须由甲乙双方签署书面的合同修改书。</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17、转让与分包</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17.1除甲方事先同意外，乙方不得部分转让或全部转让其应履行的合同项下的义务。</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17.2乙方应书面通知甲方本合同项下所授予的所有分包合同。但该通知不解除乙方承担的本合同项下的任何责任或义务。</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18、适用法律</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　本合同应按中华人民共和国的相关法律解释。</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19、通知</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19.1本合同任何一方给另一方的通知都应以书面或电传、电报、传真的形式发送，而另一方应以书面形式确认并发送到对方明确的地址。</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20、合同文件及资料的使用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20.2除非执行合同需要，在事先末得到甲方同意的情况下，乙方不得将与本合同有关的任何文件和资料给第三方使用。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20.3除合同本身以外，若甲方要求，乙方应于其合同义务履行完毕以后将这些资料(包括所有副本)退还甲方。</w:t>
      </w:r>
    </w:p>
    <w:p>
      <w:pPr>
        <w:pageBreakBefore w:val="0"/>
        <w:kinsoku/>
        <w:topLinePunct w:val="0"/>
        <w:bidi w:val="0"/>
        <w:spacing w:line="400" w:lineRule="exact"/>
        <w:ind w:left="0" w:leftChars="0" w:firstLine="0" w:firstLineChars="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21、合同生效及其他</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　本合同应在甲方和乙方签字并加盖鉴证章后生效。</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　乙方须按技术规格中的规定，向甲方提供与合同项下本次招标的相关服务。</w:t>
      </w:r>
    </w:p>
    <w:p>
      <w:pPr>
        <w:pageBreakBefore w:val="0"/>
        <w:kinsoku/>
        <w:topLinePunct w:val="0"/>
        <w:bidi w:val="0"/>
        <w:spacing w:line="400" w:lineRule="exact"/>
        <w:ind w:left="0" w:leftChars="0" w:firstLine="0" w:firstLineChars="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　商务合同应包括甲方最后确认的价格条款和付款方式。</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21.4　</w:t>
      </w:r>
      <w:r>
        <w:rPr>
          <w:rFonts w:hint="eastAsia" w:ascii="宋体" w:hAnsi="宋体" w:eastAsia="宋体" w:cs="宋体"/>
          <w:color w:val="000000" w:themeColor="text1"/>
          <w:spacing w:val="-6"/>
          <w:sz w:val="21"/>
          <w:szCs w:val="21"/>
          <w:highlight w:val="none"/>
          <w14:textFill>
            <w14:solidFill>
              <w14:schemeClr w14:val="tx1"/>
            </w14:solidFill>
          </w14:textFill>
        </w:rPr>
        <w:t>下述文件将作为合同附件，为本合同不可分割的组成部分，并与本合具有同等效力：</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（2）中标通知书；</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（3）中标方的响应性文件及磋商过程中的书面答疑记录。</w:t>
      </w:r>
      <w:bookmarkStart w:id="59" w:name="_Toc455412770"/>
      <w:bookmarkStart w:id="60" w:name="_Toc462223649"/>
      <w:bookmarkStart w:id="61" w:name="_Toc381724074"/>
    </w:p>
    <w:bookmarkEnd w:id="59"/>
    <w:bookmarkEnd w:id="60"/>
    <w:bookmarkEnd w:id="61"/>
    <w:p>
      <w:pPr>
        <w:pStyle w:val="3"/>
        <w:wordWrap/>
        <w:spacing w:beforeAutospacing="0" w:afterAutospacing="0" w:line="400" w:lineRule="exact"/>
        <w:ind w:left="0" w:leftChars="0" w:right="0" w:firstLine="0"/>
        <w:jc w:val="both"/>
        <w:outlineLvl w:val="9"/>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rPr>
      </w:pPr>
    </w:p>
    <w:p>
      <w:pPr>
        <w:pStyle w:val="3"/>
        <w:wordWrap/>
        <w:spacing w:beforeAutospacing="0" w:afterAutospacing="0" w:line="400" w:lineRule="exact"/>
        <w:ind w:left="0" w:leftChars="0" w:right="0" w:firstLine="0"/>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pPr>
        <w:pStyle w:val="3"/>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bookmarkStart w:id="62" w:name="_Toc12367"/>
      <w:r>
        <w:rPr>
          <w:rFonts w:hint="eastAsia" w:ascii="宋体" w:hAnsi="宋体" w:eastAsia="宋体" w:cs="宋体"/>
          <w:color w:val="000000" w:themeColor="text1"/>
          <w:sz w:val="21"/>
          <w:szCs w:val="21"/>
          <w:highlight w:val="none"/>
          <w14:textFill>
            <w14:solidFill>
              <w14:schemeClr w14:val="tx1"/>
            </w14:solidFill>
          </w14:textFill>
        </w:rPr>
        <w:t>第五章  附件</w:t>
      </w:r>
      <w:bookmarkEnd w:id="62"/>
    </w:p>
    <w:p>
      <w:pPr>
        <w:pageBreakBefore w:val="0"/>
        <w:kinsoku/>
        <w:topLinePunct w:val="0"/>
        <w:bidi w:val="0"/>
        <w:spacing w:line="400" w:lineRule="exact"/>
        <w:ind w:left="0" w:leftChars="0" w:firstLine="0" w:firstLineChars="0"/>
        <w:jc w:val="center"/>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63" w:name="_Toc10875"/>
      <w:r>
        <w:rPr>
          <w:rFonts w:hint="eastAsia" w:ascii="宋体" w:hAnsi="宋体" w:eastAsia="宋体" w:cs="宋体"/>
          <w:b/>
          <w:bCs/>
          <w:color w:val="000000" w:themeColor="text1"/>
          <w:sz w:val="21"/>
          <w:szCs w:val="21"/>
          <w:highlight w:val="none"/>
          <w14:textFill>
            <w14:solidFill>
              <w14:schemeClr w14:val="tx1"/>
            </w14:solidFill>
          </w14:textFill>
        </w:rPr>
        <w:t>开标一览表</w:t>
      </w:r>
      <w:bookmarkEnd w:id="63"/>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磋商供应商名称：</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项目编号：       </w:t>
      </w:r>
    </w:p>
    <w:tbl>
      <w:tblPr>
        <w:tblStyle w:val="42"/>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6801" w:type="dxa"/>
            <w:vAlign w:val="center"/>
          </w:tcPr>
          <w:p>
            <w:pPr>
              <w:pageBreakBefore w:val="0"/>
              <w:kinsoku/>
              <w:topLinePunct w:val="0"/>
              <w:bidi w:val="0"/>
              <w:spacing w:line="400" w:lineRule="exact"/>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（小写）</w:t>
            </w:r>
          </w:p>
          <w:p>
            <w:pPr>
              <w:pageBreakBefore w:val="0"/>
              <w:kinsoku/>
              <w:topLinePunct w:val="0"/>
              <w:bidi w:val="0"/>
              <w:spacing w:line="400" w:lineRule="exact"/>
              <w:ind w:left="0" w:leftChars="0"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bl>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p>
    <w:p>
      <w:pPr>
        <w:pStyle w:val="2"/>
        <w:pageBreakBefore w:val="0"/>
        <w:kinsoku/>
        <w:topLinePunct w:val="0"/>
        <w:bidi w:val="0"/>
        <w:spacing w:line="400" w:lineRule="exact"/>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u w:val="single"/>
          <w14:textFill>
            <w14:solidFill>
              <w14:schemeClr w14:val="tx1"/>
            </w14:solidFill>
          </w14:textFill>
        </w:rPr>
      </w:pPr>
      <w:bookmarkStart w:id="64" w:name="_Toc22719"/>
      <w:r>
        <w:rPr>
          <w:rFonts w:hint="eastAsia" w:ascii="宋体" w:hAnsi="宋体" w:eastAsia="宋体" w:cs="宋体"/>
          <w:color w:val="000000" w:themeColor="text1"/>
          <w:sz w:val="21"/>
          <w:szCs w:val="21"/>
          <w:highlight w:val="none"/>
          <w14:textFill>
            <w14:solidFill>
              <w14:schemeClr w14:val="tx1"/>
            </w14:solidFill>
          </w14:textFill>
        </w:rPr>
        <w:t>投标供应商名称（公章）：</w:t>
      </w:r>
      <w:bookmarkEnd w:id="64"/>
    </w:p>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u w:val="single"/>
          <w14:textFill>
            <w14:solidFill>
              <w14:schemeClr w14:val="tx1"/>
            </w14:solidFill>
          </w14:textFill>
        </w:rPr>
      </w:pPr>
      <w:bookmarkStart w:id="65" w:name="_Toc13389"/>
      <w:r>
        <w:rPr>
          <w:rFonts w:hint="eastAsia" w:ascii="宋体" w:hAnsi="宋体" w:eastAsia="宋体" w:cs="宋体"/>
          <w:color w:val="000000" w:themeColor="text1"/>
          <w:sz w:val="21"/>
          <w:szCs w:val="21"/>
          <w:highlight w:val="none"/>
          <w14:textFill>
            <w14:solidFill>
              <w14:schemeClr w14:val="tx1"/>
            </w14:solidFill>
          </w14:textFill>
        </w:rPr>
        <w:t>法定代表人或授权代表人（签字）：</w:t>
      </w:r>
      <w:bookmarkEnd w:id="65"/>
    </w:p>
    <w:p>
      <w:pPr>
        <w:wordWrap/>
        <w:spacing w:beforeAutospacing="0" w:line="500" w:lineRule="exact"/>
        <w:ind w:left="0" w:leftChars="0" w:right="0"/>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日期：</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月</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pPr>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pPr>
        <w:rPr>
          <w:rFonts w:hint="eastAsia"/>
          <w:color w:val="000000" w:themeColor="text1"/>
          <w:highlight w:val="none"/>
          <w14:textFill>
            <w14:solidFill>
              <w14:schemeClr w14:val="tx1"/>
            </w14:solidFill>
          </w14:textFill>
        </w:rPr>
        <w:sectPr>
          <w:pgSz w:w="11907" w:h="16840"/>
          <w:pgMar w:top="1440" w:right="1247" w:bottom="1440" w:left="1361" w:header="1077" w:footer="799" w:gutter="0"/>
          <w:pgNumType w:fmt="decimal"/>
          <w:cols w:space="720" w:num="1"/>
          <w:titlePg/>
          <w:docGrid w:type="lines" w:linePitch="409" w:charSpace="0"/>
        </w:sectPr>
      </w:pPr>
    </w:p>
    <w:p>
      <w:pPr>
        <w:pStyle w:val="41"/>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wordWrap/>
        <w:autoSpaceDE w:val="0"/>
        <w:autoSpaceDN w:val="0"/>
        <w:adjustRightInd w:val="0"/>
        <w:spacing w:beforeAutospacing="0" w:afterAutospacing="0" w:line="400" w:lineRule="exact"/>
        <w:ind w:left="0" w:leftChars="0" w:right="0"/>
        <w:jc w:val="right"/>
        <w:rPr>
          <w:rFonts w:hint="eastAsia" w:ascii="仿宋" w:hAnsi="仿宋" w:eastAsia="仿宋" w:cs="仿宋"/>
          <w:b/>
          <w:color w:val="000000" w:themeColor="text1"/>
          <w:spacing w:val="-6"/>
          <w:kern w:val="0"/>
          <w:sz w:val="24"/>
          <w:szCs w:val="24"/>
          <w:highlight w:val="none"/>
          <w:bdr w:val="single" w:color="auto" w:sz="4" w:space="0"/>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pacing w:val="-6"/>
          <w:kern w:val="0"/>
          <w:sz w:val="24"/>
          <w:szCs w:val="24"/>
          <w:highlight w:val="none"/>
          <w:bdr w:val="single" w:color="auto" w:sz="4" w:space="0"/>
          <w14:textFill>
            <w14:solidFill>
              <w14:schemeClr w14:val="tx1"/>
            </w14:solidFill>
          </w14:textFill>
        </w:rPr>
        <w:t>正本(或副本)</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6"/>
        <w:wordWrap/>
        <w:spacing w:beforeAutospacing="0" w:afterAutospacing="0" w:line="400" w:lineRule="exact"/>
        <w:ind w:left="0" w:leftChars="0" w:right="0" w:firstLine="48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（项目编号）</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响应文件</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（盖章）</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（签字或盖章）</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6"/>
        <w:wordWrap/>
        <w:spacing w:beforeAutospacing="0" w:afterAutospacing="0" w:line="400" w:lineRule="exact"/>
        <w:ind w:left="0" w:leftChars="0" w:right="0" w:firstLine="1440" w:firstLineChars="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目   录</w:t>
      </w: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响 应 函（附件1）</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二、法定代表人身份证明（附件2）</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三、法定代表人授权委托书（附件3）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报价表（开标一览表）（附件4）</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五、商务偏离表（附件5）</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七</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类似业绩</w:t>
      </w:r>
      <w:r>
        <w:rPr>
          <w:rFonts w:hint="eastAsia" w:ascii="仿宋" w:hAnsi="仿宋" w:eastAsia="仿宋" w:cs="仿宋"/>
          <w:color w:val="000000" w:themeColor="text1"/>
          <w:sz w:val="24"/>
          <w:szCs w:val="24"/>
          <w:highlight w:val="none"/>
          <w14:textFill>
            <w14:solidFill>
              <w14:schemeClr w14:val="tx1"/>
            </w14:solidFill>
          </w14:textFill>
        </w:rPr>
        <w:t>（附件6）</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八</w:t>
      </w:r>
      <w:r>
        <w:rPr>
          <w:rFonts w:hint="eastAsia" w:ascii="仿宋" w:hAnsi="仿宋" w:eastAsia="仿宋" w:cs="仿宋"/>
          <w:color w:val="000000" w:themeColor="text1"/>
          <w:sz w:val="24"/>
          <w:szCs w:val="24"/>
          <w:highlight w:val="none"/>
          <w14:textFill>
            <w14:solidFill>
              <w14:schemeClr w14:val="tx1"/>
            </w14:solidFill>
          </w14:textFill>
        </w:rPr>
        <w:t>、技术偏离表（附件7）</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九</w:t>
      </w:r>
      <w:r>
        <w:rPr>
          <w:rFonts w:hint="eastAsia" w:ascii="仿宋" w:hAnsi="仿宋" w:eastAsia="仿宋" w:cs="仿宋"/>
          <w:color w:val="000000" w:themeColor="text1"/>
          <w:sz w:val="24"/>
          <w:szCs w:val="24"/>
          <w:highlight w:val="none"/>
          <w14:textFill>
            <w14:solidFill>
              <w14:schemeClr w14:val="tx1"/>
            </w14:solidFill>
          </w14:textFill>
        </w:rPr>
        <w:t>、技术部分</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十、中小微企业证明文件等（如有）（附件11）</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eastAsia="zh-CN"/>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、投标人认为有必要提交的其他相关证明材料</w:t>
      </w: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sectPr>
          <w:headerReference r:id="rId10"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附件1：</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w:t>
      </w:r>
      <w:r>
        <w:rPr>
          <w:rFonts w:hint="eastAsia" w:ascii="仿宋" w:hAnsi="仿宋" w:eastAsia="仿宋" w:cs="仿宋"/>
          <w:b/>
          <w:color w:val="000000" w:themeColor="text1"/>
          <w:sz w:val="24"/>
          <w:szCs w:val="24"/>
          <w:highlight w:val="none"/>
          <w:lang w:eastAsia="zh-CN"/>
          <w14:textFill>
            <w14:solidFill>
              <w14:schemeClr w14:val="tx1"/>
            </w14:solidFill>
          </w14:textFill>
        </w:rPr>
        <w:t>投标函</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w:t>
      </w:r>
    </w:p>
    <w:p>
      <w:pPr>
        <w:wordWrap/>
        <w:spacing w:beforeAutospacing="0" w:afterAutospacing="0" w:line="400" w:lineRule="exact"/>
        <w:ind w:left="0" w:leftChars="0" w:right="0" w:firstLine="45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根据贵方</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pacing w:val="-6"/>
          <w:sz w:val="24"/>
          <w:szCs w:val="24"/>
          <w:highlight w:val="none"/>
          <w14:textFill>
            <w14:solidFill>
              <w14:schemeClr w14:val="tx1"/>
            </w14:solidFill>
          </w14:textFill>
        </w:rPr>
        <w:t>招标采购</w:t>
      </w: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)，正式授权的下述签字人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（姓名和职务）代表供应商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w:t>
      </w:r>
      <w:r>
        <w:rPr>
          <w:rFonts w:hint="eastAsia" w:ascii="仿宋" w:hAnsi="仿宋" w:eastAsia="仿宋" w:cs="仿宋"/>
          <w:color w:val="000000" w:themeColor="text1"/>
          <w:sz w:val="24"/>
          <w:szCs w:val="24"/>
          <w:highlight w:val="none"/>
          <w:lang w:eastAsia="zh-CN"/>
          <w14:textFill>
            <w14:solidFill>
              <w14:schemeClr w14:val="tx1"/>
            </w14:solidFill>
          </w14:textFill>
        </w:rPr>
        <w:t>在政采云平台上传下述证明</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函</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2.开标一览表</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报价表</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文件要求供应商提交的全部文件</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据此函，签字人兹宣布同意如下条款：</w:t>
      </w:r>
    </w:p>
    <w:p>
      <w:pPr>
        <w:numPr>
          <w:ilvl w:val="0"/>
          <w:numId w:val="5"/>
        </w:num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价格表中规定的应提供和交付的服务</w:t>
      </w:r>
      <w:r>
        <w:rPr>
          <w:rFonts w:hint="eastAsia" w:ascii="仿宋" w:hAnsi="仿宋" w:eastAsia="仿宋" w:cs="仿宋"/>
          <w:color w:val="000000" w:themeColor="text1"/>
          <w:sz w:val="24"/>
          <w:szCs w:val="24"/>
          <w:highlight w:val="none"/>
          <w:lang w:eastAsia="zh-CN"/>
          <w14:textFill>
            <w14:solidFill>
              <w14:schemeClr w14:val="tx1"/>
            </w14:solidFill>
          </w14:textFill>
        </w:rPr>
        <w:t>投标报价</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（大写）。</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⑵ 我们将按</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文件的规定履行合同责任和义务。</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⑶ 我们已详细审查全部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文件，包括修改意见（如有则附）以及全部参考资料和有关附件。我们完全理解并同意放弃对这方面有不明及误解而要求招标方解释和承担责任的权利。</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⑷ 在供应商须知规定的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有效期内遵循本</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性文件，并在</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须知规定的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有效期期满之前具有约束力。</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⑸ 如果在规定的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有效期内撤回投标，我们的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保证金可被贵方没收。</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⑹ 同意提供贵方可能要求的与本投标有关的任何证据或资料。</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⑺ 我们同意提供按照招标单位可能出示的与其投标有关的一切数据或资料。</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⑻ 我们理解贵方不一定要接受最低报价的投标或收到的任何投标。</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⑼ 与本投标有关的一切正式往来通讯请寄至：</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附件2：</w:t>
      </w:r>
      <w:bookmarkStart w:id="66" w:name="_Toc139965362"/>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67" w:name="_Toc327439494"/>
      <w:r>
        <w:rPr>
          <w:rFonts w:hint="eastAsia" w:ascii="仿宋" w:hAnsi="仿宋" w:eastAsia="仿宋" w:cs="仿宋"/>
          <w:b/>
          <w:color w:val="000000" w:themeColor="text1"/>
          <w:sz w:val="24"/>
          <w:szCs w:val="24"/>
          <w:highlight w:val="none"/>
          <w14:textFill>
            <w14:solidFill>
              <w14:schemeClr w14:val="tx1"/>
            </w14:solidFill>
          </w14:textFill>
        </w:rPr>
        <w:t>二、法定代表人身份证明</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供应商名称）的法定代表人。</w:t>
      </w:r>
    </w:p>
    <w:p>
      <w:pPr>
        <w:wordWrap/>
        <w:spacing w:beforeAutospacing="0" w:afterAutospacing="0" w:line="400" w:lineRule="exact"/>
        <w:ind w:left="0" w:leftChars="0" w:right="0"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复印件反面</w:t>
            </w:r>
          </w:p>
        </w:tc>
      </w:tr>
    </w:tbl>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附件3：</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三、法定代表人授权委托书</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本授权书声明：我单位的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（法人代表姓名、职务）代表本单位授权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（被授权人的姓名、职务）为本单位的合法代理人，就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项目的投标及合同的执行、完成，以本单位的名义处理一切与之有关的事务。</w:t>
      </w:r>
    </w:p>
    <w:p>
      <w:pPr>
        <w:wordWrap/>
        <w:spacing w:beforeAutospacing="0" w:afterAutospacing="0" w:line="400" w:lineRule="exact"/>
        <w:ind w:left="0" w:leftChars="0" w:right="0" w:firstLine="538"/>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日签字生效，特此声明。</w:t>
      </w:r>
    </w:p>
    <w:p>
      <w:pPr>
        <w:wordWrap/>
        <w:spacing w:beforeAutospacing="0" w:afterAutospacing="0" w:line="400" w:lineRule="exact"/>
        <w:ind w:left="0" w:leftChars="0" w:right="0" w:firstLine="538"/>
        <w:jc w:val="left"/>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538"/>
        <w:jc w:val="left"/>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37"/>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3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firstLine="437"/>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70" w:firstLineChars="19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日   </w:t>
      </w:r>
    </w:p>
    <w:p>
      <w:pPr>
        <w:wordWrap/>
        <w:spacing w:beforeAutospacing="0" w:afterAutospacing="0" w:line="400" w:lineRule="exact"/>
        <w:ind w:left="0" w:leftChars="0" w:right="0"/>
        <w:jc w:val="right"/>
        <w:rPr>
          <w:rFonts w:hint="eastAsia" w:ascii="仿宋" w:hAnsi="仿宋" w:eastAsia="仿宋" w:cs="仿宋"/>
          <w:color w:val="000000" w:themeColor="text1"/>
          <w:sz w:val="24"/>
          <w:szCs w:val="24"/>
          <w:highlight w:val="none"/>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复印件（正、反面）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被授权人身份证</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复印件（正、反面）</w:t>
            </w:r>
          </w:p>
        </w:tc>
      </w:tr>
    </w:tbl>
    <w:p>
      <w:pPr>
        <w:wordWrap/>
        <w:spacing w:beforeAutospacing="0" w:afterAutospacing="0" w:line="400" w:lineRule="exact"/>
        <w:ind w:left="0" w:leftChars="0" w:right="0"/>
        <w:outlineLvl w:val="9"/>
        <w:rPr>
          <w:rFonts w:hint="eastAsia" w:ascii="仿宋" w:hAnsi="仿宋" w:eastAsia="仿宋" w:cs="仿宋"/>
          <w:color w:val="000000" w:themeColor="text1"/>
          <w:spacing w:val="10"/>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br w:type="page"/>
      </w:r>
    </w:p>
    <w:bookmarkEnd w:id="66"/>
    <w:bookmarkEnd w:id="67"/>
    <w:p>
      <w:pPr>
        <w:wordWrap/>
        <w:spacing w:beforeAutospacing="0" w:afterAutospacing="0" w:line="400" w:lineRule="exact"/>
        <w:ind w:left="0" w:leftChars="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附件4：</w:t>
      </w:r>
    </w:p>
    <w:p>
      <w:pPr>
        <w:pStyle w:val="3"/>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第五章  附件</w:t>
      </w:r>
    </w:p>
    <w:p>
      <w:pPr>
        <w:pageBreakBefore w:val="0"/>
        <w:kinsoku/>
        <w:topLinePunct w:val="0"/>
        <w:bidi w:val="0"/>
        <w:spacing w:line="400" w:lineRule="exact"/>
        <w:ind w:left="0" w:leftChars="0" w:firstLine="0" w:firstLineChars="0"/>
        <w:jc w:val="center"/>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开标一览表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磋商供应商名称：</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项目编号：       </w:t>
      </w:r>
    </w:p>
    <w:tbl>
      <w:tblPr>
        <w:tblStyle w:val="42"/>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（小写）</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bl>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p>
    <w:p>
      <w:pPr>
        <w:pStyle w:val="2"/>
        <w:pageBreakBefore w:val="0"/>
        <w:kinsoku/>
        <w:topLinePunct w:val="0"/>
        <w:bidi w:val="0"/>
        <w:spacing w:line="400" w:lineRule="exact"/>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投标供应商名称（公章）：</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法定代表人或授权代表人（签字）：</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日期：</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月</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附件5：</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五、商务偏离表</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42"/>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招标文件条目号</w:t>
            </w: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招标文件的商务条款</w:t>
            </w: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投标文件的商务条款</w:t>
            </w: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偏离情况</w:t>
            </w: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注：除本商务偏离表中所列的偏离内容外，其他所有商务条款均应完全响应“</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文件”中的要求。</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bookmarkStart w:id="68" w:name="_Toc327439493"/>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napToGrid w:val="0"/>
        <w:spacing w:beforeAutospacing="0" w:afterAutospacing="0" w:line="400" w:lineRule="exact"/>
        <w:ind w:left="0" w:leftChars="0" w:right="0"/>
        <w:rPr>
          <w:rFonts w:hint="eastAsia" w:ascii="仿宋" w:hAnsi="仿宋" w:eastAsia="仿宋" w:cs="仿宋"/>
          <w:bCs/>
          <w:color w:val="000000" w:themeColor="text1"/>
          <w:sz w:val="24"/>
          <w:szCs w:val="24"/>
          <w:highlight w:val="none"/>
          <w:u w:val="singl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六、资格证明文件</w:t>
      </w: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8"/>
        <w:widowControl/>
        <w:wordWrap/>
        <w:spacing w:before="0" w:beforeAutospacing="0" w:after="0" w:afterAutospacing="0" w:line="400" w:lineRule="exact"/>
        <w:ind w:left="0" w:leftChars="0" w:right="0" w:firstLine="480" w:firstLineChars="200"/>
        <w:jc w:val="both"/>
        <w:outlineLvl w:val="2"/>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1.满足《中华人民共和国政府采购法》第二十二条规定；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2）符合中华人民共和国境内注册且具有独立的法人资格，具有有效的营业执照和相应的经营范围、良好的信誉，能够独立承担民事责任，承认并履行招标文件的各项规定；</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3）提供2021年度财务审计报告；</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4）在以往经营活动中无任何不良记录；</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5）能开具符合税法规定的发票，税款由供应商承担；</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6）具有良好的商业信誉和财务状况，制度健全，依法纳税，合法经营，在以往经营活动中没有违规或违约行为；</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7）提供的资格、资质文件和业绩情况均真实有效，否则由报价单位承担由此引起的一切后果及损失；</w:t>
      </w:r>
    </w:p>
    <w:p>
      <w:pPr>
        <w:pStyle w:val="38"/>
        <w:widowControl/>
        <w:wordWrap/>
        <w:spacing w:before="0" w:beforeAutospacing="0" w:after="0" w:afterAutospacing="0" w:line="400" w:lineRule="exact"/>
        <w:ind w:left="0" w:leftChars="0" w:right="0" w:firstLine="480" w:firstLineChars="200"/>
        <w:jc w:val="both"/>
        <w:outlineLvl w:val="3"/>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8）符合国家法律、法规规定的其他条件</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10）参加招投标活动前三年内，在经营活动中没重大违法记录（受行政主管部门处罚的不能参加投标，提供声明书）。</w:t>
      </w:r>
    </w:p>
    <w:p>
      <w:pPr>
        <w:pStyle w:val="38"/>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2"/>
        <w:wordWrap/>
        <w:spacing w:beforeAutospacing="0" w:afterAutospacing="0" w:line="400" w:lineRule="exact"/>
        <w:ind w:right="0" w:firstLine="480" w:firstLineChars="200"/>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12）供应商为中小企业,本项目专门面向中小企业采购，大型企业不允许参加此次项目投标。符合要求的供应商须提供《中小企业声明函》。监狱企业、残疾人福利性单位，视同为小型和微型企业，须提供《声明函》。 </w:t>
      </w:r>
    </w:p>
    <w:p>
      <w:pPr>
        <w:pStyle w:val="2"/>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供应商反商业贿赂承诺书</w:t>
      </w:r>
      <w:r>
        <w:rPr>
          <w:rFonts w:hint="eastAsia" w:ascii="仿宋" w:hAnsi="仿宋" w:eastAsia="仿宋" w:cs="仿宋"/>
          <w:color w:val="000000" w:themeColor="text1"/>
          <w:sz w:val="24"/>
          <w:szCs w:val="24"/>
          <w:highlight w:val="none"/>
          <w:lang w:eastAsia="zh-CN"/>
          <w14:textFill>
            <w14:solidFill>
              <w14:schemeClr w14:val="tx1"/>
            </w14:solidFill>
          </w14:textFill>
        </w:rPr>
        <w:t>（附件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
        <w:wordWrap/>
        <w:spacing w:beforeAutospacing="0" w:afterAutospacing="0" w:line="400" w:lineRule="exac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投标保证金提交证明</w:t>
      </w: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8"/>
        <w:widowControl/>
        <w:wordWrap/>
        <w:spacing w:before="0" w:beforeAutospacing="0" w:after="0" w:afterAutospacing="0" w:line="400" w:lineRule="exact"/>
        <w:ind w:left="0" w:leftChars="0" w:right="0" w:firstLine="480" w:firstLineChars="200"/>
        <w:jc w:val="both"/>
        <w:rPr>
          <w:rFonts w:hint="default" w:ascii="仿宋" w:hAnsi="仿宋" w:eastAsia="仿宋" w:cs="仿宋"/>
          <w:color w:val="000000" w:themeColor="text1"/>
          <w:kern w:val="2"/>
          <w:sz w:val="24"/>
          <w:szCs w:val="24"/>
          <w:highlight w:val="none"/>
          <w:lang w:val="en-US" w:eastAsia="zh-CN"/>
          <w14:textFill>
            <w14:solidFill>
              <w14:schemeClr w14:val="tx1"/>
            </w14:solidFill>
          </w14:textFill>
        </w:rPr>
      </w:pPr>
    </w:p>
    <w:p>
      <w:pPr>
        <w:pStyle w:val="38"/>
        <w:widowControl/>
        <w:wordWrap/>
        <w:spacing w:before="0" w:beforeAutospacing="0" w:after="0" w:afterAutospacing="0" w:line="400" w:lineRule="exact"/>
        <w:ind w:right="0" w:firstLine="480" w:firstLineChars="200"/>
        <w:jc w:val="both"/>
        <w:outlineLvl w:val="2"/>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2、本项目不接受联合体投标。</w:t>
      </w: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sectPr>
          <w:headerReference r:id="rId11"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附件6：</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七</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eastAsia="zh-CN"/>
          <w14:textFill>
            <w14:solidFill>
              <w14:schemeClr w14:val="tx1"/>
            </w14:solidFill>
          </w14:textFill>
        </w:rPr>
        <w:t>类似业绩</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bl>
      <w:tblPr>
        <w:tblStyle w:val="42"/>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2445"/>
        <w:gridCol w:w="1704"/>
        <w:gridCol w:w="1543"/>
        <w:gridCol w:w="144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bl>
    <w:p>
      <w:pPr>
        <w:wordWrap/>
        <w:spacing w:beforeAutospacing="0" w:afterAutospacing="0" w:line="400" w:lineRule="exact"/>
        <w:ind w:left="0" w:leftChars="0" w:right="0"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注：后附相关证明材料</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b/>
          <w:bCs/>
          <w:color w:val="000000" w:themeColor="text1"/>
          <w:sz w:val="24"/>
          <w:szCs w:val="24"/>
          <w:highlight w:val="none"/>
          <w14:textFill>
            <w14:solidFill>
              <w14:schemeClr w14:val="tx1"/>
            </w14:solidFill>
          </w14:textFill>
        </w:rPr>
      </w:pPr>
    </w:p>
    <w:p>
      <w:pPr>
        <w:wordWrap/>
        <w:snapToGrid w:val="0"/>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napToGrid w:val="0"/>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附件7：</w:t>
      </w:r>
    </w:p>
    <w:p>
      <w:pPr>
        <w:wordWrap/>
        <w:snapToGrid w:val="0"/>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八</w:t>
      </w:r>
      <w:r>
        <w:rPr>
          <w:rFonts w:hint="eastAsia" w:ascii="仿宋" w:hAnsi="仿宋" w:eastAsia="仿宋" w:cs="仿宋"/>
          <w:b/>
          <w:color w:val="000000" w:themeColor="text1"/>
          <w:sz w:val="24"/>
          <w:szCs w:val="24"/>
          <w:highlight w:val="none"/>
          <w14:textFill>
            <w14:solidFill>
              <w14:schemeClr w14:val="tx1"/>
            </w14:solidFill>
          </w14:textFill>
        </w:rPr>
        <w:t>、技术偏离表</w:t>
      </w:r>
    </w:p>
    <w:tbl>
      <w:tblPr>
        <w:tblStyle w:val="42"/>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2"/>
        <w:gridCol w:w="2383"/>
        <w:gridCol w:w="2302"/>
        <w:gridCol w:w="2495"/>
        <w:gridCol w:w="1203"/>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序</w:t>
            </w:r>
            <w:r>
              <w:rPr>
                <w:rFonts w:hint="eastAsia" w:ascii="仿宋" w:hAnsi="仿宋" w:eastAsia="仿宋" w:cs="仿宋"/>
                <w:color w:val="000000" w:themeColor="text1"/>
                <w:sz w:val="24"/>
                <w:szCs w:val="24"/>
                <w:highlight w:val="none"/>
                <w14:textFill>
                  <w14:solidFill>
                    <w14:schemeClr w14:val="tx1"/>
                  </w14:solidFill>
                </w14:textFill>
              </w:rPr>
              <w:t>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5"/>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文件技术要求</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5"/>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供应商的技术响</w:t>
            </w:r>
          </w:p>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tc>
      </w:tr>
    </w:tbl>
    <w:p>
      <w:pPr>
        <w:wordWrap/>
        <w:snapToGrid w:val="0"/>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注：无论正偏离或负偏离,供应商均需在“技术偏离表”一栏中列明响应的详细内容，否则视同供应商响应情况为“响应”。</w:t>
      </w:r>
    </w:p>
    <w:p>
      <w:pPr>
        <w:pStyle w:val="25"/>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4"/>
        <w:wordWrap/>
        <w:spacing w:beforeAutospacing="0" w:afterAutospacing="0" w:line="400" w:lineRule="exact"/>
        <w:ind w:left="480" w:leftChars="0" w:right="0" w:hanging="480"/>
        <w:rPr>
          <w:rFonts w:hint="eastAsia" w:ascii="仿宋" w:hAnsi="仿宋" w:eastAsia="仿宋" w:cs="仿宋"/>
          <w:b w:val="0"/>
          <w:color w:val="000000" w:themeColor="text1"/>
          <w:sz w:val="24"/>
          <w:szCs w:val="24"/>
          <w:highlight w:val="none"/>
          <w14:textFill>
            <w14:solidFill>
              <w14:schemeClr w14:val="tx1"/>
            </w14:solidFill>
          </w14:textFill>
        </w:rPr>
      </w:pPr>
    </w:p>
    <w:p>
      <w:pPr>
        <w:pStyle w:val="34"/>
        <w:wordWrap/>
        <w:spacing w:beforeAutospacing="0" w:afterAutospacing="0" w:line="400" w:lineRule="exact"/>
        <w:ind w:left="480" w:leftChars="0" w:right="0" w:hanging="480"/>
        <w:rPr>
          <w:rFonts w:hint="eastAsia" w:ascii="仿宋" w:hAnsi="仿宋" w:eastAsia="仿宋" w:cs="仿宋"/>
          <w:b w:val="0"/>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b/>
          <w:bCs/>
          <w:color w:val="000000" w:themeColor="text1"/>
          <w:sz w:val="24"/>
          <w:szCs w:val="24"/>
          <w:highlight w:val="none"/>
          <w14:textFill>
            <w14:solidFill>
              <w14:schemeClr w14:val="tx1"/>
            </w14:solidFill>
          </w14:textFill>
        </w:rPr>
      </w:pPr>
    </w:p>
    <w:bookmarkEnd w:id="68"/>
    <w:p>
      <w:pPr>
        <w:pStyle w:val="7"/>
        <w:wordWrap/>
        <w:spacing w:beforeAutospacing="0" w:afterAutospacing="0" w:line="400" w:lineRule="exact"/>
        <w:ind w:left="0" w:leftChars="0" w:right="0"/>
        <w:outlineLvl w:val="9"/>
        <w:rPr>
          <w:rFonts w:hint="eastAsia" w:ascii="仿宋" w:hAnsi="仿宋" w:eastAsia="仿宋" w:cs="仿宋"/>
          <w:color w:val="000000" w:themeColor="text1"/>
          <w:sz w:val="24"/>
          <w:szCs w:val="24"/>
          <w:highlight w:val="none"/>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bookmarkStart w:id="69" w:name="_Toc258923314"/>
      <w:bookmarkStart w:id="70" w:name="_Toc400536597"/>
    </w:p>
    <w:bookmarkEnd w:id="69"/>
    <w:bookmarkEnd w:id="70"/>
    <w:p>
      <w:pPr>
        <w:wordWrap/>
        <w:snapToGrid w:val="0"/>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九</w:t>
      </w:r>
      <w:r>
        <w:rPr>
          <w:rFonts w:hint="eastAsia" w:ascii="仿宋" w:hAnsi="仿宋" w:eastAsia="仿宋" w:cs="仿宋"/>
          <w:b/>
          <w:color w:val="000000" w:themeColor="text1"/>
          <w:sz w:val="24"/>
          <w:szCs w:val="24"/>
          <w:highlight w:val="none"/>
          <w14:textFill>
            <w14:solidFill>
              <w14:schemeClr w14:val="tx1"/>
            </w14:solidFill>
          </w14:textFill>
        </w:rPr>
        <w:t>、技术部分</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技术部分包含但不限于以下内容：</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维保服务整体方案</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应急实施方案</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企业项目实施能力</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人员现场管理方案</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维保服务机构及承诺情况</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优惠条件:投标人承诺给予招标人的各种优惠条件，包括售后服务、备品备件、专用耗材等方面的优惠（附件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outlineLvl w:val="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投标人需要说明的其他文件和说明(格式略)。</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71" w:name="_Toc258923315"/>
      <w:bookmarkStart w:id="72" w:name="_Toc400536598"/>
      <w:r>
        <w:rPr>
          <w:rFonts w:hint="eastAsia" w:ascii="仿宋" w:hAnsi="仿宋" w:eastAsia="仿宋" w:cs="仿宋"/>
          <w:b/>
          <w:color w:val="000000" w:themeColor="text1"/>
          <w:sz w:val="24"/>
          <w:szCs w:val="24"/>
          <w:highlight w:val="none"/>
          <w14:textFill>
            <w14:solidFill>
              <w14:schemeClr w14:val="tx1"/>
            </w14:solidFill>
          </w14:textFill>
        </w:rPr>
        <w:t>优惠条件承诺书</w:t>
      </w:r>
      <w:bookmarkEnd w:id="71"/>
      <w:bookmarkEnd w:id="72"/>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经仔细阅读你们的</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文件，对所投标项目向贵单位特作如下优惠条件承诺：</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wordWrap/>
        <w:spacing w:beforeAutospacing="0" w:afterAutospacing="0" w:line="400" w:lineRule="exact"/>
        <w:ind w:left="0" w:leftChars="0" w:right="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特此承诺！</w:t>
      </w:r>
    </w:p>
    <w:p>
      <w:pPr>
        <w:wordWrap/>
        <w:spacing w:beforeAutospacing="0" w:afterAutospacing="0" w:line="400" w:lineRule="exact"/>
        <w:ind w:left="0" w:leftChars="0" w:right="0"/>
        <w:textAlignment w:val="baseline"/>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无重大违法记录声明</w:t>
      </w:r>
    </w:p>
    <w:p>
      <w:pPr>
        <w:wordWrap/>
        <w:spacing w:beforeAutospacing="0" w:afterAutospacing="0" w:line="400" w:lineRule="exact"/>
        <w:ind w:left="0" w:leftChars="0" w:right="0"/>
        <w:jc w:val="center"/>
        <w:rPr>
          <w:rFonts w:hint="eastAsia" w:ascii="仿宋" w:hAnsi="仿宋" w:eastAsia="仿宋" w:cs="仿宋"/>
          <w:b/>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lang w:eastAsia="zh-CN"/>
          <w14:textFill>
            <w14:solidFill>
              <w14:schemeClr w14:val="tx1"/>
            </w14:solidFill>
          </w14:textFill>
        </w:rPr>
        <w:t>宏业国际项目管理有限公司</w:t>
      </w: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我单位参加政府采购活动前三年内，在经营活动中没有重大违法记录。</w:t>
      </w: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特此声明!</w:t>
      </w:r>
    </w:p>
    <w:p>
      <w:pPr>
        <w:wordWrap/>
        <w:spacing w:beforeAutospacing="0" w:afterAutospacing="0" w:line="400" w:lineRule="exact"/>
        <w:ind w:left="0" w:leftChars="0" w:right="0" w:firstLine="48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Cs/>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ordWrap/>
        <w:spacing w:beforeAutospacing="0" w:afterAutospacing="0" w:line="400" w:lineRule="exact"/>
        <w:ind w:left="0" w:leftChars="0" w:right="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ordWrap/>
        <w:spacing w:beforeAutospacing="0" w:afterAutospacing="0" w:line="400" w:lineRule="exact"/>
        <w:ind w:left="0" w:leftChars="0"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十、</w:t>
      </w:r>
      <w:r>
        <w:rPr>
          <w:rFonts w:hint="eastAsia" w:ascii="仿宋" w:hAnsi="仿宋" w:eastAsia="仿宋" w:cs="仿宋"/>
          <w:b/>
          <w:color w:val="000000" w:themeColor="text1"/>
          <w:sz w:val="24"/>
          <w:szCs w:val="24"/>
          <w:highlight w:val="none"/>
          <w14:textFill>
            <w14:solidFill>
              <w14:schemeClr w14:val="tx1"/>
            </w14:solidFill>
          </w14:textFill>
        </w:rPr>
        <w:t>供应商反商业贿赂承诺书</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000000" w:themeColor="text1"/>
          <w:kern w:val="0"/>
          <w:sz w:val="24"/>
          <w:szCs w:val="24"/>
          <w:highlight w:val="none"/>
          <w14:textFill>
            <w14:solidFill>
              <w14:schemeClr w14:val="tx1"/>
            </w14:solidFill>
          </w14:textFill>
        </w:rPr>
      </w:pPr>
    </w:p>
    <w:p>
      <w:pPr>
        <w:wordWrap/>
        <w:autoSpaceDE w:val="0"/>
        <w:autoSpaceDN w:val="0"/>
        <w:adjustRightInd w:val="0"/>
        <w:spacing w:beforeAutospacing="0" w:afterAutospacing="0" w:line="400" w:lineRule="exact"/>
        <w:ind w:left="0" w:leftChars="0" w:right="0" w:firstLine="432"/>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我公司承诺在</w:t>
      </w:r>
      <w:r>
        <w:rPr>
          <w:rFonts w:hint="eastAsia" w:ascii="仿宋" w:hAnsi="仿宋" w:eastAsia="仿宋" w:cs="仿宋"/>
          <w:color w:val="000000" w:themeColor="text1"/>
          <w:kern w:val="0"/>
          <w:sz w:val="24"/>
          <w:szCs w:val="24"/>
          <w:highlight w:val="none"/>
          <w:u w:val="single"/>
          <w14:textFill>
            <w14:solidFill>
              <w14:schemeClr w14:val="tx1"/>
            </w14:solidFill>
          </w14:textFill>
        </w:rPr>
        <w:t>（项目编号、项目名称）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000000" w:themeColor="text1"/>
          <w:kern w:val="0"/>
          <w:sz w:val="24"/>
          <w:szCs w:val="24"/>
          <w:highlight w:val="none"/>
          <w14:textFill>
            <w14:solidFill>
              <w14:schemeClr w14:val="tx1"/>
            </w14:solidFill>
          </w14:textFill>
        </w:rPr>
      </w:pP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法人授权代表：</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000000" w:themeColor="text1"/>
          <w:kern w:val="0"/>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项目经办人：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000000" w:themeColor="text1"/>
          <w:kern w:val="0"/>
          <w:sz w:val="24"/>
          <w:szCs w:val="24"/>
          <w:highlight w:val="none"/>
          <w14:textFill>
            <w14:solidFill>
              <w14:schemeClr w14:val="tx1"/>
            </w14:solidFill>
          </w14:textFill>
        </w:rPr>
      </w:pP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我公司承诺在参加本次投标前三年内，无以下行为：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重大违法行为；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商业贿赂行为；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政府采购法《第七十七条》，列入不良行为记录名单的各种行为；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000000" w:themeColor="text1"/>
          <w:kern w:val="0"/>
          <w:sz w:val="24"/>
          <w:szCs w:val="24"/>
          <w:highlight w:val="none"/>
          <w14:textFill>
            <w14:solidFill>
              <w14:schemeClr w14:val="tx1"/>
            </w14:solidFill>
          </w14:textFill>
        </w:rPr>
      </w:pP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如有上述行为，我公司及项目参与人员自愿放弃本次项目的投标、报价资格，若为预中标、成交人，也自愿放弃中标、成交资格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000000" w:themeColor="text1"/>
          <w:kern w:val="0"/>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pStyle w:val="37"/>
        <w:wordWrap/>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idowControl/>
        <w:wordWrap/>
        <w:spacing w:beforeAutospacing="0" w:afterAutospacing="0" w:line="400" w:lineRule="exact"/>
        <w:ind w:left="0" w:leftChars="0" w:right="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w:t>
      </w:r>
    </w:p>
    <w:p>
      <w:pPr>
        <w:widowControl/>
        <w:wordWrap/>
        <w:spacing w:beforeAutospacing="0" w:afterAutospacing="0" w:line="400" w:lineRule="exact"/>
        <w:ind w:left="0" w:leftChars="0" w:right="0"/>
        <w:jc w:val="center"/>
        <w:outlineLvl w:val="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中小微企业证明文件等（如有）</w:t>
      </w:r>
    </w:p>
    <w:p>
      <w:pPr>
        <w:widowControl/>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12-1中小微企业证明文件</w:t>
      </w:r>
    </w:p>
    <w:p>
      <w:pPr>
        <w:wordWrap/>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tabs>
          <w:tab w:val="left" w:pos="6300"/>
        </w:tabs>
        <w:wordWrap/>
        <w:snapToGrid w:val="0"/>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附表1：</w:t>
      </w:r>
    </w:p>
    <w:p>
      <w:pPr>
        <w:widowControl/>
        <w:wordWrap/>
        <w:spacing w:beforeAutospacing="0" w:afterAutospacing="0" w:line="400" w:lineRule="exact"/>
        <w:ind w:left="0" w:leftChars="0" w:right="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小微企业声明函</w:t>
      </w:r>
    </w:p>
    <w:p>
      <w:pPr>
        <w:tabs>
          <w:tab w:val="left" w:pos="6300"/>
        </w:tabs>
        <w:wordWrap/>
        <w:snapToGrid w:val="0"/>
        <w:spacing w:beforeAutospacing="0" w:afterAutospacing="0" w:line="400" w:lineRule="exact"/>
        <w:ind w:left="0" w:leftChars="0" w:righ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（采购人名称）：</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（请填写：小型、微型）企业。即，本公司同时满足以下条件：</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行业（行业类别）的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（请填写：小型、微型）企业。</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2.本公司参加</w:t>
      </w:r>
      <w:r>
        <w:rPr>
          <w:rFonts w:hint="eastAsia" w:ascii="仿宋" w:hAnsi="仿宋" w:eastAsia="仿宋" w:cs="仿宋"/>
          <w:color w:val="000000" w:themeColor="text1"/>
          <w:kern w:val="0"/>
          <w:sz w:val="24"/>
          <w:szCs w:val="24"/>
          <w:highlight w:val="none"/>
          <w14:textFill>
            <w14:solidFill>
              <w14:schemeClr w14:val="tx1"/>
            </w14:solidFill>
          </w14:textFill>
        </w:rPr>
        <w:t>本项目提供本企业制造的货物、承担的工程或者服务，或者提供其它小微企业制造的货物。本项目采购的货物、工程或者服务</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（请填写：“全部由我公司提供”、“部分由我公司提供”、或“全部不是我公司提供”）。</w:t>
      </w:r>
      <w:r>
        <w:rPr>
          <w:rFonts w:hint="eastAsia" w:ascii="仿宋" w:hAnsi="仿宋" w:eastAsia="仿宋" w:cs="仿宋"/>
          <w:color w:val="000000" w:themeColor="text1"/>
          <w:sz w:val="24"/>
          <w:szCs w:val="24"/>
          <w:highlight w:val="none"/>
          <w14:textFill>
            <w14:solidFill>
              <w14:schemeClr w14:val="tx1"/>
            </w14:solidFill>
          </w14:textFill>
        </w:rPr>
        <w:t>本条所称货物不包括使用大中型企业注册商标的货物。</w:t>
      </w:r>
    </w:p>
    <w:p>
      <w:pPr>
        <w:tabs>
          <w:tab w:val="left" w:pos="6300"/>
        </w:tabs>
        <w:wordWrap/>
        <w:snapToGrid w:val="0"/>
        <w:spacing w:beforeAutospacing="0" w:afterAutospacing="0" w:line="400" w:lineRule="exact"/>
        <w:ind w:left="0" w:leftChars="0" w:right="0" w:firstLine="480" w:firstLineChars="20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企业基本情况表</w:t>
      </w: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本公司对上述声明的真实性负责。如有虚假，将依法承担相应责任。</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wordWrap/>
        <w:spacing w:beforeAutospacing="0" w:afterAutospacing="0" w:line="400" w:lineRule="exact"/>
        <w:ind w:left="0" w:leftChars="0" w:right="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2.填写《企业基本情况表》时，应注意以下事项：①除建筑业、房地产开发经营、租赁和商务服务业等三个行业外，其余行业无需填写资产总额项；②农、林、牧、渔业无需填写从业人员和资产总额项。</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4.出具此声明函的供应商须提供国家企业信用信息公示系统（ http://www.</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sxt.</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ov.cn/index.html）或小微企业名录网（ http://xwqy.</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sxt.</w:t>
      </w:r>
      <w:r>
        <w:rPr>
          <w:rFonts w:hint="eastAsia" w:ascii="仿宋" w:hAnsi="仿宋" w:eastAsia="仿宋" w:cs="仿宋"/>
          <w:color w:val="000000" w:themeColor="text1"/>
          <w:sz w:val="24"/>
          <w:szCs w:val="24"/>
          <w:highlight w:val="none"/>
          <w:lang w:eastAsia="zh-CN"/>
          <w14:textFill>
            <w14:solidFill>
              <w14:schemeClr w14:val="tx1"/>
            </w14:solidFill>
          </w14:textFill>
        </w:rPr>
        <w:t>S</w:t>
      </w:r>
      <w:r>
        <w:rPr>
          <w:rFonts w:hint="eastAsia" w:ascii="仿宋" w:hAnsi="仿宋" w:eastAsia="仿宋" w:cs="仿宋"/>
          <w:color w:val="000000" w:themeColor="text1"/>
          <w:sz w:val="24"/>
          <w:szCs w:val="24"/>
          <w:highlight w:val="none"/>
          <w14:textFill>
            <w14:solidFill>
              <w14:schemeClr w14:val="tx1"/>
            </w14:solidFill>
          </w14:textFill>
        </w:rPr>
        <w:t>ov.cn）的网络截图，如未附明确的小微企业名录网络截图的，将不按小型、微型企业处理。如已附网络截图但有虚假的，</w:t>
      </w:r>
      <w:r>
        <w:rPr>
          <w:rFonts w:hint="eastAsia" w:ascii="仿宋" w:hAnsi="仿宋" w:eastAsia="仿宋" w:cs="仿宋"/>
          <w:color w:val="000000" w:themeColor="text1"/>
          <w:kern w:val="0"/>
          <w:sz w:val="24"/>
          <w:szCs w:val="24"/>
          <w:highlight w:val="none"/>
          <w14:textFill>
            <w14:solidFill>
              <w14:schemeClr w14:val="tx1"/>
            </w14:solidFill>
          </w14:textFill>
        </w:rPr>
        <w:t>按提供虚假资料进行处理。</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5.其他证明材料（上一年度或近期的审计报告，须能反映出资产总额、应纳税所得额等指标）。</w:t>
      </w:r>
    </w:p>
    <w:p>
      <w:pPr>
        <w:pStyle w:val="25"/>
        <w:wordWrap/>
        <w:spacing w:beforeAutospacing="0" w:afterAutospacing="0" w:line="400" w:lineRule="exact"/>
        <w:ind w:right="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6.未按上述要求填写并提供证明材料的，评审时不予以考虑</w:t>
      </w: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p>
      <w:pPr>
        <w:pStyle w:val="25"/>
        <w:adjustRightInd w:val="0"/>
        <w:snapToGrid w:val="0"/>
        <w:spacing w:line="360" w:lineRule="auto"/>
        <w:ind w:firstLine="2249" w:firstLineChars="700"/>
        <w:rPr>
          <w:rFonts w:hint="eastAsia" w:ascii="仿宋" w:hAnsi="仿宋" w:eastAsia="仿宋" w:cs="仿宋"/>
          <w:b/>
          <w:color w:val="000000" w:themeColor="text1"/>
          <w:sz w:val="32"/>
          <w:szCs w:val="32"/>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25"/>
        <w:adjustRightInd w:val="0"/>
        <w:snapToGrid w:val="0"/>
        <w:spacing w:line="360" w:lineRule="auto"/>
        <w:ind w:firstLine="2249" w:firstLineChars="700"/>
        <w:outlineLvl w:val="3"/>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供应商认为需要提供的其它资料</w:t>
      </w: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32"/>
        <w:ind w:left="0" w:leftChars="0" w:firstLine="0" w:firstLineChars="0"/>
        <w:jc w:val="center"/>
        <w:rPr>
          <w:rFonts w:hint="eastAsia"/>
          <w:color w:val="000000" w:themeColor="text1"/>
          <w:highlight w:val="none"/>
          <w14:textFill>
            <w14:solidFill>
              <w14:schemeClr w14:val="tx1"/>
            </w14:solidFill>
          </w14:textFill>
        </w:rPr>
      </w:pPr>
      <w:r>
        <w:rPr>
          <w:rFonts w:hint="eastAsia" w:ascii="黑体" w:hAnsi="黑体" w:eastAsia="黑体" w:cs="黑体"/>
          <w:b w:val="0"/>
          <w:bCs/>
          <w:color w:val="000000" w:themeColor="text1"/>
          <w:sz w:val="36"/>
          <w:szCs w:val="36"/>
          <w:highlight w:val="none"/>
          <w:lang w:eastAsia="zh-CN"/>
          <w14:textFill>
            <w14:solidFill>
              <w14:schemeClr w14:val="tx1"/>
            </w14:solidFill>
          </w14:textFill>
        </w:rPr>
        <w:t>二次报价一览表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供应商名称： </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项目编号：</w:t>
      </w:r>
    </w:p>
    <w:tbl>
      <w:tblPr>
        <w:tblStyle w:val="42"/>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（小写）</w:t>
            </w:r>
          </w:p>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p>
      <w:pPr>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1、投标总价应为各分项报价之和。报价须以元为单位，小数点后保留2位。</w:t>
      </w:r>
    </w:p>
    <w:p>
      <w:pPr>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spacing w:line="400" w:lineRule="exact"/>
        <w:outlineLvl w:val="2"/>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sz w:val="21"/>
          <w:szCs w:val="21"/>
          <w:highlight w:val="none"/>
        </w:rPr>
        <w:t>4、本表须按采购文件要求</w:t>
      </w:r>
      <w:r>
        <w:rPr>
          <w:rFonts w:hint="eastAsia" w:asciiTheme="minorEastAsia" w:hAnsiTheme="minorEastAsia" w:eastAsiaTheme="minorEastAsia" w:cstheme="minorEastAsia"/>
          <w:b/>
          <w:bCs/>
          <w:sz w:val="21"/>
          <w:szCs w:val="21"/>
          <w:highlight w:val="none"/>
          <w:lang w:eastAsia="zh-CN"/>
        </w:rPr>
        <w:t>填写</w:t>
      </w:r>
      <w:r>
        <w:rPr>
          <w:rFonts w:hint="eastAsia" w:asciiTheme="minorEastAsia" w:hAnsiTheme="minorEastAsia" w:eastAsiaTheme="minorEastAsia" w:cstheme="minorEastAsia"/>
          <w:b/>
          <w:bCs/>
          <w:sz w:val="21"/>
          <w:szCs w:val="21"/>
          <w:highlight w:val="none"/>
        </w:rPr>
        <w:t>，提交</w:t>
      </w:r>
      <w:r>
        <w:rPr>
          <w:rFonts w:hint="eastAsia" w:asciiTheme="minorEastAsia" w:hAnsiTheme="minorEastAsia" w:eastAsiaTheme="minorEastAsia" w:cstheme="minorEastAsia"/>
          <w:b/>
          <w:bCs/>
          <w:sz w:val="21"/>
          <w:szCs w:val="21"/>
          <w:highlight w:val="none"/>
          <w:lang w:eastAsia="zh-CN"/>
        </w:rPr>
        <w:t>至</w:t>
      </w:r>
      <w:r>
        <w:rPr>
          <w:rFonts w:hint="eastAsia" w:asciiTheme="minorEastAsia" w:hAnsiTheme="minorEastAsia" w:eastAsiaTheme="minorEastAsia" w:cstheme="minorEastAsia"/>
          <w:b/>
          <w:bCs/>
          <w:sz w:val="21"/>
          <w:szCs w:val="21"/>
          <w:highlight w:val="none"/>
          <w:lang w:val="en-US" w:eastAsia="zh-CN"/>
        </w:rPr>
        <w:t>政采云客户端。</w:t>
      </w:r>
    </w:p>
    <w:p>
      <w:pPr>
        <w:spacing w:line="40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p>
      <w:pPr>
        <w:pStyle w:val="2"/>
        <w:spacing w:line="40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p>
      <w:pPr>
        <w:pStyle w:val="2"/>
        <w:spacing w:line="400" w:lineRule="exact"/>
        <w:ind w:firstLine="3990" w:firstLineChars="19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2"/>
        <w:spacing w:line="400" w:lineRule="exact"/>
        <w:ind w:firstLine="3990" w:firstLineChars="19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供应商名称（公章）</w:t>
      </w:r>
    </w:p>
    <w:p>
      <w:pPr>
        <w:spacing w:line="400" w:lineRule="exact"/>
        <w:ind w:firstLine="420" w:firstLineChars="2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23"/>
        <w:rPr>
          <w:rFonts w:hint="eastAsia"/>
          <w:color w:val="000000" w:themeColor="text1"/>
          <w:highlight w:val="none"/>
          <w14:textFill>
            <w14:solidFill>
              <w14:schemeClr w14:val="tx1"/>
            </w14:solidFill>
          </w14:textFill>
        </w:rPr>
      </w:pPr>
    </w:p>
    <w:p>
      <w:pPr>
        <w:spacing w:line="400" w:lineRule="exact"/>
        <w:ind w:firstLine="420" w:firstLineChars="2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法定代表人或授权代表人（签字）：</w:t>
      </w: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25"/>
        <w:keepNext w:val="0"/>
        <w:keepLines w:val="0"/>
        <w:pageBreakBefore w:val="0"/>
        <w:widowControl w:val="0"/>
        <w:kinsoku/>
        <w:wordWrap/>
        <w:overflowPunct/>
        <w:topLinePunct w:val="0"/>
        <w:autoSpaceDE/>
        <w:autoSpaceDN/>
        <w:bidi w:val="0"/>
        <w:spacing w:beforeAutospacing="0" w:afterAutospacing="0" w:line="480" w:lineRule="exact"/>
        <w:ind w:right="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5"/>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补充条款</w:t>
      </w:r>
    </w:p>
    <w:p>
      <w:pPr>
        <w:keepNext w:val="0"/>
        <w:keepLines w:val="0"/>
        <w:pageBreakBefore w:val="0"/>
        <w:widowControl w:val="0"/>
        <w:kinsoku/>
        <w:wordWrap/>
        <w:overflowPunct/>
        <w:topLinePunct w:val="0"/>
        <w:autoSpaceDE/>
        <w:autoSpaceDN/>
        <w:bidi w:val="0"/>
        <w:spacing w:line="480" w:lineRule="exact"/>
        <w:jc w:val="center"/>
        <w:textAlignment w:val="auto"/>
        <w:outlineLvl w:val="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投标保证金退还申请书</w:t>
      </w:r>
    </w:p>
    <w:p>
      <w:pPr>
        <w:keepNext w:val="0"/>
        <w:keepLines w:val="0"/>
        <w:pageBreakBefore w:val="0"/>
        <w:widowControl w:val="0"/>
        <w:kinsoku/>
        <w:wordWrap/>
        <w:overflowPunct/>
        <w:topLinePunct w:val="0"/>
        <w:autoSpaceDE/>
        <w:autoSpaceDN/>
        <w:bidi w:val="0"/>
        <w:spacing w:line="480" w:lineRule="exact"/>
        <w:textAlignment w:val="auto"/>
        <w:rPr>
          <w:rFonts w:ascii="宋体" w:hAnsi="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（招标代理机构）</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我公司报名参加了</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（项目名称标包号、项目编号）</w:t>
      </w:r>
      <w:r>
        <w:rPr>
          <w:rFonts w:hint="eastAsia" w:ascii="仿宋" w:hAnsi="仿宋" w:eastAsia="仿宋" w:cs="仿宋"/>
          <w:color w:val="000000" w:themeColor="text1"/>
          <w:sz w:val="28"/>
          <w:szCs w:val="28"/>
          <w:highlight w:val="none"/>
          <w14:textFill>
            <w14:solidFill>
              <w14:schemeClr w14:val="tx1"/>
            </w14:solidFill>
          </w14:textFill>
        </w:rPr>
        <w:t>的投标并递交了投标保证金人民币</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拾</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仟</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佰</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拾</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元），在此我方说明如下：</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1、根据投标要求，我公司向贵单位缴纳了投标保证金现该项目已定标，我公司未中标，因此，请将我司缴纳的投标保证金金额退还至以下账户。</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2、如我单位中标，我们将按照规定缴纳招标代理服务费。我方承诺，如我单位未按规定缴纳招标代理服务费，承诺同意贵方可从我单位提交的投标保证金内抵销。</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3、如果我单位未遵守有关招标文件关于招标保证金的规定，贵方可以抵销我单位投标保证金。</w:t>
      </w:r>
    </w:p>
    <w:tbl>
      <w:tblPr>
        <w:tblStyle w:val="4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投标人（收款单位）名称</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投标人（收款单位）纳税人识别号</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投标人（收款单位）注册地址、电话</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开户银行、行号、账号</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联系人、联系电话（手机）</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投标人地址（很重要：如中标通知书、发票等直接寄往该地址）</w:t>
            </w:r>
          </w:p>
        </w:tc>
        <w:tc>
          <w:tcPr>
            <w:tcW w:w="4064" w:type="dxa"/>
            <w:vAlign w:val="center"/>
          </w:tcPr>
          <w:p>
            <w:pPr>
              <w:keepNext w:val="0"/>
              <w:keepLines w:val="0"/>
              <w:pageBreakBefore w:val="0"/>
              <w:widowControl w:val="0"/>
              <w:tabs>
                <w:tab w:val="left" w:pos="780"/>
              </w:tabs>
              <w:kinsoku/>
              <w:wordWrap/>
              <w:overflowPunct/>
              <w:topLinePunct w:val="0"/>
              <w:autoSpaceDE/>
              <w:autoSpaceDN/>
              <w:bidi w:val="0"/>
              <w:spacing w:line="480" w:lineRule="exact"/>
              <w:textAlignment w:val="auto"/>
              <w:rPr>
                <w:rFonts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pPr>
        <w:keepNext w:val="0"/>
        <w:keepLines w:val="0"/>
        <w:pageBreakBefore w:val="0"/>
        <w:widowControl w:val="0"/>
        <w:tabs>
          <w:tab w:val="left" w:pos="5580"/>
        </w:tabs>
        <w:kinsoku/>
        <w:wordWrap/>
        <w:overflowPunct/>
        <w:topLinePunct w:val="0"/>
        <w:autoSpaceDE/>
        <w:autoSpaceDN/>
        <w:bidi w:val="0"/>
        <w:spacing w:line="480" w:lineRule="exact"/>
        <w:ind w:firstLine="3640" w:firstLineChars="1300"/>
        <w:textAlignment w:val="auto"/>
        <w:rPr>
          <w:rFonts w:hint="eastAsia" w:ascii="仿宋" w:hAnsi="仿宋" w:eastAsia="仿宋" w:cs="仿宋"/>
          <w:color w:val="000000" w:themeColor="text1"/>
          <w:sz w:val="28"/>
          <w:szCs w:val="24"/>
          <w:highlight w:val="none"/>
          <w14:textFill>
            <w14:solidFill>
              <w14:schemeClr w14:val="tx1"/>
            </w14:solidFill>
          </w14:textFill>
        </w:rPr>
      </w:pPr>
    </w:p>
    <w:p>
      <w:pPr>
        <w:keepNext w:val="0"/>
        <w:keepLines w:val="0"/>
        <w:pageBreakBefore w:val="0"/>
        <w:widowControl w:val="0"/>
        <w:tabs>
          <w:tab w:val="left" w:pos="5580"/>
        </w:tabs>
        <w:kinsoku/>
        <w:wordWrap/>
        <w:overflowPunct/>
        <w:topLinePunct w:val="0"/>
        <w:autoSpaceDE/>
        <w:autoSpaceDN/>
        <w:bidi w:val="0"/>
        <w:spacing w:line="480" w:lineRule="exact"/>
        <w:ind w:firstLine="3640" w:firstLineChars="1300"/>
        <w:textAlignment w:val="auto"/>
        <w:rPr>
          <w:rFonts w:hint="eastAsia" w:ascii="仿宋" w:hAnsi="仿宋" w:eastAsia="仿宋" w:cs="仿宋"/>
          <w:color w:val="000000" w:themeColor="text1"/>
          <w:sz w:val="28"/>
          <w:szCs w:val="24"/>
          <w:highlight w:val="none"/>
          <w14:textFill>
            <w14:solidFill>
              <w14:schemeClr w14:val="tx1"/>
            </w14:solidFill>
          </w14:textFill>
        </w:rPr>
      </w:pPr>
    </w:p>
    <w:p>
      <w:pPr>
        <w:keepNext w:val="0"/>
        <w:keepLines w:val="0"/>
        <w:pageBreakBefore w:val="0"/>
        <w:widowControl w:val="0"/>
        <w:tabs>
          <w:tab w:val="left" w:pos="5580"/>
        </w:tabs>
        <w:kinsoku/>
        <w:wordWrap/>
        <w:overflowPunct/>
        <w:topLinePunct w:val="0"/>
        <w:autoSpaceDE/>
        <w:autoSpaceDN/>
        <w:bidi w:val="0"/>
        <w:spacing w:line="480" w:lineRule="exact"/>
        <w:ind w:firstLine="3640" w:firstLineChars="1300"/>
        <w:textAlignment w:val="auto"/>
        <w:rPr>
          <w:rFonts w:ascii="仿宋" w:hAnsi="仿宋" w:eastAsia="仿宋" w:cs="仿宋"/>
          <w:color w:val="000000" w:themeColor="text1"/>
          <w:sz w:val="28"/>
          <w:szCs w:val="24"/>
          <w:highlight w:val="none"/>
          <w14:textFill>
            <w14:solidFill>
              <w14:schemeClr w14:val="tx1"/>
            </w14:solidFill>
          </w14:textFill>
        </w:rPr>
      </w:pPr>
      <w:r>
        <w:rPr>
          <w:rFonts w:hint="eastAsia" w:ascii="仿宋" w:hAnsi="仿宋" w:eastAsia="仿宋" w:cs="仿宋"/>
          <w:color w:val="000000" w:themeColor="text1"/>
          <w:sz w:val="28"/>
          <w:szCs w:val="24"/>
          <w:highlight w:val="none"/>
          <w14:textFill>
            <w14:solidFill>
              <w14:schemeClr w14:val="tx1"/>
            </w14:solidFill>
          </w14:textFill>
        </w:rPr>
        <w:t>投标人（盖章）：</w:t>
      </w:r>
      <w:r>
        <w:rPr>
          <w:rFonts w:hint="eastAsia" w:ascii="仿宋" w:hAnsi="仿宋" w:eastAsia="仿宋" w:cs="仿宋"/>
          <w:color w:val="000000" w:themeColor="text1"/>
          <w:sz w:val="28"/>
          <w:szCs w:val="24"/>
          <w:highlight w:val="none"/>
          <w:u w:val="single"/>
          <w14:textFill>
            <w14:solidFill>
              <w14:schemeClr w14:val="tx1"/>
            </w14:solidFill>
          </w14:textFill>
        </w:rPr>
        <w:t xml:space="preserve">                             </w:t>
      </w:r>
      <w:r>
        <w:rPr>
          <w:rFonts w:hint="eastAsia" w:ascii="仿宋" w:hAnsi="仿宋" w:eastAsia="仿宋" w:cs="仿宋"/>
          <w:color w:val="000000" w:themeColor="text1"/>
          <w:sz w:val="28"/>
          <w:szCs w:val="24"/>
          <w:highlight w:val="none"/>
          <w14:textFill>
            <w14:solidFill>
              <w14:schemeClr w14:val="tx1"/>
            </w14:solidFill>
          </w14:textFill>
        </w:rPr>
        <w:t xml:space="preserve">                    </w:t>
      </w:r>
    </w:p>
    <w:p>
      <w:pPr>
        <w:keepNext w:val="0"/>
        <w:keepLines w:val="0"/>
        <w:pageBreakBefore w:val="0"/>
        <w:widowControl w:val="0"/>
        <w:tabs>
          <w:tab w:val="left" w:pos="5580"/>
        </w:tabs>
        <w:kinsoku/>
        <w:wordWrap/>
        <w:overflowPunct/>
        <w:topLinePunct w:val="0"/>
        <w:autoSpaceDE/>
        <w:autoSpaceDN/>
        <w:bidi w:val="0"/>
        <w:spacing w:line="480" w:lineRule="exact"/>
        <w:ind w:firstLine="3640" w:firstLineChars="1300"/>
        <w:textAlignment w:val="auto"/>
        <w:rPr>
          <w:rFonts w:ascii="仿宋" w:hAnsi="仿宋" w:eastAsia="仿宋" w:cs="仿宋"/>
          <w:color w:val="000000" w:themeColor="text1"/>
          <w:kern w:val="0"/>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4"/>
          <w:highlight w:val="none"/>
          <w14:textFill>
            <w14:solidFill>
              <w14:schemeClr w14:val="tx1"/>
            </w14:solidFill>
          </w14:textFill>
        </w:rPr>
        <w:t>法定代表人或</w:t>
      </w:r>
      <w:r>
        <w:rPr>
          <w:rFonts w:hint="eastAsia" w:ascii="仿宋" w:hAnsi="仿宋" w:eastAsia="仿宋" w:cs="仿宋"/>
          <w:color w:val="000000" w:themeColor="text1"/>
          <w:kern w:val="0"/>
          <w:sz w:val="28"/>
          <w:szCs w:val="28"/>
          <w:highlight w:val="none"/>
          <w14:textFill>
            <w14:solidFill>
              <w14:schemeClr w14:val="tx1"/>
            </w14:solidFill>
          </w14:textFill>
        </w:rPr>
        <w:t>委托代理人</w:t>
      </w:r>
      <w:r>
        <w:rPr>
          <w:rFonts w:hint="eastAsia" w:ascii="仿宋" w:hAnsi="仿宋" w:eastAsia="仿宋" w:cs="仿宋"/>
          <w:color w:val="000000" w:themeColor="text1"/>
          <w:sz w:val="28"/>
          <w:szCs w:val="24"/>
          <w:highlight w:val="none"/>
          <w14:textFill>
            <w14:solidFill>
              <w14:schemeClr w14:val="tx1"/>
            </w14:solidFill>
          </w14:textFill>
        </w:rPr>
        <w:t>（签字）</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80" w:lineRule="exact"/>
        <w:ind w:firstLine="3640" w:firstLineChars="1300"/>
        <w:textAlignment w:val="auto"/>
        <w:rPr>
          <w:rFonts w:ascii="仿宋" w:hAnsi="仿宋" w:eastAsia="仿宋" w:cs="仿宋"/>
          <w:color w:val="000000" w:themeColor="text1"/>
          <w:sz w:val="22"/>
          <w:szCs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pPr>
        <w:tabs>
          <w:tab w:val="left" w:pos="780"/>
        </w:tabs>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tabs>
          <w:tab w:val="left" w:pos="780"/>
        </w:tabs>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14:textFill>
            <w14:solidFill>
              <w14:schemeClr w14:val="tx1"/>
            </w14:solidFill>
          </w14:textFill>
        </w:rPr>
        <w:t>1．为保障资金安全，上述账户不能为私人账户。 </w:t>
      </w:r>
    </w:p>
    <w:p>
      <w:pPr>
        <w:tabs>
          <w:tab w:val="left" w:pos="780"/>
        </w:tabs>
        <w:spacing w:line="360" w:lineRule="auto"/>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2．如因上述账户信息有误或账户信息变更未及时通知导致投标保证金无法退还或丢失等可能产生的一切后果由投标人自行负责。 </w:t>
      </w:r>
    </w:p>
    <w:p>
      <w:pPr>
        <w:ind w:firstLine="720" w:firstLineChars="3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3．招标方退还该笔投标保证金后，无论是否开具收据，均不再作为招标方已收款依据。</w:t>
      </w:r>
    </w:p>
    <w:p>
      <w:pPr>
        <w:pStyle w:val="25"/>
        <w:adjustRightInd w:val="0"/>
        <w:snapToGrid w:val="0"/>
        <w:spacing w:line="360" w:lineRule="auto"/>
        <w:rPr>
          <w:rFonts w:ascii="仿宋" w:hAnsi="仿宋" w:eastAsia="仿宋" w:cs="仿宋"/>
          <w:b/>
          <w:color w:val="000000" w:themeColor="text1"/>
          <w:sz w:val="28"/>
          <w:szCs w:val="28"/>
          <w:highlight w:val="none"/>
          <w14:textFill>
            <w14:solidFill>
              <w14:schemeClr w14:val="tx1"/>
            </w14:solidFill>
          </w14:textFill>
        </w:rPr>
      </w:pPr>
    </w:p>
    <w:p>
      <w:pPr>
        <w:pStyle w:val="25"/>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开标结束后将此表发送至邮箱</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781580213</w:t>
      </w:r>
      <w:r>
        <w:rPr>
          <w:rFonts w:hint="eastAsia" w:ascii="仿宋" w:hAnsi="仿宋" w:eastAsia="仿宋" w:cs="仿宋"/>
          <w:b/>
          <w:bCs/>
          <w:color w:val="000000" w:themeColor="text1"/>
          <w:sz w:val="28"/>
          <w:szCs w:val="28"/>
          <w:highlight w:val="none"/>
          <w14:textFill>
            <w14:solidFill>
              <w14:schemeClr w14:val="tx1"/>
            </w14:solidFill>
          </w14:textFill>
        </w:rPr>
        <w:t>@qq.com。</w:t>
      </w:r>
    </w:p>
    <w:p>
      <w:pPr>
        <w:pStyle w:val="25"/>
        <w:wordWrap/>
        <w:spacing w:beforeAutospacing="0" w:afterAutospacing="0" w:line="400" w:lineRule="exact"/>
        <w:ind w:right="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304" w:right="1247" w:bottom="141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6"/>
      </w:rPr>
    </w:pPr>
    <w:r>
      <w:fldChar w:fldCharType="begin"/>
    </w:r>
    <w:r>
      <w:rPr>
        <w:rStyle w:val="46"/>
      </w:rPr>
      <w:instrText xml:space="preserve">PAGE  </w:instrTex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sz="24" w:space="1"/>
      </w:pBdr>
      <w:jc w:val="both"/>
      <w:rPr>
        <w:rFonts w:hint="eastAsia" w:ascii="宋体" w:hAnsi="宋体" w:eastAsia="宋体" w:cs="宋体"/>
        <w:sz w:val="24"/>
        <w:szCs w:val="24"/>
        <w:lang w:eastAsia="zh-CN"/>
      </w:rPr>
    </w:pPr>
    <w:r>
      <w:rPr>
        <w:rFonts w:hint="eastAsia"/>
      </w:rPr>
      <w:t xml:space="preserve">                                  </w:t>
    </w:r>
    <w:r>
      <w:rPr>
        <w:rFonts w:hint="eastAsia"/>
        <w:sz w:val="22"/>
        <w:szCs w:val="22"/>
        <w:lang w:eastAsia="zh-CN"/>
      </w:rPr>
      <w:t>宏业国际项目管理有限公司</w:t>
    </w:r>
    <w:r>
      <w:rPr>
        <w:rFonts w:hint="eastAsia"/>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auto" w:sz="12" w:space="1"/>
      </w:pBdr>
      <w:jc w:val="center"/>
      <w:rPr>
        <w:rFonts w:hint="eastAsia" w:eastAsia="宋体"/>
        <w:lang w:eastAsia="zh-CN"/>
      </w:rPr>
    </w:pPr>
    <w:r>
      <w:rPr>
        <w:rFonts w:hint="eastAsia"/>
        <w:sz w:val="21"/>
        <w:szCs w:val="21"/>
        <w:lang w:eastAsia="zh-CN"/>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sz="24" w:space="1"/>
      </w:pBdr>
    </w:pPr>
    <w:r>
      <w:rPr>
        <w:rFonts w:hint="eastAsia"/>
        <w:sz w:val="22"/>
        <w:szCs w:val="22"/>
        <w:lang w:eastAsia="zh-CN"/>
      </w:rPr>
      <w:t xml:space="preserve">宏业国际项目管理有限公司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sz w:val="22"/>
        <w:szCs w:val="22"/>
        <w:lang w:eastAsia="zh-CN"/>
      </w:rPr>
      <w:t xml:space="preserve">宏业国际项目管理有限公司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F4F13"/>
    <w:multiLevelType w:val="singleLevel"/>
    <w:tmpl w:val="12CF4F13"/>
    <w:lvl w:ilvl="0" w:tentative="0">
      <w:start w:val="3"/>
      <w:numFmt w:val="chineseCounting"/>
      <w:suff w:val="space"/>
      <w:lvlText w:val="第%1章"/>
      <w:lvlJc w:val="left"/>
      <w:rPr>
        <w:rFonts w:hint="eastAsia"/>
      </w:rPr>
    </w:lvl>
  </w:abstractNum>
  <w:abstractNum w:abstractNumId="1">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C7BB5E0"/>
    <w:multiLevelType w:val="singleLevel"/>
    <w:tmpl w:val="5C7BB5E0"/>
    <w:lvl w:ilvl="0" w:tentative="0">
      <w:start w:val="1"/>
      <w:numFmt w:val="decimal"/>
      <w:suff w:val="nothing"/>
      <w:lvlText w:val="%1."/>
      <w:lvlJc w:val="left"/>
    </w:lvl>
  </w:abstractNum>
  <w:abstractNum w:abstractNumId="4">
    <w:nsid w:val="7A33EDFE"/>
    <w:multiLevelType w:val="singleLevel"/>
    <w:tmpl w:val="7A33EDFE"/>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NmZmOTdiNDMzN2Q4OWQyMTk0MzA4ZmJkMTYxNDQifQ=="/>
  </w:docVars>
  <w:rsids>
    <w:rsidRoot w:val="0010740B"/>
    <w:rsid w:val="000803B9"/>
    <w:rsid w:val="0010740B"/>
    <w:rsid w:val="00107556"/>
    <w:rsid w:val="00115D85"/>
    <w:rsid w:val="001E5D32"/>
    <w:rsid w:val="00285158"/>
    <w:rsid w:val="00386A79"/>
    <w:rsid w:val="00394B2D"/>
    <w:rsid w:val="004569CB"/>
    <w:rsid w:val="00507446"/>
    <w:rsid w:val="00587F3C"/>
    <w:rsid w:val="005A0D51"/>
    <w:rsid w:val="0067479A"/>
    <w:rsid w:val="006942A6"/>
    <w:rsid w:val="006F34D9"/>
    <w:rsid w:val="007A4A0E"/>
    <w:rsid w:val="007B665F"/>
    <w:rsid w:val="0086449A"/>
    <w:rsid w:val="008C6C96"/>
    <w:rsid w:val="009C1207"/>
    <w:rsid w:val="00A37DE8"/>
    <w:rsid w:val="00A4090B"/>
    <w:rsid w:val="00A67013"/>
    <w:rsid w:val="00A841B5"/>
    <w:rsid w:val="00A92772"/>
    <w:rsid w:val="00AB2218"/>
    <w:rsid w:val="00B2314D"/>
    <w:rsid w:val="00B413EA"/>
    <w:rsid w:val="00C603FA"/>
    <w:rsid w:val="00CF572F"/>
    <w:rsid w:val="00D17727"/>
    <w:rsid w:val="00E04D5D"/>
    <w:rsid w:val="00E259D7"/>
    <w:rsid w:val="00E30544"/>
    <w:rsid w:val="00E93FAB"/>
    <w:rsid w:val="00EC795C"/>
    <w:rsid w:val="00F0096B"/>
    <w:rsid w:val="00F22A61"/>
    <w:rsid w:val="00F43C45"/>
    <w:rsid w:val="00F6344F"/>
    <w:rsid w:val="00F64A8A"/>
    <w:rsid w:val="00F64D95"/>
    <w:rsid w:val="01540852"/>
    <w:rsid w:val="02D359A2"/>
    <w:rsid w:val="0307187B"/>
    <w:rsid w:val="036208CD"/>
    <w:rsid w:val="03782B4D"/>
    <w:rsid w:val="03C44E26"/>
    <w:rsid w:val="03D573A8"/>
    <w:rsid w:val="03DE126C"/>
    <w:rsid w:val="0481129B"/>
    <w:rsid w:val="04C43110"/>
    <w:rsid w:val="0507235C"/>
    <w:rsid w:val="054F07D9"/>
    <w:rsid w:val="05B96E85"/>
    <w:rsid w:val="05C43042"/>
    <w:rsid w:val="05ED58B4"/>
    <w:rsid w:val="061463D3"/>
    <w:rsid w:val="083C2724"/>
    <w:rsid w:val="08FD71AF"/>
    <w:rsid w:val="096977A7"/>
    <w:rsid w:val="097E79A1"/>
    <w:rsid w:val="09AA0CC1"/>
    <w:rsid w:val="09E412E0"/>
    <w:rsid w:val="0A5813A7"/>
    <w:rsid w:val="0AA11E2C"/>
    <w:rsid w:val="0AD82E56"/>
    <w:rsid w:val="0AF67B2D"/>
    <w:rsid w:val="0AF80CAA"/>
    <w:rsid w:val="0B1C0A08"/>
    <w:rsid w:val="0B4D7AB8"/>
    <w:rsid w:val="0B674E03"/>
    <w:rsid w:val="0B9C1CA8"/>
    <w:rsid w:val="0BF90AE4"/>
    <w:rsid w:val="0CC21072"/>
    <w:rsid w:val="0CD12600"/>
    <w:rsid w:val="0CDD0064"/>
    <w:rsid w:val="0D223219"/>
    <w:rsid w:val="0D2E4723"/>
    <w:rsid w:val="0D99308F"/>
    <w:rsid w:val="0DB8037C"/>
    <w:rsid w:val="0DBE1BCE"/>
    <w:rsid w:val="0DEB1BBD"/>
    <w:rsid w:val="0E8D5049"/>
    <w:rsid w:val="0ECD1AB4"/>
    <w:rsid w:val="0F2A375A"/>
    <w:rsid w:val="0F382290"/>
    <w:rsid w:val="0FD03957"/>
    <w:rsid w:val="0FE4089C"/>
    <w:rsid w:val="105E41AB"/>
    <w:rsid w:val="10BF3B2F"/>
    <w:rsid w:val="10D93C93"/>
    <w:rsid w:val="115C5A72"/>
    <w:rsid w:val="1188256A"/>
    <w:rsid w:val="119322C4"/>
    <w:rsid w:val="11994C65"/>
    <w:rsid w:val="120522C8"/>
    <w:rsid w:val="12481FCC"/>
    <w:rsid w:val="12870D7E"/>
    <w:rsid w:val="12AD766B"/>
    <w:rsid w:val="12C66037"/>
    <w:rsid w:val="1410707E"/>
    <w:rsid w:val="1413453E"/>
    <w:rsid w:val="15095B9A"/>
    <w:rsid w:val="15256B20"/>
    <w:rsid w:val="152A02A9"/>
    <w:rsid w:val="15367EF7"/>
    <w:rsid w:val="154A56B9"/>
    <w:rsid w:val="16025E2F"/>
    <w:rsid w:val="16111629"/>
    <w:rsid w:val="17D84C98"/>
    <w:rsid w:val="180112F6"/>
    <w:rsid w:val="18345F44"/>
    <w:rsid w:val="18C76615"/>
    <w:rsid w:val="1912647A"/>
    <w:rsid w:val="19237869"/>
    <w:rsid w:val="19921E03"/>
    <w:rsid w:val="1A365A99"/>
    <w:rsid w:val="1AC92A69"/>
    <w:rsid w:val="1ACA3B0B"/>
    <w:rsid w:val="1B383CEE"/>
    <w:rsid w:val="1B384A4E"/>
    <w:rsid w:val="1D10290C"/>
    <w:rsid w:val="1D296C19"/>
    <w:rsid w:val="1DB34F4D"/>
    <w:rsid w:val="1E4A2472"/>
    <w:rsid w:val="1E637F72"/>
    <w:rsid w:val="1EC33ECA"/>
    <w:rsid w:val="1EF46AD2"/>
    <w:rsid w:val="1EF7781D"/>
    <w:rsid w:val="1F9D3B08"/>
    <w:rsid w:val="20790B8D"/>
    <w:rsid w:val="20DD0C14"/>
    <w:rsid w:val="215C7877"/>
    <w:rsid w:val="224D7E71"/>
    <w:rsid w:val="234C14C9"/>
    <w:rsid w:val="23671171"/>
    <w:rsid w:val="2368771E"/>
    <w:rsid w:val="23F043B9"/>
    <w:rsid w:val="247456DF"/>
    <w:rsid w:val="251574A6"/>
    <w:rsid w:val="25667607"/>
    <w:rsid w:val="259E1280"/>
    <w:rsid w:val="25A521AF"/>
    <w:rsid w:val="267A2947"/>
    <w:rsid w:val="268D6FA0"/>
    <w:rsid w:val="26F24F01"/>
    <w:rsid w:val="2776673B"/>
    <w:rsid w:val="27924ABA"/>
    <w:rsid w:val="288914B1"/>
    <w:rsid w:val="28BD4CDE"/>
    <w:rsid w:val="2A1711BC"/>
    <w:rsid w:val="2A331144"/>
    <w:rsid w:val="2B320DF2"/>
    <w:rsid w:val="2BAA609E"/>
    <w:rsid w:val="2D0C0414"/>
    <w:rsid w:val="2D346567"/>
    <w:rsid w:val="2D9A2207"/>
    <w:rsid w:val="2E0E30F7"/>
    <w:rsid w:val="2E3D5918"/>
    <w:rsid w:val="2EB571A4"/>
    <w:rsid w:val="31025D2C"/>
    <w:rsid w:val="31AA0271"/>
    <w:rsid w:val="3246740A"/>
    <w:rsid w:val="328A7B87"/>
    <w:rsid w:val="33076A80"/>
    <w:rsid w:val="330D1186"/>
    <w:rsid w:val="350925D2"/>
    <w:rsid w:val="354B4A67"/>
    <w:rsid w:val="35886536"/>
    <w:rsid w:val="362F55ED"/>
    <w:rsid w:val="36865185"/>
    <w:rsid w:val="36E65426"/>
    <w:rsid w:val="376C7344"/>
    <w:rsid w:val="38054762"/>
    <w:rsid w:val="385E0D11"/>
    <w:rsid w:val="38680FA1"/>
    <w:rsid w:val="386B0BAC"/>
    <w:rsid w:val="39007C46"/>
    <w:rsid w:val="39164732"/>
    <w:rsid w:val="39AC2C5A"/>
    <w:rsid w:val="3A1F7725"/>
    <w:rsid w:val="3A577D39"/>
    <w:rsid w:val="3A6C5593"/>
    <w:rsid w:val="3A77523F"/>
    <w:rsid w:val="3A977973"/>
    <w:rsid w:val="3AB361F8"/>
    <w:rsid w:val="3ADB3E00"/>
    <w:rsid w:val="3B5E6906"/>
    <w:rsid w:val="3B986CBB"/>
    <w:rsid w:val="3BAD4288"/>
    <w:rsid w:val="3CBE2609"/>
    <w:rsid w:val="3CE0063C"/>
    <w:rsid w:val="3D233F03"/>
    <w:rsid w:val="3D740E64"/>
    <w:rsid w:val="3DC54A89"/>
    <w:rsid w:val="3F851ADA"/>
    <w:rsid w:val="3FB4129F"/>
    <w:rsid w:val="3FBA0885"/>
    <w:rsid w:val="3FDC6844"/>
    <w:rsid w:val="3FDC6F95"/>
    <w:rsid w:val="403E1F5F"/>
    <w:rsid w:val="40B82A44"/>
    <w:rsid w:val="40CA494F"/>
    <w:rsid w:val="411E27A8"/>
    <w:rsid w:val="41837C0C"/>
    <w:rsid w:val="41E22DC7"/>
    <w:rsid w:val="41FA7DE9"/>
    <w:rsid w:val="420A5691"/>
    <w:rsid w:val="43482915"/>
    <w:rsid w:val="43CA6E72"/>
    <w:rsid w:val="44664090"/>
    <w:rsid w:val="446A1002"/>
    <w:rsid w:val="44801419"/>
    <w:rsid w:val="44B40DFC"/>
    <w:rsid w:val="44EC2651"/>
    <w:rsid w:val="450F6A31"/>
    <w:rsid w:val="45154265"/>
    <w:rsid w:val="452C1EF9"/>
    <w:rsid w:val="45620E8D"/>
    <w:rsid w:val="46032F36"/>
    <w:rsid w:val="461103C6"/>
    <w:rsid w:val="46360220"/>
    <w:rsid w:val="465E7CB8"/>
    <w:rsid w:val="46DD2912"/>
    <w:rsid w:val="478B4A59"/>
    <w:rsid w:val="47A3169B"/>
    <w:rsid w:val="47FD0C82"/>
    <w:rsid w:val="48022AA8"/>
    <w:rsid w:val="483D3A2C"/>
    <w:rsid w:val="48E2765F"/>
    <w:rsid w:val="494F7F54"/>
    <w:rsid w:val="49651784"/>
    <w:rsid w:val="496C3FBD"/>
    <w:rsid w:val="49951CE4"/>
    <w:rsid w:val="49E72937"/>
    <w:rsid w:val="4A280DAA"/>
    <w:rsid w:val="4A2C4394"/>
    <w:rsid w:val="4AB573FC"/>
    <w:rsid w:val="4B450FC6"/>
    <w:rsid w:val="4BDE6AB3"/>
    <w:rsid w:val="4BE17AFB"/>
    <w:rsid w:val="4C63431C"/>
    <w:rsid w:val="4D706D4F"/>
    <w:rsid w:val="4DFA6940"/>
    <w:rsid w:val="4EFD621C"/>
    <w:rsid w:val="4F3C45A3"/>
    <w:rsid w:val="50130FBD"/>
    <w:rsid w:val="50B372ED"/>
    <w:rsid w:val="50D6330E"/>
    <w:rsid w:val="50E5707E"/>
    <w:rsid w:val="517D5E7F"/>
    <w:rsid w:val="51AC1F40"/>
    <w:rsid w:val="51E00991"/>
    <w:rsid w:val="5263221D"/>
    <w:rsid w:val="53850DE6"/>
    <w:rsid w:val="53AB773B"/>
    <w:rsid w:val="53BA4E1E"/>
    <w:rsid w:val="53F45C4E"/>
    <w:rsid w:val="54414F42"/>
    <w:rsid w:val="54673759"/>
    <w:rsid w:val="546E406F"/>
    <w:rsid w:val="54B9335E"/>
    <w:rsid w:val="568B6949"/>
    <w:rsid w:val="56EA1678"/>
    <w:rsid w:val="570137BC"/>
    <w:rsid w:val="57547DC2"/>
    <w:rsid w:val="576C0DA0"/>
    <w:rsid w:val="58006BC0"/>
    <w:rsid w:val="582F16C2"/>
    <w:rsid w:val="585E0F1A"/>
    <w:rsid w:val="58E40770"/>
    <w:rsid w:val="5956150A"/>
    <w:rsid w:val="5987078B"/>
    <w:rsid w:val="5A490FF5"/>
    <w:rsid w:val="5B6B5022"/>
    <w:rsid w:val="5BE52E11"/>
    <w:rsid w:val="5C2E04A2"/>
    <w:rsid w:val="5C314037"/>
    <w:rsid w:val="5CC44962"/>
    <w:rsid w:val="5D2C42B6"/>
    <w:rsid w:val="5D4B7C1F"/>
    <w:rsid w:val="5DA24E17"/>
    <w:rsid w:val="5E0F686A"/>
    <w:rsid w:val="5E9B0E94"/>
    <w:rsid w:val="5F0B0627"/>
    <w:rsid w:val="5F7D3905"/>
    <w:rsid w:val="5FFE30DC"/>
    <w:rsid w:val="61641B17"/>
    <w:rsid w:val="61905AF4"/>
    <w:rsid w:val="619D39D4"/>
    <w:rsid w:val="61C471B3"/>
    <w:rsid w:val="62400EAD"/>
    <w:rsid w:val="62D022B3"/>
    <w:rsid w:val="6358747B"/>
    <w:rsid w:val="64206061"/>
    <w:rsid w:val="645541C2"/>
    <w:rsid w:val="6460505B"/>
    <w:rsid w:val="647014C5"/>
    <w:rsid w:val="64C35501"/>
    <w:rsid w:val="64ED1AE5"/>
    <w:rsid w:val="657C0B87"/>
    <w:rsid w:val="65F04C74"/>
    <w:rsid w:val="66F41BC6"/>
    <w:rsid w:val="672952BD"/>
    <w:rsid w:val="682855FA"/>
    <w:rsid w:val="687B3C27"/>
    <w:rsid w:val="687D3777"/>
    <w:rsid w:val="690232D2"/>
    <w:rsid w:val="69556629"/>
    <w:rsid w:val="69CC30A8"/>
    <w:rsid w:val="69E60A9C"/>
    <w:rsid w:val="69F15557"/>
    <w:rsid w:val="6A333052"/>
    <w:rsid w:val="6A3E7B36"/>
    <w:rsid w:val="6AB37D1A"/>
    <w:rsid w:val="6AFC73AE"/>
    <w:rsid w:val="6B9A086E"/>
    <w:rsid w:val="6BC1359C"/>
    <w:rsid w:val="6BF846D1"/>
    <w:rsid w:val="6C192F45"/>
    <w:rsid w:val="6D201C56"/>
    <w:rsid w:val="6D9608C0"/>
    <w:rsid w:val="6E2B11CE"/>
    <w:rsid w:val="6E873A48"/>
    <w:rsid w:val="6E916532"/>
    <w:rsid w:val="6EA27DCE"/>
    <w:rsid w:val="6EC26886"/>
    <w:rsid w:val="6ED04B50"/>
    <w:rsid w:val="6EE13152"/>
    <w:rsid w:val="6F1A502C"/>
    <w:rsid w:val="6F2B6D0F"/>
    <w:rsid w:val="6FD64AFF"/>
    <w:rsid w:val="701029C9"/>
    <w:rsid w:val="70687416"/>
    <w:rsid w:val="71F45899"/>
    <w:rsid w:val="721372E8"/>
    <w:rsid w:val="72785B7B"/>
    <w:rsid w:val="72B16CEB"/>
    <w:rsid w:val="732D61CF"/>
    <w:rsid w:val="735E501F"/>
    <w:rsid w:val="73C3376E"/>
    <w:rsid w:val="741B2C62"/>
    <w:rsid w:val="74204E87"/>
    <w:rsid w:val="747D6965"/>
    <w:rsid w:val="74FF3956"/>
    <w:rsid w:val="757C3BD5"/>
    <w:rsid w:val="75852944"/>
    <w:rsid w:val="75FD347E"/>
    <w:rsid w:val="76436AB4"/>
    <w:rsid w:val="765E2E38"/>
    <w:rsid w:val="76CA7D2C"/>
    <w:rsid w:val="76E65A48"/>
    <w:rsid w:val="77362AB4"/>
    <w:rsid w:val="77D200E8"/>
    <w:rsid w:val="77D4404A"/>
    <w:rsid w:val="78747050"/>
    <w:rsid w:val="78833A69"/>
    <w:rsid w:val="78BD0159"/>
    <w:rsid w:val="78EE0B2B"/>
    <w:rsid w:val="794D2E78"/>
    <w:rsid w:val="79FD2D9D"/>
    <w:rsid w:val="7A4D46B7"/>
    <w:rsid w:val="7B186783"/>
    <w:rsid w:val="7B7E0A21"/>
    <w:rsid w:val="7BAC1ED5"/>
    <w:rsid w:val="7BD019F5"/>
    <w:rsid w:val="7C1761F8"/>
    <w:rsid w:val="7CC876FF"/>
    <w:rsid w:val="7CD10C1B"/>
    <w:rsid w:val="7D7C3545"/>
    <w:rsid w:val="7DAC056D"/>
    <w:rsid w:val="7E146715"/>
    <w:rsid w:val="7E80598D"/>
    <w:rsid w:val="7EAE3FE5"/>
    <w:rsid w:val="7F135CCD"/>
    <w:rsid w:val="7F3B6C94"/>
    <w:rsid w:val="7FC91006"/>
    <w:rsid w:val="7FD718AE"/>
    <w:rsid w:val="7FE27D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1"/>
    <w:qFormat/>
    <w:uiPriority w:val="0"/>
    <w:pPr>
      <w:keepNext/>
      <w:tabs>
        <w:tab w:val="left" w:pos="360"/>
      </w:tabs>
      <w:ind w:left="360" w:hanging="360"/>
      <w:outlineLvl w:val="0"/>
    </w:pPr>
    <w:rPr>
      <w:b/>
    </w:rPr>
  </w:style>
  <w:style w:type="paragraph" w:styleId="4">
    <w:name w:val="heading 2"/>
    <w:basedOn w:val="1"/>
    <w:next w:val="5"/>
    <w:link w:val="92"/>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link w:val="93"/>
    <w:qFormat/>
    <w:uiPriority w:val="0"/>
    <w:pPr>
      <w:outlineLvl w:val="2"/>
    </w:pPr>
    <w:rPr>
      <w:bCs/>
      <w:szCs w:val="32"/>
    </w:rPr>
  </w:style>
  <w:style w:type="paragraph" w:styleId="8">
    <w:name w:val="heading 4"/>
    <w:basedOn w:val="1"/>
    <w:next w:val="1"/>
    <w:link w:val="9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5"/>
    <w:qFormat/>
    <w:uiPriority w:val="0"/>
    <w:pPr>
      <w:keepNext/>
      <w:keepLines/>
      <w:tabs>
        <w:tab w:val="left" w:pos="1440"/>
      </w:tabs>
      <w:spacing w:before="280" w:after="290" w:line="372" w:lineRule="auto"/>
      <w:ind w:left="1440" w:hanging="900"/>
      <w:outlineLvl w:val="4"/>
    </w:pPr>
    <w:rPr>
      <w:b/>
      <w:sz w:val="28"/>
    </w:rPr>
  </w:style>
  <w:style w:type="paragraph" w:styleId="10">
    <w:name w:val="heading 6"/>
    <w:basedOn w:val="1"/>
    <w:next w:val="1"/>
    <w:link w:val="96"/>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1">
    <w:name w:val="heading 7"/>
    <w:basedOn w:val="1"/>
    <w:next w:val="1"/>
    <w:link w:val="97"/>
    <w:qFormat/>
    <w:uiPriority w:val="0"/>
    <w:pPr>
      <w:keepNext/>
      <w:keepLines/>
      <w:tabs>
        <w:tab w:val="left" w:pos="1440"/>
      </w:tabs>
      <w:spacing w:before="240" w:after="64" w:line="317" w:lineRule="auto"/>
      <w:ind w:left="1440" w:hanging="900"/>
      <w:outlineLvl w:val="6"/>
    </w:pPr>
    <w:rPr>
      <w:b/>
      <w:sz w:val="24"/>
    </w:rPr>
  </w:style>
  <w:style w:type="paragraph" w:styleId="12">
    <w:name w:val="heading 8"/>
    <w:basedOn w:val="1"/>
    <w:next w:val="1"/>
    <w:link w:val="98"/>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3">
    <w:name w:val="heading 9"/>
    <w:basedOn w:val="1"/>
    <w:next w:val="1"/>
    <w:link w:val="99"/>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32"/>
    <w:qFormat/>
    <w:uiPriority w:val="0"/>
    <w:rPr>
      <w:rFonts w:ascii="Arial" w:hAnsi="Arial" w:eastAsia="宋体" w:cs="Arial"/>
      <w:sz w:val="24"/>
      <w:szCs w:val="22"/>
    </w:rPr>
  </w:style>
  <w:style w:type="paragraph" w:customStyle="1" w:styleId="5">
    <w:name w:val="文档正文"/>
    <w:basedOn w:val="6"/>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styleId="6">
    <w:name w:val="Normal Indent"/>
    <w:basedOn w:val="1"/>
    <w:next w:val="1"/>
    <w:link w:val="122"/>
    <w:qFormat/>
    <w:uiPriority w:val="99"/>
    <w:pPr>
      <w:ind w:firstLine="420" w:firstLineChars="200"/>
    </w:pPr>
    <w:rPr>
      <w:rFonts w:ascii="Calibri" w:hAnsi="Calibri" w:eastAsia="宋体" w:cs="黑体"/>
      <w:szCs w:val="24"/>
    </w:rPr>
  </w:style>
  <w:style w:type="paragraph" w:styleId="14">
    <w:name w:val="table of authorities"/>
    <w:basedOn w:val="1"/>
    <w:next w:val="1"/>
    <w:unhideWhenUsed/>
    <w:qFormat/>
    <w:uiPriority w:val="99"/>
    <w:pPr>
      <w:ind w:left="420" w:leftChars="200"/>
    </w:p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131"/>
    <w:qFormat/>
    <w:uiPriority w:val="0"/>
    <w:pPr>
      <w:shd w:val="clear" w:color="auto" w:fill="000080"/>
    </w:pPr>
    <w:rPr>
      <w:rFonts w:ascii="Calibri" w:hAnsi="Calibri" w:eastAsia="宋体" w:cs="黑体"/>
      <w:szCs w:val="22"/>
    </w:rPr>
  </w:style>
  <w:style w:type="paragraph" w:styleId="17">
    <w:name w:val="toa heading"/>
    <w:basedOn w:val="1"/>
    <w:next w:val="1"/>
    <w:qFormat/>
    <w:uiPriority w:val="0"/>
    <w:pPr>
      <w:spacing w:before="120"/>
    </w:pPr>
    <w:rPr>
      <w:rFonts w:ascii="Arial" w:hAnsi="Arial"/>
      <w:sz w:val="24"/>
      <w:szCs w:val="21"/>
    </w:rPr>
  </w:style>
  <w:style w:type="paragraph" w:styleId="18">
    <w:name w:val="annotation text"/>
    <w:basedOn w:val="1"/>
    <w:link w:val="136"/>
    <w:unhideWhenUsed/>
    <w:qFormat/>
    <w:uiPriority w:val="99"/>
    <w:pPr>
      <w:jc w:val="left"/>
    </w:pPr>
  </w:style>
  <w:style w:type="paragraph" w:styleId="19">
    <w:name w:val="index 6"/>
    <w:basedOn w:val="1"/>
    <w:next w:val="1"/>
    <w:qFormat/>
    <w:uiPriority w:val="99"/>
    <w:pPr>
      <w:ind w:left="2100"/>
    </w:pPr>
  </w:style>
  <w:style w:type="paragraph" w:styleId="20">
    <w:name w:val="Salutation"/>
    <w:basedOn w:val="1"/>
    <w:next w:val="1"/>
    <w:link w:val="101"/>
    <w:qFormat/>
    <w:uiPriority w:val="0"/>
    <w:rPr>
      <w:rFonts w:ascii="宋体"/>
      <w:b/>
      <w:sz w:val="28"/>
    </w:rPr>
  </w:style>
  <w:style w:type="paragraph" w:styleId="21">
    <w:name w:val="Body Text Indent"/>
    <w:basedOn w:val="1"/>
    <w:next w:val="22"/>
    <w:link w:val="103"/>
    <w:qFormat/>
    <w:uiPriority w:val="0"/>
    <w:pPr>
      <w:ind w:firstLine="480"/>
    </w:pPr>
    <w:rPr>
      <w:rFonts w:ascii="宋体" w:hAnsi="宋体"/>
      <w:sz w:val="24"/>
    </w:rPr>
  </w:style>
  <w:style w:type="paragraph" w:styleId="22">
    <w:name w:val="envelope return"/>
    <w:basedOn w:val="1"/>
    <w:qFormat/>
    <w:uiPriority w:val="0"/>
    <w:pPr>
      <w:topLinePunct/>
      <w:snapToGrid w:val="0"/>
      <w:spacing w:line="240" w:lineRule="auto"/>
      <w:ind w:firstLine="0" w:firstLineChars="0"/>
    </w:pPr>
    <w:rPr>
      <w:rFonts w:ascii="Arial" w:hAnsi="Arial" w:cs="Arial"/>
      <w:sz w:val="21"/>
    </w:rPr>
  </w:style>
  <w:style w:type="paragraph" w:styleId="23">
    <w:name w:val="Block Text"/>
    <w:basedOn w:val="2"/>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33"/>
    <w:qFormat/>
    <w:uiPriority w:val="0"/>
    <w:rPr>
      <w:rFonts w:ascii="宋体" w:hAnsi="Courier New" w:cs="黑体"/>
      <w:szCs w:val="22"/>
    </w:rPr>
  </w:style>
  <w:style w:type="paragraph" w:styleId="26">
    <w:name w:val="Date"/>
    <w:basedOn w:val="1"/>
    <w:next w:val="1"/>
    <w:link w:val="105"/>
    <w:qFormat/>
    <w:uiPriority w:val="0"/>
    <w:pPr>
      <w:ind w:left="100"/>
    </w:pPr>
    <w:rPr>
      <w:sz w:val="24"/>
    </w:rPr>
  </w:style>
  <w:style w:type="paragraph" w:styleId="27">
    <w:name w:val="Body Text Indent 2"/>
    <w:basedOn w:val="1"/>
    <w:link w:val="130"/>
    <w:qFormat/>
    <w:uiPriority w:val="0"/>
    <w:pPr>
      <w:ind w:firstLine="435"/>
    </w:pPr>
    <w:rPr>
      <w:rFonts w:ascii="宋体" w:hAnsi="宋体" w:eastAsia="宋体" w:cs="黑体"/>
      <w:sz w:val="24"/>
      <w:szCs w:val="22"/>
    </w:rPr>
  </w:style>
  <w:style w:type="paragraph" w:styleId="28">
    <w:name w:val="Balloon Text"/>
    <w:basedOn w:val="1"/>
    <w:link w:val="107"/>
    <w:semiHidden/>
    <w:qFormat/>
    <w:uiPriority w:val="0"/>
    <w:rPr>
      <w:sz w:val="18"/>
      <w:szCs w:val="18"/>
    </w:rPr>
  </w:style>
  <w:style w:type="paragraph" w:styleId="29">
    <w:name w:val="footer"/>
    <w:basedOn w:val="1"/>
    <w:link w:val="108"/>
    <w:unhideWhenUsed/>
    <w:qFormat/>
    <w:uiPriority w:val="99"/>
    <w:pPr>
      <w:tabs>
        <w:tab w:val="center" w:pos="4153"/>
        <w:tab w:val="right" w:pos="8306"/>
      </w:tabs>
      <w:snapToGrid w:val="0"/>
      <w:jc w:val="left"/>
    </w:pPr>
    <w:rPr>
      <w:sz w:val="18"/>
      <w:szCs w:val="18"/>
    </w:rPr>
  </w:style>
  <w:style w:type="paragraph" w:styleId="30">
    <w:name w:val="header"/>
    <w:basedOn w:val="1"/>
    <w:link w:val="109"/>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unhideWhenUsed/>
    <w:qFormat/>
    <w:uiPriority w:val="0"/>
    <w:pPr>
      <w:ind w:left="200" w:hanging="200" w:hangingChars="200"/>
      <w:contextualSpacing/>
    </w:pPr>
    <w:rPr>
      <w:sz w:val="20"/>
      <w:szCs w:val="20"/>
    </w:rPr>
  </w:style>
  <w:style w:type="paragraph" w:styleId="33">
    <w:name w:val="footnote text"/>
    <w:basedOn w:val="1"/>
    <w:unhideWhenUsed/>
    <w:qFormat/>
    <w:uiPriority w:val="99"/>
    <w:pPr>
      <w:snapToGrid w:val="0"/>
      <w:jc w:val="left"/>
    </w:pPr>
    <w:rPr>
      <w:sz w:val="18"/>
      <w:szCs w:val="18"/>
    </w:rPr>
  </w:style>
  <w:style w:type="paragraph" w:styleId="34">
    <w:name w:val="Body Text Indent 3"/>
    <w:basedOn w:val="1"/>
    <w:link w:val="110"/>
    <w:qFormat/>
    <w:uiPriority w:val="0"/>
    <w:pPr>
      <w:ind w:left="471" w:hanging="471" w:hangingChars="200"/>
    </w:pPr>
    <w:rPr>
      <w:rFonts w:ascii="Arial" w:hAnsi="Arial" w:cs="Arial"/>
      <w:b/>
      <w:bCs/>
      <w:sz w:val="24"/>
    </w:rPr>
  </w:style>
  <w:style w:type="paragraph" w:styleId="35">
    <w:name w:val="toc 2"/>
    <w:basedOn w:val="1"/>
    <w:next w:val="1"/>
    <w:qFormat/>
    <w:uiPriority w:val="39"/>
    <w:pPr>
      <w:ind w:left="420" w:leftChars="200"/>
    </w:pPr>
  </w:style>
  <w:style w:type="paragraph" w:styleId="36">
    <w:name w:val="Body Text 2"/>
    <w:basedOn w:val="1"/>
    <w:link w:val="111"/>
    <w:qFormat/>
    <w:uiPriority w:val="0"/>
    <w:pPr>
      <w:spacing w:line="360" w:lineRule="auto"/>
    </w:pPr>
    <w:rPr>
      <w:b/>
      <w:sz w:val="28"/>
      <w:szCs w:val="21"/>
    </w:rPr>
  </w:style>
  <w:style w:type="paragraph" w:styleId="37">
    <w:name w:val="HTML Preformatted"/>
    <w:basedOn w:val="1"/>
    <w:qFormat/>
    <w:uiPriority w:val="0"/>
    <w:rPr>
      <w:rFonts w:ascii="Courier New" w:hAnsi="Courier New"/>
      <w:sz w:val="20"/>
    </w:rPr>
  </w:style>
  <w:style w:type="paragraph" w:styleId="38">
    <w:name w:val="Normal (Web)"/>
    <w:basedOn w:val="1"/>
    <w:link w:val="13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9">
    <w:name w:val="annotation subject"/>
    <w:basedOn w:val="18"/>
    <w:next w:val="18"/>
    <w:link w:val="137"/>
    <w:unhideWhenUsed/>
    <w:qFormat/>
    <w:uiPriority w:val="99"/>
    <w:rPr>
      <w:b/>
      <w:bCs/>
    </w:rPr>
  </w:style>
  <w:style w:type="paragraph" w:styleId="40">
    <w:name w:val="Body Text First Indent"/>
    <w:basedOn w:val="2"/>
    <w:next w:val="41"/>
    <w:link w:val="134"/>
    <w:qFormat/>
    <w:uiPriority w:val="0"/>
    <w:pPr>
      <w:spacing w:after="120"/>
      <w:ind w:firstLine="420" w:firstLineChars="100"/>
    </w:pPr>
  </w:style>
  <w:style w:type="paragraph" w:styleId="41">
    <w:name w:val="Body Text First Indent 2"/>
    <w:basedOn w:val="21"/>
    <w:next w:val="1"/>
    <w:unhideWhenUsed/>
    <w:qFormat/>
    <w:uiPriority w:val="99"/>
    <w:pPr>
      <w:ind w:firstLine="420"/>
    </w:pPr>
    <w:rPr>
      <w:rFonts w:ascii="Arial" w:hAnsi="Arial" w:eastAsia="仿宋_GB2312"/>
      <w:sz w:val="28"/>
    </w:rPr>
  </w:style>
  <w:style w:type="table" w:styleId="43">
    <w:name w:val="Table Grid"/>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color w:val="CC0033"/>
    </w:rPr>
  </w:style>
  <w:style w:type="character" w:styleId="49">
    <w:name w:val="Hyperlink"/>
    <w:basedOn w:val="44"/>
    <w:qFormat/>
    <w:uiPriority w:val="99"/>
    <w:rPr>
      <w:color w:val="0000FF"/>
      <w:u w:val="single"/>
    </w:rPr>
  </w:style>
  <w:style w:type="character" w:styleId="50">
    <w:name w:val="annotation reference"/>
    <w:basedOn w:val="44"/>
    <w:unhideWhenUsed/>
    <w:qFormat/>
    <w:uiPriority w:val="99"/>
    <w:rPr>
      <w:sz w:val="21"/>
      <w:szCs w:val="21"/>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2">
    <w:name w:val="标题 5（有编号）（绿盟科技）"/>
    <w:basedOn w:val="1"/>
    <w:next w:val="5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4">
    <w:name w:val="所标正文"/>
    <w:basedOn w:val="1"/>
    <w:link w:val="115"/>
    <w:qFormat/>
    <w:uiPriority w:val="0"/>
    <w:pPr>
      <w:spacing w:line="360" w:lineRule="auto"/>
      <w:ind w:firstLine="200" w:firstLineChars="200"/>
    </w:pPr>
    <w:rPr>
      <w:rFonts w:ascii="仿宋_GB2312" w:hAnsi="Calibri" w:eastAsia="仿宋_GB2312" w:cs="黑体"/>
      <w:sz w:val="30"/>
      <w:szCs w:val="28"/>
    </w:rPr>
  </w:style>
  <w:style w:type="paragraph" w:customStyle="1" w:styleId="55">
    <w:name w:val="正文文字"/>
    <w:basedOn w:val="1"/>
    <w:link w:val="116"/>
    <w:qFormat/>
    <w:uiPriority w:val="0"/>
    <w:pPr>
      <w:widowControl/>
      <w:spacing w:line="2375" w:lineRule="atLeast"/>
      <w:ind w:firstLine="419"/>
      <w:textAlignment w:val="baseline"/>
    </w:pPr>
    <w:rPr>
      <w:rFonts w:ascii="宋体" w:hAnsi="Calibri" w:cs="黑体"/>
      <w:color w:val="000000"/>
      <w:sz w:val="28"/>
      <w:szCs w:val="22"/>
      <w:u w:val="none" w:color="000000"/>
    </w:rPr>
  </w:style>
  <w:style w:type="paragraph" w:customStyle="1" w:styleId="56">
    <w:name w:val="样式 正文缩进 + 首行缩进:  2 字符"/>
    <w:basedOn w:val="6"/>
    <w:link w:val="123"/>
    <w:qFormat/>
    <w:uiPriority w:val="0"/>
    <w:pPr>
      <w:spacing w:line="360" w:lineRule="auto"/>
      <w:ind w:firstLine="200"/>
    </w:pPr>
    <w:rPr>
      <w:sz w:val="24"/>
      <w:szCs w:val="22"/>
    </w:rPr>
  </w:style>
  <w:style w:type="paragraph" w:customStyle="1" w:styleId="57">
    <w:name w:val="标准段落正文"/>
    <w:basedOn w:val="1"/>
    <w:link w:val="124"/>
    <w:qFormat/>
    <w:uiPriority w:val="0"/>
    <w:pPr>
      <w:spacing w:line="360" w:lineRule="auto"/>
      <w:ind w:firstLine="482"/>
    </w:pPr>
    <w:rPr>
      <w:rFonts w:ascii="Calibri" w:hAnsi="Calibri" w:eastAsia="宋体" w:cs="宋体"/>
      <w:sz w:val="24"/>
      <w:szCs w:val="22"/>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60">
    <w:name w:val="Char"/>
    <w:basedOn w:val="1"/>
    <w:semiHidden/>
    <w:qFormat/>
    <w:uiPriority w:val="0"/>
    <w:rPr>
      <w:rFonts w:ascii="Tahoma" w:hAnsi="Tahoma" w:cs="仿宋_GB2312"/>
      <w:sz w:val="24"/>
      <w:szCs w:val="28"/>
    </w:rPr>
  </w:style>
  <w:style w:type="paragraph" w:customStyle="1" w:styleId="61">
    <w:name w:val="正文缩进1"/>
    <w:basedOn w:val="1"/>
    <w:qFormat/>
    <w:uiPriority w:val="0"/>
    <w:pPr>
      <w:ind w:firstLine="420" w:firstLineChars="200"/>
    </w:pPr>
    <w:rPr>
      <w:rFonts w:ascii="Calibri" w:hAnsi="Calibri"/>
    </w:rPr>
  </w:style>
  <w:style w:type="paragraph" w:customStyle="1" w:styleId="62">
    <w:name w:val="条目3"/>
    <w:basedOn w:val="25"/>
    <w:qFormat/>
    <w:uiPriority w:val="0"/>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5">
    <w:name w:val="列出段落11"/>
    <w:basedOn w:val="1"/>
    <w:qFormat/>
    <w:uiPriority w:val="0"/>
    <w:pPr>
      <w:ind w:firstLine="420" w:firstLineChars="200"/>
    </w:pPr>
  </w:style>
  <w:style w:type="paragraph" w:customStyle="1" w:styleId="6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7">
    <w:name w:val="首页大标题"/>
    <w:basedOn w:val="54"/>
    <w:qFormat/>
    <w:uiPriority w:val="0"/>
    <w:pPr>
      <w:ind w:firstLine="0" w:firstLineChars="0"/>
      <w:jc w:val="center"/>
    </w:pPr>
    <w:rPr>
      <w:rFonts w:ascii="黑体" w:eastAsia="黑体"/>
      <w:b/>
      <w:sz w:val="52"/>
    </w:rPr>
  </w:style>
  <w:style w:type="paragraph" w:customStyle="1" w:styleId="6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p0"/>
    <w:basedOn w:val="1"/>
    <w:qFormat/>
    <w:uiPriority w:val="0"/>
    <w:pPr>
      <w:widowControl/>
    </w:pPr>
    <w:rPr>
      <w:kern w:val="0"/>
      <w:szCs w:val="21"/>
    </w:rPr>
  </w:style>
  <w:style w:type="paragraph" w:customStyle="1" w:styleId="70">
    <w:name w:val="条目2"/>
    <w:basedOn w:val="25"/>
    <w:qFormat/>
    <w:uiPriority w:val="0"/>
    <w:pPr>
      <w:tabs>
        <w:tab w:val="left" w:pos="420"/>
      </w:tabs>
      <w:spacing w:line="360" w:lineRule="auto"/>
      <w:ind w:left="420" w:hanging="420"/>
    </w:pPr>
    <w:rPr>
      <w:color w:val="000000"/>
      <w:sz w:val="30"/>
    </w:rPr>
  </w:style>
  <w:style w:type="paragraph" w:customStyle="1" w:styleId="71">
    <w:name w:val="1 Char Char Char Char"/>
    <w:basedOn w:val="1"/>
    <w:qFormat/>
    <w:uiPriority w:val="0"/>
    <w:rPr>
      <w:rFonts w:ascii="Tahoma" w:hAnsi="Tahoma"/>
      <w:sz w:val="24"/>
    </w:rPr>
  </w:style>
  <w:style w:type="paragraph" w:customStyle="1" w:styleId="72">
    <w:name w:val="List Paragraph"/>
    <w:basedOn w:val="1"/>
    <w:qFormat/>
    <w:uiPriority w:val="34"/>
    <w:pPr>
      <w:ind w:firstLine="420" w:firstLineChars="200"/>
    </w:pPr>
    <w:rPr>
      <w:rFonts w:ascii="Calibri" w:hAnsi="Calibri" w:eastAsia="宋体" w:cs="黑体"/>
      <w:szCs w:val="22"/>
    </w:rPr>
  </w:style>
  <w:style w:type="paragraph" w:customStyle="1" w:styleId="73">
    <w:name w:val="宋体小四"/>
    <w:basedOn w:val="1"/>
    <w:qFormat/>
    <w:uiPriority w:val="0"/>
    <w:pPr>
      <w:spacing w:line="360" w:lineRule="auto"/>
      <w:ind w:firstLine="480" w:firstLineChars="200"/>
    </w:pPr>
    <w:rPr>
      <w:rFonts w:ascii="Arial" w:hAnsi="Arial"/>
      <w:sz w:val="24"/>
    </w:rPr>
  </w:style>
  <w:style w:type="paragraph" w:customStyle="1" w:styleId="74">
    <w:name w:val="列出段落2"/>
    <w:basedOn w:val="1"/>
    <w:qFormat/>
    <w:uiPriority w:val="34"/>
    <w:pPr>
      <w:ind w:firstLine="420" w:firstLineChars="200"/>
    </w:pPr>
    <w:rPr>
      <w:rFonts w:ascii="Calibri" w:hAnsi="Calibri" w:cs="黑体"/>
      <w:szCs w:val="24"/>
    </w:rPr>
  </w:style>
  <w:style w:type="paragraph" w:customStyle="1" w:styleId="75">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76">
    <w:name w:val="样式1"/>
    <w:basedOn w:val="7"/>
    <w:qFormat/>
    <w:uiPriority w:val="0"/>
    <w:rPr>
      <w:rFonts w:ascii="宋体" w:hAnsi="宋体"/>
      <w:szCs w:val="21"/>
    </w:rPr>
  </w:style>
  <w:style w:type="paragraph" w:customStyle="1" w:styleId="77">
    <w:name w:val="验收文档-首页主标题"/>
    <w:basedOn w:val="1"/>
    <w:qFormat/>
    <w:uiPriority w:val="0"/>
    <w:pPr>
      <w:jc w:val="center"/>
    </w:pPr>
    <w:rPr>
      <w:rFonts w:ascii="黑体" w:eastAsia="黑体"/>
      <w:sz w:val="52"/>
      <w:szCs w:val="52"/>
    </w:rPr>
  </w:style>
  <w:style w:type="paragraph" w:customStyle="1" w:styleId="78">
    <w:name w:val="TOC 标题1"/>
    <w:basedOn w:val="3"/>
    <w:next w:val="1"/>
    <w:unhideWhenUsed/>
    <w:qFormat/>
    <w:uiPriority w:val="39"/>
    <w:pPr>
      <w:widowControl/>
      <w:spacing w:before="240" w:line="259" w:lineRule="auto"/>
      <w:ind w:left="0" w:firstLine="0"/>
      <w:jc w:val="left"/>
      <w:outlineLvl w:val="9"/>
    </w:pPr>
    <w:rPr>
      <w:rFonts w:ascii="Cambria" w:hAnsi="Cambria" w:eastAsia="宋体" w:cs="黑体"/>
      <w:color w:val="365F90"/>
      <w:kern w:val="0"/>
      <w:sz w:val="32"/>
      <w:szCs w:val="32"/>
    </w:rPr>
  </w:style>
  <w:style w:type="paragraph" w:customStyle="1" w:styleId="7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0">
    <w:name w:val="表头"/>
    <w:basedOn w:val="1"/>
    <w:qFormat/>
    <w:uiPriority w:val="0"/>
    <w:pPr>
      <w:widowControl/>
      <w:spacing w:line="276" w:lineRule="auto"/>
      <w:jc w:val="center"/>
    </w:pPr>
    <w:rPr>
      <w:rFonts w:ascii="宋体" w:hAnsi="宋体"/>
      <w:b/>
    </w:rPr>
  </w:style>
  <w:style w:type="paragraph" w:customStyle="1" w:styleId="81">
    <w:name w:val="表格内容"/>
    <w:basedOn w:val="1"/>
    <w:qFormat/>
    <w:uiPriority w:val="0"/>
    <w:pPr>
      <w:widowControl/>
      <w:spacing w:line="276" w:lineRule="auto"/>
      <w:jc w:val="left"/>
    </w:pPr>
    <w:rPr>
      <w:rFonts w:ascii="宋体" w:hAnsi="宋体"/>
      <w:kern w:val="0"/>
    </w:rPr>
  </w:style>
  <w:style w:type="paragraph" w:customStyle="1" w:styleId="82">
    <w:name w:val="表格内容左对齐"/>
    <w:basedOn w:val="1"/>
    <w:qFormat/>
    <w:uiPriority w:val="2"/>
    <w:pPr>
      <w:widowControl/>
      <w:jc w:val="left"/>
    </w:pPr>
    <w:rPr>
      <w:rFonts w:ascii="Calibri" w:hAnsi="Calibri"/>
      <w:kern w:val="0"/>
    </w:rPr>
  </w:style>
  <w:style w:type="paragraph" w:customStyle="1" w:styleId="83">
    <w:name w:val="List Paragraph1"/>
    <w:basedOn w:val="1"/>
    <w:semiHidden/>
    <w:qFormat/>
    <w:uiPriority w:val="0"/>
    <w:pPr>
      <w:ind w:firstLine="420" w:firstLineChars="200"/>
    </w:pPr>
    <w:rPr>
      <w:rFonts w:ascii="Calibri" w:hAnsi="Calibri"/>
      <w:szCs w:val="24"/>
    </w:rPr>
  </w:style>
  <w:style w:type="paragraph" w:customStyle="1" w:styleId="8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85">
    <w:name w:val="正文1"/>
    <w:qFormat/>
    <w:uiPriority w:val="99"/>
    <w:rPr>
      <w:rFonts w:ascii="Times New Roman" w:hAnsi="Times New Roman" w:eastAsia="Times New Roman" w:cs="Times New Roman"/>
      <w:sz w:val="24"/>
      <w:szCs w:val="24"/>
      <w:lang w:val="en-US" w:eastAsia="zh-CN" w:bidi="ar-SA"/>
    </w:rPr>
  </w:style>
  <w:style w:type="paragraph" w:customStyle="1" w:styleId="86">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7">
    <w:name w:val="!正文ctrl+q"/>
    <w:basedOn w:val="1"/>
    <w:qFormat/>
    <w:uiPriority w:val="0"/>
    <w:pPr>
      <w:widowControl w:val="0"/>
      <w:ind w:firstLine="200"/>
    </w:pPr>
    <w:rPr>
      <w:rFonts w:ascii="Times New Roman" w:hAnsi="Times New Roman" w:eastAsia="仿宋_GB2312"/>
      <w:kern w:val="0"/>
      <w:sz w:val="28"/>
      <w:szCs w:val="24"/>
    </w:rPr>
  </w:style>
  <w:style w:type="paragraph" w:customStyle="1" w:styleId="88">
    <w:name w:val="0正文"/>
    <w:basedOn w:val="1"/>
    <w:link w:val="139"/>
    <w:qFormat/>
    <w:uiPriority w:val="0"/>
    <w:pPr>
      <w:widowControl w:val="0"/>
    </w:pPr>
    <w:rPr>
      <w:rFonts w:ascii="Calibri" w:hAnsi="Calibri" w:cs="黑体"/>
      <w:kern w:val="2"/>
      <w:szCs w:val="22"/>
    </w:rPr>
  </w:style>
  <w:style w:type="paragraph" w:customStyle="1" w:styleId="89">
    <w:name w:val="样式 首行缩进:  0.74 厘米"/>
    <w:basedOn w:val="1"/>
    <w:qFormat/>
    <w:uiPriority w:val="0"/>
    <w:pPr>
      <w:ind w:firstLine="420"/>
    </w:pPr>
    <w:rPr>
      <w:rFonts w:ascii="Arial" w:hAnsi="Arial" w:eastAsia="仿宋_GB2312" w:cs="Arial"/>
      <w:bCs/>
      <w:sz w:val="28"/>
      <w:szCs w:val="28"/>
    </w:rPr>
  </w:style>
  <w:style w:type="paragraph" w:customStyle="1" w:styleId="90">
    <w:name w:val="标准文本"/>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91">
    <w:name w:val="标题 1 字符"/>
    <w:basedOn w:val="44"/>
    <w:link w:val="3"/>
    <w:qFormat/>
    <w:uiPriority w:val="0"/>
    <w:rPr>
      <w:rFonts w:ascii="Times New Roman" w:hAnsi="Times New Roman" w:eastAsia="宋体" w:cs="Times New Roman"/>
      <w:b/>
      <w:szCs w:val="20"/>
    </w:rPr>
  </w:style>
  <w:style w:type="character" w:customStyle="1" w:styleId="92">
    <w:name w:val="标题 2 字符"/>
    <w:basedOn w:val="44"/>
    <w:link w:val="4"/>
    <w:qFormat/>
    <w:uiPriority w:val="0"/>
    <w:rPr>
      <w:rFonts w:ascii="Arial" w:hAnsi="Arial" w:eastAsia="黑体" w:cs="Times New Roman"/>
      <w:b/>
      <w:sz w:val="32"/>
      <w:szCs w:val="20"/>
    </w:rPr>
  </w:style>
  <w:style w:type="character" w:customStyle="1" w:styleId="93">
    <w:name w:val="标题 3 字符"/>
    <w:basedOn w:val="44"/>
    <w:link w:val="7"/>
    <w:qFormat/>
    <w:uiPriority w:val="0"/>
    <w:rPr>
      <w:rFonts w:ascii="Times New Roman" w:hAnsi="Times New Roman" w:eastAsia="宋体" w:cs="Times New Roman"/>
      <w:b/>
      <w:bCs/>
      <w:sz w:val="32"/>
      <w:szCs w:val="32"/>
    </w:rPr>
  </w:style>
  <w:style w:type="character" w:customStyle="1" w:styleId="94">
    <w:name w:val="标题 4 字符"/>
    <w:basedOn w:val="44"/>
    <w:link w:val="8"/>
    <w:qFormat/>
    <w:uiPriority w:val="0"/>
    <w:rPr>
      <w:rFonts w:ascii="Arial" w:hAnsi="Arial" w:eastAsia="黑体" w:cs="Times New Roman"/>
      <w:b/>
      <w:bCs/>
      <w:sz w:val="28"/>
      <w:szCs w:val="28"/>
    </w:rPr>
  </w:style>
  <w:style w:type="character" w:customStyle="1" w:styleId="95">
    <w:name w:val="标题 5 字符"/>
    <w:basedOn w:val="44"/>
    <w:link w:val="9"/>
    <w:qFormat/>
    <w:uiPriority w:val="0"/>
    <w:rPr>
      <w:rFonts w:ascii="Times New Roman" w:hAnsi="Times New Roman" w:eastAsia="宋体" w:cs="Times New Roman"/>
      <w:b/>
      <w:sz w:val="28"/>
      <w:szCs w:val="20"/>
    </w:rPr>
  </w:style>
  <w:style w:type="character" w:customStyle="1" w:styleId="96">
    <w:name w:val="标题 6 字符"/>
    <w:basedOn w:val="44"/>
    <w:link w:val="10"/>
    <w:qFormat/>
    <w:uiPriority w:val="0"/>
    <w:rPr>
      <w:rFonts w:ascii="Arial" w:hAnsi="Arial" w:eastAsia="黑体" w:cs="Times New Roman"/>
      <w:b/>
      <w:sz w:val="24"/>
      <w:szCs w:val="20"/>
    </w:rPr>
  </w:style>
  <w:style w:type="character" w:customStyle="1" w:styleId="97">
    <w:name w:val="标题 7 字符"/>
    <w:basedOn w:val="44"/>
    <w:link w:val="11"/>
    <w:qFormat/>
    <w:uiPriority w:val="0"/>
    <w:rPr>
      <w:rFonts w:ascii="Times New Roman" w:hAnsi="Times New Roman" w:eastAsia="宋体" w:cs="Times New Roman"/>
      <w:b/>
      <w:sz w:val="24"/>
      <w:szCs w:val="20"/>
    </w:rPr>
  </w:style>
  <w:style w:type="character" w:customStyle="1" w:styleId="98">
    <w:name w:val="标题 8 字符"/>
    <w:basedOn w:val="44"/>
    <w:link w:val="12"/>
    <w:qFormat/>
    <w:uiPriority w:val="0"/>
    <w:rPr>
      <w:rFonts w:ascii="Arial" w:hAnsi="Arial" w:eastAsia="黑体" w:cs="Times New Roman"/>
      <w:sz w:val="24"/>
      <w:szCs w:val="20"/>
    </w:rPr>
  </w:style>
  <w:style w:type="character" w:customStyle="1" w:styleId="99">
    <w:name w:val="标题 9 字符"/>
    <w:basedOn w:val="44"/>
    <w:link w:val="13"/>
    <w:qFormat/>
    <w:uiPriority w:val="0"/>
    <w:rPr>
      <w:rFonts w:ascii="Arial" w:hAnsi="Arial" w:eastAsia="黑体" w:cs="Times New Roman"/>
      <w:szCs w:val="20"/>
    </w:rPr>
  </w:style>
  <w:style w:type="character" w:customStyle="1" w:styleId="100">
    <w:name w:val="文档结构图 Char"/>
    <w:basedOn w:val="44"/>
    <w:qFormat/>
    <w:uiPriority w:val="0"/>
    <w:rPr>
      <w:rFonts w:ascii="宋体" w:hAnsi="Times New Roman" w:eastAsia="宋体" w:cs="Times New Roman"/>
      <w:sz w:val="18"/>
      <w:szCs w:val="18"/>
    </w:rPr>
  </w:style>
  <w:style w:type="character" w:customStyle="1" w:styleId="101">
    <w:name w:val="称呼 字符"/>
    <w:basedOn w:val="44"/>
    <w:link w:val="20"/>
    <w:qFormat/>
    <w:uiPriority w:val="0"/>
    <w:rPr>
      <w:rFonts w:ascii="宋体" w:hAnsi="Times New Roman" w:eastAsia="宋体" w:cs="Times New Roman"/>
      <w:b/>
      <w:sz w:val="28"/>
      <w:szCs w:val="20"/>
    </w:rPr>
  </w:style>
  <w:style w:type="character" w:customStyle="1" w:styleId="102">
    <w:name w:val="正文文本 Char"/>
    <w:basedOn w:val="44"/>
    <w:qFormat/>
    <w:uiPriority w:val="0"/>
    <w:rPr>
      <w:rFonts w:ascii="Times New Roman" w:hAnsi="Times New Roman" w:eastAsia="宋体" w:cs="Times New Roman"/>
      <w:szCs w:val="20"/>
    </w:rPr>
  </w:style>
  <w:style w:type="character" w:customStyle="1" w:styleId="103">
    <w:name w:val="正文文本缩进 字符"/>
    <w:basedOn w:val="44"/>
    <w:link w:val="21"/>
    <w:qFormat/>
    <w:uiPriority w:val="0"/>
    <w:rPr>
      <w:rFonts w:ascii="宋体" w:hAnsi="宋体" w:eastAsia="宋体" w:cs="Times New Roman"/>
      <w:sz w:val="24"/>
      <w:szCs w:val="20"/>
    </w:rPr>
  </w:style>
  <w:style w:type="character" w:customStyle="1" w:styleId="104">
    <w:name w:val="纯文本 Char"/>
    <w:basedOn w:val="44"/>
    <w:qFormat/>
    <w:uiPriority w:val="0"/>
    <w:rPr>
      <w:rFonts w:ascii="宋体" w:hAnsi="Courier New" w:eastAsia="宋体" w:cs="Courier New"/>
      <w:szCs w:val="21"/>
    </w:rPr>
  </w:style>
  <w:style w:type="character" w:customStyle="1" w:styleId="105">
    <w:name w:val="日期 字符"/>
    <w:basedOn w:val="44"/>
    <w:link w:val="26"/>
    <w:qFormat/>
    <w:uiPriority w:val="0"/>
    <w:rPr>
      <w:rFonts w:ascii="Times New Roman" w:hAnsi="Times New Roman" w:eastAsia="宋体" w:cs="Times New Roman"/>
      <w:sz w:val="24"/>
      <w:szCs w:val="20"/>
    </w:rPr>
  </w:style>
  <w:style w:type="character" w:customStyle="1" w:styleId="106">
    <w:name w:val="正文文本缩进 2 Char"/>
    <w:basedOn w:val="44"/>
    <w:qFormat/>
    <w:uiPriority w:val="0"/>
    <w:rPr>
      <w:rFonts w:ascii="Times New Roman" w:hAnsi="Times New Roman" w:eastAsia="宋体" w:cs="Times New Roman"/>
      <w:szCs w:val="20"/>
    </w:rPr>
  </w:style>
  <w:style w:type="character" w:customStyle="1" w:styleId="107">
    <w:name w:val="批注框文本 字符"/>
    <w:basedOn w:val="44"/>
    <w:link w:val="28"/>
    <w:semiHidden/>
    <w:qFormat/>
    <w:uiPriority w:val="0"/>
    <w:rPr>
      <w:rFonts w:ascii="Times New Roman" w:hAnsi="Times New Roman" w:eastAsia="宋体" w:cs="Times New Roman"/>
      <w:sz w:val="18"/>
      <w:szCs w:val="18"/>
    </w:rPr>
  </w:style>
  <w:style w:type="character" w:customStyle="1" w:styleId="108">
    <w:name w:val="页脚 字符"/>
    <w:basedOn w:val="44"/>
    <w:link w:val="29"/>
    <w:qFormat/>
    <w:uiPriority w:val="99"/>
    <w:rPr>
      <w:rFonts w:ascii="Times New Roman" w:hAnsi="Times New Roman" w:eastAsia="宋体" w:cs="Times New Roman"/>
      <w:sz w:val="18"/>
      <w:szCs w:val="18"/>
    </w:rPr>
  </w:style>
  <w:style w:type="character" w:customStyle="1" w:styleId="109">
    <w:name w:val="页眉 字符"/>
    <w:basedOn w:val="44"/>
    <w:link w:val="30"/>
    <w:qFormat/>
    <w:uiPriority w:val="99"/>
    <w:rPr>
      <w:rFonts w:ascii="Times New Roman" w:hAnsi="Times New Roman" w:eastAsia="宋体" w:cs="Times New Roman"/>
      <w:sz w:val="18"/>
      <w:szCs w:val="18"/>
    </w:rPr>
  </w:style>
  <w:style w:type="character" w:customStyle="1" w:styleId="110">
    <w:name w:val="正文文本缩进 3 字符"/>
    <w:basedOn w:val="44"/>
    <w:link w:val="34"/>
    <w:qFormat/>
    <w:uiPriority w:val="0"/>
    <w:rPr>
      <w:rFonts w:ascii="Arial" w:hAnsi="Arial" w:eastAsia="宋体" w:cs="Arial"/>
      <w:b/>
      <w:bCs/>
      <w:sz w:val="24"/>
      <w:szCs w:val="20"/>
    </w:rPr>
  </w:style>
  <w:style w:type="character" w:customStyle="1" w:styleId="111">
    <w:name w:val="正文文本 2 字符"/>
    <w:basedOn w:val="44"/>
    <w:link w:val="36"/>
    <w:qFormat/>
    <w:uiPriority w:val="0"/>
    <w:rPr>
      <w:rFonts w:ascii="Times New Roman" w:hAnsi="Times New Roman" w:eastAsia="宋体" w:cs="Times New Roman"/>
      <w:b/>
      <w:sz w:val="28"/>
      <w:szCs w:val="21"/>
    </w:rPr>
  </w:style>
  <w:style w:type="character" w:customStyle="1" w:styleId="112">
    <w:name w:val="正文首行缩进 Char"/>
    <w:basedOn w:val="102"/>
    <w:qFormat/>
    <w:uiPriority w:val="0"/>
    <w:rPr>
      <w:rFonts w:ascii="Times New Roman" w:hAnsi="Times New Roman" w:eastAsia="宋体" w:cs="Times New Roman"/>
      <w:szCs w:val="20"/>
    </w:rPr>
  </w:style>
  <w:style w:type="character" w:customStyle="1" w:styleId="113">
    <w:name w:val="p21"/>
    <w:qFormat/>
    <w:uiPriority w:val="0"/>
    <w:rPr>
      <w:rFonts w:hint="default" w:ascii="Arial" w:hAnsi="Arial" w:cs="Arial"/>
      <w:color w:val="333333"/>
      <w:sz w:val="18"/>
      <w:szCs w:val="18"/>
      <w:u w:val="none"/>
    </w:rPr>
  </w:style>
  <w:style w:type="character" w:customStyle="1" w:styleId="114">
    <w:name w:val="font21"/>
    <w:basedOn w:val="44"/>
    <w:qFormat/>
    <w:uiPriority w:val="0"/>
    <w:rPr>
      <w:rFonts w:hint="eastAsia" w:ascii="宋体" w:hAnsi="宋体" w:eastAsia="宋体" w:cs="宋体"/>
      <w:color w:val="000000"/>
      <w:sz w:val="22"/>
      <w:szCs w:val="22"/>
      <w:u w:val="none"/>
    </w:rPr>
  </w:style>
  <w:style w:type="character" w:customStyle="1" w:styleId="115">
    <w:name w:val="所标正文 Char Char"/>
    <w:link w:val="54"/>
    <w:qFormat/>
    <w:uiPriority w:val="0"/>
    <w:rPr>
      <w:rFonts w:ascii="仿宋_GB2312" w:hAnsi="Calibri" w:eastAsia="仿宋_GB2312"/>
      <w:sz w:val="30"/>
      <w:szCs w:val="28"/>
    </w:rPr>
  </w:style>
  <w:style w:type="character" w:customStyle="1" w:styleId="116">
    <w:name w:val="正文文字 Char1"/>
    <w:link w:val="55"/>
    <w:qFormat/>
    <w:uiPriority w:val="0"/>
    <w:rPr>
      <w:rFonts w:ascii="宋体" w:eastAsia="宋体"/>
      <w:color w:val="000000"/>
      <w:sz w:val="28"/>
      <w:u w:val="none" w:color="000000"/>
    </w:rPr>
  </w:style>
  <w:style w:type="character" w:customStyle="1" w:styleId="117">
    <w:name w:val="marklong"/>
    <w:basedOn w:val="44"/>
    <w:qFormat/>
    <w:uiPriority w:val="0"/>
  </w:style>
  <w:style w:type="character" w:customStyle="1" w:styleId="118">
    <w:name w:val="unnamed1"/>
    <w:basedOn w:val="44"/>
    <w:qFormat/>
    <w:uiPriority w:val="0"/>
  </w:style>
  <w:style w:type="character" w:customStyle="1" w:styleId="119">
    <w:name w:val="css21"/>
    <w:qFormat/>
    <w:uiPriority w:val="0"/>
    <w:rPr>
      <w:sz w:val="18"/>
      <w:szCs w:val="18"/>
    </w:rPr>
  </w:style>
  <w:style w:type="character" w:customStyle="1" w:styleId="120">
    <w:name w:val="font01"/>
    <w:basedOn w:val="44"/>
    <w:qFormat/>
    <w:uiPriority w:val="0"/>
    <w:rPr>
      <w:rFonts w:hint="eastAsia" w:ascii="宋体" w:hAnsi="宋体" w:eastAsia="宋体" w:cs="宋体"/>
      <w:color w:val="000000"/>
      <w:sz w:val="22"/>
      <w:szCs w:val="22"/>
      <w:u w:val="none"/>
    </w:rPr>
  </w:style>
  <w:style w:type="character" w:customStyle="1" w:styleId="121">
    <w:name w:val="纯文本 Char Char Char Char Char Char"/>
    <w:qFormat/>
    <w:locked/>
    <w:uiPriority w:val="0"/>
    <w:rPr>
      <w:rFonts w:ascii="宋体" w:hAnsi="Courier New" w:eastAsia="宋体"/>
      <w:kern w:val="2"/>
      <w:sz w:val="21"/>
      <w:lang w:val="en-US" w:eastAsia="zh-CN" w:bidi="ar-SA"/>
    </w:rPr>
  </w:style>
  <w:style w:type="character" w:customStyle="1" w:styleId="122">
    <w:name w:val="正文缩进 字符"/>
    <w:link w:val="6"/>
    <w:qFormat/>
    <w:uiPriority w:val="99"/>
    <w:rPr>
      <w:szCs w:val="24"/>
    </w:rPr>
  </w:style>
  <w:style w:type="character" w:customStyle="1" w:styleId="123">
    <w:name w:val="样式 正文缩进 + 首行缩进:  2 字符 Char"/>
    <w:link w:val="56"/>
    <w:qFormat/>
    <w:uiPriority w:val="0"/>
    <w:rPr>
      <w:sz w:val="24"/>
    </w:rPr>
  </w:style>
  <w:style w:type="character" w:customStyle="1" w:styleId="124">
    <w:name w:val="标准段落正文 Char"/>
    <w:link w:val="57"/>
    <w:qFormat/>
    <w:uiPriority w:val="0"/>
    <w:rPr>
      <w:rFonts w:cs="宋体"/>
      <w:sz w:val="24"/>
    </w:rPr>
  </w:style>
  <w:style w:type="character" w:customStyle="1" w:styleId="125">
    <w:name w:val="正文文字 Char"/>
    <w:qFormat/>
    <w:uiPriority w:val="0"/>
    <w:rPr>
      <w:rFonts w:ascii="Arial" w:hAnsi="Arial" w:eastAsia="宋体" w:cs="Arial"/>
      <w:kern w:val="2"/>
      <w:sz w:val="24"/>
      <w:lang w:val="en-US" w:eastAsia="zh-CN" w:bidi="ar-SA"/>
    </w:rPr>
  </w:style>
  <w:style w:type="character" w:customStyle="1" w:styleId="126">
    <w:name w:val="书籍标题1"/>
    <w:qFormat/>
    <w:uiPriority w:val="0"/>
    <w:rPr>
      <w:b/>
      <w:bCs/>
      <w:smallCaps/>
      <w:spacing w:val="5"/>
    </w:rPr>
  </w:style>
  <w:style w:type="character" w:customStyle="1" w:styleId="127">
    <w:name w:val="con"/>
    <w:qFormat/>
    <w:uiPriority w:val="0"/>
  </w:style>
  <w:style w:type="character" w:customStyle="1" w:styleId="128">
    <w:name w:val="明显参考1"/>
    <w:qFormat/>
    <w:uiPriority w:val="0"/>
    <w:rPr>
      <w:b/>
      <w:bCs/>
      <w:smallCaps/>
      <w:color w:val="C0504D"/>
      <w:spacing w:val="5"/>
      <w:u w:val="single"/>
    </w:rPr>
  </w:style>
  <w:style w:type="character" w:customStyle="1" w:styleId="129">
    <w:name w:val="grame"/>
    <w:basedOn w:val="44"/>
    <w:qFormat/>
    <w:uiPriority w:val="0"/>
  </w:style>
  <w:style w:type="character" w:customStyle="1" w:styleId="130">
    <w:name w:val="正文文本缩进 2 字符"/>
    <w:basedOn w:val="44"/>
    <w:link w:val="27"/>
    <w:qFormat/>
    <w:uiPriority w:val="0"/>
    <w:rPr>
      <w:rFonts w:ascii="宋体" w:hAnsi="宋体"/>
      <w:sz w:val="24"/>
    </w:rPr>
  </w:style>
  <w:style w:type="character" w:customStyle="1" w:styleId="131">
    <w:name w:val="文档结构图 字符"/>
    <w:basedOn w:val="44"/>
    <w:link w:val="16"/>
    <w:qFormat/>
    <w:uiPriority w:val="0"/>
    <w:rPr>
      <w:shd w:val="clear" w:color="auto" w:fill="000080"/>
    </w:rPr>
  </w:style>
  <w:style w:type="character" w:customStyle="1" w:styleId="132">
    <w:name w:val="正文文本 字符"/>
    <w:basedOn w:val="44"/>
    <w:link w:val="2"/>
    <w:qFormat/>
    <w:uiPriority w:val="0"/>
    <w:rPr>
      <w:rFonts w:ascii="Arial" w:hAnsi="Arial" w:cs="Arial"/>
      <w:sz w:val="24"/>
    </w:rPr>
  </w:style>
  <w:style w:type="character" w:customStyle="1" w:styleId="133">
    <w:name w:val="纯文本 字符"/>
    <w:basedOn w:val="44"/>
    <w:link w:val="25"/>
    <w:qFormat/>
    <w:uiPriority w:val="0"/>
    <w:rPr>
      <w:rFonts w:ascii="宋体" w:hAnsi="Courier New" w:eastAsia="宋体"/>
    </w:rPr>
  </w:style>
  <w:style w:type="character" w:customStyle="1" w:styleId="134">
    <w:name w:val="正文文本首行缩进 字符"/>
    <w:basedOn w:val="132"/>
    <w:link w:val="40"/>
    <w:qFormat/>
    <w:uiPriority w:val="0"/>
    <w:rPr>
      <w:rFonts w:ascii="Arial" w:hAnsi="Arial" w:cs="Arial"/>
      <w:sz w:val="24"/>
    </w:rPr>
  </w:style>
  <w:style w:type="character" w:customStyle="1" w:styleId="135">
    <w:name w:val="普通(网站) 字符"/>
    <w:link w:val="38"/>
    <w:qFormat/>
    <w:uiPriority w:val="99"/>
    <w:rPr>
      <w:rFonts w:ascii="Arial Unicode MS" w:hAnsi="Arial Unicode MS" w:eastAsia="Arial Unicode MS" w:cs="Arial Unicode MS"/>
      <w:kern w:val="0"/>
      <w:sz w:val="24"/>
      <w:szCs w:val="24"/>
    </w:rPr>
  </w:style>
  <w:style w:type="character" w:customStyle="1" w:styleId="136">
    <w:name w:val="批注文字 字符"/>
    <w:basedOn w:val="44"/>
    <w:link w:val="18"/>
    <w:qFormat/>
    <w:uiPriority w:val="99"/>
    <w:rPr>
      <w:kern w:val="2"/>
      <w:sz w:val="21"/>
    </w:rPr>
  </w:style>
  <w:style w:type="character" w:customStyle="1" w:styleId="137">
    <w:name w:val="批注主题 字符"/>
    <w:basedOn w:val="136"/>
    <w:link w:val="39"/>
    <w:semiHidden/>
    <w:qFormat/>
    <w:uiPriority w:val="99"/>
    <w:rPr>
      <w:b/>
      <w:bCs/>
      <w:kern w:val="2"/>
      <w:sz w:val="21"/>
    </w:rPr>
  </w:style>
  <w:style w:type="character" w:customStyle="1" w:styleId="138">
    <w:name w:val="bookmark-item"/>
    <w:basedOn w:val="44"/>
    <w:qFormat/>
    <w:uiPriority w:val="0"/>
  </w:style>
  <w:style w:type="character" w:customStyle="1" w:styleId="139">
    <w:name w:val="0正文 Char"/>
    <w:link w:val="88"/>
    <w:qFormat/>
    <w:uiPriority w:val="0"/>
    <w:rPr>
      <w:rFonts w:ascii="Calibri" w:hAnsi="Calibri" w:cs="黑体"/>
      <w:kern w:val="2"/>
      <w:szCs w:val="22"/>
    </w:rPr>
  </w:style>
  <w:style w:type="table" w:customStyle="1" w:styleId="140">
    <w:name w:val="Grid Table 5 Dark Accent 3"/>
    <w:basedOn w:val="4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character" w:customStyle="1" w:styleId="141">
    <w:name w:val="font41"/>
    <w:basedOn w:val="44"/>
    <w:qFormat/>
    <w:uiPriority w:val="0"/>
    <w:rPr>
      <w:rFonts w:ascii="Arial" w:hAnsi="Arial" w:cs="Arial"/>
      <w:color w:val="000000"/>
      <w:sz w:val="20"/>
      <w:szCs w:val="20"/>
      <w:u w:val="none"/>
    </w:rPr>
  </w:style>
  <w:style w:type="paragraph" w:customStyle="1" w:styleId="142">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14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23695</Words>
  <Characters>25430</Characters>
  <Lines>211</Lines>
  <Paragraphs>59</Paragraphs>
  <TotalTime>0</TotalTime>
  <ScaleCrop>false</ScaleCrop>
  <LinksUpToDate>false</LinksUpToDate>
  <CharactersWithSpaces>28241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Administrator</cp:lastModifiedBy>
  <cp:lastPrinted>2021-07-13T03:13:00Z</cp:lastPrinted>
  <dcterms:modified xsi:type="dcterms:W3CDTF">2023-03-17T08:14:08Z</dcterms:modified>
  <dc:title>教育教学平台建设项目—新疆艺术学院思政课教学资源项目_x000B_采购文件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E35521D0789740089D724D7D2D0F3C14</vt:lpwstr>
  </property>
</Properties>
</file>