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beforeAutospacing="0" w:after="0" w:afterAutospacing="0" w:line="680" w:lineRule="exact"/>
        <w:jc w:val="center"/>
        <w:rPr>
          <w:rFonts w:hint="eastAsia" w:ascii="仿宋" w:hAnsi="仿宋" w:eastAsia="仿宋" w:cs="仿宋"/>
          <w:color w:val="000000"/>
          <w:sz w:val="52"/>
          <w:szCs w:val="52"/>
        </w:rPr>
      </w:pPr>
    </w:p>
    <w:p>
      <w:pPr>
        <w:spacing w:line="360" w:lineRule="auto"/>
        <w:jc w:val="center"/>
        <w:rPr>
          <w:rFonts w:hint="eastAsia" w:ascii="宋体" w:hAnsi="宋体" w:eastAsia="宋体" w:cs="宋体"/>
          <w:b/>
          <w:bCs/>
          <w:color w:val="000000"/>
          <w:spacing w:val="20"/>
          <w:sz w:val="72"/>
          <w:szCs w:val="72"/>
          <w:lang w:eastAsia="zh-CN"/>
        </w:rPr>
      </w:pPr>
      <w:r>
        <w:rPr>
          <w:rFonts w:hint="eastAsia" w:ascii="宋体" w:hAnsi="宋体" w:eastAsia="宋体" w:cs="宋体"/>
          <w:b/>
          <w:bCs/>
          <w:color w:val="000000"/>
          <w:spacing w:val="20"/>
          <w:sz w:val="72"/>
          <w:szCs w:val="72"/>
          <w:lang w:eastAsia="zh-CN"/>
        </w:rPr>
        <w:t>于田县工业园区南侧</w:t>
      </w:r>
    </w:p>
    <w:p>
      <w:pPr>
        <w:spacing w:line="360" w:lineRule="auto"/>
        <w:jc w:val="center"/>
        <w:rPr>
          <w:rFonts w:hint="eastAsia" w:ascii="宋体" w:hAnsi="宋体" w:eastAsia="宋体" w:cs="宋体"/>
          <w:b/>
          <w:bCs/>
          <w:color w:val="000000"/>
          <w:spacing w:val="20"/>
          <w:sz w:val="72"/>
          <w:szCs w:val="72"/>
          <w:lang w:eastAsia="zh-CN"/>
        </w:rPr>
      </w:pPr>
      <w:r>
        <w:rPr>
          <w:rFonts w:hint="eastAsia" w:ascii="宋体" w:hAnsi="宋体" w:eastAsia="宋体" w:cs="宋体"/>
          <w:b/>
          <w:bCs/>
          <w:color w:val="000000"/>
          <w:spacing w:val="20"/>
          <w:sz w:val="72"/>
          <w:szCs w:val="72"/>
          <w:lang w:eastAsia="zh-CN"/>
        </w:rPr>
        <w:t>造林绿化项目</w:t>
      </w:r>
    </w:p>
    <w:p>
      <w:pPr>
        <w:spacing w:line="360" w:lineRule="auto"/>
        <w:jc w:val="center"/>
        <w:rPr>
          <w:rFonts w:hint="eastAsia" w:ascii="宋体" w:hAnsi="宋体" w:eastAsia="宋体" w:cs="宋体"/>
          <w:b/>
          <w:bCs/>
          <w:color w:val="000000"/>
          <w:spacing w:val="20"/>
          <w:sz w:val="72"/>
          <w:szCs w:val="72"/>
        </w:rPr>
      </w:pPr>
      <w:r>
        <w:rPr>
          <w:rFonts w:hint="eastAsia" w:ascii="宋体" w:hAnsi="宋体" w:eastAsia="宋体" w:cs="宋体"/>
          <w:b/>
          <w:bCs/>
          <w:color w:val="000000"/>
          <w:spacing w:val="20"/>
          <w:sz w:val="72"/>
          <w:szCs w:val="72"/>
        </w:rPr>
        <w:t>谈</w:t>
      </w:r>
    </w:p>
    <w:p>
      <w:pPr>
        <w:spacing w:line="360" w:lineRule="auto"/>
        <w:rPr>
          <w:rFonts w:hint="eastAsia" w:ascii="宋体" w:hAnsi="宋体" w:eastAsia="宋体" w:cs="宋体"/>
          <w:b/>
          <w:bCs/>
          <w:color w:val="000000"/>
          <w:spacing w:val="20"/>
          <w:sz w:val="72"/>
          <w:szCs w:val="72"/>
        </w:rPr>
      </w:pPr>
    </w:p>
    <w:p>
      <w:pPr>
        <w:spacing w:line="360" w:lineRule="auto"/>
        <w:jc w:val="center"/>
        <w:rPr>
          <w:rFonts w:hint="eastAsia" w:ascii="宋体" w:hAnsi="宋体" w:eastAsia="宋体" w:cs="宋体"/>
          <w:b/>
          <w:bCs/>
          <w:color w:val="000000"/>
          <w:spacing w:val="20"/>
          <w:sz w:val="72"/>
          <w:szCs w:val="72"/>
        </w:rPr>
      </w:pPr>
      <w:r>
        <w:rPr>
          <w:rFonts w:hint="eastAsia" w:ascii="宋体" w:hAnsi="宋体" w:eastAsia="宋体" w:cs="宋体"/>
          <w:b/>
          <w:bCs/>
          <w:color w:val="000000"/>
          <w:spacing w:val="20"/>
          <w:sz w:val="72"/>
          <w:szCs w:val="72"/>
        </w:rPr>
        <w:t>判</w:t>
      </w:r>
    </w:p>
    <w:p>
      <w:pPr>
        <w:spacing w:line="360" w:lineRule="auto"/>
        <w:jc w:val="center"/>
        <w:rPr>
          <w:rFonts w:hint="eastAsia" w:ascii="宋体" w:hAnsi="宋体" w:eastAsia="宋体" w:cs="宋体"/>
          <w:b/>
          <w:bCs/>
          <w:color w:val="000000"/>
          <w:spacing w:val="20"/>
          <w:sz w:val="72"/>
          <w:szCs w:val="72"/>
        </w:rPr>
      </w:pPr>
    </w:p>
    <w:p>
      <w:pPr>
        <w:spacing w:line="360" w:lineRule="auto"/>
        <w:jc w:val="center"/>
        <w:rPr>
          <w:rFonts w:hint="eastAsia" w:ascii="宋体" w:hAnsi="宋体" w:eastAsia="宋体" w:cs="宋体"/>
          <w:b/>
          <w:bCs/>
          <w:color w:val="000000"/>
          <w:spacing w:val="20"/>
          <w:sz w:val="72"/>
          <w:szCs w:val="72"/>
        </w:rPr>
      </w:pPr>
      <w:r>
        <w:rPr>
          <w:rFonts w:hint="eastAsia" w:ascii="宋体" w:hAnsi="宋体" w:eastAsia="宋体" w:cs="宋体"/>
          <w:b/>
          <w:bCs/>
          <w:color w:val="000000"/>
          <w:spacing w:val="20"/>
          <w:sz w:val="72"/>
          <w:szCs w:val="72"/>
        </w:rPr>
        <w:t>文</w:t>
      </w:r>
    </w:p>
    <w:p>
      <w:pPr>
        <w:spacing w:line="360" w:lineRule="auto"/>
        <w:jc w:val="center"/>
        <w:rPr>
          <w:rFonts w:hint="eastAsia" w:ascii="宋体" w:hAnsi="宋体" w:eastAsia="宋体" w:cs="宋体"/>
          <w:b/>
          <w:bCs/>
          <w:color w:val="000000"/>
          <w:spacing w:val="20"/>
          <w:sz w:val="72"/>
          <w:szCs w:val="72"/>
        </w:rPr>
      </w:pPr>
    </w:p>
    <w:p>
      <w:pPr>
        <w:spacing w:line="360" w:lineRule="auto"/>
        <w:jc w:val="center"/>
        <w:rPr>
          <w:rFonts w:hint="eastAsia" w:ascii="宋体" w:hAnsi="宋体" w:eastAsia="宋体" w:cs="宋体"/>
          <w:color w:val="000000"/>
          <w:spacing w:val="20"/>
          <w:sz w:val="72"/>
          <w:szCs w:val="72"/>
        </w:rPr>
      </w:pPr>
      <w:r>
        <w:rPr>
          <w:rFonts w:hint="eastAsia" w:ascii="宋体" w:hAnsi="宋体" w:eastAsia="宋体" w:cs="宋体"/>
          <w:b/>
          <w:bCs/>
          <w:color w:val="000000"/>
          <w:spacing w:val="20"/>
          <w:sz w:val="72"/>
          <w:szCs w:val="72"/>
        </w:rPr>
        <w:t>件</w:t>
      </w:r>
    </w:p>
    <w:p>
      <w:pPr>
        <w:spacing w:line="360" w:lineRule="auto"/>
        <w:jc w:val="center"/>
        <w:rPr>
          <w:rFonts w:hint="eastAsia" w:ascii="宋体" w:hAnsi="宋体" w:eastAsia="宋体" w:cs="宋体"/>
          <w:b/>
          <w:color w:val="000000"/>
          <w:sz w:val="30"/>
          <w:szCs w:val="30"/>
        </w:rPr>
      </w:pPr>
    </w:p>
    <w:p>
      <w:pPr>
        <w:spacing w:line="360" w:lineRule="auto"/>
        <w:jc w:val="center"/>
        <w:rPr>
          <w:rFonts w:hint="eastAsia" w:ascii="宋体" w:hAnsi="宋体" w:eastAsia="宋体" w:cs="宋体"/>
          <w:color w:val="000000"/>
          <w:sz w:val="32"/>
          <w:szCs w:val="32"/>
          <w:lang w:eastAsia="zh-CN"/>
        </w:rPr>
      </w:pPr>
      <w:r>
        <w:rPr>
          <w:rFonts w:hint="eastAsia" w:ascii="宋体" w:hAnsi="宋体" w:eastAsia="宋体" w:cs="宋体"/>
          <w:b/>
          <w:color w:val="000000"/>
          <w:spacing w:val="40"/>
          <w:sz w:val="32"/>
          <w:szCs w:val="32"/>
          <w:lang w:val="en-US" w:eastAsia="zh-CN"/>
        </w:rPr>
        <w:t>采购人：于田县林业和草原局</w:t>
      </w:r>
    </w:p>
    <w:p>
      <w:pPr>
        <w:pStyle w:val="17"/>
        <w:spacing w:line="360" w:lineRule="auto"/>
        <w:jc w:val="center"/>
        <w:rPr>
          <w:rFonts w:hint="eastAsia" w:ascii="宋体" w:hAnsi="宋体" w:eastAsia="宋体" w:cs="宋体"/>
          <w:b/>
          <w:color w:val="000000"/>
          <w:spacing w:val="40"/>
          <w:sz w:val="32"/>
          <w:szCs w:val="32"/>
          <w:lang w:eastAsia="zh-CN"/>
        </w:rPr>
      </w:pPr>
      <w:r>
        <w:rPr>
          <w:rFonts w:hint="eastAsia" w:ascii="宋体" w:hAnsi="宋体" w:eastAsia="宋体" w:cs="宋体"/>
          <w:b/>
          <w:color w:val="000000"/>
          <w:spacing w:val="40"/>
          <w:sz w:val="32"/>
          <w:szCs w:val="32"/>
          <w:lang w:val="en-US" w:eastAsia="zh-CN"/>
        </w:rPr>
        <w:t>采购代理机构：</w:t>
      </w:r>
      <w:r>
        <w:rPr>
          <w:rFonts w:hint="eastAsia" w:ascii="宋体" w:hAnsi="宋体" w:eastAsia="宋体" w:cs="宋体"/>
          <w:b/>
          <w:color w:val="000000"/>
          <w:spacing w:val="40"/>
          <w:sz w:val="32"/>
          <w:szCs w:val="32"/>
          <w:lang w:eastAsia="zh-CN"/>
        </w:rPr>
        <w:t>新疆浩诚致远项目管理咨询有限公司</w:t>
      </w:r>
    </w:p>
    <w:p>
      <w:pPr>
        <w:spacing w:line="360" w:lineRule="auto"/>
        <w:jc w:val="center"/>
        <w:rPr>
          <w:rFonts w:hint="eastAsia" w:ascii="宋体" w:hAnsi="宋体" w:eastAsia="宋体" w:cs="宋体"/>
          <w:b/>
          <w:color w:val="000000"/>
          <w:sz w:val="32"/>
          <w:szCs w:val="32"/>
          <w:highlight w:val="none"/>
          <w:lang w:val="en-US" w:eastAsia="zh-CN"/>
        </w:rPr>
      </w:pPr>
      <w:r>
        <w:rPr>
          <w:rFonts w:hint="eastAsia" w:ascii="宋体" w:hAnsi="宋体" w:eastAsia="宋体" w:cs="宋体"/>
          <w:b/>
          <w:color w:val="000000"/>
          <w:sz w:val="32"/>
          <w:szCs w:val="32"/>
          <w:highlight w:val="none"/>
        </w:rPr>
        <w:t>采购编号：</w:t>
      </w:r>
      <w:r>
        <w:rPr>
          <w:rFonts w:hint="eastAsia" w:ascii="宋体" w:hAnsi="宋体" w:eastAsia="宋体" w:cs="宋体"/>
          <w:b/>
          <w:color w:val="000000"/>
          <w:sz w:val="32"/>
          <w:szCs w:val="32"/>
          <w:highlight w:val="none"/>
          <w:lang w:eastAsia="zh-CN"/>
        </w:rPr>
        <w:t>YTCGD-JZ-2023-016</w:t>
      </w:r>
    </w:p>
    <w:p>
      <w:pPr>
        <w:rPr>
          <w:rFonts w:hint="eastAsia" w:ascii="宋体" w:hAnsi="宋体" w:eastAsia="宋体" w:cs="宋体"/>
          <w:color w:val="000000"/>
          <w:sz w:val="32"/>
          <w:szCs w:val="32"/>
          <w:highlight w:val="none"/>
          <w:lang w:eastAsia="zh-CN"/>
        </w:rPr>
      </w:pPr>
    </w:p>
    <w:p>
      <w:pPr>
        <w:jc w:val="center"/>
        <w:rPr>
          <w:rFonts w:hint="eastAsia" w:ascii="宋体" w:hAnsi="宋体" w:eastAsia="宋体" w:cs="宋体"/>
          <w:color w:val="000000"/>
          <w:sz w:val="32"/>
          <w:szCs w:val="32"/>
          <w:lang w:val="en-US" w:eastAsia="zh-CN"/>
        </w:rPr>
      </w:pPr>
    </w:p>
    <w:p>
      <w:pPr>
        <w:pStyle w:val="17"/>
        <w:spacing w:line="360" w:lineRule="auto"/>
        <w:jc w:val="center"/>
        <w:rPr>
          <w:rFonts w:hint="eastAsia" w:ascii="宋体" w:hAnsi="宋体" w:eastAsia="宋体" w:cs="宋体"/>
          <w:b/>
          <w:color w:val="000000"/>
          <w:spacing w:val="40"/>
          <w:sz w:val="32"/>
          <w:szCs w:val="32"/>
          <w:lang w:eastAsia="zh-CN"/>
        </w:rPr>
      </w:pPr>
      <w:r>
        <w:rPr>
          <w:rFonts w:hint="eastAsia" w:ascii="宋体" w:hAnsi="宋体" w:eastAsia="宋体" w:cs="宋体"/>
          <w:b/>
          <w:color w:val="000000"/>
          <w:spacing w:val="40"/>
          <w:sz w:val="32"/>
          <w:szCs w:val="32"/>
          <w:lang w:eastAsia="zh-CN"/>
        </w:rPr>
        <w:t>2023年3月</w:t>
      </w:r>
    </w:p>
    <w:p>
      <w:pPr>
        <w:rPr>
          <w:rFonts w:hint="eastAsia" w:ascii="宋体" w:hAnsi="宋体" w:eastAsia="宋体" w:cs="宋体"/>
          <w:b/>
          <w:bCs/>
          <w:color w:val="000000"/>
          <w:sz w:val="28"/>
          <w:szCs w:val="28"/>
        </w:rPr>
      </w:pPr>
      <w:r>
        <w:rPr>
          <w:rFonts w:hint="eastAsia" w:ascii="宋体" w:hAnsi="宋体" w:eastAsia="宋体" w:cs="宋体"/>
          <w:b/>
          <w:color w:val="000000"/>
          <w:sz w:val="44"/>
        </w:rPr>
        <w:br w:type="page"/>
      </w:r>
      <w:r>
        <w:rPr>
          <w:rFonts w:hint="eastAsia" w:ascii="宋体" w:hAnsi="宋体" w:eastAsia="宋体" w:cs="宋体"/>
          <w:b/>
          <w:bCs/>
          <w:color w:val="000000"/>
          <w:sz w:val="28"/>
          <w:szCs w:val="28"/>
        </w:rPr>
        <w:t>招投标监督管理机构备案登记栏：</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2" w:hRule="atLeast"/>
        </w:trPr>
        <w:tc>
          <w:tcPr>
            <w:tcW w:w="9249" w:type="dxa"/>
            <w:noWrap w:val="0"/>
            <w:vAlign w:val="top"/>
          </w:tcPr>
          <w:p>
            <w:pPr>
              <w:jc w:val="both"/>
              <w:rPr>
                <w:rFonts w:hint="eastAsia" w:ascii="宋体" w:hAnsi="宋体" w:eastAsia="宋体" w:cs="宋体"/>
                <w:color w:val="000000"/>
                <w:sz w:val="28"/>
                <w:szCs w:val="28"/>
              </w:rPr>
            </w:pPr>
          </w:p>
          <w:p>
            <w:pPr>
              <w:jc w:val="center"/>
              <w:rPr>
                <w:rFonts w:hint="eastAsia" w:ascii="宋体" w:hAnsi="宋体" w:eastAsia="宋体" w:cs="宋体"/>
                <w:color w:val="000000"/>
                <w:sz w:val="28"/>
                <w:szCs w:val="28"/>
              </w:rPr>
            </w:pPr>
          </w:p>
          <w:p>
            <w:pPr>
              <w:rPr>
                <w:rFonts w:hint="eastAsia" w:ascii="宋体" w:hAnsi="宋体" w:eastAsia="宋体" w:cs="宋体"/>
                <w:color w:val="000000"/>
                <w:sz w:val="28"/>
                <w:szCs w:val="28"/>
              </w:rPr>
            </w:pPr>
          </w:p>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本招标文件已备案 </w:t>
            </w:r>
          </w:p>
          <w:p>
            <w:pPr>
              <w:rPr>
                <w:rFonts w:hint="eastAsia" w:ascii="宋体" w:hAnsi="宋体" w:eastAsia="宋体" w:cs="宋体"/>
                <w:b/>
                <w:bCs/>
                <w:color w:val="000000"/>
                <w:sz w:val="28"/>
                <w:szCs w:val="28"/>
              </w:rPr>
            </w:pPr>
          </w:p>
          <w:p>
            <w:pPr>
              <w:rPr>
                <w:rFonts w:hint="eastAsia" w:ascii="宋体" w:hAnsi="宋体" w:eastAsia="宋体" w:cs="宋体"/>
                <w:bCs/>
                <w:color w:val="000000"/>
                <w:sz w:val="28"/>
                <w:szCs w:val="28"/>
                <w:lang w:val="zh-CN"/>
              </w:rPr>
            </w:pPr>
          </w:p>
          <w:p>
            <w:pPr>
              <w:rPr>
                <w:rFonts w:hint="eastAsia" w:ascii="宋体" w:hAnsi="宋体" w:eastAsia="宋体" w:cs="宋体"/>
                <w:bCs/>
                <w:color w:val="000000"/>
                <w:sz w:val="28"/>
                <w:szCs w:val="28"/>
                <w:lang w:val="zh-CN"/>
              </w:rPr>
            </w:pPr>
          </w:p>
          <w:p>
            <w:pPr>
              <w:rPr>
                <w:rFonts w:hint="eastAsia" w:ascii="宋体" w:hAnsi="宋体" w:eastAsia="宋体" w:cs="宋体"/>
                <w:bCs/>
                <w:color w:val="000000"/>
                <w:sz w:val="28"/>
                <w:szCs w:val="28"/>
                <w:lang w:val="zh-CN"/>
              </w:rPr>
            </w:pPr>
          </w:p>
          <w:p>
            <w:pPr>
              <w:rPr>
                <w:rFonts w:hint="eastAsia" w:ascii="宋体" w:hAnsi="宋体" w:eastAsia="宋体" w:cs="宋体"/>
                <w:bCs/>
                <w:color w:val="000000"/>
                <w:sz w:val="28"/>
                <w:szCs w:val="28"/>
                <w:lang w:val="zh-CN"/>
              </w:rPr>
            </w:pPr>
          </w:p>
          <w:p>
            <w:pPr>
              <w:rPr>
                <w:rFonts w:hint="eastAsia" w:ascii="宋体" w:hAnsi="宋体" w:eastAsia="宋体" w:cs="宋体"/>
                <w:bCs/>
                <w:color w:val="000000"/>
                <w:sz w:val="28"/>
                <w:szCs w:val="28"/>
                <w:lang w:val="zh-CN"/>
              </w:rPr>
            </w:pPr>
          </w:p>
          <w:p>
            <w:pPr>
              <w:spacing w:line="360" w:lineRule="auto"/>
              <w:ind w:left="1400" w:hanging="1400" w:hangingChars="500"/>
              <w:jc w:val="left"/>
              <w:rPr>
                <w:rFonts w:hint="eastAsia" w:ascii="宋体" w:hAnsi="宋体" w:eastAsia="宋体" w:cs="宋体"/>
                <w:bCs/>
                <w:color w:val="000000"/>
                <w:sz w:val="28"/>
                <w:szCs w:val="28"/>
                <w:lang w:val="zh-CN"/>
              </w:rPr>
            </w:pPr>
            <w:r>
              <w:rPr>
                <w:rFonts w:hint="eastAsia" w:ascii="宋体" w:hAnsi="宋体" w:eastAsia="宋体" w:cs="宋体"/>
                <w:bCs/>
                <w:color w:val="000000"/>
                <w:sz w:val="28"/>
                <w:szCs w:val="28"/>
                <w:lang w:val="en-US" w:eastAsia="zh-CN"/>
              </w:rPr>
              <w:t>项目</w:t>
            </w:r>
            <w:r>
              <w:rPr>
                <w:rFonts w:hint="eastAsia" w:ascii="宋体" w:hAnsi="宋体" w:eastAsia="宋体" w:cs="宋体"/>
                <w:bCs/>
                <w:color w:val="000000"/>
                <w:sz w:val="28"/>
                <w:szCs w:val="28"/>
                <w:lang w:val="zh-CN"/>
              </w:rPr>
              <w:t>名称：</w:t>
            </w:r>
            <w:r>
              <w:rPr>
                <w:rFonts w:hint="eastAsia" w:ascii="宋体" w:hAnsi="宋体" w:eastAsia="宋体" w:cs="宋体"/>
                <w:bCs/>
                <w:color w:val="000000"/>
                <w:sz w:val="28"/>
                <w:szCs w:val="28"/>
                <w:lang w:val="en-US" w:eastAsia="zh-CN"/>
              </w:rPr>
              <w:t>于田县工业园区南侧造林绿化项目</w:t>
            </w:r>
          </w:p>
          <w:p>
            <w:pPr>
              <w:rPr>
                <w:rFonts w:hint="eastAsia" w:ascii="宋体" w:hAnsi="宋体" w:eastAsia="宋体" w:cs="宋体"/>
                <w:bCs/>
                <w:color w:val="000000"/>
                <w:sz w:val="28"/>
                <w:szCs w:val="28"/>
                <w:lang w:val="zh-CN"/>
              </w:rPr>
            </w:pPr>
          </w:p>
          <w:p>
            <w:pPr>
              <w:pStyle w:val="31"/>
              <w:ind w:firstLine="620"/>
              <w:rPr>
                <w:rFonts w:hint="eastAsia" w:ascii="宋体" w:hAnsi="宋体" w:eastAsia="宋体" w:cs="宋体"/>
                <w:bCs/>
                <w:color w:val="000000"/>
                <w:sz w:val="28"/>
                <w:szCs w:val="28"/>
                <w:lang w:val="zh-CN"/>
              </w:rPr>
            </w:pPr>
          </w:p>
          <w:p>
            <w:pPr>
              <w:rPr>
                <w:rFonts w:hint="eastAsia" w:ascii="宋体" w:hAnsi="宋体" w:eastAsia="宋体" w:cs="宋体"/>
                <w:color w:val="000000"/>
                <w:sz w:val="28"/>
                <w:szCs w:val="28"/>
              </w:rPr>
            </w:pPr>
          </w:p>
          <w:p>
            <w:pPr>
              <w:ind w:firstLine="280" w:firstLineChars="100"/>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 xml:space="preserve">备案人：熊思          </w:t>
            </w:r>
            <w:r>
              <w:rPr>
                <w:rFonts w:hint="eastAsia" w:ascii="宋体" w:hAnsi="宋体" w:eastAsia="宋体" w:cs="宋体"/>
                <w:color w:val="000000"/>
                <w:sz w:val="28"/>
                <w:szCs w:val="28"/>
              </w:rPr>
              <w:t>备案日期：</w:t>
            </w:r>
            <w:r>
              <w:rPr>
                <w:rFonts w:hint="eastAsia" w:ascii="宋体" w:hAnsi="宋体" w:eastAsia="宋体" w:cs="宋体"/>
                <w:color w:val="000000"/>
                <w:sz w:val="28"/>
                <w:szCs w:val="28"/>
                <w:lang w:val="en-US" w:eastAsia="zh-CN"/>
              </w:rPr>
              <w:t>2023年3月20日</w:t>
            </w:r>
          </w:p>
          <w:p>
            <w:pPr>
              <w:rPr>
                <w:rFonts w:hint="eastAsia" w:ascii="宋体" w:hAnsi="宋体" w:eastAsia="宋体" w:cs="宋体"/>
                <w:b/>
                <w:bCs/>
                <w:color w:val="000000"/>
                <w:sz w:val="28"/>
                <w:szCs w:val="28"/>
              </w:rPr>
            </w:pPr>
          </w:p>
        </w:tc>
      </w:tr>
    </w:tbl>
    <w:p>
      <w:pPr>
        <w:jc w:val="right"/>
        <w:rPr>
          <w:rFonts w:hint="eastAsia" w:ascii="宋体" w:hAnsi="宋体" w:eastAsia="宋体" w:cs="宋体"/>
          <w:b/>
          <w:color w:val="000000"/>
          <w:sz w:val="52"/>
          <w:szCs w:val="52"/>
        </w:rPr>
      </w:pPr>
      <w:r>
        <w:rPr>
          <w:rFonts w:hint="eastAsia" w:ascii="宋体" w:hAnsi="宋体" w:eastAsia="宋体" w:cs="宋体"/>
          <w:b/>
          <w:bCs/>
          <w:color w:val="000000"/>
          <w:sz w:val="28"/>
          <w:szCs w:val="28"/>
        </w:rPr>
        <w:t xml:space="preserve">     </w:t>
      </w:r>
      <w:r>
        <w:rPr>
          <w:rFonts w:hint="eastAsia" w:ascii="宋体" w:hAnsi="宋体" w:eastAsia="宋体" w:cs="宋体"/>
          <w:b/>
          <w:bCs/>
          <w:color w:val="000000"/>
          <w:sz w:val="28"/>
          <w:szCs w:val="28"/>
          <w:lang w:val="en-US" w:eastAsia="zh-CN"/>
        </w:rPr>
        <w:t>于田县政府采购办公室备案</w:t>
      </w:r>
    </w:p>
    <w:p>
      <w:pPr>
        <w:spacing w:line="360" w:lineRule="auto"/>
        <w:jc w:val="center"/>
        <w:rPr>
          <w:rFonts w:hint="eastAsia" w:ascii="宋体" w:hAnsi="宋体" w:eastAsia="宋体" w:cs="宋体"/>
          <w:b/>
          <w:color w:val="000000"/>
          <w:sz w:val="44"/>
        </w:rPr>
        <w:sectPr>
          <w:headerReference r:id="rId3" w:type="default"/>
          <w:pgSz w:w="11906" w:h="16838"/>
          <w:pgMar w:top="1440" w:right="1106" w:bottom="1440" w:left="1260" w:header="851" w:footer="992" w:gutter="0"/>
          <w:pgBorders>
            <w:top w:val="none" w:sz="0" w:space="0"/>
            <w:left w:val="none" w:sz="0" w:space="0"/>
            <w:bottom w:val="none" w:sz="0" w:space="0"/>
            <w:right w:val="none" w:sz="0" w:space="0"/>
          </w:pgBorders>
          <w:cols w:space="720" w:num="1"/>
          <w:docGrid w:type="lines" w:linePitch="312" w:charSpace="0"/>
        </w:sectPr>
      </w:pPr>
    </w:p>
    <w:p>
      <w:pPr>
        <w:pStyle w:val="13"/>
        <w:rPr>
          <w:rFonts w:hint="eastAsia" w:ascii="宋体" w:hAnsi="宋体" w:eastAsia="宋体" w:cs="宋体"/>
          <w:color w:val="000000"/>
        </w:rPr>
      </w:pPr>
    </w:p>
    <w:p>
      <w:pPr>
        <w:spacing w:line="360" w:lineRule="auto"/>
        <w:jc w:val="center"/>
        <w:rPr>
          <w:rFonts w:hint="eastAsia" w:ascii="宋体" w:hAnsi="宋体" w:eastAsia="宋体" w:cs="宋体"/>
          <w:b/>
          <w:color w:val="000000"/>
          <w:sz w:val="44"/>
        </w:rPr>
      </w:pPr>
      <w:r>
        <w:rPr>
          <w:rFonts w:hint="eastAsia" w:ascii="宋体" w:hAnsi="宋体" w:eastAsia="宋体" w:cs="宋体"/>
          <w:b/>
          <w:color w:val="000000"/>
          <w:sz w:val="44"/>
        </w:rPr>
        <w:t>目   录</w:t>
      </w:r>
    </w:p>
    <w:p>
      <w:pPr>
        <w:spacing w:line="360" w:lineRule="auto"/>
        <w:jc w:val="both"/>
        <w:rPr>
          <w:rFonts w:hint="eastAsia" w:ascii="宋体" w:hAnsi="宋体" w:eastAsia="宋体" w:cs="宋体"/>
          <w:b/>
          <w:color w:val="000000"/>
          <w:sz w:val="30"/>
          <w:szCs w:val="30"/>
        </w:rPr>
      </w:pPr>
    </w:p>
    <w:p>
      <w:pPr>
        <w:spacing w:line="360" w:lineRule="auto"/>
        <w:ind w:left="0" w:leftChars="0" w:firstLine="0" w:firstLineChars="0"/>
        <w:jc w:val="center"/>
        <w:rPr>
          <w:rFonts w:hint="eastAsia" w:ascii="宋体" w:hAnsi="宋体" w:eastAsia="宋体" w:cs="宋体"/>
          <w:b/>
          <w:color w:val="000000"/>
          <w:sz w:val="30"/>
          <w:szCs w:val="30"/>
        </w:rPr>
      </w:pPr>
      <w:r>
        <w:rPr>
          <w:rFonts w:hint="eastAsia" w:ascii="宋体" w:hAnsi="宋体" w:eastAsia="宋体" w:cs="宋体"/>
          <w:b/>
          <w:color w:val="000000"/>
          <w:sz w:val="30"/>
          <w:szCs w:val="30"/>
        </w:rPr>
        <w:t>第一部分:</w:t>
      </w:r>
      <w:r>
        <w:rPr>
          <w:rFonts w:hint="eastAsia" w:ascii="宋体" w:hAnsi="宋体" w:eastAsia="宋体" w:cs="宋体"/>
          <w:b/>
          <w:color w:val="000000"/>
          <w:sz w:val="30"/>
          <w:szCs w:val="30"/>
          <w:lang w:eastAsia="zh-CN"/>
        </w:rPr>
        <w:t>谈判公告</w:t>
      </w:r>
      <w:r>
        <w:rPr>
          <w:rFonts w:hint="eastAsia" w:ascii="宋体" w:hAnsi="宋体" w:eastAsia="宋体" w:cs="宋体"/>
          <w:b/>
          <w:color w:val="000000"/>
          <w:sz w:val="30"/>
          <w:szCs w:val="30"/>
        </w:rPr>
        <w:t>……………………………………………1-1</w:t>
      </w:r>
    </w:p>
    <w:p>
      <w:pPr>
        <w:pStyle w:val="13"/>
        <w:rPr>
          <w:rFonts w:hint="eastAsia" w:ascii="宋体" w:hAnsi="宋体" w:eastAsia="宋体" w:cs="宋体"/>
          <w:color w:val="000000"/>
        </w:rPr>
      </w:pPr>
    </w:p>
    <w:p>
      <w:pPr>
        <w:spacing w:line="360" w:lineRule="auto"/>
        <w:ind w:left="0" w:leftChars="0" w:firstLine="0" w:firstLineChars="0"/>
        <w:jc w:val="center"/>
        <w:rPr>
          <w:rFonts w:hint="eastAsia" w:ascii="宋体" w:hAnsi="宋体" w:eastAsia="宋体" w:cs="宋体"/>
          <w:b/>
          <w:color w:val="000000"/>
          <w:sz w:val="30"/>
          <w:szCs w:val="30"/>
        </w:rPr>
      </w:pPr>
      <w:r>
        <w:rPr>
          <w:rFonts w:hint="eastAsia" w:ascii="宋体" w:hAnsi="宋体" w:eastAsia="宋体" w:cs="宋体"/>
          <w:b/>
          <w:color w:val="000000"/>
          <w:sz w:val="30"/>
          <w:szCs w:val="30"/>
        </w:rPr>
        <w:t>第二部分:报价人须知…………………………………………2-1</w:t>
      </w:r>
    </w:p>
    <w:p>
      <w:pPr>
        <w:spacing w:line="360" w:lineRule="auto"/>
        <w:ind w:left="0" w:leftChars="0" w:firstLine="0" w:firstLineChars="0"/>
        <w:jc w:val="center"/>
        <w:rPr>
          <w:rFonts w:hint="eastAsia" w:ascii="宋体" w:hAnsi="宋体" w:eastAsia="宋体" w:cs="宋体"/>
          <w:b/>
          <w:color w:val="000000"/>
          <w:sz w:val="30"/>
          <w:szCs w:val="30"/>
        </w:rPr>
      </w:pPr>
    </w:p>
    <w:p>
      <w:pPr>
        <w:spacing w:line="360" w:lineRule="auto"/>
        <w:ind w:left="0" w:leftChars="0" w:firstLine="0" w:firstLineChars="0"/>
        <w:jc w:val="center"/>
        <w:rPr>
          <w:rFonts w:hint="eastAsia" w:ascii="宋体" w:hAnsi="宋体" w:eastAsia="宋体" w:cs="宋体"/>
          <w:b/>
          <w:color w:val="000000"/>
          <w:sz w:val="30"/>
          <w:szCs w:val="30"/>
        </w:rPr>
      </w:pPr>
      <w:r>
        <w:rPr>
          <w:rFonts w:hint="eastAsia" w:ascii="宋体" w:hAnsi="宋体" w:eastAsia="宋体" w:cs="宋体"/>
          <w:b/>
          <w:color w:val="000000"/>
          <w:sz w:val="30"/>
          <w:szCs w:val="30"/>
        </w:rPr>
        <w:t>第三部分:用户需求书…………………………………………3-1</w:t>
      </w:r>
    </w:p>
    <w:p>
      <w:pPr>
        <w:spacing w:line="360" w:lineRule="auto"/>
        <w:ind w:left="0" w:leftChars="0" w:firstLine="0" w:firstLineChars="0"/>
        <w:jc w:val="center"/>
        <w:rPr>
          <w:rFonts w:hint="eastAsia" w:ascii="宋体" w:hAnsi="宋体" w:eastAsia="宋体" w:cs="宋体"/>
          <w:b/>
          <w:color w:val="000000"/>
          <w:sz w:val="30"/>
          <w:szCs w:val="30"/>
        </w:rPr>
      </w:pPr>
    </w:p>
    <w:p>
      <w:pPr>
        <w:spacing w:line="360" w:lineRule="auto"/>
        <w:ind w:left="0" w:leftChars="0" w:firstLine="0" w:firstLineChars="0"/>
        <w:jc w:val="center"/>
        <w:rPr>
          <w:rFonts w:hint="eastAsia" w:ascii="宋体" w:hAnsi="宋体" w:eastAsia="宋体" w:cs="宋体"/>
          <w:b/>
          <w:color w:val="000000"/>
          <w:sz w:val="30"/>
          <w:szCs w:val="30"/>
        </w:rPr>
      </w:pPr>
      <w:r>
        <w:rPr>
          <w:rFonts w:hint="eastAsia" w:ascii="宋体" w:hAnsi="宋体" w:eastAsia="宋体" w:cs="宋体"/>
          <w:b/>
          <w:color w:val="000000"/>
          <w:sz w:val="30"/>
          <w:szCs w:val="30"/>
        </w:rPr>
        <w:t>第四部分:合同条款……………………………………………4-1</w:t>
      </w:r>
    </w:p>
    <w:p>
      <w:pPr>
        <w:spacing w:line="360" w:lineRule="auto"/>
        <w:ind w:left="0" w:leftChars="0" w:firstLine="0" w:firstLineChars="0"/>
        <w:jc w:val="center"/>
        <w:rPr>
          <w:rFonts w:hint="eastAsia" w:ascii="宋体" w:hAnsi="宋体" w:eastAsia="宋体" w:cs="宋体"/>
          <w:b/>
          <w:color w:val="000000"/>
          <w:sz w:val="30"/>
          <w:szCs w:val="30"/>
        </w:rPr>
      </w:pPr>
    </w:p>
    <w:p>
      <w:pPr>
        <w:spacing w:line="360" w:lineRule="auto"/>
        <w:ind w:left="0" w:leftChars="0" w:firstLine="0" w:firstLineChars="0"/>
        <w:jc w:val="center"/>
        <w:rPr>
          <w:rFonts w:hint="eastAsia" w:ascii="宋体" w:hAnsi="宋体" w:eastAsia="宋体" w:cs="宋体"/>
          <w:b/>
          <w:color w:val="000000"/>
          <w:sz w:val="30"/>
          <w:szCs w:val="30"/>
        </w:rPr>
      </w:pPr>
      <w:r>
        <w:rPr>
          <w:rFonts w:hint="eastAsia" w:ascii="宋体" w:hAnsi="宋体" w:eastAsia="宋体" w:cs="宋体"/>
          <w:b/>
          <w:color w:val="000000"/>
          <w:sz w:val="30"/>
          <w:szCs w:val="30"/>
        </w:rPr>
        <w:t>第五部分:报价文件格式………………………………………5-1</w:t>
      </w:r>
    </w:p>
    <w:p>
      <w:pPr>
        <w:spacing w:line="360" w:lineRule="auto"/>
        <w:ind w:left="0" w:leftChars="0" w:firstLine="0" w:firstLineChars="0"/>
        <w:jc w:val="center"/>
        <w:rPr>
          <w:rFonts w:hint="eastAsia" w:ascii="宋体" w:hAnsi="宋体" w:eastAsia="宋体" w:cs="宋体"/>
          <w:color w:val="000000"/>
        </w:rPr>
        <w:sectPr>
          <w:pgSz w:w="11906" w:h="16838"/>
          <w:pgMar w:top="1440" w:right="1106" w:bottom="1440" w:left="1260" w:header="851" w:footer="992" w:gutter="0"/>
          <w:pgBorders>
            <w:top w:val="none" w:sz="0" w:space="0"/>
            <w:left w:val="none" w:sz="0" w:space="0"/>
            <w:bottom w:val="none" w:sz="0" w:space="0"/>
            <w:right w:val="none" w:sz="0" w:space="0"/>
          </w:pgBorders>
          <w:cols w:space="720" w:num="1"/>
          <w:docGrid w:type="lines" w:linePitch="312" w:charSpace="0"/>
        </w:sectPr>
      </w:pPr>
    </w:p>
    <w:p>
      <w:pPr>
        <w:spacing w:line="360" w:lineRule="auto"/>
        <w:rPr>
          <w:rFonts w:hint="eastAsia" w:ascii="宋体" w:hAnsi="宋体" w:eastAsia="宋体" w:cs="宋体"/>
          <w:color w:val="000000"/>
        </w:rPr>
      </w:pPr>
    </w:p>
    <w:p>
      <w:pPr>
        <w:spacing w:line="360" w:lineRule="auto"/>
        <w:rPr>
          <w:rFonts w:hint="eastAsia" w:ascii="宋体" w:hAnsi="宋体" w:eastAsia="宋体" w:cs="宋体"/>
          <w:color w:val="000000"/>
        </w:rPr>
      </w:pPr>
    </w:p>
    <w:p>
      <w:pPr>
        <w:spacing w:line="360" w:lineRule="auto"/>
        <w:rPr>
          <w:rFonts w:hint="eastAsia" w:ascii="宋体" w:hAnsi="宋体" w:eastAsia="宋体" w:cs="宋体"/>
          <w:color w:val="000000"/>
        </w:rPr>
      </w:pPr>
    </w:p>
    <w:p>
      <w:pPr>
        <w:spacing w:line="360" w:lineRule="auto"/>
        <w:rPr>
          <w:rFonts w:hint="eastAsia" w:ascii="宋体" w:hAnsi="宋体" w:eastAsia="宋体" w:cs="宋体"/>
          <w:color w:val="000000"/>
        </w:rPr>
      </w:pPr>
    </w:p>
    <w:p>
      <w:pPr>
        <w:spacing w:line="360" w:lineRule="auto"/>
        <w:rPr>
          <w:rFonts w:hint="eastAsia" w:ascii="宋体" w:hAnsi="宋体" w:eastAsia="宋体" w:cs="宋体"/>
          <w:color w:val="000000"/>
        </w:rPr>
      </w:pPr>
    </w:p>
    <w:p>
      <w:pPr>
        <w:spacing w:line="360" w:lineRule="auto"/>
        <w:rPr>
          <w:rFonts w:hint="eastAsia" w:ascii="宋体" w:hAnsi="宋体" w:eastAsia="宋体" w:cs="宋体"/>
          <w:color w:val="000000"/>
        </w:rPr>
      </w:pPr>
    </w:p>
    <w:p>
      <w:pPr>
        <w:spacing w:line="360" w:lineRule="auto"/>
        <w:rPr>
          <w:rFonts w:hint="eastAsia" w:ascii="宋体" w:hAnsi="宋体" w:eastAsia="宋体" w:cs="宋体"/>
          <w:color w:val="000000"/>
        </w:rPr>
      </w:pPr>
    </w:p>
    <w:p>
      <w:pPr>
        <w:spacing w:line="360" w:lineRule="auto"/>
        <w:rPr>
          <w:rFonts w:hint="eastAsia" w:ascii="宋体" w:hAnsi="宋体" w:eastAsia="宋体" w:cs="宋体"/>
          <w:color w:val="000000"/>
        </w:rPr>
      </w:pPr>
    </w:p>
    <w:p>
      <w:pPr>
        <w:pStyle w:val="13"/>
        <w:spacing w:line="360" w:lineRule="auto"/>
        <w:jc w:val="center"/>
        <w:outlineLvl w:val="0"/>
        <w:rPr>
          <w:rFonts w:hint="eastAsia" w:ascii="宋体" w:hAnsi="宋体" w:eastAsia="宋体" w:cs="宋体"/>
          <w:b/>
          <w:bCs/>
          <w:color w:val="000000"/>
          <w:sz w:val="44"/>
          <w:szCs w:val="44"/>
        </w:rPr>
      </w:pPr>
      <w:r>
        <w:rPr>
          <w:rFonts w:hint="eastAsia" w:ascii="宋体" w:hAnsi="宋体" w:eastAsia="宋体" w:cs="宋体"/>
          <w:b/>
          <w:bCs/>
          <w:color w:val="000000"/>
          <w:sz w:val="44"/>
          <w:szCs w:val="44"/>
        </w:rPr>
        <w:t>第一部分</w:t>
      </w:r>
    </w:p>
    <w:p>
      <w:pPr>
        <w:spacing w:line="360" w:lineRule="auto"/>
        <w:rPr>
          <w:rFonts w:hint="eastAsia" w:ascii="宋体" w:hAnsi="宋体" w:eastAsia="宋体" w:cs="宋体"/>
          <w:color w:val="000000"/>
        </w:rPr>
      </w:pPr>
    </w:p>
    <w:p>
      <w:pPr>
        <w:pStyle w:val="13"/>
        <w:spacing w:line="360" w:lineRule="auto"/>
        <w:jc w:val="center"/>
        <w:outlineLvl w:val="0"/>
        <w:rPr>
          <w:rFonts w:hint="eastAsia" w:ascii="宋体" w:hAnsi="宋体" w:eastAsia="宋体" w:cs="宋体"/>
          <w:b/>
          <w:bCs/>
          <w:color w:val="000000"/>
          <w:sz w:val="44"/>
          <w:szCs w:val="44"/>
          <w:lang w:val="en-US" w:eastAsia="zh-CN"/>
        </w:rPr>
      </w:pPr>
      <w:r>
        <w:rPr>
          <w:rFonts w:hint="eastAsia" w:ascii="宋体" w:hAnsi="宋体" w:eastAsia="宋体" w:cs="宋体"/>
          <w:b/>
          <w:bCs/>
          <w:color w:val="000000"/>
          <w:sz w:val="44"/>
          <w:szCs w:val="44"/>
          <w:lang w:val="en-US" w:eastAsia="zh-CN"/>
        </w:rPr>
        <w:t>谈判公告</w:t>
      </w:r>
    </w:p>
    <w:p>
      <w:pPr>
        <w:spacing w:line="360" w:lineRule="auto"/>
        <w:rPr>
          <w:rFonts w:hint="eastAsia" w:ascii="宋体" w:hAnsi="宋体" w:eastAsia="宋体" w:cs="宋体"/>
          <w:color w:val="000000"/>
        </w:rPr>
      </w:pPr>
    </w:p>
    <w:p>
      <w:pPr>
        <w:pStyle w:val="28"/>
        <w:keepNext w:val="0"/>
        <w:keepLines w:val="0"/>
        <w:pageBreakBefore w:val="0"/>
        <w:widowControl/>
        <w:suppressLineNumbers w:val="0"/>
        <w:kinsoku/>
        <w:wordWrap/>
        <w:overflowPunct/>
        <w:topLinePunct w:val="0"/>
        <w:autoSpaceDE/>
        <w:autoSpaceDN/>
        <w:bidi w:val="0"/>
        <w:adjustRightInd/>
        <w:spacing w:before="50" w:beforeAutospacing="0" w:after="50" w:afterAutospacing="0" w:line="360" w:lineRule="auto"/>
        <w:ind w:left="0" w:right="0" w:firstLine="0"/>
        <w:jc w:val="center"/>
        <w:textAlignment w:val="auto"/>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32"/>
          <w:szCs w:val="32"/>
          <w:lang w:val="en-US" w:eastAsia="zh-CN"/>
        </w:rPr>
        <w:br w:type="page"/>
      </w:r>
      <w:r>
        <w:rPr>
          <w:rFonts w:hint="eastAsia" w:ascii="宋体" w:hAnsi="宋体" w:eastAsia="宋体" w:cs="宋体"/>
          <w:b/>
          <w:bCs/>
          <w:color w:val="000000"/>
          <w:sz w:val="21"/>
          <w:szCs w:val="21"/>
          <w:lang w:val="en-US" w:eastAsia="zh-CN"/>
        </w:rPr>
        <w:t>谈判公告</w:t>
      </w:r>
    </w:p>
    <w:p>
      <w:pPr>
        <w:pStyle w:val="28"/>
        <w:spacing w:before="50" w:beforeAutospacing="0" w:after="50" w:afterAutospacing="0"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项目概况</w:t>
      </w:r>
    </w:p>
    <w:p>
      <w:pPr>
        <w:pStyle w:val="28"/>
        <w:spacing w:before="50" w:beforeAutospacing="0" w:after="50" w:afterAutospacing="0"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u w:val="single"/>
          <w:lang w:eastAsia="zh-CN"/>
        </w:rPr>
        <w:t>于田县工业园区南侧造林绿化项目</w:t>
      </w:r>
      <w:r>
        <w:rPr>
          <w:rFonts w:hint="eastAsia" w:ascii="宋体" w:hAnsi="宋体" w:eastAsia="宋体" w:cs="宋体"/>
          <w:color w:val="000000"/>
          <w:sz w:val="21"/>
          <w:szCs w:val="21"/>
        </w:rPr>
        <w:t>的潜在投标人应在</w:t>
      </w:r>
      <w:r>
        <w:rPr>
          <w:rFonts w:hint="eastAsia" w:ascii="宋体" w:hAnsi="宋体" w:eastAsia="宋体" w:cs="宋体"/>
          <w:color w:val="000000"/>
          <w:sz w:val="21"/>
          <w:szCs w:val="21"/>
          <w:highlight w:val="none"/>
        </w:rPr>
        <w:t>新疆政府采购网</w:t>
      </w:r>
      <w:r>
        <w:rPr>
          <w:rFonts w:hint="eastAsia" w:ascii="宋体" w:hAnsi="宋体" w:eastAsia="宋体" w:cs="宋体"/>
          <w:color w:val="000000"/>
          <w:sz w:val="21"/>
          <w:szCs w:val="21"/>
        </w:rPr>
        <w:t>获取招标文件，并于</w:t>
      </w:r>
      <w:r>
        <w:rPr>
          <w:rFonts w:hint="eastAsia" w:ascii="宋体" w:hAnsi="宋体" w:eastAsia="宋体" w:cs="宋体"/>
          <w:color w:val="000000"/>
          <w:sz w:val="21"/>
          <w:szCs w:val="21"/>
          <w:u w:val="single"/>
          <w:lang w:eastAsia="zh-CN"/>
        </w:rPr>
        <w:t>2023年3月28日</w:t>
      </w:r>
      <w:r>
        <w:rPr>
          <w:rFonts w:hint="eastAsia" w:ascii="宋体" w:hAnsi="宋体" w:eastAsia="宋体" w:cs="宋体"/>
          <w:color w:val="000000"/>
          <w:sz w:val="21"/>
          <w:szCs w:val="21"/>
          <w:u w:val="single"/>
        </w:rPr>
        <w:t xml:space="preserve"> 11:00</w:t>
      </w:r>
      <w:r>
        <w:rPr>
          <w:rFonts w:hint="eastAsia" w:ascii="宋体" w:hAnsi="宋体" w:eastAsia="宋体" w:cs="宋体"/>
          <w:color w:val="000000"/>
          <w:sz w:val="21"/>
          <w:szCs w:val="21"/>
        </w:rPr>
        <w:t>（北京时间）前递交投标文件。</w:t>
      </w:r>
    </w:p>
    <w:p>
      <w:pPr>
        <w:pStyle w:val="28"/>
        <w:spacing w:before="170" w:beforeAutospacing="0" w:after="170" w:afterAutospacing="0" w:line="360" w:lineRule="auto"/>
        <w:jc w:val="both"/>
        <w:rPr>
          <w:rFonts w:hint="eastAsia" w:ascii="宋体" w:hAnsi="宋体" w:eastAsia="宋体" w:cs="宋体"/>
          <w:color w:val="000000"/>
          <w:sz w:val="21"/>
          <w:szCs w:val="21"/>
        </w:rPr>
      </w:pPr>
      <w:r>
        <w:rPr>
          <w:rStyle w:val="36"/>
          <w:rFonts w:hint="eastAsia" w:ascii="宋体" w:hAnsi="宋体" w:eastAsia="宋体" w:cs="宋体"/>
          <w:color w:val="000000"/>
          <w:sz w:val="21"/>
          <w:szCs w:val="21"/>
        </w:rPr>
        <w:t>一、项目基本情况</w:t>
      </w:r>
    </w:p>
    <w:p>
      <w:pPr>
        <w:pStyle w:val="28"/>
        <w:spacing w:before="50" w:beforeAutospacing="0" w:after="50" w:afterAutospacing="0" w:line="360" w:lineRule="auto"/>
        <w:ind w:firstLine="420"/>
        <w:rPr>
          <w:rFonts w:hint="eastAsia" w:ascii="宋体" w:hAnsi="宋体" w:eastAsia="宋体" w:cs="宋体"/>
          <w:color w:val="000000"/>
          <w:sz w:val="21"/>
          <w:szCs w:val="21"/>
          <w:u w:val="single"/>
          <w:lang w:eastAsia="zh-CN"/>
        </w:rPr>
      </w:pPr>
      <w:r>
        <w:rPr>
          <w:rFonts w:hint="eastAsia" w:ascii="宋体" w:hAnsi="宋体" w:eastAsia="宋体" w:cs="宋体"/>
          <w:color w:val="000000"/>
          <w:sz w:val="21"/>
          <w:szCs w:val="21"/>
        </w:rPr>
        <w:t>项目编号：</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eastAsia="zh-CN"/>
        </w:rPr>
        <w:t>YTCGD-JZ-2023-016</w:t>
      </w:r>
    </w:p>
    <w:p>
      <w:pPr>
        <w:pStyle w:val="28"/>
        <w:spacing w:before="50" w:beforeAutospacing="0" w:after="50" w:afterAutospacing="0" w:line="360" w:lineRule="auto"/>
        <w:ind w:firstLine="420"/>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项目名称：</w:t>
      </w:r>
      <w:r>
        <w:rPr>
          <w:rFonts w:hint="eastAsia" w:ascii="宋体" w:hAnsi="宋体" w:eastAsia="宋体" w:cs="宋体"/>
          <w:color w:val="000000"/>
          <w:sz w:val="21"/>
          <w:szCs w:val="21"/>
          <w:u w:val="single"/>
          <w:lang w:eastAsia="zh-CN"/>
        </w:rPr>
        <w:t>于田县工业园区南侧造林绿化项目</w:t>
      </w:r>
    </w:p>
    <w:p>
      <w:pPr>
        <w:pStyle w:val="28"/>
        <w:spacing w:before="50" w:beforeAutospacing="0" w:after="50" w:afterAutospacing="0" w:line="360" w:lineRule="auto"/>
        <w:ind w:firstLine="42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采购方式：</w:t>
      </w:r>
      <w:r>
        <w:rPr>
          <w:rFonts w:hint="eastAsia" w:ascii="宋体" w:hAnsi="宋体" w:eastAsia="宋体" w:cs="宋体"/>
          <w:color w:val="000000"/>
          <w:sz w:val="21"/>
          <w:szCs w:val="21"/>
          <w:lang w:val="en-US" w:eastAsia="zh-CN"/>
        </w:rPr>
        <w:t>竞争性谈判</w:t>
      </w:r>
    </w:p>
    <w:p>
      <w:pPr>
        <w:pStyle w:val="28"/>
        <w:spacing w:before="50" w:beforeAutospacing="0" w:after="50" w:afterAutospacing="0" w:line="360" w:lineRule="auto"/>
        <w:ind w:firstLine="420"/>
        <w:rPr>
          <w:rFonts w:hint="eastAsia" w:ascii="宋体" w:hAnsi="宋体" w:eastAsia="宋体" w:cs="宋体"/>
          <w:color w:val="000000"/>
          <w:sz w:val="21"/>
          <w:szCs w:val="21"/>
          <w:lang w:val="en-US"/>
        </w:rPr>
      </w:pPr>
      <w:r>
        <w:rPr>
          <w:rFonts w:hint="eastAsia" w:ascii="宋体" w:hAnsi="宋体" w:eastAsia="宋体" w:cs="宋体"/>
          <w:color w:val="000000"/>
          <w:sz w:val="21"/>
          <w:szCs w:val="21"/>
          <w:lang w:val="en-US" w:eastAsia="zh-CN"/>
        </w:rPr>
        <w:t>标项1：</w:t>
      </w:r>
      <w:r>
        <w:rPr>
          <w:rFonts w:hint="eastAsia" w:ascii="宋体" w:hAnsi="宋体" w:eastAsia="宋体" w:cs="宋体"/>
          <w:color w:val="000000"/>
          <w:sz w:val="21"/>
          <w:szCs w:val="21"/>
        </w:rPr>
        <w:t>预算金额（元）：</w:t>
      </w:r>
      <w:r>
        <w:rPr>
          <w:rFonts w:hint="eastAsia" w:ascii="宋体" w:hAnsi="宋体" w:eastAsia="宋体" w:cs="宋体"/>
          <w:color w:val="000000"/>
          <w:sz w:val="21"/>
          <w:szCs w:val="21"/>
          <w:lang w:val="en-US" w:eastAsia="zh-CN"/>
        </w:rPr>
        <w:t>76.04万元</w:t>
      </w:r>
    </w:p>
    <w:p>
      <w:pPr>
        <w:pStyle w:val="28"/>
        <w:spacing w:before="50" w:beforeAutospacing="0" w:after="50" w:afterAutospacing="0" w:line="360" w:lineRule="auto"/>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最高限价（元）：</w:t>
      </w:r>
      <w:r>
        <w:rPr>
          <w:rFonts w:hint="eastAsia" w:ascii="宋体" w:hAnsi="宋体" w:eastAsia="宋体" w:cs="宋体"/>
          <w:color w:val="000000"/>
          <w:sz w:val="21"/>
          <w:szCs w:val="21"/>
          <w:lang w:val="en-US" w:eastAsia="zh-CN"/>
        </w:rPr>
        <w:t>76.04万元</w:t>
      </w:r>
    </w:p>
    <w:p>
      <w:pPr>
        <w:pStyle w:val="28"/>
        <w:spacing w:before="50" w:beforeAutospacing="0" w:after="50" w:afterAutospacing="0" w:line="360" w:lineRule="auto"/>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采购需求：</w:t>
      </w:r>
    </w:p>
    <w:p>
      <w:pPr>
        <w:pStyle w:val="28"/>
        <w:spacing w:before="50" w:beforeAutospacing="0" w:after="50" w:afterAutospacing="0" w:line="360" w:lineRule="auto"/>
        <w:ind w:firstLine="42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标项</w:t>
      </w: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rPr>
        <w:t>名称:</w:t>
      </w:r>
      <w:r>
        <w:rPr>
          <w:rFonts w:hint="eastAsia" w:ascii="宋体" w:hAnsi="宋体" w:eastAsia="宋体" w:cs="宋体"/>
          <w:color w:val="000000"/>
          <w:sz w:val="21"/>
          <w:szCs w:val="21"/>
          <w:lang w:eastAsia="zh-CN"/>
        </w:rPr>
        <w:t>于田县工业园区南侧造林绿化项目</w:t>
      </w:r>
    </w:p>
    <w:p>
      <w:pPr>
        <w:pStyle w:val="28"/>
        <w:spacing w:before="50" w:beforeAutospacing="0" w:after="50" w:afterAutospacing="0" w:line="360" w:lineRule="auto"/>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数量:1</w:t>
      </w:r>
    </w:p>
    <w:p>
      <w:pPr>
        <w:pStyle w:val="28"/>
        <w:spacing w:before="50" w:beforeAutospacing="0" w:after="50" w:afterAutospacing="0" w:line="360" w:lineRule="auto"/>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预算金额（元）:</w:t>
      </w:r>
      <w:r>
        <w:rPr>
          <w:rFonts w:hint="eastAsia" w:ascii="宋体" w:hAnsi="宋体" w:eastAsia="宋体" w:cs="宋体"/>
          <w:color w:val="000000"/>
          <w:sz w:val="21"/>
          <w:szCs w:val="21"/>
          <w:lang w:val="en-US" w:eastAsia="zh-CN"/>
        </w:rPr>
        <w:t>76.04万元</w:t>
      </w:r>
      <w:r>
        <w:rPr>
          <w:rFonts w:hint="eastAsia" w:ascii="宋体" w:hAnsi="宋体" w:eastAsia="宋体" w:cs="宋体"/>
          <w:color w:val="000000"/>
          <w:sz w:val="21"/>
          <w:szCs w:val="21"/>
        </w:rPr>
        <w:t>。</w:t>
      </w:r>
    </w:p>
    <w:p>
      <w:pPr>
        <w:pStyle w:val="28"/>
        <w:spacing w:before="50" w:beforeAutospacing="0" w:after="50" w:afterAutospacing="0" w:line="360" w:lineRule="auto"/>
        <w:ind w:firstLine="42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eastAsia="zh-CN"/>
        </w:rPr>
        <w:t>于田县工业园区南侧造林绿化项目</w:t>
      </w:r>
      <w:r>
        <w:rPr>
          <w:rFonts w:hint="eastAsia" w:ascii="宋体" w:hAnsi="宋体" w:eastAsia="宋体" w:cs="宋体"/>
          <w:color w:val="000000"/>
          <w:sz w:val="21"/>
          <w:szCs w:val="21"/>
          <w:lang w:val="en-US" w:eastAsia="zh-CN"/>
        </w:rPr>
        <w:t>，预算金额76.04万元，采购绿化苗木植木种草造林绿化面积250.2亩。（具体内容、规格参数详见招标文件）</w:t>
      </w:r>
    </w:p>
    <w:p>
      <w:pPr>
        <w:pStyle w:val="28"/>
        <w:spacing w:before="50" w:beforeAutospacing="0" w:after="50" w:afterAutospacing="0" w:line="360" w:lineRule="auto"/>
        <w:ind w:firstLine="42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合同履约期限：标项 1：合同签订后15天内供货</w:t>
      </w:r>
      <w:r>
        <w:rPr>
          <w:rFonts w:hint="eastAsia" w:ascii="宋体" w:hAnsi="宋体" w:eastAsia="宋体" w:cs="宋体"/>
          <w:color w:val="000000"/>
          <w:sz w:val="21"/>
          <w:szCs w:val="21"/>
          <w:lang w:eastAsia="zh-CN"/>
        </w:rPr>
        <w:t>。</w:t>
      </w:r>
    </w:p>
    <w:p>
      <w:pPr>
        <w:pStyle w:val="28"/>
        <w:spacing w:before="50" w:beforeAutospacing="0" w:after="50" w:afterAutospacing="0" w:line="360" w:lineRule="auto"/>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本项目（否）接受联合体投标。</w:t>
      </w:r>
    </w:p>
    <w:p>
      <w:pPr>
        <w:pStyle w:val="28"/>
        <w:numPr>
          <w:ilvl w:val="0"/>
          <w:numId w:val="5"/>
        </w:numPr>
        <w:spacing w:before="50" w:beforeAutospacing="0" w:after="50" w:afterAutospacing="0" w:line="360" w:lineRule="auto"/>
        <w:rPr>
          <w:rStyle w:val="36"/>
          <w:rFonts w:hint="eastAsia" w:ascii="宋体" w:hAnsi="宋体" w:eastAsia="宋体" w:cs="宋体"/>
          <w:color w:val="000000"/>
          <w:sz w:val="21"/>
          <w:szCs w:val="21"/>
        </w:rPr>
      </w:pPr>
      <w:r>
        <w:rPr>
          <w:rStyle w:val="36"/>
          <w:rFonts w:hint="eastAsia" w:ascii="宋体" w:hAnsi="宋体" w:eastAsia="宋体" w:cs="宋体"/>
          <w:color w:val="000000"/>
          <w:sz w:val="21"/>
          <w:szCs w:val="21"/>
        </w:rPr>
        <w:t>申请人的资格要求：</w:t>
      </w:r>
    </w:p>
    <w:p>
      <w:pPr>
        <w:pStyle w:val="28"/>
        <w:numPr>
          <w:ilvl w:val="0"/>
          <w:numId w:val="6"/>
        </w:numPr>
        <w:spacing w:before="50" w:beforeAutospacing="0" w:after="50" w:afterAutospacing="0" w:line="360" w:lineRule="auto"/>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满足《中华人民共和国政府采购法》第二十二条规定；</w:t>
      </w:r>
    </w:p>
    <w:p>
      <w:pPr>
        <w:pStyle w:val="28"/>
        <w:numPr>
          <w:ilvl w:val="0"/>
          <w:numId w:val="0"/>
        </w:numPr>
        <w:spacing w:before="50" w:beforeAutospacing="0" w:after="50" w:afterAutospacing="0" w:line="360" w:lineRule="auto"/>
        <w:ind w:left="420" w:leftChars="0" w:right="0" w:rightChars="0"/>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rPr>
        <w:t>提供在中华人民共和国境内注册的法人或其他组织的营业执照或事业单位法人证书或社会团体法人登记证书复印件，如投标人为自然人的提供自然人身份证明复印件；如国家另有规定的，则从其规定。</w:t>
      </w:r>
    </w:p>
    <w:p>
      <w:pPr>
        <w:pStyle w:val="28"/>
        <w:spacing w:before="50" w:beforeAutospacing="0" w:after="50" w:afterAutospacing="0" w:line="360" w:lineRule="auto"/>
        <w:ind w:firstLine="420"/>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提供 20</w:t>
      </w:r>
      <w:r>
        <w:rPr>
          <w:rFonts w:hint="eastAsia" w:ascii="宋体" w:hAnsi="宋体" w:eastAsia="宋体" w:cs="宋体"/>
          <w:color w:val="000000"/>
          <w:sz w:val="21"/>
          <w:szCs w:val="21"/>
          <w:lang w:val="en-US" w:eastAsia="zh-CN"/>
        </w:rPr>
        <w:t>21</w:t>
      </w:r>
      <w:r>
        <w:rPr>
          <w:rFonts w:hint="eastAsia" w:ascii="宋体" w:hAnsi="宋体" w:eastAsia="宋体" w:cs="宋体"/>
          <w:color w:val="000000"/>
          <w:sz w:val="21"/>
          <w:szCs w:val="21"/>
        </w:rPr>
        <w:t xml:space="preserve"> 年度或 20</w:t>
      </w:r>
      <w:r>
        <w:rPr>
          <w:rFonts w:hint="eastAsia" w:ascii="宋体" w:hAnsi="宋体" w:eastAsia="宋体" w:cs="宋体"/>
          <w:color w:val="000000"/>
          <w:sz w:val="21"/>
          <w:szCs w:val="21"/>
          <w:lang w:val="en-US" w:eastAsia="zh-CN"/>
        </w:rPr>
        <w:t>22</w:t>
      </w:r>
      <w:r>
        <w:rPr>
          <w:rFonts w:hint="eastAsia" w:ascii="宋体" w:hAnsi="宋体" w:eastAsia="宋体" w:cs="宋体"/>
          <w:color w:val="000000"/>
          <w:sz w:val="21"/>
          <w:szCs w:val="21"/>
        </w:rPr>
        <w:t>年度经审计的</w:t>
      </w:r>
      <w:r>
        <w:rPr>
          <w:rFonts w:hint="eastAsia" w:ascii="宋体" w:hAnsi="宋体" w:eastAsia="宋体" w:cs="宋体"/>
          <w:color w:val="000000"/>
          <w:sz w:val="21"/>
          <w:szCs w:val="21"/>
          <w:lang w:eastAsia="zh-CN"/>
        </w:rPr>
        <w:t>《财务审计报告书》复印件或银行出具的资信证明</w:t>
      </w:r>
      <w:r>
        <w:rPr>
          <w:rFonts w:hint="eastAsia" w:ascii="宋体" w:hAnsi="宋体" w:eastAsia="宋体" w:cs="宋体"/>
          <w:color w:val="000000"/>
          <w:sz w:val="21"/>
          <w:szCs w:val="21"/>
        </w:rPr>
        <w:t>，或银行出具的资信证明材料复印件</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新成立6个月以内的公司可不提供，提供</w:t>
      </w:r>
      <w:r>
        <w:rPr>
          <w:rFonts w:hint="eastAsia" w:ascii="宋体" w:hAnsi="宋体" w:eastAsia="宋体" w:cs="宋体"/>
          <w:color w:val="000000"/>
          <w:sz w:val="21"/>
          <w:szCs w:val="21"/>
        </w:rPr>
        <w:t>《投标人资格声明函》</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w:t>
      </w:r>
    </w:p>
    <w:p>
      <w:pPr>
        <w:pStyle w:val="28"/>
        <w:spacing w:before="50" w:beforeAutospacing="0" w:after="50" w:afterAutospacing="0" w:line="360" w:lineRule="auto"/>
        <w:ind w:firstLine="42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highlight w:val="none"/>
          <w:lang w:val="en-US" w:eastAsia="zh-CN"/>
        </w:rPr>
        <w:t>3）提供近段时是指（2022年12月-2023年2月）的缴纳税收</w:t>
      </w:r>
      <w:r>
        <w:rPr>
          <w:rFonts w:hint="eastAsia" w:ascii="宋体" w:hAnsi="宋体" w:eastAsia="宋体" w:cs="宋体"/>
          <w:color w:val="000000"/>
          <w:sz w:val="21"/>
          <w:szCs w:val="21"/>
          <w:lang w:val="en-US" w:eastAsia="zh-CN"/>
        </w:rPr>
        <w:t>的完税证明或税务部门出具的纳税证明；如依法免税的，应提供相应文件证明（新成立6个月以内的公司可不提供）；</w:t>
      </w:r>
    </w:p>
    <w:p>
      <w:pPr>
        <w:pStyle w:val="28"/>
        <w:spacing w:before="50" w:beforeAutospacing="0" w:after="50" w:afterAutospacing="0" w:line="360" w:lineRule="auto"/>
        <w:ind w:firstLine="42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4）提供近段时间内（近三个月是指2022年12月-2023年2月）的缴纳社保证明材料（含银行划款凭证）加盖公章。如依法不需要缴纳社会保障资金的，应提供相应文件证明（新成立6个月以内的公司可不提供）；</w:t>
      </w:r>
    </w:p>
    <w:p>
      <w:pPr>
        <w:pStyle w:val="28"/>
        <w:spacing w:before="50" w:beforeAutospacing="0" w:after="50" w:afterAutospacing="0" w:line="360" w:lineRule="auto"/>
        <w:ind w:firstLine="420"/>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rPr>
        <w:t>提供参加政府采购活动前3年内在经营活动中没有重大违法记录的书面声明</w:t>
      </w:r>
      <w:r>
        <w:rPr>
          <w:rFonts w:hint="eastAsia" w:ascii="宋体" w:hAnsi="宋体" w:eastAsia="宋体" w:cs="宋体"/>
          <w:color w:val="000000"/>
          <w:sz w:val="21"/>
          <w:szCs w:val="21"/>
          <w:lang w:eastAsia="zh-CN"/>
        </w:rPr>
        <w:t>；</w:t>
      </w:r>
    </w:p>
    <w:p>
      <w:pPr>
        <w:pStyle w:val="28"/>
        <w:spacing w:before="50" w:beforeAutospacing="0" w:after="50" w:afterAutospacing="0" w:line="360" w:lineRule="auto"/>
        <w:ind w:firstLine="420"/>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.本项目的特定资格要求：</w:t>
      </w:r>
    </w:p>
    <w:p>
      <w:pPr>
        <w:pStyle w:val="28"/>
        <w:spacing w:before="50" w:beforeAutospacing="0" w:after="50" w:afterAutospacing="0" w:line="360" w:lineRule="auto"/>
        <w:ind w:firstLine="42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highlight w:val="none"/>
          <w:lang w:val="en-US" w:eastAsia="zh-CN"/>
        </w:rPr>
        <w:t>供应商必须具有有效的苗（林）木种子生产经营许可证、植物检疫登记证(或产地检疫证)</w:t>
      </w:r>
    </w:p>
    <w:p>
      <w:pPr>
        <w:pStyle w:val="28"/>
        <w:spacing w:before="50" w:beforeAutospacing="0" w:after="50" w:afterAutospacing="0" w:line="360" w:lineRule="auto"/>
        <w:ind w:firstLine="420"/>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单位负责人为同一人或者存在直接控股、管理关系的不同供应商，不得参加同一合同项下的政府采购活动</w:t>
      </w:r>
      <w:r>
        <w:rPr>
          <w:rFonts w:hint="eastAsia" w:ascii="宋体" w:hAnsi="宋体" w:eastAsia="宋体" w:cs="宋体"/>
          <w:color w:val="0000FF"/>
          <w:sz w:val="21"/>
          <w:szCs w:val="21"/>
        </w:rPr>
        <w:t>。</w:t>
      </w:r>
    </w:p>
    <w:p>
      <w:pPr>
        <w:pStyle w:val="28"/>
        <w:spacing w:before="50" w:beforeAutospacing="0" w:after="50" w:afterAutospacing="0" w:line="360" w:lineRule="auto"/>
        <w:ind w:firstLine="420"/>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在“信用中国”网站（www.creditchina.gov.cn）、中国政府采购网（www.ccgp.gov.cn）、国家企业信用信息公示系（http://www.gsxt.gov.cn）、中国裁判文书网（http://wenshu.court.gov.cn/）四个网站的查询结果，如投标人被列入失信被执行人、重大税收违法案件当事人名单、政府采购严重违法失信行为记录名单的（尚在处罚期内的）的，将拒绝其参本次政府采购活动。</w:t>
      </w:r>
    </w:p>
    <w:p>
      <w:pPr>
        <w:pStyle w:val="28"/>
        <w:spacing w:before="50" w:beforeAutospacing="0" w:after="50" w:afterAutospacing="0" w:line="360" w:lineRule="auto"/>
        <w:rPr>
          <w:rFonts w:hint="eastAsia" w:cs="宋体"/>
          <w:i w:val="0"/>
          <w:iCs w:val="0"/>
          <w:caps w:val="0"/>
          <w:color w:val="000000"/>
          <w:spacing w:val="0"/>
          <w:sz w:val="21"/>
          <w:szCs w:val="21"/>
          <w:highlight w:val="none"/>
          <w:lang w:val="en-US" w:eastAsia="zh-CN"/>
        </w:rPr>
      </w:pPr>
      <w:r>
        <w:rPr>
          <w:rFonts w:hint="eastAsia" w:ascii="宋体" w:hAnsi="宋体" w:eastAsia="宋体" w:cs="宋体"/>
          <w:color w:val="000000"/>
          <w:sz w:val="21"/>
          <w:szCs w:val="21"/>
        </w:rPr>
        <w:t> </w:t>
      </w:r>
      <w:r>
        <w:rPr>
          <w:rFonts w:hint="eastAsia" w:ascii="宋体" w:hAnsi="宋体" w:eastAsia="宋体" w:cs="宋体"/>
          <w:color w:val="000000"/>
          <w:sz w:val="21"/>
          <w:szCs w:val="21"/>
          <w:highlight w:val="none"/>
          <w:lang w:val="en-US" w:eastAsia="zh-CN"/>
        </w:rPr>
        <w:t>3</w:t>
      </w:r>
      <w:r>
        <w:rPr>
          <w:rFonts w:hint="eastAsia" w:ascii="宋体" w:hAnsi="宋体" w:eastAsia="宋体" w:cs="宋体"/>
          <w:color w:val="000000"/>
          <w:sz w:val="21"/>
          <w:szCs w:val="21"/>
          <w:highlight w:val="none"/>
        </w:rPr>
        <w:t>.落实政府采购政策需满足的资格要求：</w:t>
      </w:r>
      <w:r>
        <w:rPr>
          <w:rFonts w:hint="eastAsia" w:cs="宋体"/>
          <w:i w:val="0"/>
          <w:iCs w:val="0"/>
          <w:caps w:val="0"/>
          <w:color w:val="000000"/>
          <w:spacing w:val="0"/>
          <w:sz w:val="21"/>
          <w:szCs w:val="21"/>
          <w:highlight w:val="none"/>
          <w:lang w:val="en-US" w:eastAsia="zh-CN"/>
        </w:rPr>
        <w:t>根据《政府采购促进中小企业发展暂行办法》（财库〔2020〕46号）的规定（200万元以下的货物、服务采购项目）原则上全部预留给中小企业。</w:t>
      </w:r>
    </w:p>
    <w:p>
      <w:pPr>
        <w:pStyle w:val="28"/>
        <w:keepNext w:val="0"/>
        <w:keepLines w:val="0"/>
        <w:pageBreakBefore w:val="0"/>
        <w:widowControl/>
        <w:kinsoku/>
        <w:wordWrap/>
        <w:overflowPunct/>
        <w:topLinePunct w:val="0"/>
        <w:autoSpaceDE/>
        <w:autoSpaceDN/>
        <w:bidi w:val="0"/>
        <w:adjustRightInd/>
        <w:snapToGrid/>
        <w:spacing w:before="50" w:beforeAutospacing="0" w:after="50" w:afterAutospacing="0" w:line="360" w:lineRule="auto"/>
        <w:ind w:firstLine="420" w:firstLineChars="200"/>
        <w:textAlignment w:val="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highlight w:val="none"/>
          <w:lang w:val="en-US" w:eastAsia="zh-CN"/>
        </w:rPr>
        <w:t>本项目专门面向中小微企业不再进行价格扣除。</w:t>
      </w:r>
    </w:p>
    <w:p>
      <w:pPr>
        <w:pStyle w:val="28"/>
        <w:spacing w:before="50" w:beforeAutospacing="0" w:after="50" w:afterAutospacing="0" w:line="360" w:lineRule="auto"/>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三、获取招标文件</w:t>
      </w:r>
    </w:p>
    <w:p>
      <w:pPr>
        <w:pStyle w:val="28"/>
        <w:spacing w:before="50" w:beforeAutospacing="0" w:after="50" w:afterAutospacing="0" w:line="360" w:lineRule="auto"/>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时间：</w:t>
      </w:r>
      <w:r>
        <w:rPr>
          <w:rFonts w:hint="eastAsia" w:ascii="宋体" w:hAnsi="宋体" w:eastAsia="宋体" w:cs="宋体"/>
          <w:color w:val="000000"/>
          <w:sz w:val="21"/>
          <w:szCs w:val="21"/>
          <w:highlight w:val="none"/>
        </w:rPr>
        <w:t>2023年3月</w:t>
      </w:r>
      <w:r>
        <w:rPr>
          <w:rFonts w:hint="eastAsia" w:ascii="宋体" w:hAnsi="宋体" w:eastAsia="宋体" w:cs="宋体"/>
          <w:color w:val="000000"/>
          <w:sz w:val="21"/>
          <w:szCs w:val="21"/>
          <w:highlight w:val="none"/>
          <w:lang w:val="en-US" w:eastAsia="zh-CN"/>
        </w:rPr>
        <w:t>21</w:t>
      </w:r>
      <w:r>
        <w:rPr>
          <w:rFonts w:hint="eastAsia" w:ascii="宋体" w:hAnsi="宋体" w:eastAsia="宋体" w:cs="宋体"/>
          <w:color w:val="000000"/>
          <w:sz w:val="21"/>
          <w:szCs w:val="21"/>
          <w:highlight w:val="none"/>
        </w:rPr>
        <w:t>日至</w:t>
      </w:r>
      <w:r>
        <w:rPr>
          <w:rFonts w:hint="eastAsia" w:ascii="宋体" w:hAnsi="宋体" w:eastAsia="宋体" w:cs="宋体"/>
          <w:color w:val="000000"/>
          <w:sz w:val="21"/>
          <w:szCs w:val="21"/>
        </w:rPr>
        <w:t>2023年3月</w:t>
      </w:r>
      <w:r>
        <w:rPr>
          <w:rFonts w:hint="eastAsia" w:ascii="宋体" w:hAnsi="宋体" w:eastAsia="宋体" w:cs="宋体"/>
          <w:color w:val="000000"/>
          <w:sz w:val="21"/>
          <w:szCs w:val="21"/>
          <w:lang w:val="en-US" w:eastAsia="zh-CN"/>
        </w:rPr>
        <w:t>27</w:t>
      </w:r>
      <w:r>
        <w:rPr>
          <w:rFonts w:hint="eastAsia" w:ascii="宋体" w:hAnsi="宋体" w:eastAsia="宋体" w:cs="宋体"/>
          <w:color w:val="000000"/>
          <w:sz w:val="21"/>
          <w:szCs w:val="21"/>
        </w:rPr>
        <w:t>日，每天上午00:00至12:00，下午12:00至23:59（北京时间，法定节假日除外）</w:t>
      </w:r>
    </w:p>
    <w:p>
      <w:pPr>
        <w:pStyle w:val="28"/>
        <w:spacing w:before="50" w:beforeAutospacing="0" w:after="50" w:afterAutospacing="0" w:line="360" w:lineRule="auto"/>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地点：新疆政府采购网（http://www.ccgp-xinjiang.gov.cn/）</w:t>
      </w:r>
    </w:p>
    <w:p>
      <w:pPr>
        <w:pStyle w:val="28"/>
        <w:spacing w:before="50" w:beforeAutospacing="0" w:after="50" w:afterAutospacing="0" w:line="360" w:lineRule="auto"/>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方式：新疆政府采购网（http://www.ccgp-xinjiang.gov.cn/）自行下载招标文件;</w:t>
      </w:r>
    </w:p>
    <w:p>
      <w:pPr>
        <w:pStyle w:val="28"/>
        <w:spacing w:before="50" w:beforeAutospacing="0" w:after="50" w:afterAutospacing="0" w:line="360" w:lineRule="auto"/>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售价（元）：0</w:t>
      </w:r>
    </w:p>
    <w:p>
      <w:pPr>
        <w:pStyle w:val="28"/>
        <w:spacing w:before="170" w:beforeAutospacing="0" w:after="170" w:afterAutospacing="0" w:line="360" w:lineRule="auto"/>
        <w:jc w:val="both"/>
        <w:rPr>
          <w:rFonts w:hint="eastAsia" w:ascii="宋体" w:hAnsi="宋体" w:eastAsia="宋体" w:cs="宋体"/>
          <w:color w:val="000000"/>
          <w:sz w:val="21"/>
          <w:szCs w:val="21"/>
        </w:rPr>
      </w:pPr>
      <w:r>
        <w:rPr>
          <w:rStyle w:val="36"/>
          <w:rFonts w:hint="eastAsia" w:ascii="宋体" w:hAnsi="宋体" w:eastAsia="宋体" w:cs="宋体"/>
          <w:color w:val="000000"/>
          <w:sz w:val="21"/>
          <w:szCs w:val="21"/>
        </w:rPr>
        <w:t>四、提交投标文件截止时间、开标时间和地点</w:t>
      </w:r>
    </w:p>
    <w:p>
      <w:pPr>
        <w:pStyle w:val="28"/>
        <w:spacing w:before="50" w:beforeAutospacing="0" w:after="50" w:afterAutospacing="0" w:line="360" w:lineRule="auto"/>
        <w:ind w:firstLine="42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提交投标文件截止时间：2023年3月28日11:00（北京时间）</w:t>
      </w:r>
    </w:p>
    <w:p>
      <w:pPr>
        <w:pStyle w:val="28"/>
        <w:spacing w:before="50" w:beforeAutospacing="0" w:after="50" w:afterAutospacing="0" w:line="360" w:lineRule="auto"/>
        <w:ind w:firstLine="42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投标地点：于田县行政服务和公共资源交易中心（于田县政府老办公楼一楼）</w:t>
      </w:r>
    </w:p>
    <w:p>
      <w:pPr>
        <w:pStyle w:val="28"/>
        <w:spacing w:before="50" w:beforeAutospacing="0" w:after="50" w:afterAutospacing="0" w:line="360" w:lineRule="auto"/>
        <w:ind w:firstLine="42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开标时间：2023年3月28日11:00（北京时间）</w:t>
      </w:r>
    </w:p>
    <w:p>
      <w:pPr>
        <w:pStyle w:val="28"/>
        <w:spacing w:before="50" w:beforeAutospacing="0" w:after="50" w:afterAutospacing="0" w:line="360" w:lineRule="auto"/>
        <w:ind w:firstLine="420"/>
        <w:rPr>
          <w:rFonts w:hint="eastAsia" w:ascii="宋体" w:hAnsi="宋体" w:eastAsia="宋体" w:cs="宋体"/>
          <w:i w:val="0"/>
          <w:iCs w:val="0"/>
          <w:caps w:val="0"/>
          <w:color w:val="000000"/>
          <w:spacing w:val="0"/>
          <w:sz w:val="21"/>
          <w:szCs w:val="21"/>
          <w:highlight w:val="none"/>
          <w:lang w:val="en-US" w:eastAsia="zh-CN"/>
        </w:rPr>
      </w:pPr>
      <w:r>
        <w:rPr>
          <w:rFonts w:hint="eastAsia" w:ascii="宋体" w:hAnsi="宋体" w:eastAsia="宋体" w:cs="宋体"/>
          <w:color w:val="000000"/>
          <w:sz w:val="21"/>
          <w:szCs w:val="21"/>
          <w:lang w:val="en-US" w:eastAsia="zh-CN"/>
        </w:rPr>
        <w:t>开标地点：于田县行政服务和公共资源交易中心（于田县政府老办公楼一楼</w:t>
      </w:r>
      <w:r>
        <w:rPr>
          <w:rFonts w:hint="eastAsia" w:ascii="宋体" w:hAnsi="宋体" w:eastAsia="宋体" w:cs="宋体"/>
          <w:i w:val="0"/>
          <w:iCs w:val="0"/>
          <w:caps w:val="0"/>
          <w:color w:val="000000"/>
          <w:spacing w:val="0"/>
          <w:sz w:val="21"/>
          <w:szCs w:val="21"/>
          <w:lang w:val="en-US" w:eastAsia="zh-CN"/>
        </w:rPr>
        <w:t>）</w:t>
      </w:r>
    </w:p>
    <w:p>
      <w:pPr>
        <w:pStyle w:val="28"/>
        <w:spacing w:before="170" w:beforeAutospacing="0" w:after="170" w:afterAutospacing="0" w:line="360" w:lineRule="auto"/>
        <w:jc w:val="both"/>
        <w:rPr>
          <w:rFonts w:hint="eastAsia" w:ascii="宋体" w:hAnsi="宋体" w:eastAsia="宋体" w:cs="宋体"/>
          <w:color w:val="000000"/>
          <w:sz w:val="21"/>
          <w:szCs w:val="21"/>
        </w:rPr>
      </w:pPr>
      <w:r>
        <w:rPr>
          <w:rStyle w:val="36"/>
          <w:rFonts w:hint="eastAsia" w:ascii="宋体" w:hAnsi="宋体" w:eastAsia="宋体" w:cs="宋体"/>
          <w:color w:val="000000"/>
          <w:sz w:val="21"/>
          <w:szCs w:val="21"/>
        </w:rPr>
        <w:t>五、公告期限</w:t>
      </w:r>
    </w:p>
    <w:p>
      <w:pPr>
        <w:pStyle w:val="28"/>
        <w:spacing w:before="50" w:beforeAutospacing="0" w:after="50" w:afterAutospacing="0" w:line="360" w:lineRule="auto"/>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自本公告发布之日起</w:t>
      </w: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rPr>
        <w:t>个工作日。</w:t>
      </w:r>
    </w:p>
    <w:p>
      <w:pPr>
        <w:pStyle w:val="28"/>
        <w:spacing w:before="170" w:beforeAutospacing="0" w:after="170" w:afterAutospacing="0" w:line="360" w:lineRule="auto"/>
        <w:jc w:val="both"/>
        <w:rPr>
          <w:rFonts w:hint="eastAsia" w:ascii="宋体" w:hAnsi="宋体" w:eastAsia="宋体" w:cs="宋体"/>
          <w:color w:val="000000"/>
          <w:sz w:val="21"/>
          <w:szCs w:val="21"/>
        </w:rPr>
      </w:pPr>
      <w:r>
        <w:rPr>
          <w:rStyle w:val="36"/>
          <w:rFonts w:hint="eastAsia" w:ascii="宋体" w:hAnsi="宋体" w:eastAsia="宋体" w:cs="宋体"/>
          <w:color w:val="000000"/>
          <w:sz w:val="21"/>
          <w:szCs w:val="21"/>
        </w:rPr>
        <w:t>六、其他补充事宜</w:t>
      </w:r>
    </w:p>
    <w:p>
      <w:pPr>
        <w:pStyle w:val="28"/>
        <w:spacing w:before="50" w:beforeAutospacing="0" w:after="50" w:afterAutospacing="0" w:line="360" w:lineRule="auto"/>
        <w:ind w:firstLine="42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需要落实的政府采购政策：《政府采购促进中小企业发展管理办法》（财库〔2020〕46号）、《关于政府采购支持监狱企业发展有关问题的通知》(财库〔2014〕68号)、《关于促进残疾人就业政府采购政策的通知》（财库〔2017〕141号)、《财政部发展改革委生态环境部市场监管总局关于调整优化节能产品、环境标志产品政府采购执行机制的通知》（财库〔2019〕9号）、《商品包装政府采购需求标准（试行）》（财办库〔2020〕123号）、《快递包装政府采购需求标准（试行）》（财办库〔2020〕123号）等。</w:t>
      </w:r>
    </w:p>
    <w:p>
      <w:pPr>
        <w:pStyle w:val="28"/>
        <w:spacing w:before="50" w:beforeAutospacing="0" w:after="50" w:afterAutospacing="0" w:line="360" w:lineRule="auto"/>
        <w:ind w:firstLine="42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本项目公告期限为5个工作日，供应商认为采购文件使自己的权益受到损害的，可以自收到采购文件之日（发售截止日之后收到采购文件的，以发售截止日为准）或者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w:t>
      </w:r>
    </w:p>
    <w:p>
      <w:pPr>
        <w:pStyle w:val="28"/>
        <w:spacing w:before="50" w:beforeAutospacing="0" w:after="50" w:afterAutospacing="0" w:line="360" w:lineRule="auto"/>
        <w:ind w:firstLine="42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投标保证金：7600元保证金从基本户转出或以保函形式提交，开户名称：于田县行政服务和公共资源交易中心，开户银行：中国农业银行股份有限公司于田县支行，账号：30582101040040596。【投标保证金缴纳的截止时间为2023年3月28日11：00（北京时间），缴纳投标保证金时应在付款用途里标明项目名称、用途。投标保证金以进账时间为准，投标人在缴纳投标保证金时，应充分考虑资金在途时间。投标保证金以其进账时间确定其有效性，在规定时间内未进入到指定账户，按废标处理。开标前投标单位不需至于田县行政服务和公共资源交易中心换取保证金收据原件，开标时需携带投标保证金银行回单】；开标结束后未中标企业现场将授权委托书或法人身份证复印件、开户许可证、收据（必须加盖公司公章/财务章）、银行回单递交至于田县行政服务和公共资源交易中心财务室。</w:t>
      </w:r>
    </w:p>
    <w:p>
      <w:pPr>
        <w:pStyle w:val="28"/>
        <w:spacing w:before="50" w:beforeAutospacing="0" w:after="50" w:afterAutospacing="0" w:line="360" w:lineRule="auto"/>
        <w:ind w:firstLine="420"/>
        <w:rPr>
          <w:rFonts w:hint="eastAsia" w:ascii="宋体" w:hAnsi="宋体" w:eastAsia="宋体" w:cs="宋体"/>
          <w:i w:val="0"/>
          <w:iCs w:val="0"/>
          <w:caps w:val="0"/>
          <w:color w:val="000000"/>
          <w:spacing w:val="0"/>
          <w:sz w:val="21"/>
          <w:szCs w:val="21"/>
        </w:rPr>
      </w:pPr>
      <w:r>
        <w:rPr>
          <w:rFonts w:hint="eastAsia" w:ascii="宋体" w:hAnsi="宋体" w:eastAsia="宋体" w:cs="宋体"/>
          <w:color w:val="000000"/>
          <w:sz w:val="21"/>
          <w:szCs w:val="21"/>
          <w:lang w:val="en-US" w:eastAsia="zh-CN"/>
        </w:rPr>
        <w:t>本项目公告期限为5个工作日，供应商认为采购文件使自己的权益受到损害的，可以自收到采购文件之日（发售截止日之后收到采购文件的，以发售截止日为准）或者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w:t>
      </w:r>
    </w:p>
    <w:p>
      <w:pPr>
        <w:pStyle w:val="28"/>
        <w:spacing w:before="170" w:beforeAutospacing="0" w:after="170" w:afterAutospacing="0" w:line="360" w:lineRule="auto"/>
        <w:jc w:val="both"/>
        <w:rPr>
          <w:rFonts w:hint="eastAsia" w:ascii="宋体" w:hAnsi="宋体" w:eastAsia="宋体" w:cs="宋体"/>
          <w:color w:val="000000"/>
          <w:sz w:val="21"/>
          <w:szCs w:val="21"/>
        </w:rPr>
      </w:pPr>
      <w:r>
        <w:rPr>
          <w:rStyle w:val="36"/>
          <w:rFonts w:hint="eastAsia" w:ascii="宋体" w:hAnsi="宋体" w:eastAsia="宋体" w:cs="宋体"/>
          <w:color w:val="000000"/>
          <w:sz w:val="21"/>
          <w:szCs w:val="21"/>
        </w:rPr>
        <w:t>七、对本次采购提出询问，请按以下方式联系</w:t>
      </w:r>
    </w:p>
    <w:p>
      <w:pPr>
        <w:pStyle w:val="28"/>
        <w:keepNext w:val="0"/>
        <w:keepLines w:val="0"/>
        <w:pageBreakBefore w:val="0"/>
        <w:widowControl/>
        <w:suppressLineNumbers w:val="0"/>
        <w:kinsoku/>
        <w:wordWrap/>
        <w:overflowPunct/>
        <w:topLinePunct w:val="0"/>
        <w:autoSpaceDE/>
        <w:autoSpaceDN/>
        <w:bidi w:val="0"/>
        <w:adjustRightInd w:val="0"/>
        <w:snapToGrid/>
        <w:spacing w:before="36" w:beforeAutospacing="0" w:after="36" w:afterAutospacing="0" w:line="360" w:lineRule="auto"/>
        <w:ind w:left="0" w:right="0" w:firstLine="336"/>
        <w:textAlignment w:val="baseline"/>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1"/>
          <w:szCs w:val="21"/>
          <w:highlight w:val="none"/>
        </w:rPr>
        <w:t>1.采购人信息</w:t>
      </w:r>
    </w:p>
    <w:p>
      <w:pPr>
        <w:pStyle w:val="28"/>
        <w:keepNext w:val="0"/>
        <w:keepLines w:val="0"/>
        <w:pageBreakBefore w:val="0"/>
        <w:widowControl/>
        <w:suppressLineNumbers w:val="0"/>
        <w:kinsoku/>
        <w:wordWrap/>
        <w:overflowPunct/>
        <w:topLinePunct w:val="0"/>
        <w:autoSpaceDE/>
        <w:autoSpaceDN/>
        <w:bidi w:val="0"/>
        <w:adjustRightInd w:val="0"/>
        <w:snapToGrid/>
        <w:spacing w:before="36" w:beforeAutospacing="0" w:after="36" w:afterAutospacing="0" w:line="360" w:lineRule="auto"/>
        <w:ind w:left="0" w:right="0" w:firstLine="336"/>
        <w:textAlignment w:val="baseline"/>
        <w:rPr>
          <w:rFonts w:hint="eastAsia" w:ascii="宋体" w:hAnsi="宋体" w:eastAsia="宋体" w:cs="宋体"/>
          <w:i w:val="0"/>
          <w:iCs w:val="0"/>
          <w:caps w:val="0"/>
          <w:color w:val="000000"/>
          <w:spacing w:val="0"/>
          <w:sz w:val="21"/>
          <w:szCs w:val="21"/>
          <w:highlight w:val="none"/>
          <w:lang w:eastAsia="zh-CN"/>
        </w:rPr>
      </w:pPr>
      <w:r>
        <w:rPr>
          <w:rFonts w:hint="eastAsia" w:ascii="宋体" w:hAnsi="宋体" w:eastAsia="宋体" w:cs="宋体"/>
          <w:i w:val="0"/>
          <w:iCs w:val="0"/>
          <w:caps w:val="0"/>
          <w:color w:val="000000"/>
          <w:spacing w:val="0"/>
          <w:sz w:val="21"/>
          <w:szCs w:val="21"/>
          <w:highlight w:val="none"/>
        </w:rPr>
        <w:t>名称：</w:t>
      </w:r>
      <w:r>
        <w:rPr>
          <w:rFonts w:hint="eastAsia" w:ascii="宋体" w:hAnsi="宋体" w:eastAsia="宋体" w:cs="宋体"/>
          <w:i w:val="0"/>
          <w:iCs w:val="0"/>
          <w:caps w:val="0"/>
          <w:color w:val="000000"/>
          <w:spacing w:val="0"/>
          <w:sz w:val="21"/>
          <w:szCs w:val="21"/>
          <w:highlight w:val="none"/>
          <w:lang w:eastAsia="zh-CN"/>
        </w:rPr>
        <w:t>于田县林业和草原局</w:t>
      </w:r>
    </w:p>
    <w:p>
      <w:pPr>
        <w:pStyle w:val="28"/>
        <w:keepNext w:val="0"/>
        <w:keepLines w:val="0"/>
        <w:pageBreakBefore w:val="0"/>
        <w:widowControl/>
        <w:suppressLineNumbers w:val="0"/>
        <w:kinsoku/>
        <w:wordWrap/>
        <w:overflowPunct/>
        <w:topLinePunct w:val="0"/>
        <w:autoSpaceDE/>
        <w:autoSpaceDN/>
        <w:bidi w:val="0"/>
        <w:adjustRightInd w:val="0"/>
        <w:snapToGrid/>
        <w:spacing w:before="36" w:beforeAutospacing="0" w:after="36" w:afterAutospacing="0" w:line="360" w:lineRule="auto"/>
        <w:ind w:left="0" w:right="0" w:firstLine="336"/>
        <w:textAlignment w:val="baseline"/>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1"/>
          <w:szCs w:val="21"/>
          <w:highlight w:val="none"/>
        </w:rPr>
        <w:t>地址：于田县建德路8号</w:t>
      </w:r>
    </w:p>
    <w:p>
      <w:pPr>
        <w:pStyle w:val="28"/>
        <w:keepNext w:val="0"/>
        <w:keepLines w:val="0"/>
        <w:pageBreakBefore w:val="0"/>
        <w:widowControl/>
        <w:suppressLineNumbers w:val="0"/>
        <w:kinsoku/>
        <w:wordWrap/>
        <w:overflowPunct/>
        <w:topLinePunct w:val="0"/>
        <w:autoSpaceDE/>
        <w:autoSpaceDN/>
        <w:bidi w:val="0"/>
        <w:adjustRightInd w:val="0"/>
        <w:snapToGrid/>
        <w:spacing w:before="36" w:beforeAutospacing="0" w:after="36" w:afterAutospacing="0" w:line="360" w:lineRule="auto"/>
        <w:ind w:left="0" w:right="0" w:firstLine="336"/>
        <w:textAlignment w:val="baseline"/>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1"/>
          <w:szCs w:val="21"/>
          <w:highlight w:val="none"/>
        </w:rPr>
        <w:t>联系方式：0903-6811100</w:t>
      </w:r>
    </w:p>
    <w:p>
      <w:pPr>
        <w:pStyle w:val="28"/>
        <w:keepNext w:val="0"/>
        <w:keepLines w:val="0"/>
        <w:pageBreakBefore w:val="0"/>
        <w:widowControl/>
        <w:suppressLineNumbers w:val="0"/>
        <w:kinsoku/>
        <w:wordWrap/>
        <w:overflowPunct/>
        <w:topLinePunct w:val="0"/>
        <w:autoSpaceDE/>
        <w:autoSpaceDN/>
        <w:bidi w:val="0"/>
        <w:adjustRightInd w:val="0"/>
        <w:snapToGrid/>
        <w:spacing w:before="36" w:beforeAutospacing="0" w:after="36" w:afterAutospacing="0" w:line="360" w:lineRule="auto"/>
        <w:ind w:left="0" w:right="0" w:firstLine="336"/>
        <w:textAlignment w:val="baseline"/>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1"/>
          <w:szCs w:val="21"/>
          <w:highlight w:val="none"/>
        </w:rPr>
        <w:t>2.采购代理机构信息</w:t>
      </w:r>
    </w:p>
    <w:p>
      <w:pPr>
        <w:pStyle w:val="28"/>
        <w:keepNext w:val="0"/>
        <w:keepLines w:val="0"/>
        <w:pageBreakBefore w:val="0"/>
        <w:widowControl/>
        <w:suppressLineNumbers w:val="0"/>
        <w:kinsoku/>
        <w:wordWrap/>
        <w:overflowPunct/>
        <w:topLinePunct w:val="0"/>
        <w:autoSpaceDE/>
        <w:autoSpaceDN/>
        <w:bidi w:val="0"/>
        <w:adjustRightInd w:val="0"/>
        <w:snapToGrid/>
        <w:spacing w:before="36" w:beforeAutospacing="0" w:after="36" w:afterAutospacing="0" w:line="360" w:lineRule="auto"/>
        <w:ind w:left="0" w:right="0" w:firstLine="336"/>
        <w:textAlignment w:val="baseline"/>
        <w:rPr>
          <w:rFonts w:hint="eastAsia" w:ascii="宋体" w:hAnsi="宋体" w:eastAsia="宋体" w:cs="宋体"/>
          <w:i w:val="0"/>
          <w:iCs w:val="0"/>
          <w:caps w:val="0"/>
          <w:color w:val="000000"/>
          <w:spacing w:val="0"/>
          <w:sz w:val="21"/>
          <w:szCs w:val="21"/>
          <w:highlight w:val="none"/>
          <w:lang w:eastAsia="zh-CN"/>
        </w:rPr>
      </w:pPr>
      <w:r>
        <w:rPr>
          <w:rFonts w:hint="eastAsia" w:ascii="宋体" w:hAnsi="宋体" w:eastAsia="宋体" w:cs="宋体"/>
          <w:i w:val="0"/>
          <w:iCs w:val="0"/>
          <w:caps w:val="0"/>
          <w:color w:val="000000"/>
          <w:spacing w:val="0"/>
          <w:sz w:val="21"/>
          <w:szCs w:val="21"/>
          <w:highlight w:val="none"/>
        </w:rPr>
        <w:t>名称：</w:t>
      </w:r>
      <w:r>
        <w:rPr>
          <w:rFonts w:hint="eastAsia" w:ascii="宋体" w:hAnsi="宋体" w:eastAsia="宋体" w:cs="宋体"/>
          <w:i w:val="0"/>
          <w:iCs w:val="0"/>
          <w:caps w:val="0"/>
          <w:color w:val="000000"/>
          <w:spacing w:val="0"/>
          <w:sz w:val="21"/>
          <w:szCs w:val="21"/>
          <w:highlight w:val="none"/>
          <w:lang w:eastAsia="zh-CN"/>
        </w:rPr>
        <w:t>新疆浩诚致远项目管理咨询有限公司</w:t>
      </w:r>
    </w:p>
    <w:p>
      <w:pPr>
        <w:pStyle w:val="28"/>
        <w:keepNext w:val="0"/>
        <w:keepLines w:val="0"/>
        <w:pageBreakBefore w:val="0"/>
        <w:widowControl/>
        <w:suppressLineNumbers w:val="0"/>
        <w:kinsoku/>
        <w:wordWrap/>
        <w:overflowPunct/>
        <w:topLinePunct w:val="0"/>
        <w:autoSpaceDE/>
        <w:autoSpaceDN/>
        <w:bidi w:val="0"/>
        <w:adjustRightInd w:val="0"/>
        <w:snapToGrid/>
        <w:spacing w:before="36" w:beforeAutospacing="0" w:after="36" w:afterAutospacing="0" w:line="360" w:lineRule="auto"/>
        <w:ind w:left="0" w:right="0" w:firstLine="336"/>
        <w:textAlignment w:val="baseline"/>
        <w:rPr>
          <w:rFonts w:hint="eastAsia" w:ascii="宋体" w:hAnsi="宋体" w:eastAsia="宋体" w:cs="宋体"/>
          <w:i w:val="0"/>
          <w:iCs w:val="0"/>
          <w:caps w:val="0"/>
          <w:color w:val="000000"/>
          <w:spacing w:val="0"/>
          <w:sz w:val="21"/>
          <w:szCs w:val="21"/>
          <w:highlight w:val="none"/>
          <w:lang w:eastAsia="zh-CN"/>
        </w:rPr>
      </w:pPr>
      <w:r>
        <w:rPr>
          <w:rFonts w:hint="eastAsia" w:ascii="宋体" w:hAnsi="宋体" w:eastAsia="宋体" w:cs="宋体"/>
          <w:i w:val="0"/>
          <w:iCs w:val="0"/>
          <w:caps w:val="0"/>
          <w:color w:val="000000"/>
          <w:spacing w:val="0"/>
          <w:sz w:val="21"/>
          <w:szCs w:val="21"/>
          <w:highlight w:val="none"/>
        </w:rPr>
        <w:t>地址：</w:t>
      </w:r>
      <w:r>
        <w:rPr>
          <w:rFonts w:hint="eastAsia" w:ascii="宋体" w:hAnsi="宋体" w:eastAsia="宋体" w:cs="宋体"/>
          <w:i w:val="0"/>
          <w:iCs w:val="0"/>
          <w:caps w:val="0"/>
          <w:color w:val="000000"/>
          <w:spacing w:val="0"/>
          <w:sz w:val="21"/>
          <w:szCs w:val="21"/>
          <w:highlight w:val="none"/>
          <w:lang w:eastAsia="zh-CN"/>
        </w:rPr>
        <w:t>和田市屯垦路33号</w:t>
      </w:r>
    </w:p>
    <w:p>
      <w:pPr>
        <w:pStyle w:val="28"/>
        <w:keepNext w:val="0"/>
        <w:keepLines w:val="0"/>
        <w:pageBreakBefore w:val="0"/>
        <w:widowControl/>
        <w:suppressLineNumbers w:val="0"/>
        <w:kinsoku/>
        <w:wordWrap/>
        <w:overflowPunct/>
        <w:topLinePunct w:val="0"/>
        <w:autoSpaceDE/>
        <w:autoSpaceDN/>
        <w:bidi w:val="0"/>
        <w:adjustRightInd w:val="0"/>
        <w:snapToGrid/>
        <w:spacing w:before="36" w:beforeAutospacing="0" w:after="36" w:afterAutospacing="0" w:line="360" w:lineRule="auto"/>
        <w:ind w:left="0" w:right="0" w:firstLine="336"/>
        <w:textAlignment w:val="baseline"/>
        <w:rPr>
          <w:rFonts w:hint="eastAsia" w:ascii="宋体" w:hAnsi="宋体" w:eastAsia="宋体" w:cs="宋体"/>
          <w:i w:val="0"/>
          <w:iCs w:val="0"/>
          <w:caps w:val="0"/>
          <w:color w:val="000000"/>
          <w:spacing w:val="0"/>
          <w:sz w:val="21"/>
          <w:szCs w:val="21"/>
          <w:highlight w:val="none"/>
          <w:lang w:eastAsia="zh-CN"/>
        </w:rPr>
      </w:pPr>
      <w:r>
        <w:rPr>
          <w:rFonts w:hint="eastAsia" w:ascii="宋体" w:hAnsi="宋体" w:eastAsia="宋体" w:cs="宋体"/>
          <w:i w:val="0"/>
          <w:iCs w:val="0"/>
          <w:caps w:val="0"/>
          <w:color w:val="000000"/>
          <w:spacing w:val="0"/>
          <w:sz w:val="21"/>
          <w:szCs w:val="21"/>
          <w:highlight w:val="none"/>
        </w:rPr>
        <w:t>联系方式：</w:t>
      </w:r>
      <w:r>
        <w:rPr>
          <w:rFonts w:hint="eastAsia" w:ascii="宋体" w:hAnsi="宋体" w:eastAsia="宋体" w:cs="宋体"/>
          <w:i w:val="0"/>
          <w:iCs w:val="0"/>
          <w:caps w:val="0"/>
          <w:color w:val="000000"/>
          <w:spacing w:val="0"/>
          <w:sz w:val="21"/>
          <w:szCs w:val="21"/>
          <w:highlight w:val="none"/>
          <w:lang w:eastAsia="zh-CN"/>
        </w:rPr>
        <w:t>0903-2062911</w:t>
      </w:r>
    </w:p>
    <w:p>
      <w:pPr>
        <w:pStyle w:val="28"/>
        <w:keepNext w:val="0"/>
        <w:keepLines w:val="0"/>
        <w:pageBreakBefore w:val="0"/>
        <w:widowControl/>
        <w:suppressLineNumbers w:val="0"/>
        <w:kinsoku/>
        <w:wordWrap/>
        <w:overflowPunct/>
        <w:topLinePunct w:val="0"/>
        <w:autoSpaceDE/>
        <w:autoSpaceDN/>
        <w:bidi w:val="0"/>
        <w:adjustRightInd w:val="0"/>
        <w:snapToGrid/>
        <w:spacing w:before="36" w:beforeAutospacing="0" w:after="36" w:afterAutospacing="0" w:line="360" w:lineRule="auto"/>
        <w:ind w:left="0" w:right="0" w:firstLine="336"/>
        <w:textAlignment w:val="baseline"/>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1"/>
          <w:szCs w:val="21"/>
          <w:highlight w:val="none"/>
        </w:rPr>
        <w:t>3.项目联系方式</w:t>
      </w:r>
    </w:p>
    <w:p>
      <w:pPr>
        <w:pStyle w:val="28"/>
        <w:keepNext w:val="0"/>
        <w:keepLines w:val="0"/>
        <w:pageBreakBefore w:val="0"/>
        <w:widowControl/>
        <w:suppressLineNumbers w:val="0"/>
        <w:kinsoku/>
        <w:wordWrap/>
        <w:overflowPunct/>
        <w:topLinePunct w:val="0"/>
        <w:autoSpaceDE/>
        <w:autoSpaceDN/>
        <w:bidi w:val="0"/>
        <w:adjustRightInd w:val="0"/>
        <w:snapToGrid/>
        <w:spacing w:before="36" w:beforeAutospacing="0" w:after="36" w:afterAutospacing="0" w:line="360" w:lineRule="auto"/>
        <w:ind w:left="0" w:right="0" w:firstLine="336"/>
        <w:textAlignment w:val="baseline"/>
        <w:rPr>
          <w:rFonts w:hint="eastAsia" w:ascii="宋体" w:hAnsi="宋体" w:eastAsia="宋体" w:cs="宋体"/>
          <w:i w:val="0"/>
          <w:iCs w:val="0"/>
          <w:caps w:val="0"/>
          <w:color w:val="000000"/>
          <w:spacing w:val="0"/>
          <w:sz w:val="21"/>
          <w:szCs w:val="21"/>
          <w:highlight w:val="none"/>
          <w:lang w:eastAsia="zh-CN"/>
        </w:rPr>
      </w:pPr>
      <w:r>
        <w:rPr>
          <w:rFonts w:hint="eastAsia" w:ascii="宋体" w:hAnsi="宋体" w:eastAsia="宋体" w:cs="宋体"/>
          <w:i w:val="0"/>
          <w:iCs w:val="0"/>
          <w:caps w:val="0"/>
          <w:color w:val="000000"/>
          <w:spacing w:val="0"/>
          <w:sz w:val="21"/>
          <w:szCs w:val="21"/>
          <w:highlight w:val="none"/>
        </w:rPr>
        <w:t>项目联系人：</w:t>
      </w:r>
      <w:r>
        <w:rPr>
          <w:rFonts w:hint="eastAsia" w:ascii="宋体" w:hAnsi="宋体" w:eastAsia="宋体" w:cs="宋体"/>
          <w:i w:val="0"/>
          <w:iCs w:val="0"/>
          <w:caps w:val="0"/>
          <w:color w:val="000000"/>
          <w:spacing w:val="0"/>
          <w:sz w:val="21"/>
          <w:szCs w:val="21"/>
          <w:highlight w:val="none"/>
          <w:lang w:eastAsia="zh-CN"/>
        </w:rPr>
        <w:t>熊思</w:t>
      </w:r>
    </w:p>
    <w:p>
      <w:pPr>
        <w:pStyle w:val="28"/>
        <w:keepNext w:val="0"/>
        <w:keepLines w:val="0"/>
        <w:pageBreakBefore w:val="0"/>
        <w:widowControl/>
        <w:suppressLineNumbers w:val="0"/>
        <w:kinsoku/>
        <w:wordWrap/>
        <w:overflowPunct/>
        <w:topLinePunct w:val="0"/>
        <w:autoSpaceDE/>
        <w:autoSpaceDN/>
        <w:bidi w:val="0"/>
        <w:adjustRightInd w:val="0"/>
        <w:snapToGrid/>
        <w:spacing w:before="36" w:beforeAutospacing="0" w:after="36" w:afterAutospacing="0" w:line="360" w:lineRule="auto"/>
        <w:ind w:left="0" w:right="0" w:firstLine="336"/>
        <w:textAlignment w:val="baseline"/>
        <w:rPr>
          <w:rFonts w:hint="eastAsia" w:ascii="宋体" w:hAnsi="宋体" w:eastAsia="宋体" w:cs="宋体"/>
          <w:i w:val="0"/>
          <w:iCs w:val="0"/>
          <w:caps w:val="0"/>
          <w:color w:val="000000"/>
          <w:spacing w:val="0"/>
          <w:sz w:val="21"/>
          <w:szCs w:val="21"/>
          <w:highlight w:val="none"/>
          <w:lang w:eastAsia="zh-CN"/>
        </w:rPr>
      </w:pPr>
      <w:r>
        <w:rPr>
          <w:rFonts w:hint="eastAsia" w:ascii="宋体" w:hAnsi="宋体" w:eastAsia="宋体" w:cs="宋体"/>
          <w:i w:val="0"/>
          <w:iCs w:val="0"/>
          <w:caps w:val="0"/>
          <w:color w:val="000000"/>
          <w:spacing w:val="0"/>
          <w:sz w:val="21"/>
          <w:szCs w:val="21"/>
          <w:highlight w:val="none"/>
        </w:rPr>
        <w:t>电话：</w:t>
      </w:r>
      <w:r>
        <w:rPr>
          <w:rFonts w:hint="eastAsia" w:ascii="宋体" w:hAnsi="宋体" w:eastAsia="宋体" w:cs="宋体"/>
          <w:i w:val="0"/>
          <w:iCs w:val="0"/>
          <w:caps w:val="0"/>
          <w:color w:val="000000"/>
          <w:spacing w:val="0"/>
          <w:sz w:val="21"/>
          <w:szCs w:val="21"/>
          <w:highlight w:val="none"/>
          <w:lang w:eastAsia="zh-CN"/>
        </w:rPr>
        <w:t>0903-2062911</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8"/>
          <w:szCs w:val="28"/>
        </w:rPr>
      </w:pPr>
    </w:p>
    <w:p>
      <w:pPr>
        <w:tabs>
          <w:tab w:val="left" w:pos="4680"/>
        </w:tabs>
        <w:snapToGrid w:val="0"/>
        <w:spacing w:line="480" w:lineRule="exact"/>
        <w:ind w:left="200"/>
        <w:jc w:val="right"/>
        <w:rPr>
          <w:rFonts w:hint="eastAsia" w:ascii="宋体" w:hAnsi="宋体" w:eastAsia="宋体" w:cs="宋体"/>
          <w:color w:val="000000"/>
          <w:highlight w:val="none"/>
        </w:rPr>
      </w:pPr>
    </w:p>
    <w:p>
      <w:pPr>
        <w:snapToGrid w:val="0"/>
        <w:spacing w:line="480" w:lineRule="exact"/>
        <w:ind w:left="200" w:right="420" w:firstLine="4840"/>
        <w:jc w:val="right"/>
        <w:rPr>
          <w:rFonts w:hint="eastAsia" w:ascii="宋体" w:hAnsi="宋体" w:eastAsia="宋体" w:cs="宋体"/>
          <w:color w:val="000000"/>
        </w:rPr>
      </w:pPr>
    </w:p>
    <w:p>
      <w:pPr>
        <w:rPr>
          <w:rFonts w:hint="eastAsia" w:ascii="宋体" w:hAnsi="宋体" w:eastAsia="宋体" w:cs="宋体"/>
          <w:color w:val="000000"/>
        </w:rPr>
      </w:pPr>
    </w:p>
    <w:p>
      <w:pPr>
        <w:pStyle w:val="13"/>
        <w:rPr>
          <w:rFonts w:hint="eastAsia" w:ascii="宋体" w:hAnsi="宋体" w:eastAsia="宋体" w:cs="宋体"/>
          <w:color w:val="000000"/>
          <w:sz w:val="44"/>
          <w:szCs w:val="44"/>
        </w:rPr>
      </w:pPr>
    </w:p>
    <w:p>
      <w:pPr>
        <w:pStyle w:val="13"/>
        <w:rPr>
          <w:rFonts w:hint="eastAsia" w:ascii="宋体" w:hAnsi="宋体" w:eastAsia="宋体" w:cs="宋体"/>
          <w:color w:val="000000"/>
          <w:sz w:val="44"/>
          <w:szCs w:val="44"/>
        </w:rPr>
      </w:pPr>
    </w:p>
    <w:p>
      <w:pPr>
        <w:pStyle w:val="4"/>
        <w:rPr>
          <w:rFonts w:hint="eastAsia" w:ascii="宋体" w:hAnsi="宋体" w:eastAsia="宋体" w:cs="宋体"/>
          <w:color w:val="000000"/>
        </w:rPr>
      </w:pPr>
    </w:p>
    <w:p>
      <w:pPr>
        <w:pStyle w:val="13"/>
        <w:spacing w:line="360" w:lineRule="auto"/>
        <w:jc w:val="center"/>
        <w:outlineLvl w:val="0"/>
        <w:rPr>
          <w:rFonts w:hint="eastAsia" w:ascii="宋体" w:hAnsi="宋体" w:eastAsia="宋体" w:cs="宋体"/>
          <w:b/>
          <w:bCs/>
          <w:color w:val="000000"/>
          <w:sz w:val="44"/>
          <w:szCs w:val="44"/>
        </w:rPr>
      </w:pPr>
    </w:p>
    <w:p>
      <w:pPr>
        <w:pStyle w:val="13"/>
        <w:spacing w:line="360" w:lineRule="auto"/>
        <w:jc w:val="center"/>
        <w:outlineLvl w:val="0"/>
        <w:rPr>
          <w:rFonts w:hint="eastAsia" w:ascii="宋体" w:hAnsi="宋体" w:eastAsia="宋体" w:cs="宋体"/>
          <w:b/>
          <w:bCs/>
          <w:color w:val="000000"/>
          <w:sz w:val="44"/>
          <w:szCs w:val="44"/>
        </w:rPr>
      </w:pPr>
    </w:p>
    <w:p>
      <w:pPr>
        <w:pStyle w:val="13"/>
        <w:spacing w:line="360" w:lineRule="auto"/>
        <w:jc w:val="center"/>
        <w:outlineLvl w:val="0"/>
        <w:rPr>
          <w:rFonts w:hint="eastAsia" w:ascii="宋体" w:hAnsi="宋体" w:eastAsia="宋体" w:cs="宋体"/>
          <w:b/>
          <w:bCs/>
          <w:color w:val="000000"/>
          <w:sz w:val="44"/>
          <w:szCs w:val="44"/>
        </w:rPr>
      </w:pPr>
      <w:r>
        <w:rPr>
          <w:rFonts w:hint="eastAsia" w:ascii="宋体" w:hAnsi="宋体" w:eastAsia="宋体" w:cs="宋体"/>
          <w:b/>
          <w:bCs/>
          <w:color w:val="000000"/>
          <w:sz w:val="44"/>
          <w:szCs w:val="44"/>
        </w:rPr>
        <w:t>第二部分</w:t>
      </w:r>
    </w:p>
    <w:p>
      <w:pPr>
        <w:spacing w:line="360" w:lineRule="auto"/>
        <w:rPr>
          <w:rFonts w:hint="eastAsia" w:ascii="宋体" w:hAnsi="宋体" w:eastAsia="宋体" w:cs="宋体"/>
          <w:color w:val="000000"/>
        </w:rPr>
      </w:pPr>
    </w:p>
    <w:p>
      <w:pPr>
        <w:pStyle w:val="13"/>
        <w:spacing w:line="360" w:lineRule="auto"/>
        <w:jc w:val="center"/>
        <w:outlineLvl w:val="0"/>
        <w:rPr>
          <w:rFonts w:hint="eastAsia" w:ascii="宋体" w:hAnsi="宋体" w:eastAsia="宋体" w:cs="宋体"/>
          <w:b/>
          <w:bCs/>
          <w:color w:val="000000"/>
          <w:sz w:val="44"/>
          <w:szCs w:val="44"/>
        </w:rPr>
      </w:pPr>
      <w:r>
        <w:rPr>
          <w:rFonts w:hint="eastAsia" w:ascii="宋体" w:hAnsi="宋体" w:eastAsia="宋体" w:cs="宋体"/>
          <w:b/>
          <w:bCs/>
          <w:color w:val="000000"/>
          <w:sz w:val="44"/>
          <w:szCs w:val="44"/>
        </w:rPr>
        <w:t>报 价 人 须 知</w:t>
      </w:r>
    </w:p>
    <w:p>
      <w:pPr>
        <w:pStyle w:val="2"/>
        <w:spacing w:line="360" w:lineRule="auto"/>
        <w:rPr>
          <w:rFonts w:hint="eastAsia" w:ascii="宋体" w:hAnsi="宋体" w:eastAsia="宋体" w:cs="宋体"/>
          <w:b w:val="0"/>
          <w:color w:val="000000"/>
          <w:kern w:val="2"/>
          <w:sz w:val="21"/>
          <w:szCs w:val="21"/>
        </w:rPr>
      </w:pPr>
      <w:r>
        <w:rPr>
          <w:rFonts w:hint="eastAsia" w:ascii="宋体" w:hAnsi="宋体" w:eastAsia="宋体" w:cs="宋体"/>
          <w:color w:val="000000"/>
          <w:sz w:val="44"/>
        </w:rPr>
        <w:br w:type="page"/>
      </w:r>
      <w:bookmarkStart w:id="0" w:name="_Toc61460072"/>
      <w:r>
        <w:rPr>
          <w:rFonts w:hint="eastAsia" w:ascii="宋体" w:hAnsi="宋体" w:eastAsia="宋体" w:cs="宋体"/>
          <w:color w:val="000000"/>
          <w:kern w:val="2"/>
          <w:sz w:val="32"/>
          <w:szCs w:val="32"/>
        </w:rPr>
        <w:t>一、说明</w:t>
      </w:r>
      <w:bookmarkEnd w:id="0"/>
    </w:p>
    <w:p>
      <w:pPr>
        <w:spacing w:line="360" w:lineRule="auto"/>
        <w:ind w:right="420" w:rightChars="200"/>
        <w:outlineLvl w:val="1"/>
        <w:rPr>
          <w:rFonts w:hint="eastAsia" w:ascii="宋体" w:hAnsi="宋体" w:eastAsia="宋体" w:cs="宋体"/>
          <w:b/>
          <w:color w:val="000000"/>
          <w:sz w:val="24"/>
        </w:rPr>
      </w:pPr>
      <w:r>
        <w:rPr>
          <w:rFonts w:hint="eastAsia" w:ascii="宋体" w:hAnsi="宋体" w:eastAsia="宋体" w:cs="宋体"/>
          <w:b/>
          <w:color w:val="000000"/>
          <w:sz w:val="24"/>
        </w:rPr>
        <w:t>1     适用范围</w:t>
      </w:r>
    </w:p>
    <w:p>
      <w:pPr>
        <w:keepNext w:val="0"/>
        <w:keepLines w:val="0"/>
        <w:pageBreakBefore w:val="0"/>
        <w:widowControl w:val="0"/>
        <w:numPr>
          <w:ilvl w:val="0"/>
          <w:numId w:val="7"/>
        </w:numPr>
        <w:tabs>
          <w:tab w:val="left" w:pos="540"/>
          <w:tab w:val="clear" w:pos="720"/>
        </w:tabs>
        <w:kinsoku/>
        <w:wordWrap/>
        <w:overflowPunct/>
        <w:topLinePunct w:val="0"/>
        <w:autoSpaceDE/>
        <w:autoSpaceDN/>
        <w:bidi w:val="0"/>
        <w:adjustRightInd/>
        <w:snapToGrid/>
        <w:spacing w:line="500" w:lineRule="exact"/>
        <w:ind w:left="539" w:right="420" w:rightChars="200" w:hanging="539"/>
        <w:textAlignment w:val="auto"/>
        <w:rPr>
          <w:rFonts w:hint="eastAsia" w:ascii="宋体" w:hAnsi="宋体" w:eastAsia="宋体" w:cs="宋体"/>
          <w:color w:val="000000"/>
          <w:szCs w:val="21"/>
        </w:rPr>
      </w:pPr>
      <w:r>
        <w:rPr>
          <w:rFonts w:hint="eastAsia" w:ascii="宋体" w:hAnsi="宋体" w:eastAsia="宋体" w:cs="宋体"/>
          <w:color w:val="000000"/>
        </w:rPr>
        <w:t>本次代理招标采购的相关服务项目，</w:t>
      </w:r>
      <w:r>
        <w:rPr>
          <w:rFonts w:hint="eastAsia" w:ascii="宋体" w:hAnsi="宋体" w:eastAsia="宋体" w:cs="宋体"/>
          <w:color w:val="000000"/>
          <w:highlight w:val="none"/>
        </w:rPr>
        <w:t>属政府采购项目</w:t>
      </w:r>
      <w:r>
        <w:rPr>
          <w:rFonts w:hint="eastAsia" w:ascii="宋体" w:hAnsi="宋体" w:eastAsia="宋体" w:cs="宋体"/>
          <w:color w:val="000000"/>
          <w:szCs w:val="21"/>
        </w:rPr>
        <w:t>。</w:t>
      </w:r>
    </w:p>
    <w:p>
      <w:pPr>
        <w:spacing w:line="360" w:lineRule="auto"/>
        <w:ind w:right="420" w:rightChars="200"/>
        <w:rPr>
          <w:rFonts w:hint="eastAsia" w:ascii="宋体" w:hAnsi="宋体" w:eastAsia="宋体" w:cs="宋体"/>
          <w:b/>
          <w:color w:val="000000"/>
          <w:sz w:val="24"/>
        </w:rPr>
      </w:pPr>
    </w:p>
    <w:p>
      <w:pPr>
        <w:spacing w:line="360" w:lineRule="auto"/>
        <w:ind w:right="420" w:rightChars="200"/>
        <w:outlineLvl w:val="1"/>
        <w:rPr>
          <w:rFonts w:hint="eastAsia" w:ascii="宋体" w:hAnsi="宋体" w:eastAsia="宋体" w:cs="宋体"/>
          <w:b/>
          <w:color w:val="000000"/>
          <w:sz w:val="24"/>
        </w:rPr>
      </w:pPr>
      <w:r>
        <w:rPr>
          <w:rFonts w:hint="eastAsia" w:ascii="宋体" w:hAnsi="宋体" w:eastAsia="宋体" w:cs="宋体"/>
          <w:b/>
          <w:color w:val="000000"/>
          <w:sz w:val="24"/>
        </w:rPr>
        <w:t>2     定义</w:t>
      </w:r>
    </w:p>
    <w:p>
      <w:pPr>
        <w:keepNext w:val="0"/>
        <w:keepLines w:val="0"/>
        <w:pageBreakBefore w:val="0"/>
        <w:widowControl w:val="0"/>
        <w:numPr>
          <w:ilvl w:val="0"/>
          <w:numId w:val="8"/>
        </w:numPr>
        <w:tabs>
          <w:tab w:val="left" w:pos="360"/>
          <w:tab w:val="clear" w:pos="720"/>
        </w:tabs>
        <w:kinsoku/>
        <w:wordWrap/>
        <w:overflowPunct/>
        <w:topLinePunct w:val="0"/>
        <w:autoSpaceDE/>
        <w:autoSpaceDN/>
        <w:bidi w:val="0"/>
        <w:adjustRightInd/>
        <w:snapToGrid/>
        <w:spacing w:line="500" w:lineRule="exact"/>
        <w:ind w:left="540" w:right="420" w:rightChars="200" w:hanging="540"/>
        <w:textAlignment w:val="auto"/>
        <w:rPr>
          <w:rFonts w:hint="eastAsia" w:ascii="宋体" w:hAnsi="宋体" w:eastAsia="宋体" w:cs="宋体"/>
          <w:color w:val="000000"/>
          <w:szCs w:val="21"/>
        </w:rPr>
      </w:pPr>
      <w:r>
        <w:rPr>
          <w:rFonts w:hint="eastAsia" w:ascii="宋体" w:hAnsi="宋体" w:eastAsia="宋体" w:cs="宋体"/>
          <w:color w:val="000000"/>
          <w:szCs w:val="21"/>
        </w:rPr>
        <w:t xml:space="preserve">  “采购人”指本采购项目的委托人。</w:t>
      </w:r>
    </w:p>
    <w:p>
      <w:pPr>
        <w:keepNext w:val="0"/>
        <w:keepLines w:val="0"/>
        <w:pageBreakBefore w:val="0"/>
        <w:widowControl w:val="0"/>
        <w:numPr>
          <w:ilvl w:val="0"/>
          <w:numId w:val="8"/>
        </w:numPr>
        <w:tabs>
          <w:tab w:val="left" w:pos="360"/>
          <w:tab w:val="clear" w:pos="720"/>
        </w:tabs>
        <w:kinsoku/>
        <w:wordWrap/>
        <w:overflowPunct/>
        <w:topLinePunct w:val="0"/>
        <w:autoSpaceDE/>
        <w:autoSpaceDN/>
        <w:bidi w:val="0"/>
        <w:adjustRightInd/>
        <w:snapToGrid/>
        <w:spacing w:line="500" w:lineRule="exact"/>
        <w:ind w:left="540" w:right="420" w:rightChars="200" w:hanging="540"/>
        <w:textAlignment w:val="auto"/>
        <w:rPr>
          <w:rFonts w:hint="eastAsia" w:ascii="宋体" w:hAnsi="宋体" w:eastAsia="宋体" w:cs="宋体"/>
          <w:color w:val="000000"/>
          <w:szCs w:val="21"/>
        </w:rPr>
      </w:pPr>
      <w:r>
        <w:rPr>
          <w:rFonts w:hint="eastAsia" w:ascii="宋体" w:hAnsi="宋体" w:eastAsia="宋体" w:cs="宋体"/>
          <w:color w:val="000000"/>
          <w:szCs w:val="21"/>
        </w:rPr>
        <w:t xml:space="preserve">  “采购代理机构”指</w:t>
      </w:r>
      <w:r>
        <w:rPr>
          <w:rFonts w:hint="eastAsia" w:ascii="宋体" w:hAnsi="宋体" w:eastAsia="宋体" w:cs="宋体"/>
          <w:color w:val="000000"/>
          <w:lang w:val="en-US" w:eastAsia="zh-CN"/>
        </w:rPr>
        <w:t>新疆浩诚致远项目管理咨询有限公司</w:t>
      </w:r>
      <w:r>
        <w:rPr>
          <w:rFonts w:hint="eastAsia" w:ascii="宋体" w:hAnsi="宋体" w:eastAsia="宋体" w:cs="宋体"/>
          <w:color w:val="000000"/>
          <w:szCs w:val="21"/>
        </w:rPr>
        <w:t>。</w:t>
      </w:r>
    </w:p>
    <w:p>
      <w:pPr>
        <w:keepNext w:val="0"/>
        <w:keepLines w:val="0"/>
        <w:pageBreakBefore w:val="0"/>
        <w:widowControl w:val="0"/>
        <w:numPr>
          <w:ilvl w:val="0"/>
          <w:numId w:val="8"/>
        </w:numPr>
        <w:tabs>
          <w:tab w:val="left" w:pos="360"/>
          <w:tab w:val="clear" w:pos="720"/>
        </w:tabs>
        <w:kinsoku/>
        <w:wordWrap/>
        <w:overflowPunct/>
        <w:topLinePunct w:val="0"/>
        <w:autoSpaceDE/>
        <w:autoSpaceDN/>
        <w:bidi w:val="0"/>
        <w:adjustRightInd/>
        <w:snapToGrid/>
        <w:spacing w:line="500" w:lineRule="exact"/>
        <w:ind w:left="540" w:right="420" w:rightChars="200" w:hanging="540"/>
        <w:textAlignment w:val="auto"/>
        <w:rPr>
          <w:rFonts w:hint="eastAsia" w:ascii="宋体" w:hAnsi="宋体" w:eastAsia="宋体" w:cs="宋体"/>
          <w:color w:val="000000"/>
          <w:szCs w:val="21"/>
        </w:rPr>
      </w:pPr>
      <w:r>
        <w:rPr>
          <w:rFonts w:hint="eastAsia" w:ascii="宋体" w:hAnsi="宋体" w:eastAsia="宋体" w:cs="宋体"/>
          <w:color w:val="000000"/>
          <w:szCs w:val="21"/>
        </w:rPr>
        <w:t xml:space="preserve">  “报价人”指向采购代理机构提交报价文件并参与谈判的法人</w:t>
      </w:r>
      <w:r>
        <w:rPr>
          <w:rFonts w:hint="eastAsia" w:ascii="宋体" w:hAnsi="宋体" w:eastAsia="宋体" w:cs="宋体"/>
          <w:color w:val="000000"/>
          <w:sz w:val="21"/>
          <w:szCs w:val="21"/>
        </w:rPr>
        <w:t>或其他组织</w:t>
      </w:r>
      <w:r>
        <w:rPr>
          <w:rFonts w:hint="eastAsia" w:ascii="宋体" w:hAnsi="宋体" w:eastAsia="宋体" w:cs="宋体"/>
          <w:color w:val="000000"/>
          <w:szCs w:val="21"/>
        </w:rPr>
        <w:t>。</w:t>
      </w:r>
    </w:p>
    <w:p>
      <w:pPr>
        <w:keepNext w:val="0"/>
        <w:keepLines w:val="0"/>
        <w:pageBreakBefore w:val="0"/>
        <w:widowControl w:val="0"/>
        <w:numPr>
          <w:ilvl w:val="0"/>
          <w:numId w:val="8"/>
        </w:numPr>
        <w:tabs>
          <w:tab w:val="left" w:pos="360"/>
          <w:tab w:val="clear" w:pos="720"/>
        </w:tabs>
        <w:kinsoku/>
        <w:wordWrap/>
        <w:overflowPunct/>
        <w:topLinePunct w:val="0"/>
        <w:autoSpaceDE/>
        <w:autoSpaceDN/>
        <w:bidi w:val="0"/>
        <w:adjustRightInd/>
        <w:snapToGrid/>
        <w:spacing w:line="500" w:lineRule="exact"/>
        <w:ind w:right="420" w:rightChars="200"/>
        <w:textAlignment w:val="auto"/>
        <w:rPr>
          <w:rFonts w:hint="eastAsia" w:ascii="宋体" w:hAnsi="宋体" w:eastAsia="宋体" w:cs="宋体"/>
          <w:color w:val="000000"/>
          <w:szCs w:val="21"/>
        </w:rPr>
      </w:pPr>
      <w:r>
        <w:rPr>
          <w:rFonts w:hint="eastAsia" w:ascii="宋体" w:hAnsi="宋体" w:eastAsia="宋体" w:cs="宋体"/>
          <w:color w:val="000000"/>
          <w:szCs w:val="21"/>
        </w:rPr>
        <w:t xml:space="preserve">  “货物”指报价人按谈判文件的规定，须向采购人提供的一切物品及其它材料等。</w:t>
      </w:r>
    </w:p>
    <w:p>
      <w:pPr>
        <w:keepNext w:val="0"/>
        <w:keepLines w:val="0"/>
        <w:pageBreakBefore w:val="0"/>
        <w:widowControl w:val="0"/>
        <w:numPr>
          <w:ilvl w:val="0"/>
          <w:numId w:val="8"/>
        </w:numPr>
        <w:tabs>
          <w:tab w:val="left" w:pos="360"/>
          <w:tab w:val="clear" w:pos="720"/>
        </w:tabs>
        <w:kinsoku/>
        <w:wordWrap/>
        <w:overflowPunct/>
        <w:topLinePunct w:val="0"/>
        <w:autoSpaceDE/>
        <w:autoSpaceDN/>
        <w:bidi w:val="0"/>
        <w:adjustRightInd/>
        <w:snapToGrid/>
        <w:spacing w:line="500" w:lineRule="exact"/>
        <w:ind w:left="540" w:right="420" w:rightChars="200" w:hanging="540"/>
        <w:textAlignment w:val="auto"/>
        <w:rPr>
          <w:rFonts w:hint="eastAsia" w:ascii="宋体" w:hAnsi="宋体" w:eastAsia="宋体" w:cs="宋体"/>
          <w:color w:val="000000"/>
          <w:szCs w:val="21"/>
        </w:rPr>
      </w:pPr>
      <w:r>
        <w:rPr>
          <w:rFonts w:hint="eastAsia" w:ascii="宋体" w:hAnsi="宋体" w:eastAsia="宋体" w:cs="宋体"/>
          <w:color w:val="000000"/>
          <w:szCs w:val="21"/>
        </w:rPr>
        <w:t xml:space="preserve">   服务：指报价人提供的货物所需的相关服务以及用户需求书中要求的其他服务。</w:t>
      </w:r>
    </w:p>
    <w:p>
      <w:pPr>
        <w:keepNext w:val="0"/>
        <w:keepLines w:val="0"/>
        <w:pageBreakBefore w:val="0"/>
        <w:widowControl w:val="0"/>
        <w:numPr>
          <w:ilvl w:val="0"/>
          <w:numId w:val="8"/>
        </w:numPr>
        <w:tabs>
          <w:tab w:val="left" w:pos="360"/>
          <w:tab w:val="clear" w:pos="720"/>
        </w:tabs>
        <w:kinsoku/>
        <w:wordWrap/>
        <w:overflowPunct/>
        <w:topLinePunct w:val="0"/>
        <w:autoSpaceDE/>
        <w:autoSpaceDN/>
        <w:bidi w:val="0"/>
        <w:adjustRightInd/>
        <w:snapToGrid/>
        <w:spacing w:line="500" w:lineRule="exact"/>
        <w:ind w:left="540" w:right="420" w:rightChars="200" w:hanging="540"/>
        <w:textAlignment w:val="auto"/>
        <w:rPr>
          <w:rFonts w:hint="eastAsia" w:ascii="宋体" w:hAnsi="宋体" w:eastAsia="宋体" w:cs="宋体"/>
          <w:color w:val="000000"/>
          <w:szCs w:val="21"/>
        </w:rPr>
      </w:pPr>
      <w:r>
        <w:rPr>
          <w:rFonts w:hint="eastAsia" w:ascii="宋体" w:hAnsi="宋体" w:eastAsia="宋体" w:cs="宋体"/>
          <w:color w:val="000000"/>
          <w:szCs w:val="21"/>
        </w:rPr>
        <w:t xml:space="preserve">   谈</w:t>
      </w:r>
      <w:r>
        <w:rPr>
          <w:rFonts w:hint="eastAsia" w:ascii="宋体" w:hAnsi="宋体" w:eastAsia="宋体" w:cs="宋体"/>
          <w:color w:val="000000"/>
        </w:rPr>
        <w:t>判文件中规定的“书面形式”包括纸质文件和谈判文件中规定的电子文件。</w:t>
      </w:r>
    </w:p>
    <w:p>
      <w:pPr>
        <w:pStyle w:val="54"/>
        <w:rPr>
          <w:rFonts w:hint="eastAsia" w:ascii="宋体" w:hAnsi="宋体" w:eastAsia="宋体" w:cs="宋体"/>
          <w:color w:val="000000"/>
          <w:sz w:val="21"/>
          <w:szCs w:val="21"/>
        </w:rPr>
      </w:pPr>
    </w:p>
    <w:p>
      <w:pPr>
        <w:spacing w:line="360" w:lineRule="auto"/>
        <w:ind w:right="420" w:rightChars="200"/>
        <w:outlineLvl w:val="1"/>
        <w:rPr>
          <w:rFonts w:hint="eastAsia" w:ascii="宋体" w:hAnsi="宋体" w:eastAsia="宋体" w:cs="宋体"/>
          <w:b/>
          <w:color w:val="000000"/>
          <w:sz w:val="21"/>
          <w:szCs w:val="21"/>
        </w:rPr>
      </w:pPr>
      <w:r>
        <w:rPr>
          <w:rFonts w:hint="eastAsia" w:ascii="宋体" w:hAnsi="宋体" w:eastAsia="宋体" w:cs="宋体"/>
          <w:b/>
          <w:color w:val="000000"/>
          <w:sz w:val="21"/>
          <w:szCs w:val="21"/>
        </w:rPr>
        <w:t>3     供应商资格要求（合格的报价人）</w:t>
      </w:r>
    </w:p>
    <w:p>
      <w:pPr>
        <w:pStyle w:val="28"/>
        <w:numPr>
          <w:numId w:val="0"/>
        </w:numPr>
        <w:spacing w:before="50" w:beforeAutospacing="0" w:after="50" w:afterAutospacing="0" w:line="360" w:lineRule="auto"/>
        <w:ind w:right="0" w:rightChars="0"/>
        <w:rPr>
          <w:rFonts w:hint="eastAsia" w:ascii="宋体" w:hAnsi="宋体" w:eastAsia="宋体" w:cs="宋体"/>
          <w:color w:val="000000"/>
          <w:sz w:val="21"/>
          <w:szCs w:val="21"/>
        </w:rPr>
      </w:pPr>
      <w:bookmarkStart w:id="1" w:name="_Toc61460073"/>
      <w:r>
        <w:rPr>
          <w:rFonts w:hint="eastAsia" w:ascii="宋体" w:hAnsi="宋体" w:eastAsia="宋体" w:cs="宋体"/>
          <w:color w:val="000000"/>
          <w:sz w:val="21"/>
          <w:szCs w:val="21"/>
          <w:lang w:val="en-US" w:eastAsia="zh-CN"/>
        </w:rPr>
        <w:t>3.1</w:t>
      </w:r>
      <w:r>
        <w:rPr>
          <w:rFonts w:hint="eastAsia" w:ascii="宋体" w:hAnsi="宋体" w:eastAsia="宋体" w:cs="宋体"/>
          <w:color w:val="000000"/>
          <w:sz w:val="21"/>
          <w:szCs w:val="21"/>
        </w:rPr>
        <w:t>满足《中华人民共和国政府采购法》第二十二条规定；</w:t>
      </w:r>
    </w:p>
    <w:p>
      <w:pPr>
        <w:pStyle w:val="28"/>
        <w:numPr>
          <w:ilvl w:val="0"/>
          <w:numId w:val="0"/>
        </w:numPr>
        <w:spacing w:before="50" w:beforeAutospacing="0" w:after="50" w:afterAutospacing="0" w:line="360" w:lineRule="auto"/>
        <w:ind w:left="420" w:leftChars="0" w:right="0" w:rightChars="0"/>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rPr>
        <w:t>提供在中华人民共和国境内注册的法人或其他组织的营业执照或事业单位法人证书或社会团体法人登记证书复印件，如投标人为自然人的提供自然人身份证明复印件；如国家另有规定的，则从其规定。</w:t>
      </w:r>
    </w:p>
    <w:p>
      <w:pPr>
        <w:pStyle w:val="28"/>
        <w:spacing w:before="50" w:beforeAutospacing="0" w:after="50" w:afterAutospacing="0" w:line="360" w:lineRule="auto"/>
        <w:ind w:firstLine="420"/>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提供 20</w:t>
      </w:r>
      <w:r>
        <w:rPr>
          <w:rFonts w:hint="eastAsia" w:ascii="宋体" w:hAnsi="宋体" w:eastAsia="宋体" w:cs="宋体"/>
          <w:color w:val="000000"/>
          <w:sz w:val="21"/>
          <w:szCs w:val="21"/>
          <w:lang w:val="en-US" w:eastAsia="zh-CN"/>
        </w:rPr>
        <w:t>21</w:t>
      </w:r>
      <w:r>
        <w:rPr>
          <w:rFonts w:hint="eastAsia" w:ascii="宋体" w:hAnsi="宋体" w:eastAsia="宋体" w:cs="宋体"/>
          <w:color w:val="000000"/>
          <w:sz w:val="21"/>
          <w:szCs w:val="21"/>
        </w:rPr>
        <w:t xml:space="preserve"> 年度或 20</w:t>
      </w:r>
      <w:r>
        <w:rPr>
          <w:rFonts w:hint="eastAsia" w:ascii="宋体" w:hAnsi="宋体" w:eastAsia="宋体" w:cs="宋体"/>
          <w:color w:val="000000"/>
          <w:sz w:val="21"/>
          <w:szCs w:val="21"/>
          <w:lang w:val="en-US" w:eastAsia="zh-CN"/>
        </w:rPr>
        <w:t>22</w:t>
      </w:r>
      <w:r>
        <w:rPr>
          <w:rFonts w:hint="eastAsia" w:ascii="宋体" w:hAnsi="宋体" w:eastAsia="宋体" w:cs="宋体"/>
          <w:color w:val="000000"/>
          <w:sz w:val="21"/>
          <w:szCs w:val="21"/>
        </w:rPr>
        <w:t>年度经审计的</w:t>
      </w:r>
      <w:r>
        <w:rPr>
          <w:rFonts w:hint="eastAsia" w:ascii="宋体" w:hAnsi="宋体" w:eastAsia="宋体" w:cs="宋体"/>
          <w:color w:val="000000"/>
          <w:sz w:val="21"/>
          <w:szCs w:val="21"/>
          <w:lang w:eastAsia="zh-CN"/>
        </w:rPr>
        <w:t>《财务审计报告书》复印件或银行出具的资信证明</w:t>
      </w:r>
      <w:r>
        <w:rPr>
          <w:rFonts w:hint="eastAsia" w:ascii="宋体" w:hAnsi="宋体" w:eastAsia="宋体" w:cs="宋体"/>
          <w:color w:val="000000"/>
          <w:sz w:val="21"/>
          <w:szCs w:val="21"/>
        </w:rPr>
        <w:t>，或银行出具的资信证明材料复印件</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新成立6个月以内的公司可不提供，提供</w:t>
      </w:r>
      <w:r>
        <w:rPr>
          <w:rFonts w:hint="eastAsia" w:ascii="宋体" w:hAnsi="宋体" w:eastAsia="宋体" w:cs="宋体"/>
          <w:color w:val="000000"/>
          <w:sz w:val="21"/>
          <w:szCs w:val="21"/>
        </w:rPr>
        <w:t>《投标人资格声明函》</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w:t>
      </w:r>
    </w:p>
    <w:p>
      <w:pPr>
        <w:pStyle w:val="28"/>
        <w:spacing w:before="50" w:beforeAutospacing="0" w:after="50" w:afterAutospacing="0" w:line="360" w:lineRule="auto"/>
        <w:ind w:firstLine="42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highlight w:val="none"/>
          <w:lang w:val="en-US" w:eastAsia="zh-CN"/>
        </w:rPr>
        <w:t>3）提供近段时是指（2022年12月-2023年2月）的缴纳税收</w:t>
      </w:r>
      <w:r>
        <w:rPr>
          <w:rFonts w:hint="eastAsia" w:ascii="宋体" w:hAnsi="宋体" w:eastAsia="宋体" w:cs="宋体"/>
          <w:color w:val="000000"/>
          <w:sz w:val="21"/>
          <w:szCs w:val="21"/>
          <w:lang w:val="en-US" w:eastAsia="zh-CN"/>
        </w:rPr>
        <w:t>的完税证明或税务部门出具的纳税证明；如依法免税的，应提供相应文件证明（新成立6个月以内的公司可不提供）；</w:t>
      </w:r>
    </w:p>
    <w:p>
      <w:pPr>
        <w:pStyle w:val="28"/>
        <w:spacing w:before="50" w:beforeAutospacing="0" w:after="50" w:afterAutospacing="0" w:line="360" w:lineRule="auto"/>
        <w:ind w:firstLine="42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4）提供近段时间内（近三个月是指2022年12月-2023年2月）的缴纳社保证明材料（含银行划款凭证）加盖公章。如依法不需要缴纳社会保障资金的，应提供相应文件证明（新成立6个月以内的公司可不提供）；</w:t>
      </w:r>
    </w:p>
    <w:p>
      <w:pPr>
        <w:pStyle w:val="28"/>
        <w:spacing w:before="50" w:beforeAutospacing="0" w:after="50" w:afterAutospacing="0" w:line="360" w:lineRule="auto"/>
        <w:ind w:firstLine="420"/>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rPr>
        <w:t>提供参加政府采购活动前3年内在经营活动中没有重大违法记录的书面声明</w:t>
      </w:r>
      <w:r>
        <w:rPr>
          <w:rFonts w:hint="eastAsia" w:ascii="宋体" w:hAnsi="宋体" w:eastAsia="宋体" w:cs="宋体"/>
          <w:color w:val="000000"/>
          <w:sz w:val="21"/>
          <w:szCs w:val="21"/>
          <w:lang w:eastAsia="zh-CN"/>
        </w:rPr>
        <w:t>；</w:t>
      </w:r>
    </w:p>
    <w:p>
      <w:pPr>
        <w:pStyle w:val="28"/>
        <w:spacing w:before="50" w:beforeAutospacing="0" w:after="50" w:afterAutospacing="0" w:line="360" w:lineRule="auto"/>
        <w:ind w:firstLine="420"/>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3.2</w:t>
      </w:r>
      <w:r>
        <w:rPr>
          <w:rFonts w:hint="eastAsia" w:ascii="宋体" w:hAnsi="宋体" w:eastAsia="宋体" w:cs="宋体"/>
          <w:color w:val="000000"/>
          <w:sz w:val="21"/>
          <w:szCs w:val="21"/>
        </w:rPr>
        <w:t>.本项目的特定资格要求：</w:t>
      </w:r>
    </w:p>
    <w:p>
      <w:pPr>
        <w:pStyle w:val="28"/>
        <w:spacing w:before="50" w:beforeAutospacing="0" w:after="50" w:afterAutospacing="0" w:line="360" w:lineRule="auto"/>
        <w:ind w:firstLine="42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highlight w:val="none"/>
          <w:lang w:val="en-US" w:eastAsia="zh-CN"/>
        </w:rPr>
        <w:t>供应商必须具有有效的苗（林）木种子生产经营许可证、植物检疫登记证(或产地检疫证)。</w:t>
      </w:r>
    </w:p>
    <w:p>
      <w:pPr>
        <w:pStyle w:val="28"/>
        <w:spacing w:before="50" w:beforeAutospacing="0" w:after="50" w:afterAutospacing="0" w:line="360" w:lineRule="auto"/>
        <w:ind w:firstLine="420"/>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单位负责人为同一人或者存在直接控股、管理关系的不同供应商，不得参加同一合同项下的政府采购活动</w:t>
      </w:r>
      <w:r>
        <w:rPr>
          <w:rFonts w:hint="eastAsia" w:ascii="宋体" w:hAnsi="宋体" w:eastAsia="宋体" w:cs="宋体"/>
          <w:color w:val="0000FF"/>
          <w:sz w:val="21"/>
          <w:szCs w:val="21"/>
        </w:rPr>
        <w:t>。</w:t>
      </w:r>
    </w:p>
    <w:p>
      <w:pPr>
        <w:pStyle w:val="28"/>
        <w:spacing w:before="50" w:beforeAutospacing="0" w:after="50" w:afterAutospacing="0" w:line="360" w:lineRule="auto"/>
        <w:ind w:firstLine="420"/>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 xml:space="preserve">在“信用中国”网站（www.creditchina.gov.cn）、中国政府采购网（www.ccgp.gov.cn）、国家企业信用信息公示系（http://www.gsxt.gov.cn）、中国裁判文书网（http://wenshu.court.gov.cn/）四个网站的查询结果，如投标人被列入失信被执行人、重大税收违法案件当事人名单、政府采购严重违法失信行为记录名单的（尚在处罚期内的）的，将拒绝其参本次政府采购活动。 </w:t>
      </w:r>
    </w:p>
    <w:p>
      <w:pPr>
        <w:pStyle w:val="28"/>
        <w:spacing w:before="50" w:beforeAutospacing="0" w:after="50" w:afterAutospacing="0" w:line="360" w:lineRule="auto"/>
        <w:rPr>
          <w:rFonts w:hint="eastAsia" w:cs="宋体"/>
          <w:i w:val="0"/>
          <w:iCs w:val="0"/>
          <w:caps w:val="0"/>
          <w:color w:val="000000"/>
          <w:spacing w:val="0"/>
          <w:sz w:val="21"/>
          <w:szCs w:val="21"/>
          <w:highlight w:val="none"/>
          <w:lang w:val="en-US" w:eastAsia="zh-CN"/>
        </w:rPr>
      </w:pPr>
      <w:r>
        <w:rPr>
          <w:rFonts w:hint="eastAsia" w:ascii="宋体" w:hAnsi="宋体" w:eastAsia="宋体" w:cs="宋体"/>
          <w:color w:val="000000"/>
          <w:sz w:val="21"/>
          <w:szCs w:val="21"/>
        </w:rPr>
        <w:t> </w:t>
      </w: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highlight w:val="none"/>
          <w:lang w:val="en-US" w:eastAsia="zh-CN"/>
        </w:rPr>
        <w:t>3</w:t>
      </w:r>
      <w:r>
        <w:rPr>
          <w:rFonts w:hint="eastAsia" w:ascii="宋体" w:hAnsi="宋体" w:eastAsia="宋体" w:cs="宋体"/>
          <w:color w:val="000000"/>
          <w:sz w:val="21"/>
          <w:szCs w:val="21"/>
          <w:highlight w:val="none"/>
        </w:rPr>
        <w:t>.落实政府采购政策需满足的资格要求：</w:t>
      </w:r>
      <w:r>
        <w:rPr>
          <w:rFonts w:hint="eastAsia" w:cs="宋体"/>
          <w:i w:val="0"/>
          <w:iCs w:val="0"/>
          <w:caps w:val="0"/>
          <w:color w:val="000000"/>
          <w:spacing w:val="0"/>
          <w:sz w:val="21"/>
          <w:szCs w:val="21"/>
          <w:highlight w:val="none"/>
          <w:lang w:val="en-US" w:eastAsia="zh-CN"/>
        </w:rPr>
        <w:t>根据《政府采购促进中小企业发展暂行办法》（财库〔2020〕46号）的规定（200万元以下的货物、服务采购项目）原则上全部预留给中小企业。</w:t>
      </w:r>
    </w:p>
    <w:p>
      <w:pPr>
        <w:pStyle w:val="13"/>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b/>
          <w:bCs/>
          <w:color w:val="000000"/>
          <w:kern w:val="0"/>
          <w:sz w:val="21"/>
          <w:szCs w:val="21"/>
          <w:highlight w:val="none"/>
          <w:lang w:val="en-US" w:eastAsia="zh-CN" w:bidi="ar-SA"/>
        </w:rPr>
      </w:pPr>
      <w:r>
        <w:rPr>
          <w:rFonts w:hint="eastAsia" w:ascii="宋体" w:hAnsi="宋体" w:eastAsia="宋体" w:cs="宋体"/>
          <w:b/>
          <w:bCs/>
          <w:color w:val="000000"/>
          <w:kern w:val="0"/>
          <w:sz w:val="21"/>
          <w:szCs w:val="21"/>
          <w:highlight w:val="none"/>
          <w:lang w:val="en-US" w:eastAsia="zh-CN" w:bidi="ar-SA"/>
        </w:rPr>
        <w:t>开标现场携带手持件资料：</w:t>
      </w:r>
    </w:p>
    <w:p>
      <w:pPr>
        <w:pStyle w:val="1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kern w:val="0"/>
          <w:sz w:val="21"/>
          <w:szCs w:val="21"/>
          <w:highlight w:val="none"/>
          <w:lang w:val="en-US" w:eastAsia="zh-CN" w:bidi="ar-SA"/>
        </w:rPr>
      </w:pPr>
      <w:r>
        <w:rPr>
          <w:rFonts w:hint="eastAsia" w:ascii="宋体" w:hAnsi="宋体" w:eastAsia="宋体" w:cs="宋体"/>
          <w:b/>
          <w:bCs/>
          <w:color w:val="000000"/>
          <w:kern w:val="0"/>
          <w:sz w:val="21"/>
          <w:szCs w:val="21"/>
          <w:highlight w:val="none"/>
          <w:lang w:val="en-US" w:eastAsia="zh-CN" w:bidi="ar-SA"/>
        </w:rPr>
        <w:t>投标人应在开标现场随身手持以下资料，由监督人员进行查验：</w:t>
      </w:r>
    </w:p>
    <w:p>
      <w:pPr>
        <w:rPr>
          <w:rFonts w:hint="eastAsia" w:ascii="宋体" w:hAnsi="宋体" w:eastAsia="宋体" w:cs="宋体"/>
          <w:b/>
          <w:bCs/>
          <w:color w:val="000000"/>
          <w:lang w:val="en-US" w:eastAsia="zh-CN"/>
        </w:rPr>
      </w:pPr>
      <w:r>
        <w:rPr>
          <w:rFonts w:hint="eastAsia" w:ascii="宋体" w:hAnsi="宋体" w:eastAsia="宋体" w:cs="宋体"/>
          <w:b/>
          <w:bCs/>
          <w:color w:val="000000"/>
          <w:sz w:val="21"/>
          <w:szCs w:val="21"/>
          <w:highlight w:val="none"/>
          <w:lang w:val="en-US" w:eastAsia="zh-CN"/>
        </w:rPr>
        <w:t>1.供应商应具备《政府采购法》第二十二条规定的条件</w:t>
      </w:r>
    </w:p>
    <w:p>
      <w:pPr>
        <w:keepNext w:val="0"/>
        <w:keepLines w:val="0"/>
        <w:pageBreakBefore w:val="0"/>
        <w:widowControl w:val="0"/>
        <w:kinsoku/>
        <w:wordWrap/>
        <w:overflowPunct/>
        <w:topLinePunct w:val="0"/>
        <w:autoSpaceDE w:val="0"/>
        <w:autoSpaceDN w:val="0"/>
        <w:bidi w:val="0"/>
        <w:adjustRightInd/>
        <w:snapToGrid/>
        <w:spacing w:line="360" w:lineRule="auto"/>
        <w:ind w:left="217" w:leftChars="0" w:right="420" w:rightChars="200" w:hanging="217" w:hangingChars="103"/>
        <w:textAlignment w:val="auto"/>
        <w:outlineLvl w:val="1"/>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1.1提供在中华人民共和国境内注册的法人或其他组织的营业执照或事业单位法人证书或社会团体法人登记证书复印件，如投标人为自然人的提供自然人身份证明复印件；如国家另有规定的，则从其规定。</w:t>
      </w:r>
    </w:p>
    <w:p>
      <w:pPr>
        <w:keepNext w:val="0"/>
        <w:keepLines w:val="0"/>
        <w:pageBreakBefore w:val="0"/>
        <w:widowControl w:val="0"/>
        <w:kinsoku/>
        <w:wordWrap/>
        <w:overflowPunct/>
        <w:topLinePunct w:val="0"/>
        <w:autoSpaceDE w:val="0"/>
        <w:autoSpaceDN w:val="0"/>
        <w:bidi w:val="0"/>
        <w:adjustRightInd/>
        <w:snapToGrid/>
        <w:spacing w:line="360" w:lineRule="auto"/>
        <w:ind w:left="217" w:leftChars="0" w:right="420" w:rightChars="200" w:hanging="217" w:hangingChars="103"/>
        <w:textAlignment w:val="auto"/>
        <w:outlineLvl w:val="1"/>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1.2提供 2021 年度或 2022年度经审计的《财务审计报告书》复印件或银行出具的资信证明，或银行出具的资信证明材料复印件（新成立6个月以内的公司可不提供）；</w:t>
      </w:r>
    </w:p>
    <w:p>
      <w:pPr>
        <w:keepNext w:val="0"/>
        <w:keepLines w:val="0"/>
        <w:pageBreakBefore w:val="0"/>
        <w:widowControl w:val="0"/>
        <w:kinsoku/>
        <w:wordWrap/>
        <w:overflowPunct/>
        <w:topLinePunct w:val="0"/>
        <w:autoSpaceDE w:val="0"/>
        <w:autoSpaceDN w:val="0"/>
        <w:bidi w:val="0"/>
        <w:adjustRightInd/>
        <w:snapToGrid/>
        <w:spacing w:line="360" w:lineRule="auto"/>
        <w:ind w:left="217" w:leftChars="0" w:right="420" w:rightChars="200" w:hanging="217" w:hangingChars="103"/>
        <w:textAlignment w:val="auto"/>
        <w:outlineLvl w:val="1"/>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1.3提供近段时是指（2022年12月-2023年2月）的缴纳税收的完税证明或税务部门出具的纳税证明；如依法免税的，应提供相应文件证明（新成立6个月以内的公司可不提供）；</w:t>
      </w:r>
    </w:p>
    <w:p>
      <w:pPr>
        <w:keepNext w:val="0"/>
        <w:keepLines w:val="0"/>
        <w:pageBreakBefore w:val="0"/>
        <w:widowControl w:val="0"/>
        <w:kinsoku/>
        <w:wordWrap/>
        <w:overflowPunct/>
        <w:topLinePunct w:val="0"/>
        <w:autoSpaceDE w:val="0"/>
        <w:autoSpaceDN w:val="0"/>
        <w:bidi w:val="0"/>
        <w:adjustRightInd/>
        <w:snapToGrid/>
        <w:spacing w:line="360" w:lineRule="auto"/>
        <w:ind w:left="217" w:leftChars="0" w:right="420" w:rightChars="200" w:hanging="217" w:hangingChars="103"/>
        <w:textAlignment w:val="auto"/>
        <w:outlineLvl w:val="1"/>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1.4提供近段时间内（近三个月是指2022年12月-2023年2月）的缴纳社保证明材料（含银行划款凭证）加盖公章。如依法不需要缴纳社会保障资金的，应提供相应文件证明（新成立6个月以内的公司可不提供）；</w:t>
      </w:r>
    </w:p>
    <w:p>
      <w:pPr>
        <w:keepNext w:val="0"/>
        <w:keepLines w:val="0"/>
        <w:pageBreakBefore w:val="0"/>
        <w:widowControl w:val="0"/>
        <w:kinsoku/>
        <w:wordWrap/>
        <w:overflowPunct/>
        <w:topLinePunct w:val="0"/>
        <w:autoSpaceDE w:val="0"/>
        <w:autoSpaceDN w:val="0"/>
        <w:bidi w:val="0"/>
        <w:adjustRightInd/>
        <w:snapToGrid/>
        <w:spacing w:line="360" w:lineRule="auto"/>
        <w:ind w:left="217" w:leftChars="0" w:right="420" w:rightChars="200" w:hanging="217" w:hangingChars="103"/>
        <w:textAlignment w:val="auto"/>
        <w:outlineLvl w:val="1"/>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1.5投标保证金银行回单。</w:t>
      </w:r>
    </w:p>
    <w:p>
      <w:pPr>
        <w:keepNext w:val="0"/>
        <w:keepLines w:val="0"/>
        <w:pageBreakBefore w:val="0"/>
        <w:widowControl w:val="0"/>
        <w:kinsoku/>
        <w:wordWrap/>
        <w:overflowPunct/>
        <w:topLinePunct w:val="0"/>
        <w:autoSpaceDE w:val="0"/>
        <w:autoSpaceDN w:val="0"/>
        <w:bidi w:val="0"/>
        <w:adjustRightInd/>
        <w:snapToGrid/>
        <w:spacing w:line="360" w:lineRule="auto"/>
        <w:ind w:left="217" w:leftChars="0" w:right="420" w:rightChars="200" w:hanging="217" w:hangingChars="103"/>
        <w:textAlignment w:val="auto"/>
        <w:outlineLvl w:val="1"/>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1.6供应商必须具有有效的苗（林）木种子生产经营许可证、植物检疫登记证(或产地检疫证)；</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2"/>
          <w:sz w:val="32"/>
          <w:szCs w:val="32"/>
        </w:rPr>
      </w:pPr>
      <w:r>
        <w:rPr>
          <w:rFonts w:hint="eastAsia" w:ascii="宋体" w:hAnsi="宋体" w:eastAsia="宋体" w:cs="宋体"/>
          <w:b/>
          <w:bCs/>
          <w:color w:val="000000"/>
          <w:kern w:val="0"/>
          <w:sz w:val="21"/>
          <w:szCs w:val="21"/>
          <w:highlight w:val="none"/>
          <w:lang w:val="en-US" w:eastAsia="zh-CN" w:bidi="ar-SA"/>
        </w:rPr>
        <w:t>未按要求提供者不得进入后续开标程序。</w:t>
      </w:r>
    </w:p>
    <w:p>
      <w:pPr>
        <w:pStyle w:val="2"/>
        <w:spacing w:line="360" w:lineRule="auto"/>
        <w:rPr>
          <w:rFonts w:hint="eastAsia" w:ascii="宋体" w:hAnsi="宋体" w:eastAsia="宋体" w:cs="宋体"/>
          <w:color w:val="000000"/>
          <w:kern w:val="2"/>
          <w:sz w:val="32"/>
          <w:szCs w:val="32"/>
        </w:rPr>
      </w:pPr>
      <w:r>
        <w:rPr>
          <w:rFonts w:hint="eastAsia" w:ascii="宋体" w:hAnsi="宋体" w:eastAsia="宋体" w:cs="宋体"/>
          <w:color w:val="000000"/>
          <w:kern w:val="2"/>
          <w:sz w:val="32"/>
          <w:szCs w:val="32"/>
        </w:rPr>
        <w:t>二、谈判文件</w:t>
      </w:r>
      <w:bookmarkEnd w:id="1"/>
    </w:p>
    <w:p>
      <w:pPr>
        <w:spacing w:line="360" w:lineRule="auto"/>
        <w:ind w:right="420" w:rightChars="200"/>
        <w:outlineLvl w:val="1"/>
        <w:rPr>
          <w:rFonts w:hint="eastAsia" w:ascii="宋体" w:hAnsi="宋体" w:eastAsia="宋体" w:cs="宋体"/>
          <w:b/>
          <w:color w:val="000000"/>
          <w:sz w:val="24"/>
        </w:rPr>
      </w:pPr>
      <w:r>
        <w:rPr>
          <w:rFonts w:hint="eastAsia" w:ascii="宋体" w:hAnsi="宋体" w:eastAsia="宋体" w:cs="宋体"/>
          <w:b/>
          <w:color w:val="000000"/>
          <w:sz w:val="24"/>
        </w:rPr>
        <w:t>1     谈判文件的组成</w:t>
      </w:r>
    </w:p>
    <w:p>
      <w:pPr>
        <w:widowControl w:val="0"/>
        <w:numPr>
          <w:ilvl w:val="0"/>
          <w:numId w:val="9"/>
        </w:numPr>
        <w:tabs>
          <w:tab w:val="left" w:pos="720"/>
          <w:tab w:val="clear" w:pos="1438"/>
        </w:tabs>
        <w:spacing w:line="360" w:lineRule="auto"/>
        <w:ind w:left="720" w:right="420" w:rightChars="200"/>
        <w:rPr>
          <w:rFonts w:hint="eastAsia" w:ascii="宋体" w:hAnsi="宋体" w:eastAsia="宋体" w:cs="宋体"/>
          <w:color w:val="000000"/>
          <w:szCs w:val="21"/>
        </w:rPr>
      </w:pPr>
      <w:r>
        <w:rPr>
          <w:rFonts w:hint="eastAsia" w:ascii="宋体" w:hAnsi="宋体" w:eastAsia="宋体" w:cs="宋体"/>
          <w:color w:val="000000"/>
          <w:szCs w:val="21"/>
        </w:rPr>
        <w:t>谈判文件包括以下部分：</w:t>
      </w:r>
    </w:p>
    <w:p>
      <w:pPr>
        <w:widowControl w:val="0"/>
        <w:numPr>
          <w:ilvl w:val="0"/>
          <w:numId w:val="10"/>
        </w:numPr>
        <w:spacing w:line="360" w:lineRule="auto"/>
        <w:rPr>
          <w:rFonts w:hint="eastAsia" w:ascii="宋体" w:hAnsi="宋体" w:eastAsia="宋体" w:cs="宋体"/>
          <w:color w:val="000000"/>
          <w:szCs w:val="21"/>
        </w:rPr>
      </w:pPr>
      <w:r>
        <w:rPr>
          <w:rFonts w:hint="eastAsia" w:ascii="宋体" w:hAnsi="宋体" w:eastAsia="宋体" w:cs="宋体"/>
          <w:color w:val="000000"/>
          <w:szCs w:val="21"/>
          <w:lang w:eastAsia="zh-CN"/>
        </w:rPr>
        <w:t>谈判</w:t>
      </w:r>
      <w:r>
        <w:rPr>
          <w:rFonts w:hint="eastAsia" w:ascii="宋体" w:hAnsi="宋体" w:eastAsia="宋体" w:cs="宋体"/>
          <w:color w:val="000000"/>
          <w:szCs w:val="21"/>
          <w:lang w:val="en-US" w:eastAsia="zh-CN"/>
        </w:rPr>
        <w:t>邀请</w:t>
      </w:r>
      <w:r>
        <w:rPr>
          <w:rFonts w:hint="eastAsia" w:ascii="宋体" w:hAnsi="宋体" w:eastAsia="宋体" w:cs="宋体"/>
          <w:color w:val="000000"/>
          <w:szCs w:val="21"/>
        </w:rPr>
        <w:t>；</w:t>
      </w:r>
    </w:p>
    <w:p>
      <w:pPr>
        <w:widowControl w:val="0"/>
        <w:numPr>
          <w:ilvl w:val="0"/>
          <w:numId w:val="10"/>
        </w:numPr>
        <w:spacing w:line="360" w:lineRule="auto"/>
        <w:rPr>
          <w:rFonts w:hint="eastAsia" w:ascii="宋体" w:hAnsi="宋体" w:eastAsia="宋体" w:cs="宋体"/>
          <w:color w:val="000000"/>
          <w:szCs w:val="21"/>
        </w:rPr>
      </w:pPr>
      <w:r>
        <w:rPr>
          <w:rFonts w:hint="eastAsia" w:ascii="宋体" w:hAnsi="宋体" w:eastAsia="宋体" w:cs="宋体"/>
          <w:color w:val="000000"/>
          <w:szCs w:val="21"/>
        </w:rPr>
        <w:t>报价</w:t>
      </w:r>
      <w:r>
        <w:rPr>
          <w:rFonts w:hint="eastAsia" w:ascii="宋体" w:hAnsi="宋体" w:eastAsia="宋体" w:cs="宋体"/>
          <w:color w:val="000000"/>
          <w:szCs w:val="21"/>
          <w:lang w:eastAsia="zh-CN"/>
        </w:rPr>
        <w:t>人</w:t>
      </w:r>
      <w:r>
        <w:rPr>
          <w:rFonts w:hint="eastAsia" w:ascii="宋体" w:hAnsi="宋体" w:eastAsia="宋体" w:cs="宋体"/>
          <w:color w:val="000000"/>
          <w:szCs w:val="21"/>
        </w:rPr>
        <w:t>须知；</w:t>
      </w:r>
    </w:p>
    <w:p>
      <w:pPr>
        <w:widowControl w:val="0"/>
        <w:numPr>
          <w:ilvl w:val="0"/>
          <w:numId w:val="10"/>
        </w:numPr>
        <w:spacing w:line="360" w:lineRule="auto"/>
        <w:rPr>
          <w:rFonts w:hint="eastAsia" w:ascii="宋体" w:hAnsi="宋体" w:eastAsia="宋体" w:cs="宋体"/>
          <w:color w:val="000000"/>
          <w:szCs w:val="21"/>
        </w:rPr>
      </w:pPr>
      <w:r>
        <w:rPr>
          <w:rFonts w:hint="eastAsia" w:ascii="宋体" w:hAnsi="宋体" w:eastAsia="宋体" w:cs="宋体"/>
          <w:color w:val="000000"/>
          <w:szCs w:val="21"/>
        </w:rPr>
        <w:t>用户需求书；</w:t>
      </w:r>
    </w:p>
    <w:p>
      <w:pPr>
        <w:widowControl w:val="0"/>
        <w:numPr>
          <w:ilvl w:val="0"/>
          <w:numId w:val="10"/>
        </w:numPr>
        <w:spacing w:line="360" w:lineRule="auto"/>
        <w:rPr>
          <w:rFonts w:hint="eastAsia" w:ascii="宋体" w:hAnsi="宋体" w:eastAsia="宋体" w:cs="宋体"/>
          <w:color w:val="000000"/>
          <w:szCs w:val="21"/>
        </w:rPr>
      </w:pPr>
      <w:r>
        <w:rPr>
          <w:rFonts w:hint="eastAsia" w:ascii="宋体" w:hAnsi="宋体" w:eastAsia="宋体" w:cs="宋体"/>
          <w:color w:val="000000"/>
          <w:szCs w:val="21"/>
        </w:rPr>
        <w:t>合同条款；</w:t>
      </w:r>
    </w:p>
    <w:p>
      <w:pPr>
        <w:widowControl w:val="0"/>
        <w:numPr>
          <w:ilvl w:val="0"/>
          <w:numId w:val="10"/>
        </w:numPr>
        <w:spacing w:line="360" w:lineRule="auto"/>
        <w:rPr>
          <w:rFonts w:hint="eastAsia" w:ascii="宋体" w:hAnsi="宋体" w:eastAsia="宋体" w:cs="宋体"/>
          <w:color w:val="000000"/>
          <w:szCs w:val="21"/>
        </w:rPr>
      </w:pPr>
      <w:r>
        <w:rPr>
          <w:rFonts w:hint="eastAsia" w:ascii="宋体" w:hAnsi="宋体" w:eastAsia="宋体" w:cs="宋体"/>
          <w:color w:val="000000"/>
          <w:szCs w:val="21"/>
        </w:rPr>
        <w:t>报价文件格式。</w:t>
      </w:r>
    </w:p>
    <w:p>
      <w:pPr>
        <w:spacing w:line="360" w:lineRule="auto"/>
        <w:ind w:right="420" w:rightChars="200"/>
        <w:outlineLvl w:val="1"/>
        <w:rPr>
          <w:rFonts w:hint="eastAsia" w:ascii="宋体" w:hAnsi="宋体" w:eastAsia="宋体" w:cs="宋体"/>
          <w:b/>
          <w:color w:val="000000"/>
          <w:sz w:val="24"/>
        </w:rPr>
      </w:pPr>
      <w:r>
        <w:rPr>
          <w:rFonts w:hint="eastAsia" w:ascii="宋体" w:hAnsi="宋体" w:eastAsia="宋体" w:cs="宋体"/>
          <w:b/>
          <w:color w:val="000000"/>
          <w:sz w:val="24"/>
        </w:rPr>
        <w:t>2     谈判文件的澄清</w:t>
      </w:r>
    </w:p>
    <w:p>
      <w:pPr>
        <w:widowControl w:val="0"/>
        <w:numPr>
          <w:ilvl w:val="0"/>
          <w:numId w:val="11"/>
        </w:numPr>
        <w:tabs>
          <w:tab w:val="left" w:pos="7920"/>
        </w:tabs>
        <w:spacing w:line="360" w:lineRule="auto"/>
        <w:rPr>
          <w:rFonts w:hint="eastAsia" w:ascii="宋体" w:hAnsi="宋体" w:eastAsia="宋体" w:cs="宋体"/>
          <w:color w:val="000000"/>
          <w:szCs w:val="21"/>
        </w:rPr>
      </w:pPr>
      <w:r>
        <w:rPr>
          <w:rFonts w:hint="eastAsia" w:ascii="宋体" w:hAnsi="宋体" w:eastAsia="宋体" w:cs="宋体"/>
          <w:color w:val="000000"/>
          <w:szCs w:val="21"/>
        </w:rPr>
        <w:t>采购代理机构负责对谈判文件解释并视情况对本项目中比较复杂的事项进行说明和依法回答报价人提出的疑问及问题。需要澄清和回答的疑问和问题应以书面形式按本文件规定的联系方式和地址送达采购代理机构。采购代理机构将根据具体情况采用其认为适当的方式予以回复,并在必要时将不标明问题来源的书面答复发给本项目的报价人。该澄清答复将视为本文件的组成部分。</w:t>
      </w:r>
    </w:p>
    <w:p>
      <w:pPr>
        <w:spacing w:line="360" w:lineRule="auto"/>
        <w:ind w:right="420" w:rightChars="200"/>
        <w:outlineLvl w:val="1"/>
        <w:rPr>
          <w:rFonts w:hint="eastAsia" w:ascii="宋体" w:hAnsi="宋体" w:eastAsia="宋体" w:cs="宋体"/>
          <w:b/>
          <w:color w:val="000000"/>
          <w:sz w:val="24"/>
        </w:rPr>
      </w:pPr>
      <w:r>
        <w:rPr>
          <w:rFonts w:hint="eastAsia" w:ascii="宋体" w:hAnsi="宋体" w:eastAsia="宋体" w:cs="宋体"/>
          <w:b/>
          <w:color w:val="000000"/>
          <w:sz w:val="24"/>
        </w:rPr>
        <w:t>3     谈判文件的补充和修改</w:t>
      </w:r>
    </w:p>
    <w:p>
      <w:pPr>
        <w:widowControl w:val="0"/>
        <w:numPr>
          <w:ilvl w:val="0"/>
          <w:numId w:val="12"/>
        </w:numPr>
        <w:spacing w:line="360" w:lineRule="auto"/>
        <w:rPr>
          <w:rFonts w:hint="eastAsia" w:ascii="宋体" w:hAnsi="宋体" w:eastAsia="宋体" w:cs="宋体"/>
          <w:color w:val="000000"/>
          <w:szCs w:val="21"/>
        </w:rPr>
      </w:pPr>
      <w:r>
        <w:rPr>
          <w:rFonts w:hint="eastAsia" w:ascii="宋体" w:hAnsi="宋体" w:eastAsia="宋体" w:cs="宋体"/>
          <w:color w:val="000000"/>
          <w:szCs w:val="21"/>
        </w:rPr>
        <w:t>根据项目的需要,采购人可对谈判文件进行修改和变更。</w:t>
      </w:r>
    </w:p>
    <w:p>
      <w:pPr>
        <w:widowControl w:val="0"/>
        <w:numPr>
          <w:ilvl w:val="0"/>
          <w:numId w:val="12"/>
        </w:numPr>
        <w:spacing w:line="360" w:lineRule="auto"/>
        <w:rPr>
          <w:rFonts w:hint="eastAsia" w:ascii="宋体" w:hAnsi="宋体" w:eastAsia="宋体" w:cs="宋体"/>
          <w:color w:val="000000"/>
          <w:szCs w:val="21"/>
        </w:rPr>
      </w:pPr>
      <w:r>
        <w:rPr>
          <w:rFonts w:hint="eastAsia" w:ascii="宋体" w:hAnsi="宋体" w:eastAsia="宋体" w:cs="宋体"/>
          <w:color w:val="000000"/>
          <w:szCs w:val="21"/>
        </w:rPr>
        <w:t>谈判文件的修改将以书面的形式于报价递交截止时间前通知本谈判文件的所有收受人。该修改文件将构成谈判文件的一部分。报价人应在收到该修改文件后立即以书面形式予以确认并受其约束。</w:t>
      </w:r>
    </w:p>
    <w:p>
      <w:pPr>
        <w:widowControl w:val="0"/>
        <w:numPr>
          <w:ilvl w:val="0"/>
          <w:numId w:val="12"/>
        </w:numPr>
        <w:spacing w:line="360" w:lineRule="auto"/>
        <w:rPr>
          <w:rFonts w:hint="eastAsia" w:ascii="宋体" w:hAnsi="宋体" w:eastAsia="宋体" w:cs="宋体"/>
          <w:color w:val="000000"/>
          <w:szCs w:val="21"/>
        </w:rPr>
      </w:pPr>
      <w:r>
        <w:rPr>
          <w:rFonts w:hint="eastAsia" w:ascii="宋体" w:hAnsi="宋体" w:eastAsia="宋体" w:cs="宋体"/>
          <w:color w:val="000000"/>
          <w:szCs w:val="21"/>
        </w:rPr>
        <w:t>考虑到该修改和变更的影响，采购人和采购代理机构可决定推迟报价递交截止时间。</w:t>
      </w:r>
    </w:p>
    <w:p>
      <w:pPr>
        <w:widowControl w:val="0"/>
        <w:numPr>
          <w:ilvl w:val="0"/>
          <w:numId w:val="12"/>
        </w:numPr>
        <w:spacing w:line="360" w:lineRule="auto"/>
        <w:rPr>
          <w:rFonts w:hint="eastAsia" w:ascii="宋体" w:hAnsi="宋体" w:eastAsia="宋体" w:cs="宋体"/>
          <w:color w:val="000000"/>
          <w:szCs w:val="21"/>
        </w:rPr>
      </w:pPr>
      <w:r>
        <w:rPr>
          <w:rFonts w:hint="eastAsia" w:ascii="宋体" w:hAnsi="宋体" w:eastAsia="宋体" w:cs="宋体"/>
          <w:color w:val="000000"/>
          <w:szCs w:val="21"/>
        </w:rPr>
        <w:t>在谈判过程中,谈判文件内容如有实质性的变更,谈判小组应以书面形式通知所有参与谈判的报价人.若报价人对此类实质性变更不予接受,可以要求退出谈判,否则将被视为接受此变更并受其约束。</w:t>
      </w:r>
    </w:p>
    <w:p>
      <w:pPr>
        <w:pStyle w:val="2"/>
        <w:spacing w:line="360" w:lineRule="auto"/>
        <w:rPr>
          <w:rFonts w:hint="eastAsia" w:ascii="宋体" w:hAnsi="宋体" w:eastAsia="宋体" w:cs="宋体"/>
          <w:color w:val="000000"/>
          <w:kern w:val="2"/>
          <w:sz w:val="32"/>
          <w:szCs w:val="32"/>
        </w:rPr>
      </w:pPr>
      <w:bookmarkStart w:id="2" w:name="_Toc61460074"/>
      <w:r>
        <w:rPr>
          <w:rFonts w:hint="eastAsia" w:ascii="宋体" w:hAnsi="宋体" w:eastAsia="宋体" w:cs="宋体"/>
          <w:color w:val="000000"/>
          <w:kern w:val="2"/>
          <w:sz w:val="32"/>
          <w:szCs w:val="32"/>
        </w:rPr>
        <w:t>三、报价文件</w:t>
      </w:r>
      <w:bookmarkEnd w:id="2"/>
    </w:p>
    <w:p>
      <w:pPr>
        <w:tabs>
          <w:tab w:val="left" w:pos="360"/>
          <w:tab w:val="left" w:pos="720"/>
        </w:tabs>
        <w:spacing w:line="360" w:lineRule="auto"/>
        <w:ind w:leftChars="-1" w:hanging="2"/>
        <w:outlineLvl w:val="1"/>
        <w:rPr>
          <w:rFonts w:hint="eastAsia" w:ascii="宋体" w:hAnsi="宋体" w:eastAsia="宋体" w:cs="宋体"/>
          <w:b/>
          <w:color w:val="000000"/>
          <w:sz w:val="24"/>
        </w:rPr>
      </w:pPr>
      <w:r>
        <w:rPr>
          <w:rFonts w:hint="eastAsia" w:ascii="宋体" w:hAnsi="宋体" w:eastAsia="宋体" w:cs="宋体"/>
          <w:b/>
          <w:color w:val="000000"/>
          <w:sz w:val="24"/>
        </w:rPr>
        <w:t>1     报价文件的编写</w:t>
      </w:r>
    </w:p>
    <w:p>
      <w:pPr>
        <w:widowControl w:val="0"/>
        <w:numPr>
          <w:ilvl w:val="0"/>
          <w:numId w:val="13"/>
        </w:numPr>
        <w:tabs>
          <w:tab w:val="left" w:pos="720"/>
          <w:tab w:val="clear" w:pos="1438"/>
        </w:tabs>
        <w:spacing w:line="360" w:lineRule="auto"/>
        <w:ind w:left="720"/>
        <w:rPr>
          <w:rFonts w:hint="eastAsia" w:ascii="宋体" w:hAnsi="宋体" w:eastAsia="宋体" w:cs="宋体"/>
          <w:color w:val="000000"/>
          <w:szCs w:val="21"/>
        </w:rPr>
      </w:pPr>
      <w:r>
        <w:rPr>
          <w:rFonts w:hint="eastAsia" w:ascii="宋体" w:hAnsi="宋体" w:eastAsia="宋体" w:cs="宋体"/>
          <w:color w:val="000000"/>
          <w:szCs w:val="21"/>
        </w:rPr>
        <w:t>报价人应仔细阅读谈判文件的所有内容，并按其规定的内容和格式，提交完整的报价文件</w:t>
      </w:r>
      <w:r>
        <w:rPr>
          <w:rFonts w:hint="eastAsia" w:ascii="宋体" w:hAnsi="宋体" w:eastAsia="宋体" w:cs="宋体"/>
          <w:color w:val="000000"/>
          <w:szCs w:val="21"/>
          <w:lang w:eastAsia="zh-CN"/>
        </w:rPr>
        <w:t>；</w:t>
      </w:r>
    </w:p>
    <w:p>
      <w:pPr>
        <w:widowControl w:val="0"/>
        <w:numPr>
          <w:ilvl w:val="0"/>
          <w:numId w:val="13"/>
        </w:numPr>
        <w:tabs>
          <w:tab w:val="left" w:pos="720"/>
          <w:tab w:val="clear" w:pos="1438"/>
        </w:tabs>
        <w:spacing w:line="360" w:lineRule="auto"/>
        <w:ind w:left="720"/>
        <w:rPr>
          <w:rFonts w:hint="eastAsia" w:ascii="宋体" w:hAnsi="宋体" w:eastAsia="宋体" w:cs="宋体"/>
          <w:color w:val="000000"/>
          <w:szCs w:val="21"/>
        </w:rPr>
      </w:pPr>
      <w:r>
        <w:rPr>
          <w:rFonts w:hint="eastAsia" w:ascii="宋体" w:hAnsi="宋体" w:eastAsia="宋体" w:cs="宋体"/>
          <w:color w:val="000000"/>
          <w:szCs w:val="21"/>
        </w:rPr>
        <w:t>报价文件和来往函件应用中文书写，计量单位应使用中华人民国法定计量单位。（除非谈判文件中另有规定）</w:t>
      </w:r>
      <w:r>
        <w:rPr>
          <w:rFonts w:hint="eastAsia" w:ascii="宋体" w:hAnsi="宋体" w:eastAsia="宋体" w:cs="宋体"/>
          <w:color w:val="000000"/>
          <w:szCs w:val="21"/>
          <w:lang w:eastAsia="zh-CN"/>
        </w:rPr>
        <w:t>；</w:t>
      </w:r>
    </w:p>
    <w:p>
      <w:pPr>
        <w:widowControl w:val="0"/>
        <w:numPr>
          <w:ilvl w:val="0"/>
          <w:numId w:val="13"/>
        </w:numPr>
        <w:tabs>
          <w:tab w:val="left" w:pos="720"/>
          <w:tab w:val="clear" w:pos="1438"/>
        </w:tabs>
        <w:spacing w:line="360" w:lineRule="auto"/>
        <w:ind w:left="720"/>
        <w:rPr>
          <w:rFonts w:hint="eastAsia" w:ascii="宋体" w:hAnsi="宋体" w:eastAsia="宋体" w:cs="宋体"/>
          <w:color w:val="000000"/>
          <w:szCs w:val="21"/>
        </w:rPr>
      </w:pPr>
      <w:r>
        <w:rPr>
          <w:rFonts w:hint="eastAsia" w:ascii="宋体" w:hAnsi="宋体" w:eastAsia="宋体" w:cs="宋体"/>
          <w:color w:val="000000"/>
          <w:szCs w:val="21"/>
        </w:rPr>
        <w:t>报价人应按谈判文件要求的报价范围进行报价</w:t>
      </w:r>
      <w:r>
        <w:rPr>
          <w:rFonts w:hint="eastAsia" w:ascii="宋体" w:hAnsi="宋体" w:eastAsia="宋体" w:cs="宋体"/>
          <w:color w:val="000000"/>
          <w:szCs w:val="21"/>
          <w:lang w:eastAsia="zh-CN"/>
        </w:rPr>
        <w:t>；</w:t>
      </w:r>
    </w:p>
    <w:p>
      <w:pPr>
        <w:widowControl w:val="0"/>
        <w:numPr>
          <w:ilvl w:val="0"/>
          <w:numId w:val="13"/>
        </w:numPr>
        <w:tabs>
          <w:tab w:val="left" w:pos="720"/>
          <w:tab w:val="left" w:pos="900"/>
          <w:tab w:val="clear" w:pos="1438"/>
        </w:tabs>
        <w:spacing w:line="360" w:lineRule="auto"/>
        <w:ind w:left="720"/>
        <w:rPr>
          <w:rFonts w:hint="eastAsia" w:ascii="宋体" w:hAnsi="宋体" w:eastAsia="宋体" w:cs="宋体"/>
          <w:color w:val="000000"/>
          <w:szCs w:val="21"/>
        </w:rPr>
      </w:pPr>
      <w:r>
        <w:rPr>
          <w:rFonts w:hint="eastAsia" w:ascii="宋体" w:hAnsi="宋体" w:eastAsia="宋体" w:cs="宋体"/>
          <w:color w:val="000000"/>
          <w:szCs w:val="21"/>
        </w:rPr>
        <w:t>报价人应以人民币报价。若由单价计算得出的总价与报价总价不一致，以单价计算得出的总价作为报价总价。若中文文字形式表示的数值与数字形式表示的数值不一致，以中文文字形式表示的数值为准。</w:t>
      </w:r>
    </w:p>
    <w:p>
      <w:pPr>
        <w:tabs>
          <w:tab w:val="left" w:pos="360"/>
          <w:tab w:val="left" w:pos="720"/>
        </w:tabs>
        <w:spacing w:line="360" w:lineRule="auto"/>
        <w:ind w:leftChars="-1" w:hanging="2"/>
        <w:outlineLvl w:val="1"/>
        <w:rPr>
          <w:rFonts w:hint="eastAsia" w:ascii="宋体" w:hAnsi="宋体" w:eastAsia="宋体" w:cs="宋体"/>
          <w:color w:val="000000"/>
          <w:szCs w:val="21"/>
        </w:rPr>
      </w:pPr>
      <w:r>
        <w:rPr>
          <w:rFonts w:hint="eastAsia" w:ascii="宋体" w:hAnsi="宋体" w:eastAsia="宋体" w:cs="宋体"/>
          <w:b/>
          <w:color w:val="000000"/>
          <w:sz w:val="24"/>
        </w:rPr>
        <w:t>2     报价文件的构成及要求</w:t>
      </w:r>
    </w:p>
    <w:p>
      <w:pPr>
        <w:widowControl w:val="0"/>
        <w:numPr>
          <w:ilvl w:val="0"/>
          <w:numId w:val="14"/>
        </w:numPr>
        <w:tabs>
          <w:tab w:val="left" w:pos="720"/>
          <w:tab w:val="clear" w:pos="481"/>
        </w:tabs>
        <w:spacing w:line="360" w:lineRule="auto"/>
        <w:ind w:left="720"/>
        <w:rPr>
          <w:rFonts w:hint="eastAsia" w:ascii="宋体" w:hAnsi="宋体" w:eastAsia="宋体" w:cs="宋体"/>
          <w:color w:val="000000"/>
          <w:szCs w:val="21"/>
        </w:rPr>
      </w:pPr>
      <w:r>
        <w:rPr>
          <w:rFonts w:hint="eastAsia" w:ascii="宋体" w:hAnsi="宋体" w:eastAsia="宋体" w:cs="宋体"/>
          <w:color w:val="000000"/>
          <w:szCs w:val="21"/>
        </w:rPr>
        <w:t>报价部分（参见谈判文件第五部分报价文件格式）；</w:t>
      </w:r>
    </w:p>
    <w:p>
      <w:pPr>
        <w:widowControl w:val="0"/>
        <w:numPr>
          <w:ilvl w:val="0"/>
          <w:numId w:val="14"/>
        </w:numPr>
        <w:tabs>
          <w:tab w:val="left" w:pos="720"/>
          <w:tab w:val="clear" w:pos="481"/>
        </w:tabs>
        <w:spacing w:line="360" w:lineRule="auto"/>
        <w:ind w:left="720"/>
        <w:rPr>
          <w:rFonts w:hint="eastAsia" w:ascii="宋体" w:hAnsi="宋体" w:eastAsia="宋体" w:cs="宋体"/>
          <w:color w:val="000000"/>
          <w:szCs w:val="21"/>
        </w:rPr>
      </w:pPr>
      <w:r>
        <w:rPr>
          <w:rFonts w:hint="eastAsia" w:ascii="宋体" w:hAnsi="宋体" w:eastAsia="宋体" w:cs="宋体"/>
          <w:color w:val="000000"/>
          <w:szCs w:val="21"/>
        </w:rPr>
        <w:t>商务响应文件（参见谈判文件第五部分报价文件格式）；</w:t>
      </w:r>
    </w:p>
    <w:p>
      <w:pPr>
        <w:widowControl w:val="0"/>
        <w:numPr>
          <w:ilvl w:val="0"/>
          <w:numId w:val="14"/>
        </w:numPr>
        <w:tabs>
          <w:tab w:val="left" w:pos="720"/>
          <w:tab w:val="clear" w:pos="481"/>
        </w:tabs>
        <w:spacing w:line="360" w:lineRule="auto"/>
        <w:ind w:left="720"/>
        <w:rPr>
          <w:rFonts w:hint="eastAsia" w:ascii="宋体" w:hAnsi="宋体" w:eastAsia="宋体" w:cs="宋体"/>
          <w:color w:val="000000"/>
          <w:szCs w:val="21"/>
        </w:rPr>
      </w:pPr>
      <w:r>
        <w:rPr>
          <w:rFonts w:hint="eastAsia" w:ascii="宋体" w:hAnsi="宋体" w:eastAsia="宋体" w:cs="宋体"/>
          <w:color w:val="000000"/>
          <w:szCs w:val="21"/>
        </w:rPr>
        <w:t>技术响应文件（参见谈判文件第五部分报价文件格式）；</w:t>
      </w:r>
    </w:p>
    <w:p>
      <w:pPr>
        <w:widowControl w:val="0"/>
        <w:numPr>
          <w:ilvl w:val="0"/>
          <w:numId w:val="14"/>
        </w:numPr>
        <w:tabs>
          <w:tab w:val="left" w:pos="720"/>
          <w:tab w:val="clear" w:pos="481"/>
        </w:tabs>
        <w:spacing w:line="360" w:lineRule="auto"/>
        <w:ind w:left="720"/>
        <w:rPr>
          <w:rFonts w:hint="eastAsia" w:ascii="宋体" w:hAnsi="宋体" w:eastAsia="宋体" w:cs="宋体"/>
          <w:color w:val="000000"/>
          <w:szCs w:val="21"/>
        </w:rPr>
      </w:pPr>
      <w:r>
        <w:rPr>
          <w:rFonts w:hint="eastAsia" w:ascii="宋体" w:hAnsi="宋体" w:eastAsia="宋体" w:cs="宋体"/>
          <w:color w:val="000000"/>
          <w:szCs w:val="21"/>
        </w:rPr>
        <w:t>报价人认为需加以说明的其他内容；</w:t>
      </w:r>
    </w:p>
    <w:p>
      <w:pPr>
        <w:widowControl w:val="0"/>
        <w:numPr>
          <w:ilvl w:val="0"/>
          <w:numId w:val="14"/>
        </w:numPr>
        <w:tabs>
          <w:tab w:val="left" w:pos="720"/>
          <w:tab w:val="clear" w:pos="481"/>
        </w:tabs>
        <w:spacing w:line="360" w:lineRule="auto"/>
        <w:ind w:left="720"/>
        <w:rPr>
          <w:rFonts w:hint="eastAsia" w:ascii="宋体" w:hAnsi="宋体" w:eastAsia="宋体" w:cs="宋体"/>
          <w:color w:val="000000"/>
          <w:szCs w:val="21"/>
        </w:rPr>
      </w:pPr>
      <w:r>
        <w:rPr>
          <w:rFonts w:hint="eastAsia" w:ascii="宋体" w:hAnsi="宋体" w:eastAsia="宋体" w:cs="宋体"/>
          <w:color w:val="000000"/>
          <w:szCs w:val="21"/>
        </w:rPr>
        <w:t>报价人报价的内容与谈判文件的质量、服务要求有偏离时，无论这种偏离是否有利于买方，报价人都应按附件的格式如实填写质量规格偏离表和服务条款偏离表</w:t>
      </w:r>
      <w:r>
        <w:rPr>
          <w:rFonts w:hint="eastAsia" w:ascii="宋体" w:hAnsi="宋体" w:eastAsia="宋体" w:cs="宋体"/>
          <w:color w:val="000000"/>
          <w:szCs w:val="21"/>
          <w:lang w:eastAsia="zh-CN"/>
        </w:rPr>
        <w:t>；</w:t>
      </w:r>
    </w:p>
    <w:p>
      <w:pPr>
        <w:widowControl w:val="0"/>
        <w:numPr>
          <w:ilvl w:val="0"/>
          <w:numId w:val="14"/>
        </w:numPr>
        <w:tabs>
          <w:tab w:val="left" w:pos="720"/>
          <w:tab w:val="clear" w:pos="481"/>
        </w:tabs>
        <w:spacing w:line="360" w:lineRule="auto"/>
        <w:ind w:left="720"/>
        <w:rPr>
          <w:rFonts w:hint="eastAsia" w:ascii="宋体" w:hAnsi="宋体" w:eastAsia="宋体" w:cs="宋体"/>
          <w:color w:val="000000"/>
          <w:szCs w:val="21"/>
        </w:rPr>
      </w:pPr>
      <w:r>
        <w:rPr>
          <w:rFonts w:hint="eastAsia" w:ascii="宋体" w:hAnsi="宋体" w:eastAsia="宋体" w:cs="宋体"/>
          <w:color w:val="000000"/>
          <w:szCs w:val="21"/>
        </w:rPr>
        <w:t>报价人应按报价文件格式的要求提交资格文件，并对这些资格文件的真实性负责。</w:t>
      </w:r>
    </w:p>
    <w:p>
      <w:pPr>
        <w:tabs>
          <w:tab w:val="left" w:pos="720"/>
        </w:tabs>
        <w:adjustRightInd w:val="0"/>
        <w:snapToGrid w:val="0"/>
        <w:spacing w:line="360" w:lineRule="auto"/>
        <w:ind w:left="957" w:right="31" w:rightChars="15" w:hanging="957" w:hangingChars="397"/>
        <w:outlineLvl w:val="1"/>
        <w:rPr>
          <w:rFonts w:hint="eastAsia" w:ascii="宋体" w:hAnsi="宋体" w:eastAsia="宋体" w:cs="宋体"/>
          <w:b/>
          <w:color w:val="000000"/>
          <w:sz w:val="24"/>
        </w:rPr>
      </w:pPr>
      <w:r>
        <w:rPr>
          <w:rFonts w:hint="eastAsia" w:ascii="宋体" w:hAnsi="宋体" w:eastAsia="宋体" w:cs="宋体"/>
          <w:b/>
          <w:color w:val="000000"/>
          <w:sz w:val="24"/>
        </w:rPr>
        <w:t>3</w:t>
      </w:r>
      <w:r>
        <w:rPr>
          <w:rFonts w:hint="eastAsia" w:ascii="宋体" w:hAnsi="宋体" w:eastAsia="宋体" w:cs="宋体"/>
          <w:b/>
          <w:color w:val="000000"/>
          <w:sz w:val="24"/>
        </w:rPr>
        <w:tab/>
      </w:r>
      <w:r>
        <w:rPr>
          <w:rFonts w:hint="eastAsia" w:ascii="宋体" w:hAnsi="宋体" w:eastAsia="宋体" w:cs="宋体"/>
          <w:b/>
          <w:color w:val="000000"/>
          <w:sz w:val="24"/>
        </w:rPr>
        <w:t>报价文件的签署、装订和密封</w:t>
      </w:r>
    </w:p>
    <w:p>
      <w:pPr>
        <w:tabs>
          <w:tab w:val="left" w:pos="720"/>
        </w:tabs>
        <w:adjustRightInd w:val="0"/>
        <w:snapToGrid w:val="0"/>
        <w:spacing w:line="360" w:lineRule="auto"/>
        <w:ind w:left="718" w:right="31" w:rightChars="15" w:hanging="718" w:hangingChars="342"/>
        <w:rPr>
          <w:rFonts w:hint="eastAsia" w:ascii="宋体" w:hAnsi="宋体" w:eastAsia="宋体" w:cs="宋体"/>
          <w:color w:val="000000"/>
          <w:szCs w:val="21"/>
        </w:rPr>
      </w:pPr>
      <w:r>
        <w:rPr>
          <w:rFonts w:hint="eastAsia" w:ascii="宋体" w:hAnsi="宋体" w:eastAsia="宋体" w:cs="宋体"/>
          <w:color w:val="000000"/>
          <w:szCs w:val="21"/>
        </w:rPr>
        <w:t>3.1</w:t>
      </w:r>
      <w:r>
        <w:rPr>
          <w:rFonts w:hint="eastAsia" w:ascii="宋体" w:hAnsi="宋体" w:eastAsia="宋体" w:cs="宋体"/>
          <w:color w:val="000000"/>
          <w:szCs w:val="21"/>
        </w:rPr>
        <w:tab/>
      </w:r>
      <w:r>
        <w:rPr>
          <w:rFonts w:hint="eastAsia" w:ascii="宋体" w:hAnsi="宋体" w:eastAsia="宋体" w:cs="宋体"/>
          <w:color w:val="000000"/>
          <w:szCs w:val="21"/>
        </w:rPr>
        <w:t>报价文件正本一套、副本</w:t>
      </w:r>
      <w:r>
        <w:rPr>
          <w:rFonts w:hint="eastAsia" w:ascii="宋体" w:hAnsi="宋体" w:eastAsia="宋体" w:cs="宋体"/>
          <w:color w:val="000000"/>
          <w:szCs w:val="21"/>
          <w:lang w:eastAsia="zh-CN"/>
        </w:rPr>
        <w:t>四</w:t>
      </w:r>
      <w:r>
        <w:rPr>
          <w:rFonts w:hint="eastAsia" w:ascii="宋体" w:hAnsi="宋体" w:eastAsia="宋体" w:cs="宋体"/>
          <w:color w:val="000000"/>
          <w:szCs w:val="21"/>
        </w:rPr>
        <w:t>套、内容应一致，每份报价文件应按A4纸幅面装订成册。如果正本与副本不符，以正本为准，</w:t>
      </w:r>
      <w:r>
        <w:rPr>
          <w:rFonts w:hint="eastAsia" w:ascii="宋体" w:hAnsi="宋体" w:eastAsia="宋体" w:cs="宋体"/>
          <w:b/>
          <w:bCs/>
          <w:color w:val="000000"/>
          <w:szCs w:val="21"/>
        </w:rPr>
        <w:t>报价文件正本每页须加盖公章</w:t>
      </w:r>
      <w:r>
        <w:rPr>
          <w:rFonts w:hint="eastAsia" w:ascii="宋体" w:hAnsi="宋体" w:eastAsia="宋体" w:cs="宋体"/>
          <w:color w:val="000000"/>
          <w:szCs w:val="21"/>
        </w:rPr>
        <w:t>。报价文件正本应由报价人的法定代表人或经法定代表人正式授权的代表在报价文件上签字</w:t>
      </w:r>
      <w:r>
        <w:rPr>
          <w:rFonts w:hint="eastAsia" w:ascii="宋体" w:hAnsi="宋体" w:eastAsia="宋体" w:cs="宋体"/>
          <w:color w:val="000000"/>
          <w:szCs w:val="21"/>
          <w:lang w:eastAsia="zh-CN"/>
        </w:rPr>
        <w:t>或盖章</w:t>
      </w:r>
      <w:r>
        <w:rPr>
          <w:rFonts w:hint="eastAsia" w:ascii="宋体" w:hAnsi="宋体" w:eastAsia="宋体" w:cs="宋体"/>
          <w:color w:val="000000"/>
          <w:szCs w:val="21"/>
        </w:rPr>
        <w:t>，并需将以书面形式出具的“法定代表人授权书”附在报价文件中。任何行间插字、涂改和增删，必须由报价人加盖公章才有效。</w:t>
      </w:r>
    </w:p>
    <w:p>
      <w:pPr>
        <w:tabs>
          <w:tab w:val="left" w:pos="720"/>
        </w:tabs>
        <w:adjustRightInd w:val="0"/>
        <w:snapToGrid w:val="0"/>
        <w:spacing w:line="360" w:lineRule="auto"/>
        <w:ind w:left="718" w:right="31" w:rightChars="15" w:hanging="718" w:hangingChars="342"/>
        <w:rPr>
          <w:rFonts w:hint="eastAsia" w:ascii="宋体" w:hAnsi="宋体" w:eastAsia="宋体" w:cs="宋体"/>
          <w:color w:val="000000"/>
          <w:szCs w:val="21"/>
          <w:lang w:eastAsia="zh-CN"/>
        </w:rPr>
      </w:pPr>
      <w:r>
        <w:rPr>
          <w:rFonts w:hint="eastAsia" w:ascii="宋体" w:hAnsi="宋体" w:eastAsia="宋体" w:cs="宋体"/>
          <w:color w:val="000000"/>
          <w:szCs w:val="21"/>
        </w:rPr>
        <w:t>3.2</w:t>
      </w:r>
      <w:r>
        <w:rPr>
          <w:rFonts w:hint="eastAsia" w:ascii="宋体" w:hAnsi="宋体" w:eastAsia="宋体" w:cs="宋体"/>
          <w:color w:val="000000"/>
        </w:rPr>
        <w:t xml:space="preserve">    报价人应同时提交报价文件的电子文件一套（</w:t>
      </w:r>
      <w:r>
        <w:rPr>
          <w:rFonts w:hint="eastAsia" w:ascii="宋体" w:hAnsi="宋体" w:eastAsia="宋体" w:cs="宋体"/>
          <w:b/>
          <w:bCs/>
          <w:color w:val="000000"/>
        </w:rPr>
        <w:t>以U盘形式</w:t>
      </w:r>
      <w:r>
        <w:rPr>
          <w:rFonts w:hint="eastAsia" w:ascii="宋体" w:hAnsi="宋体" w:eastAsia="宋体" w:cs="宋体"/>
          <w:color w:val="000000"/>
        </w:rPr>
        <w:t>）附</w:t>
      </w:r>
      <w:r>
        <w:rPr>
          <w:rFonts w:hint="eastAsia" w:ascii="宋体" w:hAnsi="宋体" w:eastAsia="宋体" w:cs="宋体"/>
          <w:color w:val="000000"/>
          <w:szCs w:val="21"/>
        </w:rPr>
        <w:t>在正本里，电子版U盘必须是正本扫描件，并制作成与正本完全一致的PDF格式文本及</w:t>
      </w:r>
      <w:r>
        <w:rPr>
          <w:rFonts w:hint="eastAsia" w:ascii="宋体" w:hAnsi="宋体" w:eastAsia="宋体" w:cs="宋体"/>
          <w:color w:val="000000"/>
          <w:szCs w:val="21"/>
          <w:lang w:val="en-US" w:eastAsia="zh-CN"/>
        </w:rPr>
        <w:t>可编辑的</w:t>
      </w:r>
      <w:r>
        <w:rPr>
          <w:rFonts w:hint="eastAsia" w:ascii="宋体" w:hAnsi="宋体" w:eastAsia="宋体" w:cs="宋体"/>
          <w:color w:val="000000"/>
          <w:szCs w:val="21"/>
        </w:rPr>
        <w:t>word文档。不按以上要求递交的，视为报投标文件不完整</w:t>
      </w:r>
      <w:r>
        <w:rPr>
          <w:rFonts w:hint="eastAsia" w:ascii="宋体" w:hAnsi="宋体" w:eastAsia="宋体" w:cs="宋体"/>
          <w:color w:val="000000"/>
          <w:szCs w:val="21"/>
          <w:lang w:eastAsia="zh-CN"/>
        </w:rPr>
        <w:t>。</w:t>
      </w:r>
    </w:p>
    <w:p>
      <w:pPr>
        <w:tabs>
          <w:tab w:val="left" w:pos="720"/>
        </w:tabs>
        <w:adjustRightInd w:val="0"/>
        <w:snapToGrid w:val="0"/>
        <w:spacing w:line="360" w:lineRule="auto"/>
        <w:ind w:left="718" w:right="31" w:rightChars="15" w:hanging="718" w:hangingChars="342"/>
        <w:rPr>
          <w:rFonts w:hint="eastAsia" w:ascii="宋体" w:hAnsi="宋体" w:eastAsia="宋体" w:cs="宋体"/>
          <w:color w:val="000000"/>
          <w:szCs w:val="21"/>
        </w:rPr>
      </w:pPr>
      <w:r>
        <w:rPr>
          <w:rFonts w:hint="eastAsia" w:ascii="宋体" w:hAnsi="宋体" w:eastAsia="宋体" w:cs="宋体"/>
          <w:color w:val="000000"/>
          <w:szCs w:val="21"/>
        </w:rPr>
        <w:t>3.3</w:t>
      </w:r>
      <w:r>
        <w:rPr>
          <w:rFonts w:hint="eastAsia" w:ascii="宋体" w:hAnsi="宋体" w:eastAsia="宋体" w:cs="宋体"/>
          <w:color w:val="000000"/>
          <w:szCs w:val="21"/>
        </w:rPr>
        <w:tab/>
      </w:r>
      <w:r>
        <w:rPr>
          <w:rFonts w:hint="eastAsia" w:ascii="宋体" w:hAnsi="宋体" w:eastAsia="宋体" w:cs="宋体"/>
          <w:color w:val="000000"/>
          <w:szCs w:val="21"/>
        </w:rPr>
        <w:t>所有报价文件必须装入密封的信封或封套（信封或封套须加盖公章）。报价文件的正本和副本应分别封装，并在每一信封或包装的封面上写明：正本或副本</w:t>
      </w:r>
      <w:r>
        <w:rPr>
          <w:rFonts w:hint="eastAsia" w:ascii="宋体" w:hAnsi="宋体" w:eastAsia="宋体" w:cs="宋体"/>
          <w:color w:val="000000"/>
          <w:szCs w:val="21"/>
          <w:lang w:eastAsia="zh-CN"/>
        </w:rPr>
        <w:t>，</w:t>
      </w:r>
      <w:r>
        <w:rPr>
          <w:rFonts w:hint="eastAsia" w:ascii="宋体" w:hAnsi="宋体" w:eastAsia="宋体" w:cs="宋体"/>
          <w:color w:val="000000"/>
          <w:szCs w:val="21"/>
        </w:rPr>
        <w:t>并按下列格式填写。</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263" w:hRule="atLeast"/>
          <w:jc w:val="center"/>
        </w:trPr>
        <w:tc>
          <w:tcPr>
            <w:tcW w:w="8040" w:type="dxa"/>
            <w:noWrap w:val="0"/>
            <w:vAlign w:val="top"/>
          </w:tcPr>
          <w:p>
            <w:pPr>
              <w:spacing w:line="360" w:lineRule="auto"/>
              <w:jc w:val="right"/>
              <w:rPr>
                <w:rFonts w:hint="eastAsia" w:ascii="宋体" w:hAnsi="宋体" w:eastAsia="宋体" w:cs="宋体"/>
                <w:color w:val="000000"/>
                <w:szCs w:val="21"/>
              </w:rPr>
            </w:pPr>
            <w:r>
              <w:rPr>
                <w:rFonts w:hint="eastAsia" w:ascii="宋体" w:hAnsi="宋体" w:eastAsia="宋体" w:cs="宋体"/>
                <w:color w:val="000000"/>
                <w:szCs w:val="21"/>
              </w:rPr>
              <w:t>（正本/副本）</w:t>
            </w:r>
          </w:p>
          <w:p>
            <w:pPr>
              <w:spacing w:line="360" w:lineRule="auto"/>
              <w:ind w:left="180"/>
              <w:rPr>
                <w:rFonts w:hint="eastAsia" w:ascii="宋体" w:hAnsi="宋体" w:eastAsia="宋体" w:cs="宋体"/>
                <w:color w:val="000000"/>
                <w:szCs w:val="21"/>
              </w:rPr>
            </w:pPr>
            <w:r>
              <w:rPr>
                <w:rFonts w:hint="eastAsia" w:ascii="宋体" w:hAnsi="宋体" w:eastAsia="宋体" w:cs="宋体"/>
                <w:color w:val="000000"/>
                <w:szCs w:val="21"/>
              </w:rPr>
              <w:t>于“      年     月     日     时    分”之前不准启封（即</w:t>
            </w:r>
            <w:r>
              <w:rPr>
                <w:rFonts w:hint="eastAsia" w:ascii="宋体" w:hAnsi="宋体" w:eastAsia="宋体" w:cs="宋体"/>
                <w:color w:val="000000"/>
                <w:szCs w:val="21"/>
                <w:lang w:val="en-US" w:eastAsia="zh-CN"/>
              </w:rPr>
              <w:t>谈判</w:t>
            </w:r>
            <w:r>
              <w:rPr>
                <w:rFonts w:hint="eastAsia" w:ascii="宋体" w:hAnsi="宋体" w:eastAsia="宋体" w:cs="宋体"/>
                <w:color w:val="000000"/>
                <w:szCs w:val="21"/>
              </w:rPr>
              <w:t>截止时间）</w:t>
            </w:r>
          </w:p>
          <w:p>
            <w:pPr>
              <w:spacing w:line="360" w:lineRule="auto"/>
              <w:ind w:left="180"/>
              <w:rPr>
                <w:rFonts w:hint="eastAsia" w:ascii="宋体" w:hAnsi="宋体" w:eastAsia="宋体" w:cs="宋体"/>
                <w:color w:val="000000"/>
                <w:szCs w:val="21"/>
              </w:rPr>
            </w:pPr>
            <w:r>
              <w:rPr>
                <w:rFonts w:hint="eastAsia" w:ascii="宋体" w:hAnsi="宋体" w:eastAsia="宋体" w:cs="宋体"/>
                <w:color w:val="000000"/>
                <w:szCs w:val="21"/>
              </w:rPr>
              <w:t>项目名称：</w:t>
            </w:r>
            <w:r>
              <w:rPr>
                <w:rFonts w:hint="eastAsia" w:ascii="宋体" w:hAnsi="宋体" w:eastAsia="宋体" w:cs="宋体"/>
                <w:color w:val="000000"/>
                <w:szCs w:val="21"/>
                <w:lang w:eastAsia="zh-CN"/>
              </w:rPr>
              <w:t>于田县工业园区南侧造林绿化项目</w:t>
            </w:r>
            <w:r>
              <w:rPr>
                <w:rFonts w:hint="eastAsia" w:ascii="宋体" w:hAnsi="宋体" w:eastAsia="宋体" w:cs="宋体"/>
                <w:color w:val="000000"/>
                <w:szCs w:val="21"/>
              </w:rPr>
              <w:t xml:space="preserve"> </w:t>
            </w:r>
          </w:p>
          <w:p>
            <w:pPr>
              <w:spacing w:line="360" w:lineRule="auto"/>
              <w:ind w:left="180"/>
              <w:rPr>
                <w:rFonts w:hint="eastAsia" w:ascii="宋体" w:hAnsi="宋体" w:eastAsia="宋体" w:cs="宋体"/>
                <w:color w:val="000000"/>
                <w:szCs w:val="21"/>
              </w:rPr>
            </w:pPr>
            <w:r>
              <w:rPr>
                <w:rFonts w:hint="eastAsia" w:ascii="宋体" w:hAnsi="宋体" w:eastAsia="宋体" w:cs="宋体"/>
                <w:color w:val="000000"/>
                <w:szCs w:val="21"/>
              </w:rPr>
              <w:t>收件人名称：</w:t>
            </w:r>
            <w:r>
              <w:rPr>
                <w:rFonts w:hint="eastAsia" w:ascii="宋体" w:hAnsi="宋体" w:eastAsia="宋体" w:cs="宋体"/>
                <w:color w:val="000000"/>
                <w:szCs w:val="21"/>
                <w:lang w:eastAsia="zh-CN"/>
              </w:rPr>
              <w:t>新疆浩诚致远项目管理咨询有限公司</w:t>
            </w:r>
            <w:r>
              <w:rPr>
                <w:rFonts w:hint="eastAsia" w:ascii="宋体" w:hAnsi="宋体" w:eastAsia="宋体" w:cs="宋体"/>
                <w:color w:val="000000"/>
                <w:szCs w:val="21"/>
              </w:rPr>
              <w:t xml:space="preserve">       </w:t>
            </w:r>
          </w:p>
          <w:p>
            <w:pPr>
              <w:spacing w:line="360" w:lineRule="auto"/>
              <w:ind w:left="180"/>
              <w:rPr>
                <w:rFonts w:hint="eastAsia" w:ascii="宋体" w:hAnsi="宋体" w:eastAsia="宋体" w:cs="宋体"/>
                <w:color w:val="000000"/>
                <w:szCs w:val="21"/>
                <w:highlight w:val="none"/>
              </w:rPr>
            </w:pPr>
            <w:r>
              <w:rPr>
                <w:rFonts w:hint="eastAsia" w:ascii="宋体" w:hAnsi="宋体" w:eastAsia="宋体" w:cs="宋体"/>
                <w:color w:val="000000"/>
                <w:szCs w:val="21"/>
              </w:rPr>
              <w:t>编号：</w:t>
            </w:r>
            <w:r>
              <w:rPr>
                <w:rFonts w:hint="eastAsia" w:ascii="宋体" w:hAnsi="宋体" w:eastAsia="宋体" w:cs="宋体"/>
                <w:color w:val="000000"/>
                <w:szCs w:val="21"/>
                <w:lang w:val="en-US" w:eastAsia="zh-CN"/>
              </w:rPr>
              <w:t xml:space="preserve">XXXX                                 </w:t>
            </w:r>
            <w:r>
              <w:rPr>
                <w:rFonts w:hint="eastAsia" w:ascii="宋体" w:hAnsi="宋体" w:eastAsia="宋体" w:cs="宋体"/>
                <w:color w:val="000000"/>
                <w:szCs w:val="21"/>
                <w:lang w:eastAsia="zh-CN"/>
              </w:rPr>
              <w:t>供应商</w:t>
            </w:r>
            <w:r>
              <w:rPr>
                <w:rFonts w:hint="eastAsia" w:ascii="宋体" w:hAnsi="宋体" w:eastAsia="宋体" w:cs="宋体"/>
                <w:color w:val="000000"/>
                <w:szCs w:val="21"/>
              </w:rPr>
              <w:t>名</w:t>
            </w:r>
            <w:r>
              <w:rPr>
                <w:rFonts w:hint="eastAsia" w:ascii="宋体" w:hAnsi="宋体" w:eastAsia="宋体" w:cs="宋体"/>
                <w:color w:val="000000"/>
                <w:szCs w:val="21"/>
                <w:highlight w:val="none"/>
              </w:rPr>
              <w:t>称：</w:t>
            </w:r>
            <w:r>
              <w:rPr>
                <w:rFonts w:hint="eastAsia" w:ascii="宋体" w:hAnsi="宋体" w:eastAsia="宋体" w:cs="宋体"/>
                <w:color w:val="000000"/>
                <w:szCs w:val="21"/>
                <w:highlight w:val="none"/>
                <w:lang w:val="en-US" w:eastAsia="zh-CN"/>
              </w:rPr>
              <w:t>XXXX</w:t>
            </w:r>
            <w:r>
              <w:rPr>
                <w:rFonts w:hint="eastAsia" w:ascii="宋体" w:hAnsi="宋体" w:eastAsia="宋体" w:cs="宋体"/>
                <w:color w:val="000000"/>
                <w:szCs w:val="21"/>
                <w:highlight w:val="none"/>
              </w:rPr>
              <w:t xml:space="preserve">                             </w:t>
            </w:r>
          </w:p>
          <w:p>
            <w:pPr>
              <w:spacing w:line="360" w:lineRule="auto"/>
              <w:ind w:left="180"/>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供应商</w:t>
            </w:r>
            <w:r>
              <w:rPr>
                <w:rFonts w:hint="eastAsia" w:ascii="宋体" w:hAnsi="宋体" w:eastAsia="宋体" w:cs="宋体"/>
                <w:color w:val="000000"/>
                <w:szCs w:val="21"/>
                <w:highlight w:val="none"/>
              </w:rPr>
              <w:t>地址：</w:t>
            </w:r>
            <w:r>
              <w:rPr>
                <w:rFonts w:hint="eastAsia" w:ascii="宋体" w:hAnsi="宋体" w:eastAsia="宋体" w:cs="宋体"/>
                <w:color w:val="000000"/>
                <w:szCs w:val="21"/>
                <w:highlight w:val="none"/>
                <w:lang w:val="en-US" w:eastAsia="zh-CN"/>
              </w:rPr>
              <w:t>XXXX</w:t>
            </w:r>
            <w:r>
              <w:rPr>
                <w:rFonts w:hint="eastAsia" w:ascii="宋体" w:hAnsi="宋体" w:eastAsia="宋体" w:cs="宋体"/>
                <w:color w:val="000000"/>
                <w:szCs w:val="21"/>
                <w:highlight w:val="none"/>
              </w:rPr>
              <w:t xml:space="preserve">                              邮政编码：</w:t>
            </w:r>
            <w:r>
              <w:rPr>
                <w:rFonts w:hint="eastAsia" w:ascii="宋体" w:hAnsi="宋体" w:eastAsia="宋体" w:cs="宋体"/>
                <w:color w:val="000000"/>
                <w:szCs w:val="21"/>
                <w:highlight w:val="none"/>
                <w:lang w:val="en-US" w:eastAsia="zh-CN"/>
              </w:rPr>
              <w:t>XXXX</w:t>
            </w:r>
          </w:p>
          <w:p>
            <w:pPr>
              <w:tabs>
                <w:tab w:val="left" w:pos="720"/>
              </w:tabs>
              <w:adjustRightInd w:val="0"/>
              <w:snapToGrid w:val="0"/>
              <w:spacing w:line="360" w:lineRule="auto"/>
              <w:ind w:right="31" w:rightChars="15"/>
              <w:rPr>
                <w:rFonts w:hint="eastAsia" w:ascii="宋体" w:hAnsi="宋体" w:eastAsia="宋体" w:cs="宋体"/>
                <w:color w:val="000000"/>
                <w:szCs w:val="21"/>
              </w:rPr>
            </w:pPr>
            <w:r>
              <w:rPr>
                <w:rFonts w:hint="eastAsia" w:ascii="宋体" w:hAnsi="宋体" w:eastAsia="宋体" w:cs="宋体"/>
                <w:color w:val="000000"/>
                <w:szCs w:val="21"/>
                <w:highlight w:val="none"/>
                <w:lang w:eastAsia="zh-CN"/>
              </w:rPr>
              <w:t>供应商</w:t>
            </w:r>
            <w:r>
              <w:rPr>
                <w:rFonts w:hint="eastAsia" w:ascii="宋体" w:hAnsi="宋体" w:eastAsia="宋体" w:cs="宋体"/>
                <w:color w:val="000000"/>
                <w:szCs w:val="21"/>
                <w:highlight w:val="none"/>
              </w:rPr>
              <w:t>代表：</w:t>
            </w:r>
            <w:r>
              <w:rPr>
                <w:rFonts w:hint="eastAsia" w:ascii="宋体" w:hAnsi="宋体" w:eastAsia="宋体" w:cs="宋体"/>
                <w:color w:val="000000"/>
                <w:szCs w:val="21"/>
                <w:highlight w:val="none"/>
                <w:lang w:val="en-US" w:eastAsia="zh-CN"/>
              </w:rPr>
              <w:t>XXXX</w:t>
            </w:r>
            <w:r>
              <w:rPr>
                <w:rFonts w:hint="eastAsia" w:ascii="宋体" w:hAnsi="宋体" w:eastAsia="宋体" w:cs="宋体"/>
                <w:color w:val="000000"/>
                <w:szCs w:val="21"/>
                <w:highlight w:val="none"/>
              </w:rPr>
              <w:t xml:space="preserve">                            </w:t>
            </w:r>
            <w:r>
              <w:rPr>
                <w:rFonts w:hint="eastAsia" w:ascii="宋体" w:hAnsi="宋体" w:eastAsia="宋体" w:cs="宋体"/>
                <w:color w:val="000000"/>
                <w:szCs w:val="21"/>
                <w:highlight w:val="none"/>
                <w:lang w:val="en-US" w:eastAsia="zh-CN"/>
              </w:rPr>
              <w:t xml:space="preserve"> </w:t>
            </w:r>
            <w:r>
              <w:rPr>
                <w:rFonts w:hint="eastAsia" w:ascii="宋体" w:hAnsi="宋体" w:eastAsia="宋体" w:cs="宋体"/>
                <w:color w:val="000000"/>
                <w:szCs w:val="21"/>
                <w:highlight w:val="none"/>
              </w:rPr>
              <w:t xml:space="preserve"> 联系电话：</w:t>
            </w:r>
            <w:r>
              <w:rPr>
                <w:rFonts w:hint="eastAsia" w:ascii="宋体" w:hAnsi="宋体" w:eastAsia="宋体" w:cs="宋体"/>
                <w:color w:val="000000"/>
                <w:szCs w:val="21"/>
                <w:highlight w:val="none"/>
                <w:lang w:val="en-US" w:eastAsia="zh-CN"/>
              </w:rPr>
              <w:t>XXXX</w:t>
            </w:r>
          </w:p>
        </w:tc>
      </w:tr>
    </w:tbl>
    <w:p>
      <w:pPr>
        <w:tabs>
          <w:tab w:val="left" w:pos="720"/>
        </w:tabs>
        <w:adjustRightInd w:val="0"/>
        <w:snapToGrid w:val="0"/>
        <w:spacing w:line="360" w:lineRule="auto"/>
        <w:ind w:left="718" w:right="31" w:rightChars="15" w:hanging="718" w:hangingChars="342"/>
        <w:rPr>
          <w:rFonts w:hint="eastAsia" w:ascii="宋体" w:hAnsi="宋体" w:eastAsia="宋体" w:cs="宋体"/>
          <w:color w:val="000000"/>
          <w:szCs w:val="21"/>
        </w:rPr>
      </w:pPr>
      <w:r>
        <w:rPr>
          <w:rFonts w:hint="eastAsia" w:ascii="宋体" w:hAnsi="宋体" w:eastAsia="宋体" w:cs="宋体"/>
          <w:color w:val="000000"/>
          <w:szCs w:val="21"/>
        </w:rPr>
        <w:t>3.4</w:t>
      </w:r>
      <w:r>
        <w:rPr>
          <w:rFonts w:hint="eastAsia" w:ascii="宋体" w:hAnsi="宋体" w:eastAsia="宋体" w:cs="宋体"/>
          <w:color w:val="000000"/>
          <w:szCs w:val="21"/>
        </w:rPr>
        <w:tab/>
      </w:r>
      <w:r>
        <w:rPr>
          <w:rFonts w:hint="eastAsia" w:ascii="宋体" w:hAnsi="宋体" w:eastAsia="宋体" w:cs="宋体"/>
          <w:color w:val="000000"/>
          <w:szCs w:val="21"/>
        </w:rPr>
        <w:t>采购代理机构对因报价文件未装订成册而造成的报价文件的损坏、丢失不承担任何责任。</w:t>
      </w:r>
    </w:p>
    <w:p>
      <w:pPr>
        <w:spacing w:line="360" w:lineRule="auto"/>
        <w:rPr>
          <w:rFonts w:hint="eastAsia" w:ascii="宋体" w:hAnsi="宋体" w:eastAsia="宋体" w:cs="宋体"/>
          <w:color w:val="000000"/>
        </w:rPr>
      </w:pPr>
      <w:r>
        <w:rPr>
          <w:rFonts w:hint="eastAsia" w:ascii="宋体" w:hAnsi="宋体" w:eastAsia="宋体" w:cs="宋体"/>
          <w:color w:val="000000"/>
        </w:rPr>
        <w:t>3.5    封套均应写明报价人名称和地址，以便如果其</w:t>
      </w:r>
      <w:r>
        <w:rPr>
          <w:rFonts w:hint="eastAsia" w:ascii="宋体" w:hAnsi="宋体" w:eastAsia="宋体" w:cs="宋体"/>
          <w:color w:val="000000"/>
          <w:lang w:eastAsia="zh-CN"/>
        </w:rPr>
        <w:t>报价</w:t>
      </w:r>
      <w:r>
        <w:rPr>
          <w:rFonts w:hint="eastAsia" w:ascii="宋体" w:hAnsi="宋体" w:eastAsia="宋体" w:cs="宋体"/>
          <w:color w:val="000000"/>
        </w:rPr>
        <w:t>文件被宣布为“迟交”时，能原封退回。</w:t>
      </w:r>
    </w:p>
    <w:p>
      <w:pPr>
        <w:spacing w:line="360" w:lineRule="auto"/>
        <w:ind w:left="735" w:hanging="735" w:hangingChars="350"/>
        <w:rPr>
          <w:rFonts w:hint="eastAsia" w:ascii="宋体" w:hAnsi="宋体" w:eastAsia="宋体" w:cs="宋体"/>
          <w:color w:val="000000"/>
        </w:rPr>
      </w:pPr>
      <w:r>
        <w:rPr>
          <w:rFonts w:hint="eastAsia" w:ascii="宋体" w:hAnsi="宋体" w:eastAsia="宋体" w:cs="宋体"/>
          <w:color w:val="000000"/>
        </w:rPr>
        <w:t>3.6    如果封套未按本须知的要求密封和加写标记，采购代理机构概不接受。</w:t>
      </w:r>
    </w:p>
    <w:p>
      <w:pPr>
        <w:spacing w:line="360" w:lineRule="auto"/>
        <w:ind w:right="420" w:rightChars="200"/>
        <w:rPr>
          <w:rFonts w:hint="eastAsia" w:ascii="宋体" w:hAnsi="宋体" w:eastAsia="宋体" w:cs="宋体"/>
          <w:color w:val="000000"/>
          <w:szCs w:val="21"/>
        </w:rPr>
      </w:pPr>
      <w:r>
        <w:rPr>
          <w:rFonts w:hint="eastAsia" w:ascii="宋体" w:hAnsi="宋体" w:eastAsia="宋体" w:cs="宋体"/>
          <w:color w:val="000000"/>
        </w:rPr>
        <w:t>3.</w:t>
      </w:r>
      <w:r>
        <w:rPr>
          <w:rFonts w:hint="eastAsia" w:ascii="宋体" w:hAnsi="宋体" w:eastAsia="宋体" w:cs="宋体"/>
          <w:color w:val="000000"/>
          <w:lang w:val="en-US" w:eastAsia="zh-CN"/>
        </w:rPr>
        <w:t>7</w:t>
      </w:r>
      <w:r>
        <w:rPr>
          <w:rFonts w:hint="eastAsia" w:ascii="宋体" w:hAnsi="宋体" w:eastAsia="宋体" w:cs="宋体"/>
          <w:color w:val="000000"/>
        </w:rPr>
        <w:t xml:space="preserve">   </w:t>
      </w:r>
      <w:r>
        <w:rPr>
          <w:rFonts w:hint="eastAsia" w:ascii="宋体" w:hAnsi="宋体" w:eastAsia="宋体" w:cs="宋体"/>
          <w:color w:val="000000"/>
          <w:lang w:eastAsia="zh-CN"/>
        </w:rPr>
        <w:t>报价</w:t>
      </w:r>
      <w:r>
        <w:rPr>
          <w:rFonts w:hint="eastAsia" w:ascii="宋体" w:hAnsi="宋体" w:eastAsia="宋体" w:cs="宋体"/>
          <w:color w:val="000000"/>
        </w:rPr>
        <w:t>文件未按</w:t>
      </w:r>
      <w:r>
        <w:rPr>
          <w:rFonts w:hint="eastAsia" w:ascii="宋体" w:hAnsi="宋体" w:eastAsia="宋体" w:cs="宋体"/>
          <w:color w:val="000000"/>
          <w:lang w:eastAsia="zh-CN"/>
        </w:rPr>
        <w:t>谈判</w:t>
      </w:r>
      <w:r>
        <w:rPr>
          <w:rFonts w:hint="eastAsia" w:ascii="宋体" w:hAnsi="宋体" w:eastAsia="宋体" w:cs="宋体"/>
          <w:color w:val="000000"/>
        </w:rPr>
        <w:t>文件要求签署、密封和标记的</w:t>
      </w:r>
      <w:r>
        <w:rPr>
          <w:rFonts w:hint="eastAsia" w:ascii="宋体" w:hAnsi="宋体" w:eastAsia="宋体" w:cs="宋体"/>
          <w:color w:val="000000"/>
          <w:lang w:eastAsia="zh-CN"/>
        </w:rPr>
        <w:t>，</w:t>
      </w:r>
      <w:r>
        <w:rPr>
          <w:rFonts w:hint="eastAsia" w:ascii="宋体" w:hAnsi="宋体" w:eastAsia="宋体" w:cs="宋体"/>
          <w:color w:val="000000"/>
          <w:spacing w:val="-4"/>
          <w:szCs w:val="21"/>
          <w:lang w:val="en-US" w:eastAsia="zh-CN"/>
        </w:rPr>
        <w:t>将会导致符合性审查不通过</w:t>
      </w:r>
      <w:r>
        <w:rPr>
          <w:rFonts w:hint="eastAsia" w:ascii="宋体" w:hAnsi="宋体" w:eastAsia="宋体" w:cs="宋体"/>
          <w:color w:val="000000"/>
          <w:spacing w:val="-4"/>
          <w:szCs w:val="21"/>
        </w:rPr>
        <w:t>。</w:t>
      </w:r>
    </w:p>
    <w:p>
      <w:pPr>
        <w:tabs>
          <w:tab w:val="left" w:pos="360"/>
          <w:tab w:val="left" w:pos="720"/>
        </w:tabs>
        <w:spacing w:line="360" w:lineRule="auto"/>
        <w:ind w:leftChars="-1" w:hanging="2"/>
        <w:outlineLvl w:val="1"/>
        <w:rPr>
          <w:rFonts w:hint="eastAsia" w:ascii="宋体" w:hAnsi="宋体" w:eastAsia="宋体" w:cs="宋体"/>
          <w:b/>
          <w:color w:val="000000"/>
          <w:sz w:val="24"/>
        </w:rPr>
      </w:pPr>
      <w:r>
        <w:rPr>
          <w:rFonts w:hint="eastAsia" w:ascii="宋体" w:hAnsi="宋体" w:eastAsia="宋体" w:cs="宋体"/>
          <w:b/>
          <w:color w:val="000000"/>
          <w:sz w:val="24"/>
        </w:rPr>
        <w:t>4     报价有效期</w:t>
      </w:r>
    </w:p>
    <w:p>
      <w:pPr>
        <w:widowControl w:val="0"/>
        <w:numPr>
          <w:ilvl w:val="0"/>
          <w:numId w:val="15"/>
        </w:numPr>
        <w:tabs>
          <w:tab w:val="left" w:pos="720"/>
          <w:tab w:val="clear" w:pos="481"/>
        </w:tabs>
        <w:spacing w:line="360" w:lineRule="auto"/>
        <w:ind w:left="720"/>
        <w:rPr>
          <w:rFonts w:hint="eastAsia" w:ascii="宋体" w:hAnsi="宋体" w:eastAsia="宋体" w:cs="宋体"/>
          <w:color w:val="000000"/>
          <w:szCs w:val="21"/>
        </w:rPr>
      </w:pPr>
      <w:r>
        <w:rPr>
          <w:rFonts w:hint="eastAsia" w:ascii="宋体" w:hAnsi="宋体" w:eastAsia="宋体" w:cs="宋体"/>
          <w:color w:val="000000"/>
          <w:szCs w:val="21"/>
        </w:rPr>
        <w:t>从报价递交截止时间起，报价有效期为90天。在特殊情况下，采购代理机构可于报价有效期满之前要求报价人同意延长有效期，要求与答复均应以书面形式表示。报价人可以拒绝上述要求而其</w:t>
      </w:r>
      <w:r>
        <w:rPr>
          <w:rFonts w:hint="eastAsia" w:ascii="宋体" w:hAnsi="宋体" w:eastAsia="宋体" w:cs="宋体"/>
          <w:color w:val="000000"/>
          <w:szCs w:val="21"/>
          <w:lang w:eastAsia="zh-CN"/>
        </w:rPr>
        <w:t>投标保证金</w:t>
      </w:r>
      <w:r>
        <w:rPr>
          <w:rFonts w:hint="eastAsia" w:ascii="宋体" w:hAnsi="宋体" w:eastAsia="宋体" w:cs="宋体"/>
          <w:color w:val="000000"/>
          <w:szCs w:val="21"/>
        </w:rPr>
        <w:t>不会被没收，同意延期的报价人原报价有效期内应享之权利及应负之责任也相应延续。</w:t>
      </w:r>
    </w:p>
    <w:p>
      <w:pPr>
        <w:spacing w:line="360" w:lineRule="auto"/>
        <w:rPr>
          <w:rFonts w:hint="eastAsia" w:ascii="宋体" w:hAnsi="宋体" w:eastAsia="宋体" w:cs="宋体"/>
          <w:color w:val="000000"/>
          <w:szCs w:val="21"/>
        </w:rPr>
      </w:pPr>
    </w:p>
    <w:p>
      <w:pPr>
        <w:tabs>
          <w:tab w:val="left" w:pos="735"/>
        </w:tabs>
        <w:adjustRightInd w:val="0"/>
        <w:snapToGrid w:val="0"/>
        <w:spacing w:line="360" w:lineRule="auto"/>
        <w:ind w:left="957" w:right="31" w:rightChars="15" w:hanging="957" w:hangingChars="397"/>
        <w:outlineLvl w:val="1"/>
        <w:rPr>
          <w:rFonts w:hint="eastAsia" w:ascii="宋体" w:hAnsi="宋体" w:eastAsia="宋体" w:cs="宋体"/>
          <w:b/>
          <w:color w:val="000000"/>
          <w:sz w:val="24"/>
        </w:rPr>
      </w:pPr>
      <w:r>
        <w:rPr>
          <w:rFonts w:hint="eastAsia" w:ascii="宋体" w:hAnsi="宋体" w:eastAsia="宋体" w:cs="宋体"/>
          <w:b/>
          <w:color w:val="000000"/>
          <w:sz w:val="24"/>
        </w:rPr>
        <w:t>5</w:t>
      </w:r>
      <w:r>
        <w:rPr>
          <w:rFonts w:hint="eastAsia" w:ascii="宋体" w:hAnsi="宋体" w:eastAsia="宋体" w:cs="宋体"/>
          <w:b/>
          <w:color w:val="000000"/>
          <w:sz w:val="24"/>
        </w:rPr>
        <w:tab/>
      </w:r>
      <w:r>
        <w:rPr>
          <w:rFonts w:hint="eastAsia" w:ascii="宋体" w:hAnsi="宋体" w:eastAsia="宋体" w:cs="宋体"/>
          <w:b/>
          <w:color w:val="000000"/>
          <w:sz w:val="24"/>
          <w:lang w:eastAsia="zh-CN"/>
        </w:rPr>
        <w:t>投标保证金</w:t>
      </w:r>
    </w:p>
    <w:p>
      <w:pPr>
        <w:tabs>
          <w:tab w:val="left" w:pos="315"/>
          <w:tab w:val="left" w:pos="1785"/>
          <w:tab w:val="left" w:pos="2310"/>
          <w:tab w:val="left" w:pos="8640"/>
        </w:tabs>
        <w:snapToGrid w:val="0"/>
        <w:spacing w:before="60" w:line="360" w:lineRule="auto"/>
        <w:ind w:left="735" w:hanging="840" w:hangingChars="35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本项目的投标</w:t>
      </w:r>
      <w:r>
        <w:rPr>
          <w:rFonts w:hint="eastAsia" w:ascii="宋体" w:hAnsi="宋体" w:eastAsia="宋体" w:cs="宋体"/>
          <w:b/>
          <w:bCs/>
          <w:color w:val="000000"/>
          <w:sz w:val="24"/>
          <w:szCs w:val="24"/>
          <w:highlight w:val="none"/>
        </w:rPr>
        <w:t>保证金金额为人</w:t>
      </w:r>
      <w:r>
        <w:rPr>
          <w:rFonts w:hint="eastAsia" w:ascii="宋体" w:hAnsi="宋体" w:eastAsia="宋体" w:cs="宋体"/>
          <w:b/>
          <w:color w:val="000000"/>
          <w:sz w:val="24"/>
          <w:szCs w:val="24"/>
          <w:highlight w:val="none"/>
        </w:rPr>
        <w:t>民币</w:t>
      </w:r>
      <w:r>
        <w:rPr>
          <w:rFonts w:hint="eastAsia" w:ascii="宋体" w:hAnsi="宋体" w:eastAsia="宋体" w:cs="宋体"/>
          <w:b/>
          <w:color w:val="000000"/>
          <w:sz w:val="24"/>
          <w:szCs w:val="24"/>
          <w:highlight w:val="none"/>
          <w:lang w:val="en-US" w:eastAsia="zh-CN"/>
        </w:rPr>
        <w:t>柒仟陆佰</w:t>
      </w:r>
      <w:r>
        <w:rPr>
          <w:rFonts w:hint="eastAsia" w:ascii="宋体" w:hAnsi="宋体" w:eastAsia="宋体" w:cs="宋体"/>
          <w:b/>
          <w:color w:val="000000"/>
          <w:sz w:val="24"/>
          <w:szCs w:val="24"/>
          <w:highlight w:val="none"/>
          <w:lang w:eastAsia="zh-CN"/>
        </w:rPr>
        <w:t>元整</w:t>
      </w:r>
      <w:r>
        <w:rPr>
          <w:rFonts w:hint="eastAsia" w:ascii="宋体" w:hAnsi="宋体" w:eastAsia="宋体" w:cs="宋体"/>
          <w:b/>
          <w:bCs/>
          <w:color w:val="000000"/>
          <w:sz w:val="24"/>
          <w:szCs w:val="24"/>
          <w:highlight w:val="none"/>
        </w:rPr>
        <w:t>（¥</w:t>
      </w:r>
      <w:r>
        <w:rPr>
          <w:rFonts w:hint="eastAsia" w:ascii="宋体" w:hAnsi="宋体" w:cs="宋体"/>
          <w:b/>
          <w:bCs/>
          <w:color w:val="000000"/>
          <w:sz w:val="24"/>
          <w:szCs w:val="24"/>
          <w:highlight w:val="none"/>
          <w:lang w:val="en-US" w:eastAsia="zh-CN"/>
        </w:rPr>
        <w:t>7600元</w:t>
      </w:r>
      <w:r>
        <w:rPr>
          <w:rFonts w:hint="eastAsia" w:ascii="宋体" w:hAnsi="宋体" w:eastAsia="宋体" w:cs="宋体"/>
          <w:b/>
          <w:bCs/>
          <w:color w:val="000000"/>
          <w:sz w:val="24"/>
          <w:szCs w:val="24"/>
          <w:highlight w:val="none"/>
        </w:rPr>
        <w:t>）。</w:t>
      </w:r>
      <w:r>
        <w:rPr>
          <w:rFonts w:hint="eastAsia" w:ascii="宋体" w:hAnsi="宋体" w:eastAsia="宋体" w:cs="宋体"/>
          <w:color w:val="000000"/>
          <w:sz w:val="24"/>
          <w:szCs w:val="24"/>
          <w:highlight w:val="none"/>
        </w:rPr>
        <w:t>投标保证金是响应文件的组成部分。</w:t>
      </w:r>
    </w:p>
    <w:p>
      <w:pPr>
        <w:tabs>
          <w:tab w:val="left" w:pos="720"/>
        </w:tabs>
        <w:adjustRightInd w:val="0"/>
        <w:snapToGrid w:val="0"/>
        <w:spacing w:before="60" w:line="360" w:lineRule="auto"/>
        <w:ind w:left="718" w:right="31" w:rightChars="15" w:hanging="820" w:hangingChars="34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5.2</w:t>
      </w:r>
      <w:r>
        <w:rPr>
          <w:rFonts w:hint="eastAsia" w:ascii="宋体" w:hAnsi="宋体" w:eastAsia="宋体" w:cs="宋体"/>
          <w:color w:val="000000"/>
          <w:sz w:val="24"/>
          <w:szCs w:val="24"/>
          <w:highlight w:val="none"/>
        </w:rPr>
        <w:tab/>
      </w:r>
      <w:r>
        <w:rPr>
          <w:rFonts w:hint="eastAsia" w:ascii="宋体" w:hAnsi="宋体" w:eastAsia="宋体" w:cs="宋体"/>
          <w:color w:val="000000"/>
          <w:sz w:val="24"/>
          <w:szCs w:val="24"/>
          <w:highlight w:val="none"/>
        </w:rPr>
        <w:t>投标保证金是为了保护采购代理机构和采购人免遭因供应商的行为所造成的损失，采购代理机构和采购人在因供应商的行为而受到损害时，可以根据本须知的规定没收供应商的投标保证金。</w:t>
      </w:r>
    </w:p>
    <w:p>
      <w:pPr>
        <w:tabs>
          <w:tab w:val="left" w:pos="720"/>
        </w:tabs>
        <w:snapToGrid w:val="0"/>
        <w:spacing w:before="60"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5.3</w:t>
      </w:r>
      <w:r>
        <w:rPr>
          <w:rFonts w:hint="eastAsia" w:ascii="宋体" w:hAnsi="宋体" w:eastAsia="宋体" w:cs="宋体"/>
          <w:color w:val="000000"/>
          <w:sz w:val="24"/>
          <w:szCs w:val="24"/>
          <w:highlight w:val="none"/>
        </w:rPr>
        <w:tab/>
      </w:r>
      <w:r>
        <w:rPr>
          <w:rFonts w:hint="eastAsia" w:ascii="宋体" w:hAnsi="宋体" w:eastAsia="宋体" w:cs="宋体"/>
          <w:b/>
          <w:color w:val="000000"/>
          <w:sz w:val="24"/>
          <w:szCs w:val="24"/>
          <w:highlight w:val="none"/>
        </w:rPr>
        <w:t>投标保证金可以采用电汇、</w:t>
      </w:r>
      <w:r>
        <w:rPr>
          <w:rFonts w:hint="eastAsia" w:ascii="宋体" w:hAnsi="宋体" w:eastAsia="宋体" w:cs="宋体"/>
          <w:b/>
          <w:color w:val="000000"/>
          <w:sz w:val="24"/>
          <w:szCs w:val="24"/>
          <w:highlight w:val="none"/>
          <w:lang w:eastAsia="zh-CN"/>
        </w:rPr>
        <w:t>银行转账</w:t>
      </w:r>
      <w:r>
        <w:rPr>
          <w:rFonts w:hint="eastAsia" w:ascii="宋体" w:hAnsi="宋体" w:eastAsia="宋体" w:cs="宋体"/>
          <w:b/>
          <w:color w:val="000000"/>
          <w:sz w:val="24"/>
          <w:szCs w:val="24"/>
          <w:highlight w:val="none"/>
        </w:rPr>
        <w:t>形式提交：</w:t>
      </w:r>
    </w:p>
    <w:p>
      <w:pPr>
        <w:spacing w:line="360" w:lineRule="auto"/>
        <w:ind w:left="540" w:leftChars="257"/>
        <w:rPr>
          <w:rFonts w:hint="eastAsia" w:ascii="宋体" w:hAnsi="宋体" w:eastAsia="宋体" w:cs="宋体"/>
          <w:b/>
          <w:bCs/>
          <w:color w:val="000000"/>
          <w:sz w:val="24"/>
          <w:szCs w:val="24"/>
          <w:shd w:val="clear" w:color="auto" w:fill="FFFFFF"/>
        </w:rPr>
      </w:pPr>
      <w:r>
        <w:rPr>
          <w:rStyle w:val="102"/>
          <w:rFonts w:hint="eastAsia" w:ascii="宋体" w:hAnsi="宋体" w:eastAsia="宋体" w:cs="宋体"/>
          <w:b/>
          <w:color w:val="000000"/>
          <w:sz w:val="24"/>
          <w:szCs w:val="24"/>
          <w:highlight w:val="none"/>
          <w:lang w:eastAsia="zh-CN"/>
        </w:rPr>
        <w:t>(1)</w:t>
      </w:r>
      <w:r>
        <w:rPr>
          <w:rFonts w:hint="eastAsia" w:ascii="宋体" w:hAnsi="宋体" w:eastAsia="宋体" w:cs="宋体"/>
          <w:b/>
          <w:color w:val="000000"/>
          <w:sz w:val="24"/>
          <w:szCs w:val="24"/>
          <w:highlight w:val="none"/>
        </w:rPr>
        <w:t>通过电汇、银行转账</w:t>
      </w:r>
      <w:r>
        <w:rPr>
          <w:rFonts w:hint="eastAsia" w:ascii="宋体" w:hAnsi="宋体" w:eastAsia="宋体" w:cs="宋体"/>
          <w:b/>
          <w:color w:val="000000"/>
          <w:sz w:val="24"/>
          <w:szCs w:val="24"/>
          <w:highlight w:val="none"/>
          <w:lang w:eastAsia="zh-CN"/>
        </w:rPr>
        <w:t>、</w:t>
      </w:r>
      <w:r>
        <w:rPr>
          <w:rFonts w:hint="eastAsia" w:ascii="宋体" w:hAnsi="宋体" w:eastAsia="宋体" w:cs="宋体"/>
          <w:b/>
          <w:color w:val="000000"/>
          <w:sz w:val="24"/>
          <w:szCs w:val="24"/>
          <w:highlight w:val="none"/>
          <w:lang w:val="en-US" w:eastAsia="zh-CN"/>
        </w:rPr>
        <w:t>保函</w:t>
      </w:r>
      <w:r>
        <w:rPr>
          <w:rFonts w:hint="eastAsia" w:ascii="宋体" w:hAnsi="宋体" w:eastAsia="宋体" w:cs="宋体"/>
          <w:b/>
          <w:color w:val="000000"/>
          <w:sz w:val="24"/>
          <w:szCs w:val="24"/>
          <w:highlight w:val="none"/>
        </w:rPr>
        <w:t>形式递交保证金，由供应商对公账户转入如下账户（交款时供应商向银行提供项目编号，由银行开具收款单盖章交给客户留底，作为保证金收取依据）。</w:t>
      </w:r>
    </w:p>
    <w:p>
      <w:pPr>
        <w:spacing w:line="360" w:lineRule="auto"/>
        <w:ind w:firstLine="482" w:firstLineChars="200"/>
        <w:jc w:val="left"/>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rPr>
        <w:t>投标保证金缴纳账户：</w:t>
      </w:r>
    </w:p>
    <w:p>
      <w:pPr>
        <w:spacing w:line="360" w:lineRule="auto"/>
        <w:ind w:firstLine="482" w:firstLineChars="200"/>
        <w:jc w:val="left"/>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rPr>
        <w:t>开户名称：于田县行政服务和公共资源交易中</w:t>
      </w:r>
      <w:r>
        <w:rPr>
          <w:rFonts w:hint="eastAsia" w:ascii="宋体" w:hAnsi="宋体" w:eastAsia="宋体" w:cs="宋体"/>
          <w:b/>
          <w:bCs/>
          <w:color w:val="000000"/>
          <w:sz w:val="24"/>
          <w:szCs w:val="24"/>
          <w:lang w:eastAsia="zh-CN"/>
        </w:rPr>
        <w:t>心</w:t>
      </w:r>
    </w:p>
    <w:p>
      <w:pPr>
        <w:spacing w:line="360" w:lineRule="auto"/>
        <w:ind w:firstLine="482" w:firstLineChars="200"/>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开户银行：中国农业银行股份有限公司于田县支行</w:t>
      </w:r>
    </w:p>
    <w:p>
      <w:pPr>
        <w:spacing w:line="360" w:lineRule="auto"/>
        <w:ind w:firstLine="482" w:firstLineChars="200"/>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账号：30582101040040596</w:t>
      </w:r>
    </w:p>
    <w:p>
      <w:pPr>
        <w:spacing w:line="360" w:lineRule="auto"/>
        <w:jc w:val="left"/>
        <w:rPr>
          <w:rFonts w:hint="eastAsia" w:ascii="宋体" w:hAnsi="宋体" w:eastAsia="宋体" w:cs="宋体"/>
          <w:b/>
          <w:bCs/>
          <w:color w:val="000000"/>
          <w:sz w:val="24"/>
          <w:szCs w:val="24"/>
          <w:highlight w:val="none"/>
          <w:u w:val="single"/>
        </w:rPr>
      </w:pPr>
      <w:r>
        <w:rPr>
          <w:rFonts w:hint="eastAsia" w:ascii="宋体" w:hAnsi="宋体" w:eastAsia="宋体" w:cs="宋体"/>
          <w:b/>
          <w:bCs/>
          <w:color w:val="000000"/>
          <w:sz w:val="24"/>
          <w:szCs w:val="24"/>
          <w:highlight w:val="none"/>
          <w:u w:val="single"/>
        </w:rPr>
        <w:t>[递交投标保证金请注明：采购编号 YTCGD-JZ-2023-016</w:t>
      </w:r>
    </w:p>
    <w:p>
      <w:pPr>
        <w:numPr>
          <w:ilvl w:val="0"/>
          <w:numId w:val="16"/>
        </w:numPr>
        <w:spacing w:line="360" w:lineRule="auto"/>
        <w:ind w:left="973" w:leftChars="172" w:hanging="612" w:hangingChars="255"/>
        <w:rPr>
          <w:rFonts w:hint="eastAsia" w:ascii="宋体" w:hAnsi="宋体" w:eastAsia="宋体" w:cs="宋体"/>
          <w:b/>
          <w:iCs/>
          <w:color w:val="000000"/>
          <w:sz w:val="24"/>
          <w:szCs w:val="24"/>
          <w:highlight w:val="none"/>
        </w:rPr>
      </w:pPr>
      <w:r>
        <w:rPr>
          <w:rFonts w:hint="eastAsia" w:ascii="宋体" w:hAnsi="宋体" w:eastAsia="宋体" w:cs="宋体"/>
          <w:iCs/>
          <w:color w:val="000000"/>
          <w:sz w:val="24"/>
          <w:szCs w:val="24"/>
          <w:highlight w:val="none"/>
        </w:rPr>
        <w:t>保证金的提交要求：</w:t>
      </w:r>
      <w:r>
        <w:rPr>
          <w:rFonts w:hint="eastAsia" w:ascii="宋体" w:hAnsi="宋体" w:eastAsia="宋体" w:cs="宋体"/>
          <w:b/>
          <w:color w:val="000000"/>
          <w:sz w:val="24"/>
          <w:szCs w:val="24"/>
          <w:highlight w:val="none"/>
        </w:rPr>
        <w:t>由供应商对公账户直接存入</w:t>
      </w:r>
      <w:r>
        <w:rPr>
          <w:rFonts w:hint="eastAsia" w:ascii="宋体" w:hAnsi="宋体" w:eastAsia="宋体" w:cs="宋体"/>
          <w:b/>
          <w:iCs/>
          <w:color w:val="000000"/>
          <w:sz w:val="24"/>
          <w:szCs w:val="24"/>
          <w:highlight w:val="none"/>
        </w:rPr>
        <w:t>采购代理机构指定账户，开标现场不接受任何形式的投标保证金。递交响应文件时投标保证金须已到账，以代理机构查询结果为准。投标保证金</w:t>
      </w:r>
      <w:r>
        <w:rPr>
          <w:rFonts w:hint="eastAsia" w:ascii="宋体" w:hAnsi="宋体" w:eastAsia="宋体" w:cs="宋体"/>
          <w:b/>
          <w:iCs/>
          <w:color w:val="000000"/>
          <w:sz w:val="24"/>
          <w:szCs w:val="24"/>
          <w:highlight w:val="none"/>
          <w:lang w:eastAsia="zh-CN"/>
        </w:rPr>
        <w:t>缴纳</w:t>
      </w:r>
      <w:r>
        <w:rPr>
          <w:rFonts w:hint="eastAsia" w:ascii="宋体" w:hAnsi="宋体" w:eastAsia="宋体" w:cs="宋体"/>
          <w:b/>
          <w:iCs/>
          <w:color w:val="000000"/>
          <w:sz w:val="24"/>
          <w:szCs w:val="24"/>
          <w:highlight w:val="none"/>
        </w:rPr>
        <w:t>凭据须按磋商文件第五部分《响应文件要求》格式提供。为了提高采购效率，节约社会交易成本与时间，我司希望购买了采购文件而决定不参加本次报价的供应商，在响应文件递交截止时间的3日前，按《</w:t>
      </w:r>
      <w:r>
        <w:rPr>
          <w:rFonts w:hint="eastAsia" w:ascii="宋体" w:hAnsi="宋体" w:eastAsia="宋体" w:cs="宋体"/>
          <w:b/>
          <w:iCs/>
          <w:color w:val="000000"/>
          <w:sz w:val="24"/>
          <w:szCs w:val="24"/>
          <w:highlight w:val="none"/>
          <w:lang w:val="en-US" w:eastAsia="zh-CN"/>
        </w:rPr>
        <w:t>谈判</w:t>
      </w:r>
      <w:r>
        <w:rPr>
          <w:rFonts w:hint="eastAsia" w:ascii="宋体" w:hAnsi="宋体" w:eastAsia="宋体" w:cs="宋体"/>
          <w:b/>
          <w:iCs/>
          <w:color w:val="000000"/>
          <w:sz w:val="24"/>
          <w:szCs w:val="24"/>
          <w:highlight w:val="none"/>
        </w:rPr>
        <w:t>邀请》中的联系方式，以书面形式告知采购代理机构。对您的支持与配合，谨此致谢！</w:t>
      </w:r>
    </w:p>
    <w:p>
      <w:pPr>
        <w:pStyle w:val="7"/>
        <w:numPr>
          <w:ilvl w:val="0"/>
          <w:numId w:val="16"/>
        </w:numPr>
        <w:spacing w:line="360" w:lineRule="auto"/>
        <w:rPr>
          <w:rFonts w:hint="eastAsia" w:ascii="宋体" w:hAnsi="宋体" w:eastAsia="宋体" w:cs="宋体"/>
          <w:b/>
          <w:iCs/>
          <w:color w:val="000000"/>
          <w:sz w:val="24"/>
          <w:szCs w:val="24"/>
          <w:highlight w:val="none"/>
          <w:lang w:val="en-US" w:eastAsia="zh-CN" w:bidi="ar-SA"/>
        </w:rPr>
      </w:pPr>
      <w:r>
        <w:rPr>
          <w:rFonts w:hint="eastAsia" w:ascii="宋体" w:hAnsi="宋体" w:eastAsia="宋体" w:cs="宋体"/>
          <w:iCs/>
          <w:color w:val="000000"/>
          <w:sz w:val="24"/>
          <w:szCs w:val="24"/>
          <w:highlight w:val="none"/>
          <w:lang w:val="en-US" w:eastAsia="zh-CN" w:bidi="ar-SA"/>
        </w:rPr>
        <w:t>退保证金需要</w:t>
      </w:r>
      <w:r>
        <w:rPr>
          <w:rFonts w:hint="eastAsia" w:ascii="宋体" w:hAnsi="宋体" w:eastAsia="宋体" w:cs="宋体"/>
          <w:b/>
          <w:iCs/>
          <w:color w:val="000000"/>
          <w:sz w:val="24"/>
          <w:szCs w:val="24"/>
          <w:highlight w:val="none"/>
          <w:lang w:val="en-US" w:eastAsia="zh-CN" w:bidi="ar-SA"/>
        </w:rPr>
        <w:t>：投标保证金回执单、法定代表人证明书（原件）及法定代表人身份证（原件），委托代理人投标需携带法定代表人授权委托书（原件）及委托代理人身份证（原件）、开户许可证、收据。</w:t>
      </w:r>
    </w:p>
    <w:p>
      <w:pPr>
        <w:tabs>
          <w:tab w:val="left" w:pos="720"/>
        </w:tabs>
        <w:adjustRightInd w:val="0"/>
        <w:snapToGrid w:val="0"/>
        <w:spacing w:before="60" w:line="360" w:lineRule="auto"/>
        <w:ind w:left="718" w:right="31" w:rightChars="15" w:hanging="820" w:hangingChars="34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5.4</w:t>
      </w:r>
      <w:r>
        <w:rPr>
          <w:rFonts w:hint="eastAsia" w:ascii="宋体" w:hAnsi="宋体" w:eastAsia="宋体" w:cs="宋体"/>
          <w:color w:val="000000"/>
          <w:sz w:val="24"/>
          <w:szCs w:val="24"/>
          <w:highlight w:val="none"/>
        </w:rPr>
        <w:tab/>
      </w:r>
      <w:r>
        <w:rPr>
          <w:rFonts w:hint="eastAsia" w:ascii="宋体" w:hAnsi="宋体" w:eastAsia="宋体" w:cs="宋体"/>
          <w:color w:val="000000"/>
          <w:sz w:val="24"/>
          <w:szCs w:val="24"/>
          <w:highlight w:val="none"/>
        </w:rPr>
        <w:t>未成交供应商的投标保证金，将按本须知规定的报价有效期满后三十（30）天内或在发出《成交结果通知书》之日起5个工作日内原额退还（以先到的时间为准，在此时限内退回的保证金不计利息）。</w:t>
      </w:r>
    </w:p>
    <w:p>
      <w:pPr>
        <w:tabs>
          <w:tab w:val="left" w:pos="720"/>
        </w:tabs>
        <w:adjustRightInd w:val="0"/>
        <w:snapToGrid w:val="0"/>
        <w:spacing w:before="60" w:line="360" w:lineRule="auto"/>
        <w:ind w:left="840" w:right="31" w:rightChars="15" w:hanging="960" w:hangingChars="4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5.5</w:t>
      </w:r>
      <w:r>
        <w:rPr>
          <w:rFonts w:hint="eastAsia" w:ascii="宋体" w:hAnsi="宋体" w:eastAsia="宋体" w:cs="宋体"/>
          <w:color w:val="000000"/>
          <w:sz w:val="24"/>
          <w:szCs w:val="24"/>
          <w:highlight w:val="none"/>
        </w:rPr>
        <w:tab/>
      </w:r>
      <w:r>
        <w:rPr>
          <w:rFonts w:hint="eastAsia" w:ascii="宋体" w:hAnsi="宋体" w:eastAsia="宋体" w:cs="宋体"/>
          <w:color w:val="000000"/>
          <w:sz w:val="24"/>
          <w:szCs w:val="24"/>
          <w:highlight w:val="none"/>
        </w:rPr>
        <w:t>成交供应商的投标保证金的退还必须同时满足以下要求：</w:t>
      </w:r>
    </w:p>
    <w:p>
      <w:pPr>
        <w:tabs>
          <w:tab w:val="left" w:pos="720"/>
        </w:tabs>
        <w:adjustRightInd w:val="0"/>
        <w:snapToGrid w:val="0"/>
        <w:spacing w:before="60" w:line="360" w:lineRule="auto"/>
        <w:ind w:left="840" w:right="31" w:rightChars="15" w:hanging="960" w:hangingChars="4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rPr>
        <w:tab/>
      </w:r>
      <w:r>
        <w:rPr>
          <w:rFonts w:hint="eastAsia" w:ascii="宋体" w:hAnsi="宋体" w:eastAsia="宋体" w:cs="宋体"/>
          <w:color w:val="000000"/>
          <w:sz w:val="24"/>
          <w:szCs w:val="24"/>
          <w:highlight w:val="none"/>
        </w:rPr>
        <w:t>成交供应商按本须知的规定签订了成交合同；</w:t>
      </w:r>
    </w:p>
    <w:p>
      <w:pPr>
        <w:tabs>
          <w:tab w:val="left" w:pos="720"/>
        </w:tabs>
        <w:adjustRightInd w:val="0"/>
        <w:snapToGrid w:val="0"/>
        <w:spacing w:before="60" w:line="360" w:lineRule="auto"/>
        <w:ind w:left="840" w:right="31" w:rightChars="15" w:hanging="960" w:hangingChars="4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rPr>
        <w:tab/>
      </w:r>
      <w:r>
        <w:rPr>
          <w:rFonts w:hint="eastAsia" w:ascii="宋体" w:hAnsi="宋体" w:eastAsia="宋体" w:cs="宋体"/>
          <w:color w:val="000000"/>
          <w:sz w:val="24"/>
          <w:szCs w:val="24"/>
          <w:highlight w:val="none"/>
        </w:rPr>
        <w:t>成交供应商按本须知的规定支付了成交服务费。</w:t>
      </w:r>
    </w:p>
    <w:p>
      <w:pPr>
        <w:tabs>
          <w:tab w:val="left" w:pos="720"/>
        </w:tabs>
        <w:adjustRightInd w:val="0"/>
        <w:snapToGrid w:val="0"/>
        <w:spacing w:before="60" w:line="360" w:lineRule="auto"/>
        <w:ind w:left="840" w:right="31" w:rightChars="15" w:hanging="960" w:hangingChars="4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5.6</w:t>
      </w:r>
      <w:r>
        <w:rPr>
          <w:rFonts w:hint="eastAsia" w:ascii="宋体" w:hAnsi="宋体" w:eastAsia="宋体" w:cs="宋体"/>
          <w:color w:val="000000"/>
          <w:sz w:val="24"/>
          <w:szCs w:val="24"/>
          <w:highlight w:val="none"/>
        </w:rPr>
        <w:tab/>
      </w:r>
      <w:r>
        <w:rPr>
          <w:rFonts w:hint="eastAsia" w:ascii="宋体" w:hAnsi="宋体" w:eastAsia="宋体" w:cs="宋体"/>
          <w:color w:val="000000"/>
          <w:sz w:val="24"/>
          <w:szCs w:val="24"/>
          <w:highlight w:val="none"/>
        </w:rPr>
        <w:t>下列任何一种情况发生时，投标保证金将被没收：</w:t>
      </w:r>
    </w:p>
    <w:p>
      <w:pPr>
        <w:tabs>
          <w:tab w:val="left" w:pos="720"/>
        </w:tabs>
        <w:adjustRightInd w:val="0"/>
        <w:snapToGrid w:val="0"/>
        <w:spacing w:before="60" w:line="360" w:lineRule="auto"/>
        <w:ind w:left="840" w:right="31" w:rightChars="15" w:hanging="960" w:hangingChars="4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rPr>
        <w:tab/>
      </w:r>
      <w:r>
        <w:rPr>
          <w:rFonts w:hint="eastAsia" w:ascii="宋体" w:hAnsi="宋体" w:eastAsia="宋体" w:cs="宋体"/>
          <w:color w:val="000000"/>
          <w:sz w:val="24"/>
          <w:szCs w:val="24"/>
          <w:highlight w:val="none"/>
        </w:rPr>
        <w:t>供应商在磋商文件规定的报价有效期内撤回其报价；</w:t>
      </w:r>
    </w:p>
    <w:p>
      <w:pPr>
        <w:tabs>
          <w:tab w:val="left" w:pos="720"/>
        </w:tabs>
        <w:adjustRightInd w:val="0"/>
        <w:snapToGrid w:val="0"/>
        <w:spacing w:before="60" w:line="360" w:lineRule="auto"/>
        <w:ind w:left="840" w:right="31" w:rightChars="15" w:hanging="960" w:hangingChars="4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rPr>
        <w:tab/>
      </w:r>
      <w:r>
        <w:rPr>
          <w:rFonts w:hint="eastAsia" w:ascii="宋体" w:hAnsi="宋体" w:eastAsia="宋体" w:cs="宋体"/>
          <w:color w:val="000000"/>
          <w:sz w:val="24"/>
          <w:szCs w:val="24"/>
          <w:highlight w:val="none"/>
        </w:rPr>
        <w:t>成交供应商在规定期限内未能根据报价须知的规定签订合同。</w:t>
      </w:r>
    </w:p>
    <w:p>
      <w:pPr>
        <w:tabs>
          <w:tab w:val="left" w:pos="360"/>
          <w:tab w:val="left" w:pos="735"/>
        </w:tabs>
        <w:spacing w:line="360" w:lineRule="auto"/>
        <w:ind w:leftChars="-1" w:hanging="2"/>
        <w:outlineLvl w:val="1"/>
        <w:rPr>
          <w:rFonts w:hint="eastAsia" w:ascii="宋体" w:hAnsi="宋体" w:eastAsia="宋体" w:cs="宋体"/>
          <w:b/>
          <w:color w:val="000000"/>
          <w:sz w:val="24"/>
        </w:rPr>
      </w:pPr>
      <w:r>
        <w:rPr>
          <w:rFonts w:hint="eastAsia" w:ascii="宋体" w:hAnsi="宋体" w:eastAsia="宋体" w:cs="宋体"/>
          <w:b/>
          <w:color w:val="000000"/>
          <w:sz w:val="24"/>
        </w:rPr>
        <w:t>6     报价文件的递交和撤回</w:t>
      </w:r>
    </w:p>
    <w:p>
      <w:pPr>
        <w:widowControl w:val="0"/>
        <w:numPr>
          <w:ilvl w:val="0"/>
          <w:numId w:val="17"/>
        </w:numPr>
        <w:spacing w:line="360" w:lineRule="auto"/>
        <w:rPr>
          <w:rFonts w:hint="eastAsia" w:ascii="宋体" w:hAnsi="宋体" w:eastAsia="宋体" w:cs="宋体"/>
          <w:color w:val="000000"/>
          <w:szCs w:val="21"/>
        </w:rPr>
      </w:pPr>
      <w:r>
        <w:rPr>
          <w:rFonts w:hint="eastAsia" w:ascii="宋体" w:hAnsi="宋体" w:eastAsia="宋体" w:cs="宋体"/>
          <w:color w:val="000000"/>
          <w:szCs w:val="21"/>
        </w:rPr>
        <w:t>报价人应按</w:t>
      </w:r>
      <w:r>
        <w:rPr>
          <w:rFonts w:hint="eastAsia" w:ascii="宋体" w:hAnsi="宋体" w:eastAsia="宋体" w:cs="宋体"/>
          <w:color w:val="000000"/>
          <w:szCs w:val="21"/>
          <w:lang w:eastAsia="zh-CN"/>
        </w:rPr>
        <w:t>谈判公告</w:t>
      </w:r>
      <w:r>
        <w:rPr>
          <w:rFonts w:hint="eastAsia" w:ascii="宋体" w:hAnsi="宋体" w:eastAsia="宋体" w:cs="宋体"/>
          <w:color w:val="000000"/>
          <w:szCs w:val="21"/>
        </w:rPr>
        <w:t>中规定的时间和地点于报价递交截止时间之前递交报价文件。迟于报价递交截止时间递交的报价文件将被视为无效。</w:t>
      </w:r>
    </w:p>
    <w:p>
      <w:pPr>
        <w:widowControl w:val="0"/>
        <w:numPr>
          <w:ilvl w:val="0"/>
          <w:numId w:val="18"/>
        </w:numPr>
        <w:tabs>
          <w:tab w:val="left" w:pos="720"/>
          <w:tab w:val="clear" w:pos="1080"/>
        </w:tabs>
        <w:spacing w:line="360" w:lineRule="auto"/>
        <w:ind w:left="720"/>
        <w:rPr>
          <w:rFonts w:hint="eastAsia" w:ascii="宋体" w:hAnsi="宋体" w:eastAsia="宋体" w:cs="宋体"/>
          <w:color w:val="000000"/>
          <w:szCs w:val="21"/>
        </w:rPr>
      </w:pPr>
      <w:r>
        <w:rPr>
          <w:rFonts w:hint="eastAsia" w:ascii="宋体" w:hAnsi="宋体" w:eastAsia="宋体" w:cs="宋体"/>
          <w:color w:val="000000"/>
          <w:szCs w:val="21"/>
        </w:rPr>
        <w:t>谈判期间应谈判小组的要求所作的报价修改和最终报价应在谈判小组规定的时间内递交。</w:t>
      </w:r>
    </w:p>
    <w:p>
      <w:pPr>
        <w:widowControl w:val="0"/>
        <w:numPr>
          <w:ilvl w:val="0"/>
          <w:numId w:val="18"/>
        </w:numPr>
        <w:tabs>
          <w:tab w:val="left" w:pos="720"/>
          <w:tab w:val="clear" w:pos="1080"/>
        </w:tabs>
        <w:spacing w:line="360" w:lineRule="auto"/>
        <w:ind w:left="720"/>
        <w:rPr>
          <w:rFonts w:hint="eastAsia" w:ascii="宋体" w:hAnsi="宋体" w:eastAsia="宋体" w:cs="宋体"/>
          <w:color w:val="000000"/>
          <w:szCs w:val="21"/>
        </w:rPr>
      </w:pPr>
      <w:r>
        <w:rPr>
          <w:rFonts w:hint="eastAsia" w:ascii="宋体" w:hAnsi="宋体" w:eastAsia="宋体" w:cs="宋体"/>
          <w:color w:val="000000"/>
          <w:szCs w:val="21"/>
        </w:rPr>
        <w:t>在报价递交截止时间前报价人可以撤回报价，但在报价递交截止时间之后不允许撤回报价。</w:t>
      </w:r>
    </w:p>
    <w:p>
      <w:pPr>
        <w:spacing w:line="360" w:lineRule="auto"/>
        <w:ind w:left="1180" w:hanging="1180"/>
        <w:rPr>
          <w:rFonts w:hint="eastAsia" w:ascii="宋体" w:hAnsi="宋体" w:eastAsia="宋体" w:cs="宋体"/>
          <w:color w:val="000000"/>
        </w:rPr>
      </w:pPr>
    </w:p>
    <w:p>
      <w:pPr>
        <w:pStyle w:val="2"/>
        <w:spacing w:line="360" w:lineRule="auto"/>
        <w:rPr>
          <w:rFonts w:hint="eastAsia" w:ascii="宋体" w:hAnsi="宋体" w:eastAsia="宋体" w:cs="宋体"/>
          <w:color w:val="000000"/>
          <w:kern w:val="2"/>
          <w:sz w:val="32"/>
          <w:szCs w:val="32"/>
        </w:rPr>
      </w:pPr>
      <w:bookmarkStart w:id="3" w:name="_Toc61460075"/>
      <w:r>
        <w:rPr>
          <w:rFonts w:hint="eastAsia" w:ascii="宋体" w:hAnsi="宋体" w:eastAsia="宋体" w:cs="宋体"/>
          <w:color w:val="000000"/>
          <w:kern w:val="2"/>
          <w:sz w:val="32"/>
          <w:szCs w:val="32"/>
        </w:rPr>
        <w:t>四、谈判及评审</w:t>
      </w:r>
    </w:p>
    <w:bookmarkEnd w:id="3"/>
    <w:p>
      <w:pPr>
        <w:tabs>
          <w:tab w:val="left" w:pos="735"/>
        </w:tabs>
        <w:adjustRightInd w:val="0"/>
        <w:snapToGrid w:val="0"/>
        <w:spacing w:line="360" w:lineRule="auto"/>
        <w:ind w:left="957" w:right="31" w:rightChars="15" w:hanging="957" w:hangingChars="397"/>
        <w:outlineLvl w:val="1"/>
        <w:rPr>
          <w:rFonts w:hint="eastAsia" w:ascii="宋体" w:hAnsi="宋体" w:eastAsia="宋体" w:cs="宋体"/>
          <w:b/>
          <w:color w:val="000000"/>
          <w:sz w:val="24"/>
        </w:rPr>
      </w:pPr>
      <w:r>
        <w:rPr>
          <w:rFonts w:hint="eastAsia" w:ascii="宋体" w:hAnsi="宋体" w:eastAsia="宋体" w:cs="宋体"/>
          <w:b/>
          <w:color w:val="000000"/>
          <w:sz w:val="24"/>
        </w:rPr>
        <w:t>1</w:t>
      </w:r>
      <w:r>
        <w:rPr>
          <w:rFonts w:hint="eastAsia" w:ascii="宋体" w:hAnsi="宋体" w:eastAsia="宋体" w:cs="宋体"/>
          <w:b/>
          <w:color w:val="000000"/>
          <w:sz w:val="24"/>
        </w:rPr>
        <w:tab/>
      </w:r>
      <w:r>
        <w:rPr>
          <w:rFonts w:hint="eastAsia" w:ascii="宋体" w:hAnsi="宋体" w:eastAsia="宋体" w:cs="宋体"/>
          <w:b/>
          <w:color w:val="000000"/>
          <w:sz w:val="24"/>
        </w:rPr>
        <w:t>谈判小组</w:t>
      </w:r>
    </w:p>
    <w:p>
      <w:pPr>
        <w:tabs>
          <w:tab w:val="left" w:pos="720"/>
        </w:tabs>
        <w:adjustRightInd w:val="0"/>
        <w:snapToGrid w:val="0"/>
        <w:spacing w:line="360" w:lineRule="auto"/>
        <w:ind w:left="840" w:right="31" w:rightChars="15" w:hanging="840" w:hangingChars="400"/>
        <w:rPr>
          <w:rFonts w:hint="eastAsia" w:ascii="宋体" w:hAnsi="宋体" w:eastAsia="宋体" w:cs="宋体"/>
          <w:color w:val="000000"/>
          <w:szCs w:val="21"/>
        </w:rPr>
      </w:pPr>
      <w:r>
        <w:rPr>
          <w:rFonts w:hint="eastAsia" w:ascii="宋体" w:hAnsi="宋体" w:eastAsia="宋体" w:cs="宋体"/>
          <w:color w:val="000000"/>
          <w:szCs w:val="21"/>
        </w:rPr>
        <w:t>1.1</w:t>
      </w:r>
      <w:r>
        <w:rPr>
          <w:rFonts w:hint="eastAsia" w:ascii="宋体" w:hAnsi="宋体" w:eastAsia="宋体" w:cs="宋体"/>
          <w:color w:val="000000"/>
          <w:szCs w:val="21"/>
        </w:rPr>
        <w:tab/>
      </w:r>
      <w:r>
        <w:rPr>
          <w:rFonts w:hint="eastAsia" w:ascii="宋体" w:hAnsi="宋体" w:eastAsia="宋体" w:cs="宋体"/>
          <w:color w:val="000000"/>
          <w:szCs w:val="21"/>
        </w:rPr>
        <w:t>本次采购依法组建谈判小组。谈判小组由</w:t>
      </w:r>
      <w:r>
        <w:rPr>
          <w:rFonts w:hint="eastAsia" w:ascii="宋体" w:hAnsi="宋体" w:eastAsia="宋体" w:cs="宋体"/>
          <w:color w:val="000000"/>
          <w:szCs w:val="21"/>
          <w:lang w:val="en-US" w:eastAsia="zh-CN"/>
        </w:rPr>
        <w:t>3</w:t>
      </w:r>
      <w:r>
        <w:rPr>
          <w:rFonts w:hint="eastAsia" w:ascii="宋体" w:hAnsi="宋体" w:eastAsia="宋体" w:cs="宋体"/>
          <w:color w:val="000000"/>
          <w:szCs w:val="21"/>
        </w:rPr>
        <w:t>人或以上单数组成。</w:t>
      </w:r>
    </w:p>
    <w:p>
      <w:pPr>
        <w:tabs>
          <w:tab w:val="left" w:pos="720"/>
        </w:tabs>
        <w:adjustRightInd w:val="0"/>
        <w:snapToGrid w:val="0"/>
        <w:spacing w:line="360" w:lineRule="auto"/>
        <w:ind w:left="840" w:right="31" w:rightChars="15" w:hanging="840" w:hangingChars="400"/>
        <w:rPr>
          <w:rFonts w:hint="eastAsia" w:ascii="宋体" w:hAnsi="宋体" w:eastAsia="宋体" w:cs="宋体"/>
          <w:color w:val="000000"/>
          <w:szCs w:val="21"/>
        </w:rPr>
      </w:pPr>
      <w:r>
        <w:rPr>
          <w:rFonts w:hint="eastAsia" w:ascii="宋体" w:hAnsi="宋体" w:eastAsia="宋体" w:cs="宋体"/>
          <w:color w:val="000000"/>
          <w:szCs w:val="21"/>
        </w:rPr>
        <w:t>1.2</w:t>
      </w:r>
      <w:r>
        <w:rPr>
          <w:rFonts w:hint="eastAsia" w:ascii="宋体" w:hAnsi="宋体" w:eastAsia="宋体" w:cs="宋体"/>
          <w:color w:val="000000"/>
          <w:szCs w:val="21"/>
        </w:rPr>
        <w:tab/>
      </w:r>
      <w:r>
        <w:rPr>
          <w:rFonts w:hint="eastAsia" w:ascii="宋体" w:hAnsi="宋体" w:eastAsia="宋体" w:cs="宋体"/>
          <w:color w:val="000000"/>
          <w:szCs w:val="21"/>
        </w:rPr>
        <w:t>谈判小组在谈判及评审过程中出现意见不一致时，应遵循少数服从多数原则。</w:t>
      </w:r>
    </w:p>
    <w:p>
      <w:pPr>
        <w:tabs>
          <w:tab w:val="left" w:pos="720"/>
        </w:tabs>
        <w:adjustRightInd w:val="0"/>
        <w:snapToGrid w:val="0"/>
        <w:spacing w:line="360" w:lineRule="auto"/>
        <w:ind w:left="718" w:right="31" w:rightChars="15" w:hanging="718" w:hangingChars="342"/>
        <w:rPr>
          <w:rFonts w:hint="eastAsia" w:ascii="宋体" w:hAnsi="宋体" w:eastAsia="宋体" w:cs="宋体"/>
          <w:color w:val="000000"/>
          <w:szCs w:val="21"/>
        </w:rPr>
      </w:pPr>
      <w:r>
        <w:rPr>
          <w:rFonts w:hint="eastAsia" w:ascii="宋体" w:hAnsi="宋体" w:eastAsia="宋体" w:cs="宋体"/>
          <w:color w:val="000000"/>
          <w:szCs w:val="21"/>
        </w:rPr>
        <w:t>1.3</w:t>
      </w:r>
      <w:r>
        <w:rPr>
          <w:rFonts w:hint="eastAsia" w:ascii="宋体" w:hAnsi="宋体" w:eastAsia="宋体" w:cs="宋体"/>
          <w:color w:val="000000"/>
          <w:szCs w:val="21"/>
        </w:rPr>
        <w:tab/>
      </w:r>
      <w:r>
        <w:rPr>
          <w:rFonts w:hint="eastAsia" w:ascii="宋体" w:hAnsi="宋体" w:eastAsia="宋体" w:cs="宋体"/>
          <w:color w:val="000000"/>
          <w:szCs w:val="21"/>
        </w:rPr>
        <w:t>谈判小组依法根据谈判文件的规定与报价人进行谈判及对最终形成的报价文件和最终谈判结果进行详细评审,并据此推荐成交候选人。</w:t>
      </w:r>
    </w:p>
    <w:p>
      <w:pPr>
        <w:spacing w:line="360" w:lineRule="auto"/>
        <w:rPr>
          <w:rFonts w:hint="eastAsia" w:ascii="宋体" w:hAnsi="宋体" w:eastAsia="宋体" w:cs="宋体"/>
          <w:color w:val="000000"/>
        </w:rPr>
      </w:pPr>
    </w:p>
    <w:p>
      <w:pPr>
        <w:tabs>
          <w:tab w:val="left" w:pos="720"/>
        </w:tabs>
        <w:spacing w:line="360" w:lineRule="auto"/>
        <w:ind w:right="420" w:rightChars="200"/>
        <w:outlineLvl w:val="1"/>
        <w:rPr>
          <w:rFonts w:hint="eastAsia" w:ascii="宋体" w:hAnsi="宋体" w:eastAsia="宋体" w:cs="宋体"/>
          <w:b/>
          <w:color w:val="000000"/>
          <w:spacing w:val="10"/>
          <w:sz w:val="24"/>
        </w:rPr>
      </w:pPr>
      <w:r>
        <w:rPr>
          <w:rFonts w:hint="eastAsia" w:ascii="宋体" w:hAnsi="宋体" w:eastAsia="宋体" w:cs="宋体"/>
          <w:b/>
          <w:color w:val="000000"/>
          <w:sz w:val="24"/>
        </w:rPr>
        <w:t xml:space="preserve">2  </w:t>
      </w:r>
      <w:r>
        <w:rPr>
          <w:rFonts w:hint="eastAsia" w:ascii="宋体" w:hAnsi="宋体" w:eastAsia="宋体" w:cs="宋体"/>
          <w:b/>
          <w:color w:val="000000"/>
          <w:spacing w:val="10"/>
          <w:sz w:val="24"/>
        </w:rPr>
        <w:t xml:space="preserve">  谈判程序</w:t>
      </w:r>
    </w:p>
    <w:p>
      <w:pPr>
        <w:widowControl w:val="0"/>
        <w:numPr>
          <w:ilvl w:val="0"/>
          <w:numId w:val="19"/>
        </w:numPr>
        <w:tabs>
          <w:tab w:val="left" w:pos="720"/>
          <w:tab w:val="clear" w:pos="481"/>
        </w:tabs>
        <w:spacing w:line="360" w:lineRule="auto"/>
        <w:ind w:left="720"/>
        <w:rPr>
          <w:rFonts w:hint="eastAsia" w:ascii="宋体" w:hAnsi="宋体" w:eastAsia="宋体" w:cs="宋体"/>
          <w:color w:val="000000"/>
          <w:szCs w:val="21"/>
        </w:rPr>
      </w:pPr>
      <w:r>
        <w:rPr>
          <w:rFonts w:hint="eastAsia" w:ascii="宋体" w:hAnsi="宋体" w:eastAsia="宋体" w:cs="宋体"/>
          <w:color w:val="000000"/>
          <w:szCs w:val="21"/>
        </w:rPr>
        <w:t>谈判小组将在按谈判排序的顺序逐一与报价人分别就技术、商务和价格进行相同轮次（一个或多个回合）谈判，并形成谈判纪要文件。谈判目的在于澄清报价、优化需求，使所有报价人的响应具有可比性。在谈判中，谈判的任何一方不得透露与谈判有关的其他报价人的技术资料、报价和其他信息。（谈判文件有实质性变动的，谈判小组以书面的形式通知所有参加谈判的报价人）</w:t>
      </w:r>
    </w:p>
    <w:p>
      <w:pPr>
        <w:widowControl w:val="0"/>
        <w:numPr>
          <w:ilvl w:val="0"/>
          <w:numId w:val="19"/>
        </w:numPr>
        <w:tabs>
          <w:tab w:val="left" w:pos="720"/>
          <w:tab w:val="clear" w:pos="481"/>
        </w:tabs>
        <w:spacing w:line="360" w:lineRule="auto"/>
        <w:ind w:left="720"/>
        <w:rPr>
          <w:rFonts w:hint="eastAsia" w:ascii="宋体" w:hAnsi="宋体" w:eastAsia="宋体" w:cs="宋体"/>
          <w:color w:val="000000"/>
          <w:szCs w:val="21"/>
        </w:rPr>
      </w:pPr>
      <w:r>
        <w:rPr>
          <w:rFonts w:hint="eastAsia" w:ascii="宋体" w:hAnsi="宋体" w:eastAsia="宋体" w:cs="宋体"/>
          <w:color w:val="000000"/>
          <w:szCs w:val="21"/>
        </w:rPr>
        <w:t>最终报价：报价人应在谈判小组规定的时间内统一提交最终报价</w:t>
      </w:r>
      <w:r>
        <w:rPr>
          <w:rFonts w:hint="eastAsia" w:ascii="宋体" w:hAnsi="宋体" w:eastAsia="宋体" w:cs="宋体"/>
          <w:color w:val="000000"/>
          <w:szCs w:val="21"/>
          <w:lang w:eastAsia="zh-CN"/>
        </w:rPr>
        <w:t>。</w:t>
      </w:r>
      <w:r>
        <w:rPr>
          <w:rFonts w:hint="eastAsia" w:ascii="宋体" w:hAnsi="宋体" w:eastAsia="宋体" w:cs="宋体"/>
          <w:color w:val="000000"/>
          <w:szCs w:val="21"/>
        </w:rPr>
        <w:t>（最终报价时间视谈判进程由谈判小组决定）</w:t>
      </w:r>
    </w:p>
    <w:p>
      <w:pPr>
        <w:spacing w:line="360" w:lineRule="auto"/>
        <w:ind w:left="735" w:hanging="735" w:hangingChars="350"/>
        <w:rPr>
          <w:rFonts w:hint="eastAsia" w:ascii="宋体" w:hAnsi="宋体" w:eastAsia="宋体" w:cs="宋体"/>
          <w:color w:val="000000"/>
          <w:szCs w:val="21"/>
        </w:rPr>
      </w:pPr>
      <w:r>
        <w:rPr>
          <w:rFonts w:hint="eastAsia" w:ascii="宋体" w:hAnsi="宋体" w:eastAsia="宋体" w:cs="宋体"/>
          <w:color w:val="000000"/>
          <w:szCs w:val="21"/>
        </w:rPr>
        <w:t>（1）  谈判过程对</w:t>
      </w:r>
      <w:r>
        <w:rPr>
          <w:rFonts w:hint="eastAsia" w:ascii="宋体" w:hAnsi="宋体" w:eastAsia="宋体" w:cs="宋体"/>
          <w:color w:val="000000"/>
          <w:szCs w:val="21"/>
          <w:lang w:eastAsia="zh-CN"/>
        </w:rPr>
        <w:t>谈判文件</w:t>
      </w:r>
      <w:r>
        <w:rPr>
          <w:rFonts w:hint="eastAsia" w:ascii="宋体" w:hAnsi="宋体" w:eastAsia="宋体" w:cs="宋体"/>
          <w:color w:val="000000"/>
          <w:szCs w:val="21"/>
        </w:rPr>
        <w:t>需求（包括规格、数量和服务等涉及价格变动因素）没有作出改变的，报价人的后次报价不得高于其前次报价；</w:t>
      </w:r>
    </w:p>
    <w:p>
      <w:pPr>
        <w:spacing w:line="360" w:lineRule="auto"/>
        <w:rPr>
          <w:rFonts w:hint="eastAsia" w:ascii="宋体" w:hAnsi="宋体" w:eastAsia="宋体" w:cs="宋体"/>
          <w:color w:val="000000"/>
          <w:szCs w:val="21"/>
        </w:rPr>
      </w:pPr>
      <w:r>
        <w:rPr>
          <w:rFonts w:hint="eastAsia" w:ascii="宋体" w:hAnsi="宋体" w:eastAsia="宋体" w:cs="宋体"/>
          <w:color w:val="000000"/>
          <w:szCs w:val="21"/>
        </w:rPr>
        <w:t>（2）  若报价人的后次报价高于其前次报价的，谈判小组有权确定其报价为无效报价</w:t>
      </w:r>
      <w:r>
        <w:rPr>
          <w:rFonts w:hint="eastAsia" w:ascii="宋体" w:hAnsi="宋体" w:eastAsia="宋体" w:cs="宋体"/>
          <w:color w:val="000000"/>
          <w:szCs w:val="21"/>
          <w:lang w:eastAsia="zh-CN"/>
        </w:rPr>
        <w:t>。</w:t>
      </w:r>
    </w:p>
    <w:p>
      <w:pPr>
        <w:widowControl w:val="0"/>
        <w:numPr>
          <w:ilvl w:val="0"/>
          <w:numId w:val="19"/>
        </w:numPr>
        <w:tabs>
          <w:tab w:val="left" w:pos="720"/>
          <w:tab w:val="clear" w:pos="481"/>
        </w:tabs>
        <w:spacing w:line="360" w:lineRule="auto"/>
        <w:ind w:left="720"/>
        <w:rPr>
          <w:rFonts w:hint="eastAsia" w:ascii="宋体" w:hAnsi="宋体" w:eastAsia="宋体" w:cs="宋体"/>
          <w:color w:val="000000"/>
          <w:szCs w:val="21"/>
        </w:rPr>
      </w:pPr>
      <w:r>
        <w:rPr>
          <w:rFonts w:hint="eastAsia" w:ascii="宋体" w:hAnsi="宋体" w:eastAsia="宋体" w:cs="宋体"/>
          <w:color w:val="000000"/>
          <w:szCs w:val="21"/>
        </w:rPr>
        <w:t>谈判的内容包括但不限于：商务条件、技术规格、产品质量、验收、合同执行计划、相关服务、质量保证、采购人配合等内容</w:t>
      </w:r>
      <w:r>
        <w:rPr>
          <w:rFonts w:hint="eastAsia" w:ascii="宋体" w:hAnsi="宋体" w:eastAsia="宋体" w:cs="宋体"/>
          <w:color w:val="000000"/>
          <w:szCs w:val="21"/>
          <w:lang w:eastAsia="zh-CN"/>
        </w:rPr>
        <w:t>。</w:t>
      </w:r>
    </w:p>
    <w:p>
      <w:pPr>
        <w:widowControl w:val="0"/>
        <w:numPr>
          <w:ilvl w:val="0"/>
          <w:numId w:val="19"/>
        </w:numPr>
        <w:tabs>
          <w:tab w:val="left" w:pos="720"/>
          <w:tab w:val="clear" w:pos="481"/>
        </w:tabs>
        <w:spacing w:line="360" w:lineRule="auto"/>
        <w:ind w:left="720"/>
        <w:rPr>
          <w:rFonts w:hint="eastAsia" w:ascii="宋体" w:hAnsi="宋体" w:eastAsia="宋体" w:cs="宋体"/>
          <w:color w:val="000000"/>
          <w:szCs w:val="21"/>
        </w:rPr>
      </w:pPr>
      <w:r>
        <w:rPr>
          <w:rFonts w:hint="eastAsia" w:ascii="宋体" w:hAnsi="宋体" w:eastAsia="宋体" w:cs="宋体"/>
          <w:color w:val="000000"/>
          <w:szCs w:val="21"/>
        </w:rPr>
        <w:t>技术商务谈判的时间及地点(见</w:t>
      </w:r>
      <w:r>
        <w:rPr>
          <w:rFonts w:hint="eastAsia" w:ascii="宋体" w:hAnsi="宋体" w:eastAsia="宋体" w:cs="宋体"/>
          <w:color w:val="000000"/>
          <w:szCs w:val="21"/>
          <w:lang w:eastAsia="zh-CN"/>
        </w:rPr>
        <w:t>谈判公告</w:t>
      </w:r>
      <w:r>
        <w:rPr>
          <w:rFonts w:hint="eastAsia" w:ascii="宋体" w:hAnsi="宋体" w:eastAsia="宋体" w:cs="宋体"/>
          <w:color w:val="000000"/>
          <w:szCs w:val="21"/>
        </w:rPr>
        <w:t>)。</w:t>
      </w:r>
    </w:p>
    <w:p>
      <w:pPr>
        <w:widowControl w:val="0"/>
        <w:numPr>
          <w:ilvl w:val="0"/>
          <w:numId w:val="19"/>
        </w:numPr>
        <w:tabs>
          <w:tab w:val="left" w:pos="720"/>
          <w:tab w:val="clear" w:pos="481"/>
        </w:tabs>
        <w:spacing w:line="360" w:lineRule="auto"/>
        <w:ind w:left="720"/>
        <w:rPr>
          <w:rFonts w:hint="eastAsia" w:ascii="宋体" w:hAnsi="宋体" w:eastAsia="宋体" w:cs="宋体"/>
          <w:color w:val="000000"/>
          <w:szCs w:val="21"/>
        </w:rPr>
      </w:pPr>
      <w:r>
        <w:rPr>
          <w:rFonts w:hint="eastAsia" w:ascii="宋体" w:hAnsi="宋体" w:eastAsia="宋体" w:cs="宋体"/>
          <w:color w:val="000000"/>
          <w:szCs w:val="21"/>
        </w:rPr>
        <w:t>在谈判过程中，报价人提交的澄清文件和最终报价文件，由报价人法人代表或授权代表当场签字后生效，报价人应受其约束。</w:t>
      </w:r>
    </w:p>
    <w:p>
      <w:pPr>
        <w:tabs>
          <w:tab w:val="left" w:pos="840"/>
        </w:tabs>
        <w:spacing w:line="360" w:lineRule="auto"/>
        <w:ind w:right="420" w:rightChars="200"/>
        <w:outlineLvl w:val="1"/>
        <w:rPr>
          <w:rFonts w:hint="eastAsia" w:ascii="宋体" w:hAnsi="宋体" w:eastAsia="宋体" w:cs="宋体"/>
          <w:b/>
          <w:color w:val="000000"/>
          <w:spacing w:val="10"/>
          <w:sz w:val="24"/>
        </w:rPr>
      </w:pPr>
      <w:r>
        <w:rPr>
          <w:rFonts w:hint="eastAsia" w:ascii="宋体" w:hAnsi="宋体" w:eastAsia="宋体" w:cs="宋体"/>
          <w:b/>
          <w:color w:val="000000"/>
          <w:spacing w:val="10"/>
          <w:sz w:val="24"/>
        </w:rPr>
        <w:t>3    评审</w:t>
      </w:r>
    </w:p>
    <w:p>
      <w:pPr>
        <w:widowControl w:val="0"/>
        <w:numPr>
          <w:ilvl w:val="0"/>
          <w:numId w:val="20"/>
        </w:numPr>
        <w:tabs>
          <w:tab w:val="left" w:pos="720"/>
          <w:tab w:val="clear" w:pos="481"/>
        </w:tabs>
        <w:spacing w:line="360" w:lineRule="auto"/>
        <w:ind w:left="720"/>
        <w:rPr>
          <w:rFonts w:hint="eastAsia" w:ascii="宋体" w:hAnsi="宋体" w:eastAsia="宋体" w:cs="宋体"/>
          <w:color w:val="000000"/>
          <w:szCs w:val="21"/>
        </w:rPr>
      </w:pPr>
      <w:r>
        <w:rPr>
          <w:rFonts w:hint="eastAsia" w:ascii="宋体" w:hAnsi="宋体" w:eastAsia="宋体" w:cs="宋体"/>
          <w:color w:val="000000"/>
          <w:szCs w:val="21"/>
        </w:rPr>
        <w:t>谈判小组将只对确定为实质上响应谈判文件要求的报价、澄清和最终报价等内容进行详细评审。</w:t>
      </w:r>
    </w:p>
    <w:p>
      <w:pPr>
        <w:widowControl w:val="0"/>
        <w:numPr>
          <w:ilvl w:val="0"/>
          <w:numId w:val="20"/>
        </w:numPr>
        <w:tabs>
          <w:tab w:val="left" w:pos="720"/>
          <w:tab w:val="clear" w:pos="481"/>
        </w:tabs>
        <w:spacing w:line="360" w:lineRule="auto"/>
        <w:ind w:hanging="481"/>
        <w:rPr>
          <w:rFonts w:hint="eastAsia" w:ascii="宋体" w:hAnsi="宋体" w:eastAsia="宋体" w:cs="宋体"/>
          <w:color w:val="000000"/>
          <w:szCs w:val="21"/>
        </w:rPr>
      </w:pPr>
      <w:r>
        <w:rPr>
          <w:rFonts w:hint="eastAsia" w:ascii="宋体" w:hAnsi="宋体" w:eastAsia="宋体" w:cs="宋体"/>
          <w:color w:val="000000"/>
          <w:szCs w:val="21"/>
        </w:rPr>
        <w:t>实质上没有响应谈判文件要求的报价文件将被视为无效报价。</w:t>
      </w:r>
    </w:p>
    <w:p>
      <w:pPr>
        <w:widowControl w:val="0"/>
        <w:numPr>
          <w:ilvl w:val="0"/>
          <w:numId w:val="20"/>
        </w:numPr>
        <w:tabs>
          <w:tab w:val="left" w:pos="720"/>
          <w:tab w:val="clear" w:pos="481"/>
        </w:tabs>
        <w:spacing w:line="360" w:lineRule="auto"/>
        <w:ind w:left="720"/>
        <w:rPr>
          <w:rFonts w:hint="eastAsia" w:ascii="宋体" w:hAnsi="宋体" w:eastAsia="宋体" w:cs="宋体"/>
          <w:color w:val="000000"/>
          <w:szCs w:val="21"/>
        </w:rPr>
      </w:pPr>
      <w:r>
        <w:rPr>
          <w:rFonts w:hint="eastAsia" w:ascii="宋体" w:hAnsi="宋体" w:eastAsia="宋体" w:cs="宋体"/>
          <w:color w:val="000000"/>
          <w:szCs w:val="21"/>
        </w:rPr>
        <w:t>谈判小组将按谈判文件规定的原则进行评审。</w:t>
      </w:r>
    </w:p>
    <w:p>
      <w:pPr>
        <w:spacing w:line="360" w:lineRule="auto"/>
        <w:rPr>
          <w:rFonts w:hint="eastAsia" w:ascii="宋体" w:hAnsi="宋体" w:eastAsia="宋体" w:cs="宋体"/>
          <w:color w:val="000000"/>
        </w:rPr>
      </w:pPr>
    </w:p>
    <w:p>
      <w:pPr>
        <w:spacing w:line="360" w:lineRule="auto"/>
        <w:outlineLvl w:val="1"/>
        <w:rPr>
          <w:rFonts w:hint="eastAsia" w:ascii="宋体" w:hAnsi="宋体" w:eastAsia="宋体" w:cs="宋体"/>
          <w:b/>
          <w:bCs/>
          <w:color w:val="000000"/>
          <w:sz w:val="24"/>
        </w:rPr>
      </w:pPr>
      <w:r>
        <w:rPr>
          <w:rFonts w:hint="eastAsia" w:ascii="宋体" w:hAnsi="宋体" w:eastAsia="宋体" w:cs="宋体"/>
          <w:b/>
          <w:bCs/>
          <w:color w:val="000000"/>
          <w:sz w:val="24"/>
        </w:rPr>
        <w:t>4</w:t>
      </w:r>
      <w:r>
        <w:rPr>
          <w:rFonts w:hint="eastAsia" w:ascii="宋体" w:hAnsi="宋体" w:eastAsia="宋体" w:cs="宋体"/>
          <w:color w:val="000000"/>
          <w:sz w:val="24"/>
        </w:rPr>
        <w:t xml:space="preserve">    </w:t>
      </w:r>
      <w:r>
        <w:rPr>
          <w:rFonts w:hint="eastAsia" w:ascii="宋体" w:hAnsi="宋体" w:eastAsia="宋体" w:cs="宋体"/>
          <w:b/>
          <w:bCs/>
          <w:color w:val="000000"/>
          <w:sz w:val="24"/>
        </w:rPr>
        <w:t>评审办法</w:t>
      </w:r>
    </w:p>
    <w:p>
      <w:pPr>
        <w:tabs>
          <w:tab w:val="left" w:pos="720"/>
        </w:tabs>
        <w:snapToGrid w:val="0"/>
        <w:spacing w:line="360" w:lineRule="auto"/>
        <w:ind w:right="-105" w:rightChars="-50"/>
        <w:rPr>
          <w:rFonts w:hint="eastAsia" w:ascii="宋体" w:hAnsi="宋体" w:eastAsia="宋体" w:cs="宋体"/>
          <w:color w:val="000000"/>
          <w:szCs w:val="21"/>
        </w:rPr>
      </w:pPr>
      <w:r>
        <w:rPr>
          <w:rFonts w:hint="eastAsia" w:ascii="宋体" w:hAnsi="宋体" w:eastAsia="宋体" w:cs="宋体"/>
          <w:color w:val="000000"/>
          <w:szCs w:val="21"/>
        </w:rPr>
        <w:t>4.1</w:t>
      </w:r>
      <w:r>
        <w:rPr>
          <w:rFonts w:hint="eastAsia" w:ascii="宋体" w:hAnsi="宋体" w:eastAsia="宋体" w:cs="宋体"/>
          <w:color w:val="000000"/>
          <w:szCs w:val="21"/>
        </w:rPr>
        <w:tab/>
      </w:r>
      <w:r>
        <w:rPr>
          <w:rFonts w:hint="eastAsia" w:ascii="宋体" w:hAnsi="宋体" w:eastAsia="宋体" w:cs="宋体"/>
          <w:color w:val="000000"/>
          <w:szCs w:val="21"/>
        </w:rPr>
        <w:t>评审原则</w:t>
      </w:r>
    </w:p>
    <w:p>
      <w:pPr>
        <w:snapToGrid w:val="0"/>
        <w:spacing w:line="360" w:lineRule="auto"/>
        <w:ind w:left="735" w:hanging="735" w:hangingChars="350"/>
        <w:rPr>
          <w:rFonts w:hint="eastAsia" w:ascii="宋体" w:hAnsi="宋体" w:eastAsia="宋体" w:cs="宋体"/>
          <w:color w:val="000000"/>
          <w:szCs w:val="21"/>
        </w:rPr>
      </w:pPr>
      <w:r>
        <w:rPr>
          <w:rFonts w:hint="eastAsia" w:ascii="宋体" w:hAnsi="宋体" w:eastAsia="宋体" w:cs="宋体"/>
          <w:color w:val="000000"/>
          <w:szCs w:val="21"/>
        </w:rPr>
        <w:t>（1）  本次采购采用竞争性谈判方式进行，评审由依法组成的谈判小组负责完成。评审基本原则：评审工作应依据《中华人民共和国政府采购法》以及国家部委和地方政府采购的有关规定，遵循“公开、公平、公正、择优、诚实信用”的原则。</w:t>
      </w:r>
    </w:p>
    <w:p>
      <w:pPr>
        <w:snapToGrid w:val="0"/>
        <w:spacing w:line="360" w:lineRule="auto"/>
        <w:ind w:left="735" w:hanging="735" w:hangingChars="350"/>
        <w:rPr>
          <w:rFonts w:hint="eastAsia" w:ascii="宋体" w:hAnsi="宋体" w:eastAsia="宋体" w:cs="宋体"/>
          <w:color w:val="000000"/>
          <w:szCs w:val="21"/>
        </w:rPr>
      </w:pPr>
      <w:r>
        <w:rPr>
          <w:rFonts w:hint="eastAsia" w:ascii="宋体" w:hAnsi="宋体" w:eastAsia="宋体" w:cs="宋体"/>
          <w:color w:val="000000"/>
          <w:szCs w:val="21"/>
        </w:rPr>
        <w:t>（2）  本次竞争性谈判采购的评审采用</w:t>
      </w:r>
      <w:r>
        <w:rPr>
          <w:rFonts w:hint="eastAsia" w:ascii="宋体" w:hAnsi="宋体" w:eastAsia="宋体" w:cs="宋体"/>
          <w:b/>
          <w:color w:val="000000"/>
          <w:szCs w:val="21"/>
        </w:rPr>
        <w:t>最低评标价法</w:t>
      </w:r>
      <w:r>
        <w:rPr>
          <w:rFonts w:hint="eastAsia" w:ascii="宋体" w:hAnsi="宋体" w:eastAsia="宋体" w:cs="宋体"/>
          <w:color w:val="000000"/>
          <w:szCs w:val="21"/>
        </w:rPr>
        <w:t>。本次评审是以谈判文件，最终形成的报价文件和谈判承诺文件和最终报价为依据，按公正、科学、客观、平等竞争的要求，推荐技术先进、报价合理、经验丰富、信誉良好、售后服务好、及综合实力强的成交报价人。</w:t>
      </w:r>
    </w:p>
    <w:p>
      <w:pPr>
        <w:snapToGrid w:val="0"/>
        <w:spacing w:line="360" w:lineRule="auto"/>
        <w:ind w:left="735" w:hanging="735" w:hangingChars="350"/>
        <w:rPr>
          <w:rFonts w:hint="eastAsia" w:ascii="宋体" w:hAnsi="宋体" w:eastAsia="宋体" w:cs="宋体"/>
          <w:color w:val="000000"/>
          <w:szCs w:val="21"/>
        </w:rPr>
      </w:pPr>
      <w:r>
        <w:rPr>
          <w:rFonts w:hint="eastAsia" w:ascii="宋体" w:hAnsi="宋体" w:eastAsia="宋体" w:cs="宋体"/>
          <w:color w:val="000000"/>
          <w:szCs w:val="21"/>
        </w:rPr>
        <w:t>（3）  参加谈判工作的所有人员应遵守《中华人民共和国政府采购法》以及国家部委和地方政府采购的有关规定，严格保密，确保竞争性谈判工作公平、公正，任何单位和个人不得无理干预谈判小组的正常工作。</w:t>
      </w:r>
    </w:p>
    <w:p>
      <w:pPr>
        <w:snapToGrid w:val="0"/>
        <w:spacing w:line="360" w:lineRule="auto"/>
        <w:ind w:left="718" w:hanging="718" w:hangingChars="342"/>
        <w:rPr>
          <w:rFonts w:hint="eastAsia" w:ascii="宋体" w:hAnsi="宋体" w:eastAsia="宋体" w:cs="宋体"/>
          <w:color w:val="000000"/>
          <w:szCs w:val="21"/>
        </w:rPr>
      </w:pPr>
      <w:r>
        <w:rPr>
          <w:rFonts w:hint="eastAsia" w:ascii="宋体" w:hAnsi="宋体" w:eastAsia="宋体" w:cs="宋体"/>
          <w:color w:val="000000"/>
          <w:szCs w:val="21"/>
        </w:rPr>
        <w:t>4.2</w:t>
      </w:r>
      <w:r>
        <w:rPr>
          <w:rFonts w:hint="eastAsia" w:ascii="宋体" w:hAnsi="宋体" w:eastAsia="宋体" w:cs="宋体"/>
          <w:color w:val="000000"/>
          <w:szCs w:val="21"/>
        </w:rPr>
        <w:tab/>
      </w:r>
      <w:r>
        <w:rPr>
          <w:rFonts w:hint="eastAsia" w:ascii="宋体" w:hAnsi="宋体" w:eastAsia="宋体" w:cs="宋体"/>
          <w:color w:val="000000"/>
          <w:szCs w:val="21"/>
        </w:rPr>
        <w:t>评审程序和评审方法</w:t>
      </w:r>
    </w:p>
    <w:p>
      <w:pPr>
        <w:snapToGrid w:val="0"/>
        <w:spacing w:line="360" w:lineRule="auto"/>
        <w:ind w:left="735" w:hanging="735" w:hangingChars="350"/>
        <w:rPr>
          <w:rFonts w:hint="eastAsia" w:ascii="宋体" w:hAnsi="宋体" w:eastAsia="宋体" w:cs="宋体"/>
          <w:color w:val="000000"/>
          <w:szCs w:val="21"/>
        </w:rPr>
      </w:pPr>
      <w:r>
        <w:rPr>
          <w:rFonts w:hint="eastAsia" w:ascii="宋体" w:hAnsi="宋体" w:eastAsia="宋体" w:cs="宋体"/>
          <w:color w:val="000000"/>
          <w:szCs w:val="21"/>
        </w:rPr>
        <w:t>（1）  谈判小组根据“初步评审细则表”对</w:t>
      </w:r>
      <w:r>
        <w:rPr>
          <w:rFonts w:hint="eastAsia" w:ascii="宋体" w:hAnsi="宋体" w:eastAsia="宋体" w:cs="宋体"/>
          <w:color w:val="000000"/>
          <w:szCs w:val="21"/>
          <w:lang w:eastAsia="zh-CN"/>
        </w:rPr>
        <w:t>报价</w:t>
      </w:r>
      <w:r>
        <w:rPr>
          <w:rFonts w:hint="eastAsia" w:ascii="宋体" w:hAnsi="宋体" w:eastAsia="宋体" w:cs="宋体"/>
          <w:color w:val="000000"/>
          <w:szCs w:val="21"/>
        </w:rPr>
        <w:t>文件的资格性和符合性进行评审，不能通过资格性审查的</w:t>
      </w:r>
      <w:r>
        <w:rPr>
          <w:rFonts w:hint="eastAsia" w:ascii="宋体" w:hAnsi="宋体" w:eastAsia="宋体" w:cs="宋体"/>
          <w:color w:val="000000"/>
          <w:szCs w:val="21"/>
          <w:lang w:eastAsia="zh-CN"/>
        </w:rPr>
        <w:t>报价人</w:t>
      </w:r>
      <w:r>
        <w:rPr>
          <w:rFonts w:hint="eastAsia" w:ascii="宋体" w:hAnsi="宋体" w:eastAsia="宋体" w:cs="宋体"/>
          <w:color w:val="000000"/>
          <w:szCs w:val="21"/>
        </w:rPr>
        <w:t>，不需进行符合性审查，只有对“初步评审细则表”所列各项作出实质性响应的</w:t>
      </w:r>
      <w:r>
        <w:rPr>
          <w:rFonts w:hint="eastAsia" w:ascii="宋体" w:hAnsi="宋体" w:eastAsia="宋体" w:cs="宋体"/>
          <w:color w:val="000000"/>
          <w:szCs w:val="21"/>
          <w:lang w:eastAsia="zh-CN"/>
        </w:rPr>
        <w:t>报价</w:t>
      </w:r>
      <w:r>
        <w:rPr>
          <w:rFonts w:hint="eastAsia" w:ascii="宋体" w:hAnsi="宋体" w:eastAsia="宋体" w:cs="宋体"/>
          <w:color w:val="000000"/>
          <w:szCs w:val="21"/>
        </w:rPr>
        <w:t>文件才能通过初步评审。对是否实质性响应</w:t>
      </w:r>
      <w:r>
        <w:rPr>
          <w:rFonts w:hint="eastAsia" w:ascii="宋体" w:hAnsi="宋体" w:eastAsia="宋体" w:cs="宋体"/>
          <w:color w:val="000000"/>
          <w:szCs w:val="21"/>
          <w:lang w:eastAsia="zh-CN"/>
        </w:rPr>
        <w:t>谈判文件</w:t>
      </w:r>
      <w:r>
        <w:rPr>
          <w:rFonts w:hint="eastAsia" w:ascii="宋体" w:hAnsi="宋体" w:eastAsia="宋体" w:cs="宋体"/>
          <w:color w:val="000000"/>
          <w:szCs w:val="21"/>
        </w:rPr>
        <w:t>的要求有争议的</w:t>
      </w:r>
      <w:r>
        <w:rPr>
          <w:rFonts w:hint="eastAsia" w:ascii="宋体" w:hAnsi="宋体" w:eastAsia="宋体" w:cs="宋体"/>
          <w:color w:val="000000"/>
          <w:szCs w:val="21"/>
          <w:lang w:eastAsia="zh-CN"/>
        </w:rPr>
        <w:t>报价</w:t>
      </w:r>
      <w:r>
        <w:rPr>
          <w:rFonts w:hint="eastAsia" w:ascii="宋体" w:hAnsi="宋体" w:eastAsia="宋体" w:cs="宋体"/>
          <w:color w:val="000000"/>
          <w:szCs w:val="21"/>
        </w:rPr>
        <w:t>，评标委员会将以记名方式表决，得票超过半数的</w:t>
      </w:r>
      <w:r>
        <w:rPr>
          <w:rFonts w:hint="eastAsia" w:ascii="宋体" w:hAnsi="宋体" w:eastAsia="宋体" w:cs="宋体"/>
          <w:color w:val="000000"/>
          <w:szCs w:val="21"/>
          <w:lang w:eastAsia="zh-CN"/>
        </w:rPr>
        <w:t>报价人</w:t>
      </w:r>
      <w:r>
        <w:rPr>
          <w:rFonts w:hint="eastAsia" w:ascii="宋体" w:hAnsi="宋体" w:eastAsia="宋体" w:cs="宋体"/>
          <w:color w:val="000000"/>
          <w:szCs w:val="21"/>
        </w:rPr>
        <w:t>有资格进入下一阶段的评审，否则将被淘汰。</w:t>
      </w:r>
      <w:r>
        <w:rPr>
          <w:rFonts w:hint="eastAsia" w:ascii="宋体" w:hAnsi="宋体" w:eastAsia="宋体" w:cs="宋体"/>
          <w:color w:val="000000"/>
        </w:rPr>
        <w:t>提供的核心产品品牌均相同，且通过资格审查、符合性审查的不同</w:t>
      </w:r>
      <w:r>
        <w:rPr>
          <w:rFonts w:hint="eastAsia" w:ascii="宋体" w:hAnsi="宋体" w:eastAsia="宋体" w:cs="宋体"/>
          <w:color w:val="000000"/>
          <w:lang w:eastAsia="zh-CN"/>
        </w:rPr>
        <w:t>报价人</w:t>
      </w:r>
      <w:r>
        <w:rPr>
          <w:rFonts w:hint="eastAsia" w:ascii="宋体" w:hAnsi="宋体" w:eastAsia="宋体" w:cs="宋体"/>
          <w:color w:val="000000"/>
        </w:rPr>
        <w:t>参加同一合同项下</w:t>
      </w:r>
      <w:r>
        <w:rPr>
          <w:rFonts w:hint="eastAsia" w:ascii="宋体" w:hAnsi="宋体" w:eastAsia="宋体" w:cs="宋体"/>
          <w:color w:val="000000"/>
          <w:lang w:eastAsia="zh-CN"/>
        </w:rPr>
        <w:t>报价</w:t>
      </w:r>
      <w:r>
        <w:rPr>
          <w:rFonts w:hint="eastAsia" w:ascii="宋体" w:hAnsi="宋体" w:eastAsia="宋体" w:cs="宋体"/>
          <w:color w:val="000000"/>
        </w:rPr>
        <w:t>的，按一家</w:t>
      </w:r>
      <w:r>
        <w:rPr>
          <w:rFonts w:hint="eastAsia" w:ascii="宋体" w:hAnsi="宋体" w:eastAsia="宋体" w:cs="宋体"/>
          <w:color w:val="000000"/>
          <w:lang w:eastAsia="zh-CN"/>
        </w:rPr>
        <w:t>报价人</w:t>
      </w:r>
      <w:r>
        <w:rPr>
          <w:rFonts w:hint="eastAsia" w:ascii="宋体" w:hAnsi="宋体" w:eastAsia="宋体" w:cs="宋体"/>
          <w:color w:val="000000"/>
        </w:rPr>
        <w:t>计算。经评委会审查，合格</w:t>
      </w:r>
      <w:r>
        <w:rPr>
          <w:rFonts w:hint="eastAsia" w:ascii="宋体" w:hAnsi="宋体" w:eastAsia="宋体" w:cs="宋体"/>
          <w:color w:val="000000"/>
          <w:lang w:eastAsia="zh-CN"/>
        </w:rPr>
        <w:t>报价人</w:t>
      </w:r>
      <w:r>
        <w:rPr>
          <w:rFonts w:hint="eastAsia" w:ascii="宋体" w:hAnsi="宋体" w:eastAsia="宋体" w:cs="宋体"/>
          <w:color w:val="000000"/>
        </w:rPr>
        <w:t>不足3家的，作废标处理</w:t>
      </w:r>
      <w:r>
        <w:rPr>
          <w:rFonts w:hint="eastAsia" w:ascii="宋体" w:hAnsi="宋体" w:eastAsia="宋体" w:cs="宋体"/>
          <w:color w:val="000000"/>
          <w:lang w:eastAsia="zh-CN"/>
        </w:rPr>
        <w:t>。</w:t>
      </w:r>
    </w:p>
    <w:p>
      <w:pPr>
        <w:snapToGrid w:val="0"/>
        <w:spacing w:line="360" w:lineRule="auto"/>
        <w:ind w:left="735" w:hanging="735" w:hangingChars="350"/>
        <w:rPr>
          <w:rFonts w:hint="eastAsia" w:ascii="宋体" w:hAnsi="宋体" w:eastAsia="宋体" w:cs="宋体"/>
          <w:color w:val="000000"/>
          <w:szCs w:val="21"/>
        </w:rPr>
      </w:pPr>
      <w:r>
        <w:rPr>
          <w:rFonts w:hint="eastAsia" w:ascii="宋体" w:hAnsi="宋体" w:eastAsia="宋体" w:cs="宋体"/>
          <w:color w:val="000000"/>
          <w:szCs w:val="21"/>
        </w:rPr>
        <w:t>（2）  按照评审程序的规定，谈判小组首先阅读报价人的报价文件，据此与报价人进行技术、商务、价格的澄清、修正和谈判，谈判中发现报价人的报价文件资料不齐或欠缺时,准许其在规定时间内补足相应资料，如不能补足，该报价则将会由于不符合谈判的基本要求而被拒绝。本项目谈判如无特殊情况，谈判小组要求报价人进行二轮报价，即在谈判后的第二次报价为最终报价。</w:t>
      </w:r>
    </w:p>
    <w:p>
      <w:pPr>
        <w:spacing w:line="360" w:lineRule="auto"/>
        <w:ind w:left="840" w:leftChars="0" w:hanging="840" w:hangingChars="400"/>
        <w:rPr>
          <w:rFonts w:hint="eastAsia" w:ascii="宋体" w:hAnsi="宋体" w:eastAsia="宋体" w:cs="宋体"/>
          <w:color w:val="000000"/>
          <w:sz w:val="24"/>
          <w:szCs w:val="24"/>
        </w:rPr>
      </w:pPr>
      <w:r>
        <w:rPr>
          <w:rFonts w:hint="eastAsia" w:ascii="宋体" w:hAnsi="宋体" w:eastAsia="宋体" w:cs="宋体"/>
          <w:color w:val="000000"/>
          <w:szCs w:val="21"/>
        </w:rPr>
        <w:t xml:space="preserve">（3） </w:t>
      </w:r>
      <w:r>
        <w:rPr>
          <w:rFonts w:hint="eastAsia" w:ascii="宋体" w:hAnsi="宋体" w:eastAsia="宋体" w:cs="宋体"/>
          <w:color w:val="000000"/>
          <w:szCs w:val="21"/>
          <w:lang w:val="en-US" w:eastAsia="zh-CN"/>
        </w:rPr>
        <w:t xml:space="preserve"> </w:t>
      </w:r>
      <w:r>
        <w:rPr>
          <w:rFonts w:hint="eastAsia" w:ascii="宋体" w:hAnsi="宋体" w:eastAsia="宋体" w:cs="宋体"/>
          <w:color w:val="000000"/>
          <w:szCs w:val="21"/>
        </w:rPr>
        <w:t>价格评审：</w:t>
      </w:r>
    </w:p>
    <w:p>
      <w:pPr>
        <w:spacing w:line="360" w:lineRule="auto"/>
        <w:ind w:left="835" w:leftChars="0" w:hanging="835" w:hangingChars="398"/>
        <w:rPr>
          <w:rFonts w:hint="eastAsia" w:ascii="宋体" w:hAnsi="宋体" w:eastAsia="宋体" w:cs="宋体"/>
          <w:color w:val="000000"/>
          <w:szCs w:val="21"/>
        </w:rPr>
      </w:pPr>
      <w:r>
        <w:rPr>
          <w:rFonts w:hint="eastAsia" w:ascii="宋体" w:hAnsi="宋体" w:eastAsia="宋体" w:cs="宋体"/>
          <w:color w:val="000000"/>
          <w:szCs w:val="21"/>
          <w:lang w:val="en-US" w:eastAsia="zh-CN"/>
        </w:rPr>
        <w:t xml:space="preserve">    </w:t>
      </w:r>
      <w:r>
        <w:rPr>
          <w:rFonts w:hint="eastAsia" w:ascii="宋体" w:hAnsi="宋体" w:eastAsia="宋体" w:cs="宋体"/>
          <w:color w:val="000000"/>
          <w:szCs w:val="21"/>
        </w:rPr>
        <w:t>1</w:t>
      </w:r>
      <w:r>
        <w:rPr>
          <w:rFonts w:hint="eastAsia" w:ascii="宋体" w:hAnsi="宋体" w:eastAsia="宋体" w:cs="宋体"/>
          <w:color w:val="000000"/>
          <w:szCs w:val="21"/>
          <w:lang w:val="en-US" w:eastAsia="zh-CN"/>
        </w:rPr>
        <w:t>.  报价人不得以低于成本的报价竞标。评标委员会认为报价人的报价明显低于其他通过符合性审查报价人的报价，有可能影响产品质量或者不能诚信履约的，应当要求其在评标现场合理的时间内提供书面说明，要求该报价人必须提交相关详细证明材料，足以证明该投标报价不具有不正当竞争的嫌疑，报价人不能证明其报价合理性的，评标委员会应当将其作为无效报价处理。</w:t>
      </w:r>
    </w:p>
    <w:p>
      <w:pPr>
        <w:spacing w:line="360" w:lineRule="auto"/>
        <w:ind w:left="835" w:leftChars="0" w:hanging="835" w:hangingChars="398"/>
        <w:rPr>
          <w:rFonts w:hint="eastAsia" w:ascii="宋体" w:hAnsi="宋体" w:eastAsia="宋体" w:cs="宋体"/>
          <w:color w:val="000000"/>
          <w:szCs w:val="21"/>
        </w:rPr>
      </w:pPr>
      <w:r>
        <w:rPr>
          <w:rFonts w:hint="eastAsia" w:ascii="宋体" w:hAnsi="宋体" w:eastAsia="宋体" w:cs="宋体"/>
          <w:color w:val="000000"/>
          <w:szCs w:val="21"/>
          <w:lang w:val="en-US" w:eastAsia="zh-CN"/>
        </w:rPr>
        <w:t xml:space="preserve">    </w:t>
      </w:r>
      <w:r>
        <w:rPr>
          <w:rFonts w:hint="eastAsia" w:ascii="宋体" w:hAnsi="宋体" w:eastAsia="宋体" w:cs="宋体"/>
          <w:color w:val="000000"/>
          <w:szCs w:val="21"/>
        </w:rPr>
        <w:t>2</w:t>
      </w:r>
      <w:r>
        <w:rPr>
          <w:rFonts w:hint="eastAsia" w:ascii="宋体" w:hAnsi="宋体" w:eastAsia="宋体" w:cs="宋体"/>
          <w:color w:val="000000"/>
          <w:szCs w:val="21"/>
          <w:lang w:val="en-US" w:eastAsia="zh-CN"/>
        </w:rPr>
        <w:t xml:space="preserve">.  </w:t>
      </w:r>
      <w:r>
        <w:rPr>
          <w:rFonts w:hint="eastAsia" w:ascii="宋体" w:hAnsi="宋体" w:eastAsia="宋体" w:cs="宋体"/>
          <w:color w:val="000000"/>
          <w:szCs w:val="21"/>
        </w:rPr>
        <w:t>投标报价有计算上或累加上的算术错误，修正错误的原则如下：</w:t>
      </w:r>
    </w:p>
    <w:p>
      <w:pPr>
        <w:spacing w:line="360" w:lineRule="auto"/>
        <w:ind w:left="835" w:leftChars="0" w:hanging="835" w:hangingChars="398"/>
        <w:rPr>
          <w:rFonts w:hint="eastAsia" w:ascii="宋体" w:hAnsi="宋体" w:eastAsia="宋体" w:cs="宋体"/>
          <w:color w:val="000000"/>
          <w:szCs w:val="21"/>
          <w:lang w:eastAsia="zh-CN"/>
        </w:rPr>
      </w:pPr>
      <w:r>
        <w:rPr>
          <w:rFonts w:hint="eastAsia" w:ascii="宋体" w:hAnsi="宋体" w:eastAsia="宋体" w:cs="宋体"/>
          <w:color w:val="000000"/>
          <w:szCs w:val="21"/>
          <w:lang w:val="en-US" w:eastAsia="zh-CN"/>
        </w:rPr>
        <w:t xml:space="preserve">        </w:t>
      </w:r>
      <w:r>
        <w:rPr>
          <w:rFonts w:hint="eastAsia" w:ascii="宋体" w:hAnsi="宋体" w:eastAsia="宋体" w:cs="宋体"/>
          <w:color w:val="000000"/>
          <w:szCs w:val="21"/>
        </w:rPr>
        <w:t xml:space="preserve">a </w:t>
      </w:r>
      <w:r>
        <w:rPr>
          <w:rFonts w:hint="eastAsia" w:ascii="宋体" w:hAnsi="宋体" w:eastAsia="宋体" w:cs="宋体"/>
          <w:color w:val="000000"/>
          <w:szCs w:val="21"/>
          <w:lang w:eastAsia="zh-CN"/>
        </w:rPr>
        <w:t>报价</w:t>
      </w:r>
      <w:r>
        <w:rPr>
          <w:rFonts w:hint="eastAsia" w:ascii="宋体" w:hAnsi="宋体" w:eastAsia="宋体" w:cs="宋体"/>
          <w:color w:val="000000"/>
          <w:szCs w:val="21"/>
        </w:rPr>
        <w:t>文件的大写金额和小写金额不一致的，以大写金额为准；</w:t>
      </w:r>
    </w:p>
    <w:p>
      <w:pPr>
        <w:spacing w:line="360" w:lineRule="auto"/>
        <w:ind w:left="835" w:leftChars="0" w:hanging="835" w:hangingChars="398"/>
        <w:rPr>
          <w:rFonts w:hint="eastAsia" w:ascii="宋体" w:hAnsi="宋体" w:eastAsia="宋体" w:cs="宋体"/>
          <w:color w:val="000000"/>
          <w:szCs w:val="21"/>
        </w:rPr>
      </w:pPr>
      <w:r>
        <w:rPr>
          <w:rFonts w:hint="eastAsia" w:ascii="宋体" w:hAnsi="宋体" w:eastAsia="宋体" w:cs="宋体"/>
          <w:color w:val="000000"/>
          <w:szCs w:val="21"/>
        </w:rPr>
        <w:t>b 总价金额与按单价汇总金额不一致的，以单价金额计算结果为准；</w:t>
      </w:r>
    </w:p>
    <w:p>
      <w:pPr>
        <w:spacing w:line="360" w:lineRule="auto"/>
        <w:ind w:left="835" w:leftChars="0" w:hanging="835" w:hangingChars="398"/>
        <w:rPr>
          <w:rFonts w:hint="eastAsia" w:ascii="宋体" w:hAnsi="宋体" w:eastAsia="宋体" w:cs="宋体"/>
          <w:color w:val="000000"/>
          <w:szCs w:val="21"/>
          <w:lang w:eastAsia="zh-CN"/>
        </w:rPr>
      </w:pPr>
      <w:r>
        <w:rPr>
          <w:rFonts w:hint="eastAsia" w:ascii="宋体" w:hAnsi="宋体" w:eastAsia="宋体" w:cs="宋体"/>
          <w:color w:val="000000"/>
          <w:szCs w:val="21"/>
          <w:lang w:val="en-US" w:eastAsia="zh-CN"/>
        </w:rPr>
        <w:t xml:space="preserve">        </w:t>
      </w:r>
      <w:r>
        <w:rPr>
          <w:rFonts w:hint="eastAsia" w:ascii="宋体" w:hAnsi="宋体" w:eastAsia="宋体" w:cs="宋体"/>
          <w:color w:val="000000"/>
          <w:szCs w:val="21"/>
        </w:rPr>
        <w:t>c 单价金额小数点有明显错位的，应以总价为准，并修改单价；</w:t>
      </w:r>
    </w:p>
    <w:p>
      <w:pPr>
        <w:spacing w:line="360" w:lineRule="auto"/>
        <w:ind w:left="835" w:leftChars="0" w:hanging="835" w:hangingChars="398"/>
        <w:rPr>
          <w:rFonts w:hint="eastAsia" w:ascii="宋体" w:hAnsi="宋体" w:eastAsia="宋体" w:cs="宋体"/>
          <w:color w:val="000000"/>
          <w:szCs w:val="21"/>
          <w:lang w:eastAsia="zh-CN"/>
        </w:rPr>
      </w:pPr>
      <w:r>
        <w:rPr>
          <w:rFonts w:hint="eastAsia" w:ascii="宋体" w:hAnsi="宋体" w:eastAsia="宋体" w:cs="宋体"/>
          <w:color w:val="000000"/>
          <w:szCs w:val="21"/>
        </w:rPr>
        <w:t>d 对投标货物的关键、主要设备，报价人报价漏项的，作非响应性投标处理；</w:t>
      </w:r>
    </w:p>
    <w:p>
      <w:pPr>
        <w:spacing w:line="360" w:lineRule="auto"/>
        <w:ind w:left="835" w:leftChars="0" w:hanging="835" w:hangingChars="398"/>
        <w:rPr>
          <w:rFonts w:hint="eastAsia" w:ascii="宋体" w:hAnsi="宋体" w:eastAsia="宋体" w:cs="宋体"/>
          <w:color w:val="000000"/>
          <w:szCs w:val="21"/>
        </w:rPr>
      </w:pPr>
      <w:r>
        <w:rPr>
          <w:rFonts w:hint="eastAsia" w:ascii="宋体" w:hAnsi="宋体" w:eastAsia="宋体" w:cs="宋体"/>
          <w:color w:val="000000"/>
          <w:szCs w:val="21"/>
        </w:rPr>
        <w:t>e 买方需要的服务和附带备品、配件所需的费用，如果报价人是另外单独报价的话，评标时计入投标报价总价。</w:t>
      </w:r>
    </w:p>
    <w:p>
      <w:pPr>
        <w:spacing w:line="360" w:lineRule="auto"/>
        <w:ind w:left="638" w:leftChars="0" w:hanging="638" w:hangingChars="304"/>
        <w:rPr>
          <w:rFonts w:hint="eastAsia" w:ascii="宋体" w:hAnsi="宋体" w:eastAsia="宋体" w:cs="宋体"/>
          <w:color w:val="000000"/>
          <w:szCs w:val="21"/>
          <w:highlight w:val="none"/>
          <w:lang w:eastAsia="zh-CN"/>
        </w:rPr>
      </w:pPr>
      <w:r>
        <w:rPr>
          <w:rFonts w:hint="eastAsia" w:ascii="宋体" w:hAnsi="宋体" w:eastAsia="宋体" w:cs="宋体"/>
          <w:color w:val="000000"/>
          <w:szCs w:val="21"/>
        </w:rPr>
        <w:t>（4）</w:t>
      </w:r>
      <w:r>
        <w:rPr>
          <w:rFonts w:hint="eastAsia" w:ascii="宋体" w:hAnsi="宋体" w:eastAsia="宋体" w:cs="宋体"/>
          <w:color w:val="000000"/>
          <w:szCs w:val="21"/>
          <w:lang w:val="en-US" w:eastAsia="zh-CN"/>
        </w:rPr>
        <w:t xml:space="preserve"> </w:t>
      </w:r>
      <w:r>
        <w:rPr>
          <w:rFonts w:hint="eastAsia" w:ascii="宋体" w:hAnsi="宋体" w:eastAsia="宋体" w:cs="宋体"/>
          <w:color w:val="000000"/>
          <w:szCs w:val="21"/>
          <w:highlight w:val="none"/>
          <w:lang w:val="en-US" w:eastAsia="zh-CN"/>
        </w:rPr>
        <w:t xml:space="preserve">  </w:t>
      </w:r>
      <w:r>
        <w:rPr>
          <w:rFonts w:hint="eastAsia" w:ascii="宋体" w:hAnsi="宋体" w:eastAsia="宋体" w:cs="宋体"/>
          <w:color w:val="000000"/>
          <w:szCs w:val="21"/>
          <w:highlight w:val="none"/>
        </w:rPr>
        <w:t>价格扣除：</w:t>
      </w:r>
      <w:r>
        <w:rPr>
          <w:rFonts w:hint="eastAsia" w:ascii="宋体" w:hAnsi="宋体" w:eastAsia="宋体" w:cs="宋体"/>
          <w:b/>
          <w:bCs/>
          <w:color w:val="000000"/>
          <w:szCs w:val="21"/>
          <w:highlight w:val="none"/>
          <w:lang w:eastAsia="zh-CN"/>
        </w:rPr>
        <w:t>（</w:t>
      </w:r>
      <w:r>
        <w:rPr>
          <w:rFonts w:hint="eastAsia" w:ascii="宋体" w:hAnsi="宋体" w:eastAsia="宋体" w:cs="宋体"/>
          <w:b/>
          <w:bCs/>
          <w:color w:val="000000"/>
          <w:szCs w:val="21"/>
          <w:highlight w:val="none"/>
          <w:lang w:val="en-US" w:eastAsia="zh-CN"/>
        </w:rPr>
        <w:t>本项目专门面向中小企业，供应商不再享受价格扣除</w:t>
      </w:r>
      <w:r>
        <w:rPr>
          <w:rFonts w:hint="eastAsia" w:ascii="宋体" w:hAnsi="宋体" w:eastAsia="宋体" w:cs="宋体"/>
          <w:b/>
          <w:bCs/>
          <w:color w:val="000000"/>
          <w:szCs w:val="21"/>
          <w:highlight w:val="none"/>
          <w:lang w:eastAsia="zh-CN"/>
        </w:rPr>
        <w:t>）</w:t>
      </w:r>
    </w:p>
    <w:p>
      <w:pPr>
        <w:tabs>
          <w:tab w:val="left" w:pos="840"/>
        </w:tabs>
        <w:spacing w:line="360" w:lineRule="auto"/>
        <w:ind w:left="840" w:leftChars="300" w:hanging="210" w:hangingChars="100"/>
        <w:rPr>
          <w:rFonts w:hint="eastAsia" w:ascii="宋体" w:hAnsi="宋体" w:eastAsia="宋体" w:cs="宋体"/>
          <w:color w:val="000000"/>
          <w:szCs w:val="21"/>
        </w:rPr>
      </w:pPr>
      <w:r>
        <w:rPr>
          <w:rFonts w:hint="eastAsia" w:ascii="宋体" w:hAnsi="宋体" w:eastAsia="宋体" w:cs="宋体"/>
          <w:color w:val="000000"/>
          <w:szCs w:val="21"/>
          <w:lang w:val="en-US" w:eastAsia="zh-CN"/>
        </w:rPr>
        <w:t xml:space="preserve">   </w:t>
      </w:r>
      <w:r>
        <w:rPr>
          <w:rFonts w:hint="eastAsia" w:ascii="宋体" w:hAnsi="宋体" w:eastAsia="宋体" w:cs="宋体"/>
          <w:color w:val="000000"/>
          <w:szCs w:val="21"/>
        </w:rPr>
        <w:t>1）根据财政部、工业和信息化部印发的《政府采购促进中小企业发展暂行办法》（财库[2011]181号）的规定，对小型和微型企业产品（提供的服务）的价格给予</w:t>
      </w:r>
      <w:r>
        <w:rPr>
          <w:rFonts w:hint="eastAsia" w:ascii="宋体" w:hAnsi="宋体" w:eastAsia="宋体" w:cs="宋体"/>
          <w:color w:val="000000"/>
          <w:szCs w:val="21"/>
          <w:lang w:val="en-US" w:eastAsia="zh-CN"/>
        </w:rPr>
        <w:t>C1</w:t>
      </w:r>
      <w:r>
        <w:rPr>
          <w:rFonts w:hint="eastAsia" w:ascii="宋体" w:hAnsi="宋体" w:eastAsia="宋体" w:cs="宋体"/>
          <w:color w:val="000000"/>
          <w:szCs w:val="21"/>
        </w:rPr>
        <w:t>的扣除（C1的取值范围</w:t>
      </w:r>
      <w:r>
        <w:rPr>
          <w:rFonts w:hint="eastAsia" w:ascii="宋体" w:hAnsi="宋体" w:eastAsia="宋体" w:cs="宋体"/>
          <w:color w:val="000000"/>
          <w:szCs w:val="21"/>
          <w:highlight w:val="none"/>
        </w:rPr>
        <w:t>为</w:t>
      </w:r>
      <w:r>
        <w:rPr>
          <w:rFonts w:hint="eastAsia" w:ascii="宋体" w:hAnsi="宋体" w:eastAsia="宋体" w:cs="宋体"/>
          <w:color w:val="000000"/>
          <w:szCs w:val="21"/>
          <w:highlight w:val="none"/>
          <w:lang w:val="en-US" w:eastAsia="zh-CN"/>
        </w:rPr>
        <w:t>10%-20%</w:t>
      </w:r>
      <w:r>
        <w:rPr>
          <w:rFonts w:hint="eastAsia" w:ascii="宋体" w:hAnsi="宋体" w:eastAsia="宋体" w:cs="宋体"/>
          <w:color w:val="000000"/>
          <w:szCs w:val="21"/>
        </w:rPr>
        <w:t>），用扣除后的价格参与评审</w:t>
      </w:r>
      <w:r>
        <w:rPr>
          <w:rFonts w:hint="eastAsia" w:ascii="宋体" w:hAnsi="宋体" w:eastAsia="宋体" w:cs="宋体"/>
          <w:color w:val="000000"/>
          <w:szCs w:val="21"/>
          <w:lang w:val="en-US" w:eastAsia="zh-CN"/>
        </w:rPr>
        <w:t>(</w:t>
      </w:r>
      <w:r>
        <w:rPr>
          <w:rFonts w:hint="eastAsia" w:ascii="宋体" w:hAnsi="宋体" w:eastAsia="宋体" w:cs="宋体"/>
          <w:color w:val="000000"/>
          <w:szCs w:val="21"/>
        </w:rPr>
        <w:t>即：评标价＝核实价－小微企业产品核实价×C1</w:t>
      </w:r>
      <w:r>
        <w:rPr>
          <w:rFonts w:hint="eastAsia" w:ascii="宋体" w:hAnsi="宋体" w:eastAsia="宋体" w:cs="宋体"/>
          <w:color w:val="000000"/>
          <w:szCs w:val="21"/>
          <w:lang w:val="en-US" w:eastAsia="zh-CN"/>
        </w:rPr>
        <w:t>)</w:t>
      </w:r>
      <w:r>
        <w:rPr>
          <w:rFonts w:hint="eastAsia" w:ascii="宋体" w:hAnsi="宋体" w:eastAsia="宋体" w:cs="宋体"/>
          <w:color w:val="000000"/>
          <w:szCs w:val="21"/>
        </w:rPr>
        <w:t>；投标产品（提供的服务）中仅有部分小型和微型企业产品（提供的服务）的，则按所投小型和微型企业产品（提供的服务）的价格予以扣除。</w:t>
      </w:r>
    </w:p>
    <w:p>
      <w:pPr>
        <w:spacing w:line="360" w:lineRule="auto"/>
        <w:ind w:left="840" w:leftChars="0" w:hanging="840" w:hangingChars="400"/>
        <w:rPr>
          <w:rFonts w:hint="eastAsia" w:ascii="宋体" w:hAnsi="宋体" w:eastAsia="宋体" w:cs="宋体"/>
          <w:color w:val="000000"/>
          <w:szCs w:val="21"/>
        </w:rPr>
      </w:pPr>
      <w:r>
        <w:rPr>
          <w:rFonts w:hint="eastAsia" w:ascii="宋体" w:hAnsi="宋体" w:eastAsia="宋体" w:cs="宋体"/>
          <w:color w:val="000000"/>
          <w:szCs w:val="21"/>
          <w:lang w:val="en-US" w:eastAsia="zh-CN"/>
        </w:rPr>
        <w:t xml:space="preserve">      </w:t>
      </w:r>
      <w:r>
        <w:rPr>
          <w:rFonts w:hint="eastAsia" w:ascii="宋体" w:hAnsi="宋体" w:eastAsia="宋体" w:cs="宋体"/>
          <w:color w:val="000000"/>
          <w:szCs w:val="21"/>
        </w:rPr>
        <w:t>2）</w:t>
      </w:r>
      <w:r>
        <w:rPr>
          <w:rFonts w:hint="eastAsia" w:ascii="宋体" w:hAnsi="宋体" w:eastAsia="宋体" w:cs="宋体"/>
          <w:color w:val="000000"/>
          <w:szCs w:val="21"/>
          <w:lang w:val="en-US" w:eastAsia="zh-CN"/>
        </w:rPr>
        <w:t xml:space="preserve"> </w:t>
      </w:r>
      <w:r>
        <w:rPr>
          <w:rFonts w:hint="eastAsia" w:ascii="宋体" w:hAnsi="宋体" w:eastAsia="宋体" w:cs="宋体"/>
          <w:color w:val="000000"/>
          <w:szCs w:val="21"/>
        </w:rPr>
        <w:t>对于允许联合体投标项目，如联合体协议中约定，小型、微型企业的协议合同金额占到联合体协议合同总金额30%以上的可给予联合体</w:t>
      </w:r>
      <w:r>
        <w:rPr>
          <w:rFonts w:hint="eastAsia" w:ascii="宋体" w:hAnsi="宋体" w:eastAsia="宋体" w:cs="宋体"/>
          <w:color w:val="000000"/>
          <w:szCs w:val="21"/>
          <w:lang w:val="en-US" w:eastAsia="zh-CN"/>
        </w:rPr>
        <w:t>C2</w:t>
      </w:r>
      <w:r>
        <w:rPr>
          <w:rFonts w:hint="eastAsia" w:ascii="宋体" w:hAnsi="宋体" w:eastAsia="宋体" w:cs="宋体"/>
          <w:color w:val="000000"/>
          <w:szCs w:val="21"/>
        </w:rPr>
        <w:t>的价格扣除（C2的取值范围为</w:t>
      </w:r>
      <w:r>
        <w:rPr>
          <w:rFonts w:hint="eastAsia" w:ascii="宋体" w:hAnsi="宋体" w:eastAsia="宋体" w:cs="宋体"/>
          <w:color w:val="000000"/>
          <w:szCs w:val="21"/>
          <w:lang w:val="en-US" w:eastAsia="zh-CN"/>
        </w:rPr>
        <w:t>4</w:t>
      </w:r>
      <w:r>
        <w:rPr>
          <w:rFonts w:hint="eastAsia" w:ascii="宋体" w:hAnsi="宋体" w:eastAsia="宋体" w:cs="宋体"/>
          <w:color w:val="000000"/>
          <w:szCs w:val="21"/>
        </w:rPr>
        <w:t>%</w:t>
      </w:r>
      <w:r>
        <w:rPr>
          <w:rFonts w:hint="eastAsia" w:ascii="宋体" w:hAnsi="宋体" w:eastAsia="宋体" w:cs="宋体"/>
          <w:color w:val="000000"/>
          <w:szCs w:val="21"/>
          <w:lang w:val="en-US" w:eastAsia="zh-CN"/>
        </w:rPr>
        <w:t>-6%</w:t>
      </w:r>
      <w:r>
        <w:rPr>
          <w:rFonts w:hint="eastAsia" w:ascii="宋体" w:hAnsi="宋体" w:eastAsia="宋体" w:cs="宋体"/>
          <w:color w:val="000000"/>
          <w:szCs w:val="21"/>
        </w:rPr>
        <w:t>）</w:t>
      </w:r>
      <w:r>
        <w:rPr>
          <w:rFonts w:hint="eastAsia" w:ascii="宋体" w:hAnsi="宋体" w:eastAsia="宋体" w:cs="宋体"/>
          <w:color w:val="000000"/>
          <w:szCs w:val="21"/>
          <w:lang w:eastAsia="zh-CN"/>
        </w:rPr>
        <w:t>，</w:t>
      </w:r>
      <w:r>
        <w:rPr>
          <w:rFonts w:hint="eastAsia" w:ascii="宋体" w:hAnsi="宋体" w:eastAsia="宋体" w:cs="宋体"/>
          <w:color w:val="000000"/>
          <w:szCs w:val="21"/>
        </w:rPr>
        <w:t>即：评标价＝核实价×(1－C2)。联合体投标企业的认定以《政府采购促进中小企业发展暂行办法》第六条的规定的为准。</w:t>
      </w:r>
    </w:p>
    <w:p>
      <w:pPr>
        <w:spacing w:line="360" w:lineRule="auto"/>
        <w:ind w:left="821" w:leftChars="0" w:hanging="821" w:hangingChars="391"/>
        <w:rPr>
          <w:rFonts w:hint="eastAsia" w:ascii="宋体" w:hAnsi="宋体" w:eastAsia="宋体" w:cs="宋体"/>
          <w:color w:val="000000"/>
          <w:szCs w:val="21"/>
          <w:lang w:eastAsia="zh-CN"/>
        </w:rPr>
      </w:pPr>
      <w:r>
        <w:rPr>
          <w:rFonts w:hint="eastAsia" w:ascii="宋体" w:hAnsi="宋体" w:eastAsia="宋体" w:cs="宋体"/>
          <w:color w:val="000000"/>
          <w:szCs w:val="21"/>
          <w:lang w:val="en-US" w:eastAsia="zh-CN"/>
        </w:rPr>
        <w:t xml:space="preserve">      </w:t>
      </w:r>
      <w:r>
        <w:rPr>
          <w:rFonts w:hint="eastAsia" w:ascii="宋体" w:hAnsi="宋体" w:eastAsia="宋体" w:cs="宋体"/>
          <w:color w:val="000000"/>
          <w:szCs w:val="21"/>
        </w:rPr>
        <w:t>3）《政府采购促进中小企业发展暂行办法》所指中小企业（含中型、小型、微型企业，下同）应当同时符合以下条件：</w:t>
      </w:r>
    </w:p>
    <w:p>
      <w:pPr>
        <w:spacing w:line="360" w:lineRule="auto"/>
        <w:ind w:left="832" w:leftChars="345" w:hanging="108" w:hangingChars="51"/>
        <w:rPr>
          <w:rFonts w:hint="eastAsia" w:ascii="宋体" w:hAnsi="宋体" w:eastAsia="宋体" w:cs="宋体"/>
          <w:b/>
          <w:color w:val="000000"/>
          <w:szCs w:val="21"/>
        </w:rPr>
      </w:pPr>
      <w:r>
        <w:rPr>
          <w:rFonts w:hint="eastAsia" w:ascii="宋体" w:hAnsi="宋体" w:eastAsia="宋体" w:cs="宋体"/>
          <w:b/>
          <w:color w:val="000000"/>
          <w:szCs w:val="21"/>
        </w:rPr>
        <w:fldChar w:fldCharType="begin"/>
      </w:r>
      <w:r>
        <w:rPr>
          <w:rFonts w:hint="eastAsia" w:ascii="宋体" w:hAnsi="宋体" w:eastAsia="宋体" w:cs="宋体"/>
          <w:b/>
          <w:color w:val="000000"/>
          <w:szCs w:val="21"/>
        </w:rPr>
        <w:instrText xml:space="preserve"> = 1 \* GB3 </w:instrText>
      </w:r>
      <w:r>
        <w:rPr>
          <w:rFonts w:hint="eastAsia" w:ascii="宋体" w:hAnsi="宋体" w:eastAsia="宋体" w:cs="宋体"/>
          <w:b/>
          <w:color w:val="000000"/>
          <w:szCs w:val="21"/>
        </w:rPr>
        <w:fldChar w:fldCharType="separate"/>
      </w:r>
      <w:r>
        <w:rPr>
          <w:rFonts w:hint="eastAsia" w:ascii="宋体" w:hAnsi="宋体" w:eastAsia="宋体" w:cs="宋体"/>
          <w:b/>
          <w:color w:val="000000"/>
          <w:szCs w:val="21"/>
        </w:rPr>
        <w:t>①</w:t>
      </w:r>
      <w:r>
        <w:rPr>
          <w:rFonts w:hint="eastAsia" w:ascii="宋体" w:hAnsi="宋体" w:eastAsia="宋体" w:cs="宋体"/>
          <w:b/>
          <w:color w:val="000000"/>
          <w:szCs w:val="21"/>
        </w:rPr>
        <w:fldChar w:fldCharType="end"/>
      </w:r>
      <w:r>
        <w:rPr>
          <w:rFonts w:hint="eastAsia" w:ascii="宋体" w:hAnsi="宋体" w:eastAsia="宋体" w:cs="宋体"/>
          <w:b/>
          <w:color w:val="000000"/>
          <w:szCs w:val="21"/>
        </w:rPr>
        <w:t xml:space="preserve">符合中小企业划分标准； </w:t>
      </w:r>
    </w:p>
    <w:p>
      <w:pPr>
        <w:spacing w:line="360" w:lineRule="auto"/>
        <w:ind w:left="832" w:leftChars="345" w:hanging="108" w:hangingChars="51"/>
        <w:rPr>
          <w:rFonts w:hint="eastAsia" w:ascii="宋体" w:hAnsi="宋体" w:eastAsia="宋体" w:cs="宋体"/>
          <w:b/>
          <w:color w:val="000000"/>
          <w:szCs w:val="21"/>
        </w:rPr>
      </w:pPr>
      <w:r>
        <w:rPr>
          <w:rFonts w:hint="eastAsia" w:ascii="宋体" w:hAnsi="宋体" w:eastAsia="宋体" w:cs="宋体"/>
          <w:b/>
          <w:color w:val="000000"/>
          <w:szCs w:val="21"/>
          <w:lang w:val="en-US" w:eastAsia="zh-CN"/>
        </w:rPr>
        <w:t xml:space="preserve"> </w:t>
      </w:r>
      <w:r>
        <w:rPr>
          <w:rFonts w:hint="eastAsia" w:ascii="宋体" w:hAnsi="宋体" w:eastAsia="宋体" w:cs="宋体"/>
          <w:b/>
          <w:color w:val="000000"/>
          <w:szCs w:val="21"/>
        </w:rPr>
        <w:fldChar w:fldCharType="begin"/>
      </w:r>
      <w:r>
        <w:rPr>
          <w:rFonts w:hint="eastAsia" w:ascii="宋体" w:hAnsi="宋体" w:eastAsia="宋体" w:cs="宋体"/>
          <w:b/>
          <w:color w:val="000000"/>
          <w:szCs w:val="21"/>
        </w:rPr>
        <w:instrText xml:space="preserve"> = 2 \* GB3 </w:instrText>
      </w:r>
      <w:r>
        <w:rPr>
          <w:rFonts w:hint="eastAsia" w:ascii="宋体" w:hAnsi="宋体" w:eastAsia="宋体" w:cs="宋体"/>
          <w:b/>
          <w:color w:val="000000"/>
          <w:szCs w:val="21"/>
        </w:rPr>
        <w:fldChar w:fldCharType="separate"/>
      </w:r>
      <w:r>
        <w:rPr>
          <w:rFonts w:hint="eastAsia" w:ascii="宋体" w:hAnsi="宋体" w:eastAsia="宋体" w:cs="宋体"/>
          <w:b/>
          <w:color w:val="000000"/>
          <w:szCs w:val="21"/>
        </w:rPr>
        <w:t>②</w:t>
      </w:r>
      <w:r>
        <w:rPr>
          <w:rFonts w:hint="eastAsia" w:ascii="宋体" w:hAnsi="宋体" w:eastAsia="宋体" w:cs="宋体"/>
          <w:b/>
          <w:color w:val="000000"/>
          <w:szCs w:val="21"/>
        </w:rPr>
        <w:fldChar w:fldCharType="end"/>
      </w:r>
      <w:r>
        <w:rPr>
          <w:rFonts w:hint="eastAsia" w:ascii="宋体" w:hAnsi="宋体" w:eastAsia="宋体" w:cs="宋体"/>
          <w:b/>
          <w:color w:val="000000"/>
          <w:szCs w:val="21"/>
        </w:rPr>
        <w:t>提供本企业制造的货物、承担的工程或者服务，或者提供其他中小企业制造的货物。</w:t>
      </w:r>
    </w:p>
    <w:p>
      <w:pPr>
        <w:spacing w:line="360" w:lineRule="auto"/>
        <w:ind w:left="829" w:leftChars="395" w:firstLine="9" w:firstLineChars="0"/>
        <w:rPr>
          <w:rFonts w:hint="eastAsia" w:ascii="宋体" w:hAnsi="宋体" w:eastAsia="宋体" w:cs="宋体"/>
          <w:color w:val="000000"/>
          <w:szCs w:val="21"/>
        </w:rPr>
      </w:pPr>
      <w:r>
        <w:rPr>
          <w:rFonts w:hint="eastAsia" w:ascii="宋体" w:hAnsi="宋体" w:eastAsia="宋体" w:cs="宋体"/>
          <w:b/>
          <w:color w:val="000000"/>
          <w:szCs w:val="21"/>
        </w:rPr>
        <w:t>本项所称货物不包括使用大型企业注册商标的货物。</w:t>
      </w:r>
    </w:p>
    <w:p>
      <w:pPr>
        <w:spacing w:line="360" w:lineRule="auto"/>
        <w:ind w:left="840" w:leftChars="400" w:firstLine="0" w:firstLineChars="0"/>
        <w:rPr>
          <w:rFonts w:hint="eastAsia" w:ascii="宋体" w:hAnsi="宋体" w:eastAsia="宋体" w:cs="宋体"/>
          <w:color w:val="000000"/>
          <w:szCs w:val="21"/>
        </w:rPr>
      </w:pPr>
      <w:r>
        <w:rPr>
          <w:rFonts w:hint="eastAsia" w:ascii="宋体" w:hAnsi="宋体" w:eastAsia="宋体" w:cs="宋体"/>
          <w:color w:val="000000"/>
          <w:szCs w:val="21"/>
        </w:rPr>
        <w:t>中小企业划分标准以《工业和信息化部、国家统计局、国家发展和改革委员会、财政部关于印发中小企业划型标准规定的通知》（工信部联企业[2011]300号）规定的划分标准为准。</w:t>
      </w:r>
    </w:p>
    <w:p>
      <w:pPr>
        <w:keepNext w:val="0"/>
        <w:keepLines w:val="0"/>
        <w:pageBreakBefore w:val="0"/>
        <w:kinsoku/>
        <w:wordWrap/>
        <w:overflowPunct/>
        <w:topLinePunct w:val="0"/>
        <w:autoSpaceDE/>
        <w:autoSpaceDN/>
        <w:bidi w:val="0"/>
        <w:adjustRightInd/>
        <w:snapToGrid/>
        <w:spacing w:line="360" w:lineRule="auto"/>
        <w:ind w:left="840" w:leftChars="400" w:right="0" w:rightChars="0" w:firstLine="0" w:firstLineChars="0"/>
        <w:textAlignment w:val="auto"/>
        <w:outlineLvl w:val="9"/>
        <w:rPr>
          <w:rFonts w:hint="eastAsia" w:ascii="宋体" w:hAnsi="宋体" w:eastAsia="宋体" w:cs="宋体"/>
          <w:color w:val="000000"/>
        </w:rPr>
      </w:pPr>
      <w:r>
        <w:rPr>
          <w:rFonts w:hint="eastAsia" w:ascii="宋体" w:hAnsi="宋体" w:eastAsia="宋体" w:cs="宋体"/>
          <w:color w:val="000000"/>
        </w:rPr>
        <w:t>属于《</w:t>
      </w:r>
      <w:r>
        <w:rPr>
          <w:rFonts w:hint="eastAsia" w:ascii="宋体" w:hAnsi="宋体" w:eastAsia="宋体" w:cs="宋体"/>
          <w:color w:val="000000"/>
          <w:szCs w:val="21"/>
        </w:rPr>
        <w:t>中小型企业</w:t>
      </w:r>
      <w:r>
        <w:rPr>
          <w:rFonts w:hint="eastAsia" w:ascii="宋体" w:hAnsi="宋体" w:eastAsia="宋体" w:cs="宋体"/>
          <w:color w:val="000000"/>
        </w:rPr>
        <w:t>》的供应商必须提供由《</w:t>
      </w:r>
      <w:r>
        <w:rPr>
          <w:rFonts w:hint="eastAsia" w:ascii="宋体" w:hAnsi="宋体" w:eastAsia="宋体" w:cs="宋体"/>
          <w:color w:val="000000"/>
          <w:szCs w:val="21"/>
        </w:rPr>
        <w:t>工业和信息化部、国家统计局、国家发展和改革委员会、财政部</w:t>
      </w:r>
      <w:r>
        <w:rPr>
          <w:rFonts w:hint="eastAsia" w:ascii="宋体" w:hAnsi="宋体" w:eastAsia="宋体" w:cs="宋体"/>
          <w:color w:val="000000"/>
        </w:rPr>
        <w:t>》出具的证明文件并加盖公章为准，如不提供的评审时不能享受相应的价格扣除。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eastAsia="宋体" w:cs="宋体"/>
          <w:color w:val="000000"/>
          <w:szCs w:val="21"/>
        </w:rPr>
      </w:pPr>
      <w:r>
        <w:rPr>
          <w:rFonts w:hint="eastAsia" w:ascii="宋体" w:hAnsi="宋体" w:eastAsia="宋体" w:cs="宋体"/>
          <w:color w:val="000000"/>
          <w:szCs w:val="21"/>
          <w:lang w:val="en-US" w:eastAsia="zh-CN"/>
        </w:rPr>
        <w:t xml:space="preserve">  4）</w:t>
      </w:r>
      <w:r>
        <w:rPr>
          <w:rFonts w:hint="eastAsia" w:ascii="宋体" w:hAnsi="宋体" w:eastAsia="宋体" w:cs="宋体"/>
          <w:color w:val="000000"/>
          <w:szCs w:val="21"/>
        </w:rPr>
        <w:t>监狱企业视同小型、微型企业，享受评审中价格扣除。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840" w:leftChars="200" w:right="0" w:rightChars="0" w:hanging="420" w:hangingChars="200"/>
        <w:jc w:val="both"/>
        <w:textAlignment w:val="auto"/>
        <w:outlineLvl w:val="9"/>
        <w:rPr>
          <w:rFonts w:hint="eastAsia" w:ascii="宋体" w:hAnsi="宋体" w:eastAsia="宋体" w:cs="宋体"/>
          <w:color w:val="000000"/>
          <w:szCs w:val="21"/>
        </w:rPr>
      </w:pPr>
      <w:r>
        <w:rPr>
          <w:rFonts w:hint="eastAsia" w:ascii="宋体" w:hAnsi="宋体" w:eastAsia="宋体" w:cs="宋体"/>
          <w:color w:val="000000"/>
          <w:szCs w:val="21"/>
          <w:lang w:val="en-US" w:eastAsia="zh-CN"/>
        </w:rPr>
        <w:t xml:space="preserve">  5）</w:t>
      </w:r>
      <w:r>
        <w:rPr>
          <w:rFonts w:hint="eastAsia" w:ascii="宋体" w:hAnsi="宋体" w:eastAsia="宋体" w:cs="宋体"/>
          <w:color w:val="000000"/>
          <w:szCs w:val="21"/>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840" w:leftChars="200" w:right="0" w:rightChars="0" w:hanging="420" w:hangingChars="200"/>
        <w:jc w:val="both"/>
        <w:textAlignment w:val="auto"/>
        <w:outlineLvl w:val="9"/>
        <w:rPr>
          <w:rFonts w:hint="eastAsia" w:ascii="宋体" w:hAnsi="宋体" w:eastAsia="宋体" w:cs="宋体"/>
          <w:color w:val="000000"/>
          <w:szCs w:val="21"/>
        </w:rPr>
      </w:pPr>
      <w:r>
        <w:rPr>
          <w:rFonts w:hint="eastAsia" w:ascii="宋体" w:hAnsi="宋体" w:eastAsia="宋体" w:cs="宋体"/>
          <w:color w:val="000000"/>
          <w:szCs w:val="21"/>
          <w:lang w:val="en-US" w:eastAsia="zh-CN"/>
        </w:rPr>
        <w:t xml:space="preserve">  6）</w:t>
      </w:r>
      <w:r>
        <w:rPr>
          <w:rFonts w:hint="eastAsia" w:ascii="宋体" w:hAnsi="宋体" w:eastAsia="宋体" w:cs="宋体"/>
          <w:color w:val="000000"/>
          <w:szCs w:val="21"/>
        </w:rPr>
        <w:t xml:space="preserve">监狱企业参加政府采购活动时，应当提供由省级以上监狱管理局、戒毒管理局（含新疆生产建设兵团）出具的属于监狱企业的证明文件，否则不予认可。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840" w:leftChars="200" w:right="0" w:rightChars="0" w:hanging="420" w:hangingChars="200"/>
        <w:jc w:val="both"/>
        <w:textAlignment w:val="auto"/>
        <w:outlineLvl w:val="9"/>
        <w:rPr>
          <w:rFonts w:hint="eastAsia" w:ascii="宋体" w:hAnsi="宋体" w:eastAsia="宋体" w:cs="宋体"/>
          <w:color w:val="000000"/>
          <w:szCs w:val="21"/>
        </w:rPr>
      </w:pPr>
      <w:r>
        <w:rPr>
          <w:rFonts w:hint="eastAsia" w:ascii="宋体" w:hAnsi="宋体" w:eastAsia="宋体" w:cs="宋体"/>
          <w:color w:val="000000"/>
          <w:szCs w:val="21"/>
          <w:lang w:val="en-US" w:eastAsia="zh-CN"/>
        </w:rPr>
        <w:t xml:space="preserve">  7）</w:t>
      </w:r>
      <w:r>
        <w:rPr>
          <w:rFonts w:hint="eastAsia" w:ascii="宋体" w:hAnsi="宋体" w:eastAsia="宋体" w:cs="宋体"/>
          <w:color w:val="000000"/>
          <w:szCs w:val="21"/>
          <w:lang w:eastAsia="zh-CN"/>
        </w:rPr>
        <w:t>报价人</w:t>
      </w:r>
      <w:r>
        <w:rPr>
          <w:rFonts w:hint="eastAsia" w:ascii="宋体" w:hAnsi="宋体" w:eastAsia="宋体" w:cs="宋体"/>
          <w:color w:val="000000"/>
          <w:szCs w:val="21"/>
        </w:rPr>
        <w:t>同时为小型、微型企业和监狱企业的，评审中只享受一次价格扣除。不重复进行价格扣除</w:t>
      </w:r>
      <w:r>
        <w:rPr>
          <w:rFonts w:hint="eastAsia" w:ascii="宋体" w:hAnsi="宋体" w:eastAsia="宋体" w:cs="宋体"/>
          <w:color w:val="000000"/>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840" w:leftChars="100" w:right="0" w:rightChars="0" w:hanging="630" w:hangingChars="300"/>
        <w:jc w:val="both"/>
        <w:textAlignment w:val="auto"/>
        <w:outlineLvl w:val="9"/>
        <w:rPr>
          <w:rFonts w:hint="eastAsia" w:ascii="宋体" w:hAnsi="宋体" w:eastAsia="宋体" w:cs="宋体"/>
          <w:color w:val="000000"/>
        </w:rPr>
      </w:pPr>
      <w:r>
        <w:rPr>
          <w:rFonts w:hint="eastAsia" w:ascii="宋体" w:hAnsi="宋体" w:eastAsia="宋体" w:cs="宋体"/>
          <w:color w:val="000000"/>
          <w:szCs w:val="21"/>
          <w:lang w:val="en-US" w:eastAsia="zh-CN"/>
        </w:rPr>
        <w:t xml:space="preserve">    8</w:t>
      </w:r>
      <w:r>
        <w:rPr>
          <w:rFonts w:hint="eastAsia" w:ascii="宋体" w:hAnsi="宋体" w:eastAsia="宋体" w:cs="宋体"/>
          <w:color w:val="000000"/>
          <w:szCs w:val="21"/>
        </w:rPr>
        <w:t>）参加</w:t>
      </w:r>
      <w:r>
        <w:rPr>
          <w:rFonts w:hint="eastAsia" w:ascii="宋体" w:hAnsi="宋体" w:eastAsia="宋体" w:cs="宋体"/>
          <w:color w:val="000000"/>
          <w:szCs w:val="21"/>
          <w:lang w:eastAsia="zh-CN"/>
        </w:rPr>
        <w:t>企业</w:t>
      </w:r>
      <w:r>
        <w:rPr>
          <w:rFonts w:hint="eastAsia" w:ascii="宋体" w:hAnsi="宋体" w:eastAsia="宋体" w:cs="宋体"/>
          <w:color w:val="000000"/>
          <w:szCs w:val="21"/>
        </w:rPr>
        <w:t>采购活动的中小企业应当提供《中小企业声明函》（格式见第五部分</w:t>
      </w:r>
      <w:r>
        <w:rPr>
          <w:rFonts w:hint="eastAsia" w:ascii="宋体" w:hAnsi="宋体" w:eastAsia="宋体" w:cs="宋体"/>
          <w:color w:val="000000"/>
          <w:szCs w:val="21"/>
          <w:lang w:eastAsia="zh-CN"/>
        </w:rPr>
        <w:t>报价</w:t>
      </w:r>
      <w:r>
        <w:rPr>
          <w:rFonts w:hint="eastAsia" w:ascii="宋体" w:hAnsi="宋体" w:eastAsia="宋体" w:cs="宋体"/>
          <w:color w:val="000000"/>
          <w:szCs w:val="21"/>
        </w:rPr>
        <w:t>文件格式）。</w:t>
      </w:r>
    </w:p>
    <w:p>
      <w:pPr>
        <w:tabs>
          <w:tab w:val="left" w:pos="720"/>
          <w:tab w:val="left" w:pos="4013"/>
        </w:tabs>
        <w:snapToGrid w:val="0"/>
        <w:spacing w:line="360" w:lineRule="auto"/>
        <w:ind w:left="540" w:hanging="539" w:hangingChars="257"/>
        <w:rPr>
          <w:rFonts w:hint="eastAsia" w:ascii="宋体" w:hAnsi="宋体" w:eastAsia="宋体" w:cs="宋体"/>
          <w:color w:val="000000"/>
          <w:szCs w:val="21"/>
        </w:rPr>
      </w:pPr>
      <w:r>
        <w:rPr>
          <w:rFonts w:hint="eastAsia" w:ascii="宋体" w:hAnsi="宋体" w:eastAsia="宋体" w:cs="宋体"/>
          <w:color w:val="000000"/>
          <w:szCs w:val="21"/>
        </w:rPr>
        <w:t>4.3</w:t>
      </w:r>
      <w:r>
        <w:rPr>
          <w:rFonts w:hint="eastAsia" w:ascii="宋体" w:hAnsi="宋体" w:eastAsia="宋体" w:cs="宋体"/>
          <w:color w:val="000000"/>
          <w:szCs w:val="21"/>
        </w:rPr>
        <w:tab/>
      </w:r>
      <w:r>
        <w:rPr>
          <w:rFonts w:hint="eastAsia" w:ascii="宋体" w:hAnsi="宋体" w:eastAsia="宋体" w:cs="宋体"/>
          <w:color w:val="000000"/>
          <w:szCs w:val="21"/>
          <w:lang w:val="en-US" w:eastAsia="zh-CN"/>
        </w:rPr>
        <w:t xml:space="preserve">   </w:t>
      </w:r>
      <w:r>
        <w:rPr>
          <w:rFonts w:hint="eastAsia" w:ascii="宋体" w:hAnsi="宋体" w:eastAsia="宋体" w:cs="宋体"/>
          <w:color w:val="000000"/>
          <w:szCs w:val="21"/>
        </w:rPr>
        <w:t>推荐成交报价人</w:t>
      </w:r>
    </w:p>
    <w:p>
      <w:pPr>
        <w:widowControl w:val="0"/>
        <w:numPr>
          <w:ilvl w:val="0"/>
          <w:numId w:val="0"/>
        </w:numPr>
        <w:spacing w:line="480" w:lineRule="exact"/>
        <w:ind w:leftChars="0" w:firstLine="210" w:firstLineChars="100"/>
        <w:jc w:val="left"/>
        <w:rPr>
          <w:rFonts w:hint="eastAsia" w:ascii="宋体" w:hAnsi="宋体" w:eastAsia="宋体" w:cs="宋体"/>
          <w:color w:val="000000"/>
        </w:rPr>
      </w:pPr>
      <w:r>
        <w:rPr>
          <w:rFonts w:hint="eastAsia" w:ascii="宋体" w:hAnsi="宋体" w:eastAsia="宋体" w:cs="宋体"/>
          <w:color w:val="000000"/>
          <w:szCs w:val="21"/>
        </w:rPr>
        <w:t>（1）</w:t>
      </w:r>
      <w:r>
        <w:rPr>
          <w:rFonts w:hint="eastAsia" w:ascii="宋体" w:hAnsi="宋体" w:eastAsia="宋体" w:cs="宋体"/>
          <w:color w:val="000000"/>
          <w:szCs w:val="21"/>
          <w:lang w:val="en-US" w:eastAsia="zh-CN"/>
        </w:rPr>
        <w:t xml:space="preserve"> </w:t>
      </w:r>
      <w:r>
        <w:rPr>
          <w:rFonts w:hint="eastAsia" w:ascii="宋体" w:hAnsi="宋体" w:eastAsia="宋体" w:cs="宋体"/>
          <w:color w:val="000000"/>
          <w:szCs w:val="21"/>
        </w:rPr>
        <w:t>谈判小组按通过初步评审且报价最低的原则确认成交供应商。谈判小组将对通过初步评审的报价人进行价格比较。谈判小组将入围的报价人最终报价由低至高排列。最终报价最低的报价人为该谈判的成交候选人，次低的为成交备选人。最终报价相同时，按下列顺序比较确定：1）小型或微型企业：2）节能产品；3）环保产品。</w:t>
      </w:r>
      <w:r>
        <w:rPr>
          <w:rFonts w:hint="eastAsia" w:ascii="宋体" w:hAnsi="宋体" w:eastAsia="宋体" w:cs="宋体"/>
          <w:color w:val="000000"/>
        </w:rPr>
        <w:t>提供的核心产品品牌均相同，评审后</w:t>
      </w:r>
      <w:r>
        <w:rPr>
          <w:rFonts w:hint="eastAsia" w:ascii="宋体" w:hAnsi="宋体" w:eastAsia="宋体" w:cs="宋体"/>
          <w:color w:val="000000"/>
          <w:lang w:val="en-US" w:eastAsia="zh-CN"/>
        </w:rPr>
        <w:t>报价</w:t>
      </w:r>
      <w:r>
        <w:rPr>
          <w:rFonts w:hint="eastAsia" w:ascii="宋体" w:hAnsi="宋体" w:eastAsia="宋体" w:cs="宋体"/>
          <w:color w:val="000000"/>
        </w:rPr>
        <w:t>最</w:t>
      </w:r>
      <w:r>
        <w:rPr>
          <w:rFonts w:hint="eastAsia" w:ascii="宋体" w:hAnsi="宋体" w:eastAsia="宋体" w:cs="宋体"/>
          <w:color w:val="000000"/>
          <w:lang w:val="en-US" w:eastAsia="zh-CN"/>
        </w:rPr>
        <w:t>低</w:t>
      </w:r>
      <w:r>
        <w:rPr>
          <w:rFonts w:hint="eastAsia" w:ascii="宋体" w:hAnsi="宋体" w:eastAsia="宋体" w:cs="宋体"/>
          <w:color w:val="000000"/>
        </w:rPr>
        <w:t>的同品牌</w:t>
      </w:r>
      <w:r>
        <w:rPr>
          <w:rFonts w:hint="eastAsia" w:ascii="宋体" w:hAnsi="宋体" w:eastAsia="宋体" w:cs="宋体"/>
          <w:color w:val="000000"/>
          <w:lang w:eastAsia="zh-CN"/>
        </w:rPr>
        <w:t>报价人</w:t>
      </w:r>
      <w:r>
        <w:rPr>
          <w:rFonts w:hint="eastAsia" w:ascii="宋体" w:hAnsi="宋体" w:eastAsia="宋体" w:cs="宋体"/>
          <w:color w:val="000000"/>
        </w:rPr>
        <w:t>获得中标人推荐资格，其他同品牌</w:t>
      </w:r>
      <w:r>
        <w:rPr>
          <w:rFonts w:hint="eastAsia" w:ascii="宋体" w:hAnsi="宋体" w:eastAsia="宋体" w:cs="宋体"/>
          <w:color w:val="000000"/>
          <w:lang w:eastAsia="zh-CN"/>
        </w:rPr>
        <w:t>报价人</w:t>
      </w:r>
      <w:r>
        <w:rPr>
          <w:rFonts w:hint="eastAsia" w:ascii="宋体" w:hAnsi="宋体" w:eastAsia="宋体" w:cs="宋体"/>
          <w:color w:val="000000"/>
        </w:rPr>
        <w:t>不作为中标候选人。</w:t>
      </w:r>
    </w:p>
    <w:p>
      <w:pPr>
        <w:spacing w:line="360" w:lineRule="auto"/>
        <w:ind w:left="825" w:leftChars="103" w:hanging="609" w:hangingChars="290"/>
        <w:rPr>
          <w:rFonts w:hint="eastAsia" w:ascii="宋体" w:hAnsi="宋体" w:eastAsia="宋体" w:cs="宋体"/>
          <w:color w:val="000000"/>
          <w:szCs w:val="21"/>
        </w:rPr>
      </w:pPr>
    </w:p>
    <w:p>
      <w:pPr>
        <w:spacing w:line="360" w:lineRule="auto"/>
        <w:ind w:left="824" w:leftChars="104" w:hanging="606" w:hangingChars="289"/>
        <w:rPr>
          <w:rFonts w:hint="eastAsia" w:ascii="宋体" w:hAnsi="宋体" w:eastAsia="宋体" w:cs="宋体"/>
          <w:color w:val="000000"/>
          <w:szCs w:val="21"/>
        </w:rPr>
      </w:pPr>
      <w:r>
        <w:rPr>
          <w:rFonts w:hint="eastAsia" w:ascii="宋体" w:hAnsi="宋体" w:eastAsia="宋体" w:cs="宋体"/>
          <w:color w:val="000000"/>
        </w:rPr>
        <w:t>（2）</w:t>
      </w:r>
      <w:r>
        <w:rPr>
          <w:rFonts w:hint="eastAsia" w:ascii="宋体" w:hAnsi="宋体" w:eastAsia="宋体" w:cs="宋体"/>
          <w:color w:val="000000"/>
          <w:lang w:val="en-US" w:eastAsia="zh-CN"/>
        </w:rPr>
        <w:t xml:space="preserve"> </w:t>
      </w:r>
      <w:r>
        <w:rPr>
          <w:rFonts w:hint="eastAsia" w:ascii="宋体" w:hAnsi="宋体" w:eastAsia="宋体" w:cs="宋体"/>
          <w:color w:val="000000"/>
        </w:rPr>
        <w:t>如果有效报价不足3家，采购人向上级主管部门申请或采购人同意继续评审的，可继续按（1）所述办法进行评审。</w:t>
      </w:r>
    </w:p>
    <w:p>
      <w:pPr>
        <w:snapToGrid w:val="0"/>
        <w:spacing w:line="360" w:lineRule="auto"/>
        <w:ind w:left="540" w:hanging="539" w:hangingChars="257"/>
        <w:rPr>
          <w:rFonts w:hint="eastAsia" w:ascii="宋体" w:hAnsi="宋体" w:eastAsia="宋体" w:cs="宋体"/>
          <w:color w:val="000000"/>
          <w:szCs w:val="21"/>
        </w:rPr>
      </w:pPr>
      <w:r>
        <w:rPr>
          <w:rFonts w:hint="eastAsia" w:ascii="宋体" w:hAnsi="宋体" w:eastAsia="宋体" w:cs="宋体"/>
          <w:color w:val="000000"/>
          <w:szCs w:val="21"/>
        </w:rPr>
        <w:t>4.4</w:t>
      </w:r>
      <w:r>
        <w:rPr>
          <w:rFonts w:hint="eastAsia" w:ascii="宋体" w:hAnsi="宋体" w:eastAsia="宋体" w:cs="宋体"/>
          <w:color w:val="000000"/>
          <w:szCs w:val="21"/>
        </w:rPr>
        <w:tab/>
      </w:r>
      <w:r>
        <w:rPr>
          <w:rFonts w:hint="eastAsia" w:ascii="宋体" w:hAnsi="宋体" w:eastAsia="宋体" w:cs="宋体"/>
          <w:color w:val="000000"/>
          <w:szCs w:val="21"/>
          <w:lang w:val="en-US" w:eastAsia="zh-CN"/>
        </w:rPr>
        <w:t xml:space="preserve">   </w:t>
      </w:r>
      <w:r>
        <w:rPr>
          <w:rFonts w:hint="eastAsia" w:ascii="宋体" w:hAnsi="宋体" w:eastAsia="宋体" w:cs="宋体"/>
          <w:color w:val="000000"/>
          <w:szCs w:val="21"/>
        </w:rPr>
        <w:t>评审报告</w:t>
      </w:r>
    </w:p>
    <w:p>
      <w:pPr>
        <w:snapToGrid w:val="0"/>
        <w:spacing w:line="360" w:lineRule="auto"/>
        <w:ind w:left="540" w:leftChars="257"/>
        <w:rPr>
          <w:rFonts w:hint="eastAsia" w:ascii="宋体" w:hAnsi="宋体" w:eastAsia="宋体" w:cs="宋体"/>
          <w:color w:val="000000"/>
          <w:szCs w:val="21"/>
        </w:rPr>
      </w:pPr>
      <w:r>
        <w:rPr>
          <w:rFonts w:hint="eastAsia" w:ascii="宋体" w:hAnsi="宋体" w:eastAsia="宋体" w:cs="宋体"/>
          <w:color w:val="000000"/>
          <w:szCs w:val="21"/>
          <w:lang w:val="en-US" w:eastAsia="zh-CN"/>
        </w:rPr>
        <w:t xml:space="preserve">   </w:t>
      </w:r>
      <w:r>
        <w:rPr>
          <w:rFonts w:hint="eastAsia" w:ascii="宋体" w:hAnsi="宋体" w:eastAsia="宋体" w:cs="宋体"/>
          <w:color w:val="000000"/>
          <w:szCs w:val="21"/>
        </w:rPr>
        <w:t>谈判小组依据评审结果出具评审报告。</w:t>
      </w:r>
    </w:p>
    <w:p>
      <w:pPr>
        <w:tabs>
          <w:tab w:val="left" w:pos="540"/>
        </w:tabs>
        <w:snapToGrid w:val="0"/>
        <w:spacing w:line="360" w:lineRule="auto"/>
        <w:rPr>
          <w:rFonts w:hint="eastAsia" w:ascii="宋体" w:hAnsi="宋体" w:eastAsia="宋体" w:cs="宋体"/>
          <w:color w:val="000000"/>
          <w:szCs w:val="21"/>
        </w:rPr>
      </w:pPr>
      <w:r>
        <w:rPr>
          <w:rFonts w:hint="eastAsia" w:ascii="宋体" w:hAnsi="宋体" w:eastAsia="宋体" w:cs="宋体"/>
          <w:color w:val="000000"/>
          <w:szCs w:val="21"/>
        </w:rPr>
        <w:t>4.5</w:t>
      </w:r>
      <w:r>
        <w:rPr>
          <w:rFonts w:hint="eastAsia" w:ascii="宋体" w:hAnsi="宋体" w:eastAsia="宋体" w:cs="宋体"/>
          <w:color w:val="000000"/>
          <w:szCs w:val="21"/>
        </w:rPr>
        <w:tab/>
      </w:r>
      <w:r>
        <w:rPr>
          <w:rFonts w:hint="eastAsia" w:ascii="宋体" w:hAnsi="宋体" w:eastAsia="宋体" w:cs="宋体"/>
          <w:color w:val="000000"/>
          <w:szCs w:val="21"/>
          <w:lang w:val="en-US" w:eastAsia="zh-CN"/>
        </w:rPr>
        <w:t xml:space="preserve">   </w:t>
      </w:r>
      <w:r>
        <w:rPr>
          <w:rFonts w:hint="eastAsia" w:ascii="宋体" w:hAnsi="宋体" w:eastAsia="宋体" w:cs="宋体"/>
          <w:color w:val="000000"/>
          <w:szCs w:val="21"/>
        </w:rPr>
        <w:t>谈判、评审过程的保密性</w:t>
      </w:r>
    </w:p>
    <w:p>
      <w:pPr>
        <w:widowControl w:val="0"/>
        <w:numPr>
          <w:ilvl w:val="0"/>
          <w:numId w:val="21"/>
        </w:numPr>
        <w:tabs>
          <w:tab w:val="clear" w:pos="481"/>
        </w:tabs>
        <w:snapToGrid w:val="0"/>
        <w:spacing w:line="360" w:lineRule="auto"/>
        <w:ind w:left="833" w:leftChars="0" w:hanging="833" w:hangingChars="397"/>
        <w:jc w:val="both"/>
        <w:rPr>
          <w:rFonts w:hint="eastAsia" w:ascii="宋体" w:hAnsi="宋体" w:eastAsia="宋体" w:cs="宋体"/>
          <w:color w:val="000000"/>
          <w:szCs w:val="21"/>
        </w:rPr>
      </w:pPr>
      <w:r>
        <w:rPr>
          <w:rFonts w:hint="eastAsia" w:ascii="宋体" w:hAnsi="宋体" w:eastAsia="宋体" w:cs="宋体"/>
          <w:color w:val="000000"/>
          <w:szCs w:val="21"/>
        </w:rPr>
        <w:t>接受报价后，直至成交报价人与买方签订合同后止，凡与谈判、审查、澄清、评价、比较、确定成交人意见有关的内容，任何人均不得向报价人及与谈判评审无关的其他人透露。</w:t>
      </w:r>
    </w:p>
    <w:p>
      <w:pPr>
        <w:widowControl w:val="0"/>
        <w:numPr>
          <w:ilvl w:val="0"/>
          <w:numId w:val="21"/>
        </w:numPr>
        <w:tabs>
          <w:tab w:val="clear" w:pos="481"/>
        </w:tabs>
        <w:snapToGrid w:val="0"/>
        <w:spacing w:line="360" w:lineRule="auto"/>
        <w:ind w:left="840" w:leftChars="0" w:hanging="840" w:firstLineChars="0"/>
        <w:jc w:val="both"/>
        <w:rPr>
          <w:rFonts w:hint="eastAsia" w:ascii="宋体" w:hAnsi="宋体" w:eastAsia="宋体" w:cs="宋体"/>
          <w:color w:val="000000"/>
          <w:szCs w:val="21"/>
        </w:rPr>
      </w:pPr>
      <w:r>
        <w:rPr>
          <w:rFonts w:hint="eastAsia" w:ascii="宋体" w:hAnsi="宋体" w:eastAsia="宋体" w:cs="宋体"/>
          <w:color w:val="000000"/>
          <w:szCs w:val="21"/>
        </w:rPr>
        <w:t>从报价递交截止时间起到确定成交报价人日止，报价人不得与参加谈判、评审的有关人员私下接触。在谈判评审过程中，如果报价人试图在报价文件审查、澄清、比较及推荐成交报价人方面向参与谈判评审的有关人员和采购人施加任何影响，其报价将被拒绝。</w:t>
      </w:r>
    </w:p>
    <w:p>
      <w:pPr>
        <w:tabs>
          <w:tab w:val="left" w:pos="840"/>
        </w:tabs>
        <w:snapToGrid w:val="0"/>
        <w:spacing w:line="360" w:lineRule="auto"/>
        <w:ind w:left="837" w:leftChars="0" w:right="-105" w:rightChars="-50" w:hanging="837" w:hangingChars="399"/>
        <w:rPr>
          <w:rFonts w:hint="eastAsia" w:ascii="宋体" w:hAnsi="宋体" w:eastAsia="宋体" w:cs="宋体"/>
          <w:color w:val="000000"/>
          <w:szCs w:val="21"/>
        </w:rPr>
      </w:pPr>
      <w:r>
        <w:rPr>
          <w:rFonts w:hint="eastAsia" w:ascii="宋体" w:hAnsi="宋体" w:eastAsia="宋体" w:cs="宋体"/>
          <w:color w:val="000000"/>
          <w:szCs w:val="21"/>
        </w:rPr>
        <w:t>4.6</w:t>
      </w:r>
      <w:r>
        <w:rPr>
          <w:rFonts w:hint="eastAsia" w:ascii="宋体" w:hAnsi="宋体" w:eastAsia="宋体" w:cs="宋体"/>
          <w:color w:val="000000"/>
          <w:szCs w:val="21"/>
        </w:rPr>
        <w:tab/>
      </w:r>
      <w:r>
        <w:rPr>
          <w:rFonts w:hint="eastAsia" w:ascii="宋体" w:hAnsi="宋体" w:eastAsia="宋体" w:cs="宋体"/>
          <w:color w:val="000000"/>
          <w:szCs w:val="21"/>
        </w:rPr>
        <w:t>接受和拒绝任何或所有报价的权利</w:t>
      </w:r>
    </w:p>
    <w:p>
      <w:pPr>
        <w:snapToGrid w:val="0"/>
        <w:spacing w:line="360" w:lineRule="auto"/>
        <w:ind w:left="821" w:leftChars="391" w:firstLine="16" w:firstLineChars="8"/>
        <w:rPr>
          <w:rFonts w:hint="eastAsia" w:ascii="宋体" w:hAnsi="宋体" w:eastAsia="宋体" w:cs="宋体"/>
          <w:color w:val="000000"/>
          <w:szCs w:val="21"/>
        </w:rPr>
      </w:pPr>
      <w:r>
        <w:rPr>
          <w:rFonts w:hint="eastAsia" w:ascii="宋体" w:hAnsi="宋体" w:eastAsia="宋体" w:cs="宋体"/>
          <w:color w:val="000000"/>
          <w:szCs w:val="21"/>
        </w:rPr>
        <w:t>代理采购机构和采购人保留在成交之前任何时候接受或拒绝任何报价，以及宣布竞争性谈判无效或拒绝所有报价的权力，对受影响的报价人不承担任何责任。</w:t>
      </w:r>
    </w:p>
    <w:p>
      <w:pPr>
        <w:snapToGrid w:val="0"/>
        <w:spacing w:line="360" w:lineRule="auto"/>
        <w:ind w:left="837" w:leftChars="0" w:right="-105" w:rightChars="-50" w:hanging="837" w:hangingChars="399"/>
        <w:rPr>
          <w:rFonts w:hint="eastAsia" w:ascii="宋体" w:hAnsi="宋体" w:eastAsia="宋体" w:cs="宋体"/>
          <w:color w:val="000000"/>
          <w:szCs w:val="21"/>
        </w:rPr>
      </w:pPr>
      <w:r>
        <w:rPr>
          <w:rFonts w:hint="eastAsia" w:ascii="宋体" w:hAnsi="宋体" w:eastAsia="宋体" w:cs="宋体"/>
          <w:color w:val="000000"/>
          <w:szCs w:val="21"/>
        </w:rPr>
        <w:t>4.7</w:t>
      </w:r>
      <w:r>
        <w:rPr>
          <w:rFonts w:hint="eastAsia" w:ascii="宋体" w:hAnsi="宋体" w:eastAsia="宋体" w:cs="宋体"/>
          <w:color w:val="000000"/>
          <w:szCs w:val="21"/>
        </w:rPr>
        <w:tab/>
      </w:r>
      <w:r>
        <w:rPr>
          <w:rFonts w:hint="eastAsia" w:ascii="宋体" w:hAnsi="宋体" w:eastAsia="宋体" w:cs="宋体"/>
          <w:color w:val="000000"/>
          <w:szCs w:val="21"/>
        </w:rPr>
        <w:t>变更技术方案的权利</w:t>
      </w:r>
    </w:p>
    <w:p>
      <w:pPr>
        <w:snapToGrid w:val="0"/>
        <w:spacing w:line="360" w:lineRule="auto"/>
        <w:ind w:left="821" w:leftChars="391" w:firstLine="16" w:firstLineChars="8"/>
        <w:rPr>
          <w:rFonts w:hint="eastAsia" w:ascii="宋体" w:hAnsi="宋体" w:eastAsia="宋体" w:cs="宋体"/>
          <w:color w:val="000000"/>
          <w:szCs w:val="21"/>
        </w:rPr>
      </w:pPr>
      <w:r>
        <w:rPr>
          <w:rFonts w:hint="eastAsia" w:ascii="宋体" w:hAnsi="宋体" w:eastAsia="宋体" w:cs="宋体"/>
          <w:color w:val="000000"/>
          <w:szCs w:val="21"/>
        </w:rPr>
        <w:t>在竞争性谈判过程中，采购人有权变更技术方案或采购数量，如果报价人根据采购人提出的变更要求调整方案或价格后未能获得合同，采购人和采购代理机构不承担任何责任。</w:t>
      </w:r>
    </w:p>
    <w:p>
      <w:pPr>
        <w:pStyle w:val="2"/>
        <w:spacing w:line="360" w:lineRule="auto"/>
        <w:rPr>
          <w:rFonts w:hint="eastAsia" w:ascii="宋体" w:hAnsi="宋体" w:eastAsia="宋体" w:cs="宋体"/>
          <w:color w:val="000000"/>
          <w:kern w:val="2"/>
          <w:sz w:val="32"/>
          <w:szCs w:val="32"/>
        </w:rPr>
      </w:pPr>
      <w:r>
        <w:rPr>
          <w:rFonts w:hint="eastAsia" w:ascii="宋体" w:hAnsi="宋体" w:eastAsia="宋体" w:cs="宋体"/>
          <w:color w:val="000000"/>
          <w:kern w:val="2"/>
          <w:sz w:val="32"/>
          <w:szCs w:val="32"/>
        </w:rPr>
        <w:t>五、 成交报价人及成交服务费</w:t>
      </w:r>
    </w:p>
    <w:p>
      <w:pPr>
        <w:tabs>
          <w:tab w:val="left" w:pos="735"/>
        </w:tabs>
        <w:snapToGrid w:val="0"/>
        <w:spacing w:line="360" w:lineRule="auto"/>
        <w:ind w:left="420" w:right="420" w:rightChars="200" w:hanging="422" w:hangingChars="200"/>
        <w:rPr>
          <w:rFonts w:hint="eastAsia" w:ascii="宋体" w:hAnsi="宋体" w:eastAsia="宋体" w:cs="宋体"/>
          <w:b/>
          <w:bCs/>
          <w:color w:val="000000"/>
          <w:szCs w:val="21"/>
        </w:rPr>
      </w:pPr>
      <w:r>
        <w:rPr>
          <w:rFonts w:hint="eastAsia" w:ascii="宋体" w:hAnsi="宋体" w:eastAsia="宋体" w:cs="宋体"/>
          <w:b/>
          <w:bCs/>
          <w:color w:val="000000"/>
          <w:szCs w:val="21"/>
        </w:rPr>
        <w:t>5.1    成交报价人的确定</w:t>
      </w:r>
    </w:p>
    <w:p>
      <w:pPr>
        <w:spacing w:line="360" w:lineRule="auto"/>
        <w:ind w:left="537" w:leftChars="-1" w:right="420" w:rightChars="200" w:hanging="539" w:hangingChars="257"/>
        <w:rPr>
          <w:rFonts w:hint="eastAsia" w:ascii="宋体" w:hAnsi="宋体" w:eastAsia="宋体" w:cs="宋体"/>
          <w:color w:val="000000"/>
          <w:szCs w:val="21"/>
        </w:rPr>
      </w:pPr>
      <w:r>
        <w:rPr>
          <w:rFonts w:hint="eastAsia" w:ascii="宋体" w:hAnsi="宋体" w:eastAsia="宋体" w:cs="宋体"/>
          <w:color w:val="000000"/>
          <w:szCs w:val="21"/>
        </w:rPr>
        <w:t>（1）  根据谈判小组评审结果，采购人依法确定成交报价人。</w:t>
      </w:r>
    </w:p>
    <w:p>
      <w:pPr>
        <w:tabs>
          <w:tab w:val="left" w:pos="735"/>
        </w:tabs>
        <w:snapToGrid w:val="0"/>
        <w:spacing w:line="360" w:lineRule="auto"/>
        <w:ind w:left="420" w:right="420" w:rightChars="200" w:hanging="422" w:hangingChars="200"/>
        <w:rPr>
          <w:rFonts w:hint="eastAsia" w:ascii="宋体" w:hAnsi="宋体" w:eastAsia="宋体" w:cs="宋体"/>
          <w:b/>
          <w:bCs/>
          <w:color w:val="000000"/>
          <w:szCs w:val="21"/>
        </w:rPr>
      </w:pPr>
      <w:r>
        <w:rPr>
          <w:rFonts w:hint="eastAsia" w:ascii="宋体" w:hAnsi="宋体" w:eastAsia="宋体" w:cs="宋体"/>
          <w:b/>
          <w:bCs/>
          <w:color w:val="000000"/>
          <w:szCs w:val="21"/>
        </w:rPr>
        <w:t>5.2    成交结果公告</w:t>
      </w:r>
    </w:p>
    <w:p>
      <w:pPr>
        <w:tabs>
          <w:tab w:val="left" w:pos="735"/>
        </w:tabs>
        <w:snapToGrid w:val="0"/>
        <w:spacing w:line="360" w:lineRule="auto"/>
        <w:ind w:left="718" w:right="420" w:rightChars="200" w:hanging="718" w:hangingChars="342"/>
        <w:rPr>
          <w:rFonts w:hint="eastAsia" w:ascii="宋体" w:hAnsi="宋体" w:eastAsia="宋体" w:cs="宋体"/>
          <w:color w:val="000000"/>
          <w:lang w:eastAsia="zh-CN"/>
        </w:rPr>
      </w:pPr>
      <w:r>
        <w:rPr>
          <w:rFonts w:hint="eastAsia" w:ascii="宋体" w:hAnsi="宋体" w:eastAsia="宋体" w:cs="宋体"/>
          <w:color w:val="000000"/>
          <w:szCs w:val="21"/>
        </w:rPr>
        <w:t xml:space="preserve">（1） </w:t>
      </w:r>
      <w:r>
        <w:rPr>
          <w:rFonts w:hint="eastAsia" w:ascii="宋体" w:hAnsi="宋体" w:eastAsia="宋体" w:cs="宋体"/>
          <w:color w:val="000000"/>
          <w:szCs w:val="21"/>
          <w:highlight w:val="none"/>
        </w:rPr>
        <w:t>采购代理机构将在中国政府采购网发布公告，公告内容包括</w:t>
      </w:r>
      <w:r>
        <w:rPr>
          <w:rFonts w:hint="eastAsia" w:ascii="宋体" w:hAnsi="宋体" w:eastAsia="宋体" w:cs="宋体"/>
          <w:color w:val="000000"/>
          <w:szCs w:val="21"/>
          <w:lang w:eastAsia="zh-CN"/>
        </w:rPr>
        <w:t>谈判</w:t>
      </w:r>
      <w:r>
        <w:rPr>
          <w:rFonts w:hint="eastAsia" w:ascii="宋体" w:hAnsi="宋体" w:eastAsia="宋体" w:cs="宋体"/>
          <w:color w:val="000000"/>
          <w:szCs w:val="21"/>
        </w:rPr>
        <w:t>项目名称、成交报价人名单、采购人名称和电话</w:t>
      </w:r>
      <w:r>
        <w:rPr>
          <w:rFonts w:hint="eastAsia" w:ascii="宋体" w:hAnsi="宋体" w:eastAsia="宋体" w:cs="宋体"/>
          <w:color w:val="000000"/>
          <w:szCs w:val="21"/>
          <w:lang w:eastAsia="zh-CN"/>
        </w:rPr>
        <w:t>。</w:t>
      </w:r>
    </w:p>
    <w:p>
      <w:pPr>
        <w:tabs>
          <w:tab w:val="left" w:pos="735"/>
        </w:tabs>
        <w:snapToGrid w:val="0"/>
        <w:spacing w:line="360" w:lineRule="auto"/>
        <w:ind w:left="420" w:right="420" w:rightChars="200" w:hanging="422" w:hangingChars="200"/>
        <w:rPr>
          <w:rFonts w:hint="eastAsia" w:ascii="宋体" w:hAnsi="宋体" w:eastAsia="宋体" w:cs="宋体"/>
          <w:b/>
          <w:bCs/>
          <w:color w:val="000000"/>
          <w:szCs w:val="21"/>
        </w:rPr>
      </w:pPr>
      <w:r>
        <w:rPr>
          <w:rFonts w:hint="eastAsia" w:ascii="宋体" w:hAnsi="宋体" w:eastAsia="宋体" w:cs="宋体"/>
          <w:b/>
          <w:bCs/>
          <w:color w:val="000000"/>
          <w:szCs w:val="21"/>
        </w:rPr>
        <w:t>5.3    质疑和投诉</w:t>
      </w:r>
    </w:p>
    <w:p>
      <w:pPr>
        <w:autoSpaceDE w:val="0"/>
        <w:autoSpaceDN w:val="0"/>
        <w:snapToGrid w:val="0"/>
        <w:spacing w:line="480" w:lineRule="exact"/>
        <w:ind w:left="420" w:hanging="420" w:hangingChars="200"/>
        <w:rPr>
          <w:rFonts w:hint="eastAsia" w:ascii="宋体" w:hAnsi="宋体" w:eastAsia="宋体" w:cs="宋体"/>
          <w:color w:val="000000"/>
          <w:szCs w:val="21"/>
          <w:highlight w:val="yellow"/>
          <w:lang w:eastAsia="zh-CN"/>
        </w:rPr>
      </w:pPr>
      <w:r>
        <w:rPr>
          <w:rFonts w:hint="eastAsia" w:ascii="宋体" w:hAnsi="宋体" w:eastAsia="宋体" w:cs="宋体"/>
          <w:color w:val="000000"/>
          <w:szCs w:val="21"/>
          <w:highlight w:val="none"/>
          <w:lang w:val="en-US" w:eastAsia="zh-CN"/>
        </w:rPr>
        <w:t>5.3</w:t>
      </w:r>
      <w:r>
        <w:rPr>
          <w:rFonts w:hint="eastAsia" w:ascii="宋体" w:hAnsi="宋体" w:eastAsia="宋体" w:cs="宋体"/>
          <w:color w:val="000000"/>
          <w:szCs w:val="21"/>
          <w:highlight w:val="none"/>
        </w:rPr>
        <w:t>.1</w:t>
      </w:r>
      <w:r>
        <w:rPr>
          <w:rFonts w:hint="eastAsia" w:ascii="宋体" w:hAnsi="宋体" w:eastAsia="宋体" w:cs="宋体"/>
          <w:color w:val="000000"/>
          <w:szCs w:val="21"/>
          <w:highlight w:val="none"/>
          <w:lang w:val="en-US" w:eastAsia="zh-CN"/>
        </w:rPr>
        <w:t xml:space="preserve"> </w:t>
      </w:r>
      <w:r>
        <w:rPr>
          <w:rFonts w:hint="eastAsia" w:ascii="宋体" w:hAnsi="宋体" w:eastAsia="宋体" w:cs="宋体"/>
          <w:color w:val="000000"/>
          <w:szCs w:val="21"/>
          <w:highlight w:val="none"/>
        </w:rPr>
        <w:t>供应商认为招标文件、采购过程和中标结果使自己的权益受到损害的，可以在知道或者应当知道其权益受到损害之日起七个工作日内</w:t>
      </w:r>
      <w:r>
        <w:rPr>
          <w:rFonts w:hint="eastAsia" w:ascii="宋体" w:hAnsi="宋体" w:eastAsia="宋体" w:cs="宋体"/>
          <w:color w:val="000000"/>
          <w:szCs w:val="21"/>
          <w:highlight w:val="none"/>
          <w:lang w:eastAsia="zh-CN"/>
        </w:rPr>
        <w:t>一次性提出针对同一采购环节的质疑</w:t>
      </w:r>
      <w:r>
        <w:rPr>
          <w:rFonts w:hint="eastAsia" w:ascii="宋体" w:hAnsi="宋体" w:eastAsia="宋体" w:cs="宋体"/>
          <w:color w:val="000000"/>
          <w:szCs w:val="21"/>
          <w:highlight w:val="none"/>
        </w:rPr>
        <w:t>，现场以书面形式向采购人或政府采购代理机构提出质疑。</w:t>
      </w:r>
      <w:r>
        <w:rPr>
          <w:rFonts w:hint="eastAsia" w:ascii="宋体" w:hAnsi="宋体" w:eastAsia="宋体" w:cs="宋体"/>
          <w:color w:val="000000"/>
          <w:szCs w:val="21"/>
          <w:highlight w:val="none"/>
          <w:lang w:eastAsia="zh-CN"/>
        </w:rPr>
        <w:t>供应商必须在法定质疑期内一次性提出针对同一采购程序环节的质疑。</w:t>
      </w:r>
    </w:p>
    <w:p>
      <w:pPr>
        <w:spacing w:line="480" w:lineRule="exact"/>
        <w:ind w:left="420" w:hanging="420" w:hangingChars="200"/>
        <w:rPr>
          <w:rFonts w:hint="eastAsia" w:ascii="宋体" w:hAnsi="宋体" w:eastAsia="宋体" w:cs="宋体"/>
          <w:color w:val="000000"/>
        </w:rPr>
      </w:pPr>
      <w:r>
        <w:rPr>
          <w:rFonts w:hint="eastAsia" w:ascii="宋体" w:hAnsi="宋体" w:eastAsia="宋体" w:cs="宋体"/>
          <w:color w:val="000000"/>
          <w:szCs w:val="21"/>
          <w:lang w:val="en-US" w:eastAsia="zh-CN"/>
        </w:rPr>
        <w:t>5.3</w:t>
      </w:r>
      <w:r>
        <w:rPr>
          <w:rFonts w:hint="eastAsia" w:ascii="宋体" w:hAnsi="宋体" w:eastAsia="宋体" w:cs="宋体"/>
          <w:color w:val="000000"/>
        </w:rPr>
        <w:t>.2</w:t>
      </w:r>
      <w:r>
        <w:rPr>
          <w:rFonts w:hint="eastAsia" w:ascii="宋体" w:hAnsi="宋体" w:eastAsia="宋体" w:cs="宋体"/>
          <w:color w:val="000000"/>
          <w:lang w:val="en-US" w:eastAsia="zh-CN"/>
        </w:rPr>
        <w:t xml:space="preserve"> </w:t>
      </w:r>
      <w:r>
        <w:rPr>
          <w:rFonts w:hint="eastAsia" w:ascii="宋体" w:hAnsi="宋体" w:eastAsia="宋体" w:cs="宋体"/>
          <w:color w:val="000000"/>
        </w:rPr>
        <w:t>质疑书必须由</w:t>
      </w:r>
      <w:r>
        <w:rPr>
          <w:rFonts w:hint="eastAsia" w:ascii="宋体" w:hAnsi="宋体" w:eastAsia="宋体" w:cs="宋体"/>
          <w:color w:val="000000"/>
          <w:lang w:eastAsia="zh-CN"/>
        </w:rPr>
        <w:t>报价人</w:t>
      </w:r>
      <w:r>
        <w:rPr>
          <w:rFonts w:hint="eastAsia" w:ascii="宋体" w:hAnsi="宋体" w:eastAsia="宋体" w:cs="宋体"/>
          <w:color w:val="000000"/>
        </w:rPr>
        <w:t>法定代表人签署本人姓名并加盖单位公章，质疑书由参加本采购项目的全权代表签署本人姓名，须附有法定代表人的授权委托书（授权委托书须载明委托的具体权限和事项）。</w:t>
      </w:r>
    </w:p>
    <w:p>
      <w:pPr>
        <w:spacing w:line="480" w:lineRule="exact"/>
        <w:ind w:left="420" w:hanging="420" w:hangingChars="200"/>
        <w:rPr>
          <w:rFonts w:hint="eastAsia" w:ascii="宋体" w:hAnsi="宋体" w:eastAsia="宋体" w:cs="宋体"/>
          <w:color w:val="000000"/>
        </w:rPr>
      </w:pPr>
      <w:r>
        <w:rPr>
          <w:rFonts w:hint="eastAsia" w:ascii="宋体" w:hAnsi="宋体" w:eastAsia="宋体" w:cs="宋体"/>
          <w:color w:val="000000"/>
          <w:szCs w:val="21"/>
          <w:lang w:val="en-US" w:eastAsia="zh-CN"/>
        </w:rPr>
        <w:t>5.3</w:t>
      </w:r>
      <w:r>
        <w:rPr>
          <w:rFonts w:hint="eastAsia" w:ascii="宋体" w:hAnsi="宋体" w:eastAsia="宋体" w:cs="宋体"/>
          <w:color w:val="000000"/>
        </w:rPr>
        <w:t>.3</w:t>
      </w:r>
      <w:r>
        <w:rPr>
          <w:rFonts w:hint="eastAsia" w:ascii="宋体" w:hAnsi="宋体" w:eastAsia="宋体" w:cs="宋体"/>
          <w:color w:val="000000"/>
          <w:lang w:val="en-US" w:eastAsia="zh-CN"/>
        </w:rPr>
        <w:t xml:space="preserve"> </w:t>
      </w:r>
      <w:r>
        <w:rPr>
          <w:rFonts w:hint="eastAsia" w:ascii="宋体" w:hAnsi="宋体" w:eastAsia="宋体" w:cs="宋体"/>
          <w:color w:val="000000"/>
        </w:rPr>
        <w:t>质疑人提交质疑书为</w:t>
      </w:r>
      <w:r>
        <w:rPr>
          <w:rFonts w:hint="eastAsia" w:ascii="宋体" w:hAnsi="宋体" w:eastAsia="宋体" w:cs="宋体"/>
          <w:color w:val="000000"/>
          <w:lang w:eastAsia="zh-CN"/>
        </w:rPr>
        <w:t>一式四份</w:t>
      </w:r>
      <w:r>
        <w:rPr>
          <w:rFonts w:hint="eastAsia" w:ascii="宋体" w:hAnsi="宋体" w:eastAsia="宋体" w:cs="宋体"/>
          <w:color w:val="000000"/>
        </w:rPr>
        <w:t>，主要内容须包括：（1）质疑人全称、地址、邮政编码等；（2）被质疑采购项目的名称和编号；（3）被质疑人及与质疑事项有关的当事人的自然人姓名或者法人、其他组织的名称；（4）质疑事项所依据的具体事实和理由、相关证据材料以及明确的请求；（5）有效联系人和联系电话；（6）提起质疑的日期。以邮寄、电话、传真和电子文件和电子邮件形式的质疑，采购人或政府采购代理机构将不作为受理的依据。</w:t>
      </w:r>
    </w:p>
    <w:p>
      <w:pPr>
        <w:spacing w:line="480" w:lineRule="exact"/>
        <w:ind w:left="420" w:hanging="420" w:hangingChars="200"/>
        <w:rPr>
          <w:rFonts w:hint="eastAsia" w:ascii="宋体" w:hAnsi="宋体" w:eastAsia="宋体" w:cs="宋体"/>
          <w:color w:val="000000"/>
        </w:rPr>
      </w:pPr>
      <w:r>
        <w:rPr>
          <w:rFonts w:hint="eastAsia" w:ascii="宋体" w:hAnsi="宋体" w:eastAsia="宋体" w:cs="宋体"/>
          <w:color w:val="000000"/>
          <w:szCs w:val="21"/>
          <w:lang w:val="en-US" w:eastAsia="zh-CN"/>
        </w:rPr>
        <w:t>5.3</w:t>
      </w:r>
      <w:r>
        <w:rPr>
          <w:rFonts w:hint="eastAsia" w:ascii="宋体" w:hAnsi="宋体" w:eastAsia="宋体" w:cs="宋体"/>
          <w:color w:val="000000"/>
        </w:rPr>
        <w:t>.4</w:t>
      </w:r>
      <w:r>
        <w:rPr>
          <w:rFonts w:hint="eastAsia" w:ascii="宋体" w:hAnsi="宋体" w:eastAsia="宋体" w:cs="宋体"/>
          <w:color w:val="000000"/>
          <w:lang w:val="en-US" w:eastAsia="zh-CN"/>
        </w:rPr>
        <w:t xml:space="preserve"> </w:t>
      </w:r>
      <w:r>
        <w:rPr>
          <w:rFonts w:hint="eastAsia" w:ascii="宋体" w:hAnsi="宋体" w:eastAsia="宋体" w:cs="宋体"/>
          <w:color w:val="000000"/>
        </w:rPr>
        <w:t>质疑文件提交方式：由自然人本人或法定代表人或者营业执照等注册登记证书上的负责人携带营业执照等注册登记证书原件、质疑函原件及身份证明原件到现场提交</w:t>
      </w:r>
      <w:r>
        <w:rPr>
          <w:rFonts w:hint="eastAsia" w:ascii="宋体" w:hAnsi="宋体" w:eastAsia="宋体" w:cs="宋体"/>
          <w:color w:val="000000"/>
          <w:lang w:val="en-US" w:eastAsia="zh-CN"/>
        </w:rPr>
        <w:t>[</w:t>
      </w:r>
      <w:r>
        <w:rPr>
          <w:rFonts w:hint="eastAsia" w:ascii="宋体" w:hAnsi="宋体" w:eastAsia="宋体" w:cs="宋体"/>
          <w:color w:val="000000"/>
        </w:rPr>
        <w:t>自然人本人或法定代表人或者负责人不能到达现场的，可以委托他人到现场代交，但必须出具营业执照等注册登记证书原件、质疑函原件、法人资格证明书原件及授权委托书原件，明确委托事宜。同时被委托人须携带身份证明原件及合法有效的工作证明原件（指在委托人单位任职的第三方证明材料）</w:t>
      </w:r>
      <w:r>
        <w:rPr>
          <w:rFonts w:hint="eastAsia" w:ascii="宋体" w:hAnsi="宋体" w:eastAsia="宋体" w:cs="宋体"/>
          <w:color w:val="000000"/>
          <w:lang w:val="en-US" w:eastAsia="zh-CN"/>
        </w:rPr>
        <w:t>]。</w:t>
      </w:r>
    </w:p>
    <w:p>
      <w:pPr>
        <w:spacing w:line="480" w:lineRule="exact"/>
        <w:ind w:left="420" w:hanging="420" w:hangingChars="200"/>
        <w:rPr>
          <w:rFonts w:hint="eastAsia" w:ascii="宋体" w:hAnsi="宋体" w:eastAsia="宋体" w:cs="宋体"/>
          <w:color w:val="000000"/>
        </w:rPr>
      </w:pPr>
      <w:r>
        <w:rPr>
          <w:rFonts w:hint="eastAsia" w:ascii="宋体" w:hAnsi="宋体" w:eastAsia="宋体" w:cs="宋体"/>
          <w:color w:val="000000"/>
          <w:szCs w:val="21"/>
          <w:lang w:val="en-US" w:eastAsia="zh-CN"/>
        </w:rPr>
        <w:t>5.3</w:t>
      </w:r>
      <w:r>
        <w:rPr>
          <w:rFonts w:hint="eastAsia" w:ascii="宋体" w:hAnsi="宋体" w:eastAsia="宋体" w:cs="宋体"/>
          <w:color w:val="000000"/>
        </w:rPr>
        <w:t>.5</w:t>
      </w:r>
      <w:r>
        <w:rPr>
          <w:rFonts w:hint="eastAsia" w:ascii="宋体" w:hAnsi="宋体" w:eastAsia="宋体" w:cs="宋体"/>
          <w:color w:val="000000"/>
          <w:lang w:val="en-US" w:eastAsia="zh-CN"/>
        </w:rPr>
        <w:t xml:space="preserve"> </w:t>
      </w:r>
      <w:r>
        <w:rPr>
          <w:rFonts w:hint="eastAsia" w:ascii="宋体" w:hAnsi="宋体" w:eastAsia="宋体" w:cs="宋体"/>
          <w:color w:val="000000"/>
        </w:rPr>
        <w:t>质疑处理根据“谁主张、谁举证”的原则，对于采购人或政府采购代理机构对有关质疑事项不具有法定调查、认定权限的，质疑人应当依法申请具有法定职权的部门查清、认定，并将相关结果提供给政府采购代理机构；质疑事项属于有关法律、法规和规章规定处于保密阶段的事项，质疑人须提供信息来源或有效证据，否则认定为无效质疑事项。</w:t>
      </w:r>
    </w:p>
    <w:p>
      <w:pPr>
        <w:spacing w:line="480" w:lineRule="exact"/>
        <w:ind w:left="420" w:hanging="420" w:hangingChars="200"/>
        <w:rPr>
          <w:rFonts w:hint="eastAsia" w:ascii="宋体" w:hAnsi="宋体" w:eastAsia="宋体" w:cs="宋体"/>
          <w:color w:val="000000"/>
        </w:rPr>
      </w:pPr>
      <w:r>
        <w:rPr>
          <w:rFonts w:hint="eastAsia" w:ascii="宋体" w:hAnsi="宋体" w:eastAsia="宋体" w:cs="宋体"/>
          <w:color w:val="000000"/>
          <w:szCs w:val="21"/>
          <w:lang w:val="en-US" w:eastAsia="zh-CN"/>
        </w:rPr>
        <w:t>5.3</w:t>
      </w:r>
      <w:r>
        <w:rPr>
          <w:rFonts w:hint="eastAsia" w:ascii="宋体" w:hAnsi="宋体" w:eastAsia="宋体" w:cs="宋体"/>
          <w:color w:val="000000"/>
        </w:rPr>
        <w:t>.6</w:t>
      </w:r>
      <w:r>
        <w:rPr>
          <w:rFonts w:hint="eastAsia" w:ascii="宋体" w:hAnsi="宋体" w:eastAsia="宋体" w:cs="宋体"/>
          <w:color w:val="000000"/>
          <w:lang w:val="en-US" w:eastAsia="zh-CN"/>
        </w:rPr>
        <w:t xml:space="preserve"> </w:t>
      </w:r>
      <w:r>
        <w:rPr>
          <w:rFonts w:hint="eastAsia" w:ascii="宋体" w:hAnsi="宋体" w:eastAsia="宋体" w:cs="宋体"/>
          <w:color w:val="000000"/>
        </w:rPr>
        <w:t>采购人或政府采购代理机构处理质疑事项原则上采取书面审查的办法。认为有必要时，可以进行调查取证，也可以组织质疑人和被质疑人当面进行质证，对采购人或政府采购代理机构进行调查的质疑事项，质疑人、被质疑人等应当如实反映情况，并提供采购人或政府采购代理机构所需要的相关材料。</w:t>
      </w:r>
    </w:p>
    <w:p>
      <w:pPr>
        <w:spacing w:line="480" w:lineRule="exact"/>
        <w:ind w:left="420" w:hanging="420" w:hangingChars="200"/>
        <w:rPr>
          <w:rFonts w:hint="eastAsia" w:ascii="宋体" w:hAnsi="宋体" w:eastAsia="宋体" w:cs="宋体"/>
          <w:color w:val="000000"/>
        </w:rPr>
      </w:pPr>
      <w:r>
        <w:rPr>
          <w:rFonts w:hint="eastAsia" w:ascii="宋体" w:hAnsi="宋体" w:eastAsia="宋体" w:cs="宋体"/>
          <w:color w:val="000000"/>
          <w:szCs w:val="21"/>
          <w:lang w:val="en-US" w:eastAsia="zh-CN"/>
        </w:rPr>
        <w:t>5.3</w:t>
      </w:r>
      <w:r>
        <w:rPr>
          <w:rFonts w:hint="eastAsia" w:ascii="宋体" w:hAnsi="宋体" w:eastAsia="宋体" w:cs="宋体"/>
          <w:color w:val="000000"/>
        </w:rPr>
        <w:t>.7</w:t>
      </w:r>
      <w:r>
        <w:rPr>
          <w:rFonts w:hint="eastAsia" w:ascii="宋体" w:hAnsi="宋体" w:eastAsia="宋体" w:cs="宋体"/>
          <w:color w:val="000000"/>
          <w:lang w:val="en-US" w:eastAsia="zh-CN"/>
        </w:rPr>
        <w:t xml:space="preserve"> </w:t>
      </w:r>
      <w:r>
        <w:rPr>
          <w:rFonts w:hint="eastAsia" w:ascii="宋体" w:hAnsi="宋体" w:eastAsia="宋体" w:cs="宋体"/>
          <w:color w:val="000000"/>
        </w:rPr>
        <w:t>质疑人拒绝配合采购人或政府采购代理机构依法进行调查的，按自动撤回质疑处理；被质疑人在规定时限内，无正当理由未提交相关证据和其他有关材料的，视同放弃说明权利，认可质疑事项。</w:t>
      </w:r>
    </w:p>
    <w:p>
      <w:pPr>
        <w:spacing w:line="480" w:lineRule="exact"/>
        <w:ind w:left="420" w:hanging="420" w:hangingChars="200"/>
        <w:rPr>
          <w:rFonts w:hint="eastAsia" w:ascii="宋体" w:hAnsi="宋体" w:eastAsia="宋体" w:cs="宋体"/>
          <w:color w:val="000000"/>
        </w:rPr>
      </w:pPr>
      <w:r>
        <w:rPr>
          <w:rFonts w:hint="eastAsia" w:ascii="宋体" w:hAnsi="宋体" w:eastAsia="宋体" w:cs="宋体"/>
          <w:color w:val="000000"/>
          <w:szCs w:val="21"/>
          <w:lang w:val="en-US" w:eastAsia="zh-CN"/>
        </w:rPr>
        <w:t>5.3</w:t>
      </w:r>
      <w:r>
        <w:rPr>
          <w:rFonts w:hint="eastAsia" w:ascii="宋体" w:hAnsi="宋体" w:eastAsia="宋体" w:cs="宋体"/>
          <w:color w:val="000000"/>
        </w:rPr>
        <w:t>.8</w:t>
      </w:r>
      <w:r>
        <w:rPr>
          <w:rFonts w:hint="eastAsia" w:ascii="宋体" w:hAnsi="宋体" w:eastAsia="宋体" w:cs="宋体"/>
          <w:color w:val="000000"/>
          <w:lang w:val="en-US" w:eastAsia="zh-CN"/>
        </w:rPr>
        <w:t xml:space="preserve"> </w:t>
      </w:r>
      <w:r>
        <w:rPr>
          <w:rFonts w:hint="eastAsia" w:ascii="宋体" w:hAnsi="宋体" w:eastAsia="宋体" w:cs="宋体"/>
          <w:color w:val="000000"/>
        </w:rPr>
        <w:t>质疑人已经参与了本采购项目的采购活动，又对招标文件内容提出质疑的，采购人或政府采购代理机构可视为质疑已超过有效期，将</w:t>
      </w:r>
      <w:r>
        <w:rPr>
          <w:rFonts w:hint="eastAsia" w:ascii="宋体" w:hAnsi="宋体" w:eastAsia="宋体" w:cs="宋体"/>
          <w:color w:val="000000"/>
          <w:lang w:eastAsia="zh-CN"/>
        </w:rPr>
        <w:t>依法</w:t>
      </w:r>
      <w:r>
        <w:rPr>
          <w:rFonts w:hint="eastAsia" w:ascii="宋体" w:hAnsi="宋体" w:eastAsia="宋体" w:cs="宋体"/>
          <w:color w:val="000000"/>
        </w:rPr>
        <w:t>不予受理。</w:t>
      </w:r>
    </w:p>
    <w:p>
      <w:pPr>
        <w:autoSpaceDE w:val="0"/>
        <w:autoSpaceDN w:val="0"/>
        <w:snapToGrid w:val="0"/>
        <w:spacing w:line="480" w:lineRule="exact"/>
        <w:ind w:left="420" w:right="32" w:hanging="420" w:hanging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5.3</w:t>
      </w:r>
      <w:r>
        <w:rPr>
          <w:rFonts w:hint="eastAsia" w:ascii="宋体" w:hAnsi="宋体" w:eastAsia="宋体" w:cs="宋体"/>
          <w:color w:val="000000"/>
        </w:rPr>
        <w:t>.9</w:t>
      </w:r>
      <w:r>
        <w:rPr>
          <w:rFonts w:hint="eastAsia" w:ascii="宋体" w:hAnsi="宋体" w:eastAsia="宋体" w:cs="宋体"/>
          <w:color w:val="000000"/>
          <w:lang w:val="en-US" w:eastAsia="zh-CN"/>
        </w:rPr>
        <w:t xml:space="preserve"> </w:t>
      </w:r>
      <w:r>
        <w:rPr>
          <w:rFonts w:hint="eastAsia" w:ascii="宋体" w:hAnsi="宋体" w:eastAsia="宋体" w:cs="宋体"/>
          <w:color w:val="000000"/>
        </w:rPr>
        <w:t>质疑人必须对质疑或投诉内容的真实性承担法律责任。捏造事实或虚假及恶意质疑的，政府采购代理机构可提请同级政府采购监管部门将其列入不良记录名单，在一至三年内禁止参加政</w:t>
      </w:r>
      <w:r>
        <w:rPr>
          <w:rFonts w:hint="eastAsia" w:ascii="宋体" w:hAnsi="宋体" w:eastAsia="宋体" w:cs="宋体"/>
          <w:color w:val="000000"/>
          <w:szCs w:val="21"/>
          <w:lang w:val="en-US" w:eastAsia="zh-CN"/>
        </w:rPr>
        <w:t>府采购活动，并将处理决定在相关政府采购媒体上公布。</w:t>
      </w:r>
    </w:p>
    <w:p>
      <w:pPr>
        <w:autoSpaceDE w:val="0"/>
        <w:autoSpaceDN w:val="0"/>
        <w:snapToGrid w:val="0"/>
        <w:spacing w:line="480" w:lineRule="exact"/>
        <w:ind w:left="420" w:leftChars="200" w:right="32" w:firstLine="0" w:firstLineChars="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1）报价人对评标结果有质疑或投诉的，采购人或采购代理机构应在收到报价人书面质疑后7个工作日内，对质疑内容作出答复。采购人或采购代理机构应在收到供应商书面质疑后7个工作日内，对质疑内容作出答复。</w:t>
      </w:r>
    </w:p>
    <w:p>
      <w:pPr>
        <w:tabs>
          <w:tab w:val="left" w:pos="540"/>
        </w:tabs>
        <w:snapToGrid w:val="0"/>
        <w:spacing w:before="60" w:line="336" w:lineRule="auto"/>
        <w:ind w:firstLine="840" w:firstLineChars="400"/>
        <w:rPr>
          <w:rFonts w:hint="eastAsia" w:ascii="宋体" w:hAnsi="宋体" w:eastAsia="宋体" w:cs="宋体"/>
          <w:color w:val="000000"/>
          <w:szCs w:val="21"/>
          <w:highlight w:val="none"/>
        </w:rPr>
      </w:pPr>
    </w:p>
    <w:p>
      <w:pPr>
        <w:autoSpaceDE w:val="0"/>
        <w:autoSpaceDN w:val="0"/>
        <w:snapToGrid w:val="0"/>
        <w:spacing w:line="480" w:lineRule="exact"/>
        <w:ind w:left="420" w:leftChars="200" w:right="32" w:firstLine="0" w:firstLineChars="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采购代理机构：新疆浩诚致远项目管理咨询有限公司</w:t>
      </w:r>
    </w:p>
    <w:p>
      <w:pPr>
        <w:autoSpaceDE w:val="0"/>
        <w:autoSpaceDN w:val="0"/>
        <w:snapToGrid w:val="0"/>
        <w:spacing w:line="480" w:lineRule="exact"/>
        <w:ind w:left="420" w:leftChars="200" w:right="32" w:firstLine="0" w:firstLineChars="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地  址：和田市屯垦路33号</w:t>
      </w:r>
    </w:p>
    <w:p>
      <w:pPr>
        <w:autoSpaceDE w:val="0"/>
        <w:autoSpaceDN w:val="0"/>
        <w:snapToGrid w:val="0"/>
        <w:spacing w:line="480" w:lineRule="exact"/>
        <w:ind w:left="420" w:leftChars="200" w:right="32" w:firstLine="0" w:firstLineChars="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电  话：0903-2062911</w:t>
      </w:r>
    </w:p>
    <w:p>
      <w:pPr>
        <w:autoSpaceDE w:val="0"/>
        <w:autoSpaceDN w:val="0"/>
        <w:snapToGrid w:val="0"/>
        <w:spacing w:line="480" w:lineRule="exact"/>
        <w:ind w:left="420" w:leftChars="200" w:right="32" w:firstLine="0" w:firstLineChars="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邮  编：830000</w:t>
      </w:r>
    </w:p>
    <w:p>
      <w:pPr>
        <w:autoSpaceDE w:val="0"/>
        <w:autoSpaceDN w:val="0"/>
        <w:snapToGrid w:val="0"/>
        <w:spacing w:line="480" w:lineRule="exact"/>
        <w:ind w:left="420" w:leftChars="200" w:right="32" w:firstLine="0" w:firstLineChars="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联系人：熊思</w:t>
      </w:r>
    </w:p>
    <w:p>
      <w:pPr>
        <w:keepNext w:val="0"/>
        <w:keepLines w:val="0"/>
        <w:widowControl/>
        <w:suppressLineNumbers w:val="0"/>
        <w:spacing w:line="480" w:lineRule="auto"/>
        <w:ind w:firstLine="843" w:firstLineChars="400"/>
        <w:jc w:val="left"/>
        <w:rPr>
          <w:rFonts w:hint="eastAsia" w:ascii="宋体" w:hAnsi="宋体" w:eastAsia="宋体" w:cs="宋体"/>
          <w:color w:val="000000"/>
          <w:sz w:val="21"/>
          <w:lang w:val="en-US" w:eastAsia="zh-CN" w:bidi="ar-SA"/>
        </w:rPr>
      </w:pPr>
      <w:r>
        <w:rPr>
          <w:rFonts w:hint="eastAsia" w:ascii="宋体" w:hAnsi="宋体" w:eastAsia="宋体" w:cs="宋体"/>
          <w:b/>
          <w:bCs/>
          <w:color w:val="000000"/>
          <w:sz w:val="21"/>
          <w:lang w:val="en-US" w:eastAsia="zh-CN" w:bidi="ar-SA"/>
        </w:rPr>
        <w:t>附：《质疑函》范本格式</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9287" w:type="dxa"/>
            <w:noWrap w:val="0"/>
            <w:vAlign w:val="top"/>
          </w:tcPr>
          <w:p>
            <w:pPr>
              <w:widowControl w:val="0"/>
              <w:jc w:val="center"/>
              <w:rPr>
                <w:rFonts w:hint="eastAsia" w:ascii="宋体" w:hAnsi="宋体" w:eastAsia="宋体" w:cs="宋体"/>
                <w:color w:val="000000"/>
              </w:rPr>
            </w:pPr>
            <w:r>
              <w:rPr>
                <w:rFonts w:hint="eastAsia" w:ascii="宋体" w:hAnsi="宋体" w:eastAsia="宋体" w:cs="宋体"/>
                <w:b/>
                <w:bCs/>
                <w:color w:val="000000"/>
                <w:sz w:val="32"/>
                <w:szCs w:val="32"/>
              </w:rPr>
              <w:t>质疑函范本</w:t>
            </w:r>
          </w:p>
          <w:p>
            <w:pPr>
              <w:widowControl w:val="0"/>
              <w:jc w:val="both"/>
              <w:rPr>
                <w:rFonts w:hint="eastAsia" w:ascii="宋体" w:hAnsi="宋体" w:eastAsia="宋体" w:cs="宋体"/>
                <w:color w:val="000000"/>
              </w:rPr>
            </w:pPr>
            <w:r>
              <w:rPr>
                <w:rFonts w:hint="eastAsia" w:ascii="宋体" w:hAnsi="宋体" w:eastAsia="宋体" w:cs="宋体"/>
                <w:b/>
                <w:bCs/>
                <w:color w:val="000000"/>
              </w:rPr>
              <w:t>一、质疑供应商基本信息</w:t>
            </w:r>
          </w:p>
          <w:p>
            <w:pPr>
              <w:widowControl w:val="0"/>
              <w:jc w:val="both"/>
              <w:rPr>
                <w:rFonts w:hint="eastAsia" w:ascii="宋体" w:hAnsi="宋体" w:eastAsia="宋体" w:cs="宋体"/>
                <w:color w:val="000000"/>
              </w:rPr>
            </w:pPr>
            <w:r>
              <w:rPr>
                <w:rFonts w:hint="eastAsia" w:ascii="宋体" w:hAnsi="宋体" w:eastAsia="宋体" w:cs="宋体"/>
                <w:color w:val="000000"/>
              </w:rPr>
              <w:t>质疑供应商：</w:t>
            </w:r>
            <w:r>
              <w:rPr>
                <w:rFonts w:hint="eastAsia" w:ascii="宋体" w:hAnsi="宋体" w:eastAsia="宋体" w:cs="宋体"/>
                <w:color w:val="000000"/>
                <w:lang w:val="en-US" w:eastAsia="zh-CN"/>
              </w:rPr>
              <w:t>____________________________</w:t>
            </w:r>
            <w:r>
              <w:rPr>
                <w:rFonts w:hint="eastAsia" w:ascii="宋体" w:hAnsi="宋体" w:eastAsia="宋体" w:cs="宋体"/>
                <w:color w:val="000000"/>
                <w:u w:val="single"/>
                <w:lang w:val="en-US" w:eastAsia="zh-CN"/>
              </w:rPr>
              <w:t xml:space="preserve">                            </w:t>
            </w:r>
            <w:r>
              <w:rPr>
                <w:rFonts w:hint="eastAsia" w:ascii="宋体" w:hAnsi="宋体" w:eastAsia="宋体" w:cs="宋体"/>
                <w:color w:val="000000"/>
              </w:rPr>
              <w:t xml:space="preserve">                                        </w:t>
            </w:r>
          </w:p>
          <w:p>
            <w:pPr>
              <w:widowControl w:val="0"/>
              <w:jc w:val="both"/>
              <w:rPr>
                <w:rFonts w:hint="eastAsia" w:ascii="宋体" w:hAnsi="宋体" w:eastAsia="宋体" w:cs="宋体"/>
                <w:color w:val="000000"/>
              </w:rPr>
            </w:pPr>
            <w:r>
              <w:rPr>
                <w:rFonts w:hint="eastAsia" w:ascii="宋体" w:hAnsi="宋体" w:eastAsia="宋体" w:cs="宋体"/>
                <w:color w:val="000000"/>
              </w:rPr>
              <w:t>地址：</w:t>
            </w:r>
            <w:r>
              <w:rPr>
                <w:rFonts w:hint="eastAsia" w:ascii="宋体" w:hAnsi="宋体" w:eastAsia="宋体" w:cs="宋体"/>
                <w:color w:val="000000"/>
                <w:u w:val="single"/>
                <w:lang w:val="en-US" w:eastAsia="zh-CN"/>
              </w:rPr>
              <w:t xml:space="preserve">                                  </w:t>
            </w:r>
            <w:r>
              <w:rPr>
                <w:rFonts w:hint="eastAsia" w:ascii="宋体" w:hAnsi="宋体" w:eastAsia="宋体" w:cs="宋体"/>
                <w:color w:val="000000"/>
              </w:rPr>
              <w:t xml:space="preserve">         邮</w:t>
            </w:r>
            <w:r>
              <w:rPr>
                <w:rFonts w:hint="eastAsia" w:ascii="宋体" w:hAnsi="宋体" w:eastAsia="宋体" w:cs="宋体"/>
                <w:color w:val="000000"/>
                <w:lang w:val="en-US" w:eastAsia="zh-CN"/>
              </w:rPr>
              <w:t xml:space="preserve">    </w:t>
            </w:r>
            <w:r>
              <w:rPr>
                <w:rFonts w:hint="eastAsia" w:ascii="宋体" w:hAnsi="宋体" w:eastAsia="宋体" w:cs="宋体"/>
                <w:color w:val="000000"/>
              </w:rPr>
              <w:t>编：</w:t>
            </w:r>
            <w:r>
              <w:rPr>
                <w:rFonts w:hint="eastAsia" w:ascii="宋体" w:hAnsi="宋体" w:eastAsia="宋体" w:cs="宋体"/>
                <w:color w:val="000000"/>
                <w:lang w:val="en-US" w:eastAsia="zh-CN"/>
              </w:rPr>
              <w:t>________________</w:t>
            </w:r>
            <w:r>
              <w:rPr>
                <w:rFonts w:hint="eastAsia" w:ascii="宋体" w:hAnsi="宋体" w:eastAsia="宋体" w:cs="宋体"/>
                <w:color w:val="000000"/>
                <w:u w:val="single"/>
                <w:lang w:val="en-US" w:eastAsia="zh-CN"/>
              </w:rPr>
              <w:t xml:space="preserve">                     </w:t>
            </w:r>
            <w:r>
              <w:rPr>
                <w:rFonts w:hint="eastAsia" w:ascii="宋体" w:hAnsi="宋体" w:eastAsia="宋体" w:cs="宋体"/>
                <w:color w:val="000000"/>
              </w:rPr>
              <w:t xml:space="preserve">                                                   </w:t>
            </w:r>
          </w:p>
          <w:p>
            <w:pPr>
              <w:widowControl w:val="0"/>
              <w:jc w:val="both"/>
              <w:rPr>
                <w:rFonts w:hint="eastAsia" w:ascii="宋体" w:hAnsi="宋体" w:eastAsia="宋体" w:cs="宋体"/>
                <w:color w:val="000000"/>
              </w:rPr>
            </w:pPr>
            <w:r>
              <w:rPr>
                <w:rFonts w:hint="eastAsia" w:ascii="宋体" w:hAnsi="宋体" w:eastAsia="宋体" w:cs="宋体"/>
                <w:color w:val="000000"/>
              </w:rPr>
              <w:t>联系人：</w:t>
            </w:r>
            <w:r>
              <w:rPr>
                <w:rFonts w:hint="eastAsia" w:ascii="宋体" w:hAnsi="宋体" w:eastAsia="宋体" w:cs="宋体"/>
                <w:color w:val="000000"/>
                <w:u w:val="single"/>
                <w:lang w:val="en-US" w:eastAsia="zh-CN"/>
              </w:rPr>
              <w:t xml:space="preserve">                                </w:t>
            </w:r>
            <w:r>
              <w:rPr>
                <w:rFonts w:hint="eastAsia" w:ascii="宋体" w:hAnsi="宋体" w:eastAsia="宋体" w:cs="宋体"/>
                <w:color w:val="000000"/>
                <w:lang w:val="en-US" w:eastAsia="zh-CN"/>
              </w:rPr>
              <w:t xml:space="preserve">         </w:t>
            </w:r>
            <w:r>
              <w:rPr>
                <w:rFonts w:hint="eastAsia" w:ascii="宋体" w:hAnsi="宋体" w:eastAsia="宋体" w:cs="宋体"/>
                <w:color w:val="000000"/>
              </w:rPr>
              <w:t>联系电话：</w:t>
            </w:r>
            <w:r>
              <w:rPr>
                <w:rFonts w:hint="eastAsia" w:ascii="宋体" w:hAnsi="宋体" w:eastAsia="宋体" w:cs="宋体"/>
                <w:color w:val="000000"/>
                <w:lang w:val="en-US" w:eastAsia="zh-CN"/>
              </w:rPr>
              <w:t>________________</w:t>
            </w:r>
            <w:r>
              <w:rPr>
                <w:rFonts w:hint="eastAsia" w:ascii="宋体" w:hAnsi="宋体" w:eastAsia="宋体" w:cs="宋体"/>
                <w:color w:val="000000"/>
                <w:u w:val="single"/>
                <w:lang w:val="en-US" w:eastAsia="zh-CN"/>
              </w:rPr>
              <w:t xml:space="preserve">                    </w:t>
            </w:r>
            <w:r>
              <w:rPr>
                <w:rFonts w:hint="eastAsia" w:ascii="宋体" w:hAnsi="宋体" w:eastAsia="宋体" w:cs="宋体"/>
                <w:color w:val="000000"/>
              </w:rPr>
              <w:t xml:space="preserve">                              </w:t>
            </w:r>
          </w:p>
          <w:p>
            <w:pPr>
              <w:widowControl w:val="0"/>
              <w:jc w:val="both"/>
              <w:rPr>
                <w:rFonts w:hint="eastAsia" w:ascii="宋体" w:hAnsi="宋体" w:eastAsia="宋体" w:cs="宋体"/>
                <w:color w:val="000000"/>
              </w:rPr>
            </w:pPr>
            <w:r>
              <w:rPr>
                <w:rFonts w:hint="eastAsia" w:ascii="宋体" w:hAnsi="宋体" w:eastAsia="宋体" w:cs="宋体"/>
                <w:color w:val="000000"/>
              </w:rPr>
              <w:t>授权代表：</w:t>
            </w:r>
            <w:r>
              <w:rPr>
                <w:rFonts w:hint="eastAsia" w:ascii="宋体" w:hAnsi="宋体" w:eastAsia="宋体" w:cs="宋体"/>
                <w:color w:val="000000"/>
                <w:lang w:val="en-US" w:eastAsia="zh-CN"/>
              </w:rPr>
              <w:t>______________________________</w:t>
            </w:r>
            <w:r>
              <w:rPr>
                <w:rFonts w:hint="eastAsia" w:ascii="宋体" w:hAnsi="宋体" w:eastAsia="宋体" w:cs="宋体"/>
                <w:color w:val="000000"/>
                <w:u w:val="single"/>
                <w:lang w:val="en-US" w:eastAsia="zh-CN"/>
              </w:rPr>
              <w:t xml:space="preserve">                              </w:t>
            </w:r>
            <w:r>
              <w:rPr>
                <w:rFonts w:hint="eastAsia" w:ascii="宋体" w:hAnsi="宋体" w:eastAsia="宋体" w:cs="宋体"/>
                <w:color w:val="000000"/>
              </w:rPr>
              <w:t xml:space="preserve">                         </w:t>
            </w:r>
            <w:r>
              <w:rPr>
                <w:rFonts w:hint="eastAsia" w:ascii="宋体" w:hAnsi="宋体" w:eastAsia="宋体" w:cs="宋体"/>
                <w:color w:val="000000"/>
                <w:lang w:val="en-US" w:eastAsia="zh-CN"/>
              </w:rPr>
              <w:t xml:space="preserve"> </w:t>
            </w:r>
            <w:r>
              <w:rPr>
                <w:rFonts w:hint="eastAsia" w:ascii="宋体" w:hAnsi="宋体" w:eastAsia="宋体" w:cs="宋体"/>
                <w:color w:val="000000"/>
              </w:rPr>
              <w:t xml:space="preserve">                 </w:t>
            </w:r>
          </w:p>
          <w:p>
            <w:pPr>
              <w:widowControl w:val="0"/>
              <w:jc w:val="both"/>
              <w:rPr>
                <w:rFonts w:hint="eastAsia" w:ascii="宋体" w:hAnsi="宋体" w:eastAsia="宋体" w:cs="宋体"/>
                <w:color w:val="000000"/>
              </w:rPr>
            </w:pPr>
            <w:r>
              <w:rPr>
                <w:rFonts w:hint="eastAsia" w:ascii="宋体" w:hAnsi="宋体" w:eastAsia="宋体" w:cs="宋体"/>
                <w:color w:val="000000"/>
              </w:rPr>
              <w:t>联系电话：</w:t>
            </w:r>
            <w:r>
              <w:rPr>
                <w:rFonts w:hint="eastAsia" w:ascii="宋体" w:hAnsi="宋体" w:eastAsia="宋体" w:cs="宋体"/>
                <w:color w:val="000000"/>
                <w:lang w:val="en-US" w:eastAsia="zh-CN"/>
              </w:rPr>
              <w:t>______________________________</w:t>
            </w:r>
            <w:r>
              <w:rPr>
                <w:rFonts w:hint="eastAsia" w:ascii="宋体" w:hAnsi="宋体" w:eastAsia="宋体" w:cs="宋体"/>
                <w:color w:val="000000"/>
                <w:u w:val="single"/>
                <w:lang w:val="en-US" w:eastAsia="zh-CN"/>
              </w:rPr>
              <w:t xml:space="preserve">                              </w:t>
            </w:r>
            <w:r>
              <w:rPr>
                <w:rFonts w:hint="eastAsia" w:ascii="宋体" w:hAnsi="宋体" w:eastAsia="宋体" w:cs="宋体"/>
                <w:color w:val="000000"/>
              </w:rPr>
              <w:t xml:space="preserve">                                            </w:t>
            </w:r>
          </w:p>
          <w:p>
            <w:pPr>
              <w:widowControl w:val="0"/>
              <w:jc w:val="both"/>
              <w:rPr>
                <w:rFonts w:hint="eastAsia" w:ascii="宋体" w:hAnsi="宋体" w:eastAsia="宋体" w:cs="宋体"/>
                <w:color w:val="000000"/>
              </w:rPr>
            </w:pPr>
            <w:r>
              <w:rPr>
                <w:rFonts w:hint="eastAsia" w:ascii="宋体" w:hAnsi="宋体" w:eastAsia="宋体" w:cs="宋体"/>
                <w:color w:val="000000"/>
              </w:rPr>
              <w:t>地址：</w:t>
            </w:r>
            <w:r>
              <w:rPr>
                <w:rFonts w:hint="eastAsia" w:ascii="宋体" w:hAnsi="宋体" w:eastAsia="宋体" w:cs="宋体"/>
                <w:color w:val="000000"/>
                <w:u w:val="single"/>
                <w:lang w:val="en-US" w:eastAsia="zh-CN"/>
              </w:rPr>
              <w:t xml:space="preserve">                                  </w:t>
            </w:r>
            <w:r>
              <w:rPr>
                <w:rFonts w:hint="eastAsia" w:ascii="宋体" w:hAnsi="宋体" w:eastAsia="宋体" w:cs="宋体"/>
                <w:color w:val="000000"/>
              </w:rPr>
              <w:t xml:space="preserve">          邮</w:t>
            </w:r>
            <w:r>
              <w:rPr>
                <w:rFonts w:hint="eastAsia" w:ascii="宋体" w:hAnsi="宋体" w:eastAsia="宋体" w:cs="宋体"/>
                <w:color w:val="000000"/>
                <w:lang w:val="en-US" w:eastAsia="zh-CN"/>
              </w:rPr>
              <w:t xml:space="preserve">   </w:t>
            </w:r>
            <w:r>
              <w:rPr>
                <w:rFonts w:hint="eastAsia" w:ascii="宋体" w:hAnsi="宋体" w:eastAsia="宋体" w:cs="宋体"/>
                <w:color w:val="000000"/>
              </w:rPr>
              <w:t>编：</w:t>
            </w:r>
            <w:r>
              <w:rPr>
                <w:rFonts w:hint="eastAsia" w:ascii="宋体" w:hAnsi="宋体" w:eastAsia="宋体" w:cs="宋体"/>
                <w:color w:val="000000"/>
                <w:lang w:val="en-US" w:eastAsia="zh-CN"/>
              </w:rPr>
              <w:t>________________</w:t>
            </w:r>
            <w:r>
              <w:rPr>
                <w:rFonts w:hint="eastAsia" w:ascii="宋体" w:hAnsi="宋体" w:eastAsia="宋体" w:cs="宋体"/>
                <w:color w:val="000000"/>
                <w:u w:val="single"/>
                <w:lang w:val="en-US" w:eastAsia="zh-CN"/>
              </w:rPr>
              <w:t xml:space="preserve">                     </w:t>
            </w:r>
          </w:p>
          <w:p>
            <w:pPr>
              <w:widowControl w:val="0"/>
              <w:jc w:val="both"/>
              <w:rPr>
                <w:rFonts w:hint="eastAsia" w:ascii="宋体" w:hAnsi="宋体" w:eastAsia="宋体" w:cs="宋体"/>
                <w:color w:val="000000"/>
              </w:rPr>
            </w:pPr>
          </w:p>
          <w:p>
            <w:pPr>
              <w:widowControl w:val="0"/>
              <w:jc w:val="both"/>
              <w:rPr>
                <w:rFonts w:hint="eastAsia" w:ascii="宋体" w:hAnsi="宋体" w:eastAsia="宋体" w:cs="宋体"/>
                <w:color w:val="000000"/>
              </w:rPr>
            </w:pPr>
            <w:r>
              <w:rPr>
                <w:rFonts w:hint="eastAsia" w:ascii="宋体" w:hAnsi="宋体" w:eastAsia="宋体" w:cs="宋体"/>
                <w:b/>
                <w:bCs/>
                <w:color w:val="000000"/>
              </w:rPr>
              <w:t>二、质疑项目基本情况</w:t>
            </w:r>
          </w:p>
          <w:p>
            <w:pPr>
              <w:widowControl w:val="0"/>
              <w:jc w:val="both"/>
              <w:rPr>
                <w:rFonts w:hint="eastAsia" w:ascii="宋体" w:hAnsi="宋体" w:eastAsia="宋体" w:cs="宋体"/>
                <w:color w:val="000000"/>
              </w:rPr>
            </w:pPr>
            <w:r>
              <w:rPr>
                <w:rFonts w:hint="eastAsia" w:ascii="宋体" w:hAnsi="宋体" w:eastAsia="宋体" w:cs="宋体"/>
                <w:color w:val="000000"/>
              </w:rPr>
              <w:t>质疑项目的名称：</w:t>
            </w:r>
            <w:r>
              <w:rPr>
                <w:rFonts w:hint="eastAsia" w:ascii="宋体" w:hAnsi="宋体" w:eastAsia="宋体" w:cs="宋体"/>
                <w:color w:val="000000"/>
                <w:lang w:val="en-US" w:eastAsia="zh-CN"/>
              </w:rPr>
              <w:t>________________________</w:t>
            </w:r>
            <w:r>
              <w:rPr>
                <w:rFonts w:hint="eastAsia" w:ascii="宋体" w:hAnsi="宋体" w:eastAsia="宋体" w:cs="宋体"/>
                <w:color w:val="000000"/>
                <w:u w:val="single"/>
                <w:lang w:val="en-US" w:eastAsia="zh-CN"/>
              </w:rPr>
              <w:t xml:space="preserve">                        </w:t>
            </w:r>
            <w:r>
              <w:rPr>
                <w:rFonts w:hint="eastAsia" w:ascii="宋体" w:hAnsi="宋体" w:eastAsia="宋体" w:cs="宋体"/>
                <w:color w:val="000000"/>
              </w:rPr>
              <w:t xml:space="preserve">                                      </w:t>
            </w:r>
          </w:p>
          <w:p>
            <w:pPr>
              <w:widowControl w:val="0"/>
              <w:jc w:val="both"/>
              <w:rPr>
                <w:rFonts w:hint="eastAsia" w:ascii="宋体" w:hAnsi="宋体" w:eastAsia="宋体" w:cs="宋体"/>
                <w:color w:val="000000"/>
              </w:rPr>
            </w:pPr>
            <w:r>
              <w:rPr>
                <w:rFonts w:hint="eastAsia" w:ascii="宋体" w:hAnsi="宋体" w:eastAsia="宋体" w:cs="宋体"/>
                <w:color w:val="000000"/>
              </w:rPr>
              <w:t>质疑项目的编号：</w:t>
            </w:r>
            <w:r>
              <w:rPr>
                <w:rFonts w:hint="eastAsia" w:ascii="宋体" w:hAnsi="宋体" w:eastAsia="宋体" w:cs="宋体"/>
                <w:color w:val="000000"/>
                <w:u w:val="single"/>
                <w:lang w:val="en-US" w:eastAsia="zh-CN"/>
              </w:rPr>
              <w:t xml:space="preserve">                        </w:t>
            </w:r>
            <w:r>
              <w:rPr>
                <w:rFonts w:hint="eastAsia" w:ascii="宋体" w:hAnsi="宋体" w:eastAsia="宋体" w:cs="宋体"/>
                <w:color w:val="000000"/>
              </w:rPr>
              <w:t xml:space="preserve">          包</w:t>
            </w:r>
            <w:r>
              <w:rPr>
                <w:rFonts w:hint="eastAsia" w:ascii="宋体" w:hAnsi="宋体" w:eastAsia="宋体" w:cs="宋体"/>
                <w:color w:val="000000"/>
                <w:lang w:val="en-US" w:eastAsia="zh-CN"/>
              </w:rPr>
              <w:t xml:space="preserve">   </w:t>
            </w:r>
            <w:r>
              <w:rPr>
                <w:rFonts w:hint="eastAsia" w:ascii="宋体" w:hAnsi="宋体" w:eastAsia="宋体" w:cs="宋体"/>
                <w:color w:val="000000"/>
              </w:rPr>
              <w:t>号：</w:t>
            </w:r>
            <w:r>
              <w:rPr>
                <w:rFonts w:hint="eastAsia" w:ascii="宋体" w:hAnsi="宋体" w:eastAsia="宋体" w:cs="宋体"/>
                <w:color w:val="000000"/>
                <w:lang w:val="en-US" w:eastAsia="zh-CN"/>
              </w:rPr>
              <w:t>________________</w:t>
            </w:r>
            <w:r>
              <w:rPr>
                <w:rFonts w:hint="eastAsia" w:ascii="宋体" w:hAnsi="宋体" w:eastAsia="宋体" w:cs="宋体"/>
                <w:color w:val="000000"/>
                <w:u w:val="single"/>
                <w:lang w:val="en-US" w:eastAsia="zh-CN"/>
              </w:rPr>
              <w:t xml:space="preserve">                     </w:t>
            </w:r>
            <w:r>
              <w:rPr>
                <w:rFonts w:hint="eastAsia" w:ascii="宋体" w:hAnsi="宋体" w:eastAsia="宋体" w:cs="宋体"/>
                <w:color w:val="000000"/>
              </w:rPr>
              <w:t xml:space="preserve">                 </w:t>
            </w:r>
          </w:p>
          <w:p>
            <w:pPr>
              <w:widowControl w:val="0"/>
              <w:jc w:val="both"/>
              <w:rPr>
                <w:rFonts w:hint="eastAsia" w:ascii="宋体" w:hAnsi="宋体" w:eastAsia="宋体" w:cs="宋体"/>
                <w:color w:val="000000"/>
              </w:rPr>
            </w:pPr>
            <w:r>
              <w:rPr>
                <w:rFonts w:hint="eastAsia" w:ascii="宋体" w:hAnsi="宋体" w:eastAsia="宋体" w:cs="宋体"/>
                <w:color w:val="000000"/>
              </w:rPr>
              <w:t>采购人名称：</w:t>
            </w:r>
            <w:r>
              <w:rPr>
                <w:rFonts w:hint="eastAsia" w:ascii="宋体" w:hAnsi="宋体" w:eastAsia="宋体" w:cs="宋体"/>
                <w:color w:val="000000"/>
                <w:lang w:val="en-US" w:eastAsia="zh-CN"/>
              </w:rPr>
              <w:t>____________________________</w:t>
            </w:r>
            <w:r>
              <w:rPr>
                <w:rFonts w:hint="eastAsia" w:ascii="宋体" w:hAnsi="宋体" w:eastAsia="宋体" w:cs="宋体"/>
                <w:color w:val="000000"/>
                <w:u w:val="single"/>
                <w:lang w:val="en-US" w:eastAsia="zh-CN"/>
              </w:rPr>
              <w:t xml:space="preserve">                            </w:t>
            </w:r>
            <w:r>
              <w:rPr>
                <w:rFonts w:hint="eastAsia" w:ascii="宋体" w:hAnsi="宋体" w:eastAsia="宋体" w:cs="宋体"/>
                <w:color w:val="000000"/>
              </w:rPr>
              <w:t xml:space="preserve">                                         </w:t>
            </w:r>
          </w:p>
          <w:p>
            <w:pPr>
              <w:widowControl w:val="0"/>
              <w:jc w:val="both"/>
              <w:rPr>
                <w:rFonts w:hint="eastAsia" w:ascii="宋体" w:hAnsi="宋体" w:eastAsia="宋体" w:cs="宋体"/>
                <w:color w:val="000000"/>
              </w:rPr>
            </w:pPr>
            <w:r>
              <w:rPr>
                <w:rFonts w:hint="eastAsia" w:ascii="宋体" w:hAnsi="宋体" w:eastAsia="宋体" w:cs="宋体"/>
                <w:color w:val="000000"/>
                <w:lang w:eastAsia="zh-CN"/>
              </w:rPr>
              <w:t>询价文件</w:t>
            </w:r>
            <w:r>
              <w:rPr>
                <w:rFonts w:hint="eastAsia" w:ascii="宋体" w:hAnsi="宋体" w:eastAsia="宋体" w:cs="宋体"/>
                <w:color w:val="000000"/>
              </w:rPr>
              <w:t>获取日期：</w:t>
            </w:r>
            <w:r>
              <w:rPr>
                <w:rFonts w:hint="eastAsia" w:ascii="宋体" w:hAnsi="宋体" w:eastAsia="宋体" w:cs="宋体"/>
                <w:color w:val="000000"/>
                <w:lang w:val="en-US" w:eastAsia="zh-CN"/>
              </w:rPr>
              <w:t>______________________</w:t>
            </w:r>
            <w:r>
              <w:rPr>
                <w:rFonts w:hint="eastAsia" w:ascii="宋体" w:hAnsi="宋体" w:eastAsia="宋体" w:cs="宋体"/>
                <w:color w:val="000000"/>
                <w:u w:val="single"/>
                <w:lang w:val="en-US" w:eastAsia="zh-CN"/>
              </w:rPr>
              <w:t xml:space="preserve">                      </w:t>
            </w:r>
          </w:p>
          <w:p>
            <w:pPr>
              <w:widowControl w:val="0"/>
              <w:jc w:val="both"/>
              <w:rPr>
                <w:rFonts w:hint="eastAsia" w:ascii="宋体" w:hAnsi="宋体" w:eastAsia="宋体" w:cs="宋体"/>
                <w:color w:val="000000"/>
              </w:rPr>
            </w:pPr>
          </w:p>
          <w:p>
            <w:pPr>
              <w:widowControl w:val="0"/>
              <w:jc w:val="both"/>
              <w:rPr>
                <w:rFonts w:hint="eastAsia" w:ascii="宋体" w:hAnsi="宋体" w:eastAsia="宋体" w:cs="宋体"/>
                <w:color w:val="000000"/>
              </w:rPr>
            </w:pPr>
            <w:r>
              <w:rPr>
                <w:rFonts w:hint="eastAsia" w:ascii="宋体" w:hAnsi="宋体" w:eastAsia="宋体" w:cs="宋体"/>
                <w:b/>
                <w:bCs/>
                <w:color w:val="000000"/>
              </w:rPr>
              <w:t>三、质疑事项具体内容</w:t>
            </w:r>
          </w:p>
          <w:p>
            <w:pPr>
              <w:widowControl w:val="0"/>
              <w:jc w:val="both"/>
              <w:rPr>
                <w:rFonts w:hint="eastAsia" w:ascii="宋体" w:hAnsi="宋体" w:eastAsia="宋体" w:cs="宋体"/>
                <w:color w:val="000000"/>
              </w:rPr>
            </w:pPr>
            <w:r>
              <w:rPr>
                <w:rFonts w:hint="eastAsia" w:ascii="宋体" w:hAnsi="宋体" w:eastAsia="宋体" w:cs="宋体"/>
                <w:color w:val="000000"/>
              </w:rPr>
              <w:t xml:space="preserve">质疑事项1                                        </w:t>
            </w:r>
          </w:p>
          <w:p>
            <w:pPr>
              <w:widowControl w:val="0"/>
              <w:pBdr>
                <w:bottom w:val="none" w:color="auto" w:sz="0" w:space="0"/>
              </w:pBdr>
              <w:jc w:val="both"/>
              <w:rPr>
                <w:rFonts w:hint="eastAsia" w:ascii="宋体" w:hAnsi="宋体" w:eastAsia="宋体" w:cs="宋体"/>
                <w:color w:val="000000"/>
                <w:lang w:val="en-US" w:eastAsia="zh-CN"/>
              </w:rPr>
            </w:pPr>
            <w:r>
              <w:rPr>
                <w:rFonts w:hint="eastAsia" w:ascii="宋体" w:hAnsi="宋体" w:eastAsia="宋体" w:cs="宋体"/>
                <w:color w:val="000000"/>
              </w:rPr>
              <w:t>事实依据：</w:t>
            </w:r>
            <w:r>
              <w:rPr>
                <w:rFonts w:hint="eastAsia" w:ascii="宋体" w:hAnsi="宋体" w:eastAsia="宋体" w:cs="宋体"/>
                <w:b w:val="0"/>
                <w:bCs w:val="0"/>
                <w:color w:val="000000"/>
                <w:lang w:val="en-US" w:eastAsia="zh-CN"/>
              </w:rPr>
              <w:t>____________________________________________________________________________</w:t>
            </w:r>
          </w:p>
          <w:p>
            <w:pPr>
              <w:widowControl w:val="0"/>
              <w:pBdr>
                <w:bottom w:val="none" w:color="auto" w:sz="0" w:space="0"/>
              </w:pBdr>
              <w:jc w:val="both"/>
              <w:rPr>
                <w:rFonts w:hint="eastAsia" w:ascii="宋体" w:hAnsi="宋体" w:eastAsia="宋体" w:cs="宋体"/>
                <w:color w:val="000000"/>
                <w:lang w:val="en-US" w:eastAsia="zh-CN"/>
              </w:rPr>
            </w:pPr>
          </w:p>
          <w:p>
            <w:pPr>
              <w:widowControl w:val="0"/>
              <w:pBdr>
                <w:top w:val="single" w:color="auto" w:sz="12" w:space="0"/>
                <w:bottom w:val="single" w:color="auto" w:sz="12" w:space="0"/>
              </w:pBdr>
              <w:jc w:val="both"/>
              <w:rPr>
                <w:rFonts w:hint="eastAsia" w:ascii="宋体" w:hAnsi="宋体" w:eastAsia="宋体" w:cs="宋体"/>
                <w:color w:val="000000"/>
                <w:lang w:val="en-US" w:eastAsia="zh-CN"/>
              </w:rPr>
            </w:pPr>
          </w:p>
          <w:p>
            <w:pPr>
              <w:widowControl w:val="0"/>
              <w:jc w:val="both"/>
              <w:rPr>
                <w:rFonts w:hint="eastAsia" w:ascii="宋体" w:hAnsi="宋体" w:eastAsia="宋体" w:cs="宋体"/>
                <w:color w:val="000000"/>
                <w:u w:val="single"/>
              </w:rPr>
            </w:pPr>
            <w:r>
              <w:rPr>
                <w:rFonts w:hint="eastAsia" w:ascii="宋体" w:hAnsi="宋体" w:eastAsia="宋体" w:cs="宋体"/>
                <w:color w:val="000000"/>
                <w:u w:val="single"/>
                <w:lang w:val="en-US" w:eastAsia="zh-CN"/>
              </w:rPr>
              <w:t xml:space="preserve">                                                                                                                                                                           </w:t>
            </w:r>
            <w:r>
              <w:rPr>
                <w:rFonts w:hint="eastAsia" w:ascii="宋体" w:hAnsi="宋体" w:eastAsia="宋体" w:cs="宋体"/>
                <w:color w:val="000000"/>
                <w:u w:val="single"/>
              </w:rPr>
              <w:t xml:space="preserve">              </w:t>
            </w:r>
            <w:r>
              <w:rPr>
                <w:rFonts w:hint="eastAsia" w:ascii="宋体" w:hAnsi="宋体" w:eastAsia="宋体" w:cs="宋体"/>
                <w:color w:val="000000"/>
                <w:u w:val="single"/>
                <w:lang w:val="en-US" w:eastAsia="zh-CN"/>
              </w:rPr>
              <w:t xml:space="preserve">                                                     </w:t>
            </w:r>
            <w:r>
              <w:rPr>
                <w:rFonts w:hint="eastAsia" w:ascii="宋体" w:hAnsi="宋体" w:eastAsia="宋体" w:cs="宋体"/>
                <w:color w:val="000000"/>
                <w:u w:val="single"/>
              </w:rPr>
              <w:t xml:space="preserve">  </w:t>
            </w:r>
            <w:r>
              <w:rPr>
                <w:rFonts w:hint="eastAsia" w:ascii="宋体" w:hAnsi="宋体" w:eastAsia="宋体" w:cs="宋体"/>
                <w:color w:val="000000"/>
                <w:u w:val="single"/>
                <w:lang w:val="en-US" w:eastAsia="zh-CN"/>
              </w:rPr>
              <w:t xml:space="preserve">   </w:t>
            </w:r>
            <w:r>
              <w:rPr>
                <w:rFonts w:hint="eastAsia" w:ascii="宋体" w:hAnsi="宋体" w:eastAsia="宋体" w:cs="宋体"/>
                <w:color w:val="000000"/>
                <w:u w:val="single"/>
              </w:rPr>
              <w:t xml:space="preserve">        </w:t>
            </w:r>
          </w:p>
          <w:p>
            <w:pPr>
              <w:widowControl w:val="0"/>
              <w:pBdr>
                <w:bottom w:val="none" w:color="auto" w:sz="0" w:space="0"/>
              </w:pBdr>
              <w:jc w:val="both"/>
              <w:rPr>
                <w:rFonts w:hint="eastAsia" w:ascii="宋体" w:hAnsi="宋体" w:eastAsia="宋体" w:cs="宋体"/>
                <w:color w:val="000000"/>
                <w:lang w:val="en-US" w:eastAsia="zh-CN"/>
              </w:rPr>
            </w:pPr>
            <w:r>
              <w:rPr>
                <w:rFonts w:hint="eastAsia" w:ascii="宋体" w:hAnsi="宋体" w:eastAsia="宋体" w:cs="宋体"/>
                <w:color w:val="000000"/>
              </w:rPr>
              <w:t>法律依据：</w:t>
            </w:r>
            <w:r>
              <w:rPr>
                <w:rFonts w:hint="eastAsia" w:ascii="宋体" w:hAnsi="宋体" w:eastAsia="宋体" w:cs="宋体"/>
                <w:color w:val="000000"/>
                <w:lang w:val="en-US" w:eastAsia="zh-CN"/>
              </w:rPr>
              <w:t>____________________________________________________________________________</w:t>
            </w:r>
          </w:p>
          <w:p>
            <w:pPr>
              <w:widowControl w:val="0"/>
              <w:pBdr>
                <w:bottom w:val="none" w:color="auto" w:sz="0" w:space="0"/>
              </w:pBdr>
              <w:jc w:val="both"/>
              <w:rPr>
                <w:rFonts w:hint="eastAsia" w:ascii="宋体" w:hAnsi="宋体" w:eastAsia="宋体" w:cs="宋体"/>
                <w:color w:val="000000"/>
                <w:lang w:val="en-US" w:eastAsia="zh-CN"/>
              </w:rPr>
            </w:pPr>
          </w:p>
          <w:p>
            <w:pPr>
              <w:widowControl w:val="0"/>
              <w:pBdr>
                <w:top w:val="single" w:color="auto" w:sz="12" w:space="0"/>
                <w:bottom w:val="single" w:color="auto" w:sz="12" w:space="0"/>
              </w:pBdr>
              <w:jc w:val="both"/>
              <w:rPr>
                <w:rFonts w:hint="eastAsia" w:ascii="宋体" w:hAnsi="宋体" w:eastAsia="宋体" w:cs="宋体"/>
                <w:color w:val="000000"/>
                <w:lang w:val="en-US" w:eastAsia="zh-CN"/>
              </w:rPr>
            </w:pPr>
          </w:p>
          <w:p>
            <w:pPr>
              <w:widowControl w:val="0"/>
              <w:jc w:val="both"/>
              <w:rPr>
                <w:rFonts w:hint="eastAsia" w:ascii="宋体" w:hAnsi="宋体" w:eastAsia="宋体" w:cs="宋体"/>
                <w:color w:val="000000"/>
                <w:lang w:val="en-US" w:eastAsia="zh-CN"/>
              </w:rPr>
            </w:pPr>
          </w:p>
          <w:p>
            <w:pPr>
              <w:widowControl w:val="0"/>
              <w:jc w:val="both"/>
              <w:rPr>
                <w:rFonts w:hint="eastAsia" w:ascii="宋体" w:hAnsi="宋体" w:eastAsia="宋体" w:cs="宋体"/>
                <w:color w:val="000000"/>
              </w:rPr>
            </w:pPr>
            <w:r>
              <w:rPr>
                <w:rFonts w:hint="eastAsia" w:ascii="宋体" w:hAnsi="宋体" w:eastAsia="宋体" w:cs="宋体"/>
                <w:color w:val="000000"/>
              </w:rPr>
              <w:t>质疑事项2</w:t>
            </w:r>
          </w:p>
          <w:p>
            <w:pPr>
              <w:widowControl w:val="0"/>
              <w:pBdr>
                <w:bottom w:val="single" w:color="auto" w:sz="12" w:space="0"/>
              </w:pBdr>
              <w:jc w:val="both"/>
              <w:rPr>
                <w:rFonts w:hint="eastAsia" w:ascii="宋体" w:hAnsi="宋体" w:eastAsia="宋体" w:cs="宋体"/>
                <w:color w:val="000000"/>
                <w:lang w:val="en-US" w:eastAsia="zh-CN"/>
              </w:rPr>
            </w:pPr>
            <w:r>
              <w:rPr>
                <w:rFonts w:hint="eastAsia" w:ascii="宋体" w:hAnsi="宋体" w:eastAsia="宋体" w:cs="宋体"/>
                <w:color w:val="000000"/>
              </w:rPr>
              <w:t>事实依据</w:t>
            </w:r>
            <w:r>
              <w:rPr>
                <w:rFonts w:hint="eastAsia" w:ascii="宋体" w:hAnsi="宋体" w:eastAsia="宋体" w:cs="宋体"/>
                <w:color w:val="000000"/>
                <w:lang w:eastAsia="zh-CN"/>
              </w:rPr>
              <w:t>：</w:t>
            </w:r>
            <w:r>
              <w:rPr>
                <w:rFonts w:hint="eastAsia" w:ascii="宋体" w:hAnsi="宋体" w:eastAsia="宋体" w:cs="宋体"/>
                <w:color w:val="000000"/>
                <w:lang w:val="en-US" w:eastAsia="zh-CN"/>
              </w:rPr>
              <w:t>____________________________________________________________________________</w:t>
            </w:r>
          </w:p>
          <w:p>
            <w:pPr>
              <w:widowControl w:val="0"/>
              <w:pBdr>
                <w:bottom w:val="single" w:color="auto" w:sz="12" w:space="0"/>
              </w:pBdr>
              <w:jc w:val="both"/>
              <w:rPr>
                <w:rFonts w:hint="eastAsia" w:ascii="宋体" w:hAnsi="宋体" w:eastAsia="宋体" w:cs="宋体"/>
                <w:color w:val="000000"/>
                <w:lang w:val="en-US" w:eastAsia="zh-CN"/>
              </w:rPr>
            </w:pPr>
          </w:p>
          <w:p>
            <w:pPr>
              <w:widowControl w:val="0"/>
              <w:pBdr>
                <w:bottom w:val="none" w:color="auto" w:sz="0" w:space="0"/>
              </w:pBdr>
              <w:jc w:val="both"/>
              <w:rPr>
                <w:rFonts w:hint="eastAsia" w:ascii="宋体" w:hAnsi="宋体" w:eastAsia="宋体" w:cs="宋体"/>
                <w:color w:val="000000"/>
                <w:lang w:val="en-US" w:eastAsia="zh-CN"/>
              </w:rPr>
            </w:pPr>
          </w:p>
          <w:p>
            <w:pPr>
              <w:widowControl w:val="0"/>
              <w:pBdr>
                <w:top w:val="single" w:color="auto" w:sz="12" w:space="0"/>
                <w:bottom w:val="single" w:color="auto" w:sz="12" w:space="0"/>
              </w:pBdr>
              <w:jc w:val="both"/>
              <w:rPr>
                <w:rFonts w:hint="eastAsia" w:ascii="宋体" w:hAnsi="宋体" w:eastAsia="宋体" w:cs="宋体"/>
                <w:color w:val="000000"/>
                <w:lang w:val="en-US" w:eastAsia="zh-CN"/>
              </w:rPr>
            </w:pPr>
          </w:p>
          <w:p>
            <w:pPr>
              <w:widowControl w:val="0"/>
              <w:jc w:val="both"/>
              <w:rPr>
                <w:rFonts w:hint="eastAsia" w:ascii="宋体" w:hAnsi="宋体" w:eastAsia="宋体" w:cs="宋体"/>
                <w:color w:val="000000"/>
                <w:lang w:val="en-US" w:eastAsia="zh-CN"/>
              </w:rPr>
            </w:pPr>
          </w:p>
          <w:p>
            <w:pPr>
              <w:widowControl w:val="0"/>
              <w:pBdr>
                <w:bottom w:val="single" w:color="auto" w:sz="12" w:space="0"/>
              </w:pBdr>
              <w:jc w:val="both"/>
              <w:rPr>
                <w:rFonts w:hint="eastAsia" w:ascii="宋体" w:hAnsi="宋体" w:eastAsia="宋体" w:cs="宋体"/>
                <w:color w:val="000000"/>
                <w:lang w:val="en-US" w:eastAsia="zh-CN"/>
              </w:rPr>
            </w:pPr>
            <w:r>
              <w:rPr>
                <w:rFonts w:hint="eastAsia" w:ascii="宋体" w:hAnsi="宋体" w:eastAsia="宋体" w:cs="宋体"/>
                <w:color w:val="000000"/>
              </w:rPr>
              <w:t>法律依据</w:t>
            </w:r>
            <w:r>
              <w:rPr>
                <w:rFonts w:hint="eastAsia" w:ascii="宋体" w:hAnsi="宋体" w:eastAsia="宋体" w:cs="宋体"/>
                <w:color w:val="000000"/>
                <w:lang w:eastAsia="zh-CN"/>
              </w:rPr>
              <w:t>：</w:t>
            </w:r>
            <w:r>
              <w:rPr>
                <w:rFonts w:hint="eastAsia" w:ascii="宋体" w:hAnsi="宋体" w:eastAsia="宋体" w:cs="宋体"/>
                <w:color w:val="000000"/>
                <w:lang w:val="en-US" w:eastAsia="zh-CN"/>
              </w:rPr>
              <w:t>____________________________________________________________________________</w:t>
            </w:r>
          </w:p>
          <w:p>
            <w:pPr>
              <w:widowControl w:val="0"/>
              <w:pBdr>
                <w:bottom w:val="single" w:color="auto" w:sz="12" w:space="0"/>
              </w:pBdr>
              <w:jc w:val="both"/>
              <w:rPr>
                <w:rFonts w:hint="eastAsia" w:ascii="宋体" w:hAnsi="宋体" w:eastAsia="宋体" w:cs="宋体"/>
                <w:color w:val="000000"/>
                <w:lang w:val="en-US" w:eastAsia="zh-CN"/>
              </w:rPr>
            </w:pPr>
          </w:p>
          <w:p>
            <w:pPr>
              <w:widowControl w:val="0"/>
              <w:jc w:val="both"/>
              <w:rPr>
                <w:rFonts w:hint="eastAsia" w:ascii="宋体" w:hAnsi="宋体" w:eastAsia="宋体" w:cs="宋体"/>
                <w:color w:val="000000"/>
                <w:lang w:val="en-US" w:eastAsia="zh-CN"/>
              </w:rPr>
            </w:pPr>
            <w:r>
              <w:rPr>
                <w:rFonts w:hint="eastAsia" w:ascii="宋体" w:hAnsi="宋体" w:eastAsia="宋体" w:cs="宋体"/>
                <w:color w:val="000000"/>
                <w:lang w:val="en-US" w:eastAsia="zh-CN"/>
              </w:rPr>
              <w:t>______________________________________________________________________________________</w:t>
            </w:r>
          </w:p>
          <w:p>
            <w:pPr>
              <w:widowControl w:val="0"/>
              <w:jc w:val="both"/>
              <w:rPr>
                <w:rFonts w:hint="eastAsia" w:ascii="宋体" w:hAnsi="宋体" w:eastAsia="宋体" w:cs="宋体"/>
                <w:color w:val="000000"/>
                <w:u w:val="single"/>
                <w:lang w:val="en-US" w:eastAsia="zh-CN"/>
              </w:rPr>
            </w:pPr>
            <w:r>
              <w:rPr>
                <w:rFonts w:hint="eastAsia" w:ascii="宋体" w:hAnsi="宋体" w:eastAsia="宋体" w:cs="宋体"/>
                <w:color w:val="000000"/>
                <w:u w:val="single"/>
                <w:lang w:val="en-US" w:eastAsia="zh-CN"/>
              </w:rPr>
              <w:t xml:space="preserve">                                                                                       </w:t>
            </w:r>
          </w:p>
          <w:p>
            <w:pPr>
              <w:widowControl w:val="0"/>
              <w:jc w:val="both"/>
              <w:rPr>
                <w:rFonts w:hint="eastAsia" w:ascii="宋体" w:hAnsi="宋体" w:eastAsia="宋体" w:cs="宋体"/>
                <w:color w:val="000000"/>
              </w:rPr>
            </w:pPr>
          </w:p>
          <w:p>
            <w:pPr>
              <w:widowControl w:val="0"/>
              <w:jc w:val="both"/>
              <w:rPr>
                <w:rFonts w:hint="eastAsia" w:ascii="宋体" w:hAnsi="宋体" w:eastAsia="宋体" w:cs="宋体"/>
                <w:color w:val="000000"/>
              </w:rPr>
            </w:pPr>
            <w:r>
              <w:rPr>
                <w:rFonts w:hint="eastAsia" w:ascii="宋体" w:hAnsi="宋体" w:eastAsia="宋体" w:cs="宋体"/>
                <w:b/>
                <w:bCs/>
                <w:color w:val="000000"/>
              </w:rPr>
              <w:t>四、与质疑事项相关的质疑请求</w:t>
            </w:r>
          </w:p>
          <w:p>
            <w:pPr>
              <w:widowControl w:val="0"/>
              <w:pBdr>
                <w:bottom w:val="single" w:color="auto" w:sz="12" w:space="0"/>
              </w:pBdr>
              <w:jc w:val="both"/>
              <w:rPr>
                <w:rFonts w:hint="eastAsia" w:ascii="宋体" w:hAnsi="宋体" w:eastAsia="宋体" w:cs="宋体"/>
                <w:color w:val="000000"/>
                <w:lang w:val="en-US" w:eastAsia="zh-CN"/>
              </w:rPr>
            </w:pPr>
            <w:r>
              <w:rPr>
                <w:rFonts w:hint="eastAsia" w:ascii="宋体" w:hAnsi="宋体" w:eastAsia="宋体" w:cs="宋体"/>
                <w:color w:val="000000"/>
              </w:rPr>
              <w:t>请求：</w:t>
            </w:r>
            <w:r>
              <w:rPr>
                <w:rFonts w:hint="eastAsia" w:ascii="宋体" w:hAnsi="宋体" w:eastAsia="宋体" w:cs="宋体"/>
                <w:color w:val="000000"/>
                <w:lang w:val="en-US" w:eastAsia="zh-CN"/>
              </w:rPr>
              <w:t>________________________________________________________________________________</w:t>
            </w:r>
          </w:p>
          <w:p>
            <w:pPr>
              <w:widowControl w:val="0"/>
              <w:pBdr>
                <w:bottom w:val="single" w:color="auto" w:sz="12" w:space="0"/>
              </w:pBdr>
              <w:jc w:val="both"/>
              <w:rPr>
                <w:rFonts w:hint="eastAsia" w:ascii="宋体" w:hAnsi="宋体" w:eastAsia="宋体" w:cs="宋体"/>
                <w:color w:val="000000"/>
                <w:lang w:val="en-US" w:eastAsia="zh-CN"/>
              </w:rPr>
            </w:pPr>
          </w:p>
          <w:p>
            <w:pPr>
              <w:widowControl w:val="0"/>
              <w:jc w:val="both"/>
              <w:rPr>
                <w:rFonts w:hint="eastAsia" w:ascii="宋体" w:hAnsi="宋体" w:eastAsia="宋体" w:cs="宋体"/>
                <w:color w:val="000000"/>
                <w:u w:val="none"/>
                <w:lang w:val="en-US" w:eastAsia="zh-CN"/>
              </w:rPr>
            </w:pPr>
            <w:r>
              <w:rPr>
                <w:rFonts w:hint="eastAsia" w:ascii="宋体" w:hAnsi="宋体" w:eastAsia="宋体" w:cs="宋体"/>
                <w:color w:val="000000"/>
                <w:lang w:val="en-US" w:eastAsia="zh-CN"/>
              </w:rPr>
              <w:t>______________________________________________________________________________________</w:t>
            </w:r>
            <w:r>
              <w:rPr>
                <w:rFonts w:hint="eastAsia" w:ascii="宋体" w:hAnsi="宋体" w:eastAsia="宋体" w:cs="宋体"/>
                <w:color w:val="000000"/>
                <w:u w:val="single"/>
                <w:lang w:val="en-US" w:eastAsia="zh-CN"/>
              </w:rPr>
              <w:t xml:space="preserve"> </w:t>
            </w:r>
            <w:r>
              <w:rPr>
                <w:rFonts w:hint="eastAsia" w:ascii="宋体" w:hAnsi="宋体" w:eastAsia="宋体" w:cs="宋体"/>
                <w:color w:val="000000"/>
                <w:u w:val="none"/>
                <w:lang w:val="en-US" w:eastAsia="zh-CN"/>
              </w:rPr>
              <w:t xml:space="preserve">                                                                                 </w:t>
            </w:r>
          </w:p>
          <w:p>
            <w:pPr>
              <w:widowControl w:val="0"/>
              <w:jc w:val="both"/>
              <w:rPr>
                <w:rFonts w:hint="eastAsia" w:ascii="宋体" w:hAnsi="宋体" w:eastAsia="宋体" w:cs="宋体"/>
                <w:color w:val="000000"/>
                <w:u w:val="none"/>
                <w:lang w:val="en-US" w:eastAsia="zh-CN"/>
              </w:rPr>
            </w:pPr>
            <w:r>
              <w:rPr>
                <w:rFonts w:hint="eastAsia" w:ascii="宋体" w:hAnsi="宋体" w:eastAsia="宋体" w:cs="宋体"/>
                <w:color w:val="000000"/>
                <w:u w:val="none"/>
                <w:lang w:val="en-US" w:eastAsia="zh-CN"/>
              </w:rPr>
              <w:t xml:space="preserve">                                                                                       </w:t>
            </w:r>
          </w:p>
          <w:p>
            <w:pPr>
              <w:widowControl w:val="0"/>
              <w:jc w:val="both"/>
              <w:rPr>
                <w:rFonts w:hint="eastAsia" w:ascii="宋体" w:hAnsi="宋体" w:eastAsia="宋体" w:cs="宋体"/>
                <w:color w:val="000000"/>
                <w:lang w:val="en-US" w:eastAsia="zh-CN"/>
              </w:rPr>
            </w:pPr>
            <w:r>
              <w:rPr>
                <w:rFonts w:hint="eastAsia" w:ascii="宋体" w:hAnsi="宋体" w:eastAsia="宋体" w:cs="宋体"/>
                <w:color w:val="000000"/>
                <w:u w:val="none"/>
                <w:lang w:val="en-US" w:eastAsia="zh-CN"/>
              </w:rPr>
              <w:t xml:space="preserve">                                                                                    </w:t>
            </w:r>
            <w:r>
              <w:rPr>
                <w:rFonts w:hint="eastAsia" w:ascii="宋体" w:hAnsi="宋体" w:eastAsia="宋体" w:cs="宋体"/>
                <w:color w:val="000000"/>
                <w:u w:val="single"/>
                <w:lang w:val="en-US" w:eastAsia="zh-CN"/>
              </w:rPr>
              <w:t xml:space="preserve">   </w:t>
            </w:r>
            <w:r>
              <w:rPr>
                <w:rFonts w:hint="eastAsia" w:ascii="宋体" w:hAnsi="宋体" w:eastAsia="宋体" w:cs="宋体"/>
                <w:color w:val="000000"/>
              </w:rPr>
              <w:t xml:space="preserve">                                               </w:t>
            </w:r>
          </w:p>
          <w:p>
            <w:pPr>
              <w:widowControl w:val="0"/>
              <w:jc w:val="both"/>
              <w:rPr>
                <w:rFonts w:hint="eastAsia" w:ascii="宋体" w:hAnsi="宋体" w:eastAsia="宋体" w:cs="宋体"/>
                <w:color w:val="000000"/>
                <w:lang w:val="en-US" w:eastAsia="zh-CN"/>
              </w:rPr>
            </w:pPr>
            <w:r>
              <w:rPr>
                <w:rFonts w:hint="eastAsia" w:ascii="宋体" w:hAnsi="宋体" w:eastAsia="宋体" w:cs="宋体"/>
                <w:color w:val="000000"/>
                <w:lang w:val="en-US" w:eastAsia="zh-CN"/>
              </w:rPr>
              <w:t>法定代表人</w:t>
            </w:r>
            <w:r>
              <w:rPr>
                <w:rFonts w:hint="eastAsia" w:ascii="宋体" w:hAnsi="宋体" w:eastAsia="宋体" w:cs="宋体"/>
                <w:color w:val="000000"/>
              </w:rPr>
              <w:t>签字(签章)：</w:t>
            </w:r>
            <w:r>
              <w:rPr>
                <w:rFonts w:hint="eastAsia" w:ascii="宋体" w:hAnsi="宋体" w:eastAsia="宋体" w:cs="宋体"/>
                <w:color w:val="000000"/>
                <w:u w:val="single"/>
                <w:lang w:val="en-US" w:eastAsia="zh-CN"/>
              </w:rPr>
              <w:t xml:space="preserve">                 </w:t>
            </w:r>
            <w:r>
              <w:rPr>
                <w:rFonts w:hint="eastAsia" w:ascii="宋体" w:hAnsi="宋体" w:eastAsia="宋体" w:cs="宋体"/>
                <w:color w:val="000000"/>
              </w:rPr>
              <w:t xml:space="preserve">  </w:t>
            </w:r>
            <w:r>
              <w:rPr>
                <w:rFonts w:hint="eastAsia" w:ascii="宋体" w:hAnsi="宋体" w:eastAsia="宋体" w:cs="宋体"/>
                <w:color w:val="000000"/>
                <w:lang w:val="en-US" w:eastAsia="zh-CN"/>
              </w:rPr>
              <w:t>授权代表</w:t>
            </w:r>
            <w:r>
              <w:rPr>
                <w:rFonts w:hint="eastAsia" w:ascii="宋体" w:hAnsi="宋体" w:eastAsia="宋体" w:cs="宋体"/>
                <w:color w:val="000000"/>
              </w:rPr>
              <w:t>签字(签章)</w:t>
            </w:r>
            <w:r>
              <w:rPr>
                <w:rFonts w:hint="eastAsia" w:ascii="宋体" w:hAnsi="宋体" w:eastAsia="宋体" w:cs="宋体"/>
                <w:color w:val="000000"/>
                <w:lang w:eastAsia="zh-CN"/>
              </w:rPr>
              <w:t>：</w:t>
            </w:r>
            <w:r>
              <w:rPr>
                <w:rFonts w:hint="eastAsia" w:ascii="宋体" w:hAnsi="宋体" w:eastAsia="宋体" w:cs="宋体"/>
                <w:color w:val="000000"/>
                <w:lang w:val="en-US" w:eastAsia="zh-CN"/>
              </w:rPr>
              <w:t>_________________</w:t>
            </w:r>
          </w:p>
          <w:p>
            <w:pPr>
              <w:widowControl w:val="0"/>
              <w:jc w:val="both"/>
              <w:rPr>
                <w:rFonts w:hint="eastAsia" w:ascii="宋体" w:hAnsi="宋体" w:eastAsia="宋体" w:cs="宋体"/>
                <w:color w:val="000000"/>
              </w:rPr>
            </w:pPr>
            <w:r>
              <w:rPr>
                <w:rFonts w:hint="eastAsia" w:ascii="宋体" w:hAnsi="宋体" w:eastAsia="宋体" w:cs="宋体"/>
                <w:color w:val="000000"/>
              </w:rPr>
              <w:t>公章：</w:t>
            </w:r>
            <w:r>
              <w:rPr>
                <w:rFonts w:hint="eastAsia" w:ascii="宋体" w:hAnsi="宋体" w:eastAsia="宋体" w:cs="宋体"/>
                <w:color w:val="000000"/>
                <w:lang w:val="en-US" w:eastAsia="zh-CN"/>
              </w:rPr>
              <w:t>___________________</w:t>
            </w:r>
            <w:r>
              <w:rPr>
                <w:rFonts w:hint="eastAsia" w:ascii="宋体" w:hAnsi="宋体" w:eastAsia="宋体" w:cs="宋体"/>
                <w:color w:val="000000"/>
                <w:u w:val="single"/>
                <w:lang w:val="en-US" w:eastAsia="zh-CN"/>
              </w:rPr>
              <w:t xml:space="preserve">                      </w:t>
            </w:r>
            <w:r>
              <w:rPr>
                <w:rFonts w:hint="eastAsia" w:ascii="宋体" w:hAnsi="宋体" w:eastAsia="宋体" w:cs="宋体"/>
                <w:color w:val="000000"/>
              </w:rPr>
              <w:t xml:space="preserve">       </w:t>
            </w:r>
          </w:p>
          <w:p>
            <w:pPr>
              <w:widowControl w:val="0"/>
              <w:jc w:val="both"/>
              <w:rPr>
                <w:rFonts w:hint="eastAsia" w:ascii="宋体" w:hAnsi="宋体" w:eastAsia="宋体" w:cs="宋体"/>
                <w:color w:val="000000"/>
                <w:u w:val="single"/>
                <w:lang w:val="en-US" w:eastAsia="zh-CN"/>
              </w:rPr>
            </w:pPr>
            <w:r>
              <w:rPr>
                <w:rFonts w:hint="eastAsia" w:ascii="宋体" w:hAnsi="宋体" w:eastAsia="宋体" w:cs="宋体"/>
                <w:color w:val="000000"/>
              </w:rPr>
              <w:t>日期</w:t>
            </w:r>
            <w:r>
              <w:rPr>
                <w:rFonts w:hint="eastAsia" w:ascii="宋体" w:hAnsi="宋体" w:eastAsia="宋体" w:cs="宋体"/>
                <w:color w:val="000000"/>
                <w:lang w:eastAsia="zh-CN"/>
              </w:rPr>
              <w:t>：</w:t>
            </w:r>
            <w:r>
              <w:rPr>
                <w:rFonts w:hint="eastAsia" w:ascii="宋体" w:hAnsi="宋体" w:eastAsia="宋体" w:cs="宋体"/>
                <w:color w:val="000000"/>
                <w:lang w:val="en-US" w:eastAsia="zh-CN"/>
              </w:rPr>
              <w:t>___________________</w:t>
            </w:r>
            <w:r>
              <w:rPr>
                <w:rFonts w:hint="eastAsia" w:ascii="宋体" w:hAnsi="宋体" w:eastAsia="宋体" w:cs="宋体"/>
                <w:color w:val="000000"/>
                <w:u w:val="single"/>
                <w:lang w:val="en-US" w:eastAsia="zh-CN"/>
              </w:rPr>
              <w:t xml:space="preserve">                      </w:t>
            </w:r>
          </w:p>
          <w:p>
            <w:pPr>
              <w:widowControl w:val="0"/>
              <w:jc w:val="both"/>
              <w:rPr>
                <w:rFonts w:hint="eastAsia" w:ascii="宋体" w:hAnsi="宋体" w:eastAsia="宋体" w:cs="宋体"/>
                <w:color w:val="000000"/>
                <w:u w:val="single"/>
                <w:lang w:val="en-US" w:eastAsia="zh-CN"/>
              </w:rPr>
            </w:pPr>
          </w:p>
          <w:p>
            <w:pPr>
              <w:widowControl w:val="0"/>
              <w:jc w:val="center"/>
              <w:rPr>
                <w:rFonts w:hint="eastAsia" w:ascii="宋体" w:hAnsi="宋体" w:eastAsia="宋体" w:cs="宋体"/>
                <w:color w:val="000000"/>
                <w:sz w:val="21"/>
                <w:szCs w:val="21"/>
                <w:lang w:val="en-US" w:eastAsia="zh-CN"/>
              </w:rPr>
            </w:pPr>
            <w:r>
              <w:rPr>
                <w:rFonts w:hint="eastAsia" w:ascii="宋体" w:hAnsi="宋体" w:eastAsia="宋体" w:cs="宋体"/>
                <w:b/>
                <w:bCs/>
                <w:color w:val="000000"/>
                <w:sz w:val="21"/>
                <w:szCs w:val="21"/>
                <w:lang w:val="en-US" w:eastAsia="zh-CN"/>
              </w:rPr>
              <w:t>证据目录清单</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14"/>
              <w:gridCol w:w="2615"/>
              <w:gridCol w:w="2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75" w:type="dxa"/>
                  <w:noWrap w:val="0"/>
                  <w:vAlign w:val="center"/>
                </w:tcPr>
                <w:p>
                  <w:pPr>
                    <w:widowControl w:val="0"/>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序号</w:t>
                  </w:r>
                </w:p>
              </w:tc>
              <w:tc>
                <w:tcPr>
                  <w:tcW w:w="2614" w:type="dxa"/>
                  <w:noWrap w:val="0"/>
                  <w:vAlign w:val="center"/>
                </w:tcPr>
                <w:p>
                  <w:pPr>
                    <w:widowControl w:val="0"/>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证据名称</w:t>
                  </w:r>
                </w:p>
              </w:tc>
              <w:tc>
                <w:tcPr>
                  <w:tcW w:w="2615" w:type="dxa"/>
                  <w:noWrap w:val="0"/>
                  <w:vAlign w:val="center"/>
                </w:tcPr>
                <w:p>
                  <w:pPr>
                    <w:widowControl w:val="0"/>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证据来源</w:t>
                  </w:r>
                </w:p>
              </w:tc>
              <w:tc>
                <w:tcPr>
                  <w:tcW w:w="2616" w:type="dxa"/>
                  <w:noWrap w:val="0"/>
                  <w:vAlign w:val="center"/>
                </w:tcPr>
                <w:p>
                  <w:pPr>
                    <w:widowControl w:val="0"/>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证明对象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75" w:type="dxa"/>
                  <w:noWrap w:val="0"/>
                  <w:vAlign w:val="center"/>
                </w:tcPr>
                <w:p>
                  <w:pPr>
                    <w:widowControl w:val="0"/>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1</w:t>
                  </w:r>
                </w:p>
              </w:tc>
              <w:tc>
                <w:tcPr>
                  <w:tcW w:w="2614" w:type="dxa"/>
                  <w:noWrap w:val="0"/>
                  <w:vAlign w:val="center"/>
                </w:tcPr>
                <w:p>
                  <w:pPr>
                    <w:widowControl w:val="0"/>
                    <w:jc w:val="center"/>
                    <w:rPr>
                      <w:rFonts w:hint="eastAsia" w:ascii="宋体" w:hAnsi="宋体" w:eastAsia="宋体" w:cs="宋体"/>
                      <w:color w:val="000000"/>
                      <w:sz w:val="21"/>
                      <w:szCs w:val="21"/>
                      <w:vertAlign w:val="baseline"/>
                      <w:lang w:val="en-US" w:eastAsia="zh-CN"/>
                    </w:rPr>
                  </w:pPr>
                </w:p>
              </w:tc>
              <w:tc>
                <w:tcPr>
                  <w:tcW w:w="2615" w:type="dxa"/>
                  <w:noWrap w:val="0"/>
                  <w:vAlign w:val="center"/>
                </w:tcPr>
                <w:p>
                  <w:pPr>
                    <w:widowControl w:val="0"/>
                    <w:jc w:val="center"/>
                    <w:rPr>
                      <w:rFonts w:hint="eastAsia" w:ascii="宋体" w:hAnsi="宋体" w:eastAsia="宋体" w:cs="宋体"/>
                      <w:color w:val="000000"/>
                      <w:sz w:val="21"/>
                      <w:szCs w:val="21"/>
                      <w:vertAlign w:val="baseline"/>
                      <w:lang w:val="en-US" w:eastAsia="zh-CN"/>
                    </w:rPr>
                  </w:pPr>
                </w:p>
              </w:tc>
              <w:tc>
                <w:tcPr>
                  <w:tcW w:w="2616" w:type="dxa"/>
                  <w:noWrap w:val="0"/>
                  <w:vAlign w:val="center"/>
                </w:tcPr>
                <w:p>
                  <w:pPr>
                    <w:widowControl w:val="0"/>
                    <w:jc w:val="center"/>
                    <w:rPr>
                      <w:rFonts w:hint="eastAsia" w:ascii="宋体" w:hAnsi="宋体" w:eastAsia="宋体" w:cs="宋体"/>
                      <w:color w:val="00000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75" w:type="dxa"/>
                  <w:noWrap w:val="0"/>
                  <w:vAlign w:val="center"/>
                </w:tcPr>
                <w:p>
                  <w:pPr>
                    <w:widowControl w:val="0"/>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2</w:t>
                  </w:r>
                </w:p>
              </w:tc>
              <w:tc>
                <w:tcPr>
                  <w:tcW w:w="2614" w:type="dxa"/>
                  <w:noWrap w:val="0"/>
                  <w:vAlign w:val="center"/>
                </w:tcPr>
                <w:p>
                  <w:pPr>
                    <w:widowControl w:val="0"/>
                    <w:jc w:val="center"/>
                    <w:rPr>
                      <w:rFonts w:hint="eastAsia" w:ascii="宋体" w:hAnsi="宋体" w:eastAsia="宋体" w:cs="宋体"/>
                      <w:color w:val="000000"/>
                      <w:sz w:val="21"/>
                      <w:szCs w:val="21"/>
                      <w:vertAlign w:val="baseline"/>
                      <w:lang w:val="en-US" w:eastAsia="zh-CN"/>
                    </w:rPr>
                  </w:pPr>
                </w:p>
              </w:tc>
              <w:tc>
                <w:tcPr>
                  <w:tcW w:w="2615" w:type="dxa"/>
                  <w:noWrap w:val="0"/>
                  <w:vAlign w:val="center"/>
                </w:tcPr>
                <w:p>
                  <w:pPr>
                    <w:widowControl w:val="0"/>
                    <w:jc w:val="center"/>
                    <w:rPr>
                      <w:rFonts w:hint="eastAsia" w:ascii="宋体" w:hAnsi="宋体" w:eastAsia="宋体" w:cs="宋体"/>
                      <w:color w:val="000000"/>
                      <w:sz w:val="21"/>
                      <w:szCs w:val="21"/>
                      <w:vertAlign w:val="baseline"/>
                      <w:lang w:val="en-US" w:eastAsia="zh-CN"/>
                    </w:rPr>
                  </w:pPr>
                </w:p>
              </w:tc>
              <w:tc>
                <w:tcPr>
                  <w:tcW w:w="2616" w:type="dxa"/>
                  <w:noWrap w:val="0"/>
                  <w:vAlign w:val="center"/>
                </w:tcPr>
                <w:p>
                  <w:pPr>
                    <w:widowControl w:val="0"/>
                    <w:jc w:val="center"/>
                    <w:rPr>
                      <w:rFonts w:hint="eastAsia" w:ascii="宋体" w:hAnsi="宋体" w:eastAsia="宋体" w:cs="宋体"/>
                      <w:color w:val="00000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75" w:type="dxa"/>
                  <w:noWrap w:val="0"/>
                  <w:vAlign w:val="center"/>
                </w:tcPr>
                <w:p>
                  <w:pPr>
                    <w:widowControl w:val="0"/>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w:t>
                  </w:r>
                </w:p>
              </w:tc>
              <w:tc>
                <w:tcPr>
                  <w:tcW w:w="2614" w:type="dxa"/>
                  <w:noWrap w:val="0"/>
                  <w:vAlign w:val="center"/>
                </w:tcPr>
                <w:p>
                  <w:pPr>
                    <w:widowControl w:val="0"/>
                    <w:jc w:val="center"/>
                    <w:rPr>
                      <w:rFonts w:hint="eastAsia" w:ascii="宋体" w:hAnsi="宋体" w:eastAsia="宋体" w:cs="宋体"/>
                      <w:color w:val="000000"/>
                      <w:sz w:val="21"/>
                      <w:szCs w:val="21"/>
                      <w:vertAlign w:val="baseline"/>
                      <w:lang w:val="en-US" w:eastAsia="zh-CN"/>
                    </w:rPr>
                  </w:pPr>
                </w:p>
              </w:tc>
              <w:tc>
                <w:tcPr>
                  <w:tcW w:w="2615" w:type="dxa"/>
                  <w:noWrap w:val="0"/>
                  <w:vAlign w:val="center"/>
                </w:tcPr>
                <w:p>
                  <w:pPr>
                    <w:widowControl w:val="0"/>
                    <w:jc w:val="center"/>
                    <w:rPr>
                      <w:rFonts w:hint="eastAsia" w:ascii="宋体" w:hAnsi="宋体" w:eastAsia="宋体" w:cs="宋体"/>
                      <w:color w:val="000000"/>
                      <w:sz w:val="21"/>
                      <w:szCs w:val="21"/>
                      <w:vertAlign w:val="baseline"/>
                      <w:lang w:val="en-US" w:eastAsia="zh-CN"/>
                    </w:rPr>
                  </w:pPr>
                </w:p>
              </w:tc>
              <w:tc>
                <w:tcPr>
                  <w:tcW w:w="2616" w:type="dxa"/>
                  <w:noWrap w:val="0"/>
                  <w:vAlign w:val="center"/>
                </w:tcPr>
                <w:p>
                  <w:pPr>
                    <w:widowControl w:val="0"/>
                    <w:jc w:val="center"/>
                    <w:rPr>
                      <w:rFonts w:hint="eastAsia" w:ascii="宋体" w:hAnsi="宋体" w:eastAsia="宋体" w:cs="宋体"/>
                      <w:color w:val="000000"/>
                      <w:sz w:val="21"/>
                      <w:szCs w:val="21"/>
                      <w:vertAlign w:val="baseline"/>
                      <w:lang w:val="en-US" w:eastAsia="zh-CN"/>
                    </w:rPr>
                  </w:pPr>
                </w:p>
              </w:tc>
            </w:tr>
          </w:tbl>
          <w:p>
            <w:pPr>
              <w:widowControl w:val="0"/>
              <w:jc w:val="center"/>
              <w:rPr>
                <w:rFonts w:hint="eastAsia" w:ascii="宋体" w:hAnsi="宋体" w:eastAsia="宋体" w:cs="宋体"/>
                <w:b/>
                <w:bCs/>
                <w:color w:val="000000"/>
                <w:sz w:val="32"/>
                <w:szCs w:val="32"/>
                <w:vertAlign w:val="baseline"/>
              </w:rPr>
            </w:pPr>
          </w:p>
        </w:tc>
      </w:tr>
    </w:tbl>
    <w:p>
      <w:pPr>
        <w:autoSpaceDE w:val="0"/>
        <w:autoSpaceDN w:val="0"/>
        <w:snapToGrid w:val="0"/>
        <w:spacing w:line="480" w:lineRule="exact"/>
        <w:ind w:left="420" w:hanging="420" w:hangingChars="200"/>
        <w:rPr>
          <w:rFonts w:hint="eastAsia" w:ascii="宋体" w:hAnsi="宋体" w:eastAsia="宋体" w:cs="宋体"/>
          <w:color w:val="000000"/>
          <w:szCs w:val="21"/>
        </w:rPr>
      </w:pPr>
      <w:r>
        <w:rPr>
          <w:rFonts w:hint="eastAsia" w:ascii="宋体" w:hAnsi="宋体" w:eastAsia="宋体" w:cs="宋体"/>
          <w:color w:val="000000"/>
          <w:szCs w:val="21"/>
          <w:lang w:val="en-US" w:eastAsia="zh-CN"/>
        </w:rPr>
        <w:t>5.3</w:t>
      </w:r>
      <w:r>
        <w:rPr>
          <w:rFonts w:hint="eastAsia" w:ascii="宋体" w:hAnsi="宋体" w:eastAsia="宋体" w:cs="宋体"/>
          <w:color w:val="000000"/>
          <w:szCs w:val="21"/>
        </w:rPr>
        <w:t>.10</w:t>
      </w:r>
      <w:r>
        <w:rPr>
          <w:rFonts w:hint="eastAsia" w:ascii="宋体" w:hAnsi="宋体" w:eastAsia="宋体" w:cs="宋体"/>
          <w:color w:val="000000"/>
          <w:szCs w:val="21"/>
          <w:lang w:val="en-US" w:eastAsia="zh-CN"/>
        </w:rPr>
        <w:t xml:space="preserve"> </w:t>
      </w:r>
      <w:r>
        <w:rPr>
          <w:rFonts w:hint="eastAsia" w:ascii="宋体" w:hAnsi="宋体" w:eastAsia="宋体" w:cs="宋体"/>
          <w:color w:val="000000"/>
          <w:szCs w:val="21"/>
        </w:rPr>
        <w:t>质疑供应商对采购人或政府采购代理机构的质疑答复不满意或者采购人、政府采购代理机构未在规定的时间内作出质疑答复的，可以在答复期满后十五个工作日内向</w:t>
      </w:r>
      <w:r>
        <w:rPr>
          <w:rFonts w:hint="eastAsia" w:ascii="宋体" w:hAnsi="宋体" w:eastAsia="宋体" w:cs="宋体"/>
          <w:color w:val="000000"/>
          <w:szCs w:val="21"/>
          <w:lang w:val="en-US" w:eastAsia="zh-CN"/>
        </w:rPr>
        <w:t>采购人上级主管</w:t>
      </w:r>
      <w:r>
        <w:rPr>
          <w:rFonts w:hint="eastAsia" w:ascii="宋体" w:hAnsi="宋体" w:eastAsia="宋体" w:cs="宋体"/>
          <w:color w:val="000000"/>
          <w:szCs w:val="21"/>
        </w:rPr>
        <w:t>部门投诉。投诉事项应当是经过质疑的事项。</w:t>
      </w:r>
    </w:p>
    <w:p>
      <w:pPr>
        <w:tabs>
          <w:tab w:val="left" w:pos="735"/>
        </w:tabs>
        <w:snapToGrid w:val="0"/>
        <w:spacing w:line="360" w:lineRule="auto"/>
        <w:ind w:left="420" w:right="420" w:rightChars="200" w:hanging="422" w:hangingChars="200"/>
        <w:rPr>
          <w:rFonts w:hint="eastAsia" w:ascii="宋体" w:hAnsi="宋体" w:eastAsia="宋体" w:cs="宋体"/>
          <w:b/>
          <w:bCs/>
          <w:color w:val="000000"/>
          <w:szCs w:val="21"/>
        </w:rPr>
      </w:pPr>
      <w:r>
        <w:rPr>
          <w:rFonts w:hint="eastAsia" w:ascii="宋体" w:hAnsi="宋体" w:eastAsia="宋体" w:cs="宋体"/>
          <w:b/>
          <w:bCs/>
          <w:color w:val="000000"/>
          <w:szCs w:val="21"/>
        </w:rPr>
        <w:t>5.4    成交通知书及中标通知书</w:t>
      </w:r>
    </w:p>
    <w:p>
      <w:pPr>
        <w:widowControl w:val="0"/>
        <w:numPr>
          <w:ilvl w:val="0"/>
          <w:numId w:val="22"/>
        </w:numPr>
        <w:tabs>
          <w:tab w:val="left" w:pos="720"/>
          <w:tab w:val="clear" w:pos="481"/>
        </w:tabs>
        <w:spacing w:line="360" w:lineRule="auto"/>
        <w:ind w:left="720"/>
        <w:rPr>
          <w:rFonts w:hint="eastAsia" w:ascii="宋体" w:hAnsi="宋体" w:eastAsia="宋体" w:cs="宋体"/>
          <w:color w:val="000000"/>
          <w:szCs w:val="21"/>
        </w:rPr>
      </w:pPr>
      <w:r>
        <w:rPr>
          <w:rFonts w:hint="eastAsia" w:ascii="宋体" w:hAnsi="宋体" w:eastAsia="宋体" w:cs="宋体"/>
          <w:color w:val="000000"/>
          <w:szCs w:val="21"/>
        </w:rPr>
        <w:t>成交结果公告发布的同时，采购代理机构以书面形式向成交报价人发出经采购人及采购代理机构双方确认的《成交通知书》；成交报价人收到《成交通知书》后以书面形式向采购代理机构确认。</w:t>
      </w:r>
    </w:p>
    <w:p>
      <w:pPr>
        <w:widowControl w:val="0"/>
        <w:numPr>
          <w:ilvl w:val="0"/>
          <w:numId w:val="22"/>
        </w:numPr>
        <w:tabs>
          <w:tab w:val="left" w:pos="720"/>
          <w:tab w:val="clear" w:pos="481"/>
        </w:tabs>
        <w:spacing w:line="360" w:lineRule="auto"/>
        <w:ind w:left="720"/>
        <w:rPr>
          <w:rFonts w:hint="eastAsia" w:ascii="宋体" w:hAnsi="宋体" w:eastAsia="宋体" w:cs="宋体"/>
          <w:color w:val="000000"/>
          <w:szCs w:val="21"/>
        </w:rPr>
      </w:pPr>
      <w:r>
        <w:rPr>
          <w:rFonts w:hint="eastAsia" w:ascii="宋体" w:hAnsi="宋体" w:eastAsia="宋体" w:cs="宋体"/>
          <w:color w:val="000000"/>
          <w:szCs w:val="21"/>
        </w:rPr>
        <w:t>《中标通知书》将是合同的一个组成部分，对采购人和成交报价人具有同等法律效力；《成交通知书》发出后，采购人改变成交结果，或者成交报价人放弃成交，均应承担相应的法律责任。</w:t>
      </w:r>
    </w:p>
    <w:p>
      <w:pPr>
        <w:tabs>
          <w:tab w:val="left" w:pos="735"/>
        </w:tabs>
        <w:snapToGrid w:val="0"/>
        <w:spacing w:line="360" w:lineRule="auto"/>
        <w:ind w:left="420" w:right="420" w:rightChars="200" w:hanging="422" w:hangingChars="200"/>
        <w:rPr>
          <w:rFonts w:hint="eastAsia" w:ascii="宋体" w:hAnsi="宋体" w:eastAsia="宋体" w:cs="宋体"/>
          <w:b/>
          <w:bCs/>
          <w:color w:val="000000"/>
          <w:szCs w:val="21"/>
        </w:rPr>
      </w:pPr>
      <w:r>
        <w:rPr>
          <w:rFonts w:hint="eastAsia" w:ascii="宋体" w:hAnsi="宋体" w:eastAsia="宋体" w:cs="宋体"/>
          <w:b/>
          <w:bCs/>
          <w:color w:val="000000"/>
          <w:szCs w:val="21"/>
        </w:rPr>
        <w:t>5.5    签订合同</w:t>
      </w:r>
    </w:p>
    <w:p>
      <w:pPr>
        <w:widowControl w:val="0"/>
        <w:numPr>
          <w:ilvl w:val="0"/>
          <w:numId w:val="23"/>
        </w:numPr>
        <w:tabs>
          <w:tab w:val="left" w:pos="720"/>
          <w:tab w:val="clear" w:pos="481"/>
        </w:tabs>
        <w:spacing w:line="360" w:lineRule="auto"/>
        <w:ind w:left="720"/>
        <w:rPr>
          <w:rFonts w:hint="eastAsia" w:ascii="宋体" w:hAnsi="宋体" w:eastAsia="宋体" w:cs="宋体"/>
          <w:color w:val="000000"/>
          <w:szCs w:val="21"/>
        </w:rPr>
      </w:pPr>
      <w:r>
        <w:rPr>
          <w:rFonts w:hint="eastAsia" w:ascii="宋体" w:hAnsi="宋体" w:eastAsia="宋体" w:cs="宋体"/>
          <w:color w:val="000000"/>
          <w:szCs w:val="21"/>
        </w:rPr>
        <w:t>成交报价人在收到《中</w:t>
      </w:r>
      <w:r>
        <w:rPr>
          <w:rFonts w:hint="eastAsia" w:ascii="宋体" w:hAnsi="宋体" w:eastAsia="宋体" w:cs="宋体"/>
          <w:color w:val="000000"/>
          <w:szCs w:val="21"/>
          <w:lang w:val="en-US" w:eastAsia="zh-CN"/>
        </w:rPr>
        <w:t>标</w:t>
      </w:r>
      <w:r>
        <w:rPr>
          <w:rFonts w:hint="eastAsia" w:ascii="宋体" w:hAnsi="宋体" w:eastAsia="宋体" w:cs="宋体"/>
          <w:color w:val="000000"/>
          <w:szCs w:val="21"/>
        </w:rPr>
        <w:t>通知书》后，应按照《中标通知书》指定的时间、地点，派遣其授权代表与采购人签署合同。</w:t>
      </w:r>
    </w:p>
    <w:p>
      <w:pPr>
        <w:widowControl w:val="0"/>
        <w:numPr>
          <w:ilvl w:val="0"/>
          <w:numId w:val="23"/>
        </w:numPr>
        <w:tabs>
          <w:tab w:val="left" w:pos="720"/>
          <w:tab w:val="clear" w:pos="481"/>
        </w:tabs>
        <w:spacing w:line="360" w:lineRule="auto"/>
        <w:ind w:left="720"/>
        <w:rPr>
          <w:rFonts w:hint="eastAsia" w:ascii="宋体" w:hAnsi="宋体" w:eastAsia="宋体" w:cs="宋体"/>
          <w:color w:val="000000"/>
          <w:szCs w:val="21"/>
        </w:rPr>
      </w:pPr>
      <w:r>
        <w:rPr>
          <w:rFonts w:hint="eastAsia" w:ascii="宋体" w:hAnsi="宋体" w:eastAsia="宋体" w:cs="宋体"/>
          <w:color w:val="000000"/>
          <w:szCs w:val="21"/>
        </w:rPr>
        <w:t>合同的组成基于但不限于以下部分：</w:t>
      </w:r>
    </w:p>
    <w:p>
      <w:pPr>
        <w:tabs>
          <w:tab w:val="left" w:pos="735"/>
        </w:tabs>
        <w:snapToGrid w:val="0"/>
        <w:spacing w:line="360" w:lineRule="auto"/>
        <w:ind w:left="420" w:leftChars="200" w:right="420" w:rightChars="200" w:firstLine="298" w:firstLineChars="142"/>
        <w:rPr>
          <w:rFonts w:hint="eastAsia" w:ascii="宋体" w:hAnsi="宋体" w:eastAsia="宋体" w:cs="宋体"/>
          <w:color w:val="000000"/>
          <w:szCs w:val="21"/>
        </w:rPr>
      </w:pPr>
      <w:r>
        <w:rPr>
          <w:rFonts w:hint="eastAsia" w:ascii="宋体" w:hAnsi="宋体" w:eastAsia="宋体" w:cs="宋体"/>
          <w:color w:val="000000"/>
          <w:szCs w:val="21"/>
        </w:rPr>
        <w:t>a. 《合同书》；</w:t>
      </w:r>
    </w:p>
    <w:p>
      <w:pPr>
        <w:tabs>
          <w:tab w:val="left" w:pos="735"/>
        </w:tabs>
        <w:snapToGrid w:val="0"/>
        <w:spacing w:line="360" w:lineRule="auto"/>
        <w:ind w:left="420" w:leftChars="200" w:right="420" w:rightChars="200" w:firstLine="298" w:firstLineChars="142"/>
        <w:rPr>
          <w:rFonts w:hint="eastAsia" w:ascii="宋体" w:hAnsi="宋体" w:eastAsia="宋体" w:cs="宋体"/>
          <w:color w:val="000000"/>
          <w:szCs w:val="21"/>
        </w:rPr>
      </w:pPr>
      <w:r>
        <w:rPr>
          <w:rFonts w:hint="eastAsia" w:ascii="宋体" w:hAnsi="宋体" w:eastAsia="宋体" w:cs="宋体"/>
          <w:color w:val="000000"/>
          <w:szCs w:val="21"/>
        </w:rPr>
        <w:t>b. 谈判文件及其澄清、补充文件；</w:t>
      </w:r>
    </w:p>
    <w:p>
      <w:pPr>
        <w:tabs>
          <w:tab w:val="left" w:pos="735"/>
        </w:tabs>
        <w:snapToGrid w:val="0"/>
        <w:spacing w:line="360" w:lineRule="auto"/>
        <w:ind w:left="420" w:leftChars="200" w:right="420" w:rightChars="200" w:firstLine="298" w:firstLineChars="142"/>
        <w:rPr>
          <w:rFonts w:hint="eastAsia" w:ascii="宋体" w:hAnsi="宋体" w:eastAsia="宋体" w:cs="宋体"/>
          <w:color w:val="000000"/>
          <w:szCs w:val="21"/>
        </w:rPr>
      </w:pPr>
      <w:r>
        <w:rPr>
          <w:rFonts w:hint="eastAsia" w:ascii="宋体" w:hAnsi="宋体" w:eastAsia="宋体" w:cs="宋体"/>
          <w:color w:val="000000"/>
          <w:szCs w:val="21"/>
        </w:rPr>
        <w:t>c. 成交报价人的报价文件及其澄清、补充文件</w:t>
      </w:r>
      <w:r>
        <w:rPr>
          <w:rFonts w:hint="eastAsia" w:ascii="宋体" w:hAnsi="宋体" w:eastAsia="宋体" w:cs="宋体"/>
          <w:color w:val="000000"/>
          <w:szCs w:val="21"/>
          <w:lang w:eastAsia="zh-CN"/>
        </w:rPr>
        <w:t>；</w:t>
      </w:r>
    </w:p>
    <w:p>
      <w:pPr>
        <w:tabs>
          <w:tab w:val="left" w:pos="735"/>
        </w:tabs>
        <w:snapToGrid w:val="0"/>
        <w:spacing w:line="360" w:lineRule="auto"/>
        <w:ind w:left="420" w:leftChars="200" w:right="420" w:rightChars="200" w:firstLine="298" w:firstLineChars="142"/>
        <w:rPr>
          <w:rFonts w:hint="eastAsia" w:ascii="宋体" w:hAnsi="宋体" w:eastAsia="宋体" w:cs="宋体"/>
          <w:color w:val="000000"/>
          <w:szCs w:val="21"/>
        </w:rPr>
      </w:pPr>
      <w:r>
        <w:rPr>
          <w:rFonts w:hint="eastAsia" w:ascii="宋体" w:hAnsi="宋体" w:eastAsia="宋体" w:cs="宋体"/>
          <w:color w:val="000000"/>
          <w:szCs w:val="21"/>
        </w:rPr>
        <w:t>d.《中通知书》。</w:t>
      </w:r>
    </w:p>
    <w:p>
      <w:pPr>
        <w:tabs>
          <w:tab w:val="left" w:pos="735"/>
        </w:tabs>
        <w:snapToGrid w:val="0"/>
        <w:spacing w:line="360" w:lineRule="auto"/>
        <w:ind w:left="420" w:right="420" w:rightChars="200" w:hanging="422" w:hangingChars="200"/>
        <w:rPr>
          <w:rFonts w:hint="eastAsia" w:ascii="宋体" w:hAnsi="宋体" w:eastAsia="宋体" w:cs="宋体"/>
          <w:b/>
          <w:bCs/>
          <w:color w:val="000000"/>
          <w:szCs w:val="21"/>
        </w:rPr>
      </w:pPr>
      <w:r>
        <w:rPr>
          <w:rFonts w:hint="eastAsia" w:ascii="宋体" w:hAnsi="宋体" w:eastAsia="宋体" w:cs="宋体"/>
          <w:b/>
          <w:bCs/>
          <w:color w:val="000000"/>
          <w:szCs w:val="21"/>
        </w:rPr>
        <w:t>5.6    成交服务费</w:t>
      </w:r>
    </w:p>
    <w:p>
      <w:pPr>
        <w:tabs>
          <w:tab w:val="left" w:pos="420"/>
        </w:tabs>
        <w:snapToGrid w:val="0"/>
        <w:spacing w:line="360" w:lineRule="auto"/>
        <w:ind w:left="428" w:leftChars="204" w:right="420" w:rightChars="200" w:firstLine="199" w:firstLineChars="95"/>
        <w:rPr>
          <w:rFonts w:hint="eastAsia" w:ascii="宋体" w:hAnsi="宋体" w:eastAsia="宋体" w:cs="宋体"/>
          <w:color w:val="000000"/>
          <w:szCs w:val="21"/>
          <w:lang w:val="en-US" w:eastAsia="zh-CN"/>
        </w:rPr>
      </w:pPr>
      <w:r>
        <w:rPr>
          <w:rFonts w:hint="eastAsia" w:ascii="宋体" w:hAnsi="宋体" w:eastAsia="宋体" w:cs="宋体"/>
          <w:b w:val="0"/>
          <w:color w:val="000000"/>
          <w:sz w:val="21"/>
          <w:szCs w:val="21"/>
          <w:lang w:val="en-US" w:eastAsia="zh-CN"/>
        </w:rPr>
        <w:t xml:space="preserve"> </w:t>
      </w:r>
      <w:r>
        <w:rPr>
          <w:rFonts w:hint="eastAsia" w:ascii="宋体" w:hAnsi="宋体" w:eastAsia="宋体" w:cs="宋体"/>
          <w:color w:val="000000"/>
          <w:szCs w:val="21"/>
          <w:lang w:val="en-US" w:eastAsia="zh-CN"/>
        </w:rPr>
        <w:t>(1)中标人在收取《成交通知书》时应向采购代理机构交纳中标服务费，本项目招标代理服务费收取标准参照（计价格[2002]1980号文）和（发改办价格[2003]857号文件）。</w:t>
      </w:r>
    </w:p>
    <w:p>
      <w:pPr>
        <w:tabs>
          <w:tab w:val="left" w:pos="735"/>
        </w:tabs>
        <w:snapToGrid w:val="0"/>
        <w:spacing w:line="360" w:lineRule="auto"/>
        <w:ind w:left="420" w:leftChars="200" w:right="420" w:rightChars="200" w:firstLine="298" w:firstLineChars="142"/>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(2)成交服务费以人民币支付。</w:t>
      </w:r>
    </w:p>
    <w:p>
      <w:pPr>
        <w:tabs>
          <w:tab w:val="left" w:pos="735"/>
        </w:tabs>
        <w:snapToGrid w:val="0"/>
        <w:spacing w:line="360" w:lineRule="auto"/>
        <w:ind w:left="420" w:leftChars="200" w:right="420" w:rightChars="200" w:firstLine="298" w:firstLineChars="142"/>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(3)成交服务费支付方式：一次性以电汇、支票或现金等形式支付。</w:t>
      </w:r>
    </w:p>
    <w:p>
      <w:pPr>
        <w:tabs>
          <w:tab w:val="left" w:pos="735"/>
        </w:tabs>
        <w:snapToGrid w:val="0"/>
        <w:spacing w:line="360" w:lineRule="auto"/>
        <w:ind w:left="420" w:leftChars="200" w:right="420" w:rightChars="200" w:firstLine="298" w:firstLineChars="142"/>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(4)成交服务费不在报价中单列。</w:t>
      </w:r>
    </w:p>
    <w:p>
      <w:pPr>
        <w:numPr>
          <w:ilvl w:val="0"/>
          <w:numId w:val="0"/>
        </w:numPr>
        <w:spacing w:line="480" w:lineRule="auto"/>
        <w:ind w:leftChars="-200" w:firstLine="643" w:firstLineChars="200"/>
        <w:rPr>
          <w:rFonts w:hint="eastAsia" w:ascii="宋体" w:hAnsi="宋体" w:eastAsia="宋体" w:cs="宋体"/>
          <w:b/>
          <w:bCs/>
          <w:color w:val="000000"/>
          <w:sz w:val="32"/>
          <w:szCs w:val="32"/>
          <w:lang w:bidi="ar"/>
        </w:rPr>
      </w:pPr>
      <w:r>
        <w:rPr>
          <w:rFonts w:hint="eastAsia" w:ascii="宋体" w:hAnsi="宋体" w:eastAsia="宋体" w:cs="宋体"/>
          <w:b/>
          <w:bCs/>
          <w:color w:val="000000"/>
          <w:sz w:val="32"/>
          <w:szCs w:val="32"/>
          <w:lang w:val="en-US" w:eastAsia="zh-CN" w:bidi="ar"/>
        </w:rPr>
        <w:t>六、</w:t>
      </w:r>
      <w:r>
        <w:rPr>
          <w:rFonts w:hint="eastAsia" w:ascii="宋体" w:hAnsi="宋体" w:eastAsia="宋体" w:cs="宋体"/>
          <w:b/>
          <w:bCs/>
          <w:color w:val="000000"/>
          <w:sz w:val="32"/>
          <w:szCs w:val="32"/>
          <w:lang w:bidi="ar"/>
        </w:rPr>
        <w:t>保密约定</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636" w:leftChars="-200" w:right="0" w:rightChars="0" w:hanging="1056" w:hangingChars="503"/>
        <w:jc w:val="left"/>
        <w:textAlignment w:val="auto"/>
        <w:outlineLvl w:val="9"/>
        <w:rPr>
          <w:rFonts w:hint="eastAsia" w:ascii="宋体" w:hAnsi="宋体" w:eastAsia="宋体" w:cs="宋体"/>
          <w:color w:val="000000"/>
          <w:szCs w:val="21"/>
          <w:lang w:bidi="ar"/>
        </w:rPr>
      </w:pPr>
      <w:r>
        <w:rPr>
          <w:rFonts w:hint="eastAsia" w:ascii="宋体" w:hAnsi="宋体" w:eastAsia="宋体" w:cs="宋体"/>
          <w:color w:val="000000"/>
          <w:sz w:val="21"/>
          <w:szCs w:val="21"/>
          <w:lang w:val="en-US" w:eastAsia="zh-CN" w:bidi="ar"/>
        </w:rPr>
        <w:t xml:space="preserve">     6</w:t>
      </w:r>
      <w:r>
        <w:rPr>
          <w:rFonts w:hint="eastAsia" w:ascii="宋体" w:hAnsi="宋体" w:eastAsia="宋体" w:cs="宋体"/>
          <w:color w:val="000000"/>
          <w:sz w:val="21"/>
          <w:szCs w:val="21"/>
          <w:lang w:bidi="ar"/>
        </w:rPr>
        <w:t>.1</w:t>
      </w:r>
      <w:r>
        <w:rPr>
          <w:rFonts w:hint="eastAsia" w:ascii="宋体" w:hAnsi="宋体" w:eastAsia="宋体" w:cs="宋体"/>
          <w:color w:val="000000"/>
          <w:sz w:val="21"/>
          <w:szCs w:val="21"/>
          <w:lang w:val="en-US" w:eastAsia="zh-CN" w:bidi="ar"/>
        </w:rPr>
        <w:t xml:space="preserve">  </w:t>
      </w:r>
      <w:r>
        <w:rPr>
          <w:rFonts w:hint="eastAsia" w:ascii="宋体" w:hAnsi="宋体" w:eastAsia="宋体" w:cs="宋体"/>
          <w:color w:val="000000"/>
          <w:szCs w:val="21"/>
          <w:lang w:bidi="ar"/>
        </w:rPr>
        <w:t>在招标采购的全过程中，双方人员都应自觉遵守保密约定，以维护招标采购工作的公正、公平，保证招标采购工作的正常进行和完成；</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636" w:leftChars="-200" w:right="0" w:rightChars="0" w:hanging="1056" w:hangingChars="503"/>
        <w:jc w:val="left"/>
        <w:textAlignment w:val="auto"/>
        <w:outlineLvl w:val="9"/>
        <w:rPr>
          <w:rFonts w:hint="eastAsia" w:ascii="宋体" w:hAnsi="宋体" w:eastAsia="宋体" w:cs="宋体"/>
          <w:color w:val="000000"/>
          <w:szCs w:val="21"/>
          <w:lang w:bidi="ar"/>
        </w:rPr>
      </w:pPr>
      <w:r>
        <w:rPr>
          <w:rFonts w:hint="eastAsia" w:ascii="宋体" w:hAnsi="宋体" w:eastAsia="宋体" w:cs="宋体"/>
          <w:color w:val="000000"/>
          <w:szCs w:val="21"/>
          <w:lang w:val="en-US" w:eastAsia="zh-CN" w:bidi="ar"/>
        </w:rPr>
        <w:t xml:space="preserve">     6</w:t>
      </w:r>
      <w:r>
        <w:rPr>
          <w:rFonts w:hint="eastAsia" w:ascii="宋体" w:hAnsi="宋体" w:eastAsia="宋体" w:cs="宋体"/>
          <w:color w:val="000000"/>
          <w:szCs w:val="21"/>
          <w:lang w:bidi="ar"/>
        </w:rPr>
        <w:t>.2</w:t>
      </w:r>
      <w:r>
        <w:rPr>
          <w:rFonts w:hint="eastAsia" w:ascii="宋体" w:hAnsi="宋体" w:eastAsia="宋体" w:cs="宋体"/>
          <w:color w:val="000000"/>
          <w:szCs w:val="21"/>
          <w:lang w:val="en-US" w:eastAsia="zh-CN" w:bidi="ar"/>
        </w:rPr>
        <w:t xml:space="preserve">  </w:t>
      </w:r>
      <w:r>
        <w:rPr>
          <w:rFonts w:hint="eastAsia" w:ascii="宋体" w:hAnsi="宋体" w:eastAsia="宋体" w:cs="宋体"/>
          <w:color w:val="000000"/>
          <w:szCs w:val="21"/>
          <w:lang w:bidi="ar"/>
        </w:rPr>
        <w:t>招标期间，各方不得向无关人员，尤其是向供应商透露招标工作的内部秘密，如：</w:t>
      </w:r>
      <w:r>
        <w:rPr>
          <w:rFonts w:hint="eastAsia" w:ascii="宋体" w:hAnsi="宋体" w:eastAsia="宋体" w:cs="宋体"/>
          <w:color w:val="000000"/>
          <w:szCs w:val="21"/>
          <w:lang w:eastAsia="zh-CN" w:bidi="ar"/>
        </w:rPr>
        <w:t>报价</w:t>
      </w:r>
      <w:r>
        <w:rPr>
          <w:rFonts w:hint="eastAsia" w:ascii="宋体" w:hAnsi="宋体" w:eastAsia="宋体" w:cs="宋体"/>
          <w:color w:val="000000"/>
          <w:szCs w:val="21"/>
          <w:lang w:bidi="ar"/>
        </w:rPr>
        <w:t>人的名称、数量、以及与招标投标有关的重要情况；</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636" w:leftChars="-200" w:right="0" w:rightChars="0" w:hanging="1056" w:hangingChars="503"/>
        <w:jc w:val="left"/>
        <w:textAlignment w:val="auto"/>
        <w:outlineLvl w:val="9"/>
        <w:rPr>
          <w:rFonts w:hint="eastAsia" w:ascii="宋体" w:hAnsi="宋体" w:eastAsia="宋体" w:cs="宋体"/>
          <w:color w:val="000000"/>
          <w:szCs w:val="21"/>
          <w:lang w:bidi="ar"/>
        </w:rPr>
      </w:pPr>
      <w:r>
        <w:rPr>
          <w:rFonts w:hint="eastAsia" w:ascii="宋体" w:hAnsi="宋体" w:eastAsia="宋体" w:cs="宋体"/>
          <w:color w:val="000000"/>
          <w:szCs w:val="21"/>
          <w:lang w:val="en-US" w:eastAsia="zh-CN" w:bidi="ar"/>
        </w:rPr>
        <w:t xml:space="preserve">     6</w:t>
      </w:r>
      <w:r>
        <w:rPr>
          <w:rFonts w:hint="eastAsia" w:ascii="宋体" w:hAnsi="宋体" w:eastAsia="宋体" w:cs="宋体"/>
          <w:color w:val="000000"/>
          <w:szCs w:val="21"/>
          <w:lang w:bidi="ar"/>
        </w:rPr>
        <w:t>.3</w:t>
      </w:r>
      <w:r>
        <w:rPr>
          <w:rFonts w:hint="eastAsia" w:ascii="宋体" w:hAnsi="宋体" w:eastAsia="宋体" w:cs="宋体"/>
          <w:color w:val="000000"/>
          <w:szCs w:val="21"/>
          <w:lang w:val="en-US" w:eastAsia="zh-CN" w:bidi="ar"/>
        </w:rPr>
        <w:t xml:space="preserve">  </w:t>
      </w:r>
      <w:r>
        <w:rPr>
          <w:rFonts w:hint="eastAsia" w:ascii="宋体" w:hAnsi="宋体" w:eastAsia="宋体" w:cs="宋体"/>
          <w:color w:val="000000"/>
          <w:szCs w:val="21"/>
          <w:lang w:bidi="ar"/>
        </w:rPr>
        <w:t>开标前采购人向采购代理机构索要已获取</w:t>
      </w:r>
      <w:r>
        <w:rPr>
          <w:rFonts w:hint="eastAsia" w:ascii="宋体" w:hAnsi="宋体" w:eastAsia="宋体" w:cs="宋体"/>
          <w:color w:val="000000"/>
          <w:szCs w:val="21"/>
          <w:lang w:eastAsia="zh-CN" w:bidi="ar"/>
        </w:rPr>
        <w:t>谈判文件</w:t>
      </w:r>
      <w:r>
        <w:rPr>
          <w:rFonts w:hint="eastAsia" w:ascii="宋体" w:hAnsi="宋体" w:eastAsia="宋体" w:cs="宋体"/>
          <w:color w:val="000000"/>
          <w:szCs w:val="21"/>
          <w:lang w:bidi="ar"/>
        </w:rPr>
        <w:t>的潜在</w:t>
      </w:r>
      <w:r>
        <w:rPr>
          <w:rFonts w:hint="eastAsia" w:ascii="宋体" w:hAnsi="宋体" w:eastAsia="宋体" w:cs="宋体"/>
          <w:color w:val="000000"/>
          <w:szCs w:val="21"/>
          <w:lang w:eastAsia="zh-CN" w:bidi="ar"/>
        </w:rPr>
        <w:t>报价</w:t>
      </w:r>
      <w:r>
        <w:rPr>
          <w:rFonts w:hint="eastAsia" w:ascii="宋体" w:hAnsi="宋体" w:eastAsia="宋体" w:cs="宋体"/>
          <w:color w:val="000000"/>
          <w:szCs w:val="21"/>
          <w:lang w:bidi="ar"/>
        </w:rPr>
        <w:t>人的名称、数量、联系方式或者其它可能与公平竞争有关的招标投标文情况（资料），采购人必须以书面形式索要并具体列出索要的文件清单，采购代理机构同意提供的，采购人要写出有效的收条并严格履行法定的保密义务；</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636" w:leftChars="-200" w:right="0" w:rightChars="0" w:hanging="1056" w:hangingChars="503"/>
        <w:jc w:val="left"/>
        <w:textAlignment w:val="auto"/>
        <w:outlineLvl w:val="9"/>
        <w:rPr>
          <w:rFonts w:hint="eastAsia" w:ascii="宋体" w:hAnsi="宋体" w:eastAsia="宋体" w:cs="宋体"/>
          <w:color w:val="000000"/>
          <w:szCs w:val="21"/>
          <w:lang w:bidi="ar"/>
        </w:rPr>
      </w:pPr>
      <w:r>
        <w:rPr>
          <w:rFonts w:hint="eastAsia" w:ascii="宋体" w:hAnsi="宋体" w:eastAsia="宋体" w:cs="宋体"/>
          <w:color w:val="000000"/>
          <w:szCs w:val="21"/>
          <w:lang w:val="en-US" w:eastAsia="zh-CN" w:bidi="ar"/>
        </w:rPr>
        <w:t xml:space="preserve">     6</w:t>
      </w:r>
      <w:r>
        <w:rPr>
          <w:rFonts w:hint="eastAsia" w:ascii="宋体" w:hAnsi="宋体" w:eastAsia="宋体" w:cs="宋体"/>
          <w:color w:val="000000"/>
          <w:szCs w:val="21"/>
          <w:lang w:bidi="ar"/>
        </w:rPr>
        <w:t>.4</w:t>
      </w:r>
      <w:r>
        <w:rPr>
          <w:rFonts w:hint="eastAsia" w:ascii="宋体" w:hAnsi="宋体" w:eastAsia="宋体" w:cs="宋体"/>
          <w:color w:val="000000"/>
          <w:szCs w:val="21"/>
          <w:lang w:val="en-US" w:eastAsia="zh-CN" w:bidi="ar"/>
        </w:rPr>
        <w:t xml:space="preserve">  </w:t>
      </w:r>
      <w:r>
        <w:rPr>
          <w:rFonts w:hint="eastAsia" w:ascii="宋体" w:hAnsi="宋体" w:eastAsia="宋体" w:cs="宋体"/>
          <w:color w:val="000000"/>
          <w:szCs w:val="21"/>
          <w:lang w:bidi="ar"/>
        </w:rPr>
        <w:t>任何一方不应私自与</w:t>
      </w:r>
      <w:r>
        <w:rPr>
          <w:rFonts w:hint="eastAsia" w:ascii="宋体" w:hAnsi="宋体" w:eastAsia="宋体" w:cs="宋体"/>
          <w:color w:val="000000"/>
          <w:szCs w:val="21"/>
          <w:lang w:eastAsia="zh-CN" w:bidi="ar"/>
        </w:rPr>
        <w:t>报价</w:t>
      </w:r>
      <w:r>
        <w:rPr>
          <w:rFonts w:hint="eastAsia" w:ascii="宋体" w:hAnsi="宋体" w:eastAsia="宋体" w:cs="宋体"/>
          <w:color w:val="000000"/>
          <w:szCs w:val="21"/>
          <w:lang w:bidi="ar"/>
        </w:rPr>
        <w:t>人就本投标内容进行单方接触或谈判。因工作需要或业务目的的任何对外活动均应事前、事后互相知会与沟通情况，以使工作协调；</w:t>
      </w:r>
    </w:p>
    <w:p>
      <w:pPr>
        <w:keepNext w:val="0"/>
        <w:keepLines w:val="0"/>
        <w:pageBreakBefore w:val="0"/>
        <w:widowControl/>
        <w:kinsoku/>
        <w:wordWrap/>
        <w:overflowPunct/>
        <w:topLinePunct w:val="0"/>
        <w:autoSpaceDE/>
        <w:autoSpaceDN/>
        <w:bidi w:val="0"/>
        <w:adjustRightInd/>
        <w:snapToGrid/>
        <w:spacing w:line="360" w:lineRule="auto"/>
        <w:ind w:left="638" w:leftChars="0" w:right="0" w:rightChars="0" w:hanging="638" w:hangingChars="304"/>
        <w:jc w:val="left"/>
        <w:textAlignment w:val="auto"/>
        <w:outlineLvl w:val="9"/>
        <w:rPr>
          <w:rFonts w:hint="eastAsia" w:ascii="宋体" w:hAnsi="宋体" w:eastAsia="宋体" w:cs="宋体"/>
          <w:color w:val="000000"/>
          <w:szCs w:val="21"/>
        </w:rPr>
      </w:pPr>
      <w:r>
        <w:rPr>
          <w:rFonts w:hint="eastAsia" w:ascii="宋体" w:hAnsi="宋体" w:eastAsia="宋体" w:cs="宋体"/>
          <w:color w:val="000000"/>
          <w:szCs w:val="21"/>
          <w:lang w:val="en-US" w:eastAsia="zh-CN" w:bidi="ar"/>
        </w:rPr>
        <w:t xml:space="preserve"> 6</w:t>
      </w:r>
      <w:r>
        <w:rPr>
          <w:rFonts w:hint="eastAsia" w:ascii="宋体" w:hAnsi="宋体" w:eastAsia="宋体" w:cs="宋体"/>
          <w:color w:val="000000"/>
          <w:szCs w:val="21"/>
          <w:lang w:bidi="ar"/>
        </w:rPr>
        <w:t>.5</w:t>
      </w:r>
      <w:r>
        <w:rPr>
          <w:rFonts w:hint="eastAsia" w:ascii="宋体" w:hAnsi="宋体" w:eastAsia="宋体" w:cs="宋体"/>
          <w:color w:val="000000"/>
          <w:szCs w:val="21"/>
          <w:lang w:val="en-US" w:eastAsia="zh-CN" w:bidi="ar"/>
        </w:rPr>
        <w:t xml:space="preserve">  </w:t>
      </w:r>
      <w:r>
        <w:rPr>
          <w:rFonts w:hint="eastAsia" w:ascii="宋体" w:hAnsi="宋体" w:eastAsia="宋体" w:cs="宋体"/>
          <w:color w:val="000000"/>
          <w:szCs w:val="21"/>
          <w:lang w:bidi="ar"/>
        </w:rPr>
        <w:t>凡因单方泄露情况而导致工作不能顺利进行或无法进行，均视为对项目和对方利益的侵害，责任应由泄密方承担。</w:t>
      </w:r>
    </w:p>
    <w:p>
      <w:pPr>
        <w:pStyle w:val="2"/>
        <w:spacing w:line="360" w:lineRule="auto"/>
        <w:rPr>
          <w:rFonts w:hint="eastAsia" w:ascii="宋体" w:hAnsi="宋体" w:eastAsia="宋体" w:cs="宋体"/>
          <w:color w:val="000000"/>
          <w:kern w:val="2"/>
          <w:sz w:val="32"/>
          <w:szCs w:val="32"/>
        </w:rPr>
      </w:pPr>
      <w:r>
        <w:rPr>
          <w:rFonts w:hint="eastAsia" w:ascii="宋体" w:hAnsi="宋体" w:eastAsia="宋体" w:cs="宋体"/>
          <w:color w:val="000000"/>
          <w:kern w:val="2"/>
          <w:sz w:val="32"/>
          <w:szCs w:val="32"/>
          <w:lang w:val="en-US" w:eastAsia="zh-CN"/>
        </w:rPr>
        <w:t>七</w:t>
      </w:r>
      <w:r>
        <w:rPr>
          <w:rFonts w:hint="eastAsia" w:ascii="宋体" w:hAnsi="宋体" w:eastAsia="宋体" w:cs="宋体"/>
          <w:color w:val="000000"/>
          <w:kern w:val="2"/>
          <w:sz w:val="32"/>
          <w:szCs w:val="32"/>
        </w:rPr>
        <w:t>、谈判文件的解释权</w:t>
      </w:r>
    </w:p>
    <w:p>
      <w:pPr>
        <w:tabs>
          <w:tab w:val="left" w:pos="720"/>
        </w:tabs>
        <w:spacing w:line="360" w:lineRule="auto"/>
        <w:rPr>
          <w:rFonts w:hint="eastAsia" w:ascii="宋体" w:hAnsi="宋体" w:eastAsia="宋体" w:cs="宋体"/>
          <w:color w:val="000000"/>
        </w:rPr>
      </w:pPr>
      <w:r>
        <w:rPr>
          <w:rFonts w:hint="eastAsia" w:ascii="宋体" w:hAnsi="宋体" w:eastAsia="宋体" w:cs="宋体"/>
          <w:color w:val="000000"/>
          <w:lang w:val="en-US" w:eastAsia="zh-CN"/>
        </w:rPr>
        <w:t>7</w:t>
      </w:r>
      <w:r>
        <w:rPr>
          <w:rFonts w:hint="eastAsia" w:ascii="宋体" w:hAnsi="宋体" w:eastAsia="宋体" w:cs="宋体"/>
          <w:color w:val="000000"/>
        </w:rPr>
        <w:t>.1   本谈判文件的解释权归</w:t>
      </w:r>
      <w:r>
        <w:rPr>
          <w:rFonts w:hint="eastAsia" w:ascii="宋体" w:hAnsi="宋体" w:eastAsia="宋体" w:cs="宋体"/>
          <w:b/>
          <w:color w:val="000000"/>
          <w:lang w:val="en-US" w:eastAsia="zh-CN"/>
        </w:rPr>
        <w:t>新疆浩诚致远项目管理咨询有限公司</w:t>
      </w:r>
      <w:r>
        <w:rPr>
          <w:rFonts w:hint="eastAsia" w:ascii="宋体" w:hAnsi="宋体" w:eastAsia="宋体" w:cs="宋体"/>
          <w:color w:val="000000"/>
        </w:rPr>
        <w:t>所有。</w:t>
      </w:r>
    </w:p>
    <w:p>
      <w:pPr>
        <w:rPr>
          <w:rFonts w:hint="eastAsia" w:ascii="宋体" w:hAnsi="宋体" w:eastAsia="宋体" w:cs="宋体"/>
          <w:color w:val="000000"/>
        </w:rPr>
        <w:sectPr>
          <w:headerReference r:id="rId4" w:type="default"/>
          <w:footerReference r:id="rId5" w:type="default"/>
          <w:pgSz w:w="11907" w:h="16840"/>
          <w:pgMar w:top="1267" w:right="1418" w:bottom="1402" w:left="1418" w:header="851" w:footer="992" w:gutter="0"/>
          <w:pgBorders>
            <w:top w:val="none" w:sz="0" w:space="0"/>
            <w:left w:val="none" w:sz="0" w:space="0"/>
            <w:bottom w:val="none" w:sz="0" w:space="0"/>
            <w:right w:val="none" w:sz="0" w:space="0"/>
          </w:pgBorders>
          <w:pgNumType w:fmt="decimal" w:start="1"/>
          <w:cols w:space="720" w:num="1"/>
          <w:docGrid w:linePitch="285" w:charSpace="0"/>
        </w:sectPr>
      </w:pPr>
    </w:p>
    <w:p>
      <w:pPr>
        <w:spacing w:line="360" w:lineRule="auto"/>
        <w:jc w:val="center"/>
        <w:outlineLvl w:val="1"/>
        <w:rPr>
          <w:rFonts w:hint="eastAsia" w:ascii="宋体" w:hAnsi="宋体" w:eastAsia="宋体" w:cs="宋体"/>
          <w:b/>
          <w:color w:val="000000"/>
          <w:sz w:val="32"/>
          <w:szCs w:val="32"/>
        </w:rPr>
      </w:pPr>
      <w:r>
        <w:rPr>
          <w:rFonts w:hint="eastAsia" w:ascii="宋体" w:hAnsi="宋体" w:eastAsia="宋体" w:cs="宋体"/>
          <w:b/>
          <w:color w:val="000000"/>
          <w:sz w:val="32"/>
          <w:szCs w:val="32"/>
          <w:lang w:eastAsia="zh-CN"/>
        </w:rPr>
        <w:t>于田县工业园区南侧造林绿化项目</w:t>
      </w:r>
      <w:r>
        <w:rPr>
          <w:rFonts w:hint="eastAsia" w:ascii="宋体" w:hAnsi="宋体" w:eastAsia="宋体" w:cs="宋体"/>
          <w:b/>
          <w:color w:val="000000"/>
          <w:sz w:val="32"/>
          <w:szCs w:val="32"/>
        </w:rPr>
        <w:t>（</w:t>
      </w:r>
      <w:r>
        <w:rPr>
          <w:rFonts w:hint="eastAsia" w:ascii="宋体" w:hAnsi="宋体" w:eastAsia="宋体" w:cs="宋体"/>
          <w:b/>
          <w:color w:val="000000"/>
          <w:sz w:val="32"/>
          <w:szCs w:val="32"/>
          <w:lang w:eastAsia="zh-CN"/>
        </w:rPr>
        <w:t>YTCGD-JZ-2023-016</w:t>
      </w:r>
      <w:r>
        <w:rPr>
          <w:rFonts w:hint="eastAsia" w:ascii="宋体" w:hAnsi="宋体" w:eastAsia="宋体" w:cs="宋体"/>
          <w:b/>
          <w:color w:val="000000"/>
          <w:sz w:val="32"/>
          <w:szCs w:val="32"/>
        </w:rPr>
        <w:t>）</w:t>
      </w:r>
    </w:p>
    <w:p>
      <w:pPr>
        <w:spacing w:line="360" w:lineRule="auto"/>
        <w:jc w:val="center"/>
        <w:outlineLvl w:val="1"/>
        <w:rPr>
          <w:rFonts w:hint="eastAsia" w:ascii="宋体" w:hAnsi="宋体" w:eastAsia="宋体" w:cs="宋体"/>
          <w:b/>
          <w:color w:val="000000"/>
          <w:sz w:val="32"/>
          <w:szCs w:val="32"/>
        </w:rPr>
      </w:pPr>
      <w:r>
        <w:rPr>
          <w:rFonts w:hint="eastAsia" w:ascii="宋体" w:hAnsi="宋体" w:eastAsia="宋体" w:cs="宋体"/>
          <w:b/>
          <w:color w:val="000000"/>
          <w:sz w:val="32"/>
          <w:szCs w:val="32"/>
        </w:rPr>
        <w:t>初步评审细则表</w:t>
      </w:r>
    </w:p>
    <w:p>
      <w:pPr>
        <w:spacing w:line="360" w:lineRule="auto"/>
        <w:ind w:right="-619" w:rightChars="-295" w:firstLine="632" w:firstLineChars="300"/>
        <w:outlineLvl w:val="1"/>
        <w:rPr>
          <w:rFonts w:hint="eastAsia" w:ascii="宋体" w:hAnsi="宋体" w:eastAsia="宋体" w:cs="宋体"/>
          <w:b/>
          <w:color w:val="000000"/>
        </w:rPr>
      </w:pPr>
      <w:r>
        <w:rPr>
          <w:rFonts w:hint="eastAsia" w:ascii="宋体" w:hAnsi="宋体" w:eastAsia="宋体" w:cs="宋体"/>
          <w:b/>
          <w:color w:val="000000"/>
        </w:rPr>
        <w:t xml:space="preserve">                                                                                                   </w:t>
      </w:r>
    </w:p>
    <w:tbl>
      <w:tblPr>
        <w:tblStyle w:val="32"/>
        <w:tblW w:w="14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7"/>
        <w:gridCol w:w="6173"/>
        <w:gridCol w:w="1758"/>
        <w:gridCol w:w="1759"/>
        <w:gridCol w:w="1758"/>
        <w:gridCol w:w="1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7570" w:type="dxa"/>
            <w:gridSpan w:val="2"/>
            <w:tcBorders>
              <w:tl2br w:val="single" w:color="auto" w:sz="4" w:space="0"/>
            </w:tcBorders>
            <w:noWrap w:val="0"/>
            <w:vAlign w:val="center"/>
          </w:tcPr>
          <w:p>
            <w:pPr>
              <w:rPr>
                <w:rFonts w:hint="eastAsia" w:ascii="宋体" w:hAnsi="宋体" w:eastAsia="宋体" w:cs="宋体"/>
                <w:color w:val="000000"/>
              </w:rPr>
            </w:pPr>
            <w:r>
              <w:rPr>
                <w:rFonts w:hint="eastAsia" w:ascii="宋体" w:hAnsi="宋体" w:eastAsia="宋体" w:cs="宋体"/>
                <w:color w:val="000000"/>
              </w:rPr>
              <w:t xml:space="preserve">                                                       </w:t>
            </w:r>
            <w:r>
              <w:rPr>
                <w:rFonts w:hint="eastAsia" w:ascii="宋体" w:hAnsi="宋体" w:eastAsia="宋体" w:cs="宋体"/>
                <w:color w:val="000000"/>
                <w:lang w:val="en-US" w:eastAsia="zh-CN"/>
              </w:rPr>
              <w:t>报价</w:t>
            </w:r>
            <w:r>
              <w:rPr>
                <w:rFonts w:hint="eastAsia" w:ascii="宋体" w:hAnsi="宋体" w:eastAsia="宋体" w:cs="宋体"/>
                <w:color w:val="000000"/>
              </w:rPr>
              <w:t>单位</w:t>
            </w:r>
          </w:p>
          <w:p>
            <w:pPr>
              <w:rPr>
                <w:rFonts w:hint="eastAsia" w:ascii="宋体" w:hAnsi="宋体" w:eastAsia="宋体" w:cs="宋体"/>
                <w:color w:val="000000"/>
              </w:rPr>
            </w:pPr>
          </w:p>
          <w:p>
            <w:pPr>
              <w:rPr>
                <w:rFonts w:hint="eastAsia" w:ascii="宋体" w:hAnsi="宋体" w:eastAsia="宋体" w:cs="宋体"/>
                <w:color w:val="000000"/>
              </w:rPr>
            </w:pPr>
            <w:r>
              <w:rPr>
                <w:rFonts w:hint="eastAsia" w:ascii="宋体" w:hAnsi="宋体" w:eastAsia="宋体" w:cs="宋体"/>
                <w:color w:val="000000"/>
              </w:rPr>
              <w:t>评</w:t>
            </w:r>
            <w:r>
              <w:rPr>
                <w:rFonts w:hint="eastAsia" w:ascii="宋体" w:hAnsi="宋体" w:eastAsia="宋体" w:cs="宋体"/>
                <w:color w:val="000000"/>
                <w:lang w:val="en-US" w:eastAsia="zh-CN"/>
              </w:rPr>
              <w:t>审</w:t>
            </w:r>
            <w:r>
              <w:rPr>
                <w:rFonts w:hint="eastAsia" w:ascii="宋体" w:hAnsi="宋体" w:eastAsia="宋体" w:cs="宋体"/>
                <w:color w:val="000000"/>
              </w:rPr>
              <w:t xml:space="preserve">内容           </w:t>
            </w:r>
          </w:p>
        </w:tc>
        <w:tc>
          <w:tcPr>
            <w:tcW w:w="1758" w:type="dxa"/>
            <w:noWrap w:val="0"/>
            <w:vAlign w:val="center"/>
          </w:tcPr>
          <w:p>
            <w:pPr>
              <w:jc w:val="center"/>
              <w:rPr>
                <w:rFonts w:hint="eastAsia" w:ascii="宋体" w:hAnsi="宋体" w:eastAsia="宋体" w:cs="宋体"/>
                <w:color w:val="000000"/>
              </w:rPr>
            </w:pPr>
          </w:p>
        </w:tc>
        <w:tc>
          <w:tcPr>
            <w:tcW w:w="1759" w:type="dxa"/>
            <w:noWrap w:val="0"/>
            <w:vAlign w:val="center"/>
          </w:tcPr>
          <w:p>
            <w:pPr>
              <w:jc w:val="center"/>
              <w:rPr>
                <w:rFonts w:hint="eastAsia" w:ascii="宋体" w:hAnsi="宋体" w:eastAsia="宋体" w:cs="宋体"/>
                <w:color w:val="000000"/>
                <w:sz w:val="24"/>
              </w:rPr>
            </w:pPr>
          </w:p>
        </w:tc>
        <w:tc>
          <w:tcPr>
            <w:tcW w:w="1758" w:type="dxa"/>
            <w:noWrap w:val="0"/>
            <w:vAlign w:val="center"/>
          </w:tcPr>
          <w:p>
            <w:pPr>
              <w:jc w:val="center"/>
              <w:rPr>
                <w:rFonts w:hint="eastAsia" w:ascii="宋体" w:hAnsi="宋体" w:eastAsia="宋体" w:cs="宋体"/>
                <w:color w:val="000000"/>
                <w:sz w:val="24"/>
              </w:rPr>
            </w:pPr>
          </w:p>
        </w:tc>
        <w:tc>
          <w:tcPr>
            <w:tcW w:w="1755" w:type="dxa"/>
            <w:noWrap w:val="0"/>
            <w:vAlign w:val="center"/>
          </w:tcPr>
          <w:p>
            <w:pPr>
              <w:jc w:val="center"/>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1397" w:type="dxa"/>
            <w:noWrap w:val="0"/>
            <w:vAlign w:val="center"/>
          </w:tcPr>
          <w:p>
            <w:pPr>
              <w:jc w:val="both"/>
              <w:rPr>
                <w:rFonts w:hint="eastAsia" w:ascii="宋体" w:hAnsi="宋体" w:eastAsia="宋体" w:cs="宋体"/>
                <w:color w:val="000000"/>
              </w:rPr>
            </w:pPr>
            <w:r>
              <w:rPr>
                <w:rFonts w:hint="eastAsia" w:ascii="宋体" w:hAnsi="宋体" w:eastAsia="宋体" w:cs="宋体"/>
                <w:color w:val="000000"/>
                <w:szCs w:val="21"/>
              </w:rPr>
              <w:t>资格性</w:t>
            </w:r>
            <w:r>
              <w:rPr>
                <w:rFonts w:hint="eastAsia" w:ascii="宋体" w:hAnsi="宋体" w:eastAsia="宋体" w:cs="宋体"/>
                <w:color w:val="000000"/>
                <w:szCs w:val="21"/>
                <w:lang w:val="en-US" w:eastAsia="zh-CN"/>
              </w:rPr>
              <w:t>审</w:t>
            </w:r>
            <w:r>
              <w:rPr>
                <w:rFonts w:hint="eastAsia" w:ascii="宋体" w:hAnsi="宋体" w:eastAsia="宋体" w:cs="宋体"/>
                <w:color w:val="000000"/>
                <w:szCs w:val="21"/>
              </w:rPr>
              <w:t>查</w:t>
            </w:r>
          </w:p>
        </w:tc>
        <w:tc>
          <w:tcPr>
            <w:tcW w:w="6173" w:type="dxa"/>
            <w:noWrap w:val="0"/>
            <w:vAlign w:val="center"/>
          </w:tcPr>
          <w:p>
            <w:pPr>
              <w:jc w:val="both"/>
              <w:rPr>
                <w:rFonts w:hint="eastAsia" w:ascii="宋体" w:hAnsi="宋体" w:eastAsia="宋体" w:cs="宋体"/>
                <w:color w:val="000000"/>
              </w:rPr>
            </w:pPr>
            <w:r>
              <w:rPr>
                <w:rFonts w:hint="eastAsia" w:ascii="宋体" w:hAnsi="宋体" w:eastAsia="宋体" w:cs="宋体"/>
                <w:color w:val="000000"/>
              </w:rPr>
              <w:t>与公告</w:t>
            </w:r>
            <w:r>
              <w:rPr>
                <w:rFonts w:hint="eastAsia" w:ascii="宋体" w:hAnsi="宋体" w:eastAsia="宋体" w:cs="宋体"/>
                <w:b w:val="0"/>
                <w:bCs w:val="0"/>
                <w:color w:val="000000"/>
              </w:rPr>
              <w:t>中合格报价人资格条件要</w:t>
            </w:r>
            <w:r>
              <w:rPr>
                <w:rFonts w:hint="eastAsia" w:ascii="宋体" w:hAnsi="宋体" w:eastAsia="宋体" w:cs="宋体"/>
                <w:color w:val="000000"/>
              </w:rPr>
              <w:t>求一致</w:t>
            </w:r>
          </w:p>
        </w:tc>
        <w:tc>
          <w:tcPr>
            <w:tcW w:w="1758" w:type="dxa"/>
            <w:noWrap w:val="0"/>
            <w:vAlign w:val="center"/>
          </w:tcPr>
          <w:p>
            <w:pPr>
              <w:jc w:val="center"/>
              <w:rPr>
                <w:rFonts w:hint="eastAsia" w:ascii="宋体" w:hAnsi="宋体" w:eastAsia="宋体" w:cs="宋体"/>
                <w:color w:val="000000"/>
              </w:rPr>
            </w:pPr>
          </w:p>
        </w:tc>
        <w:tc>
          <w:tcPr>
            <w:tcW w:w="1759" w:type="dxa"/>
            <w:noWrap w:val="0"/>
            <w:vAlign w:val="center"/>
          </w:tcPr>
          <w:p>
            <w:pPr>
              <w:jc w:val="center"/>
              <w:rPr>
                <w:rFonts w:hint="eastAsia" w:ascii="宋体" w:hAnsi="宋体" w:eastAsia="宋体" w:cs="宋体"/>
                <w:color w:val="000000"/>
              </w:rPr>
            </w:pPr>
          </w:p>
        </w:tc>
        <w:tc>
          <w:tcPr>
            <w:tcW w:w="1758" w:type="dxa"/>
            <w:noWrap w:val="0"/>
            <w:vAlign w:val="center"/>
          </w:tcPr>
          <w:p>
            <w:pPr>
              <w:jc w:val="center"/>
              <w:rPr>
                <w:rFonts w:hint="eastAsia" w:ascii="宋体" w:hAnsi="宋体" w:eastAsia="宋体" w:cs="宋体"/>
                <w:color w:val="000000"/>
              </w:rPr>
            </w:pPr>
          </w:p>
        </w:tc>
        <w:tc>
          <w:tcPr>
            <w:tcW w:w="1755" w:type="dxa"/>
            <w:noWrap w:val="0"/>
            <w:vAlign w:val="center"/>
          </w:tcPr>
          <w:p>
            <w:pPr>
              <w:jc w:val="center"/>
              <w:rPr>
                <w:rFonts w:hint="eastAsia" w:ascii="宋体" w:hAnsi="宋体" w:eastAsia="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94" w:hRule="atLeast"/>
          <w:jc w:val="center"/>
        </w:trPr>
        <w:tc>
          <w:tcPr>
            <w:tcW w:w="14600" w:type="dxa"/>
            <w:gridSpan w:val="6"/>
            <w:noWrap w:val="0"/>
            <w:vAlign w:val="center"/>
          </w:tcPr>
          <w:p>
            <w:pPr>
              <w:jc w:val="center"/>
              <w:rPr>
                <w:rFonts w:hint="eastAsia" w:ascii="宋体" w:hAnsi="宋体" w:eastAsia="宋体" w:cs="宋体"/>
                <w:color w:val="000000"/>
              </w:rPr>
            </w:pPr>
            <w:r>
              <w:rPr>
                <w:rFonts w:hint="eastAsia" w:ascii="宋体" w:hAnsi="宋体" w:eastAsia="宋体" w:cs="宋体"/>
                <w:b/>
                <w:bCs/>
                <w:color w:val="000000"/>
              </w:rPr>
              <w:t>不能通过资格性审查的</w:t>
            </w:r>
            <w:r>
              <w:rPr>
                <w:rFonts w:hint="eastAsia" w:ascii="宋体" w:hAnsi="宋体" w:eastAsia="宋体" w:cs="宋体"/>
                <w:b/>
                <w:bCs/>
                <w:color w:val="000000"/>
                <w:lang w:val="en-US" w:eastAsia="zh-CN"/>
              </w:rPr>
              <w:t>报价人</w:t>
            </w:r>
            <w:r>
              <w:rPr>
                <w:rFonts w:hint="eastAsia" w:ascii="宋体" w:hAnsi="宋体" w:eastAsia="宋体" w:cs="宋体"/>
                <w:b/>
                <w:bCs/>
                <w:color w:val="000000"/>
              </w:rPr>
              <w:t>，不需进行以下内容的审查。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1397" w:type="dxa"/>
            <w:vMerge w:val="restart"/>
            <w:noWrap w:val="0"/>
            <w:vAlign w:val="center"/>
          </w:tcPr>
          <w:p>
            <w:pPr>
              <w:jc w:val="both"/>
              <w:rPr>
                <w:rFonts w:hint="eastAsia" w:ascii="宋体" w:hAnsi="宋体" w:eastAsia="宋体" w:cs="宋体"/>
                <w:color w:val="000000"/>
              </w:rPr>
            </w:pPr>
          </w:p>
        </w:tc>
        <w:tc>
          <w:tcPr>
            <w:tcW w:w="6173" w:type="dxa"/>
            <w:noWrap w:val="0"/>
            <w:vAlign w:val="center"/>
          </w:tcPr>
          <w:p>
            <w:pPr>
              <w:jc w:val="both"/>
              <w:rPr>
                <w:rFonts w:hint="eastAsia" w:ascii="宋体" w:hAnsi="宋体" w:eastAsia="宋体" w:cs="宋体"/>
                <w:color w:val="000000"/>
              </w:rPr>
            </w:pPr>
            <w:r>
              <w:rPr>
                <w:rFonts w:hint="eastAsia" w:ascii="宋体" w:hAnsi="宋体" w:eastAsia="宋体" w:cs="宋体"/>
                <w:color w:val="000000"/>
                <w:lang w:val="en-US" w:eastAsia="zh-CN"/>
              </w:rPr>
              <w:t>报价</w:t>
            </w:r>
            <w:r>
              <w:rPr>
                <w:rFonts w:hint="eastAsia" w:ascii="宋体" w:hAnsi="宋体" w:eastAsia="宋体" w:cs="宋体"/>
                <w:color w:val="000000"/>
              </w:rPr>
              <w:t>文件完整</w:t>
            </w:r>
            <w:r>
              <w:rPr>
                <w:rFonts w:hint="eastAsia" w:ascii="宋体" w:hAnsi="宋体" w:eastAsia="宋体" w:cs="宋体"/>
                <w:color w:val="000000"/>
                <w:lang w:eastAsia="zh-CN"/>
              </w:rPr>
              <w:t>、</w:t>
            </w:r>
            <w:r>
              <w:rPr>
                <w:rFonts w:hint="eastAsia" w:ascii="宋体" w:hAnsi="宋体" w:eastAsia="宋体" w:cs="宋体"/>
                <w:color w:val="000000"/>
              </w:rPr>
              <w:t>符合</w:t>
            </w:r>
            <w:r>
              <w:rPr>
                <w:rFonts w:hint="eastAsia" w:ascii="宋体" w:hAnsi="宋体" w:eastAsia="宋体" w:cs="宋体"/>
                <w:color w:val="000000"/>
                <w:lang w:val="en-US" w:eastAsia="zh-CN"/>
              </w:rPr>
              <w:t>谈判</w:t>
            </w:r>
            <w:r>
              <w:rPr>
                <w:rFonts w:hint="eastAsia" w:ascii="宋体" w:hAnsi="宋体" w:eastAsia="宋体" w:cs="宋体"/>
                <w:color w:val="000000"/>
              </w:rPr>
              <w:t>文件规定的密封、签署、 盖章</w:t>
            </w:r>
          </w:p>
        </w:tc>
        <w:tc>
          <w:tcPr>
            <w:tcW w:w="1758" w:type="dxa"/>
            <w:noWrap w:val="0"/>
            <w:vAlign w:val="center"/>
          </w:tcPr>
          <w:p>
            <w:pPr>
              <w:jc w:val="center"/>
              <w:rPr>
                <w:rFonts w:hint="eastAsia" w:ascii="宋体" w:hAnsi="宋体" w:eastAsia="宋体" w:cs="宋体"/>
                <w:color w:val="000000"/>
              </w:rPr>
            </w:pPr>
          </w:p>
        </w:tc>
        <w:tc>
          <w:tcPr>
            <w:tcW w:w="1759" w:type="dxa"/>
            <w:noWrap w:val="0"/>
            <w:vAlign w:val="center"/>
          </w:tcPr>
          <w:p>
            <w:pPr>
              <w:jc w:val="center"/>
              <w:rPr>
                <w:rFonts w:hint="eastAsia" w:ascii="宋体" w:hAnsi="宋体" w:eastAsia="宋体" w:cs="宋体"/>
                <w:color w:val="000000"/>
              </w:rPr>
            </w:pPr>
          </w:p>
        </w:tc>
        <w:tc>
          <w:tcPr>
            <w:tcW w:w="1758" w:type="dxa"/>
            <w:noWrap w:val="0"/>
            <w:vAlign w:val="center"/>
          </w:tcPr>
          <w:p>
            <w:pPr>
              <w:jc w:val="center"/>
              <w:rPr>
                <w:rFonts w:hint="eastAsia" w:ascii="宋体" w:hAnsi="宋体" w:eastAsia="宋体" w:cs="宋体"/>
                <w:color w:val="000000"/>
              </w:rPr>
            </w:pPr>
          </w:p>
        </w:tc>
        <w:tc>
          <w:tcPr>
            <w:tcW w:w="1755" w:type="dxa"/>
            <w:noWrap w:val="0"/>
            <w:vAlign w:val="center"/>
          </w:tcPr>
          <w:p>
            <w:pPr>
              <w:jc w:val="center"/>
              <w:rPr>
                <w:rFonts w:hint="eastAsia" w:ascii="宋体" w:hAnsi="宋体" w:eastAsia="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1397" w:type="dxa"/>
            <w:vMerge w:val="continue"/>
            <w:noWrap w:val="0"/>
            <w:vAlign w:val="center"/>
          </w:tcPr>
          <w:p>
            <w:pPr>
              <w:jc w:val="both"/>
              <w:rPr>
                <w:rFonts w:hint="eastAsia" w:ascii="宋体" w:hAnsi="宋体" w:eastAsia="宋体" w:cs="宋体"/>
                <w:color w:val="000000"/>
              </w:rPr>
            </w:pPr>
          </w:p>
        </w:tc>
        <w:tc>
          <w:tcPr>
            <w:tcW w:w="6173" w:type="dxa"/>
            <w:noWrap w:val="0"/>
            <w:vAlign w:val="center"/>
          </w:tcPr>
          <w:p>
            <w:pPr>
              <w:jc w:val="both"/>
              <w:rPr>
                <w:rFonts w:hint="eastAsia" w:ascii="宋体" w:hAnsi="宋体" w:eastAsia="宋体" w:cs="宋体"/>
                <w:color w:val="000000"/>
              </w:rPr>
            </w:pPr>
            <w:r>
              <w:rPr>
                <w:rFonts w:hint="eastAsia" w:ascii="宋体" w:hAnsi="宋体" w:eastAsia="宋体" w:cs="宋体"/>
                <w:color w:val="000000"/>
              </w:rPr>
              <w:t>投标价格是固定唯一的</w:t>
            </w:r>
          </w:p>
        </w:tc>
        <w:tc>
          <w:tcPr>
            <w:tcW w:w="1758" w:type="dxa"/>
            <w:noWrap w:val="0"/>
            <w:vAlign w:val="center"/>
          </w:tcPr>
          <w:p>
            <w:pPr>
              <w:jc w:val="center"/>
              <w:rPr>
                <w:rFonts w:hint="eastAsia" w:ascii="宋体" w:hAnsi="宋体" w:eastAsia="宋体" w:cs="宋体"/>
                <w:color w:val="000000"/>
              </w:rPr>
            </w:pPr>
          </w:p>
        </w:tc>
        <w:tc>
          <w:tcPr>
            <w:tcW w:w="1759" w:type="dxa"/>
            <w:noWrap w:val="0"/>
            <w:vAlign w:val="center"/>
          </w:tcPr>
          <w:p>
            <w:pPr>
              <w:jc w:val="center"/>
              <w:rPr>
                <w:rFonts w:hint="eastAsia" w:ascii="宋体" w:hAnsi="宋体" w:eastAsia="宋体" w:cs="宋体"/>
                <w:color w:val="000000"/>
              </w:rPr>
            </w:pPr>
          </w:p>
        </w:tc>
        <w:tc>
          <w:tcPr>
            <w:tcW w:w="1758" w:type="dxa"/>
            <w:noWrap w:val="0"/>
            <w:vAlign w:val="center"/>
          </w:tcPr>
          <w:p>
            <w:pPr>
              <w:jc w:val="center"/>
              <w:rPr>
                <w:rFonts w:hint="eastAsia" w:ascii="宋体" w:hAnsi="宋体" w:eastAsia="宋体" w:cs="宋体"/>
                <w:color w:val="000000"/>
              </w:rPr>
            </w:pPr>
          </w:p>
        </w:tc>
        <w:tc>
          <w:tcPr>
            <w:tcW w:w="1755" w:type="dxa"/>
            <w:noWrap w:val="0"/>
            <w:vAlign w:val="center"/>
          </w:tcPr>
          <w:p>
            <w:pPr>
              <w:jc w:val="center"/>
              <w:rPr>
                <w:rFonts w:hint="eastAsia" w:ascii="宋体" w:hAnsi="宋体" w:eastAsia="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1397" w:type="dxa"/>
            <w:vMerge w:val="continue"/>
            <w:noWrap w:val="0"/>
            <w:vAlign w:val="center"/>
          </w:tcPr>
          <w:p>
            <w:pPr>
              <w:jc w:val="both"/>
              <w:rPr>
                <w:rFonts w:hint="eastAsia" w:ascii="宋体" w:hAnsi="宋体" w:eastAsia="宋体" w:cs="宋体"/>
                <w:color w:val="000000"/>
              </w:rPr>
            </w:pPr>
          </w:p>
        </w:tc>
        <w:tc>
          <w:tcPr>
            <w:tcW w:w="6173" w:type="dxa"/>
            <w:noWrap w:val="0"/>
            <w:vAlign w:val="center"/>
          </w:tcPr>
          <w:p>
            <w:pPr>
              <w:jc w:val="both"/>
              <w:rPr>
                <w:rFonts w:hint="eastAsia" w:ascii="宋体" w:hAnsi="宋体" w:eastAsia="宋体" w:cs="宋体"/>
                <w:color w:val="000000"/>
              </w:rPr>
            </w:pPr>
            <w:r>
              <w:rPr>
                <w:rFonts w:hint="eastAsia" w:ascii="宋体" w:hAnsi="宋体" w:eastAsia="宋体" w:cs="宋体"/>
                <w:color w:val="000000"/>
              </w:rPr>
              <w:t>投标报价没有超出预算（预算</w:t>
            </w:r>
            <w:r>
              <w:rPr>
                <w:rFonts w:hint="eastAsia" w:ascii="宋体" w:hAnsi="宋体" w:eastAsia="宋体" w:cs="宋体"/>
                <w:color w:val="000000"/>
                <w:szCs w:val="22"/>
              </w:rPr>
              <w:t>价：</w:t>
            </w:r>
            <w:r>
              <w:rPr>
                <w:rFonts w:hint="eastAsia" w:ascii="宋体" w:hAnsi="宋体" w:eastAsia="宋体" w:cs="宋体"/>
                <w:color w:val="000000"/>
                <w:szCs w:val="22"/>
                <w:lang w:val="en-US" w:eastAsia="zh-CN"/>
              </w:rPr>
              <w:t>¥76.04万元</w:t>
            </w:r>
            <w:r>
              <w:rPr>
                <w:rFonts w:hint="eastAsia" w:ascii="宋体" w:hAnsi="宋体" w:eastAsia="宋体" w:cs="宋体"/>
                <w:color w:val="000000"/>
                <w:szCs w:val="22"/>
              </w:rPr>
              <w:t>）</w:t>
            </w:r>
          </w:p>
        </w:tc>
        <w:tc>
          <w:tcPr>
            <w:tcW w:w="1758" w:type="dxa"/>
            <w:noWrap w:val="0"/>
            <w:vAlign w:val="center"/>
          </w:tcPr>
          <w:p>
            <w:pPr>
              <w:jc w:val="center"/>
              <w:rPr>
                <w:rFonts w:hint="eastAsia" w:ascii="宋体" w:hAnsi="宋体" w:eastAsia="宋体" w:cs="宋体"/>
                <w:color w:val="000000"/>
              </w:rPr>
            </w:pPr>
          </w:p>
        </w:tc>
        <w:tc>
          <w:tcPr>
            <w:tcW w:w="1759" w:type="dxa"/>
            <w:noWrap w:val="0"/>
            <w:vAlign w:val="center"/>
          </w:tcPr>
          <w:p>
            <w:pPr>
              <w:jc w:val="center"/>
              <w:rPr>
                <w:rFonts w:hint="eastAsia" w:ascii="宋体" w:hAnsi="宋体" w:eastAsia="宋体" w:cs="宋体"/>
                <w:color w:val="000000"/>
              </w:rPr>
            </w:pPr>
          </w:p>
        </w:tc>
        <w:tc>
          <w:tcPr>
            <w:tcW w:w="1758" w:type="dxa"/>
            <w:noWrap w:val="0"/>
            <w:vAlign w:val="center"/>
          </w:tcPr>
          <w:p>
            <w:pPr>
              <w:jc w:val="center"/>
              <w:rPr>
                <w:rFonts w:hint="eastAsia" w:ascii="宋体" w:hAnsi="宋体" w:eastAsia="宋体" w:cs="宋体"/>
                <w:color w:val="000000"/>
              </w:rPr>
            </w:pPr>
          </w:p>
        </w:tc>
        <w:tc>
          <w:tcPr>
            <w:tcW w:w="1755" w:type="dxa"/>
            <w:noWrap w:val="0"/>
            <w:vAlign w:val="center"/>
          </w:tcPr>
          <w:p>
            <w:pPr>
              <w:jc w:val="center"/>
              <w:rPr>
                <w:rFonts w:hint="eastAsia" w:ascii="宋体" w:hAnsi="宋体" w:eastAsia="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1397" w:type="dxa"/>
            <w:vMerge w:val="continue"/>
            <w:noWrap w:val="0"/>
            <w:vAlign w:val="center"/>
          </w:tcPr>
          <w:p>
            <w:pPr>
              <w:jc w:val="both"/>
              <w:rPr>
                <w:rFonts w:hint="eastAsia" w:ascii="宋体" w:hAnsi="宋体" w:eastAsia="宋体" w:cs="宋体"/>
                <w:color w:val="000000"/>
              </w:rPr>
            </w:pPr>
          </w:p>
        </w:tc>
        <w:tc>
          <w:tcPr>
            <w:tcW w:w="6173" w:type="dxa"/>
            <w:noWrap w:val="0"/>
            <w:vAlign w:val="center"/>
          </w:tcPr>
          <w:p>
            <w:pPr>
              <w:jc w:val="both"/>
              <w:rPr>
                <w:rFonts w:hint="eastAsia" w:ascii="宋体" w:hAnsi="宋体" w:eastAsia="宋体" w:cs="宋体"/>
                <w:color w:val="000000"/>
              </w:rPr>
            </w:pPr>
            <w:r>
              <w:rPr>
                <w:rFonts w:hint="eastAsia" w:ascii="宋体" w:hAnsi="宋体" w:eastAsia="宋体" w:cs="宋体"/>
                <w:color w:val="000000"/>
              </w:rPr>
              <w:t>投标有效期是90天</w:t>
            </w:r>
          </w:p>
        </w:tc>
        <w:tc>
          <w:tcPr>
            <w:tcW w:w="1758" w:type="dxa"/>
            <w:noWrap w:val="0"/>
            <w:vAlign w:val="center"/>
          </w:tcPr>
          <w:p>
            <w:pPr>
              <w:jc w:val="center"/>
              <w:rPr>
                <w:rFonts w:hint="eastAsia" w:ascii="宋体" w:hAnsi="宋体" w:eastAsia="宋体" w:cs="宋体"/>
                <w:color w:val="000000"/>
              </w:rPr>
            </w:pPr>
          </w:p>
        </w:tc>
        <w:tc>
          <w:tcPr>
            <w:tcW w:w="1759" w:type="dxa"/>
            <w:noWrap w:val="0"/>
            <w:vAlign w:val="center"/>
          </w:tcPr>
          <w:p>
            <w:pPr>
              <w:jc w:val="center"/>
              <w:rPr>
                <w:rFonts w:hint="eastAsia" w:ascii="宋体" w:hAnsi="宋体" w:eastAsia="宋体" w:cs="宋体"/>
                <w:color w:val="000000"/>
              </w:rPr>
            </w:pPr>
          </w:p>
        </w:tc>
        <w:tc>
          <w:tcPr>
            <w:tcW w:w="1758" w:type="dxa"/>
            <w:noWrap w:val="0"/>
            <w:vAlign w:val="center"/>
          </w:tcPr>
          <w:p>
            <w:pPr>
              <w:jc w:val="center"/>
              <w:rPr>
                <w:rFonts w:hint="eastAsia" w:ascii="宋体" w:hAnsi="宋体" w:eastAsia="宋体" w:cs="宋体"/>
                <w:color w:val="000000"/>
              </w:rPr>
            </w:pPr>
          </w:p>
        </w:tc>
        <w:tc>
          <w:tcPr>
            <w:tcW w:w="1755" w:type="dxa"/>
            <w:noWrap w:val="0"/>
            <w:vAlign w:val="center"/>
          </w:tcPr>
          <w:p>
            <w:pPr>
              <w:jc w:val="center"/>
              <w:rPr>
                <w:rFonts w:hint="eastAsia" w:ascii="宋体" w:hAnsi="宋体" w:eastAsia="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1397" w:type="dxa"/>
            <w:vMerge w:val="continue"/>
            <w:noWrap w:val="0"/>
            <w:vAlign w:val="center"/>
          </w:tcPr>
          <w:p>
            <w:pPr>
              <w:jc w:val="both"/>
              <w:rPr>
                <w:rFonts w:hint="eastAsia" w:ascii="宋体" w:hAnsi="宋体" w:eastAsia="宋体" w:cs="宋体"/>
                <w:color w:val="000000"/>
              </w:rPr>
            </w:pPr>
          </w:p>
        </w:tc>
        <w:tc>
          <w:tcPr>
            <w:tcW w:w="6173" w:type="dxa"/>
            <w:noWrap w:val="0"/>
            <w:vAlign w:val="center"/>
          </w:tcPr>
          <w:p>
            <w:pPr>
              <w:jc w:val="both"/>
              <w:rPr>
                <w:rFonts w:hint="eastAsia" w:ascii="宋体" w:hAnsi="宋体" w:eastAsia="宋体" w:cs="宋体"/>
                <w:color w:val="000000"/>
              </w:rPr>
            </w:pPr>
            <w:r>
              <w:rPr>
                <w:rFonts w:hint="eastAsia" w:ascii="宋体" w:hAnsi="宋体" w:eastAsia="宋体" w:cs="宋体"/>
                <w:color w:val="000000"/>
              </w:rPr>
              <w:t>商务没有重大偏离或保留</w:t>
            </w:r>
          </w:p>
        </w:tc>
        <w:tc>
          <w:tcPr>
            <w:tcW w:w="1758" w:type="dxa"/>
            <w:noWrap w:val="0"/>
            <w:vAlign w:val="center"/>
          </w:tcPr>
          <w:p>
            <w:pPr>
              <w:jc w:val="center"/>
              <w:rPr>
                <w:rFonts w:hint="eastAsia" w:ascii="宋体" w:hAnsi="宋体" w:eastAsia="宋体" w:cs="宋体"/>
                <w:color w:val="000000"/>
              </w:rPr>
            </w:pPr>
          </w:p>
        </w:tc>
        <w:tc>
          <w:tcPr>
            <w:tcW w:w="1759" w:type="dxa"/>
            <w:noWrap w:val="0"/>
            <w:vAlign w:val="center"/>
          </w:tcPr>
          <w:p>
            <w:pPr>
              <w:jc w:val="center"/>
              <w:rPr>
                <w:rFonts w:hint="eastAsia" w:ascii="宋体" w:hAnsi="宋体" w:eastAsia="宋体" w:cs="宋体"/>
                <w:color w:val="000000"/>
              </w:rPr>
            </w:pPr>
          </w:p>
        </w:tc>
        <w:tc>
          <w:tcPr>
            <w:tcW w:w="1758" w:type="dxa"/>
            <w:noWrap w:val="0"/>
            <w:vAlign w:val="center"/>
          </w:tcPr>
          <w:p>
            <w:pPr>
              <w:jc w:val="center"/>
              <w:rPr>
                <w:rFonts w:hint="eastAsia" w:ascii="宋体" w:hAnsi="宋体" w:eastAsia="宋体" w:cs="宋体"/>
                <w:color w:val="000000"/>
              </w:rPr>
            </w:pPr>
          </w:p>
        </w:tc>
        <w:tc>
          <w:tcPr>
            <w:tcW w:w="1755" w:type="dxa"/>
            <w:noWrap w:val="0"/>
            <w:vAlign w:val="center"/>
          </w:tcPr>
          <w:p>
            <w:pPr>
              <w:jc w:val="center"/>
              <w:rPr>
                <w:rFonts w:hint="eastAsia" w:ascii="宋体" w:hAnsi="宋体" w:eastAsia="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7" w:hRule="atLeast"/>
          <w:jc w:val="center"/>
        </w:trPr>
        <w:tc>
          <w:tcPr>
            <w:tcW w:w="1397" w:type="dxa"/>
            <w:vMerge w:val="continue"/>
            <w:noWrap w:val="0"/>
            <w:vAlign w:val="center"/>
          </w:tcPr>
          <w:p>
            <w:pPr>
              <w:jc w:val="both"/>
              <w:rPr>
                <w:rFonts w:hint="eastAsia" w:ascii="宋体" w:hAnsi="宋体" w:eastAsia="宋体" w:cs="宋体"/>
                <w:color w:val="000000"/>
              </w:rPr>
            </w:pPr>
          </w:p>
        </w:tc>
        <w:tc>
          <w:tcPr>
            <w:tcW w:w="6173" w:type="dxa"/>
            <w:noWrap w:val="0"/>
            <w:vAlign w:val="center"/>
          </w:tcPr>
          <w:p>
            <w:pPr>
              <w:jc w:val="both"/>
              <w:rPr>
                <w:rFonts w:hint="eastAsia" w:ascii="宋体" w:hAnsi="宋体" w:eastAsia="宋体" w:cs="宋体"/>
                <w:color w:val="000000"/>
              </w:rPr>
            </w:pPr>
            <w:r>
              <w:rPr>
                <w:rFonts w:hint="eastAsia" w:ascii="宋体" w:hAnsi="宋体" w:eastAsia="宋体" w:cs="宋体"/>
                <w:color w:val="000000"/>
                <w:kern w:val="28"/>
              </w:rPr>
              <w:t>满足《用户需求书》中功能要求、技术指标和服务要求</w:t>
            </w:r>
          </w:p>
        </w:tc>
        <w:tc>
          <w:tcPr>
            <w:tcW w:w="1758" w:type="dxa"/>
            <w:noWrap w:val="0"/>
            <w:vAlign w:val="center"/>
          </w:tcPr>
          <w:p>
            <w:pPr>
              <w:jc w:val="center"/>
              <w:rPr>
                <w:rFonts w:hint="eastAsia" w:ascii="宋体" w:hAnsi="宋体" w:eastAsia="宋体" w:cs="宋体"/>
                <w:color w:val="000000"/>
              </w:rPr>
            </w:pPr>
          </w:p>
        </w:tc>
        <w:tc>
          <w:tcPr>
            <w:tcW w:w="1759" w:type="dxa"/>
            <w:noWrap w:val="0"/>
            <w:vAlign w:val="center"/>
          </w:tcPr>
          <w:p>
            <w:pPr>
              <w:jc w:val="center"/>
              <w:rPr>
                <w:rFonts w:hint="eastAsia" w:ascii="宋体" w:hAnsi="宋体" w:eastAsia="宋体" w:cs="宋体"/>
                <w:color w:val="000000"/>
              </w:rPr>
            </w:pPr>
          </w:p>
        </w:tc>
        <w:tc>
          <w:tcPr>
            <w:tcW w:w="1758" w:type="dxa"/>
            <w:noWrap w:val="0"/>
            <w:vAlign w:val="center"/>
          </w:tcPr>
          <w:p>
            <w:pPr>
              <w:jc w:val="center"/>
              <w:rPr>
                <w:rFonts w:hint="eastAsia" w:ascii="宋体" w:hAnsi="宋体" w:eastAsia="宋体" w:cs="宋体"/>
                <w:color w:val="000000"/>
              </w:rPr>
            </w:pPr>
          </w:p>
        </w:tc>
        <w:tc>
          <w:tcPr>
            <w:tcW w:w="1755" w:type="dxa"/>
            <w:noWrap w:val="0"/>
            <w:vAlign w:val="center"/>
          </w:tcPr>
          <w:p>
            <w:pPr>
              <w:jc w:val="center"/>
              <w:rPr>
                <w:rFonts w:hint="eastAsia" w:ascii="宋体" w:hAnsi="宋体" w:eastAsia="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1397" w:type="dxa"/>
            <w:vMerge w:val="continue"/>
            <w:noWrap w:val="0"/>
            <w:vAlign w:val="center"/>
          </w:tcPr>
          <w:p>
            <w:pPr>
              <w:jc w:val="both"/>
              <w:rPr>
                <w:rFonts w:hint="eastAsia" w:ascii="宋体" w:hAnsi="宋体" w:eastAsia="宋体" w:cs="宋体"/>
                <w:color w:val="000000"/>
              </w:rPr>
            </w:pPr>
          </w:p>
        </w:tc>
        <w:tc>
          <w:tcPr>
            <w:tcW w:w="6173" w:type="dxa"/>
            <w:noWrap w:val="0"/>
            <w:vAlign w:val="center"/>
          </w:tcPr>
          <w:p>
            <w:pPr>
              <w:jc w:val="both"/>
              <w:rPr>
                <w:rFonts w:hint="eastAsia" w:ascii="宋体" w:hAnsi="宋体" w:eastAsia="宋体" w:cs="宋体"/>
                <w:color w:val="000000"/>
              </w:rPr>
            </w:pPr>
            <w:r>
              <w:rPr>
                <w:rFonts w:hint="eastAsia" w:ascii="宋体" w:hAnsi="宋体" w:eastAsia="宋体" w:cs="宋体"/>
                <w:color w:val="000000"/>
              </w:rPr>
              <w:t>没有其它未实质性响应</w:t>
            </w:r>
            <w:r>
              <w:rPr>
                <w:rFonts w:hint="eastAsia" w:ascii="宋体" w:hAnsi="宋体" w:eastAsia="宋体" w:cs="宋体"/>
                <w:color w:val="000000"/>
                <w:lang w:eastAsia="zh-CN"/>
              </w:rPr>
              <w:t>谈判文件</w:t>
            </w:r>
            <w:r>
              <w:rPr>
                <w:rFonts w:hint="eastAsia" w:ascii="宋体" w:hAnsi="宋体" w:eastAsia="宋体" w:cs="宋体"/>
                <w:color w:val="000000"/>
              </w:rPr>
              <w:t>的要求</w:t>
            </w:r>
          </w:p>
        </w:tc>
        <w:tc>
          <w:tcPr>
            <w:tcW w:w="1758" w:type="dxa"/>
            <w:noWrap w:val="0"/>
            <w:vAlign w:val="center"/>
          </w:tcPr>
          <w:p>
            <w:pPr>
              <w:jc w:val="center"/>
              <w:rPr>
                <w:rFonts w:hint="eastAsia" w:ascii="宋体" w:hAnsi="宋体" w:eastAsia="宋体" w:cs="宋体"/>
                <w:color w:val="000000"/>
              </w:rPr>
            </w:pPr>
          </w:p>
        </w:tc>
        <w:tc>
          <w:tcPr>
            <w:tcW w:w="1759" w:type="dxa"/>
            <w:noWrap w:val="0"/>
            <w:vAlign w:val="center"/>
          </w:tcPr>
          <w:p>
            <w:pPr>
              <w:jc w:val="center"/>
              <w:rPr>
                <w:rFonts w:hint="eastAsia" w:ascii="宋体" w:hAnsi="宋体" w:eastAsia="宋体" w:cs="宋体"/>
                <w:color w:val="000000"/>
              </w:rPr>
            </w:pPr>
          </w:p>
        </w:tc>
        <w:tc>
          <w:tcPr>
            <w:tcW w:w="1758" w:type="dxa"/>
            <w:noWrap w:val="0"/>
            <w:vAlign w:val="center"/>
          </w:tcPr>
          <w:p>
            <w:pPr>
              <w:jc w:val="center"/>
              <w:rPr>
                <w:rFonts w:hint="eastAsia" w:ascii="宋体" w:hAnsi="宋体" w:eastAsia="宋体" w:cs="宋体"/>
                <w:color w:val="000000"/>
              </w:rPr>
            </w:pPr>
          </w:p>
        </w:tc>
        <w:tc>
          <w:tcPr>
            <w:tcW w:w="1755" w:type="dxa"/>
            <w:noWrap w:val="0"/>
            <w:vAlign w:val="center"/>
          </w:tcPr>
          <w:p>
            <w:pPr>
              <w:jc w:val="center"/>
              <w:rPr>
                <w:rFonts w:hint="eastAsia" w:ascii="宋体" w:hAnsi="宋体" w:eastAsia="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jc w:val="center"/>
        </w:trPr>
        <w:tc>
          <w:tcPr>
            <w:tcW w:w="7570" w:type="dxa"/>
            <w:gridSpan w:val="2"/>
            <w:noWrap w:val="0"/>
            <w:vAlign w:val="center"/>
          </w:tcPr>
          <w:p>
            <w:pPr>
              <w:jc w:val="center"/>
              <w:rPr>
                <w:rFonts w:hint="eastAsia" w:ascii="宋体" w:hAnsi="宋体" w:eastAsia="宋体" w:cs="宋体"/>
                <w:b/>
                <w:color w:val="000000"/>
              </w:rPr>
            </w:pPr>
            <w:r>
              <w:rPr>
                <w:rFonts w:hint="eastAsia" w:ascii="宋体" w:hAnsi="宋体" w:eastAsia="宋体" w:cs="宋体"/>
                <w:b/>
                <w:color w:val="000000"/>
              </w:rPr>
              <w:t>结         论</w:t>
            </w:r>
          </w:p>
        </w:tc>
        <w:tc>
          <w:tcPr>
            <w:tcW w:w="1758" w:type="dxa"/>
            <w:noWrap w:val="0"/>
            <w:vAlign w:val="center"/>
          </w:tcPr>
          <w:p>
            <w:pPr>
              <w:jc w:val="center"/>
              <w:rPr>
                <w:rFonts w:hint="eastAsia" w:ascii="宋体" w:hAnsi="宋体" w:eastAsia="宋体" w:cs="宋体"/>
                <w:color w:val="000000"/>
              </w:rPr>
            </w:pPr>
          </w:p>
        </w:tc>
        <w:tc>
          <w:tcPr>
            <w:tcW w:w="1759" w:type="dxa"/>
            <w:noWrap w:val="0"/>
            <w:vAlign w:val="center"/>
          </w:tcPr>
          <w:p>
            <w:pPr>
              <w:jc w:val="center"/>
              <w:rPr>
                <w:rFonts w:hint="eastAsia" w:ascii="宋体" w:hAnsi="宋体" w:eastAsia="宋体" w:cs="宋体"/>
                <w:color w:val="000000"/>
              </w:rPr>
            </w:pPr>
          </w:p>
        </w:tc>
        <w:tc>
          <w:tcPr>
            <w:tcW w:w="1758" w:type="dxa"/>
            <w:noWrap w:val="0"/>
            <w:vAlign w:val="center"/>
          </w:tcPr>
          <w:p>
            <w:pPr>
              <w:jc w:val="center"/>
              <w:rPr>
                <w:rFonts w:hint="eastAsia" w:ascii="宋体" w:hAnsi="宋体" w:eastAsia="宋体" w:cs="宋体"/>
                <w:color w:val="000000"/>
              </w:rPr>
            </w:pPr>
          </w:p>
        </w:tc>
        <w:tc>
          <w:tcPr>
            <w:tcW w:w="1755" w:type="dxa"/>
            <w:noWrap w:val="0"/>
            <w:vAlign w:val="center"/>
          </w:tcPr>
          <w:p>
            <w:pPr>
              <w:jc w:val="center"/>
              <w:rPr>
                <w:rFonts w:hint="eastAsia" w:ascii="宋体" w:hAnsi="宋体" w:eastAsia="宋体" w:cs="宋体"/>
                <w:color w:val="000000"/>
              </w:rPr>
            </w:pPr>
          </w:p>
        </w:tc>
      </w:tr>
    </w:tbl>
    <w:p>
      <w:pPr>
        <w:tabs>
          <w:tab w:val="left" w:pos="720"/>
        </w:tabs>
        <w:spacing w:line="360" w:lineRule="auto"/>
        <w:rPr>
          <w:rFonts w:hint="eastAsia" w:ascii="宋体" w:hAnsi="宋体" w:eastAsia="宋体" w:cs="宋体"/>
          <w:color w:val="000000"/>
        </w:rPr>
      </w:pPr>
      <w:r>
        <w:rPr>
          <w:rFonts w:hint="eastAsia" w:ascii="宋体" w:hAnsi="宋体" w:eastAsia="宋体" w:cs="宋体"/>
          <w:color w:val="000000"/>
        </w:rPr>
        <w:t>1．表中只需填写“√/通过”或“X/不通过”。</w:t>
      </w:r>
    </w:p>
    <w:p>
      <w:pPr>
        <w:tabs>
          <w:tab w:val="left" w:pos="720"/>
        </w:tabs>
        <w:spacing w:line="360" w:lineRule="auto"/>
        <w:rPr>
          <w:rFonts w:hint="eastAsia" w:ascii="宋体" w:hAnsi="宋体" w:eastAsia="宋体" w:cs="宋体"/>
          <w:color w:val="000000"/>
        </w:rPr>
        <w:sectPr>
          <w:headerReference r:id="rId6" w:type="default"/>
          <w:footerReference r:id="rId7" w:type="default"/>
          <w:pgSz w:w="16838" w:h="11906" w:orient="landscape"/>
          <w:pgMar w:top="1091" w:right="1440" w:bottom="779" w:left="1440" w:header="623" w:footer="44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eastAsia="宋体" w:cs="宋体"/>
          <w:color w:val="000000"/>
        </w:rPr>
        <w:t>2．在结论栏中按“一票否决”填写“合格”或“不合格”</w:t>
      </w:r>
    </w:p>
    <w:p>
      <w:pPr>
        <w:spacing w:line="360" w:lineRule="auto"/>
        <w:ind w:right="630" w:rightChars="300"/>
        <w:jc w:val="both"/>
        <w:rPr>
          <w:rFonts w:hint="eastAsia" w:ascii="宋体" w:hAnsi="宋体" w:eastAsia="宋体" w:cs="宋体"/>
          <w:b/>
          <w:color w:val="000000"/>
          <w:sz w:val="44"/>
          <w:szCs w:val="44"/>
        </w:rPr>
      </w:pPr>
      <w:bookmarkStart w:id="4" w:name="_Toc82596947"/>
    </w:p>
    <w:p>
      <w:pPr>
        <w:spacing w:line="360" w:lineRule="auto"/>
        <w:ind w:right="630" w:rightChars="300"/>
        <w:jc w:val="center"/>
        <w:rPr>
          <w:rFonts w:hint="eastAsia" w:ascii="宋体" w:hAnsi="宋体" w:eastAsia="宋体" w:cs="宋体"/>
          <w:b/>
          <w:color w:val="000000"/>
          <w:sz w:val="44"/>
          <w:szCs w:val="44"/>
        </w:rPr>
      </w:pPr>
    </w:p>
    <w:p>
      <w:pPr>
        <w:spacing w:line="360" w:lineRule="auto"/>
        <w:ind w:right="630" w:rightChars="300"/>
        <w:jc w:val="center"/>
        <w:rPr>
          <w:rFonts w:hint="eastAsia" w:ascii="宋体" w:hAnsi="宋体" w:eastAsia="宋体" w:cs="宋体"/>
          <w:b/>
          <w:color w:val="000000"/>
          <w:sz w:val="44"/>
          <w:szCs w:val="44"/>
        </w:rPr>
      </w:pPr>
    </w:p>
    <w:p>
      <w:pPr>
        <w:spacing w:line="360" w:lineRule="auto"/>
        <w:ind w:right="630" w:rightChars="300"/>
        <w:jc w:val="center"/>
        <w:rPr>
          <w:rFonts w:hint="eastAsia" w:ascii="宋体" w:hAnsi="宋体" w:eastAsia="宋体" w:cs="宋体"/>
          <w:b/>
          <w:color w:val="000000"/>
          <w:sz w:val="44"/>
          <w:szCs w:val="44"/>
        </w:rPr>
      </w:pPr>
    </w:p>
    <w:p>
      <w:pPr>
        <w:spacing w:line="360" w:lineRule="auto"/>
        <w:ind w:right="630" w:rightChars="300"/>
        <w:jc w:val="center"/>
        <w:rPr>
          <w:rFonts w:hint="eastAsia" w:ascii="宋体" w:hAnsi="宋体" w:eastAsia="宋体" w:cs="宋体"/>
          <w:b/>
          <w:color w:val="000000"/>
          <w:sz w:val="44"/>
          <w:szCs w:val="44"/>
        </w:rPr>
      </w:pPr>
    </w:p>
    <w:p>
      <w:pPr>
        <w:spacing w:line="360" w:lineRule="auto"/>
        <w:ind w:right="630" w:rightChars="300"/>
        <w:jc w:val="center"/>
        <w:rPr>
          <w:rFonts w:hint="eastAsia" w:ascii="宋体" w:hAnsi="宋体" w:eastAsia="宋体" w:cs="宋体"/>
          <w:b/>
          <w:color w:val="000000"/>
          <w:sz w:val="44"/>
          <w:szCs w:val="44"/>
        </w:rPr>
      </w:pPr>
    </w:p>
    <w:p>
      <w:pPr>
        <w:pStyle w:val="13"/>
        <w:spacing w:line="360" w:lineRule="auto"/>
        <w:jc w:val="center"/>
        <w:outlineLvl w:val="0"/>
        <w:rPr>
          <w:rFonts w:hint="eastAsia" w:ascii="宋体" w:hAnsi="宋体" w:eastAsia="宋体" w:cs="宋体"/>
          <w:b/>
          <w:bCs/>
          <w:color w:val="000000"/>
          <w:sz w:val="44"/>
          <w:szCs w:val="44"/>
        </w:rPr>
      </w:pPr>
      <w:r>
        <w:rPr>
          <w:rFonts w:hint="eastAsia" w:ascii="宋体" w:hAnsi="宋体" w:eastAsia="宋体" w:cs="宋体"/>
          <w:b/>
          <w:bCs/>
          <w:color w:val="000000"/>
          <w:sz w:val="44"/>
          <w:szCs w:val="44"/>
        </w:rPr>
        <w:t>第三部分</w:t>
      </w:r>
    </w:p>
    <w:p>
      <w:pPr>
        <w:spacing w:line="360" w:lineRule="auto"/>
        <w:rPr>
          <w:rFonts w:hint="eastAsia" w:ascii="宋体" w:hAnsi="宋体" w:eastAsia="宋体" w:cs="宋体"/>
          <w:color w:val="000000"/>
        </w:rPr>
      </w:pPr>
    </w:p>
    <w:p>
      <w:pPr>
        <w:tabs>
          <w:tab w:val="left" w:pos="3255"/>
        </w:tabs>
        <w:adjustRightInd w:val="0"/>
        <w:snapToGrid w:val="0"/>
        <w:spacing w:line="480" w:lineRule="exact"/>
        <w:ind w:left="1374" w:leftChars="0" w:hanging="1374" w:hangingChars="311"/>
        <w:jc w:val="center"/>
        <w:outlineLvl w:val="0"/>
        <w:rPr>
          <w:rFonts w:hint="eastAsia" w:ascii="宋体" w:hAnsi="宋体" w:eastAsia="宋体" w:cs="宋体"/>
          <w:b/>
          <w:bCs/>
          <w:color w:val="000000"/>
          <w:sz w:val="44"/>
          <w:szCs w:val="44"/>
        </w:rPr>
      </w:pPr>
      <w:r>
        <w:rPr>
          <w:rFonts w:hint="eastAsia" w:ascii="宋体" w:hAnsi="宋体" w:eastAsia="宋体" w:cs="宋体"/>
          <w:b/>
          <w:bCs/>
          <w:color w:val="000000"/>
          <w:sz w:val="44"/>
          <w:szCs w:val="44"/>
        </w:rPr>
        <w:t>用 户 需 求 书</w:t>
      </w:r>
      <w:bookmarkEnd w:id="4"/>
      <w:bookmarkStart w:id="5" w:name="_项目概述"/>
      <w:bookmarkEnd w:id="5"/>
    </w:p>
    <w:p>
      <w:pPr>
        <w:tabs>
          <w:tab w:val="left" w:pos="3255"/>
        </w:tabs>
        <w:adjustRightInd w:val="0"/>
        <w:snapToGrid w:val="0"/>
        <w:spacing w:line="480" w:lineRule="exact"/>
        <w:ind w:left="1374" w:leftChars="0" w:hanging="1374" w:hangingChars="311"/>
        <w:jc w:val="center"/>
        <w:outlineLvl w:val="0"/>
        <w:rPr>
          <w:rFonts w:hint="eastAsia" w:ascii="宋体" w:hAnsi="宋体" w:eastAsia="宋体" w:cs="宋体"/>
          <w:b/>
          <w:color w:val="000000"/>
          <w:sz w:val="44"/>
          <w:highlight w:val="none"/>
        </w:rPr>
      </w:pPr>
      <w:r>
        <w:rPr>
          <w:rFonts w:hint="eastAsia" w:ascii="宋体" w:hAnsi="宋体" w:eastAsia="宋体" w:cs="宋体"/>
          <w:b/>
          <w:bCs/>
          <w:color w:val="000000"/>
          <w:sz w:val="44"/>
          <w:szCs w:val="44"/>
        </w:rPr>
        <w:br w:type="page"/>
      </w:r>
      <w:r>
        <w:rPr>
          <w:rFonts w:hint="eastAsia" w:ascii="宋体" w:hAnsi="宋体" w:eastAsia="宋体" w:cs="宋体"/>
          <w:b/>
          <w:color w:val="000000"/>
          <w:sz w:val="44"/>
          <w:highlight w:val="none"/>
        </w:rPr>
        <w:t>用 户 需 求 书</w:t>
      </w:r>
    </w:p>
    <w:p>
      <w:pPr>
        <w:pStyle w:val="13"/>
        <w:rPr>
          <w:rFonts w:hint="eastAsia" w:ascii="宋体" w:hAnsi="宋体" w:eastAsia="宋体" w:cs="宋体"/>
          <w:color w:val="000000"/>
        </w:rPr>
      </w:pPr>
    </w:p>
    <w:p>
      <w:pPr>
        <w:pageBreakBefore w:val="0"/>
        <w:tabs>
          <w:tab w:val="left" w:pos="3255"/>
        </w:tabs>
        <w:kinsoku/>
        <w:wordWrap/>
        <w:overflowPunct/>
        <w:topLinePunct w:val="0"/>
        <w:bidi w:val="0"/>
        <w:adjustRightInd w:val="0"/>
        <w:snapToGrid w:val="0"/>
        <w:spacing w:line="360" w:lineRule="auto"/>
        <w:ind w:left="0" w:leftChars="0" w:firstLine="422" w:firstLineChars="200"/>
        <w:outlineLvl w:val="0"/>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rPr>
        <w:t>注：1</w:t>
      </w:r>
      <w:r>
        <w:rPr>
          <w:rFonts w:hint="eastAsia" w:ascii="宋体" w:hAnsi="宋体" w:eastAsia="宋体" w:cs="宋体"/>
          <w:b/>
          <w:color w:val="000000"/>
          <w:sz w:val="21"/>
          <w:szCs w:val="21"/>
          <w:lang w:val="en-US" w:eastAsia="zh-CN"/>
        </w:rPr>
        <w:t>.</w:t>
      </w:r>
      <w:r>
        <w:rPr>
          <w:rFonts w:hint="eastAsia" w:ascii="宋体" w:hAnsi="宋体" w:eastAsia="宋体" w:cs="宋体"/>
          <w:b/>
          <w:color w:val="000000"/>
          <w:sz w:val="21"/>
          <w:szCs w:val="21"/>
          <w:lang w:eastAsia="zh-CN"/>
        </w:rPr>
        <w:t>谈判文件</w:t>
      </w:r>
      <w:r>
        <w:rPr>
          <w:rFonts w:hint="eastAsia" w:ascii="宋体" w:hAnsi="宋体" w:eastAsia="宋体" w:cs="宋体"/>
          <w:b/>
          <w:color w:val="000000"/>
          <w:sz w:val="21"/>
          <w:szCs w:val="21"/>
        </w:rPr>
        <w:t>中，加★项是实质性响应要求。报价人要特别加以注意，必须对此回答并完全满足这些要求。否则若有一项“★”的指标未响应或不满足，将按无效</w:t>
      </w:r>
      <w:r>
        <w:rPr>
          <w:rFonts w:hint="eastAsia" w:ascii="宋体" w:hAnsi="宋体" w:eastAsia="宋体" w:cs="宋体"/>
          <w:b/>
          <w:color w:val="000000"/>
          <w:sz w:val="21"/>
          <w:szCs w:val="21"/>
          <w:lang w:eastAsia="zh-CN"/>
        </w:rPr>
        <w:t>报价</w:t>
      </w:r>
      <w:r>
        <w:rPr>
          <w:rFonts w:hint="eastAsia" w:ascii="宋体" w:hAnsi="宋体" w:eastAsia="宋体" w:cs="宋体"/>
          <w:b/>
          <w:color w:val="000000"/>
          <w:sz w:val="21"/>
          <w:szCs w:val="21"/>
        </w:rPr>
        <w:t>处理。</w:t>
      </w:r>
    </w:p>
    <w:p>
      <w:pPr>
        <w:pStyle w:val="5"/>
        <w:keepNext/>
        <w:keepLines/>
        <w:pageBreakBefore w:val="0"/>
        <w:widowControl/>
        <w:numPr>
          <w:ilvl w:val="0"/>
          <w:numId w:val="0"/>
        </w:numPr>
        <w:tabs>
          <w:tab w:val="left" w:pos="864"/>
        </w:tabs>
        <w:kinsoku/>
        <w:wordWrap/>
        <w:overflowPunct/>
        <w:topLinePunct w:val="0"/>
        <w:autoSpaceDE/>
        <w:autoSpaceDN/>
        <w:bidi w:val="0"/>
        <w:adjustRightInd/>
        <w:snapToGrid/>
        <w:spacing w:before="0" w:after="0" w:line="360" w:lineRule="auto"/>
        <w:ind w:left="0" w:leftChars="0" w:right="0" w:firstLine="422" w:firstLineChars="200"/>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一、</w:t>
      </w:r>
      <w:r>
        <w:rPr>
          <w:rFonts w:hint="eastAsia" w:ascii="宋体" w:hAnsi="宋体" w:eastAsia="宋体" w:cs="宋体"/>
          <w:color w:val="000000"/>
          <w:sz w:val="21"/>
          <w:szCs w:val="21"/>
          <w:highlight w:val="none"/>
        </w:rPr>
        <w:t>项目基本概况：</w:t>
      </w:r>
    </w:p>
    <w:p>
      <w:pPr>
        <w:pageBreakBefore w:val="0"/>
        <w:numPr>
          <w:ilvl w:val="0"/>
          <w:numId w:val="0"/>
        </w:numPr>
        <w:kinsoku/>
        <w:wordWrap/>
        <w:overflowPunct/>
        <w:topLinePunct w:val="0"/>
        <w:bidi w:val="0"/>
        <w:snapToGrid w:val="0"/>
        <w:spacing w:line="360" w:lineRule="auto"/>
        <w:ind w:left="0" w:leftChars="0" w:right="0" w:firstLine="420" w:firstLineChars="200"/>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1.项目名称：于田县工业园区南侧造林绿化项目</w:t>
      </w:r>
    </w:p>
    <w:p>
      <w:pPr>
        <w:pageBreakBefore w:val="0"/>
        <w:numPr>
          <w:ilvl w:val="0"/>
          <w:numId w:val="0"/>
        </w:numPr>
        <w:kinsoku/>
        <w:wordWrap/>
        <w:overflowPunct/>
        <w:topLinePunct w:val="0"/>
        <w:bidi w:val="0"/>
        <w:snapToGrid w:val="0"/>
        <w:spacing w:line="360" w:lineRule="auto"/>
        <w:ind w:left="0" w:leftChars="0" w:right="0" w:firstLine="420" w:firstLineChars="200"/>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 xml:space="preserve">2.采购人：于田县林业和草原局 </w:t>
      </w:r>
    </w:p>
    <w:p>
      <w:pPr>
        <w:pStyle w:val="54"/>
        <w:pageBreakBefore w:val="0"/>
        <w:kinsoku/>
        <w:wordWrap/>
        <w:overflowPunct/>
        <w:topLinePunct w:val="0"/>
        <w:bidi w:val="0"/>
        <w:spacing w:line="360" w:lineRule="auto"/>
        <w:ind w:left="0" w:firstLine="420" w:firstLineChars="200"/>
        <w:rPr>
          <w:rFonts w:hint="eastAsia" w:ascii="宋体" w:hAnsi="宋体" w:eastAsia="宋体" w:cs="宋体"/>
          <w:color w:val="000000"/>
          <w:sz w:val="21"/>
          <w:szCs w:val="21"/>
          <w:lang w:val="en-US" w:eastAsia="zh-CN"/>
        </w:rPr>
      </w:pPr>
      <w:r>
        <w:rPr>
          <w:rFonts w:hint="eastAsia" w:ascii="宋体" w:hAnsi="宋体" w:eastAsia="宋体" w:cs="宋体"/>
          <w:bCs/>
          <w:color w:val="000000"/>
          <w:sz w:val="21"/>
          <w:szCs w:val="21"/>
          <w:highlight w:val="none"/>
          <w:lang w:val="en-US" w:eastAsia="zh-CN"/>
        </w:rPr>
        <w:t>3.交货期：15天</w:t>
      </w:r>
    </w:p>
    <w:p>
      <w:pPr>
        <w:pageBreakBefore w:val="0"/>
        <w:numPr>
          <w:ilvl w:val="0"/>
          <w:numId w:val="0"/>
        </w:numPr>
        <w:kinsoku/>
        <w:wordWrap/>
        <w:overflowPunct/>
        <w:topLinePunct w:val="0"/>
        <w:bidi w:val="0"/>
        <w:snapToGrid w:val="0"/>
        <w:spacing w:line="360" w:lineRule="auto"/>
        <w:ind w:left="0" w:leftChars="0" w:right="0" w:firstLine="420" w:firstLineChars="200"/>
        <w:rPr>
          <w:rFonts w:hint="eastAsia" w:ascii="宋体" w:hAnsi="宋体" w:eastAsia="宋体" w:cs="宋体"/>
          <w:color w:val="000000"/>
          <w:sz w:val="21"/>
          <w:szCs w:val="21"/>
          <w:lang w:val="en-US" w:eastAsia="zh-CN"/>
        </w:rPr>
      </w:pPr>
      <w:r>
        <w:rPr>
          <w:rFonts w:hint="eastAsia" w:ascii="宋体" w:hAnsi="宋体" w:eastAsia="宋体" w:cs="宋体"/>
          <w:bCs/>
          <w:color w:val="000000"/>
          <w:sz w:val="21"/>
          <w:szCs w:val="21"/>
          <w:highlight w:val="none"/>
          <w:lang w:val="en-US" w:eastAsia="zh-CN"/>
        </w:rPr>
        <w:t>4.预算金额：¥76.04万元元</w:t>
      </w:r>
    </w:p>
    <w:p>
      <w:pPr>
        <w:pStyle w:val="5"/>
        <w:keepNext/>
        <w:keepLines/>
        <w:pageBreakBefore w:val="0"/>
        <w:widowControl/>
        <w:numPr>
          <w:ilvl w:val="0"/>
          <w:numId w:val="0"/>
        </w:numPr>
        <w:tabs>
          <w:tab w:val="left" w:pos="864"/>
        </w:tabs>
        <w:kinsoku/>
        <w:wordWrap/>
        <w:overflowPunct/>
        <w:topLinePunct w:val="0"/>
        <w:autoSpaceDE/>
        <w:autoSpaceDN/>
        <w:bidi w:val="0"/>
        <w:adjustRightInd/>
        <w:snapToGrid/>
        <w:spacing w:before="0" w:after="0" w:line="360" w:lineRule="auto"/>
        <w:ind w:left="0" w:leftChars="0" w:right="0" w:firstLine="422" w:firstLineChars="200"/>
        <w:textAlignment w:val="auto"/>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二、技术要求：</w:t>
      </w:r>
    </w:p>
    <w:tbl>
      <w:tblPr>
        <w:tblStyle w:val="33"/>
        <w:tblW w:w="85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6"/>
        <w:gridCol w:w="1432"/>
        <w:gridCol w:w="895"/>
        <w:gridCol w:w="919"/>
        <w:gridCol w:w="2292"/>
        <w:gridCol w:w="1139"/>
        <w:gridCol w:w="1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18" w:hRule="atLeast"/>
          <w:jc w:val="center"/>
        </w:trPr>
        <w:tc>
          <w:tcPr>
            <w:tcW w:w="686" w:type="dxa"/>
            <w:noWrap w:val="0"/>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1432" w:type="dxa"/>
            <w:noWrap w:val="0"/>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品名</w:t>
            </w:r>
          </w:p>
        </w:tc>
        <w:tc>
          <w:tcPr>
            <w:tcW w:w="895" w:type="dxa"/>
            <w:noWrap w:val="0"/>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单位</w:t>
            </w:r>
          </w:p>
        </w:tc>
        <w:tc>
          <w:tcPr>
            <w:tcW w:w="919" w:type="dxa"/>
            <w:noWrap w:val="0"/>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数量</w:t>
            </w:r>
          </w:p>
        </w:tc>
        <w:tc>
          <w:tcPr>
            <w:tcW w:w="2292" w:type="dxa"/>
            <w:noWrap w:val="0"/>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规格技术参数</w:t>
            </w:r>
          </w:p>
        </w:tc>
        <w:tc>
          <w:tcPr>
            <w:tcW w:w="1139" w:type="dxa"/>
            <w:noWrap w:val="0"/>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最高限价</w:t>
            </w:r>
          </w:p>
        </w:tc>
        <w:tc>
          <w:tcPr>
            <w:tcW w:w="1139" w:type="dxa"/>
            <w:noWrap w:val="0"/>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jc w:val="center"/>
        </w:trPr>
        <w:tc>
          <w:tcPr>
            <w:tcW w:w="686" w:type="dxa"/>
            <w:noWrap w:val="0"/>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432" w:type="dxa"/>
            <w:noWrap w:val="0"/>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樱桃</w:t>
            </w:r>
          </w:p>
        </w:tc>
        <w:tc>
          <w:tcPr>
            <w:tcW w:w="895" w:type="dxa"/>
            <w:noWrap w:val="0"/>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株</w:t>
            </w:r>
          </w:p>
        </w:tc>
        <w:tc>
          <w:tcPr>
            <w:tcW w:w="919" w:type="dxa"/>
            <w:noWrap w:val="0"/>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5145</w:t>
            </w:r>
          </w:p>
        </w:tc>
        <w:tc>
          <w:tcPr>
            <w:tcW w:w="2292" w:type="dxa"/>
            <w:noWrap w:val="0"/>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胸径4cm带35cm土球</w:t>
            </w:r>
          </w:p>
        </w:tc>
        <w:tc>
          <w:tcPr>
            <w:tcW w:w="1139"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308700</w:t>
            </w:r>
          </w:p>
        </w:tc>
        <w:tc>
          <w:tcPr>
            <w:tcW w:w="1139" w:type="dxa"/>
            <w:noWrap w:val="0"/>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农、林、牧、渔业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jc w:val="center"/>
        </w:trPr>
        <w:tc>
          <w:tcPr>
            <w:tcW w:w="686" w:type="dxa"/>
            <w:noWrap w:val="0"/>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1432" w:type="dxa"/>
            <w:noWrap w:val="0"/>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西府海棠</w:t>
            </w:r>
          </w:p>
        </w:tc>
        <w:tc>
          <w:tcPr>
            <w:tcW w:w="895" w:type="dxa"/>
            <w:noWrap w:val="0"/>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株</w:t>
            </w:r>
          </w:p>
        </w:tc>
        <w:tc>
          <w:tcPr>
            <w:tcW w:w="919" w:type="dxa"/>
            <w:noWrap w:val="0"/>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6965</w:t>
            </w:r>
          </w:p>
        </w:tc>
        <w:tc>
          <w:tcPr>
            <w:tcW w:w="2292" w:type="dxa"/>
            <w:noWrap w:val="0"/>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胸径4cm带35cm土球</w:t>
            </w:r>
          </w:p>
        </w:tc>
        <w:tc>
          <w:tcPr>
            <w:tcW w:w="1139"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348250</w:t>
            </w:r>
          </w:p>
        </w:tc>
        <w:tc>
          <w:tcPr>
            <w:tcW w:w="1139" w:type="dxa"/>
            <w:noWrap w:val="0"/>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农、林、牧、渔业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58" w:hRule="atLeast"/>
          <w:jc w:val="center"/>
        </w:trPr>
        <w:tc>
          <w:tcPr>
            <w:tcW w:w="686" w:type="dxa"/>
            <w:noWrap w:val="0"/>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1432" w:type="dxa"/>
            <w:noWrap w:val="0"/>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红花三叶草</w:t>
            </w:r>
          </w:p>
        </w:tc>
        <w:tc>
          <w:tcPr>
            <w:tcW w:w="895" w:type="dxa"/>
            <w:noWrap w:val="0"/>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公斤</w:t>
            </w:r>
          </w:p>
        </w:tc>
        <w:tc>
          <w:tcPr>
            <w:tcW w:w="919" w:type="dxa"/>
            <w:noWrap w:val="0"/>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1057</w:t>
            </w:r>
          </w:p>
        </w:tc>
        <w:tc>
          <w:tcPr>
            <w:tcW w:w="2292" w:type="dxa"/>
            <w:noWrap w:val="0"/>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纯度98%发芽率85%</w:t>
            </w:r>
          </w:p>
        </w:tc>
        <w:tc>
          <w:tcPr>
            <w:tcW w:w="1139"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40166</w:t>
            </w:r>
          </w:p>
        </w:tc>
        <w:tc>
          <w:tcPr>
            <w:tcW w:w="1139" w:type="dxa"/>
            <w:noWrap w:val="0"/>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农、林、牧、渔业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jc w:val="center"/>
        </w:trPr>
        <w:tc>
          <w:tcPr>
            <w:tcW w:w="686" w:type="dxa"/>
            <w:noWrap w:val="0"/>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1432" w:type="dxa"/>
            <w:noWrap w:val="0"/>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白花三叶草</w:t>
            </w:r>
          </w:p>
        </w:tc>
        <w:tc>
          <w:tcPr>
            <w:tcW w:w="895" w:type="dxa"/>
            <w:noWrap w:val="0"/>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公斤</w:t>
            </w:r>
          </w:p>
        </w:tc>
        <w:tc>
          <w:tcPr>
            <w:tcW w:w="919" w:type="dxa"/>
            <w:noWrap w:val="0"/>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1151</w:t>
            </w:r>
          </w:p>
        </w:tc>
        <w:tc>
          <w:tcPr>
            <w:tcW w:w="2292" w:type="dxa"/>
            <w:noWrap w:val="0"/>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纯度98%发芽率85%</w:t>
            </w:r>
          </w:p>
        </w:tc>
        <w:tc>
          <w:tcPr>
            <w:tcW w:w="1139"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63305</w:t>
            </w:r>
          </w:p>
        </w:tc>
        <w:tc>
          <w:tcPr>
            <w:tcW w:w="1139" w:type="dxa"/>
            <w:noWrap w:val="0"/>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农、林、牧、渔业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2" w:type="dxa"/>
            <w:gridSpan w:val="7"/>
            <w:noWrap w:val="0"/>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kern w:val="0"/>
                <w:sz w:val="21"/>
                <w:szCs w:val="21"/>
                <w:highlight w:val="none"/>
                <w:lang w:val="en-US" w:eastAsia="zh-CN" w:bidi="ar"/>
              </w:rPr>
              <w:t>★注：苗木到场之后中标供应商负责栽种及管护，并且要保证存活率95%，管护期一年</w:t>
            </w:r>
          </w:p>
        </w:tc>
      </w:tr>
    </w:tbl>
    <w:p>
      <w:pPr>
        <w:pStyle w:val="54"/>
        <w:keepNext w:val="0"/>
        <w:keepLines w:val="0"/>
        <w:pageBreakBefore w:val="0"/>
        <w:kinsoku/>
        <w:wordWrap/>
        <w:overflowPunct/>
        <w:topLinePunct w:val="0"/>
        <w:bidi w:val="0"/>
        <w:spacing w:line="360" w:lineRule="auto"/>
        <w:ind w:left="0" w:firstLine="420" w:firstLineChars="200"/>
        <w:rPr>
          <w:rFonts w:hint="eastAsia" w:ascii="宋体" w:hAnsi="宋体" w:eastAsia="宋体" w:cs="宋体"/>
          <w:b w:val="0"/>
          <w:bCs/>
          <w:color w:val="000000"/>
          <w:sz w:val="21"/>
          <w:szCs w:val="21"/>
          <w:highlight w:val="none"/>
          <w:lang w:val="en-US" w:eastAsia="zh-CN"/>
        </w:rPr>
      </w:pPr>
    </w:p>
    <w:p>
      <w:pPr>
        <w:pStyle w:val="16"/>
        <w:keepNext w:val="0"/>
        <w:keepLines w:val="0"/>
        <w:pageBreakBefore w:val="0"/>
        <w:kinsoku/>
        <w:wordWrap/>
        <w:overflowPunct/>
        <w:topLinePunct w:val="0"/>
        <w:bidi w:val="0"/>
        <w:snapToGrid w:val="0"/>
        <w:spacing w:line="360" w:lineRule="auto"/>
        <w:ind w:left="0"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备注：</w:t>
      </w:r>
    </w:p>
    <w:p>
      <w:pPr>
        <w:pageBreakBefore w:val="0"/>
        <w:numPr>
          <w:numId w:val="0"/>
        </w:numPr>
        <w:kinsoku/>
        <w:wordWrap/>
        <w:overflowPunct/>
        <w:topLinePunct w:val="0"/>
        <w:bidi w:val="0"/>
        <w:spacing w:line="360" w:lineRule="auto"/>
        <w:ind w:leftChars="200" w:right="0" w:rightChars="0"/>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★投标人投标时，采购</w:t>
      </w:r>
      <w:r>
        <w:rPr>
          <w:rFonts w:hint="eastAsia" w:ascii="宋体" w:hAnsi="宋体" w:eastAsia="宋体" w:cs="宋体"/>
          <w:b w:val="0"/>
          <w:bCs w:val="0"/>
          <w:color w:val="000000"/>
          <w:sz w:val="21"/>
          <w:szCs w:val="21"/>
          <w:highlight w:val="none"/>
          <w:lang w:val="en-US" w:eastAsia="zh-CN"/>
        </w:rPr>
        <w:t>项目</w:t>
      </w:r>
      <w:r>
        <w:rPr>
          <w:rFonts w:hint="eastAsia" w:ascii="宋体" w:hAnsi="宋体" w:eastAsia="宋体" w:cs="宋体"/>
          <w:b w:val="0"/>
          <w:bCs w:val="0"/>
          <w:color w:val="000000"/>
          <w:sz w:val="21"/>
          <w:szCs w:val="21"/>
          <w:highlight w:val="none"/>
        </w:rPr>
        <w:t>的主要标的应在《投标分项报价表》中清晰列明“产品名称、规格型号、单价、数量”否则，视为无效投标。</w:t>
      </w:r>
    </w:p>
    <w:p>
      <w:pPr>
        <w:pStyle w:val="16"/>
        <w:keepNext w:val="0"/>
        <w:keepLines w:val="0"/>
        <w:pageBreakBefore w:val="0"/>
        <w:numPr>
          <w:ilvl w:val="0"/>
          <w:numId w:val="0"/>
        </w:numPr>
        <w:tabs>
          <w:tab w:val="left" w:pos="540"/>
        </w:tabs>
        <w:kinsoku/>
        <w:wordWrap/>
        <w:overflowPunct/>
        <w:topLinePunct w:val="0"/>
        <w:bidi w:val="0"/>
        <w:snapToGrid w:val="0"/>
        <w:spacing w:line="360" w:lineRule="auto"/>
        <w:ind w:left="0" w:leftChars="0" w:firstLine="422" w:firstLineChars="200"/>
        <w:jc w:val="left"/>
        <w:rPr>
          <w:rFonts w:hint="eastAsia" w:ascii="宋体" w:hAnsi="宋体" w:eastAsia="宋体" w:cs="宋体"/>
          <w:b/>
          <w:color w:val="000000"/>
          <w:sz w:val="21"/>
          <w:szCs w:val="21"/>
        </w:rPr>
      </w:pPr>
      <w:r>
        <w:rPr>
          <w:rFonts w:hint="eastAsia" w:ascii="宋体" w:hAnsi="宋体" w:eastAsia="宋体" w:cs="宋体"/>
          <w:b/>
          <w:color w:val="000000"/>
          <w:sz w:val="21"/>
          <w:szCs w:val="21"/>
        </w:rPr>
        <w:t>技术指标参数(以上技术参数为参照或相当于需求最低配置要求，若有涉及具体品牌、工艺、材料、标准等参数，仅为方便描述项目质量水平的参考值，各潜在投标人可以在其提供的文件资料中选择更优的产品替代)</w:t>
      </w:r>
    </w:p>
    <w:p>
      <w:pPr>
        <w:pStyle w:val="16"/>
        <w:keepNext w:val="0"/>
        <w:keepLines w:val="0"/>
        <w:pageBreakBefore w:val="0"/>
        <w:numPr>
          <w:ilvl w:val="0"/>
          <w:numId w:val="5"/>
        </w:numPr>
        <w:tabs>
          <w:tab w:val="left" w:pos="540"/>
        </w:tabs>
        <w:kinsoku/>
        <w:wordWrap/>
        <w:overflowPunct/>
        <w:topLinePunct w:val="0"/>
        <w:bidi w:val="0"/>
        <w:adjustRightInd w:val="0"/>
        <w:snapToGrid w:val="0"/>
        <w:spacing w:line="360" w:lineRule="auto"/>
        <w:ind w:left="0" w:leftChars="0" w:right="0" w:firstLine="422" w:firstLineChars="200"/>
        <w:rPr>
          <w:rFonts w:hint="eastAsia" w:ascii="宋体" w:hAnsi="宋体" w:eastAsia="宋体" w:cs="宋体"/>
          <w:color w:val="000000"/>
          <w:sz w:val="21"/>
          <w:szCs w:val="21"/>
          <w:lang w:val="en-US" w:eastAsia="zh-CN"/>
        </w:rPr>
      </w:pPr>
      <w:r>
        <w:rPr>
          <w:rFonts w:hint="eastAsia" w:ascii="宋体" w:hAnsi="宋体" w:eastAsia="宋体" w:cs="宋体"/>
          <w:b/>
          <w:bCs/>
          <w:color w:val="000000"/>
          <w:sz w:val="21"/>
          <w:szCs w:val="21"/>
          <w:lang w:val="en-US" w:eastAsia="en-US"/>
        </w:rPr>
        <w:t>采购项目商务要求</w:t>
      </w:r>
    </w:p>
    <w:p>
      <w:pPr>
        <w:pageBreakBefore w:val="0"/>
        <w:numPr>
          <w:ilvl w:val="0"/>
          <w:numId w:val="24"/>
        </w:numPr>
        <w:kinsoku/>
        <w:wordWrap/>
        <w:overflowPunct/>
        <w:topLinePunct w:val="0"/>
        <w:bidi w:val="0"/>
        <w:spacing w:line="360" w:lineRule="auto"/>
        <w:ind w:left="0" w:leftChars="0" w:right="0" w:firstLine="422" w:firstLineChars="200"/>
        <w:rPr>
          <w:rFonts w:hint="eastAsia" w:ascii="宋体" w:hAnsi="宋体" w:eastAsia="宋体" w:cs="宋体"/>
          <w:b w:val="0"/>
          <w:bCs w:val="0"/>
          <w:color w:val="000000"/>
          <w:sz w:val="21"/>
          <w:szCs w:val="21"/>
          <w:highlight w:val="none"/>
          <w:lang w:eastAsia="zh-CN"/>
        </w:rPr>
      </w:pPr>
      <w:r>
        <w:rPr>
          <w:rFonts w:hint="eastAsia" w:ascii="宋体" w:hAnsi="宋体" w:eastAsia="宋体" w:cs="宋体"/>
          <w:b/>
          <w:color w:val="000000"/>
          <w:sz w:val="21"/>
          <w:szCs w:val="21"/>
          <w:highlight w:val="none"/>
        </w:rPr>
        <w:t>★</w:t>
      </w:r>
      <w:r>
        <w:rPr>
          <w:rFonts w:hint="eastAsia" w:ascii="宋体" w:hAnsi="宋体" w:eastAsia="宋体" w:cs="宋体"/>
          <w:b w:val="0"/>
          <w:bCs w:val="0"/>
          <w:color w:val="000000"/>
          <w:sz w:val="21"/>
          <w:szCs w:val="21"/>
          <w:highlight w:val="none"/>
        </w:rPr>
        <w:t>交货期：签订合同后</w:t>
      </w:r>
      <w:r>
        <w:rPr>
          <w:rFonts w:hint="eastAsia" w:ascii="宋体" w:hAnsi="宋体" w:eastAsia="宋体" w:cs="宋体"/>
          <w:b w:val="0"/>
          <w:bCs w:val="0"/>
          <w:color w:val="000000"/>
          <w:sz w:val="21"/>
          <w:szCs w:val="21"/>
          <w:highlight w:val="none"/>
          <w:lang w:val="en-US" w:eastAsia="zh-CN"/>
        </w:rPr>
        <w:t>15</w:t>
      </w:r>
      <w:r>
        <w:rPr>
          <w:rFonts w:hint="eastAsia" w:ascii="宋体" w:hAnsi="宋体" w:eastAsia="宋体" w:cs="宋体"/>
          <w:b w:val="0"/>
          <w:bCs w:val="0"/>
          <w:color w:val="000000"/>
          <w:sz w:val="21"/>
          <w:szCs w:val="21"/>
          <w:highlight w:val="none"/>
          <w:lang w:eastAsia="zh-CN"/>
        </w:rPr>
        <w:t>天</w:t>
      </w:r>
      <w:r>
        <w:rPr>
          <w:rFonts w:hint="eastAsia" w:ascii="宋体" w:hAnsi="宋体" w:eastAsia="宋体" w:cs="宋体"/>
          <w:b w:val="0"/>
          <w:bCs w:val="0"/>
          <w:color w:val="000000"/>
          <w:sz w:val="21"/>
          <w:szCs w:val="21"/>
          <w:highlight w:val="none"/>
        </w:rPr>
        <w:t>内苗木全部到场</w:t>
      </w:r>
      <w:r>
        <w:rPr>
          <w:rFonts w:hint="eastAsia" w:ascii="宋体" w:hAnsi="宋体" w:eastAsia="宋体" w:cs="宋体"/>
          <w:b w:val="0"/>
          <w:bCs w:val="0"/>
          <w:color w:val="000000"/>
          <w:sz w:val="21"/>
          <w:szCs w:val="21"/>
          <w:highlight w:val="none"/>
          <w:lang w:eastAsia="zh-CN"/>
        </w:rPr>
        <w:t>，</w:t>
      </w:r>
      <w:r>
        <w:rPr>
          <w:rFonts w:hint="eastAsia" w:ascii="宋体" w:hAnsi="宋体" w:eastAsia="宋体" w:cs="宋体"/>
          <w:b w:val="0"/>
          <w:bCs w:val="0"/>
          <w:color w:val="000000"/>
          <w:sz w:val="21"/>
          <w:szCs w:val="21"/>
          <w:highlight w:val="none"/>
          <w:lang w:val="en-US" w:eastAsia="zh-CN"/>
        </w:rPr>
        <w:t>到场后15天内完成种植</w:t>
      </w:r>
    </w:p>
    <w:p>
      <w:pPr>
        <w:pageBreakBefore w:val="0"/>
        <w:numPr>
          <w:ilvl w:val="0"/>
          <w:numId w:val="24"/>
        </w:numPr>
        <w:kinsoku/>
        <w:wordWrap/>
        <w:overflowPunct/>
        <w:topLinePunct w:val="0"/>
        <w:bidi w:val="0"/>
        <w:spacing w:line="360" w:lineRule="auto"/>
        <w:ind w:left="0" w:leftChars="0" w:right="0" w:firstLine="422" w:firstLineChars="200"/>
        <w:rPr>
          <w:rFonts w:hint="eastAsia" w:ascii="宋体" w:hAnsi="宋体" w:eastAsia="宋体" w:cs="宋体"/>
          <w:b w:val="0"/>
          <w:bCs w:val="0"/>
          <w:color w:val="000000"/>
          <w:sz w:val="21"/>
          <w:szCs w:val="21"/>
          <w:highlight w:val="none"/>
        </w:rPr>
      </w:pPr>
      <w:r>
        <w:rPr>
          <w:rFonts w:hint="eastAsia" w:ascii="宋体" w:hAnsi="宋体" w:eastAsia="宋体" w:cs="宋体"/>
          <w:b/>
          <w:color w:val="000000"/>
          <w:sz w:val="21"/>
          <w:szCs w:val="21"/>
          <w:highlight w:val="none"/>
        </w:rPr>
        <w:t>交货</w:t>
      </w:r>
      <w:r>
        <w:rPr>
          <w:rFonts w:hint="eastAsia" w:ascii="宋体" w:hAnsi="宋体" w:eastAsia="宋体" w:cs="宋体"/>
          <w:b w:val="0"/>
          <w:bCs w:val="0"/>
          <w:color w:val="000000"/>
          <w:sz w:val="21"/>
          <w:szCs w:val="21"/>
          <w:highlight w:val="none"/>
        </w:rPr>
        <w:t>地点：采购人指定地点</w:t>
      </w:r>
    </w:p>
    <w:p>
      <w:pPr>
        <w:pageBreakBefore w:val="0"/>
        <w:numPr>
          <w:ilvl w:val="0"/>
          <w:numId w:val="24"/>
        </w:numPr>
        <w:kinsoku/>
        <w:wordWrap/>
        <w:overflowPunct/>
        <w:topLinePunct w:val="0"/>
        <w:bidi w:val="0"/>
        <w:spacing w:line="360" w:lineRule="auto"/>
        <w:ind w:left="0" w:leftChars="0" w:right="0"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b w:val="0"/>
          <w:bCs/>
          <w:color w:val="000000"/>
          <w:sz w:val="21"/>
          <w:szCs w:val="21"/>
          <w:highlight w:val="none"/>
          <w:lang w:val="en-US" w:eastAsia="zh-CN"/>
        </w:rPr>
        <w:t>报价要求：</w:t>
      </w:r>
      <w:r>
        <w:rPr>
          <w:rFonts w:hint="eastAsia" w:ascii="宋体" w:hAnsi="宋体" w:eastAsia="宋体" w:cs="宋体"/>
          <w:color w:val="000000"/>
          <w:sz w:val="21"/>
          <w:szCs w:val="21"/>
          <w:highlight w:val="none"/>
          <w:lang w:val="en-US" w:eastAsia="zh-CN"/>
        </w:rPr>
        <w:t>投标人投标报价以人民币为单位。投标报价包括但不限于：货物的采购、运输保险、装卸、种植、技术支持及培训、养护期、质保期售后服务、全额含税发票、雇员费用、验收费、合同实施过程中应预见和不可预见费用等。</w:t>
      </w:r>
    </w:p>
    <w:p>
      <w:pPr>
        <w:pageBreakBefore w:val="0"/>
        <w:widowControl w:val="0"/>
        <w:kinsoku/>
        <w:wordWrap/>
        <w:overflowPunct/>
        <w:topLinePunct w:val="0"/>
        <w:bidi w:val="0"/>
        <w:spacing w:line="360" w:lineRule="auto"/>
        <w:ind w:left="0" w:leftChars="0" w:right="0" w:firstLine="422" w:firstLineChars="200"/>
        <w:jc w:val="both"/>
        <w:outlineLvl w:val="2"/>
        <w:rPr>
          <w:rFonts w:hint="eastAsia" w:ascii="宋体" w:hAnsi="宋体" w:eastAsia="宋体" w:cs="宋体"/>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w:t>
      </w:r>
      <w:r>
        <w:rPr>
          <w:rFonts w:hint="eastAsia" w:ascii="宋体" w:hAnsi="宋体" w:eastAsia="宋体" w:cs="宋体"/>
          <w:color w:val="000000"/>
          <w:sz w:val="21"/>
          <w:szCs w:val="21"/>
          <w:highlight w:val="none"/>
          <w:lang w:val="en-US" w:eastAsia="zh-CN" w:bidi="ar-SA"/>
        </w:rPr>
        <w:t>投标报价不得超过最高限制价，否则按无效投标处理。</w:t>
      </w:r>
    </w:p>
    <w:p>
      <w:pPr>
        <w:pageBreakBefore w:val="0"/>
        <w:numPr>
          <w:ilvl w:val="0"/>
          <w:numId w:val="24"/>
        </w:numPr>
        <w:kinsoku/>
        <w:wordWrap/>
        <w:overflowPunct/>
        <w:topLinePunct w:val="0"/>
        <w:bidi w:val="0"/>
        <w:spacing w:line="360" w:lineRule="auto"/>
        <w:ind w:left="0" w:leftChars="0" w:right="0"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b w:val="0"/>
          <w:bCs/>
          <w:color w:val="000000"/>
          <w:sz w:val="21"/>
          <w:szCs w:val="21"/>
          <w:highlight w:val="none"/>
          <w:lang w:val="en-US" w:eastAsia="zh-CN"/>
        </w:rPr>
        <w:t>违约责任</w:t>
      </w:r>
      <w:r>
        <w:rPr>
          <w:rFonts w:hint="eastAsia" w:ascii="宋体" w:hAnsi="宋体" w:eastAsia="宋体" w:cs="宋体"/>
          <w:color w:val="000000"/>
          <w:sz w:val="21"/>
          <w:szCs w:val="21"/>
          <w:highlight w:val="none"/>
          <w:lang w:val="en-US" w:eastAsia="zh-CN"/>
        </w:rPr>
        <w:t>：</w:t>
      </w:r>
    </w:p>
    <w:p>
      <w:pPr>
        <w:pStyle w:val="16"/>
        <w:pageBreakBefore w:val="0"/>
        <w:tabs>
          <w:tab w:val="left" w:pos="540"/>
        </w:tabs>
        <w:kinsoku/>
        <w:wordWrap/>
        <w:overflowPunct/>
        <w:topLinePunct w:val="0"/>
        <w:bidi w:val="0"/>
        <w:snapToGrid w:val="0"/>
        <w:spacing w:line="360" w:lineRule="auto"/>
        <w:ind w:left="0"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（1）中标人未能按时交付货物或交付的货物不符合招标文件，合同规定标准的，则向采购人支付货物总金额 5％的违约金，违约金从履约保证金中扣除。 </w:t>
      </w:r>
    </w:p>
    <w:p>
      <w:pPr>
        <w:pStyle w:val="16"/>
        <w:pageBreakBefore w:val="0"/>
        <w:tabs>
          <w:tab w:val="left" w:pos="540"/>
        </w:tabs>
        <w:kinsoku/>
        <w:wordWrap/>
        <w:overflowPunct/>
        <w:topLinePunct w:val="0"/>
        <w:bidi w:val="0"/>
        <w:snapToGrid w:val="0"/>
        <w:spacing w:line="360" w:lineRule="auto"/>
        <w:ind w:left="0"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（2）如发现中标人交付货物的质量，规格和数量，不符合或达不到合同规定的技术参数和要求的， 采购人有权拒收货物，由此造成采购人损失的，中标人向采购人支付货物总金额 5% 的违约金，违约金从履约保证金中扣除。 </w:t>
      </w:r>
    </w:p>
    <w:p>
      <w:pPr>
        <w:pStyle w:val="16"/>
        <w:pageBreakBefore w:val="0"/>
        <w:tabs>
          <w:tab w:val="left" w:pos="540"/>
        </w:tabs>
        <w:kinsoku/>
        <w:wordWrap/>
        <w:overflowPunct/>
        <w:topLinePunct w:val="0"/>
        <w:bidi w:val="0"/>
        <w:snapToGrid w:val="0"/>
        <w:spacing w:line="360" w:lineRule="auto"/>
        <w:ind w:left="0"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（3）质保期内，中标人无法按时为采购人提供售后服务或以任何理由拒绝履行售后服务承诺的，中标人向采购人支付货物总金额 5% 的违约金，违约金从履约保证金中扣除。 </w:t>
      </w:r>
    </w:p>
    <w:p>
      <w:pPr>
        <w:pStyle w:val="16"/>
        <w:pageBreakBefore w:val="0"/>
        <w:tabs>
          <w:tab w:val="left" w:pos="540"/>
        </w:tabs>
        <w:kinsoku/>
        <w:wordWrap/>
        <w:overflowPunct/>
        <w:topLinePunct w:val="0"/>
        <w:bidi w:val="0"/>
        <w:snapToGrid w:val="0"/>
        <w:spacing w:line="360" w:lineRule="auto"/>
        <w:ind w:left="0" w:firstLine="420" w:firstLineChars="200"/>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（4）如在合同执行期间因中标人违约导致履约保证金部分扣除，中标人需在五个工作日内将扣除的履约保证金补齐。</w:t>
      </w:r>
    </w:p>
    <w:p>
      <w:pPr>
        <w:pageBreakBefore w:val="0"/>
        <w:numPr>
          <w:ilvl w:val="0"/>
          <w:numId w:val="24"/>
        </w:numPr>
        <w:kinsoku/>
        <w:wordWrap/>
        <w:overflowPunct/>
        <w:topLinePunct w:val="0"/>
        <w:bidi w:val="0"/>
        <w:spacing w:line="360" w:lineRule="auto"/>
        <w:ind w:left="0" w:leftChars="0" w:right="0" w:firstLine="420" w:firstLineChars="200"/>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验收要求：</w:t>
      </w:r>
    </w:p>
    <w:p>
      <w:pPr>
        <w:keepNext w:val="0"/>
        <w:keepLines w:val="0"/>
        <w:pageBreakBefore w:val="0"/>
        <w:widowControl w:val="0"/>
        <w:kinsoku/>
        <w:wordWrap/>
        <w:overflowPunct/>
        <w:topLinePunct w:val="0"/>
        <w:bidi w:val="0"/>
        <w:adjustRightInd w:val="0"/>
        <w:spacing w:line="360" w:lineRule="auto"/>
        <w:ind w:left="0" w:leftChars="0" w:right="0" w:firstLine="420" w:firstLineChars="200"/>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验收按国家有关的规定、规范进行，验收时如发现所交付的苗木有损坏或不符合质量要求之情形者，中标人应无条件按采购文件规定的质量要求进行更换，由此产生的所有费用由中标人承担。</w:t>
      </w:r>
      <w:r>
        <w:rPr>
          <w:rFonts w:hint="eastAsia" w:ascii="宋体" w:hAnsi="宋体" w:eastAsia="宋体" w:cs="宋体"/>
          <w:color w:val="000000"/>
          <w:sz w:val="21"/>
          <w:szCs w:val="21"/>
          <w:highlight w:val="none"/>
        </w:rPr>
        <w:t>本项目验收标准：货物进场验收，通过最终验收后交付采购人使用，进入质保期。根据国家颁布的最新检定规程执行。</w:t>
      </w:r>
    </w:p>
    <w:p>
      <w:pPr>
        <w:keepNext w:val="0"/>
        <w:keepLines w:val="0"/>
        <w:pageBreakBefore w:val="0"/>
        <w:widowControl w:val="0"/>
        <w:kinsoku/>
        <w:wordWrap/>
        <w:overflowPunct/>
        <w:topLinePunct w:val="0"/>
        <w:bidi w:val="0"/>
        <w:adjustRightInd w:val="0"/>
        <w:spacing w:line="360" w:lineRule="auto"/>
        <w:ind w:left="0" w:leftChars="0" w:right="0" w:firstLine="420" w:firstLineChars="200"/>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w:t>
      </w:r>
      <w:r>
        <w:rPr>
          <w:rFonts w:hint="eastAsia" w:ascii="宋体" w:hAnsi="宋体" w:eastAsia="宋体" w:cs="宋体"/>
          <w:color w:val="000000"/>
          <w:sz w:val="21"/>
          <w:szCs w:val="21"/>
          <w:highlight w:val="none"/>
        </w:rPr>
        <w:t>采购人组织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供应商针对此点提供书面承诺</w:t>
      </w:r>
      <w:r>
        <w:rPr>
          <w:rFonts w:hint="eastAsia" w:ascii="宋体" w:hAnsi="宋体" w:eastAsia="宋体" w:cs="宋体"/>
          <w:color w:val="000000"/>
          <w:sz w:val="21"/>
          <w:szCs w:val="21"/>
          <w:highlight w:val="none"/>
        </w:rPr>
        <w:t>。</w:t>
      </w:r>
    </w:p>
    <w:p>
      <w:pPr>
        <w:keepNext w:val="0"/>
        <w:keepLines w:val="0"/>
        <w:pageBreakBefore w:val="0"/>
        <w:widowControl w:val="0"/>
        <w:kinsoku/>
        <w:wordWrap/>
        <w:overflowPunct/>
        <w:topLinePunct w:val="0"/>
        <w:bidi w:val="0"/>
        <w:adjustRightInd w:val="0"/>
        <w:spacing w:line="360" w:lineRule="auto"/>
        <w:ind w:left="0" w:leftChars="0" w:right="0" w:firstLine="420" w:firstLineChars="200"/>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验收标准按照国内最新相关标准实施，要求对全部产品、型号、规格、数量、外型、外观、包装进行验收。双方将依据有关规定，对到货的规格、数量等进行检验。</w:t>
      </w:r>
    </w:p>
    <w:p>
      <w:pPr>
        <w:keepNext w:val="0"/>
        <w:keepLines w:val="0"/>
        <w:pageBreakBefore w:val="0"/>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bidi="ar-SA"/>
        </w:rPr>
        <w:t>★在实际供货时，若中标人提供的货物未能达到招标文件的要求和投标文件中的有关承诺，将按有关法规进行处罚，采购人将有权单方面中止合同的执行,并追究因中标人所提供的未达到所承诺准确率产品而产生的所有损失和责任。（以提供承诺函响应该条款，格式由供应商自拟。）</w:t>
      </w:r>
    </w:p>
    <w:p>
      <w:pPr>
        <w:pageBreakBefore w:val="0"/>
        <w:numPr>
          <w:ilvl w:val="0"/>
          <w:numId w:val="24"/>
        </w:numPr>
        <w:kinsoku/>
        <w:wordWrap/>
        <w:overflowPunct/>
        <w:topLinePunct w:val="0"/>
        <w:bidi w:val="0"/>
        <w:spacing w:line="360" w:lineRule="auto"/>
        <w:ind w:left="0" w:leftChars="0" w:right="0"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服务要求</w:t>
      </w:r>
    </w:p>
    <w:p>
      <w:pPr>
        <w:keepNext w:val="0"/>
        <w:keepLines w:val="0"/>
        <w:pageBreakBefore w:val="0"/>
        <w:widowControl w:val="0"/>
        <w:kinsoku/>
        <w:wordWrap/>
        <w:overflowPunct/>
        <w:topLinePunct w:val="0"/>
        <w:bidi w:val="0"/>
        <w:adjustRightInd w:val="0"/>
        <w:spacing w:line="360" w:lineRule="auto"/>
        <w:ind w:left="0" w:leftChars="0" w:right="0" w:firstLine="420" w:firstLineChars="200"/>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（一）</w:t>
      </w:r>
      <w:r>
        <w:rPr>
          <w:rFonts w:hint="eastAsia" w:ascii="宋体" w:hAnsi="宋体" w:eastAsia="宋体" w:cs="宋体"/>
          <w:color w:val="000000"/>
          <w:sz w:val="21"/>
          <w:szCs w:val="21"/>
          <w:highlight w:val="none"/>
        </w:rPr>
        <w:t>交货要求</w:t>
      </w:r>
    </w:p>
    <w:p>
      <w:pPr>
        <w:keepNext w:val="0"/>
        <w:keepLines w:val="0"/>
        <w:pageBreakBefore w:val="0"/>
        <w:widowControl w:val="0"/>
        <w:kinsoku/>
        <w:wordWrap/>
        <w:overflowPunct/>
        <w:topLinePunct w:val="0"/>
        <w:bidi w:val="0"/>
        <w:adjustRightInd w:val="0"/>
        <w:spacing w:line="360" w:lineRule="auto"/>
        <w:ind w:left="0" w:leftChars="0" w:right="0" w:firstLine="420" w:firstLineChars="200"/>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为了保证货物在运输和装卸过程中的安全，货物包装应符合国家或行业标准规定。包装均应有良好的防湿、防锈、防潮、防雨、防腐及防碰撞的措施，并适宜当地的气候条件。凡由于包装不良造成的损失和由此产生的费用均由中标人承担。</w:t>
      </w:r>
    </w:p>
    <w:p>
      <w:pPr>
        <w:keepNext w:val="0"/>
        <w:keepLines w:val="0"/>
        <w:pageBreakBefore w:val="0"/>
        <w:widowControl w:val="0"/>
        <w:kinsoku/>
        <w:wordWrap/>
        <w:overflowPunct/>
        <w:topLinePunct w:val="0"/>
        <w:bidi w:val="0"/>
        <w:adjustRightInd w:val="0"/>
        <w:spacing w:line="360" w:lineRule="auto"/>
        <w:ind w:left="0" w:leftChars="0" w:right="0" w:firstLine="420" w:firstLineChars="200"/>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并在每次发货时，随货提供产品合格证、发货清单，以便采购人验收。</w:t>
      </w:r>
    </w:p>
    <w:p>
      <w:pPr>
        <w:keepNext w:val="0"/>
        <w:keepLines w:val="0"/>
        <w:pageBreakBefore w:val="0"/>
        <w:widowControl w:val="0"/>
        <w:kinsoku/>
        <w:wordWrap/>
        <w:overflowPunct/>
        <w:topLinePunct w:val="0"/>
        <w:bidi w:val="0"/>
        <w:adjustRightInd w:val="0"/>
        <w:spacing w:line="360" w:lineRule="auto"/>
        <w:ind w:left="0" w:leftChars="0" w:right="0" w:firstLine="420" w:firstLineChars="200"/>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w:t>
      </w:r>
      <w:r>
        <w:rPr>
          <w:rFonts w:hint="eastAsia" w:ascii="宋体" w:hAnsi="宋体" w:eastAsia="宋体" w:cs="宋体"/>
          <w:color w:val="000000"/>
          <w:sz w:val="21"/>
          <w:szCs w:val="21"/>
          <w:highlight w:val="none"/>
        </w:rPr>
        <w:t>中标人应当根据采购人实际情况，按与采购人的约定，在规定的时间内将预定的货物数量送到指定地点。除客观不可抗力外，中标人不得推迟送货。如确需延迟送货的，中标人应在得知情况的同时告知采购人并征得采购人同意，由于中标人拖沓造成采购人利益受损的，采购人有权要求中标人赔偿。供货期内中标人若出现延迟送货，经采购人书面提出整改通知，但情况没有改善的，采购人有权取消中标人供货资格，终止中标人供货合同和没收履约保证金。</w:t>
      </w:r>
    </w:p>
    <w:p>
      <w:pPr>
        <w:pStyle w:val="13"/>
        <w:keepNext w:val="0"/>
        <w:keepLines w:val="0"/>
        <w:pageBreakBefore w:val="0"/>
        <w:widowControl w:val="0"/>
        <w:kinsoku/>
        <w:wordWrap/>
        <w:overflowPunct/>
        <w:topLinePunct w:val="0"/>
        <w:bidi w:val="0"/>
        <w:adjustRightInd w:val="0"/>
        <w:spacing w:line="360" w:lineRule="auto"/>
        <w:ind w:left="0" w:right="0" w:firstLine="420" w:firstLineChars="200"/>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bidi="ar-SA"/>
        </w:rPr>
        <w:t>★在实际供货时，若中标人提供的货物未能达到招标文件的要求和投标文件中的有关承诺，将按有关法规进行处罚，采购人将有权单方面中止合同的执行,并追究因中标人所提供的未达到所承诺准确率产品而产生的所有损失和责任。（以提供承诺函响应该条款，格式由供应商自拟。）</w:t>
      </w:r>
    </w:p>
    <w:p>
      <w:pPr>
        <w:keepNext w:val="0"/>
        <w:keepLines w:val="0"/>
        <w:pageBreakBefore w:val="0"/>
        <w:widowControl w:val="0"/>
        <w:kinsoku/>
        <w:wordWrap/>
        <w:overflowPunct/>
        <w:topLinePunct w:val="0"/>
        <w:bidi w:val="0"/>
        <w:adjustRightInd w:val="0"/>
        <w:spacing w:line="360" w:lineRule="auto"/>
        <w:ind w:left="0" w:leftChars="0" w:right="0" w:firstLine="420" w:firstLineChars="200"/>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★投标</w:t>
      </w:r>
      <w:r>
        <w:rPr>
          <w:rFonts w:hint="eastAsia" w:ascii="宋体" w:hAnsi="宋体" w:eastAsia="宋体" w:cs="宋体"/>
          <w:color w:val="000000"/>
          <w:sz w:val="21"/>
          <w:szCs w:val="21"/>
          <w:highlight w:val="none"/>
          <w:lang w:eastAsia="zh-CN"/>
        </w:rPr>
        <w:t>人</w:t>
      </w:r>
      <w:r>
        <w:rPr>
          <w:rFonts w:hint="eastAsia" w:ascii="宋体" w:hAnsi="宋体" w:eastAsia="宋体" w:cs="宋体"/>
          <w:color w:val="000000"/>
          <w:sz w:val="21"/>
          <w:szCs w:val="21"/>
          <w:highlight w:val="none"/>
        </w:rPr>
        <w:t>须承诺如中标后将准时送货到采购人指定地点。（投标时提供承诺函）</w:t>
      </w:r>
    </w:p>
    <w:p>
      <w:pPr>
        <w:keepNext w:val="0"/>
        <w:keepLines w:val="0"/>
        <w:pageBreakBefore w:val="0"/>
        <w:widowControl w:val="0"/>
        <w:kinsoku/>
        <w:wordWrap/>
        <w:overflowPunct/>
        <w:topLinePunct w:val="0"/>
        <w:bidi w:val="0"/>
        <w:adjustRightInd w:val="0"/>
        <w:spacing w:line="360" w:lineRule="auto"/>
        <w:ind w:left="0" w:leftChars="0" w:right="0" w:firstLine="420" w:firstLineChars="200"/>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二</w:t>
      </w:r>
      <w:r>
        <w:rPr>
          <w:rFonts w:hint="eastAsia" w:ascii="宋体" w:hAnsi="宋体" w:eastAsia="宋体" w:cs="宋体"/>
          <w:color w:val="000000"/>
          <w:sz w:val="21"/>
          <w:szCs w:val="21"/>
          <w:highlight w:val="none"/>
        </w:rPr>
        <w:t>）退换货要求</w:t>
      </w:r>
    </w:p>
    <w:p>
      <w:pPr>
        <w:keepNext w:val="0"/>
        <w:keepLines w:val="0"/>
        <w:pageBreakBefore w:val="0"/>
        <w:widowControl w:val="0"/>
        <w:kinsoku/>
        <w:wordWrap/>
        <w:overflowPunct/>
        <w:topLinePunct w:val="0"/>
        <w:bidi w:val="0"/>
        <w:adjustRightInd w:val="0"/>
        <w:spacing w:line="360" w:lineRule="auto"/>
        <w:ind w:left="0" w:leftChars="0" w:right="0" w:firstLine="420" w:firstLineChars="200"/>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如发现中标人所交付的货物有次品、损坏或其他不符合本项目的采购文件要求或不能满足投标文件有关承诺等情况，采购人有权提出退换货处理或按违约处理。</w:t>
      </w:r>
    </w:p>
    <w:p>
      <w:pPr>
        <w:keepNext w:val="0"/>
        <w:keepLines w:val="0"/>
        <w:pageBreakBefore w:val="0"/>
        <w:widowControl w:val="0"/>
        <w:kinsoku/>
        <w:wordWrap/>
        <w:overflowPunct/>
        <w:topLinePunct w:val="0"/>
        <w:bidi w:val="0"/>
        <w:adjustRightInd w:val="0"/>
        <w:spacing w:line="360" w:lineRule="auto"/>
        <w:ind w:left="0" w:leftChars="0" w:right="0" w:firstLine="420" w:firstLineChars="200"/>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由中标人负责对需退换货的产品做好相关记录，经中标人、采购人双方签字确认后，方可进行退换货品的工作。</w:t>
      </w:r>
    </w:p>
    <w:p>
      <w:pPr>
        <w:keepNext w:val="0"/>
        <w:keepLines w:val="0"/>
        <w:pageBreakBefore w:val="0"/>
        <w:widowControl w:val="0"/>
        <w:kinsoku/>
        <w:wordWrap/>
        <w:overflowPunct/>
        <w:topLinePunct w:val="0"/>
        <w:bidi w:val="0"/>
        <w:adjustRightInd w:val="0"/>
        <w:spacing w:line="360" w:lineRule="auto"/>
        <w:ind w:left="0" w:leftChars="0" w:right="0" w:firstLine="420" w:firstLineChars="200"/>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中标人须在确认当天完成所有的退换货工作，退换货工作包括货品的运输、搬运、堆放等，且由此产生的一切费用由中标人承担。</w:t>
      </w:r>
    </w:p>
    <w:p>
      <w:pPr>
        <w:keepNext w:val="0"/>
        <w:keepLines w:val="0"/>
        <w:pageBreakBefore w:val="0"/>
        <w:widowControl w:val="0"/>
        <w:kinsoku/>
        <w:wordWrap/>
        <w:overflowPunct/>
        <w:topLinePunct w:val="0"/>
        <w:bidi w:val="0"/>
        <w:adjustRightInd w:val="0"/>
        <w:spacing w:line="360" w:lineRule="auto"/>
        <w:ind w:left="0" w:leftChars="0" w:right="0" w:firstLine="420" w:firstLineChars="200"/>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本项目换货后的产品须满足采购文件要求及投标文件承诺，不得低于原货品的标准要求；中标人也可经采购人同意后，选择同档次或优于原货品的同类产品替换原货品。</w:t>
      </w:r>
    </w:p>
    <w:p>
      <w:pPr>
        <w:keepNext w:val="0"/>
        <w:keepLines w:val="0"/>
        <w:pageBreakBefore w:val="0"/>
        <w:widowControl w:val="0"/>
        <w:kinsoku/>
        <w:wordWrap/>
        <w:overflowPunct/>
        <w:topLinePunct w:val="0"/>
        <w:bidi w:val="0"/>
        <w:adjustRightInd w:val="0"/>
        <w:spacing w:line="360" w:lineRule="auto"/>
        <w:ind w:left="0" w:leftChars="0" w:right="0" w:firstLine="420" w:firstLineChars="200"/>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★为确保本项目顺利完成，</w:t>
      </w:r>
      <w:r>
        <w:rPr>
          <w:rFonts w:hint="eastAsia" w:ascii="宋体" w:hAnsi="宋体" w:eastAsia="宋体" w:cs="宋体"/>
          <w:color w:val="000000"/>
          <w:sz w:val="21"/>
          <w:szCs w:val="21"/>
          <w:highlight w:val="none"/>
          <w:lang w:val="en-US" w:eastAsia="zh-CN"/>
        </w:rPr>
        <w:t>中标</w:t>
      </w:r>
      <w:r>
        <w:rPr>
          <w:rFonts w:hint="eastAsia" w:ascii="宋体" w:hAnsi="宋体" w:eastAsia="宋体" w:cs="宋体"/>
          <w:color w:val="000000"/>
          <w:sz w:val="21"/>
          <w:szCs w:val="21"/>
          <w:highlight w:val="none"/>
        </w:rPr>
        <w:t>供应商必须承诺：本公司承诺在中标后所投入的人员为本公司人员，并与投标文件提供的人员一致</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如服务期内采购人发现投入人员与投标文件不一致，视为提供虚假材料应标，采购人有权扣除履约保证金，单方面终止采购合同，并将供应商虚假应标的相关问题报送监管部门，供应商针对此点提供书面承诺</w:t>
      </w:r>
      <w:r>
        <w:rPr>
          <w:rFonts w:hint="eastAsia" w:ascii="宋体" w:hAnsi="宋体" w:eastAsia="宋体" w:cs="宋体"/>
          <w:color w:val="000000"/>
          <w:sz w:val="21"/>
          <w:szCs w:val="21"/>
          <w:highlight w:val="none"/>
        </w:rPr>
        <w:t>。</w:t>
      </w:r>
    </w:p>
    <w:p>
      <w:pPr>
        <w:keepNext w:val="0"/>
        <w:keepLines w:val="0"/>
        <w:pageBreakBefore w:val="0"/>
        <w:widowControl w:val="0"/>
        <w:kinsoku/>
        <w:wordWrap/>
        <w:overflowPunct/>
        <w:topLinePunct w:val="0"/>
        <w:bidi w:val="0"/>
        <w:adjustRightInd w:val="0"/>
        <w:spacing w:line="360" w:lineRule="auto"/>
        <w:ind w:left="0" w:leftChars="0" w:right="0" w:firstLine="420" w:firstLineChars="200"/>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在采购人签收之前，货物的所有权和风险属于中标人，货物发生遗失、损坏由中标人负责。</w:t>
      </w:r>
    </w:p>
    <w:p>
      <w:pPr>
        <w:keepNext w:val="0"/>
        <w:keepLines w:val="0"/>
        <w:pageBreakBefore w:val="0"/>
        <w:widowControl w:val="0"/>
        <w:kinsoku/>
        <w:wordWrap/>
        <w:overflowPunct/>
        <w:topLinePunct w:val="0"/>
        <w:bidi w:val="0"/>
        <w:adjustRightInd w:val="0"/>
        <w:spacing w:line="360" w:lineRule="auto"/>
        <w:ind w:left="0" w:leftChars="0" w:right="0" w:firstLine="420" w:firstLineChars="200"/>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w:t>
      </w:r>
      <w:r>
        <w:rPr>
          <w:rFonts w:hint="eastAsia" w:ascii="宋体" w:hAnsi="宋体" w:eastAsia="宋体" w:cs="宋体"/>
          <w:color w:val="000000"/>
          <w:sz w:val="21"/>
          <w:szCs w:val="21"/>
          <w:highlight w:val="none"/>
        </w:rPr>
        <w:t>中标人须严格按照各采购人的指令</w:t>
      </w:r>
      <w:r>
        <w:rPr>
          <w:rFonts w:hint="eastAsia" w:ascii="宋体" w:hAnsi="宋体" w:eastAsia="宋体" w:cs="宋体"/>
          <w:color w:val="000000"/>
          <w:sz w:val="21"/>
          <w:szCs w:val="21"/>
          <w:highlight w:val="none"/>
          <w:lang w:val="en-US" w:eastAsia="zh-CN"/>
        </w:rPr>
        <w:t>送货</w:t>
      </w:r>
      <w:r>
        <w:rPr>
          <w:rFonts w:hint="eastAsia" w:ascii="宋体" w:hAnsi="宋体" w:eastAsia="宋体" w:cs="宋体"/>
          <w:color w:val="000000"/>
          <w:sz w:val="21"/>
          <w:szCs w:val="21"/>
          <w:highlight w:val="none"/>
        </w:rPr>
        <w:t>商品的数量，不得随意增减数量，否则，采购人有权拒收。如因市场流通问题确实需要变更的，应事先书面申请，并经采购人同意后方可改变。</w:t>
      </w:r>
    </w:p>
    <w:p>
      <w:pPr>
        <w:keepNext w:val="0"/>
        <w:keepLines w:val="0"/>
        <w:pageBreakBefore w:val="0"/>
        <w:widowControl w:val="0"/>
        <w:kinsoku/>
        <w:wordWrap/>
        <w:overflowPunct/>
        <w:topLinePunct w:val="0"/>
        <w:bidi w:val="0"/>
        <w:adjustRightInd w:val="0"/>
        <w:spacing w:line="360" w:lineRule="auto"/>
        <w:ind w:left="0" w:leftChars="0" w:right="0" w:firstLine="420" w:firstLineChars="200"/>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除客观不可抗力外，中标人不得更改送货内容。如确需变更供货内容的，中标人应在得知情况的同时告知采购人并征得采购人同意，经发现中标人有私自更改菜单中货品时以违约论处，由此产生的一切损失和费用由中标人承担。供货期内中标人出现上述情况，经采购人书面提出整改通知，但情况没有改善的，采购人有权取消中标人供货资格，终止中标人供货合同和没收履约保证金。</w:t>
      </w:r>
    </w:p>
    <w:p>
      <w:pPr>
        <w:keepNext w:val="0"/>
        <w:keepLines w:val="0"/>
        <w:pageBreakBefore w:val="0"/>
        <w:widowControl w:val="0"/>
        <w:kinsoku/>
        <w:wordWrap/>
        <w:overflowPunct/>
        <w:topLinePunct w:val="0"/>
        <w:bidi w:val="0"/>
        <w:adjustRightInd w:val="0"/>
        <w:spacing w:line="360" w:lineRule="auto"/>
        <w:ind w:left="0" w:leftChars="0" w:right="0" w:firstLine="420" w:firstLineChars="200"/>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w:t>
      </w:r>
      <w:r>
        <w:rPr>
          <w:rFonts w:hint="eastAsia" w:ascii="宋体" w:hAnsi="宋体" w:eastAsia="宋体" w:cs="宋体"/>
          <w:color w:val="000000"/>
          <w:sz w:val="21"/>
          <w:szCs w:val="21"/>
          <w:highlight w:val="none"/>
        </w:rPr>
        <w:t>采购人发现采购货物不能正常使用的，中标人应无条件退换。中标人未能履行招标文件和合同所定事项,或供应不合格的、假冒伪劣、以次充好的商品，采购人退货后将记录在案，并对中标人予以处罚，要承担因此产生的一切损失和费用。</w:t>
      </w:r>
    </w:p>
    <w:p>
      <w:pPr>
        <w:keepNext w:val="0"/>
        <w:keepLines w:val="0"/>
        <w:pageBreakBefore w:val="0"/>
        <w:widowControl w:val="0"/>
        <w:kinsoku/>
        <w:wordWrap/>
        <w:overflowPunct/>
        <w:topLinePunct w:val="0"/>
        <w:bidi w:val="0"/>
        <w:adjustRightInd w:val="0"/>
        <w:spacing w:line="360" w:lineRule="auto"/>
        <w:ind w:left="0" w:leftChars="0" w:right="0" w:firstLine="420" w:firstLineChars="200"/>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中标人不能按核定的供货价交付中标商品、不能提供与其承诺相符的服务或中标人存在违反招标文件和合同的行为，并且不予纠正的，将取消其供货资格。此项下违约责任包括但不限于下列各项：</w:t>
      </w:r>
    </w:p>
    <w:p>
      <w:pPr>
        <w:keepNext w:val="0"/>
        <w:keepLines w:val="0"/>
        <w:pageBreakBefore w:val="0"/>
        <w:widowControl w:val="0"/>
        <w:kinsoku/>
        <w:wordWrap/>
        <w:overflowPunct/>
        <w:topLinePunct w:val="0"/>
        <w:bidi w:val="0"/>
        <w:adjustRightInd w:val="0"/>
        <w:spacing w:line="360" w:lineRule="auto"/>
        <w:ind w:left="0" w:leftChars="0" w:right="0" w:firstLine="420" w:firstLineChars="200"/>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①中标人在收到采购人订货要求后，在承诺的供货时间内不能供货的；</w:t>
      </w:r>
    </w:p>
    <w:p>
      <w:pPr>
        <w:keepNext w:val="0"/>
        <w:keepLines w:val="0"/>
        <w:pageBreakBefore w:val="0"/>
        <w:widowControl w:val="0"/>
        <w:kinsoku/>
        <w:wordWrap/>
        <w:overflowPunct/>
        <w:topLinePunct w:val="0"/>
        <w:bidi w:val="0"/>
        <w:adjustRightInd w:val="0"/>
        <w:spacing w:line="360" w:lineRule="auto"/>
        <w:ind w:left="0" w:leftChars="0" w:right="0" w:firstLine="420" w:firstLineChars="200"/>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②中标人未能提供承诺的服务的。</w:t>
      </w:r>
    </w:p>
    <w:p>
      <w:pPr>
        <w:keepNext w:val="0"/>
        <w:keepLines w:val="0"/>
        <w:pageBreakBefore w:val="0"/>
        <w:widowControl w:val="0"/>
        <w:kinsoku/>
        <w:wordWrap/>
        <w:overflowPunct/>
        <w:topLinePunct w:val="0"/>
        <w:bidi w:val="0"/>
        <w:adjustRightInd w:val="0"/>
        <w:spacing w:line="360" w:lineRule="auto"/>
        <w:ind w:left="0" w:leftChars="0" w:right="0" w:firstLine="420" w:firstLineChars="200"/>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中标商品在保质期出现损坏的，中标人应承诺提供替换服务，因替换货物产生的费用由中标人负责。</w:t>
      </w:r>
    </w:p>
    <w:p>
      <w:pPr>
        <w:keepNext w:val="0"/>
        <w:keepLines w:val="0"/>
        <w:pageBreakBefore w:val="0"/>
        <w:widowControl w:val="0"/>
        <w:kinsoku/>
        <w:wordWrap/>
        <w:overflowPunct/>
        <w:topLinePunct w:val="0"/>
        <w:bidi w:val="0"/>
        <w:adjustRightInd w:val="0"/>
        <w:spacing w:line="360" w:lineRule="auto"/>
        <w:ind w:left="0" w:leftChars="0" w:right="0" w:firstLine="420" w:firstLineChars="200"/>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中标人的送货单必须详细注明商品的品牌、型号、单价、数量、送货单不得涂改。标记不清的，采购人将拒绝签收。结算期末中标人还应提供送货清单供采购人结算。</w:t>
      </w:r>
    </w:p>
    <w:p>
      <w:pPr>
        <w:keepNext w:val="0"/>
        <w:keepLines w:val="0"/>
        <w:pageBreakBefore w:val="0"/>
        <w:widowControl w:val="0"/>
        <w:kinsoku/>
        <w:wordWrap/>
        <w:overflowPunct/>
        <w:topLinePunct w:val="0"/>
        <w:bidi w:val="0"/>
        <w:adjustRightInd w:val="0"/>
        <w:spacing w:line="360" w:lineRule="auto"/>
        <w:ind w:left="0" w:leftChars="0" w:right="0" w:firstLine="420" w:firstLineChars="200"/>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中标人指定的送货专员必须穿着便于辨认的工衣和配戴胸卡，送货专员在采购人单位活动必须严格遵守采购人单位各项规章制度，不得做出有损采购人形象和利益的事情。</w:t>
      </w:r>
    </w:p>
    <w:p>
      <w:pPr>
        <w:keepNext w:val="0"/>
        <w:keepLines w:val="0"/>
        <w:pageBreakBefore w:val="0"/>
        <w:widowControl w:val="0"/>
        <w:kinsoku/>
        <w:wordWrap/>
        <w:overflowPunct/>
        <w:topLinePunct w:val="0"/>
        <w:bidi w:val="0"/>
        <w:adjustRightInd w:val="0"/>
        <w:spacing w:line="360" w:lineRule="auto"/>
        <w:ind w:left="0" w:leftChars="0" w:right="0" w:firstLine="420" w:firstLineChars="200"/>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w:t>
      </w:r>
      <w:r>
        <w:rPr>
          <w:rFonts w:hint="eastAsia" w:ascii="宋体" w:hAnsi="宋体" w:eastAsia="宋体" w:cs="宋体"/>
          <w:color w:val="000000"/>
          <w:sz w:val="21"/>
          <w:szCs w:val="21"/>
          <w:highlight w:val="none"/>
        </w:rPr>
        <w:t>中标人不得泄露采购人的商业秘密。泄密造成采购人损失的，中标人将承担由此产生的一切损失和法律责任。</w:t>
      </w:r>
    </w:p>
    <w:p>
      <w:pPr>
        <w:pageBreakBefore w:val="0"/>
        <w:numPr>
          <w:ilvl w:val="0"/>
          <w:numId w:val="24"/>
        </w:numPr>
        <w:kinsoku/>
        <w:wordWrap/>
        <w:overflowPunct/>
        <w:topLinePunct w:val="0"/>
        <w:bidi w:val="0"/>
        <w:spacing w:line="360" w:lineRule="auto"/>
        <w:ind w:left="0" w:leftChars="0" w:right="0"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售后要求：</w:t>
      </w:r>
    </w:p>
    <w:p>
      <w:pPr>
        <w:pageBreakBefore w:val="0"/>
        <w:numPr>
          <w:ilvl w:val="0"/>
          <w:numId w:val="0"/>
        </w:numPr>
        <w:kinsoku/>
        <w:wordWrap/>
        <w:overflowPunct/>
        <w:topLinePunct w:val="0"/>
        <w:bidi w:val="0"/>
        <w:spacing w:line="360" w:lineRule="auto"/>
        <w:ind w:left="0" w:leftChars="0" w:right="0"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中标人供货后须对所供苗木开展抚育养护服务，养护期为1年，保证存活率达95%，养护所需的费用包含在本次供货的苗木报价中，采购人不再另付养护费。</w:t>
      </w:r>
    </w:p>
    <w:p>
      <w:pPr>
        <w:pageBreakBefore w:val="0"/>
        <w:numPr>
          <w:ilvl w:val="0"/>
          <w:numId w:val="24"/>
        </w:numPr>
        <w:kinsoku/>
        <w:wordWrap/>
        <w:overflowPunct/>
        <w:topLinePunct w:val="0"/>
        <w:bidi w:val="0"/>
        <w:spacing w:line="360" w:lineRule="auto"/>
        <w:ind w:left="0" w:leftChars="0" w:right="0"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付款方式：</w:t>
      </w:r>
    </w:p>
    <w:p>
      <w:pPr>
        <w:pageBreakBefore w:val="0"/>
        <w:widowControl w:val="0"/>
        <w:kinsoku/>
        <w:wordWrap/>
        <w:overflowPunct/>
        <w:topLinePunct w:val="0"/>
        <w:bidi w:val="0"/>
        <w:spacing w:line="360" w:lineRule="auto"/>
        <w:ind w:left="0" w:leftChars="0" w:right="0" w:firstLine="420" w:firstLineChars="200"/>
        <w:jc w:val="both"/>
        <w:outlineLvl w:val="2"/>
        <w:rPr>
          <w:rFonts w:hint="eastAsia"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1)预付款30%，成活率达标并验收通过后付剩余货款的70%。</w:t>
      </w:r>
    </w:p>
    <w:p>
      <w:pPr>
        <w:pageBreakBefore w:val="0"/>
        <w:widowControl w:val="0"/>
        <w:kinsoku/>
        <w:wordWrap/>
        <w:overflowPunct/>
        <w:topLinePunct w:val="0"/>
        <w:bidi w:val="0"/>
        <w:spacing w:line="360" w:lineRule="auto"/>
        <w:ind w:left="0" w:leftChars="0" w:right="0" w:firstLine="420" w:firstLineChars="200"/>
        <w:jc w:val="both"/>
        <w:outlineLvl w:val="2"/>
        <w:rPr>
          <w:rFonts w:hint="eastAsia"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2)中标人凭以下有效文件与采购人结算：</w:t>
      </w:r>
    </w:p>
    <w:p>
      <w:pPr>
        <w:pageBreakBefore w:val="0"/>
        <w:widowControl w:val="0"/>
        <w:kinsoku/>
        <w:wordWrap/>
        <w:overflowPunct/>
        <w:topLinePunct w:val="0"/>
        <w:bidi w:val="0"/>
        <w:spacing w:line="360" w:lineRule="auto"/>
        <w:ind w:left="0" w:leftChars="0" w:right="0" w:firstLine="420" w:firstLineChars="200"/>
        <w:jc w:val="both"/>
        <w:outlineLvl w:val="2"/>
        <w:rPr>
          <w:rFonts w:hint="eastAsia"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a.合同；</w:t>
      </w:r>
    </w:p>
    <w:p>
      <w:pPr>
        <w:pageBreakBefore w:val="0"/>
        <w:widowControl w:val="0"/>
        <w:kinsoku/>
        <w:wordWrap/>
        <w:overflowPunct/>
        <w:topLinePunct w:val="0"/>
        <w:bidi w:val="0"/>
        <w:spacing w:line="360" w:lineRule="auto"/>
        <w:ind w:left="0" w:leftChars="0" w:right="0" w:firstLine="420" w:firstLineChars="200"/>
        <w:jc w:val="both"/>
        <w:outlineLvl w:val="2"/>
        <w:rPr>
          <w:rFonts w:hint="eastAsia"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b.中标人开具的正式发票；</w:t>
      </w:r>
    </w:p>
    <w:p>
      <w:pPr>
        <w:pageBreakBefore w:val="0"/>
        <w:widowControl w:val="0"/>
        <w:kinsoku/>
        <w:wordWrap/>
        <w:overflowPunct/>
        <w:topLinePunct w:val="0"/>
        <w:bidi w:val="0"/>
        <w:spacing w:line="360" w:lineRule="auto"/>
        <w:ind w:left="0" w:leftChars="0" w:right="0" w:firstLine="420" w:firstLineChars="200"/>
        <w:jc w:val="both"/>
        <w:outlineLvl w:val="2"/>
        <w:rPr>
          <w:rFonts w:hint="eastAsia"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c.中标通知书。</w:t>
      </w:r>
    </w:p>
    <w:p>
      <w:pPr>
        <w:pageBreakBefore w:val="0"/>
        <w:widowControl w:val="0"/>
        <w:kinsoku/>
        <w:wordWrap/>
        <w:overflowPunct/>
        <w:topLinePunct w:val="0"/>
        <w:bidi w:val="0"/>
        <w:spacing w:line="360" w:lineRule="auto"/>
        <w:ind w:left="0" w:leftChars="0" w:right="0" w:firstLine="420" w:firstLineChars="200"/>
        <w:jc w:val="both"/>
        <w:outlineLvl w:val="2"/>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★供应商必须单独提供书面承诺，不得因为采购人未支付货款拖欠农民工</w:t>
      </w:r>
      <w:bookmarkStart w:id="101" w:name="_GoBack"/>
      <w:bookmarkEnd w:id="101"/>
      <w:r>
        <w:rPr>
          <w:rFonts w:hint="eastAsia" w:ascii="宋体" w:hAnsi="宋体" w:eastAsia="宋体" w:cs="宋体"/>
          <w:color w:val="000000"/>
          <w:sz w:val="21"/>
          <w:szCs w:val="21"/>
          <w:highlight w:val="none"/>
          <w:lang w:val="en-US" w:eastAsia="zh-CN"/>
        </w:rPr>
        <w:t>工资，否则采购人有权直接从货款中扣除，直接支付给农民工，并将供应商拖欠农民工工资的行为报有关部门处理。</w:t>
      </w:r>
    </w:p>
    <w:p>
      <w:pPr>
        <w:pageBreakBefore w:val="0"/>
        <w:widowControl w:val="0"/>
        <w:kinsoku/>
        <w:wordWrap/>
        <w:overflowPunct/>
        <w:topLinePunct w:val="0"/>
        <w:bidi w:val="0"/>
        <w:spacing w:line="360" w:lineRule="auto"/>
        <w:ind w:left="0" w:leftChars="0" w:right="0" w:firstLine="420" w:firstLineChars="200"/>
        <w:jc w:val="both"/>
        <w:outlineLvl w:val="2"/>
        <w:rPr>
          <w:rFonts w:hint="eastAsia"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w:t>
      </w:r>
      <w:r>
        <w:rPr>
          <w:rFonts w:hint="eastAsia" w:ascii="宋体" w:hAnsi="宋体" w:eastAsia="宋体" w:cs="宋体"/>
          <w:color w:val="000000"/>
          <w:sz w:val="21"/>
          <w:szCs w:val="21"/>
          <w:highlight w:val="none"/>
        </w:rPr>
        <w:t>合同签订前 5 个工作日内中标人向采购人提交金额为合同总额</w:t>
      </w:r>
      <w:r>
        <w:rPr>
          <w:rFonts w:hint="eastAsia" w:ascii="宋体" w:hAnsi="宋体" w:eastAsia="宋体" w:cs="宋体"/>
          <w:color w:val="000000"/>
          <w:sz w:val="21"/>
          <w:szCs w:val="21"/>
          <w:highlight w:val="none"/>
          <w:lang w:val="en-US" w:eastAsia="zh-CN"/>
        </w:rPr>
        <w:t>10</w:t>
      </w:r>
      <w:r>
        <w:rPr>
          <w:rFonts w:hint="eastAsia" w:ascii="宋体" w:hAnsi="宋体" w:eastAsia="宋体" w:cs="宋体"/>
          <w:color w:val="000000"/>
          <w:sz w:val="21"/>
          <w:szCs w:val="21"/>
          <w:highlight w:val="none"/>
        </w:rPr>
        <w:t>%的履约保证金。履约保证金在</w:t>
      </w:r>
      <w:r>
        <w:rPr>
          <w:rFonts w:hint="eastAsia" w:ascii="宋体" w:hAnsi="宋体" w:eastAsia="宋体" w:cs="宋体"/>
          <w:color w:val="000000"/>
          <w:sz w:val="21"/>
          <w:szCs w:val="21"/>
          <w:highlight w:val="none"/>
          <w:lang w:val="en-US" w:eastAsia="zh-CN"/>
        </w:rPr>
        <w:t>养护1年</w:t>
      </w:r>
      <w:r>
        <w:rPr>
          <w:rFonts w:hint="eastAsia" w:ascii="宋体" w:hAnsi="宋体" w:eastAsia="宋体" w:cs="宋体"/>
          <w:color w:val="000000"/>
          <w:sz w:val="21"/>
          <w:szCs w:val="21"/>
          <w:highlight w:val="none"/>
        </w:rPr>
        <w:t>后，</w:t>
      </w:r>
      <w:r>
        <w:rPr>
          <w:rFonts w:hint="eastAsia" w:ascii="宋体" w:hAnsi="宋体" w:eastAsia="宋体" w:cs="宋体"/>
          <w:color w:val="000000"/>
          <w:sz w:val="21"/>
          <w:szCs w:val="21"/>
          <w:highlight w:val="none"/>
          <w:lang w:val="en-US" w:eastAsia="zh-CN"/>
        </w:rPr>
        <w:t>苗木存活率达标的情况下</w:t>
      </w:r>
      <w:r>
        <w:rPr>
          <w:rFonts w:hint="eastAsia" w:ascii="宋体" w:hAnsi="宋体" w:eastAsia="宋体" w:cs="宋体"/>
          <w:color w:val="000000"/>
          <w:sz w:val="21"/>
          <w:szCs w:val="21"/>
          <w:highlight w:val="none"/>
        </w:rPr>
        <w:t>，由中标人提出申请，凭采购人出具的无质量及违约问题的证明及履约保证金收据，在十五个工作日内无息退还全额履约保证金</w:t>
      </w:r>
      <w:r>
        <w:rPr>
          <w:rFonts w:hint="eastAsia" w:ascii="宋体" w:hAnsi="宋体" w:eastAsia="宋体" w:cs="宋体"/>
          <w:color w:val="000000"/>
          <w:sz w:val="21"/>
          <w:szCs w:val="21"/>
          <w:highlight w:val="none"/>
          <w:lang w:eastAsia="zh-CN"/>
        </w:rPr>
        <w:t>。</w:t>
      </w:r>
    </w:p>
    <w:p>
      <w:pPr>
        <w:pStyle w:val="13"/>
        <w:keepNext w:val="0"/>
        <w:keepLines w:val="0"/>
        <w:pageBreakBefore w:val="0"/>
        <w:widowControl w:val="0"/>
        <w:kinsoku/>
        <w:wordWrap/>
        <w:overflowPunct/>
        <w:topLinePunct w:val="0"/>
        <w:bidi w:val="0"/>
        <w:adjustRightInd w:val="0"/>
        <w:spacing w:line="360" w:lineRule="auto"/>
        <w:ind w:left="0" w:right="0" w:firstLine="420" w:firstLineChars="200"/>
        <w:textAlignment w:val="baseline"/>
        <w:rPr>
          <w:rFonts w:hint="eastAsia"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因采购人使用的是财政资金，采购人在前款规定的付款时间为向政府采购支付部门提出办理财政支付申请手续的时间（不含政府财政支付部门审核的时间），在规定时间内提出支付申请手续后即视为采购人已经按期支付。成交供应商不能因此主张采购人违反合同约定，不能因此主张解除合同。（以提供承诺函响应该条款，格式由供应商自拟。）</w:t>
      </w:r>
    </w:p>
    <w:p>
      <w:pPr>
        <w:keepNext w:val="0"/>
        <w:keepLines w:val="0"/>
        <w:pageBreakBefore w:val="0"/>
        <w:widowControl w:val="0"/>
        <w:kinsoku/>
        <w:wordWrap/>
        <w:overflowPunct/>
        <w:topLinePunct w:val="0"/>
        <w:bidi w:val="0"/>
        <w:adjustRightInd w:val="0"/>
        <w:spacing w:line="360" w:lineRule="auto"/>
        <w:ind w:left="0" w:right="0" w:firstLine="420" w:firstLineChars="200"/>
        <w:textAlignment w:val="baseline"/>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9.技术服务人员及售后服务队伍要求</w:t>
      </w:r>
    </w:p>
    <w:p>
      <w:pPr>
        <w:pStyle w:val="13"/>
        <w:keepNext w:val="0"/>
        <w:keepLines w:val="0"/>
        <w:pageBreakBefore w:val="0"/>
        <w:widowControl w:val="0"/>
        <w:kinsoku/>
        <w:wordWrap/>
        <w:overflowPunct/>
        <w:topLinePunct w:val="0"/>
        <w:bidi w:val="0"/>
        <w:adjustRightInd w:val="0"/>
        <w:spacing w:line="360" w:lineRule="auto"/>
        <w:ind w:left="0" w:right="0" w:firstLine="420" w:firstLineChars="200"/>
        <w:textAlignment w:val="baseline"/>
        <w:rPr>
          <w:rFonts w:hint="eastAsia"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1.中标人需有稳定、专业的服务团队，须指派 1 名项目负责人全程跟踪管理本项目，与采购人保持良好的的沟通。项目负责人应有丰富的类似项目经验、有良好的服务态度及沟通能力。</w:t>
      </w:r>
    </w:p>
    <w:p>
      <w:pPr>
        <w:pStyle w:val="13"/>
        <w:keepNext w:val="0"/>
        <w:keepLines w:val="0"/>
        <w:pageBreakBefore w:val="0"/>
        <w:widowControl w:val="0"/>
        <w:kinsoku/>
        <w:wordWrap/>
        <w:overflowPunct/>
        <w:topLinePunct w:val="0"/>
        <w:bidi w:val="0"/>
        <w:adjustRightInd w:val="0"/>
        <w:spacing w:line="360" w:lineRule="auto"/>
        <w:ind w:left="0" w:right="0" w:firstLine="420" w:firstLineChars="200"/>
        <w:textAlignment w:val="baseline"/>
        <w:rPr>
          <w:rFonts w:hint="eastAsia"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2.原则上项目负责人不得随意更换（除离职、生病等不可抗力外），如确需更换应提前 3 个工作日书面通知采购人，征得采购人同意后方可更换，而且更换后的人员水平不得低于原人员。</w:t>
      </w:r>
    </w:p>
    <w:p>
      <w:pPr>
        <w:pStyle w:val="13"/>
        <w:keepNext w:val="0"/>
        <w:keepLines w:val="0"/>
        <w:pageBreakBefore w:val="0"/>
        <w:widowControl w:val="0"/>
        <w:kinsoku/>
        <w:wordWrap/>
        <w:overflowPunct/>
        <w:topLinePunct w:val="0"/>
        <w:bidi w:val="0"/>
        <w:adjustRightInd w:val="0"/>
        <w:spacing w:line="360" w:lineRule="auto"/>
        <w:ind w:left="0" w:right="0" w:firstLine="420" w:firstLineChars="200"/>
        <w:textAlignment w:val="baseline"/>
        <w:rPr>
          <w:rFonts w:hint="eastAsia"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3.中标人应当具有完善的物流配送体系和售后服务队伍，且具有履行本项目的供应、种植、养护等专业技术和服务能力。</w:t>
      </w:r>
    </w:p>
    <w:p>
      <w:pPr>
        <w:pStyle w:val="16"/>
        <w:keepNext w:val="0"/>
        <w:keepLines w:val="0"/>
        <w:pageBreakBefore w:val="0"/>
        <w:widowControl w:val="0"/>
        <w:numPr>
          <w:ilvl w:val="0"/>
          <w:numId w:val="25"/>
        </w:numPr>
        <w:tabs>
          <w:tab w:val="left" w:pos="540"/>
        </w:tabs>
        <w:kinsoku/>
        <w:wordWrap/>
        <w:overflowPunct/>
        <w:topLinePunct w:val="0"/>
        <w:bidi w:val="0"/>
        <w:adjustRightInd w:val="0"/>
        <w:snapToGrid w:val="0"/>
        <w:spacing w:line="360" w:lineRule="auto"/>
        <w:ind w:left="0" w:right="0" w:firstLine="422" w:firstLineChars="200"/>
        <w:jc w:val="left"/>
        <w:textAlignment w:val="baseline"/>
        <w:rPr>
          <w:rFonts w:hint="eastAsia" w:ascii="宋体" w:hAnsi="宋体" w:eastAsia="宋体" w:cs="宋体"/>
          <w:b w:val="0"/>
          <w:bCs w:val="0"/>
          <w:color w:val="000000"/>
          <w:kern w:val="0"/>
          <w:sz w:val="21"/>
          <w:szCs w:val="21"/>
          <w:highlight w:val="none"/>
          <w:lang w:val="en-US" w:eastAsia="zh-CN" w:bidi="ar-SA"/>
        </w:rPr>
      </w:pPr>
      <w:r>
        <w:rPr>
          <w:rFonts w:hint="eastAsia" w:ascii="宋体" w:hAnsi="宋体" w:eastAsia="宋体" w:cs="宋体"/>
          <w:b/>
          <w:bCs/>
          <w:color w:val="000000"/>
          <w:sz w:val="21"/>
          <w:szCs w:val="21"/>
          <w:highlight w:val="none"/>
          <w:lang w:val="en-US" w:eastAsia="zh-CN" w:bidi="ar-SA"/>
        </w:rPr>
        <w:t>履约便利性的需求</w:t>
      </w:r>
    </w:p>
    <w:p>
      <w:pPr>
        <w:keepNext w:val="0"/>
        <w:keepLines w:val="0"/>
        <w:pageBreakBefore w:val="0"/>
        <w:widowControl w:val="0"/>
        <w:kinsoku/>
        <w:wordWrap/>
        <w:overflowPunct/>
        <w:topLinePunct w:val="0"/>
        <w:bidi w:val="0"/>
        <w:adjustRightInd w:val="0"/>
        <w:spacing w:line="360" w:lineRule="auto"/>
        <w:ind w:left="0" w:right="0" w:firstLine="420" w:firstLineChars="200"/>
        <w:jc w:val="left"/>
        <w:textAlignment w:val="baseline"/>
        <w:rPr>
          <w:rFonts w:hint="eastAsia" w:ascii="宋体" w:hAnsi="宋体" w:eastAsia="宋体" w:cs="宋体"/>
          <w:color w:val="000000"/>
          <w:sz w:val="21"/>
          <w:szCs w:val="21"/>
          <w:highlight w:val="none"/>
          <w:lang w:val="en-US" w:eastAsia="zh-CN"/>
        </w:rPr>
      </w:pPr>
      <w:r>
        <w:rPr>
          <w:rFonts w:hint="eastAsia" w:ascii="宋体" w:hAnsi="宋体" w:eastAsia="宋体" w:cs="宋体"/>
          <w:b w:val="0"/>
          <w:bCs w:val="0"/>
          <w:color w:val="000000"/>
          <w:kern w:val="0"/>
          <w:sz w:val="21"/>
          <w:szCs w:val="21"/>
          <w:highlight w:val="none"/>
          <w:lang w:val="en-US" w:eastAsia="zh-CN" w:bidi="ar-SA"/>
        </w:rPr>
        <w:t>采</w:t>
      </w:r>
      <w:r>
        <w:rPr>
          <w:rFonts w:hint="eastAsia" w:ascii="宋体" w:hAnsi="宋体" w:eastAsia="宋体" w:cs="宋体"/>
          <w:color w:val="000000"/>
          <w:sz w:val="21"/>
          <w:szCs w:val="21"/>
          <w:highlight w:val="none"/>
          <w:lang w:val="en-US" w:eastAsia="zh-CN"/>
        </w:rPr>
        <w:t>购方要求供应商提供自有或租赁的固定场所作为服务场所并为本项目派出人员提供服务；或供应商承诺中标后按上述要求设置服务场所并提供相关服务。</w:t>
      </w:r>
    </w:p>
    <w:p>
      <w:pPr>
        <w:keepNext w:val="0"/>
        <w:keepLines w:val="0"/>
        <w:pageBreakBefore w:val="0"/>
        <w:widowControl w:val="0"/>
        <w:kinsoku/>
        <w:wordWrap/>
        <w:overflowPunct/>
        <w:topLinePunct w:val="0"/>
        <w:bidi w:val="0"/>
        <w:adjustRightInd w:val="0"/>
        <w:spacing w:line="360" w:lineRule="auto"/>
        <w:ind w:left="0" w:right="0" w:firstLine="420" w:firstLineChars="200"/>
        <w:jc w:val="left"/>
        <w:textAlignment w:val="baseline"/>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采购方关于本项目服务履约过程中所需服务场所为项目所在地的情况说明：本项目工作时间紧任务量大，具有特定时间安全管理要求高的特点，管理安全责任重大。为保障人民群众生命财产安全，需要投标方在项目所在地设置直属服务机构且有固定的服务人员，能够密切联系采购方，应付突发情况和后勤保障，更快更好地为采购方服务。</w:t>
      </w:r>
    </w:p>
    <w:p>
      <w:pPr>
        <w:keepNext w:val="0"/>
        <w:keepLines w:val="0"/>
        <w:pageBreakBefore w:val="0"/>
        <w:widowControl w:val="0"/>
        <w:kinsoku/>
        <w:wordWrap/>
        <w:overflowPunct/>
        <w:topLinePunct w:val="0"/>
        <w:bidi w:val="0"/>
        <w:adjustRightInd w:val="0"/>
        <w:spacing w:line="360" w:lineRule="auto"/>
        <w:ind w:left="0" w:right="0" w:firstLine="420" w:firstLineChars="200"/>
        <w:jc w:val="left"/>
        <w:textAlignment w:val="baseline"/>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供应商按要求提供的服务场所作为合同履约的要求需列入合同管理，合同需要依法公开。中标供应商在中标后未按要求签订合同履约，视为拒绝履行合同义务，采购方可以依法主张有关权利。</w:t>
      </w:r>
    </w:p>
    <w:p>
      <w:pPr>
        <w:keepNext w:val="0"/>
        <w:keepLines w:val="0"/>
        <w:pageBreakBefore w:val="0"/>
        <w:widowControl w:val="0"/>
        <w:kinsoku/>
        <w:wordWrap/>
        <w:overflowPunct/>
        <w:topLinePunct w:val="0"/>
        <w:bidi w:val="0"/>
        <w:adjustRightInd w:val="0"/>
        <w:spacing w:line="360" w:lineRule="auto"/>
        <w:ind w:left="0" w:right="0" w:firstLine="420" w:firstLineChars="200"/>
        <w:jc w:val="left"/>
        <w:textAlignment w:val="baseline"/>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供应商提供投标文件需要按照“关于服务场所所需证明材料的情况说明”提供包括但不限于以下的证明材料复印件来佐证自己满足采购方要求服务场所的需求。各种服务场所的情形是否响应满足采购方的服务需求，由评标委员会依法在评标会议期间对采购文件、投标文件进行评审认定。关于服务场所所需证明材料的情况说明：根据《政府采购法实施条例》（国务院令第 658 号）第 17 条“法人或者其他组织的营业执照等证明文件”的规定，采购方要求投标文件提供证明材料为：</w:t>
      </w:r>
    </w:p>
    <w:p>
      <w:pPr>
        <w:keepNext w:val="0"/>
        <w:keepLines w:val="0"/>
        <w:pageBreakBefore w:val="0"/>
        <w:widowControl w:val="0"/>
        <w:kinsoku/>
        <w:wordWrap/>
        <w:overflowPunct/>
        <w:topLinePunct w:val="0"/>
        <w:bidi w:val="0"/>
        <w:adjustRightInd w:val="0"/>
        <w:spacing w:line="360" w:lineRule="auto"/>
        <w:ind w:left="0" w:right="0" w:firstLine="420" w:firstLineChars="200"/>
        <w:jc w:val="left"/>
        <w:textAlignment w:val="baseline"/>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供应商提供自有的固定场所作为服务场所，并为本项目派出人员提供服务。服务地点为注册地，提供营业执照复印件；服务地点为非注册地，一般需提供固定场所自有产权证复印件（可以只复印关键页）等；</w:t>
      </w:r>
    </w:p>
    <w:p>
      <w:pPr>
        <w:keepNext w:val="0"/>
        <w:keepLines w:val="0"/>
        <w:pageBreakBefore w:val="0"/>
        <w:widowControl w:val="0"/>
        <w:kinsoku/>
        <w:wordWrap/>
        <w:overflowPunct/>
        <w:topLinePunct w:val="0"/>
        <w:bidi w:val="0"/>
        <w:adjustRightInd w:val="0"/>
        <w:spacing w:line="360" w:lineRule="auto"/>
        <w:ind w:left="0" w:right="0" w:firstLine="420" w:firstLineChars="200"/>
        <w:jc w:val="left"/>
        <w:textAlignment w:val="baseline"/>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（2）供应商提供租赁的固定场所作为服务场所，并为本项目派出人员提供服务。服务地点为注册地，提供营业执照复印件；服务地点为非注册地一般需提供租赁合同复印件、服务场所照片等；</w:t>
      </w:r>
    </w:p>
    <w:p>
      <w:pPr>
        <w:keepNext w:val="0"/>
        <w:keepLines w:val="0"/>
        <w:pageBreakBefore w:val="0"/>
        <w:widowControl w:val="0"/>
        <w:kinsoku/>
        <w:wordWrap/>
        <w:overflowPunct/>
        <w:topLinePunct w:val="0"/>
        <w:bidi w:val="0"/>
        <w:adjustRightInd w:val="0"/>
        <w:spacing w:line="360" w:lineRule="auto"/>
        <w:ind w:left="0" w:right="0" w:firstLine="420" w:firstLineChars="200"/>
        <w:jc w:val="left"/>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（3）</w:t>
      </w:r>
      <w:r>
        <w:rPr>
          <w:rFonts w:hint="eastAsia" w:ascii="宋体" w:hAnsi="宋体" w:eastAsia="宋体" w:cs="宋体"/>
          <w:color w:val="000000"/>
          <w:sz w:val="21"/>
          <w:szCs w:val="21"/>
          <w:highlight w:val="none"/>
          <w:lang w:val="en-US" w:eastAsia="zh-CN" w:bidi="ar-SA"/>
        </w:rPr>
        <w:t>★</w:t>
      </w:r>
      <w:r>
        <w:rPr>
          <w:rFonts w:hint="eastAsia" w:ascii="宋体" w:hAnsi="宋体" w:eastAsia="宋体" w:cs="宋体"/>
          <w:color w:val="000000"/>
          <w:sz w:val="21"/>
          <w:szCs w:val="21"/>
          <w:highlight w:val="none"/>
          <w:lang w:val="en-US" w:eastAsia="zh-CN"/>
        </w:rPr>
        <w:t>供应商由于自身原因在该项目投标期间未能设置服务场所来投标响应服务场所的需求，可以在其投标文件中承诺在中标后的签订合同环节按采购方要求服务场所的服务需求完成设置服务场所，并需在承诺中明确提供服务场所的方式。投标人承诺中标后10个日历日内必须在项目所在地设立不少于100平方米的固定办公场所，（投标人必须就本项提交承诺书，如中标人未如期完成承诺事项，采购人有权中止采购合同）。</w:t>
      </w:r>
    </w:p>
    <w:p>
      <w:pPr>
        <w:pStyle w:val="16"/>
        <w:keepNext w:val="0"/>
        <w:keepLines w:val="0"/>
        <w:pageBreakBefore w:val="0"/>
        <w:widowControl w:val="0"/>
        <w:numPr>
          <w:ilvl w:val="0"/>
          <w:numId w:val="25"/>
        </w:numPr>
        <w:tabs>
          <w:tab w:val="left" w:pos="540"/>
        </w:tabs>
        <w:kinsoku/>
        <w:wordWrap/>
        <w:overflowPunct/>
        <w:topLinePunct w:val="0"/>
        <w:bidi w:val="0"/>
        <w:adjustRightInd w:val="0"/>
        <w:snapToGrid w:val="0"/>
        <w:spacing w:line="360" w:lineRule="auto"/>
        <w:ind w:left="0" w:right="0" w:firstLine="422" w:firstLineChars="200"/>
        <w:jc w:val="left"/>
        <w:textAlignment w:val="baseline"/>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诚信履约</w:t>
      </w:r>
    </w:p>
    <w:p>
      <w:pPr>
        <w:pStyle w:val="54"/>
        <w:keepNext w:val="0"/>
        <w:keepLines w:val="0"/>
        <w:pageBreakBefore w:val="0"/>
        <w:widowControl w:val="0"/>
        <w:kinsoku/>
        <w:wordWrap/>
        <w:overflowPunct/>
        <w:topLinePunct w:val="0"/>
        <w:bidi w:val="0"/>
        <w:adjustRightInd w:val="0"/>
        <w:spacing w:line="360" w:lineRule="auto"/>
        <w:ind w:left="0" w:leftChars="0" w:right="0" w:firstLine="420" w:firstLineChars="200"/>
        <w:textAlignment w:val="baseline"/>
        <w:rPr>
          <w:rFonts w:hint="eastAsia"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rPr>
        <w:t>投标方可以有预见地参照“有效报价提示一”情形的要求， 投标文件预先提供书面说明和成本清单等相关证明材料，也可以预先准备好书面说明和必要的相关证明材料。如果评标委员会认为此报价有可能影响产品质量或者不能诚信履约而要求投标方作出书面说明或必要时提交相关证明材料，投标方能够在评标现场合理的时间内提供。如果投标方不能证明其报价合理性的，评标委员会应当将其作为无效投标处理。</w:t>
      </w:r>
    </w:p>
    <w:p>
      <w:pPr>
        <w:pageBreakBefore w:val="0"/>
        <w:kinsoku/>
        <w:wordWrap/>
        <w:overflowPunct/>
        <w:topLinePunct w:val="0"/>
        <w:bidi w:val="0"/>
        <w:spacing w:line="360" w:lineRule="auto"/>
        <w:ind w:left="0" w:leftChars="0" w:right="0" w:firstLine="422" w:firstLineChars="200"/>
        <w:jc w:val="left"/>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三、替补候选人的设定与使用</w:t>
      </w:r>
    </w:p>
    <w:p>
      <w:pPr>
        <w:pStyle w:val="96"/>
        <w:pageBreakBefore w:val="0"/>
        <w:kinsoku/>
        <w:wordWrap/>
        <w:overflowPunct/>
        <w:topLinePunct w:val="0"/>
        <w:bidi w:val="0"/>
        <w:spacing w:line="360" w:lineRule="auto"/>
        <w:ind w:left="0" w:leftChars="0" w:right="0"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w:t>
      </w:r>
      <w:r>
        <w:rPr>
          <w:rFonts w:hint="eastAsia" w:ascii="宋体" w:hAnsi="宋体" w:eastAsia="宋体" w:cs="宋体"/>
          <w:b/>
          <w:bCs/>
          <w:color w:val="000000"/>
          <w:sz w:val="21"/>
          <w:szCs w:val="21"/>
          <w:highlight w:val="none"/>
          <w:lang w:val="en-US" w:eastAsia="zh-CN"/>
        </w:rPr>
        <w:t>如果中标供应商不能按照招标文件要求及投标文件的承诺签订中标合同，或经核定中标供应商的投标文件与事实不符，从而影响公平、公正及影响中标合同执行时，采购人有权取消该其中标供应商的中标资格，确定排名在中标供应商之后第一位的投标供应商为中标供应商或依法重新招标。</w:t>
      </w:r>
    </w:p>
    <w:p>
      <w:pPr>
        <w:pStyle w:val="13"/>
        <w:pageBreakBefore w:val="0"/>
        <w:kinsoku/>
        <w:wordWrap/>
        <w:overflowPunct/>
        <w:topLinePunct w:val="0"/>
        <w:bidi w:val="0"/>
        <w:spacing w:line="360" w:lineRule="auto"/>
        <w:ind w:left="0" w:leftChars="0" w:right="0" w:firstLine="420" w:firstLineChars="200"/>
        <w:jc w:val="left"/>
        <w:outlineLvl w:val="0"/>
        <w:rPr>
          <w:rFonts w:hint="eastAsia" w:ascii="宋体" w:hAnsi="宋体" w:eastAsia="宋体" w:cs="宋体"/>
          <w:b/>
          <w:bCs/>
          <w:color w:val="000000"/>
          <w:sz w:val="21"/>
          <w:szCs w:val="21"/>
          <w:highlight w:val="none"/>
        </w:rPr>
      </w:pPr>
      <w:r>
        <w:rPr>
          <w:rFonts w:hint="eastAsia" w:ascii="宋体" w:hAnsi="宋体" w:eastAsia="宋体" w:cs="宋体"/>
          <w:color w:val="000000"/>
          <w:sz w:val="21"/>
          <w:szCs w:val="21"/>
          <w:highlight w:val="none"/>
          <w:lang w:val="en-US" w:eastAsia="zh-CN"/>
        </w:rPr>
        <w:t>2.★如果所有中标候选人均无法签订合同，采购人将依法重新招标或更改采购形式，对受影响的响应供应商不承担任何责任。</w:t>
      </w:r>
    </w:p>
    <w:p>
      <w:pPr>
        <w:pStyle w:val="13"/>
        <w:pageBreakBefore w:val="0"/>
        <w:kinsoku/>
        <w:wordWrap/>
        <w:overflowPunct/>
        <w:topLinePunct w:val="0"/>
        <w:bidi w:val="0"/>
        <w:spacing w:line="360" w:lineRule="auto"/>
        <w:ind w:left="0" w:leftChars="0" w:right="0" w:firstLine="422" w:firstLineChars="200"/>
        <w:jc w:val="center"/>
        <w:outlineLvl w:val="0"/>
        <w:rPr>
          <w:rFonts w:hint="eastAsia" w:ascii="宋体" w:hAnsi="宋体" w:eastAsia="宋体" w:cs="宋体"/>
          <w:b/>
          <w:bCs/>
          <w:color w:val="000000"/>
          <w:sz w:val="21"/>
          <w:szCs w:val="21"/>
          <w:highlight w:val="none"/>
        </w:rPr>
        <w:sectPr>
          <w:headerReference r:id="rId8" w:type="default"/>
          <w:footerReference r:id="rId9" w:type="default"/>
          <w:type w:val="continuous"/>
          <w:pgSz w:w="11907" w:h="16840"/>
          <w:pgMar w:top="1440" w:right="1418" w:bottom="1440" w:left="1418" w:header="851" w:footer="737" w:gutter="0"/>
          <w:pgBorders>
            <w:top w:val="none" w:sz="0" w:space="0"/>
            <w:left w:val="none" w:sz="0" w:space="0"/>
            <w:bottom w:val="none" w:sz="0" w:space="0"/>
            <w:right w:val="none" w:sz="0" w:space="0"/>
          </w:pgBorders>
          <w:pgNumType w:fmt="decimal" w:start="1"/>
          <w:cols w:space="720" w:num="1"/>
          <w:docGrid w:linePitch="285" w:charSpace="0"/>
        </w:sectPr>
      </w:pPr>
    </w:p>
    <w:p>
      <w:pPr>
        <w:pStyle w:val="13"/>
        <w:rPr>
          <w:rFonts w:hint="eastAsia" w:ascii="宋体" w:hAnsi="宋体" w:eastAsia="宋体" w:cs="宋体"/>
          <w:color w:val="000000"/>
          <w:sz w:val="32"/>
          <w:szCs w:val="32"/>
        </w:rPr>
      </w:pPr>
    </w:p>
    <w:p>
      <w:pPr>
        <w:pStyle w:val="13"/>
        <w:rPr>
          <w:rFonts w:hint="eastAsia" w:ascii="宋体" w:hAnsi="宋体" w:eastAsia="宋体" w:cs="宋体"/>
          <w:color w:val="000000"/>
          <w:sz w:val="32"/>
          <w:szCs w:val="32"/>
        </w:rPr>
      </w:pPr>
    </w:p>
    <w:p>
      <w:pPr>
        <w:pStyle w:val="13"/>
        <w:rPr>
          <w:rFonts w:hint="eastAsia" w:ascii="宋体" w:hAnsi="宋体" w:eastAsia="宋体" w:cs="宋体"/>
          <w:color w:val="000000"/>
          <w:sz w:val="32"/>
          <w:szCs w:val="32"/>
        </w:rPr>
      </w:pPr>
    </w:p>
    <w:p>
      <w:pPr>
        <w:pStyle w:val="13"/>
        <w:rPr>
          <w:rFonts w:hint="eastAsia" w:ascii="宋体" w:hAnsi="宋体" w:eastAsia="宋体" w:cs="宋体"/>
          <w:color w:val="000000"/>
          <w:sz w:val="32"/>
          <w:szCs w:val="32"/>
        </w:rPr>
      </w:pPr>
    </w:p>
    <w:p>
      <w:pPr>
        <w:pStyle w:val="13"/>
        <w:rPr>
          <w:rFonts w:hint="eastAsia" w:ascii="宋体" w:hAnsi="宋体" w:eastAsia="宋体" w:cs="宋体"/>
          <w:color w:val="000000"/>
          <w:sz w:val="32"/>
          <w:szCs w:val="32"/>
        </w:rPr>
      </w:pPr>
    </w:p>
    <w:p>
      <w:pPr>
        <w:spacing w:line="360" w:lineRule="auto"/>
        <w:jc w:val="center"/>
        <w:rPr>
          <w:rFonts w:hint="eastAsia" w:ascii="宋体" w:hAnsi="宋体" w:eastAsia="宋体" w:cs="宋体"/>
          <w:b/>
          <w:color w:val="000000"/>
          <w:sz w:val="44"/>
        </w:rPr>
      </w:pPr>
    </w:p>
    <w:p>
      <w:pPr>
        <w:spacing w:line="360" w:lineRule="auto"/>
        <w:jc w:val="center"/>
        <w:rPr>
          <w:rFonts w:hint="eastAsia" w:ascii="宋体" w:hAnsi="宋体" w:eastAsia="宋体" w:cs="宋体"/>
          <w:b/>
          <w:color w:val="000000"/>
          <w:sz w:val="44"/>
        </w:rPr>
      </w:pPr>
      <w:r>
        <w:rPr>
          <w:rFonts w:hint="eastAsia" w:ascii="宋体" w:hAnsi="宋体" w:eastAsia="宋体" w:cs="宋体"/>
          <w:b/>
          <w:color w:val="000000"/>
          <w:sz w:val="44"/>
        </w:rPr>
        <w:t>第四部分</w:t>
      </w:r>
    </w:p>
    <w:p>
      <w:pPr>
        <w:spacing w:line="360" w:lineRule="auto"/>
        <w:rPr>
          <w:rFonts w:hint="eastAsia" w:ascii="宋体" w:hAnsi="宋体" w:eastAsia="宋体" w:cs="宋体"/>
          <w:color w:val="000000"/>
        </w:rPr>
      </w:pPr>
    </w:p>
    <w:p>
      <w:pPr>
        <w:spacing w:line="360" w:lineRule="auto"/>
        <w:jc w:val="center"/>
        <w:rPr>
          <w:rFonts w:hint="eastAsia" w:ascii="宋体" w:hAnsi="宋体" w:eastAsia="宋体" w:cs="宋体"/>
          <w:color w:val="000000"/>
          <w:sz w:val="24"/>
        </w:rPr>
      </w:pPr>
      <w:r>
        <w:rPr>
          <w:rFonts w:hint="eastAsia" w:ascii="宋体" w:hAnsi="宋体" w:eastAsia="宋体" w:cs="宋体"/>
          <w:b/>
          <w:color w:val="000000"/>
          <w:sz w:val="44"/>
        </w:rPr>
        <w:t>合 同 条 款</w:t>
      </w:r>
    </w:p>
    <w:p>
      <w:pPr>
        <w:adjustRightInd w:val="0"/>
        <w:snapToGrid w:val="0"/>
        <w:spacing w:line="360" w:lineRule="auto"/>
        <w:jc w:val="center"/>
        <w:rPr>
          <w:rFonts w:hint="eastAsia" w:ascii="宋体" w:hAnsi="宋体" w:eastAsia="宋体" w:cs="宋体"/>
          <w:b/>
          <w:color w:val="000000"/>
          <w:szCs w:val="21"/>
        </w:rPr>
      </w:pPr>
      <w:r>
        <w:rPr>
          <w:rFonts w:hint="eastAsia" w:ascii="宋体" w:hAnsi="宋体" w:eastAsia="宋体" w:cs="宋体"/>
          <w:b/>
          <w:color w:val="000000"/>
          <w:szCs w:val="21"/>
        </w:rPr>
        <w:t>（本合同条款仅作参考之用，若合同条款与用户需求书条款不符，以用户需求书条款为准）</w:t>
      </w:r>
    </w:p>
    <w:p>
      <w:pPr>
        <w:spacing w:line="360" w:lineRule="auto"/>
        <w:rPr>
          <w:rFonts w:hint="eastAsia" w:ascii="宋体" w:hAnsi="宋体" w:eastAsia="宋体" w:cs="宋体"/>
          <w:color w:val="000000"/>
          <w:sz w:val="48"/>
        </w:rPr>
      </w:pPr>
    </w:p>
    <w:p>
      <w:pPr>
        <w:adjustRightInd w:val="0"/>
        <w:snapToGrid w:val="0"/>
        <w:spacing w:line="360" w:lineRule="auto"/>
        <w:jc w:val="both"/>
        <w:rPr>
          <w:rFonts w:hint="eastAsia" w:ascii="宋体" w:hAnsi="宋体" w:eastAsia="宋体" w:cs="宋体"/>
          <w:color w:val="000000"/>
        </w:rPr>
      </w:pPr>
    </w:p>
    <w:p>
      <w:pPr>
        <w:adjustRightInd w:val="0"/>
        <w:snapToGrid w:val="0"/>
        <w:spacing w:line="360" w:lineRule="auto"/>
        <w:ind w:left="1680"/>
        <w:rPr>
          <w:rFonts w:hint="eastAsia" w:ascii="宋体" w:hAnsi="宋体" w:eastAsia="宋体" w:cs="宋体"/>
          <w:b/>
          <w:color w:val="000000"/>
          <w:sz w:val="28"/>
        </w:rPr>
      </w:pPr>
    </w:p>
    <w:p>
      <w:pPr>
        <w:adjustRightInd w:val="0"/>
        <w:snapToGrid w:val="0"/>
        <w:spacing w:line="360" w:lineRule="auto"/>
        <w:ind w:left="1680"/>
        <w:rPr>
          <w:rFonts w:hint="eastAsia" w:ascii="宋体" w:hAnsi="宋体" w:eastAsia="宋体" w:cs="宋体"/>
          <w:b/>
          <w:color w:val="000000"/>
          <w:sz w:val="28"/>
        </w:rPr>
      </w:pPr>
    </w:p>
    <w:p>
      <w:pPr>
        <w:adjustRightInd w:val="0"/>
        <w:snapToGrid w:val="0"/>
        <w:spacing w:line="360" w:lineRule="auto"/>
        <w:ind w:left="1680"/>
        <w:rPr>
          <w:rFonts w:hint="eastAsia" w:ascii="宋体" w:hAnsi="宋体" w:eastAsia="宋体" w:cs="宋体"/>
          <w:b/>
          <w:color w:val="000000"/>
          <w:sz w:val="28"/>
        </w:rPr>
      </w:pPr>
    </w:p>
    <w:p>
      <w:pPr>
        <w:adjustRightInd w:val="0"/>
        <w:snapToGrid w:val="0"/>
        <w:spacing w:line="360" w:lineRule="auto"/>
        <w:ind w:left="1680"/>
        <w:rPr>
          <w:rFonts w:hint="eastAsia" w:ascii="宋体" w:hAnsi="宋体" w:eastAsia="宋体" w:cs="宋体"/>
          <w:b/>
          <w:color w:val="000000"/>
          <w:sz w:val="28"/>
        </w:rPr>
      </w:pPr>
    </w:p>
    <w:p>
      <w:pPr>
        <w:adjustRightInd w:val="0"/>
        <w:snapToGrid w:val="0"/>
        <w:spacing w:line="360" w:lineRule="auto"/>
        <w:rPr>
          <w:rFonts w:hint="eastAsia" w:ascii="宋体" w:hAnsi="宋体" w:eastAsia="宋体" w:cs="宋体"/>
          <w:b/>
          <w:color w:val="000000"/>
          <w:sz w:val="28"/>
        </w:rPr>
      </w:pPr>
    </w:p>
    <w:p>
      <w:pPr>
        <w:adjustRightInd w:val="0"/>
        <w:snapToGrid w:val="0"/>
        <w:spacing w:line="360" w:lineRule="auto"/>
        <w:ind w:left="1680"/>
        <w:rPr>
          <w:rFonts w:hint="eastAsia" w:ascii="宋体" w:hAnsi="宋体" w:eastAsia="宋体" w:cs="宋体"/>
          <w:b/>
          <w:color w:val="000000"/>
          <w:sz w:val="28"/>
          <w:u w:val="single"/>
        </w:rPr>
      </w:pPr>
      <w:r>
        <w:rPr>
          <w:rFonts w:hint="eastAsia" w:ascii="宋体" w:hAnsi="宋体" w:eastAsia="宋体" w:cs="宋体"/>
          <w:b/>
          <w:color w:val="000000"/>
          <w:sz w:val="28"/>
        </w:rPr>
        <w:t>项目名称：</w:t>
      </w:r>
      <w:r>
        <w:rPr>
          <w:rFonts w:hint="eastAsia" w:ascii="宋体" w:hAnsi="宋体" w:eastAsia="宋体" w:cs="宋体"/>
          <w:b/>
          <w:color w:val="000000"/>
          <w:sz w:val="28"/>
          <w:u w:val="single"/>
        </w:rPr>
        <w:t xml:space="preserve">                         </w:t>
      </w:r>
    </w:p>
    <w:p>
      <w:pPr>
        <w:adjustRightInd w:val="0"/>
        <w:snapToGrid w:val="0"/>
        <w:spacing w:line="360" w:lineRule="auto"/>
        <w:ind w:left="1680"/>
        <w:rPr>
          <w:rFonts w:hint="eastAsia" w:ascii="宋体" w:hAnsi="宋体" w:eastAsia="宋体" w:cs="宋体"/>
          <w:b/>
          <w:color w:val="000000"/>
          <w:sz w:val="28"/>
        </w:rPr>
      </w:pPr>
      <w:r>
        <w:rPr>
          <w:rFonts w:hint="eastAsia" w:ascii="宋体" w:hAnsi="宋体" w:eastAsia="宋体" w:cs="宋体"/>
          <w:b/>
          <w:color w:val="000000"/>
          <w:sz w:val="28"/>
        </w:rPr>
        <w:t>合同编号：</w:t>
      </w:r>
      <w:r>
        <w:rPr>
          <w:rFonts w:hint="eastAsia" w:ascii="宋体" w:hAnsi="宋体" w:eastAsia="宋体" w:cs="宋体"/>
          <w:b/>
          <w:color w:val="000000"/>
          <w:sz w:val="28"/>
          <w:u w:val="single"/>
        </w:rPr>
        <w:t xml:space="preserve">                         </w:t>
      </w:r>
    </w:p>
    <w:p>
      <w:pPr>
        <w:adjustRightInd w:val="0"/>
        <w:snapToGrid w:val="0"/>
        <w:spacing w:line="360" w:lineRule="auto"/>
        <w:ind w:left="1680"/>
        <w:rPr>
          <w:rFonts w:hint="eastAsia" w:ascii="宋体" w:hAnsi="宋体" w:eastAsia="宋体" w:cs="宋体"/>
          <w:b/>
          <w:color w:val="000000"/>
          <w:sz w:val="28"/>
        </w:rPr>
      </w:pPr>
      <w:r>
        <w:rPr>
          <w:rFonts w:hint="eastAsia" w:ascii="宋体" w:hAnsi="宋体" w:eastAsia="宋体" w:cs="宋体"/>
          <w:b/>
          <w:color w:val="000000"/>
          <w:sz w:val="28"/>
        </w:rPr>
        <w:t>签约地点：</w:t>
      </w:r>
      <w:r>
        <w:rPr>
          <w:rFonts w:hint="eastAsia" w:ascii="宋体" w:hAnsi="宋体" w:eastAsia="宋体" w:cs="宋体"/>
          <w:b/>
          <w:color w:val="000000"/>
          <w:sz w:val="28"/>
          <w:u w:val="single"/>
        </w:rPr>
        <w:t xml:space="preserve">                         </w:t>
      </w:r>
    </w:p>
    <w:p>
      <w:pPr>
        <w:adjustRightInd w:val="0"/>
        <w:snapToGrid w:val="0"/>
        <w:spacing w:line="360" w:lineRule="auto"/>
        <w:ind w:left="1680"/>
        <w:rPr>
          <w:rFonts w:hint="eastAsia" w:ascii="宋体" w:hAnsi="宋体" w:eastAsia="宋体" w:cs="宋体"/>
          <w:b/>
          <w:color w:val="000000"/>
          <w:sz w:val="28"/>
        </w:rPr>
      </w:pPr>
      <w:r>
        <w:rPr>
          <w:rFonts w:hint="eastAsia" w:ascii="宋体" w:hAnsi="宋体" w:eastAsia="宋体" w:cs="宋体"/>
          <w:b/>
          <w:color w:val="000000"/>
          <w:sz w:val="28"/>
        </w:rPr>
        <w:t>签订日期：二○</w:t>
      </w:r>
      <w:r>
        <w:rPr>
          <w:rFonts w:hint="eastAsia" w:ascii="宋体" w:hAnsi="宋体" w:eastAsia="宋体" w:cs="宋体"/>
          <w:b/>
          <w:color w:val="000000"/>
          <w:sz w:val="28"/>
          <w:lang w:val="en-US" w:eastAsia="zh-CN"/>
        </w:rPr>
        <w:t>二</w:t>
      </w:r>
      <w:r>
        <w:rPr>
          <w:rFonts w:hint="eastAsia" w:ascii="宋体" w:hAnsi="宋体" w:eastAsia="宋体" w:cs="宋体"/>
          <w:b/>
          <w:color w:val="000000"/>
          <w:sz w:val="28"/>
        </w:rPr>
        <w:t>○年   月     日</w:t>
      </w:r>
    </w:p>
    <w:p>
      <w:pPr>
        <w:pStyle w:val="16"/>
        <w:spacing w:line="400" w:lineRule="exact"/>
        <w:jc w:val="both"/>
        <w:rPr>
          <w:rFonts w:hint="eastAsia" w:ascii="宋体" w:hAnsi="宋体" w:eastAsia="宋体" w:cs="宋体"/>
          <w:color w:val="000000"/>
          <w:sz w:val="32"/>
          <w:szCs w:val="32"/>
        </w:rPr>
      </w:pPr>
      <w:r>
        <w:rPr>
          <w:rFonts w:hint="eastAsia" w:ascii="宋体" w:hAnsi="宋体" w:eastAsia="宋体" w:cs="宋体"/>
          <w:color w:val="000000"/>
          <w:sz w:val="32"/>
          <w:szCs w:val="32"/>
        </w:rPr>
        <w:t xml:space="preserve"> </w:t>
      </w:r>
    </w:p>
    <w:p>
      <w:pPr>
        <w:jc w:val="center"/>
        <w:rPr>
          <w:rFonts w:hint="eastAsia" w:ascii="宋体" w:hAnsi="宋体" w:eastAsia="宋体" w:cs="宋体"/>
          <w:b/>
          <w:color w:val="000000"/>
          <w:sz w:val="36"/>
          <w:szCs w:val="36"/>
        </w:rPr>
      </w:pPr>
    </w:p>
    <w:p>
      <w:pPr>
        <w:jc w:val="center"/>
        <w:rPr>
          <w:rFonts w:hint="eastAsia" w:ascii="宋体" w:hAnsi="宋体" w:eastAsia="宋体" w:cs="宋体"/>
          <w:b/>
          <w:color w:val="000000"/>
          <w:sz w:val="36"/>
          <w:szCs w:val="36"/>
        </w:rPr>
      </w:pPr>
    </w:p>
    <w:p>
      <w:pPr>
        <w:adjustRightInd w:val="0"/>
        <w:snapToGrid w:val="0"/>
        <w:spacing w:line="360" w:lineRule="auto"/>
        <w:jc w:val="center"/>
        <w:rPr>
          <w:rFonts w:hint="eastAsia" w:ascii="宋体" w:hAnsi="宋体" w:eastAsia="宋体" w:cs="宋体"/>
          <w:b/>
          <w:color w:val="000000"/>
          <w:spacing w:val="60"/>
          <w:kern w:val="10"/>
          <w:sz w:val="44"/>
          <w:szCs w:val="44"/>
          <w:lang w:eastAsia="zh-CN"/>
        </w:rPr>
      </w:pPr>
    </w:p>
    <w:p>
      <w:pPr>
        <w:pStyle w:val="4"/>
        <w:rPr>
          <w:rFonts w:hint="eastAsia" w:ascii="宋体" w:hAnsi="宋体" w:eastAsia="宋体" w:cs="宋体"/>
          <w:color w:val="000000"/>
          <w:highlight w:val="none"/>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720" w:lineRule="exact"/>
        <w:ind w:left="0" w:leftChars="0" w:right="0" w:rightChars="0" w:firstLine="0" w:firstLineChars="0"/>
        <w:jc w:val="center"/>
        <w:textAlignment w:val="auto"/>
        <w:outlineLvl w:val="9"/>
        <w:rPr>
          <w:rFonts w:hint="eastAsia" w:ascii="宋体" w:hAnsi="宋体" w:eastAsia="宋体" w:cs="宋体"/>
          <w:b w:val="0"/>
          <w:bCs w:val="0"/>
          <w:color w:val="000000"/>
          <w:sz w:val="44"/>
          <w:szCs w:val="44"/>
          <w:highlight w:val="none"/>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720" w:lineRule="exact"/>
        <w:ind w:left="0" w:leftChars="0" w:right="0" w:rightChars="0" w:firstLine="0" w:firstLineChars="0"/>
        <w:jc w:val="center"/>
        <w:textAlignment w:val="auto"/>
        <w:outlineLvl w:val="9"/>
        <w:rPr>
          <w:rFonts w:hint="eastAsia" w:ascii="宋体" w:hAnsi="宋体" w:eastAsia="宋体" w:cs="宋体"/>
          <w:b w:val="0"/>
          <w:bCs w:val="0"/>
          <w:color w:val="000000"/>
          <w:sz w:val="44"/>
          <w:szCs w:val="44"/>
          <w:highlight w:val="none"/>
          <w:lang w:eastAsia="zh-CN"/>
        </w:rPr>
      </w:pPr>
      <w:r>
        <w:rPr>
          <w:rFonts w:hint="eastAsia" w:ascii="宋体" w:hAnsi="宋体" w:eastAsia="宋体" w:cs="宋体"/>
          <w:b w:val="0"/>
          <w:bCs w:val="0"/>
          <w:color w:val="000000"/>
          <w:sz w:val="44"/>
          <w:szCs w:val="44"/>
          <w:highlight w:val="none"/>
          <w:lang w:val="en-US" w:eastAsia="zh-CN"/>
        </w:rPr>
        <w:t>于田县</w:t>
      </w:r>
      <w:r>
        <w:rPr>
          <w:rFonts w:hint="eastAsia" w:ascii="宋体" w:hAnsi="宋体" w:eastAsia="宋体" w:cs="宋体"/>
          <w:b w:val="0"/>
          <w:bCs w:val="0"/>
          <w:color w:val="000000"/>
          <w:sz w:val="44"/>
          <w:szCs w:val="44"/>
          <w:highlight w:val="none"/>
          <w:lang w:eastAsia="zh-CN"/>
        </w:rPr>
        <w:t>政府招标采购项目合同书</w:t>
      </w:r>
    </w:p>
    <w:p>
      <w:pPr>
        <w:keepNext w:val="0"/>
        <w:keepLines w:val="0"/>
        <w:pageBreakBefore w:val="0"/>
        <w:kinsoku/>
        <w:wordWrap/>
        <w:overflowPunct/>
        <w:topLinePunct w:val="0"/>
        <w:autoSpaceDE/>
        <w:autoSpaceDN/>
        <w:bidi w:val="0"/>
        <w:adjustRightInd/>
        <w:snapToGrid/>
        <w:spacing w:line="480" w:lineRule="exact"/>
        <w:ind w:firstLine="422" w:firstLineChars="200"/>
        <w:textAlignment w:val="auto"/>
        <w:rPr>
          <w:rFonts w:hint="eastAsia" w:ascii="宋体" w:hAnsi="宋体" w:eastAsia="宋体" w:cs="宋体"/>
          <w:b/>
          <w:bCs/>
          <w:color w:val="000000"/>
          <w:sz w:val="21"/>
          <w:szCs w:val="21"/>
          <w:highlight w:val="none"/>
          <w:lang w:eastAsia="zh-CN"/>
        </w:rPr>
      </w:pPr>
      <w:r>
        <w:rPr>
          <w:rFonts w:hint="eastAsia" w:ascii="宋体" w:hAnsi="宋体" w:eastAsia="宋体" w:cs="宋体"/>
          <w:b/>
          <w:bCs/>
          <w:color w:val="000000"/>
          <w:sz w:val="21"/>
          <w:szCs w:val="21"/>
          <w:highlight w:val="none"/>
          <w:lang w:eastAsia="zh-CN"/>
        </w:rPr>
        <w:t xml:space="preserve">项目名称：于田县工业园区南侧造林绿化项目 </w:t>
      </w:r>
    </w:p>
    <w:p>
      <w:pPr>
        <w:keepNext w:val="0"/>
        <w:keepLines w:val="0"/>
        <w:pageBreakBefore w:val="0"/>
        <w:kinsoku/>
        <w:wordWrap/>
        <w:overflowPunct/>
        <w:topLinePunct w:val="0"/>
        <w:autoSpaceDE/>
        <w:autoSpaceDN/>
        <w:bidi w:val="0"/>
        <w:adjustRightInd/>
        <w:snapToGrid/>
        <w:spacing w:line="480" w:lineRule="exact"/>
        <w:ind w:firstLine="422" w:firstLineChars="200"/>
        <w:textAlignment w:val="auto"/>
        <w:rPr>
          <w:rFonts w:hint="eastAsia" w:ascii="宋体" w:hAnsi="宋体" w:eastAsia="宋体" w:cs="宋体"/>
          <w:color w:val="000000"/>
          <w:highlight w:val="none"/>
          <w:lang w:eastAsia="zh-CN"/>
        </w:rPr>
      </w:pPr>
      <w:r>
        <w:rPr>
          <w:rFonts w:hint="eastAsia" w:ascii="宋体" w:hAnsi="宋体" w:eastAsia="宋体" w:cs="宋体"/>
          <w:b/>
          <w:bCs/>
          <w:color w:val="000000"/>
          <w:sz w:val="21"/>
          <w:szCs w:val="21"/>
          <w:highlight w:val="none"/>
          <w:lang w:eastAsia="zh-CN"/>
        </w:rPr>
        <w:t>招标编号：</w:t>
      </w:r>
    </w:p>
    <w:p>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0" w:firstLineChars="0"/>
        <w:jc w:val="both"/>
        <w:textAlignment w:val="auto"/>
        <w:outlineLvl w:val="9"/>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b/>
          <w:bCs/>
          <w:color w:val="000000"/>
          <w:sz w:val="21"/>
          <w:szCs w:val="21"/>
          <w:highlight w:val="none"/>
          <w:lang w:eastAsia="zh-CN"/>
        </w:rPr>
        <w:t>甲</w:t>
      </w:r>
      <w:r>
        <w:rPr>
          <w:rFonts w:hint="eastAsia" w:ascii="宋体" w:hAnsi="宋体" w:eastAsia="宋体" w:cs="宋体"/>
          <w:b/>
          <w:bCs/>
          <w:color w:val="000000"/>
          <w:sz w:val="21"/>
          <w:szCs w:val="21"/>
          <w:highlight w:val="none"/>
          <w:lang w:val="en-US" w:eastAsia="zh-CN"/>
        </w:rPr>
        <w:t xml:space="preserve">    </w:t>
      </w:r>
      <w:r>
        <w:rPr>
          <w:rFonts w:hint="eastAsia" w:ascii="宋体" w:hAnsi="宋体" w:eastAsia="宋体" w:cs="宋体"/>
          <w:b/>
          <w:bCs/>
          <w:color w:val="000000"/>
          <w:sz w:val="21"/>
          <w:szCs w:val="21"/>
          <w:highlight w:val="none"/>
          <w:lang w:eastAsia="zh-CN"/>
        </w:rPr>
        <w:t>方：</w:t>
      </w:r>
      <w:r>
        <w:rPr>
          <w:rFonts w:hint="eastAsia" w:ascii="宋体" w:hAnsi="宋体" w:eastAsia="宋体" w:cs="宋体"/>
          <w:color w:val="000000"/>
          <w:sz w:val="21"/>
          <w:szCs w:val="21"/>
          <w:highlight w:val="none"/>
          <w:lang w:eastAsia="zh-CN"/>
        </w:rPr>
        <w:t>于田县林业和草原局</w:t>
      </w:r>
    </w:p>
    <w:p>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420" w:firstLineChars="0"/>
        <w:jc w:val="both"/>
        <w:textAlignment w:val="auto"/>
        <w:outlineLvl w:val="9"/>
        <w:rPr>
          <w:rFonts w:hint="eastAsia" w:ascii="宋体" w:hAnsi="宋体" w:eastAsia="宋体" w:cs="宋体"/>
          <w:color w:val="000000"/>
          <w:sz w:val="21"/>
          <w:szCs w:val="21"/>
          <w:highlight w:val="none"/>
          <w:lang w:eastAsia="zh-CN"/>
        </w:rPr>
      </w:pPr>
      <w:r>
        <w:rPr>
          <w:rFonts w:hint="eastAsia" w:ascii="宋体" w:hAnsi="宋体" w:eastAsia="宋体" w:cs="宋体"/>
          <w:b/>
          <w:bCs/>
          <w:color w:val="000000"/>
          <w:sz w:val="21"/>
          <w:szCs w:val="21"/>
          <w:highlight w:val="none"/>
          <w:lang w:eastAsia="zh-CN"/>
        </w:rPr>
        <w:t>乙</w:t>
      </w:r>
      <w:r>
        <w:rPr>
          <w:rFonts w:hint="eastAsia" w:ascii="宋体" w:hAnsi="宋体" w:eastAsia="宋体" w:cs="宋体"/>
          <w:b/>
          <w:bCs/>
          <w:color w:val="000000"/>
          <w:sz w:val="21"/>
          <w:szCs w:val="21"/>
          <w:highlight w:val="none"/>
          <w:lang w:val="en-US" w:eastAsia="zh-CN"/>
        </w:rPr>
        <w:t xml:space="preserve">    </w:t>
      </w:r>
      <w:r>
        <w:rPr>
          <w:rFonts w:hint="eastAsia" w:ascii="宋体" w:hAnsi="宋体" w:eastAsia="宋体" w:cs="宋体"/>
          <w:b/>
          <w:bCs/>
          <w:color w:val="000000"/>
          <w:sz w:val="21"/>
          <w:szCs w:val="21"/>
          <w:highlight w:val="none"/>
          <w:lang w:eastAsia="zh-CN"/>
        </w:rPr>
        <w:t>方：</w:t>
      </w:r>
      <w:r>
        <w:rPr>
          <w:rFonts w:hint="eastAsia" w:ascii="宋体" w:hAnsi="宋体" w:eastAsia="宋体" w:cs="宋体"/>
          <w:color w:val="000000"/>
          <w:sz w:val="21"/>
          <w:szCs w:val="21"/>
          <w:highlight w:val="none"/>
          <w:lang w:eastAsia="zh-CN"/>
        </w:rPr>
        <w:t>（中标供应商）</w:t>
      </w:r>
    </w:p>
    <w:p>
      <w:pPr>
        <w:ind w:firstLine="422" w:firstLineChars="200"/>
        <w:rPr>
          <w:rFonts w:hint="eastAsia" w:ascii="宋体" w:hAnsi="宋体" w:eastAsia="宋体" w:cs="宋体"/>
          <w:b/>
          <w:bCs/>
          <w:color w:val="000000"/>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0" w:firstLineChars="0"/>
        <w:jc w:val="both"/>
        <w:textAlignment w:val="auto"/>
        <w:outlineLvl w:val="9"/>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b/>
          <w:bCs/>
          <w:color w:val="000000"/>
          <w:sz w:val="21"/>
          <w:szCs w:val="21"/>
          <w:highlight w:val="none"/>
          <w:lang w:val="en-US" w:eastAsia="zh-CN"/>
        </w:rPr>
        <w:t xml:space="preserve"> </w:t>
      </w:r>
      <w:r>
        <w:rPr>
          <w:rFonts w:hint="eastAsia" w:ascii="宋体" w:hAnsi="宋体" w:eastAsia="宋体" w:cs="宋体"/>
          <w:color w:val="000000"/>
          <w:sz w:val="21"/>
          <w:szCs w:val="21"/>
          <w:highlight w:val="none"/>
          <w:lang w:eastAsia="zh-CN"/>
        </w:rPr>
        <w:t>根据《中华人民共和国政府采购法》、《中华人民共和国合同法》各项规章制度以及</w:t>
      </w:r>
      <w:r>
        <w:rPr>
          <w:rFonts w:hint="eastAsia" w:ascii="宋体" w:hAnsi="宋体" w:eastAsia="宋体" w:cs="宋体"/>
          <w:color w:val="000000"/>
          <w:sz w:val="21"/>
          <w:szCs w:val="21"/>
          <w:highlight w:val="none"/>
          <w:lang w:val="en-US" w:eastAsia="zh-CN"/>
        </w:rPr>
        <w:t>招标</w:t>
      </w:r>
      <w:r>
        <w:rPr>
          <w:rFonts w:hint="eastAsia" w:ascii="宋体" w:hAnsi="宋体" w:eastAsia="宋体" w:cs="宋体"/>
          <w:color w:val="000000"/>
          <w:sz w:val="21"/>
          <w:szCs w:val="21"/>
          <w:highlight w:val="none"/>
          <w:lang w:eastAsia="zh-CN"/>
        </w:rPr>
        <w:t>文件的要求，经双方协商，本着平等互利和诚实信用的原则，一致同意签订本合同如下：</w:t>
      </w:r>
    </w:p>
    <w:p>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0" w:firstLineChars="0"/>
        <w:jc w:val="both"/>
        <w:textAlignment w:val="auto"/>
        <w:outlineLvl w:val="9"/>
        <w:rPr>
          <w:rFonts w:hint="eastAsia" w:ascii="宋体" w:hAnsi="宋体" w:eastAsia="宋体" w:cs="宋体"/>
          <w:color w:val="000000"/>
          <w:sz w:val="21"/>
          <w:szCs w:val="21"/>
          <w:highlight w:val="none"/>
          <w:lang w:eastAsia="zh-CN"/>
        </w:rPr>
      </w:pPr>
      <w:bookmarkStart w:id="6" w:name="_Toc191353029"/>
      <w:bookmarkStart w:id="7" w:name="_Toc185747592"/>
      <w:bookmarkStart w:id="8" w:name="_Toc279046881"/>
      <w:bookmarkStart w:id="9" w:name="_Toc153615301"/>
      <w:bookmarkStart w:id="10" w:name="_Toc278958174"/>
      <w:bookmarkStart w:id="11" w:name="_Toc10841"/>
      <w:bookmarkStart w:id="12" w:name="_Toc130695604"/>
      <w:bookmarkStart w:id="13" w:name="_Toc130697196"/>
      <w:r>
        <w:rPr>
          <w:rFonts w:hint="eastAsia" w:ascii="宋体" w:hAnsi="宋体" w:eastAsia="宋体" w:cs="宋体"/>
          <w:color w:val="000000"/>
          <w:sz w:val="21"/>
          <w:szCs w:val="21"/>
          <w:highlight w:val="none"/>
          <w:lang w:eastAsia="zh-CN"/>
        </w:rPr>
        <w:t>1、合同</w:t>
      </w:r>
      <w:bookmarkEnd w:id="6"/>
      <w:bookmarkEnd w:id="7"/>
      <w:bookmarkEnd w:id="8"/>
      <w:bookmarkEnd w:id="9"/>
      <w:bookmarkEnd w:id="10"/>
      <w:bookmarkEnd w:id="11"/>
      <w:bookmarkEnd w:id="12"/>
      <w:bookmarkEnd w:id="13"/>
      <w:r>
        <w:rPr>
          <w:rFonts w:hint="eastAsia" w:ascii="宋体" w:hAnsi="宋体" w:eastAsia="宋体" w:cs="宋体"/>
          <w:color w:val="000000"/>
          <w:sz w:val="21"/>
          <w:szCs w:val="21"/>
          <w:highlight w:val="none"/>
          <w:lang w:eastAsia="zh-CN"/>
        </w:rPr>
        <w:t>标的</w:t>
      </w:r>
    </w:p>
    <w:p>
      <w:pPr>
        <w:pStyle w:val="4"/>
        <w:spacing w:line="360" w:lineRule="auto"/>
        <w:rPr>
          <w:rFonts w:hint="eastAsia"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eastAsia="zh-CN"/>
        </w:rPr>
        <w:tab/>
      </w:r>
      <w:bookmarkStart w:id="14" w:name="_Toc191353030"/>
      <w:bookmarkStart w:id="15" w:name="_Toc130695605"/>
      <w:bookmarkStart w:id="16" w:name="_Toc278958175"/>
      <w:bookmarkStart w:id="17" w:name="_Toc130697197"/>
      <w:bookmarkStart w:id="18" w:name="_Toc26772"/>
      <w:bookmarkStart w:id="19" w:name="_Toc279046882"/>
      <w:bookmarkStart w:id="20" w:name="_Toc153615302"/>
      <w:bookmarkStart w:id="21" w:name="_Toc185747593"/>
    </w:p>
    <w:tbl>
      <w:tblPr>
        <w:tblStyle w:val="32"/>
        <w:tblW w:w="10214" w:type="dxa"/>
        <w:jc w:val="center"/>
        <w:tblLayout w:type="autofit"/>
        <w:tblCellMar>
          <w:top w:w="0" w:type="dxa"/>
          <w:left w:w="0" w:type="dxa"/>
          <w:bottom w:w="0" w:type="dxa"/>
          <w:right w:w="0" w:type="dxa"/>
        </w:tblCellMar>
      </w:tblPr>
      <w:tblGrid>
        <w:gridCol w:w="870"/>
        <w:gridCol w:w="1560"/>
        <w:gridCol w:w="1080"/>
        <w:gridCol w:w="1379"/>
        <w:gridCol w:w="2715"/>
        <w:gridCol w:w="1321"/>
        <w:gridCol w:w="1289"/>
      </w:tblGrid>
      <w:tr>
        <w:tblPrEx>
          <w:tblCellMar>
            <w:top w:w="0" w:type="dxa"/>
            <w:left w:w="0" w:type="dxa"/>
            <w:bottom w:w="0" w:type="dxa"/>
            <w:right w:w="0" w:type="dxa"/>
          </w:tblCellMar>
        </w:tblPrEx>
        <w:trPr>
          <w:trHeight w:val="570" w:hRule="atLeast"/>
          <w:jc w:val="center"/>
        </w:trPr>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序号</w:t>
            </w:r>
          </w:p>
        </w:tc>
        <w:tc>
          <w:tcPr>
            <w:tcW w:w="1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品名</w:t>
            </w: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单位</w:t>
            </w:r>
          </w:p>
        </w:tc>
        <w:tc>
          <w:tcPr>
            <w:tcW w:w="13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数量</w:t>
            </w:r>
          </w:p>
        </w:tc>
        <w:tc>
          <w:tcPr>
            <w:tcW w:w="27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规格技术参数</w:t>
            </w:r>
          </w:p>
        </w:tc>
        <w:tc>
          <w:tcPr>
            <w:tcW w:w="13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单价</w:t>
            </w:r>
          </w:p>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（元/）</w:t>
            </w:r>
          </w:p>
        </w:tc>
        <w:tc>
          <w:tcPr>
            <w:tcW w:w="12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金额</w:t>
            </w:r>
          </w:p>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（万元）</w:t>
            </w:r>
          </w:p>
        </w:tc>
      </w:tr>
      <w:tr>
        <w:tblPrEx>
          <w:tblCellMar>
            <w:top w:w="0" w:type="dxa"/>
            <w:left w:w="0" w:type="dxa"/>
            <w:bottom w:w="0" w:type="dxa"/>
            <w:right w:w="0"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p>
        </w:tc>
        <w:tc>
          <w:tcPr>
            <w:tcW w:w="13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p>
        </w:tc>
        <w:tc>
          <w:tcPr>
            <w:tcW w:w="27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p>
        </w:tc>
      </w:tr>
      <w:tr>
        <w:tblPrEx>
          <w:tblCellMar>
            <w:top w:w="0" w:type="dxa"/>
            <w:left w:w="0" w:type="dxa"/>
            <w:bottom w:w="0" w:type="dxa"/>
            <w:right w:w="0"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p>
        </w:tc>
        <w:tc>
          <w:tcPr>
            <w:tcW w:w="13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p>
        </w:tc>
        <w:tc>
          <w:tcPr>
            <w:tcW w:w="27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p>
        </w:tc>
      </w:tr>
      <w:tr>
        <w:tblPrEx>
          <w:tblCellMar>
            <w:top w:w="0" w:type="dxa"/>
            <w:left w:w="0" w:type="dxa"/>
            <w:bottom w:w="0" w:type="dxa"/>
            <w:right w:w="0"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p>
        </w:tc>
        <w:tc>
          <w:tcPr>
            <w:tcW w:w="13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p>
        </w:tc>
        <w:tc>
          <w:tcPr>
            <w:tcW w:w="27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p>
        </w:tc>
      </w:tr>
      <w:tr>
        <w:tblPrEx>
          <w:tblCellMar>
            <w:top w:w="0" w:type="dxa"/>
            <w:left w:w="0" w:type="dxa"/>
            <w:bottom w:w="0" w:type="dxa"/>
            <w:right w:w="0"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p>
        </w:tc>
        <w:tc>
          <w:tcPr>
            <w:tcW w:w="13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p>
        </w:tc>
        <w:tc>
          <w:tcPr>
            <w:tcW w:w="27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p>
        </w:tc>
      </w:tr>
      <w:tr>
        <w:tblPrEx>
          <w:tblCellMar>
            <w:top w:w="0" w:type="dxa"/>
            <w:left w:w="0" w:type="dxa"/>
            <w:bottom w:w="0" w:type="dxa"/>
            <w:right w:w="0"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p>
        </w:tc>
        <w:tc>
          <w:tcPr>
            <w:tcW w:w="13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p>
        </w:tc>
        <w:tc>
          <w:tcPr>
            <w:tcW w:w="27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p>
        </w:tc>
      </w:tr>
      <w:tr>
        <w:tblPrEx>
          <w:tblCellMar>
            <w:top w:w="0" w:type="dxa"/>
            <w:left w:w="0" w:type="dxa"/>
            <w:bottom w:w="0" w:type="dxa"/>
            <w:right w:w="0"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p>
        </w:tc>
        <w:tc>
          <w:tcPr>
            <w:tcW w:w="13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p>
        </w:tc>
        <w:tc>
          <w:tcPr>
            <w:tcW w:w="27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p>
        </w:tc>
      </w:tr>
      <w:tr>
        <w:tblPrEx>
          <w:tblCellMar>
            <w:top w:w="0" w:type="dxa"/>
            <w:left w:w="0" w:type="dxa"/>
            <w:bottom w:w="0" w:type="dxa"/>
            <w:right w:w="0"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p>
        </w:tc>
        <w:tc>
          <w:tcPr>
            <w:tcW w:w="13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p>
        </w:tc>
        <w:tc>
          <w:tcPr>
            <w:tcW w:w="27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p>
        </w:tc>
      </w:tr>
      <w:tr>
        <w:tblPrEx>
          <w:tblCellMar>
            <w:top w:w="0" w:type="dxa"/>
            <w:left w:w="0" w:type="dxa"/>
            <w:bottom w:w="0" w:type="dxa"/>
            <w:right w:w="0"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p>
        </w:tc>
        <w:tc>
          <w:tcPr>
            <w:tcW w:w="13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p>
        </w:tc>
        <w:tc>
          <w:tcPr>
            <w:tcW w:w="27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p>
        </w:tc>
      </w:tr>
      <w:tr>
        <w:tblPrEx>
          <w:tblCellMar>
            <w:top w:w="0" w:type="dxa"/>
            <w:left w:w="0" w:type="dxa"/>
            <w:bottom w:w="0" w:type="dxa"/>
            <w:right w:w="0"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p>
        </w:tc>
        <w:tc>
          <w:tcPr>
            <w:tcW w:w="13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p>
        </w:tc>
        <w:tc>
          <w:tcPr>
            <w:tcW w:w="27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p>
        </w:tc>
      </w:tr>
      <w:tr>
        <w:tblPrEx>
          <w:tblCellMar>
            <w:top w:w="0" w:type="dxa"/>
            <w:left w:w="0" w:type="dxa"/>
            <w:bottom w:w="0" w:type="dxa"/>
            <w:right w:w="0"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p>
        </w:tc>
        <w:tc>
          <w:tcPr>
            <w:tcW w:w="13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p>
        </w:tc>
        <w:tc>
          <w:tcPr>
            <w:tcW w:w="27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p>
        </w:tc>
      </w:tr>
    </w:tbl>
    <w:p>
      <w:pPr>
        <w:pStyle w:val="4"/>
        <w:spacing w:line="360" w:lineRule="auto"/>
        <w:rPr>
          <w:rFonts w:hint="eastAsia"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2、合同总价</w:t>
      </w:r>
      <w:bookmarkEnd w:id="14"/>
      <w:bookmarkEnd w:id="15"/>
      <w:bookmarkEnd w:id="16"/>
      <w:bookmarkEnd w:id="17"/>
      <w:bookmarkEnd w:id="18"/>
      <w:bookmarkEnd w:id="19"/>
      <w:bookmarkEnd w:id="20"/>
      <w:bookmarkEnd w:id="21"/>
    </w:p>
    <w:p>
      <w:pPr>
        <w:spacing w:line="360" w:lineRule="auto"/>
        <w:rPr>
          <w:rFonts w:hint="eastAsia"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ab/>
      </w:r>
      <w:r>
        <w:rPr>
          <w:rFonts w:hint="eastAsia" w:ascii="宋体" w:hAnsi="宋体" w:eastAsia="宋体" w:cs="宋体"/>
          <w:color w:val="000000"/>
          <w:sz w:val="21"/>
          <w:szCs w:val="21"/>
          <w:highlight w:val="none"/>
          <w:lang w:val="en-US" w:eastAsia="zh-CN" w:bidi="ar-SA"/>
        </w:rPr>
        <w:t>总价为人民币（大写）：　　              ，即RMB￥          元，该合同总金额为含税金额。本合同执行期间合同总金额不变。</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jc w:val="both"/>
        <w:textAlignment w:val="auto"/>
        <w:rPr>
          <w:rFonts w:hint="eastAsia" w:ascii="宋体" w:hAnsi="宋体" w:eastAsia="宋体" w:cs="宋体"/>
          <w:b w:val="0"/>
          <w:bCs w:val="0"/>
          <w:color w:val="000000"/>
          <w:kern w:val="0"/>
          <w:sz w:val="21"/>
          <w:szCs w:val="21"/>
          <w:highlight w:val="none"/>
          <w:lang w:val="en-US" w:eastAsia="zh-CN"/>
        </w:rPr>
      </w:pPr>
      <w:bookmarkStart w:id="22" w:name="_Toc191353038"/>
      <w:bookmarkStart w:id="23" w:name="_Toc278958183"/>
      <w:bookmarkStart w:id="24" w:name="_Toc185747601"/>
      <w:bookmarkStart w:id="25" w:name="_Toc279046890"/>
      <w:bookmarkStart w:id="26" w:name="_Toc130695612"/>
      <w:bookmarkStart w:id="27" w:name="_Toc130697204"/>
      <w:bookmarkStart w:id="28" w:name="_Toc21073"/>
      <w:bookmarkStart w:id="29" w:name="_Toc153615310"/>
      <w:r>
        <w:rPr>
          <w:rFonts w:hint="eastAsia" w:ascii="宋体" w:hAnsi="宋体" w:eastAsia="宋体" w:cs="宋体"/>
          <w:b w:val="0"/>
          <w:bCs w:val="0"/>
          <w:color w:val="000000"/>
          <w:kern w:val="0"/>
          <w:sz w:val="21"/>
          <w:szCs w:val="21"/>
          <w:highlight w:val="none"/>
          <w:lang w:val="en-US" w:eastAsia="zh-CN"/>
        </w:rPr>
        <w:t>3.交付期</w:t>
      </w:r>
    </w:p>
    <w:p>
      <w:pPr>
        <w:spacing w:line="360" w:lineRule="auto"/>
        <w:rPr>
          <w:rFonts w:hint="eastAsia" w:ascii="宋体" w:hAnsi="宋体" w:eastAsia="宋体" w:cs="宋体"/>
          <w:b w:val="0"/>
          <w:bCs w:val="0"/>
          <w:color w:val="000000"/>
          <w:szCs w:val="24"/>
          <w:highlight w:val="none"/>
          <w:lang w:val="en-US" w:eastAsia="zh-CN"/>
        </w:rPr>
      </w:pPr>
      <w:r>
        <w:rPr>
          <w:rFonts w:hint="eastAsia" w:ascii="宋体" w:hAnsi="宋体" w:eastAsia="宋体" w:cs="宋体"/>
          <w:b w:val="0"/>
          <w:bCs w:val="0"/>
          <w:color w:val="000000"/>
          <w:szCs w:val="24"/>
          <w:highlight w:val="none"/>
        </w:rPr>
        <w:t>交货期：签订合同后</w:t>
      </w:r>
      <w:r>
        <w:rPr>
          <w:rFonts w:hint="eastAsia" w:ascii="宋体" w:hAnsi="宋体" w:eastAsia="宋体" w:cs="宋体"/>
          <w:b w:val="0"/>
          <w:bCs w:val="0"/>
          <w:color w:val="000000"/>
          <w:szCs w:val="24"/>
          <w:highlight w:val="none"/>
          <w:lang w:val="en-US" w:eastAsia="zh-CN"/>
        </w:rPr>
        <w:t>15</w:t>
      </w:r>
      <w:r>
        <w:rPr>
          <w:rFonts w:hint="eastAsia" w:ascii="宋体" w:hAnsi="宋体" w:eastAsia="宋体" w:cs="宋体"/>
          <w:b w:val="0"/>
          <w:bCs w:val="0"/>
          <w:color w:val="000000"/>
          <w:szCs w:val="24"/>
          <w:highlight w:val="none"/>
          <w:lang w:eastAsia="zh-CN"/>
        </w:rPr>
        <w:t>天</w:t>
      </w:r>
      <w:r>
        <w:rPr>
          <w:rFonts w:hint="eastAsia" w:ascii="宋体" w:hAnsi="宋体" w:eastAsia="宋体" w:cs="宋体"/>
          <w:b w:val="0"/>
          <w:bCs w:val="0"/>
          <w:color w:val="000000"/>
          <w:szCs w:val="24"/>
          <w:highlight w:val="none"/>
        </w:rPr>
        <w:t>内</w:t>
      </w:r>
    </w:p>
    <w:p>
      <w:pPr>
        <w:spacing w:line="360" w:lineRule="auto"/>
        <w:rPr>
          <w:rFonts w:hint="eastAsia" w:ascii="宋体" w:hAnsi="宋体" w:eastAsia="宋体" w:cs="宋体"/>
          <w:b w:val="0"/>
          <w:bCs w:val="0"/>
          <w:color w:val="000000"/>
          <w:szCs w:val="24"/>
          <w:highlight w:val="none"/>
        </w:rPr>
      </w:pPr>
      <w:r>
        <w:rPr>
          <w:rFonts w:hint="eastAsia" w:ascii="宋体" w:hAnsi="宋体" w:eastAsia="宋体" w:cs="宋体"/>
          <w:b w:val="0"/>
          <w:bCs w:val="0"/>
          <w:color w:val="000000"/>
          <w:szCs w:val="24"/>
          <w:highlight w:val="none"/>
        </w:rPr>
        <w:t>交货地点：采购人指定地点</w:t>
      </w:r>
    </w:p>
    <w:p>
      <w:pPr>
        <w:numPr>
          <w:ilvl w:val="0"/>
          <w:numId w:val="0"/>
        </w:numPr>
        <w:ind w:leftChars="0"/>
        <w:rPr>
          <w:rFonts w:hint="eastAsia" w:ascii="宋体" w:hAnsi="宋体" w:eastAsia="宋体" w:cs="宋体"/>
          <w:b w:val="0"/>
          <w:bCs w:val="0"/>
          <w:color w:val="000000"/>
          <w:kern w:val="0"/>
          <w:sz w:val="21"/>
          <w:szCs w:val="21"/>
          <w:highlight w:val="none"/>
          <w:lang w:val="en-US" w:eastAsia="zh-CN"/>
        </w:rPr>
      </w:pPr>
      <w:r>
        <w:rPr>
          <w:rFonts w:hint="eastAsia" w:ascii="宋体" w:hAnsi="宋体" w:eastAsia="宋体" w:cs="宋体"/>
          <w:b w:val="0"/>
          <w:bCs w:val="0"/>
          <w:color w:val="000000"/>
          <w:kern w:val="0"/>
          <w:sz w:val="21"/>
          <w:szCs w:val="21"/>
          <w:highlight w:val="none"/>
          <w:lang w:val="en-US" w:eastAsia="zh-CN"/>
        </w:rPr>
        <w:t>4.付款方式</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b/>
          <w:bCs/>
          <w:color w:val="000000"/>
          <w:szCs w:val="24"/>
          <w:highlight w:val="none"/>
        </w:rPr>
      </w:pPr>
      <w:r>
        <w:rPr>
          <w:rFonts w:hint="eastAsia" w:ascii="宋体" w:hAnsi="宋体" w:eastAsia="宋体" w:cs="宋体"/>
          <w:b w:val="0"/>
          <w:bCs w:val="0"/>
          <w:color w:val="000000"/>
          <w:kern w:val="0"/>
          <w:sz w:val="21"/>
          <w:szCs w:val="21"/>
          <w:highlight w:val="none"/>
          <w:lang w:val="en-US" w:eastAsia="zh-CN"/>
        </w:rPr>
        <w:t>5.验收方法</w:t>
      </w:r>
    </w:p>
    <w:p>
      <w:pPr>
        <w:pStyle w:val="4"/>
        <w:spacing w:line="360" w:lineRule="auto"/>
        <w:rPr>
          <w:rFonts w:hint="eastAsia" w:ascii="宋体" w:hAnsi="宋体" w:eastAsia="宋体" w:cs="宋体"/>
          <w:b w:val="0"/>
          <w:bCs w:val="0"/>
          <w:color w:val="000000"/>
          <w:sz w:val="21"/>
          <w:szCs w:val="21"/>
          <w:highlight w:val="none"/>
          <w:lang w:val="en-US" w:eastAsia="zh-CN" w:bidi="ar-SA"/>
        </w:rPr>
      </w:pPr>
      <w:r>
        <w:rPr>
          <w:rFonts w:hint="eastAsia" w:ascii="宋体" w:hAnsi="宋体" w:eastAsia="宋体" w:cs="宋体"/>
          <w:b w:val="0"/>
          <w:bCs w:val="0"/>
          <w:color w:val="000000"/>
          <w:sz w:val="21"/>
          <w:szCs w:val="21"/>
          <w:highlight w:val="none"/>
          <w:lang w:val="en-US" w:eastAsia="zh-CN" w:bidi="ar-SA"/>
        </w:rPr>
        <w:t>采购人对所供的货物进行验收，如未达到合同规定要求而出现质量问题的，有权拒收。</w:t>
      </w:r>
    </w:p>
    <w:p>
      <w:pPr>
        <w:pStyle w:val="4"/>
        <w:spacing w:line="360" w:lineRule="auto"/>
        <w:rPr>
          <w:rFonts w:hint="eastAsia"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6、不可抗力</w:t>
      </w:r>
      <w:bookmarkEnd w:id="22"/>
      <w:bookmarkEnd w:id="23"/>
      <w:bookmarkEnd w:id="24"/>
      <w:bookmarkEnd w:id="25"/>
      <w:bookmarkEnd w:id="26"/>
      <w:bookmarkEnd w:id="27"/>
      <w:bookmarkEnd w:id="28"/>
      <w:bookmarkEnd w:id="29"/>
    </w:p>
    <w:p>
      <w:pPr>
        <w:spacing w:line="360" w:lineRule="auto"/>
        <w:ind w:right="-420" w:rightChars="-200"/>
        <w:rPr>
          <w:rFonts w:hint="eastAsia"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6.1 不可抗力指战争、严重火灾、洪水、台风、地震等或其它双方认定的不可抗力事件。</w:t>
      </w:r>
    </w:p>
    <w:p>
      <w:pPr>
        <w:spacing w:line="360" w:lineRule="auto"/>
        <w:ind w:left="480" w:right="-200" w:hanging="420" w:hangingChars="200"/>
        <w:rPr>
          <w:rFonts w:hint="eastAsia"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6.2 签约双方中任何一方由于不可抗力影响合同执行时，发生不可抗力一方应尽快将事故通知另一方。在此情况下，乙方仍然有责任采取必要的措施加速供货，双方应通过友好协商尽快解决本合同的执行问题。</w:t>
      </w:r>
    </w:p>
    <w:p>
      <w:pPr>
        <w:pStyle w:val="4"/>
        <w:spacing w:line="360" w:lineRule="auto"/>
        <w:rPr>
          <w:rFonts w:hint="eastAsia" w:ascii="宋体" w:hAnsi="宋体" w:eastAsia="宋体" w:cs="宋体"/>
          <w:color w:val="000000"/>
          <w:sz w:val="21"/>
          <w:szCs w:val="21"/>
          <w:highlight w:val="none"/>
          <w:lang w:val="en-US" w:eastAsia="zh-CN" w:bidi="ar-SA"/>
        </w:rPr>
      </w:pPr>
      <w:bookmarkStart w:id="30" w:name="_Toc185747602"/>
      <w:bookmarkStart w:id="31" w:name="_Toc130695613"/>
      <w:bookmarkStart w:id="32" w:name="_Toc18279"/>
      <w:bookmarkStart w:id="33" w:name="_Toc278958184"/>
      <w:bookmarkStart w:id="34" w:name="_Toc153615311"/>
      <w:bookmarkStart w:id="35" w:name="_Toc130697205"/>
      <w:bookmarkStart w:id="36" w:name="_Toc191353039"/>
      <w:bookmarkStart w:id="37" w:name="_Toc279046891"/>
      <w:r>
        <w:rPr>
          <w:rFonts w:hint="eastAsia" w:ascii="宋体" w:hAnsi="宋体" w:eastAsia="宋体" w:cs="宋体"/>
          <w:color w:val="000000"/>
          <w:sz w:val="21"/>
          <w:szCs w:val="21"/>
          <w:highlight w:val="none"/>
          <w:lang w:val="en-US" w:eastAsia="zh-CN" w:bidi="ar-SA"/>
        </w:rPr>
        <w:t>7、索赔</w:t>
      </w:r>
      <w:bookmarkEnd w:id="30"/>
      <w:bookmarkEnd w:id="31"/>
      <w:bookmarkEnd w:id="32"/>
      <w:bookmarkEnd w:id="33"/>
      <w:bookmarkEnd w:id="34"/>
      <w:bookmarkEnd w:id="35"/>
      <w:bookmarkEnd w:id="36"/>
      <w:bookmarkEnd w:id="37"/>
    </w:p>
    <w:p>
      <w:pPr>
        <w:spacing w:line="360" w:lineRule="auto"/>
        <w:rPr>
          <w:rFonts w:hint="eastAsia"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7.1 如有异议，甲方有权根据有关政府部门的检验结果向乙方提出索赔。</w:t>
      </w:r>
    </w:p>
    <w:p>
      <w:pPr>
        <w:spacing w:line="360" w:lineRule="auto"/>
        <w:ind w:left="720" w:hanging="630" w:hangingChars="300"/>
        <w:rPr>
          <w:rFonts w:hint="eastAsia"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7.2 在合同执行期间，如果乙方对甲方提出的索赔和差异负有责任，乙方应按照甲方同意的下列一种或多种方式解决索赔事宜：</w:t>
      </w:r>
    </w:p>
    <w:p>
      <w:pPr>
        <w:spacing w:line="360" w:lineRule="auto"/>
        <w:ind w:left="479" w:leftChars="228"/>
        <w:rPr>
          <w:rFonts w:hint="eastAsia"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（1）乙方同意退货，并按合同规定的同种货币将货款退还给甲方，并承担由此发生的一切损失和费用。</w:t>
      </w:r>
    </w:p>
    <w:p>
      <w:pPr>
        <w:spacing w:line="360" w:lineRule="auto"/>
        <w:ind w:left="479" w:leftChars="228"/>
        <w:rPr>
          <w:rFonts w:hint="eastAsia"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（2）根据货物低劣程度、损坏程度以及甲方所遭受损失的数额甲乙双方商定降低货物的价格。</w:t>
      </w:r>
    </w:p>
    <w:p>
      <w:pPr>
        <w:spacing w:line="360" w:lineRule="auto"/>
        <w:ind w:left="615" w:leftChars="228" w:hanging="136" w:hangingChars="65"/>
        <w:rPr>
          <w:rFonts w:hint="eastAsia"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（3）用符合规格、质量和性能要求的新零件、部件或货物来更换有缺陷的部分或修补缺陷的部分，乙方应承担一切费用和风险并负有甲方所发生的一切直接费用。同时，相应延长质量保证期。</w:t>
      </w:r>
    </w:p>
    <w:p>
      <w:pPr>
        <w:spacing w:line="360" w:lineRule="auto"/>
        <w:ind w:left="638" w:hanging="558" w:hangingChars="266"/>
        <w:rPr>
          <w:rFonts w:hint="eastAsia"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7.3 如果在甲方发出索赔通知后30天内，乙方未作答复，上述索赔应视为已被乙方接受。甲方将从合同款项中扣回索赔金额。如果这些金额不足以补偿索赔金额，甲方有权向乙方提出不足部分的补偿。</w:t>
      </w:r>
    </w:p>
    <w:p>
      <w:pPr>
        <w:pStyle w:val="4"/>
        <w:spacing w:line="360" w:lineRule="auto"/>
        <w:rPr>
          <w:rFonts w:hint="eastAsia" w:ascii="宋体" w:hAnsi="宋体" w:eastAsia="宋体" w:cs="宋体"/>
          <w:color w:val="000000"/>
          <w:sz w:val="21"/>
          <w:szCs w:val="21"/>
          <w:highlight w:val="none"/>
          <w:lang w:val="en-US" w:eastAsia="zh-CN" w:bidi="ar-SA"/>
        </w:rPr>
      </w:pPr>
      <w:bookmarkStart w:id="38" w:name="_Toc153615312"/>
      <w:bookmarkStart w:id="39" w:name="_Toc1997"/>
      <w:bookmarkStart w:id="40" w:name="_Toc185747603"/>
      <w:bookmarkStart w:id="41" w:name="_Toc278958185"/>
      <w:bookmarkStart w:id="42" w:name="_Toc130695614"/>
      <w:bookmarkStart w:id="43" w:name="_Toc130697206"/>
      <w:bookmarkStart w:id="44" w:name="_Toc191353040"/>
      <w:bookmarkStart w:id="45" w:name="_Toc279046892"/>
      <w:r>
        <w:rPr>
          <w:rFonts w:hint="eastAsia" w:ascii="宋体" w:hAnsi="宋体" w:eastAsia="宋体" w:cs="宋体"/>
          <w:color w:val="000000"/>
          <w:sz w:val="21"/>
          <w:szCs w:val="21"/>
          <w:highlight w:val="none"/>
          <w:lang w:val="en-US" w:eastAsia="zh-CN" w:bidi="ar-SA"/>
        </w:rPr>
        <w:t>8、违约与处罚</w:t>
      </w:r>
      <w:bookmarkEnd w:id="38"/>
      <w:bookmarkEnd w:id="39"/>
      <w:bookmarkEnd w:id="40"/>
      <w:bookmarkEnd w:id="41"/>
      <w:bookmarkEnd w:id="42"/>
      <w:bookmarkEnd w:id="43"/>
      <w:bookmarkEnd w:id="44"/>
      <w:bookmarkEnd w:id="45"/>
    </w:p>
    <w:p>
      <w:pPr>
        <w:spacing w:line="360" w:lineRule="auto"/>
        <w:ind w:left="638" w:hanging="558" w:hangingChars="266"/>
        <w:rPr>
          <w:rFonts w:hint="eastAsia"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8.1 甲方应依合同规定时间内向当地财政部门申请办理政府集中支付手续，每拖延一天乙方可向甲方加收合同金额的3‰的违约金。</w:t>
      </w:r>
    </w:p>
    <w:p>
      <w:pPr>
        <w:spacing w:line="360" w:lineRule="auto"/>
        <w:rPr>
          <w:rFonts w:hint="eastAsia"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8.2 乙方未能按时交货，每拖延一天，须向甲方支付合同金额的3‰的违约金。</w:t>
      </w:r>
    </w:p>
    <w:p>
      <w:pPr>
        <w:spacing w:line="360" w:lineRule="auto"/>
        <w:ind w:left="720" w:hanging="630" w:hangingChars="300"/>
        <w:rPr>
          <w:rFonts w:hint="eastAsia"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8.3 乙方交付的货物不符合合同规定的，甲方有权拒收，乙方向甲方支付合同金额的5%的违约金。</w:t>
      </w:r>
    </w:p>
    <w:p>
      <w:pPr>
        <w:spacing w:line="360" w:lineRule="auto"/>
        <w:rPr>
          <w:rFonts w:hint="eastAsia"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8.4 甲方无正当理由拒收货物的，甲方向乙方支付合同金额的5%的违约金。</w:t>
      </w:r>
    </w:p>
    <w:p>
      <w:pPr>
        <w:spacing w:line="360" w:lineRule="auto"/>
        <w:rPr>
          <w:rFonts w:hint="eastAsia"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8.5 乙方未能交付货物，则向甲方支付合同金额的7.5%的违约金。</w:t>
      </w:r>
    </w:p>
    <w:p>
      <w:pPr>
        <w:pStyle w:val="4"/>
        <w:spacing w:line="360" w:lineRule="auto"/>
        <w:rPr>
          <w:rFonts w:hint="eastAsia" w:ascii="宋体" w:hAnsi="宋体" w:eastAsia="宋体" w:cs="宋体"/>
          <w:color w:val="000000"/>
          <w:sz w:val="21"/>
          <w:szCs w:val="21"/>
          <w:highlight w:val="none"/>
          <w:lang w:val="en-US" w:eastAsia="zh-CN" w:bidi="ar-SA"/>
        </w:rPr>
      </w:pPr>
      <w:bookmarkStart w:id="46" w:name="_Toc130695615"/>
      <w:bookmarkStart w:id="47" w:name="_Toc185747604"/>
      <w:bookmarkStart w:id="48" w:name="_Toc130697207"/>
      <w:bookmarkStart w:id="49" w:name="_Toc153615313"/>
      <w:bookmarkStart w:id="50" w:name="_Toc279046893"/>
      <w:bookmarkStart w:id="51" w:name="_Toc191353041"/>
      <w:bookmarkStart w:id="52" w:name="_Toc278958186"/>
      <w:bookmarkStart w:id="53" w:name="_Toc10644"/>
      <w:r>
        <w:rPr>
          <w:rFonts w:hint="eastAsia" w:ascii="宋体" w:hAnsi="宋体" w:eastAsia="宋体" w:cs="宋体"/>
          <w:color w:val="000000"/>
          <w:sz w:val="21"/>
          <w:szCs w:val="21"/>
          <w:highlight w:val="none"/>
          <w:lang w:val="en-US" w:eastAsia="zh-CN" w:bidi="ar-SA"/>
        </w:rPr>
        <w:t>9、合同终止</w:t>
      </w:r>
      <w:bookmarkEnd w:id="46"/>
      <w:bookmarkEnd w:id="47"/>
      <w:bookmarkEnd w:id="48"/>
      <w:bookmarkEnd w:id="49"/>
      <w:bookmarkEnd w:id="50"/>
      <w:bookmarkEnd w:id="51"/>
      <w:bookmarkEnd w:id="52"/>
      <w:bookmarkEnd w:id="53"/>
    </w:p>
    <w:p>
      <w:pPr>
        <w:spacing w:line="360" w:lineRule="auto"/>
        <w:rPr>
          <w:rFonts w:hint="eastAsia"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ab/>
      </w:r>
      <w:r>
        <w:rPr>
          <w:rFonts w:hint="eastAsia" w:ascii="宋体" w:hAnsi="宋体" w:eastAsia="宋体" w:cs="宋体"/>
          <w:color w:val="000000"/>
          <w:sz w:val="21"/>
          <w:szCs w:val="21"/>
          <w:highlight w:val="none"/>
          <w:lang w:val="en-US" w:eastAsia="zh-CN" w:bidi="ar-SA"/>
        </w:rPr>
        <w:t>如果一方严重违反合同，并在收到对方违约通知书后在30天内仍未能改正违约的，另一方可立即终止本合同。</w:t>
      </w:r>
    </w:p>
    <w:p>
      <w:pPr>
        <w:pStyle w:val="4"/>
        <w:spacing w:line="360" w:lineRule="auto"/>
        <w:rPr>
          <w:rFonts w:hint="eastAsia" w:ascii="宋体" w:hAnsi="宋体" w:eastAsia="宋体" w:cs="宋体"/>
          <w:color w:val="000000"/>
          <w:sz w:val="21"/>
          <w:szCs w:val="21"/>
          <w:highlight w:val="none"/>
          <w:lang w:val="en-US" w:eastAsia="zh-CN" w:bidi="ar-SA"/>
        </w:rPr>
      </w:pPr>
      <w:bookmarkStart w:id="54" w:name="_Toc153615314"/>
      <w:bookmarkStart w:id="55" w:name="_Toc5509"/>
      <w:bookmarkStart w:id="56" w:name="_Toc278958187"/>
      <w:bookmarkStart w:id="57" w:name="_Toc185747605"/>
      <w:bookmarkStart w:id="58" w:name="_Toc279046894"/>
      <w:bookmarkStart w:id="59" w:name="_Toc130695616"/>
      <w:bookmarkStart w:id="60" w:name="_Toc191353042"/>
      <w:bookmarkStart w:id="61" w:name="_Toc130697208"/>
      <w:r>
        <w:rPr>
          <w:rFonts w:hint="eastAsia" w:ascii="宋体" w:hAnsi="宋体" w:eastAsia="宋体" w:cs="宋体"/>
          <w:color w:val="000000"/>
          <w:sz w:val="21"/>
          <w:szCs w:val="21"/>
          <w:highlight w:val="none"/>
          <w:lang w:val="en-US" w:eastAsia="zh-CN" w:bidi="ar-SA"/>
        </w:rPr>
        <w:t>10、法律诉讼</w:t>
      </w:r>
      <w:bookmarkEnd w:id="54"/>
      <w:bookmarkEnd w:id="55"/>
      <w:bookmarkEnd w:id="56"/>
      <w:bookmarkEnd w:id="57"/>
      <w:bookmarkEnd w:id="58"/>
      <w:bookmarkEnd w:id="59"/>
      <w:bookmarkEnd w:id="60"/>
      <w:bookmarkEnd w:id="61"/>
    </w:p>
    <w:p>
      <w:pPr>
        <w:spacing w:line="360" w:lineRule="auto"/>
        <w:rPr>
          <w:rFonts w:hint="eastAsia"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ab/>
      </w:r>
      <w:r>
        <w:rPr>
          <w:rFonts w:hint="eastAsia" w:ascii="宋体" w:hAnsi="宋体" w:eastAsia="宋体" w:cs="宋体"/>
          <w:color w:val="000000"/>
          <w:sz w:val="21"/>
          <w:szCs w:val="21"/>
          <w:highlight w:val="none"/>
          <w:lang w:val="en-US" w:eastAsia="zh-CN" w:bidi="ar-SA"/>
        </w:rPr>
        <w:t>签约双方在履约中发生争执和分歧，双方应通过友好协商解决，若经协商不能达成协议时，则由于田县仲裁委员会或合同签订所在地人民法院提起诉讼（仲裁或诉讼任选一种）。受理期间，双方应继续执行合同其余部分。</w:t>
      </w:r>
    </w:p>
    <w:p>
      <w:pPr>
        <w:pStyle w:val="4"/>
        <w:spacing w:line="360" w:lineRule="auto"/>
        <w:rPr>
          <w:rFonts w:hint="eastAsia" w:ascii="宋体" w:hAnsi="宋体" w:eastAsia="宋体" w:cs="宋体"/>
          <w:color w:val="000000"/>
          <w:sz w:val="21"/>
          <w:szCs w:val="21"/>
          <w:highlight w:val="none"/>
          <w:lang w:val="en-US" w:eastAsia="zh-CN" w:bidi="ar-SA"/>
        </w:rPr>
      </w:pPr>
      <w:bookmarkStart w:id="62" w:name="_Toc191353043"/>
      <w:bookmarkStart w:id="63" w:name="_Toc12114"/>
      <w:bookmarkStart w:id="64" w:name="_Toc130697209"/>
      <w:bookmarkStart w:id="65" w:name="_Toc185747606"/>
      <w:bookmarkStart w:id="66" w:name="_Toc130695617"/>
      <w:bookmarkStart w:id="67" w:name="_Toc278958188"/>
      <w:bookmarkStart w:id="68" w:name="_Toc153615315"/>
      <w:bookmarkStart w:id="69" w:name="_Toc279046895"/>
      <w:r>
        <w:rPr>
          <w:rFonts w:hint="eastAsia" w:ascii="宋体" w:hAnsi="宋体" w:eastAsia="宋体" w:cs="宋体"/>
          <w:color w:val="000000"/>
          <w:sz w:val="21"/>
          <w:szCs w:val="21"/>
          <w:highlight w:val="none"/>
          <w:lang w:val="en-US" w:eastAsia="zh-CN" w:bidi="ar-SA"/>
        </w:rPr>
        <w:t>11、其它</w:t>
      </w:r>
      <w:bookmarkEnd w:id="62"/>
      <w:bookmarkEnd w:id="63"/>
      <w:bookmarkEnd w:id="64"/>
      <w:bookmarkEnd w:id="65"/>
      <w:bookmarkEnd w:id="66"/>
      <w:bookmarkEnd w:id="67"/>
      <w:bookmarkEnd w:id="68"/>
      <w:bookmarkEnd w:id="69"/>
    </w:p>
    <w:p>
      <w:pPr>
        <w:spacing w:line="360" w:lineRule="auto"/>
        <w:rPr>
          <w:rFonts w:hint="eastAsia"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11.1本合同正本四份，具有同等法律效力，甲乙双方各一份，财政局一份，采购代理机构一份。合同自签字之日起即时生效。</w:t>
      </w:r>
    </w:p>
    <w:p>
      <w:pPr>
        <w:spacing w:line="360" w:lineRule="auto"/>
        <w:rPr>
          <w:rFonts w:hint="eastAsia"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11.2 本合同未尽事宜，由双方协商处理。</w:t>
      </w:r>
    </w:p>
    <w:p>
      <w:pPr>
        <w:spacing w:line="360" w:lineRule="auto"/>
        <w:rPr>
          <w:rFonts w:hint="eastAsia" w:ascii="宋体" w:hAnsi="宋体" w:eastAsia="宋体" w:cs="宋体"/>
          <w:color w:val="000000"/>
          <w:sz w:val="21"/>
          <w:szCs w:val="21"/>
          <w:highlight w:val="none"/>
          <w:lang w:val="en-US" w:eastAsia="zh-CN" w:bidi="ar-SA"/>
        </w:rPr>
      </w:pPr>
    </w:p>
    <w:p>
      <w:pPr>
        <w:spacing w:line="360" w:lineRule="auto"/>
        <w:rPr>
          <w:rFonts w:hint="eastAsia" w:ascii="宋体" w:hAnsi="宋体" w:eastAsia="宋体" w:cs="宋体"/>
          <w:color w:val="000000"/>
          <w:sz w:val="24"/>
          <w:highlight w:val="none"/>
        </w:rPr>
      </w:pPr>
    </w:p>
    <w:p>
      <w:pPr>
        <w:pStyle w:val="31"/>
        <w:ind w:firstLine="540"/>
        <w:rPr>
          <w:rFonts w:hint="eastAsia" w:ascii="宋体" w:hAnsi="宋体" w:eastAsia="宋体" w:cs="宋体"/>
          <w:color w:val="000000"/>
          <w:highlight w:val="none"/>
        </w:rPr>
      </w:pPr>
    </w:p>
    <w:p>
      <w:pPr>
        <w:pStyle w:val="31"/>
        <w:ind w:firstLine="540"/>
        <w:rPr>
          <w:rFonts w:hint="eastAsia" w:ascii="宋体" w:hAnsi="宋体" w:eastAsia="宋体" w:cs="宋体"/>
          <w:color w:val="000000"/>
          <w:highlight w:val="none"/>
        </w:rPr>
      </w:pPr>
    </w:p>
    <w:p>
      <w:pPr>
        <w:pStyle w:val="4"/>
        <w:spacing w:line="360" w:lineRule="auto"/>
        <w:rPr>
          <w:rFonts w:hint="eastAsia"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甲方：                                 乙方：</w:t>
      </w:r>
    </w:p>
    <w:p>
      <w:pPr>
        <w:pStyle w:val="4"/>
        <w:spacing w:line="360" w:lineRule="auto"/>
        <w:rPr>
          <w:rFonts w:hint="eastAsia"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 xml:space="preserve">                                                                 </w:t>
      </w:r>
    </w:p>
    <w:p>
      <w:pPr>
        <w:pStyle w:val="4"/>
        <w:spacing w:line="360" w:lineRule="auto"/>
        <w:rPr>
          <w:rFonts w:hint="eastAsia"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签约代表：                             签约代表：</w:t>
      </w:r>
    </w:p>
    <w:p>
      <w:pPr>
        <w:pStyle w:val="4"/>
        <w:spacing w:line="360" w:lineRule="auto"/>
        <w:rPr>
          <w:rFonts w:hint="eastAsia"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地址：                                 地址：</w:t>
      </w:r>
    </w:p>
    <w:p>
      <w:pPr>
        <w:pStyle w:val="4"/>
        <w:spacing w:line="360" w:lineRule="auto"/>
        <w:rPr>
          <w:rFonts w:hint="eastAsia"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电话：　　　                           电话：</w:t>
      </w:r>
    </w:p>
    <w:p>
      <w:pPr>
        <w:pStyle w:val="4"/>
        <w:spacing w:line="360" w:lineRule="auto"/>
        <w:rPr>
          <w:rFonts w:hint="eastAsia"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传真：　　　                           传真：</w:t>
      </w:r>
    </w:p>
    <w:p>
      <w:pPr>
        <w:pStyle w:val="4"/>
        <w:spacing w:line="360" w:lineRule="auto"/>
        <w:rPr>
          <w:rFonts w:hint="eastAsia"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签约日期：    年  月  日               签约日期：    年  月  日</w:t>
      </w:r>
    </w:p>
    <w:p>
      <w:pPr>
        <w:pStyle w:val="4"/>
        <w:spacing w:line="360" w:lineRule="auto"/>
        <w:rPr>
          <w:rFonts w:hint="eastAsia" w:ascii="宋体" w:hAnsi="宋体" w:eastAsia="宋体" w:cs="宋体"/>
          <w:color w:val="000000"/>
          <w:sz w:val="21"/>
          <w:szCs w:val="21"/>
          <w:highlight w:val="none"/>
          <w:lang w:val="en-US" w:eastAsia="zh-CN" w:bidi="ar-SA"/>
        </w:rPr>
        <w:sectPr>
          <w:headerReference r:id="rId10" w:type="default"/>
          <w:footerReference r:id="rId11" w:type="default"/>
          <w:pgSz w:w="11906" w:h="16838"/>
          <w:pgMar w:top="1191" w:right="1418" w:bottom="1191" w:left="1418" w:header="737" w:footer="737" w:gutter="0"/>
          <w:pgNumType w:fmt="decimal" w:start="1"/>
          <w:cols w:space="720" w:num="1"/>
          <w:docGrid w:linePitch="312" w:charSpace="0"/>
        </w:sectPr>
      </w:pPr>
      <w:r>
        <w:rPr>
          <w:rFonts w:hint="eastAsia" w:ascii="宋体" w:hAnsi="宋体" w:eastAsia="宋体" w:cs="宋体"/>
          <w:color w:val="000000"/>
          <w:sz w:val="21"/>
          <w:szCs w:val="21"/>
          <w:highlight w:val="none"/>
          <w:lang w:val="en-US" w:eastAsia="zh-CN" w:bidi="ar-SA"/>
        </w:rPr>
        <w:t>签约地点：</w:t>
      </w:r>
    </w:p>
    <w:p>
      <w:pPr>
        <w:pStyle w:val="13"/>
        <w:rPr>
          <w:rFonts w:hint="eastAsia" w:ascii="宋体" w:hAnsi="宋体" w:eastAsia="宋体" w:cs="宋体"/>
          <w:color w:val="000000"/>
        </w:rPr>
      </w:pPr>
    </w:p>
    <w:p>
      <w:pPr>
        <w:spacing w:before="120" w:line="480" w:lineRule="exact"/>
        <w:jc w:val="both"/>
        <w:rPr>
          <w:rFonts w:hint="eastAsia" w:ascii="宋体" w:hAnsi="宋体" w:eastAsia="宋体" w:cs="宋体"/>
          <w:b/>
          <w:color w:val="000000"/>
          <w:sz w:val="44"/>
        </w:rPr>
      </w:pPr>
    </w:p>
    <w:p>
      <w:pPr>
        <w:spacing w:before="120" w:line="480" w:lineRule="exact"/>
        <w:jc w:val="center"/>
        <w:rPr>
          <w:rFonts w:hint="eastAsia" w:ascii="宋体" w:hAnsi="宋体" w:eastAsia="宋体" w:cs="宋体"/>
          <w:b/>
          <w:color w:val="000000"/>
          <w:sz w:val="44"/>
        </w:rPr>
      </w:pPr>
    </w:p>
    <w:p>
      <w:pPr>
        <w:spacing w:before="120" w:line="480" w:lineRule="exact"/>
        <w:jc w:val="center"/>
        <w:rPr>
          <w:rFonts w:hint="eastAsia" w:ascii="宋体" w:hAnsi="宋体" w:eastAsia="宋体" w:cs="宋体"/>
          <w:b/>
          <w:color w:val="000000"/>
          <w:sz w:val="44"/>
        </w:rPr>
      </w:pPr>
    </w:p>
    <w:p>
      <w:pPr>
        <w:spacing w:before="120" w:line="480" w:lineRule="exact"/>
        <w:jc w:val="center"/>
        <w:rPr>
          <w:rFonts w:hint="eastAsia" w:ascii="宋体" w:hAnsi="宋体" w:eastAsia="宋体" w:cs="宋体"/>
          <w:b/>
          <w:color w:val="000000"/>
          <w:sz w:val="44"/>
        </w:rPr>
      </w:pPr>
    </w:p>
    <w:p>
      <w:pPr>
        <w:spacing w:before="120" w:line="480" w:lineRule="exact"/>
        <w:jc w:val="center"/>
        <w:rPr>
          <w:rFonts w:hint="eastAsia" w:ascii="宋体" w:hAnsi="宋体" w:eastAsia="宋体" w:cs="宋体"/>
          <w:b/>
          <w:color w:val="000000"/>
          <w:sz w:val="44"/>
        </w:rPr>
      </w:pPr>
    </w:p>
    <w:p>
      <w:pPr>
        <w:spacing w:before="120" w:line="480" w:lineRule="exact"/>
        <w:jc w:val="center"/>
        <w:rPr>
          <w:rFonts w:hint="eastAsia" w:ascii="宋体" w:hAnsi="宋体" w:eastAsia="宋体" w:cs="宋体"/>
          <w:b/>
          <w:color w:val="000000"/>
          <w:sz w:val="44"/>
        </w:rPr>
      </w:pPr>
    </w:p>
    <w:p>
      <w:pPr>
        <w:spacing w:before="120" w:line="480" w:lineRule="exact"/>
        <w:jc w:val="center"/>
        <w:rPr>
          <w:rFonts w:hint="eastAsia" w:ascii="宋体" w:hAnsi="宋体" w:eastAsia="宋体" w:cs="宋体"/>
          <w:b/>
          <w:color w:val="000000"/>
          <w:sz w:val="44"/>
        </w:rPr>
      </w:pPr>
    </w:p>
    <w:p>
      <w:pPr>
        <w:spacing w:before="120" w:line="480" w:lineRule="exact"/>
        <w:jc w:val="center"/>
        <w:rPr>
          <w:rFonts w:hint="eastAsia" w:ascii="宋体" w:hAnsi="宋体" w:eastAsia="宋体" w:cs="宋体"/>
          <w:b/>
          <w:color w:val="000000"/>
          <w:sz w:val="44"/>
        </w:rPr>
      </w:pPr>
    </w:p>
    <w:p>
      <w:pPr>
        <w:spacing w:line="480" w:lineRule="exact"/>
        <w:jc w:val="center"/>
        <w:outlineLvl w:val="0"/>
        <w:rPr>
          <w:rFonts w:hint="eastAsia" w:ascii="宋体" w:hAnsi="宋体" w:eastAsia="宋体" w:cs="宋体"/>
          <w:b/>
          <w:color w:val="000000"/>
          <w:sz w:val="44"/>
          <w:lang w:eastAsia="zh-CN"/>
        </w:rPr>
      </w:pPr>
      <w:r>
        <w:rPr>
          <w:rFonts w:hint="eastAsia" w:ascii="宋体" w:hAnsi="宋体" w:eastAsia="宋体" w:cs="宋体"/>
          <w:b/>
          <w:color w:val="000000"/>
          <w:sz w:val="44"/>
        </w:rPr>
        <w:t>第五部分</w:t>
      </w:r>
    </w:p>
    <w:p>
      <w:pPr>
        <w:pStyle w:val="2"/>
        <w:rPr>
          <w:rFonts w:hint="eastAsia"/>
          <w:lang w:eastAsia="zh-CN"/>
        </w:rPr>
      </w:pPr>
    </w:p>
    <w:p>
      <w:pPr>
        <w:spacing w:line="480" w:lineRule="exact"/>
        <w:jc w:val="center"/>
        <w:outlineLvl w:val="0"/>
        <w:rPr>
          <w:rFonts w:hint="eastAsia" w:ascii="宋体" w:hAnsi="宋体" w:eastAsia="宋体" w:cs="宋体"/>
          <w:b/>
          <w:color w:val="000000"/>
          <w:sz w:val="44"/>
        </w:rPr>
      </w:pPr>
      <w:r>
        <w:rPr>
          <w:rFonts w:hint="eastAsia" w:ascii="宋体" w:hAnsi="宋体" w:eastAsia="宋体" w:cs="宋体"/>
          <w:b/>
          <w:color w:val="000000"/>
          <w:sz w:val="44"/>
        </w:rPr>
        <w:t>报 价 文 件 格 式</w:t>
      </w:r>
    </w:p>
    <w:p>
      <w:pPr>
        <w:spacing w:line="480" w:lineRule="exact"/>
        <w:jc w:val="center"/>
        <w:rPr>
          <w:rFonts w:hint="eastAsia" w:ascii="宋体" w:hAnsi="宋体" w:eastAsia="宋体" w:cs="宋体"/>
          <w:b/>
          <w:color w:val="000000"/>
          <w:sz w:val="44"/>
        </w:rPr>
      </w:pPr>
    </w:p>
    <w:p>
      <w:pPr>
        <w:tabs>
          <w:tab w:val="left" w:pos="800"/>
          <w:tab w:val="left" w:pos="1000"/>
        </w:tabs>
        <w:spacing w:line="640" w:lineRule="exact"/>
        <w:jc w:val="center"/>
        <w:rPr>
          <w:rFonts w:hint="eastAsia" w:ascii="宋体" w:hAnsi="宋体" w:eastAsia="宋体" w:cs="宋体"/>
          <w:color w:val="000000"/>
        </w:rPr>
      </w:pPr>
    </w:p>
    <w:p>
      <w:pPr>
        <w:tabs>
          <w:tab w:val="left" w:pos="800"/>
          <w:tab w:val="left" w:pos="1000"/>
        </w:tabs>
        <w:spacing w:line="640" w:lineRule="exact"/>
        <w:jc w:val="center"/>
        <w:rPr>
          <w:rFonts w:hint="eastAsia" w:ascii="宋体" w:hAnsi="宋体" w:eastAsia="宋体" w:cs="宋体"/>
          <w:color w:val="000000"/>
        </w:rPr>
      </w:pPr>
    </w:p>
    <w:p>
      <w:pPr>
        <w:tabs>
          <w:tab w:val="left" w:pos="800"/>
          <w:tab w:val="left" w:pos="1000"/>
        </w:tabs>
        <w:spacing w:line="640" w:lineRule="exact"/>
        <w:jc w:val="center"/>
        <w:rPr>
          <w:rFonts w:hint="eastAsia" w:ascii="宋体" w:hAnsi="宋体" w:eastAsia="宋体" w:cs="宋体"/>
          <w:color w:val="000000"/>
        </w:rPr>
      </w:pPr>
    </w:p>
    <w:p>
      <w:pPr>
        <w:tabs>
          <w:tab w:val="left" w:pos="800"/>
          <w:tab w:val="left" w:pos="1000"/>
        </w:tabs>
        <w:spacing w:line="640" w:lineRule="exact"/>
        <w:jc w:val="center"/>
        <w:rPr>
          <w:rFonts w:hint="eastAsia" w:ascii="宋体" w:hAnsi="宋体" w:eastAsia="宋体" w:cs="宋体"/>
          <w:color w:val="000000"/>
        </w:rPr>
      </w:pPr>
    </w:p>
    <w:p>
      <w:pPr>
        <w:tabs>
          <w:tab w:val="left" w:pos="800"/>
          <w:tab w:val="left" w:pos="1000"/>
        </w:tabs>
        <w:spacing w:line="640" w:lineRule="exact"/>
        <w:jc w:val="center"/>
        <w:rPr>
          <w:rFonts w:hint="eastAsia" w:ascii="宋体" w:hAnsi="宋体" w:eastAsia="宋体" w:cs="宋体"/>
          <w:color w:val="000000"/>
        </w:rPr>
      </w:pPr>
    </w:p>
    <w:p>
      <w:pPr>
        <w:tabs>
          <w:tab w:val="left" w:pos="800"/>
          <w:tab w:val="left" w:pos="1000"/>
        </w:tabs>
        <w:spacing w:line="640" w:lineRule="exact"/>
        <w:jc w:val="center"/>
        <w:rPr>
          <w:rFonts w:hint="eastAsia" w:ascii="宋体" w:hAnsi="宋体" w:eastAsia="宋体" w:cs="宋体"/>
          <w:color w:val="000000"/>
        </w:rPr>
      </w:pPr>
    </w:p>
    <w:p>
      <w:pPr>
        <w:tabs>
          <w:tab w:val="left" w:pos="800"/>
          <w:tab w:val="left" w:pos="1000"/>
        </w:tabs>
        <w:spacing w:line="640" w:lineRule="exact"/>
        <w:jc w:val="center"/>
        <w:rPr>
          <w:rFonts w:hint="eastAsia" w:ascii="宋体" w:hAnsi="宋体" w:eastAsia="宋体" w:cs="宋体"/>
          <w:color w:val="000000"/>
        </w:rPr>
      </w:pPr>
    </w:p>
    <w:p>
      <w:pPr>
        <w:tabs>
          <w:tab w:val="left" w:pos="800"/>
          <w:tab w:val="left" w:pos="1000"/>
        </w:tabs>
        <w:spacing w:line="640" w:lineRule="exact"/>
        <w:jc w:val="center"/>
        <w:rPr>
          <w:rFonts w:hint="eastAsia" w:ascii="宋体" w:hAnsi="宋体" w:eastAsia="宋体" w:cs="宋体"/>
          <w:color w:val="000000"/>
        </w:rPr>
      </w:pPr>
    </w:p>
    <w:p>
      <w:pPr>
        <w:tabs>
          <w:tab w:val="left" w:pos="800"/>
          <w:tab w:val="left" w:pos="1000"/>
        </w:tabs>
        <w:spacing w:line="640" w:lineRule="exact"/>
        <w:jc w:val="center"/>
        <w:rPr>
          <w:rFonts w:hint="eastAsia" w:ascii="宋体" w:hAnsi="宋体" w:eastAsia="宋体" w:cs="宋体"/>
          <w:color w:val="000000"/>
        </w:rPr>
      </w:pPr>
    </w:p>
    <w:p>
      <w:pPr>
        <w:tabs>
          <w:tab w:val="left" w:pos="800"/>
          <w:tab w:val="left" w:pos="1000"/>
        </w:tabs>
        <w:spacing w:line="640" w:lineRule="exact"/>
        <w:jc w:val="center"/>
        <w:rPr>
          <w:rFonts w:hint="eastAsia" w:ascii="宋体" w:hAnsi="宋体" w:eastAsia="宋体" w:cs="宋体"/>
          <w:color w:val="000000"/>
        </w:rPr>
      </w:pPr>
    </w:p>
    <w:p>
      <w:pPr>
        <w:tabs>
          <w:tab w:val="left" w:pos="800"/>
          <w:tab w:val="left" w:pos="1000"/>
        </w:tabs>
        <w:spacing w:line="640" w:lineRule="exact"/>
        <w:jc w:val="center"/>
        <w:rPr>
          <w:rFonts w:hint="eastAsia" w:ascii="宋体" w:hAnsi="宋体" w:eastAsia="宋体" w:cs="宋体"/>
          <w:b/>
          <w:bCs/>
          <w:color w:val="000000"/>
          <w:sz w:val="28"/>
          <w:szCs w:val="28"/>
        </w:rPr>
      </w:pPr>
    </w:p>
    <w:p>
      <w:pPr>
        <w:tabs>
          <w:tab w:val="left" w:pos="800"/>
          <w:tab w:val="left" w:pos="1000"/>
        </w:tabs>
        <w:spacing w:line="640" w:lineRule="exact"/>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资格性/符合性自查表</w:t>
      </w:r>
    </w:p>
    <w:tbl>
      <w:tblPr>
        <w:tblStyle w:val="32"/>
        <w:tblW w:w="10000" w:type="dxa"/>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783"/>
        <w:gridCol w:w="4811"/>
        <w:gridCol w:w="1881"/>
        <w:gridCol w:w="2525"/>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654" w:hRule="atLeast"/>
          <w:jc w:val="center"/>
        </w:trPr>
        <w:tc>
          <w:tcPr>
            <w:tcW w:w="783" w:type="dxa"/>
            <w:tcBorders>
              <w:top w:val="outset" w:color="111111" w:sz="6" w:space="0"/>
              <w:bottom w:val="outset" w:color="111111" w:sz="6" w:space="0"/>
              <w:right w:val="outset" w:color="111111" w:sz="6" w:space="0"/>
            </w:tcBorders>
            <w:noWrap w:val="0"/>
            <w:vAlign w:val="center"/>
          </w:tcPr>
          <w:p>
            <w:pPr>
              <w:rPr>
                <w:rFonts w:hint="eastAsia" w:ascii="宋体" w:hAnsi="宋体" w:eastAsia="宋体" w:cs="宋体"/>
                <w:color w:val="000000"/>
              </w:rPr>
            </w:pPr>
            <w:r>
              <w:rPr>
                <w:rFonts w:hint="eastAsia" w:ascii="宋体" w:hAnsi="宋体" w:eastAsia="宋体" w:cs="宋体"/>
                <w:color w:val="000000"/>
              </w:rPr>
              <w:t>评审内容</w:t>
            </w:r>
          </w:p>
        </w:tc>
        <w:tc>
          <w:tcPr>
            <w:tcW w:w="4811" w:type="dxa"/>
            <w:tcBorders>
              <w:top w:val="outset" w:color="111111" w:sz="6" w:space="0"/>
              <w:left w:val="outset" w:color="111111" w:sz="6" w:space="0"/>
              <w:bottom w:val="outset" w:color="111111" w:sz="6" w:space="0"/>
              <w:right w:val="outset" w:color="111111" w:sz="6" w:space="0"/>
            </w:tcBorders>
            <w:noWrap w:val="0"/>
            <w:vAlign w:val="center"/>
          </w:tcPr>
          <w:p>
            <w:pPr>
              <w:jc w:val="center"/>
              <w:rPr>
                <w:rStyle w:val="36"/>
                <w:rFonts w:hint="eastAsia" w:ascii="宋体" w:hAnsi="宋体" w:eastAsia="宋体" w:cs="宋体"/>
                <w:color w:val="000000"/>
                <w:lang w:eastAsia="zh-CN"/>
              </w:rPr>
            </w:pPr>
            <w:r>
              <w:rPr>
                <w:rStyle w:val="36"/>
                <w:rFonts w:hint="eastAsia" w:ascii="宋体" w:hAnsi="宋体" w:eastAsia="宋体" w:cs="宋体"/>
                <w:color w:val="000000"/>
              </w:rPr>
              <w:t>谈判文件要求</w:t>
            </w:r>
          </w:p>
          <w:p>
            <w:pPr>
              <w:jc w:val="center"/>
              <w:rPr>
                <w:rFonts w:hint="eastAsia" w:ascii="宋体" w:hAnsi="宋体" w:eastAsia="宋体" w:cs="宋体"/>
                <w:color w:val="000000"/>
              </w:rPr>
            </w:pPr>
            <w:r>
              <w:rPr>
                <w:rFonts w:hint="eastAsia" w:ascii="宋体" w:hAnsi="宋体" w:eastAsia="宋体" w:cs="宋体"/>
                <w:color w:val="000000"/>
              </w:rPr>
              <w:t>（详见《资格性和符合性审查表》各项）</w:t>
            </w:r>
          </w:p>
        </w:tc>
        <w:tc>
          <w:tcPr>
            <w:tcW w:w="1881" w:type="dxa"/>
            <w:tcBorders>
              <w:top w:val="outset" w:color="111111" w:sz="6" w:space="0"/>
              <w:left w:val="outset" w:color="111111" w:sz="6" w:space="0"/>
              <w:bottom w:val="outset" w:color="111111" w:sz="6" w:space="0"/>
              <w:right w:val="outset" w:color="111111" w:sz="6" w:space="0"/>
            </w:tcBorders>
            <w:noWrap w:val="0"/>
            <w:vAlign w:val="center"/>
          </w:tcPr>
          <w:p>
            <w:pPr>
              <w:rPr>
                <w:rFonts w:hint="eastAsia" w:ascii="宋体" w:hAnsi="宋体" w:eastAsia="宋体" w:cs="宋体"/>
                <w:color w:val="000000"/>
              </w:rPr>
            </w:pPr>
            <w:r>
              <w:rPr>
                <w:rFonts w:hint="eastAsia" w:ascii="宋体" w:hAnsi="宋体" w:eastAsia="宋体" w:cs="宋体"/>
                <w:color w:val="000000"/>
              </w:rPr>
              <w:t>自查结论</w:t>
            </w:r>
          </w:p>
        </w:tc>
        <w:tc>
          <w:tcPr>
            <w:tcW w:w="2525" w:type="dxa"/>
            <w:tcBorders>
              <w:top w:val="outset" w:color="111111" w:sz="6" w:space="0"/>
              <w:left w:val="outset" w:color="111111" w:sz="6" w:space="0"/>
              <w:bottom w:val="outset" w:color="111111" w:sz="6" w:space="0"/>
            </w:tcBorders>
            <w:noWrap w:val="0"/>
            <w:vAlign w:val="center"/>
          </w:tcPr>
          <w:p>
            <w:pPr>
              <w:rPr>
                <w:rFonts w:hint="eastAsia" w:ascii="宋体" w:hAnsi="宋体" w:eastAsia="宋体" w:cs="宋体"/>
                <w:color w:val="000000"/>
              </w:rPr>
            </w:pPr>
            <w:r>
              <w:rPr>
                <w:rFonts w:hint="eastAsia" w:ascii="宋体" w:hAnsi="宋体" w:eastAsia="宋体" w:cs="宋体"/>
                <w:color w:val="000000"/>
              </w:rPr>
              <w:t>证明资料</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269" w:hRule="atLeast"/>
          <w:jc w:val="center"/>
        </w:trPr>
        <w:tc>
          <w:tcPr>
            <w:tcW w:w="783" w:type="dxa"/>
            <w:vMerge w:val="restart"/>
            <w:tcBorders>
              <w:top w:val="outset" w:color="111111" w:sz="6" w:space="0"/>
              <w:right w:val="outset" w:color="111111" w:sz="6" w:space="0"/>
            </w:tcBorders>
            <w:noWrap w:val="0"/>
            <w:vAlign w:val="center"/>
          </w:tcPr>
          <w:p>
            <w:pPr>
              <w:rPr>
                <w:rFonts w:hint="eastAsia" w:ascii="宋体" w:hAnsi="宋体" w:eastAsia="宋体" w:cs="宋体"/>
                <w:color w:val="000000"/>
              </w:rPr>
            </w:pPr>
            <w:r>
              <w:rPr>
                <w:rFonts w:hint="eastAsia" w:ascii="宋体" w:hAnsi="宋体" w:eastAsia="宋体" w:cs="宋体"/>
                <w:color w:val="000000"/>
              </w:rPr>
              <w:t>资格性审查</w:t>
            </w:r>
          </w:p>
        </w:tc>
        <w:tc>
          <w:tcPr>
            <w:tcW w:w="4811" w:type="dxa"/>
            <w:tcBorders>
              <w:top w:val="outset" w:color="111111" w:sz="6" w:space="0"/>
              <w:left w:val="outset" w:color="111111" w:sz="6" w:space="0"/>
              <w:bottom w:val="outset" w:color="111111" w:sz="6" w:space="0"/>
              <w:right w:val="outset" w:color="111111" w:sz="6"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212" w:leftChars="99" w:right="420" w:rightChars="200" w:hanging="4" w:hangingChars="2"/>
              <w:textAlignment w:val="auto"/>
              <w:outlineLvl w:val="1"/>
              <w:rPr>
                <w:rFonts w:hint="eastAsia" w:ascii="宋体" w:hAnsi="宋体" w:eastAsia="宋体" w:cs="宋体"/>
                <w:color w:val="000000"/>
              </w:rPr>
            </w:pPr>
            <w:r>
              <w:rPr>
                <w:rFonts w:hint="eastAsia" w:ascii="宋体" w:hAnsi="宋体" w:eastAsia="宋体" w:cs="宋体"/>
                <w:color w:val="000000"/>
              </w:rPr>
              <w:t>提供在中华人民共和国境内注册的法人或其他组织的营业执照或事业单位法人证书或社会团体法人登记证书复印件，如投标人为自然人的提供自然人身份证明复印件；如国家另有规定的，则从其规定。</w:t>
            </w:r>
          </w:p>
        </w:tc>
        <w:tc>
          <w:tcPr>
            <w:tcW w:w="1881" w:type="dxa"/>
            <w:tcBorders>
              <w:top w:val="outset" w:color="111111" w:sz="6" w:space="0"/>
              <w:left w:val="outset" w:color="111111" w:sz="6" w:space="0"/>
              <w:bottom w:val="outset" w:color="111111" w:sz="6" w:space="0"/>
              <w:right w:val="outset" w:color="111111" w:sz="6" w:space="0"/>
            </w:tcBorders>
            <w:noWrap w:val="0"/>
            <w:vAlign w:val="center"/>
          </w:tcPr>
          <w:p>
            <w:pPr>
              <w:rPr>
                <w:rFonts w:hint="eastAsia" w:ascii="宋体" w:hAnsi="宋体" w:eastAsia="宋体" w:cs="宋体"/>
                <w:color w:val="000000"/>
              </w:rPr>
            </w:pPr>
            <w:r>
              <w:rPr>
                <w:rFonts w:hint="eastAsia" w:ascii="宋体" w:hAnsi="宋体" w:eastAsia="宋体" w:cs="宋体"/>
                <w:color w:val="000000"/>
              </w:rPr>
              <w:t>□通过 □不通过</w:t>
            </w:r>
          </w:p>
        </w:tc>
        <w:tc>
          <w:tcPr>
            <w:tcW w:w="2525" w:type="dxa"/>
            <w:tcBorders>
              <w:top w:val="outset" w:color="111111" w:sz="6" w:space="0"/>
              <w:left w:val="outset" w:color="111111" w:sz="6" w:space="0"/>
              <w:bottom w:val="outset" w:color="111111" w:sz="6" w:space="0"/>
            </w:tcBorders>
            <w:noWrap w:val="0"/>
            <w:vAlign w:val="center"/>
          </w:tcPr>
          <w:p>
            <w:pPr>
              <w:rPr>
                <w:rFonts w:hint="eastAsia" w:ascii="宋体" w:hAnsi="宋体" w:eastAsia="宋体" w:cs="宋体"/>
                <w:color w:val="000000"/>
              </w:rPr>
            </w:pPr>
            <w:r>
              <w:rPr>
                <w:rFonts w:hint="eastAsia" w:ascii="宋体" w:hAnsi="宋体" w:eastAsia="宋体" w:cs="宋体"/>
                <w:color w:val="000000"/>
              </w:rPr>
              <w:t>见</w:t>
            </w:r>
            <w:r>
              <w:rPr>
                <w:rFonts w:hint="eastAsia" w:ascii="宋体" w:hAnsi="宋体" w:eastAsia="宋体" w:cs="宋体"/>
                <w:color w:val="000000"/>
                <w:lang w:eastAsia="zh-CN"/>
              </w:rPr>
              <w:t>响应文件</w:t>
            </w:r>
            <w:r>
              <w:rPr>
                <w:rFonts w:hint="eastAsia" w:ascii="宋体" w:hAnsi="宋体" w:eastAsia="宋体" w:cs="宋体"/>
                <w:color w:val="000000"/>
              </w:rPr>
              <w:t>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271" w:hRule="atLeast"/>
          <w:jc w:val="center"/>
        </w:trPr>
        <w:tc>
          <w:tcPr>
            <w:tcW w:w="783" w:type="dxa"/>
            <w:vMerge w:val="continue"/>
            <w:tcBorders>
              <w:right w:val="outset" w:color="111111" w:sz="6" w:space="0"/>
            </w:tcBorders>
            <w:noWrap w:val="0"/>
            <w:vAlign w:val="center"/>
          </w:tcPr>
          <w:p>
            <w:pPr>
              <w:rPr>
                <w:rFonts w:hint="eastAsia" w:ascii="宋体" w:hAnsi="宋体" w:eastAsia="宋体" w:cs="宋体"/>
                <w:color w:val="000000"/>
              </w:rPr>
            </w:pPr>
          </w:p>
        </w:tc>
        <w:tc>
          <w:tcPr>
            <w:tcW w:w="4811" w:type="dxa"/>
            <w:tcBorders>
              <w:top w:val="outset" w:color="111111" w:sz="6" w:space="0"/>
              <w:left w:val="outset" w:color="111111" w:sz="6" w:space="0"/>
              <w:bottom w:val="outset" w:color="111111" w:sz="6" w:space="0"/>
              <w:right w:val="outset" w:color="111111" w:sz="6"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212" w:leftChars="99" w:right="420" w:rightChars="200" w:hanging="4" w:hangingChars="2"/>
              <w:jc w:val="left"/>
              <w:textAlignment w:val="auto"/>
              <w:outlineLvl w:val="1"/>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提供 2021 年度或 2022年度经审计的《财务审计报告书》复印件或银行出具的资信证明，或银行出具的资信证明材料复印件（新成立6个月以内的公司可不提供；</w:t>
            </w:r>
          </w:p>
        </w:tc>
        <w:tc>
          <w:tcPr>
            <w:tcW w:w="1881" w:type="dxa"/>
            <w:tcBorders>
              <w:top w:val="outset" w:color="111111" w:sz="6" w:space="0"/>
              <w:left w:val="outset" w:color="111111" w:sz="6" w:space="0"/>
              <w:bottom w:val="outset" w:color="111111" w:sz="6" w:space="0"/>
              <w:right w:val="outset" w:color="111111" w:sz="6" w:space="0"/>
            </w:tcBorders>
            <w:noWrap w:val="0"/>
            <w:vAlign w:val="center"/>
          </w:tcPr>
          <w:p>
            <w:pPr>
              <w:rPr>
                <w:rFonts w:hint="eastAsia" w:ascii="宋体" w:hAnsi="宋体" w:eastAsia="宋体" w:cs="宋体"/>
                <w:color w:val="000000"/>
              </w:rPr>
            </w:pPr>
            <w:r>
              <w:rPr>
                <w:rFonts w:hint="eastAsia" w:ascii="宋体" w:hAnsi="宋体" w:eastAsia="宋体" w:cs="宋体"/>
                <w:color w:val="000000"/>
              </w:rPr>
              <w:t>□通过 □不通过</w:t>
            </w:r>
          </w:p>
        </w:tc>
        <w:tc>
          <w:tcPr>
            <w:tcW w:w="2525" w:type="dxa"/>
            <w:tcBorders>
              <w:top w:val="outset" w:color="111111" w:sz="6" w:space="0"/>
              <w:left w:val="outset" w:color="111111" w:sz="6" w:space="0"/>
              <w:bottom w:val="outset" w:color="111111" w:sz="6" w:space="0"/>
            </w:tcBorders>
            <w:noWrap w:val="0"/>
            <w:vAlign w:val="center"/>
          </w:tcPr>
          <w:p>
            <w:pPr>
              <w:rPr>
                <w:rFonts w:hint="eastAsia" w:ascii="宋体" w:hAnsi="宋体" w:eastAsia="宋体" w:cs="宋体"/>
                <w:color w:val="000000"/>
              </w:rPr>
            </w:pPr>
            <w:r>
              <w:rPr>
                <w:rFonts w:hint="eastAsia" w:ascii="宋体" w:hAnsi="宋体" w:eastAsia="宋体" w:cs="宋体"/>
                <w:color w:val="000000"/>
              </w:rPr>
              <w:t>见</w:t>
            </w:r>
            <w:r>
              <w:rPr>
                <w:rFonts w:hint="eastAsia" w:ascii="宋体" w:hAnsi="宋体" w:eastAsia="宋体" w:cs="宋体"/>
                <w:color w:val="000000"/>
                <w:lang w:eastAsia="zh-CN"/>
              </w:rPr>
              <w:t>响应文件</w:t>
            </w:r>
            <w:r>
              <w:rPr>
                <w:rFonts w:hint="eastAsia" w:ascii="宋体" w:hAnsi="宋体" w:eastAsia="宋体" w:cs="宋体"/>
                <w:color w:val="000000"/>
              </w:rPr>
              <w:t>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269" w:hRule="atLeast"/>
          <w:jc w:val="center"/>
        </w:trPr>
        <w:tc>
          <w:tcPr>
            <w:tcW w:w="783" w:type="dxa"/>
            <w:vMerge w:val="continue"/>
            <w:tcBorders>
              <w:right w:val="outset" w:color="111111" w:sz="6" w:space="0"/>
            </w:tcBorders>
            <w:noWrap w:val="0"/>
            <w:vAlign w:val="center"/>
          </w:tcPr>
          <w:p>
            <w:pPr>
              <w:rPr>
                <w:rFonts w:hint="eastAsia" w:ascii="宋体" w:hAnsi="宋体" w:eastAsia="宋体" w:cs="宋体"/>
                <w:color w:val="000000"/>
              </w:rPr>
            </w:pPr>
          </w:p>
        </w:tc>
        <w:tc>
          <w:tcPr>
            <w:tcW w:w="4811" w:type="dxa"/>
            <w:tcBorders>
              <w:top w:val="outset" w:color="111111" w:sz="6" w:space="0"/>
              <w:left w:val="outset" w:color="111111" w:sz="6" w:space="0"/>
              <w:bottom w:val="outset" w:color="111111" w:sz="6" w:space="0"/>
              <w:right w:val="outset" w:color="111111" w:sz="6"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212" w:leftChars="99" w:right="420" w:rightChars="200" w:hanging="4" w:hangingChars="2"/>
              <w:jc w:val="left"/>
              <w:textAlignment w:val="auto"/>
              <w:outlineLvl w:val="1"/>
              <w:rPr>
                <w:rFonts w:hint="eastAsia" w:ascii="宋体" w:hAnsi="宋体" w:eastAsia="宋体" w:cs="宋体"/>
                <w:color w:val="000000"/>
                <w:lang w:val="en-US" w:eastAsia="zh-CN"/>
              </w:rPr>
            </w:pPr>
            <w:r>
              <w:rPr>
                <w:rFonts w:hint="eastAsia" w:ascii="宋体" w:hAnsi="宋体" w:eastAsia="宋体" w:cs="宋体"/>
                <w:color w:val="000000"/>
                <w:lang w:val="en-US" w:eastAsia="zh-CN"/>
              </w:rPr>
              <w:t>提供近段时是指（2022年12月-2023年2月）的缴纳税收的完税证明或税务部门出具的纳税证明；如依法免税的，应提供相应文件证明（新成立6个月以内的公司可不提供）；</w:t>
            </w:r>
          </w:p>
        </w:tc>
        <w:tc>
          <w:tcPr>
            <w:tcW w:w="1881" w:type="dxa"/>
            <w:tcBorders>
              <w:top w:val="outset" w:color="111111" w:sz="6" w:space="0"/>
              <w:left w:val="outset" w:color="111111" w:sz="6" w:space="0"/>
              <w:bottom w:val="outset" w:color="111111" w:sz="6" w:space="0"/>
              <w:right w:val="outset" w:color="111111" w:sz="6" w:space="0"/>
            </w:tcBorders>
            <w:noWrap w:val="0"/>
            <w:vAlign w:val="center"/>
          </w:tcPr>
          <w:p>
            <w:pPr>
              <w:rPr>
                <w:rFonts w:hint="eastAsia" w:ascii="宋体" w:hAnsi="宋体" w:eastAsia="宋体" w:cs="宋体"/>
                <w:color w:val="000000"/>
              </w:rPr>
            </w:pPr>
            <w:r>
              <w:rPr>
                <w:rFonts w:hint="eastAsia" w:ascii="宋体" w:hAnsi="宋体" w:eastAsia="宋体" w:cs="宋体"/>
                <w:color w:val="000000"/>
              </w:rPr>
              <w:t>□通过 □不通过</w:t>
            </w:r>
          </w:p>
        </w:tc>
        <w:tc>
          <w:tcPr>
            <w:tcW w:w="2525" w:type="dxa"/>
            <w:tcBorders>
              <w:top w:val="outset" w:color="111111" w:sz="6" w:space="0"/>
              <w:left w:val="outset" w:color="111111" w:sz="6" w:space="0"/>
              <w:bottom w:val="outset" w:color="111111" w:sz="6" w:space="0"/>
            </w:tcBorders>
            <w:noWrap w:val="0"/>
            <w:vAlign w:val="center"/>
          </w:tcPr>
          <w:p>
            <w:pPr>
              <w:rPr>
                <w:rFonts w:hint="eastAsia" w:ascii="宋体" w:hAnsi="宋体" w:eastAsia="宋体" w:cs="宋体"/>
                <w:color w:val="000000"/>
              </w:rPr>
            </w:pPr>
            <w:r>
              <w:rPr>
                <w:rFonts w:hint="eastAsia" w:ascii="宋体" w:hAnsi="宋体" w:eastAsia="宋体" w:cs="宋体"/>
                <w:color w:val="000000"/>
              </w:rPr>
              <w:t>见</w:t>
            </w:r>
            <w:r>
              <w:rPr>
                <w:rFonts w:hint="eastAsia" w:ascii="宋体" w:hAnsi="宋体" w:eastAsia="宋体" w:cs="宋体"/>
                <w:color w:val="000000"/>
                <w:lang w:eastAsia="zh-CN"/>
              </w:rPr>
              <w:t>响应文件</w:t>
            </w:r>
            <w:r>
              <w:rPr>
                <w:rFonts w:hint="eastAsia" w:ascii="宋体" w:hAnsi="宋体" w:eastAsia="宋体" w:cs="宋体"/>
                <w:color w:val="000000"/>
              </w:rPr>
              <w:t>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269" w:hRule="atLeast"/>
          <w:jc w:val="center"/>
        </w:trPr>
        <w:tc>
          <w:tcPr>
            <w:tcW w:w="783" w:type="dxa"/>
            <w:vMerge w:val="continue"/>
            <w:tcBorders>
              <w:right w:val="outset" w:color="111111" w:sz="6" w:space="0"/>
            </w:tcBorders>
            <w:noWrap w:val="0"/>
            <w:vAlign w:val="center"/>
          </w:tcPr>
          <w:p>
            <w:pPr>
              <w:rPr>
                <w:rFonts w:hint="eastAsia" w:ascii="宋体" w:hAnsi="宋体" w:eastAsia="宋体" w:cs="宋体"/>
                <w:color w:val="000000"/>
              </w:rPr>
            </w:pPr>
          </w:p>
        </w:tc>
        <w:tc>
          <w:tcPr>
            <w:tcW w:w="4811" w:type="dxa"/>
            <w:tcBorders>
              <w:top w:val="outset" w:color="111111" w:sz="6" w:space="0"/>
              <w:left w:val="outset" w:color="111111" w:sz="6" w:space="0"/>
              <w:bottom w:val="outset" w:color="111111" w:sz="6" w:space="0"/>
              <w:right w:val="outset" w:color="111111" w:sz="6"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212" w:leftChars="99" w:right="420" w:rightChars="200" w:hanging="4" w:hangingChars="2"/>
              <w:jc w:val="left"/>
              <w:textAlignment w:val="auto"/>
              <w:outlineLvl w:val="1"/>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提供近段时间内（近三个月是指2022年12月-2023年2月）的缴纳社保证明材料（含银行划款凭证）加盖公章。如依法不需要缴纳社会保障资金的，应提供相应文件证明（新成立6个月以内的公司可不提供）；</w:t>
            </w:r>
          </w:p>
        </w:tc>
        <w:tc>
          <w:tcPr>
            <w:tcW w:w="1881" w:type="dxa"/>
            <w:tcBorders>
              <w:top w:val="outset" w:color="111111" w:sz="6" w:space="0"/>
              <w:left w:val="outset" w:color="111111" w:sz="6" w:space="0"/>
              <w:bottom w:val="outset" w:color="111111" w:sz="6" w:space="0"/>
              <w:right w:val="outset" w:color="111111" w:sz="6" w:space="0"/>
            </w:tcBorders>
            <w:noWrap w:val="0"/>
            <w:vAlign w:val="center"/>
          </w:tcPr>
          <w:p>
            <w:pPr>
              <w:rPr>
                <w:rFonts w:hint="eastAsia" w:ascii="宋体" w:hAnsi="宋体" w:eastAsia="宋体" w:cs="宋体"/>
                <w:color w:val="000000"/>
              </w:rPr>
            </w:pPr>
            <w:r>
              <w:rPr>
                <w:rFonts w:hint="eastAsia" w:ascii="宋体" w:hAnsi="宋体" w:eastAsia="宋体" w:cs="宋体"/>
                <w:color w:val="000000"/>
              </w:rPr>
              <w:t>□通过 □不通过</w:t>
            </w:r>
          </w:p>
        </w:tc>
        <w:tc>
          <w:tcPr>
            <w:tcW w:w="2525" w:type="dxa"/>
            <w:tcBorders>
              <w:top w:val="outset" w:color="111111" w:sz="6" w:space="0"/>
              <w:left w:val="outset" w:color="111111" w:sz="6" w:space="0"/>
              <w:bottom w:val="outset" w:color="111111" w:sz="6" w:space="0"/>
            </w:tcBorders>
            <w:noWrap w:val="0"/>
            <w:vAlign w:val="center"/>
          </w:tcPr>
          <w:p>
            <w:pPr>
              <w:rPr>
                <w:rFonts w:hint="eastAsia" w:ascii="宋体" w:hAnsi="宋体" w:eastAsia="宋体" w:cs="宋体"/>
                <w:color w:val="000000"/>
              </w:rPr>
            </w:pPr>
            <w:r>
              <w:rPr>
                <w:rFonts w:hint="eastAsia" w:ascii="宋体" w:hAnsi="宋体" w:eastAsia="宋体" w:cs="宋体"/>
                <w:color w:val="000000"/>
              </w:rPr>
              <w:t>见</w:t>
            </w:r>
            <w:r>
              <w:rPr>
                <w:rFonts w:hint="eastAsia" w:ascii="宋体" w:hAnsi="宋体" w:eastAsia="宋体" w:cs="宋体"/>
                <w:color w:val="000000"/>
                <w:lang w:eastAsia="zh-CN"/>
              </w:rPr>
              <w:t>响应文件</w:t>
            </w:r>
            <w:r>
              <w:rPr>
                <w:rFonts w:hint="eastAsia" w:ascii="宋体" w:hAnsi="宋体" w:eastAsia="宋体" w:cs="宋体"/>
                <w:color w:val="000000"/>
              </w:rPr>
              <w:t>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269" w:hRule="atLeast"/>
          <w:jc w:val="center"/>
        </w:trPr>
        <w:tc>
          <w:tcPr>
            <w:tcW w:w="783" w:type="dxa"/>
            <w:vMerge w:val="continue"/>
            <w:tcBorders>
              <w:right w:val="outset" w:color="111111" w:sz="6" w:space="0"/>
            </w:tcBorders>
            <w:noWrap w:val="0"/>
            <w:vAlign w:val="center"/>
          </w:tcPr>
          <w:p>
            <w:pPr>
              <w:rPr>
                <w:rFonts w:hint="eastAsia" w:ascii="宋体" w:hAnsi="宋体" w:eastAsia="宋体" w:cs="宋体"/>
                <w:color w:val="000000"/>
              </w:rPr>
            </w:pPr>
          </w:p>
        </w:tc>
        <w:tc>
          <w:tcPr>
            <w:tcW w:w="4811" w:type="dxa"/>
            <w:tcBorders>
              <w:top w:val="outset" w:color="111111" w:sz="6" w:space="0"/>
              <w:left w:val="outset" w:color="111111" w:sz="6" w:space="0"/>
              <w:bottom w:val="outset" w:color="111111" w:sz="6" w:space="0"/>
              <w:right w:val="outset" w:color="111111" w:sz="6"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212" w:leftChars="99" w:right="420" w:rightChars="200" w:hanging="4" w:hangingChars="2"/>
              <w:textAlignment w:val="auto"/>
              <w:outlineLvl w:val="1"/>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根据中华人民共和国财政部《关于在政府采购活动中查询及使用信用记录有关问题的通知》（财库[2016]125 号）要求，</w:t>
            </w:r>
            <w:r>
              <w:rPr>
                <w:rFonts w:hint="eastAsia" w:ascii="宋体" w:hAnsi="宋体" w:eastAsia="宋体" w:cs="宋体"/>
                <w:color w:val="000000"/>
                <w:lang w:eastAsia="zh-CN"/>
              </w:rPr>
              <w:t>供应商</w:t>
            </w:r>
            <w:r>
              <w:rPr>
                <w:rFonts w:hint="eastAsia" w:ascii="宋体" w:hAnsi="宋体" w:eastAsia="宋体" w:cs="宋体"/>
                <w:color w:val="000000"/>
              </w:rPr>
              <w:t>未被列入“信用中国”网站(www.creditchina.gov.cn )“记录失信被执行人或重大税收违法案件当事人名单或政府采购严重违法失信行为”记录名单；不处于中国政府采购网(www.ccgp.gov.cn)“政府采购严重违法失信行为信息记录”中的禁止参加政府采购活动期间。</w:t>
            </w:r>
          </w:p>
        </w:tc>
        <w:tc>
          <w:tcPr>
            <w:tcW w:w="1881" w:type="dxa"/>
            <w:tcBorders>
              <w:top w:val="outset" w:color="111111" w:sz="6" w:space="0"/>
              <w:left w:val="outset" w:color="111111" w:sz="6" w:space="0"/>
              <w:bottom w:val="outset" w:color="111111" w:sz="6" w:space="0"/>
              <w:right w:val="outset" w:color="111111" w:sz="6" w:space="0"/>
            </w:tcBorders>
            <w:noWrap w:val="0"/>
            <w:vAlign w:val="center"/>
          </w:tcPr>
          <w:p>
            <w:pPr>
              <w:rPr>
                <w:rFonts w:hint="eastAsia" w:ascii="宋体" w:hAnsi="宋体" w:eastAsia="宋体" w:cs="宋体"/>
                <w:color w:val="000000"/>
              </w:rPr>
            </w:pPr>
            <w:r>
              <w:rPr>
                <w:rFonts w:hint="eastAsia" w:ascii="宋体" w:hAnsi="宋体" w:eastAsia="宋体" w:cs="宋体"/>
                <w:color w:val="000000"/>
              </w:rPr>
              <w:t>□通过 □不通过</w:t>
            </w:r>
          </w:p>
        </w:tc>
        <w:tc>
          <w:tcPr>
            <w:tcW w:w="2525" w:type="dxa"/>
            <w:tcBorders>
              <w:top w:val="outset" w:color="111111" w:sz="6" w:space="0"/>
              <w:left w:val="outset" w:color="111111" w:sz="6" w:space="0"/>
              <w:bottom w:val="outset" w:color="111111" w:sz="6" w:space="0"/>
            </w:tcBorders>
            <w:noWrap w:val="0"/>
            <w:vAlign w:val="center"/>
          </w:tcPr>
          <w:p>
            <w:pPr>
              <w:rPr>
                <w:rFonts w:hint="eastAsia" w:ascii="宋体" w:hAnsi="宋体" w:eastAsia="宋体" w:cs="宋体"/>
                <w:color w:val="000000"/>
              </w:rPr>
            </w:pPr>
            <w:r>
              <w:rPr>
                <w:rFonts w:hint="eastAsia" w:ascii="宋体" w:hAnsi="宋体" w:eastAsia="宋体" w:cs="宋体"/>
                <w:color w:val="000000"/>
              </w:rPr>
              <w:t>见</w:t>
            </w:r>
            <w:r>
              <w:rPr>
                <w:rFonts w:hint="eastAsia" w:ascii="宋体" w:hAnsi="宋体" w:eastAsia="宋体" w:cs="宋体"/>
                <w:color w:val="000000"/>
                <w:lang w:eastAsia="zh-CN"/>
              </w:rPr>
              <w:t>响应文件</w:t>
            </w:r>
            <w:r>
              <w:rPr>
                <w:rFonts w:hint="eastAsia" w:ascii="宋体" w:hAnsi="宋体" w:eastAsia="宋体" w:cs="宋体"/>
                <w:color w:val="000000"/>
              </w:rPr>
              <w:t>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783" w:type="dxa"/>
            <w:vMerge w:val="continue"/>
            <w:tcBorders>
              <w:right w:val="outset" w:color="111111" w:sz="6" w:space="0"/>
            </w:tcBorders>
            <w:noWrap w:val="0"/>
            <w:vAlign w:val="center"/>
          </w:tcPr>
          <w:p>
            <w:pPr>
              <w:rPr>
                <w:rFonts w:hint="eastAsia" w:ascii="宋体" w:hAnsi="宋体" w:eastAsia="宋体" w:cs="宋体"/>
                <w:color w:val="000000"/>
              </w:rPr>
            </w:pPr>
          </w:p>
        </w:tc>
        <w:tc>
          <w:tcPr>
            <w:tcW w:w="4811" w:type="dxa"/>
            <w:tcBorders>
              <w:top w:val="outset" w:color="111111" w:sz="6" w:space="0"/>
              <w:left w:val="outset" w:color="111111" w:sz="6" w:space="0"/>
              <w:bottom w:val="outset" w:color="111111" w:sz="6" w:space="0"/>
              <w:right w:val="outset" w:color="111111" w:sz="6" w:space="0"/>
            </w:tcBorders>
            <w:noWrap w:val="0"/>
            <w:vAlign w:val="center"/>
          </w:tcPr>
          <w:p>
            <w:pPr>
              <w:keepNext w:val="0"/>
              <w:keepLines w:val="0"/>
              <w:pageBreakBefore w:val="0"/>
              <w:kinsoku/>
              <w:wordWrap/>
              <w:overflowPunct/>
              <w:topLinePunct w:val="0"/>
              <w:bidi w:val="0"/>
              <w:adjustRightInd/>
              <w:snapToGrid/>
              <w:spacing w:line="240" w:lineRule="auto"/>
              <w:textAlignment w:val="auto"/>
              <w:rPr>
                <w:rFonts w:hint="eastAsia" w:ascii="宋体" w:hAnsi="宋体" w:eastAsia="宋体" w:cs="宋体"/>
                <w:color w:val="000000"/>
              </w:rPr>
            </w:pPr>
            <w:r>
              <w:rPr>
                <w:rFonts w:hint="eastAsia" w:ascii="宋体" w:hAnsi="宋体" w:eastAsia="宋体" w:cs="宋体"/>
                <w:color w:val="000000"/>
              </w:rPr>
              <w:t>单位负责人为同一人或者存在直接控股、管理关系的不同供应商，不得参加同一合同项下的政府采购活动。</w:t>
            </w:r>
          </w:p>
        </w:tc>
        <w:tc>
          <w:tcPr>
            <w:tcW w:w="1881" w:type="dxa"/>
            <w:tcBorders>
              <w:top w:val="outset" w:color="111111" w:sz="6" w:space="0"/>
              <w:left w:val="outset" w:color="111111" w:sz="6" w:space="0"/>
              <w:bottom w:val="outset" w:color="111111" w:sz="6" w:space="0"/>
              <w:right w:val="outset" w:color="111111" w:sz="6" w:space="0"/>
            </w:tcBorders>
            <w:noWrap w:val="0"/>
            <w:vAlign w:val="center"/>
          </w:tcPr>
          <w:p>
            <w:pPr>
              <w:rPr>
                <w:rFonts w:hint="eastAsia" w:ascii="宋体" w:hAnsi="宋体" w:eastAsia="宋体" w:cs="宋体"/>
                <w:color w:val="000000"/>
              </w:rPr>
            </w:pPr>
            <w:r>
              <w:rPr>
                <w:rFonts w:hint="eastAsia" w:ascii="宋体" w:hAnsi="宋体" w:eastAsia="宋体" w:cs="宋体"/>
                <w:color w:val="000000"/>
                <w:lang w:eastAsia="zh-CN"/>
              </w:rPr>
              <w:t>□</w:t>
            </w:r>
            <w:r>
              <w:rPr>
                <w:rFonts w:hint="eastAsia" w:ascii="宋体" w:hAnsi="宋体" w:eastAsia="宋体" w:cs="宋体"/>
                <w:color w:val="000000"/>
              </w:rPr>
              <w:t>通过 □不通过</w:t>
            </w:r>
          </w:p>
        </w:tc>
        <w:tc>
          <w:tcPr>
            <w:tcW w:w="2525" w:type="dxa"/>
            <w:tcBorders>
              <w:top w:val="outset" w:color="111111" w:sz="6" w:space="0"/>
              <w:left w:val="outset" w:color="111111" w:sz="6" w:space="0"/>
              <w:bottom w:val="outset" w:color="111111" w:sz="6" w:space="0"/>
            </w:tcBorders>
            <w:noWrap w:val="0"/>
            <w:vAlign w:val="center"/>
          </w:tcPr>
          <w:p>
            <w:pPr>
              <w:rPr>
                <w:rFonts w:hint="eastAsia" w:ascii="宋体" w:hAnsi="宋体" w:eastAsia="宋体" w:cs="宋体"/>
                <w:color w:val="000000"/>
              </w:rPr>
            </w:pPr>
            <w:r>
              <w:rPr>
                <w:rFonts w:hint="eastAsia" w:ascii="宋体" w:hAnsi="宋体" w:eastAsia="宋体" w:cs="宋体"/>
                <w:color w:val="000000"/>
              </w:rPr>
              <w:t>见</w:t>
            </w:r>
            <w:r>
              <w:rPr>
                <w:rFonts w:hint="eastAsia" w:ascii="宋体" w:hAnsi="宋体" w:eastAsia="宋体" w:cs="宋体"/>
                <w:color w:val="000000"/>
                <w:lang w:eastAsia="zh-CN"/>
              </w:rPr>
              <w:t>响应文件</w:t>
            </w:r>
            <w:r>
              <w:rPr>
                <w:rFonts w:hint="eastAsia" w:ascii="宋体" w:hAnsi="宋体" w:eastAsia="宋体" w:cs="宋体"/>
                <w:color w:val="000000"/>
              </w:rPr>
              <w:t>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783" w:type="dxa"/>
            <w:vMerge w:val="continue"/>
            <w:tcBorders>
              <w:right w:val="outset" w:color="111111" w:sz="6" w:space="0"/>
            </w:tcBorders>
            <w:noWrap w:val="0"/>
            <w:vAlign w:val="center"/>
          </w:tcPr>
          <w:p>
            <w:pPr>
              <w:rPr>
                <w:rFonts w:hint="eastAsia" w:ascii="宋体" w:hAnsi="宋体" w:eastAsia="宋体" w:cs="宋体"/>
                <w:color w:val="000000"/>
              </w:rPr>
            </w:pPr>
          </w:p>
        </w:tc>
        <w:tc>
          <w:tcPr>
            <w:tcW w:w="4811" w:type="dxa"/>
            <w:tcBorders>
              <w:top w:val="outset" w:color="111111" w:sz="6" w:space="0"/>
              <w:left w:val="outset" w:color="111111" w:sz="6" w:space="0"/>
              <w:bottom w:val="outset" w:color="111111" w:sz="6" w:space="0"/>
              <w:right w:val="outset" w:color="111111" w:sz="6" w:space="0"/>
            </w:tcBorders>
            <w:noWrap w:val="0"/>
            <w:vAlign w:val="center"/>
          </w:tcPr>
          <w:p>
            <w:pPr>
              <w:keepNext w:val="0"/>
              <w:keepLines w:val="0"/>
              <w:pageBreakBefore w:val="0"/>
              <w:kinsoku/>
              <w:wordWrap/>
              <w:overflowPunct/>
              <w:topLinePunct w:val="0"/>
              <w:bidi w:val="0"/>
              <w:adjustRightInd/>
              <w:snapToGrid/>
              <w:spacing w:line="240" w:lineRule="auto"/>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供应商必须具有有效的苗（林）木种子生产经营许可证、植物检疫登记证(或产地检疫证)；</w:t>
            </w:r>
          </w:p>
        </w:tc>
        <w:tc>
          <w:tcPr>
            <w:tcW w:w="1881" w:type="dxa"/>
            <w:tcBorders>
              <w:top w:val="outset" w:color="111111" w:sz="6" w:space="0"/>
              <w:left w:val="outset" w:color="111111" w:sz="6" w:space="0"/>
              <w:bottom w:val="outset" w:color="111111" w:sz="6" w:space="0"/>
              <w:right w:val="outset" w:color="111111" w:sz="6" w:space="0"/>
            </w:tcBorders>
            <w:noWrap w:val="0"/>
            <w:vAlign w:val="center"/>
          </w:tcPr>
          <w:p>
            <w:pPr>
              <w:rPr>
                <w:rFonts w:hint="eastAsia" w:ascii="宋体" w:hAnsi="宋体" w:eastAsia="宋体" w:cs="宋体"/>
                <w:color w:val="000000"/>
              </w:rPr>
            </w:pPr>
            <w:r>
              <w:rPr>
                <w:rFonts w:hint="eastAsia" w:ascii="宋体" w:hAnsi="宋体" w:eastAsia="宋体" w:cs="宋体"/>
                <w:color w:val="000000"/>
                <w:lang w:eastAsia="zh-CN"/>
              </w:rPr>
              <w:t>□</w:t>
            </w:r>
            <w:r>
              <w:rPr>
                <w:rFonts w:hint="eastAsia" w:ascii="宋体" w:hAnsi="宋体" w:eastAsia="宋体" w:cs="宋体"/>
                <w:color w:val="000000"/>
              </w:rPr>
              <w:t>通过 □不通过</w:t>
            </w:r>
          </w:p>
        </w:tc>
        <w:tc>
          <w:tcPr>
            <w:tcW w:w="2525" w:type="dxa"/>
            <w:tcBorders>
              <w:top w:val="outset" w:color="111111" w:sz="6" w:space="0"/>
              <w:left w:val="outset" w:color="111111" w:sz="6" w:space="0"/>
              <w:bottom w:val="outset" w:color="111111" w:sz="6" w:space="0"/>
            </w:tcBorders>
            <w:noWrap w:val="0"/>
            <w:vAlign w:val="center"/>
          </w:tcPr>
          <w:p>
            <w:pPr>
              <w:rPr>
                <w:rFonts w:hint="eastAsia" w:ascii="宋体" w:hAnsi="宋体" w:eastAsia="宋体" w:cs="宋体"/>
                <w:color w:val="000000"/>
              </w:rPr>
            </w:pPr>
            <w:r>
              <w:rPr>
                <w:rFonts w:hint="eastAsia" w:ascii="宋体" w:hAnsi="宋体" w:eastAsia="宋体" w:cs="宋体"/>
                <w:color w:val="000000"/>
              </w:rPr>
              <w:t>见</w:t>
            </w:r>
            <w:r>
              <w:rPr>
                <w:rFonts w:hint="eastAsia" w:ascii="宋体" w:hAnsi="宋体" w:eastAsia="宋体" w:cs="宋体"/>
                <w:color w:val="000000"/>
                <w:lang w:eastAsia="zh-CN"/>
              </w:rPr>
              <w:t>响应文件</w:t>
            </w:r>
            <w:r>
              <w:rPr>
                <w:rFonts w:hint="eastAsia" w:ascii="宋体" w:hAnsi="宋体" w:eastAsia="宋体" w:cs="宋体"/>
                <w:color w:val="000000"/>
              </w:rPr>
              <w:t>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783" w:type="dxa"/>
            <w:vMerge w:val="continue"/>
            <w:tcBorders>
              <w:bottom w:val="outset" w:color="111111" w:sz="6" w:space="0"/>
              <w:right w:val="outset" w:color="111111" w:sz="6" w:space="0"/>
            </w:tcBorders>
            <w:noWrap w:val="0"/>
            <w:vAlign w:val="center"/>
          </w:tcPr>
          <w:p>
            <w:pPr>
              <w:rPr>
                <w:rFonts w:hint="eastAsia" w:ascii="宋体" w:hAnsi="宋体" w:eastAsia="宋体" w:cs="宋体"/>
                <w:color w:val="000000"/>
              </w:rPr>
            </w:pPr>
          </w:p>
        </w:tc>
        <w:tc>
          <w:tcPr>
            <w:tcW w:w="4811" w:type="dxa"/>
            <w:tcBorders>
              <w:top w:val="outset" w:color="111111" w:sz="6" w:space="0"/>
              <w:left w:val="outset" w:color="111111" w:sz="6" w:space="0"/>
              <w:bottom w:val="outset" w:color="111111" w:sz="6" w:space="0"/>
              <w:right w:val="outset" w:color="111111" w:sz="6" w:space="0"/>
            </w:tcBorders>
            <w:noWrap w:val="0"/>
            <w:vAlign w:val="center"/>
          </w:tcPr>
          <w:p>
            <w:pPr>
              <w:rPr>
                <w:rFonts w:hint="eastAsia" w:ascii="宋体" w:hAnsi="宋体" w:eastAsia="宋体" w:cs="宋体"/>
                <w:color w:val="000000"/>
                <w:szCs w:val="21"/>
              </w:rPr>
            </w:pPr>
            <w:r>
              <w:rPr>
                <w:rFonts w:hint="eastAsia" w:ascii="宋体" w:hAnsi="宋体" w:eastAsia="宋体" w:cs="宋体"/>
                <w:color w:val="000000"/>
                <w:szCs w:val="21"/>
              </w:rPr>
              <w:t>本项目不接受联合体</w:t>
            </w:r>
            <w:r>
              <w:rPr>
                <w:rFonts w:hint="eastAsia" w:ascii="宋体" w:hAnsi="宋体" w:eastAsia="宋体" w:cs="宋体"/>
                <w:color w:val="000000"/>
                <w:szCs w:val="21"/>
                <w:lang w:eastAsia="zh-CN"/>
              </w:rPr>
              <w:t>投标</w:t>
            </w:r>
            <w:r>
              <w:rPr>
                <w:rFonts w:hint="eastAsia" w:ascii="宋体" w:hAnsi="宋体" w:eastAsia="宋体" w:cs="宋体"/>
                <w:color w:val="000000"/>
                <w:szCs w:val="21"/>
              </w:rPr>
              <w:t>。</w:t>
            </w:r>
          </w:p>
        </w:tc>
        <w:tc>
          <w:tcPr>
            <w:tcW w:w="1881" w:type="dxa"/>
            <w:tcBorders>
              <w:top w:val="outset" w:color="111111" w:sz="6" w:space="0"/>
              <w:left w:val="outset" w:color="111111" w:sz="6" w:space="0"/>
              <w:bottom w:val="outset" w:color="111111" w:sz="6" w:space="0"/>
              <w:right w:val="outset" w:color="111111" w:sz="6" w:space="0"/>
            </w:tcBorders>
            <w:noWrap w:val="0"/>
            <w:vAlign w:val="center"/>
          </w:tcPr>
          <w:p>
            <w:pPr>
              <w:rPr>
                <w:rFonts w:hint="eastAsia" w:ascii="宋体" w:hAnsi="宋体" w:eastAsia="宋体" w:cs="宋体"/>
                <w:color w:val="000000"/>
              </w:rPr>
            </w:pPr>
            <w:r>
              <w:rPr>
                <w:rFonts w:hint="eastAsia" w:ascii="宋体" w:hAnsi="宋体" w:eastAsia="宋体" w:cs="宋体"/>
                <w:color w:val="000000"/>
              </w:rPr>
              <w:t>□通过 □不通过</w:t>
            </w:r>
          </w:p>
        </w:tc>
        <w:tc>
          <w:tcPr>
            <w:tcW w:w="2525" w:type="dxa"/>
            <w:tcBorders>
              <w:top w:val="outset" w:color="111111" w:sz="6" w:space="0"/>
              <w:left w:val="outset" w:color="111111" w:sz="6" w:space="0"/>
              <w:bottom w:val="outset" w:color="111111" w:sz="6" w:space="0"/>
            </w:tcBorders>
            <w:noWrap w:val="0"/>
            <w:vAlign w:val="center"/>
          </w:tcPr>
          <w:p>
            <w:pPr>
              <w:rPr>
                <w:rFonts w:hint="eastAsia" w:ascii="宋体" w:hAnsi="宋体" w:eastAsia="宋体" w:cs="宋体"/>
                <w:color w:val="000000"/>
              </w:rPr>
            </w:pPr>
            <w:r>
              <w:rPr>
                <w:rFonts w:hint="eastAsia" w:ascii="宋体" w:hAnsi="宋体" w:eastAsia="宋体" w:cs="宋体"/>
                <w:color w:val="000000"/>
              </w:rPr>
              <w:t>见</w:t>
            </w:r>
            <w:r>
              <w:rPr>
                <w:rFonts w:hint="eastAsia" w:ascii="宋体" w:hAnsi="宋体" w:eastAsia="宋体" w:cs="宋体"/>
                <w:color w:val="000000"/>
                <w:lang w:eastAsia="zh-CN"/>
              </w:rPr>
              <w:t>响应文件</w:t>
            </w:r>
            <w:r>
              <w:rPr>
                <w:rFonts w:hint="eastAsia" w:ascii="宋体" w:hAnsi="宋体" w:eastAsia="宋体" w:cs="宋体"/>
                <w:color w:val="000000"/>
              </w:rPr>
              <w:t>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654" w:hRule="atLeast"/>
          <w:jc w:val="center"/>
        </w:trPr>
        <w:tc>
          <w:tcPr>
            <w:tcW w:w="783" w:type="dxa"/>
            <w:vMerge w:val="restart"/>
            <w:tcBorders>
              <w:top w:val="single" w:color="auto" w:sz="4" w:space="0"/>
              <w:right w:val="outset" w:color="111111" w:sz="6" w:space="0"/>
            </w:tcBorders>
            <w:noWrap w:val="0"/>
            <w:vAlign w:val="center"/>
          </w:tcPr>
          <w:p>
            <w:pPr>
              <w:rPr>
                <w:rFonts w:hint="eastAsia" w:ascii="宋体" w:hAnsi="宋体" w:eastAsia="宋体" w:cs="宋体"/>
                <w:color w:val="000000"/>
                <w:lang w:val="en-US" w:eastAsia="zh-CN"/>
              </w:rPr>
            </w:pPr>
            <w:r>
              <w:rPr>
                <w:rFonts w:hint="eastAsia" w:ascii="宋体" w:hAnsi="宋体" w:eastAsia="宋体" w:cs="宋体"/>
                <w:color w:val="000000"/>
                <w:lang w:val="en-US" w:eastAsia="zh-CN"/>
              </w:rPr>
              <w:t>符合性审查</w:t>
            </w:r>
          </w:p>
        </w:tc>
        <w:tc>
          <w:tcPr>
            <w:tcW w:w="4811" w:type="dxa"/>
            <w:tcBorders>
              <w:top w:val="single" w:color="auto" w:sz="4" w:space="0"/>
              <w:left w:val="outset" w:color="111111" w:sz="6" w:space="0"/>
              <w:bottom w:val="outset" w:color="111111" w:sz="6" w:space="0"/>
              <w:right w:val="outset" w:color="111111" w:sz="6" w:space="0"/>
            </w:tcBorders>
            <w:noWrap w:val="0"/>
            <w:vAlign w:val="center"/>
          </w:tcPr>
          <w:p>
            <w:pPr>
              <w:rPr>
                <w:rFonts w:hint="eastAsia" w:ascii="宋体" w:hAnsi="宋体" w:eastAsia="宋体" w:cs="宋体"/>
                <w:color w:val="000000"/>
              </w:rPr>
            </w:pPr>
            <w:r>
              <w:rPr>
                <w:rFonts w:hint="eastAsia" w:ascii="宋体" w:hAnsi="宋体" w:eastAsia="宋体" w:cs="宋体"/>
                <w:color w:val="000000"/>
                <w:lang w:eastAsia="zh-CN"/>
              </w:rPr>
              <w:t>响应文件</w:t>
            </w:r>
            <w:r>
              <w:rPr>
                <w:rFonts w:hint="eastAsia" w:ascii="宋体" w:hAnsi="宋体" w:eastAsia="宋体" w:cs="宋体"/>
                <w:color w:val="000000"/>
              </w:rPr>
              <w:t>完整、符合</w:t>
            </w:r>
            <w:r>
              <w:rPr>
                <w:rFonts w:hint="eastAsia" w:ascii="宋体" w:hAnsi="宋体" w:eastAsia="宋体" w:cs="宋体"/>
                <w:color w:val="000000"/>
                <w:lang w:val="en-US" w:eastAsia="zh-CN"/>
              </w:rPr>
              <w:t>谈判</w:t>
            </w:r>
            <w:r>
              <w:rPr>
                <w:rFonts w:hint="eastAsia" w:ascii="宋体" w:hAnsi="宋体" w:eastAsia="宋体" w:cs="宋体"/>
                <w:color w:val="000000"/>
              </w:rPr>
              <w:t>文件规定的密封、签署、 盖章</w:t>
            </w:r>
          </w:p>
        </w:tc>
        <w:tc>
          <w:tcPr>
            <w:tcW w:w="1881" w:type="dxa"/>
            <w:tcBorders>
              <w:top w:val="outset" w:color="111111" w:sz="6" w:space="0"/>
              <w:left w:val="outset" w:color="111111" w:sz="6" w:space="0"/>
              <w:bottom w:val="outset" w:color="111111" w:sz="6" w:space="0"/>
              <w:right w:val="outset" w:color="111111" w:sz="6" w:space="0"/>
            </w:tcBorders>
            <w:noWrap w:val="0"/>
            <w:vAlign w:val="center"/>
          </w:tcPr>
          <w:p>
            <w:pPr>
              <w:rPr>
                <w:rFonts w:hint="eastAsia" w:ascii="宋体" w:hAnsi="宋体" w:eastAsia="宋体" w:cs="宋体"/>
                <w:color w:val="000000"/>
              </w:rPr>
            </w:pPr>
            <w:r>
              <w:rPr>
                <w:rFonts w:hint="eastAsia" w:ascii="宋体" w:hAnsi="宋体" w:eastAsia="宋体" w:cs="宋体"/>
                <w:color w:val="000000"/>
              </w:rPr>
              <w:t>□通过 □不通过</w:t>
            </w:r>
          </w:p>
        </w:tc>
        <w:tc>
          <w:tcPr>
            <w:tcW w:w="2525" w:type="dxa"/>
            <w:tcBorders>
              <w:top w:val="outset" w:color="111111" w:sz="6" w:space="0"/>
              <w:left w:val="outset" w:color="111111" w:sz="6" w:space="0"/>
              <w:bottom w:val="outset" w:color="111111" w:sz="6" w:space="0"/>
            </w:tcBorders>
            <w:noWrap w:val="0"/>
            <w:vAlign w:val="center"/>
          </w:tcPr>
          <w:p>
            <w:pPr>
              <w:rPr>
                <w:rFonts w:hint="eastAsia" w:ascii="宋体" w:hAnsi="宋体" w:eastAsia="宋体" w:cs="宋体"/>
                <w:color w:val="000000"/>
              </w:rPr>
            </w:pPr>
            <w:r>
              <w:rPr>
                <w:rFonts w:hint="eastAsia" w:ascii="宋体" w:hAnsi="宋体" w:eastAsia="宋体" w:cs="宋体"/>
                <w:color w:val="000000"/>
              </w:rPr>
              <w:t>见</w:t>
            </w:r>
            <w:r>
              <w:rPr>
                <w:rFonts w:hint="eastAsia" w:ascii="宋体" w:hAnsi="宋体" w:eastAsia="宋体" w:cs="宋体"/>
                <w:color w:val="000000"/>
                <w:lang w:eastAsia="zh-CN"/>
              </w:rPr>
              <w:t>响应文件</w:t>
            </w:r>
            <w:r>
              <w:rPr>
                <w:rFonts w:hint="eastAsia" w:ascii="宋体" w:hAnsi="宋体" w:eastAsia="宋体" w:cs="宋体"/>
                <w:color w:val="000000"/>
              </w:rPr>
              <w:t>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56" w:hRule="atLeast"/>
          <w:jc w:val="center"/>
        </w:trPr>
        <w:tc>
          <w:tcPr>
            <w:tcW w:w="783" w:type="dxa"/>
            <w:vMerge w:val="continue"/>
            <w:tcBorders>
              <w:right w:val="outset" w:color="111111" w:sz="6" w:space="0"/>
            </w:tcBorders>
            <w:noWrap w:val="0"/>
            <w:vAlign w:val="center"/>
          </w:tcPr>
          <w:p>
            <w:pPr>
              <w:rPr>
                <w:rFonts w:hint="eastAsia" w:ascii="宋体" w:hAnsi="宋体" w:eastAsia="宋体" w:cs="宋体"/>
                <w:color w:val="000000"/>
              </w:rPr>
            </w:pPr>
          </w:p>
        </w:tc>
        <w:tc>
          <w:tcPr>
            <w:tcW w:w="4811" w:type="dxa"/>
            <w:tcBorders>
              <w:top w:val="outset" w:color="111111" w:sz="6" w:space="0"/>
              <w:left w:val="outset" w:color="111111" w:sz="6" w:space="0"/>
              <w:bottom w:val="outset" w:color="111111" w:sz="6" w:space="0"/>
              <w:right w:val="outset" w:color="111111" w:sz="6" w:space="0"/>
            </w:tcBorders>
            <w:noWrap w:val="0"/>
            <w:vAlign w:val="center"/>
          </w:tcPr>
          <w:p>
            <w:pPr>
              <w:rPr>
                <w:rFonts w:hint="eastAsia" w:ascii="宋体" w:hAnsi="宋体" w:eastAsia="宋体" w:cs="宋体"/>
                <w:color w:val="000000"/>
              </w:rPr>
            </w:pPr>
            <w:r>
              <w:rPr>
                <w:rFonts w:hint="eastAsia" w:ascii="宋体" w:hAnsi="宋体" w:eastAsia="宋体" w:cs="宋体"/>
                <w:color w:val="000000"/>
              </w:rPr>
              <w:t>报价价格是固定唯一的</w:t>
            </w:r>
          </w:p>
        </w:tc>
        <w:tc>
          <w:tcPr>
            <w:tcW w:w="1881" w:type="dxa"/>
            <w:tcBorders>
              <w:top w:val="outset" w:color="111111" w:sz="6" w:space="0"/>
              <w:left w:val="outset" w:color="111111" w:sz="6" w:space="0"/>
              <w:bottom w:val="outset" w:color="111111" w:sz="6" w:space="0"/>
              <w:right w:val="outset" w:color="111111" w:sz="6" w:space="0"/>
            </w:tcBorders>
            <w:noWrap w:val="0"/>
            <w:vAlign w:val="center"/>
          </w:tcPr>
          <w:p>
            <w:pPr>
              <w:rPr>
                <w:rFonts w:hint="eastAsia" w:ascii="宋体" w:hAnsi="宋体" w:eastAsia="宋体" w:cs="宋体"/>
                <w:color w:val="000000"/>
              </w:rPr>
            </w:pPr>
            <w:r>
              <w:rPr>
                <w:rFonts w:hint="eastAsia" w:ascii="宋体" w:hAnsi="宋体" w:eastAsia="宋体" w:cs="宋体"/>
                <w:color w:val="000000"/>
              </w:rPr>
              <w:t>□通过 □不通过</w:t>
            </w:r>
          </w:p>
        </w:tc>
        <w:tc>
          <w:tcPr>
            <w:tcW w:w="2525" w:type="dxa"/>
            <w:tcBorders>
              <w:top w:val="outset" w:color="111111" w:sz="6" w:space="0"/>
              <w:left w:val="outset" w:color="111111" w:sz="6" w:space="0"/>
              <w:bottom w:val="outset" w:color="111111" w:sz="6" w:space="0"/>
            </w:tcBorders>
            <w:noWrap w:val="0"/>
            <w:vAlign w:val="center"/>
          </w:tcPr>
          <w:p>
            <w:pPr>
              <w:rPr>
                <w:rFonts w:hint="eastAsia" w:ascii="宋体" w:hAnsi="宋体" w:eastAsia="宋体" w:cs="宋体"/>
                <w:color w:val="000000"/>
              </w:rPr>
            </w:pPr>
            <w:r>
              <w:rPr>
                <w:rFonts w:hint="eastAsia" w:ascii="宋体" w:hAnsi="宋体" w:eastAsia="宋体" w:cs="宋体"/>
                <w:color w:val="000000"/>
              </w:rPr>
              <w:t>见</w:t>
            </w:r>
            <w:r>
              <w:rPr>
                <w:rFonts w:hint="eastAsia" w:ascii="宋体" w:hAnsi="宋体" w:eastAsia="宋体" w:cs="宋体"/>
                <w:color w:val="000000"/>
                <w:lang w:eastAsia="zh-CN"/>
              </w:rPr>
              <w:t>响应文件</w:t>
            </w:r>
            <w:r>
              <w:rPr>
                <w:rFonts w:hint="eastAsia" w:ascii="宋体" w:hAnsi="宋体" w:eastAsia="宋体" w:cs="宋体"/>
                <w:color w:val="000000"/>
              </w:rPr>
              <w:t>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56" w:hRule="atLeast"/>
          <w:jc w:val="center"/>
        </w:trPr>
        <w:tc>
          <w:tcPr>
            <w:tcW w:w="783" w:type="dxa"/>
            <w:vMerge w:val="continue"/>
            <w:tcBorders>
              <w:right w:val="outset" w:color="111111" w:sz="6" w:space="0"/>
            </w:tcBorders>
            <w:noWrap w:val="0"/>
            <w:vAlign w:val="center"/>
          </w:tcPr>
          <w:p>
            <w:pPr>
              <w:rPr>
                <w:rFonts w:hint="eastAsia" w:ascii="宋体" w:hAnsi="宋体" w:eastAsia="宋体" w:cs="宋体"/>
                <w:color w:val="000000"/>
              </w:rPr>
            </w:pPr>
          </w:p>
        </w:tc>
        <w:tc>
          <w:tcPr>
            <w:tcW w:w="4811" w:type="dxa"/>
            <w:tcBorders>
              <w:top w:val="outset" w:color="111111" w:sz="6" w:space="0"/>
              <w:left w:val="outset" w:color="111111" w:sz="6" w:space="0"/>
              <w:bottom w:val="outset" w:color="111111" w:sz="6" w:space="0"/>
              <w:right w:val="outset" w:color="111111" w:sz="6" w:space="0"/>
            </w:tcBorders>
            <w:noWrap w:val="0"/>
            <w:vAlign w:val="center"/>
          </w:tcPr>
          <w:p>
            <w:pPr>
              <w:rPr>
                <w:rFonts w:hint="eastAsia" w:ascii="宋体" w:hAnsi="宋体" w:eastAsia="宋体" w:cs="宋体"/>
                <w:color w:val="000000"/>
              </w:rPr>
            </w:pPr>
            <w:r>
              <w:rPr>
                <w:rFonts w:hint="eastAsia" w:ascii="宋体" w:hAnsi="宋体" w:eastAsia="宋体" w:cs="宋体"/>
                <w:color w:val="000000"/>
              </w:rPr>
              <w:t>报价有效期为90天</w:t>
            </w:r>
          </w:p>
        </w:tc>
        <w:tc>
          <w:tcPr>
            <w:tcW w:w="1881" w:type="dxa"/>
            <w:tcBorders>
              <w:top w:val="outset" w:color="111111" w:sz="6" w:space="0"/>
              <w:left w:val="outset" w:color="111111" w:sz="6" w:space="0"/>
              <w:bottom w:val="outset" w:color="111111" w:sz="6" w:space="0"/>
              <w:right w:val="outset" w:color="111111" w:sz="6" w:space="0"/>
            </w:tcBorders>
            <w:noWrap w:val="0"/>
            <w:vAlign w:val="center"/>
          </w:tcPr>
          <w:p>
            <w:pPr>
              <w:rPr>
                <w:rFonts w:hint="eastAsia" w:ascii="宋体" w:hAnsi="宋体" w:eastAsia="宋体" w:cs="宋体"/>
                <w:color w:val="000000"/>
              </w:rPr>
            </w:pPr>
            <w:r>
              <w:rPr>
                <w:rFonts w:hint="eastAsia" w:ascii="宋体" w:hAnsi="宋体" w:eastAsia="宋体" w:cs="宋体"/>
                <w:color w:val="000000"/>
              </w:rPr>
              <w:t>□通过 □不通过</w:t>
            </w:r>
          </w:p>
        </w:tc>
        <w:tc>
          <w:tcPr>
            <w:tcW w:w="2525" w:type="dxa"/>
            <w:tcBorders>
              <w:top w:val="outset" w:color="111111" w:sz="6" w:space="0"/>
              <w:left w:val="outset" w:color="111111" w:sz="6" w:space="0"/>
              <w:bottom w:val="outset" w:color="111111" w:sz="6" w:space="0"/>
            </w:tcBorders>
            <w:noWrap w:val="0"/>
            <w:vAlign w:val="center"/>
          </w:tcPr>
          <w:p>
            <w:pPr>
              <w:rPr>
                <w:rFonts w:hint="eastAsia" w:ascii="宋体" w:hAnsi="宋体" w:eastAsia="宋体" w:cs="宋体"/>
                <w:color w:val="000000"/>
              </w:rPr>
            </w:pPr>
            <w:r>
              <w:rPr>
                <w:rFonts w:hint="eastAsia" w:ascii="宋体" w:hAnsi="宋体" w:eastAsia="宋体" w:cs="宋体"/>
                <w:color w:val="000000"/>
              </w:rPr>
              <w:t>见</w:t>
            </w:r>
            <w:r>
              <w:rPr>
                <w:rFonts w:hint="eastAsia" w:ascii="宋体" w:hAnsi="宋体" w:eastAsia="宋体" w:cs="宋体"/>
                <w:color w:val="000000"/>
                <w:lang w:eastAsia="zh-CN"/>
              </w:rPr>
              <w:t>响应文件</w:t>
            </w:r>
            <w:r>
              <w:rPr>
                <w:rFonts w:hint="eastAsia" w:ascii="宋体" w:hAnsi="宋体" w:eastAsia="宋体" w:cs="宋体"/>
                <w:color w:val="000000"/>
              </w:rPr>
              <w:t>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732" w:hRule="atLeast"/>
          <w:jc w:val="center"/>
        </w:trPr>
        <w:tc>
          <w:tcPr>
            <w:tcW w:w="783" w:type="dxa"/>
            <w:vMerge w:val="continue"/>
            <w:tcBorders>
              <w:right w:val="outset" w:color="111111" w:sz="6" w:space="0"/>
            </w:tcBorders>
            <w:noWrap w:val="0"/>
            <w:vAlign w:val="center"/>
          </w:tcPr>
          <w:p>
            <w:pPr>
              <w:rPr>
                <w:rFonts w:hint="eastAsia" w:ascii="宋体" w:hAnsi="宋体" w:eastAsia="宋体" w:cs="宋体"/>
                <w:color w:val="000000"/>
              </w:rPr>
            </w:pPr>
          </w:p>
        </w:tc>
        <w:tc>
          <w:tcPr>
            <w:tcW w:w="4811" w:type="dxa"/>
            <w:tcBorders>
              <w:top w:val="outset" w:color="111111" w:sz="6" w:space="0"/>
              <w:left w:val="outset" w:color="111111" w:sz="6" w:space="0"/>
              <w:bottom w:val="outset" w:color="111111" w:sz="6" w:space="0"/>
              <w:right w:val="outset" w:color="111111" w:sz="6" w:space="0"/>
            </w:tcBorders>
            <w:noWrap w:val="0"/>
            <w:vAlign w:val="center"/>
          </w:tcPr>
          <w:p>
            <w:pPr>
              <w:spacing w:line="480" w:lineRule="exact"/>
              <w:rPr>
                <w:rFonts w:hint="eastAsia" w:ascii="宋体" w:hAnsi="宋体" w:eastAsia="宋体" w:cs="宋体"/>
                <w:color w:val="000000"/>
              </w:rPr>
            </w:pPr>
            <w:r>
              <w:rPr>
                <w:rFonts w:hint="eastAsia" w:ascii="宋体" w:hAnsi="宋体" w:eastAsia="宋体" w:cs="宋体"/>
                <w:color w:val="000000"/>
              </w:rPr>
              <w:t>投标报价没有超出预算（预算价：</w:t>
            </w:r>
            <w:r>
              <w:rPr>
                <w:rFonts w:hint="eastAsia" w:ascii="宋体" w:hAnsi="宋体" w:eastAsia="宋体" w:cs="宋体"/>
                <w:color w:val="000000"/>
                <w:szCs w:val="21"/>
                <w:lang w:val="en-US" w:eastAsia="zh-CN"/>
              </w:rPr>
              <w:t>¥76.04万元元</w:t>
            </w:r>
            <w:r>
              <w:rPr>
                <w:rFonts w:hint="eastAsia" w:ascii="宋体" w:hAnsi="宋体" w:eastAsia="宋体" w:cs="宋体"/>
                <w:color w:val="000000"/>
              </w:rPr>
              <w:t>）</w:t>
            </w:r>
          </w:p>
        </w:tc>
        <w:tc>
          <w:tcPr>
            <w:tcW w:w="1881" w:type="dxa"/>
            <w:tcBorders>
              <w:top w:val="outset" w:color="111111" w:sz="6" w:space="0"/>
              <w:left w:val="outset" w:color="111111" w:sz="6" w:space="0"/>
              <w:bottom w:val="outset" w:color="111111" w:sz="6" w:space="0"/>
              <w:right w:val="outset" w:color="111111" w:sz="6" w:space="0"/>
            </w:tcBorders>
            <w:noWrap w:val="0"/>
            <w:vAlign w:val="center"/>
          </w:tcPr>
          <w:p>
            <w:pPr>
              <w:rPr>
                <w:rFonts w:hint="eastAsia" w:ascii="宋体" w:hAnsi="宋体" w:eastAsia="宋体" w:cs="宋体"/>
                <w:color w:val="000000"/>
              </w:rPr>
            </w:pPr>
            <w:r>
              <w:rPr>
                <w:rFonts w:hint="eastAsia" w:ascii="宋体" w:hAnsi="宋体" w:eastAsia="宋体" w:cs="宋体"/>
                <w:color w:val="000000"/>
              </w:rPr>
              <w:t>□通过 □不通过</w:t>
            </w:r>
          </w:p>
        </w:tc>
        <w:tc>
          <w:tcPr>
            <w:tcW w:w="2525" w:type="dxa"/>
            <w:tcBorders>
              <w:top w:val="outset" w:color="111111" w:sz="6" w:space="0"/>
              <w:left w:val="outset" w:color="111111" w:sz="6" w:space="0"/>
              <w:bottom w:val="outset" w:color="111111" w:sz="6" w:space="0"/>
            </w:tcBorders>
            <w:noWrap w:val="0"/>
            <w:vAlign w:val="center"/>
          </w:tcPr>
          <w:p>
            <w:pPr>
              <w:rPr>
                <w:rFonts w:hint="eastAsia" w:ascii="宋体" w:hAnsi="宋体" w:eastAsia="宋体" w:cs="宋体"/>
                <w:color w:val="000000"/>
              </w:rPr>
            </w:pPr>
            <w:r>
              <w:rPr>
                <w:rFonts w:hint="eastAsia" w:ascii="宋体" w:hAnsi="宋体" w:eastAsia="宋体" w:cs="宋体"/>
                <w:color w:val="000000"/>
              </w:rPr>
              <w:t>见</w:t>
            </w:r>
            <w:r>
              <w:rPr>
                <w:rFonts w:hint="eastAsia" w:ascii="宋体" w:hAnsi="宋体" w:eastAsia="宋体" w:cs="宋体"/>
                <w:color w:val="000000"/>
                <w:lang w:eastAsia="zh-CN"/>
              </w:rPr>
              <w:t>响应文件</w:t>
            </w:r>
            <w:r>
              <w:rPr>
                <w:rFonts w:hint="eastAsia" w:ascii="宋体" w:hAnsi="宋体" w:eastAsia="宋体" w:cs="宋体"/>
                <w:color w:val="000000"/>
              </w:rPr>
              <w:t>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56" w:hRule="atLeast"/>
          <w:jc w:val="center"/>
        </w:trPr>
        <w:tc>
          <w:tcPr>
            <w:tcW w:w="783" w:type="dxa"/>
            <w:vMerge w:val="continue"/>
            <w:tcBorders>
              <w:right w:val="outset" w:color="111111" w:sz="6" w:space="0"/>
            </w:tcBorders>
            <w:noWrap w:val="0"/>
            <w:vAlign w:val="center"/>
          </w:tcPr>
          <w:p>
            <w:pPr>
              <w:rPr>
                <w:rFonts w:hint="eastAsia" w:ascii="宋体" w:hAnsi="宋体" w:eastAsia="宋体" w:cs="宋体"/>
                <w:color w:val="000000"/>
              </w:rPr>
            </w:pPr>
          </w:p>
        </w:tc>
        <w:tc>
          <w:tcPr>
            <w:tcW w:w="4811" w:type="dxa"/>
            <w:tcBorders>
              <w:top w:val="outset" w:color="111111" w:sz="6" w:space="0"/>
              <w:left w:val="outset" w:color="111111" w:sz="6" w:space="0"/>
              <w:bottom w:val="outset" w:color="111111" w:sz="6" w:space="0"/>
              <w:right w:val="outset" w:color="111111" w:sz="6" w:space="0"/>
            </w:tcBorders>
            <w:noWrap w:val="0"/>
            <w:vAlign w:val="center"/>
          </w:tcPr>
          <w:p>
            <w:pPr>
              <w:rPr>
                <w:rFonts w:hint="eastAsia" w:ascii="宋体" w:hAnsi="宋体" w:eastAsia="宋体" w:cs="宋体"/>
                <w:color w:val="000000"/>
              </w:rPr>
            </w:pPr>
            <w:r>
              <w:rPr>
                <w:rFonts w:hint="eastAsia" w:ascii="宋体" w:hAnsi="宋体" w:eastAsia="宋体" w:cs="宋体"/>
                <w:color w:val="000000"/>
              </w:rPr>
              <w:t>商务没有重大偏离或保留</w:t>
            </w:r>
          </w:p>
        </w:tc>
        <w:tc>
          <w:tcPr>
            <w:tcW w:w="1881" w:type="dxa"/>
            <w:tcBorders>
              <w:top w:val="outset" w:color="111111" w:sz="6" w:space="0"/>
              <w:left w:val="outset" w:color="111111" w:sz="6" w:space="0"/>
              <w:bottom w:val="outset" w:color="111111" w:sz="6" w:space="0"/>
              <w:right w:val="outset" w:color="111111" w:sz="6" w:space="0"/>
            </w:tcBorders>
            <w:noWrap w:val="0"/>
            <w:vAlign w:val="center"/>
          </w:tcPr>
          <w:p>
            <w:pPr>
              <w:rPr>
                <w:rFonts w:hint="eastAsia" w:ascii="宋体" w:hAnsi="宋体" w:eastAsia="宋体" w:cs="宋体"/>
                <w:color w:val="000000"/>
              </w:rPr>
            </w:pPr>
            <w:r>
              <w:rPr>
                <w:rFonts w:hint="eastAsia" w:ascii="宋体" w:hAnsi="宋体" w:eastAsia="宋体" w:cs="宋体"/>
                <w:color w:val="000000"/>
              </w:rPr>
              <w:t>□通过 □不通过</w:t>
            </w:r>
          </w:p>
        </w:tc>
        <w:tc>
          <w:tcPr>
            <w:tcW w:w="2525" w:type="dxa"/>
            <w:tcBorders>
              <w:top w:val="outset" w:color="111111" w:sz="6" w:space="0"/>
              <w:left w:val="outset" w:color="111111" w:sz="6" w:space="0"/>
              <w:bottom w:val="outset" w:color="111111" w:sz="6" w:space="0"/>
            </w:tcBorders>
            <w:noWrap w:val="0"/>
            <w:vAlign w:val="center"/>
          </w:tcPr>
          <w:p>
            <w:pPr>
              <w:rPr>
                <w:rFonts w:hint="eastAsia" w:ascii="宋体" w:hAnsi="宋体" w:eastAsia="宋体" w:cs="宋体"/>
                <w:color w:val="000000"/>
              </w:rPr>
            </w:pPr>
            <w:r>
              <w:rPr>
                <w:rFonts w:hint="eastAsia" w:ascii="宋体" w:hAnsi="宋体" w:eastAsia="宋体" w:cs="宋体"/>
                <w:color w:val="000000"/>
              </w:rPr>
              <w:t>见</w:t>
            </w:r>
            <w:r>
              <w:rPr>
                <w:rFonts w:hint="eastAsia" w:ascii="宋体" w:hAnsi="宋体" w:eastAsia="宋体" w:cs="宋体"/>
                <w:color w:val="000000"/>
                <w:lang w:eastAsia="zh-CN"/>
              </w:rPr>
              <w:t>响应文件</w:t>
            </w:r>
            <w:r>
              <w:rPr>
                <w:rFonts w:hint="eastAsia" w:ascii="宋体" w:hAnsi="宋体" w:eastAsia="宋体" w:cs="宋体"/>
                <w:color w:val="000000"/>
              </w:rPr>
              <w:t>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654" w:hRule="atLeast"/>
          <w:jc w:val="center"/>
        </w:trPr>
        <w:tc>
          <w:tcPr>
            <w:tcW w:w="783" w:type="dxa"/>
            <w:vMerge w:val="continue"/>
            <w:tcBorders>
              <w:right w:val="outset" w:color="111111" w:sz="6" w:space="0"/>
            </w:tcBorders>
            <w:noWrap w:val="0"/>
            <w:vAlign w:val="center"/>
          </w:tcPr>
          <w:p>
            <w:pPr>
              <w:rPr>
                <w:rFonts w:hint="eastAsia" w:ascii="宋体" w:hAnsi="宋体" w:eastAsia="宋体" w:cs="宋体"/>
                <w:color w:val="000000"/>
              </w:rPr>
            </w:pPr>
          </w:p>
        </w:tc>
        <w:tc>
          <w:tcPr>
            <w:tcW w:w="4811" w:type="dxa"/>
            <w:tcBorders>
              <w:top w:val="outset" w:color="111111" w:sz="6" w:space="0"/>
              <w:left w:val="outset" w:color="111111" w:sz="6" w:space="0"/>
              <w:bottom w:val="outset" w:color="111111" w:sz="6" w:space="0"/>
              <w:right w:val="outset" w:color="111111" w:sz="6" w:space="0"/>
            </w:tcBorders>
            <w:noWrap w:val="0"/>
            <w:vAlign w:val="center"/>
          </w:tcPr>
          <w:p>
            <w:pPr>
              <w:rPr>
                <w:rFonts w:hint="eastAsia" w:ascii="宋体" w:hAnsi="宋体" w:eastAsia="宋体" w:cs="宋体"/>
                <w:color w:val="000000"/>
              </w:rPr>
            </w:pPr>
            <w:r>
              <w:rPr>
                <w:rFonts w:hint="eastAsia" w:ascii="宋体" w:hAnsi="宋体" w:eastAsia="宋体" w:cs="宋体"/>
                <w:color w:val="000000"/>
              </w:rPr>
              <w:t>满足《用户需求书》中功能要求、技术指标和服务要求</w:t>
            </w:r>
          </w:p>
        </w:tc>
        <w:tc>
          <w:tcPr>
            <w:tcW w:w="1881" w:type="dxa"/>
            <w:tcBorders>
              <w:top w:val="outset" w:color="111111" w:sz="6" w:space="0"/>
              <w:left w:val="outset" w:color="111111" w:sz="6" w:space="0"/>
              <w:bottom w:val="outset" w:color="111111" w:sz="6" w:space="0"/>
              <w:right w:val="outset" w:color="111111" w:sz="6" w:space="0"/>
            </w:tcBorders>
            <w:noWrap w:val="0"/>
            <w:vAlign w:val="center"/>
          </w:tcPr>
          <w:p>
            <w:pPr>
              <w:rPr>
                <w:rFonts w:hint="eastAsia" w:ascii="宋体" w:hAnsi="宋体" w:eastAsia="宋体" w:cs="宋体"/>
                <w:color w:val="000000"/>
              </w:rPr>
            </w:pPr>
            <w:r>
              <w:rPr>
                <w:rFonts w:hint="eastAsia" w:ascii="宋体" w:hAnsi="宋体" w:eastAsia="宋体" w:cs="宋体"/>
                <w:color w:val="000000"/>
              </w:rPr>
              <w:t>□通过 □不通过</w:t>
            </w:r>
          </w:p>
        </w:tc>
        <w:tc>
          <w:tcPr>
            <w:tcW w:w="2525" w:type="dxa"/>
            <w:tcBorders>
              <w:top w:val="outset" w:color="111111" w:sz="6" w:space="0"/>
              <w:left w:val="outset" w:color="111111" w:sz="6" w:space="0"/>
              <w:bottom w:val="outset" w:color="111111" w:sz="6" w:space="0"/>
            </w:tcBorders>
            <w:noWrap w:val="0"/>
            <w:vAlign w:val="center"/>
          </w:tcPr>
          <w:p>
            <w:pPr>
              <w:rPr>
                <w:rFonts w:hint="eastAsia" w:ascii="宋体" w:hAnsi="宋体" w:eastAsia="宋体" w:cs="宋体"/>
                <w:color w:val="000000"/>
              </w:rPr>
            </w:pPr>
            <w:r>
              <w:rPr>
                <w:rFonts w:hint="eastAsia" w:ascii="宋体" w:hAnsi="宋体" w:eastAsia="宋体" w:cs="宋体"/>
                <w:color w:val="000000"/>
              </w:rPr>
              <w:t>见</w:t>
            </w:r>
            <w:r>
              <w:rPr>
                <w:rFonts w:hint="eastAsia" w:ascii="宋体" w:hAnsi="宋体" w:eastAsia="宋体" w:cs="宋体"/>
                <w:color w:val="000000"/>
                <w:lang w:eastAsia="zh-CN"/>
              </w:rPr>
              <w:t>响应文件</w:t>
            </w:r>
            <w:r>
              <w:rPr>
                <w:rFonts w:hint="eastAsia" w:ascii="宋体" w:hAnsi="宋体" w:eastAsia="宋体" w:cs="宋体"/>
                <w:color w:val="000000"/>
              </w:rPr>
              <w:t>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78" w:hRule="atLeast"/>
          <w:jc w:val="center"/>
        </w:trPr>
        <w:tc>
          <w:tcPr>
            <w:tcW w:w="783" w:type="dxa"/>
            <w:vMerge w:val="continue"/>
            <w:tcBorders>
              <w:bottom w:val="outset" w:color="111111" w:sz="6" w:space="0"/>
              <w:right w:val="outset" w:color="111111" w:sz="6" w:space="0"/>
            </w:tcBorders>
            <w:noWrap w:val="0"/>
            <w:vAlign w:val="center"/>
          </w:tcPr>
          <w:p>
            <w:pPr>
              <w:rPr>
                <w:rFonts w:hint="eastAsia" w:ascii="宋体" w:hAnsi="宋体" w:eastAsia="宋体" w:cs="宋体"/>
                <w:color w:val="000000"/>
              </w:rPr>
            </w:pPr>
          </w:p>
        </w:tc>
        <w:tc>
          <w:tcPr>
            <w:tcW w:w="4811" w:type="dxa"/>
            <w:tcBorders>
              <w:top w:val="outset" w:color="111111" w:sz="6" w:space="0"/>
              <w:left w:val="outset" w:color="111111" w:sz="6" w:space="0"/>
              <w:bottom w:val="outset" w:color="111111" w:sz="6" w:space="0"/>
              <w:right w:val="outset" w:color="111111" w:sz="6" w:space="0"/>
            </w:tcBorders>
            <w:noWrap w:val="0"/>
            <w:vAlign w:val="center"/>
          </w:tcPr>
          <w:p>
            <w:pPr>
              <w:rPr>
                <w:rFonts w:hint="eastAsia" w:ascii="宋体" w:hAnsi="宋体" w:eastAsia="宋体" w:cs="宋体"/>
                <w:color w:val="000000"/>
              </w:rPr>
            </w:pPr>
            <w:r>
              <w:rPr>
                <w:rFonts w:hint="eastAsia" w:ascii="宋体" w:hAnsi="宋体" w:eastAsia="宋体" w:cs="宋体"/>
                <w:color w:val="000000"/>
              </w:rPr>
              <w:t>没有</w:t>
            </w:r>
            <w:r>
              <w:rPr>
                <w:rFonts w:hint="eastAsia" w:ascii="宋体" w:hAnsi="宋体" w:eastAsia="宋体" w:cs="宋体"/>
                <w:color w:val="000000"/>
                <w:highlight w:val="none"/>
              </w:rPr>
              <w:t>其它</w:t>
            </w:r>
            <w:r>
              <w:rPr>
                <w:rFonts w:hint="eastAsia" w:ascii="宋体" w:hAnsi="宋体" w:eastAsia="宋体" w:cs="宋体"/>
                <w:color w:val="000000"/>
              </w:rPr>
              <w:t>未实质性响应</w:t>
            </w:r>
            <w:r>
              <w:rPr>
                <w:rFonts w:hint="eastAsia" w:ascii="宋体" w:hAnsi="宋体" w:eastAsia="宋体" w:cs="宋体"/>
                <w:color w:val="000000"/>
                <w:lang w:val="en-US" w:eastAsia="zh-CN"/>
              </w:rPr>
              <w:t>谈判</w:t>
            </w:r>
            <w:r>
              <w:rPr>
                <w:rFonts w:hint="eastAsia" w:ascii="宋体" w:hAnsi="宋体" w:eastAsia="宋体" w:cs="宋体"/>
                <w:color w:val="000000"/>
              </w:rPr>
              <w:t>文件的要求</w:t>
            </w:r>
          </w:p>
        </w:tc>
        <w:tc>
          <w:tcPr>
            <w:tcW w:w="1881" w:type="dxa"/>
            <w:tcBorders>
              <w:top w:val="outset" w:color="111111" w:sz="6" w:space="0"/>
              <w:left w:val="outset" w:color="111111" w:sz="6" w:space="0"/>
              <w:bottom w:val="outset" w:color="111111" w:sz="6" w:space="0"/>
              <w:right w:val="outset" w:color="111111" w:sz="6" w:space="0"/>
            </w:tcBorders>
            <w:noWrap w:val="0"/>
            <w:vAlign w:val="center"/>
          </w:tcPr>
          <w:p>
            <w:pPr>
              <w:rPr>
                <w:rFonts w:hint="eastAsia" w:ascii="宋体" w:hAnsi="宋体" w:eastAsia="宋体" w:cs="宋体"/>
                <w:color w:val="000000"/>
              </w:rPr>
            </w:pPr>
            <w:r>
              <w:rPr>
                <w:rFonts w:hint="eastAsia" w:ascii="宋体" w:hAnsi="宋体" w:eastAsia="宋体" w:cs="宋体"/>
                <w:color w:val="000000"/>
              </w:rPr>
              <w:t>□通过 □不通过</w:t>
            </w:r>
          </w:p>
        </w:tc>
        <w:tc>
          <w:tcPr>
            <w:tcW w:w="2525" w:type="dxa"/>
            <w:tcBorders>
              <w:top w:val="outset" w:color="111111" w:sz="6" w:space="0"/>
              <w:left w:val="outset" w:color="111111" w:sz="6" w:space="0"/>
              <w:bottom w:val="outset" w:color="111111" w:sz="6" w:space="0"/>
            </w:tcBorders>
            <w:noWrap w:val="0"/>
            <w:vAlign w:val="center"/>
          </w:tcPr>
          <w:p>
            <w:pPr>
              <w:rPr>
                <w:rFonts w:hint="eastAsia" w:ascii="宋体" w:hAnsi="宋体" w:eastAsia="宋体" w:cs="宋体"/>
                <w:color w:val="000000"/>
              </w:rPr>
            </w:pPr>
            <w:r>
              <w:rPr>
                <w:rFonts w:hint="eastAsia" w:ascii="宋体" w:hAnsi="宋体" w:eastAsia="宋体" w:cs="宋体"/>
                <w:color w:val="000000"/>
              </w:rPr>
              <w:t>见</w:t>
            </w:r>
            <w:r>
              <w:rPr>
                <w:rFonts w:hint="eastAsia" w:ascii="宋体" w:hAnsi="宋体" w:eastAsia="宋体" w:cs="宋体"/>
                <w:color w:val="000000"/>
                <w:lang w:eastAsia="zh-CN"/>
              </w:rPr>
              <w:t>响应文件</w:t>
            </w:r>
            <w:r>
              <w:rPr>
                <w:rFonts w:hint="eastAsia" w:ascii="宋体" w:hAnsi="宋体" w:eastAsia="宋体" w:cs="宋体"/>
                <w:color w:val="000000"/>
              </w:rPr>
              <w:t>第（ ）页</w:t>
            </w:r>
          </w:p>
        </w:tc>
      </w:tr>
    </w:tbl>
    <w:p>
      <w:pPr>
        <w:rPr>
          <w:rFonts w:hint="eastAsia" w:ascii="宋体" w:hAnsi="宋体" w:eastAsia="宋体" w:cs="宋体"/>
          <w:color w:val="000000"/>
        </w:rPr>
      </w:pPr>
      <w:r>
        <w:rPr>
          <w:rFonts w:hint="eastAsia" w:ascii="宋体" w:hAnsi="宋体" w:eastAsia="宋体" w:cs="宋体"/>
          <w:color w:val="000000"/>
        </w:rPr>
        <w:t>注：以上材料将作为报价人/响应供应商合格性和有效性审核的重要内容之一，报价人/响应供应商必须严格按照其内容及序列要求在投标/响应文件中对应如实提供，对缺漏和不符合项将会直接导致无效投标！在对应的□打“√”。</w:t>
      </w:r>
    </w:p>
    <w:p>
      <w:pPr>
        <w:rPr>
          <w:rFonts w:hint="eastAsia" w:ascii="宋体" w:hAnsi="宋体" w:eastAsia="宋体" w:cs="宋体"/>
          <w:color w:val="000000"/>
        </w:rPr>
      </w:pPr>
    </w:p>
    <w:p>
      <w:pPr>
        <w:spacing w:line="360" w:lineRule="auto"/>
        <w:rPr>
          <w:rFonts w:hint="eastAsia" w:ascii="宋体" w:hAnsi="宋体" w:eastAsia="宋体" w:cs="宋体"/>
          <w:color w:val="000000"/>
        </w:rPr>
      </w:pPr>
    </w:p>
    <w:p>
      <w:pPr>
        <w:spacing w:line="360" w:lineRule="auto"/>
        <w:rPr>
          <w:rFonts w:hint="eastAsia" w:ascii="宋体" w:hAnsi="宋体" w:eastAsia="宋体" w:cs="宋体"/>
          <w:color w:val="000000"/>
        </w:rPr>
      </w:pPr>
      <w:r>
        <w:rPr>
          <w:rFonts w:hint="eastAsia" w:ascii="宋体" w:hAnsi="宋体" w:eastAsia="宋体" w:cs="宋体"/>
          <w:color w:val="000000"/>
        </w:rPr>
        <w:t xml:space="preserve">报价人/响应供应商法定代表人（或法定代表人授权代表）签字：                   </w:t>
      </w:r>
    </w:p>
    <w:p>
      <w:pPr>
        <w:spacing w:line="360" w:lineRule="auto"/>
        <w:rPr>
          <w:rFonts w:hint="eastAsia" w:ascii="宋体" w:hAnsi="宋体" w:eastAsia="宋体" w:cs="宋体"/>
          <w:color w:val="000000"/>
        </w:rPr>
      </w:pPr>
      <w:r>
        <w:rPr>
          <w:rFonts w:hint="eastAsia" w:ascii="宋体" w:hAnsi="宋体" w:eastAsia="宋体" w:cs="宋体"/>
          <w:color w:val="000000"/>
        </w:rPr>
        <w:t>报价人/响应供应商名称（</w:t>
      </w:r>
      <w:r>
        <w:rPr>
          <w:rFonts w:hint="eastAsia" w:ascii="宋体" w:hAnsi="宋体" w:eastAsia="宋体" w:cs="宋体"/>
          <w:color w:val="000000"/>
          <w:lang w:eastAsia="zh-CN"/>
        </w:rPr>
        <w:t>公</w:t>
      </w:r>
      <w:r>
        <w:rPr>
          <w:rFonts w:hint="eastAsia" w:ascii="宋体" w:hAnsi="宋体" w:eastAsia="宋体" w:cs="宋体"/>
          <w:color w:val="000000"/>
        </w:rPr>
        <w:t xml:space="preserve">章）：                        </w:t>
      </w:r>
    </w:p>
    <w:p>
      <w:pPr>
        <w:spacing w:line="360" w:lineRule="auto"/>
        <w:rPr>
          <w:rFonts w:hint="eastAsia" w:ascii="宋体" w:hAnsi="宋体" w:eastAsia="宋体" w:cs="宋体"/>
          <w:color w:val="000000"/>
        </w:rPr>
      </w:pPr>
      <w:r>
        <w:rPr>
          <w:rFonts w:hint="eastAsia" w:ascii="宋体" w:hAnsi="宋体" w:eastAsia="宋体" w:cs="宋体"/>
          <w:color w:val="000000"/>
        </w:rPr>
        <w:t>日</w:t>
      </w:r>
      <w:r>
        <w:rPr>
          <w:rFonts w:hint="eastAsia" w:ascii="宋体" w:hAnsi="宋体" w:eastAsia="宋体" w:cs="宋体"/>
          <w:color w:val="000000"/>
          <w:lang w:val="en-US" w:eastAsia="zh-CN"/>
        </w:rPr>
        <w:t xml:space="preserve">     </w:t>
      </w:r>
      <w:r>
        <w:rPr>
          <w:rFonts w:hint="eastAsia" w:ascii="宋体" w:hAnsi="宋体" w:eastAsia="宋体" w:cs="宋体"/>
          <w:color w:val="000000"/>
        </w:rPr>
        <w:t>期：   年   月   日</w:t>
      </w:r>
    </w:p>
    <w:p>
      <w:pPr>
        <w:rPr>
          <w:rFonts w:hint="eastAsia" w:ascii="宋体" w:hAnsi="宋体" w:eastAsia="宋体" w:cs="宋体"/>
          <w:color w:val="000000"/>
        </w:rPr>
      </w:pPr>
    </w:p>
    <w:p>
      <w:pPr>
        <w:tabs>
          <w:tab w:val="left" w:pos="800"/>
          <w:tab w:val="left" w:pos="1000"/>
        </w:tabs>
        <w:spacing w:line="640" w:lineRule="exact"/>
        <w:jc w:val="center"/>
        <w:rPr>
          <w:rFonts w:hint="eastAsia" w:ascii="宋体" w:hAnsi="宋体" w:eastAsia="宋体" w:cs="宋体"/>
          <w:color w:val="000000"/>
        </w:rPr>
      </w:pPr>
      <w:r>
        <w:rPr>
          <w:rFonts w:hint="eastAsia" w:ascii="宋体" w:hAnsi="宋体" w:eastAsia="宋体" w:cs="宋体"/>
          <w:color w:val="000000"/>
        </w:rPr>
        <w:br w:type="page"/>
      </w:r>
    </w:p>
    <w:p>
      <w:pPr>
        <w:pStyle w:val="16"/>
        <w:spacing w:line="480" w:lineRule="exact"/>
        <w:jc w:val="center"/>
        <w:rPr>
          <w:rFonts w:hint="eastAsia" w:ascii="宋体" w:hAnsi="宋体" w:eastAsia="宋体" w:cs="宋体"/>
          <w:color w:val="000000"/>
          <w:sz w:val="36"/>
        </w:rPr>
      </w:pPr>
    </w:p>
    <w:p>
      <w:pPr>
        <w:pStyle w:val="16"/>
        <w:spacing w:line="480" w:lineRule="exact"/>
        <w:jc w:val="center"/>
        <w:rPr>
          <w:rFonts w:hint="eastAsia" w:ascii="宋体" w:hAnsi="宋体" w:eastAsia="宋体" w:cs="宋体"/>
          <w:color w:val="000000"/>
          <w:sz w:val="36"/>
        </w:rPr>
      </w:pPr>
    </w:p>
    <w:p>
      <w:pPr>
        <w:pStyle w:val="16"/>
        <w:spacing w:line="480" w:lineRule="exact"/>
        <w:jc w:val="center"/>
        <w:rPr>
          <w:rFonts w:hint="eastAsia" w:ascii="宋体" w:hAnsi="宋体" w:eastAsia="宋体" w:cs="宋体"/>
          <w:color w:val="000000"/>
          <w:sz w:val="36"/>
        </w:rPr>
      </w:pPr>
    </w:p>
    <w:p>
      <w:pPr>
        <w:pStyle w:val="16"/>
        <w:spacing w:line="480" w:lineRule="exact"/>
        <w:jc w:val="center"/>
        <w:rPr>
          <w:rFonts w:hint="eastAsia" w:ascii="宋体" w:hAnsi="宋体" w:eastAsia="宋体" w:cs="宋体"/>
          <w:color w:val="000000"/>
          <w:sz w:val="36"/>
        </w:rPr>
      </w:pPr>
    </w:p>
    <w:p>
      <w:pPr>
        <w:pStyle w:val="16"/>
        <w:spacing w:line="480" w:lineRule="exact"/>
        <w:jc w:val="center"/>
        <w:rPr>
          <w:rFonts w:hint="eastAsia" w:ascii="宋体" w:hAnsi="宋体" w:eastAsia="宋体" w:cs="宋体"/>
          <w:color w:val="000000"/>
          <w:sz w:val="36"/>
        </w:rPr>
      </w:pPr>
    </w:p>
    <w:p>
      <w:pPr>
        <w:pStyle w:val="16"/>
        <w:spacing w:line="480" w:lineRule="exact"/>
        <w:jc w:val="center"/>
        <w:rPr>
          <w:rFonts w:hint="eastAsia" w:ascii="宋体" w:hAnsi="宋体" w:eastAsia="宋体" w:cs="宋体"/>
          <w:color w:val="000000"/>
          <w:sz w:val="36"/>
        </w:rPr>
      </w:pPr>
    </w:p>
    <w:p>
      <w:pPr>
        <w:pStyle w:val="16"/>
        <w:spacing w:line="480" w:lineRule="exact"/>
        <w:jc w:val="center"/>
        <w:rPr>
          <w:rFonts w:hint="eastAsia" w:ascii="宋体" w:hAnsi="宋体" w:eastAsia="宋体" w:cs="宋体"/>
          <w:color w:val="000000"/>
          <w:sz w:val="36"/>
        </w:rPr>
      </w:pPr>
    </w:p>
    <w:p>
      <w:pPr>
        <w:pStyle w:val="16"/>
        <w:spacing w:line="480" w:lineRule="exact"/>
        <w:jc w:val="center"/>
        <w:rPr>
          <w:rFonts w:hint="eastAsia" w:ascii="宋体" w:hAnsi="宋体" w:eastAsia="宋体" w:cs="宋体"/>
          <w:color w:val="000000"/>
          <w:sz w:val="36"/>
        </w:rPr>
      </w:pPr>
    </w:p>
    <w:p>
      <w:pPr>
        <w:pStyle w:val="16"/>
        <w:spacing w:line="480" w:lineRule="exact"/>
        <w:jc w:val="center"/>
        <w:rPr>
          <w:rFonts w:hint="eastAsia" w:ascii="宋体" w:hAnsi="宋体" w:eastAsia="宋体" w:cs="宋体"/>
          <w:color w:val="000000"/>
          <w:sz w:val="36"/>
        </w:rPr>
      </w:pPr>
    </w:p>
    <w:p>
      <w:pPr>
        <w:pStyle w:val="16"/>
        <w:spacing w:line="480" w:lineRule="exact"/>
        <w:jc w:val="center"/>
        <w:rPr>
          <w:rFonts w:hint="eastAsia" w:ascii="宋体" w:hAnsi="宋体" w:eastAsia="宋体" w:cs="宋体"/>
          <w:b/>
          <w:color w:val="000000"/>
          <w:sz w:val="36"/>
        </w:rPr>
      </w:pPr>
    </w:p>
    <w:p>
      <w:pPr>
        <w:pStyle w:val="16"/>
        <w:spacing w:line="480" w:lineRule="exact"/>
        <w:jc w:val="center"/>
        <w:rPr>
          <w:rFonts w:hint="eastAsia" w:ascii="宋体" w:hAnsi="宋体" w:eastAsia="宋体" w:cs="宋体"/>
          <w:b/>
          <w:color w:val="000000"/>
          <w:sz w:val="36"/>
        </w:rPr>
      </w:pPr>
    </w:p>
    <w:p>
      <w:pPr>
        <w:pStyle w:val="16"/>
        <w:spacing w:line="480" w:lineRule="exact"/>
        <w:jc w:val="center"/>
        <w:rPr>
          <w:rFonts w:hint="eastAsia" w:ascii="宋体" w:hAnsi="宋体" w:eastAsia="宋体" w:cs="宋体"/>
          <w:b/>
          <w:color w:val="000000"/>
          <w:sz w:val="36"/>
        </w:rPr>
      </w:pPr>
      <w:r>
        <w:rPr>
          <w:rFonts w:hint="eastAsia" w:ascii="宋体" w:hAnsi="宋体" w:eastAsia="宋体" w:cs="宋体"/>
          <w:b/>
          <w:color w:val="000000"/>
          <w:sz w:val="36"/>
        </w:rPr>
        <w:t>一、报 价 表</w:t>
      </w:r>
    </w:p>
    <w:p>
      <w:pPr>
        <w:pStyle w:val="16"/>
        <w:spacing w:line="480" w:lineRule="exact"/>
        <w:ind w:left="4700" w:leftChars="2238"/>
        <w:rPr>
          <w:rFonts w:hint="eastAsia" w:ascii="宋体" w:hAnsi="宋体" w:eastAsia="宋体" w:cs="宋体"/>
          <w:color w:val="000000"/>
        </w:rPr>
        <w:sectPr>
          <w:footerReference r:id="rId12" w:type="default"/>
          <w:pgSz w:w="11907" w:h="16840"/>
          <w:pgMar w:top="1440" w:right="1418" w:bottom="1440" w:left="1418" w:header="851" w:footer="737" w:gutter="0"/>
          <w:pgBorders>
            <w:top w:val="none" w:sz="0" w:space="0"/>
            <w:left w:val="none" w:sz="0" w:space="0"/>
            <w:bottom w:val="none" w:sz="0" w:space="0"/>
            <w:right w:val="none" w:sz="0" w:space="0"/>
          </w:pgBorders>
          <w:pgNumType w:fmt="decimal" w:start="1"/>
          <w:cols w:space="720" w:num="1"/>
          <w:docGrid w:linePitch="285" w:charSpace="0"/>
        </w:sectPr>
      </w:pPr>
      <w:bookmarkStart w:id="70" w:name="_Hlt10519799"/>
      <w:bookmarkEnd w:id="70"/>
    </w:p>
    <w:p>
      <w:pPr>
        <w:pStyle w:val="16"/>
        <w:spacing w:line="480" w:lineRule="exact"/>
        <w:jc w:val="center"/>
        <w:rPr>
          <w:rFonts w:hint="eastAsia" w:ascii="宋体" w:hAnsi="宋体" w:eastAsia="宋体" w:cs="宋体"/>
          <w:b/>
          <w:color w:val="000000"/>
          <w:sz w:val="24"/>
        </w:rPr>
      </w:pPr>
      <w:r>
        <w:rPr>
          <w:rFonts w:hint="eastAsia" w:ascii="宋体" w:hAnsi="宋体" w:eastAsia="宋体" w:cs="宋体"/>
          <w:b/>
          <w:color w:val="000000"/>
          <w:sz w:val="24"/>
          <w:lang w:val="en-US" w:eastAsia="zh-CN"/>
        </w:rPr>
        <w:t>1.1</w:t>
      </w:r>
      <w:r>
        <w:rPr>
          <w:rFonts w:hint="eastAsia" w:ascii="宋体" w:hAnsi="宋体" w:eastAsia="宋体" w:cs="宋体"/>
          <w:b/>
          <w:color w:val="000000"/>
          <w:sz w:val="24"/>
        </w:rPr>
        <w:t>投标报价总表</w:t>
      </w:r>
    </w:p>
    <w:p>
      <w:pPr>
        <w:pStyle w:val="16"/>
        <w:spacing w:line="480" w:lineRule="exact"/>
        <w:jc w:val="center"/>
        <w:rPr>
          <w:rFonts w:hint="eastAsia" w:ascii="宋体" w:hAnsi="宋体" w:eastAsia="宋体" w:cs="宋体"/>
          <w:color w:val="000000"/>
        </w:rPr>
      </w:pPr>
      <w:r>
        <w:rPr>
          <w:rFonts w:hint="eastAsia" w:ascii="宋体" w:hAnsi="宋体" w:eastAsia="宋体" w:cs="宋体"/>
          <w:color w:val="000000"/>
        </w:rPr>
        <w:t>[货币单位：人民币元]</w:t>
      </w:r>
    </w:p>
    <w:p>
      <w:pPr>
        <w:pStyle w:val="16"/>
        <w:spacing w:line="480" w:lineRule="exact"/>
        <w:rPr>
          <w:rFonts w:hint="eastAsia" w:ascii="宋体" w:hAnsi="宋体" w:eastAsia="宋体" w:cs="宋体"/>
          <w:color w:val="000000"/>
        </w:rPr>
      </w:pPr>
      <w:r>
        <w:rPr>
          <w:rFonts w:hint="eastAsia" w:ascii="宋体" w:hAnsi="宋体" w:eastAsia="宋体" w:cs="宋体"/>
          <w:color w:val="000000"/>
          <w:lang w:eastAsia="zh-CN"/>
        </w:rPr>
        <w:t>报价人</w:t>
      </w:r>
      <w:r>
        <w:rPr>
          <w:rFonts w:hint="eastAsia" w:ascii="宋体" w:hAnsi="宋体" w:eastAsia="宋体" w:cs="宋体"/>
          <w:color w:val="000000"/>
        </w:rPr>
        <w:t xml:space="preserve">名称：                                         </w:t>
      </w:r>
      <w:r>
        <w:rPr>
          <w:rFonts w:hint="eastAsia" w:ascii="宋体" w:hAnsi="宋体" w:eastAsia="宋体" w:cs="宋体"/>
          <w:color w:val="000000"/>
          <w:lang w:eastAsia="zh-CN"/>
        </w:rPr>
        <w:t>项目</w:t>
      </w:r>
      <w:r>
        <w:rPr>
          <w:rFonts w:hint="eastAsia" w:ascii="宋体" w:hAnsi="宋体" w:eastAsia="宋体" w:cs="宋体"/>
          <w:color w:val="000000"/>
        </w:rPr>
        <w:t>编号：</w:t>
      </w:r>
    </w:p>
    <w:tbl>
      <w:tblPr>
        <w:tblStyle w:val="32"/>
        <w:tblW w:w="0" w:type="auto"/>
        <w:tblInd w:w="0" w:type="dxa"/>
        <w:tblLayout w:type="fixed"/>
        <w:tblCellMar>
          <w:top w:w="0" w:type="dxa"/>
          <w:left w:w="30" w:type="dxa"/>
          <w:bottom w:w="0" w:type="dxa"/>
          <w:right w:w="30" w:type="dxa"/>
        </w:tblCellMar>
      </w:tblPr>
      <w:tblGrid>
        <w:gridCol w:w="644"/>
        <w:gridCol w:w="2266"/>
        <w:gridCol w:w="3420"/>
        <w:gridCol w:w="2800"/>
      </w:tblGrid>
      <w:tr>
        <w:trPr>
          <w:cantSplit/>
          <w:trHeight w:val="703" w:hRule="atLeast"/>
        </w:trPr>
        <w:tc>
          <w:tcPr>
            <w:tcW w:w="644" w:type="dxa"/>
            <w:tcBorders>
              <w:top w:val="single" w:color="auto" w:sz="6" w:space="0"/>
              <w:left w:val="single" w:color="auto" w:sz="6" w:space="0"/>
              <w:bottom w:val="nil"/>
              <w:right w:val="single" w:color="auto" w:sz="6" w:space="0"/>
            </w:tcBorders>
            <w:noWrap w:val="0"/>
            <w:vAlign w:val="center"/>
          </w:tcPr>
          <w:p>
            <w:pPr>
              <w:autoSpaceDE w:val="0"/>
              <w:autoSpaceDN w:val="0"/>
              <w:adjustRightInd w:val="0"/>
              <w:spacing w:line="48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2266" w:type="dxa"/>
            <w:tcBorders>
              <w:top w:val="single" w:color="auto" w:sz="6" w:space="0"/>
              <w:left w:val="single" w:color="auto" w:sz="6" w:space="0"/>
              <w:bottom w:val="nil"/>
              <w:right w:val="single" w:color="auto" w:sz="6" w:space="0"/>
            </w:tcBorders>
            <w:noWrap w:val="0"/>
            <w:vAlign w:val="center"/>
          </w:tcPr>
          <w:p>
            <w:pPr>
              <w:autoSpaceDE w:val="0"/>
              <w:autoSpaceDN w:val="0"/>
              <w:adjustRightInd w:val="0"/>
              <w:spacing w:line="48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分项内容</w:t>
            </w:r>
          </w:p>
        </w:tc>
        <w:tc>
          <w:tcPr>
            <w:tcW w:w="34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价格</w:t>
            </w:r>
          </w:p>
        </w:tc>
        <w:tc>
          <w:tcPr>
            <w:tcW w:w="280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备注</w:t>
            </w:r>
          </w:p>
        </w:tc>
      </w:tr>
      <w:tr>
        <w:tblPrEx>
          <w:tblCellMar>
            <w:top w:w="0" w:type="dxa"/>
            <w:left w:w="30" w:type="dxa"/>
            <w:bottom w:w="0" w:type="dxa"/>
            <w:right w:w="30" w:type="dxa"/>
          </w:tblCellMar>
        </w:tblPrEx>
        <w:trPr>
          <w:cantSplit/>
          <w:trHeight w:val="720" w:hRule="atLeast"/>
        </w:trPr>
        <w:tc>
          <w:tcPr>
            <w:tcW w:w="644" w:type="dxa"/>
            <w:tcBorders>
              <w:top w:val="single" w:color="auto" w:sz="6" w:space="0"/>
              <w:left w:val="single" w:color="auto" w:sz="6" w:space="0"/>
              <w:right w:val="single" w:color="auto" w:sz="6" w:space="0"/>
            </w:tcBorders>
            <w:noWrap w:val="0"/>
            <w:vAlign w:val="center"/>
          </w:tcPr>
          <w:p>
            <w:pPr>
              <w:autoSpaceDE w:val="0"/>
              <w:autoSpaceDN w:val="0"/>
              <w:adjustRightInd w:val="0"/>
              <w:spacing w:line="48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2266" w:type="dxa"/>
            <w:tcBorders>
              <w:top w:val="single" w:color="auto" w:sz="6" w:space="0"/>
              <w:left w:val="single" w:color="auto" w:sz="6" w:space="0"/>
              <w:right w:val="single" w:color="auto" w:sz="6" w:space="0"/>
            </w:tcBorders>
            <w:noWrap w:val="0"/>
            <w:vAlign w:val="center"/>
          </w:tcPr>
          <w:p>
            <w:pPr>
              <w:autoSpaceDE w:val="0"/>
              <w:autoSpaceDN w:val="0"/>
              <w:adjustRightInd w:val="0"/>
              <w:spacing w:line="480" w:lineRule="exact"/>
              <w:jc w:val="center"/>
              <w:rPr>
                <w:rFonts w:hint="eastAsia" w:ascii="宋体" w:hAnsi="宋体" w:eastAsia="宋体" w:cs="宋体"/>
                <w:color w:val="000000"/>
                <w:sz w:val="21"/>
                <w:szCs w:val="21"/>
                <w:lang w:eastAsia="zh-CN"/>
              </w:rPr>
            </w:pPr>
            <w:r>
              <w:rPr>
                <w:rFonts w:hint="eastAsia" w:ascii="宋体" w:hAnsi="宋体" w:eastAsia="宋体" w:cs="宋体"/>
                <w:color w:val="000000"/>
                <w:szCs w:val="21"/>
                <w:lang w:eastAsia="zh-CN"/>
              </w:rPr>
              <w:t>于田县工业园区南侧造林绿化项目</w:t>
            </w:r>
          </w:p>
        </w:tc>
        <w:tc>
          <w:tcPr>
            <w:tcW w:w="3420" w:type="dxa"/>
            <w:tcBorders>
              <w:top w:val="single" w:color="auto" w:sz="6" w:space="0"/>
              <w:left w:val="single" w:color="auto" w:sz="6" w:space="0"/>
              <w:right w:val="single" w:color="auto" w:sz="6" w:space="0"/>
            </w:tcBorders>
            <w:noWrap w:val="0"/>
            <w:vAlign w:val="center"/>
          </w:tcPr>
          <w:p>
            <w:pPr>
              <w:autoSpaceDE w:val="0"/>
              <w:autoSpaceDN w:val="0"/>
              <w:adjustRightInd w:val="0"/>
              <w:spacing w:line="480" w:lineRule="exact"/>
              <w:jc w:val="center"/>
              <w:rPr>
                <w:rFonts w:hint="eastAsia" w:ascii="宋体" w:hAnsi="宋体" w:eastAsia="宋体" w:cs="宋体"/>
                <w:color w:val="000000"/>
                <w:sz w:val="21"/>
                <w:szCs w:val="21"/>
              </w:rPr>
            </w:pPr>
          </w:p>
        </w:tc>
        <w:tc>
          <w:tcPr>
            <w:tcW w:w="2800" w:type="dxa"/>
            <w:tcBorders>
              <w:top w:val="single" w:color="auto" w:sz="6" w:space="0"/>
              <w:left w:val="single" w:color="auto" w:sz="6" w:space="0"/>
              <w:right w:val="single" w:color="auto" w:sz="6" w:space="0"/>
            </w:tcBorders>
            <w:noWrap w:val="0"/>
            <w:vAlign w:val="center"/>
          </w:tcPr>
          <w:p>
            <w:pPr>
              <w:autoSpaceDE w:val="0"/>
              <w:autoSpaceDN w:val="0"/>
              <w:adjustRightInd w:val="0"/>
              <w:spacing w:line="48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交货期（</w:t>
            </w:r>
            <w:r>
              <w:rPr>
                <w:rFonts w:hint="eastAsia" w:ascii="宋体" w:hAnsi="宋体" w:eastAsia="宋体" w:cs="宋体"/>
                <w:color w:val="000000"/>
                <w:sz w:val="21"/>
                <w:szCs w:val="21"/>
              </w:rPr>
              <w:t>完工期</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w:t>
            </w:r>
          </w:p>
          <w:p>
            <w:pPr>
              <w:autoSpaceDE w:val="0"/>
              <w:autoSpaceDN w:val="0"/>
              <w:adjustRightInd w:val="0"/>
              <w:spacing w:line="48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签订合同后</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天</w:t>
            </w:r>
            <w:r>
              <w:rPr>
                <w:rFonts w:hint="eastAsia" w:ascii="宋体" w:hAnsi="宋体" w:eastAsia="宋体" w:cs="宋体"/>
                <w:color w:val="000000"/>
                <w:sz w:val="21"/>
                <w:szCs w:val="21"/>
                <w:lang w:val="en-US" w:eastAsia="zh-CN"/>
              </w:rPr>
              <w:t>完成</w:t>
            </w:r>
          </w:p>
        </w:tc>
      </w:tr>
      <w:tr>
        <w:tblPrEx>
          <w:tblCellMar>
            <w:top w:w="0" w:type="dxa"/>
            <w:left w:w="30" w:type="dxa"/>
            <w:bottom w:w="0" w:type="dxa"/>
            <w:right w:w="30" w:type="dxa"/>
          </w:tblCellMar>
        </w:tblPrEx>
        <w:trPr>
          <w:cantSplit/>
          <w:trHeight w:val="704" w:hRule="atLeast"/>
        </w:trPr>
        <w:tc>
          <w:tcPr>
            <w:tcW w:w="291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总计</w:t>
            </w:r>
          </w:p>
        </w:tc>
        <w:tc>
          <w:tcPr>
            <w:tcW w:w="622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both"/>
              <w:rPr>
                <w:rFonts w:hint="eastAsia" w:ascii="宋体" w:hAnsi="宋体" w:eastAsia="宋体" w:cs="宋体"/>
                <w:b/>
                <w:color w:val="000000"/>
                <w:sz w:val="21"/>
                <w:szCs w:val="21"/>
              </w:rPr>
            </w:pPr>
            <w:r>
              <w:rPr>
                <w:rFonts w:hint="eastAsia" w:ascii="宋体" w:hAnsi="宋体" w:eastAsia="宋体" w:cs="宋体"/>
                <w:b/>
                <w:color w:val="000000"/>
                <w:sz w:val="21"/>
                <w:szCs w:val="21"/>
              </w:rPr>
              <w:t>大写：                                （￥               ）</w:t>
            </w:r>
          </w:p>
        </w:tc>
      </w:tr>
    </w:tbl>
    <w:p>
      <w:pPr>
        <w:pStyle w:val="16"/>
        <w:spacing w:line="480" w:lineRule="exact"/>
        <w:rPr>
          <w:rFonts w:hint="eastAsia" w:ascii="宋体" w:hAnsi="宋体" w:eastAsia="宋体" w:cs="宋体"/>
          <w:color w:val="000000"/>
        </w:rPr>
      </w:pPr>
      <w:r>
        <w:rPr>
          <w:rFonts w:hint="eastAsia" w:ascii="宋体" w:hAnsi="宋体" w:eastAsia="宋体" w:cs="宋体"/>
          <w:color w:val="000000"/>
        </w:rPr>
        <w:t>注：1. 此表的总计是所有需买方支付的本次询价标的金额总数，即</w:t>
      </w:r>
      <w:r>
        <w:rPr>
          <w:rFonts w:hint="eastAsia" w:ascii="宋体" w:hAnsi="宋体" w:eastAsia="宋体" w:cs="宋体"/>
          <w:b/>
          <w:color w:val="000000"/>
        </w:rPr>
        <w:t>报价总价</w:t>
      </w:r>
      <w:r>
        <w:rPr>
          <w:rFonts w:hint="eastAsia" w:ascii="宋体" w:hAnsi="宋体" w:eastAsia="宋体" w:cs="宋体"/>
          <w:color w:val="000000"/>
        </w:rPr>
        <w:t>。</w:t>
      </w:r>
    </w:p>
    <w:p>
      <w:pPr>
        <w:pStyle w:val="16"/>
        <w:spacing w:line="480" w:lineRule="exact"/>
        <w:ind w:left="735" w:hanging="735"/>
        <w:rPr>
          <w:rFonts w:hint="eastAsia" w:ascii="宋体" w:hAnsi="宋体" w:eastAsia="宋体" w:cs="宋体"/>
          <w:color w:val="000000"/>
        </w:rPr>
      </w:pPr>
      <w:r>
        <w:rPr>
          <w:rFonts w:hint="eastAsia" w:ascii="宋体" w:hAnsi="宋体" w:eastAsia="宋体" w:cs="宋体"/>
          <w:color w:val="000000"/>
        </w:rPr>
        <w:t xml:space="preserve">    2. 所有货物的价格是包括了货物及随机附件的设计、采购、制造、检测、试验、包装、运输、保险、税费、其它费用等一切支出。</w:t>
      </w:r>
    </w:p>
    <w:p>
      <w:pPr>
        <w:pStyle w:val="16"/>
        <w:spacing w:line="480" w:lineRule="exact"/>
        <w:ind w:left="735" w:leftChars="150" w:hanging="420" w:hangingChars="200"/>
        <w:rPr>
          <w:rFonts w:hint="eastAsia" w:ascii="宋体" w:hAnsi="宋体" w:eastAsia="宋体" w:cs="宋体"/>
          <w:color w:val="000000"/>
        </w:rPr>
      </w:pPr>
      <w:r>
        <w:rPr>
          <w:rFonts w:hint="eastAsia" w:ascii="宋体" w:hAnsi="宋体" w:eastAsia="宋体" w:cs="宋体"/>
          <w:color w:val="000000"/>
        </w:rPr>
        <w:t xml:space="preserve"> 3. 服务内容的价格应包含设计联络、检验、安装督导、调试、验收、培训、技术服务（包括技术资料、图纸的提供）、质保期保障、项目管理等的全部费用。</w:t>
      </w:r>
    </w:p>
    <w:p>
      <w:pPr>
        <w:pStyle w:val="16"/>
        <w:spacing w:line="480" w:lineRule="exact"/>
        <w:ind w:left="735" w:hanging="735"/>
        <w:rPr>
          <w:rFonts w:hint="eastAsia" w:ascii="宋体" w:hAnsi="宋体" w:eastAsia="宋体" w:cs="宋体"/>
          <w:color w:val="000000"/>
        </w:rPr>
      </w:pPr>
      <w:r>
        <w:rPr>
          <w:rFonts w:hint="eastAsia" w:ascii="宋体" w:hAnsi="宋体" w:eastAsia="宋体" w:cs="宋体"/>
          <w:color w:val="000000"/>
        </w:rPr>
        <w:t xml:space="preserve">    4. 本表中所有项目的价格必须填写（不能空白），没有或已包含在其它分项中的以“0”表示并在相应备注栏中说明。</w:t>
      </w:r>
    </w:p>
    <w:p>
      <w:pPr>
        <w:pStyle w:val="16"/>
        <w:spacing w:line="480" w:lineRule="exact"/>
        <w:ind w:left="735" w:hanging="735"/>
        <w:rPr>
          <w:rFonts w:hint="eastAsia" w:ascii="宋体" w:hAnsi="宋体" w:eastAsia="宋体" w:cs="宋体"/>
          <w:color w:val="000000"/>
        </w:rPr>
      </w:pPr>
    </w:p>
    <w:p>
      <w:pPr>
        <w:pStyle w:val="16"/>
        <w:spacing w:line="480" w:lineRule="exact"/>
        <w:ind w:left="735" w:hanging="735"/>
        <w:rPr>
          <w:rFonts w:hint="eastAsia" w:ascii="宋体" w:hAnsi="宋体" w:eastAsia="宋体" w:cs="宋体"/>
          <w:color w:val="000000"/>
        </w:rPr>
      </w:pPr>
    </w:p>
    <w:p>
      <w:pPr>
        <w:pStyle w:val="16"/>
        <w:spacing w:line="480" w:lineRule="exact"/>
        <w:ind w:left="735" w:hanging="735"/>
        <w:rPr>
          <w:rFonts w:hint="eastAsia" w:ascii="宋体" w:hAnsi="宋体" w:eastAsia="宋体" w:cs="宋体"/>
          <w:color w:val="000000"/>
        </w:rPr>
      </w:pPr>
    </w:p>
    <w:p>
      <w:pPr>
        <w:tabs>
          <w:tab w:val="left" w:pos="676"/>
          <w:tab w:val="left" w:pos="2330"/>
          <w:tab w:val="left" w:pos="9230"/>
        </w:tabs>
        <w:autoSpaceDE w:val="0"/>
        <w:autoSpaceDN w:val="0"/>
        <w:adjustRightInd w:val="0"/>
        <w:spacing w:line="480" w:lineRule="exact"/>
        <w:ind w:left="4700" w:leftChars="2238"/>
        <w:jc w:val="both"/>
        <w:rPr>
          <w:rFonts w:hint="eastAsia" w:ascii="宋体" w:hAnsi="宋体" w:eastAsia="宋体" w:cs="宋体"/>
          <w:color w:val="000000"/>
        </w:rPr>
      </w:pPr>
      <w:r>
        <w:rPr>
          <w:rFonts w:hint="eastAsia" w:ascii="宋体" w:hAnsi="宋体" w:eastAsia="宋体" w:cs="宋体"/>
          <w:color w:val="000000"/>
        </w:rPr>
        <w:t>报价人（公章）：</w:t>
      </w:r>
    </w:p>
    <w:p>
      <w:pPr>
        <w:tabs>
          <w:tab w:val="left" w:pos="676"/>
          <w:tab w:val="left" w:pos="2330"/>
          <w:tab w:val="left" w:pos="9230"/>
        </w:tabs>
        <w:autoSpaceDE w:val="0"/>
        <w:autoSpaceDN w:val="0"/>
        <w:adjustRightInd w:val="0"/>
        <w:spacing w:line="480" w:lineRule="exact"/>
        <w:ind w:left="4700" w:leftChars="2238"/>
        <w:jc w:val="both"/>
        <w:rPr>
          <w:rFonts w:hint="eastAsia" w:ascii="宋体" w:hAnsi="宋体" w:eastAsia="宋体" w:cs="宋体"/>
          <w:color w:val="000000"/>
        </w:rPr>
      </w:pPr>
      <w:r>
        <w:rPr>
          <w:rFonts w:hint="eastAsia" w:ascii="宋体" w:hAnsi="宋体" w:eastAsia="宋体" w:cs="宋体"/>
          <w:color w:val="000000"/>
        </w:rPr>
        <w:t>授权代表（签名）：</w:t>
      </w:r>
    </w:p>
    <w:p>
      <w:pPr>
        <w:pStyle w:val="16"/>
        <w:spacing w:line="480" w:lineRule="exact"/>
        <w:ind w:firstLine="4725"/>
        <w:rPr>
          <w:rFonts w:hint="eastAsia" w:ascii="宋体" w:hAnsi="宋体" w:eastAsia="宋体" w:cs="宋体"/>
          <w:color w:val="000000"/>
        </w:rPr>
      </w:pPr>
      <w:r>
        <w:rPr>
          <w:rFonts w:hint="eastAsia" w:ascii="宋体" w:hAnsi="宋体" w:eastAsia="宋体" w:cs="宋体"/>
          <w:color w:val="000000"/>
        </w:rPr>
        <w:t>日       期：</w:t>
      </w:r>
    </w:p>
    <w:p>
      <w:pPr>
        <w:pStyle w:val="16"/>
        <w:spacing w:line="480" w:lineRule="exact"/>
        <w:rPr>
          <w:rFonts w:hint="eastAsia" w:ascii="宋体" w:hAnsi="宋体" w:eastAsia="宋体" w:cs="宋体"/>
          <w:color w:val="000000"/>
        </w:rPr>
      </w:pPr>
    </w:p>
    <w:p>
      <w:pPr>
        <w:pStyle w:val="5"/>
        <w:tabs>
          <w:tab w:val="left" w:pos="851"/>
        </w:tabs>
        <w:spacing w:before="120" w:after="120" w:line="400" w:lineRule="exact"/>
        <w:rPr>
          <w:rFonts w:hint="eastAsia" w:ascii="宋体" w:hAnsi="宋体" w:eastAsia="宋体" w:cs="宋体"/>
          <w:b/>
          <w:bCs w:val="0"/>
          <w:color w:val="000000"/>
          <w:kern w:val="2"/>
          <w:sz w:val="24"/>
          <w:szCs w:val="24"/>
          <w:lang w:val="en-US" w:eastAsia="zh-CN" w:bidi="ar-SA"/>
        </w:rPr>
      </w:pPr>
      <w:r>
        <w:rPr>
          <w:rFonts w:hint="eastAsia" w:ascii="宋体" w:hAnsi="宋体" w:eastAsia="宋体" w:cs="宋体"/>
          <w:color w:val="000000"/>
        </w:rPr>
        <w:br w:type="page"/>
      </w:r>
      <w:r>
        <w:rPr>
          <w:rFonts w:hint="eastAsia" w:ascii="宋体" w:hAnsi="宋体" w:eastAsia="宋体" w:cs="宋体"/>
          <w:color w:val="000000"/>
          <w:lang w:val="en-US" w:eastAsia="zh-CN"/>
        </w:rPr>
        <w:t>1.2</w:t>
      </w:r>
      <w:r>
        <w:rPr>
          <w:rFonts w:hint="eastAsia" w:ascii="宋体" w:hAnsi="宋体" w:eastAsia="宋体" w:cs="宋体"/>
          <w:b/>
          <w:bCs w:val="0"/>
          <w:color w:val="000000"/>
          <w:kern w:val="2"/>
          <w:sz w:val="24"/>
          <w:szCs w:val="24"/>
          <w:lang w:val="en-US" w:eastAsia="zh-CN" w:bidi="ar-SA"/>
        </w:rPr>
        <w:t xml:space="preserve"> 报价明细表</w:t>
      </w:r>
    </w:p>
    <w:p>
      <w:pPr>
        <w:rPr>
          <w:rFonts w:hint="eastAsia" w:ascii="宋体" w:hAnsi="宋体" w:eastAsia="宋体" w:cs="宋体"/>
          <w:color w:val="000000"/>
        </w:rPr>
      </w:pPr>
    </w:p>
    <w:p>
      <w:pPr>
        <w:pStyle w:val="1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2"/>
          <w:sz w:val="21"/>
          <w:szCs w:val="22"/>
          <w:lang w:val="en-US" w:eastAsia="zh-CN" w:bidi="ar-SA"/>
        </w:rPr>
      </w:pPr>
      <w:r>
        <w:rPr>
          <w:rFonts w:hint="eastAsia" w:ascii="宋体" w:hAnsi="宋体" w:eastAsia="宋体" w:cs="宋体"/>
          <w:color w:val="000000"/>
          <w:kern w:val="2"/>
          <w:sz w:val="21"/>
          <w:szCs w:val="22"/>
          <w:lang w:val="en-US" w:eastAsia="zh-CN" w:bidi="ar-SA"/>
        </w:rPr>
        <w:t>1.分项报价表（格式自拟）</w:t>
      </w:r>
    </w:p>
    <w:p>
      <w:pPr>
        <w:pStyle w:val="1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2"/>
          <w:sz w:val="21"/>
          <w:szCs w:val="22"/>
          <w:lang w:val="en-US" w:eastAsia="zh-CN" w:bidi="ar-SA"/>
        </w:rPr>
      </w:pPr>
    </w:p>
    <w:p>
      <w:pPr>
        <w:pStyle w:val="1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2"/>
          <w:sz w:val="21"/>
          <w:szCs w:val="22"/>
          <w:lang w:val="en-US" w:eastAsia="zh-CN" w:bidi="ar-SA"/>
        </w:rPr>
      </w:pPr>
    </w:p>
    <w:p>
      <w:pPr>
        <w:pStyle w:val="1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2"/>
          <w:sz w:val="21"/>
          <w:szCs w:val="22"/>
          <w:lang w:val="en-US" w:eastAsia="zh-CN" w:bidi="ar-SA"/>
        </w:rPr>
      </w:pPr>
    </w:p>
    <w:p>
      <w:pPr>
        <w:pStyle w:val="1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2"/>
          <w:sz w:val="21"/>
          <w:szCs w:val="22"/>
          <w:lang w:val="en-US" w:eastAsia="zh-CN" w:bidi="ar-SA"/>
        </w:rPr>
      </w:pPr>
      <w:r>
        <w:rPr>
          <w:rFonts w:hint="eastAsia" w:ascii="宋体" w:hAnsi="宋体" w:eastAsia="宋体" w:cs="宋体"/>
          <w:color w:val="000000"/>
          <w:kern w:val="2"/>
          <w:sz w:val="21"/>
          <w:szCs w:val="22"/>
          <w:lang w:val="en-US" w:eastAsia="zh-CN" w:bidi="ar-SA"/>
        </w:rPr>
        <w:t xml:space="preserve">供应商法定代表人（或法定代表人授权代表）签字： </w:t>
      </w:r>
      <w:r>
        <w:rPr>
          <w:rFonts w:hint="eastAsia" w:ascii="宋体" w:hAnsi="宋体" w:eastAsia="宋体" w:cs="宋体"/>
          <w:color w:val="000000"/>
          <w:kern w:val="2"/>
          <w:sz w:val="21"/>
          <w:szCs w:val="22"/>
          <w:lang w:val="en-US" w:eastAsia="zh-CN" w:bidi="ar-SA"/>
        </w:rPr>
        <w:tab/>
      </w:r>
    </w:p>
    <w:p>
      <w:pPr>
        <w:pStyle w:val="1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2"/>
          <w:sz w:val="21"/>
          <w:szCs w:val="22"/>
          <w:lang w:val="en-US" w:eastAsia="zh-CN" w:bidi="ar-SA"/>
        </w:rPr>
      </w:pPr>
      <w:r>
        <w:rPr>
          <w:rFonts w:hint="eastAsia" w:ascii="宋体" w:hAnsi="宋体" w:eastAsia="宋体" w:cs="宋体"/>
          <w:color w:val="000000"/>
          <w:kern w:val="2"/>
          <w:sz w:val="21"/>
          <w:szCs w:val="22"/>
          <w:lang w:val="en-US" w:eastAsia="zh-CN" w:bidi="ar-SA"/>
        </w:rPr>
        <w:t xml:space="preserve">供应商名称（加盖公章）： </w:t>
      </w:r>
      <w:r>
        <w:rPr>
          <w:rFonts w:hint="eastAsia" w:ascii="宋体" w:hAnsi="宋体" w:eastAsia="宋体" w:cs="宋体"/>
          <w:color w:val="000000"/>
          <w:kern w:val="2"/>
          <w:sz w:val="21"/>
          <w:szCs w:val="22"/>
          <w:lang w:val="en-US" w:eastAsia="zh-CN" w:bidi="ar-SA"/>
        </w:rPr>
        <w:tab/>
      </w:r>
    </w:p>
    <w:p>
      <w:pPr>
        <w:pStyle w:val="1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2"/>
          <w:sz w:val="21"/>
          <w:szCs w:val="22"/>
          <w:lang w:val="en-US" w:eastAsia="zh-CN" w:bidi="ar-SA"/>
        </w:rPr>
      </w:pPr>
      <w:r>
        <w:rPr>
          <w:rFonts w:hint="eastAsia" w:ascii="宋体" w:hAnsi="宋体" w:eastAsia="宋体" w:cs="宋体"/>
          <w:color w:val="000000"/>
          <w:kern w:val="2"/>
          <w:sz w:val="21"/>
          <w:szCs w:val="22"/>
          <w:lang w:val="en-US" w:eastAsia="zh-CN" w:bidi="ar-SA"/>
        </w:rPr>
        <w:t>日期：</w:t>
      </w:r>
      <w:r>
        <w:rPr>
          <w:rFonts w:hint="eastAsia" w:ascii="宋体" w:hAnsi="宋体" w:eastAsia="宋体" w:cs="宋体"/>
          <w:color w:val="000000"/>
          <w:kern w:val="2"/>
          <w:sz w:val="21"/>
          <w:szCs w:val="22"/>
          <w:lang w:val="en-US" w:eastAsia="zh-CN" w:bidi="ar-SA"/>
        </w:rPr>
        <w:tab/>
      </w:r>
      <w:r>
        <w:rPr>
          <w:rFonts w:hint="eastAsia" w:ascii="宋体" w:hAnsi="宋体" w:eastAsia="宋体" w:cs="宋体"/>
          <w:color w:val="000000"/>
          <w:kern w:val="2"/>
          <w:sz w:val="21"/>
          <w:szCs w:val="22"/>
          <w:lang w:val="en-US" w:eastAsia="zh-CN" w:bidi="ar-SA"/>
        </w:rPr>
        <w:t>年</w:t>
      </w:r>
      <w:r>
        <w:rPr>
          <w:rFonts w:hint="eastAsia" w:ascii="宋体" w:hAnsi="宋体" w:eastAsia="宋体" w:cs="宋体"/>
          <w:color w:val="000000"/>
          <w:kern w:val="2"/>
          <w:sz w:val="21"/>
          <w:szCs w:val="22"/>
          <w:lang w:val="en-US" w:eastAsia="zh-CN" w:bidi="ar-SA"/>
        </w:rPr>
        <w:tab/>
      </w:r>
      <w:r>
        <w:rPr>
          <w:rFonts w:hint="eastAsia" w:ascii="宋体" w:hAnsi="宋体" w:eastAsia="宋体" w:cs="宋体"/>
          <w:color w:val="000000"/>
          <w:kern w:val="2"/>
          <w:sz w:val="21"/>
          <w:szCs w:val="22"/>
          <w:lang w:val="en-US" w:eastAsia="zh-CN" w:bidi="ar-SA"/>
        </w:rPr>
        <w:t>月</w:t>
      </w:r>
      <w:r>
        <w:rPr>
          <w:rFonts w:hint="eastAsia" w:ascii="宋体" w:hAnsi="宋体" w:eastAsia="宋体" w:cs="宋体"/>
          <w:color w:val="000000"/>
          <w:kern w:val="2"/>
          <w:sz w:val="21"/>
          <w:szCs w:val="22"/>
          <w:lang w:val="en-US" w:eastAsia="zh-CN" w:bidi="ar-SA"/>
        </w:rPr>
        <w:tab/>
      </w:r>
      <w:r>
        <w:rPr>
          <w:rFonts w:hint="eastAsia" w:ascii="宋体" w:hAnsi="宋体" w:eastAsia="宋体" w:cs="宋体"/>
          <w:color w:val="000000"/>
          <w:kern w:val="2"/>
          <w:sz w:val="21"/>
          <w:szCs w:val="22"/>
          <w:lang w:val="en-US" w:eastAsia="zh-CN" w:bidi="ar-SA"/>
        </w:rPr>
        <w:t>日</w:t>
      </w:r>
    </w:p>
    <w:p>
      <w:pPr>
        <w:pStyle w:val="13"/>
        <w:rPr>
          <w:rFonts w:hint="eastAsia" w:ascii="宋体" w:hAnsi="宋体" w:eastAsia="宋体" w:cs="宋体"/>
          <w:color w:val="000000"/>
        </w:rPr>
        <w:sectPr>
          <w:footerReference r:id="rId13" w:type="default"/>
          <w:pgSz w:w="11907" w:h="16840"/>
          <w:pgMar w:top="1440" w:right="1418" w:bottom="1440" w:left="1418" w:header="851" w:footer="737" w:gutter="0"/>
          <w:pgBorders>
            <w:top w:val="none" w:sz="0" w:space="0"/>
            <w:left w:val="none" w:sz="0" w:space="0"/>
            <w:bottom w:val="none" w:sz="0" w:space="0"/>
            <w:right w:val="none" w:sz="0" w:space="0"/>
          </w:pgBorders>
          <w:pgNumType w:fmt="decimal"/>
          <w:cols w:space="720" w:num="1"/>
          <w:docGrid w:linePitch="285" w:charSpace="0"/>
        </w:sectPr>
      </w:pPr>
    </w:p>
    <w:p>
      <w:pPr>
        <w:pStyle w:val="16"/>
        <w:spacing w:line="480" w:lineRule="exact"/>
        <w:jc w:val="center"/>
        <w:rPr>
          <w:rFonts w:hint="eastAsia" w:ascii="宋体" w:hAnsi="宋体" w:eastAsia="宋体" w:cs="宋体"/>
          <w:color w:val="000000"/>
        </w:rPr>
      </w:pPr>
    </w:p>
    <w:p>
      <w:pPr>
        <w:pStyle w:val="16"/>
        <w:spacing w:line="480" w:lineRule="exact"/>
        <w:jc w:val="center"/>
        <w:rPr>
          <w:rFonts w:hint="eastAsia" w:ascii="宋体" w:hAnsi="宋体" w:eastAsia="宋体" w:cs="宋体"/>
          <w:b/>
          <w:color w:val="000000"/>
          <w:sz w:val="36"/>
        </w:rPr>
      </w:pPr>
    </w:p>
    <w:p>
      <w:pPr>
        <w:pStyle w:val="16"/>
        <w:spacing w:line="480" w:lineRule="exact"/>
        <w:jc w:val="center"/>
        <w:rPr>
          <w:rFonts w:hint="eastAsia" w:ascii="宋体" w:hAnsi="宋体" w:eastAsia="宋体" w:cs="宋体"/>
          <w:b/>
          <w:color w:val="000000"/>
          <w:sz w:val="36"/>
        </w:rPr>
      </w:pPr>
    </w:p>
    <w:p>
      <w:pPr>
        <w:pStyle w:val="16"/>
        <w:spacing w:line="480" w:lineRule="exact"/>
        <w:jc w:val="center"/>
        <w:rPr>
          <w:rFonts w:hint="eastAsia" w:ascii="宋体" w:hAnsi="宋体" w:eastAsia="宋体" w:cs="宋体"/>
          <w:b/>
          <w:color w:val="000000"/>
          <w:sz w:val="36"/>
        </w:rPr>
      </w:pPr>
    </w:p>
    <w:p>
      <w:pPr>
        <w:pStyle w:val="16"/>
        <w:spacing w:line="480" w:lineRule="exact"/>
        <w:jc w:val="center"/>
        <w:rPr>
          <w:rFonts w:hint="eastAsia" w:ascii="宋体" w:hAnsi="宋体" w:eastAsia="宋体" w:cs="宋体"/>
          <w:b/>
          <w:color w:val="000000"/>
          <w:sz w:val="36"/>
        </w:rPr>
      </w:pPr>
    </w:p>
    <w:p>
      <w:pPr>
        <w:pStyle w:val="16"/>
        <w:spacing w:line="480" w:lineRule="exact"/>
        <w:jc w:val="center"/>
        <w:rPr>
          <w:rFonts w:hint="eastAsia" w:ascii="宋体" w:hAnsi="宋体" w:eastAsia="宋体" w:cs="宋体"/>
          <w:b/>
          <w:color w:val="000000"/>
          <w:sz w:val="36"/>
        </w:rPr>
      </w:pPr>
    </w:p>
    <w:p>
      <w:pPr>
        <w:pStyle w:val="16"/>
        <w:spacing w:line="480" w:lineRule="exact"/>
        <w:jc w:val="center"/>
        <w:rPr>
          <w:rFonts w:hint="eastAsia" w:ascii="宋体" w:hAnsi="宋体" w:eastAsia="宋体" w:cs="宋体"/>
          <w:b/>
          <w:color w:val="000000"/>
          <w:sz w:val="36"/>
        </w:rPr>
      </w:pPr>
    </w:p>
    <w:p>
      <w:pPr>
        <w:pStyle w:val="16"/>
        <w:spacing w:line="480" w:lineRule="exact"/>
        <w:jc w:val="center"/>
        <w:rPr>
          <w:rFonts w:hint="eastAsia" w:ascii="宋体" w:hAnsi="宋体" w:eastAsia="宋体" w:cs="宋体"/>
          <w:b/>
          <w:color w:val="000000"/>
          <w:sz w:val="36"/>
        </w:rPr>
      </w:pPr>
    </w:p>
    <w:p>
      <w:pPr>
        <w:pStyle w:val="16"/>
        <w:spacing w:line="480" w:lineRule="exact"/>
        <w:jc w:val="center"/>
        <w:rPr>
          <w:rFonts w:hint="eastAsia" w:ascii="宋体" w:hAnsi="宋体" w:eastAsia="宋体" w:cs="宋体"/>
          <w:b/>
          <w:color w:val="000000"/>
          <w:sz w:val="36"/>
        </w:rPr>
      </w:pPr>
    </w:p>
    <w:p>
      <w:pPr>
        <w:pStyle w:val="16"/>
        <w:spacing w:line="480" w:lineRule="exact"/>
        <w:jc w:val="center"/>
        <w:rPr>
          <w:rFonts w:hint="eastAsia" w:ascii="宋体" w:hAnsi="宋体" w:eastAsia="宋体" w:cs="宋体"/>
          <w:b/>
          <w:color w:val="000000"/>
          <w:sz w:val="36"/>
        </w:rPr>
      </w:pPr>
    </w:p>
    <w:p>
      <w:pPr>
        <w:pStyle w:val="16"/>
        <w:spacing w:line="480" w:lineRule="exact"/>
        <w:jc w:val="center"/>
        <w:rPr>
          <w:rFonts w:hint="eastAsia" w:ascii="宋体" w:hAnsi="宋体" w:eastAsia="宋体" w:cs="宋体"/>
          <w:b/>
          <w:color w:val="000000"/>
          <w:sz w:val="36"/>
        </w:rPr>
      </w:pPr>
    </w:p>
    <w:p>
      <w:pPr>
        <w:pStyle w:val="16"/>
        <w:spacing w:line="480" w:lineRule="exact"/>
        <w:jc w:val="center"/>
        <w:rPr>
          <w:rFonts w:hint="eastAsia" w:ascii="宋体" w:hAnsi="宋体" w:eastAsia="宋体" w:cs="宋体"/>
          <w:b/>
          <w:color w:val="000000"/>
          <w:sz w:val="36"/>
        </w:rPr>
      </w:pPr>
      <w:r>
        <w:rPr>
          <w:rFonts w:hint="eastAsia" w:ascii="宋体" w:hAnsi="宋体" w:eastAsia="宋体" w:cs="宋体"/>
          <w:b/>
          <w:color w:val="000000"/>
          <w:sz w:val="36"/>
        </w:rPr>
        <w:t>二、商 务 响 应</w:t>
      </w:r>
    </w:p>
    <w:p>
      <w:pPr>
        <w:pStyle w:val="16"/>
        <w:spacing w:line="480" w:lineRule="exact"/>
        <w:jc w:val="center"/>
        <w:rPr>
          <w:rFonts w:hint="eastAsia" w:ascii="宋体" w:hAnsi="宋体" w:eastAsia="宋体" w:cs="宋体"/>
          <w:b/>
          <w:color w:val="000000"/>
          <w:sz w:val="36"/>
        </w:rPr>
      </w:pPr>
    </w:p>
    <w:p>
      <w:pPr>
        <w:pStyle w:val="2"/>
        <w:spacing w:line="480" w:lineRule="exact"/>
        <w:rPr>
          <w:rFonts w:hint="eastAsia" w:ascii="宋体" w:hAnsi="宋体" w:eastAsia="宋体" w:cs="宋体"/>
          <w:color w:val="000000"/>
          <w:sz w:val="32"/>
          <w:szCs w:val="32"/>
        </w:rPr>
      </w:pPr>
      <w:r>
        <w:rPr>
          <w:rFonts w:hint="eastAsia" w:ascii="宋体" w:hAnsi="宋体" w:eastAsia="宋体" w:cs="宋体"/>
          <w:color w:val="000000"/>
        </w:rPr>
        <w:br w:type="page"/>
      </w:r>
      <w:bookmarkStart w:id="71" w:name="_Hlt10519541"/>
      <w:bookmarkEnd w:id="71"/>
      <w:bookmarkStart w:id="72" w:name="_Toc42951052"/>
      <w:bookmarkStart w:id="73" w:name="_Hlt10456257"/>
      <w:r>
        <w:rPr>
          <w:rFonts w:hint="eastAsia" w:ascii="宋体" w:hAnsi="宋体" w:eastAsia="宋体" w:cs="宋体"/>
          <w:color w:val="000000"/>
          <w:sz w:val="32"/>
          <w:szCs w:val="32"/>
        </w:rPr>
        <w:t>2．报价函格式</w:t>
      </w:r>
      <w:bookmarkEnd w:id="72"/>
    </w:p>
    <w:bookmarkEnd w:id="73"/>
    <w:p>
      <w:pPr>
        <w:spacing w:line="480" w:lineRule="exact"/>
        <w:jc w:val="center"/>
        <w:rPr>
          <w:rFonts w:hint="eastAsia" w:ascii="宋体" w:hAnsi="宋体" w:eastAsia="宋体" w:cs="宋体"/>
          <w:b/>
          <w:color w:val="000000"/>
          <w:sz w:val="32"/>
        </w:rPr>
      </w:pPr>
      <w:r>
        <w:rPr>
          <w:rFonts w:hint="eastAsia" w:ascii="宋体" w:hAnsi="宋体" w:eastAsia="宋体" w:cs="宋体"/>
          <w:b/>
          <w:color w:val="000000"/>
          <w:sz w:val="32"/>
        </w:rPr>
        <w:t>报 价 函</w:t>
      </w:r>
    </w:p>
    <w:p>
      <w:pPr>
        <w:spacing w:line="480" w:lineRule="exact"/>
        <w:rPr>
          <w:rFonts w:hint="eastAsia" w:ascii="宋体" w:hAnsi="宋体" w:eastAsia="宋体" w:cs="宋体"/>
          <w:color w:val="000000"/>
        </w:rPr>
      </w:pPr>
      <w:r>
        <w:rPr>
          <w:rFonts w:hint="eastAsia" w:ascii="宋体" w:hAnsi="宋体" w:eastAsia="宋体" w:cs="宋体"/>
          <w:b/>
          <w:color w:val="000000"/>
          <w:sz w:val="24"/>
        </w:rPr>
        <w:t>致:</w:t>
      </w:r>
      <w:r>
        <w:rPr>
          <w:rFonts w:hint="eastAsia" w:ascii="宋体" w:hAnsi="宋体" w:eastAsia="宋体" w:cs="宋体"/>
          <w:b/>
          <w:color w:val="000000"/>
          <w:sz w:val="24"/>
          <w:lang w:eastAsia="zh-CN"/>
        </w:rPr>
        <w:t>新疆浩诚致远项目管理咨询有限公司</w:t>
      </w:r>
      <w:r>
        <w:rPr>
          <w:rFonts w:hint="eastAsia" w:ascii="宋体" w:hAnsi="宋体" w:eastAsia="宋体" w:cs="宋体"/>
          <w:color w:val="000000"/>
        </w:rPr>
        <w:t xml:space="preserve">     </w:t>
      </w:r>
    </w:p>
    <w:p>
      <w:pPr>
        <w:spacing w:line="480" w:lineRule="exact"/>
        <w:ind w:firstLine="420" w:firstLineChars="200"/>
        <w:rPr>
          <w:rFonts w:hint="eastAsia" w:ascii="宋体" w:hAnsi="宋体" w:eastAsia="宋体" w:cs="宋体"/>
          <w:color w:val="000000"/>
        </w:rPr>
      </w:pPr>
      <w:r>
        <w:rPr>
          <w:rFonts w:hint="eastAsia" w:ascii="宋体" w:hAnsi="宋体" w:eastAsia="宋体" w:cs="宋体"/>
          <w:color w:val="000000"/>
        </w:rPr>
        <w:t>我方确认收到贵方提供的</w:t>
      </w:r>
      <w:r>
        <w:rPr>
          <w:rFonts w:hint="eastAsia" w:ascii="宋体" w:hAnsi="宋体" w:eastAsia="宋体" w:cs="宋体"/>
          <w:color w:val="000000"/>
          <w:kern w:val="28"/>
          <w:u w:val="single"/>
        </w:rPr>
        <w:t xml:space="preserve">       （项目名称）       </w:t>
      </w:r>
      <w:r>
        <w:rPr>
          <w:rFonts w:hint="eastAsia" w:ascii="宋体" w:hAnsi="宋体" w:eastAsia="宋体" w:cs="宋体"/>
          <w:color w:val="000000"/>
        </w:rPr>
        <w:t>货物及服务的谈判文件的全部内容，我方：</w:t>
      </w:r>
      <w:r>
        <w:rPr>
          <w:rFonts w:hint="eastAsia" w:ascii="宋体" w:hAnsi="宋体" w:eastAsia="宋体" w:cs="宋体"/>
          <w:color w:val="000000"/>
          <w:u w:val="single"/>
        </w:rPr>
        <w:t xml:space="preserve">           </w:t>
      </w:r>
      <w:r>
        <w:rPr>
          <w:rFonts w:hint="eastAsia" w:ascii="宋体" w:hAnsi="宋体" w:eastAsia="宋体" w:cs="宋体"/>
          <w:color w:val="000000"/>
        </w:rPr>
        <w:t xml:space="preserve"> (报价人名称)作为报价者正式授权</w:t>
      </w:r>
      <w:r>
        <w:rPr>
          <w:rFonts w:hint="eastAsia" w:ascii="宋体" w:hAnsi="宋体" w:eastAsia="宋体" w:cs="宋体"/>
          <w:color w:val="000000"/>
          <w:u w:val="single"/>
        </w:rPr>
        <w:t xml:space="preserve">          </w:t>
      </w:r>
      <w:r>
        <w:rPr>
          <w:rFonts w:hint="eastAsia" w:ascii="宋体" w:hAnsi="宋体" w:eastAsia="宋体" w:cs="宋体"/>
          <w:color w:val="000000"/>
        </w:rPr>
        <w:t>(授权代表全名,职务)代表我方进行有关本报价的一切事宜。</w:t>
      </w:r>
    </w:p>
    <w:p>
      <w:pPr>
        <w:spacing w:line="480" w:lineRule="exact"/>
        <w:rPr>
          <w:rFonts w:hint="eastAsia" w:ascii="宋体" w:hAnsi="宋体" w:eastAsia="宋体" w:cs="宋体"/>
          <w:color w:val="000000"/>
        </w:rPr>
      </w:pPr>
      <w:r>
        <w:rPr>
          <w:rFonts w:hint="eastAsia" w:ascii="宋体" w:hAnsi="宋体" w:eastAsia="宋体" w:cs="宋体"/>
          <w:color w:val="000000"/>
        </w:rPr>
        <w:t xml:space="preserve">    在此提交的报价文件,正本一份, 副本</w:t>
      </w:r>
      <w:r>
        <w:rPr>
          <w:rFonts w:hint="eastAsia" w:ascii="宋体" w:hAnsi="宋体" w:eastAsia="宋体" w:cs="宋体"/>
          <w:b/>
          <w:color w:val="000000"/>
          <w:u w:val="single"/>
        </w:rPr>
        <w:t xml:space="preserve"> </w:t>
      </w:r>
      <w:r>
        <w:rPr>
          <w:rFonts w:hint="eastAsia" w:ascii="宋体" w:hAnsi="宋体" w:eastAsia="宋体" w:cs="宋体"/>
          <w:b/>
          <w:color w:val="000000"/>
          <w:u w:val="single"/>
          <w:lang w:eastAsia="zh-CN"/>
        </w:rPr>
        <w:t>肆</w:t>
      </w:r>
      <w:r>
        <w:rPr>
          <w:rFonts w:hint="eastAsia" w:ascii="宋体" w:hAnsi="宋体" w:eastAsia="宋体" w:cs="宋体"/>
          <w:b/>
          <w:color w:val="000000"/>
          <w:u w:val="single"/>
        </w:rPr>
        <w:t xml:space="preserve"> </w:t>
      </w:r>
      <w:r>
        <w:rPr>
          <w:rFonts w:hint="eastAsia" w:ascii="宋体" w:hAnsi="宋体" w:eastAsia="宋体" w:cs="宋体"/>
          <w:color w:val="000000"/>
        </w:rPr>
        <w:t>份，报价文件包括如下等内容:</w:t>
      </w:r>
    </w:p>
    <w:p>
      <w:pPr>
        <w:pStyle w:val="16"/>
        <w:spacing w:line="480" w:lineRule="exact"/>
        <w:rPr>
          <w:rFonts w:hint="eastAsia" w:ascii="宋体" w:hAnsi="宋体" w:eastAsia="宋体" w:cs="宋体"/>
          <w:color w:val="000000"/>
        </w:rPr>
      </w:pPr>
      <w:r>
        <w:rPr>
          <w:rFonts w:hint="eastAsia" w:ascii="宋体" w:hAnsi="宋体" w:eastAsia="宋体" w:cs="宋体"/>
          <w:color w:val="000000"/>
        </w:rPr>
        <w:t>一、 报价文件第一部分</w:t>
      </w:r>
    </w:p>
    <w:p>
      <w:pPr>
        <w:pStyle w:val="16"/>
        <w:spacing w:line="480" w:lineRule="exact"/>
        <w:rPr>
          <w:rFonts w:hint="eastAsia" w:ascii="宋体" w:hAnsi="宋体" w:eastAsia="宋体" w:cs="宋体"/>
          <w:color w:val="000000"/>
        </w:rPr>
      </w:pPr>
      <w:r>
        <w:rPr>
          <w:rFonts w:hint="eastAsia" w:ascii="宋体" w:hAnsi="宋体" w:eastAsia="宋体" w:cs="宋体"/>
          <w:color w:val="000000"/>
        </w:rPr>
        <w:t xml:space="preserve">     报价报价表</w:t>
      </w:r>
    </w:p>
    <w:p>
      <w:pPr>
        <w:pStyle w:val="16"/>
        <w:spacing w:line="480" w:lineRule="exact"/>
        <w:rPr>
          <w:rFonts w:hint="eastAsia" w:ascii="宋体" w:hAnsi="宋体" w:eastAsia="宋体" w:cs="宋体"/>
          <w:color w:val="000000"/>
        </w:rPr>
      </w:pPr>
      <w:r>
        <w:rPr>
          <w:rFonts w:hint="eastAsia" w:ascii="宋体" w:hAnsi="宋体" w:eastAsia="宋体" w:cs="宋体"/>
          <w:color w:val="000000"/>
        </w:rPr>
        <w:t>二、 报价文件第二部分</w:t>
      </w:r>
    </w:p>
    <w:p>
      <w:pPr>
        <w:pStyle w:val="16"/>
        <w:spacing w:line="480" w:lineRule="exact"/>
        <w:rPr>
          <w:rFonts w:hint="eastAsia" w:ascii="宋体" w:hAnsi="宋体" w:eastAsia="宋体" w:cs="宋体"/>
          <w:color w:val="000000"/>
        </w:rPr>
      </w:pPr>
      <w:r>
        <w:rPr>
          <w:rFonts w:hint="eastAsia" w:ascii="宋体" w:hAnsi="宋体" w:eastAsia="宋体" w:cs="宋体"/>
          <w:color w:val="000000"/>
        </w:rPr>
        <w:t>（一）  报价函；</w:t>
      </w:r>
    </w:p>
    <w:p>
      <w:pPr>
        <w:pStyle w:val="16"/>
        <w:spacing w:line="480" w:lineRule="exact"/>
        <w:rPr>
          <w:rFonts w:hint="eastAsia" w:ascii="宋体" w:hAnsi="宋体" w:eastAsia="宋体" w:cs="宋体"/>
          <w:color w:val="000000"/>
        </w:rPr>
      </w:pPr>
      <w:r>
        <w:rPr>
          <w:rFonts w:hint="eastAsia" w:ascii="宋体" w:hAnsi="宋体" w:eastAsia="宋体" w:cs="宋体"/>
          <w:color w:val="000000"/>
        </w:rPr>
        <w:t>（二）  授权书；</w:t>
      </w:r>
    </w:p>
    <w:p>
      <w:pPr>
        <w:pStyle w:val="16"/>
        <w:spacing w:line="480" w:lineRule="exact"/>
        <w:rPr>
          <w:rFonts w:hint="eastAsia" w:ascii="宋体" w:hAnsi="宋体" w:eastAsia="宋体" w:cs="宋体"/>
          <w:color w:val="000000"/>
        </w:rPr>
      </w:pPr>
      <w:r>
        <w:rPr>
          <w:rFonts w:hint="eastAsia" w:ascii="宋体" w:hAnsi="宋体" w:eastAsia="宋体" w:cs="宋体"/>
          <w:color w:val="000000"/>
        </w:rPr>
        <w:t>（三）  资格证明文件；</w:t>
      </w:r>
    </w:p>
    <w:p>
      <w:pPr>
        <w:pStyle w:val="16"/>
        <w:spacing w:line="480" w:lineRule="exact"/>
        <w:rPr>
          <w:rFonts w:hint="eastAsia" w:ascii="宋体" w:hAnsi="宋体" w:eastAsia="宋体" w:cs="宋体"/>
          <w:b/>
          <w:color w:val="000000"/>
        </w:rPr>
      </w:pPr>
      <w:r>
        <w:rPr>
          <w:rFonts w:hint="eastAsia" w:ascii="宋体" w:hAnsi="宋体" w:eastAsia="宋体" w:cs="宋体"/>
          <w:color w:val="000000"/>
        </w:rPr>
        <w:t>（四）</w:t>
      </w:r>
      <w:r>
        <w:rPr>
          <w:rFonts w:hint="eastAsia" w:ascii="宋体" w:hAnsi="宋体" w:eastAsia="宋体" w:cs="宋体"/>
          <w:color w:val="000000"/>
          <w:lang w:eastAsia="zh-CN"/>
        </w:rPr>
        <w:t>投标保证金</w:t>
      </w:r>
      <w:r>
        <w:rPr>
          <w:rFonts w:hint="eastAsia" w:ascii="宋体" w:hAnsi="宋体" w:eastAsia="宋体" w:cs="宋体"/>
          <w:color w:val="000000"/>
        </w:rPr>
        <w:t>金额为：</w:t>
      </w:r>
      <w:r>
        <w:rPr>
          <w:rFonts w:hint="eastAsia" w:ascii="宋体" w:hAnsi="宋体" w:eastAsia="宋体" w:cs="宋体"/>
          <w:color w:val="000000"/>
          <w:u w:val="single"/>
        </w:rPr>
        <w:t xml:space="preserve">             （注明币种及金额大、小写）                 </w:t>
      </w:r>
      <w:r>
        <w:rPr>
          <w:rFonts w:hint="eastAsia" w:ascii="宋体" w:hAnsi="宋体" w:eastAsia="宋体" w:cs="宋体"/>
          <w:b/>
          <w:color w:val="000000"/>
        </w:rPr>
        <w:t>；</w:t>
      </w:r>
    </w:p>
    <w:p>
      <w:pPr>
        <w:pStyle w:val="16"/>
        <w:spacing w:line="480" w:lineRule="exact"/>
        <w:rPr>
          <w:rFonts w:hint="eastAsia" w:ascii="宋体" w:hAnsi="宋体" w:eastAsia="宋体" w:cs="宋体"/>
          <w:color w:val="000000"/>
        </w:rPr>
      </w:pPr>
      <w:r>
        <w:rPr>
          <w:rFonts w:hint="eastAsia" w:ascii="宋体" w:hAnsi="宋体" w:eastAsia="宋体" w:cs="宋体"/>
          <w:color w:val="000000"/>
        </w:rPr>
        <w:t>（五）  商务响应表及差异表；</w:t>
      </w:r>
    </w:p>
    <w:p>
      <w:pPr>
        <w:pStyle w:val="16"/>
        <w:spacing w:line="480" w:lineRule="exact"/>
        <w:rPr>
          <w:rFonts w:hint="eastAsia" w:ascii="宋体" w:hAnsi="宋体" w:eastAsia="宋体" w:cs="宋体"/>
          <w:color w:val="000000"/>
        </w:rPr>
      </w:pPr>
      <w:r>
        <w:rPr>
          <w:rFonts w:hint="eastAsia" w:ascii="宋体" w:hAnsi="宋体" w:eastAsia="宋体" w:cs="宋体"/>
          <w:color w:val="000000"/>
        </w:rPr>
        <w:t>（六）  按谈判文件报价人须知的要求提供的报价文件格式的其它有关文件。</w:t>
      </w:r>
    </w:p>
    <w:p>
      <w:pPr>
        <w:pStyle w:val="16"/>
        <w:spacing w:line="480" w:lineRule="exact"/>
        <w:rPr>
          <w:rFonts w:hint="eastAsia" w:ascii="宋体" w:hAnsi="宋体" w:eastAsia="宋体" w:cs="宋体"/>
          <w:color w:val="000000"/>
        </w:rPr>
      </w:pPr>
      <w:r>
        <w:rPr>
          <w:rFonts w:hint="eastAsia" w:ascii="宋体" w:hAnsi="宋体" w:eastAsia="宋体" w:cs="宋体"/>
          <w:color w:val="000000"/>
        </w:rPr>
        <w:t>三、 报价文件第三部分</w:t>
      </w:r>
    </w:p>
    <w:p>
      <w:pPr>
        <w:pStyle w:val="16"/>
        <w:spacing w:line="480" w:lineRule="exact"/>
        <w:rPr>
          <w:rFonts w:hint="eastAsia" w:ascii="宋体" w:hAnsi="宋体" w:eastAsia="宋体" w:cs="宋体"/>
          <w:color w:val="000000"/>
        </w:rPr>
      </w:pPr>
      <w:r>
        <w:rPr>
          <w:rFonts w:hint="eastAsia" w:ascii="宋体" w:hAnsi="宋体" w:eastAsia="宋体" w:cs="宋体"/>
          <w:color w:val="000000"/>
        </w:rPr>
        <w:t xml:space="preserve">     技术响应文件及差异表。</w:t>
      </w:r>
    </w:p>
    <w:p>
      <w:pPr>
        <w:pStyle w:val="16"/>
        <w:spacing w:line="480" w:lineRule="exact"/>
        <w:rPr>
          <w:rFonts w:hint="eastAsia" w:ascii="宋体" w:hAnsi="宋体" w:eastAsia="宋体" w:cs="宋体"/>
          <w:color w:val="000000"/>
        </w:rPr>
      </w:pPr>
      <w:r>
        <w:rPr>
          <w:rFonts w:hint="eastAsia" w:ascii="宋体" w:hAnsi="宋体" w:eastAsia="宋体" w:cs="宋体"/>
          <w:color w:val="000000"/>
        </w:rPr>
        <w:t xml:space="preserve">     并在正本内附有相应各部分内容的电子文件一套</w:t>
      </w:r>
      <w:r>
        <w:rPr>
          <w:rFonts w:hint="eastAsia" w:ascii="宋体" w:hAnsi="宋体" w:eastAsia="宋体" w:cs="宋体"/>
          <w:b/>
          <w:bCs/>
          <w:color w:val="000000"/>
        </w:rPr>
        <w:t>(以U盘形式</w:t>
      </w:r>
      <w:r>
        <w:rPr>
          <w:rFonts w:hint="eastAsia" w:ascii="宋体" w:hAnsi="宋体" w:eastAsia="宋体" w:cs="宋体"/>
          <w:b/>
          <w:bCs/>
          <w:color w:val="000000"/>
          <w:lang w:val="en-US" w:eastAsia="zh-CN"/>
        </w:rPr>
        <w:t>并与报价文件正本一起密封</w:t>
      </w:r>
      <w:r>
        <w:rPr>
          <w:rFonts w:hint="eastAsia" w:ascii="宋体" w:hAnsi="宋体" w:eastAsia="宋体" w:cs="宋体"/>
          <w:b/>
          <w:bCs/>
          <w:color w:val="000000"/>
        </w:rPr>
        <w:t>)</w:t>
      </w:r>
      <w:r>
        <w:rPr>
          <w:rFonts w:hint="eastAsia" w:ascii="宋体" w:hAnsi="宋体" w:eastAsia="宋体" w:cs="宋体"/>
          <w:color w:val="000000"/>
        </w:rPr>
        <w:t>。</w:t>
      </w:r>
    </w:p>
    <w:p>
      <w:pPr>
        <w:spacing w:line="480" w:lineRule="exact"/>
        <w:ind w:firstLine="540"/>
        <w:rPr>
          <w:rFonts w:hint="eastAsia" w:ascii="宋体" w:hAnsi="宋体" w:eastAsia="宋体" w:cs="宋体"/>
          <w:color w:val="000000"/>
        </w:rPr>
      </w:pPr>
      <w:r>
        <w:rPr>
          <w:rFonts w:hint="eastAsia" w:ascii="宋体" w:hAnsi="宋体" w:eastAsia="宋体" w:cs="宋体"/>
          <w:color w:val="000000"/>
        </w:rPr>
        <w:t>我方已完全明白谈判文件的所有条款要求，并重申以下几点：</w:t>
      </w:r>
    </w:p>
    <w:p>
      <w:pPr>
        <w:spacing w:line="480" w:lineRule="exact"/>
        <w:ind w:left="600" w:hanging="600"/>
        <w:rPr>
          <w:rFonts w:hint="eastAsia" w:ascii="宋体" w:hAnsi="宋体" w:eastAsia="宋体" w:cs="宋体"/>
          <w:color w:val="000000"/>
        </w:rPr>
      </w:pPr>
      <w:r>
        <w:rPr>
          <w:rFonts w:hint="eastAsia" w:ascii="宋体" w:hAnsi="宋体" w:eastAsia="宋体" w:cs="宋体"/>
          <w:color w:val="000000"/>
        </w:rPr>
        <w:t>（一）我方决定参加：采购编号为</w:t>
      </w:r>
      <w:r>
        <w:rPr>
          <w:rFonts w:hint="eastAsia" w:ascii="宋体" w:hAnsi="宋体" w:eastAsia="宋体" w:cs="宋体"/>
          <w:color w:val="000000"/>
          <w:highlight w:val="none"/>
          <w:u w:val="single"/>
          <w:lang w:eastAsia="zh-CN"/>
        </w:rPr>
        <w:t>YTCGD-JZ-2023-016</w:t>
      </w:r>
      <w:r>
        <w:rPr>
          <w:rFonts w:hint="eastAsia" w:ascii="宋体" w:hAnsi="宋体" w:eastAsia="宋体" w:cs="宋体"/>
          <w:color w:val="000000"/>
          <w:highlight w:val="none"/>
        </w:rPr>
        <w:t>的</w:t>
      </w:r>
      <w:r>
        <w:rPr>
          <w:rFonts w:hint="eastAsia" w:ascii="宋体" w:hAnsi="宋体" w:eastAsia="宋体" w:cs="宋体"/>
          <w:color w:val="000000"/>
        </w:rPr>
        <w:t>报价；</w:t>
      </w:r>
    </w:p>
    <w:p>
      <w:pPr>
        <w:spacing w:line="480" w:lineRule="exact"/>
        <w:ind w:left="471" w:hanging="471"/>
        <w:rPr>
          <w:rFonts w:hint="eastAsia" w:ascii="宋体" w:hAnsi="宋体" w:eastAsia="宋体" w:cs="宋体"/>
          <w:color w:val="000000"/>
        </w:rPr>
      </w:pPr>
      <w:r>
        <w:rPr>
          <w:rFonts w:hint="eastAsia" w:ascii="宋体" w:hAnsi="宋体" w:eastAsia="宋体" w:cs="宋体"/>
          <w:color w:val="000000"/>
        </w:rPr>
        <w:t>（二）全部货物之供应和有关服务的报价总价（详见报价报价表）；</w:t>
      </w:r>
    </w:p>
    <w:p>
      <w:pPr>
        <w:spacing w:line="480" w:lineRule="exact"/>
        <w:ind w:left="600" w:hanging="600"/>
        <w:rPr>
          <w:rFonts w:hint="eastAsia" w:ascii="宋体" w:hAnsi="宋体" w:eastAsia="宋体" w:cs="宋体"/>
          <w:color w:val="000000"/>
        </w:rPr>
      </w:pPr>
      <w:r>
        <w:rPr>
          <w:rFonts w:hint="eastAsia" w:ascii="宋体" w:hAnsi="宋体" w:eastAsia="宋体" w:cs="宋体"/>
          <w:color w:val="000000"/>
        </w:rPr>
        <w:t>（三）本报价文件的有效期为谈判日起的</w:t>
      </w:r>
      <w:r>
        <w:rPr>
          <w:rFonts w:hint="eastAsia" w:ascii="宋体" w:hAnsi="宋体" w:eastAsia="宋体" w:cs="宋体"/>
          <w:color w:val="000000"/>
          <w:u w:val="single"/>
          <w:lang w:val="en-US" w:eastAsia="zh-CN"/>
        </w:rPr>
        <w:t xml:space="preserve">   </w:t>
      </w:r>
      <w:r>
        <w:rPr>
          <w:rFonts w:hint="eastAsia" w:ascii="宋体" w:hAnsi="宋体" w:eastAsia="宋体" w:cs="宋体"/>
          <w:color w:val="000000"/>
          <w:u w:val="single"/>
        </w:rPr>
        <w:t>天</w:t>
      </w:r>
      <w:r>
        <w:rPr>
          <w:rFonts w:hint="eastAsia" w:ascii="宋体" w:hAnsi="宋体" w:eastAsia="宋体" w:cs="宋体"/>
          <w:color w:val="000000"/>
        </w:rPr>
        <w:t>内有效，如成交，有效期将延至合同终止日为止；</w:t>
      </w:r>
    </w:p>
    <w:p>
      <w:pPr>
        <w:spacing w:line="480" w:lineRule="exact"/>
        <w:ind w:left="693" w:hanging="693" w:hangingChars="330"/>
        <w:rPr>
          <w:rFonts w:hint="eastAsia" w:ascii="宋体" w:hAnsi="宋体" w:eastAsia="宋体" w:cs="宋体"/>
          <w:color w:val="000000"/>
        </w:rPr>
      </w:pPr>
      <w:r>
        <w:rPr>
          <w:rFonts w:hint="eastAsia" w:ascii="宋体" w:hAnsi="宋体" w:eastAsia="宋体" w:cs="宋体"/>
          <w:color w:val="000000"/>
        </w:rPr>
        <w:t>（四）我方已详细研究了谈判文件的所有内容包括修改文件(如果有)和所有已提供的参考资料以及有关附件并完全明白, 我方放弃在此方面提出含糊意见或误解的一切权力。</w:t>
      </w:r>
    </w:p>
    <w:p>
      <w:pPr>
        <w:spacing w:line="480" w:lineRule="exact"/>
        <w:ind w:left="693" w:hanging="693" w:hangingChars="330"/>
        <w:rPr>
          <w:rFonts w:hint="eastAsia" w:ascii="宋体" w:hAnsi="宋体" w:eastAsia="宋体" w:cs="宋体"/>
          <w:color w:val="000000"/>
        </w:rPr>
      </w:pPr>
      <w:r>
        <w:rPr>
          <w:rFonts w:hint="eastAsia" w:ascii="宋体" w:hAnsi="宋体" w:eastAsia="宋体" w:cs="宋体"/>
          <w:color w:val="000000"/>
        </w:rPr>
        <w:t>（五） 我方明白并愿意在规定的谈判时间和日期之后,报价有效期之内撤回报价, 则</w:t>
      </w:r>
      <w:r>
        <w:rPr>
          <w:rFonts w:hint="eastAsia" w:ascii="宋体" w:hAnsi="宋体" w:eastAsia="宋体" w:cs="宋体"/>
          <w:color w:val="000000"/>
          <w:lang w:eastAsia="zh-CN"/>
        </w:rPr>
        <w:t>投标保证金</w:t>
      </w:r>
      <w:r>
        <w:rPr>
          <w:rFonts w:hint="eastAsia" w:ascii="宋体" w:hAnsi="宋体" w:eastAsia="宋体" w:cs="宋体"/>
          <w:color w:val="000000"/>
        </w:rPr>
        <w:t>将被贵方没收。</w:t>
      </w:r>
    </w:p>
    <w:p>
      <w:pPr>
        <w:spacing w:line="480" w:lineRule="exact"/>
        <w:ind w:left="735" w:hanging="735" w:hangingChars="350"/>
        <w:rPr>
          <w:rFonts w:hint="eastAsia" w:ascii="宋体" w:hAnsi="宋体" w:eastAsia="宋体" w:cs="宋体"/>
          <w:color w:val="000000"/>
        </w:rPr>
      </w:pPr>
      <w:r>
        <w:rPr>
          <w:rFonts w:hint="eastAsia" w:ascii="宋体" w:hAnsi="宋体" w:eastAsia="宋体" w:cs="宋体"/>
          <w:color w:val="000000"/>
        </w:rPr>
        <w:t>（六） 我方同意按照贵方可能提出的要求而提供与报价有关的任何其它数据或信息。</w:t>
      </w:r>
    </w:p>
    <w:p>
      <w:pPr>
        <w:spacing w:line="480" w:lineRule="exact"/>
        <w:ind w:left="588" w:hanging="588"/>
        <w:rPr>
          <w:rFonts w:hint="eastAsia" w:ascii="宋体" w:hAnsi="宋体" w:eastAsia="宋体" w:cs="宋体"/>
          <w:color w:val="000000"/>
        </w:rPr>
      </w:pPr>
      <w:r>
        <w:rPr>
          <w:rFonts w:hint="eastAsia" w:ascii="宋体" w:hAnsi="宋体" w:eastAsia="宋体" w:cs="宋体"/>
          <w:color w:val="000000"/>
        </w:rPr>
        <w:t>（七） 我方理解贵方不一定接受最低标价或任何贵方可能收到的报价。</w:t>
      </w:r>
    </w:p>
    <w:p>
      <w:pPr>
        <w:spacing w:line="480" w:lineRule="exact"/>
        <w:ind w:left="735" w:hanging="735" w:hangingChars="350"/>
        <w:rPr>
          <w:rFonts w:hint="eastAsia" w:ascii="宋体" w:hAnsi="宋体" w:eastAsia="宋体" w:cs="宋体"/>
          <w:color w:val="000000"/>
        </w:rPr>
      </w:pPr>
      <w:r>
        <w:rPr>
          <w:rFonts w:hint="eastAsia" w:ascii="宋体" w:hAnsi="宋体" w:eastAsia="宋体" w:cs="宋体"/>
          <w:color w:val="000000"/>
        </w:rPr>
        <w:t>（八） 我方如果成交，将保证履行谈判文件以及谈判文件修改文件（如果有的话）中的全部责任和义务，按质、按量、按期完成《用户需求书》及《合同书》中的全部任务。</w:t>
      </w:r>
    </w:p>
    <w:p>
      <w:pPr>
        <w:spacing w:line="480" w:lineRule="exact"/>
        <w:ind w:left="735" w:hanging="735" w:hangingChars="350"/>
        <w:rPr>
          <w:rFonts w:hint="eastAsia" w:ascii="宋体" w:hAnsi="宋体" w:eastAsia="宋体" w:cs="宋体"/>
          <w:color w:val="000000"/>
        </w:rPr>
      </w:pPr>
      <w:r>
        <w:rPr>
          <w:rFonts w:hint="eastAsia" w:ascii="宋体" w:hAnsi="宋体" w:eastAsia="宋体" w:cs="宋体"/>
          <w:color w:val="000000"/>
        </w:rPr>
        <w:t xml:space="preserve">（九） 如我方被授予合同，由我方就本次谈判支付或将支付的服务费列于谈判文件要求的承诺书（承诺书号ZB </w:t>
      </w:r>
      <w:r>
        <w:rPr>
          <w:rFonts w:hint="eastAsia" w:ascii="宋体" w:hAnsi="宋体" w:eastAsia="宋体" w:cs="宋体"/>
          <w:color w:val="000000"/>
          <w:lang w:eastAsia="zh-CN"/>
        </w:rPr>
        <w:t>YTCGD-JZ-2023-016</w:t>
      </w:r>
      <w:r>
        <w:rPr>
          <w:rFonts w:hint="eastAsia" w:ascii="宋体" w:hAnsi="宋体" w:eastAsia="宋体" w:cs="宋体"/>
          <w:color w:val="000000"/>
        </w:rPr>
        <w:t>）中。</w:t>
      </w:r>
    </w:p>
    <w:p>
      <w:pPr>
        <w:spacing w:line="480" w:lineRule="exact"/>
        <w:ind w:left="735" w:hanging="735" w:hangingChars="350"/>
        <w:rPr>
          <w:rFonts w:hint="eastAsia" w:ascii="宋体" w:hAnsi="宋体" w:eastAsia="宋体" w:cs="宋体"/>
          <w:color w:val="000000"/>
        </w:rPr>
      </w:pPr>
      <w:r>
        <w:rPr>
          <w:rFonts w:hint="eastAsia" w:ascii="宋体" w:hAnsi="宋体" w:eastAsia="宋体" w:cs="宋体"/>
          <w:color w:val="000000"/>
        </w:rPr>
        <w:t>（十） 所有与本谈判有关的函件请发往下列地址:</w:t>
      </w:r>
    </w:p>
    <w:p>
      <w:pPr>
        <w:spacing w:line="480" w:lineRule="exact"/>
        <w:ind w:left="721"/>
        <w:rPr>
          <w:rFonts w:hint="eastAsia" w:ascii="宋体" w:hAnsi="宋体" w:eastAsia="宋体" w:cs="宋体"/>
          <w:color w:val="000000"/>
          <w:u w:val="single"/>
        </w:rPr>
      </w:pPr>
      <w:r>
        <w:rPr>
          <w:rFonts w:hint="eastAsia" w:ascii="宋体" w:hAnsi="宋体" w:eastAsia="宋体" w:cs="宋体"/>
          <w:color w:val="000000"/>
        </w:rPr>
        <w:t xml:space="preserve">  地    址：</w:t>
      </w:r>
      <w:r>
        <w:rPr>
          <w:rFonts w:hint="eastAsia" w:ascii="宋体" w:hAnsi="宋体" w:eastAsia="宋体" w:cs="宋体"/>
          <w:color w:val="000000"/>
          <w:u w:val="single"/>
        </w:rPr>
        <w:t xml:space="preserve">                             </w:t>
      </w:r>
      <w:r>
        <w:rPr>
          <w:rFonts w:hint="eastAsia" w:ascii="宋体" w:hAnsi="宋体" w:eastAsia="宋体" w:cs="宋体"/>
          <w:color w:val="000000"/>
        </w:rPr>
        <w:t>.邮政编码：</w:t>
      </w:r>
      <w:r>
        <w:rPr>
          <w:rFonts w:hint="eastAsia" w:ascii="宋体" w:hAnsi="宋体" w:eastAsia="宋体" w:cs="宋体"/>
          <w:color w:val="000000"/>
          <w:u w:val="single"/>
        </w:rPr>
        <w:t xml:space="preserve">                  </w:t>
      </w:r>
      <w:r>
        <w:rPr>
          <w:rFonts w:hint="eastAsia" w:ascii="宋体" w:hAnsi="宋体" w:eastAsia="宋体" w:cs="宋体"/>
          <w:color w:val="000000"/>
        </w:rPr>
        <w:t>.</w:t>
      </w:r>
    </w:p>
    <w:p>
      <w:pPr>
        <w:spacing w:line="480" w:lineRule="exact"/>
        <w:ind w:left="721"/>
        <w:rPr>
          <w:rFonts w:hint="eastAsia" w:ascii="宋体" w:hAnsi="宋体" w:eastAsia="宋体" w:cs="宋体"/>
          <w:color w:val="000000"/>
          <w:u w:val="single"/>
        </w:rPr>
      </w:pPr>
      <w:r>
        <w:rPr>
          <w:rFonts w:hint="eastAsia" w:ascii="宋体" w:hAnsi="宋体" w:eastAsia="宋体" w:cs="宋体"/>
          <w:color w:val="000000"/>
        </w:rPr>
        <w:t xml:space="preserve">  电    话：</w:t>
      </w:r>
      <w:r>
        <w:rPr>
          <w:rFonts w:hint="eastAsia" w:ascii="宋体" w:hAnsi="宋体" w:eastAsia="宋体" w:cs="宋体"/>
          <w:color w:val="000000"/>
          <w:u w:val="single"/>
        </w:rPr>
        <w:t xml:space="preserve">                             </w:t>
      </w:r>
      <w:r>
        <w:rPr>
          <w:rFonts w:hint="eastAsia" w:ascii="宋体" w:hAnsi="宋体" w:eastAsia="宋体" w:cs="宋体"/>
          <w:color w:val="000000"/>
        </w:rPr>
        <w:t>.电</w:t>
      </w:r>
      <w:r>
        <w:rPr>
          <w:rFonts w:hint="eastAsia" w:ascii="宋体" w:hAnsi="宋体" w:eastAsia="宋体" w:cs="宋体"/>
          <w:color w:val="000000"/>
          <w:lang w:eastAsia="zh-CN"/>
        </w:rPr>
        <w:t>子邮箱</w:t>
      </w:r>
      <w:r>
        <w:rPr>
          <w:rFonts w:hint="eastAsia" w:ascii="宋体" w:hAnsi="宋体" w:eastAsia="宋体" w:cs="宋体"/>
          <w:color w:val="000000"/>
        </w:rPr>
        <w:t>：</w:t>
      </w:r>
      <w:r>
        <w:rPr>
          <w:rFonts w:hint="eastAsia" w:ascii="宋体" w:hAnsi="宋体" w:eastAsia="宋体" w:cs="宋体"/>
          <w:color w:val="000000"/>
          <w:u w:val="single"/>
        </w:rPr>
        <w:t xml:space="preserve">                  </w:t>
      </w:r>
      <w:r>
        <w:rPr>
          <w:rFonts w:hint="eastAsia" w:ascii="宋体" w:hAnsi="宋体" w:eastAsia="宋体" w:cs="宋体"/>
          <w:color w:val="000000"/>
        </w:rPr>
        <w:t>.</w:t>
      </w:r>
    </w:p>
    <w:p>
      <w:pPr>
        <w:spacing w:line="480" w:lineRule="exact"/>
        <w:ind w:left="721"/>
        <w:rPr>
          <w:rFonts w:hint="eastAsia" w:ascii="宋体" w:hAnsi="宋体" w:eastAsia="宋体" w:cs="宋体"/>
          <w:color w:val="000000"/>
          <w:u w:val="single"/>
        </w:rPr>
      </w:pPr>
      <w:r>
        <w:rPr>
          <w:rFonts w:hint="eastAsia" w:ascii="宋体" w:hAnsi="宋体" w:eastAsia="宋体" w:cs="宋体"/>
          <w:color w:val="000000"/>
        </w:rPr>
        <w:t xml:space="preserve">  传    真：</w:t>
      </w:r>
      <w:r>
        <w:rPr>
          <w:rFonts w:hint="eastAsia" w:ascii="宋体" w:hAnsi="宋体" w:eastAsia="宋体" w:cs="宋体"/>
          <w:color w:val="000000"/>
          <w:u w:val="single"/>
        </w:rPr>
        <w:t xml:space="preserve">                             </w:t>
      </w:r>
      <w:r>
        <w:rPr>
          <w:rFonts w:hint="eastAsia" w:ascii="宋体" w:hAnsi="宋体" w:eastAsia="宋体" w:cs="宋体"/>
          <w:color w:val="000000"/>
        </w:rPr>
        <w:t>.</w:t>
      </w:r>
    </w:p>
    <w:p>
      <w:pPr>
        <w:spacing w:line="480" w:lineRule="exact"/>
        <w:ind w:left="721"/>
        <w:rPr>
          <w:rFonts w:hint="eastAsia" w:ascii="宋体" w:hAnsi="宋体" w:eastAsia="宋体" w:cs="宋体"/>
          <w:color w:val="000000"/>
          <w:u w:val="single"/>
        </w:rPr>
      </w:pPr>
      <w:r>
        <w:rPr>
          <w:rFonts w:hint="eastAsia" w:ascii="宋体" w:hAnsi="宋体" w:eastAsia="宋体" w:cs="宋体"/>
          <w:color w:val="000000"/>
        </w:rPr>
        <w:t xml:space="preserve">  代表姓名：</w:t>
      </w:r>
      <w:r>
        <w:rPr>
          <w:rFonts w:hint="eastAsia" w:ascii="宋体" w:hAnsi="宋体" w:eastAsia="宋体" w:cs="宋体"/>
          <w:color w:val="000000"/>
          <w:u w:val="single"/>
        </w:rPr>
        <w:t xml:space="preserve">                             </w:t>
      </w:r>
      <w:r>
        <w:rPr>
          <w:rFonts w:hint="eastAsia" w:ascii="宋体" w:hAnsi="宋体" w:eastAsia="宋体" w:cs="宋体"/>
          <w:color w:val="000000"/>
        </w:rPr>
        <w:t>.职    务：</w:t>
      </w:r>
      <w:r>
        <w:rPr>
          <w:rFonts w:hint="eastAsia" w:ascii="宋体" w:hAnsi="宋体" w:eastAsia="宋体" w:cs="宋体"/>
          <w:color w:val="000000"/>
          <w:u w:val="single"/>
        </w:rPr>
        <w:t xml:space="preserve">                 </w:t>
      </w:r>
      <w:r>
        <w:rPr>
          <w:rFonts w:hint="eastAsia" w:ascii="宋体" w:hAnsi="宋体" w:eastAsia="宋体" w:cs="宋体"/>
          <w:color w:val="000000"/>
        </w:rPr>
        <w:t>.</w:t>
      </w:r>
    </w:p>
    <w:p>
      <w:pPr>
        <w:spacing w:line="480" w:lineRule="exact"/>
        <w:rPr>
          <w:rFonts w:hint="eastAsia" w:ascii="宋体" w:hAnsi="宋体" w:eastAsia="宋体" w:cs="宋体"/>
          <w:color w:val="000000"/>
          <w:u w:val="single"/>
        </w:rPr>
      </w:pPr>
    </w:p>
    <w:p>
      <w:pPr>
        <w:spacing w:line="480" w:lineRule="exact"/>
        <w:rPr>
          <w:rFonts w:hint="eastAsia" w:ascii="宋体" w:hAnsi="宋体" w:eastAsia="宋体" w:cs="宋体"/>
          <w:color w:val="000000"/>
          <w:u w:val="single"/>
        </w:rPr>
      </w:pPr>
    </w:p>
    <w:p>
      <w:pPr>
        <w:spacing w:line="480" w:lineRule="exact"/>
        <w:ind w:left="4599" w:leftChars="2190"/>
        <w:rPr>
          <w:rFonts w:hint="eastAsia" w:ascii="宋体" w:hAnsi="宋体" w:eastAsia="宋体" w:cs="宋体"/>
          <w:color w:val="000000"/>
        </w:rPr>
      </w:pPr>
      <w:r>
        <w:rPr>
          <w:rFonts w:hint="eastAsia" w:ascii="宋体" w:hAnsi="宋体" w:eastAsia="宋体" w:cs="宋体"/>
          <w:color w:val="000000"/>
        </w:rPr>
        <w:t>报价人（公章）：</w:t>
      </w:r>
    </w:p>
    <w:p>
      <w:pPr>
        <w:spacing w:line="480" w:lineRule="exact"/>
        <w:ind w:left="4599" w:leftChars="2190"/>
        <w:rPr>
          <w:rFonts w:hint="eastAsia" w:ascii="宋体" w:hAnsi="宋体" w:eastAsia="宋体" w:cs="宋体"/>
          <w:color w:val="000000"/>
        </w:rPr>
      </w:pPr>
    </w:p>
    <w:p>
      <w:pPr>
        <w:spacing w:line="480" w:lineRule="exact"/>
        <w:ind w:left="4599" w:leftChars="2190"/>
        <w:rPr>
          <w:rFonts w:hint="eastAsia" w:ascii="宋体" w:hAnsi="宋体" w:eastAsia="宋体" w:cs="宋体"/>
          <w:color w:val="000000"/>
        </w:rPr>
      </w:pPr>
      <w:r>
        <w:rPr>
          <w:rFonts w:hint="eastAsia" w:ascii="宋体" w:hAnsi="宋体" w:eastAsia="宋体" w:cs="宋体"/>
          <w:color w:val="000000"/>
        </w:rPr>
        <w:t>报价人地址：</w:t>
      </w:r>
    </w:p>
    <w:p>
      <w:pPr>
        <w:spacing w:line="480" w:lineRule="exact"/>
        <w:ind w:left="4599" w:leftChars="2190"/>
        <w:rPr>
          <w:rFonts w:hint="eastAsia" w:ascii="宋体" w:hAnsi="宋体" w:eastAsia="宋体" w:cs="宋体"/>
          <w:color w:val="000000"/>
        </w:rPr>
      </w:pPr>
    </w:p>
    <w:p>
      <w:pPr>
        <w:spacing w:line="480" w:lineRule="exact"/>
        <w:ind w:left="4599" w:leftChars="2190"/>
        <w:rPr>
          <w:rFonts w:hint="eastAsia" w:ascii="宋体" w:hAnsi="宋体" w:eastAsia="宋体" w:cs="宋体"/>
          <w:color w:val="000000"/>
        </w:rPr>
      </w:pPr>
      <w:r>
        <w:rPr>
          <w:rFonts w:hint="eastAsia" w:ascii="宋体" w:hAnsi="宋体" w:eastAsia="宋体" w:cs="宋体"/>
          <w:color w:val="000000"/>
        </w:rPr>
        <w:t>授权代表姓名（签名）：</w:t>
      </w:r>
    </w:p>
    <w:p>
      <w:pPr>
        <w:spacing w:line="480" w:lineRule="exact"/>
        <w:ind w:left="4599" w:leftChars="2190"/>
        <w:rPr>
          <w:rFonts w:hint="eastAsia" w:ascii="宋体" w:hAnsi="宋体" w:eastAsia="宋体" w:cs="宋体"/>
          <w:color w:val="000000"/>
        </w:rPr>
      </w:pPr>
    </w:p>
    <w:p>
      <w:pPr>
        <w:spacing w:line="480" w:lineRule="exact"/>
        <w:ind w:left="4599" w:leftChars="2190"/>
        <w:rPr>
          <w:rFonts w:hint="eastAsia" w:ascii="宋体" w:hAnsi="宋体" w:eastAsia="宋体" w:cs="宋体"/>
          <w:color w:val="000000"/>
        </w:rPr>
      </w:pPr>
      <w:r>
        <w:rPr>
          <w:rFonts w:hint="eastAsia" w:ascii="宋体" w:hAnsi="宋体" w:eastAsia="宋体" w:cs="宋体"/>
          <w:color w:val="000000"/>
        </w:rPr>
        <w:t>日    期：</w:t>
      </w:r>
    </w:p>
    <w:p>
      <w:pPr>
        <w:pStyle w:val="2"/>
        <w:spacing w:line="480" w:lineRule="exact"/>
        <w:rPr>
          <w:rFonts w:hint="eastAsia" w:ascii="宋体" w:hAnsi="宋体" w:eastAsia="宋体" w:cs="宋体"/>
          <w:color w:val="000000"/>
          <w:sz w:val="32"/>
          <w:szCs w:val="32"/>
        </w:rPr>
      </w:pPr>
      <w:r>
        <w:rPr>
          <w:rFonts w:hint="eastAsia" w:ascii="宋体" w:hAnsi="宋体" w:eastAsia="宋体" w:cs="宋体"/>
          <w:color w:val="000000"/>
        </w:rPr>
        <w:br w:type="page"/>
      </w:r>
      <w:bookmarkStart w:id="74" w:name="_Toc42951053"/>
      <w:r>
        <w:rPr>
          <w:rFonts w:hint="eastAsia" w:ascii="宋体" w:hAnsi="宋体" w:eastAsia="宋体" w:cs="宋体"/>
          <w:color w:val="000000"/>
          <w:sz w:val="32"/>
          <w:szCs w:val="32"/>
        </w:rPr>
        <w:t>3．法定代表人证明书、法定代表人授权书格式</w:t>
      </w:r>
      <w:bookmarkEnd w:id="74"/>
      <w:r>
        <w:rPr>
          <w:rFonts w:hint="eastAsia" w:ascii="宋体" w:hAnsi="宋体" w:eastAsia="宋体" w:cs="宋体"/>
          <w:color w:val="000000"/>
          <w:sz w:val="32"/>
          <w:szCs w:val="32"/>
        </w:rPr>
        <w:t>（</w:t>
      </w:r>
      <w:r>
        <w:rPr>
          <w:rFonts w:hint="eastAsia" w:ascii="宋体" w:hAnsi="宋体" w:eastAsia="宋体" w:cs="宋体"/>
          <w:color w:val="000000"/>
          <w:sz w:val="28"/>
          <w:szCs w:val="28"/>
        </w:rPr>
        <w:t>附：法定代表人、被授权人身份证复印件</w:t>
      </w:r>
      <w:r>
        <w:rPr>
          <w:rFonts w:hint="eastAsia" w:ascii="宋体" w:hAnsi="宋体" w:eastAsia="宋体" w:cs="宋体"/>
          <w:color w:val="000000"/>
          <w:sz w:val="32"/>
          <w:szCs w:val="32"/>
        </w:rPr>
        <w:t>）</w:t>
      </w:r>
    </w:p>
    <w:p>
      <w:pPr>
        <w:pStyle w:val="16"/>
        <w:spacing w:before="240" w:after="240" w:line="360" w:lineRule="auto"/>
        <w:ind w:firstLine="643"/>
        <w:jc w:val="center"/>
        <w:rPr>
          <w:rFonts w:hint="eastAsia" w:ascii="宋体" w:hAnsi="宋体" w:eastAsia="宋体" w:cs="宋体"/>
          <w:b/>
          <w:color w:val="000000"/>
          <w:sz w:val="32"/>
        </w:rPr>
      </w:pPr>
      <w:r>
        <w:rPr>
          <w:rFonts w:hint="eastAsia" w:ascii="宋体" w:hAnsi="宋体" w:eastAsia="宋体" w:cs="宋体"/>
          <w:b/>
          <w:color w:val="000000"/>
          <w:sz w:val="32"/>
        </w:rPr>
        <w:t>法定代表人证明书</w:t>
      </w:r>
    </w:p>
    <w:p>
      <w:pPr>
        <w:spacing w:line="360" w:lineRule="auto"/>
        <w:rPr>
          <w:rFonts w:hint="default" w:ascii="宋体" w:hAnsi="宋体" w:eastAsia="宋体" w:cs="宋体"/>
          <w:b/>
          <w:color w:val="000000"/>
          <w:szCs w:val="21"/>
          <w:highlight w:val="none"/>
          <w:lang w:val="en-US" w:eastAsia="zh-CN"/>
        </w:rPr>
      </w:pPr>
      <w:r>
        <w:rPr>
          <w:rFonts w:hint="eastAsia" w:ascii="宋体" w:hAnsi="宋体" w:eastAsia="宋体" w:cs="宋体"/>
          <w:b/>
          <w:color w:val="000000"/>
          <w:szCs w:val="21"/>
        </w:rPr>
        <w:t>致:</w:t>
      </w:r>
      <w:r>
        <w:rPr>
          <w:rFonts w:hint="eastAsia" w:ascii="宋体" w:hAnsi="宋体" w:eastAsia="宋体" w:cs="宋体"/>
          <w:b/>
          <w:color w:val="000000"/>
          <w:szCs w:val="21"/>
          <w:highlight w:val="none"/>
          <w:lang w:val="en-US" w:eastAsia="zh-CN"/>
        </w:rPr>
        <w:t>于田县</w:t>
      </w:r>
      <w:r>
        <w:rPr>
          <w:rFonts w:hint="eastAsia" w:ascii="宋体" w:hAnsi="宋体" w:eastAsia="宋体" w:cs="宋体"/>
          <w:b/>
          <w:color w:val="000000"/>
          <w:szCs w:val="21"/>
          <w:highlight w:val="none"/>
          <w:lang w:val="en-US" w:eastAsia="zh-CN"/>
        </w:rPr>
        <w:t>林业和草原局</w:t>
      </w:r>
    </w:p>
    <w:p>
      <w:pPr>
        <w:spacing w:line="360" w:lineRule="auto"/>
        <w:rPr>
          <w:rFonts w:hint="eastAsia" w:ascii="宋体" w:hAnsi="宋体" w:eastAsia="宋体" w:cs="宋体"/>
          <w:color w:val="000000"/>
          <w:szCs w:val="21"/>
        </w:rPr>
      </w:pPr>
      <w:r>
        <w:rPr>
          <w:rFonts w:hint="eastAsia" w:ascii="宋体" w:hAnsi="宋体" w:eastAsia="宋体" w:cs="宋体"/>
          <w:color w:val="000000"/>
          <w:szCs w:val="21"/>
        </w:rPr>
        <w:t xml:space="preserve">    </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同志，现任我单位</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职务，为法定代表人，特此证明。</w:t>
      </w:r>
    </w:p>
    <w:p>
      <w:pPr>
        <w:spacing w:line="360" w:lineRule="auto"/>
        <w:rPr>
          <w:rFonts w:hint="eastAsia" w:ascii="宋体" w:hAnsi="宋体" w:eastAsia="宋体" w:cs="宋体"/>
          <w:color w:val="000000"/>
          <w:szCs w:val="21"/>
        </w:rPr>
      </w:pPr>
      <w:r>
        <w:rPr>
          <w:rFonts w:hint="eastAsia" w:ascii="宋体" w:hAnsi="宋体" w:eastAsia="宋体" w:cs="宋体"/>
          <w:color w:val="000000"/>
          <w:szCs w:val="21"/>
        </w:rPr>
        <w:t>签发日期：</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 xml:space="preserve">           单位名称：</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（盖章）</w:t>
      </w:r>
    </w:p>
    <w:p>
      <w:pPr>
        <w:spacing w:line="360" w:lineRule="auto"/>
        <w:rPr>
          <w:rFonts w:hint="eastAsia" w:ascii="宋体" w:hAnsi="宋体" w:eastAsia="宋体" w:cs="宋体"/>
          <w:color w:val="000000"/>
          <w:szCs w:val="21"/>
        </w:rPr>
      </w:pPr>
    </w:p>
    <w:p>
      <w:pPr>
        <w:spacing w:line="360" w:lineRule="auto"/>
        <w:rPr>
          <w:rFonts w:hint="eastAsia" w:ascii="宋体" w:hAnsi="宋体" w:eastAsia="宋体" w:cs="宋体"/>
          <w:color w:val="000000"/>
          <w:szCs w:val="21"/>
          <w:u w:val="single"/>
        </w:rPr>
      </w:pPr>
      <w:r>
        <w:rPr>
          <w:rFonts w:hint="eastAsia" w:ascii="宋体" w:hAnsi="宋体" w:eastAsia="宋体" w:cs="宋体"/>
          <w:color w:val="000000"/>
          <w:szCs w:val="21"/>
        </w:rPr>
        <w:t>附：代表人性别：</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 xml:space="preserve">           年龄：___________</w:t>
      </w:r>
      <w:r>
        <w:rPr>
          <w:rFonts w:hint="eastAsia" w:ascii="宋体" w:hAnsi="宋体" w:eastAsia="宋体" w:cs="宋体"/>
          <w:color w:val="000000"/>
          <w:szCs w:val="21"/>
          <w:u w:val="single"/>
        </w:rPr>
        <w:t xml:space="preserve">         </w:t>
      </w:r>
    </w:p>
    <w:p>
      <w:pPr>
        <w:spacing w:line="360" w:lineRule="auto"/>
        <w:rPr>
          <w:rFonts w:hint="eastAsia" w:ascii="宋体" w:hAnsi="宋体" w:eastAsia="宋体" w:cs="宋体"/>
          <w:color w:val="000000"/>
          <w:szCs w:val="21"/>
          <w:u w:val="single"/>
        </w:rPr>
      </w:pPr>
      <w:r>
        <w:rPr>
          <w:rFonts w:hint="eastAsia" w:ascii="宋体" w:hAnsi="宋体" w:eastAsia="宋体" w:cs="宋体"/>
          <w:color w:val="000000"/>
          <w:szCs w:val="21"/>
        </w:rPr>
        <w:t>身份证号码：</w:t>
      </w:r>
      <w:r>
        <w:rPr>
          <w:rFonts w:hint="eastAsia" w:ascii="宋体" w:hAnsi="宋体" w:eastAsia="宋体" w:cs="宋体"/>
          <w:color w:val="000000"/>
          <w:szCs w:val="21"/>
          <w:u w:val="single"/>
        </w:rPr>
        <w:t xml:space="preserve">                          </w:t>
      </w:r>
    </w:p>
    <w:p>
      <w:pPr>
        <w:spacing w:line="360" w:lineRule="auto"/>
        <w:rPr>
          <w:rFonts w:hint="eastAsia" w:ascii="宋体" w:hAnsi="宋体" w:eastAsia="宋体" w:cs="宋体"/>
          <w:color w:val="000000"/>
          <w:szCs w:val="21"/>
        </w:rPr>
      </w:pPr>
      <w:r>
        <w:rPr>
          <w:rFonts w:hint="eastAsia" w:ascii="宋体" w:hAnsi="宋体" w:eastAsia="宋体" w:cs="宋体"/>
          <w:color w:val="000000"/>
          <w:szCs w:val="21"/>
        </w:rPr>
        <w:t>联系电话：</w:t>
      </w:r>
      <w:r>
        <w:rPr>
          <w:rFonts w:hint="eastAsia" w:ascii="宋体" w:hAnsi="宋体" w:eastAsia="宋体" w:cs="宋体"/>
          <w:color w:val="000000"/>
          <w:szCs w:val="21"/>
          <w:u w:val="single"/>
        </w:rPr>
        <w:t xml:space="preserve">                            </w:t>
      </w:r>
    </w:p>
    <w:p>
      <w:pPr>
        <w:spacing w:line="360" w:lineRule="auto"/>
        <w:rPr>
          <w:rFonts w:hint="eastAsia" w:ascii="宋体" w:hAnsi="宋体" w:eastAsia="宋体" w:cs="宋体"/>
          <w:color w:val="000000"/>
          <w:u w:val="single"/>
        </w:rPr>
      </w:pPr>
      <w:r>
        <w:rPr>
          <w:rFonts w:hint="eastAsia" w:ascii="宋体" w:hAnsi="宋体" w:eastAsia="宋体" w:cs="宋体"/>
          <w:color w:val="000000"/>
          <w:szCs w:val="21"/>
          <w:lang w:eastAsia="zh-CN"/>
        </w:rPr>
        <w:t>统一社会信用代码</w:t>
      </w:r>
      <w:r>
        <w:rPr>
          <w:rFonts w:hint="eastAsia" w:ascii="宋体" w:hAnsi="宋体" w:eastAsia="宋体" w:cs="宋体"/>
          <w:color w:val="000000"/>
        </w:rPr>
        <w:t>：</w:t>
      </w:r>
      <w:r>
        <w:rPr>
          <w:rFonts w:hint="eastAsia" w:ascii="宋体" w:hAnsi="宋体" w:eastAsia="宋体" w:cs="宋体"/>
          <w:color w:val="000000"/>
          <w:u w:val="single"/>
        </w:rPr>
        <w:t xml:space="preserve">                        </w:t>
      </w:r>
      <w:r>
        <w:rPr>
          <w:rFonts w:hint="eastAsia" w:ascii="宋体" w:hAnsi="宋体" w:eastAsia="宋体" w:cs="宋体"/>
          <w:color w:val="000000"/>
        </w:rPr>
        <w:t xml:space="preserve">            经济性质：_______________</w:t>
      </w:r>
      <w:r>
        <w:rPr>
          <w:rFonts w:hint="eastAsia" w:ascii="宋体" w:hAnsi="宋体" w:eastAsia="宋体" w:cs="宋体"/>
          <w:color w:val="000000"/>
          <w:u w:val="single"/>
        </w:rPr>
        <w:t xml:space="preserve">                </w:t>
      </w:r>
    </w:p>
    <w:p>
      <w:pPr>
        <w:spacing w:line="360" w:lineRule="auto"/>
        <w:rPr>
          <w:rFonts w:hint="eastAsia" w:ascii="宋体" w:hAnsi="宋体" w:eastAsia="宋体" w:cs="宋体"/>
          <w:color w:val="000000"/>
          <w:u w:val="single"/>
        </w:rPr>
      </w:pPr>
      <w:r>
        <w:rPr>
          <w:rFonts w:hint="eastAsia" w:ascii="宋体" w:hAnsi="宋体" w:eastAsia="宋体" w:cs="宋体"/>
          <w:color w:val="000000"/>
        </w:rPr>
        <w:t>主营（产）</w:t>
      </w:r>
      <w:r>
        <w:rPr>
          <w:rFonts w:hint="eastAsia" w:ascii="宋体" w:hAnsi="宋体" w:eastAsia="宋体" w:cs="宋体"/>
          <w:color w:val="000000"/>
          <w:u w:val="single"/>
        </w:rPr>
        <w:t xml:space="preserve">                                                                            </w:t>
      </w:r>
    </w:p>
    <w:p>
      <w:pPr>
        <w:spacing w:line="360" w:lineRule="auto"/>
        <w:rPr>
          <w:rFonts w:hint="eastAsia" w:ascii="宋体" w:hAnsi="宋体" w:eastAsia="宋体" w:cs="宋体"/>
          <w:color w:val="000000"/>
          <w:u w:val="single"/>
        </w:rPr>
      </w:pPr>
      <w:r>
        <w:rPr>
          <w:rFonts w:hint="eastAsia" w:ascii="宋体" w:hAnsi="宋体" w:eastAsia="宋体" w:cs="宋体"/>
          <w:color w:val="000000"/>
          <w:u w:val="single"/>
        </w:rPr>
        <w:t xml:space="preserve">                                                                                       </w:t>
      </w:r>
    </w:p>
    <w:p>
      <w:pPr>
        <w:spacing w:line="360" w:lineRule="auto"/>
        <w:rPr>
          <w:rFonts w:hint="eastAsia" w:ascii="宋体" w:hAnsi="宋体" w:eastAsia="宋体" w:cs="宋体"/>
          <w:color w:val="000000"/>
        </w:rPr>
      </w:pPr>
      <w:r>
        <w:rPr>
          <w:rFonts w:hint="eastAsia" w:ascii="宋体" w:hAnsi="宋体" w:eastAsia="宋体" w:cs="宋体"/>
          <w:color w:val="000000"/>
        </w:rPr>
        <w:t>兼营（产）：</w:t>
      </w:r>
    </w:p>
    <w:p>
      <w:pPr>
        <w:spacing w:line="360" w:lineRule="auto"/>
        <w:rPr>
          <w:rFonts w:hint="eastAsia" w:ascii="宋体" w:hAnsi="宋体" w:eastAsia="宋体" w:cs="宋体"/>
          <w:color w:val="000000"/>
        </w:rPr>
      </w:pPr>
      <w:r>
        <w:rPr>
          <w:rFonts w:hint="eastAsia" w:ascii="宋体" w:hAnsi="宋体" w:eastAsia="宋体" w:cs="宋体"/>
          <w:color w:val="000000"/>
        </w:rPr>
        <w:t>进口物品经营许可证号码：</w:t>
      </w:r>
    </w:p>
    <w:p>
      <w:pPr>
        <w:spacing w:line="360" w:lineRule="auto"/>
        <w:rPr>
          <w:rFonts w:hint="eastAsia" w:ascii="宋体" w:hAnsi="宋体" w:eastAsia="宋体" w:cs="宋体"/>
          <w:color w:val="000000"/>
        </w:rPr>
      </w:pPr>
      <w:r>
        <w:rPr>
          <w:rFonts w:hint="eastAsia" w:ascii="宋体" w:hAnsi="宋体" w:eastAsia="宋体" w:cs="宋体"/>
          <w:color w:val="000000"/>
        </w:rPr>
        <w:t>主营：</w:t>
      </w:r>
    </w:p>
    <w:p>
      <w:pPr>
        <w:spacing w:line="360" w:lineRule="auto"/>
        <w:rPr>
          <w:rFonts w:hint="eastAsia" w:ascii="宋体" w:hAnsi="宋体" w:eastAsia="宋体" w:cs="宋体"/>
          <w:color w:val="000000"/>
        </w:rPr>
      </w:pPr>
      <w:r>
        <w:rPr>
          <w:rFonts w:hint="eastAsia" w:ascii="宋体" w:hAnsi="宋体" w:eastAsia="宋体" w:cs="宋体"/>
          <w:color w:val="000000"/>
        </w:rPr>
        <w:t>兼营：</w:t>
      </w:r>
    </w:p>
    <w:p>
      <w:pPr>
        <w:spacing w:line="360" w:lineRule="auto"/>
        <w:rPr>
          <w:rFonts w:hint="eastAsia" w:ascii="宋体" w:hAnsi="宋体" w:eastAsia="宋体" w:cs="宋体"/>
          <w:color w:val="000000"/>
        </w:rPr>
      </w:pPr>
      <w:r>
        <w:rPr>
          <w:rFonts w:hint="eastAsia" w:ascii="宋体" w:hAnsi="宋体" w:eastAsia="宋体" w:cs="宋体"/>
          <w:color w:val="000000"/>
        </w:rPr>
        <w:t>说明：1.法定代表人为企业事业单位、国家机关、社会团体的主要行政负责人。</w:t>
      </w:r>
    </w:p>
    <w:p>
      <w:pPr>
        <w:spacing w:line="360" w:lineRule="auto"/>
        <w:rPr>
          <w:rFonts w:hint="eastAsia" w:ascii="宋体" w:hAnsi="宋体" w:eastAsia="宋体" w:cs="宋体"/>
          <w:color w:val="000000"/>
        </w:rPr>
      </w:pPr>
      <w:r>
        <w:rPr>
          <w:rFonts w:hint="eastAsia" w:ascii="宋体" w:hAnsi="宋体" w:eastAsia="宋体" w:cs="宋体"/>
          <w:color w:val="000000"/>
        </w:rPr>
        <w:t xml:space="preserve">      2.内容必须填写真实、清楚、涂改无效，不得转让、买卖。</w:t>
      </w:r>
    </w:p>
    <w:p>
      <w:pPr>
        <w:spacing w:line="360" w:lineRule="auto"/>
        <w:rPr>
          <w:rFonts w:hint="eastAsia" w:ascii="宋体" w:hAnsi="宋体" w:eastAsia="宋体" w:cs="宋体"/>
          <w:color w:val="000000"/>
        </w:rPr>
      </w:pPr>
      <w:r>
        <w:rPr>
          <w:rFonts w:hint="eastAsia" w:ascii="宋体" w:hAnsi="宋体" w:eastAsia="宋体" w:cs="宋体"/>
          <w:color w:val="000000"/>
        </w:rPr>
        <w:t xml:space="preserve">      3.将此证明提交对方作为合同附件。</w:t>
      </w:r>
    </w:p>
    <w:p>
      <w:pPr>
        <w:spacing w:line="480" w:lineRule="exact"/>
        <w:jc w:val="both"/>
        <w:rPr>
          <w:rFonts w:hint="eastAsia" w:ascii="宋体" w:hAnsi="宋体" w:eastAsia="宋体" w:cs="宋体"/>
          <w:color w:val="000000"/>
        </w:rPr>
      </w:pPr>
      <w:r>
        <w:rPr>
          <w:rFonts w:hint="eastAsia" w:ascii="宋体" w:hAnsi="宋体" w:eastAsia="宋体" w:cs="宋体"/>
          <w:color w:val="000000"/>
        </w:rPr>
        <w:t xml:space="preserve">                                                    报价人（公章）：</w:t>
      </w:r>
    </w:p>
    <w:p>
      <w:pPr>
        <w:spacing w:line="480" w:lineRule="exact"/>
        <w:jc w:val="both"/>
        <w:rPr>
          <w:rFonts w:hint="eastAsia" w:ascii="宋体" w:hAnsi="宋体" w:eastAsia="宋体" w:cs="宋体"/>
          <w:color w:val="000000"/>
          <w:szCs w:val="22"/>
        </w:rPr>
      </w:pPr>
      <w:r>
        <w:rPr>
          <w:rFonts w:hint="eastAsia" w:ascii="宋体" w:hAnsi="宋体" w:eastAsia="宋体" w:cs="宋体"/>
          <w:color w:val="000000"/>
          <w:szCs w:val="22"/>
        </w:rPr>
        <w:t xml:space="preserve">                               </w:t>
      </w:r>
      <w:r>
        <w:rPr>
          <w:rFonts w:hint="eastAsia" w:ascii="宋体" w:hAnsi="宋体" w:eastAsia="宋体" w:cs="宋体"/>
          <w:color w:val="000000"/>
          <w:szCs w:val="22"/>
          <w:lang w:val="en-US" w:eastAsia="zh-CN"/>
        </w:rPr>
        <w:t xml:space="preserve">                    </w:t>
      </w:r>
      <w:r>
        <w:rPr>
          <w:rFonts w:hint="eastAsia" w:ascii="宋体" w:hAnsi="宋体" w:eastAsia="宋体" w:cs="宋体"/>
          <w:color w:val="000000"/>
          <w:szCs w:val="22"/>
        </w:rPr>
        <w:t xml:space="preserve"> 地        址： </w:t>
      </w:r>
    </w:p>
    <w:p>
      <w:pPr>
        <w:pStyle w:val="13"/>
        <w:spacing w:before="7"/>
        <w:rPr>
          <w:rFonts w:hint="eastAsia" w:ascii="宋体" w:hAnsi="宋体" w:eastAsia="宋体" w:cs="宋体"/>
          <w:color w:val="000000"/>
          <w:highlight w:val="none"/>
        </w:rPr>
      </w:pPr>
      <w:r>
        <w:rPr>
          <w:rFonts w:hint="eastAsia" w:ascii="宋体" w:hAnsi="宋体" w:eastAsia="宋体" w:cs="宋体"/>
          <w:color w:val="000000"/>
          <w:sz w:val="22"/>
          <w:highlight w:val="none"/>
        </w:rPr>
        <w:t xml:space="preserve"> </w:t>
      </w:r>
      <w:r>
        <w:rPr>
          <w:rFonts w:hint="eastAsia" w:ascii="宋体" w:hAnsi="宋体" w:eastAsia="宋体" w:cs="宋体"/>
          <w:b/>
          <w:bCs/>
          <w:color w:val="000000"/>
          <w:sz w:val="22"/>
          <w:szCs w:val="24"/>
          <w:highlight w:val="none"/>
        </w:rPr>
        <w:t>(为避免废标，请供应商务必提供本附件)</w:t>
      </w:r>
      <w:r>
        <w:rPr>
          <w:rFonts w:hint="eastAsia" w:ascii="宋体" w:hAnsi="宋体" w:eastAsia="宋体" w:cs="宋体"/>
          <w:color w:val="000000"/>
          <w:highlight w:val="none"/>
        </w:rPr>
        <w:t xml:space="preserve">                                                 </w:t>
      </w:r>
    </w:p>
    <w:p>
      <w:pPr>
        <w:pStyle w:val="13"/>
        <w:spacing w:before="7"/>
        <w:rPr>
          <w:rFonts w:hint="eastAsia" w:ascii="宋体" w:hAnsi="宋体" w:eastAsia="宋体" w:cs="宋体"/>
          <w:b/>
          <w:bCs/>
          <w:color w:val="000000"/>
          <w:szCs w:val="22"/>
          <w:highlight w:val="none"/>
        </w:rPr>
      </w:pPr>
      <w:r>
        <w:rPr>
          <w:rFonts w:hint="eastAsia" w:ascii="宋体" w:hAnsi="宋体" w:eastAsia="宋体" w:cs="宋体"/>
          <w:color w:val="000000"/>
          <w:highlight w:val="none"/>
        </w:rPr>
        <w:t xml:space="preserve">    </w:t>
      </w:r>
    </w:p>
    <w:p>
      <w:pPr>
        <w:pStyle w:val="13"/>
        <w:spacing w:before="5"/>
        <w:rPr>
          <w:rFonts w:hint="eastAsia" w:ascii="宋体" w:hAnsi="宋体" w:eastAsia="宋体" w:cs="宋体"/>
          <w:color w:val="000000"/>
          <w:sz w:val="27"/>
          <w:highlight w:val="none"/>
        </w:rPr>
        <w:sectPr>
          <w:headerReference r:id="rId14" w:type="default"/>
          <w:footerReference r:id="rId15" w:type="default"/>
          <w:pgSz w:w="11910" w:h="16840"/>
          <w:pgMar w:top="1340" w:right="901" w:bottom="920" w:left="900" w:header="763" w:footer="720" w:gutter="0"/>
          <w:pgBorders>
            <w:top w:val="none" w:sz="0" w:space="0"/>
            <w:left w:val="none" w:sz="0" w:space="0"/>
            <w:bottom w:val="none" w:sz="0" w:space="0"/>
            <w:right w:val="none" w:sz="0" w:space="0"/>
          </w:pgBorders>
          <w:pgNumType w:start="8"/>
          <w:cols w:space="720" w:num="1"/>
        </w:sectPr>
      </w:pPr>
      <w:r>
        <w:rPr>
          <w:rFonts w:hint="eastAsia" w:ascii="宋体" w:hAnsi="宋体" w:eastAsia="宋体" w:cs="宋体"/>
          <w:color w:val="000000"/>
          <w:highlight w:val="none"/>
          <w:lang w:val="en-US" w:bidi="ar-SA"/>
        </w:rPr>
        <mc:AlternateContent>
          <mc:Choice Requires="wpg">
            <w:drawing>
              <wp:anchor distT="0" distB="0" distL="114300" distR="114300" simplePos="0" relativeHeight="251659264" behindDoc="1" locked="0" layoutInCell="1" allowOverlap="1">
                <wp:simplePos x="0" y="0"/>
                <wp:positionH relativeFrom="page">
                  <wp:posOffset>1400810</wp:posOffset>
                </wp:positionH>
                <wp:positionV relativeFrom="paragraph">
                  <wp:posOffset>247650</wp:posOffset>
                </wp:positionV>
                <wp:extent cx="2343150" cy="1587500"/>
                <wp:effectExtent l="0" t="635" r="0" b="12065"/>
                <wp:wrapTopAndBottom/>
                <wp:docPr id="19" name="组合 19"/>
                <wp:cNvGraphicFramePr/>
                <a:graphic xmlns:a="http://schemas.openxmlformats.org/drawingml/2006/main">
                  <a:graphicData uri="http://schemas.microsoft.com/office/word/2010/wordprocessingGroup">
                    <wpg:wgp>
                      <wpg:cNvGrpSpPr/>
                      <wpg:grpSpPr>
                        <a:xfrm>
                          <a:off x="0" y="0"/>
                          <a:ext cx="2343150" cy="1587500"/>
                          <a:chOff x="2206" y="391"/>
                          <a:chExt cx="3690" cy="2500"/>
                        </a:xfrm>
                        <a:effectLst/>
                      </wpg:grpSpPr>
                      <wps:wsp>
                        <wps:cNvPr id="2" name="任意多边形 3"/>
                        <wps:cNvSpPr/>
                        <wps:spPr>
                          <a:xfrm>
                            <a:off x="2206" y="390"/>
                            <a:ext cx="3690" cy="2500"/>
                          </a:xfrm>
                          <a:custGeom>
                            <a:avLst/>
                            <a:gdLst/>
                            <a:ahLst/>
                            <a:cxnLst/>
                            <a:rect l="0" t="0" r="0" b="0"/>
                            <a:pathLst>
                              <a:path w="3690" h="2500">
                                <a:moveTo>
                                  <a:pt x="258" y="20"/>
                                </a:moveTo>
                                <a:lnTo>
                                  <a:pt x="196" y="20"/>
                                </a:lnTo>
                                <a:lnTo>
                                  <a:pt x="210" y="0"/>
                                </a:lnTo>
                                <a:lnTo>
                                  <a:pt x="274" y="0"/>
                                </a:lnTo>
                                <a:lnTo>
                                  <a:pt x="258" y="20"/>
                                </a:lnTo>
                                <a:close/>
                                <a:moveTo>
                                  <a:pt x="3495" y="20"/>
                                </a:moveTo>
                                <a:lnTo>
                                  <a:pt x="3433" y="20"/>
                                </a:lnTo>
                                <a:lnTo>
                                  <a:pt x="3417" y="0"/>
                                </a:lnTo>
                                <a:lnTo>
                                  <a:pt x="3481" y="0"/>
                                </a:lnTo>
                                <a:lnTo>
                                  <a:pt x="3495" y="20"/>
                                </a:lnTo>
                                <a:close/>
                                <a:moveTo>
                                  <a:pt x="188" y="40"/>
                                </a:moveTo>
                                <a:lnTo>
                                  <a:pt x="154" y="40"/>
                                </a:lnTo>
                                <a:lnTo>
                                  <a:pt x="168" y="20"/>
                                </a:lnTo>
                                <a:lnTo>
                                  <a:pt x="202" y="20"/>
                                </a:lnTo>
                                <a:lnTo>
                                  <a:pt x="188" y="40"/>
                                </a:lnTo>
                                <a:close/>
                                <a:moveTo>
                                  <a:pt x="3537" y="40"/>
                                </a:moveTo>
                                <a:lnTo>
                                  <a:pt x="3503" y="40"/>
                                </a:lnTo>
                                <a:lnTo>
                                  <a:pt x="3489" y="20"/>
                                </a:lnTo>
                                <a:lnTo>
                                  <a:pt x="3523" y="20"/>
                                </a:lnTo>
                                <a:lnTo>
                                  <a:pt x="3537" y="40"/>
                                </a:lnTo>
                                <a:close/>
                                <a:moveTo>
                                  <a:pt x="150" y="60"/>
                                </a:moveTo>
                                <a:lnTo>
                                  <a:pt x="129" y="60"/>
                                </a:lnTo>
                                <a:lnTo>
                                  <a:pt x="141" y="40"/>
                                </a:lnTo>
                                <a:lnTo>
                                  <a:pt x="162" y="40"/>
                                </a:lnTo>
                                <a:lnTo>
                                  <a:pt x="150" y="60"/>
                                </a:lnTo>
                                <a:close/>
                                <a:moveTo>
                                  <a:pt x="3562" y="60"/>
                                </a:moveTo>
                                <a:lnTo>
                                  <a:pt x="3541" y="60"/>
                                </a:lnTo>
                                <a:lnTo>
                                  <a:pt x="3529" y="40"/>
                                </a:lnTo>
                                <a:lnTo>
                                  <a:pt x="3550" y="40"/>
                                </a:lnTo>
                                <a:lnTo>
                                  <a:pt x="3562" y="60"/>
                                </a:lnTo>
                                <a:close/>
                                <a:moveTo>
                                  <a:pt x="126" y="80"/>
                                </a:moveTo>
                                <a:lnTo>
                                  <a:pt x="105" y="80"/>
                                </a:lnTo>
                                <a:lnTo>
                                  <a:pt x="117" y="60"/>
                                </a:lnTo>
                                <a:lnTo>
                                  <a:pt x="138" y="60"/>
                                </a:lnTo>
                                <a:lnTo>
                                  <a:pt x="126" y="80"/>
                                </a:lnTo>
                                <a:close/>
                                <a:moveTo>
                                  <a:pt x="3586" y="80"/>
                                </a:moveTo>
                                <a:lnTo>
                                  <a:pt x="3565" y="80"/>
                                </a:lnTo>
                                <a:lnTo>
                                  <a:pt x="3553" y="60"/>
                                </a:lnTo>
                                <a:lnTo>
                                  <a:pt x="3574" y="60"/>
                                </a:lnTo>
                                <a:lnTo>
                                  <a:pt x="3586" y="80"/>
                                </a:lnTo>
                                <a:close/>
                                <a:moveTo>
                                  <a:pt x="105" y="100"/>
                                </a:moveTo>
                                <a:lnTo>
                                  <a:pt x="83" y="100"/>
                                </a:lnTo>
                                <a:lnTo>
                                  <a:pt x="94" y="80"/>
                                </a:lnTo>
                                <a:lnTo>
                                  <a:pt x="115" y="80"/>
                                </a:lnTo>
                                <a:lnTo>
                                  <a:pt x="105" y="100"/>
                                </a:lnTo>
                                <a:close/>
                                <a:moveTo>
                                  <a:pt x="3608" y="100"/>
                                </a:moveTo>
                                <a:lnTo>
                                  <a:pt x="3586" y="100"/>
                                </a:lnTo>
                                <a:lnTo>
                                  <a:pt x="3576" y="80"/>
                                </a:lnTo>
                                <a:lnTo>
                                  <a:pt x="3597" y="80"/>
                                </a:lnTo>
                                <a:lnTo>
                                  <a:pt x="3608" y="100"/>
                                </a:lnTo>
                                <a:close/>
                                <a:moveTo>
                                  <a:pt x="67" y="140"/>
                                </a:moveTo>
                                <a:lnTo>
                                  <a:pt x="55" y="140"/>
                                </a:lnTo>
                                <a:lnTo>
                                  <a:pt x="64" y="120"/>
                                </a:lnTo>
                                <a:lnTo>
                                  <a:pt x="73" y="100"/>
                                </a:lnTo>
                                <a:lnTo>
                                  <a:pt x="95" y="100"/>
                                </a:lnTo>
                                <a:lnTo>
                                  <a:pt x="85" y="120"/>
                                </a:lnTo>
                                <a:lnTo>
                                  <a:pt x="76" y="120"/>
                                </a:lnTo>
                                <a:lnTo>
                                  <a:pt x="67" y="140"/>
                                </a:lnTo>
                                <a:close/>
                                <a:moveTo>
                                  <a:pt x="3636" y="140"/>
                                </a:moveTo>
                                <a:lnTo>
                                  <a:pt x="3624" y="140"/>
                                </a:lnTo>
                                <a:lnTo>
                                  <a:pt x="3615" y="120"/>
                                </a:lnTo>
                                <a:lnTo>
                                  <a:pt x="3606" y="120"/>
                                </a:lnTo>
                                <a:lnTo>
                                  <a:pt x="3596" y="100"/>
                                </a:lnTo>
                                <a:lnTo>
                                  <a:pt x="3618" y="100"/>
                                </a:lnTo>
                                <a:lnTo>
                                  <a:pt x="3627" y="120"/>
                                </a:lnTo>
                                <a:lnTo>
                                  <a:pt x="3636" y="140"/>
                                </a:lnTo>
                                <a:close/>
                                <a:moveTo>
                                  <a:pt x="45" y="180"/>
                                </a:moveTo>
                                <a:lnTo>
                                  <a:pt x="32" y="180"/>
                                </a:lnTo>
                                <a:lnTo>
                                  <a:pt x="39" y="160"/>
                                </a:lnTo>
                                <a:lnTo>
                                  <a:pt x="47" y="140"/>
                                </a:lnTo>
                                <a:lnTo>
                                  <a:pt x="68" y="140"/>
                                </a:lnTo>
                                <a:lnTo>
                                  <a:pt x="59" y="160"/>
                                </a:lnTo>
                                <a:lnTo>
                                  <a:pt x="52" y="160"/>
                                </a:lnTo>
                                <a:lnTo>
                                  <a:pt x="45" y="180"/>
                                </a:lnTo>
                                <a:close/>
                                <a:moveTo>
                                  <a:pt x="3659" y="180"/>
                                </a:moveTo>
                                <a:lnTo>
                                  <a:pt x="3646" y="180"/>
                                </a:lnTo>
                                <a:lnTo>
                                  <a:pt x="3639" y="160"/>
                                </a:lnTo>
                                <a:lnTo>
                                  <a:pt x="3632" y="160"/>
                                </a:lnTo>
                                <a:lnTo>
                                  <a:pt x="3623" y="140"/>
                                </a:lnTo>
                                <a:lnTo>
                                  <a:pt x="3644" y="140"/>
                                </a:lnTo>
                                <a:lnTo>
                                  <a:pt x="3652" y="160"/>
                                </a:lnTo>
                                <a:lnTo>
                                  <a:pt x="3659" y="180"/>
                                </a:lnTo>
                                <a:close/>
                                <a:moveTo>
                                  <a:pt x="29" y="220"/>
                                </a:moveTo>
                                <a:lnTo>
                                  <a:pt x="15" y="220"/>
                                </a:lnTo>
                                <a:lnTo>
                                  <a:pt x="20" y="200"/>
                                </a:lnTo>
                                <a:lnTo>
                                  <a:pt x="26" y="180"/>
                                </a:lnTo>
                                <a:lnTo>
                                  <a:pt x="46" y="180"/>
                                </a:lnTo>
                                <a:lnTo>
                                  <a:pt x="39" y="200"/>
                                </a:lnTo>
                                <a:lnTo>
                                  <a:pt x="34" y="200"/>
                                </a:lnTo>
                                <a:lnTo>
                                  <a:pt x="29" y="220"/>
                                </a:lnTo>
                                <a:close/>
                                <a:moveTo>
                                  <a:pt x="3676" y="220"/>
                                </a:moveTo>
                                <a:lnTo>
                                  <a:pt x="3662" y="220"/>
                                </a:lnTo>
                                <a:lnTo>
                                  <a:pt x="3657" y="200"/>
                                </a:lnTo>
                                <a:lnTo>
                                  <a:pt x="3652" y="200"/>
                                </a:lnTo>
                                <a:lnTo>
                                  <a:pt x="3645" y="180"/>
                                </a:lnTo>
                                <a:lnTo>
                                  <a:pt x="3665" y="180"/>
                                </a:lnTo>
                                <a:lnTo>
                                  <a:pt x="3671" y="200"/>
                                </a:lnTo>
                                <a:lnTo>
                                  <a:pt x="3676" y="220"/>
                                </a:lnTo>
                                <a:close/>
                                <a:moveTo>
                                  <a:pt x="16" y="300"/>
                                </a:moveTo>
                                <a:lnTo>
                                  <a:pt x="1" y="300"/>
                                </a:lnTo>
                                <a:lnTo>
                                  <a:pt x="2" y="280"/>
                                </a:lnTo>
                                <a:lnTo>
                                  <a:pt x="4" y="260"/>
                                </a:lnTo>
                                <a:lnTo>
                                  <a:pt x="7" y="240"/>
                                </a:lnTo>
                                <a:lnTo>
                                  <a:pt x="11" y="220"/>
                                </a:lnTo>
                                <a:lnTo>
                                  <a:pt x="29" y="220"/>
                                </a:lnTo>
                                <a:lnTo>
                                  <a:pt x="25" y="240"/>
                                </a:lnTo>
                                <a:lnTo>
                                  <a:pt x="22" y="240"/>
                                </a:lnTo>
                                <a:lnTo>
                                  <a:pt x="19" y="260"/>
                                </a:lnTo>
                                <a:lnTo>
                                  <a:pt x="19" y="260"/>
                                </a:lnTo>
                                <a:lnTo>
                                  <a:pt x="17" y="280"/>
                                </a:lnTo>
                                <a:lnTo>
                                  <a:pt x="17" y="280"/>
                                </a:lnTo>
                                <a:lnTo>
                                  <a:pt x="16" y="300"/>
                                </a:lnTo>
                                <a:close/>
                                <a:moveTo>
                                  <a:pt x="3690" y="300"/>
                                </a:moveTo>
                                <a:lnTo>
                                  <a:pt x="3675" y="300"/>
                                </a:lnTo>
                                <a:lnTo>
                                  <a:pt x="3674" y="280"/>
                                </a:lnTo>
                                <a:lnTo>
                                  <a:pt x="3674" y="280"/>
                                </a:lnTo>
                                <a:lnTo>
                                  <a:pt x="3672" y="260"/>
                                </a:lnTo>
                                <a:lnTo>
                                  <a:pt x="3672" y="260"/>
                                </a:lnTo>
                                <a:lnTo>
                                  <a:pt x="3669" y="240"/>
                                </a:lnTo>
                                <a:lnTo>
                                  <a:pt x="3666" y="240"/>
                                </a:lnTo>
                                <a:lnTo>
                                  <a:pt x="3662" y="220"/>
                                </a:lnTo>
                                <a:lnTo>
                                  <a:pt x="3680" y="220"/>
                                </a:lnTo>
                                <a:lnTo>
                                  <a:pt x="3684" y="240"/>
                                </a:lnTo>
                                <a:lnTo>
                                  <a:pt x="3687" y="260"/>
                                </a:lnTo>
                                <a:lnTo>
                                  <a:pt x="3689" y="280"/>
                                </a:lnTo>
                                <a:lnTo>
                                  <a:pt x="3690" y="300"/>
                                </a:lnTo>
                                <a:close/>
                                <a:moveTo>
                                  <a:pt x="15" y="2180"/>
                                </a:moveTo>
                                <a:lnTo>
                                  <a:pt x="0" y="2180"/>
                                </a:lnTo>
                                <a:lnTo>
                                  <a:pt x="0" y="300"/>
                                </a:lnTo>
                                <a:lnTo>
                                  <a:pt x="15" y="300"/>
                                </a:lnTo>
                                <a:lnTo>
                                  <a:pt x="15" y="2180"/>
                                </a:lnTo>
                                <a:close/>
                                <a:moveTo>
                                  <a:pt x="3690" y="2180"/>
                                </a:moveTo>
                                <a:lnTo>
                                  <a:pt x="3675" y="2180"/>
                                </a:lnTo>
                                <a:lnTo>
                                  <a:pt x="3675" y="300"/>
                                </a:lnTo>
                                <a:lnTo>
                                  <a:pt x="3690" y="300"/>
                                </a:lnTo>
                                <a:lnTo>
                                  <a:pt x="3690" y="2180"/>
                                </a:lnTo>
                                <a:close/>
                                <a:moveTo>
                                  <a:pt x="17" y="2220"/>
                                </a:moveTo>
                                <a:lnTo>
                                  <a:pt x="2" y="2220"/>
                                </a:lnTo>
                                <a:lnTo>
                                  <a:pt x="1" y="2200"/>
                                </a:lnTo>
                                <a:lnTo>
                                  <a:pt x="1" y="2180"/>
                                </a:lnTo>
                                <a:lnTo>
                                  <a:pt x="16" y="2180"/>
                                </a:lnTo>
                                <a:lnTo>
                                  <a:pt x="16" y="2200"/>
                                </a:lnTo>
                                <a:lnTo>
                                  <a:pt x="16" y="2200"/>
                                </a:lnTo>
                                <a:lnTo>
                                  <a:pt x="17" y="2220"/>
                                </a:lnTo>
                                <a:close/>
                                <a:moveTo>
                                  <a:pt x="3689" y="2220"/>
                                </a:moveTo>
                                <a:lnTo>
                                  <a:pt x="3674" y="2220"/>
                                </a:lnTo>
                                <a:lnTo>
                                  <a:pt x="3675" y="2200"/>
                                </a:lnTo>
                                <a:lnTo>
                                  <a:pt x="3675" y="2200"/>
                                </a:lnTo>
                                <a:lnTo>
                                  <a:pt x="3675" y="2180"/>
                                </a:lnTo>
                                <a:lnTo>
                                  <a:pt x="3690" y="2180"/>
                                </a:lnTo>
                                <a:lnTo>
                                  <a:pt x="3690" y="2200"/>
                                </a:lnTo>
                                <a:lnTo>
                                  <a:pt x="3689" y="2220"/>
                                </a:lnTo>
                                <a:close/>
                                <a:moveTo>
                                  <a:pt x="39" y="2300"/>
                                </a:moveTo>
                                <a:lnTo>
                                  <a:pt x="20" y="2300"/>
                                </a:lnTo>
                                <a:lnTo>
                                  <a:pt x="15" y="2280"/>
                                </a:lnTo>
                                <a:lnTo>
                                  <a:pt x="11" y="2260"/>
                                </a:lnTo>
                                <a:lnTo>
                                  <a:pt x="7" y="2240"/>
                                </a:lnTo>
                                <a:lnTo>
                                  <a:pt x="4" y="2220"/>
                                </a:lnTo>
                                <a:lnTo>
                                  <a:pt x="19" y="2220"/>
                                </a:lnTo>
                                <a:lnTo>
                                  <a:pt x="22" y="2240"/>
                                </a:lnTo>
                                <a:lnTo>
                                  <a:pt x="22" y="2240"/>
                                </a:lnTo>
                                <a:lnTo>
                                  <a:pt x="25" y="2260"/>
                                </a:lnTo>
                                <a:lnTo>
                                  <a:pt x="25" y="2260"/>
                                </a:lnTo>
                                <a:lnTo>
                                  <a:pt x="29" y="2280"/>
                                </a:lnTo>
                                <a:lnTo>
                                  <a:pt x="34" y="2280"/>
                                </a:lnTo>
                                <a:lnTo>
                                  <a:pt x="39" y="2300"/>
                                </a:lnTo>
                                <a:close/>
                                <a:moveTo>
                                  <a:pt x="3671" y="2300"/>
                                </a:moveTo>
                                <a:lnTo>
                                  <a:pt x="3652" y="2300"/>
                                </a:lnTo>
                                <a:lnTo>
                                  <a:pt x="3657" y="2280"/>
                                </a:lnTo>
                                <a:lnTo>
                                  <a:pt x="3662" y="2280"/>
                                </a:lnTo>
                                <a:lnTo>
                                  <a:pt x="3666" y="2260"/>
                                </a:lnTo>
                                <a:lnTo>
                                  <a:pt x="3666" y="2260"/>
                                </a:lnTo>
                                <a:lnTo>
                                  <a:pt x="3669" y="2240"/>
                                </a:lnTo>
                                <a:lnTo>
                                  <a:pt x="3669" y="2240"/>
                                </a:lnTo>
                                <a:lnTo>
                                  <a:pt x="3672" y="2220"/>
                                </a:lnTo>
                                <a:lnTo>
                                  <a:pt x="3687" y="2220"/>
                                </a:lnTo>
                                <a:lnTo>
                                  <a:pt x="3684" y="2240"/>
                                </a:lnTo>
                                <a:lnTo>
                                  <a:pt x="3680" y="2260"/>
                                </a:lnTo>
                                <a:lnTo>
                                  <a:pt x="3676" y="2280"/>
                                </a:lnTo>
                                <a:lnTo>
                                  <a:pt x="3671" y="2300"/>
                                </a:lnTo>
                                <a:close/>
                                <a:moveTo>
                                  <a:pt x="60" y="2340"/>
                                </a:moveTo>
                                <a:lnTo>
                                  <a:pt x="39" y="2340"/>
                                </a:lnTo>
                                <a:lnTo>
                                  <a:pt x="32" y="2320"/>
                                </a:lnTo>
                                <a:lnTo>
                                  <a:pt x="26" y="2300"/>
                                </a:lnTo>
                                <a:lnTo>
                                  <a:pt x="39" y="2300"/>
                                </a:lnTo>
                                <a:lnTo>
                                  <a:pt x="46" y="2320"/>
                                </a:lnTo>
                                <a:lnTo>
                                  <a:pt x="52" y="2320"/>
                                </a:lnTo>
                                <a:lnTo>
                                  <a:pt x="60" y="2340"/>
                                </a:lnTo>
                                <a:close/>
                                <a:moveTo>
                                  <a:pt x="3652" y="2340"/>
                                </a:moveTo>
                                <a:lnTo>
                                  <a:pt x="3631" y="2340"/>
                                </a:lnTo>
                                <a:lnTo>
                                  <a:pt x="3639" y="2320"/>
                                </a:lnTo>
                                <a:lnTo>
                                  <a:pt x="3645" y="2320"/>
                                </a:lnTo>
                                <a:lnTo>
                                  <a:pt x="3652" y="2300"/>
                                </a:lnTo>
                                <a:lnTo>
                                  <a:pt x="3665" y="2300"/>
                                </a:lnTo>
                                <a:lnTo>
                                  <a:pt x="3659" y="2320"/>
                                </a:lnTo>
                                <a:lnTo>
                                  <a:pt x="3652" y="2340"/>
                                </a:lnTo>
                                <a:close/>
                                <a:moveTo>
                                  <a:pt x="85" y="2380"/>
                                </a:moveTo>
                                <a:lnTo>
                                  <a:pt x="64" y="2380"/>
                                </a:lnTo>
                                <a:lnTo>
                                  <a:pt x="55" y="2360"/>
                                </a:lnTo>
                                <a:lnTo>
                                  <a:pt x="47" y="2340"/>
                                </a:lnTo>
                                <a:lnTo>
                                  <a:pt x="59" y="2340"/>
                                </a:lnTo>
                                <a:lnTo>
                                  <a:pt x="68" y="2360"/>
                                </a:lnTo>
                                <a:lnTo>
                                  <a:pt x="76" y="2360"/>
                                </a:lnTo>
                                <a:lnTo>
                                  <a:pt x="85" y="2380"/>
                                </a:lnTo>
                                <a:close/>
                                <a:moveTo>
                                  <a:pt x="3627" y="2380"/>
                                </a:moveTo>
                                <a:lnTo>
                                  <a:pt x="3606" y="2380"/>
                                </a:lnTo>
                                <a:lnTo>
                                  <a:pt x="3615" y="2360"/>
                                </a:lnTo>
                                <a:lnTo>
                                  <a:pt x="3623" y="2360"/>
                                </a:lnTo>
                                <a:lnTo>
                                  <a:pt x="3632" y="2340"/>
                                </a:lnTo>
                                <a:lnTo>
                                  <a:pt x="3644" y="2340"/>
                                </a:lnTo>
                                <a:lnTo>
                                  <a:pt x="3636" y="2360"/>
                                </a:lnTo>
                                <a:lnTo>
                                  <a:pt x="3627" y="2380"/>
                                </a:lnTo>
                                <a:close/>
                                <a:moveTo>
                                  <a:pt x="105" y="2400"/>
                                </a:moveTo>
                                <a:lnTo>
                                  <a:pt x="83" y="2400"/>
                                </a:lnTo>
                                <a:lnTo>
                                  <a:pt x="73" y="2380"/>
                                </a:lnTo>
                                <a:lnTo>
                                  <a:pt x="94" y="2380"/>
                                </a:lnTo>
                                <a:lnTo>
                                  <a:pt x="105" y="2400"/>
                                </a:lnTo>
                                <a:close/>
                                <a:moveTo>
                                  <a:pt x="3608" y="2400"/>
                                </a:moveTo>
                                <a:lnTo>
                                  <a:pt x="3586" y="2400"/>
                                </a:lnTo>
                                <a:lnTo>
                                  <a:pt x="3597" y="2380"/>
                                </a:lnTo>
                                <a:lnTo>
                                  <a:pt x="3618" y="2380"/>
                                </a:lnTo>
                                <a:lnTo>
                                  <a:pt x="3608" y="2400"/>
                                </a:lnTo>
                                <a:close/>
                                <a:moveTo>
                                  <a:pt x="126" y="2420"/>
                                </a:moveTo>
                                <a:lnTo>
                                  <a:pt x="105" y="2420"/>
                                </a:lnTo>
                                <a:lnTo>
                                  <a:pt x="94" y="2400"/>
                                </a:lnTo>
                                <a:lnTo>
                                  <a:pt x="115" y="2400"/>
                                </a:lnTo>
                                <a:lnTo>
                                  <a:pt x="126" y="2420"/>
                                </a:lnTo>
                                <a:close/>
                                <a:moveTo>
                                  <a:pt x="3586" y="2420"/>
                                </a:moveTo>
                                <a:lnTo>
                                  <a:pt x="3565" y="2420"/>
                                </a:lnTo>
                                <a:lnTo>
                                  <a:pt x="3576" y="2400"/>
                                </a:lnTo>
                                <a:lnTo>
                                  <a:pt x="3597" y="2400"/>
                                </a:lnTo>
                                <a:lnTo>
                                  <a:pt x="3586" y="2420"/>
                                </a:lnTo>
                                <a:close/>
                                <a:moveTo>
                                  <a:pt x="150" y="2440"/>
                                </a:moveTo>
                                <a:lnTo>
                                  <a:pt x="129" y="2440"/>
                                </a:lnTo>
                                <a:lnTo>
                                  <a:pt x="117" y="2420"/>
                                </a:lnTo>
                                <a:lnTo>
                                  <a:pt x="138" y="2420"/>
                                </a:lnTo>
                                <a:lnTo>
                                  <a:pt x="150" y="2440"/>
                                </a:lnTo>
                                <a:close/>
                                <a:moveTo>
                                  <a:pt x="3562" y="2440"/>
                                </a:moveTo>
                                <a:lnTo>
                                  <a:pt x="3541" y="2440"/>
                                </a:lnTo>
                                <a:lnTo>
                                  <a:pt x="3553" y="2420"/>
                                </a:lnTo>
                                <a:lnTo>
                                  <a:pt x="3574" y="2420"/>
                                </a:lnTo>
                                <a:lnTo>
                                  <a:pt x="3562" y="2440"/>
                                </a:lnTo>
                                <a:close/>
                                <a:moveTo>
                                  <a:pt x="188" y="2460"/>
                                </a:moveTo>
                                <a:lnTo>
                                  <a:pt x="154" y="2460"/>
                                </a:lnTo>
                                <a:lnTo>
                                  <a:pt x="141" y="2440"/>
                                </a:lnTo>
                                <a:lnTo>
                                  <a:pt x="175" y="2440"/>
                                </a:lnTo>
                                <a:lnTo>
                                  <a:pt x="188" y="2460"/>
                                </a:lnTo>
                                <a:close/>
                                <a:moveTo>
                                  <a:pt x="3537" y="2460"/>
                                </a:moveTo>
                                <a:lnTo>
                                  <a:pt x="3503" y="2460"/>
                                </a:lnTo>
                                <a:lnTo>
                                  <a:pt x="3516" y="2440"/>
                                </a:lnTo>
                                <a:lnTo>
                                  <a:pt x="3550" y="2440"/>
                                </a:lnTo>
                                <a:lnTo>
                                  <a:pt x="3537" y="2460"/>
                                </a:lnTo>
                                <a:close/>
                                <a:moveTo>
                                  <a:pt x="230" y="2480"/>
                                </a:moveTo>
                                <a:lnTo>
                                  <a:pt x="196" y="2480"/>
                                </a:lnTo>
                                <a:lnTo>
                                  <a:pt x="181" y="2460"/>
                                </a:lnTo>
                                <a:lnTo>
                                  <a:pt x="215" y="2460"/>
                                </a:lnTo>
                                <a:lnTo>
                                  <a:pt x="230" y="2480"/>
                                </a:lnTo>
                                <a:close/>
                                <a:moveTo>
                                  <a:pt x="3495" y="2480"/>
                                </a:moveTo>
                                <a:lnTo>
                                  <a:pt x="3461" y="2480"/>
                                </a:lnTo>
                                <a:lnTo>
                                  <a:pt x="3476" y="2460"/>
                                </a:lnTo>
                                <a:lnTo>
                                  <a:pt x="3510" y="2460"/>
                                </a:lnTo>
                                <a:lnTo>
                                  <a:pt x="3495" y="2480"/>
                                </a:lnTo>
                                <a:close/>
                                <a:moveTo>
                                  <a:pt x="3435" y="2500"/>
                                </a:moveTo>
                                <a:lnTo>
                                  <a:pt x="256" y="2500"/>
                                </a:lnTo>
                                <a:lnTo>
                                  <a:pt x="240" y="2480"/>
                                </a:lnTo>
                                <a:lnTo>
                                  <a:pt x="3451" y="2480"/>
                                </a:lnTo>
                                <a:lnTo>
                                  <a:pt x="3435" y="2500"/>
                                </a:lnTo>
                                <a:close/>
                              </a:path>
                            </a:pathLst>
                          </a:custGeom>
                          <a:solidFill>
                            <a:srgbClr val="000000"/>
                          </a:solidFill>
                          <a:ln>
                            <a:noFill/>
                          </a:ln>
                          <a:effectLst/>
                        </wps:spPr>
                        <wps:bodyPr vert="horz" wrap="square" anchor="t" anchorCtr="0" upright="1"/>
                      </wps:wsp>
                      <wps:wsp>
                        <wps:cNvPr id="3" name="文本框 4"/>
                        <wps:cNvSpPr txBox="1"/>
                        <wps:spPr>
                          <a:xfrm>
                            <a:off x="2206" y="390"/>
                            <a:ext cx="3690" cy="2500"/>
                          </a:xfrm>
                          <a:prstGeom prst="rect">
                            <a:avLst/>
                          </a:prstGeom>
                          <a:noFill/>
                          <a:ln>
                            <a:noFill/>
                          </a:ln>
                          <a:effectLst/>
                        </wps:spPr>
                        <wps:txbx>
                          <w:txbxContent>
                            <w:p>
                              <w:pPr>
                                <w:rPr>
                                  <w:b/>
                                  <w:sz w:val="22"/>
                                </w:rPr>
                              </w:pPr>
                            </w:p>
                            <w:p>
                              <w:pPr>
                                <w:rPr>
                                  <w:b/>
                                  <w:sz w:val="22"/>
                                </w:rPr>
                              </w:pPr>
                            </w:p>
                            <w:p>
                              <w:pPr>
                                <w:rPr>
                                  <w:rFonts w:hint="eastAsia" w:ascii="宋体" w:hAnsi="宋体" w:eastAsia="宋体" w:cs="宋体"/>
                                  <w:b/>
                                  <w:sz w:val="26"/>
                                </w:rPr>
                              </w:pPr>
                            </w:p>
                            <w:p>
                              <w:pPr>
                                <w:ind w:left="409"/>
                                <w:rPr>
                                  <w:rFonts w:hint="eastAsia" w:ascii="宋体" w:hAnsi="宋体" w:eastAsia="宋体" w:cs="宋体"/>
                                </w:rPr>
                              </w:pPr>
                              <w:r>
                                <w:rPr>
                                  <w:rFonts w:hint="eastAsia" w:ascii="宋体" w:hAnsi="宋体" w:eastAsia="宋体" w:cs="宋体"/>
                                  <w:szCs w:val="22"/>
                                </w:rPr>
                                <w:t>法定代表人身份证(正面)复印件</w:t>
                              </w:r>
                            </w:p>
                          </w:txbxContent>
                        </wps:txbx>
                        <wps:bodyPr vert="horz" wrap="square" lIns="0" tIns="0" rIns="0" bIns="0" anchor="t" anchorCtr="0" upright="1"/>
                      </wps:wsp>
                    </wpg:wgp>
                  </a:graphicData>
                </a:graphic>
              </wp:anchor>
            </w:drawing>
          </mc:Choice>
          <mc:Fallback>
            <w:pict>
              <v:group id="_x0000_s1026" o:spid="_x0000_s1026" o:spt="203" style="position:absolute;left:0pt;margin-left:110.3pt;margin-top:19.5pt;height:125pt;width:184.5pt;mso-position-horizontal-relative:page;mso-wrap-distance-bottom:0pt;mso-wrap-distance-top:0pt;z-index:-251657216;mso-width-relative:page;mso-height-relative:page;" coordorigin="2206,391" coordsize="3690,2500" o:gfxdata="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">
                <o:lock v:ext="edit" aspectratio="f"/>
                <v:shape id="任意多边形 3" o:spid="_x0000_s1026" o:spt="100" style="position:absolute;left:2206;top:390;height:2500;width:3690;" fillcolor="#000000" filled="t" stroked="f" coordsize="3690,2500" o:gfxdata="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OcLtW8AAAA&#10;2gAAAA8AAAAAAAAAAQAgAAAAIgAAAGRycy9kb3ducmV2LnhtbFBLAQIUABQAAAAIAIdO4kAzLwWe&#10;OwAAADkAAAAQAAAAAAAAAAEAIAAAAAsBAABkcnMvc2hhcGV4bWwueG1sUEsFBgAAAAAGAAYAWwEA&#10;ALUDAAAAAA==&#10;" path="m258,20l196,20,210,0,274,0,258,20xm3495,20l3433,20,3417,0,3481,0,3495,20xm188,40l154,40,168,20,202,20,188,40xm3537,40l3503,40,3489,20,3523,20,3537,40xm150,60l129,60,141,40,162,40,150,60xm3562,60l3541,60,3529,40,3550,40,3562,60xm126,80l105,80,117,60,138,60,126,80xm3586,80l3565,80,3553,60,3574,60,3586,80xm105,100l83,100,94,80,115,80,105,100xm3608,100l3586,100,3576,80,3597,80,3608,100xm67,140l55,140,64,120,73,100,95,100,85,120,76,120,67,140xm3636,140l3624,140,3615,120,3606,120,3596,100,3618,100,3627,120,3636,140xm45,180l32,180,39,160,47,140,68,140,59,160,52,160,45,180xm3659,180l3646,180,3639,160,3632,160,3623,140,3644,140,3652,160,3659,180xm29,220l15,220,20,200,26,180,46,180,39,200,34,200,29,220xm3676,220l3662,220,3657,200,3652,200,3645,180,3665,180,3671,200,3676,220xm16,300l1,300,2,280,4,260,7,240,11,220,29,220,25,240,22,240,19,260,19,260,17,280,17,280,16,300xm3690,300l3675,300,3674,280,3674,280,3672,260,3672,260,3669,240,3666,240,3662,220,3680,220,3684,240,3687,260,3689,280,3690,300xm15,2180l0,2180,0,300,15,300,15,2180xm3690,2180l3675,2180,3675,300,3690,300,3690,2180xm17,2220l2,2220,1,2200,1,2180,16,2180,16,2200,16,2200,17,2220xm3689,2220l3674,2220,3675,2200,3675,2200,3675,2180,3690,2180,3690,2200,3689,2220xm39,2300l20,2300,15,2280,11,2260,7,2240,4,2220,19,2220,22,2240,22,2240,25,2260,25,2260,29,2280,34,2280,39,2300xm3671,2300l3652,2300,3657,2280,3662,2280,3666,2260,3666,2260,3669,2240,3669,2240,3672,2220,3687,2220,3684,2240,3680,2260,3676,2280,3671,2300xm60,2340l39,2340,32,2320,26,2300,39,2300,46,2320,52,2320,60,2340xm3652,2340l3631,2340,3639,2320,3645,2320,3652,2300,3665,2300,3659,2320,3652,2340xm85,2380l64,2380,55,2360,47,2340,59,2340,68,2360,76,2360,85,2380xm3627,2380l3606,2380,3615,2360,3623,2360,3632,2340,3644,2340,3636,2360,3627,2380xm105,2400l83,2400,73,2380,94,2380,105,2400xm3608,2400l3586,2400,3597,2380,3618,2380,3608,2400xm126,2420l105,2420,94,2400,115,2400,126,2420xm3586,2420l3565,2420,3576,2400,3597,2400,3586,2420xm150,2440l129,2440,117,2420,138,2420,150,2440xm3562,2440l3541,2440,3553,2420,3574,2420,3562,2440xm188,2460l154,2460,141,2440,175,2440,188,2460xm3537,2460l3503,2460,3516,2440,3550,2440,3537,2460xm230,2480l196,2480,181,2460,215,2460,230,2480xm3495,2480l3461,2480,3476,2460,3510,2460,3495,2480xm3435,2500l256,2500,240,2480,3451,2480,3435,2500xe">
                  <v:fill on="t" focussize="0,0"/>
                  <v:stroke on="f"/>
                  <v:imagedata o:title=""/>
                  <o:lock v:ext="edit" aspectratio="f"/>
                </v:shape>
                <v:shape id="文本框 4" o:spid="_x0000_s1026" o:spt="202" type="#_x0000_t202" style="position:absolute;left:2206;top:390;height:2500;width:3690;" filled="f" stroked="f" coordsize="21600,21600" o:gfxdata="UEsDBAoAAAAAAIdO4kAAAAAAAAAAAAAAAAAEAAAAZHJzL1BLAwQUAAAACACHTuJA/un4k70AAADa&#10;AAAADwAAAGRycy9kb3ducmV2LnhtbEWPQWsCMRSE70L/Q3gFb5pYQX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fiT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rPr>
                            <w:b/>
                            <w:sz w:val="22"/>
                          </w:rPr>
                        </w:pPr>
                      </w:p>
                      <w:p>
                        <w:pPr>
                          <w:rPr>
                            <w:b/>
                            <w:sz w:val="22"/>
                          </w:rPr>
                        </w:pPr>
                      </w:p>
                      <w:p>
                        <w:pPr>
                          <w:rPr>
                            <w:rFonts w:hint="eastAsia" w:ascii="宋体" w:hAnsi="宋体" w:eastAsia="宋体" w:cs="宋体"/>
                            <w:b/>
                            <w:sz w:val="26"/>
                          </w:rPr>
                        </w:pPr>
                      </w:p>
                      <w:p>
                        <w:pPr>
                          <w:ind w:left="409"/>
                          <w:rPr>
                            <w:rFonts w:hint="eastAsia" w:ascii="宋体" w:hAnsi="宋体" w:eastAsia="宋体" w:cs="宋体"/>
                          </w:rPr>
                        </w:pPr>
                        <w:r>
                          <w:rPr>
                            <w:rFonts w:hint="eastAsia" w:ascii="宋体" w:hAnsi="宋体" w:eastAsia="宋体" w:cs="宋体"/>
                            <w:szCs w:val="22"/>
                          </w:rPr>
                          <w:t>法定代表人身份证(正面)复印件</w:t>
                        </w:r>
                      </w:p>
                    </w:txbxContent>
                  </v:textbox>
                </v:shape>
                <w10:wrap type="topAndBottom"/>
              </v:group>
            </w:pict>
          </mc:Fallback>
        </mc:AlternateContent>
      </w:r>
      <w:r>
        <w:rPr>
          <w:rFonts w:hint="eastAsia" w:ascii="宋体" w:hAnsi="宋体" w:eastAsia="宋体" w:cs="宋体"/>
          <w:color w:val="000000"/>
          <w:highlight w:val="none"/>
          <w:lang w:val="en-US" w:bidi="ar-SA"/>
        </w:rPr>
        <mc:AlternateContent>
          <mc:Choice Requires="wpg">
            <w:drawing>
              <wp:anchor distT="0" distB="0" distL="114300" distR="114300" simplePos="0" relativeHeight="251660288" behindDoc="1" locked="0" layoutInCell="1" allowOverlap="1">
                <wp:simplePos x="0" y="0"/>
                <wp:positionH relativeFrom="page">
                  <wp:posOffset>4043045</wp:posOffset>
                </wp:positionH>
                <wp:positionV relativeFrom="paragraph">
                  <wp:posOffset>252095</wp:posOffset>
                </wp:positionV>
                <wp:extent cx="2343150" cy="1587500"/>
                <wp:effectExtent l="635" t="635" r="0" b="12065"/>
                <wp:wrapTopAndBottom/>
                <wp:docPr id="7" name="组合 7"/>
                <wp:cNvGraphicFramePr/>
                <a:graphic xmlns:a="http://schemas.openxmlformats.org/drawingml/2006/main">
                  <a:graphicData uri="http://schemas.microsoft.com/office/word/2010/wordprocessingGroup">
                    <wpg:wgp>
                      <wpg:cNvGrpSpPr/>
                      <wpg:grpSpPr>
                        <a:xfrm>
                          <a:off x="0" y="0"/>
                          <a:ext cx="2343150" cy="1587500"/>
                          <a:chOff x="6368" y="398"/>
                          <a:chExt cx="3690" cy="2500"/>
                        </a:xfrm>
                        <a:effectLst/>
                      </wpg:grpSpPr>
                      <wps:wsp>
                        <wps:cNvPr id="18" name="任意多边形 6"/>
                        <wps:cNvSpPr/>
                        <wps:spPr>
                          <a:xfrm>
                            <a:off x="6367" y="397"/>
                            <a:ext cx="3690" cy="2500"/>
                          </a:xfrm>
                          <a:custGeom>
                            <a:avLst/>
                            <a:gdLst/>
                            <a:ahLst/>
                            <a:cxnLst/>
                            <a:rect l="0" t="0" r="0" b="0"/>
                            <a:pathLst>
                              <a:path w="3690" h="2500">
                                <a:moveTo>
                                  <a:pt x="257" y="20"/>
                                </a:moveTo>
                                <a:lnTo>
                                  <a:pt x="195" y="20"/>
                                </a:lnTo>
                                <a:lnTo>
                                  <a:pt x="209" y="0"/>
                                </a:lnTo>
                                <a:lnTo>
                                  <a:pt x="273" y="0"/>
                                </a:lnTo>
                                <a:lnTo>
                                  <a:pt x="257" y="20"/>
                                </a:lnTo>
                                <a:close/>
                                <a:moveTo>
                                  <a:pt x="3494" y="20"/>
                                </a:moveTo>
                                <a:lnTo>
                                  <a:pt x="3432" y="20"/>
                                </a:lnTo>
                                <a:lnTo>
                                  <a:pt x="3416" y="0"/>
                                </a:lnTo>
                                <a:lnTo>
                                  <a:pt x="3480" y="0"/>
                                </a:lnTo>
                                <a:lnTo>
                                  <a:pt x="3494" y="20"/>
                                </a:lnTo>
                                <a:close/>
                                <a:moveTo>
                                  <a:pt x="187" y="40"/>
                                </a:moveTo>
                                <a:lnTo>
                                  <a:pt x="153" y="40"/>
                                </a:lnTo>
                                <a:lnTo>
                                  <a:pt x="167" y="20"/>
                                </a:lnTo>
                                <a:lnTo>
                                  <a:pt x="201" y="20"/>
                                </a:lnTo>
                                <a:lnTo>
                                  <a:pt x="187" y="40"/>
                                </a:lnTo>
                                <a:close/>
                                <a:moveTo>
                                  <a:pt x="3536" y="40"/>
                                </a:moveTo>
                                <a:lnTo>
                                  <a:pt x="3502" y="40"/>
                                </a:lnTo>
                                <a:lnTo>
                                  <a:pt x="3488" y="20"/>
                                </a:lnTo>
                                <a:lnTo>
                                  <a:pt x="3522" y="20"/>
                                </a:lnTo>
                                <a:lnTo>
                                  <a:pt x="3536" y="40"/>
                                </a:lnTo>
                                <a:close/>
                                <a:moveTo>
                                  <a:pt x="149" y="60"/>
                                </a:moveTo>
                                <a:lnTo>
                                  <a:pt x="128" y="60"/>
                                </a:lnTo>
                                <a:lnTo>
                                  <a:pt x="140" y="40"/>
                                </a:lnTo>
                                <a:lnTo>
                                  <a:pt x="161" y="40"/>
                                </a:lnTo>
                                <a:lnTo>
                                  <a:pt x="149" y="60"/>
                                </a:lnTo>
                                <a:close/>
                                <a:moveTo>
                                  <a:pt x="3561" y="60"/>
                                </a:moveTo>
                                <a:lnTo>
                                  <a:pt x="3540" y="60"/>
                                </a:lnTo>
                                <a:lnTo>
                                  <a:pt x="3528" y="40"/>
                                </a:lnTo>
                                <a:lnTo>
                                  <a:pt x="3549" y="40"/>
                                </a:lnTo>
                                <a:lnTo>
                                  <a:pt x="3561" y="60"/>
                                </a:lnTo>
                                <a:close/>
                                <a:moveTo>
                                  <a:pt x="125" y="80"/>
                                </a:moveTo>
                                <a:lnTo>
                                  <a:pt x="104" y="80"/>
                                </a:lnTo>
                                <a:lnTo>
                                  <a:pt x="116" y="60"/>
                                </a:lnTo>
                                <a:lnTo>
                                  <a:pt x="137" y="60"/>
                                </a:lnTo>
                                <a:lnTo>
                                  <a:pt x="125" y="80"/>
                                </a:lnTo>
                                <a:close/>
                                <a:moveTo>
                                  <a:pt x="3585" y="80"/>
                                </a:moveTo>
                                <a:lnTo>
                                  <a:pt x="3564" y="80"/>
                                </a:lnTo>
                                <a:lnTo>
                                  <a:pt x="3552" y="60"/>
                                </a:lnTo>
                                <a:lnTo>
                                  <a:pt x="3573" y="60"/>
                                </a:lnTo>
                                <a:lnTo>
                                  <a:pt x="3585" y="80"/>
                                </a:lnTo>
                                <a:close/>
                                <a:moveTo>
                                  <a:pt x="104" y="100"/>
                                </a:moveTo>
                                <a:lnTo>
                                  <a:pt x="82" y="100"/>
                                </a:lnTo>
                                <a:lnTo>
                                  <a:pt x="93" y="80"/>
                                </a:lnTo>
                                <a:lnTo>
                                  <a:pt x="114" y="80"/>
                                </a:lnTo>
                                <a:lnTo>
                                  <a:pt x="104" y="100"/>
                                </a:lnTo>
                                <a:close/>
                                <a:moveTo>
                                  <a:pt x="3607" y="100"/>
                                </a:moveTo>
                                <a:lnTo>
                                  <a:pt x="3585" y="100"/>
                                </a:lnTo>
                                <a:lnTo>
                                  <a:pt x="3575" y="80"/>
                                </a:lnTo>
                                <a:lnTo>
                                  <a:pt x="3596" y="80"/>
                                </a:lnTo>
                                <a:lnTo>
                                  <a:pt x="3607" y="100"/>
                                </a:lnTo>
                                <a:close/>
                                <a:moveTo>
                                  <a:pt x="66" y="140"/>
                                </a:moveTo>
                                <a:lnTo>
                                  <a:pt x="54" y="140"/>
                                </a:lnTo>
                                <a:lnTo>
                                  <a:pt x="63" y="120"/>
                                </a:lnTo>
                                <a:lnTo>
                                  <a:pt x="72" y="100"/>
                                </a:lnTo>
                                <a:lnTo>
                                  <a:pt x="94" y="100"/>
                                </a:lnTo>
                                <a:lnTo>
                                  <a:pt x="84" y="120"/>
                                </a:lnTo>
                                <a:lnTo>
                                  <a:pt x="75" y="120"/>
                                </a:lnTo>
                                <a:lnTo>
                                  <a:pt x="66" y="140"/>
                                </a:lnTo>
                                <a:close/>
                                <a:moveTo>
                                  <a:pt x="3635" y="140"/>
                                </a:moveTo>
                                <a:lnTo>
                                  <a:pt x="3623" y="140"/>
                                </a:lnTo>
                                <a:lnTo>
                                  <a:pt x="3614" y="120"/>
                                </a:lnTo>
                                <a:lnTo>
                                  <a:pt x="3605" y="120"/>
                                </a:lnTo>
                                <a:lnTo>
                                  <a:pt x="3595" y="100"/>
                                </a:lnTo>
                                <a:lnTo>
                                  <a:pt x="3617" y="100"/>
                                </a:lnTo>
                                <a:lnTo>
                                  <a:pt x="3626" y="120"/>
                                </a:lnTo>
                                <a:lnTo>
                                  <a:pt x="3635" y="140"/>
                                </a:lnTo>
                                <a:close/>
                                <a:moveTo>
                                  <a:pt x="44" y="180"/>
                                </a:moveTo>
                                <a:lnTo>
                                  <a:pt x="31" y="180"/>
                                </a:lnTo>
                                <a:lnTo>
                                  <a:pt x="38" y="160"/>
                                </a:lnTo>
                                <a:lnTo>
                                  <a:pt x="46" y="140"/>
                                </a:lnTo>
                                <a:lnTo>
                                  <a:pt x="67" y="140"/>
                                </a:lnTo>
                                <a:lnTo>
                                  <a:pt x="58" y="160"/>
                                </a:lnTo>
                                <a:lnTo>
                                  <a:pt x="51" y="160"/>
                                </a:lnTo>
                                <a:lnTo>
                                  <a:pt x="44" y="180"/>
                                </a:lnTo>
                                <a:close/>
                                <a:moveTo>
                                  <a:pt x="3658" y="180"/>
                                </a:moveTo>
                                <a:lnTo>
                                  <a:pt x="3645" y="180"/>
                                </a:lnTo>
                                <a:lnTo>
                                  <a:pt x="3638" y="160"/>
                                </a:lnTo>
                                <a:lnTo>
                                  <a:pt x="3631" y="160"/>
                                </a:lnTo>
                                <a:lnTo>
                                  <a:pt x="3622" y="140"/>
                                </a:lnTo>
                                <a:lnTo>
                                  <a:pt x="3643" y="140"/>
                                </a:lnTo>
                                <a:lnTo>
                                  <a:pt x="3651" y="160"/>
                                </a:lnTo>
                                <a:lnTo>
                                  <a:pt x="3658" y="180"/>
                                </a:lnTo>
                                <a:close/>
                                <a:moveTo>
                                  <a:pt x="28" y="220"/>
                                </a:moveTo>
                                <a:lnTo>
                                  <a:pt x="14" y="220"/>
                                </a:lnTo>
                                <a:lnTo>
                                  <a:pt x="19" y="200"/>
                                </a:lnTo>
                                <a:lnTo>
                                  <a:pt x="25" y="180"/>
                                </a:lnTo>
                                <a:lnTo>
                                  <a:pt x="45" y="180"/>
                                </a:lnTo>
                                <a:lnTo>
                                  <a:pt x="38" y="200"/>
                                </a:lnTo>
                                <a:lnTo>
                                  <a:pt x="33" y="200"/>
                                </a:lnTo>
                                <a:lnTo>
                                  <a:pt x="28" y="220"/>
                                </a:lnTo>
                                <a:close/>
                                <a:moveTo>
                                  <a:pt x="3675" y="220"/>
                                </a:moveTo>
                                <a:lnTo>
                                  <a:pt x="3661" y="220"/>
                                </a:lnTo>
                                <a:lnTo>
                                  <a:pt x="3656" y="200"/>
                                </a:lnTo>
                                <a:lnTo>
                                  <a:pt x="3651" y="200"/>
                                </a:lnTo>
                                <a:lnTo>
                                  <a:pt x="3644" y="180"/>
                                </a:lnTo>
                                <a:lnTo>
                                  <a:pt x="3664" y="180"/>
                                </a:lnTo>
                                <a:lnTo>
                                  <a:pt x="3670" y="200"/>
                                </a:lnTo>
                                <a:lnTo>
                                  <a:pt x="3675" y="220"/>
                                </a:lnTo>
                                <a:close/>
                                <a:moveTo>
                                  <a:pt x="15" y="300"/>
                                </a:moveTo>
                                <a:lnTo>
                                  <a:pt x="0" y="300"/>
                                </a:lnTo>
                                <a:lnTo>
                                  <a:pt x="1" y="280"/>
                                </a:lnTo>
                                <a:lnTo>
                                  <a:pt x="3" y="260"/>
                                </a:lnTo>
                                <a:lnTo>
                                  <a:pt x="6" y="240"/>
                                </a:lnTo>
                                <a:lnTo>
                                  <a:pt x="10" y="220"/>
                                </a:lnTo>
                                <a:lnTo>
                                  <a:pt x="28" y="220"/>
                                </a:lnTo>
                                <a:lnTo>
                                  <a:pt x="24" y="240"/>
                                </a:lnTo>
                                <a:lnTo>
                                  <a:pt x="21" y="240"/>
                                </a:lnTo>
                                <a:lnTo>
                                  <a:pt x="18" y="260"/>
                                </a:lnTo>
                                <a:lnTo>
                                  <a:pt x="18" y="260"/>
                                </a:lnTo>
                                <a:lnTo>
                                  <a:pt x="16" y="280"/>
                                </a:lnTo>
                                <a:lnTo>
                                  <a:pt x="16" y="280"/>
                                </a:lnTo>
                                <a:lnTo>
                                  <a:pt x="15" y="300"/>
                                </a:lnTo>
                                <a:close/>
                                <a:moveTo>
                                  <a:pt x="3689" y="300"/>
                                </a:moveTo>
                                <a:lnTo>
                                  <a:pt x="3674" y="300"/>
                                </a:lnTo>
                                <a:lnTo>
                                  <a:pt x="3673" y="280"/>
                                </a:lnTo>
                                <a:lnTo>
                                  <a:pt x="3673" y="280"/>
                                </a:lnTo>
                                <a:lnTo>
                                  <a:pt x="3671" y="260"/>
                                </a:lnTo>
                                <a:lnTo>
                                  <a:pt x="3671" y="260"/>
                                </a:lnTo>
                                <a:lnTo>
                                  <a:pt x="3668" y="240"/>
                                </a:lnTo>
                                <a:lnTo>
                                  <a:pt x="3665" y="240"/>
                                </a:lnTo>
                                <a:lnTo>
                                  <a:pt x="3661" y="220"/>
                                </a:lnTo>
                                <a:lnTo>
                                  <a:pt x="3679" y="220"/>
                                </a:lnTo>
                                <a:lnTo>
                                  <a:pt x="3683" y="240"/>
                                </a:lnTo>
                                <a:lnTo>
                                  <a:pt x="3686" y="260"/>
                                </a:lnTo>
                                <a:lnTo>
                                  <a:pt x="3688" y="280"/>
                                </a:lnTo>
                                <a:lnTo>
                                  <a:pt x="3689" y="300"/>
                                </a:lnTo>
                                <a:close/>
                                <a:moveTo>
                                  <a:pt x="15" y="2180"/>
                                </a:moveTo>
                                <a:lnTo>
                                  <a:pt x="0" y="2180"/>
                                </a:lnTo>
                                <a:lnTo>
                                  <a:pt x="0" y="300"/>
                                </a:lnTo>
                                <a:lnTo>
                                  <a:pt x="15" y="300"/>
                                </a:lnTo>
                                <a:lnTo>
                                  <a:pt x="15" y="2180"/>
                                </a:lnTo>
                                <a:close/>
                                <a:moveTo>
                                  <a:pt x="3690" y="2180"/>
                                </a:moveTo>
                                <a:lnTo>
                                  <a:pt x="3675" y="2180"/>
                                </a:lnTo>
                                <a:lnTo>
                                  <a:pt x="3675" y="300"/>
                                </a:lnTo>
                                <a:lnTo>
                                  <a:pt x="3690" y="300"/>
                                </a:lnTo>
                                <a:lnTo>
                                  <a:pt x="3690" y="2180"/>
                                </a:lnTo>
                                <a:close/>
                                <a:moveTo>
                                  <a:pt x="16" y="2220"/>
                                </a:moveTo>
                                <a:lnTo>
                                  <a:pt x="1" y="2220"/>
                                </a:lnTo>
                                <a:lnTo>
                                  <a:pt x="0" y="2200"/>
                                </a:lnTo>
                                <a:lnTo>
                                  <a:pt x="0" y="2180"/>
                                </a:lnTo>
                                <a:lnTo>
                                  <a:pt x="15" y="2180"/>
                                </a:lnTo>
                                <a:lnTo>
                                  <a:pt x="15" y="2200"/>
                                </a:lnTo>
                                <a:lnTo>
                                  <a:pt x="15" y="2200"/>
                                </a:lnTo>
                                <a:lnTo>
                                  <a:pt x="16" y="2220"/>
                                </a:lnTo>
                                <a:close/>
                                <a:moveTo>
                                  <a:pt x="3688" y="2220"/>
                                </a:moveTo>
                                <a:lnTo>
                                  <a:pt x="3673" y="2220"/>
                                </a:lnTo>
                                <a:lnTo>
                                  <a:pt x="3674" y="2200"/>
                                </a:lnTo>
                                <a:lnTo>
                                  <a:pt x="3674" y="2200"/>
                                </a:lnTo>
                                <a:lnTo>
                                  <a:pt x="3674" y="2180"/>
                                </a:lnTo>
                                <a:lnTo>
                                  <a:pt x="3689" y="2180"/>
                                </a:lnTo>
                                <a:lnTo>
                                  <a:pt x="3689" y="2200"/>
                                </a:lnTo>
                                <a:lnTo>
                                  <a:pt x="3688" y="2220"/>
                                </a:lnTo>
                                <a:close/>
                                <a:moveTo>
                                  <a:pt x="38" y="2300"/>
                                </a:moveTo>
                                <a:lnTo>
                                  <a:pt x="19" y="2300"/>
                                </a:lnTo>
                                <a:lnTo>
                                  <a:pt x="14" y="2280"/>
                                </a:lnTo>
                                <a:lnTo>
                                  <a:pt x="10" y="2260"/>
                                </a:lnTo>
                                <a:lnTo>
                                  <a:pt x="6" y="2240"/>
                                </a:lnTo>
                                <a:lnTo>
                                  <a:pt x="3" y="2220"/>
                                </a:lnTo>
                                <a:lnTo>
                                  <a:pt x="18" y="2220"/>
                                </a:lnTo>
                                <a:lnTo>
                                  <a:pt x="21" y="2240"/>
                                </a:lnTo>
                                <a:lnTo>
                                  <a:pt x="21" y="2240"/>
                                </a:lnTo>
                                <a:lnTo>
                                  <a:pt x="24" y="2260"/>
                                </a:lnTo>
                                <a:lnTo>
                                  <a:pt x="24" y="2260"/>
                                </a:lnTo>
                                <a:lnTo>
                                  <a:pt x="28" y="2280"/>
                                </a:lnTo>
                                <a:lnTo>
                                  <a:pt x="33" y="2280"/>
                                </a:lnTo>
                                <a:lnTo>
                                  <a:pt x="38" y="2300"/>
                                </a:lnTo>
                                <a:close/>
                                <a:moveTo>
                                  <a:pt x="3670" y="2300"/>
                                </a:moveTo>
                                <a:lnTo>
                                  <a:pt x="3651" y="2300"/>
                                </a:lnTo>
                                <a:lnTo>
                                  <a:pt x="3656" y="2280"/>
                                </a:lnTo>
                                <a:lnTo>
                                  <a:pt x="3661" y="2280"/>
                                </a:lnTo>
                                <a:lnTo>
                                  <a:pt x="3665" y="2260"/>
                                </a:lnTo>
                                <a:lnTo>
                                  <a:pt x="3665" y="2260"/>
                                </a:lnTo>
                                <a:lnTo>
                                  <a:pt x="3668" y="2240"/>
                                </a:lnTo>
                                <a:lnTo>
                                  <a:pt x="3668" y="2240"/>
                                </a:lnTo>
                                <a:lnTo>
                                  <a:pt x="3671" y="2220"/>
                                </a:lnTo>
                                <a:lnTo>
                                  <a:pt x="3686" y="2220"/>
                                </a:lnTo>
                                <a:lnTo>
                                  <a:pt x="3683" y="2240"/>
                                </a:lnTo>
                                <a:lnTo>
                                  <a:pt x="3679" y="2260"/>
                                </a:lnTo>
                                <a:lnTo>
                                  <a:pt x="3675" y="2280"/>
                                </a:lnTo>
                                <a:lnTo>
                                  <a:pt x="3670" y="2300"/>
                                </a:lnTo>
                                <a:close/>
                                <a:moveTo>
                                  <a:pt x="59" y="2340"/>
                                </a:moveTo>
                                <a:lnTo>
                                  <a:pt x="38" y="2340"/>
                                </a:lnTo>
                                <a:lnTo>
                                  <a:pt x="31" y="2320"/>
                                </a:lnTo>
                                <a:lnTo>
                                  <a:pt x="25" y="2300"/>
                                </a:lnTo>
                                <a:lnTo>
                                  <a:pt x="38" y="2300"/>
                                </a:lnTo>
                                <a:lnTo>
                                  <a:pt x="45" y="2320"/>
                                </a:lnTo>
                                <a:lnTo>
                                  <a:pt x="51" y="2320"/>
                                </a:lnTo>
                                <a:lnTo>
                                  <a:pt x="59" y="2340"/>
                                </a:lnTo>
                                <a:close/>
                                <a:moveTo>
                                  <a:pt x="3651" y="2340"/>
                                </a:moveTo>
                                <a:lnTo>
                                  <a:pt x="3630" y="2340"/>
                                </a:lnTo>
                                <a:lnTo>
                                  <a:pt x="3638" y="2320"/>
                                </a:lnTo>
                                <a:lnTo>
                                  <a:pt x="3644" y="2320"/>
                                </a:lnTo>
                                <a:lnTo>
                                  <a:pt x="3651" y="2300"/>
                                </a:lnTo>
                                <a:lnTo>
                                  <a:pt x="3664" y="2300"/>
                                </a:lnTo>
                                <a:lnTo>
                                  <a:pt x="3658" y="2320"/>
                                </a:lnTo>
                                <a:lnTo>
                                  <a:pt x="3651" y="2340"/>
                                </a:lnTo>
                                <a:close/>
                                <a:moveTo>
                                  <a:pt x="84" y="2380"/>
                                </a:moveTo>
                                <a:lnTo>
                                  <a:pt x="63" y="2380"/>
                                </a:lnTo>
                                <a:lnTo>
                                  <a:pt x="54" y="2360"/>
                                </a:lnTo>
                                <a:lnTo>
                                  <a:pt x="46" y="2340"/>
                                </a:lnTo>
                                <a:lnTo>
                                  <a:pt x="58" y="2340"/>
                                </a:lnTo>
                                <a:lnTo>
                                  <a:pt x="67" y="2360"/>
                                </a:lnTo>
                                <a:lnTo>
                                  <a:pt x="75" y="2360"/>
                                </a:lnTo>
                                <a:lnTo>
                                  <a:pt x="84" y="2380"/>
                                </a:lnTo>
                                <a:close/>
                                <a:moveTo>
                                  <a:pt x="3626" y="2380"/>
                                </a:moveTo>
                                <a:lnTo>
                                  <a:pt x="3605" y="2380"/>
                                </a:lnTo>
                                <a:lnTo>
                                  <a:pt x="3614" y="2360"/>
                                </a:lnTo>
                                <a:lnTo>
                                  <a:pt x="3622" y="2360"/>
                                </a:lnTo>
                                <a:lnTo>
                                  <a:pt x="3631" y="2340"/>
                                </a:lnTo>
                                <a:lnTo>
                                  <a:pt x="3643" y="2340"/>
                                </a:lnTo>
                                <a:lnTo>
                                  <a:pt x="3635" y="2360"/>
                                </a:lnTo>
                                <a:lnTo>
                                  <a:pt x="3626" y="2380"/>
                                </a:lnTo>
                                <a:close/>
                                <a:moveTo>
                                  <a:pt x="104" y="2400"/>
                                </a:moveTo>
                                <a:lnTo>
                                  <a:pt x="82" y="2400"/>
                                </a:lnTo>
                                <a:lnTo>
                                  <a:pt x="72" y="2380"/>
                                </a:lnTo>
                                <a:lnTo>
                                  <a:pt x="93" y="2380"/>
                                </a:lnTo>
                                <a:lnTo>
                                  <a:pt x="104" y="2400"/>
                                </a:lnTo>
                                <a:close/>
                                <a:moveTo>
                                  <a:pt x="3607" y="2400"/>
                                </a:moveTo>
                                <a:lnTo>
                                  <a:pt x="3585" y="2400"/>
                                </a:lnTo>
                                <a:lnTo>
                                  <a:pt x="3596" y="2380"/>
                                </a:lnTo>
                                <a:lnTo>
                                  <a:pt x="3617" y="2380"/>
                                </a:lnTo>
                                <a:lnTo>
                                  <a:pt x="3607" y="2400"/>
                                </a:lnTo>
                                <a:close/>
                                <a:moveTo>
                                  <a:pt x="125" y="2420"/>
                                </a:moveTo>
                                <a:lnTo>
                                  <a:pt x="104" y="2420"/>
                                </a:lnTo>
                                <a:lnTo>
                                  <a:pt x="93" y="2400"/>
                                </a:lnTo>
                                <a:lnTo>
                                  <a:pt x="114" y="2400"/>
                                </a:lnTo>
                                <a:lnTo>
                                  <a:pt x="125" y="2420"/>
                                </a:lnTo>
                                <a:close/>
                                <a:moveTo>
                                  <a:pt x="3585" y="2420"/>
                                </a:moveTo>
                                <a:lnTo>
                                  <a:pt x="3564" y="2420"/>
                                </a:lnTo>
                                <a:lnTo>
                                  <a:pt x="3575" y="2400"/>
                                </a:lnTo>
                                <a:lnTo>
                                  <a:pt x="3596" y="2400"/>
                                </a:lnTo>
                                <a:lnTo>
                                  <a:pt x="3585" y="2420"/>
                                </a:lnTo>
                                <a:close/>
                                <a:moveTo>
                                  <a:pt x="149" y="2440"/>
                                </a:moveTo>
                                <a:lnTo>
                                  <a:pt x="128" y="2440"/>
                                </a:lnTo>
                                <a:lnTo>
                                  <a:pt x="116" y="2420"/>
                                </a:lnTo>
                                <a:lnTo>
                                  <a:pt x="137" y="2420"/>
                                </a:lnTo>
                                <a:lnTo>
                                  <a:pt x="149" y="2440"/>
                                </a:lnTo>
                                <a:close/>
                                <a:moveTo>
                                  <a:pt x="3561" y="2440"/>
                                </a:moveTo>
                                <a:lnTo>
                                  <a:pt x="3540" y="2440"/>
                                </a:lnTo>
                                <a:lnTo>
                                  <a:pt x="3552" y="2420"/>
                                </a:lnTo>
                                <a:lnTo>
                                  <a:pt x="3573" y="2420"/>
                                </a:lnTo>
                                <a:lnTo>
                                  <a:pt x="3561" y="2440"/>
                                </a:lnTo>
                                <a:close/>
                                <a:moveTo>
                                  <a:pt x="187" y="2460"/>
                                </a:moveTo>
                                <a:lnTo>
                                  <a:pt x="153" y="2460"/>
                                </a:lnTo>
                                <a:lnTo>
                                  <a:pt x="140" y="2440"/>
                                </a:lnTo>
                                <a:lnTo>
                                  <a:pt x="174" y="2440"/>
                                </a:lnTo>
                                <a:lnTo>
                                  <a:pt x="187" y="2460"/>
                                </a:lnTo>
                                <a:close/>
                                <a:moveTo>
                                  <a:pt x="3536" y="2460"/>
                                </a:moveTo>
                                <a:lnTo>
                                  <a:pt x="3502" y="2460"/>
                                </a:lnTo>
                                <a:lnTo>
                                  <a:pt x="3515" y="2440"/>
                                </a:lnTo>
                                <a:lnTo>
                                  <a:pt x="3549" y="2440"/>
                                </a:lnTo>
                                <a:lnTo>
                                  <a:pt x="3536" y="2460"/>
                                </a:lnTo>
                                <a:close/>
                                <a:moveTo>
                                  <a:pt x="229" y="2480"/>
                                </a:moveTo>
                                <a:lnTo>
                                  <a:pt x="195" y="2480"/>
                                </a:lnTo>
                                <a:lnTo>
                                  <a:pt x="180" y="2460"/>
                                </a:lnTo>
                                <a:lnTo>
                                  <a:pt x="214" y="2460"/>
                                </a:lnTo>
                                <a:lnTo>
                                  <a:pt x="229" y="2480"/>
                                </a:lnTo>
                                <a:close/>
                                <a:moveTo>
                                  <a:pt x="3494" y="2480"/>
                                </a:moveTo>
                                <a:lnTo>
                                  <a:pt x="3460" y="2480"/>
                                </a:lnTo>
                                <a:lnTo>
                                  <a:pt x="3475" y="2460"/>
                                </a:lnTo>
                                <a:lnTo>
                                  <a:pt x="3509" y="2460"/>
                                </a:lnTo>
                                <a:lnTo>
                                  <a:pt x="3494" y="2480"/>
                                </a:lnTo>
                                <a:close/>
                                <a:moveTo>
                                  <a:pt x="3434" y="2500"/>
                                </a:moveTo>
                                <a:lnTo>
                                  <a:pt x="255" y="2500"/>
                                </a:lnTo>
                                <a:lnTo>
                                  <a:pt x="239" y="2480"/>
                                </a:lnTo>
                                <a:lnTo>
                                  <a:pt x="3450" y="2480"/>
                                </a:lnTo>
                                <a:lnTo>
                                  <a:pt x="3434" y="2500"/>
                                </a:lnTo>
                                <a:close/>
                              </a:path>
                            </a:pathLst>
                          </a:custGeom>
                          <a:solidFill>
                            <a:srgbClr val="000000"/>
                          </a:solidFill>
                          <a:ln>
                            <a:noFill/>
                          </a:ln>
                          <a:effectLst/>
                        </wps:spPr>
                        <wps:bodyPr vert="horz" wrap="square" anchor="t" anchorCtr="0" upright="1"/>
                      </wps:wsp>
                      <wps:wsp>
                        <wps:cNvPr id="6" name="文本框 7"/>
                        <wps:cNvSpPr txBox="1"/>
                        <wps:spPr>
                          <a:xfrm>
                            <a:off x="6367" y="397"/>
                            <a:ext cx="3690" cy="2500"/>
                          </a:xfrm>
                          <a:prstGeom prst="rect">
                            <a:avLst/>
                          </a:prstGeom>
                          <a:noFill/>
                          <a:ln>
                            <a:noFill/>
                          </a:ln>
                          <a:effectLst/>
                        </wps:spPr>
                        <wps:txbx>
                          <w:txbxContent>
                            <w:p>
                              <w:pPr>
                                <w:rPr>
                                  <w:b/>
                                  <w:sz w:val="22"/>
                                </w:rPr>
                              </w:pPr>
                            </w:p>
                            <w:p>
                              <w:pPr>
                                <w:rPr>
                                  <w:b/>
                                  <w:sz w:val="22"/>
                                </w:rPr>
                              </w:pPr>
                            </w:p>
                            <w:p>
                              <w:pPr>
                                <w:rPr>
                                  <w:b/>
                                  <w:sz w:val="26"/>
                                </w:rPr>
                              </w:pPr>
                            </w:p>
                            <w:p>
                              <w:pPr>
                                <w:ind w:left="409"/>
                                <w:rPr>
                                  <w:rFonts w:ascii="仿宋" w:hAnsi="仿宋" w:eastAsia="仿宋" w:cs="仿宋"/>
                                  <w:szCs w:val="22"/>
                                </w:rPr>
                              </w:pPr>
                              <w:r>
                                <w:rPr>
                                  <w:rFonts w:hint="eastAsia" w:ascii="宋体" w:hAnsi="宋体" w:eastAsia="宋体" w:cs="宋体"/>
                                  <w:szCs w:val="22"/>
                                </w:rPr>
                                <w:t>法定代表人身份证(背面)复印件</w:t>
                              </w:r>
                            </w:p>
                          </w:txbxContent>
                        </wps:txbx>
                        <wps:bodyPr vert="horz" wrap="square" lIns="0" tIns="0" rIns="0" bIns="0" anchor="t" anchorCtr="0" upright="1"/>
                      </wps:wsp>
                    </wpg:wgp>
                  </a:graphicData>
                </a:graphic>
              </wp:anchor>
            </w:drawing>
          </mc:Choice>
          <mc:Fallback>
            <w:pict>
              <v:group id="_x0000_s1026" o:spid="_x0000_s1026" o:spt="203" style="position:absolute;left:0pt;margin-left:318.35pt;margin-top:19.85pt;height:125pt;width:184.5pt;mso-position-horizontal-relative:page;mso-wrap-distance-bottom:0pt;mso-wrap-distance-top:0pt;z-index:-251656192;mso-width-relative:page;mso-height-relative:page;" coordorigin="6368,398" coordsize="3690,2500" o:gfxdata="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">
                <o:lock v:ext="edit" aspectratio="f"/>
                <v:shape id="任意多边形 6" o:spid="_x0000_s1026" o:spt="100" style="position:absolute;left:6367;top:397;height:2500;width:3690;" fillcolor="#000000" filled="t" stroked="f" coordsize="3690,2500" o:gfxdata="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Xvd2vQAA&#10;ANsAAAAPAAAAAAAAAAEAIAAAACIAAABkcnMvZG93bnJldi54bWxQSwECFAAUAAAACACHTuJAMy8F&#10;njsAAAA5AAAAEAAAAAAAAAABACAAAAAMAQAAZHJzL3NoYXBleG1sLnhtbFBLBQYAAAAABgAGAFsB&#10;AAC2AwAAAAA=&#10;" path="m257,20l195,20,209,0,273,0,257,20xm3494,20l3432,20,3416,0,3480,0,3494,20xm187,40l153,40,167,20,201,20,187,40xm3536,40l3502,40,3488,20,3522,20,3536,40xm149,60l128,60,140,40,161,40,149,60xm3561,60l3540,60,3528,40,3549,40,3561,60xm125,80l104,80,116,60,137,60,125,80xm3585,80l3564,80,3552,60,3573,60,3585,80xm104,100l82,100,93,80,114,80,104,100xm3607,100l3585,100,3575,80,3596,80,3607,100xm66,140l54,140,63,120,72,100,94,100,84,120,75,120,66,140xm3635,140l3623,140,3614,120,3605,120,3595,100,3617,100,3626,120,3635,140xm44,180l31,180,38,160,46,140,67,140,58,160,51,160,44,180xm3658,180l3645,180,3638,160,3631,160,3622,140,3643,140,3651,160,3658,180xm28,220l14,220,19,200,25,180,45,180,38,200,33,200,28,220xm3675,220l3661,220,3656,200,3651,200,3644,180,3664,180,3670,200,3675,220xm15,300l0,300,1,280,3,260,6,240,10,220,28,220,24,240,21,240,18,260,18,260,16,280,16,280,15,300xm3689,300l3674,300,3673,280,3673,280,3671,260,3671,260,3668,240,3665,240,3661,220,3679,220,3683,240,3686,260,3688,280,3689,300xm15,2180l0,2180,0,300,15,300,15,2180xm3690,2180l3675,2180,3675,300,3690,300,3690,2180xm16,2220l1,2220,0,2200,0,2180,15,2180,15,2200,15,2200,16,2220xm3688,2220l3673,2220,3674,2200,3674,2200,3674,2180,3689,2180,3689,2200,3688,2220xm38,2300l19,2300,14,2280,10,2260,6,2240,3,2220,18,2220,21,2240,21,2240,24,2260,24,2260,28,2280,33,2280,38,2300xm3670,2300l3651,2300,3656,2280,3661,2280,3665,2260,3665,2260,3668,2240,3668,2240,3671,2220,3686,2220,3683,2240,3679,2260,3675,2280,3670,2300xm59,2340l38,2340,31,2320,25,2300,38,2300,45,2320,51,2320,59,2340xm3651,2340l3630,2340,3638,2320,3644,2320,3651,2300,3664,2300,3658,2320,3651,2340xm84,2380l63,2380,54,2360,46,2340,58,2340,67,2360,75,2360,84,2380xm3626,2380l3605,2380,3614,2360,3622,2360,3631,2340,3643,2340,3635,2360,3626,2380xm104,2400l82,2400,72,2380,93,2380,104,2400xm3607,2400l3585,2400,3596,2380,3617,2380,3607,2400xm125,2420l104,2420,93,2400,114,2400,125,2420xm3585,2420l3564,2420,3575,2400,3596,2400,3585,2420xm149,2440l128,2440,116,2420,137,2420,149,2440xm3561,2440l3540,2440,3552,2420,3573,2420,3561,2440xm187,2460l153,2460,140,2440,174,2440,187,2460xm3536,2460l3502,2460,3515,2440,3549,2440,3536,2460xm229,2480l195,2480,180,2460,214,2460,229,2480xm3494,2480l3460,2480,3475,2460,3509,2460,3494,2480xm3434,2500l255,2500,239,2480,3450,2480,3434,2500xe">
                  <v:fill on="t" focussize="0,0"/>
                  <v:stroke on="f"/>
                  <v:imagedata o:title=""/>
                  <o:lock v:ext="edit" aspectratio="f"/>
                </v:shape>
                <v:shape id="文本框 7" o:spid="_x0000_s1026" o:spt="202" type="#_x0000_t202" style="position:absolute;left:6367;top:397;height:2500;width:3690;"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rPr>
                            <w:b/>
                            <w:sz w:val="22"/>
                          </w:rPr>
                        </w:pPr>
                      </w:p>
                      <w:p>
                        <w:pPr>
                          <w:rPr>
                            <w:b/>
                            <w:sz w:val="22"/>
                          </w:rPr>
                        </w:pPr>
                      </w:p>
                      <w:p>
                        <w:pPr>
                          <w:rPr>
                            <w:b/>
                            <w:sz w:val="26"/>
                          </w:rPr>
                        </w:pPr>
                      </w:p>
                      <w:p>
                        <w:pPr>
                          <w:ind w:left="409"/>
                          <w:rPr>
                            <w:rFonts w:ascii="仿宋" w:hAnsi="仿宋" w:eastAsia="仿宋" w:cs="仿宋"/>
                            <w:szCs w:val="22"/>
                          </w:rPr>
                        </w:pPr>
                        <w:r>
                          <w:rPr>
                            <w:rFonts w:hint="eastAsia" w:ascii="宋体" w:hAnsi="宋体" w:eastAsia="宋体" w:cs="宋体"/>
                            <w:szCs w:val="22"/>
                          </w:rPr>
                          <w:t>法定代表人身份证(背面)复印件</w:t>
                        </w:r>
                      </w:p>
                    </w:txbxContent>
                  </v:textbox>
                </v:shape>
                <w10:wrap type="topAndBottom"/>
              </v:group>
            </w:pict>
          </mc:Fallback>
        </mc:AlternateContent>
      </w:r>
    </w:p>
    <w:p>
      <w:pPr>
        <w:pStyle w:val="16"/>
        <w:spacing w:line="480" w:lineRule="exact"/>
        <w:jc w:val="center"/>
        <w:rPr>
          <w:rFonts w:hint="eastAsia" w:ascii="宋体" w:hAnsi="宋体" w:eastAsia="宋体" w:cs="宋体"/>
          <w:b/>
          <w:color w:val="000000"/>
          <w:sz w:val="32"/>
        </w:rPr>
      </w:pPr>
      <w:r>
        <w:rPr>
          <w:rFonts w:hint="eastAsia" w:ascii="宋体" w:hAnsi="宋体" w:eastAsia="宋体" w:cs="宋体"/>
          <w:b/>
          <w:color w:val="000000"/>
          <w:sz w:val="32"/>
        </w:rPr>
        <w:t>法定代表人授权书</w:t>
      </w:r>
    </w:p>
    <w:p>
      <w:pPr>
        <w:pStyle w:val="16"/>
        <w:spacing w:line="480" w:lineRule="exact"/>
        <w:rPr>
          <w:rFonts w:hint="eastAsia" w:ascii="宋体" w:hAnsi="宋体" w:eastAsia="宋体" w:cs="宋体"/>
          <w:color w:val="000000"/>
        </w:rPr>
      </w:pPr>
    </w:p>
    <w:p>
      <w:pPr>
        <w:pStyle w:val="16"/>
        <w:spacing w:line="480" w:lineRule="exact"/>
        <w:rPr>
          <w:rFonts w:hint="eastAsia" w:ascii="宋体" w:hAnsi="宋体" w:eastAsia="宋体" w:cs="宋体"/>
          <w:color w:val="000000"/>
          <w:sz w:val="24"/>
        </w:rPr>
      </w:pPr>
      <w:r>
        <w:rPr>
          <w:rFonts w:hint="eastAsia" w:ascii="宋体" w:hAnsi="宋体" w:eastAsia="宋体" w:cs="宋体"/>
          <w:b/>
          <w:color w:val="000000"/>
          <w:sz w:val="24"/>
          <w:szCs w:val="22"/>
        </w:rPr>
        <w:t>致:于田县林业和草原局</w:t>
      </w:r>
    </w:p>
    <w:p>
      <w:pPr>
        <w:pStyle w:val="16"/>
        <w:spacing w:line="480" w:lineRule="exact"/>
        <w:ind w:left="176" w:leftChars="84"/>
        <w:rPr>
          <w:rFonts w:hint="eastAsia" w:ascii="宋体" w:hAnsi="宋体" w:eastAsia="宋体" w:cs="宋体"/>
          <w:color w:val="000000"/>
        </w:rPr>
      </w:pPr>
      <w:r>
        <w:rPr>
          <w:rFonts w:hint="eastAsia" w:ascii="宋体" w:hAnsi="宋体" w:eastAsia="宋体" w:cs="宋体"/>
          <w:color w:val="000000"/>
        </w:rPr>
        <w:t xml:space="preserve">  本授权书声明：</w:t>
      </w:r>
      <w:r>
        <w:rPr>
          <w:rFonts w:hint="eastAsia" w:ascii="宋体" w:hAnsi="宋体" w:eastAsia="宋体" w:cs="宋体"/>
          <w:color w:val="000000"/>
          <w:u w:val="single"/>
        </w:rPr>
        <w:t xml:space="preserve">            </w:t>
      </w:r>
      <w:r>
        <w:rPr>
          <w:rFonts w:hint="eastAsia" w:ascii="宋体" w:hAnsi="宋体" w:eastAsia="宋体" w:cs="宋体"/>
          <w:color w:val="000000"/>
        </w:rPr>
        <w:t>是注册于</w:t>
      </w:r>
      <w:r>
        <w:rPr>
          <w:rFonts w:hint="eastAsia" w:ascii="宋体" w:hAnsi="宋体" w:eastAsia="宋体" w:cs="宋体"/>
          <w:color w:val="000000"/>
          <w:u w:val="single"/>
        </w:rPr>
        <w:t xml:space="preserve">             </w:t>
      </w:r>
      <w:r>
        <w:rPr>
          <w:rFonts w:hint="eastAsia" w:ascii="宋体" w:hAnsi="宋体" w:eastAsia="宋体" w:cs="宋体"/>
          <w:color w:val="000000"/>
        </w:rPr>
        <w:t>（国家或地区）的</w:t>
      </w:r>
      <w:r>
        <w:rPr>
          <w:rFonts w:hint="eastAsia" w:ascii="宋体" w:hAnsi="宋体" w:eastAsia="宋体" w:cs="宋体"/>
          <w:color w:val="000000"/>
          <w:u w:val="single"/>
        </w:rPr>
        <w:t xml:space="preserve">      </w:t>
      </w:r>
      <w:r>
        <w:rPr>
          <w:rFonts w:hint="eastAsia" w:ascii="宋体" w:hAnsi="宋体" w:eastAsia="宋体" w:cs="宋体"/>
          <w:color w:val="000000"/>
        </w:rPr>
        <w:t>（报价人名称）的法定代表人。现任</w:t>
      </w:r>
      <w:r>
        <w:rPr>
          <w:rFonts w:hint="eastAsia" w:ascii="宋体" w:hAnsi="宋体" w:eastAsia="宋体" w:cs="宋体"/>
          <w:color w:val="000000"/>
          <w:u w:val="single"/>
        </w:rPr>
        <w:t xml:space="preserve">        </w:t>
      </w:r>
      <w:r>
        <w:rPr>
          <w:rFonts w:hint="eastAsia" w:ascii="宋体" w:hAnsi="宋体" w:eastAsia="宋体" w:cs="宋体"/>
          <w:color w:val="000000"/>
        </w:rPr>
        <w:t>职务。在</w:t>
      </w:r>
      <w:r>
        <w:rPr>
          <w:rFonts w:hint="eastAsia" w:ascii="宋体" w:hAnsi="宋体" w:eastAsia="宋体" w:cs="宋体"/>
          <w:color w:val="000000"/>
          <w:u w:val="single"/>
        </w:rPr>
        <w:t xml:space="preserve">  （项目名称）       </w:t>
      </w:r>
      <w:r>
        <w:rPr>
          <w:rFonts w:hint="eastAsia" w:ascii="宋体" w:hAnsi="宋体" w:eastAsia="宋体" w:cs="宋体"/>
          <w:color w:val="000000"/>
        </w:rPr>
        <w:t>项目谈判[采购编号为：</w:t>
      </w:r>
      <w:r>
        <w:rPr>
          <w:rFonts w:hint="eastAsia" w:hAnsi="宋体" w:eastAsia="宋体" w:cs="宋体"/>
          <w:color w:val="000000"/>
          <w:lang w:eastAsia="zh-CN"/>
        </w:rPr>
        <w:t>YTCGD-JZ-2023-016</w:t>
      </w:r>
      <w:r>
        <w:rPr>
          <w:rFonts w:hint="eastAsia" w:ascii="宋体" w:hAnsi="宋体" w:eastAsia="宋体" w:cs="宋体"/>
          <w:color w:val="000000"/>
        </w:rPr>
        <w:t>]的报价和合同执行过程中，现授权</w:t>
      </w:r>
      <w:r>
        <w:rPr>
          <w:rFonts w:hint="eastAsia" w:ascii="宋体" w:hAnsi="宋体" w:eastAsia="宋体" w:cs="宋体"/>
          <w:color w:val="000000"/>
          <w:u w:val="single"/>
        </w:rPr>
        <w:t xml:space="preserve">            </w:t>
      </w:r>
      <w:r>
        <w:rPr>
          <w:rFonts w:hint="eastAsia" w:ascii="宋体" w:hAnsi="宋体" w:eastAsia="宋体" w:cs="宋体"/>
          <w:color w:val="000000"/>
        </w:rPr>
        <w:t>（姓名、职务）作为我公司的全权代理人，以我方的名义处理一切与之有关的事宜。</w:t>
      </w:r>
    </w:p>
    <w:p>
      <w:pPr>
        <w:pStyle w:val="16"/>
        <w:spacing w:line="480" w:lineRule="exact"/>
        <w:rPr>
          <w:rFonts w:hint="eastAsia" w:ascii="宋体" w:hAnsi="宋体" w:eastAsia="宋体" w:cs="宋体"/>
          <w:color w:val="000000"/>
        </w:rPr>
      </w:pPr>
    </w:p>
    <w:p>
      <w:pPr>
        <w:pStyle w:val="16"/>
        <w:spacing w:line="480" w:lineRule="exact"/>
        <w:rPr>
          <w:rFonts w:hint="eastAsia" w:ascii="宋体" w:hAnsi="宋体" w:eastAsia="宋体" w:cs="宋体"/>
          <w:color w:val="000000"/>
        </w:rPr>
      </w:pPr>
    </w:p>
    <w:p>
      <w:pPr>
        <w:spacing w:line="480" w:lineRule="exact"/>
        <w:ind w:firstLine="570"/>
        <w:rPr>
          <w:rFonts w:hint="eastAsia" w:ascii="宋体" w:hAnsi="宋体" w:eastAsia="宋体" w:cs="宋体"/>
          <w:color w:val="000000"/>
        </w:rPr>
      </w:pPr>
      <w:r>
        <w:rPr>
          <w:rFonts w:hint="eastAsia" w:ascii="宋体" w:hAnsi="宋体" w:eastAsia="宋体" w:cs="宋体"/>
          <w:color w:val="000000"/>
        </w:rPr>
        <w:t>本授权书于</w:t>
      </w:r>
      <w:r>
        <w:rPr>
          <w:rFonts w:hint="eastAsia" w:ascii="宋体" w:hAnsi="宋体" w:eastAsia="宋体" w:cs="宋体"/>
          <w:color w:val="000000"/>
          <w:u w:val="single"/>
        </w:rPr>
        <w:t xml:space="preserve">       </w:t>
      </w:r>
      <w:r>
        <w:rPr>
          <w:rFonts w:hint="eastAsia" w:ascii="宋体" w:hAnsi="宋体" w:eastAsia="宋体" w:cs="宋体"/>
          <w:color w:val="000000"/>
        </w:rPr>
        <w:t>年</w:t>
      </w:r>
      <w:r>
        <w:rPr>
          <w:rFonts w:hint="eastAsia" w:ascii="宋体" w:hAnsi="宋体" w:eastAsia="宋体" w:cs="宋体"/>
          <w:color w:val="000000"/>
          <w:u w:val="single"/>
        </w:rPr>
        <w:t xml:space="preserve">    </w:t>
      </w:r>
      <w:r>
        <w:rPr>
          <w:rFonts w:hint="eastAsia" w:ascii="宋体" w:hAnsi="宋体" w:eastAsia="宋体" w:cs="宋体"/>
          <w:color w:val="000000"/>
        </w:rPr>
        <w:t>月</w:t>
      </w:r>
      <w:r>
        <w:rPr>
          <w:rFonts w:hint="eastAsia" w:ascii="宋体" w:hAnsi="宋体" w:eastAsia="宋体" w:cs="宋体"/>
          <w:color w:val="000000"/>
          <w:u w:val="single"/>
        </w:rPr>
        <w:t xml:space="preserve">    </w:t>
      </w:r>
      <w:r>
        <w:rPr>
          <w:rFonts w:hint="eastAsia" w:ascii="宋体" w:hAnsi="宋体" w:eastAsia="宋体" w:cs="宋体"/>
          <w:color w:val="000000"/>
        </w:rPr>
        <w:t>日签字生效，特此声明。</w:t>
      </w:r>
    </w:p>
    <w:p>
      <w:pPr>
        <w:spacing w:line="480" w:lineRule="exact"/>
        <w:jc w:val="right"/>
        <w:rPr>
          <w:rFonts w:hint="eastAsia" w:ascii="宋体" w:hAnsi="宋体" w:eastAsia="宋体" w:cs="宋体"/>
          <w:color w:val="000000"/>
        </w:rPr>
      </w:pPr>
    </w:p>
    <w:p>
      <w:pPr>
        <w:spacing w:line="480" w:lineRule="exact"/>
        <w:ind w:right="420" w:firstLine="5775" w:firstLineChars="2750"/>
        <w:rPr>
          <w:rFonts w:hint="eastAsia" w:ascii="宋体" w:hAnsi="宋体" w:eastAsia="宋体" w:cs="宋体"/>
          <w:color w:val="000000"/>
        </w:rPr>
      </w:pPr>
      <w:r>
        <w:rPr>
          <w:rFonts w:hint="eastAsia" w:ascii="宋体" w:hAnsi="宋体" w:eastAsia="宋体" w:cs="宋体"/>
          <w:color w:val="000000"/>
        </w:rPr>
        <w:t>报价人（公章）：</w:t>
      </w:r>
    </w:p>
    <w:p>
      <w:pPr>
        <w:spacing w:line="480" w:lineRule="exact"/>
        <w:ind w:right="420" w:firstLine="5775" w:firstLineChars="2750"/>
        <w:rPr>
          <w:rFonts w:hint="eastAsia" w:ascii="宋体" w:hAnsi="宋体" w:eastAsia="宋体" w:cs="宋体"/>
          <w:color w:val="000000"/>
        </w:rPr>
      </w:pPr>
    </w:p>
    <w:p>
      <w:pPr>
        <w:spacing w:line="480" w:lineRule="exact"/>
        <w:ind w:right="420" w:firstLine="5775" w:firstLineChars="2750"/>
        <w:rPr>
          <w:rFonts w:hint="eastAsia" w:ascii="宋体" w:hAnsi="宋体" w:eastAsia="宋体" w:cs="宋体"/>
          <w:color w:val="000000"/>
        </w:rPr>
      </w:pPr>
      <w:r>
        <w:rPr>
          <w:rFonts w:hint="eastAsia" w:ascii="宋体" w:hAnsi="宋体" w:eastAsia="宋体" w:cs="宋体"/>
          <w:color w:val="000000"/>
        </w:rPr>
        <w:t>地        址：</w:t>
      </w:r>
    </w:p>
    <w:p>
      <w:pPr>
        <w:spacing w:line="480" w:lineRule="exact"/>
        <w:ind w:right="420" w:firstLine="5775" w:firstLineChars="2750"/>
        <w:rPr>
          <w:rFonts w:hint="eastAsia" w:ascii="宋体" w:hAnsi="宋体" w:eastAsia="宋体" w:cs="宋体"/>
          <w:color w:val="000000"/>
        </w:rPr>
      </w:pPr>
    </w:p>
    <w:p>
      <w:pPr>
        <w:spacing w:line="480" w:lineRule="exact"/>
        <w:ind w:right="420" w:firstLine="5775" w:firstLineChars="2750"/>
        <w:rPr>
          <w:rFonts w:hint="eastAsia" w:ascii="宋体" w:hAnsi="宋体" w:eastAsia="宋体" w:cs="宋体"/>
          <w:color w:val="000000"/>
        </w:rPr>
      </w:pPr>
      <w:r>
        <w:rPr>
          <w:rFonts w:hint="eastAsia" w:ascii="宋体" w:hAnsi="宋体" w:eastAsia="宋体" w:cs="宋体"/>
          <w:color w:val="000000"/>
        </w:rPr>
        <w:t>法定代表人（签字）：</w:t>
      </w:r>
    </w:p>
    <w:p>
      <w:pPr>
        <w:spacing w:line="480" w:lineRule="exact"/>
        <w:ind w:right="420" w:firstLine="5775" w:firstLineChars="2750"/>
        <w:rPr>
          <w:rFonts w:hint="eastAsia" w:ascii="宋体" w:hAnsi="宋体" w:eastAsia="宋体" w:cs="宋体"/>
          <w:color w:val="000000"/>
        </w:rPr>
      </w:pPr>
    </w:p>
    <w:p>
      <w:pPr>
        <w:spacing w:line="480" w:lineRule="exact"/>
        <w:ind w:right="420" w:firstLine="5775" w:firstLineChars="2750"/>
        <w:rPr>
          <w:rFonts w:hint="eastAsia" w:ascii="宋体" w:hAnsi="宋体" w:eastAsia="宋体" w:cs="宋体"/>
          <w:color w:val="000000"/>
        </w:rPr>
      </w:pPr>
      <w:r>
        <w:rPr>
          <w:rFonts w:hint="eastAsia" w:ascii="宋体" w:hAnsi="宋体" w:eastAsia="宋体" w:cs="宋体"/>
          <w:color w:val="000000"/>
        </w:rPr>
        <w:t>职        务：</w:t>
      </w:r>
    </w:p>
    <w:p>
      <w:pPr>
        <w:pStyle w:val="2"/>
        <w:rPr>
          <w:rFonts w:hint="eastAsia" w:ascii="宋体" w:hAnsi="宋体" w:eastAsia="宋体" w:cs="宋体"/>
          <w:color w:val="000000"/>
          <w:highlight w:val="none"/>
        </w:rPr>
      </w:pPr>
    </w:p>
    <w:p>
      <w:pPr>
        <w:tabs>
          <w:tab w:val="center" w:pos="4535"/>
        </w:tabs>
        <w:spacing w:line="480" w:lineRule="exact"/>
        <w:outlineLvl w:val="0"/>
        <w:rPr>
          <w:rFonts w:hint="eastAsia" w:ascii="宋体" w:hAnsi="宋体" w:eastAsia="宋体" w:cs="宋体"/>
          <w:b/>
          <w:color w:val="000000"/>
          <w:sz w:val="32"/>
          <w:szCs w:val="32"/>
          <w:highlight w:val="none"/>
        </w:rPr>
      </w:pPr>
      <w:r>
        <w:rPr>
          <w:rFonts w:hint="eastAsia" w:ascii="宋体" w:hAnsi="宋体" w:eastAsia="宋体" w:cs="宋体"/>
          <w:color w:val="000000"/>
          <w:highlight w:val="none"/>
        </w:rPr>
        <mc:AlternateContent>
          <mc:Choice Requires="wpg">
            <w:drawing>
              <wp:anchor distT="0" distB="0" distL="114300" distR="114300" simplePos="0" relativeHeight="251661312" behindDoc="1" locked="0" layoutInCell="1" allowOverlap="1">
                <wp:simplePos x="0" y="0"/>
                <wp:positionH relativeFrom="page">
                  <wp:posOffset>1420495</wp:posOffset>
                </wp:positionH>
                <wp:positionV relativeFrom="paragraph">
                  <wp:posOffset>157480</wp:posOffset>
                </wp:positionV>
                <wp:extent cx="2343150" cy="1587500"/>
                <wp:effectExtent l="635" t="635" r="0" b="12065"/>
                <wp:wrapTopAndBottom/>
                <wp:docPr id="21" name="组合 21"/>
                <wp:cNvGraphicFramePr/>
                <a:graphic xmlns:a="http://schemas.openxmlformats.org/drawingml/2006/main">
                  <a:graphicData uri="http://schemas.microsoft.com/office/word/2010/wordprocessingGroup">
                    <wpg:wgp>
                      <wpg:cNvGrpSpPr/>
                      <wpg:grpSpPr>
                        <a:xfrm>
                          <a:off x="0" y="0"/>
                          <a:ext cx="2343150" cy="1587500"/>
                          <a:chOff x="2238" y="249"/>
                          <a:chExt cx="3690" cy="2500"/>
                        </a:xfrm>
                        <a:effectLst/>
                      </wpg:grpSpPr>
                      <wps:wsp>
                        <wps:cNvPr id="8" name="任意多边形 9"/>
                        <wps:cNvSpPr/>
                        <wps:spPr>
                          <a:xfrm>
                            <a:off x="2237" y="248"/>
                            <a:ext cx="3690" cy="2500"/>
                          </a:xfrm>
                          <a:custGeom>
                            <a:avLst/>
                            <a:gdLst/>
                            <a:ahLst/>
                            <a:cxnLst/>
                            <a:rect l="0" t="0" r="0" b="0"/>
                            <a:pathLst>
                              <a:path w="3690" h="2500">
                                <a:moveTo>
                                  <a:pt x="257" y="20"/>
                                </a:moveTo>
                                <a:lnTo>
                                  <a:pt x="195" y="20"/>
                                </a:lnTo>
                                <a:lnTo>
                                  <a:pt x="209" y="0"/>
                                </a:lnTo>
                                <a:lnTo>
                                  <a:pt x="273" y="0"/>
                                </a:lnTo>
                                <a:lnTo>
                                  <a:pt x="257" y="20"/>
                                </a:lnTo>
                                <a:close/>
                                <a:moveTo>
                                  <a:pt x="3494" y="20"/>
                                </a:moveTo>
                                <a:lnTo>
                                  <a:pt x="3432" y="20"/>
                                </a:lnTo>
                                <a:lnTo>
                                  <a:pt x="3416" y="0"/>
                                </a:lnTo>
                                <a:lnTo>
                                  <a:pt x="3480" y="0"/>
                                </a:lnTo>
                                <a:lnTo>
                                  <a:pt x="3494" y="20"/>
                                </a:lnTo>
                                <a:close/>
                                <a:moveTo>
                                  <a:pt x="187" y="40"/>
                                </a:moveTo>
                                <a:lnTo>
                                  <a:pt x="153" y="40"/>
                                </a:lnTo>
                                <a:lnTo>
                                  <a:pt x="167" y="20"/>
                                </a:lnTo>
                                <a:lnTo>
                                  <a:pt x="201" y="20"/>
                                </a:lnTo>
                                <a:lnTo>
                                  <a:pt x="187" y="40"/>
                                </a:lnTo>
                                <a:close/>
                                <a:moveTo>
                                  <a:pt x="3536" y="40"/>
                                </a:moveTo>
                                <a:lnTo>
                                  <a:pt x="3502" y="40"/>
                                </a:lnTo>
                                <a:lnTo>
                                  <a:pt x="3488" y="20"/>
                                </a:lnTo>
                                <a:lnTo>
                                  <a:pt x="3522" y="20"/>
                                </a:lnTo>
                                <a:lnTo>
                                  <a:pt x="3536" y="40"/>
                                </a:lnTo>
                                <a:close/>
                                <a:moveTo>
                                  <a:pt x="149" y="60"/>
                                </a:moveTo>
                                <a:lnTo>
                                  <a:pt x="128" y="60"/>
                                </a:lnTo>
                                <a:lnTo>
                                  <a:pt x="140" y="40"/>
                                </a:lnTo>
                                <a:lnTo>
                                  <a:pt x="161" y="40"/>
                                </a:lnTo>
                                <a:lnTo>
                                  <a:pt x="149" y="60"/>
                                </a:lnTo>
                                <a:close/>
                                <a:moveTo>
                                  <a:pt x="3561" y="60"/>
                                </a:moveTo>
                                <a:lnTo>
                                  <a:pt x="3540" y="60"/>
                                </a:lnTo>
                                <a:lnTo>
                                  <a:pt x="3528" y="40"/>
                                </a:lnTo>
                                <a:lnTo>
                                  <a:pt x="3549" y="40"/>
                                </a:lnTo>
                                <a:lnTo>
                                  <a:pt x="3561" y="60"/>
                                </a:lnTo>
                                <a:close/>
                                <a:moveTo>
                                  <a:pt x="125" y="80"/>
                                </a:moveTo>
                                <a:lnTo>
                                  <a:pt x="104" y="80"/>
                                </a:lnTo>
                                <a:lnTo>
                                  <a:pt x="116" y="60"/>
                                </a:lnTo>
                                <a:lnTo>
                                  <a:pt x="137" y="60"/>
                                </a:lnTo>
                                <a:lnTo>
                                  <a:pt x="125" y="80"/>
                                </a:lnTo>
                                <a:close/>
                                <a:moveTo>
                                  <a:pt x="3585" y="80"/>
                                </a:moveTo>
                                <a:lnTo>
                                  <a:pt x="3564" y="80"/>
                                </a:lnTo>
                                <a:lnTo>
                                  <a:pt x="3552" y="60"/>
                                </a:lnTo>
                                <a:lnTo>
                                  <a:pt x="3573" y="60"/>
                                </a:lnTo>
                                <a:lnTo>
                                  <a:pt x="3585" y="80"/>
                                </a:lnTo>
                                <a:close/>
                                <a:moveTo>
                                  <a:pt x="104" y="100"/>
                                </a:moveTo>
                                <a:lnTo>
                                  <a:pt x="82" y="100"/>
                                </a:lnTo>
                                <a:lnTo>
                                  <a:pt x="93" y="80"/>
                                </a:lnTo>
                                <a:lnTo>
                                  <a:pt x="114" y="80"/>
                                </a:lnTo>
                                <a:lnTo>
                                  <a:pt x="104" y="100"/>
                                </a:lnTo>
                                <a:close/>
                                <a:moveTo>
                                  <a:pt x="3607" y="100"/>
                                </a:moveTo>
                                <a:lnTo>
                                  <a:pt x="3585" y="100"/>
                                </a:lnTo>
                                <a:lnTo>
                                  <a:pt x="3575" y="80"/>
                                </a:lnTo>
                                <a:lnTo>
                                  <a:pt x="3596" y="80"/>
                                </a:lnTo>
                                <a:lnTo>
                                  <a:pt x="3607" y="100"/>
                                </a:lnTo>
                                <a:close/>
                                <a:moveTo>
                                  <a:pt x="66" y="140"/>
                                </a:moveTo>
                                <a:lnTo>
                                  <a:pt x="54" y="140"/>
                                </a:lnTo>
                                <a:lnTo>
                                  <a:pt x="63" y="120"/>
                                </a:lnTo>
                                <a:lnTo>
                                  <a:pt x="72" y="100"/>
                                </a:lnTo>
                                <a:lnTo>
                                  <a:pt x="94" y="100"/>
                                </a:lnTo>
                                <a:lnTo>
                                  <a:pt x="84" y="120"/>
                                </a:lnTo>
                                <a:lnTo>
                                  <a:pt x="75" y="120"/>
                                </a:lnTo>
                                <a:lnTo>
                                  <a:pt x="66" y="140"/>
                                </a:lnTo>
                                <a:close/>
                                <a:moveTo>
                                  <a:pt x="3635" y="140"/>
                                </a:moveTo>
                                <a:lnTo>
                                  <a:pt x="3623" y="140"/>
                                </a:lnTo>
                                <a:lnTo>
                                  <a:pt x="3614" y="120"/>
                                </a:lnTo>
                                <a:lnTo>
                                  <a:pt x="3605" y="120"/>
                                </a:lnTo>
                                <a:lnTo>
                                  <a:pt x="3595" y="100"/>
                                </a:lnTo>
                                <a:lnTo>
                                  <a:pt x="3617" y="100"/>
                                </a:lnTo>
                                <a:lnTo>
                                  <a:pt x="3626" y="120"/>
                                </a:lnTo>
                                <a:lnTo>
                                  <a:pt x="3635" y="140"/>
                                </a:lnTo>
                                <a:close/>
                                <a:moveTo>
                                  <a:pt x="44" y="180"/>
                                </a:moveTo>
                                <a:lnTo>
                                  <a:pt x="31" y="180"/>
                                </a:lnTo>
                                <a:lnTo>
                                  <a:pt x="38" y="160"/>
                                </a:lnTo>
                                <a:lnTo>
                                  <a:pt x="46" y="140"/>
                                </a:lnTo>
                                <a:lnTo>
                                  <a:pt x="67" y="140"/>
                                </a:lnTo>
                                <a:lnTo>
                                  <a:pt x="58" y="160"/>
                                </a:lnTo>
                                <a:lnTo>
                                  <a:pt x="51" y="160"/>
                                </a:lnTo>
                                <a:lnTo>
                                  <a:pt x="44" y="180"/>
                                </a:lnTo>
                                <a:close/>
                                <a:moveTo>
                                  <a:pt x="3658" y="180"/>
                                </a:moveTo>
                                <a:lnTo>
                                  <a:pt x="3645" y="180"/>
                                </a:lnTo>
                                <a:lnTo>
                                  <a:pt x="3638" y="160"/>
                                </a:lnTo>
                                <a:lnTo>
                                  <a:pt x="3631" y="160"/>
                                </a:lnTo>
                                <a:lnTo>
                                  <a:pt x="3622" y="140"/>
                                </a:lnTo>
                                <a:lnTo>
                                  <a:pt x="3643" y="140"/>
                                </a:lnTo>
                                <a:lnTo>
                                  <a:pt x="3651" y="160"/>
                                </a:lnTo>
                                <a:lnTo>
                                  <a:pt x="3658" y="180"/>
                                </a:lnTo>
                                <a:close/>
                                <a:moveTo>
                                  <a:pt x="28" y="220"/>
                                </a:moveTo>
                                <a:lnTo>
                                  <a:pt x="14" y="220"/>
                                </a:lnTo>
                                <a:lnTo>
                                  <a:pt x="19" y="200"/>
                                </a:lnTo>
                                <a:lnTo>
                                  <a:pt x="25" y="180"/>
                                </a:lnTo>
                                <a:lnTo>
                                  <a:pt x="45" y="180"/>
                                </a:lnTo>
                                <a:lnTo>
                                  <a:pt x="38" y="200"/>
                                </a:lnTo>
                                <a:lnTo>
                                  <a:pt x="33" y="200"/>
                                </a:lnTo>
                                <a:lnTo>
                                  <a:pt x="28" y="220"/>
                                </a:lnTo>
                                <a:close/>
                                <a:moveTo>
                                  <a:pt x="3675" y="220"/>
                                </a:moveTo>
                                <a:lnTo>
                                  <a:pt x="3661" y="220"/>
                                </a:lnTo>
                                <a:lnTo>
                                  <a:pt x="3656" y="200"/>
                                </a:lnTo>
                                <a:lnTo>
                                  <a:pt x="3651" y="200"/>
                                </a:lnTo>
                                <a:lnTo>
                                  <a:pt x="3644" y="180"/>
                                </a:lnTo>
                                <a:lnTo>
                                  <a:pt x="3664" y="180"/>
                                </a:lnTo>
                                <a:lnTo>
                                  <a:pt x="3670" y="200"/>
                                </a:lnTo>
                                <a:lnTo>
                                  <a:pt x="3675" y="220"/>
                                </a:lnTo>
                                <a:close/>
                                <a:moveTo>
                                  <a:pt x="15" y="300"/>
                                </a:moveTo>
                                <a:lnTo>
                                  <a:pt x="0" y="300"/>
                                </a:lnTo>
                                <a:lnTo>
                                  <a:pt x="1" y="280"/>
                                </a:lnTo>
                                <a:lnTo>
                                  <a:pt x="3" y="260"/>
                                </a:lnTo>
                                <a:lnTo>
                                  <a:pt x="6" y="240"/>
                                </a:lnTo>
                                <a:lnTo>
                                  <a:pt x="10" y="220"/>
                                </a:lnTo>
                                <a:lnTo>
                                  <a:pt x="28" y="220"/>
                                </a:lnTo>
                                <a:lnTo>
                                  <a:pt x="24" y="240"/>
                                </a:lnTo>
                                <a:lnTo>
                                  <a:pt x="21" y="240"/>
                                </a:lnTo>
                                <a:lnTo>
                                  <a:pt x="18" y="260"/>
                                </a:lnTo>
                                <a:lnTo>
                                  <a:pt x="18" y="260"/>
                                </a:lnTo>
                                <a:lnTo>
                                  <a:pt x="16" y="280"/>
                                </a:lnTo>
                                <a:lnTo>
                                  <a:pt x="16" y="280"/>
                                </a:lnTo>
                                <a:lnTo>
                                  <a:pt x="15" y="300"/>
                                </a:lnTo>
                                <a:close/>
                                <a:moveTo>
                                  <a:pt x="3689" y="300"/>
                                </a:moveTo>
                                <a:lnTo>
                                  <a:pt x="3674" y="300"/>
                                </a:lnTo>
                                <a:lnTo>
                                  <a:pt x="3673" y="280"/>
                                </a:lnTo>
                                <a:lnTo>
                                  <a:pt x="3673" y="280"/>
                                </a:lnTo>
                                <a:lnTo>
                                  <a:pt x="3671" y="260"/>
                                </a:lnTo>
                                <a:lnTo>
                                  <a:pt x="3671" y="260"/>
                                </a:lnTo>
                                <a:lnTo>
                                  <a:pt x="3668" y="240"/>
                                </a:lnTo>
                                <a:lnTo>
                                  <a:pt x="3665" y="240"/>
                                </a:lnTo>
                                <a:lnTo>
                                  <a:pt x="3661" y="220"/>
                                </a:lnTo>
                                <a:lnTo>
                                  <a:pt x="3679" y="220"/>
                                </a:lnTo>
                                <a:lnTo>
                                  <a:pt x="3683" y="240"/>
                                </a:lnTo>
                                <a:lnTo>
                                  <a:pt x="3686" y="260"/>
                                </a:lnTo>
                                <a:lnTo>
                                  <a:pt x="3688" y="280"/>
                                </a:lnTo>
                                <a:lnTo>
                                  <a:pt x="3689" y="300"/>
                                </a:lnTo>
                                <a:close/>
                                <a:moveTo>
                                  <a:pt x="15" y="2180"/>
                                </a:moveTo>
                                <a:lnTo>
                                  <a:pt x="0" y="2180"/>
                                </a:lnTo>
                                <a:lnTo>
                                  <a:pt x="0" y="300"/>
                                </a:lnTo>
                                <a:lnTo>
                                  <a:pt x="15" y="300"/>
                                </a:lnTo>
                                <a:lnTo>
                                  <a:pt x="15" y="2180"/>
                                </a:lnTo>
                                <a:close/>
                                <a:moveTo>
                                  <a:pt x="3690" y="2180"/>
                                </a:moveTo>
                                <a:lnTo>
                                  <a:pt x="3675" y="2180"/>
                                </a:lnTo>
                                <a:lnTo>
                                  <a:pt x="3675" y="300"/>
                                </a:lnTo>
                                <a:lnTo>
                                  <a:pt x="3690" y="300"/>
                                </a:lnTo>
                                <a:lnTo>
                                  <a:pt x="3690" y="2180"/>
                                </a:lnTo>
                                <a:close/>
                                <a:moveTo>
                                  <a:pt x="16" y="2220"/>
                                </a:moveTo>
                                <a:lnTo>
                                  <a:pt x="1" y="2220"/>
                                </a:lnTo>
                                <a:lnTo>
                                  <a:pt x="0" y="2200"/>
                                </a:lnTo>
                                <a:lnTo>
                                  <a:pt x="0" y="2180"/>
                                </a:lnTo>
                                <a:lnTo>
                                  <a:pt x="15" y="2180"/>
                                </a:lnTo>
                                <a:lnTo>
                                  <a:pt x="15" y="2200"/>
                                </a:lnTo>
                                <a:lnTo>
                                  <a:pt x="15" y="2200"/>
                                </a:lnTo>
                                <a:lnTo>
                                  <a:pt x="16" y="2220"/>
                                </a:lnTo>
                                <a:close/>
                                <a:moveTo>
                                  <a:pt x="3688" y="2220"/>
                                </a:moveTo>
                                <a:lnTo>
                                  <a:pt x="3673" y="2220"/>
                                </a:lnTo>
                                <a:lnTo>
                                  <a:pt x="3674" y="2200"/>
                                </a:lnTo>
                                <a:lnTo>
                                  <a:pt x="3674" y="2200"/>
                                </a:lnTo>
                                <a:lnTo>
                                  <a:pt x="3674" y="2180"/>
                                </a:lnTo>
                                <a:lnTo>
                                  <a:pt x="3689" y="2180"/>
                                </a:lnTo>
                                <a:lnTo>
                                  <a:pt x="3689" y="2200"/>
                                </a:lnTo>
                                <a:lnTo>
                                  <a:pt x="3688" y="2220"/>
                                </a:lnTo>
                                <a:close/>
                                <a:moveTo>
                                  <a:pt x="38" y="2300"/>
                                </a:moveTo>
                                <a:lnTo>
                                  <a:pt x="19" y="2300"/>
                                </a:lnTo>
                                <a:lnTo>
                                  <a:pt x="14" y="2280"/>
                                </a:lnTo>
                                <a:lnTo>
                                  <a:pt x="10" y="2260"/>
                                </a:lnTo>
                                <a:lnTo>
                                  <a:pt x="6" y="2240"/>
                                </a:lnTo>
                                <a:lnTo>
                                  <a:pt x="3" y="2220"/>
                                </a:lnTo>
                                <a:lnTo>
                                  <a:pt x="18" y="2220"/>
                                </a:lnTo>
                                <a:lnTo>
                                  <a:pt x="21" y="2240"/>
                                </a:lnTo>
                                <a:lnTo>
                                  <a:pt x="21" y="2240"/>
                                </a:lnTo>
                                <a:lnTo>
                                  <a:pt x="24" y="2260"/>
                                </a:lnTo>
                                <a:lnTo>
                                  <a:pt x="24" y="2260"/>
                                </a:lnTo>
                                <a:lnTo>
                                  <a:pt x="28" y="2280"/>
                                </a:lnTo>
                                <a:lnTo>
                                  <a:pt x="33" y="2280"/>
                                </a:lnTo>
                                <a:lnTo>
                                  <a:pt x="38" y="2300"/>
                                </a:lnTo>
                                <a:close/>
                                <a:moveTo>
                                  <a:pt x="3670" y="2300"/>
                                </a:moveTo>
                                <a:lnTo>
                                  <a:pt x="3651" y="2300"/>
                                </a:lnTo>
                                <a:lnTo>
                                  <a:pt x="3656" y="2280"/>
                                </a:lnTo>
                                <a:lnTo>
                                  <a:pt x="3661" y="2280"/>
                                </a:lnTo>
                                <a:lnTo>
                                  <a:pt x="3665" y="2260"/>
                                </a:lnTo>
                                <a:lnTo>
                                  <a:pt x="3665" y="2260"/>
                                </a:lnTo>
                                <a:lnTo>
                                  <a:pt x="3668" y="2240"/>
                                </a:lnTo>
                                <a:lnTo>
                                  <a:pt x="3668" y="2240"/>
                                </a:lnTo>
                                <a:lnTo>
                                  <a:pt x="3671" y="2220"/>
                                </a:lnTo>
                                <a:lnTo>
                                  <a:pt x="3686" y="2220"/>
                                </a:lnTo>
                                <a:lnTo>
                                  <a:pt x="3683" y="2240"/>
                                </a:lnTo>
                                <a:lnTo>
                                  <a:pt x="3679" y="2260"/>
                                </a:lnTo>
                                <a:lnTo>
                                  <a:pt x="3675" y="2280"/>
                                </a:lnTo>
                                <a:lnTo>
                                  <a:pt x="3670" y="2300"/>
                                </a:lnTo>
                                <a:close/>
                                <a:moveTo>
                                  <a:pt x="59" y="2340"/>
                                </a:moveTo>
                                <a:lnTo>
                                  <a:pt x="38" y="2340"/>
                                </a:lnTo>
                                <a:lnTo>
                                  <a:pt x="31" y="2320"/>
                                </a:lnTo>
                                <a:lnTo>
                                  <a:pt x="25" y="2300"/>
                                </a:lnTo>
                                <a:lnTo>
                                  <a:pt x="38" y="2300"/>
                                </a:lnTo>
                                <a:lnTo>
                                  <a:pt x="45" y="2320"/>
                                </a:lnTo>
                                <a:lnTo>
                                  <a:pt x="51" y="2320"/>
                                </a:lnTo>
                                <a:lnTo>
                                  <a:pt x="59" y="2340"/>
                                </a:lnTo>
                                <a:close/>
                                <a:moveTo>
                                  <a:pt x="3651" y="2340"/>
                                </a:moveTo>
                                <a:lnTo>
                                  <a:pt x="3630" y="2340"/>
                                </a:lnTo>
                                <a:lnTo>
                                  <a:pt x="3638" y="2320"/>
                                </a:lnTo>
                                <a:lnTo>
                                  <a:pt x="3644" y="2320"/>
                                </a:lnTo>
                                <a:lnTo>
                                  <a:pt x="3651" y="2300"/>
                                </a:lnTo>
                                <a:lnTo>
                                  <a:pt x="3664" y="2300"/>
                                </a:lnTo>
                                <a:lnTo>
                                  <a:pt x="3658" y="2320"/>
                                </a:lnTo>
                                <a:lnTo>
                                  <a:pt x="3651" y="2340"/>
                                </a:lnTo>
                                <a:close/>
                                <a:moveTo>
                                  <a:pt x="84" y="2380"/>
                                </a:moveTo>
                                <a:lnTo>
                                  <a:pt x="63" y="2380"/>
                                </a:lnTo>
                                <a:lnTo>
                                  <a:pt x="54" y="2360"/>
                                </a:lnTo>
                                <a:lnTo>
                                  <a:pt x="46" y="2340"/>
                                </a:lnTo>
                                <a:lnTo>
                                  <a:pt x="58" y="2340"/>
                                </a:lnTo>
                                <a:lnTo>
                                  <a:pt x="67" y="2360"/>
                                </a:lnTo>
                                <a:lnTo>
                                  <a:pt x="75" y="2360"/>
                                </a:lnTo>
                                <a:lnTo>
                                  <a:pt x="84" y="2380"/>
                                </a:lnTo>
                                <a:close/>
                                <a:moveTo>
                                  <a:pt x="3626" y="2380"/>
                                </a:moveTo>
                                <a:lnTo>
                                  <a:pt x="3605" y="2380"/>
                                </a:lnTo>
                                <a:lnTo>
                                  <a:pt x="3614" y="2360"/>
                                </a:lnTo>
                                <a:lnTo>
                                  <a:pt x="3622" y="2360"/>
                                </a:lnTo>
                                <a:lnTo>
                                  <a:pt x="3631" y="2340"/>
                                </a:lnTo>
                                <a:lnTo>
                                  <a:pt x="3643" y="2340"/>
                                </a:lnTo>
                                <a:lnTo>
                                  <a:pt x="3635" y="2360"/>
                                </a:lnTo>
                                <a:lnTo>
                                  <a:pt x="3626" y="2380"/>
                                </a:lnTo>
                                <a:close/>
                                <a:moveTo>
                                  <a:pt x="104" y="2400"/>
                                </a:moveTo>
                                <a:lnTo>
                                  <a:pt x="82" y="2400"/>
                                </a:lnTo>
                                <a:lnTo>
                                  <a:pt x="72" y="2380"/>
                                </a:lnTo>
                                <a:lnTo>
                                  <a:pt x="93" y="2380"/>
                                </a:lnTo>
                                <a:lnTo>
                                  <a:pt x="104" y="2400"/>
                                </a:lnTo>
                                <a:close/>
                                <a:moveTo>
                                  <a:pt x="3607" y="2400"/>
                                </a:moveTo>
                                <a:lnTo>
                                  <a:pt x="3585" y="2400"/>
                                </a:lnTo>
                                <a:lnTo>
                                  <a:pt x="3596" y="2380"/>
                                </a:lnTo>
                                <a:lnTo>
                                  <a:pt x="3617" y="2380"/>
                                </a:lnTo>
                                <a:lnTo>
                                  <a:pt x="3607" y="2400"/>
                                </a:lnTo>
                                <a:close/>
                                <a:moveTo>
                                  <a:pt x="125" y="2420"/>
                                </a:moveTo>
                                <a:lnTo>
                                  <a:pt x="104" y="2420"/>
                                </a:lnTo>
                                <a:lnTo>
                                  <a:pt x="93" y="2400"/>
                                </a:lnTo>
                                <a:lnTo>
                                  <a:pt x="114" y="2400"/>
                                </a:lnTo>
                                <a:lnTo>
                                  <a:pt x="125" y="2420"/>
                                </a:lnTo>
                                <a:close/>
                                <a:moveTo>
                                  <a:pt x="3585" y="2420"/>
                                </a:moveTo>
                                <a:lnTo>
                                  <a:pt x="3564" y="2420"/>
                                </a:lnTo>
                                <a:lnTo>
                                  <a:pt x="3575" y="2400"/>
                                </a:lnTo>
                                <a:lnTo>
                                  <a:pt x="3596" y="2400"/>
                                </a:lnTo>
                                <a:lnTo>
                                  <a:pt x="3585" y="2420"/>
                                </a:lnTo>
                                <a:close/>
                                <a:moveTo>
                                  <a:pt x="149" y="2440"/>
                                </a:moveTo>
                                <a:lnTo>
                                  <a:pt x="128" y="2440"/>
                                </a:lnTo>
                                <a:lnTo>
                                  <a:pt x="116" y="2420"/>
                                </a:lnTo>
                                <a:lnTo>
                                  <a:pt x="137" y="2420"/>
                                </a:lnTo>
                                <a:lnTo>
                                  <a:pt x="149" y="2440"/>
                                </a:lnTo>
                                <a:close/>
                                <a:moveTo>
                                  <a:pt x="3561" y="2440"/>
                                </a:moveTo>
                                <a:lnTo>
                                  <a:pt x="3540" y="2440"/>
                                </a:lnTo>
                                <a:lnTo>
                                  <a:pt x="3552" y="2420"/>
                                </a:lnTo>
                                <a:lnTo>
                                  <a:pt x="3573" y="2420"/>
                                </a:lnTo>
                                <a:lnTo>
                                  <a:pt x="3561" y="2440"/>
                                </a:lnTo>
                                <a:close/>
                                <a:moveTo>
                                  <a:pt x="187" y="2460"/>
                                </a:moveTo>
                                <a:lnTo>
                                  <a:pt x="153" y="2460"/>
                                </a:lnTo>
                                <a:lnTo>
                                  <a:pt x="140" y="2440"/>
                                </a:lnTo>
                                <a:lnTo>
                                  <a:pt x="174" y="2440"/>
                                </a:lnTo>
                                <a:lnTo>
                                  <a:pt x="187" y="2460"/>
                                </a:lnTo>
                                <a:close/>
                                <a:moveTo>
                                  <a:pt x="3536" y="2460"/>
                                </a:moveTo>
                                <a:lnTo>
                                  <a:pt x="3502" y="2460"/>
                                </a:lnTo>
                                <a:lnTo>
                                  <a:pt x="3515" y="2440"/>
                                </a:lnTo>
                                <a:lnTo>
                                  <a:pt x="3549" y="2440"/>
                                </a:lnTo>
                                <a:lnTo>
                                  <a:pt x="3536" y="2460"/>
                                </a:lnTo>
                                <a:close/>
                                <a:moveTo>
                                  <a:pt x="229" y="2480"/>
                                </a:moveTo>
                                <a:lnTo>
                                  <a:pt x="195" y="2480"/>
                                </a:lnTo>
                                <a:lnTo>
                                  <a:pt x="180" y="2460"/>
                                </a:lnTo>
                                <a:lnTo>
                                  <a:pt x="214" y="2460"/>
                                </a:lnTo>
                                <a:lnTo>
                                  <a:pt x="229" y="2480"/>
                                </a:lnTo>
                                <a:close/>
                                <a:moveTo>
                                  <a:pt x="3494" y="2480"/>
                                </a:moveTo>
                                <a:lnTo>
                                  <a:pt x="3460" y="2480"/>
                                </a:lnTo>
                                <a:lnTo>
                                  <a:pt x="3475" y="2460"/>
                                </a:lnTo>
                                <a:lnTo>
                                  <a:pt x="3509" y="2460"/>
                                </a:lnTo>
                                <a:lnTo>
                                  <a:pt x="3494" y="2480"/>
                                </a:lnTo>
                                <a:close/>
                                <a:moveTo>
                                  <a:pt x="3434" y="2500"/>
                                </a:moveTo>
                                <a:lnTo>
                                  <a:pt x="255" y="2500"/>
                                </a:lnTo>
                                <a:lnTo>
                                  <a:pt x="239" y="2480"/>
                                </a:lnTo>
                                <a:lnTo>
                                  <a:pt x="3450" y="2480"/>
                                </a:lnTo>
                                <a:lnTo>
                                  <a:pt x="3434" y="2500"/>
                                </a:lnTo>
                                <a:close/>
                              </a:path>
                            </a:pathLst>
                          </a:custGeom>
                          <a:solidFill>
                            <a:srgbClr val="000000"/>
                          </a:solidFill>
                          <a:ln>
                            <a:noFill/>
                          </a:ln>
                          <a:effectLst/>
                        </wps:spPr>
                        <wps:bodyPr vert="horz" wrap="square" anchor="t" anchorCtr="0" upright="1"/>
                      </wps:wsp>
                      <wps:wsp>
                        <wps:cNvPr id="9" name="文本框 10"/>
                        <wps:cNvSpPr txBox="1"/>
                        <wps:spPr>
                          <a:xfrm>
                            <a:off x="2237" y="248"/>
                            <a:ext cx="3690" cy="2500"/>
                          </a:xfrm>
                          <a:prstGeom prst="rect">
                            <a:avLst/>
                          </a:prstGeom>
                          <a:noFill/>
                          <a:ln>
                            <a:noFill/>
                          </a:ln>
                          <a:effectLst/>
                        </wps:spPr>
                        <wps:txbx>
                          <w:txbxContent>
                            <w:p>
                              <w:pPr>
                                <w:rPr>
                                  <w:sz w:val="22"/>
                                </w:rPr>
                              </w:pPr>
                            </w:p>
                            <w:p>
                              <w:pPr>
                                <w:rPr>
                                  <w:sz w:val="22"/>
                                </w:rPr>
                              </w:pPr>
                            </w:p>
                            <w:p>
                              <w:pPr>
                                <w:rPr>
                                  <w:sz w:val="26"/>
                                </w:rPr>
                              </w:pPr>
                            </w:p>
                            <w:p>
                              <w:pPr>
                                <w:ind w:left="620"/>
                                <w:rPr>
                                  <w:rFonts w:ascii="宋体"/>
                                </w:rPr>
                              </w:pPr>
                              <w:r>
                                <w:rPr>
                                  <w:rFonts w:hint="eastAsia" w:ascii="宋体"/>
                                </w:rPr>
                                <w:t>代理人身份证</w:t>
                              </w:r>
                              <w:r>
                                <w:rPr>
                                  <w:rFonts w:eastAsia="Times New Roman"/>
                                </w:rPr>
                                <w:t>(</w:t>
                              </w:r>
                              <w:r>
                                <w:rPr>
                                  <w:rFonts w:hint="eastAsia" w:ascii="宋体"/>
                                </w:rPr>
                                <w:t>正面</w:t>
                              </w:r>
                              <w:r>
                                <w:rPr>
                                  <w:rFonts w:eastAsia="Times New Roman"/>
                                </w:rPr>
                                <w:t>)</w:t>
                              </w:r>
                              <w:r>
                                <w:rPr>
                                  <w:rFonts w:hint="eastAsia" w:ascii="宋体"/>
                                </w:rPr>
                                <w:t>复印件</w:t>
                              </w:r>
                            </w:p>
                          </w:txbxContent>
                        </wps:txbx>
                        <wps:bodyPr vert="horz" wrap="square" lIns="0" tIns="0" rIns="0" bIns="0" anchor="t" anchorCtr="0" upright="1"/>
                      </wps:wsp>
                    </wpg:wgp>
                  </a:graphicData>
                </a:graphic>
              </wp:anchor>
            </w:drawing>
          </mc:Choice>
          <mc:Fallback>
            <w:pict>
              <v:group id="_x0000_s1026" o:spid="_x0000_s1026" o:spt="203" style="position:absolute;left:0pt;margin-left:111.85pt;margin-top:12.4pt;height:125pt;width:184.5pt;mso-position-horizontal-relative:page;mso-wrap-distance-bottom:0pt;mso-wrap-distance-top:0pt;z-index:-251655168;mso-width-relative:page;mso-height-relative:page;" coordorigin="2238,249" coordsize="3690,2500" o:gfxdata="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">
                <o:lock v:ext="edit" aspectratio="f"/>
                <v:shape id="任意多边形 9" o:spid="_x0000_s1026" o:spt="100" style="position:absolute;left:2237;top:248;height:2500;width:3690;" fillcolor="#000000" filled="t" stroked="f" coordsize="3690,2500" o:gfxdata="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wnQZP7gAAADaAAAA&#10;DwAAAAAAAAABACAAAAAiAAAAZHJzL2Rvd25yZXYueG1sUEsBAhQAFAAAAAgAh07iQDMvBZ47AAAA&#10;OQAAABAAAAAAAAAAAQAgAAAABwEAAGRycy9zaGFwZXhtbC54bWxQSwUGAAAAAAYABgBbAQAAsQMA&#10;AAAA&#10;" path="m257,20l195,20,209,0,273,0,257,20xm3494,20l3432,20,3416,0,3480,0,3494,20xm187,40l153,40,167,20,201,20,187,40xm3536,40l3502,40,3488,20,3522,20,3536,40xm149,60l128,60,140,40,161,40,149,60xm3561,60l3540,60,3528,40,3549,40,3561,60xm125,80l104,80,116,60,137,60,125,80xm3585,80l3564,80,3552,60,3573,60,3585,80xm104,100l82,100,93,80,114,80,104,100xm3607,100l3585,100,3575,80,3596,80,3607,100xm66,140l54,140,63,120,72,100,94,100,84,120,75,120,66,140xm3635,140l3623,140,3614,120,3605,120,3595,100,3617,100,3626,120,3635,140xm44,180l31,180,38,160,46,140,67,140,58,160,51,160,44,180xm3658,180l3645,180,3638,160,3631,160,3622,140,3643,140,3651,160,3658,180xm28,220l14,220,19,200,25,180,45,180,38,200,33,200,28,220xm3675,220l3661,220,3656,200,3651,200,3644,180,3664,180,3670,200,3675,220xm15,300l0,300,1,280,3,260,6,240,10,220,28,220,24,240,21,240,18,260,18,260,16,280,16,280,15,300xm3689,300l3674,300,3673,280,3673,280,3671,260,3671,260,3668,240,3665,240,3661,220,3679,220,3683,240,3686,260,3688,280,3689,300xm15,2180l0,2180,0,300,15,300,15,2180xm3690,2180l3675,2180,3675,300,3690,300,3690,2180xm16,2220l1,2220,0,2200,0,2180,15,2180,15,2200,15,2200,16,2220xm3688,2220l3673,2220,3674,2200,3674,2200,3674,2180,3689,2180,3689,2200,3688,2220xm38,2300l19,2300,14,2280,10,2260,6,2240,3,2220,18,2220,21,2240,21,2240,24,2260,24,2260,28,2280,33,2280,38,2300xm3670,2300l3651,2300,3656,2280,3661,2280,3665,2260,3665,2260,3668,2240,3668,2240,3671,2220,3686,2220,3683,2240,3679,2260,3675,2280,3670,2300xm59,2340l38,2340,31,2320,25,2300,38,2300,45,2320,51,2320,59,2340xm3651,2340l3630,2340,3638,2320,3644,2320,3651,2300,3664,2300,3658,2320,3651,2340xm84,2380l63,2380,54,2360,46,2340,58,2340,67,2360,75,2360,84,2380xm3626,2380l3605,2380,3614,2360,3622,2360,3631,2340,3643,2340,3635,2360,3626,2380xm104,2400l82,2400,72,2380,93,2380,104,2400xm3607,2400l3585,2400,3596,2380,3617,2380,3607,2400xm125,2420l104,2420,93,2400,114,2400,125,2420xm3585,2420l3564,2420,3575,2400,3596,2400,3585,2420xm149,2440l128,2440,116,2420,137,2420,149,2440xm3561,2440l3540,2440,3552,2420,3573,2420,3561,2440xm187,2460l153,2460,140,2440,174,2440,187,2460xm3536,2460l3502,2460,3515,2440,3549,2440,3536,2460xm229,2480l195,2480,180,2460,214,2460,229,2480xm3494,2480l3460,2480,3475,2460,3509,2460,3494,2480xm3434,2500l255,2500,239,2480,3450,2480,3434,2500xe">
                  <v:fill on="t" focussize="0,0"/>
                  <v:stroke on="f"/>
                  <v:imagedata o:title=""/>
                  <o:lock v:ext="edit" aspectratio="f"/>
                </v:shape>
                <v:shape id="文本框 10" o:spid="_x0000_s1026" o:spt="202" type="#_x0000_t202" style="position:absolute;left:2237;top:248;height:2500;width:3690;" filled="f" stroked="f" coordsize="21600,21600" o:gfxdata="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Ac95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rPr>
                            <w:sz w:val="22"/>
                          </w:rPr>
                        </w:pPr>
                      </w:p>
                      <w:p>
                        <w:pPr>
                          <w:rPr>
                            <w:sz w:val="22"/>
                          </w:rPr>
                        </w:pPr>
                      </w:p>
                      <w:p>
                        <w:pPr>
                          <w:rPr>
                            <w:sz w:val="26"/>
                          </w:rPr>
                        </w:pPr>
                      </w:p>
                      <w:p>
                        <w:pPr>
                          <w:ind w:left="620"/>
                          <w:rPr>
                            <w:rFonts w:ascii="宋体"/>
                          </w:rPr>
                        </w:pPr>
                        <w:r>
                          <w:rPr>
                            <w:rFonts w:hint="eastAsia" w:ascii="宋体"/>
                          </w:rPr>
                          <w:t>代理人身份证</w:t>
                        </w:r>
                        <w:r>
                          <w:rPr>
                            <w:rFonts w:eastAsia="Times New Roman"/>
                          </w:rPr>
                          <w:t>(</w:t>
                        </w:r>
                        <w:r>
                          <w:rPr>
                            <w:rFonts w:hint="eastAsia" w:ascii="宋体"/>
                          </w:rPr>
                          <w:t>正面</w:t>
                        </w:r>
                        <w:r>
                          <w:rPr>
                            <w:rFonts w:eastAsia="Times New Roman"/>
                          </w:rPr>
                          <w:t>)</w:t>
                        </w:r>
                        <w:r>
                          <w:rPr>
                            <w:rFonts w:hint="eastAsia" w:ascii="宋体"/>
                          </w:rPr>
                          <w:t>复印件</w:t>
                        </w:r>
                      </w:p>
                    </w:txbxContent>
                  </v:textbox>
                </v:shape>
                <w10:wrap type="topAndBottom"/>
              </v:group>
            </w:pict>
          </mc:Fallback>
        </mc:AlternateContent>
      </w:r>
      <w:r>
        <w:rPr>
          <w:rFonts w:hint="eastAsia" w:ascii="宋体" w:hAnsi="宋体" w:eastAsia="宋体" w:cs="宋体"/>
          <w:b/>
          <w:color w:val="000000"/>
          <w:sz w:val="32"/>
          <w:szCs w:val="32"/>
          <w:highlight w:val="none"/>
        </w:rPr>
        <w:tab/>
      </w:r>
      <w:r>
        <w:rPr>
          <w:rFonts w:hint="eastAsia" w:ascii="宋体" w:hAnsi="宋体" w:eastAsia="宋体" w:cs="宋体"/>
          <w:color w:val="000000"/>
          <w:highlight w:val="none"/>
        </w:rPr>
        <mc:AlternateContent>
          <mc:Choice Requires="wpg">
            <w:drawing>
              <wp:anchor distT="0" distB="0" distL="114300" distR="114300" simplePos="0" relativeHeight="251662336" behindDoc="1" locked="0" layoutInCell="1" allowOverlap="1">
                <wp:simplePos x="0" y="0"/>
                <wp:positionH relativeFrom="page">
                  <wp:posOffset>4038600</wp:posOffset>
                </wp:positionH>
                <wp:positionV relativeFrom="paragraph">
                  <wp:posOffset>161925</wp:posOffset>
                </wp:positionV>
                <wp:extent cx="2343150" cy="1587500"/>
                <wp:effectExtent l="0" t="635" r="0" b="12065"/>
                <wp:wrapTopAndBottom/>
                <wp:docPr id="20" name="组合 20"/>
                <wp:cNvGraphicFramePr/>
                <a:graphic xmlns:a="http://schemas.openxmlformats.org/drawingml/2006/main">
                  <a:graphicData uri="http://schemas.microsoft.com/office/word/2010/wordprocessingGroup">
                    <wpg:wgp>
                      <wpg:cNvGrpSpPr/>
                      <wpg:grpSpPr>
                        <a:xfrm>
                          <a:off x="0" y="0"/>
                          <a:ext cx="2343150" cy="1587500"/>
                          <a:chOff x="6360" y="256"/>
                          <a:chExt cx="3690" cy="2500"/>
                        </a:xfrm>
                        <a:effectLst/>
                      </wpg:grpSpPr>
                      <wps:wsp>
                        <wps:cNvPr id="11" name="任意多边形 12"/>
                        <wps:cNvSpPr/>
                        <wps:spPr>
                          <a:xfrm>
                            <a:off x="6360" y="255"/>
                            <a:ext cx="3690" cy="2500"/>
                          </a:xfrm>
                          <a:custGeom>
                            <a:avLst/>
                            <a:gdLst/>
                            <a:ahLst/>
                            <a:cxnLst/>
                            <a:rect l="0" t="0" r="0" b="0"/>
                            <a:pathLst>
                              <a:path w="3690" h="2500">
                                <a:moveTo>
                                  <a:pt x="258" y="20"/>
                                </a:moveTo>
                                <a:lnTo>
                                  <a:pt x="196" y="20"/>
                                </a:lnTo>
                                <a:lnTo>
                                  <a:pt x="210" y="0"/>
                                </a:lnTo>
                                <a:lnTo>
                                  <a:pt x="274" y="0"/>
                                </a:lnTo>
                                <a:lnTo>
                                  <a:pt x="258" y="20"/>
                                </a:lnTo>
                                <a:close/>
                                <a:moveTo>
                                  <a:pt x="3495" y="20"/>
                                </a:moveTo>
                                <a:lnTo>
                                  <a:pt x="3433" y="20"/>
                                </a:lnTo>
                                <a:lnTo>
                                  <a:pt x="3417" y="0"/>
                                </a:lnTo>
                                <a:lnTo>
                                  <a:pt x="3481" y="0"/>
                                </a:lnTo>
                                <a:lnTo>
                                  <a:pt x="3495" y="20"/>
                                </a:lnTo>
                                <a:close/>
                                <a:moveTo>
                                  <a:pt x="188" y="40"/>
                                </a:moveTo>
                                <a:lnTo>
                                  <a:pt x="154" y="40"/>
                                </a:lnTo>
                                <a:lnTo>
                                  <a:pt x="168" y="20"/>
                                </a:lnTo>
                                <a:lnTo>
                                  <a:pt x="202" y="20"/>
                                </a:lnTo>
                                <a:lnTo>
                                  <a:pt x="188" y="40"/>
                                </a:lnTo>
                                <a:close/>
                                <a:moveTo>
                                  <a:pt x="3537" y="40"/>
                                </a:moveTo>
                                <a:lnTo>
                                  <a:pt x="3503" y="40"/>
                                </a:lnTo>
                                <a:lnTo>
                                  <a:pt x="3489" y="20"/>
                                </a:lnTo>
                                <a:lnTo>
                                  <a:pt x="3523" y="20"/>
                                </a:lnTo>
                                <a:lnTo>
                                  <a:pt x="3537" y="40"/>
                                </a:lnTo>
                                <a:close/>
                                <a:moveTo>
                                  <a:pt x="150" y="60"/>
                                </a:moveTo>
                                <a:lnTo>
                                  <a:pt x="129" y="60"/>
                                </a:lnTo>
                                <a:lnTo>
                                  <a:pt x="141" y="40"/>
                                </a:lnTo>
                                <a:lnTo>
                                  <a:pt x="162" y="40"/>
                                </a:lnTo>
                                <a:lnTo>
                                  <a:pt x="150" y="60"/>
                                </a:lnTo>
                                <a:close/>
                                <a:moveTo>
                                  <a:pt x="3562" y="60"/>
                                </a:moveTo>
                                <a:lnTo>
                                  <a:pt x="3541" y="60"/>
                                </a:lnTo>
                                <a:lnTo>
                                  <a:pt x="3529" y="40"/>
                                </a:lnTo>
                                <a:lnTo>
                                  <a:pt x="3550" y="40"/>
                                </a:lnTo>
                                <a:lnTo>
                                  <a:pt x="3562" y="60"/>
                                </a:lnTo>
                                <a:close/>
                                <a:moveTo>
                                  <a:pt x="126" y="80"/>
                                </a:moveTo>
                                <a:lnTo>
                                  <a:pt x="105" y="80"/>
                                </a:lnTo>
                                <a:lnTo>
                                  <a:pt x="117" y="60"/>
                                </a:lnTo>
                                <a:lnTo>
                                  <a:pt x="138" y="60"/>
                                </a:lnTo>
                                <a:lnTo>
                                  <a:pt x="126" y="80"/>
                                </a:lnTo>
                                <a:close/>
                                <a:moveTo>
                                  <a:pt x="3586" y="80"/>
                                </a:moveTo>
                                <a:lnTo>
                                  <a:pt x="3565" y="80"/>
                                </a:lnTo>
                                <a:lnTo>
                                  <a:pt x="3553" y="60"/>
                                </a:lnTo>
                                <a:lnTo>
                                  <a:pt x="3574" y="60"/>
                                </a:lnTo>
                                <a:lnTo>
                                  <a:pt x="3586" y="80"/>
                                </a:lnTo>
                                <a:close/>
                                <a:moveTo>
                                  <a:pt x="105" y="100"/>
                                </a:moveTo>
                                <a:lnTo>
                                  <a:pt x="83" y="100"/>
                                </a:lnTo>
                                <a:lnTo>
                                  <a:pt x="94" y="80"/>
                                </a:lnTo>
                                <a:lnTo>
                                  <a:pt x="115" y="80"/>
                                </a:lnTo>
                                <a:lnTo>
                                  <a:pt x="105" y="100"/>
                                </a:lnTo>
                                <a:close/>
                                <a:moveTo>
                                  <a:pt x="3608" y="100"/>
                                </a:moveTo>
                                <a:lnTo>
                                  <a:pt x="3586" y="100"/>
                                </a:lnTo>
                                <a:lnTo>
                                  <a:pt x="3576" y="80"/>
                                </a:lnTo>
                                <a:lnTo>
                                  <a:pt x="3597" y="80"/>
                                </a:lnTo>
                                <a:lnTo>
                                  <a:pt x="3608" y="100"/>
                                </a:lnTo>
                                <a:close/>
                                <a:moveTo>
                                  <a:pt x="67" y="140"/>
                                </a:moveTo>
                                <a:lnTo>
                                  <a:pt x="55" y="140"/>
                                </a:lnTo>
                                <a:lnTo>
                                  <a:pt x="64" y="120"/>
                                </a:lnTo>
                                <a:lnTo>
                                  <a:pt x="73" y="100"/>
                                </a:lnTo>
                                <a:lnTo>
                                  <a:pt x="95" y="100"/>
                                </a:lnTo>
                                <a:lnTo>
                                  <a:pt x="85" y="120"/>
                                </a:lnTo>
                                <a:lnTo>
                                  <a:pt x="76" y="120"/>
                                </a:lnTo>
                                <a:lnTo>
                                  <a:pt x="67" y="140"/>
                                </a:lnTo>
                                <a:close/>
                                <a:moveTo>
                                  <a:pt x="3636" y="140"/>
                                </a:moveTo>
                                <a:lnTo>
                                  <a:pt x="3624" y="140"/>
                                </a:lnTo>
                                <a:lnTo>
                                  <a:pt x="3615" y="120"/>
                                </a:lnTo>
                                <a:lnTo>
                                  <a:pt x="3606" y="120"/>
                                </a:lnTo>
                                <a:lnTo>
                                  <a:pt x="3596" y="100"/>
                                </a:lnTo>
                                <a:lnTo>
                                  <a:pt x="3618" y="100"/>
                                </a:lnTo>
                                <a:lnTo>
                                  <a:pt x="3627" y="120"/>
                                </a:lnTo>
                                <a:lnTo>
                                  <a:pt x="3636" y="140"/>
                                </a:lnTo>
                                <a:close/>
                                <a:moveTo>
                                  <a:pt x="45" y="180"/>
                                </a:moveTo>
                                <a:lnTo>
                                  <a:pt x="32" y="180"/>
                                </a:lnTo>
                                <a:lnTo>
                                  <a:pt x="39" y="160"/>
                                </a:lnTo>
                                <a:lnTo>
                                  <a:pt x="47" y="140"/>
                                </a:lnTo>
                                <a:lnTo>
                                  <a:pt x="68" y="140"/>
                                </a:lnTo>
                                <a:lnTo>
                                  <a:pt x="59" y="160"/>
                                </a:lnTo>
                                <a:lnTo>
                                  <a:pt x="52" y="160"/>
                                </a:lnTo>
                                <a:lnTo>
                                  <a:pt x="45" y="180"/>
                                </a:lnTo>
                                <a:close/>
                                <a:moveTo>
                                  <a:pt x="3659" y="180"/>
                                </a:moveTo>
                                <a:lnTo>
                                  <a:pt x="3646" y="180"/>
                                </a:lnTo>
                                <a:lnTo>
                                  <a:pt x="3639" y="160"/>
                                </a:lnTo>
                                <a:lnTo>
                                  <a:pt x="3632" y="160"/>
                                </a:lnTo>
                                <a:lnTo>
                                  <a:pt x="3623" y="140"/>
                                </a:lnTo>
                                <a:lnTo>
                                  <a:pt x="3644" y="140"/>
                                </a:lnTo>
                                <a:lnTo>
                                  <a:pt x="3652" y="160"/>
                                </a:lnTo>
                                <a:lnTo>
                                  <a:pt x="3659" y="180"/>
                                </a:lnTo>
                                <a:close/>
                                <a:moveTo>
                                  <a:pt x="29" y="220"/>
                                </a:moveTo>
                                <a:lnTo>
                                  <a:pt x="15" y="220"/>
                                </a:lnTo>
                                <a:lnTo>
                                  <a:pt x="20" y="200"/>
                                </a:lnTo>
                                <a:lnTo>
                                  <a:pt x="26" y="180"/>
                                </a:lnTo>
                                <a:lnTo>
                                  <a:pt x="46" y="180"/>
                                </a:lnTo>
                                <a:lnTo>
                                  <a:pt x="39" y="200"/>
                                </a:lnTo>
                                <a:lnTo>
                                  <a:pt x="34" y="200"/>
                                </a:lnTo>
                                <a:lnTo>
                                  <a:pt x="29" y="220"/>
                                </a:lnTo>
                                <a:close/>
                                <a:moveTo>
                                  <a:pt x="3676" y="220"/>
                                </a:moveTo>
                                <a:lnTo>
                                  <a:pt x="3662" y="220"/>
                                </a:lnTo>
                                <a:lnTo>
                                  <a:pt x="3657" y="200"/>
                                </a:lnTo>
                                <a:lnTo>
                                  <a:pt x="3652" y="200"/>
                                </a:lnTo>
                                <a:lnTo>
                                  <a:pt x="3645" y="180"/>
                                </a:lnTo>
                                <a:lnTo>
                                  <a:pt x="3665" y="180"/>
                                </a:lnTo>
                                <a:lnTo>
                                  <a:pt x="3671" y="200"/>
                                </a:lnTo>
                                <a:lnTo>
                                  <a:pt x="3676" y="220"/>
                                </a:lnTo>
                                <a:close/>
                                <a:moveTo>
                                  <a:pt x="16" y="300"/>
                                </a:moveTo>
                                <a:lnTo>
                                  <a:pt x="1" y="300"/>
                                </a:lnTo>
                                <a:lnTo>
                                  <a:pt x="2" y="280"/>
                                </a:lnTo>
                                <a:lnTo>
                                  <a:pt x="4" y="260"/>
                                </a:lnTo>
                                <a:lnTo>
                                  <a:pt x="7" y="240"/>
                                </a:lnTo>
                                <a:lnTo>
                                  <a:pt x="11" y="220"/>
                                </a:lnTo>
                                <a:lnTo>
                                  <a:pt x="29" y="220"/>
                                </a:lnTo>
                                <a:lnTo>
                                  <a:pt x="25" y="240"/>
                                </a:lnTo>
                                <a:lnTo>
                                  <a:pt x="22" y="240"/>
                                </a:lnTo>
                                <a:lnTo>
                                  <a:pt x="19" y="260"/>
                                </a:lnTo>
                                <a:lnTo>
                                  <a:pt x="19" y="260"/>
                                </a:lnTo>
                                <a:lnTo>
                                  <a:pt x="17" y="280"/>
                                </a:lnTo>
                                <a:lnTo>
                                  <a:pt x="17" y="280"/>
                                </a:lnTo>
                                <a:lnTo>
                                  <a:pt x="16" y="300"/>
                                </a:lnTo>
                                <a:close/>
                                <a:moveTo>
                                  <a:pt x="3690" y="300"/>
                                </a:moveTo>
                                <a:lnTo>
                                  <a:pt x="3675" y="300"/>
                                </a:lnTo>
                                <a:lnTo>
                                  <a:pt x="3674" y="280"/>
                                </a:lnTo>
                                <a:lnTo>
                                  <a:pt x="3674" y="280"/>
                                </a:lnTo>
                                <a:lnTo>
                                  <a:pt x="3672" y="260"/>
                                </a:lnTo>
                                <a:lnTo>
                                  <a:pt x="3672" y="260"/>
                                </a:lnTo>
                                <a:lnTo>
                                  <a:pt x="3669" y="240"/>
                                </a:lnTo>
                                <a:lnTo>
                                  <a:pt x="3666" y="240"/>
                                </a:lnTo>
                                <a:lnTo>
                                  <a:pt x="3662" y="220"/>
                                </a:lnTo>
                                <a:lnTo>
                                  <a:pt x="3680" y="220"/>
                                </a:lnTo>
                                <a:lnTo>
                                  <a:pt x="3684" y="240"/>
                                </a:lnTo>
                                <a:lnTo>
                                  <a:pt x="3687" y="260"/>
                                </a:lnTo>
                                <a:lnTo>
                                  <a:pt x="3689" y="280"/>
                                </a:lnTo>
                                <a:lnTo>
                                  <a:pt x="3690" y="300"/>
                                </a:lnTo>
                                <a:close/>
                                <a:moveTo>
                                  <a:pt x="15" y="2180"/>
                                </a:moveTo>
                                <a:lnTo>
                                  <a:pt x="0" y="2180"/>
                                </a:lnTo>
                                <a:lnTo>
                                  <a:pt x="0" y="300"/>
                                </a:lnTo>
                                <a:lnTo>
                                  <a:pt x="15" y="300"/>
                                </a:lnTo>
                                <a:lnTo>
                                  <a:pt x="15" y="2180"/>
                                </a:lnTo>
                                <a:close/>
                                <a:moveTo>
                                  <a:pt x="3690" y="2180"/>
                                </a:moveTo>
                                <a:lnTo>
                                  <a:pt x="3675" y="2180"/>
                                </a:lnTo>
                                <a:lnTo>
                                  <a:pt x="3675" y="300"/>
                                </a:lnTo>
                                <a:lnTo>
                                  <a:pt x="3690" y="300"/>
                                </a:lnTo>
                                <a:lnTo>
                                  <a:pt x="3690" y="2180"/>
                                </a:lnTo>
                                <a:close/>
                                <a:moveTo>
                                  <a:pt x="17" y="2220"/>
                                </a:moveTo>
                                <a:lnTo>
                                  <a:pt x="2" y="2220"/>
                                </a:lnTo>
                                <a:lnTo>
                                  <a:pt x="1" y="2200"/>
                                </a:lnTo>
                                <a:lnTo>
                                  <a:pt x="1" y="2180"/>
                                </a:lnTo>
                                <a:lnTo>
                                  <a:pt x="16" y="2180"/>
                                </a:lnTo>
                                <a:lnTo>
                                  <a:pt x="16" y="2200"/>
                                </a:lnTo>
                                <a:lnTo>
                                  <a:pt x="16" y="2200"/>
                                </a:lnTo>
                                <a:lnTo>
                                  <a:pt x="17" y="2220"/>
                                </a:lnTo>
                                <a:close/>
                                <a:moveTo>
                                  <a:pt x="3689" y="2220"/>
                                </a:moveTo>
                                <a:lnTo>
                                  <a:pt x="3674" y="2220"/>
                                </a:lnTo>
                                <a:lnTo>
                                  <a:pt x="3675" y="2200"/>
                                </a:lnTo>
                                <a:lnTo>
                                  <a:pt x="3675" y="2200"/>
                                </a:lnTo>
                                <a:lnTo>
                                  <a:pt x="3675" y="2180"/>
                                </a:lnTo>
                                <a:lnTo>
                                  <a:pt x="3690" y="2180"/>
                                </a:lnTo>
                                <a:lnTo>
                                  <a:pt x="3690" y="2200"/>
                                </a:lnTo>
                                <a:lnTo>
                                  <a:pt x="3689" y="2220"/>
                                </a:lnTo>
                                <a:close/>
                                <a:moveTo>
                                  <a:pt x="39" y="2300"/>
                                </a:moveTo>
                                <a:lnTo>
                                  <a:pt x="20" y="2300"/>
                                </a:lnTo>
                                <a:lnTo>
                                  <a:pt x="15" y="2280"/>
                                </a:lnTo>
                                <a:lnTo>
                                  <a:pt x="11" y="2260"/>
                                </a:lnTo>
                                <a:lnTo>
                                  <a:pt x="7" y="2240"/>
                                </a:lnTo>
                                <a:lnTo>
                                  <a:pt x="4" y="2220"/>
                                </a:lnTo>
                                <a:lnTo>
                                  <a:pt x="19" y="2220"/>
                                </a:lnTo>
                                <a:lnTo>
                                  <a:pt x="22" y="2240"/>
                                </a:lnTo>
                                <a:lnTo>
                                  <a:pt x="22" y="2240"/>
                                </a:lnTo>
                                <a:lnTo>
                                  <a:pt x="25" y="2260"/>
                                </a:lnTo>
                                <a:lnTo>
                                  <a:pt x="25" y="2260"/>
                                </a:lnTo>
                                <a:lnTo>
                                  <a:pt x="29" y="2280"/>
                                </a:lnTo>
                                <a:lnTo>
                                  <a:pt x="34" y="2280"/>
                                </a:lnTo>
                                <a:lnTo>
                                  <a:pt x="39" y="2300"/>
                                </a:lnTo>
                                <a:close/>
                                <a:moveTo>
                                  <a:pt x="3671" y="2300"/>
                                </a:moveTo>
                                <a:lnTo>
                                  <a:pt x="3652" y="2300"/>
                                </a:lnTo>
                                <a:lnTo>
                                  <a:pt x="3657" y="2280"/>
                                </a:lnTo>
                                <a:lnTo>
                                  <a:pt x="3662" y="2280"/>
                                </a:lnTo>
                                <a:lnTo>
                                  <a:pt x="3666" y="2260"/>
                                </a:lnTo>
                                <a:lnTo>
                                  <a:pt x="3666" y="2260"/>
                                </a:lnTo>
                                <a:lnTo>
                                  <a:pt x="3669" y="2240"/>
                                </a:lnTo>
                                <a:lnTo>
                                  <a:pt x="3669" y="2240"/>
                                </a:lnTo>
                                <a:lnTo>
                                  <a:pt x="3672" y="2220"/>
                                </a:lnTo>
                                <a:lnTo>
                                  <a:pt x="3687" y="2220"/>
                                </a:lnTo>
                                <a:lnTo>
                                  <a:pt x="3684" y="2240"/>
                                </a:lnTo>
                                <a:lnTo>
                                  <a:pt x="3680" y="2260"/>
                                </a:lnTo>
                                <a:lnTo>
                                  <a:pt x="3676" y="2280"/>
                                </a:lnTo>
                                <a:lnTo>
                                  <a:pt x="3671" y="2300"/>
                                </a:lnTo>
                                <a:close/>
                                <a:moveTo>
                                  <a:pt x="60" y="2340"/>
                                </a:moveTo>
                                <a:lnTo>
                                  <a:pt x="39" y="2340"/>
                                </a:lnTo>
                                <a:lnTo>
                                  <a:pt x="32" y="2320"/>
                                </a:lnTo>
                                <a:lnTo>
                                  <a:pt x="26" y="2300"/>
                                </a:lnTo>
                                <a:lnTo>
                                  <a:pt x="39" y="2300"/>
                                </a:lnTo>
                                <a:lnTo>
                                  <a:pt x="46" y="2320"/>
                                </a:lnTo>
                                <a:lnTo>
                                  <a:pt x="52" y="2320"/>
                                </a:lnTo>
                                <a:lnTo>
                                  <a:pt x="60" y="2340"/>
                                </a:lnTo>
                                <a:close/>
                                <a:moveTo>
                                  <a:pt x="3652" y="2340"/>
                                </a:moveTo>
                                <a:lnTo>
                                  <a:pt x="3631" y="2340"/>
                                </a:lnTo>
                                <a:lnTo>
                                  <a:pt x="3639" y="2320"/>
                                </a:lnTo>
                                <a:lnTo>
                                  <a:pt x="3645" y="2320"/>
                                </a:lnTo>
                                <a:lnTo>
                                  <a:pt x="3652" y="2300"/>
                                </a:lnTo>
                                <a:lnTo>
                                  <a:pt x="3665" y="2300"/>
                                </a:lnTo>
                                <a:lnTo>
                                  <a:pt x="3659" y="2320"/>
                                </a:lnTo>
                                <a:lnTo>
                                  <a:pt x="3652" y="2340"/>
                                </a:lnTo>
                                <a:close/>
                                <a:moveTo>
                                  <a:pt x="85" y="2380"/>
                                </a:moveTo>
                                <a:lnTo>
                                  <a:pt x="64" y="2380"/>
                                </a:lnTo>
                                <a:lnTo>
                                  <a:pt x="55" y="2360"/>
                                </a:lnTo>
                                <a:lnTo>
                                  <a:pt x="47" y="2340"/>
                                </a:lnTo>
                                <a:lnTo>
                                  <a:pt x="59" y="2340"/>
                                </a:lnTo>
                                <a:lnTo>
                                  <a:pt x="68" y="2360"/>
                                </a:lnTo>
                                <a:lnTo>
                                  <a:pt x="76" y="2360"/>
                                </a:lnTo>
                                <a:lnTo>
                                  <a:pt x="85" y="2380"/>
                                </a:lnTo>
                                <a:close/>
                                <a:moveTo>
                                  <a:pt x="3627" y="2380"/>
                                </a:moveTo>
                                <a:lnTo>
                                  <a:pt x="3606" y="2380"/>
                                </a:lnTo>
                                <a:lnTo>
                                  <a:pt x="3615" y="2360"/>
                                </a:lnTo>
                                <a:lnTo>
                                  <a:pt x="3623" y="2360"/>
                                </a:lnTo>
                                <a:lnTo>
                                  <a:pt x="3632" y="2340"/>
                                </a:lnTo>
                                <a:lnTo>
                                  <a:pt x="3644" y="2340"/>
                                </a:lnTo>
                                <a:lnTo>
                                  <a:pt x="3636" y="2360"/>
                                </a:lnTo>
                                <a:lnTo>
                                  <a:pt x="3627" y="2380"/>
                                </a:lnTo>
                                <a:close/>
                                <a:moveTo>
                                  <a:pt x="105" y="2400"/>
                                </a:moveTo>
                                <a:lnTo>
                                  <a:pt x="83" y="2400"/>
                                </a:lnTo>
                                <a:lnTo>
                                  <a:pt x="73" y="2380"/>
                                </a:lnTo>
                                <a:lnTo>
                                  <a:pt x="94" y="2380"/>
                                </a:lnTo>
                                <a:lnTo>
                                  <a:pt x="105" y="2400"/>
                                </a:lnTo>
                                <a:close/>
                                <a:moveTo>
                                  <a:pt x="3608" y="2400"/>
                                </a:moveTo>
                                <a:lnTo>
                                  <a:pt x="3586" y="2400"/>
                                </a:lnTo>
                                <a:lnTo>
                                  <a:pt x="3597" y="2380"/>
                                </a:lnTo>
                                <a:lnTo>
                                  <a:pt x="3618" y="2380"/>
                                </a:lnTo>
                                <a:lnTo>
                                  <a:pt x="3608" y="2400"/>
                                </a:lnTo>
                                <a:close/>
                                <a:moveTo>
                                  <a:pt x="126" y="2420"/>
                                </a:moveTo>
                                <a:lnTo>
                                  <a:pt x="105" y="2420"/>
                                </a:lnTo>
                                <a:lnTo>
                                  <a:pt x="94" y="2400"/>
                                </a:lnTo>
                                <a:lnTo>
                                  <a:pt x="115" y="2400"/>
                                </a:lnTo>
                                <a:lnTo>
                                  <a:pt x="126" y="2420"/>
                                </a:lnTo>
                                <a:close/>
                                <a:moveTo>
                                  <a:pt x="3586" y="2420"/>
                                </a:moveTo>
                                <a:lnTo>
                                  <a:pt x="3565" y="2420"/>
                                </a:lnTo>
                                <a:lnTo>
                                  <a:pt x="3576" y="2400"/>
                                </a:lnTo>
                                <a:lnTo>
                                  <a:pt x="3597" y="2400"/>
                                </a:lnTo>
                                <a:lnTo>
                                  <a:pt x="3586" y="2420"/>
                                </a:lnTo>
                                <a:close/>
                                <a:moveTo>
                                  <a:pt x="150" y="2440"/>
                                </a:moveTo>
                                <a:lnTo>
                                  <a:pt x="129" y="2440"/>
                                </a:lnTo>
                                <a:lnTo>
                                  <a:pt x="117" y="2420"/>
                                </a:lnTo>
                                <a:lnTo>
                                  <a:pt x="138" y="2420"/>
                                </a:lnTo>
                                <a:lnTo>
                                  <a:pt x="150" y="2440"/>
                                </a:lnTo>
                                <a:close/>
                                <a:moveTo>
                                  <a:pt x="3562" y="2440"/>
                                </a:moveTo>
                                <a:lnTo>
                                  <a:pt x="3541" y="2440"/>
                                </a:lnTo>
                                <a:lnTo>
                                  <a:pt x="3553" y="2420"/>
                                </a:lnTo>
                                <a:lnTo>
                                  <a:pt x="3574" y="2420"/>
                                </a:lnTo>
                                <a:lnTo>
                                  <a:pt x="3562" y="2440"/>
                                </a:lnTo>
                                <a:close/>
                                <a:moveTo>
                                  <a:pt x="188" y="2460"/>
                                </a:moveTo>
                                <a:lnTo>
                                  <a:pt x="154" y="2460"/>
                                </a:lnTo>
                                <a:lnTo>
                                  <a:pt x="141" y="2440"/>
                                </a:lnTo>
                                <a:lnTo>
                                  <a:pt x="175" y="2440"/>
                                </a:lnTo>
                                <a:lnTo>
                                  <a:pt x="188" y="2460"/>
                                </a:lnTo>
                                <a:close/>
                                <a:moveTo>
                                  <a:pt x="3537" y="2460"/>
                                </a:moveTo>
                                <a:lnTo>
                                  <a:pt x="3503" y="2460"/>
                                </a:lnTo>
                                <a:lnTo>
                                  <a:pt x="3516" y="2440"/>
                                </a:lnTo>
                                <a:lnTo>
                                  <a:pt x="3550" y="2440"/>
                                </a:lnTo>
                                <a:lnTo>
                                  <a:pt x="3537" y="2460"/>
                                </a:lnTo>
                                <a:close/>
                                <a:moveTo>
                                  <a:pt x="230" y="2480"/>
                                </a:moveTo>
                                <a:lnTo>
                                  <a:pt x="196" y="2480"/>
                                </a:lnTo>
                                <a:lnTo>
                                  <a:pt x="181" y="2460"/>
                                </a:lnTo>
                                <a:lnTo>
                                  <a:pt x="215" y="2460"/>
                                </a:lnTo>
                                <a:lnTo>
                                  <a:pt x="230" y="2480"/>
                                </a:lnTo>
                                <a:close/>
                                <a:moveTo>
                                  <a:pt x="3495" y="2480"/>
                                </a:moveTo>
                                <a:lnTo>
                                  <a:pt x="3461" y="2480"/>
                                </a:lnTo>
                                <a:lnTo>
                                  <a:pt x="3476" y="2460"/>
                                </a:lnTo>
                                <a:lnTo>
                                  <a:pt x="3510" y="2460"/>
                                </a:lnTo>
                                <a:lnTo>
                                  <a:pt x="3495" y="2480"/>
                                </a:lnTo>
                                <a:close/>
                                <a:moveTo>
                                  <a:pt x="3435" y="2500"/>
                                </a:moveTo>
                                <a:lnTo>
                                  <a:pt x="256" y="2500"/>
                                </a:lnTo>
                                <a:lnTo>
                                  <a:pt x="240" y="2480"/>
                                </a:lnTo>
                                <a:lnTo>
                                  <a:pt x="3451" y="2480"/>
                                </a:lnTo>
                                <a:lnTo>
                                  <a:pt x="3435" y="2500"/>
                                </a:lnTo>
                                <a:close/>
                              </a:path>
                            </a:pathLst>
                          </a:custGeom>
                          <a:solidFill>
                            <a:srgbClr val="000000"/>
                          </a:solidFill>
                          <a:ln>
                            <a:noFill/>
                          </a:ln>
                          <a:effectLst/>
                        </wps:spPr>
                        <wps:bodyPr vert="horz" wrap="square" anchor="t" anchorCtr="0" upright="1"/>
                      </wps:wsp>
                      <wps:wsp>
                        <wps:cNvPr id="12" name="文本框 13"/>
                        <wps:cNvSpPr txBox="1"/>
                        <wps:spPr>
                          <a:xfrm>
                            <a:off x="6360" y="255"/>
                            <a:ext cx="3690" cy="2500"/>
                          </a:xfrm>
                          <a:prstGeom prst="rect">
                            <a:avLst/>
                          </a:prstGeom>
                          <a:noFill/>
                          <a:ln>
                            <a:noFill/>
                          </a:ln>
                          <a:effectLst/>
                        </wps:spPr>
                        <wps:txbx>
                          <w:txbxContent>
                            <w:p>
                              <w:pPr>
                                <w:rPr>
                                  <w:sz w:val="22"/>
                                </w:rPr>
                              </w:pPr>
                            </w:p>
                            <w:p>
                              <w:pPr>
                                <w:rPr>
                                  <w:sz w:val="22"/>
                                </w:rPr>
                              </w:pPr>
                            </w:p>
                            <w:p>
                              <w:pPr>
                                <w:rPr>
                                  <w:sz w:val="26"/>
                                </w:rPr>
                              </w:pPr>
                            </w:p>
                            <w:p>
                              <w:pPr>
                                <w:spacing w:before="1"/>
                                <w:ind w:left="621"/>
                                <w:rPr>
                                  <w:rFonts w:ascii="宋体"/>
                                </w:rPr>
                              </w:pPr>
                              <w:r>
                                <w:rPr>
                                  <w:rFonts w:hint="eastAsia" w:ascii="宋体"/>
                                </w:rPr>
                                <w:t>代理人身份证</w:t>
                              </w:r>
                              <w:r>
                                <w:rPr>
                                  <w:rFonts w:eastAsia="Times New Roman"/>
                                </w:rPr>
                                <w:t>(</w:t>
                              </w:r>
                              <w:r>
                                <w:rPr>
                                  <w:rFonts w:hint="eastAsia" w:ascii="宋体"/>
                                </w:rPr>
                                <w:t>背面</w:t>
                              </w:r>
                              <w:r>
                                <w:rPr>
                                  <w:rFonts w:eastAsia="Times New Roman"/>
                                </w:rPr>
                                <w:t>)</w:t>
                              </w:r>
                              <w:r>
                                <w:rPr>
                                  <w:rFonts w:hint="eastAsia" w:ascii="宋体"/>
                                </w:rPr>
                                <w:t>复印件</w:t>
                              </w:r>
                            </w:p>
                          </w:txbxContent>
                        </wps:txbx>
                        <wps:bodyPr vert="horz" wrap="square" lIns="0" tIns="0" rIns="0" bIns="0" anchor="t" anchorCtr="0" upright="1"/>
                      </wps:wsp>
                    </wpg:wgp>
                  </a:graphicData>
                </a:graphic>
              </wp:anchor>
            </w:drawing>
          </mc:Choice>
          <mc:Fallback>
            <w:pict>
              <v:group id="_x0000_s1026" o:spid="_x0000_s1026" o:spt="203" style="position:absolute;left:0pt;margin-left:318pt;margin-top:12.75pt;height:125pt;width:184.5pt;mso-position-horizontal-relative:page;mso-wrap-distance-bottom:0pt;mso-wrap-distance-top:0pt;z-index:-251654144;mso-width-relative:page;mso-height-relative:page;" coordorigin="6360,256" coordsize="3690,2500" o:gfxdata="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">
                <o:lock v:ext="edit" aspectratio="f"/>
                <v:shape id="任意多边形 12" o:spid="_x0000_s1026" o:spt="100" style="position:absolute;left:6360;top:255;height:2500;width:3690;" fillcolor="#000000" filled="t" stroked="f" coordsize="3690,2500" o:gfxdata="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xkXuu5AAAA2wAA&#10;AA8AAAAAAAAAAQAgAAAAIgAAAGRycy9kb3ducmV2LnhtbFBLAQIUABQAAAAIAIdO4kAzLwWeOwAA&#10;ADkAAAAQAAAAAAAAAAEAIAAAAAgBAABkcnMvc2hhcGV4bWwueG1sUEsFBgAAAAAGAAYAWwEAALID&#10;AAAAAA==&#10;" path="m258,20l196,20,210,0,274,0,258,20xm3495,20l3433,20,3417,0,3481,0,3495,20xm188,40l154,40,168,20,202,20,188,40xm3537,40l3503,40,3489,20,3523,20,3537,40xm150,60l129,60,141,40,162,40,150,60xm3562,60l3541,60,3529,40,3550,40,3562,60xm126,80l105,80,117,60,138,60,126,80xm3586,80l3565,80,3553,60,3574,60,3586,80xm105,100l83,100,94,80,115,80,105,100xm3608,100l3586,100,3576,80,3597,80,3608,100xm67,140l55,140,64,120,73,100,95,100,85,120,76,120,67,140xm3636,140l3624,140,3615,120,3606,120,3596,100,3618,100,3627,120,3636,140xm45,180l32,180,39,160,47,140,68,140,59,160,52,160,45,180xm3659,180l3646,180,3639,160,3632,160,3623,140,3644,140,3652,160,3659,180xm29,220l15,220,20,200,26,180,46,180,39,200,34,200,29,220xm3676,220l3662,220,3657,200,3652,200,3645,180,3665,180,3671,200,3676,220xm16,300l1,300,2,280,4,260,7,240,11,220,29,220,25,240,22,240,19,260,19,260,17,280,17,280,16,300xm3690,300l3675,300,3674,280,3674,280,3672,260,3672,260,3669,240,3666,240,3662,220,3680,220,3684,240,3687,260,3689,280,3690,300xm15,2180l0,2180,0,300,15,300,15,2180xm3690,2180l3675,2180,3675,300,3690,300,3690,2180xm17,2220l2,2220,1,2200,1,2180,16,2180,16,2200,16,2200,17,2220xm3689,2220l3674,2220,3675,2200,3675,2200,3675,2180,3690,2180,3690,2200,3689,2220xm39,2300l20,2300,15,2280,11,2260,7,2240,4,2220,19,2220,22,2240,22,2240,25,2260,25,2260,29,2280,34,2280,39,2300xm3671,2300l3652,2300,3657,2280,3662,2280,3666,2260,3666,2260,3669,2240,3669,2240,3672,2220,3687,2220,3684,2240,3680,2260,3676,2280,3671,2300xm60,2340l39,2340,32,2320,26,2300,39,2300,46,2320,52,2320,60,2340xm3652,2340l3631,2340,3639,2320,3645,2320,3652,2300,3665,2300,3659,2320,3652,2340xm85,2380l64,2380,55,2360,47,2340,59,2340,68,2360,76,2360,85,2380xm3627,2380l3606,2380,3615,2360,3623,2360,3632,2340,3644,2340,3636,2360,3627,2380xm105,2400l83,2400,73,2380,94,2380,105,2400xm3608,2400l3586,2400,3597,2380,3618,2380,3608,2400xm126,2420l105,2420,94,2400,115,2400,126,2420xm3586,2420l3565,2420,3576,2400,3597,2400,3586,2420xm150,2440l129,2440,117,2420,138,2420,150,2440xm3562,2440l3541,2440,3553,2420,3574,2420,3562,2440xm188,2460l154,2460,141,2440,175,2440,188,2460xm3537,2460l3503,2460,3516,2440,3550,2440,3537,2460xm230,2480l196,2480,181,2460,215,2460,230,2480xm3495,2480l3461,2480,3476,2460,3510,2460,3495,2480xm3435,2500l256,2500,240,2480,3451,2480,3435,2500xe">
                  <v:fill on="t" focussize="0,0"/>
                  <v:stroke on="f"/>
                  <v:imagedata o:title=""/>
                  <o:lock v:ext="edit" aspectratio="f"/>
                </v:shape>
                <v:shape id="文本框 13" o:spid="_x0000_s1026" o:spt="202" type="#_x0000_t202" style="position:absolute;left:6360;top:255;height:2500;width:3690;"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rPr>
                            <w:sz w:val="22"/>
                          </w:rPr>
                        </w:pPr>
                      </w:p>
                      <w:p>
                        <w:pPr>
                          <w:rPr>
                            <w:sz w:val="22"/>
                          </w:rPr>
                        </w:pPr>
                      </w:p>
                      <w:p>
                        <w:pPr>
                          <w:rPr>
                            <w:sz w:val="26"/>
                          </w:rPr>
                        </w:pPr>
                      </w:p>
                      <w:p>
                        <w:pPr>
                          <w:spacing w:before="1"/>
                          <w:ind w:left="621"/>
                          <w:rPr>
                            <w:rFonts w:ascii="宋体"/>
                          </w:rPr>
                        </w:pPr>
                        <w:r>
                          <w:rPr>
                            <w:rFonts w:hint="eastAsia" w:ascii="宋体"/>
                          </w:rPr>
                          <w:t>代理人身份证</w:t>
                        </w:r>
                        <w:r>
                          <w:rPr>
                            <w:rFonts w:eastAsia="Times New Roman"/>
                          </w:rPr>
                          <w:t>(</w:t>
                        </w:r>
                        <w:r>
                          <w:rPr>
                            <w:rFonts w:hint="eastAsia" w:ascii="宋体"/>
                          </w:rPr>
                          <w:t>背面</w:t>
                        </w:r>
                        <w:r>
                          <w:rPr>
                            <w:rFonts w:eastAsia="Times New Roman"/>
                          </w:rPr>
                          <w:t>)</w:t>
                        </w:r>
                        <w:r>
                          <w:rPr>
                            <w:rFonts w:hint="eastAsia" w:ascii="宋体"/>
                          </w:rPr>
                          <w:t>复印件</w:t>
                        </w:r>
                      </w:p>
                    </w:txbxContent>
                  </v:textbox>
                </v:shape>
                <w10:wrap type="topAndBottom"/>
              </v:group>
            </w:pict>
          </mc:Fallback>
        </mc:AlternateContent>
      </w:r>
    </w:p>
    <w:p>
      <w:pPr>
        <w:pStyle w:val="13"/>
        <w:rPr>
          <w:rFonts w:hint="eastAsia" w:ascii="宋体" w:hAnsi="宋体" w:eastAsia="宋体" w:cs="宋体"/>
          <w:color w:val="000000"/>
        </w:rPr>
      </w:pPr>
    </w:p>
    <w:p>
      <w:pPr>
        <w:spacing w:line="480" w:lineRule="exact"/>
        <w:jc w:val="right"/>
        <w:rPr>
          <w:rFonts w:hint="eastAsia" w:ascii="宋体" w:hAnsi="宋体" w:eastAsia="宋体" w:cs="宋体"/>
          <w:b/>
          <w:color w:val="000000"/>
          <w:sz w:val="24"/>
        </w:rPr>
      </w:pPr>
    </w:p>
    <w:p>
      <w:pPr>
        <w:spacing w:line="480" w:lineRule="exact"/>
        <w:outlineLvl w:val="0"/>
        <w:rPr>
          <w:rFonts w:hint="eastAsia" w:ascii="宋体" w:hAnsi="宋体" w:eastAsia="宋体" w:cs="宋体"/>
          <w:b/>
          <w:color w:val="000000"/>
          <w:sz w:val="32"/>
          <w:szCs w:val="32"/>
        </w:rPr>
      </w:pPr>
      <w:r>
        <w:rPr>
          <w:rFonts w:hint="eastAsia" w:ascii="宋体" w:hAnsi="宋体" w:eastAsia="宋体" w:cs="宋体"/>
          <w:b/>
          <w:color w:val="000000"/>
          <w:sz w:val="32"/>
          <w:szCs w:val="32"/>
        </w:rPr>
        <w:t>4．资格声明书格式</w:t>
      </w:r>
    </w:p>
    <w:p>
      <w:pPr>
        <w:pStyle w:val="16"/>
        <w:spacing w:line="480" w:lineRule="exact"/>
        <w:rPr>
          <w:rFonts w:hint="eastAsia" w:ascii="宋体" w:hAnsi="宋体" w:eastAsia="宋体" w:cs="宋体"/>
          <w:color w:val="000000"/>
          <w:spacing w:val="6"/>
          <w:szCs w:val="21"/>
        </w:rPr>
      </w:pPr>
      <w:bookmarkStart w:id="75" w:name="_Toc42951054"/>
    </w:p>
    <w:p>
      <w:pPr>
        <w:pStyle w:val="2"/>
        <w:spacing w:line="480" w:lineRule="exact"/>
        <w:jc w:val="center"/>
        <w:rPr>
          <w:rFonts w:hint="eastAsia" w:ascii="宋体" w:hAnsi="宋体" w:eastAsia="宋体" w:cs="宋体"/>
          <w:color w:val="000000"/>
          <w:sz w:val="32"/>
          <w:szCs w:val="32"/>
          <w:lang w:eastAsia="zh-CN"/>
        </w:rPr>
      </w:pPr>
      <w:r>
        <w:rPr>
          <w:rFonts w:hint="eastAsia" w:ascii="宋体" w:hAnsi="宋体" w:eastAsia="宋体" w:cs="宋体"/>
          <w:color w:val="000000"/>
          <w:sz w:val="32"/>
          <w:szCs w:val="32"/>
          <w:lang w:eastAsia="zh-CN"/>
        </w:rPr>
        <w:t>投标人资格声明函</w:t>
      </w:r>
    </w:p>
    <w:p>
      <w:pPr>
        <w:rPr>
          <w:rFonts w:hint="eastAsia" w:ascii="宋体" w:hAnsi="宋体" w:eastAsia="宋体" w:cs="宋体"/>
          <w:color w:val="000000"/>
          <w:sz w:val="32"/>
          <w:szCs w:val="32"/>
          <w:lang w:eastAsia="zh-CN"/>
        </w:rPr>
      </w:pPr>
    </w:p>
    <w:p>
      <w:pPr>
        <w:pStyle w:val="16"/>
        <w:spacing w:line="360" w:lineRule="auto"/>
        <w:rPr>
          <w:rFonts w:hint="eastAsia" w:ascii="宋体" w:hAnsi="宋体" w:eastAsia="宋体" w:cs="宋体"/>
          <w:b/>
          <w:color w:val="000000"/>
          <w:sz w:val="24"/>
          <w:lang w:eastAsia="zh-CN"/>
        </w:rPr>
      </w:pPr>
      <w:r>
        <w:rPr>
          <w:rFonts w:hint="eastAsia" w:ascii="宋体" w:hAnsi="宋体" w:eastAsia="宋体" w:cs="宋体"/>
          <w:b/>
          <w:color w:val="000000"/>
          <w:sz w:val="24"/>
          <w:szCs w:val="22"/>
          <w:lang w:eastAsia="zh-CN"/>
        </w:rPr>
        <w:t>致:新疆浩诚致远项目管理咨询有限公司</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关于贵公司</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lang w:eastAsia="zh-CN"/>
        </w:rPr>
        <w:t>年</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lang w:eastAsia="zh-CN"/>
        </w:rPr>
        <w:t>月</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lang w:eastAsia="zh-CN"/>
        </w:rPr>
        <w:t>日发布</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lang w:eastAsia="zh-CN"/>
        </w:rPr>
        <w:t>（项目编号：</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lang w:eastAsia="zh-CN"/>
        </w:rPr>
        <w:t>）</w:t>
      </w:r>
      <w:r>
        <w:rPr>
          <w:rFonts w:hint="eastAsia" w:ascii="宋体" w:hAnsi="宋体" w:eastAsia="宋体" w:cs="宋体"/>
          <w:color w:val="000000"/>
          <w:sz w:val="21"/>
          <w:szCs w:val="21"/>
          <w:lang w:eastAsia="zh-CN"/>
        </w:rPr>
        <w:t>的采购公告，本公司（企业）愿意参加投标，并声明：</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一、本公司（企业）具备《中华人民共和国政府采购法》第二十二条规定的条件。</w:t>
      </w:r>
    </w:p>
    <w:p>
      <w:pPr>
        <w:pStyle w:val="90"/>
        <w:widowControl/>
        <w:numPr>
          <w:ilvl w:val="0"/>
          <w:numId w:val="26"/>
        </w:numPr>
        <w:snapToGrid w:val="0"/>
        <w:spacing w:line="360" w:lineRule="auto"/>
        <w:ind w:left="1134" w:hanging="1134" w:firstLineChars="0"/>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具有独立承担民事责任的能力；</w:t>
      </w:r>
    </w:p>
    <w:p>
      <w:pPr>
        <w:pStyle w:val="90"/>
        <w:widowControl/>
        <w:numPr>
          <w:ilvl w:val="0"/>
          <w:numId w:val="26"/>
        </w:numPr>
        <w:snapToGrid w:val="0"/>
        <w:spacing w:line="360" w:lineRule="auto"/>
        <w:ind w:left="1134" w:hanging="1134" w:firstLineChars="0"/>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具有良好的商业信誉和健全的财务会计制度；</w:t>
      </w:r>
    </w:p>
    <w:p>
      <w:pPr>
        <w:pStyle w:val="90"/>
        <w:widowControl/>
        <w:numPr>
          <w:ilvl w:val="0"/>
          <w:numId w:val="26"/>
        </w:numPr>
        <w:snapToGrid w:val="0"/>
        <w:spacing w:line="360" w:lineRule="auto"/>
        <w:ind w:left="1134" w:hanging="1134" w:firstLineChars="0"/>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具有履行合同所必需的设备和专业技术能力；</w:t>
      </w:r>
    </w:p>
    <w:p>
      <w:pPr>
        <w:pStyle w:val="90"/>
        <w:widowControl/>
        <w:numPr>
          <w:ilvl w:val="0"/>
          <w:numId w:val="26"/>
        </w:numPr>
        <w:snapToGrid w:val="0"/>
        <w:spacing w:line="360" w:lineRule="auto"/>
        <w:ind w:left="1134" w:hanging="1134" w:firstLineChars="0"/>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有依法缴纳税收和社会保障资金的良好记录；</w:t>
      </w:r>
    </w:p>
    <w:p>
      <w:pPr>
        <w:pStyle w:val="90"/>
        <w:widowControl/>
        <w:numPr>
          <w:ilvl w:val="0"/>
          <w:numId w:val="26"/>
        </w:numPr>
        <w:snapToGrid w:val="0"/>
        <w:spacing w:line="360" w:lineRule="auto"/>
        <w:ind w:left="1134" w:hanging="1134" w:firstLineChars="0"/>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参加政府采购活动前三年内，在经营活动中没有重大违法记录；</w:t>
      </w:r>
    </w:p>
    <w:p>
      <w:pPr>
        <w:pStyle w:val="90"/>
        <w:widowControl/>
        <w:numPr>
          <w:ilvl w:val="0"/>
          <w:numId w:val="26"/>
        </w:numPr>
        <w:snapToGrid w:val="0"/>
        <w:spacing w:line="360" w:lineRule="auto"/>
        <w:ind w:left="1134" w:hanging="1134" w:firstLineChars="0"/>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法律、行政法规规定的其他条件。</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二、根据《中华人民共和国政府采购法实施条例》的规定，本公司（企业）如为采购项目提供整体设计、规范编制或者项目管理、监理、检测等服务的供应商，不再参加该采购项目的其他采购活动。</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三、我方承诺单位负责人为同一人或者存在直接控股、管理关系的不同供应商，不得同时参加本项目的投标。</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本公司（企业）承诺在本次招标采购互动中，如有违法、法规，弄虚作假行为，所造成的损失，不良后果及法律责任，一律由我公司（企业）承担。</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特此声明！</w:t>
      </w:r>
    </w:p>
    <w:p>
      <w:pPr>
        <w:spacing w:line="360" w:lineRule="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备注：1、本声明函必须提供且内容不得擅自删改，否则视为无效投标。</w:t>
      </w:r>
    </w:p>
    <w:p>
      <w:pPr>
        <w:spacing w:line="360" w:lineRule="auto"/>
        <w:ind w:firstLine="630" w:firstLineChars="300"/>
        <w:rPr>
          <w:rFonts w:hint="eastAsia" w:ascii="宋体" w:hAnsi="宋体" w:eastAsia="宋体" w:cs="宋体"/>
          <w:color w:val="000000"/>
          <w:sz w:val="40"/>
          <w:szCs w:val="40"/>
          <w:lang w:val="en-US" w:eastAsia="zh-CN"/>
        </w:rPr>
      </w:pPr>
      <w:r>
        <w:rPr>
          <w:rFonts w:hint="eastAsia" w:ascii="宋体" w:hAnsi="宋体" w:eastAsia="宋体" w:cs="宋体"/>
          <w:color w:val="000000"/>
          <w:sz w:val="21"/>
          <w:szCs w:val="21"/>
          <w:lang w:val="en-US" w:eastAsia="zh-CN"/>
        </w:rPr>
        <w:t>2、本声明函如有虚假或与事实不符的，作无效投标处理。</w:t>
      </w:r>
    </w:p>
    <w:p>
      <w:pPr>
        <w:spacing w:line="360" w:lineRule="auto"/>
        <w:jc w:val="both"/>
        <w:rPr>
          <w:rFonts w:hint="eastAsia" w:ascii="宋体" w:hAnsi="宋体" w:eastAsia="宋体" w:cs="宋体"/>
          <w:color w:val="000000"/>
        </w:rPr>
      </w:pPr>
    </w:p>
    <w:p>
      <w:pPr>
        <w:spacing w:line="360" w:lineRule="auto"/>
        <w:ind w:left="0" w:leftChars="0" w:firstLine="4620" w:firstLineChars="2200"/>
        <w:jc w:val="both"/>
        <w:rPr>
          <w:rFonts w:hint="eastAsia" w:ascii="宋体" w:hAnsi="宋体" w:eastAsia="宋体" w:cs="宋体"/>
          <w:color w:val="000000"/>
        </w:rPr>
      </w:pPr>
      <w:r>
        <w:rPr>
          <w:rFonts w:hint="eastAsia" w:ascii="宋体" w:hAnsi="宋体" w:eastAsia="宋体" w:cs="宋体"/>
          <w:color w:val="000000"/>
        </w:rPr>
        <w:t>投标人（公章）：</w:t>
      </w:r>
    </w:p>
    <w:p>
      <w:pPr>
        <w:spacing w:line="360" w:lineRule="auto"/>
        <w:ind w:left="0" w:leftChars="0" w:firstLine="4620" w:firstLineChars="2200"/>
        <w:jc w:val="both"/>
        <w:rPr>
          <w:rFonts w:hint="eastAsia" w:ascii="宋体" w:hAnsi="宋体" w:eastAsia="宋体" w:cs="宋体"/>
          <w:color w:val="000000"/>
        </w:rPr>
      </w:pPr>
      <w:r>
        <w:rPr>
          <w:rFonts w:hint="eastAsia" w:ascii="宋体" w:hAnsi="宋体" w:eastAsia="宋体" w:cs="宋体"/>
          <w:color w:val="000000"/>
        </w:rPr>
        <w:t>投标人地址：</w:t>
      </w:r>
    </w:p>
    <w:p>
      <w:pPr>
        <w:spacing w:line="480" w:lineRule="exact"/>
        <w:ind w:left="0" w:leftChars="0" w:firstLine="4620" w:firstLineChars="2200"/>
        <w:rPr>
          <w:rFonts w:hint="eastAsia" w:ascii="宋体" w:hAnsi="宋体" w:eastAsia="宋体" w:cs="宋体"/>
          <w:color w:val="000000"/>
        </w:rPr>
        <w:sectPr>
          <w:headerReference r:id="rId16" w:type="default"/>
          <w:footerReference r:id="rId17" w:type="default"/>
          <w:pgSz w:w="11906" w:h="16838"/>
          <w:pgMar w:top="1440" w:right="1379" w:bottom="1440" w:left="1400" w:header="851" w:footer="992" w:gutter="0"/>
          <w:pgBorders>
            <w:top w:val="none" w:sz="0" w:space="0"/>
            <w:left w:val="none" w:sz="0" w:space="0"/>
            <w:bottom w:val="none" w:sz="0" w:space="0"/>
            <w:right w:val="none" w:sz="0" w:space="0"/>
          </w:pgBorders>
          <w:pgNumType w:fmt="decimal"/>
          <w:cols w:space="720" w:num="1"/>
          <w:docGrid w:linePitch="312" w:charSpace="0"/>
        </w:sectPr>
      </w:pPr>
      <w:r>
        <w:rPr>
          <w:rFonts w:hint="eastAsia" w:ascii="宋体" w:hAnsi="宋体" w:eastAsia="宋体" w:cs="宋体"/>
          <w:color w:val="000000"/>
        </w:rPr>
        <w:t>日    期：</w:t>
      </w:r>
    </w:p>
    <w:p>
      <w:pPr>
        <w:spacing w:line="480" w:lineRule="exact"/>
        <w:rPr>
          <w:rFonts w:hint="eastAsia" w:ascii="宋体" w:hAnsi="宋体" w:eastAsia="宋体" w:cs="宋体"/>
          <w:b/>
          <w:color w:val="000000"/>
          <w:spacing w:val="6"/>
          <w:szCs w:val="21"/>
        </w:rPr>
      </w:pPr>
      <w:r>
        <w:rPr>
          <w:rFonts w:hint="eastAsia" w:ascii="宋体" w:hAnsi="宋体" w:eastAsia="宋体" w:cs="宋体"/>
          <w:color w:val="000000"/>
          <w:spacing w:val="6"/>
          <w:szCs w:val="21"/>
        </w:rPr>
        <w:t>附：（注：本声明函对中小企业参与政府采购活动时适用）</w:t>
      </w:r>
    </w:p>
    <w:p>
      <w:pPr>
        <w:pStyle w:val="2"/>
        <w:spacing w:line="480" w:lineRule="exact"/>
        <w:jc w:val="center"/>
        <w:rPr>
          <w:rFonts w:hint="eastAsia" w:ascii="宋体" w:hAnsi="宋体" w:eastAsia="宋体" w:cs="宋体"/>
          <w:b/>
          <w:color w:val="000000"/>
          <w:sz w:val="21"/>
          <w:szCs w:val="21"/>
          <w:lang w:eastAsia="zh-CN"/>
        </w:rPr>
      </w:pPr>
      <w:r>
        <w:rPr>
          <w:rFonts w:hint="eastAsia" w:ascii="宋体" w:hAnsi="宋体" w:eastAsia="宋体" w:cs="宋体"/>
          <w:b/>
          <w:color w:val="000000"/>
          <w:sz w:val="21"/>
          <w:szCs w:val="21"/>
          <w:lang w:eastAsia="zh-CN"/>
        </w:rPr>
        <w:t>中小企业声明函（货物）</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kern w:val="0"/>
          <w:sz w:val="21"/>
          <w:szCs w:val="21"/>
          <w:highlight w:val="none"/>
        </w:rPr>
        <w:t>本公司（联合体）郑重声明，根据《政府采购促进中小企业发展管理办法》（财库﹝2020﹞46号）的规定，本公司（联合体）参加</w:t>
      </w:r>
      <w:r>
        <w:rPr>
          <w:rFonts w:hint="eastAsia" w:ascii="宋体" w:hAnsi="宋体" w:eastAsia="宋体" w:cs="宋体"/>
          <w:i/>
          <w:color w:val="000000"/>
          <w:kern w:val="0"/>
          <w:sz w:val="21"/>
          <w:szCs w:val="21"/>
          <w:highlight w:val="none"/>
          <w:u w:val="single"/>
        </w:rPr>
        <w:t>（单位名称）</w:t>
      </w:r>
      <w:r>
        <w:rPr>
          <w:rFonts w:hint="eastAsia" w:ascii="宋体" w:hAnsi="宋体" w:eastAsia="宋体" w:cs="宋体"/>
          <w:color w:val="000000"/>
          <w:kern w:val="0"/>
          <w:sz w:val="21"/>
          <w:szCs w:val="21"/>
          <w:highlight w:val="none"/>
        </w:rPr>
        <w:t>的</w:t>
      </w:r>
      <w:r>
        <w:rPr>
          <w:rFonts w:hint="eastAsia" w:ascii="宋体" w:hAnsi="宋体" w:eastAsia="宋体" w:cs="宋体"/>
          <w:i/>
          <w:color w:val="000000"/>
          <w:kern w:val="0"/>
          <w:sz w:val="21"/>
          <w:szCs w:val="21"/>
          <w:highlight w:val="none"/>
          <w:u w:val="single"/>
        </w:rPr>
        <w:t>（项目名称）</w:t>
      </w:r>
      <w:r>
        <w:rPr>
          <w:rFonts w:hint="eastAsia" w:ascii="宋体" w:hAnsi="宋体" w:eastAsia="宋体" w:cs="宋体"/>
          <w:color w:val="000000"/>
          <w:kern w:val="0"/>
          <w:sz w:val="21"/>
          <w:szCs w:val="21"/>
          <w:highlight w:val="none"/>
        </w:rPr>
        <w:t>采购活动，提供的货物全部由符合政策要求的中小企业制造。相关企业（含联合体中的中小企业、签订分包意向协议的中小企业）的具体情况如下：</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kern w:val="0"/>
          <w:sz w:val="21"/>
          <w:szCs w:val="21"/>
          <w:highlight w:val="none"/>
        </w:rPr>
        <w:t>1.</w:t>
      </w:r>
      <w:r>
        <w:rPr>
          <w:rFonts w:hint="eastAsia" w:ascii="宋体" w:hAnsi="宋体" w:eastAsia="宋体" w:cs="宋体"/>
          <w:i/>
          <w:color w:val="000000"/>
          <w:kern w:val="0"/>
          <w:sz w:val="21"/>
          <w:szCs w:val="21"/>
          <w:highlight w:val="none"/>
          <w:u w:val="single"/>
        </w:rPr>
        <w:t>（标的名称）</w:t>
      </w:r>
      <w:r>
        <w:rPr>
          <w:rFonts w:hint="eastAsia" w:ascii="宋体" w:hAnsi="宋体" w:eastAsia="宋体" w:cs="宋体"/>
          <w:color w:val="000000"/>
          <w:kern w:val="0"/>
          <w:sz w:val="21"/>
          <w:szCs w:val="21"/>
          <w:highlight w:val="none"/>
        </w:rPr>
        <w:t>，属于</w:t>
      </w:r>
      <w:r>
        <w:rPr>
          <w:rFonts w:hint="eastAsia" w:ascii="宋体" w:hAnsi="宋体" w:eastAsia="宋体" w:cs="宋体"/>
          <w:i/>
          <w:color w:val="000000"/>
          <w:kern w:val="0"/>
          <w:sz w:val="21"/>
          <w:szCs w:val="21"/>
          <w:highlight w:val="none"/>
          <w:u w:val="single"/>
        </w:rPr>
        <w:t>（采购文件中明确的所属行业）行业</w:t>
      </w:r>
      <w:r>
        <w:rPr>
          <w:rFonts w:hint="eastAsia" w:ascii="宋体" w:hAnsi="宋体" w:eastAsia="宋体" w:cs="宋体"/>
          <w:color w:val="000000"/>
          <w:kern w:val="0"/>
          <w:sz w:val="21"/>
          <w:szCs w:val="21"/>
          <w:highlight w:val="none"/>
        </w:rPr>
        <w:t>；制造商为</w:t>
      </w:r>
      <w:r>
        <w:rPr>
          <w:rFonts w:hint="eastAsia" w:ascii="宋体" w:hAnsi="宋体" w:eastAsia="宋体" w:cs="宋体"/>
          <w:i/>
          <w:color w:val="000000"/>
          <w:kern w:val="0"/>
          <w:sz w:val="21"/>
          <w:szCs w:val="21"/>
          <w:highlight w:val="none"/>
          <w:u w:val="single"/>
        </w:rPr>
        <w:t>（企业名称）</w:t>
      </w:r>
      <w:r>
        <w:rPr>
          <w:rFonts w:hint="eastAsia" w:ascii="宋体" w:hAnsi="宋体" w:eastAsia="宋体" w:cs="宋体"/>
          <w:color w:val="000000"/>
          <w:kern w:val="0"/>
          <w:sz w:val="21"/>
          <w:szCs w:val="21"/>
          <w:highlight w:val="none"/>
        </w:rPr>
        <w:t>，从业人员人，营业收入为万元，资产总额为万元，属于</w:t>
      </w:r>
      <w:r>
        <w:rPr>
          <w:rFonts w:hint="eastAsia" w:ascii="宋体" w:hAnsi="宋体" w:eastAsia="宋体" w:cs="宋体"/>
          <w:i/>
          <w:color w:val="000000"/>
          <w:kern w:val="0"/>
          <w:sz w:val="21"/>
          <w:szCs w:val="21"/>
          <w:highlight w:val="none"/>
          <w:u w:val="single"/>
        </w:rPr>
        <w:t>（中型企业、小型企业、微型企业）</w:t>
      </w:r>
      <w:r>
        <w:rPr>
          <w:rFonts w:hint="eastAsia" w:ascii="宋体" w:hAnsi="宋体" w:eastAsia="宋体" w:cs="宋体"/>
          <w:color w:val="000000"/>
          <w:kern w:val="0"/>
          <w:sz w:val="21"/>
          <w:szCs w:val="21"/>
          <w:highlight w:val="none"/>
        </w:rPr>
        <w:t>；</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kern w:val="0"/>
          <w:sz w:val="21"/>
          <w:szCs w:val="21"/>
          <w:highlight w:val="none"/>
        </w:rPr>
        <w:t>2.</w:t>
      </w:r>
      <w:r>
        <w:rPr>
          <w:rFonts w:hint="eastAsia" w:ascii="宋体" w:hAnsi="宋体" w:eastAsia="宋体" w:cs="宋体"/>
          <w:i/>
          <w:color w:val="000000"/>
          <w:kern w:val="0"/>
          <w:sz w:val="21"/>
          <w:szCs w:val="21"/>
          <w:highlight w:val="none"/>
          <w:u w:val="single"/>
        </w:rPr>
        <w:t>（标的名称）</w:t>
      </w:r>
      <w:r>
        <w:rPr>
          <w:rFonts w:hint="eastAsia" w:ascii="宋体" w:hAnsi="宋体" w:eastAsia="宋体" w:cs="宋体"/>
          <w:color w:val="000000"/>
          <w:kern w:val="0"/>
          <w:sz w:val="21"/>
          <w:szCs w:val="21"/>
          <w:highlight w:val="none"/>
        </w:rPr>
        <w:t>，属于</w:t>
      </w:r>
      <w:r>
        <w:rPr>
          <w:rFonts w:hint="eastAsia" w:ascii="宋体" w:hAnsi="宋体" w:eastAsia="宋体" w:cs="宋体"/>
          <w:i/>
          <w:color w:val="000000"/>
          <w:kern w:val="0"/>
          <w:sz w:val="21"/>
          <w:szCs w:val="21"/>
          <w:highlight w:val="none"/>
          <w:u w:val="single"/>
        </w:rPr>
        <w:t>（采购文件中明确的所属行业）行业</w:t>
      </w:r>
      <w:r>
        <w:rPr>
          <w:rFonts w:hint="eastAsia" w:ascii="宋体" w:hAnsi="宋体" w:eastAsia="宋体" w:cs="宋体"/>
          <w:color w:val="000000"/>
          <w:kern w:val="0"/>
          <w:sz w:val="21"/>
          <w:szCs w:val="21"/>
          <w:highlight w:val="none"/>
        </w:rPr>
        <w:t>；制造商为</w:t>
      </w:r>
      <w:r>
        <w:rPr>
          <w:rFonts w:hint="eastAsia" w:ascii="宋体" w:hAnsi="宋体" w:eastAsia="宋体" w:cs="宋体"/>
          <w:i/>
          <w:color w:val="000000"/>
          <w:kern w:val="0"/>
          <w:sz w:val="21"/>
          <w:szCs w:val="21"/>
          <w:highlight w:val="none"/>
          <w:u w:val="single"/>
        </w:rPr>
        <w:t>（企业名称）</w:t>
      </w:r>
      <w:r>
        <w:rPr>
          <w:rFonts w:hint="eastAsia" w:ascii="宋体" w:hAnsi="宋体" w:eastAsia="宋体" w:cs="宋体"/>
          <w:color w:val="000000"/>
          <w:kern w:val="0"/>
          <w:sz w:val="21"/>
          <w:szCs w:val="21"/>
          <w:highlight w:val="none"/>
        </w:rPr>
        <w:t>，从业人员人，营业收入为万元，资产总额为万元，属于</w:t>
      </w:r>
      <w:r>
        <w:rPr>
          <w:rFonts w:hint="eastAsia" w:ascii="宋体" w:hAnsi="宋体" w:eastAsia="宋体" w:cs="宋体"/>
          <w:i/>
          <w:color w:val="000000"/>
          <w:kern w:val="0"/>
          <w:sz w:val="21"/>
          <w:szCs w:val="21"/>
          <w:highlight w:val="none"/>
          <w:u w:val="single"/>
        </w:rPr>
        <w:t>（中型企业、小型企业、微型企业）</w:t>
      </w:r>
      <w:r>
        <w:rPr>
          <w:rFonts w:hint="eastAsia" w:ascii="宋体" w:hAnsi="宋体" w:eastAsia="宋体" w:cs="宋体"/>
          <w:color w:val="000000"/>
          <w:kern w:val="0"/>
          <w:sz w:val="21"/>
          <w:szCs w:val="21"/>
          <w:highlight w:val="none"/>
        </w:rPr>
        <w:t>；</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以上企业，不属于大企业的分支机构，不存在控股股东为大企业的情形，也不存在与大企业的负责人为同一人的情形。</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kern w:val="0"/>
          <w:sz w:val="21"/>
          <w:szCs w:val="21"/>
          <w:highlight w:val="none"/>
        </w:rPr>
        <w:t>本企业对上述声明内容的真实性负责。如有虚假，将依法承担相应责任。</w:t>
      </w:r>
    </w:p>
    <w:p>
      <w:pPr>
        <w:keepNext w:val="0"/>
        <w:keepLines w:val="0"/>
        <w:pageBreakBefore w:val="0"/>
        <w:widowControl/>
        <w:kinsoku/>
        <w:wordWrap/>
        <w:overflowPunct/>
        <w:topLinePunct w:val="0"/>
        <w:autoSpaceDE/>
        <w:autoSpaceDN/>
        <w:bidi w:val="0"/>
        <w:adjustRightInd/>
        <w:snapToGrid/>
        <w:spacing w:line="360" w:lineRule="auto"/>
        <w:ind w:firstLine="2940" w:firstLineChars="1400"/>
        <w:jc w:val="left"/>
        <w:textAlignment w:val="auto"/>
        <w:rPr>
          <w:rFonts w:hint="eastAsia" w:ascii="宋体" w:hAnsi="宋体" w:eastAsia="宋体" w:cs="宋体"/>
          <w:color w:val="000000"/>
          <w:sz w:val="21"/>
          <w:szCs w:val="21"/>
          <w:highlight w:val="none"/>
          <w:u w:val="single"/>
          <w:lang w:eastAsia="zh-CN"/>
        </w:rPr>
      </w:pPr>
      <w:r>
        <w:rPr>
          <w:rFonts w:hint="eastAsia" w:ascii="宋体" w:hAnsi="宋体" w:eastAsia="宋体" w:cs="宋体"/>
          <w:color w:val="000000"/>
          <w:kern w:val="0"/>
          <w:sz w:val="21"/>
          <w:szCs w:val="21"/>
          <w:highlight w:val="none"/>
        </w:rPr>
        <w:t>企业名称（盖章）：</w:t>
      </w:r>
    </w:p>
    <w:p>
      <w:pPr>
        <w:keepNext w:val="0"/>
        <w:keepLines w:val="0"/>
        <w:pageBreakBefore w:val="0"/>
        <w:widowControl/>
        <w:kinsoku/>
        <w:wordWrap/>
        <w:overflowPunct/>
        <w:topLinePunct w:val="0"/>
        <w:autoSpaceDE/>
        <w:autoSpaceDN/>
        <w:bidi w:val="0"/>
        <w:adjustRightInd/>
        <w:snapToGrid/>
        <w:spacing w:line="360" w:lineRule="auto"/>
        <w:ind w:firstLine="2940" w:firstLineChars="1400"/>
        <w:jc w:val="left"/>
        <w:textAlignment w:val="auto"/>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1"/>
          <w:szCs w:val="21"/>
          <w:highlight w:val="none"/>
        </w:rPr>
        <w:t>日期：</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注</w:t>
      </w:r>
      <w:r>
        <w:rPr>
          <w:rFonts w:hint="eastAsia" w:ascii="宋体" w:hAnsi="宋体" w:eastAsia="宋体" w:cs="宋体"/>
          <w:color w:val="000000"/>
          <w:kern w:val="0"/>
          <w:sz w:val="21"/>
          <w:szCs w:val="21"/>
          <w:highlight w:val="none"/>
        </w:rPr>
        <w:t>：从业人员、营业收入、资产总额填报上一年度数据，无上一年度数据的新成立企业可不填报。</w:t>
      </w:r>
    </w:p>
    <w:p>
      <w:pPr>
        <w:pStyle w:val="52"/>
        <w:tabs>
          <w:tab w:val="left" w:pos="425"/>
          <w:tab w:val="left" w:pos="709"/>
        </w:tabs>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rPr>
        <w:t>注</w:t>
      </w:r>
      <w:r>
        <w:rPr>
          <w:rFonts w:hint="eastAsia" w:ascii="宋体" w:hAnsi="宋体" w:eastAsia="宋体" w:cs="宋体"/>
          <w:color w:val="000000"/>
          <w:kern w:val="0"/>
          <w:sz w:val="21"/>
          <w:szCs w:val="21"/>
          <w:highlight w:val="none"/>
        </w:rPr>
        <w:t>：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pPr>
        <w:widowControl/>
        <w:adjustRightInd/>
        <w:spacing w:line="240" w:lineRule="auto"/>
        <w:jc w:val="left"/>
        <w:textAlignment w:val="auto"/>
        <w:rPr>
          <w:rFonts w:hint="eastAsia" w:ascii="宋体" w:hAnsi="宋体" w:eastAsia="宋体" w:cs="宋体"/>
          <w:color w:val="000000"/>
          <w:sz w:val="21"/>
          <w:szCs w:val="21"/>
          <w:highlight w:val="none"/>
        </w:rPr>
      </w:pPr>
    </w:p>
    <w:p>
      <w:pPr>
        <w:pStyle w:val="2"/>
        <w:rPr>
          <w:rFonts w:hint="eastAsia" w:ascii="宋体" w:hAnsi="宋体" w:eastAsia="宋体" w:cs="宋体"/>
          <w:color w:val="000000"/>
          <w:sz w:val="21"/>
          <w:szCs w:val="21"/>
          <w:highlight w:val="none"/>
        </w:rPr>
      </w:pPr>
    </w:p>
    <w:p>
      <w:pPr>
        <w:rPr>
          <w:rFonts w:hint="eastAsia" w:ascii="宋体" w:hAnsi="宋体" w:eastAsia="宋体" w:cs="宋体"/>
          <w:color w:val="000000"/>
          <w:sz w:val="21"/>
          <w:szCs w:val="21"/>
          <w:highlight w:val="none"/>
        </w:rPr>
      </w:pPr>
    </w:p>
    <w:p>
      <w:pPr>
        <w:pStyle w:val="2"/>
        <w:rPr>
          <w:rFonts w:hint="eastAsia" w:ascii="宋体" w:hAnsi="宋体" w:eastAsia="宋体" w:cs="宋体"/>
          <w:color w:val="000000"/>
          <w:sz w:val="21"/>
          <w:szCs w:val="21"/>
          <w:highlight w:val="none"/>
        </w:rPr>
      </w:pPr>
    </w:p>
    <w:p>
      <w:pPr>
        <w:rPr>
          <w:rFonts w:hint="eastAsia" w:ascii="宋体" w:hAnsi="宋体" w:eastAsia="宋体" w:cs="宋体"/>
          <w:color w:val="000000"/>
          <w:sz w:val="21"/>
          <w:szCs w:val="21"/>
          <w:highlight w:val="none"/>
        </w:rPr>
      </w:pPr>
    </w:p>
    <w:p>
      <w:pPr>
        <w:pStyle w:val="2"/>
        <w:rPr>
          <w:rFonts w:hint="eastAsia" w:ascii="宋体" w:hAnsi="宋体" w:eastAsia="宋体" w:cs="宋体"/>
          <w:color w:val="000000"/>
          <w:sz w:val="21"/>
          <w:szCs w:val="21"/>
          <w:highlight w:val="none"/>
        </w:rPr>
      </w:pPr>
    </w:p>
    <w:p>
      <w:pPr>
        <w:rPr>
          <w:rFonts w:hint="eastAsia" w:ascii="宋体" w:hAnsi="宋体" w:eastAsia="宋体" w:cs="宋体"/>
          <w:color w:val="000000"/>
          <w:sz w:val="21"/>
          <w:szCs w:val="21"/>
          <w:highlight w:val="none"/>
        </w:rPr>
      </w:pPr>
    </w:p>
    <w:p>
      <w:pPr>
        <w:tabs>
          <w:tab w:val="left" w:pos="426"/>
        </w:tabs>
        <w:autoSpaceDE w:val="0"/>
        <w:autoSpaceDN w:val="0"/>
        <w:spacing w:line="360" w:lineRule="auto"/>
        <w:jc w:val="center"/>
        <w:outlineLvl w:val="3"/>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br w:type="page"/>
      </w:r>
      <w:r>
        <w:rPr>
          <w:rFonts w:hint="eastAsia" w:ascii="宋体" w:hAnsi="宋体" w:eastAsia="宋体" w:cs="宋体"/>
          <w:color w:val="000000"/>
          <w:sz w:val="21"/>
          <w:szCs w:val="21"/>
          <w:highlight w:val="none"/>
        </w:rPr>
        <w:t>残疾人福利性单位声明函（如有）</w:t>
      </w:r>
    </w:p>
    <w:p>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本单位郑重声明，根据《财政部民政部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本单位对上述声明的真实性负责。如有虚假，将依法承担相应责任。</w:t>
      </w:r>
    </w:p>
    <w:p>
      <w:pPr>
        <w:spacing w:line="360" w:lineRule="auto"/>
        <w:ind w:firstLine="420" w:firstLineChars="20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投标人名称（单位盖公章）：</w:t>
      </w:r>
    </w:p>
    <w:p>
      <w:pPr>
        <w:spacing w:line="360" w:lineRule="auto"/>
        <w:ind w:firstLine="420" w:firstLineChars="20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日期：</w:t>
      </w:r>
    </w:p>
    <w:p>
      <w:pPr>
        <w:widowControl/>
        <w:jc w:val="left"/>
        <w:rPr>
          <w:rFonts w:hint="eastAsia" w:ascii="宋体" w:hAnsi="宋体" w:eastAsia="宋体" w:cs="宋体"/>
          <w:color w:val="000000"/>
          <w:sz w:val="21"/>
          <w:szCs w:val="21"/>
          <w:highlight w:val="none"/>
        </w:rPr>
      </w:pPr>
    </w:p>
    <w:p>
      <w:pPr>
        <w:widowControl/>
        <w:jc w:val="left"/>
        <w:rPr>
          <w:rFonts w:hint="eastAsia" w:ascii="宋体" w:hAnsi="宋体" w:eastAsia="宋体" w:cs="宋体"/>
          <w:color w:val="000000"/>
          <w:sz w:val="24"/>
          <w:szCs w:val="24"/>
          <w:highlight w:val="none"/>
        </w:rPr>
      </w:pPr>
    </w:p>
    <w:p>
      <w:pPr>
        <w:widowControl/>
        <w:jc w:val="left"/>
        <w:rPr>
          <w:rFonts w:hint="eastAsia" w:ascii="宋体" w:hAnsi="宋体" w:eastAsia="宋体" w:cs="宋体"/>
          <w:color w:val="000000"/>
          <w:sz w:val="24"/>
          <w:szCs w:val="24"/>
          <w:highlight w:val="none"/>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1"/>
          <w:szCs w:val="21"/>
          <w:highlight w:val="none"/>
          <w:lang w:val="en-US" w:eastAsia="zh-CN"/>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1"/>
          <w:szCs w:val="21"/>
          <w:highlight w:val="none"/>
          <w:lang w:val="en-US" w:eastAsia="zh-CN"/>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1"/>
          <w:szCs w:val="21"/>
          <w:highlight w:val="none"/>
          <w:lang w:val="en-US" w:eastAsia="zh-CN"/>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1"/>
          <w:szCs w:val="21"/>
          <w:highlight w:val="none"/>
          <w:lang w:val="en-US" w:eastAsia="zh-CN"/>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注</w:t>
      </w:r>
      <w:r>
        <w:rPr>
          <w:rFonts w:hint="eastAsia" w:ascii="宋体" w:hAnsi="宋体" w:eastAsia="宋体" w:cs="宋体"/>
          <w:color w:val="000000"/>
          <w:kern w:val="0"/>
          <w:sz w:val="21"/>
          <w:szCs w:val="21"/>
          <w:highlight w:val="none"/>
        </w:rPr>
        <w:t>：从业人员、营业收入、资产总额填报上一年度数据，无上一年度数据的新成立企业可不填报。</w:t>
      </w:r>
    </w:p>
    <w:p>
      <w:pPr>
        <w:pStyle w:val="91"/>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注</w:t>
      </w:r>
      <w:r>
        <w:rPr>
          <w:rFonts w:hint="eastAsia" w:ascii="宋体" w:hAnsi="宋体" w:eastAsia="宋体" w:cs="宋体"/>
          <w:color w:val="000000"/>
          <w:kern w:val="0"/>
          <w:sz w:val="21"/>
          <w:szCs w:val="21"/>
          <w:highlight w:val="none"/>
        </w:rPr>
        <w:t>：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pPr>
        <w:pStyle w:val="91"/>
        <w:rPr>
          <w:rFonts w:hint="eastAsia" w:ascii="宋体" w:hAnsi="宋体" w:eastAsia="宋体" w:cs="宋体"/>
          <w:color w:val="000000"/>
          <w:kern w:val="0"/>
          <w:sz w:val="21"/>
          <w:szCs w:val="21"/>
          <w:highlight w:val="none"/>
        </w:rPr>
      </w:pPr>
    </w:p>
    <w:p>
      <w:pPr>
        <w:pStyle w:val="91"/>
        <w:rPr>
          <w:rFonts w:hint="eastAsia" w:ascii="宋体" w:hAnsi="宋体" w:eastAsia="宋体" w:cs="宋体"/>
          <w:color w:val="000000"/>
          <w:kern w:val="0"/>
          <w:sz w:val="24"/>
          <w:szCs w:val="24"/>
          <w:highlight w:val="none"/>
        </w:rPr>
      </w:pPr>
    </w:p>
    <w:p>
      <w:pPr>
        <w:pStyle w:val="91"/>
        <w:rPr>
          <w:rFonts w:hint="eastAsia" w:ascii="宋体" w:hAnsi="宋体" w:eastAsia="宋体" w:cs="宋体"/>
          <w:color w:val="000000"/>
        </w:rPr>
      </w:pPr>
    </w:p>
    <w:p>
      <w:pPr>
        <w:pStyle w:val="91"/>
        <w:rPr>
          <w:rFonts w:hint="eastAsia" w:ascii="宋体" w:hAnsi="宋体" w:eastAsia="宋体" w:cs="宋体"/>
          <w:color w:val="000000"/>
        </w:rPr>
      </w:pPr>
    </w:p>
    <w:p>
      <w:pPr>
        <w:tabs>
          <w:tab w:val="left" w:pos="4860"/>
        </w:tabs>
        <w:spacing w:line="480" w:lineRule="exact"/>
        <w:ind w:right="1560"/>
        <w:rPr>
          <w:rFonts w:hint="eastAsia" w:ascii="宋体" w:hAnsi="宋体" w:eastAsia="宋体" w:cs="宋体"/>
          <w:color w:val="000000"/>
        </w:rPr>
      </w:pPr>
    </w:p>
    <w:p>
      <w:pPr>
        <w:pStyle w:val="2"/>
        <w:rPr>
          <w:rFonts w:hint="eastAsia" w:ascii="宋体" w:hAnsi="宋体" w:eastAsia="宋体" w:cs="宋体"/>
          <w:color w:val="000000"/>
        </w:rPr>
      </w:pPr>
    </w:p>
    <w:p>
      <w:pPr>
        <w:rPr>
          <w:rFonts w:hint="eastAsia" w:ascii="宋体" w:hAnsi="宋体" w:eastAsia="宋体" w:cs="宋体"/>
          <w:color w:val="000000"/>
        </w:rPr>
      </w:pPr>
    </w:p>
    <w:p>
      <w:pPr>
        <w:pStyle w:val="2"/>
        <w:rPr>
          <w:rFonts w:hint="eastAsia" w:ascii="宋体" w:hAnsi="宋体" w:eastAsia="宋体" w:cs="宋体"/>
          <w:color w:val="000000"/>
        </w:rPr>
      </w:pPr>
    </w:p>
    <w:p>
      <w:pPr>
        <w:rPr>
          <w:rFonts w:hint="eastAsia" w:ascii="宋体" w:hAnsi="宋体" w:eastAsia="宋体" w:cs="宋体"/>
          <w:color w:val="000000"/>
        </w:rPr>
      </w:pPr>
    </w:p>
    <w:p>
      <w:pPr>
        <w:pStyle w:val="2"/>
        <w:rPr>
          <w:rFonts w:hint="eastAsia"/>
        </w:rPr>
      </w:pPr>
    </w:p>
    <w:p>
      <w:pPr>
        <w:rPr>
          <w:rFonts w:hint="eastAsia"/>
        </w:rPr>
      </w:pPr>
    </w:p>
    <w:p>
      <w:pPr>
        <w:keepNext w:val="0"/>
        <w:keepLines w:val="0"/>
        <w:pageBreakBefore w:val="0"/>
        <w:widowControl/>
        <w:tabs>
          <w:tab w:val="left" w:pos="4860"/>
        </w:tabs>
        <w:kinsoku/>
        <w:wordWrap/>
        <w:overflowPunct/>
        <w:topLinePunct w:val="0"/>
        <w:autoSpaceDE/>
        <w:autoSpaceDN/>
        <w:bidi w:val="0"/>
        <w:adjustRightInd/>
        <w:snapToGrid/>
        <w:spacing w:line="480" w:lineRule="exact"/>
        <w:ind w:right="1560"/>
        <w:textAlignment w:val="auto"/>
        <w:outlineLvl w:val="9"/>
        <w:rPr>
          <w:rFonts w:hint="eastAsia" w:ascii="宋体" w:hAnsi="宋体" w:eastAsia="宋体" w:cs="宋体"/>
          <w:color w:val="000000"/>
          <w:spacing w:val="6"/>
          <w:szCs w:val="21"/>
        </w:rPr>
      </w:pPr>
      <w:r>
        <w:rPr>
          <w:rFonts w:hint="eastAsia" w:ascii="宋体" w:hAnsi="宋体" w:eastAsia="宋体" w:cs="宋体"/>
          <w:b/>
          <w:color w:val="000000"/>
          <w:sz w:val="32"/>
          <w:szCs w:val="32"/>
        </w:rPr>
        <w:t>5．资格证明文件格式</w:t>
      </w:r>
      <w:bookmarkEnd w:id="75"/>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宋体" w:hAnsi="宋体" w:eastAsia="宋体" w:cs="宋体"/>
          <w:color w:val="000000"/>
        </w:rPr>
      </w:pPr>
      <w:r>
        <w:rPr>
          <w:rFonts w:hint="eastAsia" w:ascii="宋体" w:hAnsi="宋体" w:eastAsia="宋体" w:cs="宋体"/>
          <w:color w:val="000000"/>
        </w:rPr>
        <w:t>[说明]</w:t>
      </w:r>
      <w:r>
        <w:rPr>
          <w:rFonts w:hint="eastAsia" w:ascii="宋体" w:hAnsi="宋体" w:eastAsia="宋体" w:cs="宋体"/>
          <w:color w:val="000000"/>
          <w:lang w:val="en-US" w:eastAsia="zh-CN"/>
        </w:rPr>
        <w:t xml:space="preserve">  </w:t>
      </w:r>
      <w:r>
        <w:rPr>
          <w:rFonts w:hint="eastAsia" w:ascii="宋体" w:hAnsi="宋体" w:eastAsia="宋体" w:cs="宋体"/>
          <w:color w:val="000000"/>
        </w:rPr>
        <w:t>报价人应按照谈判文件的要求做出全面的响应。其内容应包括但不限于以下各项：</w:t>
      </w:r>
    </w:p>
    <w:p>
      <w:pPr>
        <w:keepNext w:val="0"/>
        <w:keepLines w:val="0"/>
        <w:pageBreakBefore w:val="0"/>
        <w:widowControl w:val="0"/>
        <w:kinsoku/>
        <w:wordWrap/>
        <w:overflowPunct/>
        <w:topLinePunct w:val="0"/>
        <w:autoSpaceDE w:val="0"/>
        <w:autoSpaceDN w:val="0"/>
        <w:bidi w:val="0"/>
        <w:adjustRightInd/>
        <w:snapToGrid/>
        <w:spacing w:line="360" w:lineRule="auto"/>
        <w:ind w:left="216" w:leftChars="0" w:right="420" w:rightChars="200" w:hanging="216" w:hangingChars="103"/>
        <w:textAlignment w:val="auto"/>
        <w:outlineLvl w:val="1"/>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1、供应商应具备《政府采购法》第二十二条规定的条件：</w:t>
      </w:r>
    </w:p>
    <w:p>
      <w:pPr>
        <w:keepNext w:val="0"/>
        <w:keepLines w:val="0"/>
        <w:pageBreakBefore w:val="0"/>
        <w:widowControl w:val="0"/>
        <w:kinsoku/>
        <w:wordWrap/>
        <w:overflowPunct/>
        <w:topLinePunct w:val="0"/>
        <w:autoSpaceDE w:val="0"/>
        <w:autoSpaceDN w:val="0"/>
        <w:bidi w:val="0"/>
        <w:adjustRightInd/>
        <w:snapToGrid/>
        <w:spacing w:line="360" w:lineRule="auto"/>
        <w:ind w:left="216" w:leftChars="0" w:right="420" w:rightChars="200" w:hanging="216" w:hangingChars="103"/>
        <w:textAlignment w:val="auto"/>
        <w:outlineLvl w:val="1"/>
        <w:rPr>
          <w:rFonts w:hint="eastAsia" w:ascii="宋体" w:hAnsi="宋体" w:eastAsia="宋体" w:cs="宋体"/>
          <w:color w:val="000000"/>
          <w:sz w:val="21"/>
          <w:szCs w:val="21"/>
          <w:highlight w:val="none"/>
          <w:lang w:val="en-US" w:eastAsia="zh-CN"/>
        </w:rPr>
      </w:pPr>
      <w:bookmarkStart w:id="76" w:name="_Hlt10549792"/>
      <w:bookmarkEnd w:id="76"/>
      <w:bookmarkStart w:id="77" w:name="_Toc42951056"/>
      <w:r>
        <w:rPr>
          <w:rFonts w:hint="eastAsia" w:ascii="宋体" w:hAnsi="宋体" w:eastAsia="宋体" w:cs="宋体"/>
          <w:color w:val="000000"/>
          <w:sz w:val="21"/>
          <w:szCs w:val="21"/>
          <w:highlight w:val="none"/>
          <w:lang w:val="en-US" w:eastAsia="zh-CN"/>
        </w:rPr>
        <w:t>1.1.提供在中华人民共和国境内注册的法人或其他组织的营业执照或事业单位法人证书或社会团体法人登记证书复印件，如投标人为自然人的提供自然人身份证明复印件；如国家另有规定的，则从其规定。</w:t>
      </w:r>
    </w:p>
    <w:p>
      <w:pPr>
        <w:keepNext w:val="0"/>
        <w:keepLines w:val="0"/>
        <w:pageBreakBefore w:val="0"/>
        <w:widowControl w:val="0"/>
        <w:kinsoku/>
        <w:wordWrap/>
        <w:overflowPunct/>
        <w:topLinePunct w:val="0"/>
        <w:autoSpaceDE w:val="0"/>
        <w:autoSpaceDN w:val="0"/>
        <w:bidi w:val="0"/>
        <w:adjustRightInd/>
        <w:snapToGrid/>
        <w:spacing w:line="360" w:lineRule="auto"/>
        <w:ind w:left="216" w:leftChars="0" w:right="420" w:rightChars="200" w:hanging="216" w:hangingChars="103"/>
        <w:textAlignment w:val="auto"/>
        <w:outlineLvl w:val="1"/>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1.2提供2021年或2022度经审计的《财务审计报告书》原件（会计周期不满一年可以不提供，需提供银行出具的资信证明）；</w:t>
      </w:r>
    </w:p>
    <w:p>
      <w:pPr>
        <w:keepNext w:val="0"/>
        <w:keepLines w:val="0"/>
        <w:pageBreakBefore w:val="0"/>
        <w:widowControl w:val="0"/>
        <w:kinsoku/>
        <w:wordWrap/>
        <w:overflowPunct/>
        <w:topLinePunct w:val="0"/>
        <w:autoSpaceDE w:val="0"/>
        <w:autoSpaceDN w:val="0"/>
        <w:bidi w:val="0"/>
        <w:adjustRightInd/>
        <w:snapToGrid/>
        <w:spacing w:line="360" w:lineRule="auto"/>
        <w:ind w:left="216" w:leftChars="0" w:right="420" w:rightChars="200" w:hanging="216" w:hangingChars="103"/>
        <w:textAlignment w:val="auto"/>
        <w:outlineLvl w:val="1"/>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1.3提供 2021 年度或 2022年度经审计的《财务审计报告书》复印件或银行出具的资信证明，或银行出具的资信证明材料复印件（新成立6个月以内的公司可不提供，提供《投标人资格声明函》）；</w:t>
      </w:r>
    </w:p>
    <w:p>
      <w:pPr>
        <w:keepNext w:val="0"/>
        <w:keepLines w:val="0"/>
        <w:pageBreakBefore w:val="0"/>
        <w:widowControl w:val="0"/>
        <w:kinsoku/>
        <w:wordWrap/>
        <w:overflowPunct/>
        <w:topLinePunct w:val="0"/>
        <w:autoSpaceDE w:val="0"/>
        <w:autoSpaceDN w:val="0"/>
        <w:bidi w:val="0"/>
        <w:adjustRightInd/>
        <w:snapToGrid/>
        <w:spacing w:line="360" w:lineRule="auto"/>
        <w:ind w:left="216" w:leftChars="0" w:right="420" w:rightChars="200" w:hanging="216" w:hangingChars="103"/>
        <w:textAlignment w:val="auto"/>
        <w:outlineLvl w:val="1"/>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1.4提供近段时是指（2022年12月-2023年2月）的缴纳税收的完税证明或税务部门出具的纳税证明；如依法免税的，应提供相应文件证明（新成立6个月以内的公司可不提供）；</w:t>
      </w:r>
    </w:p>
    <w:p>
      <w:pPr>
        <w:keepNext w:val="0"/>
        <w:keepLines w:val="0"/>
        <w:pageBreakBefore w:val="0"/>
        <w:widowControl w:val="0"/>
        <w:kinsoku/>
        <w:wordWrap/>
        <w:overflowPunct/>
        <w:topLinePunct w:val="0"/>
        <w:autoSpaceDE w:val="0"/>
        <w:autoSpaceDN w:val="0"/>
        <w:bidi w:val="0"/>
        <w:adjustRightInd/>
        <w:snapToGrid/>
        <w:spacing w:line="360" w:lineRule="auto"/>
        <w:ind w:left="216" w:leftChars="0" w:right="420" w:rightChars="200" w:hanging="216" w:hangingChars="103"/>
        <w:textAlignment w:val="auto"/>
        <w:outlineLvl w:val="1"/>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1.5提供近段时间内（近三个月是指2022年12月-2023年2月）的缴纳社保证明材料（含银行划款凭证）加盖公章。如依法不需要缴纳社会保障资金的，应提供相应文件证明（新成立6个月以内的公司可不提供）；</w:t>
      </w:r>
    </w:p>
    <w:p>
      <w:pPr>
        <w:keepNext w:val="0"/>
        <w:keepLines w:val="0"/>
        <w:pageBreakBefore w:val="0"/>
        <w:widowControl w:val="0"/>
        <w:kinsoku/>
        <w:wordWrap/>
        <w:overflowPunct/>
        <w:topLinePunct w:val="0"/>
        <w:autoSpaceDE w:val="0"/>
        <w:autoSpaceDN w:val="0"/>
        <w:bidi w:val="0"/>
        <w:adjustRightInd/>
        <w:snapToGrid/>
        <w:spacing w:line="360" w:lineRule="auto"/>
        <w:ind w:left="216" w:leftChars="0" w:right="420" w:rightChars="200" w:hanging="216" w:hangingChars="103"/>
        <w:textAlignment w:val="auto"/>
        <w:outlineLvl w:val="1"/>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1.6供应商必须具有有效的苗（林）木种子生产经营许可证、植物检疫登记证(或产地检疫证)；</w:t>
      </w:r>
    </w:p>
    <w:p>
      <w:pPr>
        <w:keepNext w:val="0"/>
        <w:keepLines w:val="0"/>
        <w:pageBreakBefore w:val="0"/>
        <w:widowControl w:val="0"/>
        <w:kinsoku/>
        <w:wordWrap/>
        <w:overflowPunct/>
        <w:topLinePunct w:val="0"/>
        <w:autoSpaceDE w:val="0"/>
        <w:autoSpaceDN w:val="0"/>
        <w:bidi w:val="0"/>
        <w:adjustRightInd/>
        <w:snapToGrid/>
        <w:spacing w:line="360" w:lineRule="auto"/>
        <w:ind w:left="216" w:leftChars="0" w:right="420" w:rightChars="200" w:hanging="216" w:hangingChars="103"/>
        <w:textAlignment w:val="auto"/>
        <w:outlineLvl w:val="1"/>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1.7单位负责人为同一人或者存在直接控股、管理关系的不同供应商，不得参加同一合同项下的政府采购活动。</w:t>
      </w:r>
    </w:p>
    <w:p>
      <w:pPr>
        <w:keepNext w:val="0"/>
        <w:keepLines w:val="0"/>
        <w:pageBreakBefore w:val="0"/>
        <w:widowControl w:val="0"/>
        <w:kinsoku/>
        <w:wordWrap/>
        <w:overflowPunct/>
        <w:topLinePunct w:val="0"/>
        <w:autoSpaceDE w:val="0"/>
        <w:autoSpaceDN w:val="0"/>
        <w:bidi w:val="0"/>
        <w:adjustRightInd/>
        <w:snapToGrid/>
        <w:spacing w:line="360" w:lineRule="auto"/>
        <w:ind w:left="216" w:leftChars="0" w:right="420" w:rightChars="200" w:hanging="216" w:hangingChars="103"/>
        <w:textAlignment w:val="auto"/>
        <w:outlineLvl w:val="1"/>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2、本项目不接受联合体投标。</w:t>
      </w:r>
    </w:p>
    <w:p>
      <w:pPr>
        <w:keepNext w:val="0"/>
        <w:keepLines w:val="0"/>
        <w:pageBreakBefore w:val="0"/>
        <w:widowControl w:val="0"/>
        <w:kinsoku/>
        <w:wordWrap/>
        <w:overflowPunct/>
        <w:topLinePunct w:val="0"/>
        <w:autoSpaceDE w:val="0"/>
        <w:autoSpaceDN w:val="0"/>
        <w:bidi w:val="0"/>
        <w:adjustRightInd/>
        <w:snapToGrid/>
        <w:spacing w:line="360" w:lineRule="auto"/>
        <w:ind w:left="216" w:leftChars="0" w:right="420" w:rightChars="200" w:hanging="216" w:hangingChars="103"/>
        <w:textAlignment w:val="auto"/>
        <w:outlineLvl w:val="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3、</w:t>
      </w:r>
      <w:r>
        <w:rPr>
          <w:rFonts w:hint="eastAsia" w:ascii="宋体" w:hAnsi="宋体" w:eastAsia="宋体" w:cs="宋体"/>
          <w:color w:val="000000"/>
          <w:sz w:val="21"/>
          <w:szCs w:val="21"/>
          <w:highlight w:val="none"/>
        </w:rPr>
        <w:t>未被列入“信用中国”网站(www.creditchina.gov.cn )“记录失信被执行人或重大税收违法案件当事人名单或政府采购严重违法失信行为”记录名单；不处于中国政府采购网(www.ccgp.gov.cn)“政府采购严重违法失信行为信息记录”中的禁止参加政府采购活动期间。</w:t>
      </w:r>
    </w:p>
    <w:p>
      <w:pPr>
        <w:spacing w:line="480" w:lineRule="exact"/>
        <w:rPr>
          <w:rFonts w:hint="eastAsia" w:ascii="宋体" w:hAnsi="宋体" w:eastAsia="宋体" w:cs="宋体"/>
          <w:b/>
          <w:bCs/>
          <w:color w:val="000000"/>
          <w:sz w:val="32"/>
          <w:szCs w:val="32"/>
        </w:rPr>
      </w:pPr>
    </w:p>
    <w:p>
      <w:pPr>
        <w:pStyle w:val="54"/>
        <w:rPr>
          <w:rFonts w:hint="eastAsia" w:ascii="宋体" w:hAnsi="宋体" w:eastAsia="宋体" w:cs="宋体"/>
          <w:b/>
          <w:bCs/>
          <w:color w:val="000000"/>
          <w:sz w:val="32"/>
          <w:szCs w:val="32"/>
        </w:rPr>
      </w:pPr>
    </w:p>
    <w:p>
      <w:pPr>
        <w:pStyle w:val="54"/>
        <w:rPr>
          <w:rFonts w:hint="eastAsia" w:ascii="宋体" w:hAnsi="宋体" w:eastAsia="宋体" w:cs="宋体"/>
          <w:b/>
          <w:bCs/>
          <w:color w:val="000000"/>
          <w:sz w:val="32"/>
          <w:szCs w:val="32"/>
        </w:rPr>
      </w:pPr>
    </w:p>
    <w:p>
      <w:pPr>
        <w:pStyle w:val="54"/>
        <w:rPr>
          <w:rFonts w:hint="eastAsia" w:ascii="宋体" w:hAnsi="宋体" w:eastAsia="宋体" w:cs="宋体"/>
          <w:b/>
          <w:bCs/>
          <w:color w:val="000000"/>
          <w:sz w:val="32"/>
          <w:szCs w:val="32"/>
        </w:rPr>
      </w:pPr>
    </w:p>
    <w:p>
      <w:pPr>
        <w:pStyle w:val="54"/>
        <w:rPr>
          <w:rFonts w:hint="eastAsia" w:ascii="宋体" w:hAnsi="宋体" w:eastAsia="宋体" w:cs="宋体"/>
          <w:b/>
          <w:bCs/>
          <w:color w:val="000000"/>
          <w:sz w:val="32"/>
          <w:szCs w:val="32"/>
        </w:rPr>
      </w:pPr>
      <w:r>
        <w:rPr>
          <w:rFonts w:hint="eastAsia" w:ascii="宋体" w:hAnsi="宋体" w:eastAsia="宋体" w:cs="宋体"/>
          <w:b/>
          <w:bCs/>
          <w:color w:val="000000"/>
          <w:sz w:val="32"/>
          <w:szCs w:val="32"/>
        </w:rPr>
        <w:br w:type="page"/>
      </w:r>
    </w:p>
    <w:p>
      <w:pPr>
        <w:pStyle w:val="54"/>
        <w:rPr>
          <w:rFonts w:hint="eastAsia" w:ascii="宋体" w:hAnsi="宋体" w:eastAsia="宋体" w:cs="宋体"/>
          <w:b/>
          <w:bCs/>
          <w:color w:val="000000"/>
          <w:sz w:val="32"/>
          <w:szCs w:val="32"/>
        </w:rPr>
      </w:pPr>
    </w:p>
    <w:p>
      <w:pPr>
        <w:pStyle w:val="54"/>
        <w:rPr>
          <w:rFonts w:hint="eastAsia" w:ascii="宋体" w:hAnsi="宋体" w:eastAsia="宋体" w:cs="宋体"/>
          <w:b/>
          <w:bCs/>
          <w:color w:val="000000"/>
          <w:sz w:val="32"/>
          <w:szCs w:val="32"/>
        </w:rPr>
      </w:pPr>
    </w:p>
    <w:p>
      <w:pPr>
        <w:spacing w:line="480" w:lineRule="exact"/>
        <w:jc w:val="left"/>
        <w:rPr>
          <w:rFonts w:hint="eastAsia" w:ascii="宋体" w:hAnsi="宋体" w:eastAsia="宋体" w:cs="宋体"/>
          <w:color w:val="000000"/>
        </w:rPr>
      </w:pPr>
      <w:r>
        <w:rPr>
          <w:rFonts w:hint="eastAsia" w:ascii="宋体" w:hAnsi="宋体" w:eastAsia="宋体" w:cs="宋体"/>
          <w:b/>
          <w:bCs/>
          <w:color w:val="000000"/>
          <w:sz w:val="32"/>
          <w:szCs w:val="32"/>
        </w:rPr>
        <w:t>6. 退保证金说明格式</w:t>
      </w:r>
    </w:p>
    <w:p>
      <w:pPr>
        <w:spacing w:line="480" w:lineRule="exact"/>
        <w:jc w:val="center"/>
        <w:rPr>
          <w:rFonts w:hint="eastAsia" w:ascii="宋体" w:hAnsi="宋体" w:eastAsia="宋体" w:cs="宋体"/>
          <w:b/>
          <w:color w:val="000000"/>
          <w:sz w:val="32"/>
          <w:szCs w:val="32"/>
        </w:rPr>
      </w:pPr>
      <w:r>
        <w:rPr>
          <w:rFonts w:hint="eastAsia" w:ascii="宋体" w:hAnsi="宋体" w:eastAsia="宋体" w:cs="宋体"/>
          <w:b/>
          <w:color w:val="000000"/>
          <w:sz w:val="32"/>
          <w:szCs w:val="32"/>
        </w:rPr>
        <w:t>退保证金说明</w:t>
      </w:r>
    </w:p>
    <w:p>
      <w:pPr>
        <w:spacing w:line="480" w:lineRule="exact"/>
        <w:rPr>
          <w:rFonts w:hint="eastAsia" w:ascii="宋体" w:hAnsi="宋体" w:eastAsia="宋体" w:cs="宋体"/>
          <w:b/>
          <w:bCs/>
          <w:color w:val="000000"/>
          <w:lang w:eastAsia="zh-CN"/>
        </w:rPr>
      </w:pPr>
      <w:r>
        <w:rPr>
          <w:rFonts w:hint="eastAsia" w:ascii="宋体" w:hAnsi="宋体" w:eastAsia="宋体" w:cs="宋体"/>
          <w:b/>
          <w:bCs/>
          <w:color w:val="000000"/>
        </w:rPr>
        <w:t>致：</w:t>
      </w:r>
      <w:r>
        <w:rPr>
          <w:rFonts w:hint="eastAsia" w:ascii="宋体" w:hAnsi="宋体" w:eastAsia="宋体" w:cs="宋体"/>
          <w:b/>
          <w:bCs/>
          <w:color w:val="000000"/>
          <w:lang w:eastAsia="zh-CN"/>
        </w:rPr>
        <w:t>新疆浩诚致远项目管理咨询有限公司</w:t>
      </w:r>
    </w:p>
    <w:p>
      <w:pPr>
        <w:spacing w:line="480" w:lineRule="exact"/>
        <w:ind w:firstLine="420"/>
        <w:rPr>
          <w:rFonts w:hint="eastAsia" w:ascii="宋体" w:hAnsi="宋体" w:eastAsia="宋体" w:cs="宋体"/>
          <w:color w:val="000000"/>
        </w:rPr>
      </w:pPr>
      <w:r>
        <w:rPr>
          <w:rFonts w:hint="eastAsia" w:ascii="宋体" w:hAnsi="宋体" w:eastAsia="宋体" w:cs="宋体"/>
          <w:color w:val="000000"/>
        </w:rPr>
        <w:t>我方为</w:t>
      </w:r>
      <w:r>
        <w:rPr>
          <w:rFonts w:hint="eastAsia" w:ascii="宋体" w:hAnsi="宋体" w:eastAsia="宋体" w:cs="宋体"/>
          <w:color w:val="000000"/>
          <w:u w:val="single"/>
        </w:rPr>
        <w:t xml:space="preserve">                        </w:t>
      </w:r>
      <w:r>
        <w:rPr>
          <w:rFonts w:hint="eastAsia" w:ascii="宋体" w:hAnsi="宋体" w:eastAsia="宋体" w:cs="宋体"/>
          <w:color w:val="000000"/>
        </w:rPr>
        <w:t>报价[采购编号为：     ]所提交的保证金</w:t>
      </w:r>
      <w:r>
        <w:rPr>
          <w:rFonts w:hint="eastAsia" w:ascii="宋体" w:hAnsi="宋体" w:eastAsia="宋体" w:cs="宋体"/>
          <w:color w:val="000000"/>
          <w:u w:val="single"/>
        </w:rPr>
        <w:t xml:space="preserve">             </w:t>
      </w:r>
      <w:r>
        <w:rPr>
          <w:rFonts w:hint="eastAsia" w:ascii="宋体" w:hAnsi="宋体" w:eastAsia="宋体" w:cs="宋体"/>
          <w:color w:val="000000"/>
        </w:rPr>
        <w:t>元，请贵公司退还时划到以下帐户：</w:t>
      </w:r>
    </w:p>
    <w:tbl>
      <w:tblPr>
        <w:tblStyle w:val="32"/>
        <w:tblW w:w="0" w:type="auto"/>
        <w:tblInd w:w="93" w:type="dxa"/>
        <w:tblLayout w:type="fixed"/>
        <w:tblCellMar>
          <w:top w:w="0" w:type="dxa"/>
          <w:left w:w="108" w:type="dxa"/>
          <w:bottom w:w="0" w:type="dxa"/>
          <w:right w:w="108" w:type="dxa"/>
        </w:tblCellMar>
      </w:tblPr>
      <w:tblGrid>
        <w:gridCol w:w="540"/>
        <w:gridCol w:w="1635"/>
        <w:gridCol w:w="3420"/>
        <w:gridCol w:w="1080"/>
        <w:gridCol w:w="2520"/>
      </w:tblGrid>
      <w:tr>
        <w:tblPrEx>
          <w:tblCellMar>
            <w:top w:w="0" w:type="dxa"/>
            <w:left w:w="108" w:type="dxa"/>
            <w:bottom w:w="0" w:type="dxa"/>
            <w:right w:w="108" w:type="dxa"/>
          </w:tblCellMar>
        </w:tblPrEx>
        <w:trPr>
          <w:cantSplit/>
          <w:trHeight w:val="529" w:hRule="atLeast"/>
        </w:trPr>
        <w:tc>
          <w:tcPr>
            <w:tcW w:w="540" w:type="dxa"/>
            <w:vMerge w:val="restart"/>
            <w:tcBorders>
              <w:top w:val="single" w:color="auto" w:sz="4" w:space="0"/>
              <w:left w:val="single" w:color="auto" w:sz="4" w:space="0"/>
              <w:bottom w:val="single" w:color="000000" w:sz="4" w:space="0"/>
              <w:right w:val="single" w:color="auto" w:sz="4" w:space="0"/>
            </w:tcBorders>
            <w:noWrap w:val="0"/>
            <w:vAlign w:val="center"/>
          </w:tcPr>
          <w:p>
            <w:pPr>
              <w:jc w:val="center"/>
              <w:rPr>
                <w:rFonts w:hint="eastAsia" w:ascii="宋体" w:hAnsi="宋体" w:eastAsia="宋体" w:cs="宋体"/>
                <w:color w:val="000000"/>
              </w:rPr>
            </w:pPr>
            <w:r>
              <w:rPr>
                <w:rFonts w:hint="eastAsia" w:ascii="宋体" w:hAnsi="宋体" w:eastAsia="宋体" w:cs="宋体"/>
                <w:color w:val="000000"/>
              </w:rPr>
              <w:t>收款单位</w:t>
            </w:r>
          </w:p>
        </w:tc>
        <w:tc>
          <w:tcPr>
            <w:tcW w:w="1635"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color w:val="000000"/>
              </w:rPr>
            </w:pPr>
            <w:r>
              <w:rPr>
                <w:rFonts w:hint="eastAsia" w:ascii="宋体" w:hAnsi="宋体" w:eastAsia="宋体" w:cs="宋体"/>
                <w:color w:val="000000"/>
              </w:rPr>
              <w:t xml:space="preserve">收款单位名称 </w:t>
            </w:r>
          </w:p>
        </w:tc>
        <w:tc>
          <w:tcPr>
            <w:tcW w:w="7020" w:type="dxa"/>
            <w:gridSpan w:val="3"/>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color w:val="000000"/>
              </w:rPr>
            </w:pPr>
          </w:p>
        </w:tc>
      </w:tr>
      <w:tr>
        <w:tblPrEx>
          <w:tblCellMar>
            <w:top w:w="0" w:type="dxa"/>
            <w:left w:w="108" w:type="dxa"/>
            <w:bottom w:w="0" w:type="dxa"/>
            <w:right w:w="108" w:type="dxa"/>
          </w:tblCellMar>
        </w:tblPrEx>
        <w:trPr>
          <w:cantSplit/>
          <w:trHeight w:val="449" w:hRule="atLeast"/>
        </w:trPr>
        <w:tc>
          <w:tcPr>
            <w:tcW w:w="540" w:type="dxa"/>
            <w:vMerge w:val="continue"/>
            <w:tcBorders>
              <w:top w:val="nil"/>
              <w:left w:val="single" w:color="auto" w:sz="4" w:space="0"/>
              <w:bottom w:val="single" w:color="000000" w:sz="4" w:space="0"/>
              <w:right w:val="single" w:color="auto" w:sz="4" w:space="0"/>
            </w:tcBorders>
            <w:noWrap w:val="0"/>
            <w:vAlign w:val="center"/>
          </w:tcPr>
          <w:p>
            <w:pPr>
              <w:rPr>
                <w:rFonts w:hint="eastAsia" w:ascii="宋体" w:hAnsi="宋体" w:eastAsia="宋体" w:cs="宋体"/>
                <w:color w:val="000000"/>
              </w:rPr>
            </w:pPr>
          </w:p>
        </w:tc>
        <w:tc>
          <w:tcPr>
            <w:tcW w:w="1635" w:type="dxa"/>
            <w:tcBorders>
              <w:top w:val="nil"/>
              <w:left w:val="nil"/>
              <w:bottom w:val="single" w:color="auto" w:sz="4" w:space="0"/>
              <w:right w:val="single" w:color="auto" w:sz="4" w:space="0"/>
            </w:tcBorders>
            <w:noWrap w:val="0"/>
            <w:vAlign w:val="center"/>
          </w:tcPr>
          <w:p>
            <w:pPr>
              <w:rPr>
                <w:rFonts w:hint="eastAsia" w:ascii="宋体" w:hAnsi="宋体" w:eastAsia="宋体" w:cs="宋体"/>
                <w:color w:val="000000"/>
              </w:rPr>
            </w:pPr>
            <w:r>
              <w:rPr>
                <w:rFonts w:hint="eastAsia" w:ascii="宋体" w:hAnsi="宋体" w:eastAsia="宋体" w:cs="宋体"/>
                <w:color w:val="000000"/>
              </w:rPr>
              <w:t xml:space="preserve">收款单位地址 </w:t>
            </w:r>
          </w:p>
        </w:tc>
        <w:tc>
          <w:tcPr>
            <w:tcW w:w="7020" w:type="dxa"/>
            <w:gridSpan w:val="3"/>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color w:val="000000"/>
              </w:rPr>
            </w:pPr>
          </w:p>
        </w:tc>
      </w:tr>
      <w:tr>
        <w:tblPrEx>
          <w:tblCellMar>
            <w:top w:w="0" w:type="dxa"/>
            <w:left w:w="108" w:type="dxa"/>
            <w:bottom w:w="0" w:type="dxa"/>
            <w:right w:w="108" w:type="dxa"/>
          </w:tblCellMar>
        </w:tblPrEx>
        <w:trPr>
          <w:cantSplit/>
          <w:trHeight w:val="439" w:hRule="atLeast"/>
        </w:trPr>
        <w:tc>
          <w:tcPr>
            <w:tcW w:w="540" w:type="dxa"/>
            <w:vMerge w:val="continue"/>
            <w:tcBorders>
              <w:top w:val="nil"/>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rPr>
            </w:pPr>
          </w:p>
        </w:tc>
        <w:tc>
          <w:tcPr>
            <w:tcW w:w="1635" w:type="dxa"/>
            <w:tcBorders>
              <w:top w:val="nil"/>
              <w:left w:val="nil"/>
              <w:bottom w:val="single" w:color="auto" w:sz="4" w:space="0"/>
              <w:right w:val="single" w:color="auto" w:sz="4" w:space="0"/>
            </w:tcBorders>
            <w:noWrap w:val="0"/>
            <w:vAlign w:val="center"/>
          </w:tcPr>
          <w:p>
            <w:pPr>
              <w:rPr>
                <w:rFonts w:hint="eastAsia" w:ascii="宋体" w:hAnsi="宋体" w:eastAsia="宋体" w:cs="宋体"/>
                <w:color w:val="000000"/>
              </w:rPr>
            </w:pPr>
            <w:r>
              <w:rPr>
                <w:rFonts w:hint="eastAsia" w:ascii="宋体" w:hAnsi="宋体" w:eastAsia="宋体" w:cs="宋体"/>
                <w:color w:val="000000"/>
              </w:rPr>
              <w:t>开 户 银 行</w:t>
            </w:r>
          </w:p>
        </w:tc>
        <w:tc>
          <w:tcPr>
            <w:tcW w:w="3420"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color w:val="000000"/>
              </w:rPr>
            </w:pPr>
          </w:p>
        </w:tc>
        <w:tc>
          <w:tcPr>
            <w:tcW w:w="1080" w:type="dxa"/>
            <w:tcBorders>
              <w:top w:val="nil"/>
              <w:left w:val="nil"/>
              <w:bottom w:val="single" w:color="auto" w:sz="4" w:space="0"/>
              <w:right w:val="single" w:color="auto" w:sz="4" w:space="0"/>
            </w:tcBorders>
            <w:noWrap w:val="0"/>
            <w:vAlign w:val="center"/>
          </w:tcPr>
          <w:p>
            <w:pPr>
              <w:rPr>
                <w:rFonts w:hint="eastAsia" w:ascii="宋体" w:hAnsi="宋体" w:eastAsia="宋体" w:cs="宋体"/>
                <w:color w:val="000000"/>
              </w:rPr>
            </w:pPr>
            <w:r>
              <w:rPr>
                <w:rFonts w:hint="eastAsia" w:ascii="宋体" w:hAnsi="宋体" w:eastAsia="宋体" w:cs="宋体"/>
                <w:color w:val="000000"/>
              </w:rPr>
              <w:t>联 系 人</w:t>
            </w:r>
          </w:p>
        </w:tc>
        <w:tc>
          <w:tcPr>
            <w:tcW w:w="2520" w:type="dxa"/>
            <w:tcBorders>
              <w:top w:val="nil"/>
              <w:left w:val="nil"/>
              <w:bottom w:val="single" w:color="auto" w:sz="4" w:space="0"/>
              <w:right w:val="single" w:color="auto" w:sz="4" w:space="0"/>
            </w:tcBorders>
            <w:noWrap w:val="0"/>
            <w:vAlign w:val="center"/>
          </w:tcPr>
          <w:p>
            <w:pPr>
              <w:rPr>
                <w:rFonts w:hint="eastAsia" w:ascii="宋体" w:hAnsi="宋体" w:eastAsia="宋体" w:cs="宋体"/>
                <w:color w:val="000000"/>
              </w:rPr>
            </w:pPr>
          </w:p>
        </w:tc>
      </w:tr>
      <w:tr>
        <w:tblPrEx>
          <w:tblCellMar>
            <w:top w:w="0" w:type="dxa"/>
            <w:left w:w="108" w:type="dxa"/>
            <w:bottom w:w="0" w:type="dxa"/>
            <w:right w:w="108" w:type="dxa"/>
          </w:tblCellMar>
        </w:tblPrEx>
        <w:trPr>
          <w:trHeight w:val="490" w:hRule="atLeast"/>
        </w:trPr>
        <w:tc>
          <w:tcPr>
            <w:tcW w:w="540" w:type="dxa"/>
            <w:tcBorders>
              <w:top w:val="single" w:color="auto" w:sz="4" w:space="0"/>
              <w:left w:val="single" w:color="auto" w:sz="4" w:space="0"/>
              <w:bottom w:val="single" w:color="000000" w:sz="4" w:space="0"/>
              <w:right w:val="single" w:color="auto" w:sz="4" w:space="0"/>
            </w:tcBorders>
            <w:noWrap w:val="0"/>
            <w:vAlign w:val="center"/>
          </w:tcPr>
          <w:p>
            <w:pPr>
              <w:rPr>
                <w:rFonts w:hint="eastAsia" w:ascii="宋体" w:hAnsi="宋体" w:eastAsia="宋体" w:cs="宋体"/>
                <w:color w:val="000000"/>
              </w:rPr>
            </w:pPr>
          </w:p>
        </w:tc>
        <w:tc>
          <w:tcPr>
            <w:tcW w:w="1635"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color w:val="000000"/>
              </w:rPr>
            </w:pPr>
            <w:r>
              <w:rPr>
                <w:rFonts w:hint="eastAsia" w:ascii="宋体" w:hAnsi="宋体" w:eastAsia="宋体" w:cs="宋体"/>
                <w:color w:val="000000"/>
              </w:rPr>
              <w:t>帐       号</w:t>
            </w:r>
          </w:p>
        </w:tc>
        <w:tc>
          <w:tcPr>
            <w:tcW w:w="3420"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color w:val="000000"/>
              </w:rPr>
            </w:pPr>
          </w:p>
        </w:tc>
        <w:tc>
          <w:tcPr>
            <w:tcW w:w="1080"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color w:val="000000"/>
              </w:rPr>
            </w:pPr>
            <w:r>
              <w:rPr>
                <w:rFonts w:hint="eastAsia" w:ascii="宋体" w:hAnsi="宋体" w:eastAsia="宋体" w:cs="宋体"/>
                <w:color w:val="000000"/>
              </w:rPr>
              <w:t>联系电话</w:t>
            </w:r>
          </w:p>
        </w:tc>
        <w:tc>
          <w:tcPr>
            <w:tcW w:w="2520"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color w:val="000000"/>
              </w:rPr>
            </w:pPr>
          </w:p>
        </w:tc>
      </w:tr>
    </w:tbl>
    <w:p>
      <w:pPr>
        <w:tabs>
          <w:tab w:val="left" w:pos="676"/>
          <w:tab w:val="left" w:pos="2330"/>
          <w:tab w:val="left" w:pos="9230"/>
        </w:tabs>
        <w:autoSpaceDE w:val="0"/>
        <w:autoSpaceDN w:val="0"/>
        <w:adjustRightInd w:val="0"/>
        <w:spacing w:line="480" w:lineRule="exact"/>
        <w:ind w:left="4700" w:leftChars="2238"/>
        <w:rPr>
          <w:rFonts w:hint="eastAsia" w:ascii="宋体" w:hAnsi="宋体" w:eastAsia="宋体" w:cs="宋体"/>
          <w:color w:val="000000"/>
        </w:rPr>
      </w:pPr>
      <w:r>
        <w:rPr>
          <w:rFonts w:hint="eastAsia" w:ascii="宋体" w:hAnsi="宋体" w:eastAsia="宋体" w:cs="宋体"/>
          <w:color w:val="000000"/>
        </w:rPr>
        <w:t>报价人（公章）：</w:t>
      </w:r>
    </w:p>
    <w:p>
      <w:pPr>
        <w:pStyle w:val="16"/>
        <w:spacing w:line="480" w:lineRule="exact"/>
        <w:ind w:left="4700" w:leftChars="2238"/>
        <w:rPr>
          <w:rFonts w:hint="eastAsia" w:ascii="宋体" w:hAnsi="宋体" w:eastAsia="宋体" w:cs="宋体"/>
          <w:color w:val="000000"/>
          <w:sz w:val="24"/>
          <w:szCs w:val="24"/>
        </w:rPr>
      </w:pPr>
      <w:r>
        <w:rPr>
          <w:rFonts w:hint="eastAsia" w:ascii="宋体" w:hAnsi="宋体" w:eastAsia="宋体" w:cs="宋体"/>
          <w:color w:val="000000"/>
        </w:rPr>
        <w:t>日       期：</w:t>
      </w:r>
      <w:r>
        <w:rPr>
          <w:rFonts w:hint="eastAsia" w:ascii="宋体" w:hAnsi="宋体" w:eastAsia="宋体" w:cs="宋体"/>
          <w:color w:val="000000"/>
          <w:u w:val="single"/>
        </w:rPr>
        <w:t xml:space="preserve">                           </w:t>
      </w:r>
    </w:p>
    <w:p>
      <w:pPr>
        <w:rPr>
          <w:rFonts w:hint="eastAsia" w:ascii="宋体" w:hAnsi="宋体" w:eastAsia="宋体" w:cs="宋体"/>
          <w:color w:val="000000"/>
          <w:sz w:val="24"/>
          <w:szCs w:val="24"/>
        </w:rPr>
      </w:pPr>
      <w:r>
        <w:rPr>
          <w:rFonts w:hint="eastAsia" w:ascii="宋体" w:hAnsi="宋体" w:eastAsia="宋体" w:cs="宋体"/>
          <w:color w:val="000000"/>
          <w:szCs w:val="21"/>
        </w:rPr>
        <w:t>附：</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5" w:hRule="atLeast"/>
        </w:trPr>
        <w:tc>
          <w:tcPr>
            <w:tcW w:w="9636" w:type="dxa"/>
            <w:noWrap w:val="0"/>
            <w:vAlign w:val="top"/>
          </w:tcPr>
          <w:p>
            <w:pPr>
              <w:spacing w:before="120" w:beforeLines="50" w:line="288" w:lineRule="auto"/>
              <w:rPr>
                <w:rFonts w:hint="eastAsia" w:ascii="宋体" w:hAnsi="宋体" w:eastAsia="宋体" w:cs="宋体"/>
                <w:color w:val="000000"/>
                <w:szCs w:val="21"/>
              </w:rPr>
            </w:pPr>
          </w:p>
          <w:p>
            <w:pPr>
              <w:spacing w:before="120" w:beforeLines="50" w:line="288" w:lineRule="auto"/>
              <w:rPr>
                <w:rFonts w:hint="eastAsia" w:ascii="宋体" w:hAnsi="宋体" w:eastAsia="宋体" w:cs="宋体"/>
                <w:color w:val="000000"/>
                <w:szCs w:val="21"/>
              </w:rPr>
            </w:pPr>
          </w:p>
          <w:p>
            <w:pPr>
              <w:spacing w:before="120" w:beforeLines="50" w:line="288" w:lineRule="auto"/>
              <w:rPr>
                <w:rFonts w:hint="eastAsia" w:ascii="宋体" w:hAnsi="宋体" w:eastAsia="宋体" w:cs="宋体"/>
                <w:color w:val="000000"/>
                <w:szCs w:val="21"/>
              </w:rPr>
            </w:pPr>
          </w:p>
          <w:p>
            <w:pPr>
              <w:spacing w:before="120" w:beforeLines="50" w:line="288" w:lineRule="auto"/>
              <w:rPr>
                <w:rFonts w:hint="eastAsia" w:ascii="宋体" w:hAnsi="宋体" w:eastAsia="宋体" w:cs="宋体"/>
                <w:color w:val="000000"/>
                <w:szCs w:val="21"/>
              </w:rPr>
            </w:pPr>
          </w:p>
          <w:p>
            <w:pPr>
              <w:spacing w:before="120" w:beforeLines="50" w:line="288" w:lineRule="auto"/>
              <w:rPr>
                <w:rFonts w:hint="eastAsia" w:ascii="宋体" w:hAnsi="宋体" w:eastAsia="宋体" w:cs="宋体"/>
                <w:color w:val="000000"/>
                <w:szCs w:val="21"/>
              </w:rPr>
            </w:pPr>
          </w:p>
          <w:p>
            <w:pPr>
              <w:spacing w:before="120" w:beforeLines="50" w:line="288" w:lineRule="auto"/>
              <w:rPr>
                <w:rFonts w:hint="eastAsia" w:ascii="宋体" w:hAnsi="宋体" w:eastAsia="宋体" w:cs="宋体"/>
                <w:color w:val="000000"/>
                <w:szCs w:val="21"/>
              </w:rPr>
            </w:pPr>
          </w:p>
          <w:p>
            <w:pPr>
              <w:spacing w:before="120" w:beforeLines="50" w:line="288" w:lineRule="auto"/>
              <w:rPr>
                <w:rFonts w:hint="eastAsia" w:ascii="宋体" w:hAnsi="宋体" w:eastAsia="宋体" w:cs="宋体"/>
                <w:color w:val="000000"/>
                <w:szCs w:val="21"/>
              </w:rPr>
            </w:pPr>
            <w:r>
              <w:rPr>
                <w:rFonts w:hint="eastAsia" w:ascii="宋体" w:hAnsi="宋体" w:eastAsia="宋体" w:cs="宋体"/>
                <w:color w:val="000000"/>
                <w:szCs w:val="21"/>
                <w:lang w:eastAsia="zh-CN"/>
              </w:rPr>
              <w:t>投标保证金</w:t>
            </w:r>
            <w:r>
              <w:rPr>
                <w:rFonts w:hint="eastAsia" w:ascii="宋体" w:hAnsi="宋体" w:eastAsia="宋体" w:cs="宋体"/>
                <w:color w:val="000000"/>
                <w:szCs w:val="21"/>
              </w:rPr>
              <w:t>为转账及银行汇款形式的，请在此处粘贴转帐或汇款的银行凭证复印件（加盖公章）。</w:t>
            </w:r>
          </w:p>
          <w:p>
            <w:pPr>
              <w:spacing w:before="120" w:beforeLines="50" w:line="288" w:lineRule="auto"/>
              <w:rPr>
                <w:rFonts w:hint="eastAsia" w:ascii="宋体" w:hAnsi="宋体" w:eastAsia="宋体" w:cs="宋体"/>
                <w:color w:val="000000"/>
                <w:szCs w:val="21"/>
              </w:rPr>
            </w:pPr>
          </w:p>
          <w:p>
            <w:pPr>
              <w:spacing w:before="120" w:beforeLines="50" w:line="288" w:lineRule="auto"/>
              <w:rPr>
                <w:rFonts w:hint="eastAsia" w:ascii="宋体" w:hAnsi="宋体" w:eastAsia="宋体" w:cs="宋体"/>
                <w:color w:val="000000"/>
                <w:szCs w:val="21"/>
              </w:rPr>
            </w:pPr>
          </w:p>
        </w:tc>
      </w:tr>
    </w:tbl>
    <w:p>
      <w:pPr>
        <w:pStyle w:val="2"/>
        <w:spacing w:line="480" w:lineRule="exact"/>
        <w:rPr>
          <w:rFonts w:hint="eastAsia" w:ascii="宋体" w:hAnsi="宋体" w:eastAsia="宋体" w:cs="宋体"/>
          <w:color w:val="000000"/>
          <w:sz w:val="32"/>
          <w:szCs w:val="32"/>
        </w:rPr>
      </w:pPr>
      <w:r>
        <w:rPr>
          <w:rFonts w:hint="eastAsia" w:ascii="宋体" w:hAnsi="宋体" w:eastAsia="宋体" w:cs="宋体"/>
          <w:color w:val="000000"/>
          <w:sz w:val="24"/>
          <w:szCs w:val="24"/>
        </w:rPr>
        <w:t>注：本说明请附</w:t>
      </w:r>
      <w:r>
        <w:rPr>
          <w:rFonts w:hint="eastAsia" w:ascii="宋体" w:hAnsi="宋体" w:eastAsia="宋体" w:cs="宋体"/>
          <w:color w:val="000000"/>
          <w:sz w:val="24"/>
          <w:szCs w:val="24"/>
          <w:lang w:eastAsia="zh-CN"/>
        </w:rPr>
        <w:t>投标保证金</w:t>
      </w:r>
      <w:r>
        <w:rPr>
          <w:rFonts w:hint="eastAsia" w:ascii="宋体" w:hAnsi="宋体" w:eastAsia="宋体" w:cs="宋体"/>
          <w:color w:val="000000"/>
          <w:sz w:val="24"/>
          <w:szCs w:val="24"/>
        </w:rPr>
        <w:t>交纳凭据。</w:t>
      </w:r>
      <w:r>
        <w:rPr>
          <w:rFonts w:hint="eastAsia" w:ascii="宋体" w:hAnsi="宋体" w:eastAsia="宋体" w:cs="宋体"/>
          <w:color w:val="000000"/>
        </w:rPr>
        <w:br w:type="page"/>
      </w:r>
      <w:r>
        <w:rPr>
          <w:rFonts w:hint="eastAsia" w:ascii="宋体" w:hAnsi="宋体" w:eastAsia="宋体" w:cs="宋体"/>
          <w:color w:val="000000"/>
          <w:sz w:val="32"/>
          <w:szCs w:val="32"/>
          <w:lang w:val="en-US" w:eastAsia="zh-CN"/>
        </w:rPr>
        <w:t>7</w:t>
      </w:r>
      <w:r>
        <w:rPr>
          <w:rFonts w:hint="eastAsia" w:ascii="宋体" w:hAnsi="宋体" w:eastAsia="宋体" w:cs="宋体"/>
          <w:color w:val="000000"/>
          <w:sz w:val="32"/>
          <w:szCs w:val="32"/>
        </w:rPr>
        <w:t>．</w:t>
      </w:r>
      <w:bookmarkEnd w:id="77"/>
      <w:r>
        <w:rPr>
          <w:rFonts w:hint="eastAsia" w:ascii="宋体" w:hAnsi="宋体" w:eastAsia="宋体" w:cs="宋体"/>
          <w:color w:val="000000"/>
          <w:sz w:val="32"/>
          <w:szCs w:val="32"/>
        </w:rPr>
        <w:t>商务响应表格式</w:t>
      </w:r>
    </w:p>
    <w:p>
      <w:pPr>
        <w:pStyle w:val="5"/>
        <w:rPr>
          <w:rFonts w:hint="eastAsia" w:ascii="宋体" w:hAnsi="宋体" w:eastAsia="宋体" w:cs="宋体"/>
          <w:color w:val="000000"/>
        </w:rPr>
      </w:pPr>
      <w:r>
        <w:rPr>
          <w:rFonts w:hint="eastAsia" w:ascii="宋体" w:hAnsi="宋体" w:eastAsia="宋体" w:cs="宋体"/>
          <w:color w:val="000000"/>
          <w:lang w:val="en-US" w:eastAsia="zh-CN"/>
        </w:rPr>
        <w:t>7</w:t>
      </w:r>
      <w:r>
        <w:rPr>
          <w:rFonts w:hint="eastAsia" w:ascii="宋体" w:hAnsi="宋体" w:eastAsia="宋体" w:cs="宋体"/>
          <w:color w:val="000000"/>
        </w:rPr>
        <w:t>.1实质性响应商务条款（“★”项）响应表</w:t>
      </w:r>
    </w:p>
    <w:tbl>
      <w:tblPr>
        <w:tblStyle w:val="32"/>
        <w:tblW w:w="10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3329"/>
        <w:gridCol w:w="3297"/>
        <w:gridCol w:w="762"/>
        <w:gridCol w:w="2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736" w:hRule="atLeast"/>
          <w:jc w:val="center"/>
        </w:trPr>
        <w:tc>
          <w:tcPr>
            <w:tcW w:w="688" w:type="dxa"/>
            <w:shd w:val="clear" w:color="auto" w:fill="F3F3F3"/>
            <w:noWrap w:val="0"/>
            <w:vAlign w:val="center"/>
          </w:tcPr>
          <w:p>
            <w:pPr>
              <w:jc w:val="center"/>
              <w:rPr>
                <w:rFonts w:hint="eastAsia" w:ascii="宋体" w:hAnsi="宋体" w:eastAsia="宋体" w:cs="宋体"/>
                <w:b/>
                <w:bCs/>
                <w:color w:val="000000"/>
                <w:szCs w:val="21"/>
              </w:rPr>
            </w:pPr>
            <w:r>
              <w:rPr>
                <w:rFonts w:hint="eastAsia" w:ascii="宋体" w:hAnsi="宋体" w:eastAsia="宋体" w:cs="宋体"/>
                <w:b/>
                <w:bCs/>
                <w:color w:val="000000"/>
                <w:szCs w:val="21"/>
              </w:rPr>
              <w:t>序号</w:t>
            </w:r>
          </w:p>
        </w:tc>
        <w:tc>
          <w:tcPr>
            <w:tcW w:w="3329" w:type="dxa"/>
            <w:shd w:val="clear" w:color="auto" w:fill="F3F3F3"/>
            <w:noWrap w:val="0"/>
            <w:vAlign w:val="center"/>
          </w:tcPr>
          <w:p>
            <w:pPr>
              <w:jc w:val="center"/>
              <w:rPr>
                <w:rFonts w:hint="eastAsia" w:ascii="宋体" w:hAnsi="宋体" w:eastAsia="宋体" w:cs="宋体"/>
                <w:b/>
                <w:bCs/>
                <w:color w:val="000000"/>
                <w:szCs w:val="21"/>
              </w:rPr>
            </w:pPr>
            <w:r>
              <w:rPr>
                <w:rFonts w:hint="eastAsia" w:ascii="宋体" w:hAnsi="宋体" w:eastAsia="宋体" w:cs="宋体"/>
                <w:b/>
                <w:bCs/>
                <w:color w:val="000000"/>
                <w:szCs w:val="21"/>
              </w:rPr>
              <w:t>实质性响应商务条款要求</w:t>
            </w:r>
          </w:p>
        </w:tc>
        <w:tc>
          <w:tcPr>
            <w:tcW w:w="3297" w:type="dxa"/>
            <w:shd w:val="clear" w:color="auto" w:fill="F3F3F3"/>
            <w:noWrap w:val="0"/>
            <w:vAlign w:val="center"/>
          </w:tcPr>
          <w:p>
            <w:pPr>
              <w:jc w:val="center"/>
              <w:rPr>
                <w:rFonts w:hint="eastAsia" w:ascii="宋体" w:hAnsi="宋体" w:eastAsia="宋体" w:cs="宋体"/>
                <w:b/>
                <w:bCs/>
                <w:color w:val="000000"/>
                <w:szCs w:val="21"/>
                <w:lang w:val="en-US" w:eastAsia="zh-CN"/>
              </w:rPr>
            </w:pPr>
            <w:r>
              <w:rPr>
                <w:rFonts w:hint="eastAsia" w:ascii="宋体" w:hAnsi="宋体" w:eastAsia="宋体" w:cs="宋体"/>
                <w:b/>
                <w:bCs/>
                <w:color w:val="000000"/>
                <w:szCs w:val="21"/>
                <w:lang w:val="en-US" w:eastAsia="zh-CN"/>
              </w:rPr>
              <w:t>商务条款响应措施</w:t>
            </w:r>
          </w:p>
        </w:tc>
        <w:tc>
          <w:tcPr>
            <w:tcW w:w="762" w:type="dxa"/>
            <w:shd w:val="clear" w:color="auto" w:fill="F3F3F3"/>
            <w:noWrap w:val="0"/>
            <w:vAlign w:val="center"/>
          </w:tcPr>
          <w:p>
            <w:pPr>
              <w:jc w:val="center"/>
              <w:rPr>
                <w:rFonts w:hint="eastAsia" w:ascii="宋体" w:hAnsi="宋体" w:eastAsia="宋体" w:cs="宋体"/>
                <w:b/>
                <w:bCs/>
                <w:color w:val="000000"/>
                <w:szCs w:val="21"/>
              </w:rPr>
            </w:pPr>
            <w:r>
              <w:rPr>
                <w:rFonts w:hint="eastAsia" w:ascii="宋体" w:hAnsi="宋体" w:eastAsia="宋体" w:cs="宋体"/>
                <w:b/>
                <w:bCs/>
                <w:color w:val="000000"/>
                <w:szCs w:val="21"/>
              </w:rPr>
              <w:t>是否响应</w:t>
            </w:r>
          </w:p>
        </w:tc>
        <w:tc>
          <w:tcPr>
            <w:tcW w:w="2029" w:type="dxa"/>
            <w:shd w:val="clear" w:color="auto" w:fill="F3F3F3"/>
            <w:noWrap w:val="0"/>
            <w:vAlign w:val="center"/>
          </w:tcPr>
          <w:p>
            <w:pPr>
              <w:jc w:val="center"/>
              <w:rPr>
                <w:rFonts w:hint="eastAsia" w:ascii="宋体" w:hAnsi="宋体" w:eastAsia="宋体" w:cs="宋体"/>
                <w:b/>
                <w:bCs/>
                <w:color w:val="000000"/>
                <w:szCs w:val="21"/>
              </w:rPr>
            </w:pPr>
            <w:r>
              <w:rPr>
                <w:rFonts w:hint="eastAsia" w:ascii="宋体" w:hAnsi="宋体" w:eastAsia="宋体" w:cs="宋体"/>
                <w:b/>
                <w:bCs/>
                <w:color w:val="000000"/>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600" w:hRule="atLeast"/>
          <w:jc w:val="center"/>
        </w:trPr>
        <w:tc>
          <w:tcPr>
            <w:tcW w:w="688" w:type="dxa"/>
            <w:noWrap w:val="0"/>
            <w:vAlign w:val="center"/>
          </w:tcPr>
          <w:p>
            <w:pPr>
              <w:widowControl w:val="0"/>
              <w:numPr>
                <w:ilvl w:val="1"/>
                <w:numId w:val="27"/>
                <w:numberingChange w:id="0" w:author="Sky123.Org" w:date="2014-04-15T15:12:00Z" w:original="%1:1:0:_x0002_%2:1:0:"/>
              </w:numPr>
              <w:jc w:val="center"/>
              <w:rPr>
                <w:rFonts w:hint="eastAsia" w:ascii="宋体" w:hAnsi="宋体" w:eastAsia="宋体" w:cs="宋体"/>
                <w:color w:val="000000"/>
                <w:szCs w:val="21"/>
              </w:rPr>
            </w:pPr>
          </w:p>
        </w:tc>
        <w:tc>
          <w:tcPr>
            <w:tcW w:w="3329" w:type="dxa"/>
            <w:noWrap w:val="0"/>
            <w:vAlign w:val="center"/>
          </w:tcPr>
          <w:p>
            <w:pPr>
              <w:rPr>
                <w:rFonts w:hint="eastAsia" w:ascii="宋体" w:hAnsi="宋体" w:eastAsia="宋体" w:cs="宋体"/>
                <w:color w:val="000000"/>
                <w:szCs w:val="21"/>
              </w:rPr>
            </w:pPr>
          </w:p>
        </w:tc>
        <w:tc>
          <w:tcPr>
            <w:tcW w:w="3297" w:type="dxa"/>
            <w:noWrap w:val="0"/>
            <w:vAlign w:val="center"/>
          </w:tcPr>
          <w:p>
            <w:pPr>
              <w:pStyle w:val="80"/>
              <w:keepNext w:val="0"/>
              <w:adjustRightInd/>
              <w:spacing w:before="0" w:after="0" w:line="240" w:lineRule="auto"/>
              <w:textAlignment w:val="auto"/>
              <w:rPr>
                <w:rFonts w:hint="eastAsia" w:ascii="宋体" w:hAnsi="宋体" w:eastAsia="宋体" w:cs="宋体"/>
                <w:snapToGrid/>
                <w:color w:val="000000"/>
                <w:spacing w:val="0"/>
                <w:kern w:val="2"/>
                <w:sz w:val="21"/>
                <w:szCs w:val="21"/>
                <w:lang w:val="en-US" w:eastAsia="zh-CN"/>
              </w:rPr>
            </w:pPr>
          </w:p>
        </w:tc>
        <w:tc>
          <w:tcPr>
            <w:tcW w:w="762" w:type="dxa"/>
            <w:noWrap w:val="0"/>
            <w:vAlign w:val="center"/>
          </w:tcPr>
          <w:p>
            <w:pPr>
              <w:pStyle w:val="80"/>
              <w:keepNext w:val="0"/>
              <w:adjustRightInd/>
              <w:spacing w:before="0" w:after="0" w:line="240" w:lineRule="auto"/>
              <w:textAlignment w:val="auto"/>
              <w:rPr>
                <w:rFonts w:hint="eastAsia" w:ascii="宋体" w:hAnsi="宋体" w:eastAsia="宋体" w:cs="宋体"/>
                <w:snapToGrid/>
                <w:color w:val="000000"/>
                <w:spacing w:val="0"/>
                <w:kern w:val="2"/>
                <w:sz w:val="21"/>
                <w:szCs w:val="21"/>
                <w:lang w:val="en-US" w:eastAsia="zh-CN"/>
              </w:rPr>
            </w:pPr>
          </w:p>
        </w:tc>
        <w:tc>
          <w:tcPr>
            <w:tcW w:w="2029" w:type="dxa"/>
            <w:noWrap w:val="0"/>
            <w:vAlign w:val="center"/>
          </w:tcPr>
          <w:p>
            <w:pPr>
              <w:jc w:val="center"/>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600" w:hRule="atLeast"/>
          <w:jc w:val="center"/>
        </w:trPr>
        <w:tc>
          <w:tcPr>
            <w:tcW w:w="688" w:type="dxa"/>
            <w:noWrap w:val="0"/>
            <w:vAlign w:val="center"/>
          </w:tcPr>
          <w:p>
            <w:pPr>
              <w:widowControl w:val="0"/>
              <w:numPr>
                <w:ilvl w:val="1"/>
                <w:numId w:val="27"/>
                <w:numberingChange w:id="1" w:author="Sky123.Org" w:date="2014-04-15T15:12:00Z" w:original="%1:1:0:_x0002_%2:2:0:"/>
              </w:numPr>
              <w:jc w:val="center"/>
              <w:rPr>
                <w:rFonts w:hint="eastAsia" w:ascii="宋体" w:hAnsi="宋体" w:eastAsia="宋体" w:cs="宋体"/>
                <w:color w:val="000000"/>
                <w:szCs w:val="21"/>
              </w:rPr>
            </w:pPr>
          </w:p>
        </w:tc>
        <w:tc>
          <w:tcPr>
            <w:tcW w:w="3329" w:type="dxa"/>
            <w:noWrap w:val="0"/>
            <w:vAlign w:val="center"/>
          </w:tcPr>
          <w:p>
            <w:pPr>
              <w:rPr>
                <w:rFonts w:hint="eastAsia" w:ascii="宋体" w:hAnsi="宋体" w:eastAsia="宋体" w:cs="宋体"/>
                <w:color w:val="000000"/>
                <w:szCs w:val="21"/>
              </w:rPr>
            </w:pPr>
          </w:p>
        </w:tc>
        <w:tc>
          <w:tcPr>
            <w:tcW w:w="3297" w:type="dxa"/>
            <w:noWrap w:val="0"/>
            <w:vAlign w:val="center"/>
          </w:tcPr>
          <w:p>
            <w:pPr>
              <w:pStyle w:val="80"/>
              <w:keepNext w:val="0"/>
              <w:adjustRightInd/>
              <w:spacing w:before="0" w:after="0" w:line="240" w:lineRule="auto"/>
              <w:textAlignment w:val="auto"/>
              <w:rPr>
                <w:rFonts w:hint="eastAsia" w:ascii="宋体" w:hAnsi="宋体" w:eastAsia="宋体" w:cs="宋体"/>
                <w:snapToGrid/>
                <w:color w:val="000000"/>
                <w:spacing w:val="0"/>
                <w:kern w:val="2"/>
                <w:sz w:val="21"/>
                <w:szCs w:val="21"/>
                <w:lang w:val="en-US" w:eastAsia="zh-CN"/>
              </w:rPr>
            </w:pPr>
          </w:p>
        </w:tc>
        <w:tc>
          <w:tcPr>
            <w:tcW w:w="762" w:type="dxa"/>
            <w:noWrap w:val="0"/>
            <w:vAlign w:val="center"/>
          </w:tcPr>
          <w:p>
            <w:pPr>
              <w:pStyle w:val="80"/>
              <w:keepNext w:val="0"/>
              <w:adjustRightInd/>
              <w:spacing w:before="0" w:after="0" w:line="240" w:lineRule="auto"/>
              <w:textAlignment w:val="auto"/>
              <w:rPr>
                <w:rFonts w:hint="eastAsia" w:ascii="宋体" w:hAnsi="宋体" w:eastAsia="宋体" w:cs="宋体"/>
                <w:snapToGrid/>
                <w:color w:val="000000"/>
                <w:spacing w:val="0"/>
                <w:kern w:val="2"/>
                <w:sz w:val="21"/>
                <w:szCs w:val="21"/>
                <w:lang w:val="en-US" w:eastAsia="zh-CN"/>
              </w:rPr>
            </w:pPr>
          </w:p>
        </w:tc>
        <w:tc>
          <w:tcPr>
            <w:tcW w:w="2029" w:type="dxa"/>
            <w:noWrap w:val="0"/>
            <w:vAlign w:val="center"/>
          </w:tcPr>
          <w:p>
            <w:pPr>
              <w:jc w:val="center"/>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600" w:hRule="atLeast"/>
          <w:jc w:val="center"/>
        </w:trPr>
        <w:tc>
          <w:tcPr>
            <w:tcW w:w="688" w:type="dxa"/>
            <w:noWrap w:val="0"/>
            <w:vAlign w:val="center"/>
          </w:tcPr>
          <w:p>
            <w:pPr>
              <w:widowControl w:val="0"/>
              <w:numPr>
                <w:ilvl w:val="1"/>
                <w:numId w:val="27"/>
                <w:numberingChange w:id="2" w:author="Sky123.Org" w:date="2014-04-15T15:12:00Z" w:original="%1:1:0:_x0002_%2:3:0:"/>
              </w:numPr>
              <w:jc w:val="center"/>
              <w:rPr>
                <w:rFonts w:hint="eastAsia" w:ascii="宋体" w:hAnsi="宋体" w:eastAsia="宋体" w:cs="宋体"/>
                <w:color w:val="000000"/>
                <w:szCs w:val="21"/>
              </w:rPr>
            </w:pPr>
          </w:p>
        </w:tc>
        <w:tc>
          <w:tcPr>
            <w:tcW w:w="3329" w:type="dxa"/>
            <w:noWrap w:val="0"/>
            <w:vAlign w:val="center"/>
          </w:tcPr>
          <w:p>
            <w:pPr>
              <w:rPr>
                <w:rFonts w:hint="eastAsia" w:ascii="宋体" w:hAnsi="宋体" w:eastAsia="宋体" w:cs="宋体"/>
                <w:color w:val="000000"/>
                <w:szCs w:val="21"/>
              </w:rPr>
            </w:pPr>
          </w:p>
        </w:tc>
        <w:tc>
          <w:tcPr>
            <w:tcW w:w="3297" w:type="dxa"/>
            <w:noWrap w:val="0"/>
            <w:vAlign w:val="center"/>
          </w:tcPr>
          <w:p>
            <w:pPr>
              <w:jc w:val="center"/>
              <w:rPr>
                <w:rFonts w:hint="eastAsia" w:ascii="宋体" w:hAnsi="宋体" w:eastAsia="宋体" w:cs="宋体"/>
                <w:color w:val="000000"/>
                <w:szCs w:val="21"/>
              </w:rPr>
            </w:pPr>
          </w:p>
        </w:tc>
        <w:tc>
          <w:tcPr>
            <w:tcW w:w="762" w:type="dxa"/>
            <w:noWrap w:val="0"/>
            <w:vAlign w:val="center"/>
          </w:tcPr>
          <w:p>
            <w:pPr>
              <w:jc w:val="center"/>
              <w:rPr>
                <w:rFonts w:hint="eastAsia" w:ascii="宋体" w:hAnsi="宋体" w:eastAsia="宋体" w:cs="宋体"/>
                <w:color w:val="000000"/>
                <w:szCs w:val="21"/>
              </w:rPr>
            </w:pPr>
          </w:p>
        </w:tc>
        <w:tc>
          <w:tcPr>
            <w:tcW w:w="2029" w:type="dxa"/>
            <w:noWrap w:val="0"/>
            <w:vAlign w:val="center"/>
          </w:tcPr>
          <w:p>
            <w:pPr>
              <w:ind w:right="-35"/>
              <w:jc w:val="center"/>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600" w:hRule="atLeast"/>
          <w:jc w:val="center"/>
        </w:trPr>
        <w:tc>
          <w:tcPr>
            <w:tcW w:w="688" w:type="dxa"/>
            <w:noWrap w:val="0"/>
            <w:vAlign w:val="center"/>
          </w:tcPr>
          <w:p>
            <w:pPr>
              <w:widowControl w:val="0"/>
              <w:numPr>
                <w:ilvl w:val="1"/>
                <w:numId w:val="27"/>
                <w:numberingChange w:id="3" w:author="Sky123.Org" w:date="2014-04-15T15:12:00Z" w:original="%1:1:0:_x0002_%2:4:0:"/>
              </w:numPr>
              <w:jc w:val="center"/>
              <w:rPr>
                <w:rFonts w:hint="eastAsia" w:ascii="宋体" w:hAnsi="宋体" w:eastAsia="宋体" w:cs="宋体"/>
                <w:color w:val="000000"/>
                <w:szCs w:val="21"/>
              </w:rPr>
            </w:pPr>
          </w:p>
        </w:tc>
        <w:tc>
          <w:tcPr>
            <w:tcW w:w="3329" w:type="dxa"/>
            <w:noWrap w:val="0"/>
            <w:vAlign w:val="center"/>
          </w:tcPr>
          <w:p>
            <w:pPr>
              <w:rPr>
                <w:rFonts w:hint="eastAsia" w:ascii="宋体" w:hAnsi="宋体" w:eastAsia="宋体" w:cs="宋体"/>
                <w:color w:val="000000"/>
                <w:szCs w:val="21"/>
              </w:rPr>
            </w:pPr>
          </w:p>
        </w:tc>
        <w:tc>
          <w:tcPr>
            <w:tcW w:w="3297" w:type="dxa"/>
            <w:noWrap w:val="0"/>
            <w:vAlign w:val="center"/>
          </w:tcPr>
          <w:p>
            <w:pPr>
              <w:jc w:val="center"/>
              <w:rPr>
                <w:rFonts w:hint="eastAsia" w:ascii="宋体" w:hAnsi="宋体" w:eastAsia="宋体" w:cs="宋体"/>
                <w:color w:val="000000"/>
                <w:szCs w:val="21"/>
              </w:rPr>
            </w:pPr>
          </w:p>
        </w:tc>
        <w:tc>
          <w:tcPr>
            <w:tcW w:w="762" w:type="dxa"/>
            <w:noWrap w:val="0"/>
            <w:vAlign w:val="center"/>
          </w:tcPr>
          <w:p>
            <w:pPr>
              <w:jc w:val="center"/>
              <w:rPr>
                <w:rFonts w:hint="eastAsia" w:ascii="宋体" w:hAnsi="宋体" w:eastAsia="宋体" w:cs="宋体"/>
                <w:color w:val="000000"/>
                <w:szCs w:val="21"/>
              </w:rPr>
            </w:pPr>
          </w:p>
        </w:tc>
        <w:tc>
          <w:tcPr>
            <w:tcW w:w="2029" w:type="dxa"/>
            <w:noWrap w:val="0"/>
            <w:vAlign w:val="center"/>
          </w:tcPr>
          <w:p>
            <w:pPr>
              <w:ind w:right="-35"/>
              <w:jc w:val="center"/>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600" w:hRule="atLeast"/>
          <w:jc w:val="center"/>
        </w:trPr>
        <w:tc>
          <w:tcPr>
            <w:tcW w:w="688" w:type="dxa"/>
            <w:noWrap w:val="0"/>
            <w:vAlign w:val="center"/>
          </w:tcPr>
          <w:p>
            <w:pPr>
              <w:widowControl w:val="0"/>
              <w:numPr>
                <w:ilvl w:val="1"/>
                <w:numId w:val="27"/>
                <w:numberingChange w:id="4" w:author="Sky123.Org" w:date="2014-04-15T15:12:00Z" w:original="%1:1:0:_x0002_%2:5:0:"/>
              </w:numPr>
              <w:jc w:val="center"/>
              <w:rPr>
                <w:rFonts w:hint="eastAsia" w:ascii="宋体" w:hAnsi="宋体" w:eastAsia="宋体" w:cs="宋体"/>
                <w:color w:val="000000"/>
                <w:szCs w:val="21"/>
              </w:rPr>
            </w:pPr>
          </w:p>
        </w:tc>
        <w:tc>
          <w:tcPr>
            <w:tcW w:w="3329" w:type="dxa"/>
            <w:noWrap w:val="0"/>
            <w:vAlign w:val="center"/>
          </w:tcPr>
          <w:p>
            <w:pPr>
              <w:rPr>
                <w:rFonts w:hint="eastAsia" w:ascii="宋体" w:hAnsi="宋体" w:eastAsia="宋体" w:cs="宋体"/>
                <w:i/>
                <w:iCs/>
                <w:color w:val="000000"/>
                <w:szCs w:val="21"/>
              </w:rPr>
            </w:pPr>
          </w:p>
        </w:tc>
        <w:tc>
          <w:tcPr>
            <w:tcW w:w="3297" w:type="dxa"/>
            <w:noWrap w:val="0"/>
            <w:vAlign w:val="center"/>
          </w:tcPr>
          <w:p>
            <w:pPr>
              <w:jc w:val="center"/>
              <w:rPr>
                <w:rFonts w:hint="eastAsia" w:ascii="宋体" w:hAnsi="宋体" w:eastAsia="宋体" w:cs="宋体"/>
                <w:color w:val="000000"/>
                <w:szCs w:val="21"/>
              </w:rPr>
            </w:pPr>
          </w:p>
        </w:tc>
        <w:tc>
          <w:tcPr>
            <w:tcW w:w="762" w:type="dxa"/>
            <w:noWrap w:val="0"/>
            <w:vAlign w:val="center"/>
          </w:tcPr>
          <w:p>
            <w:pPr>
              <w:jc w:val="center"/>
              <w:rPr>
                <w:rFonts w:hint="eastAsia" w:ascii="宋体" w:hAnsi="宋体" w:eastAsia="宋体" w:cs="宋体"/>
                <w:color w:val="000000"/>
                <w:szCs w:val="21"/>
              </w:rPr>
            </w:pPr>
          </w:p>
        </w:tc>
        <w:tc>
          <w:tcPr>
            <w:tcW w:w="2029" w:type="dxa"/>
            <w:noWrap w:val="0"/>
            <w:vAlign w:val="center"/>
          </w:tcPr>
          <w:p>
            <w:pPr>
              <w:ind w:right="-35"/>
              <w:jc w:val="center"/>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600" w:hRule="atLeast"/>
          <w:jc w:val="center"/>
        </w:trPr>
        <w:tc>
          <w:tcPr>
            <w:tcW w:w="688" w:type="dxa"/>
            <w:noWrap w:val="0"/>
            <w:vAlign w:val="center"/>
          </w:tcPr>
          <w:p>
            <w:pPr>
              <w:widowControl w:val="0"/>
              <w:numPr>
                <w:ilvl w:val="1"/>
                <w:numId w:val="27"/>
                <w:numberingChange w:id="5" w:author="Sky123.Org" w:date="2014-04-15T15:12:00Z" w:original="%1:1:0:_x0002_%2:6:0:"/>
              </w:numPr>
              <w:jc w:val="center"/>
              <w:rPr>
                <w:rFonts w:hint="eastAsia" w:ascii="宋体" w:hAnsi="宋体" w:eastAsia="宋体" w:cs="宋体"/>
                <w:color w:val="000000"/>
                <w:szCs w:val="21"/>
              </w:rPr>
            </w:pPr>
          </w:p>
        </w:tc>
        <w:tc>
          <w:tcPr>
            <w:tcW w:w="3329" w:type="dxa"/>
            <w:noWrap w:val="0"/>
            <w:vAlign w:val="center"/>
          </w:tcPr>
          <w:p>
            <w:pPr>
              <w:rPr>
                <w:rFonts w:hint="eastAsia" w:ascii="宋体" w:hAnsi="宋体" w:eastAsia="宋体" w:cs="宋体"/>
                <w:color w:val="000000"/>
                <w:szCs w:val="21"/>
              </w:rPr>
            </w:pPr>
          </w:p>
        </w:tc>
        <w:tc>
          <w:tcPr>
            <w:tcW w:w="3297" w:type="dxa"/>
            <w:noWrap w:val="0"/>
            <w:vAlign w:val="center"/>
          </w:tcPr>
          <w:p>
            <w:pPr>
              <w:jc w:val="center"/>
              <w:rPr>
                <w:rFonts w:hint="eastAsia" w:ascii="宋体" w:hAnsi="宋体" w:eastAsia="宋体" w:cs="宋体"/>
                <w:color w:val="000000"/>
                <w:szCs w:val="21"/>
              </w:rPr>
            </w:pPr>
          </w:p>
        </w:tc>
        <w:tc>
          <w:tcPr>
            <w:tcW w:w="762" w:type="dxa"/>
            <w:noWrap w:val="0"/>
            <w:vAlign w:val="center"/>
          </w:tcPr>
          <w:p>
            <w:pPr>
              <w:jc w:val="center"/>
              <w:rPr>
                <w:rFonts w:hint="eastAsia" w:ascii="宋体" w:hAnsi="宋体" w:eastAsia="宋体" w:cs="宋体"/>
                <w:color w:val="000000"/>
                <w:szCs w:val="21"/>
              </w:rPr>
            </w:pPr>
          </w:p>
        </w:tc>
        <w:tc>
          <w:tcPr>
            <w:tcW w:w="2029" w:type="dxa"/>
            <w:noWrap w:val="0"/>
            <w:vAlign w:val="center"/>
          </w:tcPr>
          <w:p>
            <w:pPr>
              <w:ind w:right="-35"/>
              <w:jc w:val="center"/>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600" w:hRule="atLeast"/>
          <w:jc w:val="center"/>
        </w:trPr>
        <w:tc>
          <w:tcPr>
            <w:tcW w:w="688" w:type="dxa"/>
            <w:noWrap w:val="0"/>
            <w:vAlign w:val="center"/>
          </w:tcPr>
          <w:p>
            <w:pPr>
              <w:widowControl w:val="0"/>
              <w:numPr>
                <w:ilvl w:val="1"/>
                <w:numId w:val="27"/>
                <w:numberingChange w:id="6" w:author="Sky123.Org" w:date="2014-04-15T15:12:00Z" w:original="%1:1:0:_x0002_%2:7:0:"/>
              </w:numPr>
              <w:jc w:val="center"/>
              <w:rPr>
                <w:rFonts w:hint="eastAsia" w:ascii="宋体" w:hAnsi="宋体" w:eastAsia="宋体" w:cs="宋体"/>
                <w:color w:val="000000"/>
                <w:szCs w:val="21"/>
              </w:rPr>
            </w:pPr>
          </w:p>
        </w:tc>
        <w:tc>
          <w:tcPr>
            <w:tcW w:w="3329" w:type="dxa"/>
            <w:noWrap w:val="0"/>
            <w:vAlign w:val="center"/>
          </w:tcPr>
          <w:p>
            <w:pPr>
              <w:rPr>
                <w:rFonts w:hint="eastAsia" w:ascii="宋体" w:hAnsi="宋体" w:eastAsia="宋体" w:cs="宋体"/>
                <w:color w:val="000000"/>
                <w:szCs w:val="21"/>
              </w:rPr>
            </w:pPr>
          </w:p>
        </w:tc>
        <w:tc>
          <w:tcPr>
            <w:tcW w:w="3297" w:type="dxa"/>
            <w:noWrap w:val="0"/>
            <w:vAlign w:val="center"/>
          </w:tcPr>
          <w:p>
            <w:pPr>
              <w:jc w:val="center"/>
              <w:rPr>
                <w:rFonts w:hint="eastAsia" w:ascii="宋体" w:hAnsi="宋体" w:eastAsia="宋体" w:cs="宋体"/>
                <w:color w:val="000000"/>
                <w:szCs w:val="21"/>
              </w:rPr>
            </w:pPr>
          </w:p>
        </w:tc>
        <w:tc>
          <w:tcPr>
            <w:tcW w:w="762" w:type="dxa"/>
            <w:noWrap w:val="0"/>
            <w:vAlign w:val="center"/>
          </w:tcPr>
          <w:p>
            <w:pPr>
              <w:jc w:val="center"/>
              <w:rPr>
                <w:rFonts w:hint="eastAsia" w:ascii="宋体" w:hAnsi="宋体" w:eastAsia="宋体" w:cs="宋体"/>
                <w:color w:val="000000"/>
                <w:szCs w:val="21"/>
              </w:rPr>
            </w:pPr>
          </w:p>
        </w:tc>
        <w:tc>
          <w:tcPr>
            <w:tcW w:w="2029" w:type="dxa"/>
            <w:noWrap w:val="0"/>
            <w:vAlign w:val="center"/>
          </w:tcPr>
          <w:p>
            <w:pPr>
              <w:ind w:right="-35"/>
              <w:jc w:val="center"/>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600" w:hRule="atLeast"/>
          <w:jc w:val="center"/>
        </w:trPr>
        <w:tc>
          <w:tcPr>
            <w:tcW w:w="688" w:type="dxa"/>
            <w:noWrap w:val="0"/>
            <w:vAlign w:val="center"/>
          </w:tcPr>
          <w:p>
            <w:pPr>
              <w:widowControl w:val="0"/>
              <w:numPr>
                <w:ilvl w:val="1"/>
                <w:numId w:val="27"/>
                <w:numberingChange w:id="7" w:author="Sky123.Org" w:date="2014-04-15T15:12:00Z" w:original="%1:1:0:_x0002_%2:8:0:"/>
              </w:numPr>
              <w:jc w:val="center"/>
              <w:rPr>
                <w:rFonts w:hint="eastAsia" w:ascii="宋体" w:hAnsi="宋体" w:eastAsia="宋体" w:cs="宋体"/>
                <w:color w:val="000000"/>
                <w:szCs w:val="21"/>
              </w:rPr>
            </w:pPr>
          </w:p>
        </w:tc>
        <w:tc>
          <w:tcPr>
            <w:tcW w:w="3329" w:type="dxa"/>
            <w:noWrap w:val="0"/>
            <w:vAlign w:val="center"/>
          </w:tcPr>
          <w:p>
            <w:pPr>
              <w:rPr>
                <w:rFonts w:hint="eastAsia" w:ascii="宋体" w:hAnsi="宋体" w:eastAsia="宋体" w:cs="宋体"/>
                <w:color w:val="000000"/>
                <w:szCs w:val="21"/>
              </w:rPr>
            </w:pPr>
          </w:p>
        </w:tc>
        <w:tc>
          <w:tcPr>
            <w:tcW w:w="3297" w:type="dxa"/>
            <w:noWrap w:val="0"/>
            <w:vAlign w:val="center"/>
          </w:tcPr>
          <w:p>
            <w:pPr>
              <w:jc w:val="center"/>
              <w:rPr>
                <w:rFonts w:hint="eastAsia" w:ascii="宋体" w:hAnsi="宋体" w:eastAsia="宋体" w:cs="宋体"/>
                <w:color w:val="000000"/>
                <w:szCs w:val="21"/>
              </w:rPr>
            </w:pPr>
          </w:p>
        </w:tc>
        <w:tc>
          <w:tcPr>
            <w:tcW w:w="762" w:type="dxa"/>
            <w:noWrap w:val="0"/>
            <w:vAlign w:val="center"/>
          </w:tcPr>
          <w:p>
            <w:pPr>
              <w:jc w:val="center"/>
              <w:rPr>
                <w:rFonts w:hint="eastAsia" w:ascii="宋体" w:hAnsi="宋体" w:eastAsia="宋体" w:cs="宋体"/>
                <w:color w:val="000000"/>
                <w:szCs w:val="21"/>
              </w:rPr>
            </w:pPr>
          </w:p>
        </w:tc>
        <w:tc>
          <w:tcPr>
            <w:tcW w:w="2029" w:type="dxa"/>
            <w:noWrap w:val="0"/>
            <w:vAlign w:val="center"/>
          </w:tcPr>
          <w:p>
            <w:pPr>
              <w:pStyle w:val="80"/>
              <w:keepNext w:val="0"/>
              <w:adjustRightInd/>
              <w:spacing w:before="0" w:after="0" w:line="240" w:lineRule="auto"/>
              <w:textAlignment w:val="auto"/>
              <w:rPr>
                <w:rFonts w:hint="eastAsia" w:ascii="宋体" w:hAnsi="宋体" w:eastAsia="宋体" w:cs="宋体"/>
                <w:snapToGrid/>
                <w:color w:val="000000"/>
                <w:spacing w:val="0"/>
                <w:kern w:val="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600" w:hRule="atLeast"/>
          <w:jc w:val="center"/>
        </w:trPr>
        <w:tc>
          <w:tcPr>
            <w:tcW w:w="688" w:type="dxa"/>
            <w:noWrap w:val="0"/>
            <w:vAlign w:val="center"/>
          </w:tcPr>
          <w:p>
            <w:pPr>
              <w:widowControl w:val="0"/>
              <w:numPr>
                <w:ilvl w:val="1"/>
                <w:numId w:val="27"/>
                <w:numberingChange w:id="8" w:author="Sky123.Org" w:date="2014-04-15T15:12:00Z" w:original="%1:1:0:_x0002_%2:9:0:"/>
              </w:numPr>
              <w:jc w:val="center"/>
              <w:rPr>
                <w:rFonts w:hint="eastAsia" w:ascii="宋体" w:hAnsi="宋体" w:eastAsia="宋体" w:cs="宋体"/>
                <w:color w:val="000000"/>
                <w:szCs w:val="21"/>
              </w:rPr>
            </w:pPr>
          </w:p>
        </w:tc>
        <w:tc>
          <w:tcPr>
            <w:tcW w:w="3329" w:type="dxa"/>
            <w:noWrap w:val="0"/>
            <w:vAlign w:val="center"/>
          </w:tcPr>
          <w:p>
            <w:pPr>
              <w:rPr>
                <w:rFonts w:hint="eastAsia" w:ascii="宋体" w:hAnsi="宋体" w:eastAsia="宋体" w:cs="宋体"/>
                <w:color w:val="000000"/>
                <w:szCs w:val="21"/>
              </w:rPr>
            </w:pPr>
          </w:p>
        </w:tc>
        <w:tc>
          <w:tcPr>
            <w:tcW w:w="3297" w:type="dxa"/>
            <w:noWrap w:val="0"/>
            <w:vAlign w:val="center"/>
          </w:tcPr>
          <w:p>
            <w:pPr>
              <w:jc w:val="center"/>
              <w:rPr>
                <w:rFonts w:hint="eastAsia" w:ascii="宋体" w:hAnsi="宋体" w:eastAsia="宋体" w:cs="宋体"/>
                <w:color w:val="000000"/>
                <w:szCs w:val="21"/>
              </w:rPr>
            </w:pPr>
          </w:p>
        </w:tc>
        <w:tc>
          <w:tcPr>
            <w:tcW w:w="762" w:type="dxa"/>
            <w:noWrap w:val="0"/>
            <w:vAlign w:val="center"/>
          </w:tcPr>
          <w:p>
            <w:pPr>
              <w:jc w:val="center"/>
              <w:rPr>
                <w:rFonts w:hint="eastAsia" w:ascii="宋体" w:hAnsi="宋体" w:eastAsia="宋体" w:cs="宋体"/>
                <w:color w:val="000000"/>
                <w:szCs w:val="21"/>
              </w:rPr>
            </w:pPr>
          </w:p>
        </w:tc>
        <w:tc>
          <w:tcPr>
            <w:tcW w:w="2029" w:type="dxa"/>
            <w:noWrap w:val="0"/>
            <w:vAlign w:val="center"/>
          </w:tcPr>
          <w:p>
            <w:pPr>
              <w:jc w:val="center"/>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600" w:hRule="atLeast"/>
          <w:jc w:val="center"/>
        </w:trPr>
        <w:tc>
          <w:tcPr>
            <w:tcW w:w="688" w:type="dxa"/>
            <w:noWrap w:val="0"/>
            <w:vAlign w:val="center"/>
          </w:tcPr>
          <w:p>
            <w:pPr>
              <w:widowControl w:val="0"/>
              <w:numPr>
                <w:ilvl w:val="1"/>
                <w:numId w:val="27"/>
                <w:numberingChange w:id="9" w:author="Sky123.Org" w:date="2014-04-15T15:12:00Z" w:original="%1:1:0:_x0002_%2:10:0:"/>
              </w:numPr>
              <w:jc w:val="center"/>
              <w:rPr>
                <w:rFonts w:hint="eastAsia" w:ascii="宋体" w:hAnsi="宋体" w:eastAsia="宋体" w:cs="宋体"/>
                <w:color w:val="000000"/>
                <w:szCs w:val="21"/>
              </w:rPr>
            </w:pPr>
          </w:p>
        </w:tc>
        <w:tc>
          <w:tcPr>
            <w:tcW w:w="3329" w:type="dxa"/>
            <w:noWrap w:val="0"/>
            <w:vAlign w:val="center"/>
          </w:tcPr>
          <w:p>
            <w:pPr>
              <w:rPr>
                <w:rFonts w:hint="eastAsia" w:ascii="宋体" w:hAnsi="宋体" w:eastAsia="宋体" w:cs="宋体"/>
                <w:color w:val="000000"/>
                <w:szCs w:val="21"/>
              </w:rPr>
            </w:pPr>
          </w:p>
        </w:tc>
        <w:tc>
          <w:tcPr>
            <w:tcW w:w="3297" w:type="dxa"/>
            <w:noWrap w:val="0"/>
            <w:vAlign w:val="center"/>
          </w:tcPr>
          <w:p>
            <w:pPr>
              <w:jc w:val="center"/>
              <w:rPr>
                <w:rFonts w:hint="eastAsia" w:ascii="宋体" w:hAnsi="宋体" w:eastAsia="宋体" w:cs="宋体"/>
                <w:color w:val="000000"/>
                <w:szCs w:val="21"/>
              </w:rPr>
            </w:pPr>
          </w:p>
        </w:tc>
        <w:tc>
          <w:tcPr>
            <w:tcW w:w="762" w:type="dxa"/>
            <w:noWrap w:val="0"/>
            <w:vAlign w:val="center"/>
          </w:tcPr>
          <w:p>
            <w:pPr>
              <w:jc w:val="center"/>
              <w:rPr>
                <w:rFonts w:hint="eastAsia" w:ascii="宋体" w:hAnsi="宋体" w:eastAsia="宋体" w:cs="宋体"/>
                <w:color w:val="000000"/>
                <w:szCs w:val="21"/>
              </w:rPr>
            </w:pPr>
          </w:p>
        </w:tc>
        <w:tc>
          <w:tcPr>
            <w:tcW w:w="2029" w:type="dxa"/>
            <w:noWrap w:val="0"/>
            <w:vAlign w:val="center"/>
          </w:tcPr>
          <w:p>
            <w:pPr>
              <w:jc w:val="center"/>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600" w:hRule="atLeast"/>
          <w:jc w:val="center"/>
        </w:trPr>
        <w:tc>
          <w:tcPr>
            <w:tcW w:w="688" w:type="dxa"/>
            <w:noWrap w:val="0"/>
            <w:vAlign w:val="center"/>
          </w:tcPr>
          <w:p>
            <w:pPr>
              <w:widowControl w:val="0"/>
              <w:numPr>
                <w:ilvl w:val="1"/>
                <w:numId w:val="27"/>
                <w:numberingChange w:id="10" w:author="Sky123.Org" w:date="2014-04-15T15:12:00Z" w:original="%1:1:0:_x0002_%2:11:0:"/>
              </w:numPr>
              <w:jc w:val="center"/>
              <w:rPr>
                <w:rFonts w:hint="eastAsia" w:ascii="宋体" w:hAnsi="宋体" w:eastAsia="宋体" w:cs="宋体"/>
                <w:color w:val="000000"/>
                <w:szCs w:val="21"/>
              </w:rPr>
            </w:pPr>
          </w:p>
        </w:tc>
        <w:tc>
          <w:tcPr>
            <w:tcW w:w="3329" w:type="dxa"/>
            <w:noWrap w:val="0"/>
            <w:vAlign w:val="center"/>
          </w:tcPr>
          <w:p>
            <w:pPr>
              <w:rPr>
                <w:rFonts w:hint="eastAsia" w:ascii="宋体" w:hAnsi="宋体" w:eastAsia="宋体" w:cs="宋体"/>
                <w:color w:val="000000"/>
                <w:szCs w:val="21"/>
              </w:rPr>
            </w:pPr>
          </w:p>
        </w:tc>
        <w:tc>
          <w:tcPr>
            <w:tcW w:w="3297" w:type="dxa"/>
            <w:noWrap w:val="0"/>
            <w:vAlign w:val="center"/>
          </w:tcPr>
          <w:p>
            <w:pPr>
              <w:jc w:val="center"/>
              <w:rPr>
                <w:rFonts w:hint="eastAsia" w:ascii="宋体" w:hAnsi="宋体" w:eastAsia="宋体" w:cs="宋体"/>
                <w:color w:val="000000"/>
                <w:szCs w:val="21"/>
              </w:rPr>
            </w:pPr>
          </w:p>
        </w:tc>
        <w:tc>
          <w:tcPr>
            <w:tcW w:w="762" w:type="dxa"/>
            <w:noWrap w:val="0"/>
            <w:vAlign w:val="center"/>
          </w:tcPr>
          <w:p>
            <w:pPr>
              <w:jc w:val="center"/>
              <w:rPr>
                <w:rFonts w:hint="eastAsia" w:ascii="宋体" w:hAnsi="宋体" w:eastAsia="宋体" w:cs="宋体"/>
                <w:color w:val="000000"/>
                <w:szCs w:val="21"/>
              </w:rPr>
            </w:pPr>
          </w:p>
        </w:tc>
        <w:tc>
          <w:tcPr>
            <w:tcW w:w="2029" w:type="dxa"/>
            <w:noWrap w:val="0"/>
            <w:vAlign w:val="center"/>
          </w:tcPr>
          <w:p>
            <w:pPr>
              <w:jc w:val="center"/>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600" w:hRule="atLeast"/>
          <w:jc w:val="center"/>
        </w:trPr>
        <w:tc>
          <w:tcPr>
            <w:tcW w:w="688" w:type="dxa"/>
            <w:noWrap w:val="0"/>
            <w:vAlign w:val="center"/>
          </w:tcPr>
          <w:p>
            <w:pPr>
              <w:widowControl w:val="0"/>
              <w:numPr>
                <w:ilvl w:val="1"/>
                <w:numId w:val="27"/>
                <w:numberingChange w:id="11" w:author="Sky123.Org" w:date="2014-04-15T15:12:00Z" w:original="%1:1:0:_x0002_%2:12:0:"/>
              </w:numPr>
              <w:jc w:val="center"/>
              <w:rPr>
                <w:rFonts w:hint="eastAsia" w:ascii="宋体" w:hAnsi="宋体" w:eastAsia="宋体" w:cs="宋体"/>
                <w:color w:val="000000"/>
                <w:szCs w:val="21"/>
              </w:rPr>
            </w:pPr>
          </w:p>
        </w:tc>
        <w:tc>
          <w:tcPr>
            <w:tcW w:w="3329" w:type="dxa"/>
            <w:noWrap w:val="0"/>
            <w:vAlign w:val="center"/>
          </w:tcPr>
          <w:p>
            <w:pPr>
              <w:rPr>
                <w:rFonts w:hint="eastAsia" w:ascii="宋体" w:hAnsi="宋体" w:eastAsia="宋体" w:cs="宋体"/>
                <w:color w:val="000000"/>
                <w:szCs w:val="21"/>
              </w:rPr>
            </w:pPr>
          </w:p>
        </w:tc>
        <w:tc>
          <w:tcPr>
            <w:tcW w:w="3297" w:type="dxa"/>
            <w:noWrap w:val="0"/>
            <w:vAlign w:val="center"/>
          </w:tcPr>
          <w:p>
            <w:pPr>
              <w:jc w:val="center"/>
              <w:rPr>
                <w:rFonts w:hint="eastAsia" w:ascii="宋体" w:hAnsi="宋体" w:eastAsia="宋体" w:cs="宋体"/>
                <w:color w:val="000000"/>
                <w:szCs w:val="21"/>
              </w:rPr>
            </w:pPr>
          </w:p>
        </w:tc>
        <w:tc>
          <w:tcPr>
            <w:tcW w:w="762" w:type="dxa"/>
            <w:noWrap w:val="0"/>
            <w:vAlign w:val="center"/>
          </w:tcPr>
          <w:p>
            <w:pPr>
              <w:jc w:val="center"/>
              <w:rPr>
                <w:rFonts w:hint="eastAsia" w:ascii="宋体" w:hAnsi="宋体" w:eastAsia="宋体" w:cs="宋体"/>
                <w:color w:val="000000"/>
                <w:szCs w:val="21"/>
              </w:rPr>
            </w:pPr>
          </w:p>
        </w:tc>
        <w:tc>
          <w:tcPr>
            <w:tcW w:w="2029" w:type="dxa"/>
            <w:noWrap w:val="0"/>
            <w:vAlign w:val="center"/>
          </w:tcPr>
          <w:p>
            <w:pPr>
              <w:jc w:val="center"/>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600" w:hRule="atLeast"/>
          <w:jc w:val="center"/>
        </w:trPr>
        <w:tc>
          <w:tcPr>
            <w:tcW w:w="688" w:type="dxa"/>
            <w:noWrap w:val="0"/>
            <w:vAlign w:val="center"/>
          </w:tcPr>
          <w:p>
            <w:pPr>
              <w:widowControl w:val="0"/>
              <w:numPr>
                <w:ilvl w:val="1"/>
                <w:numId w:val="27"/>
                <w:numberingChange w:id="12" w:author="Sky123.Org" w:date="2014-04-15T15:12:00Z" w:original="%1:1:0:_x0002_%2:13:0:"/>
              </w:numPr>
              <w:jc w:val="center"/>
              <w:rPr>
                <w:rFonts w:hint="eastAsia" w:ascii="宋体" w:hAnsi="宋体" w:eastAsia="宋体" w:cs="宋体"/>
                <w:color w:val="000000"/>
                <w:szCs w:val="21"/>
              </w:rPr>
            </w:pPr>
          </w:p>
        </w:tc>
        <w:tc>
          <w:tcPr>
            <w:tcW w:w="3329" w:type="dxa"/>
            <w:noWrap w:val="0"/>
            <w:vAlign w:val="center"/>
          </w:tcPr>
          <w:p>
            <w:pPr>
              <w:rPr>
                <w:rFonts w:hint="eastAsia" w:ascii="宋体" w:hAnsi="宋体" w:eastAsia="宋体" w:cs="宋体"/>
                <w:color w:val="000000"/>
                <w:szCs w:val="21"/>
              </w:rPr>
            </w:pPr>
          </w:p>
        </w:tc>
        <w:tc>
          <w:tcPr>
            <w:tcW w:w="3297" w:type="dxa"/>
            <w:noWrap w:val="0"/>
            <w:vAlign w:val="center"/>
          </w:tcPr>
          <w:p>
            <w:pPr>
              <w:jc w:val="center"/>
              <w:rPr>
                <w:rFonts w:hint="eastAsia" w:ascii="宋体" w:hAnsi="宋体" w:eastAsia="宋体" w:cs="宋体"/>
                <w:color w:val="000000"/>
                <w:szCs w:val="21"/>
                <w:lang w:val="en-GB"/>
              </w:rPr>
            </w:pPr>
          </w:p>
        </w:tc>
        <w:tc>
          <w:tcPr>
            <w:tcW w:w="762" w:type="dxa"/>
            <w:noWrap w:val="0"/>
            <w:vAlign w:val="center"/>
          </w:tcPr>
          <w:p>
            <w:pPr>
              <w:jc w:val="center"/>
              <w:rPr>
                <w:rFonts w:hint="eastAsia" w:ascii="宋体" w:hAnsi="宋体" w:eastAsia="宋体" w:cs="宋体"/>
                <w:color w:val="000000"/>
                <w:szCs w:val="21"/>
                <w:lang w:val="en-GB"/>
              </w:rPr>
            </w:pPr>
          </w:p>
        </w:tc>
        <w:tc>
          <w:tcPr>
            <w:tcW w:w="2029" w:type="dxa"/>
            <w:noWrap w:val="0"/>
            <w:vAlign w:val="center"/>
          </w:tcPr>
          <w:p>
            <w:pPr>
              <w:jc w:val="center"/>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600" w:hRule="atLeast"/>
          <w:jc w:val="center"/>
        </w:trPr>
        <w:tc>
          <w:tcPr>
            <w:tcW w:w="688" w:type="dxa"/>
            <w:noWrap w:val="0"/>
            <w:vAlign w:val="center"/>
          </w:tcPr>
          <w:p>
            <w:pPr>
              <w:widowControl w:val="0"/>
              <w:numPr>
                <w:ilvl w:val="1"/>
                <w:numId w:val="27"/>
                <w:numberingChange w:id="13" w:author="Sky123.Org" w:date="2014-04-15T15:12:00Z" w:original="%1:1:0:_x0002_%2:14:0:"/>
              </w:numPr>
              <w:jc w:val="center"/>
              <w:rPr>
                <w:rFonts w:hint="eastAsia" w:ascii="宋体" w:hAnsi="宋体" w:eastAsia="宋体" w:cs="宋体"/>
                <w:color w:val="000000"/>
                <w:szCs w:val="21"/>
              </w:rPr>
            </w:pPr>
          </w:p>
        </w:tc>
        <w:tc>
          <w:tcPr>
            <w:tcW w:w="3329" w:type="dxa"/>
            <w:noWrap w:val="0"/>
            <w:vAlign w:val="center"/>
          </w:tcPr>
          <w:p>
            <w:pPr>
              <w:rPr>
                <w:rFonts w:hint="eastAsia" w:ascii="宋体" w:hAnsi="宋体" w:eastAsia="宋体" w:cs="宋体"/>
                <w:color w:val="000000"/>
                <w:szCs w:val="21"/>
              </w:rPr>
            </w:pPr>
          </w:p>
        </w:tc>
        <w:tc>
          <w:tcPr>
            <w:tcW w:w="3297" w:type="dxa"/>
            <w:noWrap w:val="0"/>
            <w:vAlign w:val="center"/>
          </w:tcPr>
          <w:p>
            <w:pPr>
              <w:jc w:val="center"/>
              <w:rPr>
                <w:rFonts w:hint="eastAsia" w:ascii="宋体" w:hAnsi="宋体" w:eastAsia="宋体" w:cs="宋体"/>
                <w:color w:val="000000"/>
                <w:szCs w:val="21"/>
              </w:rPr>
            </w:pPr>
          </w:p>
        </w:tc>
        <w:tc>
          <w:tcPr>
            <w:tcW w:w="762" w:type="dxa"/>
            <w:noWrap w:val="0"/>
            <w:vAlign w:val="center"/>
          </w:tcPr>
          <w:p>
            <w:pPr>
              <w:jc w:val="center"/>
              <w:rPr>
                <w:rFonts w:hint="eastAsia" w:ascii="宋体" w:hAnsi="宋体" w:eastAsia="宋体" w:cs="宋体"/>
                <w:color w:val="000000"/>
                <w:szCs w:val="21"/>
              </w:rPr>
            </w:pPr>
          </w:p>
        </w:tc>
        <w:tc>
          <w:tcPr>
            <w:tcW w:w="2029" w:type="dxa"/>
            <w:noWrap w:val="0"/>
            <w:vAlign w:val="center"/>
          </w:tcPr>
          <w:p>
            <w:pPr>
              <w:pStyle w:val="80"/>
              <w:keepNext w:val="0"/>
              <w:adjustRightInd/>
              <w:spacing w:before="0" w:after="0" w:line="240" w:lineRule="auto"/>
              <w:textAlignment w:val="auto"/>
              <w:rPr>
                <w:rFonts w:hint="eastAsia" w:ascii="宋体" w:hAnsi="宋体" w:eastAsia="宋体" w:cs="宋体"/>
                <w:snapToGrid/>
                <w:color w:val="000000"/>
                <w:spacing w:val="0"/>
                <w:kern w:val="2"/>
                <w:sz w:val="21"/>
                <w:szCs w:val="21"/>
                <w:lang w:val="en-US" w:eastAsia="zh-CN"/>
              </w:rPr>
            </w:pPr>
          </w:p>
        </w:tc>
      </w:tr>
    </w:tbl>
    <w:p>
      <w:pPr>
        <w:ind w:left="735" w:leftChars="150" w:hanging="420" w:hangingChars="200"/>
        <w:rPr>
          <w:rFonts w:hint="eastAsia" w:ascii="宋体" w:hAnsi="宋体" w:eastAsia="宋体" w:cs="宋体"/>
          <w:color w:val="000000"/>
          <w:szCs w:val="21"/>
          <w:lang w:val="en-GB"/>
        </w:rPr>
      </w:pPr>
      <w:r>
        <w:rPr>
          <w:rFonts w:hint="eastAsia" w:ascii="宋体" w:hAnsi="宋体" w:eastAsia="宋体" w:cs="宋体"/>
          <w:color w:val="000000"/>
          <w:szCs w:val="21"/>
          <w:lang w:val="en-GB"/>
        </w:rPr>
        <w:t>注：1.</w:t>
      </w:r>
      <w:r>
        <w:rPr>
          <w:rFonts w:hint="eastAsia" w:ascii="宋体" w:hAnsi="宋体" w:eastAsia="宋体" w:cs="宋体"/>
          <w:color w:val="000000"/>
          <w:szCs w:val="21"/>
        </w:rPr>
        <w:t>对</w:t>
      </w:r>
      <w:r>
        <w:rPr>
          <w:rFonts w:hint="eastAsia" w:ascii="宋体" w:hAnsi="宋体" w:eastAsia="宋体" w:cs="宋体"/>
          <w:color w:val="000000"/>
          <w:szCs w:val="21"/>
          <w:lang w:val="en-GB"/>
        </w:rPr>
        <w:t>于上述要求，如报价人/响应供应商完全响应，则请在“是否响应”栏内打“√”，对空白或打“×”视为偏离，请在“偏离说明”栏内扼要说明偏离情况。</w:t>
      </w:r>
    </w:p>
    <w:p>
      <w:pPr>
        <w:ind w:firstLine="630" w:firstLineChars="300"/>
        <w:rPr>
          <w:rFonts w:hint="eastAsia" w:ascii="宋体" w:hAnsi="宋体" w:eastAsia="宋体" w:cs="宋体"/>
          <w:color w:val="000000"/>
          <w:szCs w:val="21"/>
          <w:lang w:val="en-GB"/>
        </w:rPr>
      </w:pPr>
      <w:r>
        <w:rPr>
          <w:rFonts w:hint="eastAsia" w:ascii="宋体" w:hAnsi="宋体" w:eastAsia="宋体" w:cs="宋体"/>
          <w:color w:val="000000"/>
          <w:szCs w:val="21"/>
          <w:lang w:val="en-GB"/>
        </w:rPr>
        <w:t>2.此表内容必须与实施方案中所介绍的内容一致，打“</w:t>
      </w:r>
      <w:r>
        <w:rPr>
          <w:rFonts w:hint="eastAsia" w:ascii="宋体" w:hAnsi="宋体" w:eastAsia="宋体" w:cs="宋体"/>
          <w:color w:val="000000"/>
        </w:rPr>
        <w:t>★</w:t>
      </w:r>
      <w:r>
        <w:rPr>
          <w:rFonts w:hint="eastAsia" w:ascii="宋体" w:hAnsi="宋体" w:eastAsia="宋体" w:cs="宋体"/>
          <w:color w:val="000000"/>
          <w:szCs w:val="21"/>
          <w:lang w:val="en-GB"/>
        </w:rPr>
        <w:t>”项为不可负偏离(劣于)的重要项</w:t>
      </w:r>
      <w:r>
        <w:rPr>
          <w:rFonts w:hint="eastAsia" w:ascii="宋体" w:hAnsi="宋体" w:eastAsia="宋体" w:cs="宋体"/>
          <w:color w:val="000000"/>
          <w:szCs w:val="21"/>
          <w:lang w:val="en-GB" w:eastAsia="zh-CN"/>
        </w:rPr>
        <w:t>，</w:t>
      </w:r>
      <w:r>
        <w:rPr>
          <w:rFonts w:hint="eastAsia" w:ascii="宋体" w:hAnsi="宋体" w:eastAsia="宋体" w:cs="宋体"/>
          <w:color w:val="000000"/>
          <w:szCs w:val="21"/>
          <w:lang w:val="en-GB"/>
        </w:rPr>
        <w:t>。</w:t>
      </w:r>
    </w:p>
    <w:p>
      <w:pPr>
        <w:ind w:firstLine="630" w:firstLineChars="300"/>
        <w:rPr>
          <w:rFonts w:hint="eastAsia" w:ascii="宋体" w:hAnsi="宋体" w:eastAsia="宋体" w:cs="宋体"/>
          <w:color w:val="000000"/>
          <w:lang w:val="en-GB" w:eastAsia="zh-CN"/>
        </w:rPr>
      </w:pPr>
      <w:r>
        <w:rPr>
          <w:rFonts w:hint="eastAsia" w:ascii="宋体" w:hAnsi="宋体" w:eastAsia="宋体" w:cs="宋体"/>
          <w:color w:val="000000"/>
          <w:szCs w:val="21"/>
          <w:lang w:val="en-GB"/>
        </w:rPr>
        <w:t>3.</w:t>
      </w:r>
      <w:r>
        <w:rPr>
          <w:rFonts w:hint="eastAsia" w:ascii="宋体" w:hAnsi="宋体" w:eastAsia="宋体" w:cs="宋体"/>
          <w:color w:val="000000"/>
          <w:szCs w:val="21"/>
          <w:lang w:val="en-US" w:eastAsia="zh-CN"/>
        </w:rPr>
        <w:t>文件中商务要求的</w:t>
      </w:r>
      <w:r>
        <w:rPr>
          <w:rFonts w:hint="eastAsia" w:ascii="宋体" w:hAnsi="宋体" w:eastAsia="宋体" w:cs="宋体"/>
          <w:color w:val="000000"/>
        </w:rPr>
        <w:t>★</w:t>
      </w:r>
      <w:r>
        <w:rPr>
          <w:rFonts w:hint="eastAsia" w:ascii="宋体" w:hAnsi="宋体" w:eastAsia="宋体" w:cs="宋体"/>
          <w:color w:val="000000"/>
          <w:lang w:val="en-US" w:eastAsia="zh-CN"/>
        </w:rPr>
        <w:t>条款必须逐条应答响应措施，否则视为报价无效</w:t>
      </w:r>
      <w:r>
        <w:rPr>
          <w:rFonts w:hint="eastAsia" w:ascii="宋体" w:hAnsi="宋体" w:eastAsia="宋体" w:cs="宋体"/>
          <w:color w:val="000000"/>
          <w:lang w:eastAsia="zh-CN"/>
        </w:rPr>
        <w:t>。</w:t>
      </w:r>
    </w:p>
    <w:p>
      <w:pPr>
        <w:adjustRightInd w:val="0"/>
        <w:snapToGrid w:val="0"/>
        <w:spacing w:line="300" w:lineRule="auto"/>
        <w:rPr>
          <w:rFonts w:hint="eastAsia" w:ascii="宋体" w:hAnsi="宋体" w:eastAsia="宋体" w:cs="宋体"/>
          <w:color w:val="000000"/>
          <w:szCs w:val="21"/>
        </w:rPr>
      </w:pPr>
    </w:p>
    <w:p>
      <w:pPr>
        <w:adjustRightInd w:val="0"/>
        <w:snapToGrid w:val="0"/>
        <w:spacing w:line="300" w:lineRule="auto"/>
        <w:rPr>
          <w:rFonts w:hint="eastAsia" w:ascii="宋体" w:hAnsi="宋体" w:eastAsia="宋体" w:cs="宋体"/>
          <w:color w:val="000000"/>
          <w:szCs w:val="21"/>
        </w:rPr>
      </w:pPr>
      <w:r>
        <w:rPr>
          <w:rFonts w:hint="eastAsia" w:ascii="宋体" w:hAnsi="宋体" w:eastAsia="宋体" w:cs="宋体"/>
          <w:color w:val="000000"/>
          <w:szCs w:val="21"/>
        </w:rPr>
        <w:t>报价人/响应供应商法定代表人（或法定代表人授权代表）签字：</w:t>
      </w:r>
      <w:r>
        <w:rPr>
          <w:rFonts w:hint="eastAsia" w:ascii="宋体" w:hAnsi="宋体" w:eastAsia="宋体" w:cs="宋体"/>
          <w:color w:val="000000"/>
          <w:szCs w:val="21"/>
          <w:u w:val="single"/>
        </w:rPr>
        <w:t xml:space="preserve">                   </w:t>
      </w:r>
    </w:p>
    <w:p>
      <w:pPr>
        <w:adjustRightInd w:val="0"/>
        <w:snapToGrid w:val="0"/>
        <w:spacing w:line="300" w:lineRule="auto"/>
        <w:rPr>
          <w:rFonts w:hint="eastAsia" w:ascii="宋体" w:hAnsi="宋体" w:eastAsia="宋体" w:cs="宋体"/>
          <w:color w:val="000000"/>
          <w:szCs w:val="21"/>
          <w:u w:val="single"/>
        </w:rPr>
      </w:pPr>
      <w:r>
        <w:rPr>
          <w:rFonts w:hint="eastAsia" w:ascii="宋体" w:hAnsi="宋体" w:eastAsia="宋体" w:cs="宋体"/>
          <w:color w:val="000000"/>
          <w:szCs w:val="21"/>
        </w:rPr>
        <w:t>报价人/响应供应商名称（签章）：</w:t>
      </w:r>
      <w:r>
        <w:rPr>
          <w:rFonts w:hint="eastAsia" w:ascii="宋体" w:hAnsi="宋体" w:eastAsia="宋体" w:cs="宋体"/>
          <w:color w:val="000000"/>
          <w:szCs w:val="21"/>
          <w:u w:val="single"/>
        </w:rPr>
        <w:t xml:space="preserve">                        </w:t>
      </w:r>
    </w:p>
    <w:p>
      <w:pPr>
        <w:rPr>
          <w:rFonts w:hint="eastAsia" w:ascii="宋体" w:hAnsi="宋体" w:eastAsia="宋体" w:cs="宋体"/>
          <w:color w:val="000000"/>
          <w:szCs w:val="21"/>
        </w:rPr>
      </w:pPr>
      <w:r>
        <w:rPr>
          <w:rFonts w:hint="eastAsia" w:ascii="宋体" w:hAnsi="宋体" w:eastAsia="宋体" w:cs="宋体"/>
          <w:color w:val="000000"/>
          <w:szCs w:val="21"/>
        </w:rPr>
        <w:t>日期：</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年</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 xml:space="preserve"> 月</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 xml:space="preserve"> 日</w:t>
      </w:r>
    </w:p>
    <w:p>
      <w:pPr>
        <w:pStyle w:val="5"/>
        <w:rPr>
          <w:rFonts w:hint="eastAsia" w:ascii="宋体" w:hAnsi="宋体" w:eastAsia="宋体" w:cs="宋体"/>
          <w:color w:val="000000"/>
        </w:rPr>
      </w:pPr>
      <w:r>
        <w:rPr>
          <w:rFonts w:hint="eastAsia" w:ascii="宋体" w:hAnsi="宋体" w:eastAsia="宋体" w:cs="宋体"/>
          <w:color w:val="000000"/>
          <w:lang w:val="en-US" w:eastAsia="zh-CN"/>
        </w:rPr>
        <w:t>7</w:t>
      </w:r>
      <w:r>
        <w:rPr>
          <w:rFonts w:hint="eastAsia" w:ascii="宋体" w:hAnsi="宋体" w:eastAsia="宋体" w:cs="宋体"/>
          <w:color w:val="000000"/>
        </w:rPr>
        <w:t>.2一般</w:t>
      </w:r>
      <w:r>
        <w:rPr>
          <w:rFonts w:hint="eastAsia" w:ascii="宋体" w:hAnsi="宋体" w:eastAsia="宋体" w:cs="宋体"/>
          <w:color w:val="000000"/>
        </w:rPr>
        <w:fldChar w:fldCharType="begin"/>
      </w:r>
      <w:r>
        <w:rPr>
          <w:rFonts w:hint="eastAsia" w:ascii="宋体" w:hAnsi="宋体" w:eastAsia="宋体" w:cs="宋体"/>
          <w:color w:val="000000"/>
        </w:rPr>
        <w:instrText xml:space="preserve"> DOCVARIABLE  商务条款响应表开始  \* MERGEFORMAT </w:instrText>
      </w:r>
      <w:r>
        <w:rPr>
          <w:rFonts w:hint="eastAsia" w:ascii="宋体" w:hAnsi="宋体" w:eastAsia="宋体" w:cs="宋体"/>
          <w:color w:val="000000"/>
        </w:rPr>
        <w:fldChar w:fldCharType="end"/>
      </w:r>
      <w:r>
        <w:rPr>
          <w:rFonts w:hint="eastAsia" w:ascii="宋体" w:hAnsi="宋体" w:eastAsia="宋体" w:cs="宋体"/>
          <w:color w:val="000000"/>
        </w:rPr>
        <w:fldChar w:fldCharType="begin"/>
      </w:r>
      <w:r>
        <w:rPr>
          <w:rFonts w:hint="eastAsia" w:ascii="宋体" w:hAnsi="宋体" w:eastAsia="宋体" w:cs="宋体"/>
          <w:color w:val="000000"/>
        </w:rPr>
        <w:instrText xml:space="preserve"> DOCVARIABLE  商务条款响应表开始  \* MERGEFORMAT </w:instrText>
      </w:r>
      <w:r>
        <w:rPr>
          <w:rFonts w:hint="eastAsia" w:ascii="宋体" w:hAnsi="宋体" w:eastAsia="宋体" w:cs="宋体"/>
          <w:color w:val="000000"/>
        </w:rPr>
        <w:fldChar w:fldCharType="end"/>
      </w:r>
      <w:r>
        <w:rPr>
          <w:rFonts w:hint="eastAsia" w:ascii="宋体" w:hAnsi="宋体" w:eastAsia="宋体" w:cs="宋体"/>
          <w:color w:val="000000"/>
        </w:rPr>
        <w:t>商务条款响应表</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5864"/>
        <w:gridCol w:w="762"/>
        <w:gridCol w:w="2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736" w:hRule="atLeast"/>
          <w:jc w:val="center"/>
        </w:trPr>
        <w:tc>
          <w:tcPr>
            <w:tcW w:w="688" w:type="dxa"/>
            <w:shd w:val="clear" w:color="auto" w:fill="F3F3F3"/>
            <w:noWrap w:val="0"/>
            <w:vAlign w:val="center"/>
          </w:tcPr>
          <w:p>
            <w:pPr>
              <w:jc w:val="center"/>
              <w:rPr>
                <w:rFonts w:hint="eastAsia" w:ascii="宋体" w:hAnsi="宋体" w:eastAsia="宋体" w:cs="宋体"/>
                <w:b/>
                <w:bCs/>
                <w:color w:val="000000"/>
                <w:szCs w:val="21"/>
              </w:rPr>
            </w:pPr>
            <w:r>
              <w:rPr>
                <w:rFonts w:hint="eastAsia" w:ascii="宋体" w:hAnsi="宋体" w:eastAsia="宋体" w:cs="宋体"/>
                <w:b/>
                <w:bCs/>
                <w:color w:val="000000"/>
                <w:szCs w:val="21"/>
              </w:rPr>
              <w:t>序号</w:t>
            </w:r>
          </w:p>
        </w:tc>
        <w:tc>
          <w:tcPr>
            <w:tcW w:w="5864" w:type="dxa"/>
            <w:shd w:val="clear" w:color="auto" w:fill="F3F3F3"/>
            <w:noWrap w:val="0"/>
            <w:vAlign w:val="center"/>
          </w:tcPr>
          <w:p>
            <w:pPr>
              <w:jc w:val="center"/>
              <w:rPr>
                <w:rFonts w:hint="eastAsia" w:ascii="宋体" w:hAnsi="宋体" w:eastAsia="宋体" w:cs="宋体"/>
                <w:b/>
                <w:bCs/>
                <w:color w:val="000000"/>
                <w:szCs w:val="21"/>
              </w:rPr>
            </w:pPr>
            <w:r>
              <w:rPr>
                <w:rFonts w:hint="eastAsia" w:ascii="宋体" w:hAnsi="宋体" w:eastAsia="宋体" w:cs="宋体"/>
                <w:b/>
                <w:bCs/>
                <w:color w:val="000000"/>
                <w:szCs w:val="21"/>
              </w:rPr>
              <w:t>一般商务条款要求</w:t>
            </w:r>
          </w:p>
        </w:tc>
        <w:tc>
          <w:tcPr>
            <w:tcW w:w="762" w:type="dxa"/>
            <w:shd w:val="clear" w:color="auto" w:fill="F3F3F3"/>
            <w:noWrap w:val="0"/>
            <w:vAlign w:val="center"/>
          </w:tcPr>
          <w:p>
            <w:pPr>
              <w:jc w:val="center"/>
              <w:rPr>
                <w:rFonts w:hint="eastAsia" w:ascii="宋体" w:hAnsi="宋体" w:eastAsia="宋体" w:cs="宋体"/>
                <w:b/>
                <w:bCs/>
                <w:color w:val="000000"/>
                <w:szCs w:val="21"/>
              </w:rPr>
            </w:pPr>
            <w:r>
              <w:rPr>
                <w:rFonts w:hint="eastAsia" w:ascii="宋体" w:hAnsi="宋体" w:eastAsia="宋体" w:cs="宋体"/>
                <w:b/>
                <w:bCs/>
                <w:color w:val="000000"/>
                <w:szCs w:val="21"/>
              </w:rPr>
              <w:t>是否响应</w:t>
            </w:r>
          </w:p>
        </w:tc>
        <w:tc>
          <w:tcPr>
            <w:tcW w:w="2029" w:type="dxa"/>
            <w:shd w:val="clear" w:color="auto" w:fill="F3F3F3"/>
            <w:noWrap w:val="0"/>
            <w:vAlign w:val="center"/>
          </w:tcPr>
          <w:p>
            <w:pPr>
              <w:jc w:val="center"/>
              <w:rPr>
                <w:rFonts w:hint="eastAsia" w:ascii="宋体" w:hAnsi="宋体" w:eastAsia="宋体" w:cs="宋体"/>
                <w:b/>
                <w:bCs/>
                <w:color w:val="000000"/>
                <w:szCs w:val="21"/>
              </w:rPr>
            </w:pPr>
            <w:r>
              <w:rPr>
                <w:rFonts w:hint="eastAsia" w:ascii="宋体" w:hAnsi="宋体" w:eastAsia="宋体" w:cs="宋体"/>
                <w:b/>
                <w:bCs/>
                <w:color w:val="000000"/>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463" w:hRule="atLeast"/>
          <w:jc w:val="center"/>
        </w:trPr>
        <w:tc>
          <w:tcPr>
            <w:tcW w:w="688" w:type="dxa"/>
            <w:noWrap w:val="0"/>
            <w:vAlign w:val="center"/>
          </w:tcPr>
          <w:p>
            <w:pPr>
              <w:ind w:firstLine="210" w:firstLineChars="100"/>
              <w:rPr>
                <w:rFonts w:hint="eastAsia" w:ascii="宋体" w:hAnsi="宋体" w:eastAsia="宋体" w:cs="宋体"/>
                <w:color w:val="000000"/>
                <w:szCs w:val="21"/>
              </w:rPr>
            </w:pPr>
            <w:r>
              <w:rPr>
                <w:rFonts w:hint="eastAsia" w:ascii="宋体" w:hAnsi="宋体" w:eastAsia="宋体" w:cs="宋体"/>
                <w:color w:val="000000"/>
                <w:szCs w:val="21"/>
              </w:rPr>
              <w:t>1</w:t>
            </w:r>
          </w:p>
        </w:tc>
        <w:tc>
          <w:tcPr>
            <w:tcW w:w="5864" w:type="dxa"/>
            <w:noWrap w:val="0"/>
            <w:vAlign w:val="center"/>
          </w:tcPr>
          <w:p>
            <w:pPr>
              <w:rPr>
                <w:rFonts w:hint="eastAsia" w:ascii="宋体" w:hAnsi="宋体" w:eastAsia="宋体" w:cs="宋体"/>
                <w:color w:val="000000"/>
                <w:szCs w:val="21"/>
              </w:rPr>
            </w:pPr>
            <w:r>
              <w:rPr>
                <w:rFonts w:hint="eastAsia" w:ascii="宋体" w:hAnsi="宋体" w:eastAsia="宋体" w:cs="宋体"/>
                <w:color w:val="000000"/>
                <w:szCs w:val="21"/>
              </w:rPr>
              <w:t>完全理解并接受合同条款要求</w:t>
            </w:r>
          </w:p>
        </w:tc>
        <w:tc>
          <w:tcPr>
            <w:tcW w:w="762" w:type="dxa"/>
            <w:noWrap w:val="0"/>
            <w:vAlign w:val="center"/>
          </w:tcPr>
          <w:p>
            <w:pPr>
              <w:pStyle w:val="80"/>
              <w:keepNext w:val="0"/>
              <w:adjustRightInd/>
              <w:spacing w:before="0" w:after="0" w:line="240" w:lineRule="auto"/>
              <w:textAlignment w:val="auto"/>
              <w:rPr>
                <w:rFonts w:hint="eastAsia" w:ascii="宋体" w:hAnsi="宋体" w:eastAsia="宋体" w:cs="宋体"/>
                <w:snapToGrid/>
                <w:color w:val="000000"/>
                <w:spacing w:val="0"/>
                <w:kern w:val="2"/>
                <w:sz w:val="21"/>
                <w:szCs w:val="21"/>
                <w:lang w:val="en-US" w:eastAsia="zh-CN"/>
              </w:rPr>
            </w:pPr>
          </w:p>
        </w:tc>
        <w:tc>
          <w:tcPr>
            <w:tcW w:w="2029" w:type="dxa"/>
            <w:noWrap w:val="0"/>
            <w:vAlign w:val="center"/>
          </w:tcPr>
          <w:p>
            <w:pPr>
              <w:jc w:val="center"/>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463" w:hRule="atLeast"/>
          <w:jc w:val="center"/>
        </w:trPr>
        <w:tc>
          <w:tcPr>
            <w:tcW w:w="688" w:type="dxa"/>
            <w:noWrap w:val="0"/>
            <w:vAlign w:val="center"/>
          </w:tcPr>
          <w:p>
            <w:pPr>
              <w:ind w:firstLine="210" w:firstLineChars="100"/>
              <w:rPr>
                <w:rFonts w:hint="eastAsia" w:ascii="宋体" w:hAnsi="宋体" w:eastAsia="宋体" w:cs="宋体"/>
                <w:color w:val="000000"/>
                <w:szCs w:val="21"/>
              </w:rPr>
            </w:pPr>
            <w:r>
              <w:rPr>
                <w:rFonts w:hint="eastAsia" w:ascii="宋体" w:hAnsi="宋体" w:eastAsia="宋体" w:cs="宋体"/>
                <w:color w:val="000000"/>
                <w:szCs w:val="21"/>
              </w:rPr>
              <w:t>2</w:t>
            </w:r>
          </w:p>
        </w:tc>
        <w:tc>
          <w:tcPr>
            <w:tcW w:w="5864" w:type="dxa"/>
            <w:noWrap w:val="0"/>
            <w:vAlign w:val="center"/>
          </w:tcPr>
          <w:p>
            <w:pPr>
              <w:rPr>
                <w:rFonts w:hint="eastAsia" w:ascii="宋体" w:hAnsi="宋体" w:eastAsia="宋体" w:cs="宋体"/>
                <w:color w:val="000000"/>
                <w:szCs w:val="21"/>
              </w:rPr>
            </w:pPr>
            <w:r>
              <w:rPr>
                <w:rFonts w:hint="eastAsia" w:ascii="宋体" w:hAnsi="宋体" w:eastAsia="宋体" w:cs="宋体"/>
                <w:color w:val="000000"/>
                <w:szCs w:val="21"/>
              </w:rPr>
              <w:t>完全理解并接受对合格报价供应商、合格的货物、工程和服务要求</w:t>
            </w:r>
          </w:p>
        </w:tc>
        <w:tc>
          <w:tcPr>
            <w:tcW w:w="762" w:type="dxa"/>
            <w:noWrap w:val="0"/>
            <w:vAlign w:val="center"/>
          </w:tcPr>
          <w:p>
            <w:pPr>
              <w:pStyle w:val="80"/>
              <w:keepNext w:val="0"/>
              <w:adjustRightInd/>
              <w:spacing w:before="0" w:after="0" w:line="240" w:lineRule="auto"/>
              <w:textAlignment w:val="auto"/>
              <w:rPr>
                <w:rFonts w:hint="eastAsia" w:ascii="宋体" w:hAnsi="宋体" w:eastAsia="宋体" w:cs="宋体"/>
                <w:snapToGrid/>
                <w:color w:val="000000"/>
                <w:spacing w:val="0"/>
                <w:kern w:val="2"/>
                <w:sz w:val="21"/>
                <w:szCs w:val="21"/>
                <w:lang w:val="en-US" w:eastAsia="zh-CN"/>
              </w:rPr>
            </w:pPr>
          </w:p>
        </w:tc>
        <w:tc>
          <w:tcPr>
            <w:tcW w:w="2029" w:type="dxa"/>
            <w:noWrap w:val="0"/>
            <w:vAlign w:val="center"/>
          </w:tcPr>
          <w:p>
            <w:pPr>
              <w:jc w:val="center"/>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464" w:hRule="atLeast"/>
          <w:jc w:val="center"/>
        </w:trPr>
        <w:tc>
          <w:tcPr>
            <w:tcW w:w="688" w:type="dxa"/>
            <w:noWrap w:val="0"/>
            <w:vAlign w:val="center"/>
          </w:tcPr>
          <w:p>
            <w:pPr>
              <w:jc w:val="center"/>
              <w:rPr>
                <w:rFonts w:hint="eastAsia" w:ascii="宋体" w:hAnsi="宋体" w:eastAsia="宋体" w:cs="宋体"/>
                <w:color w:val="000000"/>
                <w:szCs w:val="21"/>
              </w:rPr>
            </w:pPr>
            <w:r>
              <w:rPr>
                <w:rFonts w:hint="eastAsia" w:ascii="宋体" w:hAnsi="宋体" w:eastAsia="宋体" w:cs="宋体"/>
                <w:color w:val="000000"/>
                <w:szCs w:val="21"/>
              </w:rPr>
              <w:t>3</w:t>
            </w:r>
          </w:p>
        </w:tc>
        <w:tc>
          <w:tcPr>
            <w:tcW w:w="5864" w:type="dxa"/>
            <w:noWrap w:val="0"/>
            <w:vAlign w:val="center"/>
          </w:tcPr>
          <w:p>
            <w:pPr>
              <w:rPr>
                <w:rFonts w:hint="eastAsia" w:ascii="宋体" w:hAnsi="宋体" w:eastAsia="宋体" w:cs="宋体"/>
                <w:color w:val="000000"/>
                <w:szCs w:val="21"/>
              </w:rPr>
            </w:pPr>
            <w:r>
              <w:rPr>
                <w:rFonts w:hint="eastAsia" w:ascii="宋体" w:hAnsi="宋体" w:eastAsia="宋体" w:cs="宋体"/>
                <w:color w:val="000000"/>
                <w:szCs w:val="21"/>
              </w:rPr>
              <w:t>完全理解并接受对报价供应商的各项须知、规约要求和责任义务</w:t>
            </w:r>
          </w:p>
        </w:tc>
        <w:tc>
          <w:tcPr>
            <w:tcW w:w="762" w:type="dxa"/>
            <w:noWrap w:val="0"/>
            <w:vAlign w:val="center"/>
          </w:tcPr>
          <w:p>
            <w:pPr>
              <w:jc w:val="center"/>
              <w:rPr>
                <w:rFonts w:hint="eastAsia" w:ascii="宋体" w:hAnsi="宋体" w:eastAsia="宋体" w:cs="宋体"/>
                <w:color w:val="000000"/>
                <w:szCs w:val="21"/>
              </w:rPr>
            </w:pPr>
          </w:p>
        </w:tc>
        <w:tc>
          <w:tcPr>
            <w:tcW w:w="2029" w:type="dxa"/>
            <w:noWrap w:val="0"/>
            <w:vAlign w:val="center"/>
          </w:tcPr>
          <w:p>
            <w:pPr>
              <w:ind w:right="-35"/>
              <w:jc w:val="center"/>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989" w:hRule="atLeast"/>
          <w:jc w:val="center"/>
        </w:trPr>
        <w:tc>
          <w:tcPr>
            <w:tcW w:w="688" w:type="dxa"/>
            <w:noWrap w:val="0"/>
            <w:vAlign w:val="center"/>
          </w:tcPr>
          <w:p>
            <w:pPr>
              <w:rPr>
                <w:rFonts w:hint="eastAsia" w:ascii="宋体" w:hAnsi="宋体" w:eastAsia="宋体" w:cs="宋体"/>
                <w:color w:val="000000"/>
                <w:szCs w:val="21"/>
              </w:rPr>
            </w:pPr>
            <w:r>
              <w:rPr>
                <w:rFonts w:hint="eastAsia" w:ascii="宋体" w:hAnsi="宋体" w:eastAsia="宋体" w:cs="宋体"/>
                <w:color w:val="000000"/>
                <w:szCs w:val="21"/>
              </w:rPr>
              <w:t xml:space="preserve">  4</w:t>
            </w:r>
          </w:p>
        </w:tc>
        <w:tc>
          <w:tcPr>
            <w:tcW w:w="5864" w:type="dxa"/>
            <w:noWrap w:val="0"/>
            <w:vAlign w:val="center"/>
          </w:tcPr>
          <w:p>
            <w:pPr>
              <w:rPr>
                <w:rFonts w:hint="eastAsia" w:ascii="宋体" w:hAnsi="宋体" w:eastAsia="宋体" w:cs="宋体"/>
                <w:color w:val="000000"/>
                <w:szCs w:val="21"/>
              </w:rPr>
            </w:pPr>
            <w:r>
              <w:rPr>
                <w:rFonts w:hint="eastAsia" w:ascii="宋体" w:hAnsi="宋体" w:eastAsia="宋体" w:cs="宋体"/>
                <w:color w:val="000000"/>
                <w:szCs w:val="21"/>
              </w:rPr>
              <w:t>在近</w:t>
            </w:r>
            <w:r>
              <w:rPr>
                <w:rFonts w:hint="eastAsia" w:ascii="宋体" w:hAnsi="宋体" w:eastAsia="宋体" w:cs="宋体"/>
                <w:color w:val="000000"/>
                <w:szCs w:val="21"/>
                <w:u w:val="single"/>
              </w:rPr>
              <w:t xml:space="preserve">  </w:t>
            </w:r>
            <w:r>
              <w:rPr>
                <w:rFonts w:hint="eastAsia" w:ascii="宋体" w:hAnsi="宋体" w:eastAsia="宋体" w:cs="宋体"/>
                <w:color w:val="000000"/>
                <w:szCs w:val="21"/>
                <w:u w:val="single"/>
                <w:lang w:val="en-US" w:eastAsia="zh-CN"/>
              </w:rPr>
              <w:t>/</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年内具有独立完成同类项目的业绩不少于</w:t>
            </w:r>
            <w:r>
              <w:rPr>
                <w:rFonts w:hint="eastAsia" w:ascii="宋体" w:hAnsi="宋体" w:eastAsia="宋体" w:cs="宋体"/>
                <w:color w:val="000000"/>
                <w:szCs w:val="21"/>
                <w:u w:val="single"/>
              </w:rPr>
              <w:t xml:space="preserve"> </w:t>
            </w:r>
            <w:r>
              <w:rPr>
                <w:rFonts w:hint="eastAsia" w:ascii="宋体" w:hAnsi="宋体" w:eastAsia="宋体" w:cs="宋体"/>
                <w:color w:val="000000"/>
                <w:szCs w:val="21"/>
                <w:u w:val="single"/>
                <w:lang w:val="en-US" w:eastAsia="zh-CN"/>
              </w:rPr>
              <w:t>/</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项，并可提供</w:t>
            </w:r>
            <w:r>
              <w:rPr>
                <w:rFonts w:hint="eastAsia" w:ascii="宋体" w:hAnsi="宋体" w:eastAsia="宋体" w:cs="宋体"/>
                <w:color w:val="000000"/>
                <w:szCs w:val="21"/>
                <w:lang w:eastAsia="zh-CN"/>
              </w:rPr>
              <w:t>合同或中标通知书复印件</w:t>
            </w:r>
            <w:r>
              <w:rPr>
                <w:rFonts w:hint="eastAsia" w:ascii="宋体" w:hAnsi="宋体" w:eastAsia="宋体" w:cs="宋体"/>
                <w:color w:val="000000"/>
                <w:szCs w:val="21"/>
              </w:rPr>
              <w:t>。</w:t>
            </w:r>
          </w:p>
        </w:tc>
        <w:tc>
          <w:tcPr>
            <w:tcW w:w="762" w:type="dxa"/>
            <w:noWrap w:val="0"/>
            <w:vAlign w:val="center"/>
          </w:tcPr>
          <w:p>
            <w:pPr>
              <w:jc w:val="center"/>
              <w:rPr>
                <w:rFonts w:hint="eastAsia" w:ascii="宋体" w:hAnsi="宋体" w:eastAsia="宋体" w:cs="宋体"/>
                <w:color w:val="000000"/>
                <w:szCs w:val="21"/>
              </w:rPr>
            </w:pPr>
          </w:p>
        </w:tc>
        <w:tc>
          <w:tcPr>
            <w:tcW w:w="2029" w:type="dxa"/>
            <w:noWrap w:val="0"/>
            <w:vAlign w:val="center"/>
          </w:tcPr>
          <w:p>
            <w:pPr>
              <w:ind w:right="-35"/>
              <w:jc w:val="center"/>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717" w:hRule="atLeast"/>
          <w:jc w:val="center"/>
        </w:trPr>
        <w:tc>
          <w:tcPr>
            <w:tcW w:w="688" w:type="dxa"/>
            <w:noWrap w:val="0"/>
            <w:vAlign w:val="center"/>
          </w:tcPr>
          <w:p>
            <w:pPr>
              <w:jc w:val="center"/>
              <w:rPr>
                <w:rFonts w:hint="eastAsia" w:ascii="宋体" w:hAnsi="宋体" w:eastAsia="宋体" w:cs="宋体"/>
                <w:color w:val="000000"/>
                <w:szCs w:val="21"/>
              </w:rPr>
            </w:pPr>
            <w:r>
              <w:rPr>
                <w:rFonts w:hint="eastAsia" w:ascii="宋体" w:hAnsi="宋体" w:eastAsia="宋体" w:cs="宋体"/>
                <w:color w:val="000000"/>
                <w:szCs w:val="21"/>
              </w:rPr>
              <w:t>5</w:t>
            </w:r>
          </w:p>
        </w:tc>
        <w:tc>
          <w:tcPr>
            <w:tcW w:w="5864" w:type="dxa"/>
            <w:noWrap w:val="0"/>
            <w:vAlign w:val="center"/>
          </w:tcPr>
          <w:p>
            <w:pPr>
              <w:rPr>
                <w:rFonts w:hint="eastAsia" w:ascii="宋体" w:hAnsi="宋体" w:eastAsia="宋体" w:cs="宋体"/>
                <w:color w:val="000000"/>
                <w:szCs w:val="21"/>
              </w:rPr>
            </w:pPr>
            <w:r>
              <w:rPr>
                <w:rFonts w:hint="eastAsia" w:ascii="宋体" w:hAnsi="宋体" w:eastAsia="宋体" w:cs="宋体"/>
                <w:color w:val="000000"/>
                <w:szCs w:val="21"/>
              </w:rPr>
              <w:t>报价有效期：报价有效期为自递交报价文件起至确定正式成交日止不少于</w:t>
            </w:r>
            <w:r>
              <w:rPr>
                <w:rFonts w:hint="eastAsia" w:ascii="宋体" w:hAnsi="宋体" w:eastAsia="宋体" w:cs="宋体"/>
                <w:color w:val="000000"/>
                <w:szCs w:val="21"/>
                <w:u w:val="single"/>
                <w:lang w:val="en-US" w:eastAsia="zh-CN"/>
              </w:rPr>
              <w:t xml:space="preserve"> 90  </w:t>
            </w:r>
            <w:r>
              <w:rPr>
                <w:rFonts w:hint="eastAsia" w:ascii="宋体" w:hAnsi="宋体" w:eastAsia="宋体" w:cs="宋体"/>
                <w:color w:val="000000"/>
                <w:szCs w:val="21"/>
              </w:rPr>
              <w:t>天，成交单位有效期至项目验收之日</w:t>
            </w:r>
          </w:p>
        </w:tc>
        <w:tc>
          <w:tcPr>
            <w:tcW w:w="762" w:type="dxa"/>
            <w:noWrap w:val="0"/>
            <w:vAlign w:val="center"/>
          </w:tcPr>
          <w:p>
            <w:pPr>
              <w:jc w:val="center"/>
              <w:rPr>
                <w:rFonts w:hint="eastAsia" w:ascii="宋体" w:hAnsi="宋体" w:eastAsia="宋体" w:cs="宋体"/>
                <w:color w:val="000000"/>
                <w:szCs w:val="21"/>
              </w:rPr>
            </w:pPr>
          </w:p>
        </w:tc>
        <w:tc>
          <w:tcPr>
            <w:tcW w:w="2029" w:type="dxa"/>
            <w:noWrap w:val="0"/>
            <w:vAlign w:val="center"/>
          </w:tcPr>
          <w:p>
            <w:pPr>
              <w:ind w:right="-35"/>
              <w:jc w:val="center"/>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499" w:hRule="atLeast"/>
          <w:jc w:val="center"/>
        </w:trPr>
        <w:tc>
          <w:tcPr>
            <w:tcW w:w="688" w:type="dxa"/>
            <w:noWrap w:val="0"/>
            <w:vAlign w:val="center"/>
          </w:tcPr>
          <w:p>
            <w:pPr>
              <w:ind w:firstLine="210" w:firstLineChars="100"/>
              <w:rPr>
                <w:rFonts w:hint="eastAsia" w:ascii="宋体" w:hAnsi="宋体" w:eastAsia="宋体" w:cs="宋体"/>
                <w:color w:val="000000"/>
                <w:szCs w:val="21"/>
              </w:rPr>
            </w:pPr>
            <w:r>
              <w:rPr>
                <w:rFonts w:hint="eastAsia" w:ascii="宋体" w:hAnsi="宋体" w:eastAsia="宋体" w:cs="宋体"/>
                <w:color w:val="000000"/>
                <w:szCs w:val="21"/>
              </w:rPr>
              <w:t>6</w:t>
            </w:r>
          </w:p>
        </w:tc>
        <w:tc>
          <w:tcPr>
            <w:tcW w:w="5864" w:type="dxa"/>
            <w:noWrap w:val="0"/>
            <w:vAlign w:val="center"/>
          </w:tcPr>
          <w:p>
            <w:pPr>
              <w:rPr>
                <w:rFonts w:hint="eastAsia" w:ascii="宋体" w:hAnsi="宋体" w:eastAsia="宋体" w:cs="宋体"/>
                <w:color w:val="000000"/>
                <w:szCs w:val="21"/>
              </w:rPr>
            </w:pPr>
            <w:r>
              <w:rPr>
                <w:rFonts w:hint="eastAsia" w:ascii="宋体" w:hAnsi="宋体" w:eastAsia="宋体" w:cs="宋体"/>
                <w:color w:val="000000"/>
                <w:szCs w:val="21"/>
              </w:rPr>
              <w:t>报价内容均涵盖报价要求之一切费用和伴随服务</w:t>
            </w:r>
          </w:p>
        </w:tc>
        <w:tc>
          <w:tcPr>
            <w:tcW w:w="762" w:type="dxa"/>
            <w:noWrap w:val="0"/>
            <w:vAlign w:val="center"/>
          </w:tcPr>
          <w:p>
            <w:pPr>
              <w:jc w:val="center"/>
              <w:rPr>
                <w:rFonts w:hint="eastAsia" w:ascii="宋体" w:hAnsi="宋体" w:eastAsia="宋体" w:cs="宋体"/>
                <w:color w:val="000000"/>
                <w:szCs w:val="21"/>
              </w:rPr>
            </w:pPr>
          </w:p>
        </w:tc>
        <w:tc>
          <w:tcPr>
            <w:tcW w:w="2029" w:type="dxa"/>
            <w:noWrap w:val="0"/>
            <w:vAlign w:val="center"/>
          </w:tcPr>
          <w:p>
            <w:pPr>
              <w:pStyle w:val="80"/>
              <w:keepNext w:val="0"/>
              <w:adjustRightInd/>
              <w:spacing w:before="0" w:after="0" w:line="240" w:lineRule="auto"/>
              <w:textAlignment w:val="auto"/>
              <w:rPr>
                <w:rFonts w:hint="eastAsia" w:ascii="宋体" w:hAnsi="宋体" w:eastAsia="宋体" w:cs="宋体"/>
                <w:snapToGrid/>
                <w:color w:val="000000"/>
                <w:spacing w:val="0"/>
                <w:kern w:val="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762" w:hRule="atLeast"/>
          <w:jc w:val="center"/>
        </w:trPr>
        <w:tc>
          <w:tcPr>
            <w:tcW w:w="688" w:type="dxa"/>
            <w:noWrap w:val="0"/>
            <w:vAlign w:val="center"/>
          </w:tcPr>
          <w:p>
            <w:pPr>
              <w:jc w:val="center"/>
              <w:rPr>
                <w:rFonts w:hint="eastAsia" w:ascii="宋体" w:hAnsi="宋体" w:eastAsia="宋体" w:cs="宋体"/>
                <w:color w:val="000000"/>
                <w:szCs w:val="21"/>
              </w:rPr>
            </w:pPr>
            <w:r>
              <w:rPr>
                <w:rFonts w:hint="eastAsia" w:ascii="宋体" w:hAnsi="宋体" w:eastAsia="宋体" w:cs="宋体"/>
                <w:color w:val="000000"/>
                <w:szCs w:val="21"/>
              </w:rPr>
              <w:t>7</w:t>
            </w:r>
          </w:p>
        </w:tc>
        <w:tc>
          <w:tcPr>
            <w:tcW w:w="5864" w:type="dxa"/>
            <w:noWrap w:val="0"/>
            <w:vAlign w:val="center"/>
          </w:tcPr>
          <w:p>
            <w:pPr>
              <w:rPr>
                <w:rFonts w:hint="eastAsia" w:ascii="宋体" w:hAnsi="宋体" w:eastAsia="宋体" w:cs="宋体"/>
                <w:color w:val="000000"/>
                <w:szCs w:val="21"/>
              </w:rPr>
            </w:pPr>
            <w:r>
              <w:rPr>
                <w:rFonts w:hint="eastAsia" w:ascii="宋体" w:hAnsi="宋体" w:eastAsia="宋体" w:cs="宋体"/>
                <w:color w:val="000000"/>
                <w:szCs w:val="21"/>
              </w:rPr>
              <w:t>所提供的报价不高于本公司目前的报价水平</w:t>
            </w:r>
          </w:p>
        </w:tc>
        <w:tc>
          <w:tcPr>
            <w:tcW w:w="762" w:type="dxa"/>
            <w:noWrap w:val="0"/>
            <w:vAlign w:val="center"/>
          </w:tcPr>
          <w:p>
            <w:pPr>
              <w:jc w:val="center"/>
              <w:rPr>
                <w:rFonts w:hint="eastAsia" w:ascii="宋体" w:hAnsi="宋体" w:eastAsia="宋体" w:cs="宋体"/>
                <w:color w:val="000000"/>
                <w:szCs w:val="21"/>
              </w:rPr>
            </w:pPr>
          </w:p>
        </w:tc>
        <w:tc>
          <w:tcPr>
            <w:tcW w:w="2029" w:type="dxa"/>
            <w:noWrap w:val="0"/>
            <w:vAlign w:val="center"/>
          </w:tcPr>
          <w:p>
            <w:pPr>
              <w:jc w:val="center"/>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450" w:hRule="atLeast"/>
          <w:jc w:val="center"/>
        </w:trPr>
        <w:tc>
          <w:tcPr>
            <w:tcW w:w="688" w:type="dxa"/>
            <w:noWrap w:val="0"/>
            <w:vAlign w:val="center"/>
          </w:tcPr>
          <w:p>
            <w:pPr>
              <w:ind w:firstLine="210" w:firstLineChars="100"/>
              <w:rPr>
                <w:rFonts w:hint="eastAsia" w:ascii="宋体" w:hAnsi="宋体" w:eastAsia="宋体" w:cs="宋体"/>
                <w:color w:val="000000"/>
                <w:szCs w:val="21"/>
              </w:rPr>
            </w:pPr>
            <w:r>
              <w:rPr>
                <w:rFonts w:hint="eastAsia" w:ascii="宋体" w:hAnsi="宋体" w:eastAsia="宋体" w:cs="宋体"/>
                <w:color w:val="000000"/>
                <w:szCs w:val="21"/>
              </w:rPr>
              <w:t>8</w:t>
            </w:r>
          </w:p>
        </w:tc>
        <w:tc>
          <w:tcPr>
            <w:tcW w:w="5864" w:type="dxa"/>
            <w:noWrap w:val="0"/>
            <w:vAlign w:val="center"/>
          </w:tcPr>
          <w:p>
            <w:pPr>
              <w:rPr>
                <w:rFonts w:hint="eastAsia" w:ascii="宋体" w:hAnsi="宋体" w:eastAsia="宋体" w:cs="宋体"/>
                <w:color w:val="000000"/>
                <w:szCs w:val="21"/>
              </w:rPr>
            </w:pPr>
            <w:r>
              <w:rPr>
                <w:rFonts w:hint="eastAsia" w:ascii="宋体" w:hAnsi="宋体" w:eastAsia="宋体" w:cs="宋体"/>
                <w:color w:val="000000"/>
                <w:szCs w:val="21"/>
                <w:lang w:val="en-US" w:eastAsia="zh-CN"/>
              </w:rPr>
              <w:t>完工期</w:t>
            </w:r>
            <w:r>
              <w:rPr>
                <w:rFonts w:hint="eastAsia" w:ascii="宋体" w:hAnsi="宋体" w:eastAsia="宋体" w:cs="宋体"/>
                <w:color w:val="000000"/>
                <w:szCs w:val="21"/>
              </w:rPr>
              <w:t>：合同生效后</w:t>
            </w:r>
            <w:r>
              <w:rPr>
                <w:rFonts w:hint="eastAsia" w:ascii="宋体" w:hAnsi="宋体" w:eastAsia="宋体" w:cs="宋体"/>
                <w:color w:val="000000"/>
                <w:szCs w:val="21"/>
                <w:u w:val="single"/>
              </w:rPr>
              <w:t xml:space="preserve">  </w:t>
            </w:r>
            <w:r>
              <w:rPr>
                <w:rFonts w:hint="eastAsia" w:ascii="宋体" w:hAnsi="宋体" w:eastAsia="宋体" w:cs="宋体"/>
                <w:color w:val="000000"/>
                <w:szCs w:val="21"/>
                <w:u w:val="single"/>
                <w:lang w:val="en-US" w:eastAsia="zh-CN"/>
              </w:rPr>
              <w:t>15</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天内完成并可交付验收</w:t>
            </w:r>
          </w:p>
        </w:tc>
        <w:tc>
          <w:tcPr>
            <w:tcW w:w="762" w:type="dxa"/>
            <w:noWrap w:val="0"/>
            <w:vAlign w:val="center"/>
          </w:tcPr>
          <w:p>
            <w:pPr>
              <w:jc w:val="center"/>
              <w:rPr>
                <w:rFonts w:hint="eastAsia" w:ascii="宋体" w:hAnsi="宋体" w:eastAsia="宋体" w:cs="宋体"/>
                <w:color w:val="000000"/>
                <w:szCs w:val="21"/>
              </w:rPr>
            </w:pPr>
          </w:p>
        </w:tc>
        <w:tc>
          <w:tcPr>
            <w:tcW w:w="2029" w:type="dxa"/>
            <w:noWrap w:val="0"/>
            <w:vAlign w:val="center"/>
          </w:tcPr>
          <w:p>
            <w:pPr>
              <w:jc w:val="center"/>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711" w:hRule="atLeast"/>
          <w:jc w:val="center"/>
        </w:trPr>
        <w:tc>
          <w:tcPr>
            <w:tcW w:w="688" w:type="dxa"/>
            <w:noWrap w:val="0"/>
            <w:vAlign w:val="center"/>
          </w:tcPr>
          <w:p>
            <w:pPr>
              <w:jc w:val="center"/>
              <w:rPr>
                <w:rFonts w:hint="eastAsia" w:ascii="宋体" w:hAnsi="宋体" w:eastAsia="宋体" w:cs="宋体"/>
                <w:color w:val="000000"/>
                <w:szCs w:val="21"/>
              </w:rPr>
            </w:pPr>
            <w:r>
              <w:rPr>
                <w:rFonts w:hint="eastAsia" w:ascii="宋体" w:hAnsi="宋体" w:eastAsia="宋体" w:cs="宋体"/>
                <w:color w:val="000000"/>
                <w:szCs w:val="21"/>
              </w:rPr>
              <w:t>9</w:t>
            </w:r>
          </w:p>
        </w:tc>
        <w:tc>
          <w:tcPr>
            <w:tcW w:w="5864" w:type="dxa"/>
            <w:noWrap w:val="0"/>
            <w:vAlign w:val="center"/>
          </w:tcPr>
          <w:p>
            <w:pPr>
              <w:rPr>
                <w:rFonts w:hint="eastAsia" w:ascii="宋体" w:hAnsi="宋体" w:eastAsia="宋体" w:cs="宋体"/>
                <w:color w:val="000000"/>
                <w:szCs w:val="21"/>
              </w:rPr>
            </w:pPr>
            <w:r>
              <w:rPr>
                <w:rFonts w:hint="eastAsia" w:ascii="宋体" w:hAnsi="宋体" w:eastAsia="宋体" w:cs="宋体"/>
                <w:color w:val="000000"/>
                <w:szCs w:val="21"/>
                <w:lang w:val="en-GB"/>
              </w:rPr>
              <w:t>同意接受合同范本所列述的各项条款</w:t>
            </w:r>
          </w:p>
        </w:tc>
        <w:tc>
          <w:tcPr>
            <w:tcW w:w="762" w:type="dxa"/>
            <w:noWrap w:val="0"/>
            <w:vAlign w:val="center"/>
          </w:tcPr>
          <w:p>
            <w:pPr>
              <w:jc w:val="center"/>
              <w:rPr>
                <w:rFonts w:hint="eastAsia" w:ascii="宋体" w:hAnsi="宋体" w:eastAsia="宋体" w:cs="宋体"/>
                <w:color w:val="000000"/>
                <w:szCs w:val="21"/>
              </w:rPr>
            </w:pPr>
          </w:p>
        </w:tc>
        <w:tc>
          <w:tcPr>
            <w:tcW w:w="2029" w:type="dxa"/>
            <w:noWrap w:val="0"/>
            <w:vAlign w:val="center"/>
          </w:tcPr>
          <w:p>
            <w:pPr>
              <w:pStyle w:val="80"/>
              <w:keepNext w:val="0"/>
              <w:adjustRightInd/>
              <w:spacing w:before="0" w:after="0" w:line="240" w:lineRule="auto"/>
              <w:textAlignment w:val="auto"/>
              <w:rPr>
                <w:rFonts w:hint="eastAsia" w:ascii="宋体" w:hAnsi="宋体" w:eastAsia="宋体" w:cs="宋体"/>
                <w:snapToGrid/>
                <w:color w:val="000000"/>
                <w:spacing w:val="0"/>
                <w:kern w:val="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450" w:hRule="atLeast"/>
          <w:jc w:val="center"/>
        </w:trPr>
        <w:tc>
          <w:tcPr>
            <w:tcW w:w="688" w:type="dxa"/>
            <w:noWrap w:val="0"/>
            <w:vAlign w:val="center"/>
          </w:tcPr>
          <w:p>
            <w:pPr>
              <w:ind w:firstLine="105" w:firstLineChars="50"/>
              <w:rPr>
                <w:rFonts w:hint="eastAsia" w:ascii="宋体" w:hAnsi="宋体" w:eastAsia="宋体" w:cs="宋体"/>
                <w:color w:val="000000"/>
                <w:szCs w:val="21"/>
              </w:rPr>
            </w:pPr>
            <w:r>
              <w:rPr>
                <w:rFonts w:hint="eastAsia" w:ascii="宋体" w:hAnsi="宋体" w:eastAsia="宋体" w:cs="宋体"/>
                <w:color w:val="000000"/>
                <w:szCs w:val="21"/>
              </w:rPr>
              <w:t>10</w:t>
            </w:r>
          </w:p>
        </w:tc>
        <w:tc>
          <w:tcPr>
            <w:tcW w:w="5864" w:type="dxa"/>
            <w:noWrap w:val="0"/>
            <w:vAlign w:val="center"/>
          </w:tcPr>
          <w:p>
            <w:pPr>
              <w:rPr>
                <w:rFonts w:hint="eastAsia" w:ascii="宋体" w:hAnsi="宋体" w:eastAsia="宋体" w:cs="宋体"/>
                <w:color w:val="000000"/>
                <w:szCs w:val="21"/>
              </w:rPr>
            </w:pPr>
            <w:r>
              <w:rPr>
                <w:rFonts w:hint="eastAsia" w:ascii="宋体" w:hAnsi="宋体" w:eastAsia="宋体" w:cs="宋体"/>
                <w:color w:val="000000"/>
                <w:szCs w:val="21"/>
              </w:rPr>
              <w:t>同意按本项目要求缴付相关款项</w:t>
            </w:r>
          </w:p>
        </w:tc>
        <w:tc>
          <w:tcPr>
            <w:tcW w:w="762" w:type="dxa"/>
            <w:noWrap w:val="0"/>
            <w:vAlign w:val="center"/>
          </w:tcPr>
          <w:p>
            <w:pPr>
              <w:jc w:val="center"/>
              <w:rPr>
                <w:rFonts w:hint="eastAsia" w:ascii="宋体" w:hAnsi="宋体" w:eastAsia="宋体" w:cs="宋体"/>
                <w:color w:val="000000"/>
                <w:szCs w:val="21"/>
              </w:rPr>
            </w:pPr>
          </w:p>
        </w:tc>
        <w:tc>
          <w:tcPr>
            <w:tcW w:w="2029" w:type="dxa"/>
            <w:noWrap w:val="0"/>
            <w:vAlign w:val="center"/>
          </w:tcPr>
          <w:p>
            <w:pPr>
              <w:pStyle w:val="80"/>
              <w:keepNext w:val="0"/>
              <w:adjustRightInd/>
              <w:spacing w:before="0" w:after="0" w:line="240" w:lineRule="auto"/>
              <w:textAlignment w:val="auto"/>
              <w:rPr>
                <w:rFonts w:hint="eastAsia" w:ascii="宋体" w:hAnsi="宋体" w:eastAsia="宋体" w:cs="宋体"/>
                <w:snapToGrid/>
                <w:color w:val="000000"/>
                <w:spacing w:val="0"/>
                <w:kern w:val="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450" w:hRule="atLeast"/>
          <w:jc w:val="center"/>
        </w:trPr>
        <w:tc>
          <w:tcPr>
            <w:tcW w:w="688" w:type="dxa"/>
            <w:noWrap w:val="0"/>
            <w:vAlign w:val="center"/>
          </w:tcPr>
          <w:p>
            <w:pPr>
              <w:jc w:val="center"/>
              <w:rPr>
                <w:rFonts w:hint="eastAsia" w:ascii="宋体" w:hAnsi="宋体" w:eastAsia="宋体" w:cs="宋体"/>
                <w:color w:val="000000"/>
                <w:szCs w:val="21"/>
              </w:rPr>
            </w:pPr>
            <w:r>
              <w:rPr>
                <w:rFonts w:hint="eastAsia" w:ascii="宋体" w:hAnsi="宋体" w:eastAsia="宋体" w:cs="宋体"/>
                <w:color w:val="000000"/>
                <w:szCs w:val="21"/>
              </w:rPr>
              <w:t>11</w:t>
            </w:r>
          </w:p>
        </w:tc>
        <w:tc>
          <w:tcPr>
            <w:tcW w:w="5864" w:type="dxa"/>
            <w:noWrap w:val="0"/>
            <w:vAlign w:val="center"/>
          </w:tcPr>
          <w:p>
            <w:pPr>
              <w:pStyle w:val="23"/>
              <w:rPr>
                <w:rFonts w:hint="eastAsia" w:ascii="宋体" w:hAnsi="宋体" w:eastAsia="宋体" w:cs="宋体"/>
                <w:color w:val="000000"/>
                <w:szCs w:val="21"/>
              </w:rPr>
            </w:pPr>
            <w:r>
              <w:rPr>
                <w:rFonts w:hint="eastAsia" w:ascii="宋体" w:hAnsi="宋体" w:eastAsia="宋体" w:cs="宋体"/>
                <w:color w:val="000000"/>
                <w:szCs w:val="21"/>
              </w:rPr>
              <w:t>同意采购方以任何形式对我方报价文件内容的真实性和有效性进行审查、验证</w:t>
            </w:r>
          </w:p>
        </w:tc>
        <w:tc>
          <w:tcPr>
            <w:tcW w:w="762" w:type="dxa"/>
            <w:noWrap w:val="0"/>
            <w:vAlign w:val="center"/>
          </w:tcPr>
          <w:p>
            <w:pPr>
              <w:pStyle w:val="94"/>
              <w:rPr>
                <w:rFonts w:hint="eastAsia" w:ascii="宋体" w:hAnsi="宋体" w:eastAsia="宋体" w:cs="宋体"/>
                <w:color w:val="000000"/>
                <w:sz w:val="21"/>
              </w:rPr>
            </w:pPr>
          </w:p>
        </w:tc>
        <w:tc>
          <w:tcPr>
            <w:tcW w:w="2029" w:type="dxa"/>
            <w:noWrap w:val="0"/>
            <w:vAlign w:val="center"/>
          </w:tcPr>
          <w:p>
            <w:pPr>
              <w:pStyle w:val="80"/>
              <w:keepNext w:val="0"/>
              <w:adjustRightInd/>
              <w:spacing w:before="0" w:after="0" w:line="240" w:lineRule="auto"/>
              <w:textAlignment w:val="auto"/>
              <w:rPr>
                <w:rFonts w:hint="eastAsia" w:ascii="宋体" w:hAnsi="宋体" w:eastAsia="宋体" w:cs="宋体"/>
                <w:snapToGrid/>
                <w:color w:val="000000"/>
                <w:spacing w:val="0"/>
                <w:kern w:val="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717" w:hRule="atLeast"/>
          <w:jc w:val="center"/>
        </w:trPr>
        <w:tc>
          <w:tcPr>
            <w:tcW w:w="688" w:type="dxa"/>
            <w:noWrap w:val="0"/>
            <w:vAlign w:val="center"/>
          </w:tcPr>
          <w:p>
            <w:pPr>
              <w:jc w:val="center"/>
              <w:rPr>
                <w:rFonts w:hint="eastAsia" w:ascii="宋体" w:hAnsi="宋体" w:eastAsia="宋体" w:cs="宋体"/>
                <w:color w:val="000000"/>
                <w:szCs w:val="21"/>
              </w:rPr>
            </w:pPr>
            <w:r>
              <w:rPr>
                <w:rFonts w:hint="eastAsia" w:ascii="宋体" w:hAnsi="宋体" w:eastAsia="宋体" w:cs="宋体"/>
                <w:color w:val="000000"/>
                <w:szCs w:val="21"/>
              </w:rPr>
              <w:t>12</w:t>
            </w:r>
          </w:p>
        </w:tc>
        <w:tc>
          <w:tcPr>
            <w:tcW w:w="5864" w:type="dxa"/>
            <w:noWrap w:val="0"/>
            <w:vAlign w:val="center"/>
          </w:tcPr>
          <w:p>
            <w:pPr>
              <w:rPr>
                <w:rFonts w:hint="eastAsia" w:ascii="宋体" w:hAnsi="宋体" w:eastAsia="宋体" w:cs="宋体"/>
                <w:color w:val="000000"/>
                <w:szCs w:val="21"/>
              </w:rPr>
            </w:pPr>
            <w:r>
              <w:rPr>
                <w:rFonts w:hint="eastAsia" w:ascii="宋体" w:hAnsi="宋体" w:eastAsia="宋体" w:cs="宋体"/>
                <w:color w:val="000000"/>
                <w:szCs w:val="21"/>
              </w:rPr>
              <w:t>其它商务条款偏离说明：</w:t>
            </w:r>
          </w:p>
        </w:tc>
        <w:tc>
          <w:tcPr>
            <w:tcW w:w="762" w:type="dxa"/>
            <w:noWrap w:val="0"/>
            <w:vAlign w:val="center"/>
          </w:tcPr>
          <w:p>
            <w:pPr>
              <w:pStyle w:val="94"/>
              <w:rPr>
                <w:rFonts w:hint="eastAsia" w:ascii="宋体" w:hAnsi="宋体" w:eastAsia="宋体" w:cs="宋体"/>
                <w:color w:val="000000"/>
                <w:sz w:val="21"/>
              </w:rPr>
            </w:pPr>
          </w:p>
        </w:tc>
        <w:tc>
          <w:tcPr>
            <w:tcW w:w="2029" w:type="dxa"/>
            <w:noWrap w:val="0"/>
            <w:vAlign w:val="center"/>
          </w:tcPr>
          <w:p>
            <w:pPr>
              <w:pStyle w:val="80"/>
              <w:keepNext w:val="0"/>
              <w:adjustRightInd/>
              <w:spacing w:before="0" w:after="0" w:line="240" w:lineRule="auto"/>
              <w:textAlignment w:val="auto"/>
              <w:rPr>
                <w:rFonts w:hint="eastAsia" w:ascii="宋体" w:hAnsi="宋体" w:eastAsia="宋体" w:cs="宋体"/>
                <w:snapToGrid/>
                <w:color w:val="000000"/>
                <w:spacing w:val="0"/>
                <w:kern w:val="2"/>
                <w:sz w:val="21"/>
                <w:szCs w:val="21"/>
                <w:lang w:val="en-US" w:eastAsia="zh-CN"/>
              </w:rPr>
            </w:pPr>
          </w:p>
        </w:tc>
      </w:tr>
    </w:tbl>
    <w:p>
      <w:pPr>
        <w:rPr>
          <w:rFonts w:hint="eastAsia" w:ascii="宋体" w:hAnsi="宋体" w:eastAsia="宋体" w:cs="宋体"/>
          <w:color w:val="000000"/>
          <w:szCs w:val="21"/>
          <w:lang w:val="en-GB"/>
        </w:rPr>
      </w:pPr>
      <w:r>
        <w:rPr>
          <w:rFonts w:hint="eastAsia" w:ascii="宋体" w:hAnsi="宋体" w:eastAsia="宋体" w:cs="宋体"/>
          <w:color w:val="000000"/>
          <w:szCs w:val="21"/>
          <w:lang w:val="en-GB"/>
        </w:rPr>
        <w:t>注： 1.</w:t>
      </w:r>
      <w:r>
        <w:rPr>
          <w:rFonts w:hint="eastAsia" w:ascii="宋体" w:hAnsi="宋体" w:eastAsia="宋体" w:cs="宋体"/>
          <w:color w:val="000000"/>
          <w:szCs w:val="21"/>
        </w:rPr>
        <w:t>对</w:t>
      </w:r>
      <w:r>
        <w:rPr>
          <w:rFonts w:hint="eastAsia" w:ascii="宋体" w:hAnsi="宋体" w:eastAsia="宋体" w:cs="宋体"/>
          <w:color w:val="000000"/>
          <w:szCs w:val="21"/>
          <w:lang w:val="en-GB"/>
        </w:rPr>
        <w:t>于上述要求，如报价人/响应供应商完全响应，则请在“是否响应”栏内打“√”，对空白或打“×”视为偏离，请在“偏离说明”栏内扼要说明偏离情况。</w:t>
      </w:r>
    </w:p>
    <w:p>
      <w:pPr>
        <w:ind w:firstLine="420"/>
        <w:rPr>
          <w:rFonts w:hint="eastAsia" w:ascii="宋体" w:hAnsi="宋体" w:eastAsia="宋体" w:cs="宋体"/>
          <w:color w:val="000000"/>
          <w:szCs w:val="21"/>
          <w:lang w:val="en-GB"/>
        </w:rPr>
      </w:pPr>
      <w:r>
        <w:rPr>
          <w:rFonts w:hint="eastAsia" w:ascii="宋体" w:hAnsi="宋体" w:eastAsia="宋体" w:cs="宋体"/>
          <w:color w:val="000000"/>
          <w:szCs w:val="21"/>
          <w:lang w:val="en-GB"/>
        </w:rPr>
        <w:t xml:space="preserve"> 2.本表内容不得擅自修改。</w:t>
      </w:r>
    </w:p>
    <w:p>
      <w:pPr>
        <w:adjustRightInd w:val="0"/>
        <w:snapToGrid w:val="0"/>
        <w:spacing w:line="300" w:lineRule="auto"/>
        <w:rPr>
          <w:rFonts w:hint="eastAsia" w:ascii="宋体" w:hAnsi="宋体" w:eastAsia="宋体" w:cs="宋体"/>
          <w:color w:val="000000"/>
          <w:szCs w:val="21"/>
        </w:rPr>
      </w:pPr>
    </w:p>
    <w:p>
      <w:pPr>
        <w:adjustRightInd w:val="0"/>
        <w:snapToGrid w:val="0"/>
        <w:spacing w:line="300" w:lineRule="auto"/>
        <w:rPr>
          <w:rFonts w:hint="eastAsia" w:ascii="宋体" w:hAnsi="宋体" w:eastAsia="宋体" w:cs="宋体"/>
          <w:color w:val="000000"/>
          <w:szCs w:val="21"/>
        </w:rPr>
      </w:pPr>
      <w:r>
        <w:rPr>
          <w:rFonts w:hint="eastAsia" w:ascii="宋体" w:hAnsi="宋体" w:eastAsia="宋体" w:cs="宋体"/>
          <w:color w:val="000000"/>
          <w:szCs w:val="21"/>
        </w:rPr>
        <w:t>报价人/响应供应商法定代表人（或法定代表人授权代表）签字：</w:t>
      </w:r>
      <w:r>
        <w:rPr>
          <w:rFonts w:hint="eastAsia" w:ascii="宋体" w:hAnsi="宋体" w:eastAsia="宋体" w:cs="宋体"/>
          <w:color w:val="000000"/>
          <w:szCs w:val="21"/>
          <w:u w:val="single"/>
        </w:rPr>
        <w:t xml:space="preserve">                   </w:t>
      </w:r>
    </w:p>
    <w:p>
      <w:pPr>
        <w:adjustRightInd w:val="0"/>
        <w:snapToGrid w:val="0"/>
        <w:spacing w:line="300" w:lineRule="auto"/>
        <w:rPr>
          <w:rFonts w:hint="eastAsia" w:ascii="宋体" w:hAnsi="宋体" w:eastAsia="宋体" w:cs="宋体"/>
          <w:color w:val="000000"/>
          <w:szCs w:val="21"/>
          <w:u w:val="single"/>
        </w:rPr>
      </w:pPr>
      <w:r>
        <w:rPr>
          <w:rFonts w:hint="eastAsia" w:ascii="宋体" w:hAnsi="宋体" w:eastAsia="宋体" w:cs="宋体"/>
          <w:color w:val="000000"/>
          <w:szCs w:val="21"/>
        </w:rPr>
        <w:t>报价人/响应供应商名称（签章）：</w:t>
      </w:r>
      <w:r>
        <w:rPr>
          <w:rFonts w:hint="eastAsia" w:ascii="宋体" w:hAnsi="宋体" w:eastAsia="宋体" w:cs="宋体"/>
          <w:color w:val="000000"/>
          <w:szCs w:val="21"/>
          <w:u w:val="single"/>
        </w:rPr>
        <w:t xml:space="preserve">                        </w:t>
      </w:r>
    </w:p>
    <w:p>
      <w:pPr>
        <w:rPr>
          <w:rFonts w:hint="eastAsia" w:ascii="宋体" w:hAnsi="宋体" w:eastAsia="宋体" w:cs="宋体"/>
          <w:color w:val="000000"/>
          <w:szCs w:val="21"/>
        </w:rPr>
      </w:pPr>
      <w:r>
        <w:rPr>
          <w:rFonts w:hint="eastAsia" w:ascii="宋体" w:hAnsi="宋体" w:eastAsia="宋体" w:cs="宋体"/>
          <w:color w:val="000000"/>
          <w:szCs w:val="21"/>
        </w:rPr>
        <w:t>日期：</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年</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 xml:space="preserve"> 月</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 xml:space="preserve"> 日</w:t>
      </w:r>
    </w:p>
    <w:p>
      <w:pPr>
        <w:rPr>
          <w:rFonts w:hint="eastAsia" w:ascii="宋体" w:hAnsi="宋体" w:eastAsia="宋体" w:cs="宋体"/>
          <w:color w:val="000000"/>
          <w:szCs w:val="21"/>
        </w:rPr>
      </w:pPr>
    </w:p>
    <w:p>
      <w:pPr>
        <w:rPr>
          <w:rFonts w:hint="eastAsia" w:ascii="宋体" w:hAnsi="宋体" w:eastAsia="宋体" w:cs="宋体"/>
          <w:color w:val="000000"/>
          <w:szCs w:val="21"/>
        </w:rPr>
      </w:pPr>
    </w:p>
    <w:p>
      <w:pPr>
        <w:rPr>
          <w:rFonts w:hint="eastAsia" w:ascii="宋体" w:hAnsi="宋体" w:eastAsia="宋体" w:cs="宋体"/>
          <w:color w:val="000000"/>
          <w:szCs w:val="21"/>
        </w:rPr>
      </w:pPr>
    </w:p>
    <w:p>
      <w:pPr>
        <w:rPr>
          <w:rFonts w:hint="eastAsia" w:ascii="宋体" w:hAnsi="宋体" w:eastAsia="宋体" w:cs="宋体"/>
          <w:color w:val="000000"/>
          <w:szCs w:val="21"/>
        </w:rPr>
      </w:pPr>
    </w:p>
    <w:p>
      <w:pPr>
        <w:rPr>
          <w:rFonts w:hint="eastAsia" w:ascii="宋体" w:hAnsi="宋体" w:eastAsia="宋体" w:cs="宋体"/>
          <w:color w:val="000000"/>
          <w:szCs w:val="21"/>
        </w:rPr>
      </w:pPr>
    </w:p>
    <w:p>
      <w:pPr>
        <w:rPr>
          <w:rFonts w:hint="eastAsia" w:ascii="宋体" w:hAnsi="宋体" w:eastAsia="宋体" w:cs="宋体"/>
          <w:color w:val="000000"/>
          <w:szCs w:val="21"/>
        </w:rPr>
      </w:pPr>
    </w:p>
    <w:p>
      <w:pPr>
        <w:rPr>
          <w:rFonts w:hint="eastAsia" w:ascii="宋体" w:hAnsi="宋体" w:eastAsia="宋体" w:cs="宋体"/>
          <w:color w:val="000000"/>
          <w:szCs w:val="21"/>
        </w:rPr>
      </w:pPr>
    </w:p>
    <w:p>
      <w:pPr>
        <w:rPr>
          <w:rFonts w:hint="eastAsia" w:ascii="宋体" w:hAnsi="宋体" w:eastAsia="宋体" w:cs="宋体"/>
          <w:color w:val="000000"/>
          <w:szCs w:val="21"/>
        </w:rPr>
      </w:pPr>
    </w:p>
    <w:p>
      <w:pPr>
        <w:pStyle w:val="2"/>
        <w:spacing w:line="480" w:lineRule="exact"/>
        <w:rPr>
          <w:rFonts w:hint="eastAsia" w:ascii="宋体" w:hAnsi="宋体" w:eastAsia="宋体" w:cs="宋体"/>
          <w:color w:val="000000"/>
          <w:sz w:val="32"/>
          <w:szCs w:val="32"/>
        </w:rPr>
      </w:pPr>
      <w:bookmarkStart w:id="78" w:name="_Hlt10456523"/>
      <w:bookmarkEnd w:id="78"/>
      <w:bookmarkStart w:id="79" w:name="_Toc42951057"/>
      <w:r>
        <w:rPr>
          <w:rFonts w:hint="eastAsia" w:ascii="宋体" w:hAnsi="宋体" w:eastAsia="宋体" w:cs="宋体"/>
          <w:color w:val="000000"/>
          <w:sz w:val="32"/>
          <w:szCs w:val="32"/>
          <w:lang w:val="en-US" w:eastAsia="zh-CN"/>
        </w:rPr>
        <w:t>8</w:t>
      </w:r>
      <w:r>
        <w:rPr>
          <w:rFonts w:hint="eastAsia" w:ascii="宋体" w:hAnsi="宋体" w:eastAsia="宋体" w:cs="宋体"/>
          <w:color w:val="000000"/>
          <w:sz w:val="32"/>
          <w:szCs w:val="32"/>
        </w:rPr>
        <w:t>．服务费承诺书格式</w:t>
      </w:r>
      <w:bookmarkEnd w:id="79"/>
    </w:p>
    <w:p>
      <w:pPr>
        <w:spacing w:line="480" w:lineRule="exact"/>
        <w:rPr>
          <w:rFonts w:hint="eastAsia" w:ascii="宋体" w:hAnsi="宋体" w:eastAsia="宋体" w:cs="宋体"/>
          <w:b/>
          <w:color w:val="000000"/>
          <w:sz w:val="24"/>
        </w:rPr>
      </w:pPr>
    </w:p>
    <w:p>
      <w:pPr>
        <w:spacing w:line="480" w:lineRule="exact"/>
        <w:jc w:val="center"/>
        <w:rPr>
          <w:rFonts w:hint="eastAsia" w:ascii="宋体" w:hAnsi="宋体" w:eastAsia="宋体" w:cs="宋体"/>
          <w:b/>
          <w:color w:val="000000"/>
          <w:sz w:val="32"/>
          <w:szCs w:val="32"/>
        </w:rPr>
      </w:pPr>
      <w:r>
        <w:rPr>
          <w:rFonts w:hint="eastAsia" w:ascii="宋体" w:hAnsi="宋体" w:eastAsia="宋体" w:cs="宋体"/>
          <w:b/>
          <w:color w:val="000000"/>
          <w:sz w:val="32"/>
          <w:szCs w:val="32"/>
        </w:rPr>
        <w:t>成交服务费承诺书</w:t>
      </w:r>
    </w:p>
    <w:p>
      <w:pPr>
        <w:spacing w:line="480" w:lineRule="exact"/>
        <w:rPr>
          <w:rFonts w:hint="eastAsia" w:ascii="宋体" w:hAnsi="宋体" w:eastAsia="宋体" w:cs="宋体"/>
          <w:color w:val="000000"/>
          <w:sz w:val="24"/>
        </w:rPr>
      </w:pPr>
    </w:p>
    <w:p>
      <w:pPr>
        <w:spacing w:line="480" w:lineRule="exact"/>
        <w:jc w:val="right"/>
        <w:rPr>
          <w:rFonts w:hint="eastAsia" w:ascii="宋体" w:hAnsi="宋体" w:eastAsia="宋体" w:cs="宋体"/>
          <w:color w:val="000000"/>
          <w:szCs w:val="18"/>
        </w:rPr>
      </w:pPr>
      <w:r>
        <w:rPr>
          <w:rFonts w:hint="eastAsia" w:ascii="宋体" w:hAnsi="宋体" w:eastAsia="宋体" w:cs="宋体"/>
          <w:color w:val="000000"/>
        </w:rPr>
        <w:t xml:space="preserve">承诺书号：ZB </w:t>
      </w:r>
      <w:r>
        <w:rPr>
          <w:rFonts w:hint="eastAsia" w:ascii="宋体" w:hAnsi="宋体" w:eastAsia="宋体" w:cs="宋体"/>
          <w:color w:val="000000"/>
          <w:lang w:eastAsia="zh-CN"/>
        </w:rPr>
        <w:t>YTCGD-JZ-2023-016</w:t>
      </w:r>
    </w:p>
    <w:p>
      <w:pPr>
        <w:spacing w:line="480" w:lineRule="exact"/>
        <w:rPr>
          <w:rFonts w:hint="eastAsia" w:ascii="宋体" w:hAnsi="宋体" w:eastAsia="宋体" w:cs="宋体"/>
          <w:color w:val="000000"/>
          <w:sz w:val="24"/>
        </w:rPr>
      </w:pPr>
      <w:r>
        <w:rPr>
          <w:rFonts w:hint="eastAsia" w:ascii="宋体" w:hAnsi="宋体" w:eastAsia="宋体" w:cs="宋体"/>
          <w:b/>
          <w:color w:val="000000"/>
          <w:sz w:val="24"/>
        </w:rPr>
        <w:t>致</w:t>
      </w:r>
      <w:r>
        <w:rPr>
          <w:rFonts w:hint="eastAsia" w:ascii="宋体" w:hAnsi="宋体" w:eastAsia="宋体" w:cs="宋体"/>
          <w:color w:val="000000"/>
          <w:sz w:val="24"/>
        </w:rPr>
        <w:t>：</w:t>
      </w:r>
      <w:r>
        <w:rPr>
          <w:rFonts w:hint="eastAsia" w:ascii="宋体" w:hAnsi="宋体" w:eastAsia="宋体" w:cs="宋体"/>
          <w:b/>
          <w:color w:val="000000"/>
          <w:sz w:val="24"/>
          <w:lang w:eastAsia="zh-CN"/>
        </w:rPr>
        <w:t>新疆浩诚致远项目管理咨询有限公司</w:t>
      </w:r>
    </w:p>
    <w:p>
      <w:pPr>
        <w:spacing w:line="480" w:lineRule="exact"/>
        <w:rPr>
          <w:rFonts w:hint="eastAsia" w:ascii="宋体" w:hAnsi="宋体" w:eastAsia="宋体" w:cs="宋体"/>
          <w:color w:val="000000"/>
        </w:rPr>
      </w:pPr>
      <w:r>
        <w:rPr>
          <w:rFonts w:hint="eastAsia" w:ascii="宋体" w:hAnsi="宋体" w:eastAsia="宋体" w:cs="宋体"/>
          <w:color w:val="000000"/>
        </w:rPr>
        <w:t xml:space="preserve">    如果我方在贵公司组织的</w:t>
      </w:r>
      <w:r>
        <w:rPr>
          <w:rFonts w:hint="eastAsia" w:ascii="宋体" w:hAnsi="宋体" w:eastAsia="宋体" w:cs="宋体"/>
          <w:color w:val="000000"/>
          <w:kern w:val="28"/>
          <w:u w:val="single"/>
        </w:rPr>
        <w:t xml:space="preserve">  </w:t>
      </w:r>
      <w:r>
        <w:rPr>
          <w:rFonts w:hint="eastAsia" w:ascii="宋体" w:hAnsi="宋体" w:eastAsia="宋体" w:cs="宋体"/>
          <w:color w:val="000000"/>
          <w:u w:val="single"/>
        </w:rPr>
        <w:t>（项目名称）</w:t>
      </w:r>
      <w:r>
        <w:rPr>
          <w:rFonts w:hint="eastAsia" w:ascii="宋体" w:hAnsi="宋体" w:eastAsia="宋体" w:cs="宋体"/>
          <w:color w:val="000000"/>
          <w:kern w:val="28"/>
          <w:u w:val="single"/>
        </w:rPr>
        <w:t xml:space="preserve">  </w:t>
      </w:r>
      <w:r>
        <w:rPr>
          <w:rFonts w:hint="eastAsia" w:ascii="宋体" w:hAnsi="宋体" w:eastAsia="宋体" w:cs="宋体"/>
          <w:color w:val="000000"/>
        </w:rPr>
        <w:t>的货物及相关服务谈判中获成交（采购编号：</w:t>
      </w:r>
      <w:r>
        <w:rPr>
          <w:rFonts w:hint="eastAsia" w:ascii="宋体" w:hAnsi="宋体" w:eastAsia="宋体" w:cs="宋体"/>
          <w:color w:val="000000"/>
          <w:lang w:eastAsia="zh-CN"/>
        </w:rPr>
        <w:t>YTCGD-JZ-2023-016</w:t>
      </w:r>
      <w:r>
        <w:rPr>
          <w:rFonts w:hint="eastAsia" w:ascii="宋体" w:hAnsi="宋体" w:eastAsia="宋体" w:cs="宋体"/>
          <w:color w:val="000000"/>
        </w:rPr>
        <w:t>），我方保证在收到《成交通知书》后，按谈判文件规定“报价人须知”向贵公司交纳成交服务费。</w:t>
      </w:r>
    </w:p>
    <w:p>
      <w:pPr>
        <w:spacing w:line="480" w:lineRule="exact"/>
        <w:rPr>
          <w:rFonts w:hint="eastAsia" w:ascii="宋体" w:hAnsi="宋体" w:eastAsia="宋体" w:cs="宋体"/>
          <w:color w:val="000000"/>
        </w:rPr>
      </w:pPr>
    </w:p>
    <w:p>
      <w:pPr>
        <w:spacing w:line="480" w:lineRule="exact"/>
        <w:rPr>
          <w:rFonts w:hint="eastAsia" w:ascii="宋体" w:hAnsi="宋体" w:eastAsia="宋体" w:cs="宋体"/>
          <w:color w:val="000000"/>
        </w:rPr>
      </w:pPr>
      <w:r>
        <w:rPr>
          <w:rFonts w:hint="eastAsia" w:ascii="宋体" w:hAnsi="宋体" w:eastAsia="宋体" w:cs="宋体"/>
          <w:color w:val="000000"/>
        </w:rPr>
        <w:t xml:space="preserve">    我方如违约，愿凭贵公司开出的违约通知，按上述承诺金额的200％在我方提交的</w:t>
      </w:r>
      <w:r>
        <w:rPr>
          <w:rFonts w:hint="eastAsia" w:ascii="宋体" w:hAnsi="宋体" w:eastAsia="宋体" w:cs="宋体"/>
          <w:color w:val="000000"/>
          <w:lang w:eastAsia="zh-CN"/>
        </w:rPr>
        <w:t>投标保证金</w:t>
      </w:r>
      <w:r>
        <w:rPr>
          <w:rFonts w:hint="eastAsia" w:ascii="宋体" w:hAnsi="宋体" w:eastAsia="宋体" w:cs="宋体"/>
          <w:color w:val="000000"/>
        </w:rPr>
        <w:t>（保函）及买方给我方的成交合同规定的货款中扣付，并在此同意和要求报价保函开立银行及买方（应</w:t>
      </w:r>
      <w:r>
        <w:rPr>
          <w:rFonts w:hint="eastAsia" w:ascii="宋体" w:hAnsi="宋体" w:eastAsia="宋体" w:cs="宋体"/>
          <w:b/>
          <w:color w:val="000000"/>
          <w:lang w:val="en-US" w:eastAsia="zh-CN"/>
        </w:rPr>
        <w:t>新疆浩诚致远项目管理咨询有限公司</w:t>
      </w:r>
      <w:r>
        <w:rPr>
          <w:rFonts w:hint="eastAsia" w:ascii="宋体" w:hAnsi="宋体" w:eastAsia="宋体" w:cs="宋体"/>
          <w:color w:val="000000"/>
        </w:rPr>
        <w:t>的要求）办理支付手续。</w:t>
      </w:r>
    </w:p>
    <w:p>
      <w:pPr>
        <w:spacing w:line="480" w:lineRule="exact"/>
        <w:rPr>
          <w:rFonts w:hint="eastAsia" w:ascii="宋体" w:hAnsi="宋体" w:eastAsia="宋体" w:cs="宋体"/>
          <w:color w:val="000000"/>
        </w:rPr>
      </w:pPr>
    </w:p>
    <w:p>
      <w:pPr>
        <w:spacing w:line="480" w:lineRule="exact"/>
        <w:rPr>
          <w:rFonts w:hint="eastAsia" w:ascii="宋体" w:hAnsi="宋体" w:eastAsia="宋体" w:cs="宋体"/>
          <w:color w:val="000000"/>
        </w:rPr>
      </w:pPr>
      <w:r>
        <w:rPr>
          <w:rFonts w:hint="eastAsia" w:ascii="宋体" w:hAnsi="宋体" w:eastAsia="宋体" w:cs="宋体"/>
          <w:color w:val="000000"/>
        </w:rPr>
        <w:t xml:space="preserve">    特此承诺！</w:t>
      </w:r>
    </w:p>
    <w:p>
      <w:pPr>
        <w:spacing w:line="480" w:lineRule="exact"/>
        <w:ind w:left="4700" w:leftChars="2238"/>
        <w:rPr>
          <w:rFonts w:hint="eastAsia" w:ascii="宋体" w:hAnsi="宋体" w:eastAsia="宋体" w:cs="宋体"/>
          <w:color w:val="000000"/>
        </w:rPr>
      </w:pPr>
      <w:r>
        <w:rPr>
          <w:rFonts w:hint="eastAsia" w:ascii="宋体" w:hAnsi="宋体" w:eastAsia="宋体" w:cs="宋体"/>
          <w:color w:val="000000"/>
        </w:rPr>
        <w:t>报价人法定名称（公章）；</w:t>
      </w:r>
    </w:p>
    <w:p>
      <w:pPr>
        <w:spacing w:line="480" w:lineRule="exact"/>
        <w:ind w:left="4700" w:leftChars="2238"/>
        <w:rPr>
          <w:rFonts w:hint="eastAsia" w:ascii="宋体" w:hAnsi="宋体" w:eastAsia="宋体" w:cs="宋体"/>
          <w:color w:val="000000"/>
        </w:rPr>
      </w:pPr>
      <w:r>
        <w:rPr>
          <w:rFonts w:hint="eastAsia" w:ascii="宋体" w:hAnsi="宋体" w:eastAsia="宋体" w:cs="宋体"/>
          <w:color w:val="000000"/>
        </w:rPr>
        <w:t>报价人法定地址：</w:t>
      </w:r>
    </w:p>
    <w:p>
      <w:pPr>
        <w:spacing w:line="480" w:lineRule="exact"/>
        <w:ind w:left="4700" w:leftChars="2238"/>
        <w:rPr>
          <w:rFonts w:hint="eastAsia" w:ascii="宋体" w:hAnsi="宋体" w:eastAsia="宋体" w:cs="宋体"/>
          <w:color w:val="000000"/>
        </w:rPr>
      </w:pPr>
      <w:r>
        <w:rPr>
          <w:rFonts w:hint="eastAsia" w:ascii="宋体" w:hAnsi="宋体" w:eastAsia="宋体" w:cs="宋体"/>
          <w:color w:val="000000"/>
        </w:rPr>
        <w:t>报价人授权代表（签字）：</w:t>
      </w:r>
    </w:p>
    <w:p>
      <w:pPr>
        <w:spacing w:line="480" w:lineRule="exact"/>
        <w:ind w:left="4700" w:leftChars="2238"/>
        <w:rPr>
          <w:rFonts w:hint="eastAsia" w:ascii="宋体" w:hAnsi="宋体" w:eastAsia="宋体" w:cs="宋体"/>
          <w:color w:val="000000"/>
        </w:rPr>
      </w:pPr>
      <w:r>
        <w:rPr>
          <w:rFonts w:hint="eastAsia" w:ascii="宋体" w:hAnsi="宋体" w:eastAsia="宋体" w:cs="宋体"/>
          <w:color w:val="000000"/>
        </w:rPr>
        <w:t>电    话：</w:t>
      </w:r>
    </w:p>
    <w:p>
      <w:pPr>
        <w:spacing w:line="480" w:lineRule="exact"/>
        <w:ind w:left="4700" w:leftChars="2238"/>
        <w:rPr>
          <w:rFonts w:hint="eastAsia" w:ascii="宋体" w:hAnsi="宋体" w:eastAsia="宋体" w:cs="宋体"/>
          <w:color w:val="000000"/>
        </w:rPr>
      </w:pPr>
      <w:r>
        <w:rPr>
          <w:rFonts w:hint="eastAsia" w:ascii="宋体" w:hAnsi="宋体" w:eastAsia="宋体" w:cs="宋体"/>
          <w:color w:val="000000"/>
        </w:rPr>
        <w:t>传    真：</w:t>
      </w:r>
    </w:p>
    <w:p>
      <w:pPr>
        <w:spacing w:line="480" w:lineRule="exact"/>
        <w:ind w:left="4700" w:leftChars="2238"/>
        <w:rPr>
          <w:rFonts w:hint="eastAsia" w:ascii="宋体" w:hAnsi="宋体" w:eastAsia="宋体" w:cs="宋体"/>
          <w:color w:val="000000"/>
        </w:rPr>
      </w:pPr>
      <w:r>
        <w:rPr>
          <w:rFonts w:hint="eastAsia" w:ascii="宋体" w:hAnsi="宋体" w:eastAsia="宋体" w:cs="宋体"/>
          <w:color w:val="000000"/>
        </w:rPr>
        <w:t>承诺日期：</w:t>
      </w:r>
    </w:p>
    <w:p>
      <w:pPr>
        <w:pStyle w:val="2"/>
        <w:spacing w:line="480" w:lineRule="exact"/>
        <w:rPr>
          <w:rFonts w:hint="eastAsia" w:ascii="宋体" w:hAnsi="宋体" w:eastAsia="宋体" w:cs="宋体"/>
          <w:color w:val="000000"/>
          <w:sz w:val="32"/>
          <w:szCs w:val="32"/>
        </w:rPr>
      </w:pPr>
      <w:r>
        <w:rPr>
          <w:rFonts w:hint="eastAsia" w:ascii="宋体" w:hAnsi="宋体" w:eastAsia="宋体" w:cs="宋体"/>
          <w:color w:val="000000"/>
        </w:rPr>
        <w:br w:type="page"/>
      </w:r>
      <w:bookmarkStart w:id="80" w:name="_Hlt10520073"/>
      <w:bookmarkEnd w:id="80"/>
      <w:bookmarkStart w:id="81" w:name="_Hlt10520032"/>
      <w:bookmarkEnd w:id="81"/>
      <w:bookmarkStart w:id="82" w:name="_Toc42951058"/>
      <w:r>
        <w:rPr>
          <w:rFonts w:hint="eastAsia" w:ascii="宋体" w:hAnsi="宋体" w:eastAsia="宋体" w:cs="宋体"/>
          <w:color w:val="000000"/>
          <w:sz w:val="32"/>
          <w:szCs w:val="32"/>
          <w:lang w:val="en-US" w:eastAsia="zh-CN"/>
        </w:rPr>
        <w:t>9</w:t>
      </w:r>
      <w:r>
        <w:rPr>
          <w:rFonts w:hint="eastAsia" w:ascii="宋体" w:hAnsi="宋体" w:eastAsia="宋体" w:cs="宋体"/>
          <w:color w:val="000000"/>
          <w:sz w:val="32"/>
          <w:szCs w:val="32"/>
        </w:rPr>
        <w:t>．其它资料格式</w:t>
      </w:r>
      <w:bookmarkEnd w:id="82"/>
    </w:p>
    <w:p>
      <w:pPr>
        <w:spacing w:line="480" w:lineRule="exact"/>
        <w:rPr>
          <w:rFonts w:hint="eastAsia" w:ascii="宋体" w:hAnsi="宋体" w:eastAsia="宋体" w:cs="宋体"/>
          <w:color w:val="000000"/>
        </w:rPr>
      </w:pPr>
      <w:r>
        <w:rPr>
          <w:rFonts w:hint="eastAsia" w:ascii="宋体" w:hAnsi="宋体" w:eastAsia="宋体" w:cs="宋体"/>
          <w:color w:val="000000"/>
        </w:rPr>
        <w:t xml:space="preserve">  </w:t>
      </w:r>
      <w:r>
        <w:rPr>
          <w:rFonts w:hint="eastAsia" w:ascii="宋体" w:hAnsi="宋体" w:eastAsia="宋体" w:cs="宋体"/>
          <w:color w:val="000000"/>
          <w:lang w:val="en-US" w:eastAsia="zh-CN"/>
        </w:rPr>
        <w:t>9</w:t>
      </w:r>
      <w:r>
        <w:rPr>
          <w:rFonts w:hint="eastAsia" w:ascii="宋体" w:hAnsi="宋体" w:eastAsia="宋体" w:cs="宋体"/>
          <w:color w:val="000000"/>
        </w:rPr>
        <w:t>.1  报价人简介；</w:t>
      </w:r>
    </w:p>
    <w:p>
      <w:pPr>
        <w:spacing w:line="480" w:lineRule="exact"/>
        <w:rPr>
          <w:rFonts w:hint="eastAsia" w:ascii="宋体" w:hAnsi="宋体" w:eastAsia="宋体" w:cs="宋体"/>
          <w:color w:val="000000"/>
        </w:rPr>
      </w:pPr>
      <w:r>
        <w:rPr>
          <w:rFonts w:hint="eastAsia" w:ascii="宋体" w:hAnsi="宋体" w:eastAsia="宋体" w:cs="宋体"/>
          <w:color w:val="000000"/>
        </w:rPr>
        <w:t xml:space="preserve">  </w:t>
      </w:r>
      <w:r>
        <w:rPr>
          <w:rFonts w:hint="eastAsia" w:ascii="宋体" w:hAnsi="宋体" w:eastAsia="宋体" w:cs="宋体"/>
          <w:color w:val="000000"/>
          <w:lang w:val="en-US" w:eastAsia="zh-CN"/>
        </w:rPr>
        <w:t>9</w:t>
      </w:r>
      <w:r>
        <w:rPr>
          <w:rFonts w:hint="eastAsia" w:ascii="宋体" w:hAnsi="宋体" w:eastAsia="宋体" w:cs="宋体"/>
          <w:color w:val="000000"/>
        </w:rPr>
        <w:t>.2  提供近</w:t>
      </w:r>
      <w:r>
        <w:rPr>
          <w:rFonts w:hint="eastAsia" w:ascii="宋体" w:hAnsi="宋体" w:eastAsia="宋体" w:cs="宋体"/>
          <w:color w:val="000000"/>
          <w:lang w:val="en-US" w:eastAsia="zh-CN"/>
        </w:rPr>
        <w:t>3</w:t>
      </w:r>
      <w:r>
        <w:rPr>
          <w:rFonts w:hint="eastAsia" w:ascii="宋体" w:hAnsi="宋体" w:eastAsia="宋体" w:cs="宋体"/>
          <w:color w:val="000000"/>
        </w:rPr>
        <w:t>年相关项目的业绩；（须有合同复印件）</w:t>
      </w:r>
      <w:r>
        <w:rPr>
          <w:rFonts w:hint="eastAsia" w:ascii="宋体" w:hAnsi="宋体" w:eastAsia="宋体" w:cs="宋体"/>
          <w:color w:val="000000"/>
          <w:lang w:eastAsia="zh-CN"/>
        </w:rPr>
        <w:t>；</w:t>
      </w:r>
    </w:p>
    <w:p>
      <w:pPr>
        <w:spacing w:line="480" w:lineRule="exact"/>
        <w:ind w:left="210" w:leftChars="0" w:hanging="210" w:hangingChars="100"/>
        <w:rPr>
          <w:rFonts w:hint="eastAsia" w:ascii="宋体" w:hAnsi="宋体" w:eastAsia="宋体" w:cs="宋体"/>
          <w:color w:val="000000"/>
        </w:rPr>
      </w:pPr>
      <w:r>
        <w:rPr>
          <w:rFonts w:hint="eastAsia" w:ascii="宋体" w:hAnsi="宋体" w:eastAsia="宋体" w:cs="宋体"/>
          <w:color w:val="000000"/>
        </w:rPr>
        <w:t xml:space="preserve">  </w:t>
      </w:r>
      <w:r>
        <w:rPr>
          <w:rFonts w:hint="eastAsia" w:ascii="宋体" w:hAnsi="宋体" w:eastAsia="宋体" w:cs="宋体"/>
          <w:color w:val="000000"/>
          <w:lang w:val="en-US" w:eastAsia="zh-CN"/>
        </w:rPr>
        <w:t>9</w:t>
      </w:r>
      <w:r>
        <w:rPr>
          <w:rFonts w:hint="eastAsia" w:ascii="宋体" w:hAnsi="宋体" w:eastAsia="宋体" w:cs="宋体"/>
          <w:color w:val="000000"/>
        </w:rPr>
        <w:t xml:space="preserve">.3  </w:t>
      </w:r>
      <w:bookmarkStart w:id="83" w:name="OLE_LINK14"/>
      <w:r>
        <w:rPr>
          <w:rFonts w:hint="eastAsia" w:ascii="宋体" w:hAnsi="宋体" w:eastAsia="宋体" w:cs="宋体"/>
          <w:color w:val="000000"/>
        </w:rPr>
        <w:t>报价人提供</w:t>
      </w:r>
      <w:r>
        <w:rPr>
          <w:rFonts w:hint="eastAsia" w:ascii="宋体" w:hAnsi="宋体" w:eastAsia="宋体" w:cs="宋体"/>
          <w:color w:val="000000"/>
          <w:sz w:val="21"/>
          <w:lang w:eastAsia="zh-CN"/>
        </w:rPr>
        <w:t>20</w:t>
      </w:r>
      <w:r>
        <w:rPr>
          <w:rFonts w:hint="eastAsia" w:ascii="宋体" w:hAnsi="宋体" w:eastAsia="宋体" w:cs="宋体"/>
          <w:color w:val="000000"/>
          <w:sz w:val="21"/>
          <w:lang w:val="en-US" w:eastAsia="zh-CN"/>
        </w:rPr>
        <w:t>21</w:t>
      </w:r>
      <w:r>
        <w:rPr>
          <w:rFonts w:hint="eastAsia" w:ascii="宋体" w:hAnsi="宋体" w:eastAsia="宋体" w:cs="宋体"/>
          <w:color w:val="000000"/>
          <w:sz w:val="21"/>
          <w:lang w:eastAsia="zh-CN"/>
        </w:rPr>
        <w:t>年</w:t>
      </w:r>
      <w:r>
        <w:rPr>
          <w:rFonts w:hint="eastAsia" w:ascii="宋体" w:hAnsi="宋体" w:eastAsia="宋体" w:cs="宋体"/>
          <w:color w:val="000000"/>
          <w:sz w:val="21"/>
          <w:lang w:val="en-US" w:eastAsia="zh-CN"/>
        </w:rPr>
        <w:t>或</w:t>
      </w:r>
      <w:r>
        <w:rPr>
          <w:rFonts w:hint="eastAsia" w:ascii="宋体" w:hAnsi="宋体" w:eastAsia="宋体" w:cs="宋体"/>
          <w:color w:val="000000"/>
          <w:sz w:val="21"/>
          <w:lang w:eastAsia="zh-CN"/>
        </w:rPr>
        <w:t>20</w:t>
      </w:r>
      <w:r>
        <w:rPr>
          <w:rFonts w:hint="eastAsia" w:ascii="宋体" w:hAnsi="宋体" w:eastAsia="宋体" w:cs="宋体"/>
          <w:color w:val="000000"/>
          <w:sz w:val="21"/>
          <w:lang w:val="en-US" w:eastAsia="zh-CN"/>
        </w:rPr>
        <w:t>22</w:t>
      </w:r>
      <w:r>
        <w:rPr>
          <w:rFonts w:hint="eastAsia" w:ascii="宋体" w:hAnsi="宋体" w:eastAsia="宋体" w:cs="宋体"/>
          <w:color w:val="000000"/>
          <w:sz w:val="21"/>
          <w:lang w:eastAsia="zh-CN"/>
        </w:rPr>
        <w:t>年的财务报告</w:t>
      </w:r>
      <w:r>
        <w:rPr>
          <w:rFonts w:hint="eastAsia" w:ascii="宋体" w:hAnsi="宋体" w:eastAsia="宋体" w:cs="宋体"/>
          <w:color w:val="000000"/>
          <w:sz w:val="21"/>
        </w:rPr>
        <w:t>；</w:t>
      </w:r>
      <w:r>
        <w:rPr>
          <w:rFonts w:hint="eastAsia" w:ascii="宋体" w:hAnsi="宋体" w:eastAsia="宋体" w:cs="宋体"/>
          <w:color w:val="000000"/>
          <w:sz w:val="21"/>
          <w:lang w:eastAsia="zh-CN"/>
        </w:rPr>
        <w:t>或</w:t>
      </w:r>
      <w:r>
        <w:rPr>
          <w:rFonts w:hint="eastAsia" w:ascii="宋体" w:hAnsi="宋体" w:eastAsia="宋体" w:cs="宋体"/>
          <w:color w:val="000000"/>
          <w:sz w:val="21"/>
        </w:rPr>
        <w:t>提供银行出具的资信证明；</w:t>
      </w:r>
      <w:r>
        <w:rPr>
          <w:rFonts w:hint="eastAsia" w:ascii="宋体" w:hAnsi="宋体" w:eastAsia="宋体" w:cs="宋体"/>
          <w:color w:val="000000"/>
          <w:sz w:val="21"/>
          <w:lang w:eastAsia="zh-CN"/>
        </w:rPr>
        <w:t>报价人</w:t>
      </w:r>
      <w:r>
        <w:rPr>
          <w:rFonts w:hint="eastAsia" w:ascii="宋体" w:hAnsi="宋体" w:eastAsia="宋体" w:cs="宋体"/>
          <w:color w:val="000000"/>
          <w:sz w:val="21"/>
        </w:rPr>
        <w:t>为新注册的，提供其中任意一个月的财务状况报</w:t>
      </w:r>
      <w:r>
        <w:rPr>
          <w:rFonts w:hint="eastAsia" w:ascii="宋体" w:hAnsi="宋体" w:eastAsia="宋体" w:cs="宋体"/>
          <w:color w:val="000000"/>
          <w:sz w:val="21"/>
          <w:lang w:val="en-US" w:eastAsia="zh-CN"/>
        </w:rPr>
        <w:t>表</w:t>
      </w:r>
      <w:r>
        <w:rPr>
          <w:rFonts w:hint="eastAsia" w:ascii="宋体" w:hAnsi="宋体" w:eastAsia="宋体" w:cs="宋体"/>
          <w:color w:val="000000"/>
          <w:sz w:val="21"/>
        </w:rPr>
        <w:t>复印件</w:t>
      </w:r>
      <w:bookmarkEnd w:id="83"/>
      <w:r>
        <w:rPr>
          <w:rFonts w:hint="eastAsia" w:ascii="宋体" w:hAnsi="宋体" w:eastAsia="宋体" w:cs="宋体"/>
          <w:color w:val="000000"/>
          <w:lang w:eastAsia="zh-CN"/>
        </w:rPr>
        <w:t>。</w:t>
      </w:r>
    </w:p>
    <w:p>
      <w:pPr>
        <w:spacing w:line="480" w:lineRule="exact"/>
        <w:ind w:firstLine="210" w:firstLineChars="100"/>
        <w:rPr>
          <w:rFonts w:hint="eastAsia" w:ascii="宋体" w:hAnsi="宋体" w:eastAsia="宋体" w:cs="宋体"/>
          <w:color w:val="000000"/>
        </w:rPr>
      </w:pPr>
      <w:r>
        <w:rPr>
          <w:rFonts w:hint="eastAsia" w:ascii="宋体" w:hAnsi="宋体" w:eastAsia="宋体" w:cs="宋体"/>
          <w:color w:val="000000"/>
          <w:lang w:val="en-US" w:eastAsia="zh-CN"/>
        </w:rPr>
        <w:t>9</w:t>
      </w:r>
      <w:r>
        <w:rPr>
          <w:rFonts w:hint="eastAsia" w:ascii="宋体" w:hAnsi="宋体" w:eastAsia="宋体" w:cs="宋体"/>
          <w:color w:val="000000"/>
        </w:rPr>
        <w:t>.4  关于诉讼；</w:t>
      </w:r>
    </w:p>
    <w:p>
      <w:pPr>
        <w:spacing w:line="480" w:lineRule="exact"/>
        <w:rPr>
          <w:rFonts w:hint="eastAsia" w:ascii="宋体" w:hAnsi="宋体" w:eastAsia="宋体" w:cs="宋体"/>
          <w:color w:val="000000"/>
        </w:rPr>
      </w:pPr>
      <w:r>
        <w:rPr>
          <w:rFonts w:hint="eastAsia" w:ascii="宋体" w:hAnsi="宋体" w:eastAsia="宋体" w:cs="宋体"/>
          <w:color w:val="000000"/>
        </w:rPr>
        <w:t xml:space="preserve">  </w:t>
      </w:r>
      <w:r>
        <w:rPr>
          <w:rFonts w:hint="eastAsia" w:ascii="宋体" w:hAnsi="宋体" w:eastAsia="宋体" w:cs="宋体"/>
          <w:color w:val="000000"/>
          <w:lang w:val="en-US" w:eastAsia="zh-CN"/>
        </w:rPr>
        <w:t>9</w:t>
      </w:r>
      <w:r>
        <w:rPr>
          <w:rFonts w:hint="eastAsia" w:ascii="宋体" w:hAnsi="宋体" w:eastAsia="宋体" w:cs="宋体"/>
          <w:color w:val="000000"/>
        </w:rPr>
        <w:t>.5  名称变更证明；</w:t>
      </w:r>
    </w:p>
    <w:p>
      <w:pPr>
        <w:spacing w:line="480" w:lineRule="exact"/>
        <w:ind w:left="840" w:hanging="840"/>
        <w:rPr>
          <w:rFonts w:hint="eastAsia" w:ascii="宋体" w:hAnsi="宋体" w:eastAsia="宋体" w:cs="宋体"/>
          <w:color w:val="000000"/>
        </w:rPr>
      </w:pPr>
      <w:r>
        <w:rPr>
          <w:rFonts w:hint="eastAsia" w:ascii="宋体" w:hAnsi="宋体" w:eastAsia="宋体" w:cs="宋体"/>
          <w:color w:val="000000"/>
        </w:rPr>
        <w:t xml:space="preserve"> </w:t>
      </w:r>
      <w:r>
        <w:rPr>
          <w:rFonts w:hint="eastAsia" w:ascii="宋体" w:hAnsi="宋体" w:eastAsia="宋体" w:cs="宋体"/>
          <w:color w:val="000000"/>
          <w:lang w:val="en-US" w:eastAsia="zh-CN"/>
        </w:rPr>
        <w:t xml:space="preserve"> 9</w:t>
      </w:r>
      <w:r>
        <w:rPr>
          <w:rFonts w:hint="eastAsia" w:ascii="宋体" w:hAnsi="宋体" w:eastAsia="宋体" w:cs="宋体"/>
          <w:color w:val="000000"/>
        </w:rPr>
        <w:t>.6  报价人认为有必要提供的其它资料。</w:t>
      </w:r>
    </w:p>
    <w:p>
      <w:pPr>
        <w:spacing w:line="480" w:lineRule="exact"/>
        <w:rPr>
          <w:rFonts w:hint="eastAsia" w:ascii="宋体" w:hAnsi="宋体" w:eastAsia="宋体" w:cs="宋体"/>
          <w:color w:val="000000"/>
        </w:rPr>
      </w:pPr>
    </w:p>
    <w:p>
      <w:pPr>
        <w:spacing w:line="480" w:lineRule="exact"/>
        <w:rPr>
          <w:rFonts w:hint="eastAsia" w:ascii="宋体" w:hAnsi="宋体" w:eastAsia="宋体" w:cs="宋体"/>
          <w:b/>
          <w:color w:val="000000"/>
          <w:sz w:val="28"/>
          <w:szCs w:val="28"/>
        </w:rPr>
      </w:pPr>
      <w:r>
        <w:rPr>
          <w:rFonts w:hint="eastAsia" w:ascii="宋体" w:hAnsi="宋体" w:eastAsia="宋体" w:cs="宋体"/>
          <w:color w:val="000000"/>
        </w:rPr>
        <w:br w:type="page"/>
      </w:r>
      <w:r>
        <w:rPr>
          <w:rFonts w:hint="eastAsia" w:ascii="宋体" w:hAnsi="宋体" w:eastAsia="宋体" w:cs="宋体"/>
          <w:b/>
          <w:color w:val="000000"/>
          <w:sz w:val="28"/>
          <w:szCs w:val="28"/>
          <w:lang w:val="en-US" w:eastAsia="zh-CN"/>
        </w:rPr>
        <w:t>9</w:t>
      </w:r>
      <w:r>
        <w:rPr>
          <w:rFonts w:hint="eastAsia" w:ascii="宋体" w:hAnsi="宋体" w:eastAsia="宋体" w:cs="宋体"/>
          <w:b/>
          <w:color w:val="000000"/>
          <w:sz w:val="28"/>
          <w:szCs w:val="28"/>
        </w:rPr>
        <w:t>.1  报价人简介</w:t>
      </w:r>
    </w:p>
    <w:p>
      <w:pPr>
        <w:spacing w:line="480" w:lineRule="exact"/>
        <w:rPr>
          <w:rFonts w:hint="eastAsia" w:ascii="宋体" w:hAnsi="宋体" w:eastAsia="宋体" w:cs="宋体"/>
          <w:color w:val="000000"/>
          <w:szCs w:val="21"/>
        </w:rPr>
      </w:pPr>
      <w:r>
        <w:rPr>
          <w:rFonts w:hint="eastAsia" w:ascii="宋体" w:hAnsi="宋体" w:eastAsia="宋体" w:cs="宋体"/>
          <w:color w:val="000000"/>
          <w:szCs w:val="21"/>
        </w:rPr>
        <w:t>报价人简介（报价人基本情况介绍）</w:t>
      </w:r>
    </w:p>
    <w:p>
      <w:pPr>
        <w:pStyle w:val="25"/>
        <w:tabs>
          <w:tab w:val="left" w:pos="840"/>
          <w:tab w:val="left" w:pos="945"/>
          <w:tab w:val="left" w:pos="1050"/>
          <w:tab w:val="left" w:pos="1305"/>
          <w:tab w:val="right" w:leader="dot" w:pos="9135"/>
          <w:tab w:val="right" w:leader="middleDot" w:pos="9289"/>
        </w:tabs>
        <w:spacing w:line="480" w:lineRule="exact"/>
        <w:rPr>
          <w:rFonts w:hint="eastAsia" w:ascii="宋体" w:hAnsi="宋体" w:eastAsia="宋体" w:cs="宋体"/>
          <w:color w:val="000000"/>
        </w:rPr>
      </w:pPr>
    </w:p>
    <w:p>
      <w:pPr>
        <w:spacing w:line="480" w:lineRule="exact"/>
        <w:jc w:val="center"/>
        <w:rPr>
          <w:rFonts w:hint="eastAsia" w:ascii="宋体" w:hAnsi="宋体" w:eastAsia="宋体" w:cs="宋体"/>
          <w:b/>
          <w:color w:val="000000"/>
          <w:sz w:val="32"/>
          <w:szCs w:val="32"/>
        </w:rPr>
      </w:pPr>
      <w:r>
        <w:rPr>
          <w:rFonts w:hint="eastAsia" w:ascii="宋体" w:hAnsi="宋体" w:eastAsia="宋体" w:cs="宋体"/>
          <w:b/>
          <w:color w:val="000000"/>
          <w:sz w:val="32"/>
          <w:szCs w:val="32"/>
        </w:rPr>
        <w:t>报价人情况表</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1076"/>
        <w:gridCol w:w="266"/>
        <w:gridCol w:w="910"/>
        <w:gridCol w:w="645"/>
        <w:gridCol w:w="1131"/>
        <w:gridCol w:w="1501"/>
        <w:gridCol w:w="924"/>
        <w:gridCol w:w="188"/>
        <w:gridCol w:w="525"/>
        <w:gridCol w:w="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36" w:type="dxa"/>
            <w:tcBorders>
              <w:top w:val="double" w:color="auto" w:sz="4" w:space="0"/>
              <w:left w:val="double" w:color="auto" w:sz="4" w:space="0"/>
            </w:tcBorders>
            <w:noWrap w:val="0"/>
            <w:vAlign w:val="center"/>
          </w:tcPr>
          <w:p>
            <w:pPr>
              <w:tabs>
                <w:tab w:val="left" w:pos="4320"/>
              </w:tabs>
              <w:spacing w:line="48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单位名称</w:t>
            </w:r>
          </w:p>
        </w:tc>
        <w:tc>
          <w:tcPr>
            <w:tcW w:w="2252" w:type="dxa"/>
            <w:gridSpan w:val="3"/>
            <w:tcBorders>
              <w:top w:val="double" w:color="auto" w:sz="4" w:space="0"/>
            </w:tcBorders>
            <w:noWrap w:val="0"/>
            <w:vAlign w:val="center"/>
          </w:tcPr>
          <w:p>
            <w:pPr>
              <w:tabs>
                <w:tab w:val="left" w:pos="4320"/>
              </w:tabs>
              <w:spacing w:line="480" w:lineRule="exact"/>
              <w:rPr>
                <w:rFonts w:hint="eastAsia" w:ascii="宋体" w:hAnsi="宋体" w:eastAsia="宋体" w:cs="宋体"/>
                <w:color w:val="000000"/>
                <w:sz w:val="18"/>
                <w:szCs w:val="18"/>
              </w:rPr>
            </w:pPr>
          </w:p>
        </w:tc>
        <w:tc>
          <w:tcPr>
            <w:tcW w:w="645" w:type="dxa"/>
            <w:tcBorders>
              <w:top w:val="double" w:color="auto" w:sz="4" w:space="0"/>
            </w:tcBorders>
            <w:noWrap w:val="0"/>
            <w:vAlign w:val="center"/>
          </w:tcPr>
          <w:p>
            <w:pPr>
              <w:tabs>
                <w:tab w:val="left" w:pos="4320"/>
              </w:tabs>
              <w:spacing w:line="48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电话</w:t>
            </w:r>
          </w:p>
        </w:tc>
        <w:tc>
          <w:tcPr>
            <w:tcW w:w="1131" w:type="dxa"/>
            <w:tcBorders>
              <w:top w:val="double" w:color="auto" w:sz="4" w:space="0"/>
            </w:tcBorders>
            <w:noWrap w:val="0"/>
            <w:vAlign w:val="center"/>
          </w:tcPr>
          <w:p>
            <w:pPr>
              <w:tabs>
                <w:tab w:val="left" w:pos="4320"/>
              </w:tabs>
              <w:spacing w:line="480" w:lineRule="exact"/>
              <w:rPr>
                <w:rFonts w:hint="eastAsia" w:ascii="宋体" w:hAnsi="宋体" w:eastAsia="宋体" w:cs="宋体"/>
                <w:color w:val="000000"/>
                <w:sz w:val="18"/>
                <w:szCs w:val="18"/>
              </w:rPr>
            </w:pPr>
          </w:p>
        </w:tc>
        <w:tc>
          <w:tcPr>
            <w:tcW w:w="1501" w:type="dxa"/>
            <w:tcBorders>
              <w:top w:val="double" w:color="auto" w:sz="4" w:space="0"/>
            </w:tcBorders>
            <w:noWrap w:val="0"/>
            <w:vAlign w:val="center"/>
          </w:tcPr>
          <w:p>
            <w:pPr>
              <w:tabs>
                <w:tab w:val="left" w:pos="4320"/>
              </w:tabs>
              <w:spacing w:line="48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企业法定代表人</w:t>
            </w:r>
          </w:p>
        </w:tc>
        <w:tc>
          <w:tcPr>
            <w:tcW w:w="924" w:type="dxa"/>
            <w:tcBorders>
              <w:top w:val="double" w:color="auto" w:sz="4" w:space="0"/>
            </w:tcBorders>
            <w:noWrap w:val="0"/>
            <w:vAlign w:val="center"/>
          </w:tcPr>
          <w:p>
            <w:pPr>
              <w:tabs>
                <w:tab w:val="left" w:pos="4320"/>
              </w:tabs>
              <w:spacing w:line="480" w:lineRule="exact"/>
              <w:rPr>
                <w:rFonts w:hint="eastAsia" w:ascii="宋体" w:hAnsi="宋体" w:eastAsia="宋体" w:cs="宋体"/>
                <w:color w:val="000000"/>
                <w:sz w:val="18"/>
                <w:szCs w:val="18"/>
              </w:rPr>
            </w:pPr>
          </w:p>
        </w:tc>
        <w:tc>
          <w:tcPr>
            <w:tcW w:w="713" w:type="dxa"/>
            <w:gridSpan w:val="2"/>
            <w:tcBorders>
              <w:top w:val="double" w:color="auto" w:sz="4" w:space="0"/>
            </w:tcBorders>
            <w:noWrap w:val="0"/>
            <w:vAlign w:val="center"/>
          </w:tcPr>
          <w:p>
            <w:pPr>
              <w:tabs>
                <w:tab w:val="left" w:pos="4320"/>
              </w:tabs>
              <w:spacing w:line="48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职务</w:t>
            </w:r>
          </w:p>
        </w:tc>
        <w:tc>
          <w:tcPr>
            <w:tcW w:w="884" w:type="dxa"/>
            <w:tcBorders>
              <w:top w:val="double" w:color="auto" w:sz="4" w:space="0"/>
              <w:right w:val="double" w:color="auto" w:sz="4" w:space="0"/>
            </w:tcBorders>
            <w:noWrap w:val="0"/>
            <w:vAlign w:val="center"/>
          </w:tcPr>
          <w:p>
            <w:pPr>
              <w:tabs>
                <w:tab w:val="left" w:pos="4320"/>
              </w:tabs>
              <w:spacing w:line="480" w:lineRule="exact"/>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36" w:type="dxa"/>
            <w:tcBorders>
              <w:left w:val="double" w:color="auto" w:sz="4" w:space="0"/>
            </w:tcBorders>
            <w:noWrap w:val="0"/>
            <w:vAlign w:val="center"/>
          </w:tcPr>
          <w:p>
            <w:pPr>
              <w:tabs>
                <w:tab w:val="left" w:pos="4320"/>
              </w:tabs>
              <w:spacing w:line="48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地址</w:t>
            </w:r>
          </w:p>
        </w:tc>
        <w:tc>
          <w:tcPr>
            <w:tcW w:w="2252" w:type="dxa"/>
            <w:gridSpan w:val="3"/>
            <w:noWrap w:val="0"/>
            <w:vAlign w:val="center"/>
          </w:tcPr>
          <w:p>
            <w:pPr>
              <w:tabs>
                <w:tab w:val="left" w:pos="4320"/>
              </w:tabs>
              <w:spacing w:line="480" w:lineRule="exact"/>
              <w:rPr>
                <w:rFonts w:hint="eastAsia" w:ascii="宋体" w:hAnsi="宋体" w:eastAsia="宋体" w:cs="宋体"/>
                <w:color w:val="000000"/>
                <w:sz w:val="18"/>
                <w:szCs w:val="18"/>
              </w:rPr>
            </w:pPr>
          </w:p>
        </w:tc>
        <w:tc>
          <w:tcPr>
            <w:tcW w:w="645" w:type="dxa"/>
            <w:noWrap w:val="0"/>
            <w:vAlign w:val="center"/>
          </w:tcPr>
          <w:p>
            <w:pPr>
              <w:tabs>
                <w:tab w:val="left" w:pos="4320"/>
              </w:tabs>
              <w:spacing w:line="48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传真</w:t>
            </w:r>
          </w:p>
        </w:tc>
        <w:tc>
          <w:tcPr>
            <w:tcW w:w="1131" w:type="dxa"/>
            <w:noWrap w:val="0"/>
            <w:vAlign w:val="center"/>
          </w:tcPr>
          <w:p>
            <w:pPr>
              <w:tabs>
                <w:tab w:val="left" w:pos="4320"/>
              </w:tabs>
              <w:spacing w:line="480" w:lineRule="exact"/>
              <w:rPr>
                <w:rFonts w:hint="eastAsia" w:ascii="宋体" w:hAnsi="宋体" w:eastAsia="宋体" w:cs="宋体"/>
                <w:color w:val="000000"/>
                <w:sz w:val="18"/>
                <w:szCs w:val="18"/>
              </w:rPr>
            </w:pPr>
          </w:p>
        </w:tc>
        <w:tc>
          <w:tcPr>
            <w:tcW w:w="1501" w:type="dxa"/>
            <w:noWrap w:val="0"/>
            <w:vAlign w:val="center"/>
          </w:tcPr>
          <w:p>
            <w:pPr>
              <w:tabs>
                <w:tab w:val="left" w:pos="4320"/>
              </w:tabs>
              <w:spacing w:line="48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委托代理人</w:t>
            </w:r>
          </w:p>
        </w:tc>
        <w:tc>
          <w:tcPr>
            <w:tcW w:w="924" w:type="dxa"/>
            <w:noWrap w:val="0"/>
            <w:vAlign w:val="center"/>
          </w:tcPr>
          <w:p>
            <w:pPr>
              <w:tabs>
                <w:tab w:val="left" w:pos="4320"/>
              </w:tabs>
              <w:spacing w:line="480" w:lineRule="exact"/>
              <w:rPr>
                <w:rFonts w:hint="eastAsia" w:ascii="宋体" w:hAnsi="宋体" w:eastAsia="宋体" w:cs="宋体"/>
                <w:color w:val="000000"/>
                <w:sz w:val="18"/>
                <w:szCs w:val="18"/>
              </w:rPr>
            </w:pPr>
          </w:p>
        </w:tc>
        <w:tc>
          <w:tcPr>
            <w:tcW w:w="713" w:type="dxa"/>
            <w:gridSpan w:val="2"/>
            <w:noWrap w:val="0"/>
            <w:vAlign w:val="center"/>
          </w:tcPr>
          <w:p>
            <w:pPr>
              <w:tabs>
                <w:tab w:val="left" w:pos="4320"/>
              </w:tabs>
              <w:spacing w:line="48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职务</w:t>
            </w:r>
          </w:p>
        </w:tc>
        <w:tc>
          <w:tcPr>
            <w:tcW w:w="884" w:type="dxa"/>
            <w:tcBorders>
              <w:right w:val="double" w:color="auto" w:sz="4" w:space="0"/>
            </w:tcBorders>
            <w:noWrap w:val="0"/>
            <w:vAlign w:val="center"/>
          </w:tcPr>
          <w:p>
            <w:pPr>
              <w:tabs>
                <w:tab w:val="left" w:pos="4320"/>
              </w:tabs>
              <w:spacing w:line="480" w:lineRule="exact"/>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36" w:type="dxa"/>
            <w:tcBorders>
              <w:left w:val="double" w:color="auto" w:sz="4" w:space="0"/>
            </w:tcBorders>
            <w:noWrap w:val="0"/>
            <w:vAlign w:val="center"/>
          </w:tcPr>
          <w:p>
            <w:pPr>
              <w:tabs>
                <w:tab w:val="left" w:pos="4320"/>
              </w:tabs>
              <w:spacing w:line="480" w:lineRule="exact"/>
              <w:ind w:left="200" w:hanging="199" w:hangingChars="111"/>
              <w:rPr>
                <w:rFonts w:hint="eastAsia" w:ascii="宋体" w:hAnsi="宋体" w:eastAsia="宋体" w:cs="宋体"/>
                <w:color w:val="000000"/>
                <w:sz w:val="18"/>
                <w:szCs w:val="18"/>
              </w:rPr>
            </w:pPr>
            <w:r>
              <w:rPr>
                <w:rFonts w:hint="eastAsia" w:ascii="宋体" w:hAnsi="宋体" w:eastAsia="宋体" w:cs="宋体"/>
                <w:color w:val="000000"/>
                <w:sz w:val="18"/>
                <w:szCs w:val="18"/>
              </w:rPr>
              <w:t>一、单位简历及隶属关系</w:t>
            </w:r>
          </w:p>
        </w:tc>
        <w:tc>
          <w:tcPr>
            <w:tcW w:w="2897" w:type="dxa"/>
            <w:gridSpan w:val="4"/>
            <w:noWrap w:val="0"/>
            <w:vAlign w:val="center"/>
          </w:tcPr>
          <w:p>
            <w:pPr>
              <w:tabs>
                <w:tab w:val="left" w:pos="4320"/>
              </w:tabs>
              <w:spacing w:line="480" w:lineRule="exact"/>
              <w:rPr>
                <w:rFonts w:hint="eastAsia" w:ascii="宋体" w:hAnsi="宋体" w:eastAsia="宋体" w:cs="宋体"/>
                <w:color w:val="000000"/>
                <w:sz w:val="18"/>
                <w:szCs w:val="18"/>
              </w:rPr>
            </w:pPr>
          </w:p>
        </w:tc>
        <w:tc>
          <w:tcPr>
            <w:tcW w:w="1131" w:type="dxa"/>
            <w:noWrap w:val="0"/>
            <w:vAlign w:val="center"/>
          </w:tcPr>
          <w:p>
            <w:pPr>
              <w:tabs>
                <w:tab w:val="left" w:pos="4320"/>
              </w:tabs>
              <w:spacing w:line="48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单位</w:t>
            </w:r>
          </w:p>
          <w:p>
            <w:pPr>
              <w:tabs>
                <w:tab w:val="left" w:pos="4320"/>
              </w:tabs>
              <w:spacing w:line="48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优势及特长</w:t>
            </w:r>
          </w:p>
        </w:tc>
        <w:tc>
          <w:tcPr>
            <w:tcW w:w="4022" w:type="dxa"/>
            <w:gridSpan w:val="5"/>
            <w:tcBorders>
              <w:right w:val="double" w:color="auto" w:sz="4" w:space="0"/>
            </w:tcBorders>
            <w:noWrap w:val="0"/>
            <w:vAlign w:val="center"/>
          </w:tcPr>
          <w:p>
            <w:pPr>
              <w:tabs>
                <w:tab w:val="left" w:pos="4320"/>
              </w:tabs>
              <w:spacing w:line="480" w:lineRule="exact"/>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236" w:type="dxa"/>
            <w:vMerge w:val="restart"/>
            <w:tcBorders>
              <w:left w:val="double" w:color="auto" w:sz="4" w:space="0"/>
            </w:tcBorders>
            <w:noWrap w:val="0"/>
            <w:vAlign w:val="center"/>
          </w:tcPr>
          <w:p>
            <w:pPr>
              <w:tabs>
                <w:tab w:val="left" w:pos="4320"/>
              </w:tabs>
              <w:spacing w:line="480" w:lineRule="exact"/>
              <w:ind w:left="200" w:hanging="199" w:hangingChars="111"/>
              <w:rPr>
                <w:rFonts w:hint="eastAsia" w:ascii="宋体" w:hAnsi="宋体" w:eastAsia="宋体" w:cs="宋体"/>
                <w:color w:val="000000"/>
                <w:sz w:val="18"/>
                <w:szCs w:val="18"/>
              </w:rPr>
            </w:pPr>
            <w:r>
              <w:rPr>
                <w:rFonts w:hint="eastAsia" w:ascii="宋体" w:hAnsi="宋体" w:eastAsia="宋体" w:cs="宋体"/>
                <w:color w:val="000000"/>
                <w:sz w:val="18"/>
                <w:szCs w:val="18"/>
              </w:rPr>
              <w:t>二、单位概况</w:t>
            </w:r>
          </w:p>
        </w:tc>
        <w:tc>
          <w:tcPr>
            <w:tcW w:w="1076" w:type="dxa"/>
            <w:noWrap w:val="0"/>
            <w:vAlign w:val="center"/>
          </w:tcPr>
          <w:p>
            <w:pPr>
              <w:tabs>
                <w:tab w:val="left" w:pos="4320"/>
              </w:tabs>
              <w:spacing w:line="48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职工总数</w:t>
            </w:r>
          </w:p>
        </w:tc>
        <w:tc>
          <w:tcPr>
            <w:tcW w:w="1176" w:type="dxa"/>
            <w:gridSpan w:val="2"/>
            <w:noWrap w:val="0"/>
            <w:vAlign w:val="center"/>
          </w:tcPr>
          <w:p>
            <w:pPr>
              <w:tabs>
                <w:tab w:val="left" w:pos="4320"/>
              </w:tabs>
              <w:spacing w:line="480" w:lineRule="exact"/>
              <w:jc w:val="right"/>
              <w:rPr>
                <w:rFonts w:hint="eastAsia" w:ascii="宋体" w:hAnsi="宋体" w:eastAsia="宋体" w:cs="宋体"/>
                <w:color w:val="000000"/>
                <w:sz w:val="18"/>
                <w:szCs w:val="18"/>
              </w:rPr>
            </w:pPr>
            <w:r>
              <w:rPr>
                <w:rFonts w:hint="eastAsia" w:ascii="宋体" w:hAnsi="宋体" w:eastAsia="宋体" w:cs="宋体"/>
                <w:color w:val="000000"/>
                <w:sz w:val="18"/>
                <w:szCs w:val="18"/>
              </w:rPr>
              <w:t>人</w:t>
            </w:r>
          </w:p>
        </w:tc>
        <w:tc>
          <w:tcPr>
            <w:tcW w:w="645" w:type="dxa"/>
            <w:vMerge w:val="restart"/>
            <w:noWrap w:val="0"/>
            <w:vAlign w:val="center"/>
          </w:tcPr>
          <w:p>
            <w:pPr>
              <w:tabs>
                <w:tab w:val="left" w:pos="4320"/>
              </w:tabs>
              <w:spacing w:line="480" w:lineRule="exact"/>
              <w:rPr>
                <w:rFonts w:hint="eastAsia" w:ascii="宋体" w:hAnsi="宋体" w:eastAsia="宋体" w:cs="宋体"/>
                <w:color w:val="000000"/>
                <w:sz w:val="18"/>
                <w:szCs w:val="18"/>
              </w:rPr>
            </w:pPr>
            <w:r>
              <w:rPr>
                <w:rFonts w:hint="eastAsia" w:ascii="宋体" w:hAnsi="宋体" w:eastAsia="宋体" w:cs="宋体"/>
                <w:color w:val="000000"/>
                <w:sz w:val="18"/>
                <w:szCs w:val="18"/>
              </w:rPr>
              <w:t>上一年主要经济指标</w:t>
            </w:r>
          </w:p>
        </w:tc>
        <w:tc>
          <w:tcPr>
            <w:tcW w:w="1131" w:type="dxa"/>
            <w:noWrap w:val="0"/>
            <w:vAlign w:val="center"/>
          </w:tcPr>
          <w:p>
            <w:pPr>
              <w:tabs>
                <w:tab w:val="left" w:pos="4320"/>
              </w:tabs>
              <w:spacing w:line="48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业绩</w:t>
            </w:r>
          </w:p>
        </w:tc>
        <w:tc>
          <w:tcPr>
            <w:tcW w:w="1501" w:type="dxa"/>
            <w:noWrap w:val="0"/>
            <w:vAlign w:val="center"/>
          </w:tcPr>
          <w:p>
            <w:pPr>
              <w:tabs>
                <w:tab w:val="left" w:pos="4320"/>
              </w:tabs>
              <w:spacing w:line="480" w:lineRule="exact"/>
              <w:rPr>
                <w:rFonts w:hint="eastAsia" w:ascii="宋体" w:hAnsi="宋体" w:eastAsia="宋体" w:cs="宋体"/>
                <w:color w:val="000000"/>
                <w:sz w:val="18"/>
                <w:szCs w:val="18"/>
              </w:rPr>
            </w:pPr>
          </w:p>
        </w:tc>
        <w:tc>
          <w:tcPr>
            <w:tcW w:w="1112" w:type="dxa"/>
            <w:gridSpan w:val="2"/>
            <w:noWrap w:val="0"/>
            <w:vAlign w:val="center"/>
          </w:tcPr>
          <w:p>
            <w:pPr>
              <w:tabs>
                <w:tab w:val="left" w:pos="4320"/>
              </w:tabs>
              <w:spacing w:line="48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实现利润</w:t>
            </w:r>
          </w:p>
        </w:tc>
        <w:tc>
          <w:tcPr>
            <w:tcW w:w="1409" w:type="dxa"/>
            <w:gridSpan w:val="2"/>
            <w:tcBorders>
              <w:right w:val="double" w:color="auto" w:sz="4" w:space="0"/>
            </w:tcBorders>
            <w:noWrap w:val="0"/>
            <w:vAlign w:val="center"/>
          </w:tcPr>
          <w:p>
            <w:pPr>
              <w:tabs>
                <w:tab w:val="left" w:pos="4320"/>
              </w:tabs>
              <w:spacing w:line="480" w:lineRule="exact"/>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236" w:type="dxa"/>
            <w:vMerge w:val="continue"/>
            <w:tcBorders>
              <w:left w:val="double" w:color="auto" w:sz="4" w:space="0"/>
            </w:tcBorders>
            <w:noWrap w:val="0"/>
            <w:vAlign w:val="center"/>
          </w:tcPr>
          <w:p>
            <w:pPr>
              <w:tabs>
                <w:tab w:val="left" w:pos="4320"/>
              </w:tabs>
              <w:spacing w:line="480" w:lineRule="exact"/>
              <w:ind w:left="200" w:hanging="199" w:hangingChars="111"/>
              <w:rPr>
                <w:rFonts w:hint="eastAsia" w:ascii="宋体" w:hAnsi="宋体" w:eastAsia="宋体" w:cs="宋体"/>
                <w:color w:val="000000"/>
                <w:sz w:val="18"/>
                <w:szCs w:val="18"/>
              </w:rPr>
            </w:pPr>
          </w:p>
        </w:tc>
        <w:tc>
          <w:tcPr>
            <w:tcW w:w="1076" w:type="dxa"/>
            <w:noWrap w:val="0"/>
            <w:vAlign w:val="center"/>
          </w:tcPr>
          <w:p>
            <w:pPr>
              <w:tabs>
                <w:tab w:val="left" w:pos="4320"/>
              </w:tabs>
              <w:spacing w:line="48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流动资金</w:t>
            </w:r>
          </w:p>
        </w:tc>
        <w:tc>
          <w:tcPr>
            <w:tcW w:w="1176" w:type="dxa"/>
            <w:gridSpan w:val="2"/>
            <w:noWrap w:val="0"/>
            <w:vAlign w:val="center"/>
          </w:tcPr>
          <w:p>
            <w:pPr>
              <w:tabs>
                <w:tab w:val="left" w:pos="4320"/>
              </w:tabs>
              <w:spacing w:line="480" w:lineRule="exact"/>
              <w:jc w:val="right"/>
              <w:rPr>
                <w:rFonts w:hint="eastAsia" w:ascii="宋体" w:hAnsi="宋体" w:eastAsia="宋体" w:cs="宋体"/>
                <w:color w:val="000000"/>
                <w:sz w:val="18"/>
                <w:szCs w:val="18"/>
              </w:rPr>
            </w:pPr>
            <w:r>
              <w:rPr>
                <w:rFonts w:hint="eastAsia" w:ascii="宋体" w:hAnsi="宋体" w:eastAsia="宋体" w:cs="宋体"/>
                <w:color w:val="000000"/>
                <w:sz w:val="18"/>
                <w:szCs w:val="18"/>
              </w:rPr>
              <w:t>万元</w:t>
            </w:r>
          </w:p>
        </w:tc>
        <w:tc>
          <w:tcPr>
            <w:tcW w:w="645" w:type="dxa"/>
            <w:vMerge w:val="continue"/>
            <w:noWrap w:val="0"/>
            <w:vAlign w:val="center"/>
          </w:tcPr>
          <w:p>
            <w:pPr>
              <w:tabs>
                <w:tab w:val="left" w:pos="4320"/>
              </w:tabs>
              <w:spacing w:line="480" w:lineRule="exact"/>
              <w:rPr>
                <w:rFonts w:hint="eastAsia" w:ascii="宋体" w:hAnsi="宋体" w:eastAsia="宋体" w:cs="宋体"/>
                <w:color w:val="000000"/>
                <w:sz w:val="18"/>
                <w:szCs w:val="18"/>
              </w:rPr>
            </w:pPr>
          </w:p>
        </w:tc>
        <w:tc>
          <w:tcPr>
            <w:tcW w:w="1131" w:type="dxa"/>
            <w:vMerge w:val="restart"/>
            <w:noWrap w:val="0"/>
            <w:vAlign w:val="center"/>
          </w:tcPr>
          <w:p>
            <w:pPr>
              <w:tabs>
                <w:tab w:val="left" w:pos="4320"/>
              </w:tabs>
              <w:spacing w:line="48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主要产品</w:t>
            </w:r>
          </w:p>
        </w:tc>
        <w:tc>
          <w:tcPr>
            <w:tcW w:w="4022" w:type="dxa"/>
            <w:gridSpan w:val="5"/>
            <w:tcBorders>
              <w:right w:val="double" w:color="auto" w:sz="4" w:space="0"/>
            </w:tcBorders>
            <w:noWrap w:val="0"/>
            <w:vAlign w:val="center"/>
          </w:tcPr>
          <w:p>
            <w:pPr>
              <w:tabs>
                <w:tab w:val="left" w:pos="4320"/>
              </w:tabs>
              <w:spacing w:line="480" w:lineRule="exact"/>
              <w:rPr>
                <w:rFonts w:hint="eastAsia" w:ascii="宋体" w:hAnsi="宋体" w:eastAsia="宋体" w:cs="宋体"/>
                <w:color w:val="000000"/>
                <w:sz w:val="18"/>
                <w:szCs w:val="18"/>
              </w:rPr>
            </w:pPr>
            <w:r>
              <w:rPr>
                <w:rFonts w:hint="eastAsia" w:ascii="宋体" w:hAnsi="宋体" w:eastAsia="宋体" w:cs="宋体"/>
                <w:color w:val="00000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236" w:type="dxa"/>
            <w:vMerge w:val="continue"/>
            <w:tcBorders>
              <w:left w:val="double" w:color="auto" w:sz="4" w:space="0"/>
            </w:tcBorders>
            <w:noWrap w:val="0"/>
            <w:vAlign w:val="center"/>
          </w:tcPr>
          <w:p>
            <w:pPr>
              <w:tabs>
                <w:tab w:val="left" w:pos="4320"/>
              </w:tabs>
              <w:spacing w:line="480" w:lineRule="exact"/>
              <w:ind w:left="200" w:hanging="199" w:hangingChars="111"/>
              <w:rPr>
                <w:rFonts w:hint="eastAsia" w:ascii="宋体" w:hAnsi="宋体" w:eastAsia="宋体" w:cs="宋体"/>
                <w:color w:val="000000"/>
                <w:sz w:val="18"/>
                <w:szCs w:val="18"/>
              </w:rPr>
            </w:pPr>
          </w:p>
        </w:tc>
        <w:tc>
          <w:tcPr>
            <w:tcW w:w="1076" w:type="dxa"/>
            <w:noWrap w:val="0"/>
            <w:vAlign w:val="center"/>
          </w:tcPr>
          <w:p>
            <w:pPr>
              <w:tabs>
                <w:tab w:val="left" w:pos="4320"/>
              </w:tabs>
              <w:spacing w:line="48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固定资产</w:t>
            </w:r>
          </w:p>
        </w:tc>
        <w:tc>
          <w:tcPr>
            <w:tcW w:w="1176" w:type="dxa"/>
            <w:gridSpan w:val="2"/>
            <w:noWrap w:val="0"/>
            <w:vAlign w:val="center"/>
          </w:tcPr>
          <w:p>
            <w:pPr>
              <w:tabs>
                <w:tab w:val="left" w:pos="4320"/>
              </w:tabs>
              <w:spacing w:line="480" w:lineRule="exact"/>
              <w:jc w:val="right"/>
              <w:rPr>
                <w:rFonts w:hint="eastAsia" w:ascii="宋体" w:hAnsi="宋体" w:eastAsia="宋体" w:cs="宋体"/>
                <w:color w:val="000000"/>
                <w:sz w:val="18"/>
                <w:szCs w:val="18"/>
              </w:rPr>
            </w:pPr>
            <w:r>
              <w:rPr>
                <w:rFonts w:hint="eastAsia" w:ascii="宋体" w:hAnsi="宋体" w:eastAsia="宋体" w:cs="宋体"/>
                <w:color w:val="000000"/>
                <w:sz w:val="18"/>
                <w:szCs w:val="18"/>
              </w:rPr>
              <w:t>原值  万元</w:t>
            </w:r>
          </w:p>
          <w:p>
            <w:pPr>
              <w:tabs>
                <w:tab w:val="left" w:pos="4320"/>
              </w:tabs>
              <w:spacing w:line="480" w:lineRule="exact"/>
              <w:jc w:val="right"/>
              <w:rPr>
                <w:rFonts w:hint="eastAsia" w:ascii="宋体" w:hAnsi="宋体" w:eastAsia="宋体" w:cs="宋体"/>
                <w:color w:val="000000"/>
                <w:sz w:val="18"/>
                <w:szCs w:val="18"/>
              </w:rPr>
            </w:pPr>
            <w:r>
              <w:rPr>
                <w:rFonts w:hint="eastAsia" w:ascii="宋体" w:hAnsi="宋体" w:eastAsia="宋体" w:cs="宋体"/>
                <w:color w:val="000000"/>
                <w:sz w:val="18"/>
                <w:szCs w:val="18"/>
              </w:rPr>
              <w:t>净值  万元</w:t>
            </w:r>
          </w:p>
        </w:tc>
        <w:tc>
          <w:tcPr>
            <w:tcW w:w="645" w:type="dxa"/>
            <w:vMerge w:val="continue"/>
            <w:noWrap w:val="0"/>
            <w:vAlign w:val="center"/>
          </w:tcPr>
          <w:p>
            <w:pPr>
              <w:tabs>
                <w:tab w:val="left" w:pos="4320"/>
              </w:tabs>
              <w:spacing w:line="480" w:lineRule="exact"/>
              <w:rPr>
                <w:rFonts w:hint="eastAsia" w:ascii="宋体" w:hAnsi="宋体" w:eastAsia="宋体" w:cs="宋体"/>
                <w:color w:val="000000"/>
                <w:sz w:val="18"/>
                <w:szCs w:val="18"/>
              </w:rPr>
            </w:pPr>
          </w:p>
        </w:tc>
        <w:tc>
          <w:tcPr>
            <w:tcW w:w="1131" w:type="dxa"/>
            <w:vMerge w:val="continue"/>
            <w:noWrap w:val="0"/>
            <w:vAlign w:val="center"/>
          </w:tcPr>
          <w:p>
            <w:pPr>
              <w:tabs>
                <w:tab w:val="left" w:pos="4320"/>
              </w:tabs>
              <w:spacing w:line="480" w:lineRule="exact"/>
              <w:jc w:val="center"/>
              <w:rPr>
                <w:rFonts w:hint="eastAsia" w:ascii="宋体" w:hAnsi="宋体" w:eastAsia="宋体" w:cs="宋体"/>
                <w:color w:val="000000"/>
                <w:sz w:val="18"/>
                <w:szCs w:val="18"/>
              </w:rPr>
            </w:pPr>
          </w:p>
        </w:tc>
        <w:tc>
          <w:tcPr>
            <w:tcW w:w="4022" w:type="dxa"/>
            <w:gridSpan w:val="5"/>
            <w:tcBorders>
              <w:right w:val="double" w:color="auto" w:sz="4" w:space="0"/>
            </w:tcBorders>
            <w:noWrap w:val="0"/>
            <w:vAlign w:val="center"/>
          </w:tcPr>
          <w:p>
            <w:pPr>
              <w:tabs>
                <w:tab w:val="left" w:pos="4320"/>
              </w:tabs>
              <w:spacing w:line="480" w:lineRule="exact"/>
              <w:rPr>
                <w:rFonts w:hint="eastAsia" w:ascii="宋体" w:hAnsi="宋体" w:eastAsia="宋体" w:cs="宋体"/>
                <w:color w:val="000000"/>
                <w:sz w:val="18"/>
                <w:szCs w:val="18"/>
              </w:rPr>
            </w:pPr>
            <w:r>
              <w:rPr>
                <w:rFonts w:hint="eastAsia" w:ascii="宋体" w:hAnsi="宋体" w:eastAsia="宋体" w:cs="宋体"/>
                <w:color w:val="000000"/>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236" w:type="dxa"/>
            <w:vMerge w:val="continue"/>
            <w:tcBorders>
              <w:left w:val="double" w:color="auto" w:sz="4" w:space="0"/>
            </w:tcBorders>
            <w:noWrap w:val="0"/>
            <w:vAlign w:val="center"/>
          </w:tcPr>
          <w:p>
            <w:pPr>
              <w:tabs>
                <w:tab w:val="left" w:pos="4320"/>
              </w:tabs>
              <w:spacing w:line="480" w:lineRule="exact"/>
              <w:ind w:left="200" w:hanging="199" w:hangingChars="111"/>
              <w:rPr>
                <w:rFonts w:hint="eastAsia" w:ascii="宋体" w:hAnsi="宋体" w:eastAsia="宋体" w:cs="宋体"/>
                <w:color w:val="000000"/>
                <w:sz w:val="18"/>
                <w:szCs w:val="18"/>
              </w:rPr>
            </w:pPr>
          </w:p>
        </w:tc>
        <w:tc>
          <w:tcPr>
            <w:tcW w:w="1076" w:type="dxa"/>
            <w:noWrap w:val="0"/>
            <w:vAlign w:val="center"/>
          </w:tcPr>
          <w:p>
            <w:pPr>
              <w:tabs>
                <w:tab w:val="left" w:pos="4320"/>
              </w:tabs>
              <w:spacing w:line="48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占地面积</w:t>
            </w:r>
          </w:p>
        </w:tc>
        <w:tc>
          <w:tcPr>
            <w:tcW w:w="1176" w:type="dxa"/>
            <w:gridSpan w:val="2"/>
            <w:noWrap w:val="0"/>
            <w:vAlign w:val="center"/>
          </w:tcPr>
          <w:p>
            <w:pPr>
              <w:tabs>
                <w:tab w:val="left" w:pos="4320"/>
              </w:tabs>
              <w:spacing w:line="480" w:lineRule="exact"/>
              <w:jc w:val="right"/>
              <w:rPr>
                <w:rFonts w:hint="eastAsia" w:ascii="宋体" w:hAnsi="宋体" w:eastAsia="宋体" w:cs="宋体"/>
                <w:color w:val="000000"/>
                <w:sz w:val="18"/>
                <w:szCs w:val="18"/>
              </w:rPr>
            </w:pPr>
            <w:r>
              <w:rPr>
                <w:rFonts w:hint="eastAsia" w:ascii="宋体" w:hAnsi="宋体" w:eastAsia="宋体" w:cs="宋体"/>
                <w:color w:val="000000"/>
                <w:sz w:val="18"/>
                <w:szCs w:val="18"/>
              </w:rPr>
              <w:t>平方米</w:t>
            </w:r>
          </w:p>
        </w:tc>
        <w:tc>
          <w:tcPr>
            <w:tcW w:w="645" w:type="dxa"/>
            <w:vMerge w:val="continue"/>
            <w:noWrap w:val="0"/>
            <w:vAlign w:val="center"/>
          </w:tcPr>
          <w:p>
            <w:pPr>
              <w:tabs>
                <w:tab w:val="left" w:pos="4320"/>
              </w:tabs>
              <w:spacing w:line="480" w:lineRule="exact"/>
              <w:rPr>
                <w:rFonts w:hint="eastAsia" w:ascii="宋体" w:hAnsi="宋体" w:eastAsia="宋体" w:cs="宋体"/>
                <w:color w:val="000000"/>
                <w:sz w:val="18"/>
                <w:szCs w:val="18"/>
              </w:rPr>
            </w:pPr>
          </w:p>
        </w:tc>
        <w:tc>
          <w:tcPr>
            <w:tcW w:w="1131" w:type="dxa"/>
            <w:vMerge w:val="continue"/>
            <w:noWrap w:val="0"/>
            <w:vAlign w:val="center"/>
          </w:tcPr>
          <w:p>
            <w:pPr>
              <w:tabs>
                <w:tab w:val="left" w:pos="4320"/>
              </w:tabs>
              <w:spacing w:line="480" w:lineRule="exact"/>
              <w:jc w:val="center"/>
              <w:rPr>
                <w:rFonts w:hint="eastAsia" w:ascii="宋体" w:hAnsi="宋体" w:eastAsia="宋体" w:cs="宋体"/>
                <w:color w:val="000000"/>
                <w:sz w:val="18"/>
                <w:szCs w:val="18"/>
              </w:rPr>
            </w:pPr>
          </w:p>
        </w:tc>
        <w:tc>
          <w:tcPr>
            <w:tcW w:w="4022" w:type="dxa"/>
            <w:gridSpan w:val="5"/>
            <w:tcBorders>
              <w:right w:val="double" w:color="auto" w:sz="4" w:space="0"/>
            </w:tcBorders>
            <w:noWrap w:val="0"/>
            <w:vAlign w:val="center"/>
          </w:tcPr>
          <w:p>
            <w:pPr>
              <w:tabs>
                <w:tab w:val="left" w:pos="4320"/>
              </w:tabs>
              <w:spacing w:line="480" w:lineRule="exact"/>
              <w:rPr>
                <w:rFonts w:hint="eastAsia" w:ascii="宋体" w:hAnsi="宋体" w:eastAsia="宋体" w:cs="宋体"/>
                <w:color w:val="000000"/>
                <w:sz w:val="18"/>
                <w:szCs w:val="18"/>
              </w:rPr>
            </w:pPr>
            <w:r>
              <w:rPr>
                <w:rFonts w:hint="eastAsia" w:ascii="宋体" w:hAnsi="宋体" w:eastAsia="宋体" w:cs="宋体"/>
                <w:color w:val="000000"/>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236" w:type="dxa"/>
            <w:vMerge w:val="restart"/>
            <w:tcBorders>
              <w:left w:val="double" w:color="auto" w:sz="4" w:space="0"/>
            </w:tcBorders>
            <w:noWrap w:val="0"/>
            <w:vAlign w:val="center"/>
          </w:tcPr>
          <w:p>
            <w:pPr>
              <w:numPr>
                <w:ilvl w:val="0"/>
                <w:numId w:val="28"/>
              </w:numPr>
              <w:tabs>
                <w:tab w:val="left" w:pos="4320"/>
              </w:tabs>
              <w:spacing w:line="480" w:lineRule="exact"/>
              <w:ind w:left="0" w:leftChars="0"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报价人财务情况</w:t>
            </w:r>
          </w:p>
          <w:p>
            <w:pPr>
              <w:numPr>
                <w:ilvl w:val="0"/>
                <w:numId w:val="0"/>
              </w:numPr>
              <w:tabs>
                <w:tab w:val="left" w:pos="4320"/>
              </w:tabs>
              <w:spacing w:line="480" w:lineRule="exact"/>
              <w:ind w:leftChars="0"/>
              <w:rPr>
                <w:rFonts w:hint="eastAsia" w:ascii="宋体" w:hAnsi="宋体" w:eastAsia="宋体" w:cs="宋体"/>
                <w:color w:val="000000"/>
                <w:sz w:val="18"/>
                <w:szCs w:val="18"/>
                <w:lang w:eastAsia="zh-CN"/>
              </w:rPr>
            </w:pPr>
          </w:p>
        </w:tc>
        <w:tc>
          <w:tcPr>
            <w:tcW w:w="1342" w:type="dxa"/>
            <w:gridSpan w:val="2"/>
            <w:noWrap w:val="0"/>
            <w:vAlign w:val="center"/>
          </w:tcPr>
          <w:p>
            <w:pPr>
              <w:tabs>
                <w:tab w:val="left" w:pos="4320"/>
              </w:tabs>
              <w:spacing w:line="480" w:lineRule="exact"/>
              <w:jc w:val="center"/>
              <w:rPr>
                <w:rFonts w:hint="eastAsia" w:ascii="宋体" w:hAnsi="宋体" w:eastAsia="宋体" w:cs="宋体"/>
                <w:color w:val="000000"/>
                <w:sz w:val="18"/>
                <w:szCs w:val="18"/>
              </w:rPr>
            </w:pPr>
          </w:p>
        </w:tc>
        <w:tc>
          <w:tcPr>
            <w:tcW w:w="2686" w:type="dxa"/>
            <w:gridSpan w:val="3"/>
            <w:noWrap w:val="0"/>
            <w:vAlign w:val="center"/>
          </w:tcPr>
          <w:p>
            <w:pPr>
              <w:tabs>
                <w:tab w:val="left" w:pos="4320"/>
              </w:tabs>
              <w:spacing w:line="48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主营业务收入</w:t>
            </w:r>
          </w:p>
        </w:tc>
        <w:tc>
          <w:tcPr>
            <w:tcW w:w="4022" w:type="dxa"/>
            <w:gridSpan w:val="5"/>
            <w:tcBorders>
              <w:right w:val="double" w:color="auto" w:sz="4" w:space="0"/>
            </w:tcBorders>
            <w:noWrap w:val="0"/>
            <w:vAlign w:val="center"/>
          </w:tcPr>
          <w:p>
            <w:pPr>
              <w:tabs>
                <w:tab w:val="left" w:pos="4320"/>
              </w:tabs>
              <w:spacing w:line="48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净利润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236" w:type="dxa"/>
            <w:vMerge w:val="continue"/>
            <w:tcBorders>
              <w:left w:val="double" w:color="auto" w:sz="4" w:space="0"/>
            </w:tcBorders>
            <w:noWrap w:val="0"/>
            <w:vAlign w:val="center"/>
          </w:tcPr>
          <w:p>
            <w:pPr>
              <w:tabs>
                <w:tab w:val="left" w:pos="4320"/>
              </w:tabs>
              <w:spacing w:line="480" w:lineRule="exact"/>
              <w:rPr>
                <w:rFonts w:hint="eastAsia" w:ascii="宋体" w:hAnsi="宋体" w:eastAsia="宋体" w:cs="宋体"/>
                <w:color w:val="000000"/>
                <w:sz w:val="18"/>
                <w:szCs w:val="18"/>
              </w:rPr>
            </w:pPr>
          </w:p>
        </w:tc>
        <w:tc>
          <w:tcPr>
            <w:tcW w:w="1342" w:type="dxa"/>
            <w:gridSpan w:val="2"/>
            <w:noWrap w:val="0"/>
            <w:vAlign w:val="center"/>
          </w:tcPr>
          <w:p>
            <w:pPr>
              <w:tabs>
                <w:tab w:val="left" w:pos="4320"/>
              </w:tabs>
              <w:spacing w:line="48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201</w:t>
            </w:r>
            <w:r>
              <w:rPr>
                <w:rFonts w:hint="eastAsia" w:ascii="宋体" w:hAnsi="宋体" w:eastAsia="宋体" w:cs="宋体"/>
                <w:color w:val="000000"/>
                <w:sz w:val="18"/>
                <w:szCs w:val="18"/>
                <w:lang w:val="en-US" w:eastAsia="zh-CN"/>
              </w:rPr>
              <w:t>8</w:t>
            </w:r>
            <w:r>
              <w:rPr>
                <w:rFonts w:hint="eastAsia" w:ascii="宋体" w:hAnsi="宋体" w:eastAsia="宋体" w:cs="宋体"/>
                <w:color w:val="000000"/>
                <w:sz w:val="18"/>
                <w:szCs w:val="18"/>
              </w:rPr>
              <w:t>年</w:t>
            </w:r>
          </w:p>
        </w:tc>
        <w:tc>
          <w:tcPr>
            <w:tcW w:w="2686" w:type="dxa"/>
            <w:gridSpan w:val="3"/>
            <w:noWrap w:val="0"/>
            <w:vAlign w:val="center"/>
          </w:tcPr>
          <w:p>
            <w:pPr>
              <w:tabs>
                <w:tab w:val="left" w:pos="4320"/>
              </w:tabs>
              <w:spacing w:line="480" w:lineRule="exact"/>
              <w:jc w:val="center"/>
              <w:rPr>
                <w:rFonts w:hint="eastAsia" w:ascii="宋体" w:hAnsi="宋体" w:eastAsia="宋体" w:cs="宋体"/>
                <w:color w:val="000000"/>
                <w:sz w:val="18"/>
                <w:szCs w:val="18"/>
              </w:rPr>
            </w:pPr>
          </w:p>
        </w:tc>
        <w:tc>
          <w:tcPr>
            <w:tcW w:w="4022" w:type="dxa"/>
            <w:gridSpan w:val="5"/>
            <w:tcBorders>
              <w:right w:val="double" w:color="auto" w:sz="4" w:space="0"/>
            </w:tcBorders>
            <w:noWrap w:val="0"/>
            <w:vAlign w:val="center"/>
          </w:tcPr>
          <w:p>
            <w:pPr>
              <w:tabs>
                <w:tab w:val="left" w:pos="4320"/>
              </w:tabs>
              <w:spacing w:line="480" w:lineRule="exact"/>
              <w:jc w:val="center"/>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236" w:type="dxa"/>
            <w:vMerge w:val="continue"/>
            <w:tcBorders>
              <w:left w:val="double" w:color="auto" w:sz="4" w:space="0"/>
              <w:bottom w:val="double" w:color="auto" w:sz="4" w:space="0"/>
            </w:tcBorders>
            <w:noWrap w:val="0"/>
            <w:vAlign w:val="center"/>
          </w:tcPr>
          <w:p>
            <w:pPr>
              <w:tabs>
                <w:tab w:val="left" w:pos="4320"/>
              </w:tabs>
              <w:spacing w:line="480" w:lineRule="exact"/>
              <w:rPr>
                <w:rFonts w:hint="eastAsia" w:ascii="宋体" w:hAnsi="宋体" w:eastAsia="宋体" w:cs="宋体"/>
                <w:color w:val="000000"/>
                <w:sz w:val="18"/>
                <w:szCs w:val="18"/>
              </w:rPr>
            </w:pPr>
          </w:p>
        </w:tc>
        <w:tc>
          <w:tcPr>
            <w:tcW w:w="1342" w:type="dxa"/>
            <w:gridSpan w:val="2"/>
            <w:tcBorders>
              <w:bottom w:val="double" w:color="auto" w:sz="4" w:space="0"/>
            </w:tcBorders>
            <w:noWrap w:val="0"/>
            <w:vAlign w:val="center"/>
          </w:tcPr>
          <w:p>
            <w:pPr>
              <w:tabs>
                <w:tab w:val="left" w:pos="4320"/>
              </w:tabs>
              <w:spacing w:line="480" w:lineRule="exact"/>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2019年</w:t>
            </w:r>
          </w:p>
        </w:tc>
        <w:tc>
          <w:tcPr>
            <w:tcW w:w="2686" w:type="dxa"/>
            <w:gridSpan w:val="3"/>
            <w:tcBorders>
              <w:bottom w:val="double" w:color="auto" w:sz="4" w:space="0"/>
            </w:tcBorders>
            <w:noWrap w:val="0"/>
            <w:vAlign w:val="center"/>
          </w:tcPr>
          <w:p>
            <w:pPr>
              <w:tabs>
                <w:tab w:val="left" w:pos="4320"/>
              </w:tabs>
              <w:spacing w:line="480" w:lineRule="exact"/>
              <w:jc w:val="center"/>
              <w:rPr>
                <w:rFonts w:hint="eastAsia" w:ascii="宋体" w:hAnsi="宋体" w:eastAsia="宋体" w:cs="宋体"/>
                <w:color w:val="000000"/>
                <w:sz w:val="18"/>
                <w:szCs w:val="18"/>
              </w:rPr>
            </w:pPr>
          </w:p>
        </w:tc>
        <w:tc>
          <w:tcPr>
            <w:tcW w:w="4022" w:type="dxa"/>
            <w:gridSpan w:val="5"/>
            <w:tcBorders>
              <w:bottom w:val="double" w:color="auto" w:sz="4" w:space="0"/>
              <w:right w:val="double" w:color="auto" w:sz="4" w:space="0"/>
            </w:tcBorders>
            <w:noWrap w:val="0"/>
            <w:vAlign w:val="center"/>
          </w:tcPr>
          <w:p>
            <w:pPr>
              <w:tabs>
                <w:tab w:val="left" w:pos="4320"/>
              </w:tabs>
              <w:spacing w:line="480" w:lineRule="exact"/>
              <w:jc w:val="center"/>
              <w:rPr>
                <w:rFonts w:hint="eastAsia" w:ascii="宋体" w:hAnsi="宋体" w:eastAsia="宋体" w:cs="宋体"/>
                <w:color w:val="000000"/>
                <w:sz w:val="18"/>
                <w:szCs w:val="18"/>
              </w:rPr>
            </w:pPr>
          </w:p>
        </w:tc>
      </w:tr>
    </w:tbl>
    <w:p>
      <w:pPr>
        <w:pStyle w:val="16"/>
        <w:spacing w:line="480" w:lineRule="exact"/>
        <w:ind w:firstLine="5166" w:firstLineChars="2460"/>
        <w:rPr>
          <w:rFonts w:hint="eastAsia" w:ascii="宋体" w:hAnsi="宋体" w:eastAsia="宋体" w:cs="宋体"/>
          <w:b w:val="0"/>
          <w:bCs/>
          <w:color w:val="000000"/>
        </w:rPr>
      </w:pPr>
      <w:r>
        <w:rPr>
          <w:rFonts w:hint="eastAsia" w:ascii="宋体" w:hAnsi="宋体" w:eastAsia="宋体" w:cs="宋体"/>
          <w:b w:val="0"/>
          <w:bCs/>
          <w:color w:val="000000"/>
        </w:rPr>
        <w:t>报价人（公章）：</w:t>
      </w:r>
    </w:p>
    <w:p>
      <w:pPr>
        <w:pStyle w:val="16"/>
        <w:spacing w:line="480" w:lineRule="exact"/>
        <w:ind w:firstLine="5166" w:firstLineChars="2460"/>
        <w:rPr>
          <w:rFonts w:hint="eastAsia" w:ascii="宋体" w:hAnsi="宋体" w:eastAsia="宋体" w:cs="宋体"/>
          <w:b w:val="0"/>
          <w:bCs/>
          <w:color w:val="000000"/>
        </w:rPr>
      </w:pPr>
      <w:r>
        <w:rPr>
          <w:rFonts w:hint="eastAsia" w:ascii="宋体" w:hAnsi="宋体" w:eastAsia="宋体" w:cs="宋体"/>
          <w:b w:val="0"/>
          <w:bCs/>
          <w:color w:val="000000"/>
        </w:rPr>
        <w:t>授权代表（签名）：</w:t>
      </w:r>
    </w:p>
    <w:p>
      <w:pPr>
        <w:pStyle w:val="16"/>
        <w:spacing w:line="480" w:lineRule="exact"/>
        <w:ind w:firstLine="5166" w:firstLineChars="2460"/>
        <w:rPr>
          <w:rFonts w:hint="eastAsia" w:ascii="宋体" w:hAnsi="宋体" w:eastAsia="宋体" w:cs="宋体"/>
          <w:b w:val="0"/>
          <w:bCs/>
          <w:color w:val="000000"/>
        </w:rPr>
      </w:pPr>
      <w:r>
        <w:rPr>
          <w:rFonts w:hint="eastAsia" w:ascii="宋体" w:hAnsi="宋体" w:eastAsia="宋体" w:cs="宋体"/>
          <w:b w:val="0"/>
          <w:bCs/>
          <w:color w:val="000000"/>
        </w:rPr>
        <w:t>日期：</w:t>
      </w:r>
    </w:p>
    <w:p>
      <w:pPr>
        <w:spacing w:line="480" w:lineRule="exact"/>
        <w:rPr>
          <w:rFonts w:hint="eastAsia" w:ascii="宋体" w:hAnsi="宋体" w:eastAsia="宋体" w:cs="宋体"/>
          <w:b/>
          <w:color w:val="000000"/>
          <w:sz w:val="28"/>
          <w:szCs w:val="28"/>
        </w:rPr>
      </w:pPr>
      <w:r>
        <w:rPr>
          <w:rFonts w:hint="eastAsia" w:ascii="宋体" w:hAnsi="宋体" w:eastAsia="宋体" w:cs="宋体"/>
          <w:color w:val="000000"/>
          <w:sz w:val="32"/>
          <w:szCs w:val="32"/>
        </w:rPr>
        <w:br w:type="page"/>
      </w:r>
      <w:r>
        <w:rPr>
          <w:rFonts w:hint="eastAsia" w:ascii="宋体" w:hAnsi="宋体" w:eastAsia="宋体" w:cs="宋体"/>
          <w:b/>
          <w:color w:val="000000"/>
          <w:sz w:val="28"/>
          <w:szCs w:val="28"/>
          <w:lang w:val="en-US" w:eastAsia="zh-CN"/>
        </w:rPr>
        <w:t>9</w:t>
      </w:r>
      <w:r>
        <w:rPr>
          <w:rFonts w:hint="eastAsia" w:ascii="宋体" w:hAnsi="宋体" w:eastAsia="宋体" w:cs="宋体"/>
          <w:b/>
          <w:color w:val="000000"/>
          <w:sz w:val="28"/>
          <w:szCs w:val="28"/>
        </w:rPr>
        <w:t xml:space="preserve">.2  </w:t>
      </w:r>
      <w:r>
        <w:rPr>
          <w:rFonts w:hint="eastAsia" w:ascii="宋体" w:hAnsi="宋体" w:eastAsia="宋体" w:cs="宋体"/>
          <w:color w:val="000000"/>
        </w:rPr>
        <w:t>提供近2年相关项目的业绩；（须有合同复印件）</w:t>
      </w:r>
    </w:p>
    <w:p>
      <w:pPr>
        <w:spacing w:line="480" w:lineRule="exact"/>
        <w:jc w:val="center"/>
        <w:rPr>
          <w:rFonts w:hint="eastAsia" w:ascii="宋体" w:hAnsi="宋体" w:eastAsia="宋体" w:cs="宋体"/>
          <w:color w:val="000000"/>
        </w:rPr>
      </w:pPr>
      <w:r>
        <w:rPr>
          <w:rFonts w:hint="eastAsia" w:ascii="宋体" w:hAnsi="宋体" w:eastAsia="宋体" w:cs="宋体"/>
          <w:b/>
          <w:color w:val="000000"/>
          <w:sz w:val="28"/>
        </w:rPr>
        <w:t xml:space="preserve">  </w:t>
      </w:r>
    </w:p>
    <w:p>
      <w:pPr>
        <w:spacing w:line="480" w:lineRule="exact"/>
        <w:jc w:val="center"/>
        <w:rPr>
          <w:rFonts w:hint="eastAsia" w:ascii="宋体" w:hAnsi="宋体" w:eastAsia="宋体" w:cs="宋体"/>
          <w:b/>
          <w:color w:val="000000"/>
          <w:sz w:val="32"/>
          <w:szCs w:val="32"/>
        </w:rPr>
      </w:pPr>
      <w:r>
        <w:rPr>
          <w:rFonts w:hint="eastAsia" w:ascii="宋体" w:hAnsi="宋体" w:eastAsia="宋体" w:cs="宋体"/>
          <w:b/>
          <w:color w:val="000000"/>
          <w:sz w:val="32"/>
          <w:szCs w:val="32"/>
        </w:rPr>
        <w:t>业  绩  表</w:t>
      </w:r>
    </w:p>
    <w:p>
      <w:pPr>
        <w:spacing w:line="480" w:lineRule="exact"/>
        <w:jc w:val="center"/>
        <w:rPr>
          <w:rFonts w:hint="eastAsia" w:ascii="宋体" w:hAnsi="宋体" w:eastAsia="宋体" w:cs="宋体"/>
          <w:b/>
          <w:color w:val="000000"/>
          <w:sz w:val="32"/>
          <w:szCs w:val="32"/>
        </w:rPr>
      </w:pPr>
    </w:p>
    <w:tbl>
      <w:tblPr>
        <w:tblStyle w:val="32"/>
        <w:tblW w:w="0" w:type="auto"/>
        <w:tblInd w:w="30" w:type="dxa"/>
        <w:tblLayout w:type="fixed"/>
        <w:tblCellMar>
          <w:top w:w="0" w:type="dxa"/>
          <w:left w:w="30" w:type="dxa"/>
          <w:bottom w:w="0" w:type="dxa"/>
          <w:right w:w="30" w:type="dxa"/>
        </w:tblCellMar>
      </w:tblPr>
      <w:tblGrid>
        <w:gridCol w:w="720"/>
        <w:gridCol w:w="1980"/>
        <w:gridCol w:w="1620"/>
        <w:gridCol w:w="1620"/>
        <w:gridCol w:w="1440"/>
        <w:gridCol w:w="1440"/>
      </w:tblGrid>
      <w:tr>
        <w:tblPrEx>
          <w:tblCellMar>
            <w:top w:w="0" w:type="dxa"/>
            <w:left w:w="30" w:type="dxa"/>
            <w:bottom w:w="0" w:type="dxa"/>
            <w:right w:w="30" w:type="dxa"/>
          </w:tblCellMar>
        </w:tblPrEx>
        <w:trPr>
          <w:wBefore w:w="0" w:type="dxa"/>
          <w:wAfter w:w="0" w:type="dxa"/>
          <w:trHeight w:val="502" w:hRule="atLeast"/>
        </w:trPr>
        <w:tc>
          <w:tcPr>
            <w:tcW w:w="720" w:type="dxa"/>
            <w:tcBorders>
              <w:top w:val="double" w:color="auto" w:sz="4" w:space="0"/>
              <w:left w:val="double" w:color="auto" w:sz="4" w:space="0"/>
              <w:bottom w:val="single" w:color="auto" w:sz="4" w:space="0"/>
              <w:right w:val="single" w:color="auto" w:sz="6" w:space="0"/>
            </w:tcBorders>
            <w:noWrap w:val="0"/>
            <w:vAlign w:val="center"/>
          </w:tcPr>
          <w:p>
            <w:pPr>
              <w:autoSpaceDE w:val="0"/>
              <w:autoSpaceDN w:val="0"/>
              <w:adjustRightInd w:val="0"/>
              <w:spacing w:line="480" w:lineRule="exact"/>
              <w:jc w:val="center"/>
              <w:rPr>
                <w:rFonts w:hint="eastAsia" w:ascii="宋体" w:hAnsi="宋体" w:eastAsia="宋体" w:cs="宋体"/>
                <w:color w:val="000000"/>
                <w:szCs w:val="21"/>
              </w:rPr>
            </w:pPr>
            <w:r>
              <w:rPr>
                <w:rFonts w:hint="eastAsia" w:ascii="宋体" w:hAnsi="宋体" w:eastAsia="宋体" w:cs="宋体"/>
                <w:color w:val="000000"/>
                <w:szCs w:val="21"/>
              </w:rPr>
              <w:t>序号</w:t>
            </w:r>
          </w:p>
        </w:tc>
        <w:tc>
          <w:tcPr>
            <w:tcW w:w="1980" w:type="dxa"/>
            <w:tcBorders>
              <w:top w:val="double" w:color="auto" w:sz="4" w:space="0"/>
              <w:left w:val="single" w:color="auto" w:sz="6" w:space="0"/>
              <w:bottom w:val="single" w:color="auto" w:sz="4" w:space="0"/>
              <w:right w:val="single" w:color="auto" w:sz="6" w:space="0"/>
            </w:tcBorders>
            <w:noWrap w:val="0"/>
            <w:vAlign w:val="center"/>
          </w:tcPr>
          <w:p>
            <w:pPr>
              <w:autoSpaceDE w:val="0"/>
              <w:autoSpaceDN w:val="0"/>
              <w:adjustRightInd w:val="0"/>
              <w:spacing w:line="480" w:lineRule="exact"/>
              <w:jc w:val="center"/>
              <w:rPr>
                <w:rFonts w:hint="eastAsia" w:ascii="宋体" w:hAnsi="宋体" w:eastAsia="宋体" w:cs="宋体"/>
                <w:color w:val="000000"/>
                <w:szCs w:val="21"/>
              </w:rPr>
            </w:pPr>
            <w:r>
              <w:rPr>
                <w:rFonts w:hint="eastAsia" w:ascii="宋体" w:hAnsi="宋体" w:eastAsia="宋体" w:cs="宋体"/>
                <w:color w:val="000000"/>
                <w:szCs w:val="21"/>
              </w:rPr>
              <w:t>项目名称</w:t>
            </w:r>
          </w:p>
        </w:tc>
        <w:tc>
          <w:tcPr>
            <w:tcW w:w="1620" w:type="dxa"/>
            <w:tcBorders>
              <w:top w:val="double" w:color="auto" w:sz="4" w:space="0"/>
              <w:left w:val="single" w:color="auto" w:sz="6" w:space="0"/>
              <w:bottom w:val="single" w:color="auto" w:sz="4" w:space="0"/>
              <w:right w:val="single" w:color="auto" w:sz="6" w:space="0"/>
            </w:tcBorders>
            <w:noWrap w:val="0"/>
            <w:vAlign w:val="center"/>
          </w:tcPr>
          <w:p>
            <w:pPr>
              <w:autoSpaceDE w:val="0"/>
              <w:autoSpaceDN w:val="0"/>
              <w:adjustRightInd w:val="0"/>
              <w:spacing w:line="480" w:lineRule="exact"/>
              <w:jc w:val="center"/>
              <w:rPr>
                <w:rFonts w:hint="eastAsia" w:ascii="宋体" w:hAnsi="宋体" w:eastAsia="宋体" w:cs="宋体"/>
                <w:color w:val="000000"/>
                <w:szCs w:val="21"/>
              </w:rPr>
            </w:pPr>
            <w:r>
              <w:rPr>
                <w:rFonts w:hint="eastAsia" w:ascii="宋体" w:hAnsi="宋体" w:eastAsia="宋体" w:cs="宋体"/>
                <w:color w:val="000000"/>
                <w:szCs w:val="21"/>
              </w:rPr>
              <w:t>项目地址</w:t>
            </w:r>
          </w:p>
        </w:tc>
        <w:tc>
          <w:tcPr>
            <w:tcW w:w="1620" w:type="dxa"/>
            <w:tcBorders>
              <w:top w:val="double" w:color="auto" w:sz="4" w:space="0"/>
              <w:left w:val="single" w:color="auto" w:sz="6" w:space="0"/>
              <w:bottom w:val="single" w:color="auto" w:sz="4" w:space="0"/>
              <w:right w:val="single" w:color="auto" w:sz="6" w:space="0"/>
            </w:tcBorders>
            <w:noWrap w:val="0"/>
            <w:vAlign w:val="center"/>
          </w:tcPr>
          <w:p>
            <w:pPr>
              <w:autoSpaceDE w:val="0"/>
              <w:autoSpaceDN w:val="0"/>
              <w:adjustRightInd w:val="0"/>
              <w:spacing w:line="480" w:lineRule="exact"/>
              <w:jc w:val="center"/>
              <w:rPr>
                <w:rFonts w:hint="eastAsia" w:ascii="宋体" w:hAnsi="宋体" w:eastAsia="宋体" w:cs="宋体"/>
                <w:color w:val="000000"/>
                <w:szCs w:val="21"/>
              </w:rPr>
            </w:pPr>
            <w:r>
              <w:rPr>
                <w:rFonts w:hint="eastAsia" w:ascii="宋体" w:hAnsi="宋体" w:eastAsia="宋体" w:cs="宋体"/>
                <w:color w:val="000000"/>
                <w:szCs w:val="21"/>
              </w:rPr>
              <w:t>合同内容</w:t>
            </w:r>
          </w:p>
        </w:tc>
        <w:tc>
          <w:tcPr>
            <w:tcW w:w="1440" w:type="dxa"/>
            <w:tcBorders>
              <w:top w:val="double" w:color="auto" w:sz="4" w:space="0"/>
              <w:left w:val="single" w:color="auto" w:sz="6" w:space="0"/>
              <w:bottom w:val="single" w:color="auto" w:sz="4" w:space="0"/>
              <w:right w:val="single" w:color="auto" w:sz="4" w:space="0"/>
            </w:tcBorders>
            <w:noWrap w:val="0"/>
            <w:vAlign w:val="center"/>
          </w:tcPr>
          <w:p>
            <w:pPr>
              <w:autoSpaceDE w:val="0"/>
              <w:autoSpaceDN w:val="0"/>
              <w:adjustRightInd w:val="0"/>
              <w:spacing w:line="480" w:lineRule="exact"/>
              <w:jc w:val="center"/>
              <w:rPr>
                <w:rFonts w:hint="eastAsia" w:ascii="宋体" w:hAnsi="宋体" w:eastAsia="宋体" w:cs="宋体"/>
                <w:color w:val="000000"/>
                <w:szCs w:val="21"/>
              </w:rPr>
            </w:pPr>
            <w:r>
              <w:rPr>
                <w:rFonts w:hint="eastAsia" w:ascii="宋体" w:hAnsi="宋体" w:eastAsia="宋体" w:cs="宋体"/>
                <w:color w:val="000000"/>
                <w:szCs w:val="21"/>
              </w:rPr>
              <w:t>合同总价</w:t>
            </w:r>
          </w:p>
        </w:tc>
        <w:tc>
          <w:tcPr>
            <w:tcW w:w="1440" w:type="dxa"/>
            <w:tcBorders>
              <w:top w:val="double" w:color="auto" w:sz="4" w:space="0"/>
              <w:left w:val="nil"/>
              <w:bottom w:val="single" w:color="auto" w:sz="4" w:space="0"/>
              <w:right w:val="double" w:color="auto" w:sz="4" w:space="0"/>
            </w:tcBorders>
            <w:noWrap w:val="0"/>
            <w:vAlign w:val="center"/>
          </w:tcPr>
          <w:p>
            <w:pPr>
              <w:autoSpaceDE w:val="0"/>
              <w:autoSpaceDN w:val="0"/>
              <w:adjustRightInd w:val="0"/>
              <w:spacing w:line="480" w:lineRule="exact"/>
              <w:jc w:val="center"/>
              <w:rPr>
                <w:rFonts w:hint="eastAsia" w:ascii="宋体" w:hAnsi="宋体" w:eastAsia="宋体" w:cs="宋体"/>
                <w:color w:val="000000"/>
                <w:szCs w:val="21"/>
              </w:rPr>
            </w:pPr>
            <w:r>
              <w:rPr>
                <w:rFonts w:hint="eastAsia" w:ascii="宋体" w:hAnsi="宋体" w:eastAsia="宋体" w:cs="宋体"/>
                <w:color w:val="000000"/>
                <w:szCs w:val="21"/>
              </w:rPr>
              <w:t>主要用户名称及联系电话</w:t>
            </w:r>
          </w:p>
        </w:tc>
      </w:tr>
      <w:tr>
        <w:tblPrEx>
          <w:tblCellMar>
            <w:top w:w="0" w:type="dxa"/>
            <w:left w:w="30" w:type="dxa"/>
            <w:bottom w:w="0" w:type="dxa"/>
            <w:right w:w="30" w:type="dxa"/>
          </w:tblCellMar>
        </w:tblPrEx>
        <w:trPr>
          <w:wBefore w:w="0" w:type="dxa"/>
          <w:wAfter w:w="0" w:type="dxa"/>
          <w:trHeight w:val="502" w:hRule="atLeast"/>
        </w:trPr>
        <w:tc>
          <w:tcPr>
            <w:tcW w:w="720" w:type="dxa"/>
            <w:tcBorders>
              <w:top w:val="single" w:color="auto" w:sz="4" w:space="0"/>
              <w:left w:val="double" w:color="auto" w:sz="4" w:space="0"/>
              <w:bottom w:val="single" w:color="auto" w:sz="6" w:space="0"/>
              <w:right w:val="single" w:color="auto" w:sz="6" w:space="0"/>
            </w:tcBorders>
            <w:noWrap w:val="0"/>
            <w:vAlign w:val="center"/>
          </w:tcPr>
          <w:p>
            <w:pPr>
              <w:autoSpaceDE w:val="0"/>
              <w:autoSpaceDN w:val="0"/>
              <w:adjustRightInd w:val="0"/>
              <w:spacing w:line="480" w:lineRule="exact"/>
              <w:jc w:val="center"/>
              <w:rPr>
                <w:rFonts w:hint="eastAsia" w:ascii="宋体" w:hAnsi="宋体" w:eastAsia="宋体" w:cs="宋体"/>
                <w:color w:val="000000"/>
                <w:szCs w:val="21"/>
              </w:rPr>
            </w:pPr>
          </w:p>
        </w:tc>
        <w:tc>
          <w:tcPr>
            <w:tcW w:w="1980" w:type="dxa"/>
            <w:tcBorders>
              <w:top w:val="single" w:color="auto" w:sz="4"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eastAsia" w:ascii="宋体" w:hAnsi="宋体" w:eastAsia="宋体" w:cs="宋体"/>
                <w:color w:val="000000"/>
                <w:szCs w:val="21"/>
              </w:rPr>
            </w:pPr>
          </w:p>
        </w:tc>
        <w:tc>
          <w:tcPr>
            <w:tcW w:w="1620" w:type="dxa"/>
            <w:tcBorders>
              <w:top w:val="single" w:color="auto" w:sz="4"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eastAsia" w:ascii="宋体" w:hAnsi="宋体" w:eastAsia="宋体" w:cs="宋体"/>
                <w:color w:val="000000"/>
                <w:szCs w:val="21"/>
              </w:rPr>
            </w:pPr>
          </w:p>
        </w:tc>
        <w:tc>
          <w:tcPr>
            <w:tcW w:w="1620" w:type="dxa"/>
            <w:tcBorders>
              <w:top w:val="single" w:color="auto" w:sz="4"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eastAsia" w:ascii="宋体" w:hAnsi="宋体" w:eastAsia="宋体" w:cs="宋体"/>
                <w:color w:val="000000"/>
                <w:szCs w:val="21"/>
              </w:rPr>
            </w:pPr>
          </w:p>
        </w:tc>
        <w:tc>
          <w:tcPr>
            <w:tcW w:w="1440" w:type="dxa"/>
            <w:tcBorders>
              <w:top w:val="single" w:color="auto" w:sz="4" w:space="0"/>
              <w:left w:val="single" w:color="auto" w:sz="6" w:space="0"/>
              <w:bottom w:val="single" w:color="auto" w:sz="6" w:space="0"/>
              <w:right w:val="single" w:color="auto" w:sz="4" w:space="0"/>
            </w:tcBorders>
            <w:noWrap w:val="0"/>
            <w:vAlign w:val="center"/>
          </w:tcPr>
          <w:p>
            <w:pPr>
              <w:autoSpaceDE w:val="0"/>
              <w:autoSpaceDN w:val="0"/>
              <w:adjustRightInd w:val="0"/>
              <w:spacing w:line="480" w:lineRule="exact"/>
              <w:jc w:val="center"/>
              <w:rPr>
                <w:rFonts w:hint="eastAsia" w:ascii="宋体" w:hAnsi="宋体" w:eastAsia="宋体" w:cs="宋体"/>
                <w:color w:val="000000"/>
                <w:szCs w:val="21"/>
              </w:rPr>
            </w:pPr>
          </w:p>
        </w:tc>
        <w:tc>
          <w:tcPr>
            <w:tcW w:w="1440" w:type="dxa"/>
            <w:tcBorders>
              <w:top w:val="single" w:color="auto" w:sz="4" w:space="0"/>
              <w:left w:val="nil"/>
              <w:bottom w:val="single" w:color="auto" w:sz="6" w:space="0"/>
              <w:right w:val="double" w:color="auto" w:sz="4" w:space="0"/>
            </w:tcBorders>
            <w:noWrap w:val="0"/>
            <w:vAlign w:val="center"/>
          </w:tcPr>
          <w:p>
            <w:pPr>
              <w:autoSpaceDE w:val="0"/>
              <w:autoSpaceDN w:val="0"/>
              <w:adjustRightInd w:val="0"/>
              <w:spacing w:line="480" w:lineRule="exact"/>
              <w:jc w:val="center"/>
              <w:rPr>
                <w:rFonts w:hint="eastAsia" w:ascii="宋体" w:hAnsi="宋体" w:eastAsia="宋体" w:cs="宋体"/>
                <w:color w:val="000000"/>
                <w:szCs w:val="21"/>
              </w:rPr>
            </w:pPr>
          </w:p>
        </w:tc>
      </w:tr>
      <w:tr>
        <w:tblPrEx>
          <w:tblCellMar>
            <w:top w:w="0" w:type="dxa"/>
            <w:left w:w="30" w:type="dxa"/>
            <w:bottom w:w="0" w:type="dxa"/>
            <w:right w:w="30" w:type="dxa"/>
          </w:tblCellMar>
        </w:tblPrEx>
        <w:trPr>
          <w:wBefore w:w="0" w:type="dxa"/>
          <w:wAfter w:w="0" w:type="dxa"/>
          <w:trHeight w:val="502" w:hRule="atLeast"/>
        </w:trPr>
        <w:tc>
          <w:tcPr>
            <w:tcW w:w="720" w:type="dxa"/>
            <w:tcBorders>
              <w:top w:val="single" w:color="auto" w:sz="6" w:space="0"/>
              <w:left w:val="double" w:color="auto" w:sz="4" w:space="0"/>
              <w:bottom w:val="single" w:color="auto" w:sz="6" w:space="0"/>
              <w:right w:val="single" w:color="auto" w:sz="6" w:space="0"/>
            </w:tcBorders>
            <w:noWrap w:val="0"/>
            <w:vAlign w:val="center"/>
          </w:tcPr>
          <w:p>
            <w:pPr>
              <w:autoSpaceDE w:val="0"/>
              <w:autoSpaceDN w:val="0"/>
              <w:adjustRightInd w:val="0"/>
              <w:spacing w:line="480" w:lineRule="exact"/>
              <w:jc w:val="center"/>
              <w:rPr>
                <w:rFonts w:hint="eastAsia" w:ascii="宋体" w:hAnsi="宋体" w:eastAsia="宋体" w:cs="宋体"/>
                <w:color w:val="000000"/>
                <w:szCs w:val="21"/>
              </w:rPr>
            </w:pPr>
          </w:p>
        </w:tc>
        <w:tc>
          <w:tcPr>
            <w:tcW w:w="19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eastAsia" w:ascii="宋体" w:hAnsi="宋体" w:eastAsia="宋体" w:cs="宋体"/>
                <w:color w:val="000000"/>
                <w:szCs w:val="21"/>
              </w:rPr>
            </w:pPr>
          </w:p>
        </w:tc>
        <w:tc>
          <w:tcPr>
            <w:tcW w:w="16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eastAsia" w:ascii="宋体" w:hAnsi="宋体" w:eastAsia="宋体" w:cs="宋体"/>
                <w:color w:val="000000"/>
                <w:szCs w:val="21"/>
              </w:rPr>
            </w:pPr>
          </w:p>
        </w:tc>
        <w:tc>
          <w:tcPr>
            <w:tcW w:w="16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eastAsia" w:ascii="宋体" w:hAnsi="宋体" w:eastAsia="宋体" w:cs="宋体"/>
                <w:color w:val="000000"/>
                <w:szCs w:val="21"/>
              </w:rPr>
            </w:pPr>
          </w:p>
        </w:tc>
        <w:tc>
          <w:tcPr>
            <w:tcW w:w="144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spacing w:line="480" w:lineRule="exact"/>
              <w:jc w:val="center"/>
              <w:rPr>
                <w:rFonts w:hint="eastAsia" w:ascii="宋体" w:hAnsi="宋体" w:eastAsia="宋体" w:cs="宋体"/>
                <w:color w:val="000000"/>
                <w:szCs w:val="21"/>
              </w:rPr>
            </w:pPr>
          </w:p>
        </w:tc>
        <w:tc>
          <w:tcPr>
            <w:tcW w:w="1440" w:type="dxa"/>
            <w:tcBorders>
              <w:top w:val="single" w:color="auto" w:sz="6" w:space="0"/>
              <w:left w:val="nil"/>
              <w:bottom w:val="single" w:color="auto" w:sz="6" w:space="0"/>
              <w:right w:val="double" w:color="auto" w:sz="4" w:space="0"/>
            </w:tcBorders>
            <w:noWrap w:val="0"/>
            <w:vAlign w:val="center"/>
          </w:tcPr>
          <w:p>
            <w:pPr>
              <w:autoSpaceDE w:val="0"/>
              <w:autoSpaceDN w:val="0"/>
              <w:adjustRightInd w:val="0"/>
              <w:spacing w:line="480" w:lineRule="exact"/>
              <w:jc w:val="center"/>
              <w:rPr>
                <w:rFonts w:hint="eastAsia" w:ascii="宋体" w:hAnsi="宋体" w:eastAsia="宋体" w:cs="宋体"/>
                <w:color w:val="000000"/>
                <w:szCs w:val="21"/>
              </w:rPr>
            </w:pPr>
          </w:p>
        </w:tc>
      </w:tr>
      <w:tr>
        <w:tblPrEx>
          <w:tblCellMar>
            <w:top w:w="0" w:type="dxa"/>
            <w:left w:w="30" w:type="dxa"/>
            <w:bottom w:w="0" w:type="dxa"/>
            <w:right w:w="30" w:type="dxa"/>
          </w:tblCellMar>
        </w:tblPrEx>
        <w:trPr>
          <w:wBefore w:w="0" w:type="dxa"/>
          <w:wAfter w:w="0" w:type="dxa"/>
          <w:trHeight w:val="503" w:hRule="atLeast"/>
        </w:trPr>
        <w:tc>
          <w:tcPr>
            <w:tcW w:w="720" w:type="dxa"/>
            <w:tcBorders>
              <w:top w:val="single" w:color="auto" w:sz="6" w:space="0"/>
              <w:left w:val="double" w:color="auto" w:sz="4" w:space="0"/>
              <w:bottom w:val="single" w:color="auto" w:sz="6" w:space="0"/>
              <w:right w:val="single" w:color="auto" w:sz="6" w:space="0"/>
            </w:tcBorders>
            <w:noWrap w:val="0"/>
            <w:vAlign w:val="center"/>
          </w:tcPr>
          <w:p>
            <w:pPr>
              <w:autoSpaceDE w:val="0"/>
              <w:autoSpaceDN w:val="0"/>
              <w:adjustRightInd w:val="0"/>
              <w:spacing w:line="480" w:lineRule="exact"/>
              <w:jc w:val="center"/>
              <w:rPr>
                <w:rFonts w:hint="eastAsia" w:ascii="宋体" w:hAnsi="宋体" w:eastAsia="宋体" w:cs="宋体"/>
                <w:color w:val="000000"/>
                <w:szCs w:val="21"/>
              </w:rPr>
            </w:pPr>
          </w:p>
        </w:tc>
        <w:tc>
          <w:tcPr>
            <w:tcW w:w="19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eastAsia" w:ascii="宋体" w:hAnsi="宋体" w:eastAsia="宋体" w:cs="宋体"/>
                <w:color w:val="000000"/>
                <w:szCs w:val="21"/>
              </w:rPr>
            </w:pPr>
          </w:p>
        </w:tc>
        <w:tc>
          <w:tcPr>
            <w:tcW w:w="16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eastAsia" w:ascii="宋体" w:hAnsi="宋体" w:eastAsia="宋体" w:cs="宋体"/>
                <w:color w:val="000000"/>
                <w:szCs w:val="21"/>
              </w:rPr>
            </w:pPr>
          </w:p>
        </w:tc>
        <w:tc>
          <w:tcPr>
            <w:tcW w:w="16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eastAsia" w:ascii="宋体" w:hAnsi="宋体" w:eastAsia="宋体" w:cs="宋体"/>
                <w:color w:val="000000"/>
                <w:szCs w:val="21"/>
              </w:rPr>
            </w:pPr>
          </w:p>
        </w:tc>
        <w:tc>
          <w:tcPr>
            <w:tcW w:w="144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spacing w:line="480" w:lineRule="exact"/>
              <w:jc w:val="center"/>
              <w:rPr>
                <w:rFonts w:hint="eastAsia" w:ascii="宋体" w:hAnsi="宋体" w:eastAsia="宋体" w:cs="宋体"/>
                <w:color w:val="000000"/>
                <w:szCs w:val="21"/>
              </w:rPr>
            </w:pPr>
          </w:p>
        </w:tc>
        <w:tc>
          <w:tcPr>
            <w:tcW w:w="1440" w:type="dxa"/>
            <w:tcBorders>
              <w:top w:val="single" w:color="auto" w:sz="6" w:space="0"/>
              <w:left w:val="nil"/>
              <w:bottom w:val="single" w:color="auto" w:sz="6" w:space="0"/>
              <w:right w:val="double" w:color="auto" w:sz="4" w:space="0"/>
            </w:tcBorders>
            <w:noWrap w:val="0"/>
            <w:vAlign w:val="center"/>
          </w:tcPr>
          <w:p>
            <w:pPr>
              <w:autoSpaceDE w:val="0"/>
              <w:autoSpaceDN w:val="0"/>
              <w:adjustRightInd w:val="0"/>
              <w:spacing w:line="480" w:lineRule="exact"/>
              <w:jc w:val="center"/>
              <w:rPr>
                <w:rFonts w:hint="eastAsia" w:ascii="宋体" w:hAnsi="宋体" w:eastAsia="宋体" w:cs="宋体"/>
                <w:color w:val="000000"/>
                <w:szCs w:val="21"/>
              </w:rPr>
            </w:pPr>
          </w:p>
        </w:tc>
      </w:tr>
      <w:tr>
        <w:tblPrEx>
          <w:tblCellMar>
            <w:top w:w="0" w:type="dxa"/>
            <w:left w:w="30" w:type="dxa"/>
            <w:bottom w:w="0" w:type="dxa"/>
            <w:right w:w="30" w:type="dxa"/>
          </w:tblCellMar>
        </w:tblPrEx>
        <w:trPr>
          <w:wBefore w:w="0" w:type="dxa"/>
          <w:wAfter w:w="0" w:type="dxa"/>
          <w:trHeight w:val="502" w:hRule="atLeast"/>
        </w:trPr>
        <w:tc>
          <w:tcPr>
            <w:tcW w:w="720" w:type="dxa"/>
            <w:tcBorders>
              <w:top w:val="single" w:color="auto" w:sz="6" w:space="0"/>
              <w:left w:val="double" w:color="auto" w:sz="4" w:space="0"/>
              <w:bottom w:val="single" w:color="auto" w:sz="6" w:space="0"/>
              <w:right w:val="single" w:color="auto" w:sz="6" w:space="0"/>
            </w:tcBorders>
            <w:noWrap w:val="0"/>
            <w:vAlign w:val="center"/>
          </w:tcPr>
          <w:p>
            <w:pPr>
              <w:autoSpaceDE w:val="0"/>
              <w:autoSpaceDN w:val="0"/>
              <w:adjustRightInd w:val="0"/>
              <w:spacing w:line="480" w:lineRule="exact"/>
              <w:jc w:val="center"/>
              <w:rPr>
                <w:rFonts w:hint="eastAsia" w:ascii="宋体" w:hAnsi="宋体" w:eastAsia="宋体" w:cs="宋体"/>
                <w:color w:val="000000"/>
                <w:szCs w:val="21"/>
              </w:rPr>
            </w:pPr>
          </w:p>
        </w:tc>
        <w:tc>
          <w:tcPr>
            <w:tcW w:w="19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eastAsia" w:ascii="宋体" w:hAnsi="宋体" w:eastAsia="宋体" w:cs="宋体"/>
                <w:color w:val="000000"/>
                <w:szCs w:val="21"/>
              </w:rPr>
            </w:pPr>
          </w:p>
        </w:tc>
        <w:tc>
          <w:tcPr>
            <w:tcW w:w="16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eastAsia" w:ascii="宋体" w:hAnsi="宋体" w:eastAsia="宋体" w:cs="宋体"/>
                <w:color w:val="000000"/>
                <w:szCs w:val="21"/>
              </w:rPr>
            </w:pPr>
          </w:p>
        </w:tc>
        <w:tc>
          <w:tcPr>
            <w:tcW w:w="16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eastAsia" w:ascii="宋体" w:hAnsi="宋体" w:eastAsia="宋体" w:cs="宋体"/>
                <w:color w:val="000000"/>
                <w:szCs w:val="21"/>
              </w:rPr>
            </w:pPr>
          </w:p>
        </w:tc>
        <w:tc>
          <w:tcPr>
            <w:tcW w:w="144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spacing w:line="480" w:lineRule="exact"/>
              <w:jc w:val="center"/>
              <w:rPr>
                <w:rFonts w:hint="eastAsia" w:ascii="宋体" w:hAnsi="宋体" w:eastAsia="宋体" w:cs="宋体"/>
                <w:color w:val="000000"/>
                <w:szCs w:val="21"/>
              </w:rPr>
            </w:pPr>
          </w:p>
        </w:tc>
        <w:tc>
          <w:tcPr>
            <w:tcW w:w="1440" w:type="dxa"/>
            <w:tcBorders>
              <w:top w:val="single" w:color="auto" w:sz="6" w:space="0"/>
              <w:left w:val="nil"/>
              <w:bottom w:val="single" w:color="auto" w:sz="6" w:space="0"/>
              <w:right w:val="double" w:color="auto" w:sz="4" w:space="0"/>
            </w:tcBorders>
            <w:noWrap w:val="0"/>
            <w:vAlign w:val="center"/>
          </w:tcPr>
          <w:p>
            <w:pPr>
              <w:autoSpaceDE w:val="0"/>
              <w:autoSpaceDN w:val="0"/>
              <w:adjustRightInd w:val="0"/>
              <w:spacing w:line="480" w:lineRule="exact"/>
              <w:jc w:val="center"/>
              <w:rPr>
                <w:rFonts w:hint="eastAsia" w:ascii="宋体" w:hAnsi="宋体" w:eastAsia="宋体" w:cs="宋体"/>
                <w:color w:val="000000"/>
                <w:szCs w:val="21"/>
              </w:rPr>
            </w:pPr>
          </w:p>
        </w:tc>
      </w:tr>
      <w:tr>
        <w:tblPrEx>
          <w:tblCellMar>
            <w:top w:w="0" w:type="dxa"/>
            <w:left w:w="30" w:type="dxa"/>
            <w:bottom w:w="0" w:type="dxa"/>
            <w:right w:w="30" w:type="dxa"/>
          </w:tblCellMar>
        </w:tblPrEx>
        <w:trPr>
          <w:wBefore w:w="0" w:type="dxa"/>
          <w:wAfter w:w="0" w:type="dxa"/>
          <w:trHeight w:val="502" w:hRule="atLeast"/>
        </w:trPr>
        <w:tc>
          <w:tcPr>
            <w:tcW w:w="720" w:type="dxa"/>
            <w:tcBorders>
              <w:top w:val="single" w:color="auto" w:sz="6" w:space="0"/>
              <w:left w:val="double" w:color="auto" w:sz="4" w:space="0"/>
              <w:bottom w:val="single" w:color="auto" w:sz="6" w:space="0"/>
              <w:right w:val="single" w:color="auto" w:sz="6" w:space="0"/>
            </w:tcBorders>
            <w:noWrap w:val="0"/>
            <w:vAlign w:val="center"/>
          </w:tcPr>
          <w:p>
            <w:pPr>
              <w:autoSpaceDE w:val="0"/>
              <w:autoSpaceDN w:val="0"/>
              <w:adjustRightInd w:val="0"/>
              <w:spacing w:line="480" w:lineRule="exact"/>
              <w:jc w:val="center"/>
              <w:rPr>
                <w:rFonts w:hint="eastAsia" w:ascii="宋体" w:hAnsi="宋体" w:eastAsia="宋体" w:cs="宋体"/>
                <w:color w:val="000000"/>
                <w:szCs w:val="21"/>
              </w:rPr>
            </w:pPr>
          </w:p>
        </w:tc>
        <w:tc>
          <w:tcPr>
            <w:tcW w:w="19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eastAsia" w:ascii="宋体" w:hAnsi="宋体" w:eastAsia="宋体" w:cs="宋体"/>
                <w:color w:val="000000"/>
                <w:szCs w:val="21"/>
              </w:rPr>
            </w:pPr>
          </w:p>
        </w:tc>
        <w:tc>
          <w:tcPr>
            <w:tcW w:w="16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eastAsia" w:ascii="宋体" w:hAnsi="宋体" w:eastAsia="宋体" w:cs="宋体"/>
                <w:color w:val="000000"/>
                <w:szCs w:val="21"/>
              </w:rPr>
            </w:pPr>
          </w:p>
        </w:tc>
        <w:tc>
          <w:tcPr>
            <w:tcW w:w="16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eastAsia" w:ascii="宋体" w:hAnsi="宋体" w:eastAsia="宋体" w:cs="宋体"/>
                <w:color w:val="000000"/>
                <w:szCs w:val="21"/>
              </w:rPr>
            </w:pPr>
          </w:p>
        </w:tc>
        <w:tc>
          <w:tcPr>
            <w:tcW w:w="144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spacing w:line="480" w:lineRule="exact"/>
              <w:jc w:val="center"/>
              <w:rPr>
                <w:rFonts w:hint="eastAsia" w:ascii="宋体" w:hAnsi="宋体" w:eastAsia="宋体" w:cs="宋体"/>
                <w:color w:val="000000"/>
                <w:szCs w:val="21"/>
              </w:rPr>
            </w:pPr>
          </w:p>
        </w:tc>
        <w:tc>
          <w:tcPr>
            <w:tcW w:w="1440" w:type="dxa"/>
            <w:tcBorders>
              <w:top w:val="single" w:color="auto" w:sz="6" w:space="0"/>
              <w:left w:val="nil"/>
              <w:bottom w:val="single" w:color="auto" w:sz="6" w:space="0"/>
              <w:right w:val="double" w:color="auto" w:sz="4" w:space="0"/>
            </w:tcBorders>
            <w:noWrap w:val="0"/>
            <w:vAlign w:val="center"/>
          </w:tcPr>
          <w:p>
            <w:pPr>
              <w:autoSpaceDE w:val="0"/>
              <w:autoSpaceDN w:val="0"/>
              <w:adjustRightInd w:val="0"/>
              <w:spacing w:line="480" w:lineRule="exact"/>
              <w:jc w:val="center"/>
              <w:rPr>
                <w:rFonts w:hint="eastAsia" w:ascii="宋体" w:hAnsi="宋体" w:eastAsia="宋体" w:cs="宋体"/>
                <w:color w:val="000000"/>
                <w:szCs w:val="21"/>
              </w:rPr>
            </w:pPr>
          </w:p>
        </w:tc>
      </w:tr>
      <w:tr>
        <w:tblPrEx>
          <w:tblCellMar>
            <w:top w:w="0" w:type="dxa"/>
            <w:left w:w="30" w:type="dxa"/>
            <w:bottom w:w="0" w:type="dxa"/>
            <w:right w:w="30" w:type="dxa"/>
          </w:tblCellMar>
        </w:tblPrEx>
        <w:trPr>
          <w:wBefore w:w="0" w:type="dxa"/>
          <w:wAfter w:w="0" w:type="dxa"/>
          <w:trHeight w:val="503" w:hRule="atLeast"/>
        </w:trPr>
        <w:tc>
          <w:tcPr>
            <w:tcW w:w="720" w:type="dxa"/>
            <w:tcBorders>
              <w:top w:val="single" w:color="auto" w:sz="6" w:space="0"/>
              <w:left w:val="double" w:color="auto" w:sz="4" w:space="0"/>
              <w:bottom w:val="single" w:color="auto" w:sz="6" w:space="0"/>
              <w:right w:val="single" w:color="auto" w:sz="6" w:space="0"/>
            </w:tcBorders>
            <w:noWrap w:val="0"/>
            <w:vAlign w:val="center"/>
          </w:tcPr>
          <w:p>
            <w:pPr>
              <w:autoSpaceDE w:val="0"/>
              <w:autoSpaceDN w:val="0"/>
              <w:adjustRightInd w:val="0"/>
              <w:spacing w:line="480" w:lineRule="exact"/>
              <w:jc w:val="center"/>
              <w:rPr>
                <w:rFonts w:hint="eastAsia" w:ascii="宋体" w:hAnsi="宋体" w:eastAsia="宋体" w:cs="宋体"/>
                <w:color w:val="000000"/>
                <w:szCs w:val="21"/>
              </w:rPr>
            </w:pPr>
          </w:p>
        </w:tc>
        <w:tc>
          <w:tcPr>
            <w:tcW w:w="19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eastAsia" w:ascii="宋体" w:hAnsi="宋体" w:eastAsia="宋体" w:cs="宋体"/>
                <w:color w:val="000000"/>
                <w:szCs w:val="21"/>
              </w:rPr>
            </w:pPr>
          </w:p>
        </w:tc>
        <w:tc>
          <w:tcPr>
            <w:tcW w:w="16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eastAsia" w:ascii="宋体" w:hAnsi="宋体" w:eastAsia="宋体" w:cs="宋体"/>
                <w:color w:val="000000"/>
                <w:szCs w:val="21"/>
              </w:rPr>
            </w:pPr>
          </w:p>
        </w:tc>
        <w:tc>
          <w:tcPr>
            <w:tcW w:w="16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eastAsia" w:ascii="宋体" w:hAnsi="宋体" w:eastAsia="宋体" w:cs="宋体"/>
                <w:color w:val="000000"/>
                <w:szCs w:val="21"/>
              </w:rPr>
            </w:pPr>
          </w:p>
        </w:tc>
        <w:tc>
          <w:tcPr>
            <w:tcW w:w="144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spacing w:line="480" w:lineRule="exact"/>
              <w:jc w:val="center"/>
              <w:rPr>
                <w:rFonts w:hint="eastAsia" w:ascii="宋体" w:hAnsi="宋体" w:eastAsia="宋体" w:cs="宋体"/>
                <w:color w:val="000000"/>
                <w:szCs w:val="21"/>
              </w:rPr>
            </w:pPr>
          </w:p>
        </w:tc>
        <w:tc>
          <w:tcPr>
            <w:tcW w:w="1440" w:type="dxa"/>
            <w:tcBorders>
              <w:top w:val="single" w:color="auto" w:sz="6" w:space="0"/>
              <w:left w:val="nil"/>
              <w:bottom w:val="single" w:color="auto" w:sz="6" w:space="0"/>
              <w:right w:val="double" w:color="auto" w:sz="4" w:space="0"/>
            </w:tcBorders>
            <w:noWrap w:val="0"/>
            <w:vAlign w:val="center"/>
          </w:tcPr>
          <w:p>
            <w:pPr>
              <w:autoSpaceDE w:val="0"/>
              <w:autoSpaceDN w:val="0"/>
              <w:adjustRightInd w:val="0"/>
              <w:spacing w:line="480" w:lineRule="exact"/>
              <w:jc w:val="center"/>
              <w:rPr>
                <w:rFonts w:hint="eastAsia" w:ascii="宋体" w:hAnsi="宋体" w:eastAsia="宋体" w:cs="宋体"/>
                <w:color w:val="000000"/>
                <w:szCs w:val="21"/>
              </w:rPr>
            </w:pPr>
          </w:p>
        </w:tc>
      </w:tr>
      <w:tr>
        <w:tblPrEx>
          <w:tblCellMar>
            <w:top w:w="0" w:type="dxa"/>
            <w:left w:w="30" w:type="dxa"/>
            <w:bottom w:w="0" w:type="dxa"/>
            <w:right w:w="30" w:type="dxa"/>
          </w:tblCellMar>
        </w:tblPrEx>
        <w:trPr>
          <w:wBefore w:w="0" w:type="dxa"/>
          <w:wAfter w:w="0" w:type="dxa"/>
          <w:trHeight w:val="502" w:hRule="atLeast"/>
        </w:trPr>
        <w:tc>
          <w:tcPr>
            <w:tcW w:w="720" w:type="dxa"/>
            <w:tcBorders>
              <w:top w:val="single" w:color="auto" w:sz="6" w:space="0"/>
              <w:left w:val="double" w:color="auto" w:sz="4" w:space="0"/>
              <w:bottom w:val="single" w:color="auto" w:sz="6" w:space="0"/>
              <w:right w:val="single" w:color="auto" w:sz="6" w:space="0"/>
            </w:tcBorders>
            <w:noWrap w:val="0"/>
            <w:vAlign w:val="center"/>
          </w:tcPr>
          <w:p>
            <w:pPr>
              <w:autoSpaceDE w:val="0"/>
              <w:autoSpaceDN w:val="0"/>
              <w:adjustRightInd w:val="0"/>
              <w:spacing w:line="480" w:lineRule="exact"/>
              <w:jc w:val="center"/>
              <w:rPr>
                <w:rFonts w:hint="eastAsia" w:ascii="宋体" w:hAnsi="宋体" w:eastAsia="宋体" w:cs="宋体"/>
                <w:color w:val="000000"/>
                <w:szCs w:val="21"/>
              </w:rPr>
            </w:pPr>
          </w:p>
        </w:tc>
        <w:tc>
          <w:tcPr>
            <w:tcW w:w="19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eastAsia" w:ascii="宋体" w:hAnsi="宋体" w:eastAsia="宋体" w:cs="宋体"/>
                <w:color w:val="000000"/>
                <w:szCs w:val="21"/>
              </w:rPr>
            </w:pPr>
          </w:p>
        </w:tc>
        <w:tc>
          <w:tcPr>
            <w:tcW w:w="16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eastAsia" w:ascii="宋体" w:hAnsi="宋体" w:eastAsia="宋体" w:cs="宋体"/>
                <w:color w:val="000000"/>
                <w:szCs w:val="21"/>
              </w:rPr>
            </w:pPr>
          </w:p>
        </w:tc>
        <w:tc>
          <w:tcPr>
            <w:tcW w:w="16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eastAsia" w:ascii="宋体" w:hAnsi="宋体" w:eastAsia="宋体" w:cs="宋体"/>
                <w:color w:val="000000"/>
                <w:szCs w:val="21"/>
              </w:rPr>
            </w:pPr>
          </w:p>
        </w:tc>
        <w:tc>
          <w:tcPr>
            <w:tcW w:w="144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spacing w:line="480" w:lineRule="exact"/>
              <w:jc w:val="center"/>
              <w:rPr>
                <w:rFonts w:hint="eastAsia" w:ascii="宋体" w:hAnsi="宋体" w:eastAsia="宋体" w:cs="宋体"/>
                <w:color w:val="000000"/>
                <w:szCs w:val="21"/>
              </w:rPr>
            </w:pPr>
          </w:p>
        </w:tc>
        <w:tc>
          <w:tcPr>
            <w:tcW w:w="1440" w:type="dxa"/>
            <w:tcBorders>
              <w:top w:val="single" w:color="auto" w:sz="6" w:space="0"/>
              <w:left w:val="nil"/>
              <w:bottom w:val="single" w:color="auto" w:sz="6" w:space="0"/>
              <w:right w:val="double" w:color="auto" w:sz="4" w:space="0"/>
            </w:tcBorders>
            <w:noWrap w:val="0"/>
            <w:vAlign w:val="center"/>
          </w:tcPr>
          <w:p>
            <w:pPr>
              <w:autoSpaceDE w:val="0"/>
              <w:autoSpaceDN w:val="0"/>
              <w:adjustRightInd w:val="0"/>
              <w:spacing w:line="480" w:lineRule="exact"/>
              <w:jc w:val="center"/>
              <w:rPr>
                <w:rFonts w:hint="eastAsia" w:ascii="宋体" w:hAnsi="宋体" w:eastAsia="宋体" w:cs="宋体"/>
                <w:color w:val="000000"/>
                <w:szCs w:val="21"/>
              </w:rPr>
            </w:pPr>
          </w:p>
        </w:tc>
      </w:tr>
      <w:tr>
        <w:tblPrEx>
          <w:tblCellMar>
            <w:top w:w="0" w:type="dxa"/>
            <w:left w:w="30" w:type="dxa"/>
            <w:bottom w:w="0" w:type="dxa"/>
            <w:right w:w="30" w:type="dxa"/>
          </w:tblCellMar>
        </w:tblPrEx>
        <w:trPr>
          <w:wBefore w:w="0" w:type="dxa"/>
          <w:wAfter w:w="0" w:type="dxa"/>
          <w:trHeight w:val="502" w:hRule="atLeast"/>
        </w:trPr>
        <w:tc>
          <w:tcPr>
            <w:tcW w:w="720" w:type="dxa"/>
            <w:tcBorders>
              <w:top w:val="single" w:color="auto" w:sz="6" w:space="0"/>
              <w:left w:val="double" w:color="auto" w:sz="4" w:space="0"/>
              <w:bottom w:val="single" w:color="auto" w:sz="6" w:space="0"/>
              <w:right w:val="single" w:color="auto" w:sz="6" w:space="0"/>
            </w:tcBorders>
            <w:noWrap w:val="0"/>
            <w:vAlign w:val="center"/>
          </w:tcPr>
          <w:p>
            <w:pPr>
              <w:autoSpaceDE w:val="0"/>
              <w:autoSpaceDN w:val="0"/>
              <w:adjustRightInd w:val="0"/>
              <w:spacing w:line="480" w:lineRule="exact"/>
              <w:jc w:val="center"/>
              <w:rPr>
                <w:rFonts w:hint="eastAsia" w:ascii="宋体" w:hAnsi="宋体" w:eastAsia="宋体" w:cs="宋体"/>
                <w:color w:val="000000"/>
                <w:szCs w:val="21"/>
              </w:rPr>
            </w:pPr>
          </w:p>
        </w:tc>
        <w:tc>
          <w:tcPr>
            <w:tcW w:w="19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eastAsia" w:ascii="宋体" w:hAnsi="宋体" w:eastAsia="宋体" w:cs="宋体"/>
                <w:color w:val="000000"/>
                <w:szCs w:val="21"/>
              </w:rPr>
            </w:pPr>
          </w:p>
        </w:tc>
        <w:tc>
          <w:tcPr>
            <w:tcW w:w="16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eastAsia" w:ascii="宋体" w:hAnsi="宋体" w:eastAsia="宋体" w:cs="宋体"/>
                <w:color w:val="000000"/>
                <w:szCs w:val="21"/>
              </w:rPr>
            </w:pPr>
          </w:p>
        </w:tc>
        <w:tc>
          <w:tcPr>
            <w:tcW w:w="16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eastAsia" w:ascii="宋体" w:hAnsi="宋体" w:eastAsia="宋体" w:cs="宋体"/>
                <w:color w:val="000000"/>
                <w:szCs w:val="21"/>
              </w:rPr>
            </w:pPr>
          </w:p>
        </w:tc>
        <w:tc>
          <w:tcPr>
            <w:tcW w:w="144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spacing w:line="480" w:lineRule="exact"/>
              <w:jc w:val="center"/>
              <w:rPr>
                <w:rFonts w:hint="eastAsia" w:ascii="宋体" w:hAnsi="宋体" w:eastAsia="宋体" w:cs="宋体"/>
                <w:color w:val="000000"/>
                <w:szCs w:val="21"/>
              </w:rPr>
            </w:pPr>
          </w:p>
        </w:tc>
        <w:tc>
          <w:tcPr>
            <w:tcW w:w="1440" w:type="dxa"/>
            <w:tcBorders>
              <w:top w:val="single" w:color="auto" w:sz="6" w:space="0"/>
              <w:left w:val="nil"/>
              <w:bottom w:val="single" w:color="auto" w:sz="6" w:space="0"/>
              <w:right w:val="double" w:color="auto" w:sz="4" w:space="0"/>
            </w:tcBorders>
            <w:noWrap w:val="0"/>
            <w:vAlign w:val="center"/>
          </w:tcPr>
          <w:p>
            <w:pPr>
              <w:autoSpaceDE w:val="0"/>
              <w:autoSpaceDN w:val="0"/>
              <w:adjustRightInd w:val="0"/>
              <w:spacing w:line="480" w:lineRule="exact"/>
              <w:jc w:val="center"/>
              <w:rPr>
                <w:rFonts w:hint="eastAsia" w:ascii="宋体" w:hAnsi="宋体" w:eastAsia="宋体" w:cs="宋体"/>
                <w:color w:val="000000"/>
                <w:szCs w:val="21"/>
              </w:rPr>
            </w:pPr>
          </w:p>
        </w:tc>
      </w:tr>
      <w:tr>
        <w:tblPrEx>
          <w:tblCellMar>
            <w:top w:w="0" w:type="dxa"/>
            <w:left w:w="30" w:type="dxa"/>
            <w:bottom w:w="0" w:type="dxa"/>
            <w:right w:w="30" w:type="dxa"/>
          </w:tblCellMar>
        </w:tblPrEx>
        <w:trPr>
          <w:wBefore w:w="0" w:type="dxa"/>
          <w:wAfter w:w="0" w:type="dxa"/>
          <w:trHeight w:val="503" w:hRule="atLeast"/>
        </w:trPr>
        <w:tc>
          <w:tcPr>
            <w:tcW w:w="720" w:type="dxa"/>
            <w:tcBorders>
              <w:top w:val="single" w:color="auto" w:sz="6" w:space="0"/>
              <w:left w:val="double" w:color="auto" w:sz="4" w:space="0"/>
              <w:bottom w:val="double" w:color="auto" w:sz="4" w:space="0"/>
              <w:right w:val="single" w:color="auto" w:sz="6" w:space="0"/>
            </w:tcBorders>
            <w:noWrap w:val="0"/>
            <w:vAlign w:val="center"/>
          </w:tcPr>
          <w:p>
            <w:pPr>
              <w:autoSpaceDE w:val="0"/>
              <w:autoSpaceDN w:val="0"/>
              <w:adjustRightInd w:val="0"/>
              <w:spacing w:line="480" w:lineRule="exact"/>
              <w:jc w:val="center"/>
              <w:rPr>
                <w:rFonts w:hint="eastAsia" w:ascii="宋体" w:hAnsi="宋体" w:eastAsia="宋体" w:cs="宋体"/>
                <w:color w:val="000000"/>
                <w:szCs w:val="21"/>
              </w:rPr>
            </w:pPr>
          </w:p>
        </w:tc>
        <w:tc>
          <w:tcPr>
            <w:tcW w:w="1980" w:type="dxa"/>
            <w:tcBorders>
              <w:top w:val="single" w:color="auto" w:sz="6" w:space="0"/>
              <w:left w:val="single" w:color="auto" w:sz="6" w:space="0"/>
              <w:bottom w:val="double" w:color="auto" w:sz="4" w:space="0"/>
              <w:right w:val="single" w:color="auto" w:sz="6" w:space="0"/>
            </w:tcBorders>
            <w:noWrap w:val="0"/>
            <w:vAlign w:val="center"/>
          </w:tcPr>
          <w:p>
            <w:pPr>
              <w:autoSpaceDE w:val="0"/>
              <w:autoSpaceDN w:val="0"/>
              <w:adjustRightInd w:val="0"/>
              <w:spacing w:line="480" w:lineRule="exact"/>
              <w:jc w:val="center"/>
              <w:rPr>
                <w:rFonts w:hint="eastAsia" w:ascii="宋体" w:hAnsi="宋体" w:eastAsia="宋体" w:cs="宋体"/>
                <w:color w:val="000000"/>
                <w:szCs w:val="21"/>
              </w:rPr>
            </w:pPr>
          </w:p>
        </w:tc>
        <w:tc>
          <w:tcPr>
            <w:tcW w:w="1620" w:type="dxa"/>
            <w:tcBorders>
              <w:top w:val="single" w:color="auto" w:sz="6" w:space="0"/>
              <w:left w:val="single" w:color="auto" w:sz="6" w:space="0"/>
              <w:bottom w:val="double" w:color="auto" w:sz="4" w:space="0"/>
              <w:right w:val="single" w:color="auto" w:sz="6" w:space="0"/>
            </w:tcBorders>
            <w:noWrap w:val="0"/>
            <w:vAlign w:val="center"/>
          </w:tcPr>
          <w:p>
            <w:pPr>
              <w:autoSpaceDE w:val="0"/>
              <w:autoSpaceDN w:val="0"/>
              <w:adjustRightInd w:val="0"/>
              <w:spacing w:line="480" w:lineRule="exact"/>
              <w:jc w:val="center"/>
              <w:rPr>
                <w:rFonts w:hint="eastAsia" w:ascii="宋体" w:hAnsi="宋体" w:eastAsia="宋体" w:cs="宋体"/>
                <w:color w:val="000000"/>
                <w:szCs w:val="21"/>
              </w:rPr>
            </w:pPr>
          </w:p>
        </w:tc>
        <w:tc>
          <w:tcPr>
            <w:tcW w:w="1620" w:type="dxa"/>
            <w:tcBorders>
              <w:top w:val="single" w:color="auto" w:sz="6" w:space="0"/>
              <w:left w:val="single" w:color="auto" w:sz="6" w:space="0"/>
              <w:bottom w:val="double" w:color="auto" w:sz="4" w:space="0"/>
              <w:right w:val="single" w:color="auto" w:sz="6" w:space="0"/>
            </w:tcBorders>
            <w:noWrap w:val="0"/>
            <w:vAlign w:val="center"/>
          </w:tcPr>
          <w:p>
            <w:pPr>
              <w:autoSpaceDE w:val="0"/>
              <w:autoSpaceDN w:val="0"/>
              <w:adjustRightInd w:val="0"/>
              <w:spacing w:line="480" w:lineRule="exact"/>
              <w:jc w:val="center"/>
              <w:rPr>
                <w:rFonts w:hint="eastAsia" w:ascii="宋体" w:hAnsi="宋体" w:eastAsia="宋体" w:cs="宋体"/>
                <w:color w:val="000000"/>
                <w:szCs w:val="21"/>
              </w:rPr>
            </w:pPr>
          </w:p>
        </w:tc>
        <w:tc>
          <w:tcPr>
            <w:tcW w:w="1440" w:type="dxa"/>
            <w:tcBorders>
              <w:top w:val="single" w:color="auto" w:sz="6" w:space="0"/>
              <w:left w:val="single" w:color="auto" w:sz="6" w:space="0"/>
              <w:bottom w:val="double" w:color="auto" w:sz="4" w:space="0"/>
              <w:right w:val="single" w:color="auto" w:sz="4" w:space="0"/>
            </w:tcBorders>
            <w:noWrap w:val="0"/>
            <w:vAlign w:val="center"/>
          </w:tcPr>
          <w:p>
            <w:pPr>
              <w:autoSpaceDE w:val="0"/>
              <w:autoSpaceDN w:val="0"/>
              <w:adjustRightInd w:val="0"/>
              <w:spacing w:line="480" w:lineRule="exact"/>
              <w:jc w:val="center"/>
              <w:rPr>
                <w:rFonts w:hint="eastAsia" w:ascii="宋体" w:hAnsi="宋体" w:eastAsia="宋体" w:cs="宋体"/>
                <w:color w:val="000000"/>
                <w:szCs w:val="21"/>
              </w:rPr>
            </w:pPr>
          </w:p>
        </w:tc>
        <w:tc>
          <w:tcPr>
            <w:tcW w:w="1440" w:type="dxa"/>
            <w:tcBorders>
              <w:top w:val="single" w:color="auto" w:sz="6" w:space="0"/>
              <w:left w:val="nil"/>
              <w:bottom w:val="double" w:color="auto" w:sz="4" w:space="0"/>
              <w:right w:val="double" w:color="auto" w:sz="4" w:space="0"/>
            </w:tcBorders>
            <w:noWrap w:val="0"/>
            <w:vAlign w:val="center"/>
          </w:tcPr>
          <w:p>
            <w:pPr>
              <w:autoSpaceDE w:val="0"/>
              <w:autoSpaceDN w:val="0"/>
              <w:adjustRightInd w:val="0"/>
              <w:spacing w:line="480" w:lineRule="exact"/>
              <w:jc w:val="center"/>
              <w:rPr>
                <w:rFonts w:hint="eastAsia" w:ascii="宋体" w:hAnsi="宋体" w:eastAsia="宋体" w:cs="宋体"/>
                <w:color w:val="000000"/>
                <w:szCs w:val="21"/>
              </w:rPr>
            </w:pPr>
          </w:p>
        </w:tc>
      </w:tr>
    </w:tbl>
    <w:p>
      <w:pPr>
        <w:spacing w:line="480" w:lineRule="exact"/>
        <w:jc w:val="center"/>
        <w:rPr>
          <w:rFonts w:hint="eastAsia" w:ascii="宋体" w:hAnsi="宋体" w:eastAsia="宋体" w:cs="宋体"/>
          <w:color w:val="000000"/>
          <w:szCs w:val="21"/>
        </w:rPr>
      </w:pPr>
    </w:p>
    <w:p>
      <w:pPr>
        <w:spacing w:line="480" w:lineRule="exact"/>
        <w:rPr>
          <w:rFonts w:hint="eastAsia" w:ascii="宋体" w:hAnsi="宋体" w:eastAsia="宋体" w:cs="宋体"/>
          <w:color w:val="000000"/>
        </w:rPr>
      </w:pPr>
      <w:r>
        <w:rPr>
          <w:rFonts w:hint="eastAsia" w:ascii="宋体" w:hAnsi="宋体" w:eastAsia="宋体" w:cs="宋体"/>
          <w:color w:val="000000"/>
          <w:szCs w:val="21"/>
        </w:rPr>
        <w:t>注： 1、</w:t>
      </w:r>
      <w:r>
        <w:rPr>
          <w:rFonts w:hint="eastAsia" w:ascii="宋体" w:hAnsi="宋体" w:eastAsia="宋体" w:cs="宋体"/>
          <w:color w:val="000000"/>
        </w:rPr>
        <w:t xml:space="preserve">列出近2年相关项目的业绩；（须有合同复印件）； </w:t>
      </w:r>
    </w:p>
    <w:p>
      <w:pPr>
        <w:spacing w:line="480" w:lineRule="exact"/>
        <w:rPr>
          <w:rFonts w:hint="eastAsia" w:ascii="宋体" w:hAnsi="宋体" w:eastAsia="宋体" w:cs="宋体"/>
          <w:color w:val="000000"/>
        </w:rPr>
      </w:pPr>
      <w:r>
        <w:rPr>
          <w:rFonts w:hint="eastAsia" w:ascii="宋体" w:hAnsi="宋体" w:eastAsia="宋体" w:cs="宋体"/>
          <w:color w:val="000000"/>
          <w:szCs w:val="21"/>
        </w:rPr>
        <w:t>2、</w:t>
      </w:r>
      <w:r>
        <w:rPr>
          <w:rFonts w:hint="eastAsia" w:ascii="宋体" w:hAnsi="宋体" w:eastAsia="宋体" w:cs="宋体"/>
          <w:color w:val="000000"/>
        </w:rPr>
        <w:t>须提供所填业绩的合同</w:t>
      </w:r>
      <w:r>
        <w:rPr>
          <w:rFonts w:hint="eastAsia" w:ascii="宋体" w:hAnsi="宋体" w:eastAsia="宋体" w:cs="宋体"/>
          <w:color w:val="000000"/>
          <w:lang w:eastAsia="zh-CN"/>
        </w:rPr>
        <w:t>或中标通知书复印件</w:t>
      </w:r>
      <w:r>
        <w:rPr>
          <w:rFonts w:hint="eastAsia" w:ascii="宋体" w:hAnsi="宋体" w:eastAsia="宋体" w:cs="宋体"/>
          <w:color w:val="000000"/>
        </w:rPr>
        <w:t>。</w:t>
      </w:r>
    </w:p>
    <w:p>
      <w:pPr>
        <w:spacing w:line="360" w:lineRule="auto"/>
        <w:outlineLvl w:val="0"/>
        <w:rPr>
          <w:rFonts w:hint="eastAsia" w:ascii="宋体" w:hAnsi="宋体" w:eastAsia="宋体" w:cs="宋体"/>
          <w:b/>
          <w:color w:val="000000"/>
          <w:sz w:val="28"/>
          <w:szCs w:val="28"/>
        </w:rPr>
      </w:pPr>
    </w:p>
    <w:p>
      <w:pPr>
        <w:spacing w:line="360" w:lineRule="auto"/>
        <w:outlineLvl w:val="0"/>
        <w:rPr>
          <w:rFonts w:hint="eastAsia" w:ascii="宋体" w:hAnsi="宋体" w:eastAsia="宋体" w:cs="宋体"/>
          <w:b/>
          <w:color w:val="000000"/>
          <w:sz w:val="28"/>
          <w:szCs w:val="28"/>
        </w:rPr>
      </w:pPr>
      <w:r>
        <w:rPr>
          <w:rFonts w:hint="eastAsia" w:ascii="宋体" w:hAnsi="宋体" w:eastAsia="宋体" w:cs="宋体"/>
          <w:b/>
          <w:color w:val="000000"/>
          <w:sz w:val="28"/>
          <w:szCs w:val="28"/>
          <w:lang w:val="en-US" w:eastAsia="zh-CN"/>
        </w:rPr>
        <w:t>9</w:t>
      </w:r>
      <w:r>
        <w:rPr>
          <w:rFonts w:hint="eastAsia" w:ascii="宋体" w:hAnsi="宋体" w:eastAsia="宋体" w:cs="宋体"/>
          <w:b/>
          <w:color w:val="000000"/>
          <w:sz w:val="28"/>
          <w:szCs w:val="28"/>
        </w:rPr>
        <w:t>.3  近</w:t>
      </w:r>
      <w:r>
        <w:rPr>
          <w:rFonts w:hint="eastAsia" w:ascii="宋体" w:hAnsi="宋体" w:eastAsia="宋体" w:cs="宋体"/>
          <w:b/>
          <w:color w:val="000000"/>
          <w:sz w:val="28"/>
          <w:szCs w:val="28"/>
          <w:u w:val="single"/>
        </w:rPr>
        <w:t xml:space="preserve"> 二 </w:t>
      </w:r>
      <w:r>
        <w:rPr>
          <w:rFonts w:hint="eastAsia" w:ascii="宋体" w:hAnsi="宋体" w:eastAsia="宋体" w:cs="宋体"/>
          <w:b/>
          <w:color w:val="000000"/>
          <w:sz w:val="28"/>
          <w:szCs w:val="28"/>
        </w:rPr>
        <w:t>年的</w:t>
      </w:r>
      <w:r>
        <w:rPr>
          <w:rFonts w:hint="eastAsia" w:ascii="宋体" w:hAnsi="宋体" w:eastAsia="宋体" w:cs="宋体"/>
          <w:b/>
          <w:color w:val="000000"/>
          <w:sz w:val="28"/>
          <w:szCs w:val="28"/>
        </w:rPr>
        <w:t>财务</w:t>
      </w:r>
      <w:r>
        <w:rPr>
          <w:rFonts w:hint="eastAsia" w:ascii="宋体" w:hAnsi="宋体" w:eastAsia="宋体" w:cs="宋体"/>
          <w:b/>
          <w:color w:val="000000"/>
          <w:sz w:val="28"/>
          <w:szCs w:val="28"/>
          <w:lang w:val="en-US" w:eastAsia="zh-CN"/>
        </w:rPr>
        <w:t>报表</w:t>
      </w:r>
    </w:p>
    <w:p>
      <w:pPr>
        <w:spacing w:line="360" w:lineRule="auto"/>
        <w:ind w:firstLine="420"/>
        <w:rPr>
          <w:rFonts w:hint="eastAsia" w:ascii="宋体" w:hAnsi="宋体" w:eastAsia="宋体" w:cs="宋体"/>
          <w:color w:val="000000"/>
        </w:rPr>
      </w:pPr>
      <w:r>
        <w:rPr>
          <w:rFonts w:hint="eastAsia" w:ascii="宋体" w:hAnsi="宋体" w:eastAsia="宋体" w:cs="宋体"/>
          <w:color w:val="000000"/>
          <w:lang w:eastAsia="zh-CN"/>
        </w:rPr>
        <w:t>报价人</w:t>
      </w:r>
      <w:r>
        <w:rPr>
          <w:rFonts w:hint="eastAsia" w:ascii="宋体" w:hAnsi="宋体" w:eastAsia="宋体" w:cs="宋体"/>
          <w:color w:val="000000"/>
        </w:rPr>
        <w:t>提供</w:t>
      </w:r>
      <w:r>
        <w:rPr>
          <w:rFonts w:hint="eastAsia" w:ascii="宋体" w:hAnsi="宋体" w:eastAsia="宋体" w:cs="宋体"/>
          <w:color w:val="000000"/>
          <w:sz w:val="21"/>
          <w:lang w:eastAsia="zh-CN"/>
        </w:rPr>
        <w:t>20</w:t>
      </w:r>
      <w:r>
        <w:rPr>
          <w:rFonts w:hint="eastAsia" w:ascii="宋体" w:hAnsi="宋体" w:eastAsia="宋体" w:cs="宋体"/>
          <w:color w:val="000000"/>
          <w:sz w:val="21"/>
          <w:lang w:val="en-US" w:eastAsia="zh-CN"/>
        </w:rPr>
        <w:t>21</w:t>
      </w:r>
      <w:r>
        <w:rPr>
          <w:rFonts w:hint="eastAsia" w:ascii="宋体" w:hAnsi="宋体" w:eastAsia="宋体" w:cs="宋体"/>
          <w:color w:val="000000"/>
          <w:sz w:val="21"/>
          <w:lang w:eastAsia="zh-CN"/>
        </w:rPr>
        <w:t>年、20</w:t>
      </w:r>
      <w:r>
        <w:rPr>
          <w:rFonts w:hint="eastAsia" w:ascii="宋体" w:hAnsi="宋体" w:eastAsia="宋体" w:cs="宋体"/>
          <w:color w:val="000000"/>
          <w:sz w:val="21"/>
          <w:lang w:val="en-US" w:eastAsia="zh-CN"/>
        </w:rPr>
        <w:t>22</w:t>
      </w:r>
      <w:r>
        <w:rPr>
          <w:rFonts w:hint="eastAsia" w:ascii="宋体" w:hAnsi="宋体" w:eastAsia="宋体" w:cs="宋体"/>
          <w:color w:val="000000"/>
          <w:sz w:val="21"/>
          <w:lang w:eastAsia="zh-CN"/>
        </w:rPr>
        <w:t>年的财务报告</w:t>
      </w:r>
      <w:r>
        <w:rPr>
          <w:rFonts w:hint="eastAsia" w:ascii="宋体" w:hAnsi="宋体" w:eastAsia="宋体" w:cs="宋体"/>
          <w:color w:val="000000"/>
          <w:sz w:val="21"/>
        </w:rPr>
        <w:t>；</w:t>
      </w:r>
      <w:r>
        <w:rPr>
          <w:rFonts w:hint="eastAsia" w:ascii="宋体" w:hAnsi="宋体" w:eastAsia="宋体" w:cs="宋体"/>
          <w:color w:val="000000"/>
          <w:sz w:val="21"/>
          <w:lang w:eastAsia="zh-CN"/>
        </w:rPr>
        <w:t>或</w:t>
      </w:r>
      <w:r>
        <w:rPr>
          <w:rFonts w:hint="eastAsia" w:ascii="宋体" w:hAnsi="宋体" w:eastAsia="宋体" w:cs="宋体"/>
          <w:color w:val="000000"/>
          <w:sz w:val="21"/>
        </w:rPr>
        <w:t>提供银行出具的资信证明；</w:t>
      </w:r>
      <w:r>
        <w:rPr>
          <w:rFonts w:hint="eastAsia" w:ascii="宋体" w:hAnsi="宋体" w:eastAsia="宋体" w:cs="宋体"/>
          <w:color w:val="000000"/>
          <w:sz w:val="21"/>
          <w:lang w:eastAsia="zh-CN"/>
        </w:rPr>
        <w:t>报价人</w:t>
      </w:r>
      <w:r>
        <w:rPr>
          <w:rFonts w:hint="eastAsia" w:ascii="宋体" w:hAnsi="宋体" w:eastAsia="宋体" w:cs="宋体"/>
          <w:color w:val="000000"/>
          <w:sz w:val="21"/>
        </w:rPr>
        <w:t>为新注册的，提供其中任意一个月的财务状况报</w:t>
      </w:r>
      <w:r>
        <w:rPr>
          <w:rFonts w:hint="eastAsia" w:ascii="宋体" w:hAnsi="宋体" w:eastAsia="宋体" w:cs="宋体"/>
          <w:color w:val="000000"/>
          <w:sz w:val="21"/>
          <w:lang w:val="en-US" w:eastAsia="zh-CN"/>
        </w:rPr>
        <w:t>表</w:t>
      </w:r>
      <w:r>
        <w:rPr>
          <w:rFonts w:hint="eastAsia" w:ascii="宋体" w:hAnsi="宋体" w:eastAsia="宋体" w:cs="宋体"/>
          <w:color w:val="000000"/>
          <w:sz w:val="21"/>
        </w:rPr>
        <w:t>复印件</w:t>
      </w:r>
      <w:r>
        <w:rPr>
          <w:rFonts w:hint="eastAsia" w:ascii="宋体" w:hAnsi="宋体" w:eastAsia="宋体" w:cs="宋体"/>
          <w:color w:val="000000"/>
          <w:lang w:eastAsia="zh-CN"/>
        </w:rPr>
        <w:t>。</w:t>
      </w:r>
    </w:p>
    <w:p>
      <w:pPr>
        <w:spacing w:line="480" w:lineRule="exact"/>
        <w:rPr>
          <w:rFonts w:hint="eastAsia" w:ascii="宋体" w:hAnsi="宋体" w:eastAsia="宋体" w:cs="宋体"/>
          <w:color w:val="000000"/>
          <w:sz w:val="28"/>
          <w:szCs w:val="28"/>
        </w:rPr>
      </w:pPr>
    </w:p>
    <w:p>
      <w:pPr>
        <w:spacing w:line="480" w:lineRule="exact"/>
        <w:rPr>
          <w:rFonts w:hint="eastAsia" w:ascii="宋体" w:hAnsi="宋体" w:eastAsia="宋体" w:cs="宋体"/>
          <w:b/>
          <w:color w:val="000000"/>
          <w:sz w:val="28"/>
          <w:szCs w:val="28"/>
        </w:rPr>
      </w:pPr>
      <w:r>
        <w:rPr>
          <w:rFonts w:hint="eastAsia" w:ascii="宋体" w:hAnsi="宋体" w:eastAsia="宋体" w:cs="宋体"/>
          <w:b/>
          <w:color w:val="000000"/>
          <w:sz w:val="28"/>
          <w:szCs w:val="28"/>
          <w:lang w:val="en-US" w:eastAsia="zh-CN"/>
        </w:rPr>
        <w:t>9</w:t>
      </w:r>
      <w:r>
        <w:rPr>
          <w:rFonts w:hint="eastAsia" w:ascii="宋体" w:hAnsi="宋体" w:eastAsia="宋体" w:cs="宋体"/>
          <w:b/>
          <w:color w:val="000000"/>
          <w:sz w:val="28"/>
          <w:szCs w:val="28"/>
        </w:rPr>
        <w:t>.4  关于诉讼</w:t>
      </w:r>
    </w:p>
    <w:p>
      <w:pPr>
        <w:spacing w:line="480" w:lineRule="exact"/>
        <w:ind w:firstLine="420" w:firstLineChars="200"/>
        <w:rPr>
          <w:rFonts w:hint="eastAsia" w:ascii="宋体" w:hAnsi="宋体" w:eastAsia="宋体" w:cs="宋体"/>
          <w:color w:val="000000"/>
        </w:rPr>
      </w:pPr>
      <w:r>
        <w:rPr>
          <w:rFonts w:hint="eastAsia" w:ascii="宋体" w:hAnsi="宋体" w:eastAsia="宋体" w:cs="宋体"/>
          <w:color w:val="000000"/>
        </w:rPr>
        <w:t>报价人应说明近</w:t>
      </w:r>
      <w:r>
        <w:rPr>
          <w:rFonts w:hint="eastAsia" w:ascii="宋体" w:hAnsi="宋体" w:eastAsia="宋体" w:cs="宋体"/>
          <w:color w:val="000000"/>
          <w:u w:val="single"/>
        </w:rPr>
        <w:t xml:space="preserve"> 3 </w:t>
      </w:r>
      <w:r>
        <w:rPr>
          <w:rFonts w:hint="eastAsia" w:ascii="宋体" w:hAnsi="宋体" w:eastAsia="宋体" w:cs="宋体"/>
          <w:color w:val="000000"/>
        </w:rPr>
        <w:t>年在经营活动及政府采购活动中发生的由于报价人违约或部分违约而引起的诉讼和索赔案件的具体情况及结果。若报价人对本项目进行隐瞒而又被采购人或招标代理机构发现，或被其他单位举证成立，其报价资格将被取消。</w:t>
      </w:r>
    </w:p>
    <w:p>
      <w:pPr>
        <w:spacing w:line="480" w:lineRule="exact"/>
        <w:ind w:firstLine="420" w:firstLineChars="200"/>
        <w:rPr>
          <w:rFonts w:hint="eastAsia" w:ascii="宋体" w:hAnsi="宋体" w:eastAsia="宋体" w:cs="宋体"/>
          <w:color w:val="000000"/>
        </w:rPr>
      </w:pPr>
    </w:p>
    <w:p>
      <w:pPr>
        <w:spacing w:line="480" w:lineRule="exact"/>
        <w:rPr>
          <w:rFonts w:hint="eastAsia" w:ascii="宋体" w:hAnsi="宋体" w:eastAsia="宋体" w:cs="宋体"/>
          <w:b/>
          <w:color w:val="000000"/>
          <w:sz w:val="28"/>
          <w:szCs w:val="28"/>
        </w:rPr>
      </w:pPr>
      <w:r>
        <w:rPr>
          <w:rFonts w:hint="eastAsia" w:ascii="宋体" w:hAnsi="宋体" w:eastAsia="宋体" w:cs="宋体"/>
          <w:b/>
          <w:color w:val="000000"/>
          <w:sz w:val="28"/>
          <w:szCs w:val="28"/>
          <w:lang w:val="en-US" w:eastAsia="zh-CN"/>
        </w:rPr>
        <w:t>9</w:t>
      </w:r>
      <w:r>
        <w:rPr>
          <w:rFonts w:hint="eastAsia" w:ascii="宋体" w:hAnsi="宋体" w:eastAsia="宋体" w:cs="宋体"/>
          <w:b/>
          <w:color w:val="000000"/>
          <w:sz w:val="28"/>
          <w:szCs w:val="28"/>
        </w:rPr>
        <w:t>.5  名称变更证明</w:t>
      </w:r>
    </w:p>
    <w:p>
      <w:pPr>
        <w:spacing w:line="480" w:lineRule="exact"/>
        <w:ind w:firstLine="420" w:firstLineChars="200"/>
        <w:rPr>
          <w:rFonts w:hint="eastAsia" w:ascii="宋体" w:hAnsi="宋体" w:eastAsia="宋体" w:cs="宋体"/>
          <w:color w:val="000000"/>
        </w:rPr>
      </w:pPr>
      <w:r>
        <w:rPr>
          <w:rFonts w:hint="eastAsia" w:ascii="宋体" w:hAnsi="宋体" w:eastAsia="宋体" w:cs="宋体"/>
          <w:color w:val="000000"/>
        </w:rPr>
        <w:t>本次谈判，如果有名称变更的（非因该单位出现了与资格预审时的营业性质的根本改变以至不再满足本次招标的要求），报价人应提供由工商管理部门出具的变更证明文件，说明由原名称因何种原因变更为现名称。</w:t>
      </w:r>
    </w:p>
    <w:p>
      <w:pPr>
        <w:spacing w:line="480" w:lineRule="exact"/>
        <w:rPr>
          <w:rFonts w:hint="eastAsia" w:ascii="宋体" w:hAnsi="宋体" w:eastAsia="宋体" w:cs="宋体"/>
          <w:b/>
          <w:color w:val="000000"/>
          <w:sz w:val="28"/>
          <w:szCs w:val="28"/>
        </w:rPr>
      </w:pPr>
    </w:p>
    <w:p>
      <w:pPr>
        <w:spacing w:line="480" w:lineRule="exact"/>
        <w:ind w:left="722" w:hanging="722" w:hangingChars="257"/>
        <w:rPr>
          <w:rFonts w:hint="eastAsia" w:ascii="宋体" w:hAnsi="宋体" w:eastAsia="宋体" w:cs="宋体"/>
          <w:b/>
          <w:color w:val="000000"/>
          <w:sz w:val="28"/>
          <w:szCs w:val="28"/>
        </w:rPr>
      </w:pPr>
      <w:r>
        <w:rPr>
          <w:rFonts w:hint="eastAsia" w:ascii="宋体" w:hAnsi="宋体" w:eastAsia="宋体" w:cs="宋体"/>
          <w:b/>
          <w:color w:val="000000"/>
          <w:sz w:val="28"/>
          <w:szCs w:val="28"/>
          <w:lang w:val="en-US" w:eastAsia="zh-CN"/>
        </w:rPr>
        <w:t>9</w:t>
      </w:r>
      <w:r>
        <w:rPr>
          <w:rFonts w:hint="eastAsia" w:ascii="宋体" w:hAnsi="宋体" w:eastAsia="宋体" w:cs="宋体"/>
          <w:b/>
          <w:color w:val="000000"/>
          <w:sz w:val="28"/>
          <w:szCs w:val="28"/>
        </w:rPr>
        <w:t>.6  报价人认为有必要提供的其它资料。</w:t>
      </w:r>
    </w:p>
    <w:p>
      <w:pPr>
        <w:rPr>
          <w:rFonts w:hint="eastAsia" w:ascii="宋体" w:hAnsi="宋体" w:eastAsia="宋体" w:cs="宋体"/>
          <w:color w:val="000000"/>
        </w:rPr>
      </w:pPr>
    </w:p>
    <w:p>
      <w:pPr>
        <w:spacing w:line="480" w:lineRule="exact"/>
        <w:rPr>
          <w:rFonts w:hint="eastAsia" w:ascii="宋体" w:hAnsi="宋体" w:eastAsia="宋体" w:cs="宋体"/>
          <w:color w:val="000000"/>
        </w:rPr>
      </w:pPr>
      <w:r>
        <w:rPr>
          <w:rFonts w:hint="eastAsia" w:ascii="宋体" w:hAnsi="宋体" w:eastAsia="宋体" w:cs="宋体"/>
          <w:b/>
          <w:color w:val="000000"/>
          <w:sz w:val="24"/>
        </w:rPr>
        <w:br w:type="page"/>
      </w:r>
      <w:bookmarkStart w:id="84" w:name="_Hlt10462379"/>
      <w:bookmarkEnd w:id="84"/>
    </w:p>
    <w:p>
      <w:pPr>
        <w:pStyle w:val="16"/>
        <w:spacing w:line="480" w:lineRule="exact"/>
        <w:jc w:val="center"/>
        <w:rPr>
          <w:rFonts w:hint="eastAsia" w:ascii="宋体" w:hAnsi="宋体" w:eastAsia="宋体" w:cs="宋体"/>
          <w:b/>
          <w:color w:val="000000"/>
          <w:sz w:val="44"/>
          <w:szCs w:val="44"/>
        </w:rPr>
      </w:pPr>
    </w:p>
    <w:p>
      <w:pPr>
        <w:pStyle w:val="16"/>
        <w:spacing w:line="480" w:lineRule="exact"/>
        <w:jc w:val="center"/>
        <w:rPr>
          <w:rFonts w:hint="eastAsia" w:ascii="宋体" w:hAnsi="宋体" w:eastAsia="宋体" w:cs="宋体"/>
          <w:b/>
          <w:color w:val="000000"/>
          <w:sz w:val="44"/>
          <w:szCs w:val="44"/>
        </w:rPr>
      </w:pPr>
    </w:p>
    <w:p>
      <w:pPr>
        <w:pStyle w:val="16"/>
        <w:spacing w:line="480" w:lineRule="exact"/>
        <w:jc w:val="center"/>
        <w:rPr>
          <w:rFonts w:hint="eastAsia" w:ascii="宋体" w:hAnsi="宋体" w:eastAsia="宋体" w:cs="宋体"/>
          <w:b/>
          <w:color w:val="000000"/>
          <w:sz w:val="44"/>
          <w:szCs w:val="44"/>
        </w:rPr>
      </w:pPr>
    </w:p>
    <w:p>
      <w:pPr>
        <w:pStyle w:val="16"/>
        <w:spacing w:line="480" w:lineRule="exact"/>
        <w:jc w:val="center"/>
        <w:rPr>
          <w:rFonts w:hint="eastAsia" w:ascii="宋体" w:hAnsi="宋体" w:eastAsia="宋体" w:cs="宋体"/>
          <w:b/>
          <w:color w:val="000000"/>
          <w:sz w:val="44"/>
          <w:szCs w:val="44"/>
        </w:rPr>
      </w:pPr>
    </w:p>
    <w:p>
      <w:pPr>
        <w:pStyle w:val="16"/>
        <w:spacing w:line="480" w:lineRule="exact"/>
        <w:jc w:val="center"/>
        <w:rPr>
          <w:rFonts w:hint="eastAsia" w:ascii="宋体" w:hAnsi="宋体" w:eastAsia="宋体" w:cs="宋体"/>
          <w:b/>
          <w:color w:val="000000"/>
          <w:sz w:val="44"/>
          <w:szCs w:val="44"/>
        </w:rPr>
      </w:pPr>
    </w:p>
    <w:p>
      <w:pPr>
        <w:pStyle w:val="16"/>
        <w:spacing w:line="480" w:lineRule="exact"/>
        <w:jc w:val="center"/>
        <w:rPr>
          <w:rFonts w:hint="eastAsia" w:ascii="宋体" w:hAnsi="宋体" w:eastAsia="宋体" w:cs="宋体"/>
          <w:b/>
          <w:color w:val="000000"/>
          <w:sz w:val="44"/>
          <w:szCs w:val="44"/>
        </w:rPr>
      </w:pPr>
    </w:p>
    <w:p>
      <w:pPr>
        <w:pStyle w:val="16"/>
        <w:spacing w:line="480" w:lineRule="exact"/>
        <w:jc w:val="center"/>
        <w:rPr>
          <w:rFonts w:hint="eastAsia" w:ascii="宋体" w:hAnsi="宋体" w:eastAsia="宋体" w:cs="宋体"/>
          <w:b/>
          <w:color w:val="000000"/>
          <w:sz w:val="44"/>
          <w:szCs w:val="44"/>
        </w:rPr>
      </w:pPr>
    </w:p>
    <w:p>
      <w:pPr>
        <w:pStyle w:val="16"/>
        <w:spacing w:line="480" w:lineRule="exact"/>
        <w:jc w:val="center"/>
        <w:rPr>
          <w:rFonts w:hint="eastAsia" w:ascii="宋体" w:hAnsi="宋体" w:eastAsia="宋体" w:cs="宋体"/>
          <w:b/>
          <w:color w:val="000000"/>
          <w:sz w:val="44"/>
          <w:szCs w:val="44"/>
        </w:rPr>
      </w:pPr>
    </w:p>
    <w:p>
      <w:pPr>
        <w:pStyle w:val="16"/>
        <w:spacing w:line="480" w:lineRule="exact"/>
        <w:jc w:val="center"/>
        <w:rPr>
          <w:rFonts w:hint="eastAsia" w:ascii="宋体" w:hAnsi="宋体" w:eastAsia="宋体" w:cs="宋体"/>
          <w:b/>
          <w:color w:val="000000"/>
          <w:sz w:val="44"/>
          <w:szCs w:val="44"/>
        </w:rPr>
      </w:pPr>
    </w:p>
    <w:p>
      <w:pPr>
        <w:pStyle w:val="16"/>
        <w:spacing w:line="480" w:lineRule="exact"/>
        <w:jc w:val="center"/>
        <w:rPr>
          <w:rFonts w:hint="eastAsia" w:ascii="宋体" w:hAnsi="宋体" w:eastAsia="宋体" w:cs="宋体"/>
          <w:b/>
          <w:color w:val="000000"/>
          <w:sz w:val="44"/>
          <w:szCs w:val="44"/>
        </w:rPr>
      </w:pPr>
      <w:r>
        <w:rPr>
          <w:rFonts w:hint="eastAsia" w:ascii="宋体" w:hAnsi="宋体" w:eastAsia="宋体" w:cs="宋体"/>
          <w:b/>
          <w:color w:val="000000"/>
          <w:sz w:val="44"/>
          <w:szCs w:val="44"/>
        </w:rPr>
        <w:t>三、技 术 响 应</w:t>
      </w:r>
    </w:p>
    <w:p>
      <w:pPr>
        <w:pStyle w:val="2"/>
        <w:spacing w:line="480" w:lineRule="exact"/>
        <w:rPr>
          <w:rFonts w:hint="eastAsia" w:ascii="宋体" w:hAnsi="宋体" w:eastAsia="宋体" w:cs="宋体"/>
          <w:color w:val="000000"/>
          <w:sz w:val="32"/>
          <w:szCs w:val="32"/>
        </w:rPr>
      </w:pPr>
      <w:r>
        <w:rPr>
          <w:rFonts w:hint="eastAsia" w:ascii="宋体" w:hAnsi="宋体" w:eastAsia="宋体" w:cs="宋体"/>
          <w:color w:val="000000"/>
        </w:rPr>
        <w:br w:type="page"/>
      </w:r>
      <w:bookmarkStart w:id="85" w:name="_Hlt10523647"/>
      <w:bookmarkEnd w:id="85"/>
      <w:bookmarkStart w:id="86" w:name="_Hlt10520028"/>
      <w:bookmarkEnd w:id="86"/>
      <w:bookmarkStart w:id="87" w:name="_Toc42951059"/>
      <w:r>
        <w:rPr>
          <w:rFonts w:hint="eastAsia" w:ascii="宋体" w:hAnsi="宋体" w:eastAsia="宋体" w:cs="宋体"/>
          <w:color w:val="000000"/>
          <w:sz w:val="32"/>
          <w:szCs w:val="32"/>
          <w:lang w:val="en-US" w:eastAsia="zh-CN"/>
        </w:rPr>
        <w:t>10</w:t>
      </w:r>
      <w:r>
        <w:rPr>
          <w:rFonts w:hint="eastAsia" w:ascii="宋体" w:hAnsi="宋体" w:eastAsia="宋体" w:cs="宋体"/>
          <w:color w:val="000000"/>
          <w:sz w:val="32"/>
          <w:szCs w:val="32"/>
        </w:rPr>
        <w:t>．</w:t>
      </w:r>
      <w:bookmarkEnd w:id="87"/>
      <w:r>
        <w:rPr>
          <w:rFonts w:hint="eastAsia" w:ascii="宋体" w:hAnsi="宋体" w:eastAsia="宋体" w:cs="宋体"/>
          <w:color w:val="000000"/>
          <w:sz w:val="32"/>
          <w:szCs w:val="32"/>
        </w:rPr>
        <w:t>技术响应文件格式</w:t>
      </w:r>
    </w:p>
    <w:p>
      <w:pPr>
        <w:keepNext w:val="0"/>
        <w:keepLines w:val="0"/>
        <w:widowControl/>
        <w:suppressLineNumbers w:val="0"/>
        <w:jc w:val="left"/>
        <w:rPr>
          <w:rFonts w:hint="eastAsia" w:ascii="宋体" w:hAnsi="宋体" w:eastAsia="宋体" w:cs="宋体"/>
          <w:color w:val="000000"/>
          <w:szCs w:val="21"/>
        </w:rPr>
      </w:pPr>
      <w:r>
        <w:rPr>
          <w:rFonts w:hint="eastAsia" w:ascii="宋体" w:hAnsi="宋体" w:eastAsia="宋体" w:cs="宋体"/>
          <w:color w:val="000000"/>
          <w:szCs w:val="21"/>
        </w:rPr>
        <w:t>报价人首先应充分理解</w:t>
      </w:r>
      <w:r>
        <w:rPr>
          <w:rFonts w:hint="eastAsia" w:ascii="宋体" w:hAnsi="宋体" w:eastAsia="宋体" w:cs="宋体"/>
          <w:color w:val="000000"/>
          <w:szCs w:val="21"/>
          <w:lang w:eastAsia="zh-CN"/>
        </w:rPr>
        <w:t>谈判文件</w:t>
      </w:r>
      <w:r>
        <w:rPr>
          <w:rFonts w:hint="eastAsia" w:ascii="宋体" w:hAnsi="宋体" w:eastAsia="宋体" w:cs="宋体"/>
          <w:color w:val="000000"/>
          <w:szCs w:val="21"/>
        </w:rPr>
        <w:t>中技术条款等内容的要求，结合系统及自己的经验详细设计本项目技术方案，并在此基础之上完成项目</w:t>
      </w:r>
      <w:r>
        <w:rPr>
          <w:rFonts w:hint="eastAsia" w:ascii="宋体" w:hAnsi="宋体" w:eastAsia="宋体" w:cs="宋体"/>
          <w:color w:val="000000"/>
          <w:szCs w:val="21"/>
          <w:lang w:eastAsia="zh-CN"/>
        </w:rPr>
        <w:t>报价</w:t>
      </w:r>
      <w:r>
        <w:rPr>
          <w:rFonts w:hint="eastAsia" w:ascii="宋体" w:hAnsi="宋体" w:eastAsia="宋体" w:cs="宋体"/>
          <w:color w:val="000000"/>
          <w:szCs w:val="21"/>
        </w:rPr>
        <w:t>方案的编写。</w:t>
      </w:r>
    </w:p>
    <w:p>
      <w:pPr>
        <w:pStyle w:val="16"/>
        <w:spacing w:line="360" w:lineRule="auto"/>
        <w:ind w:firstLine="403" w:firstLineChars="192"/>
        <w:rPr>
          <w:rFonts w:hint="eastAsia" w:ascii="宋体" w:hAnsi="宋体" w:eastAsia="宋体" w:cs="宋体"/>
          <w:color w:val="000000"/>
          <w:szCs w:val="21"/>
        </w:rPr>
      </w:pPr>
    </w:p>
    <w:p>
      <w:pPr>
        <w:spacing w:line="480" w:lineRule="exact"/>
        <w:ind w:left="618" w:hanging="618"/>
        <w:rPr>
          <w:rFonts w:hint="eastAsia" w:ascii="宋体" w:hAnsi="宋体" w:eastAsia="宋体" w:cs="宋体"/>
          <w:color w:val="000000"/>
          <w:sz w:val="24"/>
        </w:rPr>
      </w:pPr>
    </w:p>
    <w:p>
      <w:pPr>
        <w:pStyle w:val="2"/>
        <w:spacing w:line="480" w:lineRule="exact"/>
        <w:rPr>
          <w:rFonts w:hint="eastAsia" w:ascii="宋体" w:hAnsi="宋体" w:eastAsia="宋体" w:cs="宋体"/>
          <w:color w:val="000000"/>
          <w:sz w:val="32"/>
          <w:szCs w:val="32"/>
        </w:rPr>
      </w:pPr>
      <w:r>
        <w:rPr>
          <w:rFonts w:hint="eastAsia" w:ascii="宋体" w:hAnsi="宋体" w:eastAsia="宋体" w:cs="宋体"/>
          <w:color w:val="000000"/>
          <w:sz w:val="24"/>
        </w:rPr>
        <w:br w:type="page"/>
      </w:r>
      <w:bookmarkStart w:id="88" w:name="_Hlt10519329"/>
      <w:bookmarkEnd w:id="88"/>
      <w:bookmarkStart w:id="89" w:name="_Hlt42956379"/>
      <w:bookmarkEnd w:id="89"/>
      <w:r>
        <w:rPr>
          <w:rFonts w:hint="eastAsia" w:ascii="宋体" w:hAnsi="宋体" w:eastAsia="宋体" w:cs="宋体"/>
          <w:color w:val="000000"/>
          <w:sz w:val="28"/>
          <w:szCs w:val="28"/>
          <w:lang w:val="en-US" w:eastAsia="zh-CN"/>
        </w:rPr>
        <w:t>10</w:t>
      </w:r>
      <w:r>
        <w:rPr>
          <w:rFonts w:hint="eastAsia" w:ascii="宋体" w:hAnsi="宋体" w:eastAsia="宋体" w:cs="宋体"/>
          <w:color w:val="000000"/>
          <w:sz w:val="28"/>
          <w:szCs w:val="28"/>
        </w:rPr>
        <w:t>.1技术响应表</w:t>
      </w:r>
    </w:p>
    <w:p>
      <w:pPr>
        <w:spacing w:line="480" w:lineRule="exact"/>
        <w:ind w:firstLine="103" w:firstLineChars="49"/>
        <w:outlineLvl w:val="0"/>
        <w:rPr>
          <w:rFonts w:hint="eastAsia" w:ascii="宋体" w:hAnsi="宋体" w:eastAsia="宋体" w:cs="宋体"/>
          <w:b/>
          <w:color w:val="000000"/>
        </w:rPr>
      </w:pPr>
      <w:r>
        <w:rPr>
          <w:rFonts w:hint="eastAsia" w:ascii="宋体" w:hAnsi="宋体" w:eastAsia="宋体" w:cs="宋体"/>
          <w:b/>
          <w:color w:val="000000"/>
        </w:rPr>
        <w:t xml:space="preserve"> </w:t>
      </w:r>
      <w:bookmarkStart w:id="90" w:name="_Toc2894"/>
      <w:r>
        <w:rPr>
          <w:rFonts w:hint="eastAsia" w:ascii="宋体" w:hAnsi="宋体" w:eastAsia="宋体" w:cs="宋体"/>
          <w:b/>
          <w:color w:val="000000"/>
        </w:rPr>
        <w:t>（1）实质性响应技术条款（“★” 项）响应表</w:t>
      </w:r>
      <w:bookmarkEnd w:id="90"/>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716"/>
        <w:gridCol w:w="3207"/>
        <w:gridCol w:w="1890"/>
        <w:gridCol w:w="1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宋体" w:hAnsi="宋体" w:eastAsia="宋体" w:cs="宋体"/>
                <w:color w:val="000000"/>
              </w:rPr>
            </w:pPr>
            <w:r>
              <w:rPr>
                <w:rFonts w:hint="eastAsia" w:ascii="宋体" w:hAnsi="宋体" w:eastAsia="宋体" w:cs="宋体"/>
                <w:color w:val="000000"/>
              </w:rPr>
              <w:t>序号</w:t>
            </w:r>
          </w:p>
        </w:tc>
        <w:tc>
          <w:tcPr>
            <w:tcW w:w="171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宋体" w:hAnsi="宋体" w:eastAsia="宋体" w:cs="宋体"/>
                <w:color w:val="000000"/>
              </w:rPr>
            </w:pPr>
            <w:r>
              <w:rPr>
                <w:rFonts w:hint="eastAsia" w:ascii="宋体" w:hAnsi="宋体" w:eastAsia="宋体" w:cs="宋体"/>
                <w:color w:val="000000"/>
              </w:rPr>
              <w:t>招标/谈判规格/要求</w:t>
            </w:r>
          </w:p>
        </w:tc>
        <w:tc>
          <w:tcPr>
            <w:tcW w:w="3207" w:type="dxa"/>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宋体" w:hAnsi="宋体" w:eastAsia="宋体" w:cs="宋体"/>
                <w:color w:val="000000"/>
              </w:rPr>
            </w:pPr>
            <w:r>
              <w:rPr>
                <w:rFonts w:hint="eastAsia" w:ascii="宋体" w:hAnsi="宋体" w:eastAsia="宋体" w:cs="宋体"/>
                <w:color w:val="000000"/>
              </w:rPr>
              <w:t>投标/响应实际参数</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宋体" w:hAnsi="宋体" w:eastAsia="宋体" w:cs="宋体"/>
                <w:color w:val="000000"/>
              </w:rPr>
            </w:pPr>
            <w:r>
              <w:rPr>
                <w:rFonts w:hint="eastAsia" w:ascii="宋体" w:hAnsi="宋体" w:eastAsia="宋体" w:cs="宋体"/>
                <w:color w:val="000000"/>
              </w:rPr>
              <w:t>是否偏离（无偏离/正偏离/负偏离）</w:t>
            </w:r>
          </w:p>
        </w:tc>
        <w:tc>
          <w:tcPr>
            <w:tcW w:w="1157" w:type="dxa"/>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宋体" w:hAnsi="宋体" w:eastAsia="宋体" w:cs="宋体"/>
                <w:color w:val="000000"/>
              </w:rPr>
            </w:pPr>
            <w:r>
              <w:rPr>
                <w:rFonts w:hint="eastAsia" w:ascii="宋体" w:hAnsi="宋体" w:eastAsia="宋体" w:cs="宋体"/>
                <w:color w:val="000000"/>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691" w:type="dxa"/>
            <w:tcBorders>
              <w:top w:val="single" w:color="auto" w:sz="4" w:space="0"/>
              <w:left w:val="single" w:color="auto" w:sz="4" w:space="0"/>
              <w:bottom w:val="single" w:color="auto" w:sz="4" w:space="0"/>
              <w:right w:val="single" w:color="auto" w:sz="4" w:space="0"/>
            </w:tcBorders>
            <w:noWrap w:val="0"/>
            <w:vAlign w:val="top"/>
          </w:tcPr>
          <w:p>
            <w:pPr>
              <w:spacing w:line="480" w:lineRule="exact"/>
              <w:rPr>
                <w:rFonts w:hint="eastAsia" w:ascii="宋体" w:hAnsi="宋体" w:eastAsia="宋体" w:cs="宋体"/>
                <w:color w:val="000000"/>
              </w:rPr>
            </w:pPr>
            <w:r>
              <w:rPr>
                <w:rFonts w:hint="eastAsia" w:ascii="宋体" w:hAnsi="宋体" w:eastAsia="宋体" w:cs="宋体"/>
                <w:color w:val="000000"/>
              </w:rPr>
              <w:t>1</w:t>
            </w:r>
          </w:p>
        </w:tc>
        <w:tc>
          <w:tcPr>
            <w:tcW w:w="1716" w:type="dxa"/>
            <w:tcBorders>
              <w:top w:val="single" w:color="auto" w:sz="4" w:space="0"/>
              <w:left w:val="single" w:color="auto" w:sz="4" w:space="0"/>
              <w:bottom w:val="single" w:color="auto" w:sz="4" w:space="0"/>
              <w:right w:val="single" w:color="auto" w:sz="4" w:space="0"/>
            </w:tcBorders>
            <w:noWrap w:val="0"/>
            <w:vAlign w:val="top"/>
          </w:tcPr>
          <w:p>
            <w:pPr>
              <w:spacing w:line="480" w:lineRule="exact"/>
              <w:rPr>
                <w:rFonts w:hint="eastAsia" w:ascii="宋体" w:hAnsi="宋体" w:eastAsia="宋体" w:cs="宋体"/>
                <w:color w:val="000000"/>
              </w:rPr>
            </w:pPr>
          </w:p>
        </w:tc>
        <w:tc>
          <w:tcPr>
            <w:tcW w:w="3207"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宋体" w:hAnsi="宋体" w:eastAsia="宋体" w:cs="宋体"/>
                <w:color w:val="000000"/>
              </w:rPr>
            </w:pPr>
          </w:p>
        </w:tc>
        <w:tc>
          <w:tcPr>
            <w:tcW w:w="189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宋体" w:hAnsi="宋体" w:eastAsia="宋体" w:cs="宋体"/>
                <w:color w:val="000000"/>
              </w:rPr>
            </w:pPr>
          </w:p>
        </w:tc>
        <w:tc>
          <w:tcPr>
            <w:tcW w:w="1157" w:type="dxa"/>
            <w:tcBorders>
              <w:top w:val="single" w:color="auto" w:sz="4" w:space="0"/>
              <w:left w:val="single" w:color="auto" w:sz="4" w:space="0"/>
              <w:bottom w:val="single" w:color="auto" w:sz="4" w:space="0"/>
              <w:right w:val="single" w:color="auto" w:sz="4" w:space="0"/>
            </w:tcBorders>
            <w:noWrap w:val="0"/>
            <w:vAlign w:val="top"/>
          </w:tcPr>
          <w:p>
            <w:pPr>
              <w:spacing w:line="480" w:lineRule="exact"/>
              <w:rPr>
                <w:rFonts w:hint="eastAsia" w:ascii="宋体" w:hAnsi="宋体" w:eastAsia="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691" w:type="dxa"/>
            <w:tcBorders>
              <w:top w:val="single" w:color="auto" w:sz="4" w:space="0"/>
              <w:left w:val="single" w:color="auto" w:sz="4" w:space="0"/>
              <w:bottom w:val="single" w:color="auto" w:sz="4" w:space="0"/>
              <w:right w:val="single" w:color="auto" w:sz="4" w:space="0"/>
            </w:tcBorders>
            <w:noWrap w:val="0"/>
            <w:vAlign w:val="top"/>
          </w:tcPr>
          <w:p>
            <w:pPr>
              <w:spacing w:line="480" w:lineRule="exact"/>
              <w:rPr>
                <w:rFonts w:hint="eastAsia" w:ascii="宋体" w:hAnsi="宋体" w:eastAsia="宋体" w:cs="宋体"/>
                <w:color w:val="000000"/>
              </w:rPr>
            </w:pPr>
            <w:r>
              <w:rPr>
                <w:rFonts w:hint="eastAsia" w:ascii="宋体" w:hAnsi="宋体" w:eastAsia="宋体" w:cs="宋体"/>
                <w:color w:val="000000"/>
              </w:rPr>
              <w:t>2</w:t>
            </w:r>
          </w:p>
        </w:tc>
        <w:tc>
          <w:tcPr>
            <w:tcW w:w="1716" w:type="dxa"/>
            <w:tcBorders>
              <w:top w:val="single" w:color="auto" w:sz="4" w:space="0"/>
              <w:left w:val="single" w:color="auto" w:sz="4" w:space="0"/>
              <w:bottom w:val="single" w:color="auto" w:sz="4" w:space="0"/>
              <w:right w:val="single" w:color="auto" w:sz="4" w:space="0"/>
            </w:tcBorders>
            <w:noWrap w:val="0"/>
            <w:vAlign w:val="top"/>
          </w:tcPr>
          <w:p>
            <w:pPr>
              <w:spacing w:line="480" w:lineRule="exact"/>
              <w:rPr>
                <w:rFonts w:hint="eastAsia" w:ascii="宋体" w:hAnsi="宋体" w:eastAsia="宋体" w:cs="宋体"/>
                <w:color w:val="000000"/>
              </w:rPr>
            </w:pPr>
          </w:p>
        </w:tc>
        <w:tc>
          <w:tcPr>
            <w:tcW w:w="3207" w:type="dxa"/>
            <w:tcBorders>
              <w:top w:val="single" w:color="auto" w:sz="4" w:space="0"/>
              <w:left w:val="single" w:color="auto" w:sz="4" w:space="0"/>
              <w:bottom w:val="single" w:color="auto" w:sz="4" w:space="0"/>
              <w:right w:val="single" w:color="auto" w:sz="4" w:space="0"/>
            </w:tcBorders>
            <w:noWrap w:val="0"/>
            <w:vAlign w:val="top"/>
          </w:tcPr>
          <w:p>
            <w:pPr>
              <w:spacing w:line="480" w:lineRule="exact"/>
              <w:rPr>
                <w:rFonts w:hint="eastAsia" w:ascii="宋体" w:hAnsi="宋体" w:eastAsia="宋体" w:cs="宋体"/>
                <w:color w:val="000000"/>
              </w:rPr>
            </w:pPr>
          </w:p>
        </w:tc>
        <w:tc>
          <w:tcPr>
            <w:tcW w:w="1890" w:type="dxa"/>
            <w:tcBorders>
              <w:top w:val="single" w:color="auto" w:sz="4" w:space="0"/>
              <w:left w:val="single" w:color="auto" w:sz="4" w:space="0"/>
              <w:bottom w:val="single" w:color="auto" w:sz="4" w:space="0"/>
              <w:right w:val="single" w:color="auto" w:sz="4" w:space="0"/>
            </w:tcBorders>
            <w:noWrap w:val="0"/>
            <w:vAlign w:val="top"/>
          </w:tcPr>
          <w:p>
            <w:pPr>
              <w:spacing w:line="480" w:lineRule="exact"/>
              <w:rPr>
                <w:rFonts w:hint="eastAsia" w:ascii="宋体" w:hAnsi="宋体" w:eastAsia="宋体" w:cs="宋体"/>
                <w:color w:val="000000"/>
              </w:rPr>
            </w:pPr>
          </w:p>
        </w:tc>
        <w:tc>
          <w:tcPr>
            <w:tcW w:w="1157" w:type="dxa"/>
            <w:tcBorders>
              <w:top w:val="single" w:color="auto" w:sz="4" w:space="0"/>
              <w:left w:val="single" w:color="auto" w:sz="4" w:space="0"/>
              <w:bottom w:val="single" w:color="auto" w:sz="4" w:space="0"/>
              <w:right w:val="single" w:color="auto" w:sz="4" w:space="0"/>
            </w:tcBorders>
            <w:noWrap w:val="0"/>
            <w:vAlign w:val="top"/>
          </w:tcPr>
          <w:p>
            <w:pPr>
              <w:spacing w:line="480" w:lineRule="exact"/>
              <w:rPr>
                <w:rFonts w:hint="eastAsia" w:ascii="宋体" w:hAnsi="宋体" w:eastAsia="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691" w:type="dxa"/>
            <w:tcBorders>
              <w:top w:val="single" w:color="auto" w:sz="4" w:space="0"/>
              <w:left w:val="single" w:color="auto" w:sz="4" w:space="0"/>
              <w:bottom w:val="single" w:color="auto" w:sz="4" w:space="0"/>
              <w:right w:val="single" w:color="auto" w:sz="4" w:space="0"/>
            </w:tcBorders>
            <w:noWrap w:val="0"/>
            <w:vAlign w:val="top"/>
          </w:tcPr>
          <w:p>
            <w:pPr>
              <w:spacing w:line="480" w:lineRule="exact"/>
              <w:rPr>
                <w:rFonts w:hint="eastAsia" w:ascii="宋体" w:hAnsi="宋体" w:eastAsia="宋体" w:cs="宋体"/>
                <w:color w:val="000000"/>
              </w:rPr>
            </w:pPr>
            <w:r>
              <w:rPr>
                <w:rFonts w:hint="eastAsia" w:ascii="宋体" w:hAnsi="宋体" w:eastAsia="宋体" w:cs="宋体"/>
                <w:color w:val="000000"/>
              </w:rPr>
              <w:t>3</w:t>
            </w:r>
          </w:p>
        </w:tc>
        <w:tc>
          <w:tcPr>
            <w:tcW w:w="1716" w:type="dxa"/>
            <w:tcBorders>
              <w:top w:val="single" w:color="auto" w:sz="4" w:space="0"/>
              <w:left w:val="single" w:color="auto" w:sz="4" w:space="0"/>
              <w:bottom w:val="single" w:color="auto" w:sz="4" w:space="0"/>
              <w:right w:val="single" w:color="auto" w:sz="4" w:space="0"/>
            </w:tcBorders>
            <w:noWrap w:val="0"/>
            <w:vAlign w:val="top"/>
          </w:tcPr>
          <w:p>
            <w:pPr>
              <w:spacing w:line="480" w:lineRule="exact"/>
              <w:rPr>
                <w:rFonts w:hint="eastAsia" w:ascii="宋体" w:hAnsi="宋体" w:eastAsia="宋体" w:cs="宋体"/>
                <w:color w:val="000000"/>
              </w:rPr>
            </w:pPr>
          </w:p>
        </w:tc>
        <w:tc>
          <w:tcPr>
            <w:tcW w:w="3207" w:type="dxa"/>
            <w:tcBorders>
              <w:top w:val="single" w:color="auto" w:sz="4" w:space="0"/>
              <w:left w:val="single" w:color="auto" w:sz="4" w:space="0"/>
              <w:bottom w:val="single" w:color="auto" w:sz="4" w:space="0"/>
              <w:right w:val="single" w:color="auto" w:sz="4" w:space="0"/>
            </w:tcBorders>
            <w:noWrap w:val="0"/>
            <w:vAlign w:val="top"/>
          </w:tcPr>
          <w:p>
            <w:pPr>
              <w:spacing w:line="480" w:lineRule="exact"/>
              <w:rPr>
                <w:rFonts w:hint="eastAsia" w:ascii="宋体" w:hAnsi="宋体" w:eastAsia="宋体" w:cs="宋体"/>
                <w:color w:val="000000"/>
              </w:rPr>
            </w:pPr>
          </w:p>
        </w:tc>
        <w:tc>
          <w:tcPr>
            <w:tcW w:w="1890" w:type="dxa"/>
            <w:tcBorders>
              <w:top w:val="single" w:color="auto" w:sz="4" w:space="0"/>
              <w:left w:val="single" w:color="auto" w:sz="4" w:space="0"/>
              <w:bottom w:val="single" w:color="auto" w:sz="4" w:space="0"/>
              <w:right w:val="single" w:color="auto" w:sz="4" w:space="0"/>
            </w:tcBorders>
            <w:noWrap w:val="0"/>
            <w:vAlign w:val="top"/>
          </w:tcPr>
          <w:p>
            <w:pPr>
              <w:spacing w:line="480" w:lineRule="exact"/>
              <w:rPr>
                <w:rFonts w:hint="eastAsia" w:ascii="宋体" w:hAnsi="宋体" w:eastAsia="宋体" w:cs="宋体"/>
                <w:color w:val="000000"/>
              </w:rPr>
            </w:pPr>
          </w:p>
        </w:tc>
        <w:tc>
          <w:tcPr>
            <w:tcW w:w="1157" w:type="dxa"/>
            <w:tcBorders>
              <w:top w:val="single" w:color="auto" w:sz="4" w:space="0"/>
              <w:left w:val="single" w:color="auto" w:sz="4" w:space="0"/>
              <w:bottom w:val="single" w:color="auto" w:sz="4" w:space="0"/>
              <w:right w:val="single" w:color="auto" w:sz="4" w:space="0"/>
            </w:tcBorders>
            <w:noWrap w:val="0"/>
            <w:vAlign w:val="top"/>
          </w:tcPr>
          <w:p>
            <w:pPr>
              <w:spacing w:line="480" w:lineRule="exact"/>
              <w:rPr>
                <w:rFonts w:hint="eastAsia" w:ascii="宋体" w:hAnsi="宋体" w:eastAsia="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691" w:type="dxa"/>
            <w:tcBorders>
              <w:top w:val="single" w:color="auto" w:sz="4" w:space="0"/>
              <w:left w:val="single" w:color="auto" w:sz="4" w:space="0"/>
              <w:bottom w:val="single" w:color="auto" w:sz="4" w:space="0"/>
              <w:right w:val="single" w:color="auto" w:sz="4" w:space="0"/>
            </w:tcBorders>
            <w:noWrap w:val="0"/>
            <w:vAlign w:val="top"/>
          </w:tcPr>
          <w:p>
            <w:pPr>
              <w:spacing w:line="480" w:lineRule="exact"/>
              <w:rPr>
                <w:rFonts w:hint="eastAsia" w:ascii="宋体" w:hAnsi="宋体" w:eastAsia="宋体" w:cs="宋体"/>
                <w:color w:val="000000"/>
              </w:rPr>
            </w:pPr>
            <w:r>
              <w:rPr>
                <w:rFonts w:hint="eastAsia" w:ascii="宋体" w:hAnsi="宋体" w:eastAsia="宋体" w:cs="宋体"/>
                <w:color w:val="000000"/>
              </w:rPr>
              <w:t>4</w:t>
            </w:r>
          </w:p>
        </w:tc>
        <w:tc>
          <w:tcPr>
            <w:tcW w:w="1716" w:type="dxa"/>
            <w:tcBorders>
              <w:top w:val="single" w:color="auto" w:sz="4" w:space="0"/>
              <w:left w:val="single" w:color="auto" w:sz="4" w:space="0"/>
              <w:bottom w:val="single" w:color="auto" w:sz="4" w:space="0"/>
              <w:right w:val="single" w:color="auto" w:sz="4" w:space="0"/>
            </w:tcBorders>
            <w:noWrap w:val="0"/>
            <w:vAlign w:val="top"/>
          </w:tcPr>
          <w:p>
            <w:pPr>
              <w:spacing w:line="480" w:lineRule="exact"/>
              <w:rPr>
                <w:rFonts w:hint="eastAsia" w:ascii="宋体" w:hAnsi="宋体" w:eastAsia="宋体" w:cs="宋体"/>
                <w:color w:val="000000"/>
              </w:rPr>
            </w:pPr>
          </w:p>
        </w:tc>
        <w:tc>
          <w:tcPr>
            <w:tcW w:w="3207" w:type="dxa"/>
            <w:tcBorders>
              <w:top w:val="single" w:color="auto" w:sz="4" w:space="0"/>
              <w:left w:val="single" w:color="auto" w:sz="4" w:space="0"/>
              <w:bottom w:val="single" w:color="auto" w:sz="4" w:space="0"/>
              <w:right w:val="single" w:color="auto" w:sz="4" w:space="0"/>
            </w:tcBorders>
            <w:noWrap w:val="0"/>
            <w:vAlign w:val="top"/>
          </w:tcPr>
          <w:p>
            <w:pPr>
              <w:spacing w:line="480" w:lineRule="exact"/>
              <w:rPr>
                <w:rFonts w:hint="eastAsia" w:ascii="宋体" w:hAnsi="宋体" w:eastAsia="宋体" w:cs="宋体"/>
                <w:color w:val="000000"/>
              </w:rPr>
            </w:pPr>
          </w:p>
        </w:tc>
        <w:tc>
          <w:tcPr>
            <w:tcW w:w="1890" w:type="dxa"/>
            <w:tcBorders>
              <w:top w:val="single" w:color="auto" w:sz="4" w:space="0"/>
              <w:left w:val="single" w:color="auto" w:sz="4" w:space="0"/>
              <w:bottom w:val="single" w:color="auto" w:sz="4" w:space="0"/>
              <w:right w:val="single" w:color="auto" w:sz="4" w:space="0"/>
            </w:tcBorders>
            <w:noWrap w:val="0"/>
            <w:vAlign w:val="top"/>
          </w:tcPr>
          <w:p>
            <w:pPr>
              <w:spacing w:line="480" w:lineRule="exact"/>
              <w:rPr>
                <w:rFonts w:hint="eastAsia" w:ascii="宋体" w:hAnsi="宋体" w:eastAsia="宋体" w:cs="宋体"/>
                <w:color w:val="000000"/>
              </w:rPr>
            </w:pPr>
          </w:p>
        </w:tc>
        <w:tc>
          <w:tcPr>
            <w:tcW w:w="1157" w:type="dxa"/>
            <w:tcBorders>
              <w:top w:val="single" w:color="auto" w:sz="4" w:space="0"/>
              <w:left w:val="single" w:color="auto" w:sz="4" w:space="0"/>
              <w:bottom w:val="single" w:color="auto" w:sz="4" w:space="0"/>
              <w:right w:val="single" w:color="auto" w:sz="4" w:space="0"/>
            </w:tcBorders>
            <w:noWrap w:val="0"/>
            <w:vAlign w:val="top"/>
          </w:tcPr>
          <w:p>
            <w:pPr>
              <w:spacing w:line="480" w:lineRule="exact"/>
              <w:rPr>
                <w:rFonts w:hint="eastAsia" w:ascii="宋体" w:hAnsi="宋体" w:eastAsia="宋体" w:cs="宋体"/>
                <w:color w:val="000000"/>
              </w:rPr>
            </w:pPr>
          </w:p>
        </w:tc>
      </w:tr>
    </w:tbl>
    <w:p>
      <w:pPr>
        <w:spacing w:line="360" w:lineRule="auto"/>
        <w:rPr>
          <w:rFonts w:hint="eastAsia" w:ascii="宋体" w:hAnsi="宋体" w:eastAsia="宋体" w:cs="宋体"/>
          <w:color w:val="000000"/>
          <w:szCs w:val="21"/>
        </w:rPr>
      </w:pPr>
      <w:r>
        <w:rPr>
          <w:rFonts w:hint="eastAsia" w:ascii="宋体" w:hAnsi="宋体" w:eastAsia="宋体" w:cs="宋体"/>
          <w:color w:val="000000"/>
          <w:szCs w:val="21"/>
        </w:rPr>
        <w:t>注：</w:t>
      </w:r>
    </w:p>
    <w:p>
      <w:pPr>
        <w:spacing w:line="360" w:lineRule="auto"/>
        <w:rPr>
          <w:rFonts w:hint="eastAsia" w:ascii="宋体" w:hAnsi="宋体" w:eastAsia="宋体" w:cs="宋体"/>
          <w:color w:val="000000"/>
          <w:szCs w:val="21"/>
          <w:lang w:val="en-GB"/>
        </w:rPr>
      </w:pPr>
      <w:r>
        <w:rPr>
          <w:rFonts w:hint="eastAsia" w:ascii="宋体" w:hAnsi="宋体" w:eastAsia="宋体" w:cs="宋体"/>
          <w:color w:val="000000"/>
          <w:szCs w:val="21"/>
        </w:rPr>
        <w:t>1、报价人须对应</w:t>
      </w:r>
      <w:r>
        <w:rPr>
          <w:rFonts w:hint="eastAsia" w:ascii="宋体" w:hAnsi="宋体" w:eastAsia="宋体" w:cs="宋体"/>
          <w:color w:val="000000"/>
          <w:szCs w:val="21"/>
          <w:lang w:eastAsia="zh-CN"/>
        </w:rPr>
        <w:t>谈判文件</w:t>
      </w:r>
      <w:r>
        <w:rPr>
          <w:rFonts w:hint="eastAsia" w:ascii="宋体" w:hAnsi="宋体" w:eastAsia="宋体" w:cs="宋体"/>
          <w:color w:val="000000"/>
          <w:szCs w:val="21"/>
        </w:rPr>
        <w:t>“用户需求书”中的内容逐条响应。如有缺漏，缺漏项视同不符合招标要求。</w:t>
      </w:r>
    </w:p>
    <w:p>
      <w:pPr>
        <w:spacing w:line="360" w:lineRule="auto"/>
        <w:rPr>
          <w:rFonts w:hint="eastAsia" w:ascii="宋体" w:hAnsi="宋体" w:eastAsia="宋体" w:cs="宋体"/>
          <w:color w:val="000000"/>
          <w:szCs w:val="21"/>
        </w:rPr>
      </w:pPr>
      <w:r>
        <w:rPr>
          <w:rFonts w:hint="eastAsia" w:ascii="宋体" w:hAnsi="宋体" w:eastAsia="宋体" w:cs="宋体"/>
          <w:color w:val="000000"/>
          <w:szCs w:val="21"/>
          <w:lang w:val="en-GB"/>
        </w:rPr>
        <w:t>2、</w:t>
      </w:r>
      <w:r>
        <w:rPr>
          <w:rFonts w:hint="eastAsia" w:ascii="宋体" w:hAnsi="宋体" w:eastAsia="宋体" w:cs="宋体"/>
          <w:color w:val="000000"/>
          <w:szCs w:val="21"/>
        </w:rPr>
        <w:t>报价人响应采购需求应具体、明确，含糊不清、不确切或伪造、变造证明材料的，按照不完全响应或者完全不响应处理。构成提供虚假材料的，移送监管部门查处。</w:t>
      </w:r>
    </w:p>
    <w:p>
      <w:pPr>
        <w:spacing w:line="360" w:lineRule="auto"/>
        <w:rPr>
          <w:rFonts w:hint="eastAsia" w:ascii="宋体" w:hAnsi="宋体" w:eastAsia="宋体" w:cs="宋体"/>
          <w:color w:val="000000"/>
          <w:szCs w:val="21"/>
          <w:lang w:eastAsia="zh-CN"/>
        </w:rPr>
      </w:pPr>
      <w:r>
        <w:rPr>
          <w:rFonts w:hint="eastAsia" w:ascii="宋体" w:hAnsi="宋体" w:eastAsia="宋体" w:cs="宋体"/>
          <w:color w:val="000000"/>
          <w:szCs w:val="21"/>
          <w:lang w:val="en-GB"/>
        </w:rPr>
        <w:t>3、</w:t>
      </w:r>
      <w:r>
        <w:rPr>
          <w:rFonts w:hint="eastAsia" w:ascii="宋体" w:hAnsi="宋体" w:eastAsia="宋体" w:cs="宋体"/>
          <w:color w:val="000000"/>
          <w:szCs w:val="21"/>
          <w:lang w:val="en-US" w:eastAsia="zh-CN"/>
        </w:rPr>
        <w:t>文件中技术要求的</w:t>
      </w:r>
      <w:r>
        <w:rPr>
          <w:rFonts w:hint="eastAsia" w:ascii="宋体" w:hAnsi="宋体" w:eastAsia="宋体" w:cs="宋体"/>
          <w:color w:val="000000"/>
        </w:rPr>
        <w:t>★</w:t>
      </w:r>
      <w:r>
        <w:rPr>
          <w:rFonts w:hint="eastAsia" w:ascii="宋体" w:hAnsi="宋体" w:eastAsia="宋体" w:cs="宋体"/>
          <w:color w:val="000000"/>
          <w:lang w:val="en-US" w:eastAsia="zh-CN"/>
        </w:rPr>
        <w:t>条款必须逐条应答响应措施，否则视为报价无效</w:t>
      </w:r>
      <w:r>
        <w:rPr>
          <w:rFonts w:hint="eastAsia" w:ascii="宋体" w:hAnsi="宋体" w:eastAsia="宋体" w:cs="宋体"/>
          <w:color w:val="000000"/>
          <w:lang w:eastAsia="zh-CN"/>
        </w:rPr>
        <w:t>。</w:t>
      </w:r>
    </w:p>
    <w:p>
      <w:pPr>
        <w:spacing w:line="360" w:lineRule="auto"/>
        <w:rPr>
          <w:rFonts w:hint="eastAsia" w:ascii="宋体" w:hAnsi="宋体" w:eastAsia="宋体" w:cs="宋体"/>
          <w:color w:val="000000"/>
          <w:szCs w:val="21"/>
        </w:rPr>
      </w:pPr>
    </w:p>
    <w:p>
      <w:pPr>
        <w:spacing w:line="360" w:lineRule="auto"/>
        <w:rPr>
          <w:rFonts w:hint="eastAsia" w:ascii="宋体" w:hAnsi="宋体" w:eastAsia="宋体" w:cs="宋体"/>
          <w:color w:val="000000"/>
          <w:szCs w:val="21"/>
        </w:rPr>
      </w:pPr>
    </w:p>
    <w:p>
      <w:pPr>
        <w:spacing w:line="360" w:lineRule="auto"/>
        <w:rPr>
          <w:rFonts w:hint="eastAsia" w:ascii="宋体" w:hAnsi="宋体" w:eastAsia="宋体" w:cs="宋体"/>
          <w:color w:val="000000"/>
          <w:szCs w:val="21"/>
        </w:rPr>
      </w:pPr>
    </w:p>
    <w:p>
      <w:pPr>
        <w:pStyle w:val="16"/>
        <w:spacing w:line="480" w:lineRule="exact"/>
        <w:ind w:left="0" w:leftChars="0" w:firstLine="5040" w:firstLineChars="2400"/>
        <w:rPr>
          <w:rFonts w:hint="eastAsia" w:ascii="宋体" w:hAnsi="宋体" w:eastAsia="宋体" w:cs="宋体"/>
          <w:bCs/>
          <w:color w:val="000000"/>
        </w:rPr>
      </w:pPr>
      <w:r>
        <w:rPr>
          <w:rFonts w:hint="eastAsia" w:ascii="宋体" w:hAnsi="宋体" w:eastAsia="宋体" w:cs="宋体"/>
          <w:bCs/>
          <w:color w:val="000000"/>
        </w:rPr>
        <w:t>报价人（公章）：</w:t>
      </w:r>
    </w:p>
    <w:p>
      <w:pPr>
        <w:pStyle w:val="16"/>
        <w:spacing w:line="480" w:lineRule="exact"/>
        <w:ind w:left="0" w:leftChars="0" w:firstLine="5040" w:firstLineChars="2400"/>
        <w:rPr>
          <w:rFonts w:hint="eastAsia" w:ascii="宋体" w:hAnsi="宋体" w:eastAsia="宋体" w:cs="宋体"/>
          <w:bCs/>
          <w:color w:val="000000"/>
        </w:rPr>
      </w:pPr>
      <w:r>
        <w:rPr>
          <w:rFonts w:hint="eastAsia" w:ascii="宋体" w:hAnsi="宋体" w:eastAsia="宋体" w:cs="宋体"/>
          <w:bCs/>
          <w:color w:val="000000"/>
        </w:rPr>
        <w:t>授权代表（签名）：</w:t>
      </w:r>
    </w:p>
    <w:p>
      <w:pPr>
        <w:pStyle w:val="16"/>
        <w:spacing w:before="240" w:after="240" w:line="480" w:lineRule="exact"/>
        <w:ind w:left="0" w:leftChars="0" w:firstLine="5040" w:firstLineChars="2400"/>
        <w:rPr>
          <w:rFonts w:hint="eastAsia" w:ascii="宋体" w:hAnsi="宋体" w:eastAsia="宋体" w:cs="宋体"/>
          <w:bCs/>
          <w:color w:val="000000"/>
        </w:rPr>
      </w:pPr>
      <w:r>
        <w:rPr>
          <w:rFonts w:hint="eastAsia" w:ascii="宋体" w:hAnsi="宋体" w:eastAsia="宋体" w:cs="宋体"/>
          <w:bCs/>
          <w:color w:val="000000"/>
        </w:rPr>
        <w:t>日期：</w:t>
      </w:r>
    </w:p>
    <w:p>
      <w:pPr>
        <w:spacing w:line="480" w:lineRule="exact"/>
        <w:ind w:firstLine="102" w:firstLineChars="49"/>
        <w:rPr>
          <w:rFonts w:hint="eastAsia" w:ascii="宋体" w:hAnsi="宋体" w:eastAsia="宋体" w:cs="宋体"/>
          <w:b/>
          <w:color w:val="000000"/>
        </w:rPr>
      </w:pPr>
      <w:r>
        <w:rPr>
          <w:rFonts w:hint="eastAsia" w:ascii="宋体" w:hAnsi="宋体" w:eastAsia="宋体" w:cs="宋体"/>
          <w:bCs/>
          <w:color w:val="000000"/>
        </w:rPr>
        <w:br w:type="page"/>
      </w:r>
      <w:r>
        <w:rPr>
          <w:rFonts w:hint="eastAsia" w:ascii="宋体" w:hAnsi="宋体" w:eastAsia="宋体" w:cs="宋体"/>
          <w:b/>
          <w:color w:val="000000"/>
          <w:lang w:eastAsia="zh-CN"/>
        </w:rPr>
        <w:t>（</w:t>
      </w:r>
      <w:r>
        <w:rPr>
          <w:rFonts w:hint="eastAsia" w:ascii="宋体" w:hAnsi="宋体" w:eastAsia="宋体" w:cs="宋体"/>
          <w:b/>
          <w:color w:val="000000"/>
          <w:lang w:val="en-US" w:eastAsia="zh-CN"/>
        </w:rPr>
        <w:t>2</w:t>
      </w:r>
      <w:r>
        <w:rPr>
          <w:rFonts w:hint="eastAsia" w:ascii="宋体" w:hAnsi="宋体" w:eastAsia="宋体" w:cs="宋体"/>
          <w:b/>
          <w:color w:val="000000"/>
          <w:lang w:eastAsia="zh-CN"/>
        </w:rPr>
        <w:t>）</w:t>
      </w:r>
      <w:r>
        <w:rPr>
          <w:rFonts w:hint="eastAsia" w:ascii="宋体" w:hAnsi="宋体" w:eastAsia="宋体" w:cs="宋体"/>
          <w:b/>
          <w:color w:val="000000"/>
        </w:rPr>
        <w:t>一般技术条款响应表</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716"/>
        <w:gridCol w:w="3207"/>
        <w:gridCol w:w="1890"/>
        <w:gridCol w:w="1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691" w:type="dxa"/>
            <w:noWrap w:val="0"/>
            <w:vAlign w:val="center"/>
          </w:tcPr>
          <w:p>
            <w:pPr>
              <w:spacing w:line="360" w:lineRule="auto"/>
              <w:jc w:val="center"/>
              <w:rPr>
                <w:rFonts w:hint="eastAsia" w:ascii="宋体" w:hAnsi="宋体" w:eastAsia="宋体" w:cs="宋体"/>
                <w:b/>
                <w:color w:val="000000"/>
                <w:szCs w:val="21"/>
              </w:rPr>
            </w:pPr>
            <w:r>
              <w:rPr>
                <w:rFonts w:hint="eastAsia" w:ascii="宋体" w:hAnsi="宋体" w:eastAsia="宋体" w:cs="宋体"/>
                <w:b/>
                <w:color w:val="000000"/>
                <w:szCs w:val="21"/>
              </w:rPr>
              <w:t>序号</w:t>
            </w:r>
          </w:p>
        </w:tc>
        <w:tc>
          <w:tcPr>
            <w:tcW w:w="1716" w:type="dxa"/>
            <w:noWrap w:val="0"/>
            <w:vAlign w:val="center"/>
          </w:tcPr>
          <w:p>
            <w:pPr>
              <w:spacing w:line="360" w:lineRule="auto"/>
              <w:jc w:val="center"/>
              <w:rPr>
                <w:rFonts w:hint="eastAsia" w:ascii="宋体" w:hAnsi="宋体" w:eastAsia="宋体" w:cs="宋体"/>
                <w:b/>
                <w:color w:val="000000"/>
                <w:szCs w:val="21"/>
              </w:rPr>
            </w:pPr>
            <w:r>
              <w:rPr>
                <w:rFonts w:hint="eastAsia" w:ascii="宋体" w:hAnsi="宋体" w:eastAsia="宋体" w:cs="宋体"/>
                <w:b/>
                <w:color w:val="000000"/>
                <w:szCs w:val="21"/>
              </w:rPr>
              <w:t>谈判文件要求</w:t>
            </w:r>
          </w:p>
        </w:tc>
        <w:tc>
          <w:tcPr>
            <w:tcW w:w="3207" w:type="dxa"/>
            <w:noWrap w:val="0"/>
            <w:vAlign w:val="center"/>
          </w:tcPr>
          <w:p>
            <w:pPr>
              <w:spacing w:line="360" w:lineRule="auto"/>
              <w:jc w:val="center"/>
              <w:rPr>
                <w:rFonts w:hint="eastAsia" w:ascii="宋体" w:hAnsi="宋体" w:eastAsia="宋体" w:cs="宋体"/>
                <w:b/>
                <w:color w:val="000000"/>
                <w:szCs w:val="21"/>
              </w:rPr>
            </w:pPr>
            <w:r>
              <w:rPr>
                <w:rFonts w:hint="eastAsia" w:ascii="宋体" w:hAnsi="宋体" w:eastAsia="宋体" w:cs="宋体"/>
                <w:b/>
                <w:color w:val="000000"/>
                <w:szCs w:val="21"/>
              </w:rPr>
              <w:t>报价实际参数</w:t>
            </w:r>
          </w:p>
        </w:tc>
        <w:tc>
          <w:tcPr>
            <w:tcW w:w="1890" w:type="dxa"/>
            <w:noWrap w:val="0"/>
            <w:vAlign w:val="center"/>
          </w:tcPr>
          <w:p>
            <w:pPr>
              <w:spacing w:line="360" w:lineRule="auto"/>
              <w:jc w:val="center"/>
              <w:rPr>
                <w:rFonts w:hint="eastAsia" w:ascii="宋体" w:hAnsi="宋体" w:eastAsia="宋体" w:cs="宋体"/>
                <w:b/>
                <w:color w:val="000000"/>
                <w:szCs w:val="21"/>
              </w:rPr>
            </w:pPr>
            <w:r>
              <w:rPr>
                <w:rFonts w:hint="eastAsia" w:ascii="宋体" w:hAnsi="宋体" w:eastAsia="宋体" w:cs="宋体"/>
                <w:b/>
                <w:color w:val="000000"/>
                <w:szCs w:val="21"/>
              </w:rPr>
              <w:t>是否偏离（无偏离/正偏离/负偏离）</w:t>
            </w:r>
          </w:p>
        </w:tc>
        <w:tc>
          <w:tcPr>
            <w:tcW w:w="1157" w:type="dxa"/>
            <w:noWrap w:val="0"/>
            <w:vAlign w:val="center"/>
          </w:tcPr>
          <w:p>
            <w:pPr>
              <w:spacing w:line="360" w:lineRule="auto"/>
              <w:jc w:val="center"/>
              <w:rPr>
                <w:rFonts w:hint="eastAsia" w:ascii="宋体" w:hAnsi="宋体" w:eastAsia="宋体" w:cs="宋体"/>
                <w:b/>
                <w:color w:val="000000"/>
                <w:szCs w:val="21"/>
              </w:rPr>
            </w:pPr>
            <w:r>
              <w:rPr>
                <w:rFonts w:hint="eastAsia" w:ascii="宋体" w:hAnsi="宋体" w:eastAsia="宋体" w:cs="宋体"/>
                <w:b/>
                <w:color w:val="000000"/>
                <w:szCs w:val="21"/>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691" w:type="dxa"/>
            <w:noWrap w:val="0"/>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1</w:t>
            </w:r>
          </w:p>
        </w:tc>
        <w:tc>
          <w:tcPr>
            <w:tcW w:w="1716" w:type="dxa"/>
            <w:noWrap w:val="0"/>
            <w:vAlign w:val="center"/>
          </w:tcPr>
          <w:p>
            <w:pPr>
              <w:spacing w:line="360" w:lineRule="auto"/>
              <w:jc w:val="center"/>
              <w:rPr>
                <w:rFonts w:hint="eastAsia" w:ascii="宋体" w:hAnsi="宋体" w:eastAsia="宋体" w:cs="宋体"/>
                <w:color w:val="000000"/>
                <w:szCs w:val="21"/>
              </w:rPr>
            </w:pPr>
          </w:p>
        </w:tc>
        <w:tc>
          <w:tcPr>
            <w:tcW w:w="3207" w:type="dxa"/>
            <w:noWrap w:val="0"/>
            <w:vAlign w:val="center"/>
          </w:tcPr>
          <w:p>
            <w:pPr>
              <w:spacing w:line="360" w:lineRule="auto"/>
              <w:jc w:val="center"/>
              <w:rPr>
                <w:rFonts w:hint="eastAsia" w:ascii="宋体" w:hAnsi="宋体" w:eastAsia="宋体" w:cs="宋体"/>
                <w:color w:val="000000"/>
                <w:szCs w:val="21"/>
              </w:rPr>
            </w:pPr>
          </w:p>
        </w:tc>
        <w:tc>
          <w:tcPr>
            <w:tcW w:w="1890" w:type="dxa"/>
            <w:noWrap w:val="0"/>
            <w:vAlign w:val="center"/>
          </w:tcPr>
          <w:p>
            <w:pPr>
              <w:spacing w:line="360" w:lineRule="auto"/>
              <w:jc w:val="center"/>
              <w:rPr>
                <w:rFonts w:hint="eastAsia" w:ascii="宋体" w:hAnsi="宋体" w:eastAsia="宋体" w:cs="宋体"/>
                <w:color w:val="000000"/>
                <w:szCs w:val="21"/>
              </w:rPr>
            </w:pPr>
          </w:p>
        </w:tc>
        <w:tc>
          <w:tcPr>
            <w:tcW w:w="1157" w:type="dxa"/>
            <w:noWrap w:val="0"/>
            <w:vAlign w:val="center"/>
          </w:tcPr>
          <w:p>
            <w:pPr>
              <w:spacing w:line="360" w:lineRule="auto"/>
              <w:jc w:val="center"/>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691" w:type="dxa"/>
            <w:noWrap w:val="0"/>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1716" w:type="dxa"/>
            <w:noWrap w:val="0"/>
            <w:vAlign w:val="center"/>
          </w:tcPr>
          <w:p>
            <w:pPr>
              <w:spacing w:line="360" w:lineRule="auto"/>
              <w:jc w:val="center"/>
              <w:rPr>
                <w:rFonts w:hint="eastAsia" w:ascii="宋体" w:hAnsi="宋体" w:eastAsia="宋体" w:cs="宋体"/>
                <w:color w:val="000000"/>
                <w:szCs w:val="21"/>
              </w:rPr>
            </w:pPr>
          </w:p>
        </w:tc>
        <w:tc>
          <w:tcPr>
            <w:tcW w:w="3207" w:type="dxa"/>
            <w:noWrap w:val="0"/>
            <w:vAlign w:val="center"/>
          </w:tcPr>
          <w:p>
            <w:pPr>
              <w:spacing w:line="360" w:lineRule="auto"/>
              <w:jc w:val="center"/>
              <w:rPr>
                <w:rFonts w:hint="eastAsia" w:ascii="宋体" w:hAnsi="宋体" w:eastAsia="宋体" w:cs="宋体"/>
                <w:color w:val="000000"/>
                <w:szCs w:val="21"/>
              </w:rPr>
            </w:pPr>
          </w:p>
        </w:tc>
        <w:tc>
          <w:tcPr>
            <w:tcW w:w="1890" w:type="dxa"/>
            <w:noWrap w:val="0"/>
            <w:vAlign w:val="center"/>
          </w:tcPr>
          <w:p>
            <w:pPr>
              <w:spacing w:line="360" w:lineRule="auto"/>
              <w:jc w:val="center"/>
              <w:rPr>
                <w:rFonts w:hint="eastAsia" w:ascii="宋体" w:hAnsi="宋体" w:eastAsia="宋体" w:cs="宋体"/>
                <w:color w:val="000000"/>
                <w:szCs w:val="21"/>
              </w:rPr>
            </w:pPr>
          </w:p>
        </w:tc>
        <w:tc>
          <w:tcPr>
            <w:tcW w:w="1157" w:type="dxa"/>
            <w:noWrap w:val="0"/>
            <w:vAlign w:val="center"/>
          </w:tcPr>
          <w:p>
            <w:pPr>
              <w:spacing w:line="360" w:lineRule="auto"/>
              <w:jc w:val="center"/>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691" w:type="dxa"/>
            <w:noWrap w:val="0"/>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3</w:t>
            </w:r>
          </w:p>
        </w:tc>
        <w:tc>
          <w:tcPr>
            <w:tcW w:w="1716" w:type="dxa"/>
            <w:noWrap w:val="0"/>
            <w:vAlign w:val="center"/>
          </w:tcPr>
          <w:p>
            <w:pPr>
              <w:spacing w:line="360" w:lineRule="auto"/>
              <w:jc w:val="center"/>
              <w:rPr>
                <w:rFonts w:hint="eastAsia" w:ascii="宋体" w:hAnsi="宋体" w:eastAsia="宋体" w:cs="宋体"/>
                <w:color w:val="000000"/>
                <w:szCs w:val="21"/>
              </w:rPr>
            </w:pPr>
          </w:p>
        </w:tc>
        <w:tc>
          <w:tcPr>
            <w:tcW w:w="3207" w:type="dxa"/>
            <w:noWrap w:val="0"/>
            <w:vAlign w:val="center"/>
          </w:tcPr>
          <w:p>
            <w:pPr>
              <w:spacing w:line="360" w:lineRule="auto"/>
              <w:jc w:val="center"/>
              <w:rPr>
                <w:rFonts w:hint="eastAsia" w:ascii="宋体" w:hAnsi="宋体" w:eastAsia="宋体" w:cs="宋体"/>
                <w:color w:val="000000"/>
                <w:szCs w:val="21"/>
              </w:rPr>
            </w:pPr>
          </w:p>
        </w:tc>
        <w:tc>
          <w:tcPr>
            <w:tcW w:w="1890" w:type="dxa"/>
            <w:noWrap w:val="0"/>
            <w:vAlign w:val="center"/>
          </w:tcPr>
          <w:p>
            <w:pPr>
              <w:spacing w:line="360" w:lineRule="auto"/>
              <w:jc w:val="center"/>
              <w:rPr>
                <w:rFonts w:hint="eastAsia" w:ascii="宋体" w:hAnsi="宋体" w:eastAsia="宋体" w:cs="宋体"/>
                <w:color w:val="000000"/>
                <w:szCs w:val="21"/>
              </w:rPr>
            </w:pPr>
          </w:p>
        </w:tc>
        <w:tc>
          <w:tcPr>
            <w:tcW w:w="1157" w:type="dxa"/>
            <w:noWrap w:val="0"/>
            <w:vAlign w:val="center"/>
          </w:tcPr>
          <w:p>
            <w:pPr>
              <w:spacing w:line="360" w:lineRule="auto"/>
              <w:jc w:val="center"/>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691" w:type="dxa"/>
            <w:noWrap w:val="0"/>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4</w:t>
            </w:r>
          </w:p>
        </w:tc>
        <w:tc>
          <w:tcPr>
            <w:tcW w:w="1716" w:type="dxa"/>
            <w:noWrap w:val="0"/>
            <w:vAlign w:val="center"/>
          </w:tcPr>
          <w:p>
            <w:pPr>
              <w:spacing w:line="360" w:lineRule="auto"/>
              <w:jc w:val="center"/>
              <w:rPr>
                <w:rFonts w:hint="eastAsia" w:ascii="宋体" w:hAnsi="宋体" w:eastAsia="宋体" w:cs="宋体"/>
                <w:color w:val="000000"/>
                <w:szCs w:val="21"/>
              </w:rPr>
            </w:pPr>
          </w:p>
        </w:tc>
        <w:tc>
          <w:tcPr>
            <w:tcW w:w="3207" w:type="dxa"/>
            <w:noWrap w:val="0"/>
            <w:vAlign w:val="center"/>
          </w:tcPr>
          <w:p>
            <w:pPr>
              <w:spacing w:line="360" w:lineRule="auto"/>
              <w:jc w:val="center"/>
              <w:rPr>
                <w:rFonts w:hint="eastAsia" w:ascii="宋体" w:hAnsi="宋体" w:eastAsia="宋体" w:cs="宋体"/>
                <w:color w:val="000000"/>
                <w:szCs w:val="21"/>
              </w:rPr>
            </w:pPr>
          </w:p>
        </w:tc>
        <w:tc>
          <w:tcPr>
            <w:tcW w:w="1890" w:type="dxa"/>
            <w:noWrap w:val="0"/>
            <w:vAlign w:val="center"/>
          </w:tcPr>
          <w:p>
            <w:pPr>
              <w:spacing w:line="360" w:lineRule="auto"/>
              <w:jc w:val="center"/>
              <w:rPr>
                <w:rFonts w:hint="eastAsia" w:ascii="宋体" w:hAnsi="宋体" w:eastAsia="宋体" w:cs="宋体"/>
                <w:color w:val="000000"/>
                <w:szCs w:val="21"/>
              </w:rPr>
            </w:pPr>
          </w:p>
        </w:tc>
        <w:tc>
          <w:tcPr>
            <w:tcW w:w="1157" w:type="dxa"/>
            <w:noWrap w:val="0"/>
            <w:vAlign w:val="center"/>
          </w:tcPr>
          <w:p>
            <w:pPr>
              <w:spacing w:line="360" w:lineRule="auto"/>
              <w:jc w:val="center"/>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691" w:type="dxa"/>
            <w:noWrap w:val="0"/>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5</w:t>
            </w:r>
          </w:p>
        </w:tc>
        <w:tc>
          <w:tcPr>
            <w:tcW w:w="1716" w:type="dxa"/>
            <w:noWrap w:val="0"/>
            <w:vAlign w:val="center"/>
          </w:tcPr>
          <w:p>
            <w:pPr>
              <w:spacing w:line="360" w:lineRule="auto"/>
              <w:jc w:val="center"/>
              <w:rPr>
                <w:rFonts w:hint="eastAsia" w:ascii="宋体" w:hAnsi="宋体" w:eastAsia="宋体" w:cs="宋体"/>
                <w:color w:val="000000"/>
                <w:szCs w:val="21"/>
              </w:rPr>
            </w:pPr>
          </w:p>
        </w:tc>
        <w:tc>
          <w:tcPr>
            <w:tcW w:w="3207" w:type="dxa"/>
            <w:noWrap w:val="0"/>
            <w:vAlign w:val="center"/>
          </w:tcPr>
          <w:p>
            <w:pPr>
              <w:spacing w:line="360" w:lineRule="auto"/>
              <w:jc w:val="center"/>
              <w:rPr>
                <w:rFonts w:hint="eastAsia" w:ascii="宋体" w:hAnsi="宋体" w:eastAsia="宋体" w:cs="宋体"/>
                <w:color w:val="000000"/>
                <w:szCs w:val="21"/>
              </w:rPr>
            </w:pPr>
          </w:p>
        </w:tc>
        <w:tc>
          <w:tcPr>
            <w:tcW w:w="1890" w:type="dxa"/>
            <w:noWrap w:val="0"/>
            <w:vAlign w:val="center"/>
          </w:tcPr>
          <w:p>
            <w:pPr>
              <w:spacing w:line="360" w:lineRule="auto"/>
              <w:jc w:val="center"/>
              <w:rPr>
                <w:rFonts w:hint="eastAsia" w:ascii="宋体" w:hAnsi="宋体" w:eastAsia="宋体" w:cs="宋体"/>
                <w:color w:val="000000"/>
                <w:szCs w:val="21"/>
              </w:rPr>
            </w:pPr>
          </w:p>
        </w:tc>
        <w:tc>
          <w:tcPr>
            <w:tcW w:w="1157" w:type="dxa"/>
            <w:noWrap w:val="0"/>
            <w:vAlign w:val="center"/>
          </w:tcPr>
          <w:p>
            <w:pPr>
              <w:spacing w:line="360" w:lineRule="auto"/>
              <w:jc w:val="center"/>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691" w:type="dxa"/>
            <w:noWrap w:val="0"/>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6</w:t>
            </w:r>
          </w:p>
        </w:tc>
        <w:tc>
          <w:tcPr>
            <w:tcW w:w="1716" w:type="dxa"/>
            <w:noWrap w:val="0"/>
            <w:vAlign w:val="center"/>
          </w:tcPr>
          <w:p>
            <w:pPr>
              <w:spacing w:line="360" w:lineRule="auto"/>
              <w:jc w:val="center"/>
              <w:rPr>
                <w:rFonts w:hint="eastAsia" w:ascii="宋体" w:hAnsi="宋体" w:eastAsia="宋体" w:cs="宋体"/>
                <w:color w:val="000000"/>
                <w:szCs w:val="21"/>
              </w:rPr>
            </w:pPr>
          </w:p>
        </w:tc>
        <w:tc>
          <w:tcPr>
            <w:tcW w:w="3207" w:type="dxa"/>
            <w:noWrap w:val="0"/>
            <w:vAlign w:val="center"/>
          </w:tcPr>
          <w:p>
            <w:pPr>
              <w:spacing w:line="360" w:lineRule="auto"/>
              <w:jc w:val="center"/>
              <w:rPr>
                <w:rFonts w:hint="eastAsia" w:ascii="宋体" w:hAnsi="宋体" w:eastAsia="宋体" w:cs="宋体"/>
                <w:color w:val="000000"/>
                <w:szCs w:val="21"/>
              </w:rPr>
            </w:pPr>
          </w:p>
        </w:tc>
        <w:tc>
          <w:tcPr>
            <w:tcW w:w="1890" w:type="dxa"/>
            <w:noWrap w:val="0"/>
            <w:vAlign w:val="center"/>
          </w:tcPr>
          <w:p>
            <w:pPr>
              <w:spacing w:line="360" w:lineRule="auto"/>
              <w:jc w:val="center"/>
              <w:rPr>
                <w:rFonts w:hint="eastAsia" w:ascii="宋体" w:hAnsi="宋体" w:eastAsia="宋体" w:cs="宋体"/>
                <w:color w:val="000000"/>
                <w:szCs w:val="21"/>
              </w:rPr>
            </w:pPr>
          </w:p>
        </w:tc>
        <w:tc>
          <w:tcPr>
            <w:tcW w:w="1157" w:type="dxa"/>
            <w:noWrap w:val="0"/>
            <w:vAlign w:val="center"/>
          </w:tcPr>
          <w:p>
            <w:pPr>
              <w:spacing w:line="360" w:lineRule="auto"/>
              <w:jc w:val="center"/>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691" w:type="dxa"/>
            <w:noWrap w:val="0"/>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7</w:t>
            </w:r>
          </w:p>
        </w:tc>
        <w:tc>
          <w:tcPr>
            <w:tcW w:w="1716" w:type="dxa"/>
            <w:noWrap w:val="0"/>
            <w:vAlign w:val="center"/>
          </w:tcPr>
          <w:p>
            <w:pPr>
              <w:spacing w:line="360" w:lineRule="auto"/>
              <w:jc w:val="center"/>
              <w:rPr>
                <w:rFonts w:hint="eastAsia" w:ascii="宋体" w:hAnsi="宋体" w:eastAsia="宋体" w:cs="宋体"/>
                <w:color w:val="000000"/>
                <w:szCs w:val="21"/>
              </w:rPr>
            </w:pPr>
          </w:p>
        </w:tc>
        <w:tc>
          <w:tcPr>
            <w:tcW w:w="3207" w:type="dxa"/>
            <w:noWrap w:val="0"/>
            <w:vAlign w:val="center"/>
          </w:tcPr>
          <w:p>
            <w:pPr>
              <w:spacing w:line="360" w:lineRule="auto"/>
              <w:jc w:val="center"/>
              <w:rPr>
                <w:rFonts w:hint="eastAsia" w:ascii="宋体" w:hAnsi="宋体" w:eastAsia="宋体" w:cs="宋体"/>
                <w:color w:val="000000"/>
                <w:szCs w:val="21"/>
              </w:rPr>
            </w:pPr>
          </w:p>
        </w:tc>
        <w:tc>
          <w:tcPr>
            <w:tcW w:w="1890" w:type="dxa"/>
            <w:noWrap w:val="0"/>
            <w:vAlign w:val="center"/>
          </w:tcPr>
          <w:p>
            <w:pPr>
              <w:spacing w:line="360" w:lineRule="auto"/>
              <w:jc w:val="center"/>
              <w:rPr>
                <w:rFonts w:hint="eastAsia" w:ascii="宋体" w:hAnsi="宋体" w:eastAsia="宋体" w:cs="宋体"/>
                <w:color w:val="000000"/>
                <w:szCs w:val="21"/>
              </w:rPr>
            </w:pPr>
          </w:p>
        </w:tc>
        <w:tc>
          <w:tcPr>
            <w:tcW w:w="1157" w:type="dxa"/>
            <w:noWrap w:val="0"/>
            <w:vAlign w:val="center"/>
          </w:tcPr>
          <w:p>
            <w:pPr>
              <w:spacing w:line="360" w:lineRule="auto"/>
              <w:jc w:val="center"/>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691" w:type="dxa"/>
            <w:noWrap w:val="0"/>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8</w:t>
            </w:r>
          </w:p>
        </w:tc>
        <w:tc>
          <w:tcPr>
            <w:tcW w:w="1716" w:type="dxa"/>
            <w:noWrap w:val="0"/>
            <w:vAlign w:val="center"/>
          </w:tcPr>
          <w:p>
            <w:pPr>
              <w:spacing w:line="360" w:lineRule="auto"/>
              <w:jc w:val="center"/>
              <w:rPr>
                <w:rFonts w:hint="eastAsia" w:ascii="宋体" w:hAnsi="宋体" w:eastAsia="宋体" w:cs="宋体"/>
                <w:color w:val="000000"/>
                <w:szCs w:val="21"/>
              </w:rPr>
            </w:pPr>
          </w:p>
        </w:tc>
        <w:tc>
          <w:tcPr>
            <w:tcW w:w="3207" w:type="dxa"/>
            <w:noWrap w:val="0"/>
            <w:vAlign w:val="center"/>
          </w:tcPr>
          <w:p>
            <w:pPr>
              <w:spacing w:line="360" w:lineRule="auto"/>
              <w:jc w:val="center"/>
              <w:rPr>
                <w:rFonts w:hint="eastAsia" w:ascii="宋体" w:hAnsi="宋体" w:eastAsia="宋体" w:cs="宋体"/>
                <w:color w:val="000000"/>
                <w:szCs w:val="21"/>
              </w:rPr>
            </w:pPr>
          </w:p>
        </w:tc>
        <w:tc>
          <w:tcPr>
            <w:tcW w:w="1890" w:type="dxa"/>
            <w:noWrap w:val="0"/>
            <w:vAlign w:val="center"/>
          </w:tcPr>
          <w:p>
            <w:pPr>
              <w:spacing w:line="360" w:lineRule="auto"/>
              <w:jc w:val="center"/>
              <w:rPr>
                <w:rFonts w:hint="eastAsia" w:ascii="宋体" w:hAnsi="宋体" w:eastAsia="宋体" w:cs="宋体"/>
                <w:color w:val="000000"/>
                <w:szCs w:val="21"/>
              </w:rPr>
            </w:pPr>
          </w:p>
        </w:tc>
        <w:tc>
          <w:tcPr>
            <w:tcW w:w="1157" w:type="dxa"/>
            <w:noWrap w:val="0"/>
            <w:vAlign w:val="center"/>
          </w:tcPr>
          <w:p>
            <w:pPr>
              <w:spacing w:line="360" w:lineRule="auto"/>
              <w:jc w:val="center"/>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691" w:type="dxa"/>
            <w:noWrap w:val="0"/>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w:t>
            </w:r>
          </w:p>
        </w:tc>
        <w:tc>
          <w:tcPr>
            <w:tcW w:w="1716" w:type="dxa"/>
            <w:noWrap w:val="0"/>
            <w:vAlign w:val="center"/>
          </w:tcPr>
          <w:p>
            <w:pPr>
              <w:spacing w:line="360" w:lineRule="auto"/>
              <w:jc w:val="center"/>
              <w:rPr>
                <w:rFonts w:hint="eastAsia" w:ascii="宋体" w:hAnsi="宋体" w:eastAsia="宋体" w:cs="宋体"/>
                <w:color w:val="000000"/>
                <w:szCs w:val="21"/>
              </w:rPr>
            </w:pPr>
          </w:p>
        </w:tc>
        <w:tc>
          <w:tcPr>
            <w:tcW w:w="3207" w:type="dxa"/>
            <w:noWrap w:val="0"/>
            <w:vAlign w:val="center"/>
          </w:tcPr>
          <w:p>
            <w:pPr>
              <w:spacing w:line="360" w:lineRule="auto"/>
              <w:jc w:val="center"/>
              <w:rPr>
                <w:rFonts w:hint="eastAsia" w:ascii="宋体" w:hAnsi="宋体" w:eastAsia="宋体" w:cs="宋体"/>
                <w:color w:val="000000"/>
                <w:szCs w:val="21"/>
              </w:rPr>
            </w:pPr>
          </w:p>
        </w:tc>
        <w:tc>
          <w:tcPr>
            <w:tcW w:w="1890" w:type="dxa"/>
            <w:noWrap w:val="0"/>
            <w:vAlign w:val="center"/>
          </w:tcPr>
          <w:p>
            <w:pPr>
              <w:spacing w:line="360" w:lineRule="auto"/>
              <w:jc w:val="center"/>
              <w:rPr>
                <w:rFonts w:hint="eastAsia" w:ascii="宋体" w:hAnsi="宋体" w:eastAsia="宋体" w:cs="宋体"/>
                <w:color w:val="000000"/>
                <w:szCs w:val="21"/>
              </w:rPr>
            </w:pPr>
          </w:p>
        </w:tc>
        <w:tc>
          <w:tcPr>
            <w:tcW w:w="1157" w:type="dxa"/>
            <w:noWrap w:val="0"/>
            <w:vAlign w:val="center"/>
          </w:tcPr>
          <w:p>
            <w:pPr>
              <w:spacing w:line="360" w:lineRule="auto"/>
              <w:jc w:val="center"/>
              <w:rPr>
                <w:rFonts w:hint="eastAsia" w:ascii="宋体" w:hAnsi="宋体" w:eastAsia="宋体" w:cs="宋体"/>
                <w:color w:val="000000"/>
                <w:szCs w:val="21"/>
              </w:rPr>
            </w:pPr>
          </w:p>
        </w:tc>
      </w:tr>
    </w:tbl>
    <w:p>
      <w:pPr>
        <w:spacing w:line="360" w:lineRule="auto"/>
        <w:rPr>
          <w:rFonts w:hint="eastAsia" w:ascii="宋体" w:hAnsi="宋体" w:eastAsia="宋体" w:cs="宋体"/>
          <w:color w:val="000000"/>
          <w:szCs w:val="21"/>
        </w:rPr>
      </w:pPr>
      <w:r>
        <w:rPr>
          <w:rFonts w:hint="eastAsia" w:ascii="宋体" w:hAnsi="宋体" w:eastAsia="宋体" w:cs="宋体"/>
          <w:color w:val="000000"/>
          <w:szCs w:val="21"/>
        </w:rPr>
        <w:t>注：</w:t>
      </w:r>
    </w:p>
    <w:p>
      <w:pPr>
        <w:spacing w:line="360" w:lineRule="auto"/>
        <w:rPr>
          <w:rFonts w:hint="eastAsia" w:ascii="宋体" w:hAnsi="宋体" w:eastAsia="宋体" w:cs="宋体"/>
          <w:color w:val="000000"/>
          <w:szCs w:val="21"/>
          <w:lang w:val="en-GB"/>
        </w:rPr>
      </w:pPr>
      <w:r>
        <w:rPr>
          <w:rFonts w:hint="eastAsia" w:ascii="宋体" w:hAnsi="宋体" w:eastAsia="宋体" w:cs="宋体"/>
          <w:color w:val="000000"/>
          <w:szCs w:val="21"/>
        </w:rPr>
        <w:t>1、报价人须对应谈判文件“用户需求书”中的内容逐条响应。如有缺漏，缺漏项视同不符合招标要求。</w:t>
      </w:r>
    </w:p>
    <w:p>
      <w:pPr>
        <w:spacing w:line="360" w:lineRule="auto"/>
        <w:rPr>
          <w:rFonts w:hint="eastAsia" w:ascii="宋体" w:hAnsi="宋体" w:eastAsia="宋体" w:cs="宋体"/>
          <w:color w:val="000000"/>
          <w:szCs w:val="21"/>
        </w:rPr>
      </w:pPr>
      <w:r>
        <w:rPr>
          <w:rFonts w:hint="eastAsia" w:ascii="宋体" w:hAnsi="宋体" w:eastAsia="宋体" w:cs="宋体"/>
          <w:color w:val="000000"/>
          <w:szCs w:val="21"/>
          <w:lang w:val="en-GB"/>
        </w:rPr>
        <w:t>2、</w:t>
      </w:r>
      <w:r>
        <w:rPr>
          <w:rFonts w:hint="eastAsia" w:ascii="宋体" w:hAnsi="宋体" w:eastAsia="宋体" w:cs="宋体"/>
          <w:color w:val="000000"/>
          <w:szCs w:val="21"/>
        </w:rPr>
        <w:t>报价人响应采购需求应具体、明确，含糊不清、不确切或伪造、变造证明材料的，按照不完全响应或者完全不响应处理。构成提供虚假材料的，移送监管部门查处。</w:t>
      </w:r>
    </w:p>
    <w:p>
      <w:pPr>
        <w:spacing w:line="360" w:lineRule="auto"/>
        <w:rPr>
          <w:rFonts w:hint="eastAsia" w:ascii="宋体" w:hAnsi="宋体" w:eastAsia="宋体" w:cs="宋体"/>
          <w:color w:val="000000"/>
          <w:szCs w:val="21"/>
        </w:rPr>
      </w:pPr>
      <w:r>
        <w:rPr>
          <w:rFonts w:hint="eastAsia" w:ascii="宋体" w:hAnsi="宋体" w:eastAsia="宋体" w:cs="宋体"/>
          <w:color w:val="000000"/>
          <w:szCs w:val="21"/>
          <w:lang w:val="en-GB"/>
        </w:rPr>
        <w:t>3、本表内容不得擅自修改。</w:t>
      </w:r>
    </w:p>
    <w:p>
      <w:pPr>
        <w:pStyle w:val="16"/>
        <w:spacing w:line="360" w:lineRule="auto"/>
        <w:ind w:firstLine="4477" w:firstLineChars="2132"/>
        <w:rPr>
          <w:rFonts w:hint="eastAsia" w:ascii="宋体" w:hAnsi="宋体" w:eastAsia="宋体" w:cs="宋体"/>
          <w:b w:val="0"/>
          <w:bCs/>
          <w:color w:val="000000"/>
        </w:rPr>
      </w:pPr>
    </w:p>
    <w:p>
      <w:pPr>
        <w:pStyle w:val="16"/>
        <w:spacing w:line="360" w:lineRule="auto"/>
        <w:ind w:firstLine="4477" w:firstLineChars="2132"/>
        <w:rPr>
          <w:rFonts w:hint="eastAsia" w:ascii="宋体" w:hAnsi="宋体" w:eastAsia="宋体" w:cs="宋体"/>
          <w:b w:val="0"/>
          <w:bCs/>
          <w:color w:val="000000"/>
        </w:rPr>
      </w:pPr>
      <w:r>
        <w:rPr>
          <w:rFonts w:hint="eastAsia" w:ascii="宋体" w:hAnsi="宋体" w:eastAsia="宋体" w:cs="宋体"/>
          <w:b w:val="0"/>
          <w:bCs/>
          <w:color w:val="000000"/>
        </w:rPr>
        <w:t>报价人（公章）：</w:t>
      </w:r>
    </w:p>
    <w:p>
      <w:pPr>
        <w:pStyle w:val="16"/>
        <w:spacing w:line="360" w:lineRule="auto"/>
        <w:ind w:firstLine="4477" w:firstLineChars="2132"/>
        <w:rPr>
          <w:rFonts w:hint="eastAsia" w:ascii="宋体" w:hAnsi="宋体" w:eastAsia="宋体" w:cs="宋体"/>
          <w:b w:val="0"/>
          <w:bCs/>
          <w:color w:val="000000"/>
        </w:rPr>
      </w:pPr>
      <w:r>
        <w:rPr>
          <w:rFonts w:hint="eastAsia" w:ascii="宋体" w:hAnsi="宋体" w:eastAsia="宋体" w:cs="宋体"/>
          <w:b w:val="0"/>
          <w:bCs/>
          <w:color w:val="000000"/>
        </w:rPr>
        <w:t>授权代表（签名）：</w:t>
      </w:r>
    </w:p>
    <w:p>
      <w:pPr>
        <w:pStyle w:val="16"/>
        <w:spacing w:line="360" w:lineRule="auto"/>
        <w:ind w:firstLine="4477" w:firstLineChars="2132"/>
        <w:rPr>
          <w:rFonts w:hint="eastAsia" w:ascii="宋体" w:hAnsi="宋体" w:eastAsia="宋体" w:cs="宋体"/>
          <w:b w:val="0"/>
          <w:bCs/>
          <w:color w:val="000000"/>
        </w:rPr>
      </w:pPr>
      <w:r>
        <w:rPr>
          <w:rFonts w:hint="eastAsia" w:ascii="宋体" w:hAnsi="宋体" w:eastAsia="宋体" w:cs="宋体"/>
          <w:b w:val="0"/>
          <w:bCs/>
          <w:color w:val="000000"/>
        </w:rPr>
        <w:t>日    期：</w:t>
      </w:r>
    </w:p>
    <w:p>
      <w:pPr>
        <w:pStyle w:val="16"/>
        <w:spacing w:before="240" w:after="240" w:line="480" w:lineRule="exact"/>
        <w:rPr>
          <w:rFonts w:hint="eastAsia" w:ascii="宋体" w:hAnsi="宋体" w:eastAsia="宋体" w:cs="宋体"/>
          <w:b/>
          <w:color w:val="000000"/>
        </w:rPr>
      </w:pPr>
    </w:p>
    <w:p>
      <w:pPr>
        <w:spacing w:line="480" w:lineRule="exact"/>
        <w:rPr>
          <w:rFonts w:hint="eastAsia" w:ascii="宋体" w:hAnsi="宋体" w:eastAsia="宋体" w:cs="宋体"/>
          <w:b/>
          <w:bCs/>
          <w:color w:val="000000"/>
          <w:sz w:val="32"/>
          <w:szCs w:val="32"/>
        </w:rPr>
      </w:pPr>
      <w:r>
        <w:rPr>
          <w:rFonts w:hint="eastAsia" w:ascii="宋体" w:hAnsi="宋体" w:eastAsia="宋体" w:cs="宋体"/>
          <w:b/>
          <w:color w:val="000000"/>
        </w:rPr>
        <w:br w:type="page"/>
      </w:r>
      <w:r>
        <w:rPr>
          <w:rFonts w:hint="eastAsia" w:ascii="宋体" w:hAnsi="宋体" w:eastAsia="宋体" w:cs="宋体"/>
          <w:b/>
          <w:bCs/>
          <w:color w:val="000000"/>
          <w:sz w:val="32"/>
          <w:szCs w:val="32"/>
          <w:lang w:val="en-US" w:eastAsia="zh-CN"/>
        </w:rPr>
        <w:t>1</w:t>
      </w:r>
      <w:r>
        <w:rPr>
          <w:rFonts w:hint="eastAsia" w:ascii="宋体" w:hAnsi="宋体" w:eastAsia="宋体" w:cs="宋体"/>
          <w:b/>
          <w:bCs/>
          <w:color w:val="000000"/>
          <w:sz w:val="32"/>
          <w:szCs w:val="32"/>
          <w:lang w:val="en-US" w:eastAsia="zh-CN"/>
        </w:rPr>
        <w:t>0</w:t>
      </w:r>
      <w:r>
        <w:rPr>
          <w:rFonts w:hint="eastAsia" w:ascii="宋体" w:hAnsi="宋体" w:eastAsia="宋体" w:cs="宋体"/>
          <w:b/>
          <w:bCs/>
          <w:color w:val="000000"/>
          <w:sz w:val="32"/>
          <w:szCs w:val="32"/>
        </w:rPr>
        <w:t xml:space="preserve">.2  </w:t>
      </w:r>
      <w:r>
        <w:rPr>
          <w:rFonts w:hint="eastAsia" w:ascii="宋体" w:hAnsi="宋体" w:eastAsia="宋体" w:cs="宋体"/>
          <w:b/>
          <w:bCs/>
          <w:color w:val="000000"/>
          <w:sz w:val="32"/>
          <w:szCs w:val="32"/>
          <w:lang w:val="en-US" w:eastAsia="zh-CN"/>
        </w:rPr>
        <w:t>实施</w:t>
      </w:r>
      <w:r>
        <w:rPr>
          <w:rFonts w:hint="eastAsia" w:ascii="宋体" w:hAnsi="宋体" w:eastAsia="宋体" w:cs="宋体"/>
          <w:b/>
          <w:bCs/>
          <w:color w:val="000000"/>
          <w:sz w:val="32"/>
          <w:szCs w:val="32"/>
        </w:rPr>
        <w:t>方案</w:t>
      </w:r>
    </w:p>
    <w:p>
      <w:pPr>
        <w:spacing w:line="360" w:lineRule="auto"/>
        <w:ind w:firstLine="403" w:firstLineChars="192"/>
        <w:rPr>
          <w:rFonts w:hint="eastAsia" w:ascii="宋体" w:hAnsi="宋体" w:eastAsia="宋体" w:cs="宋体"/>
          <w:color w:val="000000"/>
          <w:szCs w:val="21"/>
        </w:rPr>
      </w:pPr>
    </w:p>
    <w:p>
      <w:pPr>
        <w:spacing w:line="360" w:lineRule="auto"/>
        <w:ind w:firstLine="403" w:firstLineChars="192"/>
        <w:rPr>
          <w:rFonts w:hint="eastAsia" w:ascii="宋体" w:hAnsi="宋体" w:eastAsia="宋体" w:cs="宋体"/>
          <w:color w:val="000000"/>
          <w:szCs w:val="21"/>
        </w:rPr>
      </w:pPr>
      <w:r>
        <w:rPr>
          <w:rFonts w:hint="eastAsia" w:ascii="宋体" w:hAnsi="宋体" w:eastAsia="宋体" w:cs="宋体"/>
          <w:color w:val="000000"/>
          <w:szCs w:val="21"/>
        </w:rPr>
        <w:t>报价人应充分了解现场情况，理解</w:t>
      </w:r>
      <w:r>
        <w:rPr>
          <w:rFonts w:hint="eastAsia" w:ascii="宋体" w:hAnsi="宋体" w:eastAsia="宋体" w:cs="宋体"/>
          <w:color w:val="000000"/>
          <w:szCs w:val="21"/>
          <w:lang w:val="en-US" w:eastAsia="zh-CN"/>
        </w:rPr>
        <w:t>采购需求</w:t>
      </w:r>
      <w:r>
        <w:rPr>
          <w:rFonts w:hint="eastAsia" w:ascii="宋体" w:hAnsi="宋体" w:eastAsia="宋体" w:cs="宋体"/>
          <w:color w:val="000000"/>
          <w:szCs w:val="21"/>
        </w:rPr>
        <w:t>，满足采购人对</w:t>
      </w:r>
      <w:r>
        <w:rPr>
          <w:rFonts w:hint="eastAsia" w:ascii="宋体" w:hAnsi="宋体" w:eastAsia="宋体" w:cs="宋体"/>
          <w:color w:val="000000"/>
          <w:szCs w:val="21"/>
          <w:lang w:val="en-US" w:eastAsia="zh-CN"/>
        </w:rPr>
        <w:t>项目</w:t>
      </w:r>
      <w:r>
        <w:rPr>
          <w:rFonts w:hint="eastAsia" w:ascii="宋体" w:hAnsi="宋体" w:eastAsia="宋体" w:cs="宋体"/>
          <w:color w:val="000000"/>
          <w:szCs w:val="21"/>
        </w:rPr>
        <w:t>的要求，并在此基础之上完成</w:t>
      </w:r>
      <w:r>
        <w:rPr>
          <w:rFonts w:hint="eastAsia" w:ascii="宋体" w:hAnsi="宋体" w:eastAsia="宋体" w:cs="宋体"/>
          <w:color w:val="000000"/>
          <w:szCs w:val="21"/>
          <w:lang w:val="en-US" w:eastAsia="zh-CN"/>
        </w:rPr>
        <w:t>本项目</w:t>
      </w:r>
      <w:r>
        <w:rPr>
          <w:rFonts w:hint="eastAsia" w:ascii="宋体" w:hAnsi="宋体" w:eastAsia="宋体" w:cs="宋体"/>
          <w:color w:val="000000"/>
          <w:szCs w:val="21"/>
        </w:rPr>
        <w:t>的编写。</w:t>
      </w:r>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right="0" w:rightChars="0"/>
        <w:jc w:val="left"/>
        <w:textAlignment w:val="auto"/>
        <w:outlineLvl w:val="9"/>
        <w:rPr>
          <w:rFonts w:hint="eastAsia" w:ascii="宋体" w:hAnsi="宋体" w:eastAsia="宋体" w:cs="宋体"/>
          <w:color w:val="000000"/>
          <w:szCs w:val="21"/>
        </w:rPr>
      </w:pPr>
    </w:p>
    <w:p>
      <w:pPr>
        <w:pStyle w:val="16"/>
        <w:ind w:firstLine="5384" w:firstLineChars="2554"/>
        <w:rPr>
          <w:rFonts w:hint="eastAsia" w:ascii="宋体" w:hAnsi="宋体" w:eastAsia="宋体" w:cs="宋体"/>
          <w:b/>
          <w:color w:val="000000"/>
          <w:szCs w:val="21"/>
        </w:rPr>
      </w:pPr>
    </w:p>
    <w:p>
      <w:pPr>
        <w:pStyle w:val="16"/>
        <w:ind w:firstLine="5384" w:firstLineChars="2554"/>
        <w:rPr>
          <w:rFonts w:hint="eastAsia" w:ascii="宋体" w:hAnsi="宋体" w:eastAsia="宋体" w:cs="宋体"/>
          <w:b/>
          <w:color w:val="000000"/>
          <w:szCs w:val="21"/>
        </w:rPr>
      </w:pPr>
    </w:p>
    <w:p>
      <w:pPr>
        <w:pStyle w:val="16"/>
        <w:ind w:firstLine="5384" w:firstLineChars="2554"/>
        <w:rPr>
          <w:rFonts w:hint="eastAsia" w:ascii="宋体" w:hAnsi="宋体" w:eastAsia="宋体" w:cs="宋体"/>
          <w:b/>
          <w:color w:val="000000"/>
          <w:szCs w:val="21"/>
        </w:rPr>
      </w:pPr>
    </w:p>
    <w:p>
      <w:pPr>
        <w:pStyle w:val="16"/>
        <w:ind w:firstLine="5384" w:firstLineChars="2554"/>
        <w:rPr>
          <w:rFonts w:hint="eastAsia" w:ascii="宋体" w:hAnsi="宋体" w:eastAsia="宋体" w:cs="宋体"/>
          <w:b/>
          <w:color w:val="000000"/>
          <w:szCs w:val="21"/>
        </w:rPr>
      </w:pPr>
    </w:p>
    <w:p>
      <w:pPr>
        <w:pStyle w:val="16"/>
        <w:ind w:firstLine="5384" w:firstLineChars="2554"/>
        <w:rPr>
          <w:rFonts w:hint="eastAsia" w:ascii="宋体" w:hAnsi="宋体" w:eastAsia="宋体" w:cs="宋体"/>
          <w:b/>
          <w:color w:val="000000"/>
          <w:szCs w:val="21"/>
        </w:rPr>
      </w:pPr>
    </w:p>
    <w:p>
      <w:pPr>
        <w:pStyle w:val="16"/>
        <w:ind w:firstLine="5363" w:firstLineChars="2554"/>
        <w:rPr>
          <w:rFonts w:hint="eastAsia" w:ascii="宋体" w:hAnsi="宋体" w:eastAsia="宋体" w:cs="宋体"/>
          <w:bCs/>
          <w:color w:val="000000"/>
          <w:szCs w:val="21"/>
        </w:rPr>
      </w:pPr>
      <w:r>
        <w:rPr>
          <w:rFonts w:hint="eastAsia" w:ascii="宋体" w:hAnsi="宋体" w:eastAsia="宋体" w:cs="宋体"/>
          <w:bCs/>
          <w:color w:val="000000"/>
          <w:szCs w:val="21"/>
        </w:rPr>
        <w:t>报价人（公章）：</w:t>
      </w:r>
    </w:p>
    <w:p>
      <w:pPr>
        <w:pStyle w:val="16"/>
        <w:ind w:firstLine="5363" w:firstLineChars="2554"/>
        <w:rPr>
          <w:rFonts w:hint="eastAsia" w:ascii="宋体" w:hAnsi="宋体" w:eastAsia="宋体" w:cs="宋体"/>
          <w:bCs/>
          <w:color w:val="000000"/>
          <w:szCs w:val="21"/>
        </w:rPr>
      </w:pPr>
    </w:p>
    <w:p>
      <w:pPr>
        <w:pStyle w:val="16"/>
        <w:ind w:firstLine="6741" w:firstLineChars="3210"/>
        <w:rPr>
          <w:rFonts w:hint="eastAsia" w:ascii="宋体" w:hAnsi="宋体" w:eastAsia="宋体" w:cs="宋体"/>
          <w:bCs/>
          <w:color w:val="000000"/>
          <w:szCs w:val="21"/>
        </w:rPr>
      </w:pPr>
    </w:p>
    <w:p>
      <w:pPr>
        <w:pStyle w:val="16"/>
        <w:ind w:firstLine="5363" w:firstLineChars="2554"/>
        <w:rPr>
          <w:rFonts w:hint="eastAsia" w:ascii="宋体" w:hAnsi="宋体" w:eastAsia="宋体" w:cs="宋体"/>
          <w:bCs/>
          <w:color w:val="000000"/>
          <w:szCs w:val="21"/>
        </w:rPr>
      </w:pPr>
      <w:r>
        <w:rPr>
          <w:rFonts w:hint="eastAsia" w:ascii="宋体" w:hAnsi="宋体" w:eastAsia="宋体" w:cs="宋体"/>
          <w:bCs/>
          <w:color w:val="000000"/>
          <w:szCs w:val="21"/>
        </w:rPr>
        <w:t>授权代表（签名）：</w:t>
      </w:r>
    </w:p>
    <w:p>
      <w:pPr>
        <w:pStyle w:val="16"/>
        <w:ind w:firstLine="5363" w:firstLineChars="2554"/>
        <w:rPr>
          <w:rFonts w:hint="eastAsia" w:ascii="宋体" w:hAnsi="宋体" w:eastAsia="宋体" w:cs="宋体"/>
          <w:bCs/>
          <w:color w:val="000000"/>
          <w:szCs w:val="21"/>
        </w:rPr>
      </w:pPr>
      <w:r>
        <w:rPr>
          <w:rFonts w:hint="eastAsia" w:ascii="宋体" w:hAnsi="宋体" w:eastAsia="宋体" w:cs="宋体"/>
          <w:bCs/>
          <w:color w:val="000000"/>
          <w:szCs w:val="21"/>
        </w:rPr>
        <w:t xml:space="preserve">               </w:t>
      </w:r>
    </w:p>
    <w:p>
      <w:pPr>
        <w:pStyle w:val="16"/>
        <w:ind w:firstLine="1850" w:firstLineChars="881"/>
        <w:rPr>
          <w:rFonts w:hint="eastAsia" w:ascii="宋体" w:hAnsi="宋体" w:eastAsia="宋体" w:cs="宋体"/>
          <w:bCs/>
          <w:color w:val="000000"/>
          <w:szCs w:val="21"/>
        </w:rPr>
      </w:pPr>
      <w:r>
        <w:rPr>
          <w:rFonts w:hint="eastAsia" w:ascii="宋体" w:hAnsi="宋体" w:eastAsia="宋体" w:cs="宋体"/>
          <w:bCs/>
          <w:color w:val="000000"/>
          <w:szCs w:val="21"/>
        </w:rPr>
        <w:t xml:space="preserve">                                </w:t>
      </w:r>
    </w:p>
    <w:p>
      <w:pPr>
        <w:pStyle w:val="16"/>
        <w:ind w:firstLine="5264" w:firstLineChars="2507"/>
        <w:rPr>
          <w:rFonts w:hint="eastAsia" w:ascii="宋体" w:hAnsi="宋体" w:eastAsia="宋体" w:cs="宋体"/>
          <w:b/>
          <w:color w:val="000000"/>
        </w:rPr>
      </w:pPr>
      <w:r>
        <w:rPr>
          <w:rFonts w:hint="eastAsia" w:ascii="宋体" w:hAnsi="宋体" w:eastAsia="宋体" w:cs="宋体"/>
          <w:bCs/>
          <w:color w:val="000000"/>
          <w:szCs w:val="21"/>
        </w:rPr>
        <w:t xml:space="preserve"> </w:t>
      </w:r>
      <w:r>
        <w:rPr>
          <w:rFonts w:hint="eastAsia" w:ascii="宋体" w:hAnsi="宋体" w:eastAsia="宋体" w:cs="宋体"/>
          <w:bCs/>
          <w:color w:val="000000"/>
        </w:rPr>
        <w:t>日    期：</w:t>
      </w:r>
    </w:p>
    <w:p>
      <w:pPr>
        <w:pStyle w:val="16"/>
        <w:spacing w:line="480" w:lineRule="exact"/>
        <w:ind w:firstLine="4495" w:firstLineChars="2132"/>
        <w:rPr>
          <w:rFonts w:hint="eastAsia" w:ascii="宋体" w:hAnsi="宋体" w:eastAsia="宋体" w:cs="宋体"/>
          <w:b/>
          <w:color w:val="000000"/>
        </w:rPr>
      </w:pPr>
    </w:p>
    <w:p>
      <w:pPr>
        <w:pStyle w:val="16"/>
        <w:spacing w:line="480" w:lineRule="exact"/>
        <w:ind w:firstLine="4477" w:firstLineChars="2132"/>
        <w:rPr>
          <w:rFonts w:hint="eastAsia" w:ascii="宋体" w:hAnsi="宋体" w:eastAsia="宋体" w:cs="宋体"/>
          <w:color w:val="000000"/>
          <w:kern w:val="0"/>
          <w:szCs w:val="21"/>
        </w:rPr>
      </w:pPr>
      <w:r>
        <w:rPr>
          <w:rFonts w:hint="eastAsia" w:ascii="宋体" w:hAnsi="宋体" w:eastAsia="宋体" w:cs="宋体"/>
          <w:color w:val="000000"/>
          <w:kern w:val="0"/>
          <w:szCs w:val="21"/>
        </w:rPr>
        <w:t xml:space="preserve"> </w:t>
      </w:r>
    </w:p>
    <w:p>
      <w:pPr>
        <w:pStyle w:val="16"/>
        <w:spacing w:line="480" w:lineRule="exact"/>
        <w:ind w:firstLine="4477"/>
        <w:rPr>
          <w:rFonts w:hint="eastAsia" w:ascii="宋体" w:hAnsi="宋体" w:eastAsia="宋体" w:cs="宋体"/>
          <w:b/>
          <w:color w:val="000000"/>
        </w:rPr>
        <w:sectPr>
          <w:pgSz w:w="11906" w:h="16838"/>
          <w:pgMar w:top="1440" w:right="1379" w:bottom="1440" w:left="1400" w:header="851" w:footer="992" w:gutter="0"/>
          <w:pgBorders>
            <w:top w:val="none" w:sz="0" w:space="0"/>
            <w:left w:val="none" w:sz="0" w:space="0"/>
            <w:bottom w:val="none" w:sz="0" w:space="0"/>
            <w:right w:val="none" w:sz="0" w:space="0"/>
          </w:pgBorders>
          <w:pgNumType w:fmt="decimal"/>
          <w:cols w:space="720" w:num="1"/>
          <w:docGrid w:linePitch="312" w:charSpace="0"/>
        </w:sectPr>
      </w:pPr>
    </w:p>
    <w:p>
      <w:pPr>
        <w:spacing w:line="480" w:lineRule="exact"/>
        <w:rPr>
          <w:rFonts w:hint="eastAsia" w:ascii="宋体" w:hAnsi="宋体" w:eastAsia="宋体" w:cs="宋体"/>
          <w:b/>
          <w:bCs/>
          <w:color w:val="000000"/>
          <w:sz w:val="32"/>
          <w:szCs w:val="32"/>
        </w:rPr>
      </w:pPr>
      <w:bookmarkStart w:id="91" w:name="_Toc42956287"/>
      <w:bookmarkStart w:id="92" w:name="_Toc42956290"/>
      <w:bookmarkStart w:id="93" w:name="_Toc4471835"/>
      <w:r>
        <w:rPr>
          <w:rFonts w:hint="eastAsia" w:ascii="宋体" w:hAnsi="宋体" w:eastAsia="宋体" w:cs="宋体"/>
          <w:b/>
          <w:bCs/>
          <w:color w:val="000000"/>
          <w:sz w:val="32"/>
          <w:szCs w:val="32"/>
          <w:lang w:val="en-US" w:eastAsia="zh-CN"/>
        </w:rPr>
        <w:t>10</w:t>
      </w:r>
      <w:r>
        <w:rPr>
          <w:rFonts w:hint="eastAsia" w:ascii="宋体" w:hAnsi="宋体" w:eastAsia="宋体" w:cs="宋体"/>
          <w:b/>
          <w:bCs/>
          <w:color w:val="000000"/>
          <w:sz w:val="32"/>
          <w:szCs w:val="32"/>
        </w:rPr>
        <w:t>.</w:t>
      </w:r>
      <w:r>
        <w:rPr>
          <w:rFonts w:hint="eastAsia" w:ascii="宋体" w:hAnsi="宋体" w:eastAsia="宋体" w:cs="宋体"/>
          <w:b/>
          <w:bCs/>
          <w:color w:val="000000"/>
          <w:sz w:val="32"/>
          <w:szCs w:val="32"/>
          <w:lang w:val="en-US" w:eastAsia="zh-CN"/>
        </w:rPr>
        <w:t>3</w:t>
      </w:r>
      <w:r>
        <w:rPr>
          <w:rFonts w:hint="eastAsia" w:ascii="宋体" w:hAnsi="宋体" w:eastAsia="宋体" w:cs="宋体"/>
          <w:b/>
          <w:bCs/>
          <w:color w:val="000000"/>
          <w:sz w:val="32"/>
          <w:szCs w:val="32"/>
        </w:rPr>
        <w:t xml:space="preserve">   </w:t>
      </w:r>
      <w:bookmarkEnd w:id="91"/>
      <w:bookmarkEnd w:id="92"/>
      <w:r>
        <w:rPr>
          <w:rFonts w:hint="eastAsia" w:ascii="宋体" w:hAnsi="宋体" w:eastAsia="宋体" w:cs="宋体"/>
          <w:b/>
          <w:bCs/>
          <w:color w:val="000000"/>
          <w:sz w:val="32"/>
          <w:szCs w:val="32"/>
        </w:rPr>
        <w:t>本项目管理技术人员配置</w:t>
      </w:r>
    </w:p>
    <w:p>
      <w:pPr>
        <w:spacing w:line="360" w:lineRule="auto"/>
        <w:jc w:val="center"/>
        <w:rPr>
          <w:rFonts w:hint="eastAsia" w:ascii="宋体" w:hAnsi="宋体" w:eastAsia="宋体" w:cs="宋体"/>
          <w:b/>
          <w:color w:val="000000"/>
          <w:sz w:val="28"/>
        </w:rPr>
      </w:pPr>
    </w:p>
    <w:p>
      <w:pPr>
        <w:spacing w:after="120"/>
        <w:ind w:left="420" w:leftChars="200"/>
        <w:rPr>
          <w:rFonts w:hint="eastAsia" w:ascii="宋体" w:hAnsi="宋体" w:eastAsia="宋体" w:cs="宋体"/>
          <w:b/>
          <w:color w:val="000000"/>
          <w:szCs w:val="21"/>
        </w:rPr>
      </w:pPr>
      <w:r>
        <w:rPr>
          <w:rFonts w:hint="eastAsia" w:ascii="宋体" w:hAnsi="宋体" w:eastAsia="宋体" w:cs="宋体"/>
          <w:b/>
          <w:color w:val="000000"/>
          <w:szCs w:val="21"/>
        </w:rPr>
        <w:t>（1）本项目的项目负责人简历表</w:t>
      </w:r>
    </w:p>
    <w:p>
      <w:pPr>
        <w:spacing w:line="360" w:lineRule="auto"/>
        <w:ind w:left="1245" w:leftChars="342" w:hanging="527" w:hangingChars="250"/>
        <w:jc w:val="center"/>
        <w:rPr>
          <w:rFonts w:hint="eastAsia" w:ascii="宋体" w:hAnsi="宋体" w:eastAsia="宋体" w:cs="宋体"/>
          <w:b/>
          <w:color w:val="000000"/>
          <w:szCs w:val="21"/>
        </w:rPr>
      </w:pPr>
      <w:r>
        <w:rPr>
          <w:rFonts w:hint="eastAsia" w:ascii="宋体" w:hAnsi="宋体" w:eastAsia="宋体" w:cs="宋体"/>
          <w:b/>
          <w:color w:val="000000"/>
          <w:szCs w:val="21"/>
        </w:rPr>
        <w:t>项目负责人简历表</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10"/>
        <w:gridCol w:w="378"/>
        <w:gridCol w:w="516"/>
        <w:gridCol w:w="879"/>
        <w:gridCol w:w="708"/>
        <w:gridCol w:w="599"/>
        <w:gridCol w:w="659"/>
        <w:gridCol w:w="854"/>
        <w:gridCol w:w="145"/>
        <w:gridCol w:w="1685"/>
        <w:gridCol w:w="1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1310" w:type="dxa"/>
            <w:noWrap w:val="0"/>
            <w:vAlign w:val="center"/>
          </w:tcPr>
          <w:p>
            <w:pPr>
              <w:jc w:val="center"/>
              <w:rPr>
                <w:rFonts w:hint="eastAsia" w:ascii="宋体" w:hAnsi="宋体" w:eastAsia="宋体" w:cs="宋体"/>
                <w:color w:val="000000"/>
                <w:szCs w:val="21"/>
              </w:rPr>
            </w:pPr>
            <w:r>
              <w:rPr>
                <w:rFonts w:hint="eastAsia" w:ascii="宋体" w:hAnsi="宋体" w:eastAsia="宋体" w:cs="宋体"/>
                <w:color w:val="000000"/>
                <w:szCs w:val="21"/>
              </w:rPr>
              <w:t>姓名</w:t>
            </w:r>
          </w:p>
        </w:tc>
        <w:tc>
          <w:tcPr>
            <w:tcW w:w="1773" w:type="dxa"/>
            <w:gridSpan w:val="3"/>
            <w:noWrap w:val="0"/>
            <w:vAlign w:val="center"/>
          </w:tcPr>
          <w:p>
            <w:pPr>
              <w:jc w:val="center"/>
              <w:rPr>
                <w:rFonts w:hint="eastAsia" w:ascii="宋体" w:hAnsi="宋体" w:eastAsia="宋体" w:cs="宋体"/>
                <w:color w:val="000000"/>
                <w:szCs w:val="21"/>
              </w:rPr>
            </w:pPr>
          </w:p>
        </w:tc>
        <w:tc>
          <w:tcPr>
            <w:tcW w:w="1307" w:type="dxa"/>
            <w:gridSpan w:val="2"/>
            <w:noWrap w:val="0"/>
            <w:vAlign w:val="center"/>
          </w:tcPr>
          <w:p>
            <w:pPr>
              <w:jc w:val="center"/>
              <w:rPr>
                <w:rFonts w:hint="eastAsia" w:ascii="宋体" w:hAnsi="宋体" w:eastAsia="宋体" w:cs="宋体"/>
                <w:color w:val="000000"/>
                <w:szCs w:val="21"/>
              </w:rPr>
            </w:pPr>
            <w:r>
              <w:rPr>
                <w:rFonts w:hint="eastAsia" w:ascii="宋体" w:hAnsi="宋体" w:eastAsia="宋体" w:cs="宋体"/>
                <w:color w:val="000000"/>
                <w:szCs w:val="21"/>
              </w:rPr>
              <w:t>性别</w:t>
            </w:r>
          </w:p>
        </w:tc>
        <w:tc>
          <w:tcPr>
            <w:tcW w:w="1658" w:type="dxa"/>
            <w:gridSpan w:val="3"/>
            <w:noWrap w:val="0"/>
            <w:vAlign w:val="center"/>
          </w:tcPr>
          <w:p>
            <w:pPr>
              <w:jc w:val="center"/>
              <w:rPr>
                <w:rFonts w:hint="eastAsia" w:ascii="宋体" w:hAnsi="宋体" w:eastAsia="宋体" w:cs="宋体"/>
                <w:color w:val="000000"/>
                <w:szCs w:val="21"/>
              </w:rPr>
            </w:pPr>
          </w:p>
        </w:tc>
        <w:tc>
          <w:tcPr>
            <w:tcW w:w="1685" w:type="dxa"/>
            <w:noWrap w:val="0"/>
            <w:vAlign w:val="center"/>
          </w:tcPr>
          <w:p>
            <w:pPr>
              <w:jc w:val="center"/>
              <w:rPr>
                <w:rFonts w:hint="eastAsia" w:ascii="宋体" w:hAnsi="宋体" w:eastAsia="宋体" w:cs="宋体"/>
                <w:color w:val="000000"/>
                <w:szCs w:val="21"/>
              </w:rPr>
            </w:pPr>
            <w:r>
              <w:rPr>
                <w:rFonts w:hint="eastAsia" w:ascii="宋体" w:hAnsi="宋体" w:eastAsia="宋体" w:cs="宋体"/>
                <w:color w:val="000000"/>
                <w:szCs w:val="21"/>
              </w:rPr>
              <w:t>年龄</w:t>
            </w:r>
          </w:p>
        </w:tc>
        <w:tc>
          <w:tcPr>
            <w:tcW w:w="1348" w:type="dxa"/>
            <w:noWrap w:val="0"/>
            <w:vAlign w:val="center"/>
          </w:tcPr>
          <w:p>
            <w:pPr>
              <w:jc w:val="center"/>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1310" w:type="dxa"/>
            <w:noWrap w:val="0"/>
            <w:vAlign w:val="center"/>
          </w:tcPr>
          <w:p>
            <w:pPr>
              <w:jc w:val="center"/>
              <w:rPr>
                <w:rFonts w:hint="eastAsia" w:ascii="宋体" w:hAnsi="宋体" w:eastAsia="宋体" w:cs="宋体"/>
                <w:color w:val="000000"/>
                <w:szCs w:val="21"/>
              </w:rPr>
            </w:pPr>
            <w:r>
              <w:rPr>
                <w:rFonts w:hint="eastAsia" w:ascii="宋体" w:hAnsi="宋体" w:eastAsia="宋体" w:cs="宋体"/>
                <w:color w:val="000000"/>
                <w:szCs w:val="21"/>
              </w:rPr>
              <w:t>职务</w:t>
            </w:r>
          </w:p>
        </w:tc>
        <w:tc>
          <w:tcPr>
            <w:tcW w:w="1773" w:type="dxa"/>
            <w:gridSpan w:val="3"/>
            <w:noWrap w:val="0"/>
            <w:vAlign w:val="center"/>
          </w:tcPr>
          <w:p>
            <w:pPr>
              <w:jc w:val="center"/>
              <w:rPr>
                <w:rFonts w:hint="eastAsia" w:ascii="宋体" w:hAnsi="宋体" w:eastAsia="宋体" w:cs="宋体"/>
                <w:color w:val="000000"/>
                <w:szCs w:val="21"/>
              </w:rPr>
            </w:pPr>
          </w:p>
        </w:tc>
        <w:tc>
          <w:tcPr>
            <w:tcW w:w="1307" w:type="dxa"/>
            <w:gridSpan w:val="2"/>
            <w:noWrap w:val="0"/>
            <w:vAlign w:val="center"/>
          </w:tcPr>
          <w:p>
            <w:pPr>
              <w:jc w:val="center"/>
              <w:rPr>
                <w:rFonts w:hint="eastAsia" w:ascii="宋体" w:hAnsi="宋体" w:eastAsia="宋体" w:cs="宋体"/>
                <w:color w:val="000000"/>
                <w:szCs w:val="21"/>
              </w:rPr>
            </w:pPr>
            <w:r>
              <w:rPr>
                <w:rFonts w:hint="eastAsia" w:ascii="宋体" w:hAnsi="宋体" w:eastAsia="宋体" w:cs="宋体"/>
                <w:color w:val="000000"/>
                <w:szCs w:val="21"/>
              </w:rPr>
              <w:t>职称</w:t>
            </w:r>
          </w:p>
        </w:tc>
        <w:tc>
          <w:tcPr>
            <w:tcW w:w="1658" w:type="dxa"/>
            <w:gridSpan w:val="3"/>
            <w:noWrap w:val="0"/>
            <w:vAlign w:val="center"/>
          </w:tcPr>
          <w:p>
            <w:pPr>
              <w:jc w:val="center"/>
              <w:rPr>
                <w:rFonts w:hint="eastAsia" w:ascii="宋体" w:hAnsi="宋体" w:eastAsia="宋体" w:cs="宋体"/>
                <w:color w:val="000000"/>
                <w:szCs w:val="21"/>
              </w:rPr>
            </w:pPr>
          </w:p>
        </w:tc>
        <w:tc>
          <w:tcPr>
            <w:tcW w:w="1685" w:type="dxa"/>
            <w:noWrap w:val="0"/>
            <w:vAlign w:val="center"/>
          </w:tcPr>
          <w:p>
            <w:pPr>
              <w:jc w:val="center"/>
              <w:rPr>
                <w:rFonts w:hint="eastAsia" w:ascii="宋体" w:hAnsi="宋体" w:eastAsia="宋体" w:cs="宋体"/>
                <w:color w:val="000000"/>
                <w:szCs w:val="21"/>
              </w:rPr>
            </w:pPr>
            <w:r>
              <w:rPr>
                <w:rFonts w:hint="eastAsia" w:ascii="宋体" w:hAnsi="宋体" w:eastAsia="宋体" w:cs="宋体"/>
                <w:color w:val="000000"/>
                <w:szCs w:val="21"/>
              </w:rPr>
              <w:t>学历</w:t>
            </w:r>
          </w:p>
        </w:tc>
        <w:tc>
          <w:tcPr>
            <w:tcW w:w="1348" w:type="dxa"/>
            <w:noWrap w:val="0"/>
            <w:vAlign w:val="center"/>
          </w:tcPr>
          <w:p>
            <w:pPr>
              <w:jc w:val="center"/>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 w:hRule="atLeast"/>
          <w:jc w:val="center"/>
        </w:trPr>
        <w:tc>
          <w:tcPr>
            <w:tcW w:w="2204" w:type="dxa"/>
            <w:gridSpan w:val="3"/>
            <w:noWrap w:val="0"/>
            <w:vAlign w:val="center"/>
          </w:tcPr>
          <w:p>
            <w:pPr>
              <w:jc w:val="center"/>
              <w:rPr>
                <w:rFonts w:hint="eastAsia" w:ascii="宋体" w:hAnsi="宋体" w:eastAsia="宋体" w:cs="宋体"/>
                <w:color w:val="000000"/>
                <w:szCs w:val="21"/>
              </w:rPr>
            </w:pPr>
            <w:r>
              <w:rPr>
                <w:rFonts w:hint="eastAsia" w:ascii="宋体" w:hAnsi="宋体" w:eastAsia="宋体" w:cs="宋体"/>
                <w:color w:val="000000"/>
                <w:szCs w:val="21"/>
              </w:rPr>
              <w:t>参加工作时间</w:t>
            </w:r>
          </w:p>
        </w:tc>
        <w:tc>
          <w:tcPr>
            <w:tcW w:w="2845" w:type="dxa"/>
            <w:gridSpan w:val="4"/>
            <w:noWrap w:val="0"/>
            <w:vAlign w:val="center"/>
          </w:tcPr>
          <w:p>
            <w:pPr>
              <w:jc w:val="center"/>
              <w:rPr>
                <w:rFonts w:hint="eastAsia" w:ascii="宋体" w:hAnsi="宋体" w:eastAsia="宋体" w:cs="宋体"/>
                <w:color w:val="000000"/>
                <w:szCs w:val="21"/>
              </w:rPr>
            </w:pPr>
          </w:p>
        </w:tc>
        <w:tc>
          <w:tcPr>
            <w:tcW w:w="2684" w:type="dxa"/>
            <w:gridSpan w:val="3"/>
            <w:noWrap w:val="0"/>
            <w:vAlign w:val="center"/>
          </w:tcPr>
          <w:p>
            <w:pPr>
              <w:jc w:val="center"/>
              <w:rPr>
                <w:rFonts w:hint="eastAsia" w:ascii="宋体" w:hAnsi="宋体" w:eastAsia="宋体" w:cs="宋体"/>
                <w:color w:val="000000"/>
                <w:szCs w:val="21"/>
              </w:rPr>
            </w:pPr>
            <w:r>
              <w:rPr>
                <w:rFonts w:hint="eastAsia" w:ascii="宋体" w:hAnsi="宋体" w:eastAsia="宋体" w:cs="宋体"/>
                <w:color w:val="000000"/>
                <w:szCs w:val="21"/>
              </w:rPr>
              <w:t>从事项目经理年限</w:t>
            </w:r>
          </w:p>
        </w:tc>
        <w:tc>
          <w:tcPr>
            <w:tcW w:w="1348" w:type="dxa"/>
            <w:noWrap w:val="0"/>
            <w:vAlign w:val="center"/>
          </w:tcPr>
          <w:p>
            <w:pPr>
              <w:jc w:val="center"/>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jc w:val="center"/>
        </w:trPr>
        <w:tc>
          <w:tcPr>
            <w:tcW w:w="2204" w:type="dxa"/>
            <w:gridSpan w:val="3"/>
            <w:noWrap w:val="0"/>
            <w:vAlign w:val="center"/>
          </w:tcPr>
          <w:p>
            <w:pPr>
              <w:jc w:val="center"/>
              <w:rPr>
                <w:rFonts w:hint="eastAsia" w:ascii="宋体" w:hAnsi="宋体" w:eastAsia="宋体" w:cs="宋体"/>
                <w:color w:val="000000"/>
                <w:szCs w:val="21"/>
              </w:rPr>
            </w:pPr>
            <w:r>
              <w:rPr>
                <w:rFonts w:hint="eastAsia" w:ascii="宋体" w:hAnsi="宋体" w:eastAsia="宋体" w:cs="宋体"/>
                <w:color w:val="000000"/>
                <w:szCs w:val="21"/>
              </w:rPr>
              <w:t>具有认证资质</w:t>
            </w:r>
          </w:p>
        </w:tc>
        <w:tc>
          <w:tcPr>
            <w:tcW w:w="6877" w:type="dxa"/>
            <w:gridSpan w:val="8"/>
            <w:noWrap w:val="0"/>
            <w:vAlign w:val="center"/>
          </w:tcPr>
          <w:p>
            <w:pPr>
              <w:jc w:val="center"/>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jc w:val="center"/>
        </w:trPr>
        <w:tc>
          <w:tcPr>
            <w:tcW w:w="9081" w:type="dxa"/>
            <w:gridSpan w:val="11"/>
            <w:noWrap w:val="0"/>
            <w:vAlign w:val="center"/>
          </w:tcPr>
          <w:p>
            <w:pPr>
              <w:jc w:val="center"/>
              <w:rPr>
                <w:rFonts w:hint="eastAsia" w:ascii="宋体" w:hAnsi="宋体" w:eastAsia="宋体" w:cs="宋体"/>
                <w:color w:val="000000"/>
                <w:szCs w:val="21"/>
              </w:rPr>
            </w:pPr>
            <w:r>
              <w:rPr>
                <w:rFonts w:hint="eastAsia" w:ascii="宋体" w:hAnsi="宋体" w:eastAsia="宋体" w:cs="宋体"/>
                <w:color w:val="000000"/>
                <w:szCs w:val="21"/>
              </w:rPr>
              <w:t>已完成项目情况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1688" w:type="dxa"/>
            <w:gridSpan w:val="2"/>
            <w:noWrap w:val="0"/>
            <w:vAlign w:val="center"/>
          </w:tcPr>
          <w:p>
            <w:pPr>
              <w:jc w:val="center"/>
              <w:rPr>
                <w:rFonts w:hint="eastAsia" w:ascii="宋体" w:hAnsi="宋体" w:eastAsia="宋体" w:cs="宋体"/>
                <w:color w:val="000000"/>
                <w:szCs w:val="21"/>
              </w:rPr>
            </w:pPr>
            <w:r>
              <w:rPr>
                <w:rFonts w:hint="eastAsia" w:ascii="宋体" w:hAnsi="宋体" w:eastAsia="宋体" w:cs="宋体"/>
                <w:color w:val="000000"/>
                <w:szCs w:val="21"/>
              </w:rPr>
              <w:t>服务单位</w:t>
            </w:r>
          </w:p>
        </w:tc>
        <w:tc>
          <w:tcPr>
            <w:tcW w:w="2103" w:type="dxa"/>
            <w:gridSpan w:val="3"/>
            <w:noWrap w:val="0"/>
            <w:vAlign w:val="center"/>
          </w:tcPr>
          <w:p>
            <w:pPr>
              <w:jc w:val="center"/>
              <w:rPr>
                <w:rFonts w:hint="eastAsia" w:ascii="宋体" w:hAnsi="宋体" w:eastAsia="宋体" w:cs="宋体"/>
                <w:color w:val="000000"/>
                <w:szCs w:val="21"/>
              </w:rPr>
            </w:pPr>
            <w:r>
              <w:rPr>
                <w:rFonts w:hint="eastAsia" w:ascii="宋体" w:hAnsi="宋体" w:eastAsia="宋体" w:cs="宋体"/>
                <w:color w:val="000000"/>
                <w:szCs w:val="21"/>
              </w:rPr>
              <w:t>项目名称</w:t>
            </w:r>
          </w:p>
        </w:tc>
        <w:tc>
          <w:tcPr>
            <w:tcW w:w="2112" w:type="dxa"/>
            <w:gridSpan w:val="3"/>
            <w:noWrap w:val="0"/>
            <w:vAlign w:val="center"/>
          </w:tcPr>
          <w:p>
            <w:pPr>
              <w:jc w:val="center"/>
              <w:rPr>
                <w:rFonts w:hint="eastAsia" w:ascii="宋体" w:hAnsi="宋体" w:eastAsia="宋体" w:cs="宋体"/>
                <w:color w:val="000000"/>
                <w:szCs w:val="21"/>
              </w:rPr>
            </w:pPr>
            <w:r>
              <w:rPr>
                <w:rFonts w:hint="eastAsia" w:ascii="宋体" w:hAnsi="宋体" w:eastAsia="宋体" w:cs="宋体"/>
                <w:color w:val="000000"/>
                <w:szCs w:val="21"/>
              </w:rPr>
              <w:t>服务内容</w:t>
            </w:r>
          </w:p>
        </w:tc>
        <w:tc>
          <w:tcPr>
            <w:tcW w:w="1830" w:type="dxa"/>
            <w:gridSpan w:val="2"/>
            <w:noWrap w:val="0"/>
            <w:vAlign w:val="center"/>
          </w:tcPr>
          <w:p>
            <w:pPr>
              <w:jc w:val="center"/>
              <w:rPr>
                <w:rFonts w:hint="eastAsia" w:ascii="宋体" w:hAnsi="宋体" w:eastAsia="宋体" w:cs="宋体"/>
                <w:color w:val="000000"/>
                <w:szCs w:val="21"/>
              </w:rPr>
            </w:pPr>
            <w:r>
              <w:rPr>
                <w:rFonts w:hint="eastAsia" w:ascii="宋体" w:hAnsi="宋体" w:eastAsia="宋体" w:cs="宋体"/>
                <w:color w:val="000000"/>
                <w:szCs w:val="21"/>
              </w:rPr>
              <w:t>完成日期</w:t>
            </w:r>
          </w:p>
        </w:tc>
        <w:tc>
          <w:tcPr>
            <w:tcW w:w="1348" w:type="dxa"/>
            <w:noWrap w:val="0"/>
            <w:vAlign w:val="center"/>
          </w:tcPr>
          <w:p>
            <w:pPr>
              <w:jc w:val="center"/>
              <w:rPr>
                <w:rFonts w:hint="eastAsia" w:ascii="宋体" w:hAnsi="宋体" w:eastAsia="宋体" w:cs="宋体"/>
                <w:color w:val="000000"/>
                <w:szCs w:val="21"/>
              </w:rPr>
            </w:pPr>
            <w:r>
              <w:rPr>
                <w:rFonts w:hint="eastAsia" w:ascii="宋体" w:hAnsi="宋体" w:eastAsia="宋体" w:cs="宋体"/>
                <w:color w:val="000000"/>
                <w:szCs w:val="21"/>
              </w:rPr>
              <w:t>质量情况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1688" w:type="dxa"/>
            <w:gridSpan w:val="2"/>
            <w:noWrap w:val="0"/>
            <w:vAlign w:val="center"/>
          </w:tcPr>
          <w:p>
            <w:pPr>
              <w:jc w:val="center"/>
              <w:rPr>
                <w:rFonts w:hint="eastAsia" w:ascii="宋体" w:hAnsi="宋体" w:eastAsia="宋体" w:cs="宋体"/>
                <w:color w:val="000000"/>
                <w:szCs w:val="21"/>
              </w:rPr>
            </w:pPr>
          </w:p>
        </w:tc>
        <w:tc>
          <w:tcPr>
            <w:tcW w:w="2103" w:type="dxa"/>
            <w:gridSpan w:val="3"/>
            <w:noWrap w:val="0"/>
            <w:vAlign w:val="center"/>
          </w:tcPr>
          <w:p>
            <w:pPr>
              <w:jc w:val="center"/>
              <w:rPr>
                <w:rFonts w:hint="eastAsia" w:ascii="宋体" w:hAnsi="宋体" w:eastAsia="宋体" w:cs="宋体"/>
                <w:color w:val="000000"/>
                <w:szCs w:val="21"/>
              </w:rPr>
            </w:pPr>
          </w:p>
        </w:tc>
        <w:tc>
          <w:tcPr>
            <w:tcW w:w="2112" w:type="dxa"/>
            <w:gridSpan w:val="3"/>
            <w:noWrap w:val="0"/>
            <w:vAlign w:val="center"/>
          </w:tcPr>
          <w:p>
            <w:pPr>
              <w:jc w:val="center"/>
              <w:rPr>
                <w:rFonts w:hint="eastAsia" w:ascii="宋体" w:hAnsi="宋体" w:eastAsia="宋体" w:cs="宋体"/>
                <w:color w:val="000000"/>
                <w:szCs w:val="21"/>
              </w:rPr>
            </w:pPr>
          </w:p>
        </w:tc>
        <w:tc>
          <w:tcPr>
            <w:tcW w:w="1830" w:type="dxa"/>
            <w:gridSpan w:val="2"/>
            <w:noWrap w:val="0"/>
            <w:vAlign w:val="center"/>
          </w:tcPr>
          <w:p>
            <w:pPr>
              <w:jc w:val="center"/>
              <w:rPr>
                <w:rFonts w:hint="eastAsia" w:ascii="宋体" w:hAnsi="宋体" w:eastAsia="宋体" w:cs="宋体"/>
                <w:color w:val="000000"/>
                <w:szCs w:val="21"/>
              </w:rPr>
            </w:pPr>
          </w:p>
        </w:tc>
        <w:tc>
          <w:tcPr>
            <w:tcW w:w="1348" w:type="dxa"/>
            <w:noWrap w:val="0"/>
            <w:vAlign w:val="center"/>
          </w:tcPr>
          <w:p>
            <w:pPr>
              <w:jc w:val="center"/>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1688" w:type="dxa"/>
            <w:gridSpan w:val="2"/>
            <w:noWrap w:val="0"/>
            <w:vAlign w:val="center"/>
          </w:tcPr>
          <w:p>
            <w:pPr>
              <w:jc w:val="center"/>
              <w:rPr>
                <w:rFonts w:hint="eastAsia" w:ascii="宋体" w:hAnsi="宋体" w:eastAsia="宋体" w:cs="宋体"/>
                <w:color w:val="000000"/>
                <w:szCs w:val="21"/>
              </w:rPr>
            </w:pPr>
          </w:p>
        </w:tc>
        <w:tc>
          <w:tcPr>
            <w:tcW w:w="2103" w:type="dxa"/>
            <w:gridSpan w:val="3"/>
            <w:noWrap w:val="0"/>
            <w:vAlign w:val="center"/>
          </w:tcPr>
          <w:p>
            <w:pPr>
              <w:jc w:val="center"/>
              <w:rPr>
                <w:rFonts w:hint="eastAsia" w:ascii="宋体" w:hAnsi="宋体" w:eastAsia="宋体" w:cs="宋体"/>
                <w:color w:val="000000"/>
                <w:szCs w:val="21"/>
              </w:rPr>
            </w:pPr>
          </w:p>
        </w:tc>
        <w:tc>
          <w:tcPr>
            <w:tcW w:w="2112" w:type="dxa"/>
            <w:gridSpan w:val="3"/>
            <w:noWrap w:val="0"/>
            <w:vAlign w:val="center"/>
          </w:tcPr>
          <w:p>
            <w:pPr>
              <w:jc w:val="center"/>
              <w:rPr>
                <w:rFonts w:hint="eastAsia" w:ascii="宋体" w:hAnsi="宋体" w:eastAsia="宋体" w:cs="宋体"/>
                <w:color w:val="000000"/>
                <w:szCs w:val="21"/>
              </w:rPr>
            </w:pPr>
          </w:p>
        </w:tc>
        <w:tc>
          <w:tcPr>
            <w:tcW w:w="1830" w:type="dxa"/>
            <w:gridSpan w:val="2"/>
            <w:noWrap w:val="0"/>
            <w:vAlign w:val="center"/>
          </w:tcPr>
          <w:p>
            <w:pPr>
              <w:jc w:val="center"/>
              <w:rPr>
                <w:rFonts w:hint="eastAsia" w:ascii="宋体" w:hAnsi="宋体" w:eastAsia="宋体" w:cs="宋体"/>
                <w:color w:val="000000"/>
                <w:szCs w:val="21"/>
              </w:rPr>
            </w:pPr>
          </w:p>
        </w:tc>
        <w:tc>
          <w:tcPr>
            <w:tcW w:w="1348" w:type="dxa"/>
            <w:noWrap w:val="0"/>
            <w:vAlign w:val="center"/>
          </w:tcPr>
          <w:p>
            <w:pPr>
              <w:jc w:val="center"/>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1688" w:type="dxa"/>
            <w:gridSpan w:val="2"/>
            <w:noWrap w:val="0"/>
            <w:vAlign w:val="center"/>
          </w:tcPr>
          <w:p>
            <w:pPr>
              <w:jc w:val="center"/>
              <w:rPr>
                <w:rFonts w:hint="eastAsia" w:ascii="宋体" w:hAnsi="宋体" w:eastAsia="宋体" w:cs="宋体"/>
                <w:color w:val="000000"/>
                <w:szCs w:val="21"/>
              </w:rPr>
            </w:pPr>
          </w:p>
        </w:tc>
        <w:tc>
          <w:tcPr>
            <w:tcW w:w="2103" w:type="dxa"/>
            <w:gridSpan w:val="3"/>
            <w:noWrap w:val="0"/>
            <w:vAlign w:val="center"/>
          </w:tcPr>
          <w:p>
            <w:pPr>
              <w:jc w:val="center"/>
              <w:rPr>
                <w:rFonts w:hint="eastAsia" w:ascii="宋体" w:hAnsi="宋体" w:eastAsia="宋体" w:cs="宋体"/>
                <w:color w:val="000000"/>
                <w:szCs w:val="21"/>
              </w:rPr>
            </w:pPr>
          </w:p>
        </w:tc>
        <w:tc>
          <w:tcPr>
            <w:tcW w:w="2112" w:type="dxa"/>
            <w:gridSpan w:val="3"/>
            <w:noWrap w:val="0"/>
            <w:vAlign w:val="center"/>
          </w:tcPr>
          <w:p>
            <w:pPr>
              <w:jc w:val="center"/>
              <w:rPr>
                <w:rFonts w:hint="eastAsia" w:ascii="宋体" w:hAnsi="宋体" w:eastAsia="宋体" w:cs="宋体"/>
                <w:color w:val="000000"/>
                <w:szCs w:val="21"/>
              </w:rPr>
            </w:pPr>
          </w:p>
        </w:tc>
        <w:tc>
          <w:tcPr>
            <w:tcW w:w="1830" w:type="dxa"/>
            <w:gridSpan w:val="2"/>
            <w:noWrap w:val="0"/>
            <w:vAlign w:val="center"/>
          </w:tcPr>
          <w:p>
            <w:pPr>
              <w:jc w:val="center"/>
              <w:rPr>
                <w:rFonts w:hint="eastAsia" w:ascii="宋体" w:hAnsi="宋体" w:eastAsia="宋体" w:cs="宋体"/>
                <w:color w:val="000000"/>
                <w:szCs w:val="21"/>
              </w:rPr>
            </w:pPr>
          </w:p>
        </w:tc>
        <w:tc>
          <w:tcPr>
            <w:tcW w:w="1348" w:type="dxa"/>
            <w:noWrap w:val="0"/>
            <w:vAlign w:val="center"/>
          </w:tcPr>
          <w:p>
            <w:pPr>
              <w:jc w:val="center"/>
              <w:rPr>
                <w:rFonts w:hint="eastAsia" w:ascii="宋体" w:hAnsi="宋体" w:eastAsia="宋体" w:cs="宋体"/>
                <w:color w:val="000000"/>
                <w:szCs w:val="21"/>
              </w:rPr>
            </w:pPr>
          </w:p>
        </w:tc>
      </w:tr>
    </w:tbl>
    <w:p>
      <w:pPr>
        <w:spacing w:line="480" w:lineRule="exact"/>
        <w:rPr>
          <w:rFonts w:hint="eastAsia" w:ascii="宋体" w:hAnsi="宋体" w:eastAsia="宋体" w:cs="宋体"/>
          <w:color w:val="000000"/>
        </w:rPr>
      </w:pPr>
      <w:r>
        <w:rPr>
          <w:rFonts w:hint="eastAsia" w:ascii="宋体" w:hAnsi="宋体" w:eastAsia="宋体" w:cs="宋体"/>
          <w:bCs/>
          <w:color w:val="000000"/>
          <w:szCs w:val="21"/>
        </w:rPr>
        <w:t>注：</w:t>
      </w:r>
      <w:r>
        <w:rPr>
          <w:rFonts w:hint="eastAsia" w:ascii="宋体" w:hAnsi="宋体" w:eastAsia="宋体" w:cs="宋体"/>
          <w:color w:val="000000"/>
        </w:rPr>
        <w:t>1）要求项目负责人专注于本项目的实施和管理，在项目实施过程中，不能任意更换。</w:t>
      </w:r>
    </w:p>
    <w:p>
      <w:pPr>
        <w:spacing w:after="120"/>
        <w:ind w:left="420" w:leftChars="200"/>
        <w:rPr>
          <w:rFonts w:hint="eastAsia" w:ascii="宋体" w:hAnsi="宋体" w:eastAsia="宋体" w:cs="宋体"/>
          <w:b/>
          <w:color w:val="000000"/>
          <w:szCs w:val="21"/>
        </w:rPr>
      </w:pPr>
    </w:p>
    <w:p>
      <w:pPr>
        <w:spacing w:after="120"/>
        <w:ind w:left="420" w:leftChars="200"/>
        <w:rPr>
          <w:rFonts w:hint="eastAsia" w:ascii="宋体" w:hAnsi="宋体" w:eastAsia="宋体" w:cs="宋体"/>
          <w:b/>
          <w:color w:val="000000"/>
          <w:szCs w:val="21"/>
        </w:rPr>
      </w:pPr>
      <w:r>
        <w:rPr>
          <w:rFonts w:hint="eastAsia" w:ascii="宋体" w:hAnsi="宋体" w:eastAsia="宋体" w:cs="宋体"/>
          <w:b/>
          <w:color w:val="000000"/>
          <w:szCs w:val="21"/>
        </w:rPr>
        <w:t>（2）本项目实施技术服务人员情况表</w:t>
      </w:r>
    </w:p>
    <w:p>
      <w:pPr>
        <w:spacing w:line="360" w:lineRule="auto"/>
        <w:jc w:val="center"/>
        <w:rPr>
          <w:rFonts w:hint="eastAsia" w:ascii="宋体" w:hAnsi="宋体" w:eastAsia="宋体" w:cs="宋体"/>
          <w:b/>
          <w:color w:val="000000"/>
          <w:szCs w:val="21"/>
        </w:rPr>
      </w:pPr>
      <w:r>
        <w:rPr>
          <w:rFonts w:hint="eastAsia" w:ascii="宋体" w:hAnsi="宋体" w:eastAsia="宋体" w:cs="宋体"/>
          <w:b/>
          <w:color w:val="000000"/>
          <w:szCs w:val="21"/>
        </w:rPr>
        <w:t>参加本项目的实施技术服务人员情况表</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673"/>
        <w:gridCol w:w="1260"/>
        <w:gridCol w:w="1470"/>
        <w:gridCol w:w="1365"/>
        <w:gridCol w:w="2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38" w:type="dxa"/>
            <w:noWrap w:val="0"/>
            <w:vAlign w:val="center"/>
          </w:tcPr>
          <w:p>
            <w:pPr>
              <w:jc w:val="center"/>
              <w:rPr>
                <w:rFonts w:hint="eastAsia" w:ascii="宋体" w:hAnsi="宋体" w:eastAsia="宋体" w:cs="宋体"/>
                <w:b/>
                <w:color w:val="000000"/>
                <w:szCs w:val="21"/>
              </w:rPr>
            </w:pPr>
            <w:r>
              <w:rPr>
                <w:rFonts w:hint="eastAsia" w:ascii="宋体" w:hAnsi="宋体" w:eastAsia="宋体" w:cs="宋体"/>
                <w:b/>
                <w:color w:val="000000"/>
                <w:szCs w:val="21"/>
              </w:rPr>
              <w:t>序号</w:t>
            </w:r>
          </w:p>
        </w:tc>
        <w:tc>
          <w:tcPr>
            <w:tcW w:w="1673" w:type="dxa"/>
            <w:noWrap w:val="0"/>
            <w:vAlign w:val="center"/>
          </w:tcPr>
          <w:p>
            <w:pPr>
              <w:jc w:val="center"/>
              <w:rPr>
                <w:rFonts w:hint="eastAsia" w:ascii="宋体" w:hAnsi="宋体" w:eastAsia="宋体" w:cs="宋体"/>
                <w:b/>
                <w:color w:val="000000"/>
                <w:szCs w:val="21"/>
              </w:rPr>
            </w:pPr>
            <w:r>
              <w:rPr>
                <w:rFonts w:hint="eastAsia" w:ascii="宋体" w:hAnsi="宋体" w:eastAsia="宋体" w:cs="宋体"/>
                <w:b/>
                <w:color w:val="000000"/>
                <w:szCs w:val="21"/>
              </w:rPr>
              <w:t>姓名</w:t>
            </w:r>
          </w:p>
        </w:tc>
        <w:tc>
          <w:tcPr>
            <w:tcW w:w="1260" w:type="dxa"/>
            <w:noWrap w:val="0"/>
            <w:vAlign w:val="center"/>
          </w:tcPr>
          <w:p>
            <w:pPr>
              <w:jc w:val="center"/>
              <w:rPr>
                <w:rFonts w:hint="eastAsia" w:ascii="宋体" w:hAnsi="宋体" w:eastAsia="宋体" w:cs="宋体"/>
                <w:b/>
                <w:color w:val="000000"/>
                <w:szCs w:val="21"/>
              </w:rPr>
            </w:pPr>
            <w:r>
              <w:rPr>
                <w:rFonts w:hint="eastAsia" w:ascii="宋体" w:hAnsi="宋体" w:eastAsia="宋体" w:cs="宋体"/>
                <w:b/>
                <w:color w:val="000000"/>
                <w:szCs w:val="21"/>
              </w:rPr>
              <w:t>部门</w:t>
            </w:r>
          </w:p>
        </w:tc>
        <w:tc>
          <w:tcPr>
            <w:tcW w:w="1470" w:type="dxa"/>
            <w:noWrap w:val="0"/>
            <w:vAlign w:val="center"/>
          </w:tcPr>
          <w:p>
            <w:pPr>
              <w:jc w:val="center"/>
              <w:rPr>
                <w:rFonts w:hint="eastAsia" w:ascii="宋体" w:hAnsi="宋体" w:eastAsia="宋体" w:cs="宋体"/>
                <w:b/>
                <w:color w:val="000000"/>
                <w:szCs w:val="21"/>
              </w:rPr>
            </w:pPr>
            <w:r>
              <w:rPr>
                <w:rFonts w:hint="eastAsia" w:ascii="宋体" w:hAnsi="宋体" w:eastAsia="宋体" w:cs="宋体"/>
                <w:b/>
                <w:color w:val="000000"/>
                <w:szCs w:val="21"/>
              </w:rPr>
              <w:t>职务</w:t>
            </w:r>
          </w:p>
        </w:tc>
        <w:tc>
          <w:tcPr>
            <w:tcW w:w="1365" w:type="dxa"/>
            <w:noWrap w:val="0"/>
            <w:vAlign w:val="center"/>
          </w:tcPr>
          <w:p>
            <w:pPr>
              <w:jc w:val="center"/>
              <w:rPr>
                <w:rFonts w:hint="eastAsia" w:ascii="宋体" w:hAnsi="宋体" w:eastAsia="宋体" w:cs="宋体"/>
                <w:b/>
                <w:color w:val="000000"/>
                <w:szCs w:val="21"/>
              </w:rPr>
            </w:pPr>
            <w:r>
              <w:rPr>
                <w:rFonts w:hint="eastAsia" w:ascii="宋体" w:hAnsi="宋体" w:eastAsia="宋体" w:cs="宋体"/>
                <w:b/>
                <w:color w:val="000000"/>
                <w:szCs w:val="21"/>
              </w:rPr>
              <w:t>本项目岗位及职责</w:t>
            </w:r>
          </w:p>
        </w:tc>
        <w:tc>
          <w:tcPr>
            <w:tcW w:w="2302" w:type="dxa"/>
            <w:noWrap w:val="0"/>
            <w:vAlign w:val="center"/>
          </w:tcPr>
          <w:p>
            <w:pPr>
              <w:jc w:val="center"/>
              <w:rPr>
                <w:rFonts w:hint="eastAsia" w:ascii="宋体" w:hAnsi="宋体" w:eastAsia="宋体" w:cs="宋体"/>
                <w:b/>
                <w:color w:val="000000"/>
                <w:szCs w:val="21"/>
              </w:rPr>
            </w:pPr>
            <w:r>
              <w:rPr>
                <w:rFonts w:hint="eastAsia" w:ascii="宋体" w:hAnsi="宋体" w:eastAsia="宋体" w:cs="宋体"/>
                <w:b/>
                <w:color w:val="000000"/>
                <w:szCs w:val="21"/>
              </w:rPr>
              <w:t>主要资历、项目经验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38" w:type="dxa"/>
            <w:noWrap w:val="0"/>
            <w:vAlign w:val="center"/>
          </w:tcPr>
          <w:p>
            <w:pPr>
              <w:jc w:val="center"/>
              <w:rPr>
                <w:rFonts w:hint="eastAsia" w:ascii="宋体" w:hAnsi="宋体" w:eastAsia="宋体" w:cs="宋体"/>
                <w:color w:val="000000"/>
                <w:szCs w:val="21"/>
              </w:rPr>
            </w:pPr>
            <w:r>
              <w:rPr>
                <w:rFonts w:hint="eastAsia" w:ascii="宋体" w:hAnsi="宋体" w:eastAsia="宋体" w:cs="宋体"/>
                <w:color w:val="000000"/>
                <w:szCs w:val="21"/>
              </w:rPr>
              <w:t>1</w:t>
            </w:r>
          </w:p>
        </w:tc>
        <w:tc>
          <w:tcPr>
            <w:tcW w:w="1673" w:type="dxa"/>
            <w:noWrap w:val="0"/>
            <w:vAlign w:val="center"/>
          </w:tcPr>
          <w:p>
            <w:pPr>
              <w:jc w:val="center"/>
              <w:rPr>
                <w:rFonts w:hint="eastAsia" w:ascii="宋体" w:hAnsi="宋体" w:eastAsia="宋体" w:cs="宋体"/>
                <w:color w:val="000000"/>
                <w:szCs w:val="21"/>
              </w:rPr>
            </w:pPr>
          </w:p>
        </w:tc>
        <w:tc>
          <w:tcPr>
            <w:tcW w:w="1260" w:type="dxa"/>
            <w:noWrap w:val="0"/>
            <w:vAlign w:val="center"/>
          </w:tcPr>
          <w:p>
            <w:pPr>
              <w:jc w:val="center"/>
              <w:rPr>
                <w:rFonts w:hint="eastAsia" w:ascii="宋体" w:hAnsi="宋体" w:eastAsia="宋体" w:cs="宋体"/>
                <w:color w:val="000000"/>
                <w:szCs w:val="21"/>
              </w:rPr>
            </w:pPr>
          </w:p>
        </w:tc>
        <w:tc>
          <w:tcPr>
            <w:tcW w:w="1470" w:type="dxa"/>
            <w:noWrap w:val="0"/>
            <w:vAlign w:val="center"/>
          </w:tcPr>
          <w:p>
            <w:pPr>
              <w:jc w:val="center"/>
              <w:rPr>
                <w:rFonts w:hint="eastAsia" w:ascii="宋体" w:hAnsi="宋体" w:eastAsia="宋体" w:cs="宋体"/>
                <w:color w:val="000000"/>
                <w:szCs w:val="21"/>
              </w:rPr>
            </w:pPr>
          </w:p>
        </w:tc>
        <w:tc>
          <w:tcPr>
            <w:tcW w:w="1365" w:type="dxa"/>
            <w:noWrap w:val="0"/>
            <w:vAlign w:val="center"/>
          </w:tcPr>
          <w:p>
            <w:pPr>
              <w:jc w:val="center"/>
              <w:rPr>
                <w:rFonts w:hint="eastAsia" w:ascii="宋体" w:hAnsi="宋体" w:eastAsia="宋体" w:cs="宋体"/>
                <w:color w:val="000000"/>
                <w:szCs w:val="21"/>
              </w:rPr>
            </w:pPr>
          </w:p>
        </w:tc>
        <w:tc>
          <w:tcPr>
            <w:tcW w:w="2302" w:type="dxa"/>
            <w:noWrap w:val="0"/>
            <w:vAlign w:val="center"/>
          </w:tcPr>
          <w:p>
            <w:pPr>
              <w:jc w:val="center"/>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38" w:type="dxa"/>
            <w:noWrap w:val="0"/>
            <w:vAlign w:val="center"/>
          </w:tcPr>
          <w:p>
            <w:pPr>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1673" w:type="dxa"/>
            <w:noWrap w:val="0"/>
            <w:vAlign w:val="center"/>
          </w:tcPr>
          <w:p>
            <w:pPr>
              <w:jc w:val="center"/>
              <w:rPr>
                <w:rFonts w:hint="eastAsia" w:ascii="宋体" w:hAnsi="宋体" w:eastAsia="宋体" w:cs="宋体"/>
                <w:color w:val="000000"/>
                <w:szCs w:val="21"/>
              </w:rPr>
            </w:pPr>
          </w:p>
        </w:tc>
        <w:tc>
          <w:tcPr>
            <w:tcW w:w="1260" w:type="dxa"/>
            <w:noWrap w:val="0"/>
            <w:vAlign w:val="center"/>
          </w:tcPr>
          <w:p>
            <w:pPr>
              <w:jc w:val="center"/>
              <w:rPr>
                <w:rFonts w:hint="eastAsia" w:ascii="宋体" w:hAnsi="宋体" w:eastAsia="宋体" w:cs="宋体"/>
                <w:color w:val="000000"/>
                <w:szCs w:val="21"/>
              </w:rPr>
            </w:pPr>
          </w:p>
        </w:tc>
        <w:tc>
          <w:tcPr>
            <w:tcW w:w="1470" w:type="dxa"/>
            <w:noWrap w:val="0"/>
            <w:vAlign w:val="center"/>
          </w:tcPr>
          <w:p>
            <w:pPr>
              <w:jc w:val="center"/>
              <w:rPr>
                <w:rFonts w:hint="eastAsia" w:ascii="宋体" w:hAnsi="宋体" w:eastAsia="宋体" w:cs="宋体"/>
                <w:color w:val="000000"/>
                <w:szCs w:val="21"/>
              </w:rPr>
            </w:pPr>
          </w:p>
        </w:tc>
        <w:tc>
          <w:tcPr>
            <w:tcW w:w="1365" w:type="dxa"/>
            <w:noWrap w:val="0"/>
            <w:vAlign w:val="center"/>
          </w:tcPr>
          <w:p>
            <w:pPr>
              <w:jc w:val="center"/>
              <w:rPr>
                <w:rFonts w:hint="eastAsia" w:ascii="宋体" w:hAnsi="宋体" w:eastAsia="宋体" w:cs="宋体"/>
                <w:color w:val="000000"/>
                <w:szCs w:val="21"/>
              </w:rPr>
            </w:pPr>
          </w:p>
        </w:tc>
        <w:tc>
          <w:tcPr>
            <w:tcW w:w="2302" w:type="dxa"/>
            <w:noWrap w:val="0"/>
            <w:vAlign w:val="center"/>
          </w:tcPr>
          <w:p>
            <w:pPr>
              <w:jc w:val="center"/>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38" w:type="dxa"/>
            <w:noWrap w:val="0"/>
            <w:vAlign w:val="center"/>
          </w:tcPr>
          <w:p>
            <w:pPr>
              <w:jc w:val="center"/>
              <w:rPr>
                <w:rFonts w:hint="eastAsia" w:ascii="宋体" w:hAnsi="宋体" w:eastAsia="宋体" w:cs="宋体"/>
                <w:color w:val="000000"/>
                <w:szCs w:val="21"/>
              </w:rPr>
            </w:pPr>
            <w:r>
              <w:rPr>
                <w:rFonts w:hint="eastAsia" w:ascii="宋体" w:hAnsi="宋体" w:eastAsia="宋体" w:cs="宋体"/>
                <w:color w:val="000000"/>
                <w:szCs w:val="21"/>
              </w:rPr>
              <w:t>3</w:t>
            </w:r>
          </w:p>
        </w:tc>
        <w:tc>
          <w:tcPr>
            <w:tcW w:w="1673" w:type="dxa"/>
            <w:noWrap w:val="0"/>
            <w:vAlign w:val="center"/>
          </w:tcPr>
          <w:p>
            <w:pPr>
              <w:jc w:val="center"/>
              <w:rPr>
                <w:rFonts w:hint="eastAsia" w:ascii="宋体" w:hAnsi="宋体" w:eastAsia="宋体" w:cs="宋体"/>
                <w:color w:val="000000"/>
                <w:szCs w:val="21"/>
              </w:rPr>
            </w:pPr>
          </w:p>
        </w:tc>
        <w:tc>
          <w:tcPr>
            <w:tcW w:w="1260" w:type="dxa"/>
            <w:noWrap w:val="0"/>
            <w:vAlign w:val="center"/>
          </w:tcPr>
          <w:p>
            <w:pPr>
              <w:jc w:val="center"/>
              <w:rPr>
                <w:rFonts w:hint="eastAsia" w:ascii="宋体" w:hAnsi="宋体" w:eastAsia="宋体" w:cs="宋体"/>
                <w:color w:val="000000"/>
                <w:szCs w:val="21"/>
              </w:rPr>
            </w:pPr>
          </w:p>
        </w:tc>
        <w:tc>
          <w:tcPr>
            <w:tcW w:w="1470" w:type="dxa"/>
            <w:noWrap w:val="0"/>
            <w:vAlign w:val="center"/>
          </w:tcPr>
          <w:p>
            <w:pPr>
              <w:jc w:val="center"/>
              <w:rPr>
                <w:rFonts w:hint="eastAsia" w:ascii="宋体" w:hAnsi="宋体" w:eastAsia="宋体" w:cs="宋体"/>
                <w:color w:val="000000"/>
                <w:szCs w:val="21"/>
              </w:rPr>
            </w:pPr>
          </w:p>
        </w:tc>
        <w:tc>
          <w:tcPr>
            <w:tcW w:w="1365" w:type="dxa"/>
            <w:noWrap w:val="0"/>
            <w:vAlign w:val="center"/>
          </w:tcPr>
          <w:p>
            <w:pPr>
              <w:jc w:val="center"/>
              <w:rPr>
                <w:rFonts w:hint="eastAsia" w:ascii="宋体" w:hAnsi="宋体" w:eastAsia="宋体" w:cs="宋体"/>
                <w:color w:val="000000"/>
                <w:szCs w:val="21"/>
              </w:rPr>
            </w:pPr>
          </w:p>
        </w:tc>
        <w:tc>
          <w:tcPr>
            <w:tcW w:w="2302" w:type="dxa"/>
            <w:noWrap w:val="0"/>
            <w:vAlign w:val="center"/>
          </w:tcPr>
          <w:p>
            <w:pPr>
              <w:jc w:val="center"/>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38" w:type="dxa"/>
            <w:noWrap w:val="0"/>
            <w:vAlign w:val="center"/>
          </w:tcPr>
          <w:p>
            <w:pPr>
              <w:jc w:val="center"/>
              <w:rPr>
                <w:rFonts w:hint="eastAsia" w:ascii="宋体" w:hAnsi="宋体" w:eastAsia="宋体" w:cs="宋体"/>
                <w:color w:val="000000"/>
                <w:szCs w:val="21"/>
              </w:rPr>
            </w:pPr>
            <w:r>
              <w:rPr>
                <w:rFonts w:hint="eastAsia" w:ascii="宋体" w:hAnsi="宋体" w:eastAsia="宋体" w:cs="宋体"/>
                <w:color w:val="000000"/>
                <w:szCs w:val="21"/>
              </w:rPr>
              <w:t>….</w:t>
            </w:r>
          </w:p>
        </w:tc>
        <w:tc>
          <w:tcPr>
            <w:tcW w:w="1673" w:type="dxa"/>
            <w:noWrap w:val="0"/>
            <w:vAlign w:val="center"/>
          </w:tcPr>
          <w:p>
            <w:pPr>
              <w:jc w:val="center"/>
              <w:rPr>
                <w:rFonts w:hint="eastAsia" w:ascii="宋体" w:hAnsi="宋体" w:eastAsia="宋体" w:cs="宋体"/>
                <w:color w:val="000000"/>
                <w:szCs w:val="21"/>
              </w:rPr>
            </w:pPr>
          </w:p>
        </w:tc>
        <w:tc>
          <w:tcPr>
            <w:tcW w:w="1260" w:type="dxa"/>
            <w:noWrap w:val="0"/>
            <w:vAlign w:val="center"/>
          </w:tcPr>
          <w:p>
            <w:pPr>
              <w:jc w:val="center"/>
              <w:rPr>
                <w:rFonts w:hint="eastAsia" w:ascii="宋体" w:hAnsi="宋体" w:eastAsia="宋体" w:cs="宋体"/>
                <w:color w:val="000000"/>
                <w:szCs w:val="21"/>
              </w:rPr>
            </w:pPr>
          </w:p>
        </w:tc>
        <w:tc>
          <w:tcPr>
            <w:tcW w:w="1470" w:type="dxa"/>
            <w:noWrap w:val="0"/>
            <w:vAlign w:val="center"/>
          </w:tcPr>
          <w:p>
            <w:pPr>
              <w:jc w:val="center"/>
              <w:rPr>
                <w:rFonts w:hint="eastAsia" w:ascii="宋体" w:hAnsi="宋体" w:eastAsia="宋体" w:cs="宋体"/>
                <w:color w:val="000000"/>
                <w:szCs w:val="21"/>
              </w:rPr>
            </w:pPr>
          </w:p>
        </w:tc>
        <w:tc>
          <w:tcPr>
            <w:tcW w:w="1365" w:type="dxa"/>
            <w:noWrap w:val="0"/>
            <w:vAlign w:val="center"/>
          </w:tcPr>
          <w:p>
            <w:pPr>
              <w:jc w:val="center"/>
              <w:rPr>
                <w:rFonts w:hint="eastAsia" w:ascii="宋体" w:hAnsi="宋体" w:eastAsia="宋体" w:cs="宋体"/>
                <w:color w:val="000000"/>
                <w:szCs w:val="21"/>
              </w:rPr>
            </w:pPr>
          </w:p>
        </w:tc>
        <w:tc>
          <w:tcPr>
            <w:tcW w:w="2302" w:type="dxa"/>
            <w:noWrap w:val="0"/>
            <w:vAlign w:val="center"/>
          </w:tcPr>
          <w:p>
            <w:pPr>
              <w:jc w:val="center"/>
              <w:rPr>
                <w:rFonts w:hint="eastAsia" w:ascii="宋体" w:hAnsi="宋体" w:eastAsia="宋体" w:cs="宋体"/>
                <w:color w:val="000000"/>
                <w:szCs w:val="21"/>
              </w:rPr>
            </w:pPr>
          </w:p>
        </w:tc>
      </w:tr>
    </w:tbl>
    <w:p>
      <w:pPr>
        <w:spacing w:line="360" w:lineRule="auto"/>
        <w:rPr>
          <w:rFonts w:hint="eastAsia" w:ascii="宋体" w:hAnsi="宋体" w:eastAsia="宋体" w:cs="宋体"/>
          <w:color w:val="000000"/>
        </w:rPr>
      </w:pPr>
      <w:r>
        <w:rPr>
          <w:rFonts w:hint="eastAsia" w:ascii="宋体" w:hAnsi="宋体" w:eastAsia="宋体" w:cs="宋体"/>
          <w:color w:val="000000"/>
        </w:rPr>
        <w:t xml:space="preserve"> </w:t>
      </w:r>
    </w:p>
    <w:p>
      <w:pPr>
        <w:spacing w:line="360" w:lineRule="auto"/>
        <w:rPr>
          <w:rFonts w:hint="eastAsia" w:ascii="宋体" w:hAnsi="宋体" w:eastAsia="宋体" w:cs="宋体"/>
          <w:color w:val="000000"/>
        </w:rPr>
      </w:pPr>
    </w:p>
    <w:p>
      <w:pPr>
        <w:tabs>
          <w:tab w:val="left" w:pos="676"/>
          <w:tab w:val="left" w:pos="2330"/>
          <w:tab w:val="left" w:pos="9230"/>
        </w:tabs>
        <w:autoSpaceDE w:val="0"/>
        <w:autoSpaceDN w:val="0"/>
        <w:adjustRightInd w:val="0"/>
        <w:spacing w:line="480" w:lineRule="exact"/>
        <w:ind w:left="4700" w:leftChars="2238"/>
        <w:rPr>
          <w:rFonts w:hint="eastAsia" w:ascii="宋体" w:hAnsi="宋体" w:eastAsia="宋体" w:cs="宋体"/>
          <w:color w:val="000000"/>
        </w:rPr>
      </w:pPr>
      <w:r>
        <w:rPr>
          <w:rFonts w:hint="eastAsia" w:ascii="宋体" w:hAnsi="宋体" w:eastAsia="宋体" w:cs="宋体"/>
          <w:color w:val="000000"/>
        </w:rPr>
        <w:t>报价人（公章）：</w:t>
      </w:r>
    </w:p>
    <w:p>
      <w:pPr>
        <w:tabs>
          <w:tab w:val="left" w:pos="676"/>
          <w:tab w:val="left" w:pos="2330"/>
          <w:tab w:val="left" w:pos="9230"/>
        </w:tabs>
        <w:autoSpaceDE w:val="0"/>
        <w:autoSpaceDN w:val="0"/>
        <w:adjustRightInd w:val="0"/>
        <w:spacing w:line="480" w:lineRule="exact"/>
        <w:ind w:left="4700" w:leftChars="2238"/>
        <w:rPr>
          <w:rFonts w:hint="eastAsia" w:ascii="宋体" w:hAnsi="宋体" w:eastAsia="宋体" w:cs="宋体"/>
          <w:color w:val="000000"/>
        </w:rPr>
      </w:pPr>
    </w:p>
    <w:p>
      <w:pPr>
        <w:tabs>
          <w:tab w:val="left" w:pos="676"/>
          <w:tab w:val="left" w:pos="2330"/>
          <w:tab w:val="left" w:pos="9230"/>
        </w:tabs>
        <w:autoSpaceDE w:val="0"/>
        <w:autoSpaceDN w:val="0"/>
        <w:adjustRightInd w:val="0"/>
        <w:spacing w:line="480" w:lineRule="exact"/>
        <w:ind w:left="4700" w:leftChars="2238"/>
        <w:rPr>
          <w:rFonts w:hint="eastAsia" w:ascii="宋体" w:hAnsi="宋体" w:eastAsia="宋体" w:cs="宋体"/>
          <w:color w:val="000000"/>
        </w:rPr>
      </w:pPr>
      <w:r>
        <w:rPr>
          <w:rFonts w:hint="eastAsia" w:ascii="宋体" w:hAnsi="宋体" w:eastAsia="宋体" w:cs="宋体"/>
          <w:color w:val="000000"/>
        </w:rPr>
        <w:t>授权代表（签名）：</w:t>
      </w:r>
    </w:p>
    <w:p>
      <w:pPr>
        <w:tabs>
          <w:tab w:val="left" w:pos="676"/>
          <w:tab w:val="left" w:pos="2330"/>
          <w:tab w:val="left" w:pos="9230"/>
        </w:tabs>
        <w:autoSpaceDE w:val="0"/>
        <w:autoSpaceDN w:val="0"/>
        <w:adjustRightInd w:val="0"/>
        <w:spacing w:line="480" w:lineRule="exact"/>
        <w:rPr>
          <w:rFonts w:hint="eastAsia" w:ascii="宋体" w:hAnsi="宋体" w:eastAsia="宋体" w:cs="宋体"/>
          <w:color w:val="000000"/>
        </w:rPr>
      </w:pPr>
    </w:p>
    <w:p>
      <w:pPr>
        <w:pStyle w:val="16"/>
        <w:spacing w:line="480" w:lineRule="exact"/>
        <w:ind w:left="4700" w:leftChars="2238"/>
        <w:jc w:val="left"/>
        <w:rPr>
          <w:rFonts w:hint="eastAsia" w:ascii="宋体" w:hAnsi="宋体" w:eastAsia="宋体" w:cs="宋体"/>
          <w:color w:val="000000"/>
          <w:lang w:eastAsia="zh-CN"/>
        </w:rPr>
        <w:sectPr>
          <w:pgSz w:w="11907" w:h="16840"/>
          <w:pgMar w:top="1440" w:right="1418" w:bottom="1440" w:left="1418" w:header="851" w:footer="851" w:gutter="0"/>
          <w:pgBorders>
            <w:top w:val="none" w:sz="0" w:space="0"/>
            <w:left w:val="none" w:sz="0" w:space="0"/>
            <w:bottom w:val="none" w:sz="0" w:space="0"/>
            <w:right w:val="none" w:sz="0" w:space="0"/>
          </w:pgBorders>
          <w:pgNumType w:fmt="decimal"/>
          <w:cols w:space="720" w:num="1"/>
          <w:docGrid w:linePitch="285" w:charSpace="0"/>
        </w:sectPr>
      </w:pPr>
      <w:r>
        <w:rPr>
          <w:rFonts w:hint="eastAsia" w:ascii="宋体" w:hAnsi="宋体" w:eastAsia="宋体" w:cs="宋体"/>
          <w:color w:val="000000"/>
        </w:rPr>
        <w:t>日      期</w:t>
      </w:r>
      <w:r>
        <w:rPr>
          <w:rFonts w:hint="eastAsia" w:ascii="宋体" w:hAnsi="宋体" w:eastAsia="宋体" w:cs="宋体"/>
          <w:color w:val="000000"/>
          <w:lang w:eastAsia="zh-CN"/>
        </w:rPr>
        <w:t>：</w:t>
      </w:r>
    </w:p>
    <w:p>
      <w:pPr>
        <w:pStyle w:val="16"/>
        <w:spacing w:line="240" w:lineRule="auto"/>
        <w:rPr>
          <w:rFonts w:hint="eastAsia" w:ascii="宋体" w:hAnsi="宋体" w:eastAsia="宋体" w:cs="宋体"/>
          <w:color w:val="000000"/>
        </w:rPr>
      </w:pPr>
      <w:bookmarkStart w:id="94" w:name="_Hlt10567911"/>
      <w:bookmarkEnd w:id="94"/>
    </w:p>
    <w:p>
      <w:pPr>
        <w:spacing w:line="480" w:lineRule="exact"/>
        <w:rPr>
          <w:rFonts w:hint="eastAsia" w:ascii="宋体" w:hAnsi="宋体" w:eastAsia="宋体" w:cs="宋体"/>
          <w:b/>
          <w:bCs/>
          <w:color w:val="000000"/>
          <w:sz w:val="32"/>
          <w:szCs w:val="32"/>
        </w:rPr>
      </w:pPr>
      <w:bookmarkStart w:id="95" w:name="_Hlt10523642"/>
      <w:bookmarkEnd w:id="95"/>
      <w:r>
        <w:rPr>
          <w:rFonts w:hint="eastAsia" w:ascii="宋体" w:hAnsi="宋体" w:eastAsia="宋体" w:cs="宋体"/>
          <w:b/>
          <w:bCs/>
          <w:color w:val="000000"/>
          <w:sz w:val="32"/>
          <w:szCs w:val="32"/>
          <w:lang w:val="en-US" w:eastAsia="zh-CN"/>
        </w:rPr>
        <w:t>10</w:t>
      </w:r>
      <w:r>
        <w:rPr>
          <w:rFonts w:hint="eastAsia" w:ascii="宋体" w:hAnsi="宋体" w:eastAsia="宋体" w:cs="宋体"/>
          <w:b/>
          <w:bCs/>
          <w:color w:val="000000"/>
          <w:sz w:val="32"/>
          <w:szCs w:val="32"/>
        </w:rPr>
        <w:t>.</w:t>
      </w:r>
      <w:r>
        <w:rPr>
          <w:rFonts w:hint="eastAsia" w:ascii="宋体" w:hAnsi="宋体" w:eastAsia="宋体" w:cs="宋体"/>
          <w:b/>
          <w:bCs/>
          <w:color w:val="000000"/>
          <w:sz w:val="32"/>
          <w:szCs w:val="32"/>
          <w:lang w:val="en-US" w:eastAsia="zh-CN"/>
        </w:rPr>
        <w:t>4</w:t>
      </w:r>
      <w:r>
        <w:rPr>
          <w:rFonts w:hint="eastAsia" w:ascii="宋体" w:hAnsi="宋体" w:eastAsia="宋体" w:cs="宋体"/>
          <w:b/>
          <w:bCs/>
          <w:color w:val="000000"/>
          <w:sz w:val="32"/>
          <w:szCs w:val="32"/>
        </w:rPr>
        <w:t xml:space="preserve">   采购人配合条件</w:t>
      </w:r>
    </w:p>
    <w:p>
      <w:pPr>
        <w:spacing w:line="240" w:lineRule="auto"/>
        <w:rPr>
          <w:rFonts w:hint="eastAsia" w:ascii="宋体" w:hAnsi="宋体" w:eastAsia="宋体" w:cs="宋体"/>
          <w:b/>
          <w:color w:val="000000"/>
          <w:sz w:val="24"/>
        </w:rPr>
      </w:pPr>
    </w:p>
    <w:p>
      <w:pPr>
        <w:spacing w:line="360" w:lineRule="auto"/>
        <w:jc w:val="center"/>
        <w:rPr>
          <w:rFonts w:hint="eastAsia" w:ascii="宋体" w:hAnsi="宋体" w:eastAsia="宋体" w:cs="宋体"/>
          <w:b/>
          <w:bCs/>
          <w:color w:val="000000"/>
          <w:sz w:val="28"/>
        </w:rPr>
      </w:pPr>
    </w:p>
    <w:p>
      <w:pPr>
        <w:spacing w:line="360" w:lineRule="auto"/>
        <w:jc w:val="center"/>
        <w:rPr>
          <w:rFonts w:hint="eastAsia" w:ascii="宋体" w:hAnsi="宋体" w:eastAsia="宋体" w:cs="宋体"/>
          <w:b/>
          <w:bCs/>
          <w:color w:val="000000"/>
          <w:sz w:val="28"/>
        </w:rPr>
      </w:pPr>
      <w:r>
        <w:rPr>
          <w:rFonts w:hint="eastAsia" w:ascii="宋体" w:hAnsi="宋体" w:eastAsia="宋体" w:cs="宋体"/>
          <w:b/>
          <w:bCs/>
          <w:color w:val="000000"/>
          <w:sz w:val="28"/>
        </w:rPr>
        <w:t>采购人配合的条件</w:t>
      </w:r>
    </w:p>
    <w:p>
      <w:pPr>
        <w:spacing w:line="360" w:lineRule="auto"/>
        <w:jc w:val="center"/>
        <w:rPr>
          <w:rFonts w:hint="eastAsia" w:ascii="宋体" w:hAnsi="宋体" w:eastAsia="宋体" w:cs="宋体"/>
          <w:color w:val="000000"/>
        </w:rPr>
      </w:pPr>
    </w:p>
    <w:p>
      <w:pPr>
        <w:spacing w:line="480" w:lineRule="exact"/>
        <w:ind w:firstLine="403"/>
        <w:rPr>
          <w:rFonts w:hint="eastAsia" w:ascii="宋体" w:hAnsi="宋体" w:eastAsia="宋体" w:cs="宋体"/>
          <w:color w:val="000000"/>
        </w:rPr>
      </w:pPr>
      <w:r>
        <w:rPr>
          <w:rFonts w:hint="eastAsia" w:ascii="宋体" w:hAnsi="宋体" w:eastAsia="宋体" w:cs="宋体"/>
          <w:color w:val="000000"/>
        </w:rPr>
        <w:t>为配合本项目计划进度时间表所进行的各阶段工作，报价人必须列明需采购人配合的工作内容和具体要求。</w:t>
      </w:r>
    </w:p>
    <w:p>
      <w:pPr>
        <w:pStyle w:val="16"/>
        <w:spacing w:line="400" w:lineRule="atLeast"/>
        <w:outlineLvl w:val="0"/>
        <w:rPr>
          <w:rFonts w:hint="eastAsia" w:ascii="宋体" w:hAnsi="宋体" w:eastAsia="宋体" w:cs="宋体"/>
          <w:color w:val="000000"/>
        </w:rPr>
      </w:pPr>
    </w:p>
    <w:p>
      <w:pPr>
        <w:pStyle w:val="16"/>
        <w:spacing w:line="400" w:lineRule="atLeast"/>
        <w:outlineLvl w:val="0"/>
        <w:rPr>
          <w:rFonts w:hint="eastAsia" w:ascii="宋体" w:hAnsi="宋体" w:eastAsia="宋体" w:cs="宋体"/>
          <w:color w:val="000000"/>
        </w:rPr>
      </w:pPr>
    </w:p>
    <w:p>
      <w:pPr>
        <w:pStyle w:val="16"/>
        <w:spacing w:line="400" w:lineRule="atLeast"/>
        <w:outlineLvl w:val="0"/>
        <w:rPr>
          <w:rFonts w:hint="eastAsia" w:ascii="宋体" w:hAnsi="宋体" w:eastAsia="宋体" w:cs="宋体"/>
          <w:color w:val="000000"/>
        </w:rPr>
      </w:pPr>
    </w:p>
    <w:p>
      <w:pPr>
        <w:pStyle w:val="16"/>
        <w:spacing w:line="400" w:lineRule="atLeast"/>
        <w:outlineLvl w:val="0"/>
        <w:rPr>
          <w:rFonts w:hint="eastAsia" w:ascii="宋体" w:hAnsi="宋体" w:eastAsia="宋体" w:cs="宋体"/>
          <w:color w:val="000000"/>
        </w:rPr>
      </w:pPr>
    </w:p>
    <w:p>
      <w:pPr>
        <w:pStyle w:val="16"/>
        <w:spacing w:line="400" w:lineRule="atLeast"/>
        <w:outlineLvl w:val="0"/>
        <w:rPr>
          <w:rFonts w:hint="eastAsia" w:ascii="宋体" w:hAnsi="宋体" w:eastAsia="宋体" w:cs="宋体"/>
          <w:color w:val="000000"/>
        </w:rPr>
      </w:pPr>
    </w:p>
    <w:p>
      <w:pPr>
        <w:tabs>
          <w:tab w:val="left" w:pos="676"/>
          <w:tab w:val="left" w:pos="2330"/>
          <w:tab w:val="left" w:pos="9230"/>
        </w:tabs>
        <w:autoSpaceDE w:val="0"/>
        <w:autoSpaceDN w:val="0"/>
        <w:adjustRightInd w:val="0"/>
        <w:spacing w:line="480" w:lineRule="exact"/>
        <w:ind w:left="4700" w:leftChars="2238"/>
        <w:jc w:val="both"/>
        <w:rPr>
          <w:rFonts w:hint="eastAsia" w:ascii="宋体" w:hAnsi="宋体" w:eastAsia="宋体" w:cs="宋体"/>
          <w:color w:val="000000"/>
        </w:rPr>
      </w:pPr>
      <w:r>
        <w:rPr>
          <w:rFonts w:hint="eastAsia" w:ascii="宋体" w:hAnsi="宋体" w:eastAsia="宋体" w:cs="宋体"/>
          <w:color w:val="000000"/>
        </w:rPr>
        <w:t>报价人（公章）：</w:t>
      </w:r>
    </w:p>
    <w:p>
      <w:pPr>
        <w:tabs>
          <w:tab w:val="left" w:pos="676"/>
          <w:tab w:val="left" w:pos="2330"/>
          <w:tab w:val="left" w:pos="9230"/>
        </w:tabs>
        <w:autoSpaceDE w:val="0"/>
        <w:autoSpaceDN w:val="0"/>
        <w:adjustRightInd w:val="0"/>
        <w:spacing w:line="480" w:lineRule="exact"/>
        <w:ind w:left="4700" w:leftChars="2238"/>
        <w:jc w:val="both"/>
        <w:rPr>
          <w:rFonts w:hint="eastAsia" w:ascii="宋体" w:hAnsi="宋体" w:eastAsia="宋体" w:cs="宋体"/>
          <w:color w:val="000000"/>
        </w:rPr>
      </w:pPr>
    </w:p>
    <w:p>
      <w:pPr>
        <w:tabs>
          <w:tab w:val="left" w:pos="676"/>
          <w:tab w:val="left" w:pos="2330"/>
          <w:tab w:val="left" w:pos="9230"/>
        </w:tabs>
        <w:autoSpaceDE w:val="0"/>
        <w:autoSpaceDN w:val="0"/>
        <w:adjustRightInd w:val="0"/>
        <w:spacing w:line="480" w:lineRule="exact"/>
        <w:ind w:left="4700" w:leftChars="2238"/>
        <w:jc w:val="both"/>
        <w:rPr>
          <w:rFonts w:hint="eastAsia" w:ascii="宋体" w:hAnsi="宋体" w:eastAsia="宋体" w:cs="宋体"/>
          <w:color w:val="000000"/>
        </w:rPr>
      </w:pPr>
      <w:r>
        <w:rPr>
          <w:rFonts w:hint="eastAsia" w:ascii="宋体" w:hAnsi="宋体" w:eastAsia="宋体" w:cs="宋体"/>
          <w:color w:val="000000"/>
        </w:rPr>
        <w:t>授权代表（签名）：</w:t>
      </w:r>
    </w:p>
    <w:p>
      <w:pPr>
        <w:tabs>
          <w:tab w:val="left" w:pos="676"/>
          <w:tab w:val="left" w:pos="2330"/>
          <w:tab w:val="left" w:pos="9230"/>
        </w:tabs>
        <w:autoSpaceDE w:val="0"/>
        <w:autoSpaceDN w:val="0"/>
        <w:adjustRightInd w:val="0"/>
        <w:spacing w:line="480" w:lineRule="exact"/>
        <w:ind w:left="4700" w:leftChars="2238"/>
        <w:jc w:val="both"/>
        <w:rPr>
          <w:rFonts w:hint="eastAsia" w:ascii="宋体" w:hAnsi="宋体" w:eastAsia="宋体" w:cs="宋体"/>
          <w:color w:val="000000"/>
        </w:rPr>
      </w:pPr>
    </w:p>
    <w:p>
      <w:pPr>
        <w:pStyle w:val="16"/>
        <w:spacing w:line="480" w:lineRule="exact"/>
        <w:ind w:left="4700" w:leftChars="2238"/>
        <w:rPr>
          <w:rFonts w:hint="eastAsia" w:ascii="宋体" w:hAnsi="宋体" w:eastAsia="宋体" w:cs="宋体"/>
          <w:color w:val="000000"/>
        </w:rPr>
      </w:pPr>
      <w:r>
        <w:rPr>
          <w:rFonts w:hint="eastAsia" w:ascii="宋体" w:hAnsi="宋体" w:eastAsia="宋体" w:cs="宋体"/>
          <w:color w:val="000000"/>
        </w:rPr>
        <w:t>日       期：</w:t>
      </w:r>
    </w:p>
    <w:p>
      <w:pPr>
        <w:pStyle w:val="16"/>
        <w:spacing w:line="360" w:lineRule="auto"/>
        <w:rPr>
          <w:rFonts w:hint="eastAsia" w:ascii="宋体" w:hAnsi="宋体" w:eastAsia="宋体" w:cs="宋体"/>
          <w:color w:val="000000"/>
        </w:rPr>
      </w:pPr>
    </w:p>
    <w:p>
      <w:pPr>
        <w:pStyle w:val="16"/>
        <w:spacing w:line="400" w:lineRule="atLeast"/>
        <w:outlineLvl w:val="0"/>
        <w:rPr>
          <w:rFonts w:hint="eastAsia" w:ascii="宋体" w:hAnsi="宋体" w:eastAsia="宋体" w:cs="宋体"/>
          <w:color w:val="000000"/>
          <w:sz w:val="24"/>
        </w:rPr>
      </w:pPr>
      <w:r>
        <w:rPr>
          <w:rFonts w:hint="eastAsia" w:ascii="宋体" w:hAnsi="宋体" w:eastAsia="宋体" w:cs="宋体"/>
          <w:b/>
          <w:bCs/>
          <w:color w:val="000000"/>
          <w:kern w:val="44"/>
          <w:sz w:val="32"/>
          <w:szCs w:val="32"/>
        </w:rPr>
        <w:br w:type="page"/>
      </w:r>
      <w:r>
        <w:rPr>
          <w:rFonts w:hint="eastAsia" w:ascii="宋体" w:hAnsi="宋体" w:eastAsia="宋体" w:cs="宋体"/>
          <w:b/>
          <w:bCs/>
          <w:color w:val="000000"/>
          <w:kern w:val="44"/>
          <w:sz w:val="32"/>
          <w:szCs w:val="32"/>
          <w:lang w:val="en-US" w:eastAsia="zh-CN"/>
        </w:rPr>
        <w:t>1</w:t>
      </w:r>
      <w:r>
        <w:rPr>
          <w:rFonts w:hint="eastAsia" w:ascii="宋体" w:hAnsi="宋体" w:eastAsia="宋体" w:cs="宋体"/>
          <w:b/>
          <w:bCs/>
          <w:color w:val="000000"/>
          <w:kern w:val="44"/>
          <w:sz w:val="32"/>
          <w:szCs w:val="32"/>
          <w:lang w:val="en-US" w:eastAsia="zh-CN"/>
        </w:rPr>
        <w:t>1</w:t>
      </w:r>
      <w:r>
        <w:rPr>
          <w:rFonts w:hint="eastAsia" w:ascii="宋体" w:hAnsi="宋体" w:eastAsia="宋体" w:cs="宋体"/>
          <w:b/>
          <w:color w:val="000000"/>
          <w:kern w:val="10"/>
        </w:rPr>
        <w:t>、</w:t>
      </w:r>
      <w:r>
        <w:rPr>
          <w:rFonts w:hint="eastAsia" w:ascii="宋体" w:hAnsi="宋体" w:eastAsia="宋体" w:cs="宋体"/>
          <w:b/>
          <w:bCs/>
          <w:color w:val="000000"/>
          <w:kern w:val="44"/>
          <w:sz w:val="32"/>
          <w:szCs w:val="32"/>
        </w:rPr>
        <w:t>同意</w:t>
      </w:r>
      <w:r>
        <w:rPr>
          <w:rFonts w:hint="eastAsia" w:ascii="宋体" w:hAnsi="宋体" w:eastAsia="宋体" w:cs="宋体"/>
          <w:b/>
          <w:bCs/>
          <w:color w:val="000000"/>
          <w:kern w:val="44"/>
          <w:sz w:val="32"/>
          <w:szCs w:val="32"/>
          <w:lang w:eastAsia="zh-CN"/>
        </w:rPr>
        <w:t>谈判文件</w:t>
      </w:r>
      <w:r>
        <w:rPr>
          <w:rFonts w:hint="eastAsia" w:ascii="宋体" w:hAnsi="宋体" w:eastAsia="宋体" w:cs="宋体"/>
          <w:b/>
          <w:bCs/>
          <w:color w:val="000000"/>
          <w:kern w:val="44"/>
          <w:sz w:val="32"/>
          <w:szCs w:val="32"/>
        </w:rPr>
        <w:t>条款声明格式</w:t>
      </w:r>
      <w:r>
        <w:rPr>
          <w:rFonts w:hint="eastAsia" w:ascii="宋体" w:hAnsi="宋体" w:eastAsia="宋体" w:cs="宋体"/>
          <w:b/>
          <w:color w:val="000000"/>
          <w:kern w:val="10"/>
        </w:rPr>
        <w:cr/>
      </w:r>
    </w:p>
    <w:p>
      <w:pPr>
        <w:pStyle w:val="16"/>
        <w:spacing w:line="400" w:lineRule="atLeast"/>
        <w:jc w:val="center"/>
        <w:rPr>
          <w:rFonts w:hint="eastAsia" w:ascii="宋体" w:hAnsi="宋体" w:eastAsia="宋体" w:cs="宋体"/>
          <w:b/>
          <w:color w:val="000000"/>
          <w:sz w:val="24"/>
        </w:rPr>
      </w:pPr>
      <w:r>
        <w:rPr>
          <w:rFonts w:hint="eastAsia" w:ascii="宋体" w:hAnsi="宋体" w:eastAsia="宋体" w:cs="宋体"/>
          <w:b/>
          <w:color w:val="000000"/>
          <w:sz w:val="24"/>
        </w:rPr>
        <w:t>同意</w:t>
      </w:r>
      <w:r>
        <w:rPr>
          <w:rFonts w:hint="eastAsia" w:ascii="宋体" w:hAnsi="宋体" w:eastAsia="宋体" w:cs="宋体"/>
          <w:b/>
          <w:color w:val="000000"/>
          <w:sz w:val="24"/>
          <w:lang w:eastAsia="zh-CN"/>
        </w:rPr>
        <w:t>谈判文件</w:t>
      </w:r>
      <w:r>
        <w:rPr>
          <w:rFonts w:hint="eastAsia" w:ascii="宋体" w:hAnsi="宋体" w:eastAsia="宋体" w:cs="宋体"/>
          <w:b/>
          <w:color w:val="000000"/>
          <w:sz w:val="24"/>
        </w:rPr>
        <w:t>条款声明</w:t>
      </w:r>
      <w:r>
        <w:rPr>
          <w:rFonts w:hint="eastAsia" w:ascii="宋体" w:hAnsi="宋体" w:eastAsia="宋体" w:cs="宋体"/>
          <w:b/>
          <w:color w:val="000000"/>
          <w:sz w:val="24"/>
        </w:rPr>
        <w:cr/>
      </w:r>
    </w:p>
    <w:p>
      <w:pPr>
        <w:pStyle w:val="16"/>
        <w:spacing w:line="400" w:lineRule="atLeast"/>
        <w:rPr>
          <w:rFonts w:hint="eastAsia" w:ascii="宋体" w:hAnsi="宋体" w:eastAsia="宋体" w:cs="宋体"/>
          <w:color w:val="000000"/>
        </w:rPr>
      </w:pPr>
      <w:r>
        <w:rPr>
          <w:rFonts w:hint="eastAsia" w:ascii="宋体" w:hAnsi="宋体" w:eastAsia="宋体" w:cs="宋体"/>
          <w:b/>
          <w:color w:val="000000"/>
          <w:szCs w:val="22"/>
        </w:rPr>
        <w:t>致:</w:t>
      </w:r>
      <w:r>
        <w:rPr>
          <w:rFonts w:hint="eastAsia" w:ascii="宋体" w:hAnsi="宋体" w:eastAsia="宋体" w:cs="宋体"/>
          <w:b/>
          <w:color w:val="000000"/>
          <w:szCs w:val="22"/>
          <w:lang w:eastAsia="zh-CN"/>
        </w:rPr>
        <w:t>新疆浩诚致远项目管理咨询有限公司</w:t>
      </w:r>
    </w:p>
    <w:p>
      <w:pPr>
        <w:pStyle w:val="16"/>
        <w:spacing w:line="400" w:lineRule="atLeast"/>
        <w:ind w:firstLine="420"/>
        <w:rPr>
          <w:rFonts w:hint="eastAsia" w:ascii="宋体" w:hAnsi="宋体" w:eastAsia="宋体" w:cs="宋体"/>
          <w:color w:val="000000"/>
          <w:szCs w:val="21"/>
          <w:u w:val="single"/>
        </w:rPr>
      </w:pPr>
      <w:r>
        <w:rPr>
          <w:rFonts w:hint="eastAsia" w:ascii="宋体" w:hAnsi="宋体" w:eastAsia="宋体" w:cs="宋体"/>
          <w:color w:val="000000"/>
        </w:rPr>
        <w:t>为响应你方组织的</w:t>
      </w:r>
      <w:r>
        <w:rPr>
          <w:rFonts w:hint="eastAsia" w:ascii="宋体" w:hAnsi="宋体" w:eastAsia="宋体" w:cs="宋体"/>
          <w:b/>
          <w:bCs/>
          <w:color w:val="000000"/>
          <w:szCs w:val="21"/>
          <w:u w:val="single"/>
          <w:lang w:eastAsia="zh-CN"/>
        </w:rPr>
        <w:t>于田县工业园区南侧造林绿化项目</w:t>
      </w:r>
      <w:r>
        <w:rPr>
          <w:rFonts w:hint="eastAsia" w:ascii="宋体" w:hAnsi="宋体" w:eastAsia="宋体" w:cs="宋体"/>
          <w:color w:val="000000"/>
          <w:kern w:val="28"/>
        </w:rPr>
        <w:t>的</w:t>
      </w:r>
      <w:r>
        <w:rPr>
          <w:rFonts w:hint="eastAsia" w:ascii="宋体" w:hAnsi="宋体" w:eastAsia="宋体" w:cs="宋体"/>
          <w:color w:val="000000"/>
        </w:rPr>
        <w:t>供货及相关服务的公开招标[采购编号为：</w:t>
      </w:r>
      <w:r>
        <w:rPr>
          <w:rFonts w:hint="eastAsia" w:hAnsi="宋体" w:eastAsia="宋体" w:cs="宋体"/>
          <w:b/>
          <w:bCs/>
          <w:color w:val="000000"/>
          <w:szCs w:val="21"/>
          <w:u w:val="single"/>
          <w:lang w:eastAsia="zh-CN"/>
        </w:rPr>
        <w:t>YTCGD-JZ-2023-016</w:t>
      </w:r>
      <w:r>
        <w:rPr>
          <w:rFonts w:hint="eastAsia" w:ascii="宋体" w:hAnsi="宋体" w:eastAsia="宋体" w:cs="宋体"/>
          <w:color w:val="000000"/>
        </w:rPr>
        <w:t>]，我方在参与投标（报价）前已详细研究了</w:t>
      </w:r>
      <w:r>
        <w:rPr>
          <w:rFonts w:hint="eastAsia" w:ascii="宋体" w:hAnsi="宋体" w:eastAsia="宋体" w:cs="宋体"/>
          <w:color w:val="000000"/>
          <w:lang w:eastAsia="zh-CN"/>
        </w:rPr>
        <w:t>谈判文件</w:t>
      </w:r>
      <w:r>
        <w:rPr>
          <w:rFonts w:hint="eastAsia" w:ascii="宋体" w:hAnsi="宋体" w:eastAsia="宋体" w:cs="宋体"/>
          <w:color w:val="000000"/>
        </w:rPr>
        <w:t>的所有内容，包括修改文件（如果有的话）和所有已提供的参考资料以及有关附件，我方完全明白并认为此</w:t>
      </w:r>
      <w:r>
        <w:rPr>
          <w:rFonts w:hint="eastAsia" w:ascii="宋体" w:hAnsi="宋体" w:eastAsia="宋体" w:cs="宋体"/>
          <w:color w:val="000000"/>
          <w:lang w:eastAsia="zh-CN"/>
        </w:rPr>
        <w:t>谈判文件</w:t>
      </w:r>
      <w:r>
        <w:rPr>
          <w:rFonts w:hint="eastAsia" w:ascii="宋体" w:hAnsi="宋体" w:eastAsia="宋体" w:cs="宋体"/>
          <w:color w:val="000000"/>
        </w:rPr>
        <w:t>没有倾向性，也没有存在排斥潜在投标（报价）人的内容，我方并同意</w:t>
      </w:r>
      <w:r>
        <w:rPr>
          <w:rFonts w:hint="eastAsia" w:ascii="宋体" w:hAnsi="宋体" w:eastAsia="宋体" w:cs="宋体"/>
          <w:color w:val="000000"/>
          <w:lang w:eastAsia="zh-CN"/>
        </w:rPr>
        <w:t>谈判文件</w:t>
      </w:r>
      <w:r>
        <w:rPr>
          <w:rFonts w:hint="eastAsia" w:ascii="宋体" w:hAnsi="宋体" w:eastAsia="宋体" w:cs="宋体"/>
          <w:color w:val="000000"/>
        </w:rPr>
        <w:t>的相关条款。</w:t>
      </w:r>
    </w:p>
    <w:p>
      <w:pPr>
        <w:pStyle w:val="16"/>
        <w:spacing w:line="400" w:lineRule="atLeast"/>
        <w:rPr>
          <w:rFonts w:hint="eastAsia" w:ascii="宋体" w:hAnsi="宋体" w:eastAsia="宋体" w:cs="宋体"/>
          <w:color w:val="000000"/>
        </w:rPr>
      </w:pPr>
      <w:r>
        <w:rPr>
          <w:rFonts w:hint="eastAsia" w:ascii="宋体" w:hAnsi="宋体" w:eastAsia="宋体" w:cs="宋体"/>
          <w:color w:val="000000"/>
        </w:rPr>
        <w:t xml:space="preserve">    特此声明。</w:t>
      </w:r>
    </w:p>
    <w:p>
      <w:pPr>
        <w:pStyle w:val="16"/>
        <w:spacing w:line="400" w:lineRule="atLeast"/>
        <w:rPr>
          <w:rFonts w:hint="eastAsia" w:ascii="宋体" w:hAnsi="宋体" w:eastAsia="宋体" w:cs="宋体"/>
          <w:color w:val="000000"/>
        </w:rPr>
      </w:pPr>
    </w:p>
    <w:p>
      <w:pPr>
        <w:pStyle w:val="16"/>
        <w:spacing w:line="400" w:lineRule="atLeast"/>
        <w:rPr>
          <w:rFonts w:hint="eastAsia" w:ascii="宋体" w:hAnsi="宋体" w:eastAsia="宋体" w:cs="宋体"/>
          <w:color w:val="000000"/>
        </w:rPr>
      </w:pPr>
    </w:p>
    <w:p>
      <w:pPr>
        <w:pStyle w:val="16"/>
        <w:spacing w:line="400" w:lineRule="atLeast"/>
        <w:rPr>
          <w:rFonts w:hint="eastAsia" w:ascii="宋体" w:hAnsi="宋体" w:eastAsia="宋体" w:cs="宋体"/>
          <w:color w:val="000000"/>
        </w:rPr>
      </w:pPr>
    </w:p>
    <w:p>
      <w:pPr>
        <w:pStyle w:val="16"/>
        <w:spacing w:line="400" w:lineRule="atLeast"/>
        <w:rPr>
          <w:rFonts w:hint="eastAsia" w:ascii="宋体" w:hAnsi="宋体" w:eastAsia="宋体" w:cs="宋体"/>
          <w:color w:val="000000"/>
        </w:rPr>
      </w:pPr>
      <w:r>
        <w:rPr>
          <w:rFonts w:hint="eastAsia" w:ascii="宋体" w:hAnsi="宋体" w:eastAsia="宋体" w:cs="宋体"/>
          <w:color w:val="000000"/>
        </w:rPr>
        <w:t>投标（报价）人（公章）：</w:t>
      </w:r>
      <w:r>
        <w:rPr>
          <w:rFonts w:hint="eastAsia" w:ascii="宋体" w:hAnsi="宋体" w:eastAsia="宋体" w:cs="宋体"/>
          <w:color w:val="000000"/>
          <w:u w:val="single"/>
        </w:rPr>
        <w:t xml:space="preserve">                       .</w:t>
      </w:r>
    </w:p>
    <w:p>
      <w:pPr>
        <w:pStyle w:val="16"/>
        <w:spacing w:line="400" w:lineRule="atLeast"/>
        <w:rPr>
          <w:rFonts w:hint="eastAsia" w:ascii="宋体" w:hAnsi="宋体" w:eastAsia="宋体" w:cs="宋体"/>
          <w:color w:val="000000"/>
        </w:rPr>
      </w:pPr>
    </w:p>
    <w:p>
      <w:pPr>
        <w:pStyle w:val="16"/>
        <w:spacing w:line="400" w:lineRule="atLeast"/>
        <w:rPr>
          <w:rFonts w:hint="eastAsia" w:ascii="宋体" w:hAnsi="宋体" w:eastAsia="宋体" w:cs="宋体"/>
          <w:color w:val="000000"/>
        </w:rPr>
      </w:pPr>
      <w:r>
        <w:rPr>
          <w:rFonts w:hint="eastAsia" w:ascii="宋体" w:hAnsi="宋体" w:eastAsia="宋体" w:cs="宋体"/>
          <w:color w:val="000000"/>
        </w:rPr>
        <w:t>法 定 地 址：</w:t>
      </w:r>
      <w:r>
        <w:rPr>
          <w:rFonts w:hint="eastAsia" w:ascii="宋体" w:hAnsi="宋体" w:eastAsia="宋体" w:cs="宋体"/>
          <w:color w:val="000000"/>
          <w:u w:val="single"/>
        </w:rPr>
        <w:t xml:space="preserve">                      </w:t>
      </w:r>
      <w:r>
        <w:rPr>
          <w:rFonts w:hint="eastAsia" w:ascii="宋体" w:hAnsi="宋体" w:eastAsia="宋体" w:cs="宋体"/>
          <w:color w:val="000000"/>
        </w:rPr>
        <w:t xml:space="preserve">  </w:t>
      </w:r>
    </w:p>
    <w:p>
      <w:pPr>
        <w:pStyle w:val="16"/>
        <w:spacing w:line="400" w:lineRule="atLeast"/>
        <w:rPr>
          <w:rFonts w:hint="eastAsia" w:ascii="宋体" w:hAnsi="宋体" w:eastAsia="宋体" w:cs="宋体"/>
          <w:color w:val="000000"/>
        </w:rPr>
      </w:pPr>
      <w:r>
        <w:rPr>
          <w:rFonts w:hint="eastAsia" w:ascii="宋体" w:hAnsi="宋体" w:eastAsia="宋体" w:cs="宋体"/>
          <w:color w:val="000000"/>
        </w:rPr>
        <w:t>邮       编：</w:t>
      </w:r>
      <w:r>
        <w:rPr>
          <w:rFonts w:hint="eastAsia" w:ascii="宋体" w:hAnsi="宋体" w:eastAsia="宋体" w:cs="宋体"/>
          <w:color w:val="000000"/>
          <w:u w:val="single"/>
        </w:rPr>
        <w:t xml:space="preserve">                      </w:t>
      </w:r>
      <w:r>
        <w:rPr>
          <w:rFonts w:hint="eastAsia" w:ascii="宋体" w:hAnsi="宋体" w:eastAsia="宋体" w:cs="宋体"/>
          <w:color w:val="000000"/>
        </w:rPr>
        <w:t>.</w:t>
      </w:r>
    </w:p>
    <w:p>
      <w:pPr>
        <w:pStyle w:val="16"/>
        <w:spacing w:line="400" w:lineRule="atLeast"/>
        <w:rPr>
          <w:rFonts w:hint="eastAsia" w:ascii="宋体" w:hAnsi="宋体" w:eastAsia="宋体" w:cs="宋体"/>
          <w:color w:val="000000"/>
        </w:rPr>
      </w:pPr>
    </w:p>
    <w:p>
      <w:pPr>
        <w:pStyle w:val="16"/>
        <w:spacing w:line="400" w:lineRule="atLeast"/>
        <w:rPr>
          <w:rFonts w:hint="eastAsia" w:ascii="宋体" w:hAnsi="宋体" w:eastAsia="宋体" w:cs="宋体"/>
          <w:color w:val="000000"/>
        </w:rPr>
      </w:pPr>
      <w:r>
        <w:rPr>
          <w:rFonts w:hint="eastAsia" w:ascii="宋体" w:hAnsi="宋体" w:eastAsia="宋体" w:cs="宋体"/>
          <w:color w:val="000000"/>
        </w:rPr>
        <w:t>授权代表（签字）：</w:t>
      </w:r>
      <w:r>
        <w:rPr>
          <w:rFonts w:hint="eastAsia" w:ascii="宋体" w:hAnsi="宋体" w:eastAsia="宋体" w:cs="宋体"/>
          <w:color w:val="000000"/>
          <w:u w:val="single"/>
        </w:rPr>
        <w:t xml:space="preserve">               </w:t>
      </w:r>
      <w:r>
        <w:rPr>
          <w:rFonts w:hint="eastAsia" w:ascii="宋体" w:hAnsi="宋体" w:eastAsia="宋体" w:cs="宋体"/>
          <w:color w:val="000000"/>
        </w:rPr>
        <w:t>姓名（印刷体）</w:t>
      </w:r>
      <w:r>
        <w:rPr>
          <w:rFonts w:hint="eastAsia" w:ascii="宋体" w:hAnsi="宋体" w:eastAsia="宋体" w:cs="宋体"/>
          <w:color w:val="000000"/>
          <w:u w:val="single"/>
        </w:rPr>
        <w:t xml:space="preserve">                 </w:t>
      </w:r>
      <w:r>
        <w:rPr>
          <w:rFonts w:hint="eastAsia" w:ascii="宋体" w:hAnsi="宋体" w:eastAsia="宋体" w:cs="宋体"/>
          <w:color w:val="000000"/>
        </w:rPr>
        <w:t>.</w:t>
      </w:r>
    </w:p>
    <w:p>
      <w:pPr>
        <w:pStyle w:val="16"/>
        <w:spacing w:line="400" w:lineRule="atLeast"/>
        <w:rPr>
          <w:rFonts w:hint="eastAsia" w:ascii="宋体" w:hAnsi="宋体" w:eastAsia="宋体" w:cs="宋体"/>
          <w:color w:val="000000"/>
        </w:rPr>
      </w:pPr>
    </w:p>
    <w:p>
      <w:pPr>
        <w:pStyle w:val="16"/>
        <w:spacing w:line="400" w:lineRule="atLeast"/>
        <w:rPr>
          <w:rFonts w:hint="eastAsia" w:ascii="宋体" w:hAnsi="宋体" w:eastAsia="宋体" w:cs="宋体"/>
          <w:color w:val="000000"/>
        </w:rPr>
      </w:pPr>
      <w:r>
        <w:rPr>
          <w:rFonts w:hint="eastAsia" w:ascii="宋体" w:hAnsi="宋体" w:eastAsia="宋体" w:cs="宋体"/>
          <w:color w:val="000000"/>
        </w:rPr>
        <w:t>电       话：</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w:t>
      </w:r>
      <w:r>
        <w:rPr>
          <w:rFonts w:hint="eastAsia" w:ascii="宋体" w:hAnsi="宋体" w:eastAsia="宋体" w:cs="宋体"/>
          <w:color w:val="000000"/>
          <w:u w:val="single"/>
        </w:rPr>
        <w:t xml:space="preserve">                      </w:t>
      </w:r>
      <w:r>
        <w:rPr>
          <w:rFonts w:hint="eastAsia" w:ascii="宋体" w:hAnsi="宋体" w:eastAsia="宋体" w:cs="宋体"/>
          <w:color w:val="000000"/>
        </w:rPr>
        <w:t xml:space="preserve"> </w:t>
      </w:r>
    </w:p>
    <w:p>
      <w:pPr>
        <w:snapToGrid w:val="0"/>
        <w:spacing w:line="400" w:lineRule="atLeast"/>
        <w:rPr>
          <w:rFonts w:hint="eastAsia" w:ascii="宋体" w:hAnsi="宋体" w:eastAsia="宋体" w:cs="宋体"/>
          <w:color w:val="000000"/>
        </w:rPr>
      </w:pPr>
      <w:r>
        <w:rPr>
          <w:rFonts w:hint="eastAsia" w:ascii="宋体" w:hAnsi="宋体" w:eastAsia="宋体" w:cs="宋体"/>
          <w:color w:val="000000"/>
          <w:szCs w:val="21"/>
        </w:rPr>
        <w:t>传       真：</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w:t>
      </w:r>
    </w:p>
    <w:bookmarkEnd w:id="93"/>
    <w:p>
      <w:pPr>
        <w:pStyle w:val="16"/>
        <w:spacing w:line="20" w:lineRule="exact"/>
        <w:rPr>
          <w:rFonts w:hint="eastAsia" w:ascii="宋体" w:hAnsi="宋体" w:eastAsia="宋体" w:cs="宋体"/>
          <w:color w:val="000000"/>
        </w:rPr>
      </w:pPr>
      <w:bookmarkStart w:id="96" w:name="_Hlt10524029"/>
      <w:bookmarkEnd w:id="96"/>
      <w:bookmarkStart w:id="97" w:name="_Hlt10524010"/>
      <w:bookmarkEnd w:id="97"/>
      <w:bookmarkStart w:id="98" w:name="_Hlt10529670"/>
      <w:bookmarkEnd w:id="98"/>
      <w:bookmarkStart w:id="99" w:name="_Hlt10524018"/>
      <w:bookmarkEnd w:id="99"/>
      <w:bookmarkStart w:id="100" w:name="_Hlt10462525"/>
      <w:bookmarkEnd w:id="100"/>
    </w:p>
    <w:sectPr>
      <w:pgSz w:w="11907" w:h="16840"/>
      <w:pgMar w:top="1440" w:right="1418" w:bottom="1440" w:left="1418" w:header="851" w:footer="992" w:gutter="0"/>
      <w:pgBorders>
        <w:top w:val="none" w:sz="0" w:space="0"/>
        <w:left w:val="none" w:sz="0" w:space="0"/>
        <w:bottom w:val="none" w:sz="0" w:space="0"/>
        <w:right w:val="none" w:sz="0" w:space="0"/>
      </w:pgBorders>
      <w:pgNumType w:fmt="decimal"/>
      <w:cols w:space="720"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Calibri">
    <w:panose1 w:val="020F0502020204030204"/>
    <w:charset w:val="86"/>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roman"/>
    <w:pitch w:val="default"/>
    <w:sig w:usb0="FFFFFFFF" w:usb1="E9FFFFFF" w:usb2="0000003F" w:usb3="00000000" w:csb0="603F01FF" w:csb1="FFFF0000"/>
  </w:font>
  <w:font w:name="华文细黑">
    <w:altName w:val="微软雅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rPr>
        <w:rFonts w:hint="eastAsia"/>
        <w:u w:val="single"/>
      </w:rPr>
    </w:pPr>
    <w:r>
      <w:rPr>
        <w:rFonts w:hint="eastAsia"/>
        <w:u w:val="single"/>
      </w:rPr>
      <w:t xml:space="preserve">                                                                                             </w:t>
    </w:r>
  </w:p>
  <w:p>
    <w:pPr>
      <w:pStyle w:val="20"/>
      <w:jc w:val="left"/>
      <w:rPr>
        <w:rFonts w:hint="eastAsia"/>
        <w:u w:val="single"/>
      </w:rPr>
    </w:pPr>
    <w:r>
      <w:rPr>
        <w:sz w:val="18"/>
      </w:rPr>
      <mc:AlternateContent>
        <mc:Choice Requires="wps">
          <w:drawing>
            <wp:anchor distT="0" distB="0" distL="114300" distR="114300" simplePos="0" relativeHeight="251668480" behindDoc="0" locked="0" layoutInCell="1" allowOverlap="1">
              <wp:simplePos x="0" y="0"/>
              <wp:positionH relativeFrom="margin">
                <wp:align>left</wp:align>
              </wp:positionH>
              <wp:positionV relativeFrom="paragraph">
                <wp:posOffset>0</wp:posOffset>
              </wp:positionV>
              <wp:extent cx="5704205" cy="274955"/>
              <wp:effectExtent l="0" t="0" r="0" b="0"/>
              <wp:wrapNone/>
              <wp:docPr id="10" name="文本框 32"/>
              <wp:cNvGraphicFramePr/>
              <a:graphic xmlns:a="http://schemas.openxmlformats.org/drawingml/2006/main">
                <a:graphicData uri="http://schemas.microsoft.com/office/word/2010/wordprocessingShape">
                  <wps:wsp>
                    <wps:cNvSpPr txBox="1"/>
                    <wps:spPr>
                      <a:xfrm>
                        <a:off x="0" y="0"/>
                        <a:ext cx="5704205" cy="274955"/>
                      </a:xfrm>
                      <a:prstGeom prst="rect">
                        <a:avLst/>
                      </a:prstGeom>
                      <a:noFill/>
                      <a:ln w="15875">
                        <a:noFill/>
                      </a:ln>
                    </wps:spPr>
                    <wps:txbx>
                      <w:txbxContent>
                        <w:p>
                          <w:pPr>
                            <w:pStyle w:val="20"/>
                            <w:jc w:val="left"/>
                            <w:rPr>
                              <w:sz w:val="21"/>
                              <w:szCs w:val="21"/>
                            </w:rPr>
                          </w:pPr>
                          <w:r>
                            <w:rPr>
                              <w:rFonts w:hint="eastAsia"/>
                              <w:u w:val="single"/>
                              <w:lang w:eastAsia="zh-CN"/>
                            </w:rPr>
                            <w:t>新疆浩诚致远项目管理咨询有限公司</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sz w:val="21"/>
                              <w:szCs w:val="21"/>
                              <w:u w:val="single"/>
                              <w:lang w:val="en-US" w:eastAsia="zh-CN"/>
                            </w:rPr>
                            <w:t>2</w:t>
                          </w:r>
                          <w:r>
                            <w:rPr>
                              <w:rFonts w:hint="eastAsia"/>
                              <w:sz w:val="21"/>
                              <w:szCs w:val="21"/>
                              <w:u w:val="single"/>
                            </w:rPr>
                            <w:t>-</w:t>
                          </w:r>
                          <w:r>
                            <w:rPr>
                              <w:sz w:val="21"/>
                              <w:szCs w:val="21"/>
                              <w:u w:val="single"/>
                            </w:rPr>
                            <w:fldChar w:fldCharType="begin"/>
                          </w:r>
                          <w:r>
                            <w:rPr>
                              <w:rStyle w:val="37"/>
                              <w:sz w:val="21"/>
                              <w:szCs w:val="21"/>
                              <w:u w:val="single"/>
                            </w:rPr>
                            <w:instrText xml:space="preserve"> PAGE </w:instrText>
                          </w:r>
                          <w:r>
                            <w:rPr>
                              <w:sz w:val="21"/>
                              <w:szCs w:val="21"/>
                              <w:u w:val="single"/>
                            </w:rPr>
                            <w:fldChar w:fldCharType="separate"/>
                          </w:r>
                          <w:r>
                            <w:rPr>
                              <w:rStyle w:val="37"/>
                              <w:sz w:val="21"/>
                              <w:szCs w:val="21"/>
                              <w:u w:val="single"/>
                            </w:rPr>
                            <w:t>2</w:t>
                          </w:r>
                          <w:r>
                            <w:rPr>
                              <w:sz w:val="21"/>
                              <w:szCs w:val="21"/>
                              <w:u w:val="single"/>
                            </w:rPr>
                            <w:fldChar w:fldCharType="end"/>
                          </w:r>
                        </w:p>
                      </w:txbxContent>
                    </wps:txbx>
                    <wps:bodyPr wrap="square" lIns="0" tIns="0" rIns="0" bIns="0" upright="0"/>
                  </wps:wsp>
                </a:graphicData>
              </a:graphic>
            </wp:anchor>
          </w:drawing>
        </mc:Choice>
        <mc:Fallback>
          <w:pict>
            <v:shape id="文本框 32" o:spid="_x0000_s1026" o:spt="202" type="#_x0000_t202" style="position:absolute;left:0pt;margin-top:0pt;height:21.65pt;width:449.15pt;mso-position-horizontal:left;mso-position-horizontal-relative:margin;z-index:251668480;mso-width-relative:page;mso-height-relative:page;" filled="f" stroked="f" coordsize="21600,21600" o:gfxdata="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KkeJ9UAAAAEAQAADwAAAAAAAAABACAAAAAiAAAAZHJz&#10;L2Rvd25yZXYueG1sUEsBAhQAFAAAAAgAh07iQOMryizOAQAAjAMAAA4AAAAAAAAAAQAgAAAAJAEA&#10;AGRycy9lMm9Eb2MueG1sUEsFBgAAAAAGAAYAWQEAAGQFAAAAAA==&#10;">
              <v:fill on="f" focussize="0,0"/>
              <v:stroke on="f" weight="1.25pt"/>
              <v:imagedata o:title=""/>
              <o:lock v:ext="edit" aspectratio="f"/>
              <v:textbox inset="0mm,0mm,0mm,0mm">
                <w:txbxContent>
                  <w:p>
                    <w:pPr>
                      <w:pStyle w:val="20"/>
                      <w:jc w:val="left"/>
                      <w:rPr>
                        <w:sz w:val="21"/>
                        <w:szCs w:val="21"/>
                      </w:rPr>
                    </w:pPr>
                    <w:r>
                      <w:rPr>
                        <w:rFonts w:hint="eastAsia"/>
                        <w:u w:val="single"/>
                        <w:lang w:eastAsia="zh-CN"/>
                      </w:rPr>
                      <w:t>新疆浩诚致远项目管理咨询有限公司</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sz w:val="21"/>
                        <w:szCs w:val="21"/>
                        <w:u w:val="single"/>
                        <w:lang w:val="en-US" w:eastAsia="zh-CN"/>
                      </w:rPr>
                      <w:t>2</w:t>
                    </w:r>
                    <w:r>
                      <w:rPr>
                        <w:rFonts w:hint="eastAsia"/>
                        <w:sz w:val="21"/>
                        <w:szCs w:val="21"/>
                        <w:u w:val="single"/>
                      </w:rPr>
                      <w:t>-</w:t>
                    </w:r>
                    <w:r>
                      <w:rPr>
                        <w:sz w:val="21"/>
                        <w:szCs w:val="21"/>
                        <w:u w:val="single"/>
                      </w:rPr>
                      <w:fldChar w:fldCharType="begin"/>
                    </w:r>
                    <w:r>
                      <w:rPr>
                        <w:rStyle w:val="37"/>
                        <w:sz w:val="21"/>
                        <w:szCs w:val="21"/>
                        <w:u w:val="single"/>
                      </w:rPr>
                      <w:instrText xml:space="preserve"> PAGE </w:instrText>
                    </w:r>
                    <w:r>
                      <w:rPr>
                        <w:sz w:val="21"/>
                        <w:szCs w:val="21"/>
                        <w:u w:val="single"/>
                      </w:rPr>
                      <w:fldChar w:fldCharType="separate"/>
                    </w:r>
                    <w:r>
                      <w:rPr>
                        <w:rStyle w:val="37"/>
                        <w:sz w:val="21"/>
                        <w:szCs w:val="21"/>
                        <w:u w:val="single"/>
                      </w:rPr>
                      <w:t>2</w:t>
                    </w:r>
                    <w:r>
                      <w:rPr>
                        <w:sz w:val="21"/>
                        <w:szCs w:val="21"/>
                        <w:u w:val="single"/>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rPr>
        <w:rFonts w:hint="eastAsia"/>
        <w:u w:val="single"/>
      </w:rPr>
    </w:pPr>
    <w:r>
      <w:rPr>
        <w:rFonts w:hint="eastAsia"/>
        <w:u w:val="single"/>
      </w:rPr>
      <w:t xml:space="preserve">                                                                                             </w:t>
    </w:r>
  </w:p>
  <w:p>
    <w:pPr>
      <w:pStyle w:val="20"/>
      <w:jc w:val="left"/>
      <w:rPr>
        <w:rFonts w:hint="eastAsia"/>
        <w:u w:val="single"/>
      </w:rPr>
    </w:pPr>
    <w:r>
      <w:rPr>
        <w:rFonts w:hint="eastAsia"/>
        <w:u w:val="single"/>
        <w:lang w:eastAsia="zh-CN"/>
      </w:rPr>
      <w:t>新疆浩诚致远项目管理咨询有限公司</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sz w:val="21"/>
        <w:szCs w:val="21"/>
        <w:u w:val="single"/>
        <w:lang w:val="en-US" w:eastAsia="zh-CN"/>
      </w:rPr>
      <w:t>2</w:t>
    </w:r>
    <w:r>
      <w:rPr>
        <w:rFonts w:hint="eastAsia"/>
        <w:sz w:val="21"/>
        <w:szCs w:val="21"/>
        <w:u w:val="single"/>
      </w:rPr>
      <w:t>-</w:t>
    </w:r>
    <w:r>
      <w:rPr>
        <w:sz w:val="21"/>
        <w:szCs w:val="21"/>
        <w:u w:val="single"/>
      </w:rPr>
      <w:fldChar w:fldCharType="begin"/>
    </w:r>
    <w:r>
      <w:rPr>
        <w:rStyle w:val="37"/>
        <w:sz w:val="21"/>
        <w:szCs w:val="21"/>
        <w:u w:val="single"/>
      </w:rPr>
      <w:instrText xml:space="preserve"> PAGE </w:instrText>
    </w:r>
    <w:r>
      <w:rPr>
        <w:sz w:val="21"/>
        <w:szCs w:val="21"/>
        <w:u w:val="single"/>
      </w:rPr>
      <w:fldChar w:fldCharType="separate"/>
    </w:r>
    <w:r>
      <w:rPr>
        <w:rStyle w:val="37"/>
        <w:sz w:val="21"/>
        <w:szCs w:val="21"/>
        <w:u w:val="single"/>
      </w:rPr>
      <w:t>2</w:t>
    </w:r>
    <w:r>
      <w:rPr>
        <w:sz w:val="21"/>
        <w:szCs w:val="21"/>
        <w:u w:val="single"/>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top w:val="single" w:color="auto" w:sz="4" w:space="1"/>
      </w:pBdr>
      <w:tabs>
        <w:tab w:val="left" w:pos="3595"/>
        <w:tab w:val="clear" w:pos="4153"/>
        <w:tab w:val="clear" w:pos="8306"/>
      </w:tabs>
      <w:jc w:val="left"/>
      <w:rPr>
        <w:rFonts w:hint="default"/>
        <w:lang w:val="en-US"/>
      </w:rPr>
    </w:pPr>
    <w:r>
      <w:rPr>
        <w:rFonts w:hint="eastAsia"/>
        <w:lang w:val="en-US" w:eastAsia="zh-CN"/>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top w:val="single" w:color="auto" w:sz="4" w:space="0"/>
      </w:pBdr>
      <w:jc w:val="left"/>
    </w:pPr>
    <w:r>
      <w:rPr>
        <w:sz w:val="18"/>
      </w:rPr>
      <mc:AlternateContent>
        <mc:Choice Requires="wps">
          <w:drawing>
            <wp:anchor distT="0" distB="0" distL="114300" distR="114300" simplePos="0" relativeHeight="251667456" behindDoc="0" locked="0" layoutInCell="1" allowOverlap="1">
              <wp:simplePos x="0" y="0"/>
              <wp:positionH relativeFrom="margin">
                <wp:posOffset>5652135</wp:posOffset>
              </wp:positionH>
              <wp:positionV relativeFrom="paragraph">
                <wp:posOffset>8255</wp:posOffset>
              </wp:positionV>
              <wp:extent cx="1828800" cy="1828800"/>
              <wp:effectExtent l="0" t="0" r="0" b="0"/>
              <wp:wrapNone/>
              <wp:docPr id="5"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1" o:spid="_x0000_s1026" o:spt="202" type="#_x0000_t202" style="position:absolute;left:0pt;margin-left:445.05pt;margin-top:0.65pt;height:144pt;width:144pt;mso-position-horizontal-relative:margin;mso-wrap-style:none;z-index:251667456;mso-width-relative:page;mso-height-relative:page;" filled="f" stroked="f" coordsize="21600,21600" o:gfxdata="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FkZn+rYAAAACgEAAA8AAAAAAAAAAQAgAAAA&#10;IgAAAGRycy9kb3ducmV2LnhtbFBLAQIUABQAAAAIAIdO4kBs+jlS0gEAAKQDAAAOAAAAAAAAAAEA&#10;IAAAACcBAABkcnMvZTJvRG9jLnhtbFBLBQYAAAAABgAGAFkBAABrBQAAAAA=&#10;">
              <v:fill on="f" focussize="0,0"/>
              <v:stroke on="f" weight="1.25pt"/>
              <v:imagedata o:title=""/>
              <o:lock v:ext="edit" aspectratio="f"/>
              <v:textbox inset="0mm,0mm,0mm,0mm" style="mso-fit-shape-to-text:t;">
                <w:txbxContent>
                  <w:p>
                    <w:pPr>
                      <w:pStyle w:val="2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eastAsia="zh-CN"/>
      </w:rPr>
      <w:t>新疆浩诚致远项目管理咨询有限公司</w:t>
    </w:r>
    <w:r>
      <w:rPr>
        <w:rFonts w:hint="eastAsia"/>
      </w:rPr>
      <w:t xml:space="preserve">                       </w:t>
    </w:r>
    <w:r>
      <w:rPr>
        <w:rFonts w:hint="eastAsia" w:eastAsia="宋体"/>
        <w:lang w:val="en-US" w:eastAsia="zh-CN"/>
      </w:rPr>
      <w:t xml:space="preserve">                                                      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top w:val="single" w:color="auto" w:sz="4" w:space="1"/>
      </w:pBdr>
      <w:tabs>
        <w:tab w:val="left" w:pos="3595"/>
        <w:tab w:val="clear" w:pos="4153"/>
        <w:tab w:val="clear" w:pos="8306"/>
      </w:tabs>
      <w:jc w:val="left"/>
      <w:rPr>
        <w:rFonts w:hint="default"/>
        <w:lang w:val="en-US"/>
      </w:rPr>
    </w:pPr>
    <w:r>
      <w:rPr>
        <w:sz w:val="18"/>
      </w:rPr>
      <mc:AlternateContent>
        <mc:Choice Requires="wps">
          <w:drawing>
            <wp:anchor distT="0" distB="0" distL="114300" distR="114300" simplePos="0" relativeHeight="251666432" behindDoc="0" locked="0" layoutInCell="1" allowOverlap="1">
              <wp:simplePos x="0" y="0"/>
              <wp:positionH relativeFrom="margin">
                <wp:posOffset>57150</wp:posOffset>
              </wp:positionH>
              <wp:positionV relativeFrom="paragraph">
                <wp:posOffset>-17780</wp:posOffset>
              </wp:positionV>
              <wp:extent cx="1828800" cy="1828800"/>
              <wp:effectExtent l="0" t="0" r="0" b="0"/>
              <wp:wrapNone/>
              <wp:docPr id="4"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0"/>
                            <w:pBdr>
                              <w:top w:val="single" w:color="auto" w:sz="4" w:space="1"/>
                            </w:pBdr>
                            <w:tabs>
                              <w:tab w:val="right" w:pos="8280"/>
                              <w:tab w:val="clear" w:pos="4153"/>
                              <w:tab w:val="clear" w:pos="8306"/>
                            </w:tabs>
                            <w:jc w:val="left"/>
                          </w:pPr>
                          <w:r>
                            <w:rPr>
                              <w:rFonts w:hint="eastAsia"/>
                              <w:lang w:eastAsia="zh-CN"/>
                            </w:rPr>
                            <w:t>新疆浩诚致远项目管理咨询有限公司</w:t>
                          </w:r>
                          <w:r>
                            <w:rPr>
                              <w:rFonts w:hint="eastAsia"/>
                            </w:rPr>
                            <w:t xml:space="preserve">                       </w:t>
                          </w:r>
                          <w:r>
                            <w:rPr>
                              <w:rFonts w:hint="eastAsia"/>
                              <w:lang w:val="en-US" w:eastAsia="zh-CN"/>
                            </w:rPr>
                            <w:t xml:space="preserve">                                                   </w:t>
                          </w:r>
                          <w:r>
                            <w:rPr>
                              <w:rFonts w:hint="eastAsia"/>
                            </w:rPr>
                            <w:t xml:space="preserve"> </w:t>
                          </w:r>
                          <w:r>
                            <w:rPr>
                              <w:rFonts w:hint="eastAsia"/>
                              <w:sz w:val="21"/>
                              <w:szCs w:val="21"/>
                              <w:lang w:val="en-US" w:eastAsia="zh-CN"/>
                            </w:rPr>
                            <w:t>5</w:t>
                          </w:r>
                          <w:r>
                            <w:rPr>
                              <w:rFonts w:hint="eastAsia"/>
                              <w:sz w:val="21"/>
                              <w:szCs w:val="21"/>
                            </w:rPr>
                            <w:t>-</w:t>
                          </w:r>
                          <w:r>
                            <w:rPr>
                              <w:sz w:val="21"/>
                              <w:szCs w:val="21"/>
                            </w:rPr>
                            <w:fldChar w:fldCharType="begin"/>
                          </w:r>
                          <w:r>
                            <w:rPr>
                              <w:rStyle w:val="37"/>
                              <w:sz w:val="21"/>
                              <w:szCs w:val="21"/>
                            </w:rPr>
                            <w:instrText xml:space="preserve"> PAGE </w:instrText>
                          </w:r>
                          <w:r>
                            <w:rPr>
                              <w:sz w:val="21"/>
                              <w:szCs w:val="21"/>
                            </w:rPr>
                            <w:fldChar w:fldCharType="separate"/>
                          </w:r>
                          <w:r>
                            <w:rPr>
                              <w:rStyle w:val="37"/>
                              <w:sz w:val="21"/>
                              <w:szCs w:val="21"/>
                            </w:rPr>
                            <w:t>5</w:t>
                          </w:r>
                          <w:r>
                            <w:rPr>
                              <w:sz w:val="21"/>
                              <w:szCs w:val="21"/>
                            </w:rPr>
                            <w:fldChar w:fldCharType="end"/>
                          </w:r>
                        </w:p>
                      </w:txbxContent>
                    </wps:txbx>
                    <wps:bodyPr wrap="none" lIns="0" tIns="0" rIns="0" bIns="0" upright="0">
                      <a:spAutoFit/>
                    </wps:bodyPr>
                  </wps:wsp>
                </a:graphicData>
              </a:graphic>
            </wp:anchor>
          </w:drawing>
        </mc:Choice>
        <mc:Fallback>
          <w:pict>
            <v:shape id="文本框 29" o:spid="_x0000_s1026" o:spt="202" type="#_x0000_t202" style="position:absolute;left:0pt;margin-left:4.5pt;margin-top:-1.4pt;height:144pt;width:144pt;mso-position-horizontal-relative:margin;mso-wrap-style:none;z-index:251666432;mso-width-relative:page;mso-height-relative:page;" filled="f" stroked="f" coordsize="21600,21600" o:gfxdata="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g2nEO2AAAAAgBAAAPAAAAAAAAAAEAIAAA&#10;ACIAAABkcnMvZG93bnJldi54bWxQSwECFAAUAAAACACHTuJAeooDP9MBAACkAwAADgAAAAAAAAAB&#10;ACAAAAAnAQAAZHJzL2Uyb0RvYy54bWxQSwUGAAAAAAYABgBZAQAAbAUAAAAA&#10;">
              <v:fill on="f" focussize="0,0"/>
              <v:stroke on="f" weight="1.25pt"/>
              <v:imagedata o:title=""/>
              <o:lock v:ext="edit" aspectratio="f"/>
              <v:textbox inset="0mm,0mm,0mm,0mm" style="mso-fit-shape-to-text:t;">
                <w:txbxContent>
                  <w:p>
                    <w:pPr>
                      <w:pStyle w:val="20"/>
                      <w:pBdr>
                        <w:top w:val="single" w:color="auto" w:sz="4" w:space="1"/>
                      </w:pBdr>
                      <w:tabs>
                        <w:tab w:val="right" w:pos="8280"/>
                        <w:tab w:val="clear" w:pos="4153"/>
                        <w:tab w:val="clear" w:pos="8306"/>
                      </w:tabs>
                      <w:jc w:val="left"/>
                    </w:pPr>
                    <w:r>
                      <w:rPr>
                        <w:rFonts w:hint="eastAsia"/>
                        <w:lang w:eastAsia="zh-CN"/>
                      </w:rPr>
                      <w:t>新疆浩诚致远项目管理咨询有限公司</w:t>
                    </w:r>
                    <w:r>
                      <w:rPr>
                        <w:rFonts w:hint="eastAsia"/>
                      </w:rPr>
                      <w:t xml:space="preserve">                       </w:t>
                    </w:r>
                    <w:r>
                      <w:rPr>
                        <w:rFonts w:hint="eastAsia"/>
                        <w:lang w:val="en-US" w:eastAsia="zh-CN"/>
                      </w:rPr>
                      <w:t xml:space="preserve">                                                   </w:t>
                    </w:r>
                    <w:r>
                      <w:rPr>
                        <w:rFonts w:hint="eastAsia"/>
                      </w:rPr>
                      <w:t xml:space="preserve"> </w:t>
                    </w:r>
                    <w:r>
                      <w:rPr>
                        <w:rFonts w:hint="eastAsia"/>
                        <w:sz w:val="21"/>
                        <w:szCs w:val="21"/>
                        <w:lang w:val="en-US" w:eastAsia="zh-CN"/>
                      </w:rPr>
                      <w:t>5</w:t>
                    </w:r>
                    <w:r>
                      <w:rPr>
                        <w:rFonts w:hint="eastAsia"/>
                        <w:sz w:val="21"/>
                        <w:szCs w:val="21"/>
                      </w:rPr>
                      <w:t>-</w:t>
                    </w:r>
                    <w:r>
                      <w:rPr>
                        <w:sz w:val="21"/>
                        <w:szCs w:val="21"/>
                      </w:rPr>
                      <w:fldChar w:fldCharType="begin"/>
                    </w:r>
                    <w:r>
                      <w:rPr>
                        <w:rStyle w:val="37"/>
                        <w:sz w:val="21"/>
                        <w:szCs w:val="21"/>
                      </w:rPr>
                      <w:instrText xml:space="preserve"> PAGE </w:instrText>
                    </w:r>
                    <w:r>
                      <w:rPr>
                        <w:sz w:val="21"/>
                        <w:szCs w:val="21"/>
                      </w:rPr>
                      <w:fldChar w:fldCharType="separate"/>
                    </w:r>
                    <w:r>
                      <w:rPr>
                        <w:rStyle w:val="37"/>
                        <w:sz w:val="21"/>
                        <w:szCs w:val="21"/>
                      </w:rPr>
                      <w:t>5</w:t>
                    </w:r>
                    <w:r>
                      <w:rPr>
                        <w:sz w:val="21"/>
                        <w:szCs w:val="21"/>
                      </w:rPr>
                      <w:fldChar w:fldCharType="end"/>
                    </w:r>
                  </w:p>
                </w:txbxContent>
              </v:textbox>
            </v:shape>
          </w:pict>
        </mc:Fallback>
      </mc:AlternateContent>
    </w:r>
    <w:r>
      <w:rPr>
        <w:rFonts w:hint="eastAsia"/>
        <w:lang w:val="en-US" w:eastAsia="zh-CN"/>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top w:val="single" w:color="auto" w:sz="4" w:space="1"/>
      </w:pBdr>
      <w:tabs>
        <w:tab w:val="right" w:pos="8280"/>
        <w:tab w:val="clear" w:pos="4153"/>
        <w:tab w:val="clear" w:pos="8306"/>
      </w:tabs>
      <w:jc w:val="left"/>
    </w:pPr>
    <w:r>
      <w:rPr>
        <w:rFonts w:hint="eastAsia"/>
        <w:lang w:eastAsia="zh-CN"/>
      </w:rPr>
      <w:t>新疆浩诚致远项目管理咨询有限公司</w:t>
    </w:r>
    <w:r>
      <w:rPr>
        <w:rFonts w:hint="eastAsia"/>
      </w:rPr>
      <w:t xml:space="preserve">                       </w:t>
    </w:r>
    <w:r>
      <w:rPr>
        <w:rFonts w:hint="eastAsia"/>
        <w:lang w:val="en-US" w:eastAsia="zh-CN"/>
      </w:rPr>
      <w:t xml:space="preserve">                                                   </w:t>
    </w:r>
    <w:r>
      <w:rPr>
        <w:rFonts w:hint="eastAsia"/>
      </w:rPr>
      <w:t xml:space="preserve"> </w:t>
    </w:r>
    <w:r>
      <w:rPr>
        <w:rFonts w:hint="eastAsia"/>
        <w:sz w:val="21"/>
        <w:szCs w:val="21"/>
        <w:lang w:val="en-US" w:eastAsia="zh-CN"/>
      </w:rPr>
      <w:t>5</w:t>
    </w:r>
    <w:r>
      <w:rPr>
        <w:rFonts w:hint="eastAsia"/>
        <w:sz w:val="21"/>
        <w:szCs w:val="21"/>
      </w:rPr>
      <w:t>-</w:t>
    </w:r>
    <w:r>
      <w:rPr>
        <w:sz w:val="21"/>
        <w:szCs w:val="21"/>
      </w:rPr>
      <w:fldChar w:fldCharType="begin"/>
    </w:r>
    <w:r>
      <w:rPr>
        <w:rStyle w:val="37"/>
        <w:sz w:val="21"/>
        <w:szCs w:val="21"/>
      </w:rPr>
      <w:instrText xml:space="preserve"> PAGE </w:instrText>
    </w:r>
    <w:r>
      <w:rPr>
        <w:sz w:val="21"/>
        <w:szCs w:val="21"/>
      </w:rPr>
      <w:fldChar w:fldCharType="separate"/>
    </w:r>
    <w:r>
      <w:rPr>
        <w:rStyle w:val="37"/>
        <w:sz w:val="21"/>
        <w:szCs w:val="21"/>
      </w:rPr>
      <w:t>5</w:t>
    </w:r>
    <w:r>
      <w:rPr>
        <w:sz w:val="21"/>
        <w:szCs w:val="21"/>
      </w:rPr>
      <w:fldChar w:fldCharType="end"/>
    </w:r>
  </w:p>
  <w:p>
    <w:pPr>
      <w:pStyle w:val="13"/>
      <w:spacing w:line="14" w:lineRule="auto"/>
      <w:ind w:left="0"/>
      <w:rPr>
        <w:sz w:val="20"/>
      </w:rPr>
    </w:pPr>
    <w:r>
      <mc:AlternateContent>
        <mc:Choice Requires="wps">
          <w:drawing>
            <wp:anchor distT="0" distB="0" distL="114300" distR="114300" simplePos="0" relativeHeight="251659264" behindDoc="1" locked="0" layoutInCell="1" allowOverlap="1">
              <wp:simplePos x="0" y="0"/>
              <wp:positionH relativeFrom="page">
                <wp:posOffset>6276340</wp:posOffset>
              </wp:positionH>
              <wp:positionV relativeFrom="page">
                <wp:posOffset>9991090</wp:posOffset>
              </wp:positionV>
              <wp:extent cx="366395" cy="141605"/>
              <wp:effectExtent l="0" t="0" r="0" b="0"/>
              <wp:wrapNone/>
              <wp:docPr id="1" name="文本框 25"/>
              <wp:cNvGraphicFramePr/>
              <a:graphic xmlns:a="http://schemas.openxmlformats.org/drawingml/2006/main">
                <a:graphicData uri="http://schemas.microsoft.com/office/word/2010/wordprocessingShape">
                  <wps:wsp>
                    <wps:cNvSpPr txBox="1"/>
                    <wps:spPr>
                      <a:xfrm>
                        <a:off x="0" y="0"/>
                        <a:ext cx="366395" cy="141605"/>
                      </a:xfrm>
                      <a:prstGeom prst="rect">
                        <a:avLst/>
                      </a:prstGeom>
                      <a:noFill/>
                      <a:ln>
                        <a:noFill/>
                      </a:ln>
                    </wps:spPr>
                    <wps:txbx>
                      <w:txbxContent>
                        <w:p>
                          <w:pPr>
                            <w:spacing w:before="0" w:line="206" w:lineRule="exact"/>
                            <w:ind w:left="40" w:right="0" w:firstLine="0"/>
                            <w:jc w:val="left"/>
                            <w:rPr>
                              <w:rFonts w:ascii="Calibri"/>
                              <w:b/>
                              <w:sz w:val="18"/>
                            </w:rPr>
                          </w:pPr>
                        </w:p>
                      </w:txbxContent>
                    </wps:txbx>
                    <wps:bodyPr wrap="square" lIns="0" tIns="0" rIns="0" bIns="0" upright="1"/>
                  </wps:wsp>
                </a:graphicData>
              </a:graphic>
            </wp:anchor>
          </w:drawing>
        </mc:Choice>
        <mc:Fallback>
          <w:pict>
            <v:shape id="文本框 25" o:spid="_x0000_s1026" o:spt="202" type="#_x0000_t202" style="position:absolute;left:0pt;margin-left:494.2pt;margin-top:786.7pt;height:11.15pt;width:28.85pt;mso-position-horizontal-relative:page;mso-position-vertical-relative:page;z-index:-251657216;mso-width-relative:page;mso-height-relative:page;" filled="f" stroked="f" coordsize="21600,21600" o:gfxdata="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J/pngncAAAADgEAAA8AAAAAAAAAAQAgAAAAIgAAAGRycy9k&#10;b3ducmV2LnhtbFBLAQIUABQAAAAIAIdO4kD+nns0xQEAAIADAAAOAAAAAAAAAAEAIAAAACsBAABk&#10;cnMvZTJvRG9jLnhtbFBLBQYAAAAABgAGAFkBAABiBQAAAAA=&#10;">
              <v:fill on="f" focussize="0,0"/>
              <v:stroke on="f"/>
              <v:imagedata o:title=""/>
              <o:lock v:ext="edit" aspectratio="f"/>
              <v:textbox inset="0mm,0mm,0mm,0mm">
                <w:txbxContent>
                  <w:p>
                    <w:pPr>
                      <w:spacing w:before="0" w:line="206" w:lineRule="exact"/>
                      <w:ind w:left="40" w:right="0" w:firstLine="0"/>
                      <w:jc w:val="left"/>
                      <w:rPr>
                        <w:rFonts w:ascii="Calibri"/>
                        <w:b/>
                        <w:sz w:val="18"/>
                      </w:rPr>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14" w:lineRule="auto"/>
      <w:rPr>
        <w:sz w:val="20"/>
      </w:rPr>
    </w:pPr>
    <w:r>
      <w:rPr>
        <w:lang w:val="en-US" w:bidi="ar-SA"/>
      </w:rPr>
      <mc:AlternateContent>
        <mc:Choice Requires="wps">
          <w:drawing>
            <wp:anchor distT="0" distB="0" distL="114300" distR="114300" simplePos="0" relativeHeight="251665408" behindDoc="0" locked="0" layoutInCell="1" allowOverlap="1">
              <wp:simplePos x="0" y="0"/>
              <wp:positionH relativeFrom="margin">
                <wp:posOffset>5777865</wp:posOffset>
              </wp:positionH>
              <wp:positionV relativeFrom="paragraph">
                <wp:posOffset>20320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20"/>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left:454.95pt;margin-top:1.6pt;height:144pt;width:144pt;mso-position-horizontal-relative:margin;mso-wrap-style:none;z-index:251665408;mso-width-relative:page;mso-height-relative:page;" filled="f" stroked="f" coordsize="21600,21600" o:gfxdata="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Gb8pE3Z&#10;AAAACgEAAA8AAAAAAAAAAQAgAAAAIgAAAGRycy9kb3ducmV2LnhtbFBLAQIUABQAAAAIAIdO4kBD&#10;EbTZ5gEAAMwDAAAOAAAAAAAAAAEAIAAAACgBAABkcnMvZTJvRG9jLnhtbFBLBQYAAAAABgAGAFkB&#10;AACABQAAAAA=&#10;">
              <v:fill on="f" focussize="0,0"/>
              <v:stroke on="f" weight="1.25pt"/>
              <v:imagedata o:title=""/>
              <o:lock v:ext="edit" aspectratio="f"/>
              <v:textbox inset="0mm,0mm,0mm,0mm" style="mso-fit-shape-to-text:t;">
                <w:txbxContent>
                  <w:p>
                    <w:pPr>
                      <w:pStyle w:val="20"/>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v:shape>
          </w:pict>
        </mc:Fallback>
      </mc:AlternateContent>
    </w:r>
    <w:r>
      <w:rPr>
        <w:lang w:val="en-US" w:bidi="ar-SA"/>
      </w:rPr>
      <mc:AlternateContent>
        <mc:Choice Requires="wps">
          <w:drawing>
            <wp:anchor distT="0" distB="0" distL="114300" distR="114300" simplePos="0" relativeHeight="251662336" behindDoc="0" locked="0" layoutInCell="1" allowOverlap="1">
              <wp:simplePos x="0" y="0"/>
              <wp:positionH relativeFrom="margin">
                <wp:posOffset>12700</wp:posOffset>
              </wp:positionH>
              <wp:positionV relativeFrom="paragraph">
                <wp:posOffset>7620</wp:posOffset>
              </wp:positionV>
              <wp:extent cx="6652895" cy="20066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6652895" cy="200660"/>
                      </a:xfrm>
                      <a:prstGeom prst="rect">
                        <a:avLst/>
                      </a:prstGeom>
                      <a:noFill/>
                      <a:ln w="15875">
                        <a:noFill/>
                      </a:ln>
                      <a:effectLst/>
                    </wps:spPr>
                    <wps:txbx>
                      <w:txbxContent>
                        <w:p>
                          <w:pPr>
                            <w:pStyle w:val="20"/>
                          </w:pPr>
                          <w:r>
                            <w:rPr>
                              <w:rFonts w:hint="eastAsia" w:ascii="宋体" w:hAnsi="宋体" w:eastAsia="宋体" w:cs="宋体"/>
                              <w:lang w:eastAsia="zh-CN"/>
                            </w:rPr>
                            <w:t>新疆浩诚致远项目管理咨询有限公司</w:t>
                          </w:r>
                          <w:r>
                            <w:rPr>
                              <w:rFonts w:hint="eastAsia" w:ascii="宋体" w:hAnsi="宋体" w:eastAsia="宋体" w:cs="宋体"/>
                            </w:rPr>
                            <w:t xml:space="preserve"> </w:t>
                          </w:r>
                          <w:r>
                            <w:rPr>
                              <w:rFonts w:hint="eastAsia"/>
                            </w:rPr>
                            <w:t xml:space="preserve">                                                                              5-</w:t>
                          </w:r>
                        </w:p>
                      </w:txbxContent>
                    </wps:txbx>
                    <wps:bodyPr vert="horz" wrap="square" lIns="0" tIns="0" rIns="0" bIns="0" anchor="t" anchorCtr="0"/>
                  </wps:wsp>
                </a:graphicData>
              </a:graphic>
            </wp:anchor>
          </w:drawing>
        </mc:Choice>
        <mc:Fallback>
          <w:pict>
            <v:shape id="_x0000_s1026" o:spid="_x0000_s1026" o:spt="202" type="#_x0000_t202" style="position:absolute;left:0pt;margin-left:1pt;margin-top:0.6pt;height:15.8pt;width:523.85pt;mso-position-horizontal-relative:margin;z-index:251662336;mso-width-relative:page;mso-height-relative:page;" filled="f" stroked="f" coordsize="21600,21600" o:gfxdata="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BFN793WAAAABwEAAA8A&#10;AAAAAAAAAQAgAAAAIgAAAGRycy9kb3ducmV2LnhtbFBLAQIUABQAAAAIAIdO4kDQf/BE4AEAALMD&#10;AAAOAAAAAAAAAAEAIAAAACUBAABkcnMvZTJvRG9jLnhtbFBLBQYAAAAABgAGAFkBAAB3BQAAAAA=&#10;">
              <v:fill on="f" focussize="0,0"/>
              <v:stroke on="f" weight="1.25pt"/>
              <v:imagedata o:title=""/>
              <o:lock v:ext="edit" aspectratio="f"/>
              <v:textbox inset="0mm,0mm,0mm,0mm">
                <w:txbxContent>
                  <w:p>
                    <w:pPr>
                      <w:pStyle w:val="20"/>
                    </w:pPr>
                    <w:r>
                      <w:rPr>
                        <w:rFonts w:hint="eastAsia" w:ascii="宋体" w:hAnsi="宋体" w:eastAsia="宋体" w:cs="宋体"/>
                        <w:lang w:eastAsia="zh-CN"/>
                      </w:rPr>
                      <w:t>新疆浩诚致远项目管理咨询有限公司</w:t>
                    </w:r>
                    <w:r>
                      <w:rPr>
                        <w:rFonts w:hint="eastAsia" w:ascii="宋体" w:hAnsi="宋体" w:eastAsia="宋体" w:cs="宋体"/>
                      </w:rPr>
                      <w:t xml:space="preserve"> </w:t>
                    </w:r>
                    <w:r>
                      <w:rPr>
                        <w:rFonts w:hint="eastAsia"/>
                      </w:rPr>
                      <w:t xml:space="preserve">                                                                              5-</w:t>
                    </w:r>
                  </w:p>
                </w:txbxContent>
              </v:textbox>
            </v:shape>
          </w:pict>
        </mc:Fallback>
      </mc:AlternateContent>
    </w:r>
    <w:r>
      <w:rPr>
        <w:lang w:val="en-US" w:bidi="ar-SA"/>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20"/>
                          </w:pP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C57L095gEA&#10;AMwDAAAOAAAAAAAAAAEAIAAAACIBAABkcnMvZTJvRG9jLnhtbFBLBQYAAAAABgAGAFkBAAB6BQAA&#10;AAA=&#10;">
              <v:fill on="f" focussize="0,0"/>
              <v:stroke on="f" weight="1.25pt"/>
              <v:imagedata o:title=""/>
              <o:lock v:ext="edit" aspectratio="f"/>
              <v:textbox inset="0mm,0mm,0mm,0mm" style="mso-fit-shape-to-text:t;">
                <w:txbxContent>
                  <w:p>
                    <w:pPr>
                      <w:pStyle w:val="20"/>
                    </w:pPr>
                  </w:p>
                </w:txbxContent>
              </v:textbox>
            </v:shape>
          </w:pict>
        </mc:Fallback>
      </mc:AlternateContent>
    </w:r>
    <w:r>
      <w:rPr>
        <w:rFonts w:hint="eastAsia"/>
      </w:rPr>
      <w:t>司</w:t>
    </w:r>
    <w:r>
      <w:rPr>
        <w:sz w:val="18"/>
        <w:lang w:val="en-US" w:bidi="ar-SA"/>
      </w:rPr>
      <mc:AlternateContent>
        <mc:Choice Requires="wps">
          <w:drawing>
            <wp:anchor distT="0" distB="0" distL="114300" distR="114300" simplePos="0" relativeHeight="251663360" behindDoc="0" locked="0" layoutInCell="1" allowOverlap="1">
              <wp:simplePos x="0" y="0"/>
              <wp:positionH relativeFrom="margin">
                <wp:posOffset>-571500</wp:posOffset>
              </wp:positionH>
              <wp:positionV relativeFrom="paragraph">
                <wp:posOffset>-10227310</wp:posOffset>
              </wp:positionV>
              <wp:extent cx="815975"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815975" cy="1828800"/>
                      </a:xfrm>
                      <a:prstGeom prst="rect">
                        <a:avLst/>
                      </a:prstGeom>
                      <a:noFill/>
                      <a:ln w="15875">
                        <a:noFill/>
                      </a:ln>
                      <a:effectLst/>
                    </wps:spPr>
                    <wps:txbx>
                      <w:txbxContent>
                        <w:p/>
                      </w:txbxContent>
                    </wps:txbx>
                    <wps:bodyPr vert="horz" wrap="square" lIns="0" tIns="0" rIns="0" bIns="0" anchor="t" anchorCtr="0">
                      <a:spAutoFit/>
                    </wps:bodyPr>
                  </wps:wsp>
                </a:graphicData>
              </a:graphic>
            </wp:anchor>
          </w:drawing>
        </mc:Choice>
        <mc:Fallback>
          <w:pict>
            <v:shape id="_x0000_s1026" o:spid="_x0000_s1026" o:spt="202" type="#_x0000_t202" style="position:absolute;left:0pt;margin-left:-45pt;margin-top:-805.3pt;height:144pt;width:64.25pt;mso-position-horizontal-relative:margin;z-index:251663360;mso-width-relative:page;mso-height-relative:page;" filled="f" stroked="f" coordsize="21600,21600" o:gfxdata="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bW4t+3AAAAA4BAAAPAAAAAAAAAAEAIAAAACIAAABkcnMvZG93bnJldi54bWxQSwECFAAUAAAA&#10;CACHTuJA2GFlNeoBAADNAwAADgAAAAAAAAABACAAAAArAQAAZHJzL2Uyb0RvYy54bWxQSwUGAAAA&#10;AAYABgBZAQAAhwUAAAAA&#10;">
              <v:fill on="f" focussize="0,0"/>
              <v:stroke on="f" weight="1.25pt"/>
              <v:imagedata o:title=""/>
              <o:lock v:ext="edit" aspectratio="f"/>
              <v:textbox inset="0mm,0mm,0mm,0mm" style="mso-fit-shape-to-text:t;">
                <w:txbxContent>
                  <w:p/>
                </w:txbxContent>
              </v:textbox>
            </v:shape>
          </w:pict>
        </mc:Fallback>
      </mc:AlternateContent>
    </w:r>
    <w:r>
      <w:rPr>
        <w:lang w:val="en-US" w:bidi="ar-SA"/>
      </w:rPr>
      <mc:AlternateContent>
        <mc:Choice Requires="wps">
          <w:drawing>
            <wp:anchor distT="0" distB="0" distL="114300" distR="114300" simplePos="0" relativeHeight="251660288" behindDoc="1" locked="0" layoutInCell="1" allowOverlap="1">
              <wp:simplePos x="0" y="0"/>
              <wp:positionH relativeFrom="page">
                <wp:posOffset>3697605</wp:posOffset>
              </wp:positionH>
              <wp:positionV relativeFrom="page">
                <wp:posOffset>10062210</wp:posOffset>
              </wp:positionV>
              <wp:extent cx="166370" cy="1397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66370" cy="139700"/>
                      </a:xfrm>
                      <a:prstGeom prst="rect">
                        <a:avLst/>
                      </a:prstGeom>
                      <a:noFill/>
                      <a:ln>
                        <a:noFill/>
                      </a:ln>
                      <a:effectLst/>
                    </wps:spPr>
                    <wps:txbx>
                      <w:txbxContent>
                        <w:p>
                          <w:pPr>
                            <w:spacing w:line="220" w:lineRule="exact"/>
                            <w:ind w:left="40"/>
                            <w:rPr>
                              <w:rFonts w:ascii="宋体"/>
                              <w:sz w:val="18"/>
                            </w:rPr>
                          </w:pPr>
                        </w:p>
                      </w:txbxContent>
                    </wps:txbx>
                    <wps:bodyPr vert="horz" wrap="square" lIns="0" tIns="0" rIns="0" bIns="0" anchor="t" anchorCtr="0" upright="1"/>
                  </wps:wsp>
                </a:graphicData>
              </a:graphic>
            </wp:anchor>
          </w:drawing>
        </mc:Choice>
        <mc:Fallback>
          <w:pict>
            <v:shape id="_x0000_s1026" o:spid="_x0000_s1026" o:spt="202" type="#_x0000_t202" style="position:absolute;left:0pt;margin-left:291.15pt;margin-top:792.3pt;height:11pt;width:13.1pt;mso-position-horizontal-relative:page;mso-position-vertical-relative:page;z-index:-251656192;mso-width-relative:page;mso-height-relative:page;" filled="f" stroked="f" coordsize="21600,21600" o:gfxdata="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zcmzi2gAAAA0BAAAP&#10;AAAAAAAAAAEAIAAAACIAAABkcnMvZG93bnJldi54bWxQSwECFAAUAAAACACHTuJAwH9Cpd0BAAC0&#10;AwAADgAAAAAAAAABACAAAAApAQAAZHJzL2Uyb0RvYy54bWxQSwUGAAAAAAYABgBZAQAAeAUAAAAA&#10;">
              <v:fill on="f" focussize="0,0"/>
              <v:stroke on="f"/>
              <v:imagedata o:title=""/>
              <o:lock v:ext="edit" aspectratio="f"/>
              <v:textbox inset="0mm,0mm,0mm,0mm">
                <w:txbxContent>
                  <w:p>
                    <w:pPr>
                      <w:spacing w:line="220" w:lineRule="exact"/>
                      <w:ind w:left="40"/>
                      <w:rPr>
                        <w:rFonts w:ascii="宋体"/>
                        <w:sz w:val="18"/>
                      </w:rPr>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top w:val="single" w:color="auto" w:sz="4" w:space="1"/>
      </w:pBdr>
      <w:jc w:val="left"/>
      <w:rPr>
        <w:rFonts w:hint="eastAsia"/>
      </w:rPr>
    </w:pPr>
    <w:r>
      <w:rPr>
        <w:rFonts w:hint="eastAsia"/>
        <w:lang w:eastAsia="zh-CN"/>
      </w:rPr>
      <w:t>新疆浩诚致远项目管理咨询有限公司</w:t>
    </w:r>
    <w:r>
      <w:rPr>
        <w:rFonts w:hint="eastAsia"/>
      </w:rPr>
      <w:t xml:space="preserve">                          </w:t>
    </w:r>
    <w:r>
      <w:rPr>
        <w:rFonts w:hint="eastAsia"/>
        <w:lang w:val="en-US" w:eastAsia="zh-CN"/>
      </w:rPr>
      <w:t xml:space="preserve">                         </w:t>
    </w:r>
    <w:r>
      <w:rPr>
        <w:rFonts w:hint="eastAsia"/>
      </w:rPr>
      <w:t xml:space="preserve">     </w:t>
    </w:r>
    <w:r>
      <w:rPr>
        <w:rFonts w:hint="eastAsia"/>
        <w:sz w:val="21"/>
        <w:szCs w:val="21"/>
      </w:rPr>
      <w:t>5-</w:t>
    </w:r>
    <w:r>
      <w:rPr>
        <w:sz w:val="21"/>
        <w:szCs w:val="21"/>
      </w:rPr>
      <w:fldChar w:fldCharType="begin"/>
    </w:r>
    <w:r>
      <w:rPr>
        <w:rStyle w:val="37"/>
        <w:sz w:val="21"/>
        <w:szCs w:val="21"/>
      </w:rPr>
      <w:instrText xml:space="preserve"> PAGE </w:instrText>
    </w:r>
    <w:r>
      <w:rPr>
        <w:sz w:val="21"/>
        <w:szCs w:val="21"/>
      </w:rPr>
      <w:fldChar w:fldCharType="separate"/>
    </w:r>
    <w:r>
      <w:rPr>
        <w:rStyle w:val="37"/>
        <w:sz w:val="21"/>
        <w:szCs w:val="21"/>
      </w:rPr>
      <w:t>32</w:t>
    </w:r>
    <w:r>
      <w:rPr>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pBdr>
        <w:bottom w:val="single" w:color="auto" w:sz="4" w:space="0"/>
      </w:pBdr>
      <w:kinsoku/>
      <w:wordWrap/>
      <w:overflowPunct/>
      <w:topLinePunct w:val="0"/>
      <w:autoSpaceDE/>
      <w:autoSpaceDN/>
      <w:bidi w:val="0"/>
      <w:adjustRightInd/>
      <w:snapToGrid/>
      <w:spacing w:before="156" w:beforeLines="50" w:after="156" w:afterLines="50" w:line="240" w:lineRule="atLeast"/>
      <w:jc w:val="left"/>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 xml:space="preserve">于田县工业园区南侧造林绿化项目                 </w:t>
    </w:r>
    <w:r>
      <w:rPr>
        <w:rFonts w:hint="eastAsia" w:ascii="宋体" w:hAnsi="宋体" w:eastAsia="宋体" w:cs="宋体"/>
        <w:b w:val="0"/>
        <w:bCs w:val="0"/>
        <w:color w:val="000000"/>
        <w:sz w:val="21"/>
        <w:szCs w:val="21"/>
        <w:highlight w:val="none"/>
        <w:lang w:eastAsia="zh-CN"/>
      </w:rPr>
      <w:t>YTCGD-JZ-2023-016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left"/>
      <w:rPr>
        <w:rFonts w:hint="eastAsia"/>
      </w:rPr>
    </w:pPr>
    <w:r>
      <w:rPr>
        <w:rFonts w:hint="eastAsia" w:ascii="宋体" w:hAnsi="宋体" w:cs="宋体"/>
        <w:szCs w:val="21"/>
        <w:lang w:eastAsia="zh-CN"/>
      </w:rPr>
      <w:t>于田县工业园区南侧造林绿化项目</w:t>
    </w:r>
    <w:r>
      <w:rPr>
        <w:rFonts w:hint="eastAsia" w:ascii="宋体" w:hAnsi="宋体"/>
      </w:rPr>
      <w:t xml:space="preserve">     </w:t>
    </w:r>
    <w:r>
      <w:rPr>
        <w:rFonts w:hint="eastAsia" w:ascii="宋体" w:hAnsi="宋体"/>
        <w:lang w:val="en-US" w:eastAsia="zh-CN"/>
      </w:rPr>
      <w:t xml:space="preserve">                        </w:t>
    </w:r>
    <w:r>
      <w:rPr>
        <w:rFonts w:hint="eastAsia"/>
        <w:lang w:eastAsia="zh-CN"/>
      </w:rPr>
      <w:t>YTCGD-JZ-2023-016</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060" w:firstLineChars="1700"/>
      <w:jc w:val="left"/>
      <w:rPr>
        <w:rFonts w:hint="eastAsia"/>
      </w:rPr>
    </w:pPr>
    <w:r>
      <w:rPr>
        <w:rFonts w:hint="eastAsia" w:ascii="宋体" w:hAnsi="宋体"/>
        <w:lang w:val="en-US" w:eastAsia="zh-CN"/>
      </w:rPr>
      <w:t xml:space="preserve">                     </w:t>
    </w:r>
    <w:r>
      <w:rPr>
        <w:rFonts w:hint="eastAsia" w:ascii="宋体" w:hAnsi="宋体"/>
      </w:rPr>
      <w:t xml:space="preserve">   </w:t>
    </w:r>
    <w:r>
      <w:rPr>
        <w:rFonts w:hint="eastAsia" w:ascii="宋体" w:hAnsi="宋体"/>
        <w:lang w:val="en-US" w:eastAsia="zh-CN"/>
      </w:rPr>
      <w:t xml:space="preserve">      </w:t>
    </w:r>
    <w:r>
      <w:rPr>
        <w:rFonts w:hint="eastAsia" w:ascii="宋体" w:hAnsi="宋体"/>
        <w:color w:val="000000"/>
      </w:rPr>
      <w:t xml:space="preserve">   </w:t>
    </w:r>
    <w:r>
      <w:rPr>
        <w:rFonts w:hint="eastAsia" w:ascii="宋体"/>
        <w:bCs/>
        <w:color w:val="000000"/>
        <w:szCs w:val="20"/>
      </w:rPr>
      <w:t>项目编号：</w:t>
    </w:r>
    <w:r>
      <w:rPr>
        <w:rFonts w:hint="eastAsia" w:ascii="宋体" w:hAnsi="宋体"/>
        <w:color w:val="000000"/>
        <w:lang w:eastAsia="zh-CN"/>
      </w:rPr>
      <w:t>YTXZFCGDL-GK-2021-050</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left"/>
      <w:rPr>
        <w:rFonts w:hint="eastAsia"/>
      </w:rPr>
    </w:pPr>
    <w:r>
      <w:rPr>
        <w:rFonts w:hint="eastAsia" w:ascii="宋体" w:hAnsi="宋体" w:cs="宋体"/>
        <w:szCs w:val="21"/>
        <w:lang w:eastAsia="zh-CN"/>
      </w:rPr>
      <w:t>于田县工业园区南侧造林绿化项目</w:t>
    </w:r>
    <w:r>
      <w:rPr>
        <w:rFonts w:hint="eastAsia" w:ascii="宋体" w:hAnsi="宋体"/>
      </w:rPr>
      <w:t xml:space="preserve"> </w:t>
    </w:r>
    <w:r>
      <w:rPr>
        <w:rFonts w:hint="eastAsia" w:ascii="宋体" w:hAnsi="宋体"/>
        <w:lang w:val="en-US" w:eastAsia="zh-CN"/>
      </w:rPr>
      <w:t xml:space="preserve">                     </w:t>
    </w:r>
    <w:r>
      <w:rPr>
        <w:rFonts w:hint="eastAsia" w:ascii="宋体" w:hAnsi="宋体"/>
      </w:rPr>
      <w:t xml:space="preserve">   </w:t>
    </w:r>
    <w:r>
      <w:rPr>
        <w:rFonts w:hint="eastAsia" w:ascii="宋体" w:hAnsi="宋体"/>
        <w:lang w:val="en-US" w:eastAsia="zh-CN"/>
      </w:rPr>
      <w:t xml:space="preserve">       </w:t>
    </w:r>
    <w:r>
      <w:rPr>
        <w:rFonts w:hint="eastAsia"/>
        <w:lang w:eastAsia="zh-CN"/>
      </w:rPr>
      <w:t>YTCGD-JZ-2023-016</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left"/>
      <w:rPr>
        <w:szCs w:val="21"/>
        <w:u w:val="single"/>
      </w:rPr>
    </w:pPr>
    <w:r>
      <w:rPr>
        <w:rFonts w:hint="eastAsia" w:ascii="宋体" w:hAnsi="宋体" w:cs="宋体"/>
        <w:szCs w:val="21"/>
        <w:lang w:eastAsia="zh-CN"/>
      </w:rPr>
      <w:t>于田县工业园区南侧造林绿化项目</w:t>
    </w:r>
    <w:r>
      <w:rPr>
        <w:rFonts w:hint="eastAsia" w:ascii="宋体" w:hAnsi="宋体"/>
      </w:rPr>
      <w:t xml:space="preserve">   </w:t>
    </w:r>
    <w:r>
      <w:rPr>
        <w:rFonts w:hint="eastAsia" w:ascii="宋体" w:hAnsi="宋体"/>
        <w:lang w:val="en-US" w:eastAsia="zh-CN"/>
      </w:rPr>
      <w:t xml:space="preserve">                                       </w:t>
    </w:r>
    <w:r>
      <w:rPr>
        <w:rFonts w:hint="eastAsia" w:ascii="宋体" w:hAnsi="宋体"/>
      </w:rPr>
      <w:t xml:space="preserve">  </w:t>
    </w:r>
    <w:r>
      <w:rPr>
        <w:rFonts w:hint="eastAsia"/>
        <w:szCs w:val="21"/>
        <w:lang w:eastAsia="zh-CN"/>
      </w:rPr>
      <w:t>YTCGD-JZ-2023-016</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left"/>
      <w:rPr>
        <w:rFonts w:hint="eastAsia"/>
      </w:rPr>
    </w:pPr>
    <w:r>
      <w:rPr>
        <w:rFonts w:hint="eastAsia" w:ascii="宋体" w:hAnsi="宋体" w:cs="宋体"/>
        <w:szCs w:val="21"/>
        <w:lang w:eastAsia="zh-CN"/>
      </w:rPr>
      <w:t>于田县工业园区南侧造林绿化项目</w:t>
    </w:r>
    <w:r>
      <w:rPr>
        <w:rFonts w:hint="eastAsia" w:ascii="宋体" w:hAnsi="宋体"/>
      </w:rPr>
      <w:t xml:space="preserve"> </w:t>
    </w:r>
    <w:r>
      <w:rPr>
        <w:rFonts w:hint="eastAsia" w:ascii="宋体" w:hAnsi="宋体"/>
        <w:lang w:val="en-US" w:eastAsia="zh-CN"/>
      </w:rPr>
      <w:t xml:space="preserve">                     </w:t>
    </w:r>
    <w:r>
      <w:rPr>
        <w:rFonts w:hint="eastAsia" w:ascii="宋体" w:hAnsi="宋体"/>
      </w:rPr>
      <w:t xml:space="preserve">   </w:t>
    </w:r>
    <w:r>
      <w:rPr>
        <w:rFonts w:hint="eastAsia" w:ascii="宋体" w:hAnsi="宋体"/>
        <w:lang w:val="en-US" w:eastAsia="zh-CN"/>
      </w:rPr>
      <w:t xml:space="preserve">  </w:t>
    </w:r>
    <w:r>
      <w:rPr>
        <w:rFonts w:hint="eastAsia"/>
        <w:lang w:eastAsia="zh-CN"/>
      </w:rPr>
      <w:t>YTCGD-JZ-2023-016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3C98DD"/>
    <w:multiLevelType w:val="singleLevel"/>
    <w:tmpl w:val="903C98DD"/>
    <w:lvl w:ilvl="0" w:tentative="0">
      <w:start w:val="2"/>
      <w:numFmt w:val="decimal"/>
      <w:suff w:val="nothing"/>
      <w:lvlText w:val="（%1）"/>
      <w:lvlJc w:val="left"/>
    </w:lvl>
  </w:abstractNum>
  <w:abstractNum w:abstractNumId="1">
    <w:nsid w:val="92477347"/>
    <w:multiLevelType w:val="singleLevel"/>
    <w:tmpl w:val="92477347"/>
    <w:lvl w:ilvl="0" w:tentative="0">
      <w:start w:val="1"/>
      <w:numFmt w:val="decimal"/>
      <w:lvlText w:val="%1."/>
      <w:lvlJc w:val="left"/>
      <w:pPr>
        <w:tabs>
          <w:tab w:val="left" w:pos="312"/>
        </w:tabs>
      </w:pPr>
    </w:lvl>
  </w:abstractNum>
  <w:abstractNum w:abstractNumId="2">
    <w:nsid w:val="A6FFF7B9"/>
    <w:multiLevelType w:val="singleLevel"/>
    <w:tmpl w:val="A6FFF7B9"/>
    <w:lvl w:ilvl="0" w:tentative="0">
      <w:start w:val="1"/>
      <w:numFmt w:val="decimal"/>
      <w:lvlText w:val="%1."/>
      <w:lvlJc w:val="left"/>
      <w:pPr>
        <w:ind w:left="425" w:hanging="425"/>
      </w:pPr>
      <w:rPr>
        <w:rFonts w:hint="default"/>
      </w:rPr>
    </w:lvl>
  </w:abstractNum>
  <w:abstractNum w:abstractNumId="3">
    <w:nsid w:val="AFDBBAFB"/>
    <w:multiLevelType w:val="singleLevel"/>
    <w:tmpl w:val="AFDBBAFB"/>
    <w:lvl w:ilvl="0" w:tentative="0">
      <w:start w:val="2"/>
      <w:numFmt w:val="chineseCounting"/>
      <w:suff w:val="nothing"/>
      <w:lvlText w:val="%1、"/>
      <w:lvlJc w:val="left"/>
      <w:rPr>
        <w:rFonts w:hint="eastAsia"/>
      </w:rPr>
    </w:lvl>
  </w:abstractNum>
  <w:abstractNum w:abstractNumId="4">
    <w:nsid w:val="026E5264"/>
    <w:multiLevelType w:val="multilevel"/>
    <w:tmpl w:val="026E5264"/>
    <w:lvl w:ilvl="0" w:tentative="0">
      <w:start w:val="1"/>
      <w:numFmt w:val="chineseCountingThousand"/>
      <w:pStyle w:val="101"/>
      <w:suff w:val="space"/>
      <w:lvlText w:val="第%1章"/>
      <w:lvlJc w:val="left"/>
      <w:pPr>
        <w:ind w:left="2240" w:firstLine="0"/>
      </w:pPr>
      <w:rPr>
        <w:rFonts w:hint="eastAsia"/>
      </w:rPr>
    </w:lvl>
    <w:lvl w:ilvl="1" w:tentative="0">
      <w:start w:val="1"/>
      <w:numFmt w:val="decimal"/>
      <w:pStyle w:val="63"/>
      <w:isLgl/>
      <w:suff w:val="space"/>
      <w:lvlText w:val="%1.%2"/>
      <w:lvlJc w:val="left"/>
      <w:pPr>
        <w:ind w:left="765" w:hanging="567"/>
      </w:pPr>
      <w:rPr>
        <w:rFonts w:hint="eastAsia"/>
      </w:rPr>
    </w:lvl>
    <w:lvl w:ilvl="2" w:tentative="0">
      <w:start w:val="1"/>
      <w:numFmt w:val="decimal"/>
      <w:pStyle w:val="62"/>
      <w:isLgl/>
      <w:suff w:val="space"/>
      <w:lvlText w:val="%1.%2.%3"/>
      <w:lvlJc w:val="left"/>
      <w:pPr>
        <w:ind w:left="707" w:hanging="567"/>
      </w:pPr>
      <w:rPr>
        <w:rFonts w:hint="eastAsia"/>
        <w:color w:val="auto"/>
      </w:rPr>
    </w:lvl>
    <w:lvl w:ilvl="3" w:tentative="0">
      <w:start w:val="1"/>
      <w:numFmt w:val="decimal"/>
      <w:pStyle w:val="97"/>
      <w:isLgl/>
      <w:suff w:val="space"/>
      <w:lvlText w:val="%1.%2.%3.%4"/>
      <w:lvlJc w:val="left"/>
      <w:pPr>
        <w:ind w:left="2108" w:hanging="708"/>
      </w:pPr>
      <w:rPr>
        <w:rFonts w:hint="eastAsia"/>
      </w:rPr>
    </w:lvl>
    <w:lvl w:ilvl="4" w:tentative="0">
      <w:start w:val="1"/>
      <w:numFmt w:val="decimal"/>
      <w:lvlText w:val="%1.%2.%3.%4.%5"/>
      <w:lvlJc w:val="left"/>
      <w:pPr>
        <w:tabs>
          <w:tab w:val="left" w:pos="2554"/>
        </w:tabs>
        <w:ind w:left="2324" w:hanging="850"/>
      </w:pPr>
      <w:rPr>
        <w:rFonts w:hint="eastAsia"/>
      </w:rPr>
    </w:lvl>
    <w:lvl w:ilvl="5" w:tentative="0">
      <w:start w:val="1"/>
      <w:numFmt w:val="decimal"/>
      <w:lvlText w:val="%1.%2.%3.%4.%5.%6"/>
      <w:lvlJc w:val="left"/>
      <w:pPr>
        <w:tabs>
          <w:tab w:val="left" w:pos="3339"/>
        </w:tabs>
        <w:ind w:left="3033" w:hanging="1134"/>
      </w:pPr>
      <w:rPr>
        <w:rFonts w:hint="eastAsia"/>
      </w:rPr>
    </w:lvl>
    <w:lvl w:ilvl="6" w:tentative="0">
      <w:start w:val="1"/>
      <w:numFmt w:val="decimal"/>
      <w:lvlText w:val="%1.%2.%3.%4.%5.%6.%7"/>
      <w:lvlJc w:val="left"/>
      <w:pPr>
        <w:tabs>
          <w:tab w:val="left" w:pos="3764"/>
        </w:tabs>
        <w:ind w:left="3600" w:hanging="1276"/>
      </w:pPr>
      <w:rPr>
        <w:rFonts w:hint="eastAsia"/>
      </w:rPr>
    </w:lvl>
    <w:lvl w:ilvl="7" w:tentative="0">
      <w:start w:val="1"/>
      <w:numFmt w:val="decimal"/>
      <w:lvlText w:val="%1.%2.%3.%4.%5.%6.%7.%8"/>
      <w:lvlJc w:val="left"/>
      <w:pPr>
        <w:tabs>
          <w:tab w:val="left" w:pos="4549"/>
        </w:tabs>
        <w:ind w:left="4167" w:hanging="1418"/>
      </w:pPr>
      <w:rPr>
        <w:rFonts w:hint="eastAsia"/>
      </w:rPr>
    </w:lvl>
    <w:lvl w:ilvl="8" w:tentative="0">
      <w:start w:val="1"/>
      <w:numFmt w:val="decimal"/>
      <w:lvlText w:val="%1.%2.%3.%4.%5.%6.%7.%8.%9"/>
      <w:lvlJc w:val="left"/>
      <w:pPr>
        <w:tabs>
          <w:tab w:val="left" w:pos="4975"/>
        </w:tabs>
        <w:ind w:left="4875" w:hanging="1700"/>
      </w:pPr>
      <w:rPr>
        <w:rFonts w:hint="eastAsia"/>
      </w:rPr>
    </w:lvl>
  </w:abstractNum>
  <w:abstractNum w:abstractNumId="5">
    <w:nsid w:val="0D567424"/>
    <w:multiLevelType w:val="singleLevel"/>
    <w:tmpl w:val="0D567424"/>
    <w:lvl w:ilvl="0" w:tentative="0">
      <w:start w:val="1"/>
      <w:numFmt w:val="decimal"/>
      <w:lvlText w:val="%1."/>
      <w:lvlJc w:val="left"/>
      <w:pPr>
        <w:ind w:left="425" w:hanging="425"/>
      </w:pPr>
      <w:rPr>
        <w:rFonts w:hint="default"/>
      </w:rPr>
    </w:lvl>
  </w:abstractNum>
  <w:abstractNum w:abstractNumId="6">
    <w:nsid w:val="16CA76BC"/>
    <w:multiLevelType w:val="multilevel"/>
    <w:tmpl w:val="16CA76BC"/>
    <w:lvl w:ilvl="0" w:tentative="0">
      <w:start w:val="1"/>
      <w:numFmt w:val="bullet"/>
      <w:pStyle w:val="95"/>
      <w:lvlText w:val=""/>
      <w:lvlJc w:val="left"/>
      <w:pPr>
        <w:ind w:left="472"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187D333E"/>
    <w:multiLevelType w:val="multilevel"/>
    <w:tmpl w:val="187D333E"/>
    <w:lvl w:ilvl="0" w:tentative="0">
      <w:start w:val="1"/>
      <w:numFmt w:val="decimal"/>
      <w:lvlText w:val="（%1）"/>
      <w:lvlJc w:val="left"/>
      <w:pPr>
        <w:tabs>
          <w:tab w:val="left" w:pos="1080"/>
        </w:tabs>
        <w:ind w:left="1080" w:hanging="720"/>
      </w:pPr>
      <w:rPr>
        <w:rFonts w:hint="default"/>
      </w:rPr>
    </w:lvl>
    <w:lvl w:ilvl="1" w:tentative="0">
      <w:start w:val="1"/>
      <w:numFmt w:val="lowerLetter"/>
      <w:lvlText w:val="%2)"/>
      <w:lvlJc w:val="left"/>
      <w:pPr>
        <w:tabs>
          <w:tab w:val="left" w:pos="480"/>
        </w:tabs>
        <w:ind w:left="480" w:hanging="420"/>
      </w:pPr>
    </w:lvl>
    <w:lvl w:ilvl="2" w:tentative="0">
      <w:start w:val="1"/>
      <w:numFmt w:val="lowerRoman"/>
      <w:lvlText w:val="%3."/>
      <w:lvlJc w:val="right"/>
      <w:pPr>
        <w:tabs>
          <w:tab w:val="left" w:pos="900"/>
        </w:tabs>
        <w:ind w:left="900" w:hanging="420"/>
      </w:pPr>
    </w:lvl>
    <w:lvl w:ilvl="3" w:tentative="0">
      <w:start w:val="1"/>
      <w:numFmt w:val="decimal"/>
      <w:lvlText w:val="%4."/>
      <w:lvlJc w:val="left"/>
      <w:pPr>
        <w:tabs>
          <w:tab w:val="left" w:pos="1320"/>
        </w:tabs>
        <w:ind w:left="1320" w:hanging="420"/>
      </w:pPr>
    </w:lvl>
    <w:lvl w:ilvl="4" w:tentative="0">
      <w:start w:val="1"/>
      <w:numFmt w:val="lowerLetter"/>
      <w:lvlText w:val="%5)"/>
      <w:lvlJc w:val="left"/>
      <w:pPr>
        <w:tabs>
          <w:tab w:val="left" w:pos="1740"/>
        </w:tabs>
        <w:ind w:left="1740" w:hanging="420"/>
      </w:pPr>
    </w:lvl>
    <w:lvl w:ilvl="5" w:tentative="0">
      <w:start w:val="1"/>
      <w:numFmt w:val="lowerRoman"/>
      <w:lvlText w:val="%6."/>
      <w:lvlJc w:val="right"/>
      <w:pPr>
        <w:tabs>
          <w:tab w:val="left" w:pos="2160"/>
        </w:tabs>
        <w:ind w:left="2160" w:hanging="420"/>
      </w:pPr>
    </w:lvl>
    <w:lvl w:ilvl="6" w:tentative="0">
      <w:start w:val="1"/>
      <w:numFmt w:val="decimal"/>
      <w:lvlText w:val="%7."/>
      <w:lvlJc w:val="left"/>
      <w:pPr>
        <w:tabs>
          <w:tab w:val="left" w:pos="2580"/>
        </w:tabs>
        <w:ind w:left="2580" w:hanging="420"/>
      </w:pPr>
    </w:lvl>
    <w:lvl w:ilvl="7" w:tentative="0">
      <w:start w:val="1"/>
      <w:numFmt w:val="lowerLetter"/>
      <w:lvlText w:val="%8)"/>
      <w:lvlJc w:val="left"/>
      <w:pPr>
        <w:tabs>
          <w:tab w:val="left" w:pos="3000"/>
        </w:tabs>
        <w:ind w:left="3000" w:hanging="420"/>
      </w:pPr>
    </w:lvl>
    <w:lvl w:ilvl="8" w:tentative="0">
      <w:start w:val="1"/>
      <w:numFmt w:val="lowerRoman"/>
      <w:lvlText w:val="%9."/>
      <w:lvlJc w:val="right"/>
      <w:pPr>
        <w:tabs>
          <w:tab w:val="left" w:pos="3420"/>
        </w:tabs>
        <w:ind w:left="3420" w:hanging="420"/>
      </w:pPr>
    </w:lvl>
  </w:abstractNum>
  <w:abstractNum w:abstractNumId="8">
    <w:nsid w:val="1D0D278B"/>
    <w:multiLevelType w:val="multilevel"/>
    <w:tmpl w:val="1D0D278B"/>
    <w:lvl w:ilvl="0" w:tentative="0">
      <w:start w:val="1"/>
      <w:numFmt w:val="decimal"/>
      <w:lvlText w:val="3.%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20482C2D"/>
    <w:multiLevelType w:val="multilevel"/>
    <w:tmpl w:val="20482C2D"/>
    <w:lvl w:ilvl="0" w:tentative="0">
      <w:start w:val="1"/>
      <w:numFmt w:val="decimal"/>
      <w:lvlText w:val="2.%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25AC778E"/>
    <w:multiLevelType w:val="multilevel"/>
    <w:tmpl w:val="25AC778E"/>
    <w:lvl w:ilvl="0" w:tentative="0">
      <w:start w:val="1"/>
      <w:numFmt w:val="japaneseCounting"/>
      <w:lvlText w:val="%1、"/>
      <w:lvlJc w:val="left"/>
      <w:pPr>
        <w:tabs>
          <w:tab w:val="left" w:pos="420"/>
        </w:tabs>
        <w:ind w:left="420" w:hanging="420"/>
      </w:pPr>
      <w:rPr>
        <w:rFonts w:ascii="宋体" w:hAnsi="宋体" w:eastAsia="宋体" w:cs="Courier New"/>
        <w:color w:val="auto"/>
      </w:rPr>
    </w:lvl>
    <w:lvl w:ilvl="1" w:tentative="0">
      <w:start w:val="1"/>
      <w:numFmt w:val="decimal"/>
      <w:lvlText w:val="%2、"/>
      <w:lvlJc w:val="left"/>
      <w:pPr>
        <w:tabs>
          <w:tab w:val="left" w:pos="780"/>
        </w:tabs>
        <w:ind w:left="780" w:hanging="360"/>
      </w:pPr>
      <w:rPr>
        <w:rFonts w:hint="default"/>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2B1C1F18"/>
    <w:multiLevelType w:val="multilevel"/>
    <w:tmpl w:val="2B1C1F18"/>
    <w:lvl w:ilvl="0" w:tentative="0">
      <w:start w:val="1"/>
      <w:numFmt w:val="decimal"/>
      <w:lvlText w:val="2.%1"/>
      <w:lvlJc w:val="left"/>
      <w:pPr>
        <w:tabs>
          <w:tab w:val="left" w:pos="720"/>
        </w:tabs>
        <w:ind w:left="720" w:hanging="720"/>
      </w:pPr>
      <w:rPr>
        <w:rFonts w:hint="default"/>
      </w:rPr>
    </w:lvl>
    <w:lvl w:ilvl="1" w:tentative="0">
      <w:start w:val="1"/>
      <w:numFmt w:val="lowerLetter"/>
      <w:lvlText w:val="%2)"/>
      <w:lvlJc w:val="left"/>
      <w:pPr>
        <w:tabs>
          <w:tab w:val="left" w:pos="1079"/>
        </w:tabs>
        <w:ind w:left="1079" w:hanging="420"/>
      </w:pPr>
    </w:lvl>
    <w:lvl w:ilvl="2" w:tentative="0">
      <w:start w:val="1"/>
      <w:numFmt w:val="lowerRoman"/>
      <w:lvlText w:val="%3."/>
      <w:lvlJc w:val="right"/>
      <w:pPr>
        <w:tabs>
          <w:tab w:val="left" w:pos="1499"/>
        </w:tabs>
        <w:ind w:left="1499" w:hanging="420"/>
      </w:pPr>
    </w:lvl>
    <w:lvl w:ilvl="3" w:tentative="0">
      <w:start w:val="1"/>
      <w:numFmt w:val="decimal"/>
      <w:lvlText w:val="%4."/>
      <w:lvlJc w:val="left"/>
      <w:pPr>
        <w:tabs>
          <w:tab w:val="left" w:pos="1919"/>
        </w:tabs>
        <w:ind w:left="1919" w:hanging="420"/>
      </w:pPr>
    </w:lvl>
    <w:lvl w:ilvl="4" w:tentative="0">
      <w:start w:val="1"/>
      <w:numFmt w:val="lowerLetter"/>
      <w:lvlText w:val="%5)"/>
      <w:lvlJc w:val="left"/>
      <w:pPr>
        <w:tabs>
          <w:tab w:val="left" w:pos="2339"/>
        </w:tabs>
        <w:ind w:left="2339" w:hanging="420"/>
      </w:pPr>
    </w:lvl>
    <w:lvl w:ilvl="5" w:tentative="0">
      <w:start w:val="1"/>
      <w:numFmt w:val="lowerRoman"/>
      <w:lvlText w:val="%6."/>
      <w:lvlJc w:val="right"/>
      <w:pPr>
        <w:tabs>
          <w:tab w:val="left" w:pos="2759"/>
        </w:tabs>
        <w:ind w:left="2759" w:hanging="420"/>
      </w:pPr>
    </w:lvl>
    <w:lvl w:ilvl="6" w:tentative="0">
      <w:start w:val="1"/>
      <w:numFmt w:val="decimal"/>
      <w:lvlText w:val="%7."/>
      <w:lvlJc w:val="left"/>
      <w:pPr>
        <w:tabs>
          <w:tab w:val="left" w:pos="3179"/>
        </w:tabs>
        <w:ind w:left="3179" w:hanging="420"/>
      </w:pPr>
    </w:lvl>
    <w:lvl w:ilvl="7" w:tentative="0">
      <w:start w:val="1"/>
      <w:numFmt w:val="lowerLetter"/>
      <w:lvlText w:val="%8)"/>
      <w:lvlJc w:val="left"/>
      <w:pPr>
        <w:tabs>
          <w:tab w:val="left" w:pos="3599"/>
        </w:tabs>
        <w:ind w:left="3599" w:hanging="420"/>
      </w:pPr>
    </w:lvl>
    <w:lvl w:ilvl="8" w:tentative="0">
      <w:start w:val="1"/>
      <w:numFmt w:val="lowerRoman"/>
      <w:lvlText w:val="%9."/>
      <w:lvlJc w:val="right"/>
      <w:pPr>
        <w:tabs>
          <w:tab w:val="left" w:pos="4019"/>
        </w:tabs>
        <w:ind w:left="4019" w:hanging="420"/>
      </w:pPr>
    </w:lvl>
  </w:abstractNum>
  <w:abstractNum w:abstractNumId="12">
    <w:nsid w:val="2F580ADD"/>
    <w:multiLevelType w:val="multilevel"/>
    <w:tmpl w:val="2F580ADD"/>
    <w:lvl w:ilvl="0" w:tentative="0">
      <w:start w:val="1"/>
      <w:numFmt w:val="decimal"/>
      <w:lvlText w:val="1.%1"/>
      <w:lvlJc w:val="left"/>
      <w:pPr>
        <w:tabs>
          <w:tab w:val="left" w:pos="1438"/>
        </w:tabs>
        <w:ind w:left="1438" w:hanging="720"/>
      </w:pPr>
      <w:rPr>
        <w:rFonts w:hint="default"/>
      </w:rPr>
    </w:lvl>
    <w:lvl w:ilvl="1" w:tentative="0">
      <w:start w:val="1"/>
      <w:numFmt w:val="lowerLetter"/>
      <w:lvlText w:val="%2)"/>
      <w:lvlJc w:val="left"/>
      <w:pPr>
        <w:tabs>
          <w:tab w:val="left" w:pos="1558"/>
        </w:tabs>
        <w:ind w:left="1558" w:hanging="420"/>
      </w:pPr>
    </w:lvl>
    <w:lvl w:ilvl="2" w:tentative="0">
      <w:start w:val="1"/>
      <w:numFmt w:val="lowerRoman"/>
      <w:lvlText w:val="%3."/>
      <w:lvlJc w:val="right"/>
      <w:pPr>
        <w:tabs>
          <w:tab w:val="left" w:pos="1978"/>
        </w:tabs>
        <w:ind w:left="1978" w:hanging="420"/>
      </w:pPr>
    </w:lvl>
    <w:lvl w:ilvl="3" w:tentative="0">
      <w:start w:val="1"/>
      <w:numFmt w:val="decimal"/>
      <w:lvlText w:val="%4."/>
      <w:lvlJc w:val="left"/>
      <w:pPr>
        <w:tabs>
          <w:tab w:val="left" w:pos="2398"/>
        </w:tabs>
        <w:ind w:left="2398" w:hanging="420"/>
      </w:pPr>
    </w:lvl>
    <w:lvl w:ilvl="4" w:tentative="0">
      <w:start w:val="1"/>
      <w:numFmt w:val="lowerLetter"/>
      <w:lvlText w:val="%5)"/>
      <w:lvlJc w:val="left"/>
      <w:pPr>
        <w:tabs>
          <w:tab w:val="left" w:pos="2818"/>
        </w:tabs>
        <w:ind w:left="2818" w:hanging="420"/>
      </w:pPr>
    </w:lvl>
    <w:lvl w:ilvl="5" w:tentative="0">
      <w:start w:val="1"/>
      <w:numFmt w:val="lowerRoman"/>
      <w:lvlText w:val="%6."/>
      <w:lvlJc w:val="right"/>
      <w:pPr>
        <w:tabs>
          <w:tab w:val="left" w:pos="3238"/>
        </w:tabs>
        <w:ind w:left="3238" w:hanging="420"/>
      </w:pPr>
    </w:lvl>
    <w:lvl w:ilvl="6" w:tentative="0">
      <w:start w:val="1"/>
      <w:numFmt w:val="decimal"/>
      <w:lvlText w:val="%7."/>
      <w:lvlJc w:val="left"/>
      <w:pPr>
        <w:tabs>
          <w:tab w:val="left" w:pos="3658"/>
        </w:tabs>
        <w:ind w:left="3658" w:hanging="420"/>
      </w:pPr>
    </w:lvl>
    <w:lvl w:ilvl="7" w:tentative="0">
      <w:start w:val="1"/>
      <w:numFmt w:val="lowerLetter"/>
      <w:lvlText w:val="%8)"/>
      <w:lvlJc w:val="left"/>
      <w:pPr>
        <w:tabs>
          <w:tab w:val="left" w:pos="4078"/>
        </w:tabs>
        <w:ind w:left="4078" w:hanging="420"/>
      </w:pPr>
    </w:lvl>
    <w:lvl w:ilvl="8" w:tentative="0">
      <w:start w:val="1"/>
      <w:numFmt w:val="lowerRoman"/>
      <w:lvlText w:val="%9."/>
      <w:lvlJc w:val="right"/>
      <w:pPr>
        <w:tabs>
          <w:tab w:val="left" w:pos="4498"/>
        </w:tabs>
        <w:ind w:left="4498" w:hanging="420"/>
      </w:pPr>
    </w:lvl>
  </w:abstractNum>
  <w:abstractNum w:abstractNumId="13">
    <w:nsid w:val="363C642F"/>
    <w:multiLevelType w:val="multilevel"/>
    <w:tmpl w:val="363C642F"/>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40E55A25"/>
    <w:multiLevelType w:val="multilevel"/>
    <w:tmpl w:val="40E55A25"/>
    <w:lvl w:ilvl="0" w:tentative="0">
      <w:start w:val="1"/>
      <w:numFmt w:val="decimal"/>
      <w:lvlText w:val="1.%1"/>
      <w:lvlJc w:val="left"/>
      <w:pPr>
        <w:tabs>
          <w:tab w:val="left" w:pos="720"/>
        </w:tabs>
        <w:ind w:left="720" w:hanging="720"/>
      </w:pPr>
      <w:rPr>
        <w:rFonts w:hint="default"/>
      </w:rPr>
    </w:lvl>
    <w:lvl w:ilvl="1" w:tentative="0">
      <w:start w:val="1"/>
      <w:numFmt w:val="decimal"/>
      <w:lvlText w:val="(%2)"/>
      <w:lvlJc w:val="left"/>
      <w:pPr>
        <w:tabs>
          <w:tab w:val="left" w:pos="1019"/>
        </w:tabs>
        <w:ind w:left="1019" w:hanging="360"/>
      </w:pPr>
      <w:rPr>
        <w:rFonts w:hint="default"/>
      </w:rPr>
    </w:lvl>
    <w:lvl w:ilvl="2" w:tentative="0">
      <w:start w:val="1"/>
      <w:numFmt w:val="lowerRoman"/>
      <w:lvlText w:val="%3."/>
      <w:lvlJc w:val="right"/>
      <w:pPr>
        <w:tabs>
          <w:tab w:val="left" w:pos="1499"/>
        </w:tabs>
        <w:ind w:left="1499" w:hanging="420"/>
      </w:pPr>
    </w:lvl>
    <w:lvl w:ilvl="3" w:tentative="0">
      <w:start w:val="1"/>
      <w:numFmt w:val="decimal"/>
      <w:lvlText w:val="%4."/>
      <w:lvlJc w:val="left"/>
      <w:pPr>
        <w:tabs>
          <w:tab w:val="left" w:pos="1919"/>
        </w:tabs>
        <w:ind w:left="1919" w:hanging="420"/>
      </w:pPr>
    </w:lvl>
    <w:lvl w:ilvl="4" w:tentative="0">
      <w:start w:val="1"/>
      <w:numFmt w:val="lowerLetter"/>
      <w:lvlText w:val="%5)"/>
      <w:lvlJc w:val="left"/>
      <w:pPr>
        <w:tabs>
          <w:tab w:val="left" w:pos="2339"/>
        </w:tabs>
        <w:ind w:left="2339" w:hanging="420"/>
      </w:pPr>
    </w:lvl>
    <w:lvl w:ilvl="5" w:tentative="0">
      <w:start w:val="1"/>
      <w:numFmt w:val="lowerRoman"/>
      <w:lvlText w:val="%6."/>
      <w:lvlJc w:val="right"/>
      <w:pPr>
        <w:tabs>
          <w:tab w:val="left" w:pos="2759"/>
        </w:tabs>
        <w:ind w:left="2759" w:hanging="420"/>
      </w:pPr>
    </w:lvl>
    <w:lvl w:ilvl="6" w:tentative="0">
      <w:start w:val="1"/>
      <w:numFmt w:val="decimal"/>
      <w:lvlText w:val="%7."/>
      <w:lvlJc w:val="left"/>
      <w:pPr>
        <w:tabs>
          <w:tab w:val="left" w:pos="3179"/>
        </w:tabs>
        <w:ind w:left="3179" w:hanging="420"/>
      </w:pPr>
    </w:lvl>
    <w:lvl w:ilvl="7" w:tentative="0">
      <w:start w:val="1"/>
      <w:numFmt w:val="lowerLetter"/>
      <w:lvlText w:val="%8)"/>
      <w:lvlJc w:val="left"/>
      <w:pPr>
        <w:tabs>
          <w:tab w:val="left" w:pos="3599"/>
        </w:tabs>
        <w:ind w:left="3599" w:hanging="420"/>
      </w:pPr>
    </w:lvl>
    <w:lvl w:ilvl="8" w:tentative="0">
      <w:start w:val="1"/>
      <w:numFmt w:val="lowerRoman"/>
      <w:lvlText w:val="%9."/>
      <w:lvlJc w:val="right"/>
      <w:pPr>
        <w:tabs>
          <w:tab w:val="left" w:pos="4019"/>
        </w:tabs>
        <w:ind w:left="4019" w:hanging="420"/>
      </w:pPr>
    </w:lvl>
  </w:abstractNum>
  <w:abstractNum w:abstractNumId="15">
    <w:nsid w:val="44C570CC"/>
    <w:multiLevelType w:val="multilevel"/>
    <w:tmpl w:val="44C570CC"/>
    <w:lvl w:ilvl="0" w:tentative="0">
      <w:start w:val="1"/>
      <w:numFmt w:val="decimal"/>
      <w:lvlText w:val="2.%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4DF62D2F"/>
    <w:multiLevelType w:val="multilevel"/>
    <w:tmpl w:val="4DF62D2F"/>
    <w:lvl w:ilvl="0" w:tentative="0">
      <w:start w:val="1"/>
      <w:numFmt w:val="decimal"/>
      <w:lvlText w:val="（%1）"/>
      <w:lvlJc w:val="left"/>
      <w:pPr>
        <w:tabs>
          <w:tab w:val="left" w:pos="481"/>
        </w:tabs>
        <w:ind w:left="481" w:hanging="720"/>
      </w:pPr>
      <w:rPr>
        <w:rFonts w:hint="default"/>
      </w:rPr>
    </w:lvl>
    <w:lvl w:ilvl="1" w:tentative="0">
      <w:start w:val="1"/>
      <w:numFmt w:val="decimal"/>
      <w:lvlText w:val="%2."/>
      <w:lvlJc w:val="left"/>
      <w:pPr>
        <w:tabs>
          <w:tab w:val="left" w:pos="780"/>
        </w:tabs>
        <w:ind w:left="780" w:hanging="360"/>
      </w:pPr>
      <w:rPr>
        <w:rFonts w:hint="default" w:ascii="宋体" w:hAnsi="宋体"/>
      </w:rPr>
    </w:lvl>
    <w:lvl w:ilvl="2" w:tentative="0">
      <w:start w:val="2"/>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51432C93"/>
    <w:multiLevelType w:val="multilevel"/>
    <w:tmpl w:val="51432C93"/>
    <w:lvl w:ilvl="0" w:tentative="0">
      <w:start w:val="1"/>
      <w:numFmt w:val="decimal"/>
      <w:lvlText w:val="4.%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520A30C4"/>
    <w:multiLevelType w:val="singleLevel"/>
    <w:tmpl w:val="520A30C4"/>
    <w:lvl w:ilvl="0" w:tentative="0">
      <w:start w:val="3"/>
      <w:numFmt w:val="chineseCounting"/>
      <w:suff w:val="nothing"/>
      <w:lvlText w:val="%1、"/>
      <w:lvlJc w:val="left"/>
      <w:rPr>
        <w:rFonts w:hint="eastAsia"/>
      </w:rPr>
    </w:lvl>
  </w:abstractNum>
  <w:abstractNum w:abstractNumId="19">
    <w:nsid w:val="52F537FF"/>
    <w:multiLevelType w:val="multilevel"/>
    <w:tmpl w:val="52F537FF"/>
    <w:lvl w:ilvl="0" w:tentative="0">
      <w:start w:val="1"/>
      <w:numFmt w:val="decimal"/>
      <w:lvlText w:val="6.%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58E22550"/>
    <w:multiLevelType w:val="multilevel"/>
    <w:tmpl w:val="58E22550"/>
    <w:lvl w:ilvl="0" w:tentative="0">
      <w:start w:val="1"/>
      <w:numFmt w:val="decimal"/>
      <w:lvlText w:val="3.%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59AA1D16"/>
    <w:multiLevelType w:val="multilevel"/>
    <w:tmpl w:val="59AA1D16"/>
    <w:lvl w:ilvl="0" w:tentative="0">
      <w:start w:val="1"/>
      <w:numFmt w:val="decimal"/>
      <w:lvlText w:val="2.%1"/>
      <w:lvlJc w:val="left"/>
      <w:pPr>
        <w:tabs>
          <w:tab w:val="left" w:pos="481"/>
        </w:tabs>
        <w:ind w:left="481" w:hanging="720"/>
      </w:pPr>
      <w:rPr>
        <w:rFonts w:hint="default"/>
      </w:rPr>
    </w:lvl>
    <w:lvl w:ilvl="1" w:tentative="0">
      <w:start w:val="1"/>
      <w:numFmt w:val="decimal"/>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5C7716BB"/>
    <w:multiLevelType w:val="singleLevel"/>
    <w:tmpl w:val="5C7716BB"/>
    <w:lvl w:ilvl="0" w:tentative="0">
      <w:start w:val="1"/>
      <w:numFmt w:val="decimal"/>
      <w:pStyle w:val="86"/>
      <w:lvlText w:val="%1)"/>
      <w:lvlJc w:val="left"/>
      <w:pPr>
        <w:tabs>
          <w:tab w:val="left" w:pos="425"/>
        </w:tabs>
        <w:ind w:left="425" w:hanging="425"/>
      </w:pPr>
    </w:lvl>
  </w:abstractNum>
  <w:abstractNum w:abstractNumId="23">
    <w:nsid w:val="63DD4F01"/>
    <w:multiLevelType w:val="multilevel"/>
    <w:tmpl w:val="63DD4F01"/>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1079"/>
        </w:tabs>
        <w:ind w:left="1079" w:hanging="420"/>
      </w:pPr>
    </w:lvl>
    <w:lvl w:ilvl="2" w:tentative="0">
      <w:start w:val="1"/>
      <w:numFmt w:val="lowerRoman"/>
      <w:lvlText w:val="%3."/>
      <w:lvlJc w:val="right"/>
      <w:pPr>
        <w:tabs>
          <w:tab w:val="left" w:pos="1499"/>
        </w:tabs>
        <w:ind w:left="1499" w:hanging="420"/>
      </w:pPr>
    </w:lvl>
    <w:lvl w:ilvl="3" w:tentative="0">
      <w:start w:val="1"/>
      <w:numFmt w:val="decimal"/>
      <w:lvlText w:val="%4."/>
      <w:lvlJc w:val="left"/>
      <w:pPr>
        <w:tabs>
          <w:tab w:val="left" w:pos="1919"/>
        </w:tabs>
        <w:ind w:left="1919" w:hanging="420"/>
      </w:pPr>
    </w:lvl>
    <w:lvl w:ilvl="4" w:tentative="0">
      <w:start w:val="1"/>
      <w:numFmt w:val="lowerLetter"/>
      <w:lvlText w:val="%5)"/>
      <w:lvlJc w:val="left"/>
      <w:pPr>
        <w:tabs>
          <w:tab w:val="left" w:pos="2339"/>
        </w:tabs>
        <w:ind w:left="2339" w:hanging="420"/>
      </w:pPr>
    </w:lvl>
    <w:lvl w:ilvl="5" w:tentative="0">
      <w:start w:val="1"/>
      <w:numFmt w:val="lowerRoman"/>
      <w:lvlText w:val="%6."/>
      <w:lvlJc w:val="right"/>
      <w:pPr>
        <w:tabs>
          <w:tab w:val="left" w:pos="2759"/>
        </w:tabs>
        <w:ind w:left="2759" w:hanging="420"/>
      </w:pPr>
    </w:lvl>
    <w:lvl w:ilvl="6" w:tentative="0">
      <w:start w:val="1"/>
      <w:numFmt w:val="decimal"/>
      <w:lvlText w:val="%7."/>
      <w:lvlJc w:val="left"/>
      <w:pPr>
        <w:tabs>
          <w:tab w:val="left" w:pos="3179"/>
        </w:tabs>
        <w:ind w:left="3179" w:hanging="420"/>
      </w:pPr>
    </w:lvl>
    <w:lvl w:ilvl="7" w:tentative="0">
      <w:start w:val="1"/>
      <w:numFmt w:val="lowerLetter"/>
      <w:lvlText w:val="%8)"/>
      <w:lvlJc w:val="left"/>
      <w:pPr>
        <w:tabs>
          <w:tab w:val="left" w:pos="3599"/>
        </w:tabs>
        <w:ind w:left="3599" w:hanging="420"/>
      </w:pPr>
    </w:lvl>
    <w:lvl w:ilvl="8" w:tentative="0">
      <w:start w:val="1"/>
      <w:numFmt w:val="lowerRoman"/>
      <w:lvlText w:val="%9."/>
      <w:lvlJc w:val="right"/>
      <w:pPr>
        <w:tabs>
          <w:tab w:val="left" w:pos="4019"/>
        </w:tabs>
        <w:ind w:left="4019" w:hanging="420"/>
      </w:pPr>
    </w:lvl>
  </w:abstractNum>
  <w:abstractNum w:abstractNumId="24">
    <w:nsid w:val="64352317"/>
    <w:multiLevelType w:val="multilevel"/>
    <w:tmpl w:val="64352317"/>
    <w:lvl w:ilvl="0" w:tentative="0">
      <w:start w:val="1"/>
      <w:numFmt w:val="decimal"/>
      <w:lvlText w:val="（%1）"/>
      <w:lvlJc w:val="left"/>
      <w:pPr>
        <w:tabs>
          <w:tab w:val="left" w:pos="481"/>
        </w:tabs>
        <w:ind w:left="481" w:hanging="720"/>
      </w:pPr>
      <w:rPr>
        <w:rFonts w:hint="default"/>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6A6C0268"/>
    <w:multiLevelType w:val="multilevel"/>
    <w:tmpl w:val="6A6C0268"/>
    <w:lvl w:ilvl="0" w:tentative="0">
      <w:start w:val="1"/>
      <w:numFmt w:val="none"/>
      <w:suff w:val="space"/>
      <w:lvlText w:val=""/>
      <w:lvlJc w:val="left"/>
      <w:pPr>
        <w:ind w:left="964" w:hanging="397"/>
      </w:pPr>
      <w:rPr>
        <w:rFonts w:hint="default"/>
      </w:rPr>
    </w:lvl>
    <w:lvl w:ilvl="1" w:tentative="0">
      <w:start w:val="1"/>
      <w:numFmt w:val="decimal"/>
      <w:isLgl/>
      <w:suff w:val="space"/>
      <w:lvlText w:val="&lt;%2&gt;"/>
      <w:lvlJc w:val="left"/>
      <w:pPr>
        <w:ind w:left="964" w:hanging="397"/>
      </w:pPr>
      <w:rPr>
        <w:rFonts w:hint="eastAsia"/>
      </w:rPr>
    </w:lvl>
    <w:lvl w:ilvl="2" w:tentative="0">
      <w:start w:val="1"/>
      <w:numFmt w:val="bullet"/>
      <w:suff w:val="space"/>
      <w:lvlText w:val=""/>
      <w:lvlJc w:val="left"/>
      <w:pPr>
        <w:ind w:left="851" w:hanging="426"/>
      </w:pPr>
      <w:rPr>
        <w:rFonts w:hint="default" w:ascii="Wingdings" w:hAnsi="Wingdings"/>
      </w:rPr>
    </w:lvl>
    <w:lvl w:ilvl="3" w:tentative="0">
      <w:start w:val="1"/>
      <w:numFmt w:val="bullet"/>
      <w:suff w:val="space"/>
      <w:lvlText w:val=""/>
      <w:lvlJc w:val="left"/>
      <w:pPr>
        <w:ind w:left="851" w:hanging="426"/>
      </w:pPr>
      <w:rPr>
        <w:rFonts w:hint="default" w:ascii="Wingdings" w:hAnsi="Wingdings"/>
      </w:rPr>
    </w:lvl>
    <w:lvl w:ilvl="4" w:tentative="0">
      <w:start w:val="1"/>
      <w:numFmt w:val="bullet"/>
      <w:pStyle w:val="81"/>
      <w:suff w:val="space"/>
      <w:lvlText w:val=""/>
      <w:lvlJc w:val="left"/>
      <w:pPr>
        <w:ind w:left="737" w:hanging="312"/>
      </w:pPr>
      <w:rPr>
        <w:rFonts w:hint="default" w:ascii="Wingdings" w:hAnsi="Wingdings"/>
        <w:color w:val="auto"/>
        <w:sz w:val="15"/>
      </w:rPr>
    </w:lvl>
    <w:lvl w:ilvl="5" w:tentative="0">
      <w:start w:val="1"/>
      <w:numFmt w:val="none"/>
      <w:suff w:val="nothing"/>
      <w:lvlText w:val=""/>
      <w:lvlJc w:val="left"/>
      <w:pPr>
        <w:ind w:left="2410" w:hanging="426"/>
      </w:pPr>
      <w:rPr>
        <w:rFonts w:hint="eastAsia"/>
      </w:rPr>
    </w:lvl>
    <w:lvl w:ilvl="6" w:tentative="0">
      <w:start w:val="1"/>
      <w:numFmt w:val="none"/>
      <w:lvlText w:val=""/>
      <w:lvlJc w:val="left"/>
      <w:pPr>
        <w:tabs>
          <w:tab w:val="left" w:pos="2835"/>
        </w:tabs>
        <w:ind w:left="2835" w:hanging="426"/>
      </w:pPr>
      <w:rPr>
        <w:rFonts w:hint="eastAsia"/>
      </w:rPr>
    </w:lvl>
    <w:lvl w:ilvl="7" w:tentative="0">
      <w:start w:val="1"/>
      <w:numFmt w:val="none"/>
      <w:lvlText w:val=""/>
      <w:lvlJc w:val="left"/>
      <w:pPr>
        <w:tabs>
          <w:tab w:val="left" w:pos="3260"/>
        </w:tabs>
        <w:ind w:left="3260" w:hanging="425"/>
      </w:pPr>
      <w:rPr>
        <w:rFonts w:hint="eastAsia"/>
      </w:rPr>
    </w:lvl>
    <w:lvl w:ilvl="8" w:tentative="0">
      <w:start w:val="1"/>
      <w:numFmt w:val="none"/>
      <w:lvlText w:val=""/>
      <w:lvlJc w:val="left"/>
      <w:pPr>
        <w:tabs>
          <w:tab w:val="left" w:pos="360"/>
        </w:tabs>
        <w:ind w:left="0" w:firstLine="0"/>
      </w:pPr>
      <w:rPr>
        <w:rFonts w:hint="eastAsia"/>
      </w:rPr>
    </w:lvl>
  </w:abstractNum>
  <w:abstractNum w:abstractNumId="26">
    <w:nsid w:val="6AF32A2A"/>
    <w:multiLevelType w:val="multilevel"/>
    <w:tmpl w:val="6AF32A2A"/>
    <w:lvl w:ilvl="0" w:tentative="0">
      <w:start w:val="1"/>
      <w:numFmt w:val="decimal"/>
      <w:lvlText w:val="2.%1"/>
      <w:lvlJc w:val="left"/>
      <w:pPr>
        <w:tabs>
          <w:tab w:val="left" w:pos="567"/>
        </w:tabs>
        <w:ind w:left="567" w:hanging="567"/>
      </w:pPr>
      <w:rPr>
        <w:rFonts w:hint="eastAsia" w:eastAsia="宋体"/>
      </w:rPr>
    </w:lvl>
    <w:lvl w:ilvl="1" w:tentative="0">
      <w:start w:val="1"/>
      <w:numFmt w:val="decimal"/>
      <w:lvlText w:val="%2"/>
      <w:lvlJc w:val="left"/>
      <w:pPr>
        <w:tabs>
          <w:tab w:val="left" w:pos="170"/>
        </w:tabs>
        <w:ind w:left="170" w:hanging="170"/>
      </w:pPr>
      <w:rPr>
        <w:rFonts w:hint="default" w:ascii="Times New Roman" w:hAnsi="Times New Roman" w:eastAsia="宋体" w:cs="Times New Roman"/>
        <w:spacing w:val="-20"/>
        <w:kern w:val="2"/>
        <w:position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79214026"/>
    <w:multiLevelType w:val="multilevel"/>
    <w:tmpl w:val="79214026"/>
    <w:lvl w:ilvl="0" w:tentative="0">
      <w:start w:val="1"/>
      <w:numFmt w:val="decimal"/>
      <w:lvlText w:val="1.%1"/>
      <w:lvlJc w:val="left"/>
      <w:pPr>
        <w:tabs>
          <w:tab w:val="left" w:pos="1438"/>
        </w:tabs>
        <w:ind w:left="1438" w:hanging="720"/>
      </w:pPr>
      <w:rPr>
        <w:rFonts w:hint="default"/>
      </w:rPr>
    </w:lvl>
    <w:lvl w:ilvl="1" w:tentative="0">
      <w:start w:val="1"/>
      <w:numFmt w:val="lowerLetter"/>
      <w:lvlText w:val="%2)"/>
      <w:lvlJc w:val="left"/>
      <w:pPr>
        <w:tabs>
          <w:tab w:val="left" w:pos="1558"/>
        </w:tabs>
        <w:ind w:left="1558" w:hanging="420"/>
      </w:pPr>
    </w:lvl>
    <w:lvl w:ilvl="2" w:tentative="0">
      <w:start w:val="1"/>
      <w:numFmt w:val="lowerRoman"/>
      <w:lvlText w:val="%3."/>
      <w:lvlJc w:val="right"/>
      <w:pPr>
        <w:tabs>
          <w:tab w:val="left" w:pos="1978"/>
        </w:tabs>
        <w:ind w:left="1978" w:hanging="420"/>
      </w:pPr>
    </w:lvl>
    <w:lvl w:ilvl="3" w:tentative="0">
      <w:start w:val="1"/>
      <w:numFmt w:val="decimal"/>
      <w:lvlText w:val="%4."/>
      <w:lvlJc w:val="left"/>
      <w:pPr>
        <w:tabs>
          <w:tab w:val="left" w:pos="2398"/>
        </w:tabs>
        <w:ind w:left="2398" w:hanging="420"/>
      </w:pPr>
    </w:lvl>
    <w:lvl w:ilvl="4" w:tentative="0">
      <w:start w:val="1"/>
      <w:numFmt w:val="lowerLetter"/>
      <w:lvlText w:val="%5)"/>
      <w:lvlJc w:val="left"/>
      <w:pPr>
        <w:tabs>
          <w:tab w:val="left" w:pos="2818"/>
        </w:tabs>
        <w:ind w:left="2818" w:hanging="420"/>
      </w:pPr>
    </w:lvl>
    <w:lvl w:ilvl="5" w:tentative="0">
      <w:start w:val="1"/>
      <w:numFmt w:val="lowerRoman"/>
      <w:lvlText w:val="%6."/>
      <w:lvlJc w:val="right"/>
      <w:pPr>
        <w:tabs>
          <w:tab w:val="left" w:pos="3238"/>
        </w:tabs>
        <w:ind w:left="3238" w:hanging="420"/>
      </w:pPr>
    </w:lvl>
    <w:lvl w:ilvl="6" w:tentative="0">
      <w:start w:val="1"/>
      <w:numFmt w:val="decimal"/>
      <w:lvlText w:val="%7."/>
      <w:lvlJc w:val="left"/>
      <w:pPr>
        <w:tabs>
          <w:tab w:val="left" w:pos="3658"/>
        </w:tabs>
        <w:ind w:left="3658" w:hanging="420"/>
      </w:pPr>
    </w:lvl>
    <w:lvl w:ilvl="7" w:tentative="0">
      <w:start w:val="1"/>
      <w:numFmt w:val="lowerLetter"/>
      <w:lvlText w:val="%8)"/>
      <w:lvlJc w:val="left"/>
      <w:pPr>
        <w:tabs>
          <w:tab w:val="left" w:pos="4078"/>
        </w:tabs>
        <w:ind w:left="4078" w:hanging="420"/>
      </w:pPr>
    </w:lvl>
    <w:lvl w:ilvl="8" w:tentative="0">
      <w:start w:val="1"/>
      <w:numFmt w:val="lowerRoman"/>
      <w:lvlText w:val="%9."/>
      <w:lvlJc w:val="right"/>
      <w:pPr>
        <w:tabs>
          <w:tab w:val="left" w:pos="4498"/>
        </w:tabs>
        <w:ind w:left="4498" w:hanging="420"/>
      </w:pPr>
    </w:lvl>
  </w:abstractNum>
  <w:num w:numId="1">
    <w:abstractNumId w:val="4"/>
  </w:num>
  <w:num w:numId="2">
    <w:abstractNumId w:val="25"/>
  </w:num>
  <w:num w:numId="3">
    <w:abstractNumId w:val="22"/>
  </w:num>
  <w:num w:numId="4">
    <w:abstractNumId w:val="6"/>
  </w:num>
  <w:num w:numId="5">
    <w:abstractNumId w:val="3"/>
  </w:num>
  <w:num w:numId="6">
    <w:abstractNumId w:val="1"/>
  </w:num>
  <w:num w:numId="7">
    <w:abstractNumId w:val="14"/>
  </w:num>
  <w:num w:numId="8">
    <w:abstractNumId w:val="15"/>
  </w:num>
  <w:num w:numId="9">
    <w:abstractNumId w:val="27"/>
  </w:num>
  <w:num w:numId="10">
    <w:abstractNumId w:val="23"/>
  </w:num>
  <w:num w:numId="11">
    <w:abstractNumId w:val="11"/>
  </w:num>
  <w:num w:numId="12">
    <w:abstractNumId w:val="20"/>
  </w:num>
  <w:num w:numId="13">
    <w:abstractNumId w:val="12"/>
  </w:num>
  <w:num w:numId="14">
    <w:abstractNumId w:val="21"/>
  </w:num>
  <w:num w:numId="15">
    <w:abstractNumId w:val="17"/>
  </w:num>
  <w:num w:numId="16">
    <w:abstractNumId w:val="0"/>
  </w:num>
  <w:num w:numId="17">
    <w:abstractNumId w:val="19"/>
  </w:num>
  <w:num w:numId="18">
    <w:abstractNumId w:val="7"/>
  </w:num>
  <w:num w:numId="19">
    <w:abstractNumId w:val="9"/>
  </w:num>
  <w:num w:numId="20">
    <w:abstractNumId w:val="8"/>
  </w:num>
  <w:num w:numId="21">
    <w:abstractNumId w:val="24"/>
  </w:num>
  <w:num w:numId="22">
    <w:abstractNumId w:val="16"/>
  </w:num>
  <w:num w:numId="23">
    <w:abstractNumId w:val="13"/>
  </w:num>
  <w:num w:numId="24">
    <w:abstractNumId w:val="2"/>
  </w:num>
  <w:num w:numId="25">
    <w:abstractNumId w:val="10"/>
  </w:num>
  <w:num w:numId="26">
    <w:abstractNumId w:val="5"/>
  </w:num>
  <w:num w:numId="27">
    <w:abstractNumId w:val="26"/>
  </w:num>
  <w:num w:numId="28">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ky123.Org">
    <w15:presenceInfo w15:providerId="None" w15:userId="Sky123.Or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4MDIyZjY2NWNkZmYyZTI4MmM3OWJiZTA2OTY0MzkifQ=="/>
  </w:docVars>
  <w:rsids>
    <w:rsidRoot w:val="00172A27"/>
    <w:rsid w:val="000019C2"/>
    <w:rsid w:val="00002076"/>
    <w:rsid w:val="00002E9B"/>
    <w:rsid w:val="0000789D"/>
    <w:rsid w:val="0001420E"/>
    <w:rsid w:val="00022701"/>
    <w:rsid w:val="00022D00"/>
    <w:rsid w:val="000308D6"/>
    <w:rsid w:val="00037E61"/>
    <w:rsid w:val="00041F8B"/>
    <w:rsid w:val="00045D74"/>
    <w:rsid w:val="0005669E"/>
    <w:rsid w:val="00062E6E"/>
    <w:rsid w:val="00075538"/>
    <w:rsid w:val="0008049A"/>
    <w:rsid w:val="00083A10"/>
    <w:rsid w:val="00083FFD"/>
    <w:rsid w:val="0008642A"/>
    <w:rsid w:val="00086BAE"/>
    <w:rsid w:val="0009307F"/>
    <w:rsid w:val="00095C9C"/>
    <w:rsid w:val="00096820"/>
    <w:rsid w:val="000A3896"/>
    <w:rsid w:val="000A4961"/>
    <w:rsid w:val="000B7107"/>
    <w:rsid w:val="000B7538"/>
    <w:rsid w:val="000B7C2D"/>
    <w:rsid w:val="000C094E"/>
    <w:rsid w:val="000D25E0"/>
    <w:rsid w:val="000D7EA2"/>
    <w:rsid w:val="000E1DE2"/>
    <w:rsid w:val="000E3BA6"/>
    <w:rsid w:val="000E3C80"/>
    <w:rsid w:val="000E5885"/>
    <w:rsid w:val="000E77B3"/>
    <w:rsid w:val="000F3FB9"/>
    <w:rsid w:val="000F6349"/>
    <w:rsid w:val="00100DEA"/>
    <w:rsid w:val="001067A4"/>
    <w:rsid w:val="00107E5C"/>
    <w:rsid w:val="00115B6F"/>
    <w:rsid w:val="0012347B"/>
    <w:rsid w:val="00145AE6"/>
    <w:rsid w:val="00150933"/>
    <w:rsid w:val="00151B95"/>
    <w:rsid w:val="00160CB8"/>
    <w:rsid w:val="00163D06"/>
    <w:rsid w:val="001736BF"/>
    <w:rsid w:val="001978B7"/>
    <w:rsid w:val="001B3154"/>
    <w:rsid w:val="001C64EE"/>
    <w:rsid w:val="001C7AA7"/>
    <w:rsid w:val="001D0EAE"/>
    <w:rsid w:val="001D30CE"/>
    <w:rsid w:val="001E1C7F"/>
    <w:rsid w:val="001E486E"/>
    <w:rsid w:val="001F02BE"/>
    <w:rsid w:val="001F0ADB"/>
    <w:rsid w:val="001F1D92"/>
    <w:rsid w:val="00202C4E"/>
    <w:rsid w:val="00202EEB"/>
    <w:rsid w:val="0020389C"/>
    <w:rsid w:val="002039DD"/>
    <w:rsid w:val="00222128"/>
    <w:rsid w:val="002260B7"/>
    <w:rsid w:val="00230B5D"/>
    <w:rsid w:val="00232B09"/>
    <w:rsid w:val="0024260D"/>
    <w:rsid w:val="0024388F"/>
    <w:rsid w:val="002640AD"/>
    <w:rsid w:val="00272C6E"/>
    <w:rsid w:val="00280AFC"/>
    <w:rsid w:val="00283366"/>
    <w:rsid w:val="002907BC"/>
    <w:rsid w:val="00291135"/>
    <w:rsid w:val="002A0F13"/>
    <w:rsid w:val="002A2AF5"/>
    <w:rsid w:val="002A566F"/>
    <w:rsid w:val="002B3675"/>
    <w:rsid w:val="002B5F14"/>
    <w:rsid w:val="002B66DA"/>
    <w:rsid w:val="002C3697"/>
    <w:rsid w:val="002C74EA"/>
    <w:rsid w:val="002D39A0"/>
    <w:rsid w:val="002E1ABE"/>
    <w:rsid w:val="002E68D4"/>
    <w:rsid w:val="002F0386"/>
    <w:rsid w:val="002F128E"/>
    <w:rsid w:val="00300551"/>
    <w:rsid w:val="00300715"/>
    <w:rsid w:val="00300E4C"/>
    <w:rsid w:val="00301DBA"/>
    <w:rsid w:val="00312FD3"/>
    <w:rsid w:val="00315EDD"/>
    <w:rsid w:val="00320B21"/>
    <w:rsid w:val="0032424E"/>
    <w:rsid w:val="00331A71"/>
    <w:rsid w:val="00337973"/>
    <w:rsid w:val="00356547"/>
    <w:rsid w:val="00357938"/>
    <w:rsid w:val="00361E42"/>
    <w:rsid w:val="00370048"/>
    <w:rsid w:val="00374DAE"/>
    <w:rsid w:val="00377115"/>
    <w:rsid w:val="00380461"/>
    <w:rsid w:val="003823EF"/>
    <w:rsid w:val="00386335"/>
    <w:rsid w:val="00387E49"/>
    <w:rsid w:val="0039043E"/>
    <w:rsid w:val="003A0AD9"/>
    <w:rsid w:val="003A360B"/>
    <w:rsid w:val="003A3E38"/>
    <w:rsid w:val="003A4CC4"/>
    <w:rsid w:val="003A59E0"/>
    <w:rsid w:val="003A5AC1"/>
    <w:rsid w:val="003A6B33"/>
    <w:rsid w:val="003B216E"/>
    <w:rsid w:val="003B4C91"/>
    <w:rsid w:val="003B5DDD"/>
    <w:rsid w:val="003C39B2"/>
    <w:rsid w:val="003D254B"/>
    <w:rsid w:val="003D36C5"/>
    <w:rsid w:val="003D49F4"/>
    <w:rsid w:val="003D5CB7"/>
    <w:rsid w:val="003D7B27"/>
    <w:rsid w:val="003E102E"/>
    <w:rsid w:val="003E2177"/>
    <w:rsid w:val="003E287E"/>
    <w:rsid w:val="003E353D"/>
    <w:rsid w:val="003E375D"/>
    <w:rsid w:val="003E415E"/>
    <w:rsid w:val="003E4300"/>
    <w:rsid w:val="003F1448"/>
    <w:rsid w:val="003F3AE0"/>
    <w:rsid w:val="003F4E22"/>
    <w:rsid w:val="003F72E6"/>
    <w:rsid w:val="00410619"/>
    <w:rsid w:val="00422FEF"/>
    <w:rsid w:val="00424BEC"/>
    <w:rsid w:val="00427A02"/>
    <w:rsid w:val="00430CDA"/>
    <w:rsid w:val="00432631"/>
    <w:rsid w:val="00433A01"/>
    <w:rsid w:val="00435523"/>
    <w:rsid w:val="00435F05"/>
    <w:rsid w:val="00437501"/>
    <w:rsid w:val="00437AB4"/>
    <w:rsid w:val="00446062"/>
    <w:rsid w:val="00456D3A"/>
    <w:rsid w:val="004848F4"/>
    <w:rsid w:val="0049090D"/>
    <w:rsid w:val="004945DB"/>
    <w:rsid w:val="004A0CDA"/>
    <w:rsid w:val="004A2B28"/>
    <w:rsid w:val="004A38E2"/>
    <w:rsid w:val="004A4581"/>
    <w:rsid w:val="004A47E8"/>
    <w:rsid w:val="004B09B1"/>
    <w:rsid w:val="004B1572"/>
    <w:rsid w:val="004B1B30"/>
    <w:rsid w:val="004B3BCD"/>
    <w:rsid w:val="004B4E7D"/>
    <w:rsid w:val="004B5069"/>
    <w:rsid w:val="004B6567"/>
    <w:rsid w:val="004C0706"/>
    <w:rsid w:val="004C1C48"/>
    <w:rsid w:val="004C704E"/>
    <w:rsid w:val="004C7221"/>
    <w:rsid w:val="004C7A9A"/>
    <w:rsid w:val="004E1C87"/>
    <w:rsid w:val="00500AC9"/>
    <w:rsid w:val="00502837"/>
    <w:rsid w:val="005073D5"/>
    <w:rsid w:val="005172C3"/>
    <w:rsid w:val="0053070A"/>
    <w:rsid w:val="00530911"/>
    <w:rsid w:val="00530946"/>
    <w:rsid w:val="00530FB9"/>
    <w:rsid w:val="00531FE0"/>
    <w:rsid w:val="005352FE"/>
    <w:rsid w:val="00540A9B"/>
    <w:rsid w:val="005417BB"/>
    <w:rsid w:val="00542FB6"/>
    <w:rsid w:val="005435F3"/>
    <w:rsid w:val="00551CEE"/>
    <w:rsid w:val="00553295"/>
    <w:rsid w:val="00555149"/>
    <w:rsid w:val="0055621F"/>
    <w:rsid w:val="005606F7"/>
    <w:rsid w:val="0057329F"/>
    <w:rsid w:val="0057660B"/>
    <w:rsid w:val="0058453A"/>
    <w:rsid w:val="00586472"/>
    <w:rsid w:val="0059604B"/>
    <w:rsid w:val="005967EC"/>
    <w:rsid w:val="005A4B70"/>
    <w:rsid w:val="005B2235"/>
    <w:rsid w:val="005B3D3B"/>
    <w:rsid w:val="005B570A"/>
    <w:rsid w:val="005C3AAA"/>
    <w:rsid w:val="005D55DA"/>
    <w:rsid w:val="005E682F"/>
    <w:rsid w:val="005E7814"/>
    <w:rsid w:val="005F132B"/>
    <w:rsid w:val="005F1CF4"/>
    <w:rsid w:val="005F2679"/>
    <w:rsid w:val="005F2D0E"/>
    <w:rsid w:val="005F4F28"/>
    <w:rsid w:val="00600AA7"/>
    <w:rsid w:val="00605224"/>
    <w:rsid w:val="0060669C"/>
    <w:rsid w:val="00607B54"/>
    <w:rsid w:val="00610948"/>
    <w:rsid w:val="00614DC3"/>
    <w:rsid w:val="00617832"/>
    <w:rsid w:val="00623A79"/>
    <w:rsid w:val="006307C0"/>
    <w:rsid w:val="006353F0"/>
    <w:rsid w:val="00642E88"/>
    <w:rsid w:val="00650465"/>
    <w:rsid w:val="006613AE"/>
    <w:rsid w:val="006678B4"/>
    <w:rsid w:val="006737F8"/>
    <w:rsid w:val="00677385"/>
    <w:rsid w:val="00683063"/>
    <w:rsid w:val="00691A7B"/>
    <w:rsid w:val="006A5E5A"/>
    <w:rsid w:val="006A6756"/>
    <w:rsid w:val="006A6F3A"/>
    <w:rsid w:val="006B4B3E"/>
    <w:rsid w:val="006C2ED4"/>
    <w:rsid w:val="006C3C08"/>
    <w:rsid w:val="006C753E"/>
    <w:rsid w:val="006D4DA5"/>
    <w:rsid w:val="006D4FF6"/>
    <w:rsid w:val="006E263A"/>
    <w:rsid w:val="006E2C27"/>
    <w:rsid w:val="006F035F"/>
    <w:rsid w:val="006F2F57"/>
    <w:rsid w:val="006F35B6"/>
    <w:rsid w:val="006F6BA3"/>
    <w:rsid w:val="00704172"/>
    <w:rsid w:val="00705099"/>
    <w:rsid w:val="007117C2"/>
    <w:rsid w:val="00715C8C"/>
    <w:rsid w:val="0074167F"/>
    <w:rsid w:val="00750188"/>
    <w:rsid w:val="00752908"/>
    <w:rsid w:val="00754D50"/>
    <w:rsid w:val="00754F06"/>
    <w:rsid w:val="007818B6"/>
    <w:rsid w:val="00792045"/>
    <w:rsid w:val="0079449E"/>
    <w:rsid w:val="0079508F"/>
    <w:rsid w:val="007A2A87"/>
    <w:rsid w:val="007A5C2A"/>
    <w:rsid w:val="007A6D29"/>
    <w:rsid w:val="007B3BB3"/>
    <w:rsid w:val="007B3CDD"/>
    <w:rsid w:val="007C3416"/>
    <w:rsid w:val="007D0659"/>
    <w:rsid w:val="007D4F7A"/>
    <w:rsid w:val="007E384B"/>
    <w:rsid w:val="007F0C82"/>
    <w:rsid w:val="007F0EC6"/>
    <w:rsid w:val="007F415A"/>
    <w:rsid w:val="007F6D5B"/>
    <w:rsid w:val="00800B9B"/>
    <w:rsid w:val="00801FAB"/>
    <w:rsid w:val="00803221"/>
    <w:rsid w:val="00803995"/>
    <w:rsid w:val="00806F73"/>
    <w:rsid w:val="0081329C"/>
    <w:rsid w:val="00814A74"/>
    <w:rsid w:val="008207B1"/>
    <w:rsid w:val="00820849"/>
    <w:rsid w:val="008211CF"/>
    <w:rsid w:val="00830110"/>
    <w:rsid w:val="0083321B"/>
    <w:rsid w:val="00835667"/>
    <w:rsid w:val="008430E7"/>
    <w:rsid w:val="0084671C"/>
    <w:rsid w:val="008504E2"/>
    <w:rsid w:val="008505AE"/>
    <w:rsid w:val="008521FB"/>
    <w:rsid w:val="008526E1"/>
    <w:rsid w:val="0086267F"/>
    <w:rsid w:val="00867461"/>
    <w:rsid w:val="008674B9"/>
    <w:rsid w:val="00870953"/>
    <w:rsid w:val="008737B7"/>
    <w:rsid w:val="00876B2D"/>
    <w:rsid w:val="00881F9F"/>
    <w:rsid w:val="00882A92"/>
    <w:rsid w:val="0088652B"/>
    <w:rsid w:val="00892B65"/>
    <w:rsid w:val="00895ABF"/>
    <w:rsid w:val="0089687C"/>
    <w:rsid w:val="008A7BD6"/>
    <w:rsid w:val="008B5FFB"/>
    <w:rsid w:val="008C3037"/>
    <w:rsid w:val="008C3ECF"/>
    <w:rsid w:val="008C7801"/>
    <w:rsid w:val="008D2870"/>
    <w:rsid w:val="008D39E7"/>
    <w:rsid w:val="008D3E54"/>
    <w:rsid w:val="008D4CA6"/>
    <w:rsid w:val="008E606B"/>
    <w:rsid w:val="008E6302"/>
    <w:rsid w:val="008E6629"/>
    <w:rsid w:val="008E690D"/>
    <w:rsid w:val="008F07A6"/>
    <w:rsid w:val="008F36A7"/>
    <w:rsid w:val="008F411F"/>
    <w:rsid w:val="00905916"/>
    <w:rsid w:val="00910CCC"/>
    <w:rsid w:val="009150D8"/>
    <w:rsid w:val="00917CAC"/>
    <w:rsid w:val="009271CD"/>
    <w:rsid w:val="00930E50"/>
    <w:rsid w:val="0093436B"/>
    <w:rsid w:val="0094100A"/>
    <w:rsid w:val="00944282"/>
    <w:rsid w:val="00954C62"/>
    <w:rsid w:val="00964DF4"/>
    <w:rsid w:val="00973C18"/>
    <w:rsid w:val="009760C7"/>
    <w:rsid w:val="00982233"/>
    <w:rsid w:val="00982518"/>
    <w:rsid w:val="00983100"/>
    <w:rsid w:val="0099235D"/>
    <w:rsid w:val="00993CFE"/>
    <w:rsid w:val="00995547"/>
    <w:rsid w:val="009A5AA3"/>
    <w:rsid w:val="009A75DD"/>
    <w:rsid w:val="009B7C91"/>
    <w:rsid w:val="009C1473"/>
    <w:rsid w:val="009D4A9E"/>
    <w:rsid w:val="009E1229"/>
    <w:rsid w:val="009E3F9D"/>
    <w:rsid w:val="009E5F05"/>
    <w:rsid w:val="009F1C74"/>
    <w:rsid w:val="00A0372B"/>
    <w:rsid w:val="00A052AE"/>
    <w:rsid w:val="00A12B02"/>
    <w:rsid w:val="00A165DF"/>
    <w:rsid w:val="00A31803"/>
    <w:rsid w:val="00A32EAE"/>
    <w:rsid w:val="00A333B5"/>
    <w:rsid w:val="00A334CE"/>
    <w:rsid w:val="00A43B21"/>
    <w:rsid w:val="00A456CB"/>
    <w:rsid w:val="00A508FC"/>
    <w:rsid w:val="00A51C35"/>
    <w:rsid w:val="00A53E00"/>
    <w:rsid w:val="00A55987"/>
    <w:rsid w:val="00A57757"/>
    <w:rsid w:val="00A61BCB"/>
    <w:rsid w:val="00A634B4"/>
    <w:rsid w:val="00A63B18"/>
    <w:rsid w:val="00A67DED"/>
    <w:rsid w:val="00A70B58"/>
    <w:rsid w:val="00A74D61"/>
    <w:rsid w:val="00A8276D"/>
    <w:rsid w:val="00A879BC"/>
    <w:rsid w:val="00A9284D"/>
    <w:rsid w:val="00A95449"/>
    <w:rsid w:val="00A96B76"/>
    <w:rsid w:val="00AA3486"/>
    <w:rsid w:val="00AA3B0E"/>
    <w:rsid w:val="00AA511A"/>
    <w:rsid w:val="00AB398A"/>
    <w:rsid w:val="00AC0F98"/>
    <w:rsid w:val="00AC24D6"/>
    <w:rsid w:val="00AC47C1"/>
    <w:rsid w:val="00AC4FB5"/>
    <w:rsid w:val="00AC74F7"/>
    <w:rsid w:val="00AC76CE"/>
    <w:rsid w:val="00AD2DF7"/>
    <w:rsid w:val="00AE5B19"/>
    <w:rsid w:val="00AF2057"/>
    <w:rsid w:val="00AF5E62"/>
    <w:rsid w:val="00B01EB8"/>
    <w:rsid w:val="00B02B9D"/>
    <w:rsid w:val="00B11616"/>
    <w:rsid w:val="00B136E6"/>
    <w:rsid w:val="00B17B20"/>
    <w:rsid w:val="00B26721"/>
    <w:rsid w:val="00B34D6F"/>
    <w:rsid w:val="00B373B2"/>
    <w:rsid w:val="00B4425F"/>
    <w:rsid w:val="00B46218"/>
    <w:rsid w:val="00B47A16"/>
    <w:rsid w:val="00B565F7"/>
    <w:rsid w:val="00B571A5"/>
    <w:rsid w:val="00B63125"/>
    <w:rsid w:val="00B76266"/>
    <w:rsid w:val="00B826E3"/>
    <w:rsid w:val="00B868C0"/>
    <w:rsid w:val="00B932EF"/>
    <w:rsid w:val="00BA556D"/>
    <w:rsid w:val="00BB46F2"/>
    <w:rsid w:val="00BB6E16"/>
    <w:rsid w:val="00BC3E47"/>
    <w:rsid w:val="00BC4673"/>
    <w:rsid w:val="00BD3CDA"/>
    <w:rsid w:val="00BD47D1"/>
    <w:rsid w:val="00BF084F"/>
    <w:rsid w:val="00C05D06"/>
    <w:rsid w:val="00C10864"/>
    <w:rsid w:val="00C1120D"/>
    <w:rsid w:val="00C16C28"/>
    <w:rsid w:val="00C17012"/>
    <w:rsid w:val="00C30649"/>
    <w:rsid w:val="00C3366D"/>
    <w:rsid w:val="00C3691D"/>
    <w:rsid w:val="00C4164C"/>
    <w:rsid w:val="00C54FA1"/>
    <w:rsid w:val="00C84ACC"/>
    <w:rsid w:val="00C85A30"/>
    <w:rsid w:val="00C86FF8"/>
    <w:rsid w:val="00C9369B"/>
    <w:rsid w:val="00CB2310"/>
    <w:rsid w:val="00CB3328"/>
    <w:rsid w:val="00CB6CE4"/>
    <w:rsid w:val="00CB7A55"/>
    <w:rsid w:val="00CC6849"/>
    <w:rsid w:val="00CC749C"/>
    <w:rsid w:val="00CD0D49"/>
    <w:rsid w:val="00CD77FC"/>
    <w:rsid w:val="00CE68CB"/>
    <w:rsid w:val="00CF6273"/>
    <w:rsid w:val="00D033C9"/>
    <w:rsid w:val="00D03A15"/>
    <w:rsid w:val="00D04E89"/>
    <w:rsid w:val="00D109AD"/>
    <w:rsid w:val="00D16FD5"/>
    <w:rsid w:val="00D321CA"/>
    <w:rsid w:val="00D32F64"/>
    <w:rsid w:val="00D340B4"/>
    <w:rsid w:val="00D54C05"/>
    <w:rsid w:val="00D56B82"/>
    <w:rsid w:val="00D62F65"/>
    <w:rsid w:val="00D715EF"/>
    <w:rsid w:val="00D825BE"/>
    <w:rsid w:val="00D8574E"/>
    <w:rsid w:val="00D90F75"/>
    <w:rsid w:val="00D96522"/>
    <w:rsid w:val="00DA1B7C"/>
    <w:rsid w:val="00DA26B2"/>
    <w:rsid w:val="00DA3C72"/>
    <w:rsid w:val="00DA61E0"/>
    <w:rsid w:val="00DA6D42"/>
    <w:rsid w:val="00DA7AED"/>
    <w:rsid w:val="00DB69B9"/>
    <w:rsid w:val="00DC1D7A"/>
    <w:rsid w:val="00DE17FA"/>
    <w:rsid w:val="00DE5587"/>
    <w:rsid w:val="00DE63F4"/>
    <w:rsid w:val="00DE6445"/>
    <w:rsid w:val="00E022A7"/>
    <w:rsid w:val="00E06085"/>
    <w:rsid w:val="00E06CE9"/>
    <w:rsid w:val="00E06D16"/>
    <w:rsid w:val="00E13A14"/>
    <w:rsid w:val="00E13C6A"/>
    <w:rsid w:val="00E323A1"/>
    <w:rsid w:val="00E333FA"/>
    <w:rsid w:val="00E34599"/>
    <w:rsid w:val="00E34B95"/>
    <w:rsid w:val="00E36CEF"/>
    <w:rsid w:val="00E3725B"/>
    <w:rsid w:val="00E40C76"/>
    <w:rsid w:val="00E42D7D"/>
    <w:rsid w:val="00E46F0B"/>
    <w:rsid w:val="00E479CF"/>
    <w:rsid w:val="00E64670"/>
    <w:rsid w:val="00E6482B"/>
    <w:rsid w:val="00E73003"/>
    <w:rsid w:val="00E75264"/>
    <w:rsid w:val="00E77655"/>
    <w:rsid w:val="00E83189"/>
    <w:rsid w:val="00E84652"/>
    <w:rsid w:val="00E86620"/>
    <w:rsid w:val="00EA0A28"/>
    <w:rsid w:val="00EA14A4"/>
    <w:rsid w:val="00EA161A"/>
    <w:rsid w:val="00EB6701"/>
    <w:rsid w:val="00EC1ADD"/>
    <w:rsid w:val="00EC227E"/>
    <w:rsid w:val="00EC3849"/>
    <w:rsid w:val="00EC467B"/>
    <w:rsid w:val="00ED4624"/>
    <w:rsid w:val="00ED4D34"/>
    <w:rsid w:val="00ED694F"/>
    <w:rsid w:val="00EE2D90"/>
    <w:rsid w:val="00EE4B0B"/>
    <w:rsid w:val="00EE5A49"/>
    <w:rsid w:val="00F07F7D"/>
    <w:rsid w:val="00F16976"/>
    <w:rsid w:val="00F171AA"/>
    <w:rsid w:val="00F258F3"/>
    <w:rsid w:val="00F272B7"/>
    <w:rsid w:val="00F3241F"/>
    <w:rsid w:val="00F32424"/>
    <w:rsid w:val="00F41D61"/>
    <w:rsid w:val="00F4359C"/>
    <w:rsid w:val="00F465AB"/>
    <w:rsid w:val="00F50515"/>
    <w:rsid w:val="00F50B3F"/>
    <w:rsid w:val="00F510BB"/>
    <w:rsid w:val="00F530C0"/>
    <w:rsid w:val="00F53857"/>
    <w:rsid w:val="00F5490A"/>
    <w:rsid w:val="00F60898"/>
    <w:rsid w:val="00F612CF"/>
    <w:rsid w:val="00F67D39"/>
    <w:rsid w:val="00F751DB"/>
    <w:rsid w:val="00F878E4"/>
    <w:rsid w:val="00F901BE"/>
    <w:rsid w:val="00F93E38"/>
    <w:rsid w:val="00FA7674"/>
    <w:rsid w:val="00FB08D6"/>
    <w:rsid w:val="00FB0EC4"/>
    <w:rsid w:val="00FB1B17"/>
    <w:rsid w:val="00FB46FD"/>
    <w:rsid w:val="00FB48A0"/>
    <w:rsid w:val="00FB6FC4"/>
    <w:rsid w:val="00FC5DD4"/>
    <w:rsid w:val="00FE05BD"/>
    <w:rsid w:val="00FE5C86"/>
    <w:rsid w:val="00FE623D"/>
    <w:rsid w:val="00FE655C"/>
    <w:rsid w:val="00FF2C7A"/>
    <w:rsid w:val="00FF2E71"/>
    <w:rsid w:val="00FF35CF"/>
    <w:rsid w:val="00FF445C"/>
    <w:rsid w:val="01154F8A"/>
    <w:rsid w:val="0147004F"/>
    <w:rsid w:val="018A3640"/>
    <w:rsid w:val="021A6C4F"/>
    <w:rsid w:val="023D1526"/>
    <w:rsid w:val="02DA1DB1"/>
    <w:rsid w:val="02DF1744"/>
    <w:rsid w:val="02F61D0B"/>
    <w:rsid w:val="02F80D5E"/>
    <w:rsid w:val="03163E1D"/>
    <w:rsid w:val="03250FBC"/>
    <w:rsid w:val="03905D85"/>
    <w:rsid w:val="03E50BAD"/>
    <w:rsid w:val="0425344A"/>
    <w:rsid w:val="042C6C4E"/>
    <w:rsid w:val="043A46D6"/>
    <w:rsid w:val="04491987"/>
    <w:rsid w:val="047E0E68"/>
    <w:rsid w:val="04830E92"/>
    <w:rsid w:val="049166CF"/>
    <w:rsid w:val="0492296F"/>
    <w:rsid w:val="04CA34A8"/>
    <w:rsid w:val="04D268CB"/>
    <w:rsid w:val="04E722F6"/>
    <w:rsid w:val="04F52D98"/>
    <w:rsid w:val="05074EBE"/>
    <w:rsid w:val="052960BD"/>
    <w:rsid w:val="05456AF9"/>
    <w:rsid w:val="05741FD7"/>
    <w:rsid w:val="057438D6"/>
    <w:rsid w:val="058A4BA6"/>
    <w:rsid w:val="058F67AA"/>
    <w:rsid w:val="05BC313F"/>
    <w:rsid w:val="05E4527C"/>
    <w:rsid w:val="05ED35C6"/>
    <w:rsid w:val="06246E65"/>
    <w:rsid w:val="0662351C"/>
    <w:rsid w:val="067E0A2D"/>
    <w:rsid w:val="06BB4F82"/>
    <w:rsid w:val="06BB7496"/>
    <w:rsid w:val="06FA7C64"/>
    <w:rsid w:val="07157438"/>
    <w:rsid w:val="077709E8"/>
    <w:rsid w:val="07A42037"/>
    <w:rsid w:val="07AB4E62"/>
    <w:rsid w:val="081D2BC1"/>
    <w:rsid w:val="08200918"/>
    <w:rsid w:val="0844580D"/>
    <w:rsid w:val="089D5409"/>
    <w:rsid w:val="090B11F9"/>
    <w:rsid w:val="09261B0E"/>
    <w:rsid w:val="092813EA"/>
    <w:rsid w:val="09317E9F"/>
    <w:rsid w:val="095F17DF"/>
    <w:rsid w:val="09734B6B"/>
    <w:rsid w:val="0A2A393B"/>
    <w:rsid w:val="0A446C7C"/>
    <w:rsid w:val="0A4F5577"/>
    <w:rsid w:val="0A623D08"/>
    <w:rsid w:val="0A6D408D"/>
    <w:rsid w:val="0A9726B2"/>
    <w:rsid w:val="0ABA2E32"/>
    <w:rsid w:val="0ADD0675"/>
    <w:rsid w:val="0AEB25C9"/>
    <w:rsid w:val="0AF05BE5"/>
    <w:rsid w:val="0BDB4244"/>
    <w:rsid w:val="0BEB1750"/>
    <w:rsid w:val="0C0D29FC"/>
    <w:rsid w:val="0C242146"/>
    <w:rsid w:val="0C557A4E"/>
    <w:rsid w:val="0CB50A66"/>
    <w:rsid w:val="0CCA48DB"/>
    <w:rsid w:val="0CD1679B"/>
    <w:rsid w:val="0CD27BD3"/>
    <w:rsid w:val="0CDA27B8"/>
    <w:rsid w:val="0CF80DCB"/>
    <w:rsid w:val="0D1C0E64"/>
    <w:rsid w:val="0D4959AF"/>
    <w:rsid w:val="0D537AA3"/>
    <w:rsid w:val="0DA46170"/>
    <w:rsid w:val="0E050847"/>
    <w:rsid w:val="0E0568CF"/>
    <w:rsid w:val="0E1B4EB5"/>
    <w:rsid w:val="0E225196"/>
    <w:rsid w:val="0E245572"/>
    <w:rsid w:val="0E29211D"/>
    <w:rsid w:val="0E700751"/>
    <w:rsid w:val="0E8E1C63"/>
    <w:rsid w:val="0ECA4B92"/>
    <w:rsid w:val="0EF11EA0"/>
    <w:rsid w:val="0F003731"/>
    <w:rsid w:val="0F0A34B9"/>
    <w:rsid w:val="0F632378"/>
    <w:rsid w:val="0F72404D"/>
    <w:rsid w:val="0FB04396"/>
    <w:rsid w:val="0FE21FEF"/>
    <w:rsid w:val="1012429B"/>
    <w:rsid w:val="1061702E"/>
    <w:rsid w:val="10843C04"/>
    <w:rsid w:val="10B10371"/>
    <w:rsid w:val="10FB7B51"/>
    <w:rsid w:val="113D42B9"/>
    <w:rsid w:val="11645DBC"/>
    <w:rsid w:val="117E685D"/>
    <w:rsid w:val="11807745"/>
    <w:rsid w:val="1199267E"/>
    <w:rsid w:val="11A37FF9"/>
    <w:rsid w:val="11DF5885"/>
    <w:rsid w:val="120310EF"/>
    <w:rsid w:val="12364C7B"/>
    <w:rsid w:val="123C0622"/>
    <w:rsid w:val="1263028B"/>
    <w:rsid w:val="126A72EF"/>
    <w:rsid w:val="126F7B4F"/>
    <w:rsid w:val="12B64F98"/>
    <w:rsid w:val="12C35E31"/>
    <w:rsid w:val="12C7553D"/>
    <w:rsid w:val="13197FE2"/>
    <w:rsid w:val="131C7166"/>
    <w:rsid w:val="13247145"/>
    <w:rsid w:val="13952015"/>
    <w:rsid w:val="13C62E4B"/>
    <w:rsid w:val="13D7784D"/>
    <w:rsid w:val="140A600F"/>
    <w:rsid w:val="1420730A"/>
    <w:rsid w:val="142B5587"/>
    <w:rsid w:val="145A2628"/>
    <w:rsid w:val="146C3610"/>
    <w:rsid w:val="150D342B"/>
    <w:rsid w:val="151A4A2D"/>
    <w:rsid w:val="154C3A81"/>
    <w:rsid w:val="15A22169"/>
    <w:rsid w:val="15A770B5"/>
    <w:rsid w:val="15CE3490"/>
    <w:rsid w:val="15F12581"/>
    <w:rsid w:val="16021FB6"/>
    <w:rsid w:val="163F1F7E"/>
    <w:rsid w:val="16890BA7"/>
    <w:rsid w:val="16AC0E45"/>
    <w:rsid w:val="16B451CF"/>
    <w:rsid w:val="16D21AC1"/>
    <w:rsid w:val="16EE06D9"/>
    <w:rsid w:val="17037980"/>
    <w:rsid w:val="173B51CF"/>
    <w:rsid w:val="17600040"/>
    <w:rsid w:val="179A3CD0"/>
    <w:rsid w:val="17A62EA2"/>
    <w:rsid w:val="17D62FB4"/>
    <w:rsid w:val="181D051D"/>
    <w:rsid w:val="182B246D"/>
    <w:rsid w:val="184D5049"/>
    <w:rsid w:val="18956BD8"/>
    <w:rsid w:val="18D878A0"/>
    <w:rsid w:val="18F61378"/>
    <w:rsid w:val="193F4DAF"/>
    <w:rsid w:val="199C2E69"/>
    <w:rsid w:val="19BB33BB"/>
    <w:rsid w:val="19C47160"/>
    <w:rsid w:val="19FF28E0"/>
    <w:rsid w:val="1A020759"/>
    <w:rsid w:val="1A4C7AAE"/>
    <w:rsid w:val="1A501575"/>
    <w:rsid w:val="1A674BDF"/>
    <w:rsid w:val="1A6E42B5"/>
    <w:rsid w:val="1ACF3DBE"/>
    <w:rsid w:val="1B111A41"/>
    <w:rsid w:val="1B2A777F"/>
    <w:rsid w:val="1B6A3C9D"/>
    <w:rsid w:val="1B9240D8"/>
    <w:rsid w:val="1BD074C2"/>
    <w:rsid w:val="1BEA69F5"/>
    <w:rsid w:val="1C40586B"/>
    <w:rsid w:val="1C475A04"/>
    <w:rsid w:val="1C4C0C40"/>
    <w:rsid w:val="1C576F87"/>
    <w:rsid w:val="1C736F57"/>
    <w:rsid w:val="1CBA61AA"/>
    <w:rsid w:val="1CBE6E89"/>
    <w:rsid w:val="1CC2682E"/>
    <w:rsid w:val="1CD40799"/>
    <w:rsid w:val="1CE3590D"/>
    <w:rsid w:val="1CFF3AB5"/>
    <w:rsid w:val="1D1E6052"/>
    <w:rsid w:val="1D375B62"/>
    <w:rsid w:val="1D6035EE"/>
    <w:rsid w:val="1DA714D4"/>
    <w:rsid w:val="1DCB22DC"/>
    <w:rsid w:val="1DE34F69"/>
    <w:rsid w:val="1E1A4823"/>
    <w:rsid w:val="1E3554E4"/>
    <w:rsid w:val="1E3C48EB"/>
    <w:rsid w:val="1E405F50"/>
    <w:rsid w:val="1E422931"/>
    <w:rsid w:val="1E540829"/>
    <w:rsid w:val="1E685EC8"/>
    <w:rsid w:val="1E842938"/>
    <w:rsid w:val="1E937C11"/>
    <w:rsid w:val="1EB23A4A"/>
    <w:rsid w:val="1EC901A3"/>
    <w:rsid w:val="1EFD1033"/>
    <w:rsid w:val="1F0C77A8"/>
    <w:rsid w:val="1F166FC6"/>
    <w:rsid w:val="1F431A86"/>
    <w:rsid w:val="1F6B41EE"/>
    <w:rsid w:val="1F8E0719"/>
    <w:rsid w:val="1FD46B21"/>
    <w:rsid w:val="1FFB6423"/>
    <w:rsid w:val="20142C6C"/>
    <w:rsid w:val="204507D9"/>
    <w:rsid w:val="20841981"/>
    <w:rsid w:val="20855784"/>
    <w:rsid w:val="20864AE7"/>
    <w:rsid w:val="20B85082"/>
    <w:rsid w:val="20E64ECF"/>
    <w:rsid w:val="20F75A0D"/>
    <w:rsid w:val="20FF1DEF"/>
    <w:rsid w:val="210F426C"/>
    <w:rsid w:val="21664758"/>
    <w:rsid w:val="223A6FC1"/>
    <w:rsid w:val="225F47B9"/>
    <w:rsid w:val="228B7520"/>
    <w:rsid w:val="22A10C5C"/>
    <w:rsid w:val="22A22DDE"/>
    <w:rsid w:val="22B87663"/>
    <w:rsid w:val="22D03F62"/>
    <w:rsid w:val="23000DA6"/>
    <w:rsid w:val="23042428"/>
    <w:rsid w:val="23155620"/>
    <w:rsid w:val="231E408C"/>
    <w:rsid w:val="2325281C"/>
    <w:rsid w:val="23283773"/>
    <w:rsid w:val="233D0149"/>
    <w:rsid w:val="2378097F"/>
    <w:rsid w:val="238E698D"/>
    <w:rsid w:val="23CC2DA9"/>
    <w:rsid w:val="23D35F01"/>
    <w:rsid w:val="23E14380"/>
    <w:rsid w:val="23E24641"/>
    <w:rsid w:val="24066A8D"/>
    <w:rsid w:val="24400CCA"/>
    <w:rsid w:val="244729D1"/>
    <w:rsid w:val="24550FCD"/>
    <w:rsid w:val="247B707F"/>
    <w:rsid w:val="24987BAE"/>
    <w:rsid w:val="24AE1748"/>
    <w:rsid w:val="24DB0C8A"/>
    <w:rsid w:val="24E00DF8"/>
    <w:rsid w:val="25231F40"/>
    <w:rsid w:val="254605C5"/>
    <w:rsid w:val="2547028C"/>
    <w:rsid w:val="25880594"/>
    <w:rsid w:val="259D1C94"/>
    <w:rsid w:val="25B84A72"/>
    <w:rsid w:val="25D75ABB"/>
    <w:rsid w:val="25E3470F"/>
    <w:rsid w:val="26082061"/>
    <w:rsid w:val="260F2402"/>
    <w:rsid w:val="261B7E15"/>
    <w:rsid w:val="26237CB0"/>
    <w:rsid w:val="263E72BD"/>
    <w:rsid w:val="26505EEA"/>
    <w:rsid w:val="266874B0"/>
    <w:rsid w:val="27332105"/>
    <w:rsid w:val="273705DE"/>
    <w:rsid w:val="276A0AFE"/>
    <w:rsid w:val="278C32B0"/>
    <w:rsid w:val="279D6AA5"/>
    <w:rsid w:val="27B12C73"/>
    <w:rsid w:val="27D019DA"/>
    <w:rsid w:val="27D309C9"/>
    <w:rsid w:val="27F469E8"/>
    <w:rsid w:val="2814699B"/>
    <w:rsid w:val="281E0C37"/>
    <w:rsid w:val="286363C6"/>
    <w:rsid w:val="28B85751"/>
    <w:rsid w:val="2909583E"/>
    <w:rsid w:val="291A1B63"/>
    <w:rsid w:val="29266BF8"/>
    <w:rsid w:val="29532FB7"/>
    <w:rsid w:val="298B7E6B"/>
    <w:rsid w:val="29A7195B"/>
    <w:rsid w:val="29C57660"/>
    <w:rsid w:val="29E83CFD"/>
    <w:rsid w:val="2A012DF7"/>
    <w:rsid w:val="2A827ECE"/>
    <w:rsid w:val="2AF32D10"/>
    <w:rsid w:val="2B0A470B"/>
    <w:rsid w:val="2B1B0D2F"/>
    <w:rsid w:val="2B434CDE"/>
    <w:rsid w:val="2B672CA5"/>
    <w:rsid w:val="2B6C4322"/>
    <w:rsid w:val="2B8E0DFF"/>
    <w:rsid w:val="2BFE1C21"/>
    <w:rsid w:val="2C142521"/>
    <w:rsid w:val="2C2E2C94"/>
    <w:rsid w:val="2C3A0CE9"/>
    <w:rsid w:val="2C477FC0"/>
    <w:rsid w:val="2CAE13B2"/>
    <w:rsid w:val="2CB371D5"/>
    <w:rsid w:val="2D2C1188"/>
    <w:rsid w:val="2D2E08B5"/>
    <w:rsid w:val="2D417B5F"/>
    <w:rsid w:val="2D7D536E"/>
    <w:rsid w:val="2DDF2977"/>
    <w:rsid w:val="2E854D1E"/>
    <w:rsid w:val="2EAD28D7"/>
    <w:rsid w:val="2EBA0CE1"/>
    <w:rsid w:val="2F941C4B"/>
    <w:rsid w:val="2F964C49"/>
    <w:rsid w:val="2FDA6F66"/>
    <w:rsid w:val="301E5D15"/>
    <w:rsid w:val="305878EC"/>
    <w:rsid w:val="3093643B"/>
    <w:rsid w:val="30C77881"/>
    <w:rsid w:val="30E838E8"/>
    <w:rsid w:val="31251D5D"/>
    <w:rsid w:val="31681DB2"/>
    <w:rsid w:val="318F1549"/>
    <w:rsid w:val="31EF007A"/>
    <w:rsid w:val="320A7DCA"/>
    <w:rsid w:val="32387F88"/>
    <w:rsid w:val="324C27D1"/>
    <w:rsid w:val="32521817"/>
    <w:rsid w:val="326D4A27"/>
    <w:rsid w:val="327A0C7F"/>
    <w:rsid w:val="32AE35A1"/>
    <w:rsid w:val="32E53448"/>
    <w:rsid w:val="32E80292"/>
    <w:rsid w:val="32EE77F7"/>
    <w:rsid w:val="32EF1E9D"/>
    <w:rsid w:val="32F226BD"/>
    <w:rsid w:val="332C6584"/>
    <w:rsid w:val="335F6FD7"/>
    <w:rsid w:val="337E7086"/>
    <w:rsid w:val="339E1118"/>
    <w:rsid w:val="33D01FC1"/>
    <w:rsid w:val="341C02B1"/>
    <w:rsid w:val="34224101"/>
    <w:rsid w:val="343079CB"/>
    <w:rsid w:val="34487D73"/>
    <w:rsid w:val="344C769D"/>
    <w:rsid w:val="346A1120"/>
    <w:rsid w:val="34AF6F3C"/>
    <w:rsid w:val="34D11437"/>
    <w:rsid w:val="34E65B59"/>
    <w:rsid w:val="355F4EC0"/>
    <w:rsid w:val="35960BDC"/>
    <w:rsid w:val="35A5237C"/>
    <w:rsid w:val="35E167D9"/>
    <w:rsid w:val="35EF5B3A"/>
    <w:rsid w:val="35FD34CE"/>
    <w:rsid w:val="3602396F"/>
    <w:rsid w:val="363F137D"/>
    <w:rsid w:val="364E431C"/>
    <w:rsid w:val="368D718F"/>
    <w:rsid w:val="36A46DB4"/>
    <w:rsid w:val="36BD29A4"/>
    <w:rsid w:val="36CB58A8"/>
    <w:rsid w:val="36E05D0F"/>
    <w:rsid w:val="36F97FC6"/>
    <w:rsid w:val="371D45DD"/>
    <w:rsid w:val="373D36F4"/>
    <w:rsid w:val="3784396A"/>
    <w:rsid w:val="378D10EC"/>
    <w:rsid w:val="378D6E55"/>
    <w:rsid w:val="378E0188"/>
    <w:rsid w:val="379B18C8"/>
    <w:rsid w:val="379E10CB"/>
    <w:rsid w:val="37A065CC"/>
    <w:rsid w:val="37C83693"/>
    <w:rsid w:val="37D8059E"/>
    <w:rsid w:val="37F9353E"/>
    <w:rsid w:val="386A45DE"/>
    <w:rsid w:val="38764AB1"/>
    <w:rsid w:val="38A35E97"/>
    <w:rsid w:val="38A479AE"/>
    <w:rsid w:val="38B0640A"/>
    <w:rsid w:val="38D12E08"/>
    <w:rsid w:val="38E21FCB"/>
    <w:rsid w:val="38F63229"/>
    <w:rsid w:val="390237AE"/>
    <w:rsid w:val="396856BF"/>
    <w:rsid w:val="398B41F5"/>
    <w:rsid w:val="39B219B0"/>
    <w:rsid w:val="39EB1A36"/>
    <w:rsid w:val="39EB6AFD"/>
    <w:rsid w:val="39EE7BD6"/>
    <w:rsid w:val="3A0D1249"/>
    <w:rsid w:val="3A7C0A97"/>
    <w:rsid w:val="3A7E09E1"/>
    <w:rsid w:val="3AAF347D"/>
    <w:rsid w:val="3AB407E6"/>
    <w:rsid w:val="3AF834CA"/>
    <w:rsid w:val="3B0932F4"/>
    <w:rsid w:val="3B0F4C44"/>
    <w:rsid w:val="3B495195"/>
    <w:rsid w:val="3BC24A95"/>
    <w:rsid w:val="3BD441BE"/>
    <w:rsid w:val="3BEE76D3"/>
    <w:rsid w:val="3C0B49FC"/>
    <w:rsid w:val="3C7748CB"/>
    <w:rsid w:val="3CA116F6"/>
    <w:rsid w:val="3CF812C8"/>
    <w:rsid w:val="3D067CCF"/>
    <w:rsid w:val="3D421701"/>
    <w:rsid w:val="3D4D54BA"/>
    <w:rsid w:val="3D9417EE"/>
    <w:rsid w:val="3DA3261F"/>
    <w:rsid w:val="3DA44DD0"/>
    <w:rsid w:val="3DBF2DF3"/>
    <w:rsid w:val="3DF84A44"/>
    <w:rsid w:val="3E002756"/>
    <w:rsid w:val="3E0D0014"/>
    <w:rsid w:val="3E3A227E"/>
    <w:rsid w:val="3E706080"/>
    <w:rsid w:val="3F5119D9"/>
    <w:rsid w:val="3F6B5F18"/>
    <w:rsid w:val="40310071"/>
    <w:rsid w:val="40F20A14"/>
    <w:rsid w:val="413363AB"/>
    <w:rsid w:val="417C0854"/>
    <w:rsid w:val="418B46C7"/>
    <w:rsid w:val="41A12E1D"/>
    <w:rsid w:val="41CC01B7"/>
    <w:rsid w:val="420662CD"/>
    <w:rsid w:val="42507D14"/>
    <w:rsid w:val="42682A71"/>
    <w:rsid w:val="43095E77"/>
    <w:rsid w:val="43306BC5"/>
    <w:rsid w:val="439705F0"/>
    <w:rsid w:val="43A93A34"/>
    <w:rsid w:val="43BF15F1"/>
    <w:rsid w:val="43C42DA1"/>
    <w:rsid w:val="43D23A30"/>
    <w:rsid w:val="44255724"/>
    <w:rsid w:val="44261BD6"/>
    <w:rsid w:val="44A8307F"/>
    <w:rsid w:val="44F04440"/>
    <w:rsid w:val="44FE1D9E"/>
    <w:rsid w:val="45135A0F"/>
    <w:rsid w:val="457259DF"/>
    <w:rsid w:val="45B50110"/>
    <w:rsid w:val="45C10D87"/>
    <w:rsid w:val="46056620"/>
    <w:rsid w:val="460955F4"/>
    <w:rsid w:val="460A4296"/>
    <w:rsid w:val="462C4364"/>
    <w:rsid w:val="465C657A"/>
    <w:rsid w:val="46AA7DCB"/>
    <w:rsid w:val="46CA4EFB"/>
    <w:rsid w:val="471B36CF"/>
    <w:rsid w:val="472F744B"/>
    <w:rsid w:val="474C5E67"/>
    <w:rsid w:val="47834FC2"/>
    <w:rsid w:val="47847862"/>
    <w:rsid w:val="47AF2DF3"/>
    <w:rsid w:val="47D01EDF"/>
    <w:rsid w:val="47DB217B"/>
    <w:rsid w:val="4811563B"/>
    <w:rsid w:val="48222EBE"/>
    <w:rsid w:val="483933EB"/>
    <w:rsid w:val="48597973"/>
    <w:rsid w:val="48621419"/>
    <w:rsid w:val="48920317"/>
    <w:rsid w:val="48B24AC4"/>
    <w:rsid w:val="48B8565C"/>
    <w:rsid w:val="48BA7F03"/>
    <w:rsid w:val="48C756B9"/>
    <w:rsid w:val="48E30366"/>
    <w:rsid w:val="48E9042E"/>
    <w:rsid w:val="48F8418D"/>
    <w:rsid w:val="490E2E96"/>
    <w:rsid w:val="494D643C"/>
    <w:rsid w:val="49560535"/>
    <w:rsid w:val="495751DE"/>
    <w:rsid w:val="496E0B79"/>
    <w:rsid w:val="496E7888"/>
    <w:rsid w:val="498C7966"/>
    <w:rsid w:val="498E3F43"/>
    <w:rsid w:val="49B2515D"/>
    <w:rsid w:val="49D172F8"/>
    <w:rsid w:val="49D26124"/>
    <w:rsid w:val="49DE6ED6"/>
    <w:rsid w:val="49E57A6A"/>
    <w:rsid w:val="49E614CD"/>
    <w:rsid w:val="49F76C1B"/>
    <w:rsid w:val="4A1346AF"/>
    <w:rsid w:val="4A19361B"/>
    <w:rsid w:val="4A3A4B21"/>
    <w:rsid w:val="4A570F3A"/>
    <w:rsid w:val="4A921F99"/>
    <w:rsid w:val="4B147546"/>
    <w:rsid w:val="4B28675E"/>
    <w:rsid w:val="4BA17266"/>
    <w:rsid w:val="4BCA5898"/>
    <w:rsid w:val="4BED4E4A"/>
    <w:rsid w:val="4C965B09"/>
    <w:rsid w:val="4CFC32FC"/>
    <w:rsid w:val="4D970F3F"/>
    <w:rsid w:val="4DC90CC7"/>
    <w:rsid w:val="4E0D507F"/>
    <w:rsid w:val="4E6707AC"/>
    <w:rsid w:val="4E6932E3"/>
    <w:rsid w:val="4E8106B1"/>
    <w:rsid w:val="4E8A1EE8"/>
    <w:rsid w:val="4E8F51BC"/>
    <w:rsid w:val="4E9C0087"/>
    <w:rsid w:val="4EC244AE"/>
    <w:rsid w:val="4ED604B3"/>
    <w:rsid w:val="4EEE7D8E"/>
    <w:rsid w:val="4EF51531"/>
    <w:rsid w:val="4EF64538"/>
    <w:rsid w:val="4F1B40D5"/>
    <w:rsid w:val="4F1E096F"/>
    <w:rsid w:val="4F222CC4"/>
    <w:rsid w:val="4F333A3B"/>
    <w:rsid w:val="4F606312"/>
    <w:rsid w:val="4F7748CE"/>
    <w:rsid w:val="4FA7753C"/>
    <w:rsid w:val="4FE80294"/>
    <w:rsid w:val="500B6C45"/>
    <w:rsid w:val="50315187"/>
    <w:rsid w:val="50911C7B"/>
    <w:rsid w:val="50CE1A52"/>
    <w:rsid w:val="50E16C4F"/>
    <w:rsid w:val="510A2B63"/>
    <w:rsid w:val="513B5061"/>
    <w:rsid w:val="51472440"/>
    <w:rsid w:val="517A03B1"/>
    <w:rsid w:val="51E467A2"/>
    <w:rsid w:val="52482B62"/>
    <w:rsid w:val="525577E0"/>
    <w:rsid w:val="52714964"/>
    <w:rsid w:val="52774D54"/>
    <w:rsid w:val="52AF652F"/>
    <w:rsid w:val="52BB1F92"/>
    <w:rsid w:val="52D33C47"/>
    <w:rsid w:val="530B0232"/>
    <w:rsid w:val="53376114"/>
    <w:rsid w:val="538579E6"/>
    <w:rsid w:val="538D5ACC"/>
    <w:rsid w:val="53A06EAC"/>
    <w:rsid w:val="546A597B"/>
    <w:rsid w:val="54A65E64"/>
    <w:rsid w:val="54ED14C8"/>
    <w:rsid w:val="552B1DC7"/>
    <w:rsid w:val="5555648E"/>
    <w:rsid w:val="557D5939"/>
    <w:rsid w:val="558C0BE1"/>
    <w:rsid w:val="55A248BA"/>
    <w:rsid w:val="55F8151B"/>
    <w:rsid w:val="56134249"/>
    <w:rsid w:val="561A74D1"/>
    <w:rsid w:val="564A183C"/>
    <w:rsid w:val="56506877"/>
    <w:rsid w:val="5699599F"/>
    <w:rsid w:val="56AC6119"/>
    <w:rsid w:val="56BC6CDA"/>
    <w:rsid w:val="56CF34A6"/>
    <w:rsid w:val="56FB36D2"/>
    <w:rsid w:val="5737218B"/>
    <w:rsid w:val="57A72A4B"/>
    <w:rsid w:val="58102384"/>
    <w:rsid w:val="58902C37"/>
    <w:rsid w:val="58961714"/>
    <w:rsid w:val="58FE3772"/>
    <w:rsid w:val="593D16B7"/>
    <w:rsid w:val="595E11E5"/>
    <w:rsid w:val="5967213C"/>
    <w:rsid w:val="598F11FE"/>
    <w:rsid w:val="59C5128B"/>
    <w:rsid w:val="5A2B6252"/>
    <w:rsid w:val="5A2E0CE3"/>
    <w:rsid w:val="5ADA3B61"/>
    <w:rsid w:val="5AF37221"/>
    <w:rsid w:val="5B1B2895"/>
    <w:rsid w:val="5B412270"/>
    <w:rsid w:val="5B5C3683"/>
    <w:rsid w:val="5B967CF8"/>
    <w:rsid w:val="5C010E6B"/>
    <w:rsid w:val="5C1E4FE6"/>
    <w:rsid w:val="5C6175C0"/>
    <w:rsid w:val="5C7A7F42"/>
    <w:rsid w:val="5C826AE7"/>
    <w:rsid w:val="5C8C22DD"/>
    <w:rsid w:val="5CA85CD1"/>
    <w:rsid w:val="5CBF2A97"/>
    <w:rsid w:val="5CC24231"/>
    <w:rsid w:val="5D301903"/>
    <w:rsid w:val="5D755C5D"/>
    <w:rsid w:val="5DEA29D1"/>
    <w:rsid w:val="5DFD48F2"/>
    <w:rsid w:val="5E0315A6"/>
    <w:rsid w:val="5E15462E"/>
    <w:rsid w:val="5E301795"/>
    <w:rsid w:val="5E37705D"/>
    <w:rsid w:val="5E5B1111"/>
    <w:rsid w:val="5ED570DA"/>
    <w:rsid w:val="5EE33DF3"/>
    <w:rsid w:val="5EF01A76"/>
    <w:rsid w:val="5EFE0FF3"/>
    <w:rsid w:val="5F1641B2"/>
    <w:rsid w:val="5F1D5EE5"/>
    <w:rsid w:val="5F4253D5"/>
    <w:rsid w:val="5F455BC6"/>
    <w:rsid w:val="5F4B0434"/>
    <w:rsid w:val="5F57058C"/>
    <w:rsid w:val="600638C0"/>
    <w:rsid w:val="601B3509"/>
    <w:rsid w:val="601B4BA1"/>
    <w:rsid w:val="60A34E91"/>
    <w:rsid w:val="60BB2B7D"/>
    <w:rsid w:val="60CA7B30"/>
    <w:rsid w:val="61622C35"/>
    <w:rsid w:val="61657D52"/>
    <w:rsid w:val="61710CDB"/>
    <w:rsid w:val="61B618FD"/>
    <w:rsid w:val="61C95CDA"/>
    <w:rsid w:val="61F80037"/>
    <w:rsid w:val="61FE2861"/>
    <w:rsid w:val="62291240"/>
    <w:rsid w:val="622E2779"/>
    <w:rsid w:val="62932BDA"/>
    <w:rsid w:val="62B833DC"/>
    <w:rsid w:val="62C664AF"/>
    <w:rsid w:val="62CB4496"/>
    <w:rsid w:val="62E81C90"/>
    <w:rsid w:val="631E69AA"/>
    <w:rsid w:val="635349B6"/>
    <w:rsid w:val="63674685"/>
    <w:rsid w:val="63D62D56"/>
    <w:rsid w:val="64323D6D"/>
    <w:rsid w:val="64470E3E"/>
    <w:rsid w:val="647E6254"/>
    <w:rsid w:val="648300CB"/>
    <w:rsid w:val="649B4D13"/>
    <w:rsid w:val="64D5460F"/>
    <w:rsid w:val="64E67C81"/>
    <w:rsid w:val="651018F1"/>
    <w:rsid w:val="65146F73"/>
    <w:rsid w:val="653D14CE"/>
    <w:rsid w:val="654E26F3"/>
    <w:rsid w:val="658713A2"/>
    <w:rsid w:val="658B70D6"/>
    <w:rsid w:val="658F15B0"/>
    <w:rsid w:val="659810A5"/>
    <w:rsid w:val="65C7588D"/>
    <w:rsid w:val="65D4244D"/>
    <w:rsid w:val="66076C2D"/>
    <w:rsid w:val="663C7A12"/>
    <w:rsid w:val="66476411"/>
    <w:rsid w:val="66530C5E"/>
    <w:rsid w:val="66AD290B"/>
    <w:rsid w:val="66E76787"/>
    <w:rsid w:val="66EC6DA9"/>
    <w:rsid w:val="67534151"/>
    <w:rsid w:val="677C2430"/>
    <w:rsid w:val="67B40AA4"/>
    <w:rsid w:val="67B51154"/>
    <w:rsid w:val="686B6B5C"/>
    <w:rsid w:val="689042EA"/>
    <w:rsid w:val="689B0684"/>
    <w:rsid w:val="68BC1D39"/>
    <w:rsid w:val="69382A2C"/>
    <w:rsid w:val="6985092D"/>
    <w:rsid w:val="69F56332"/>
    <w:rsid w:val="6A184C4B"/>
    <w:rsid w:val="6A206900"/>
    <w:rsid w:val="6B041FE2"/>
    <w:rsid w:val="6B2A4370"/>
    <w:rsid w:val="6B44044D"/>
    <w:rsid w:val="6B822971"/>
    <w:rsid w:val="6BAE6CB9"/>
    <w:rsid w:val="6BCE4FD7"/>
    <w:rsid w:val="6C9472C6"/>
    <w:rsid w:val="6CBA7B30"/>
    <w:rsid w:val="6CC5202B"/>
    <w:rsid w:val="6D4242CD"/>
    <w:rsid w:val="6D60667F"/>
    <w:rsid w:val="6DDC18AC"/>
    <w:rsid w:val="6E1B1D9D"/>
    <w:rsid w:val="6E845EBC"/>
    <w:rsid w:val="6EC0798C"/>
    <w:rsid w:val="6EEF0253"/>
    <w:rsid w:val="6F0105CD"/>
    <w:rsid w:val="6F0D21EF"/>
    <w:rsid w:val="6F576BE9"/>
    <w:rsid w:val="6F985D86"/>
    <w:rsid w:val="703716AB"/>
    <w:rsid w:val="704C0A9F"/>
    <w:rsid w:val="70593DDE"/>
    <w:rsid w:val="706444A6"/>
    <w:rsid w:val="70952796"/>
    <w:rsid w:val="70D86754"/>
    <w:rsid w:val="70FD058E"/>
    <w:rsid w:val="71045589"/>
    <w:rsid w:val="71610533"/>
    <w:rsid w:val="719A4399"/>
    <w:rsid w:val="71A5035F"/>
    <w:rsid w:val="71D01D8E"/>
    <w:rsid w:val="71FA1B2C"/>
    <w:rsid w:val="72010E05"/>
    <w:rsid w:val="7216171B"/>
    <w:rsid w:val="72257597"/>
    <w:rsid w:val="72A177F5"/>
    <w:rsid w:val="72A80721"/>
    <w:rsid w:val="72F656EF"/>
    <w:rsid w:val="734D6BDA"/>
    <w:rsid w:val="73694078"/>
    <w:rsid w:val="73841C7F"/>
    <w:rsid w:val="73BC58B1"/>
    <w:rsid w:val="73DE51EE"/>
    <w:rsid w:val="73E82D35"/>
    <w:rsid w:val="741B7106"/>
    <w:rsid w:val="74217227"/>
    <w:rsid w:val="74761B12"/>
    <w:rsid w:val="74874385"/>
    <w:rsid w:val="74C51970"/>
    <w:rsid w:val="74CB6BAB"/>
    <w:rsid w:val="74E6402D"/>
    <w:rsid w:val="74FD484C"/>
    <w:rsid w:val="753F4514"/>
    <w:rsid w:val="75576B6A"/>
    <w:rsid w:val="75601A62"/>
    <w:rsid w:val="756E1C38"/>
    <w:rsid w:val="75815519"/>
    <w:rsid w:val="758E3E91"/>
    <w:rsid w:val="75954400"/>
    <w:rsid w:val="760D675B"/>
    <w:rsid w:val="76126F44"/>
    <w:rsid w:val="762B76F9"/>
    <w:rsid w:val="76D4660D"/>
    <w:rsid w:val="770B4E3D"/>
    <w:rsid w:val="772B760F"/>
    <w:rsid w:val="772C50BE"/>
    <w:rsid w:val="77424653"/>
    <w:rsid w:val="775A4402"/>
    <w:rsid w:val="777E0478"/>
    <w:rsid w:val="77C45AE6"/>
    <w:rsid w:val="77FA45F3"/>
    <w:rsid w:val="781B76D2"/>
    <w:rsid w:val="78B00A88"/>
    <w:rsid w:val="78C728B3"/>
    <w:rsid w:val="78C868CF"/>
    <w:rsid w:val="78DB44F7"/>
    <w:rsid w:val="78DB66A2"/>
    <w:rsid w:val="79157D23"/>
    <w:rsid w:val="79195A54"/>
    <w:rsid w:val="79383143"/>
    <w:rsid w:val="79D81D60"/>
    <w:rsid w:val="79EE1E2C"/>
    <w:rsid w:val="7A3825E6"/>
    <w:rsid w:val="7AC83D11"/>
    <w:rsid w:val="7AC96F1F"/>
    <w:rsid w:val="7ACC16A4"/>
    <w:rsid w:val="7AEC2F15"/>
    <w:rsid w:val="7AFF4C01"/>
    <w:rsid w:val="7B105167"/>
    <w:rsid w:val="7B4109CD"/>
    <w:rsid w:val="7B4B50A8"/>
    <w:rsid w:val="7B6118AB"/>
    <w:rsid w:val="7B6872A3"/>
    <w:rsid w:val="7B6C6C16"/>
    <w:rsid w:val="7B872810"/>
    <w:rsid w:val="7C41592C"/>
    <w:rsid w:val="7C48155B"/>
    <w:rsid w:val="7C644C06"/>
    <w:rsid w:val="7C9A7A3C"/>
    <w:rsid w:val="7D054713"/>
    <w:rsid w:val="7D062A81"/>
    <w:rsid w:val="7D7400B7"/>
    <w:rsid w:val="7DC7465F"/>
    <w:rsid w:val="7E006343"/>
    <w:rsid w:val="7E0E127E"/>
    <w:rsid w:val="7E7B41E3"/>
    <w:rsid w:val="7F195191"/>
    <w:rsid w:val="7F3B1428"/>
    <w:rsid w:val="7F575429"/>
    <w:rsid w:val="7F991937"/>
    <w:rsid w:val="7FBE3485"/>
    <w:rsid w:val="7FED12D9"/>
    <w:rsid w:val="7FFC4B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sz w:val="21"/>
      <w:lang w:val="en-US" w:eastAsia="zh-CN" w:bidi="ar-SA"/>
    </w:rPr>
  </w:style>
  <w:style w:type="paragraph" w:styleId="2">
    <w:name w:val="heading 1"/>
    <w:basedOn w:val="1"/>
    <w:next w:val="1"/>
    <w:link w:val="41"/>
    <w:qFormat/>
    <w:uiPriority w:val="0"/>
    <w:pPr>
      <w:keepNext/>
      <w:keepLines/>
      <w:widowControl w:val="0"/>
      <w:spacing w:before="340" w:beforeLines="0" w:after="330" w:afterLines="0"/>
      <w:jc w:val="both"/>
      <w:outlineLvl w:val="0"/>
    </w:pPr>
    <w:rPr>
      <w:b/>
      <w:kern w:val="10"/>
      <w:sz w:val="52"/>
    </w:rPr>
  </w:style>
  <w:style w:type="paragraph" w:styleId="3">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4">
    <w:name w:val="heading 3"/>
    <w:basedOn w:val="1"/>
    <w:next w:val="1"/>
    <w:link w:val="43"/>
    <w:qFormat/>
    <w:uiPriority w:val="0"/>
    <w:pPr>
      <w:keepNext/>
      <w:keepLines/>
      <w:spacing w:before="260" w:beforeLines="0" w:after="260" w:afterLines="0" w:line="416" w:lineRule="auto"/>
      <w:outlineLvl w:val="2"/>
    </w:pPr>
    <w:rPr>
      <w:b/>
      <w:bCs/>
      <w:sz w:val="32"/>
      <w:szCs w:val="32"/>
    </w:rPr>
  </w:style>
  <w:style w:type="paragraph" w:styleId="5">
    <w:name w:val="heading 4"/>
    <w:basedOn w:val="1"/>
    <w:next w:val="1"/>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unhideWhenUsed/>
    <w:qFormat/>
    <w:uiPriority w:val="0"/>
    <w:pPr>
      <w:spacing w:before="91"/>
      <w:ind w:left="540"/>
      <w:jc w:val="left"/>
      <w:outlineLvl w:val="4"/>
    </w:pPr>
    <w:rPr>
      <w:rFonts w:ascii="Arial" w:hAnsi="Arial" w:eastAsia="Arial"/>
      <w:b/>
      <w:bCs/>
      <w:kern w:val="0"/>
      <w:sz w:val="18"/>
      <w:szCs w:val="18"/>
      <w:lang w:eastAsia="en-US"/>
    </w:rPr>
  </w:style>
  <w:style w:type="character" w:default="1" w:styleId="34">
    <w:name w:val="Default Paragraph Font"/>
    <w:link w:val="35"/>
    <w:semiHidden/>
    <w:uiPriority w:val="0"/>
    <w:rPr>
      <w:rFonts w:cs="Times New Roman"/>
      <w:sz w:val="24"/>
      <w:szCs w:val="24"/>
    </w:rPr>
  </w:style>
  <w:style w:type="table" w:default="1" w:styleId="32">
    <w:name w:val="Normal Table"/>
    <w:semiHidden/>
    <w:uiPriority w:val="0"/>
    <w:tblPr>
      <w:tblStyle w:val="32"/>
      <w:tblCellMar>
        <w:top w:w="0" w:type="dxa"/>
        <w:left w:w="108" w:type="dxa"/>
        <w:bottom w:w="0" w:type="dxa"/>
        <w:right w:w="108" w:type="dxa"/>
      </w:tblCellMar>
    </w:tblPr>
  </w:style>
  <w:style w:type="paragraph" w:styleId="7">
    <w:name w:val="table of authorities"/>
    <w:basedOn w:val="1"/>
    <w:next w:val="1"/>
    <w:semiHidden/>
    <w:qFormat/>
    <w:uiPriority w:val="0"/>
    <w:pPr>
      <w:ind w:left="420" w:leftChars="200"/>
    </w:pPr>
  </w:style>
  <w:style w:type="paragraph" w:styleId="8">
    <w:name w:val="Normal Indent"/>
    <w:basedOn w:val="1"/>
    <w:link w:val="44"/>
    <w:uiPriority w:val="0"/>
    <w:pPr>
      <w:widowControl w:val="0"/>
      <w:ind w:firstLine="420" w:firstLineChars="200"/>
      <w:jc w:val="both"/>
    </w:pPr>
    <w:rPr>
      <w:kern w:val="2"/>
      <w:szCs w:val="24"/>
    </w:rPr>
  </w:style>
  <w:style w:type="paragraph" w:styleId="9">
    <w:name w:val="caption"/>
    <w:basedOn w:val="1"/>
    <w:next w:val="1"/>
    <w:qFormat/>
    <w:uiPriority w:val="0"/>
    <w:pPr>
      <w:widowControl w:val="0"/>
      <w:snapToGrid w:val="0"/>
      <w:spacing w:line="300" w:lineRule="auto"/>
      <w:jc w:val="both"/>
    </w:pPr>
    <w:rPr>
      <w:rFonts w:ascii="Arial" w:hAnsi="Arial" w:eastAsia="黑体" w:cs="Arial"/>
      <w:kern w:val="24"/>
      <w:sz w:val="20"/>
    </w:rPr>
  </w:style>
  <w:style w:type="paragraph" w:styleId="10">
    <w:name w:val="Document Map"/>
    <w:basedOn w:val="1"/>
    <w:link w:val="42"/>
    <w:uiPriority w:val="0"/>
    <w:pPr>
      <w:widowControl w:val="0"/>
      <w:jc w:val="both"/>
    </w:pPr>
    <w:rPr>
      <w:rFonts w:ascii="Tahoma" w:hAnsi="Tahoma" w:cs="Tahoma"/>
      <w:kern w:val="2"/>
      <w:sz w:val="16"/>
      <w:szCs w:val="16"/>
    </w:rPr>
  </w:style>
  <w:style w:type="paragraph" w:styleId="11">
    <w:name w:val="annotation text"/>
    <w:basedOn w:val="1"/>
    <w:link w:val="45"/>
    <w:semiHidden/>
    <w:uiPriority w:val="0"/>
  </w:style>
  <w:style w:type="paragraph" w:styleId="12">
    <w:name w:val="Body Text 3"/>
    <w:basedOn w:val="1"/>
    <w:uiPriority w:val="0"/>
    <w:pPr>
      <w:spacing w:after="120" w:afterLines="0"/>
    </w:pPr>
    <w:rPr>
      <w:sz w:val="16"/>
      <w:szCs w:val="16"/>
    </w:rPr>
  </w:style>
  <w:style w:type="paragraph" w:styleId="13">
    <w:name w:val="Body Text"/>
    <w:basedOn w:val="1"/>
    <w:next w:val="1"/>
    <w:link w:val="46"/>
    <w:uiPriority w:val="0"/>
    <w:pPr>
      <w:widowControl w:val="0"/>
      <w:jc w:val="both"/>
    </w:pPr>
    <w:rPr>
      <w:kern w:val="2"/>
      <w:sz w:val="28"/>
      <w:szCs w:val="24"/>
    </w:rPr>
  </w:style>
  <w:style w:type="paragraph" w:styleId="14">
    <w:name w:val="Body Text Indent"/>
    <w:basedOn w:val="1"/>
    <w:uiPriority w:val="0"/>
    <w:pPr>
      <w:spacing w:after="120"/>
      <w:ind w:left="420" w:leftChars="200"/>
    </w:pPr>
  </w:style>
  <w:style w:type="paragraph" w:styleId="15">
    <w:name w:val="Block Text"/>
    <w:basedOn w:val="1"/>
    <w:unhideWhenUsed/>
    <w:qFormat/>
    <w:uiPriority w:val="99"/>
    <w:pPr>
      <w:ind w:left="1440" w:leftChars="700" w:right="700" w:rightChars="700"/>
    </w:pPr>
  </w:style>
  <w:style w:type="paragraph" w:styleId="16">
    <w:name w:val="Plain Text"/>
    <w:basedOn w:val="1"/>
    <w:next w:val="1"/>
    <w:link w:val="47"/>
    <w:uiPriority w:val="0"/>
    <w:pPr>
      <w:widowControl w:val="0"/>
      <w:jc w:val="both"/>
    </w:pPr>
    <w:rPr>
      <w:rFonts w:ascii="宋体" w:hAnsi="Courier New"/>
      <w:kern w:val="2"/>
    </w:rPr>
  </w:style>
  <w:style w:type="paragraph" w:styleId="17">
    <w:name w:val="Date"/>
    <w:basedOn w:val="1"/>
    <w:next w:val="1"/>
    <w:uiPriority w:val="0"/>
    <w:pPr>
      <w:widowControl w:val="0"/>
      <w:jc w:val="both"/>
    </w:pPr>
    <w:rPr>
      <w:kern w:val="2"/>
    </w:rPr>
  </w:style>
  <w:style w:type="paragraph" w:styleId="18">
    <w:name w:val="Body Text Indent 2"/>
    <w:basedOn w:val="1"/>
    <w:uiPriority w:val="0"/>
    <w:pPr>
      <w:spacing w:after="120" w:afterLines="0" w:line="480" w:lineRule="auto"/>
      <w:ind w:left="420" w:leftChars="200"/>
    </w:pPr>
  </w:style>
  <w:style w:type="paragraph" w:styleId="19">
    <w:name w:val="Balloon Text"/>
    <w:basedOn w:val="1"/>
    <w:link w:val="48"/>
    <w:uiPriority w:val="0"/>
    <w:pPr>
      <w:widowControl w:val="0"/>
      <w:jc w:val="both"/>
    </w:pPr>
    <w:rPr>
      <w:rFonts w:ascii="Tahoma" w:hAnsi="Tahoma" w:cs="Tahoma"/>
      <w:kern w:val="2"/>
      <w:sz w:val="16"/>
      <w:szCs w:val="16"/>
    </w:rPr>
  </w:style>
  <w:style w:type="paragraph" w:styleId="20">
    <w:name w:val="footer"/>
    <w:basedOn w:val="1"/>
    <w:next w:val="1"/>
    <w:link w:val="49"/>
    <w:uiPriority w:val="0"/>
    <w:pPr>
      <w:tabs>
        <w:tab w:val="center" w:pos="4153"/>
        <w:tab w:val="right" w:pos="8306"/>
      </w:tabs>
      <w:snapToGrid w:val="0"/>
    </w:pPr>
    <w:rPr>
      <w:sz w:val="18"/>
      <w:szCs w:val="18"/>
    </w:rPr>
  </w:style>
  <w:style w:type="paragraph" w:styleId="21">
    <w:name w:val="header"/>
    <w:basedOn w:val="1"/>
    <w:link w:val="50"/>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uiPriority w:val="0"/>
    <w:pPr>
      <w:ind w:firstLine="412"/>
      <w:jc w:val="center"/>
    </w:pPr>
    <w:rPr>
      <w:rFonts w:ascii="宋体" w:hAnsi="宋体"/>
      <w:bCs/>
      <w:szCs w:val="21"/>
    </w:rPr>
  </w:style>
  <w:style w:type="paragraph" w:styleId="23">
    <w:name w:val="index heading"/>
    <w:basedOn w:val="1"/>
    <w:next w:val="24"/>
    <w:uiPriority w:val="0"/>
    <w:pPr>
      <w:widowControl w:val="0"/>
      <w:jc w:val="both"/>
    </w:pPr>
    <w:rPr>
      <w:kern w:val="2"/>
    </w:rPr>
  </w:style>
  <w:style w:type="paragraph" w:styleId="24">
    <w:name w:val="index 1"/>
    <w:basedOn w:val="1"/>
    <w:next w:val="1"/>
    <w:semiHidden/>
    <w:uiPriority w:val="0"/>
  </w:style>
  <w:style w:type="paragraph" w:styleId="25">
    <w:name w:val="toc 2"/>
    <w:basedOn w:val="1"/>
    <w:next w:val="1"/>
    <w:uiPriority w:val="0"/>
    <w:pPr>
      <w:tabs>
        <w:tab w:val="right" w:leader="dot" w:pos="9345"/>
      </w:tabs>
      <w:spacing w:line="276" w:lineRule="auto"/>
      <w:ind w:left="200"/>
      <w:jc w:val="center"/>
    </w:pPr>
    <w:rPr>
      <w:rFonts w:ascii="宋体" w:hAnsi="宋体"/>
      <w:b/>
      <w:color w:val="000000"/>
      <w:sz w:val="24"/>
      <w:szCs w:val="24"/>
    </w:rPr>
  </w:style>
  <w:style w:type="paragraph" w:styleId="26">
    <w:name w:val="Body Text 2"/>
    <w:basedOn w:val="1"/>
    <w:uiPriority w:val="0"/>
    <w:pPr>
      <w:jc w:val="center"/>
    </w:pPr>
    <w:rPr>
      <w:rFonts w:ascii="宋体" w:hAnsi="宋体"/>
      <w:bCs/>
    </w:rPr>
  </w:style>
  <w:style w:type="paragraph" w:styleId="27">
    <w:name w:val="HTML Preformatted"/>
    <w:basedOn w:val="1"/>
    <w:uiPriority w:val="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sz w:val="24"/>
      <w:szCs w:val="24"/>
    </w:rPr>
  </w:style>
  <w:style w:type="paragraph" w:styleId="28">
    <w:name w:val="Normal (Web)"/>
    <w:basedOn w:val="1"/>
    <w:uiPriority w:val="0"/>
    <w:pPr>
      <w:spacing w:before="100" w:beforeAutospacing="1" w:after="100" w:afterAutospacing="1"/>
      <w:ind w:left="0" w:right="0"/>
      <w:jc w:val="left"/>
    </w:pPr>
    <w:rPr>
      <w:kern w:val="0"/>
      <w:sz w:val="24"/>
      <w:lang w:val="en-US" w:eastAsia="zh-CN" w:bidi="ar-SA"/>
    </w:rPr>
  </w:style>
  <w:style w:type="paragraph" w:styleId="29">
    <w:name w:val="annotation subject"/>
    <w:basedOn w:val="11"/>
    <w:next w:val="11"/>
    <w:link w:val="51"/>
    <w:uiPriority w:val="0"/>
    <w:rPr>
      <w:b/>
      <w:bCs/>
      <w:kern w:val="2"/>
      <w:szCs w:val="21"/>
    </w:rPr>
  </w:style>
  <w:style w:type="paragraph" w:styleId="30">
    <w:name w:val="Body Text First Indent"/>
    <w:basedOn w:val="13"/>
    <w:uiPriority w:val="0"/>
    <w:pPr>
      <w:spacing w:after="120" w:afterLines="0"/>
      <w:ind w:firstLine="420" w:firstLineChars="100"/>
    </w:pPr>
    <w:rPr>
      <w:sz w:val="21"/>
    </w:rPr>
  </w:style>
  <w:style w:type="paragraph" w:styleId="31">
    <w:name w:val="Body Text First Indent 2"/>
    <w:basedOn w:val="14"/>
    <w:qFormat/>
    <w:uiPriority w:val="0"/>
    <w:pPr>
      <w:ind w:left="200" w:firstLine="200" w:firstLineChars="200"/>
      <w:jc w:val="both"/>
    </w:pPr>
    <w:rPr>
      <w:kern w:val="2"/>
      <w:sz w:val="21"/>
    </w:rPr>
  </w:style>
  <w:style w:type="table" w:styleId="33">
    <w:name w:val="Table Grid"/>
    <w:basedOn w:val="32"/>
    <w:unhideWhenUsed/>
    <w:uiPriority w:val="99"/>
    <w:pPr>
      <w:widowControl w:val="0"/>
      <w:jc w:val="both"/>
    </w:pPr>
    <w:tblPr>
      <w:tblStyle w:val="3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5">
    <w:name w:val=" Char Char1"/>
    <w:basedOn w:val="10"/>
    <w:link w:val="34"/>
    <w:uiPriority w:val="0"/>
    <w:pPr>
      <w:shd w:val="clear" w:color="auto" w:fill="000080"/>
    </w:pPr>
    <w:rPr>
      <w:rFonts w:cs="Times New Roman"/>
      <w:sz w:val="24"/>
      <w:szCs w:val="24"/>
    </w:rPr>
  </w:style>
  <w:style w:type="character" w:styleId="36">
    <w:name w:val="Strong"/>
    <w:basedOn w:val="34"/>
    <w:qFormat/>
    <w:uiPriority w:val="0"/>
    <w:rPr>
      <w:rFonts w:ascii="Tahoma" w:hAnsi="Tahoma" w:eastAsia="宋体" w:cs="Tahoma"/>
      <w:b/>
      <w:bCs/>
      <w:spacing w:val="10"/>
      <w:sz w:val="24"/>
      <w:szCs w:val="24"/>
      <w:lang w:val="en-US" w:eastAsia="zh-CN"/>
    </w:rPr>
  </w:style>
  <w:style w:type="character" w:styleId="37">
    <w:name w:val="page number"/>
    <w:basedOn w:val="34"/>
    <w:uiPriority w:val="0"/>
  </w:style>
  <w:style w:type="character" w:styleId="38">
    <w:name w:val="Emphasis"/>
    <w:basedOn w:val="34"/>
    <w:qFormat/>
    <w:uiPriority w:val="0"/>
    <w:rPr>
      <w:color w:val="CC0000"/>
    </w:rPr>
  </w:style>
  <w:style w:type="character" w:styleId="39">
    <w:name w:val="Hyperlink"/>
    <w:basedOn w:val="34"/>
    <w:uiPriority w:val="0"/>
    <w:rPr>
      <w:color w:val="0000FF"/>
      <w:u w:val="single"/>
    </w:rPr>
  </w:style>
  <w:style w:type="character" w:styleId="40">
    <w:name w:val="annotation reference"/>
    <w:uiPriority w:val="0"/>
    <w:rPr>
      <w:rFonts w:cs="Times New Roman"/>
      <w:sz w:val="21"/>
      <w:szCs w:val="21"/>
    </w:rPr>
  </w:style>
  <w:style w:type="character" w:customStyle="1" w:styleId="41">
    <w:name w:val="标题 1 Char"/>
    <w:basedOn w:val="34"/>
    <w:link w:val="2"/>
    <w:uiPriority w:val="0"/>
    <w:rPr>
      <w:rFonts w:eastAsia="宋体"/>
      <w:b/>
      <w:kern w:val="10"/>
      <w:sz w:val="52"/>
      <w:lang w:val="en-US" w:eastAsia="zh-CN" w:bidi="ar-SA"/>
    </w:rPr>
  </w:style>
  <w:style w:type="character" w:customStyle="1" w:styleId="42">
    <w:name w:val="文档结构图 Char"/>
    <w:link w:val="10"/>
    <w:locked/>
    <w:uiPriority w:val="0"/>
    <w:rPr>
      <w:rFonts w:ascii="Tahoma" w:hAnsi="Tahoma" w:eastAsia="宋体" w:cs="Tahoma"/>
      <w:kern w:val="2"/>
      <w:sz w:val="16"/>
      <w:szCs w:val="16"/>
      <w:lang w:val="en-US" w:eastAsia="zh-CN" w:bidi="ar-SA"/>
    </w:rPr>
  </w:style>
  <w:style w:type="character" w:customStyle="1" w:styleId="43">
    <w:name w:val="标题 3 Char"/>
    <w:aliases w:val="h3 Char,3rd level Char,3 Char,列表编号3 Char,Bold Head Char,bh Char,H3 Char,sect1.2.3 Char,Level 3 Head Char,level_3 Char,PIM 3 Char,Heading 3 - old Char,标题 3-3.1.1 Char,标题 4.1.1 Char,章标题1 Char,l3 Char,CT Char,Level 3 Topic Heading Char,Map Char"/>
    <w:basedOn w:val="34"/>
    <w:link w:val="4"/>
    <w:uiPriority w:val="0"/>
    <w:rPr>
      <w:rFonts w:eastAsia="宋体"/>
      <w:b/>
      <w:bCs/>
      <w:sz w:val="32"/>
      <w:szCs w:val="32"/>
      <w:lang w:val="en-US" w:eastAsia="zh-CN" w:bidi="ar-SA"/>
    </w:rPr>
  </w:style>
  <w:style w:type="character" w:customStyle="1" w:styleId="44">
    <w:name w:val="正文缩进 Char"/>
    <w:aliases w:val="ind:txt Char,表正文 Char,正文非缩进 Char,特点 Char,段1 Char,body text Char,鋘drad Char,???änd Char,四号 Char,正文不缩进 Char,ALT+Z Char,水上软件 Char,Body Text(ch) Char,bt Char,缩 Char,缩进 Char,图形文字 Char,图形文字1 Char,图形文字2 Char,图形文字3 Char,图形文字4 Char,图形文字11 Char"/>
    <w:link w:val="8"/>
    <w:uiPriority w:val="0"/>
    <w:rPr>
      <w:rFonts w:eastAsia="宋体"/>
      <w:kern w:val="2"/>
      <w:sz w:val="21"/>
      <w:szCs w:val="24"/>
      <w:lang w:val="en-US" w:eastAsia="zh-CN" w:bidi="ar-SA"/>
    </w:rPr>
  </w:style>
  <w:style w:type="character" w:customStyle="1" w:styleId="45">
    <w:name w:val="批注文字 Char"/>
    <w:link w:val="11"/>
    <w:locked/>
    <w:uiPriority w:val="0"/>
    <w:rPr>
      <w:rFonts w:eastAsia="宋体"/>
      <w:sz w:val="21"/>
      <w:lang w:val="en-US" w:eastAsia="zh-CN" w:bidi="ar-SA"/>
    </w:rPr>
  </w:style>
  <w:style w:type="character" w:customStyle="1" w:styleId="46">
    <w:name w:val="正文文本 Char1"/>
    <w:aliases w:val="EHPT Char,Body Text2 Char,正文文本 Char Char,无缩进 Char, ändrad Char,标书正文 Char,小行距正文文字 Char,小行距正文文字1 Char,小行距正文文字2 Char,小行距正文文字3 Char,小行距正文文字4 Char,小行距正文文字5 Char,居中 Char,ändrad Char,???änd Char Char Char Char Char Char,contents Char,?y????×? Char"/>
    <w:link w:val="13"/>
    <w:semiHidden/>
    <w:uiPriority w:val="0"/>
    <w:rPr>
      <w:rFonts w:eastAsia="宋体"/>
      <w:kern w:val="2"/>
      <w:sz w:val="28"/>
      <w:szCs w:val="24"/>
      <w:lang w:val="en-US" w:eastAsia="zh-CN" w:bidi="ar-SA"/>
    </w:rPr>
  </w:style>
  <w:style w:type="character" w:customStyle="1" w:styleId="47">
    <w:name w:val="纯文本 Char"/>
    <w:aliases w:val="普通文字 Char,小 Char,正文缩进样式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一般文 Char"/>
    <w:basedOn w:val="34"/>
    <w:link w:val="16"/>
    <w:uiPriority w:val="0"/>
    <w:rPr>
      <w:rFonts w:ascii="宋体" w:hAnsi="Courier New" w:eastAsia="宋体"/>
      <w:kern w:val="2"/>
      <w:sz w:val="21"/>
      <w:lang w:val="en-US" w:eastAsia="zh-CN" w:bidi="ar-SA"/>
    </w:rPr>
  </w:style>
  <w:style w:type="character" w:customStyle="1" w:styleId="48">
    <w:name w:val="批注框文本 Char"/>
    <w:link w:val="19"/>
    <w:locked/>
    <w:uiPriority w:val="0"/>
    <w:rPr>
      <w:rFonts w:ascii="Tahoma" w:hAnsi="Tahoma" w:eastAsia="宋体" w:cs="Tahoma"/>
      <w:kern w:val="2"/>
      <w:sz w:val="16"/>
      <w:szCs w:val="16"/>
      <w:lang w:val="en-US" w:eastAsia="zh-CN" w:bidi="ar-SA"/>
    </w:rPr>
  </w:style>
  <w:style w:type="character" w:customStyle="1" w:styleId="49">
    <w:name w:val="页脚 Char"/>
    <w:aliases w:val="Footer-Even Char1,Footer1 Char1,FtrF Char1,f Char1,fo Char1,footer odd Char1,odd Char1,footer Final Char"/>
    <w:link w:val="20"/>
    <w:semiHidden/>
    <w:uiPriority w:val="0"/>
    <w:rPr>
      <w:rFonts w:eastAsia="宋体"/>
      <w:sz w:val="18"/>
      <w:szCs w:val="18"/>
      <w:lang w:val="en-US" w:eastAsia="zh-CN" w:bidi="ar-SA"/>
    </w:rPr>
  </w:style>
  <w:style w:type="character" w:customStyle="1" w:styleId="50">
    <w:name w:val="页眉 Char"/>
    <w:aliases w:val="h Char,ho Char,header odd Char,Header bold Char,Ò³Ã¼ Char"/>
    <w:link w:val="21"/>
    <w:semiHidden/>
    <w:uiPriority w:val="0"/>
    <w:rPr>
      <w:rFonts w:eastAsia="宋体"/>
      <w:sz w:val="18"/>
      <w:szCs w:val="18"/>
      <w:lang w:val="en-US" w:eastAsia="zh-CN" w:bidi="ar-SA"/>
    </w:rPr>
  </w:style>
  <w:style w:type="character" w:customStyle="1" w:styleId="51">
    <w:name w:val="批注主题 Char"/>
    <w:link w:val="29"/>
    <w:uiPriority w:val="0"/>
    <w:rPr>
      <w:rFonts w:eastAsia="宋体"/>
      <w:b/>
      <w:bCs/>
      <w:kern w:val="2"/>
      <w:sz w:val="21"/>
      <w:szCs w:val="21"/>
      <w:lang w:val="en-US" w:eastAsia="zh-CN" w:bidi="ar-SA"/>
    </w:rPr>
  </w:style>
  <w:style w:type="paragraph" w:customStyle="1" w:styleId="52">
    <w:name w:val="样式1"/>
    <w:basedOn w:val="1"/>
    <w:next w:val="53"/>
    <w:qFormat/>
    <w:uiPriority w:val="0"/>
    <w:pPr>
      <w:jc w:val="left"/>
    </w:pPr>
    <w:rPr>
      <w:rFonts w:ascii="Calibri" w:hAnsi="Calibri" w:eastAsia="仿宋_GB2312"/>
      <w:sz w:val="32"/>
    </w:rPr>
  </w:style>
  <w:style w:type="paragraph" w:customStyle="1" w:styleId="53">
    <w:name w:val="样式2"/>
    <w:basedOn w:val="1"/>
    <w:uiPriority w:val="0"/>
    <w:pPr>
      <w:tabs>
        <w:tab w:val="left" w:pos="6720"/>
      </w:tabs>
      <w:jc w:val="center"/>
    </w:pPr>
    <w:rPr>
      <w:rFonts w:ascii="黑体" w:eastAsia="黑体"/>
      <w:sz w:val="32"/>
      <w:szCs w:val="28"/>
    </w:rPr>
  </w:style>
  <w:style w:type="paragraph" w:customStyle="1" w:styleId="54">
    <w:name w:val="Default"/>
    <w:uiPriority w:val="0"/>
    <w:pPr>
      <w:widowControl w:val="0"/>
      <w:autoSpaceDE w:val="0"/>
      <w:autoSpaceDN w:val="0"/>
      <w:adjustRightInd w:val="0"/>
    </w:pPr>
    <w:rPr>
      <w:rFonts w:ascii="宋体" w:cs="宋体"/>
      <w:color w:val="000000"/>
      <w:sz w:val="24"/>
      <w:szCs w:val="24"/>
      <w:lang w:val="en-US" w:eastAsia="zh-CN" w:bidi="ar-SA"/>
    </w:rPr>
  </w:style>
  <w:style w:type="character" w:customStyle="1" w:styleId="55">
    <w:name w:val="xw141"/>
    <w:uiPriority w:val="0"/>
    <w:rPr>
      <w:rFonts w:hint="default" w:ascii="ˎ̥" w:hAnsi="ˎ̥"/>
      <w:color w:val="464646"/>
      <w:sz w:val="21"/>
      <w:szCs w:val="21"/>
    </w:rPr>
  </w:style>
  <w:style w:type="character" w:customStyle="1" w:styleId="56">
    <w:name w:val="一般文字 字元 Char1"/>
    <w:aliases w:val="一般文字 字元 字元 字元 字元 Char1,一般文字 字元 字元 字元 字元 字元 字元 字元 字元 Char1,一般文字 字元 字元 字元 字元 字元 字元 字元 Char1,一般文字 字元 字元 字元 Char1,一般文字 字元 字元 字元 字元 字元 字元 Char1,一般文字 字元 字元 字元 字元 字元 字元 字元 字元 字元 字元 字元 字元 Char1,一般文字 字元 字元 字元 字元 字元 字元 字元 字元 字元 字元 字元 Char1"/>
    <w:basedOn w:val="34"/>
    <w:uiPriority w:val="0"/>
    <w:rPr>
      <w:rFonts w:ascii="宋体" w:hAnsi="Courier New" w:eastAsia="宋体"/>
      <w:kern w:val="2"/>
      <w:sz w:val="21"/>
      <w:lang w:val="en-US" w:eastAsia="zh-CN" w:bidi="ar-SA"/>
    </w:rPr>
  </w:style>
  <w:style w:type="character" w:customStyle="1" w:styleId="57">
    <w:name w:val=" Char Char11"/>
    <w:basedOn w:val="34"/>
    <w:qFormat/>
    <w:uiPriority w:val="0"/>
    <w:rPr>
      <w:rFonts w:ascii="Verdana" w:hAnsi="Verdana"/>
      <w:lang w:eastAsia="en-US"/>
    </w:rPr>
  </w:style>
  <w:style w:type="character" w:customStyle="1" w:styleId="58">
    <w:name w:val="style201"/>
    <w:uiPriority w:val="0"/>
    <w:rPr>
      <w:rFonts w:eastAsia="宋体"/>
      <w:color w:val="003366"/>
      <w:kern w:val="2"/>
      <w:sz w:val="24"/>
      <w:szCs w:val="24"/>
      <w:lang w:val="en-US" w:eastAsia="zh-CN" w:bidi="ar-SA"/>
    </w:rPr>
  </w:style>
  <w:style w:type="character" w:customStyle="1" w:styleId="59">
    <w:name w:val="Footer1 Char"/>
    <w:aliases w:val="Footer-Even Char,FtrF Char,f Char,fo Char,footer odd Char,odd Char,footer Final Char Char"/>
    <w:uiPriority w:val="0"/>
    <w:rPr>
      <w:rFonts w:eastAsia="宋体"/>
      <w:sz w:val="18"/>
      <w:szCs w:val="18"/>
      <w:lang w:val="en-US" w:eastAsia="zh-CN" w:bidi="ar-SA"/>
    </w:rPr>
  </w:style>
  <w:style w:type="character" w:customStyle="1" w:styleId="60">
    <w:name w:val="样式 Tahoma"/>
    <w:uiPriority w:val="0"/>
    <w:rPr>
      <w:rFonts w:ascii="Tahoma" w:hAnsi="Tahoma"/>
      <w:sz w:val="24"/>
    </w:rPr>
  </w:style>
  <w:style w:type="character" w:customStyle="1" w:styleId="61">
    <w:name w:val="纯文本 Char Char Char Char1"/>
    <w:aliases w:val="一般文字 字元 Char2,一般文字 字元 字元 字元 字元 Char2,一般文字 字元 字元 字元 字元 字元 字元 字元 字元 Char2,一般文字 字元 字元 字元 字元 字元 字元 字元 Char2,一般文字 字元 字元 字元 Char2,一般文字 字元 字元 字元 字元 字元 字元 Char2,一般文字 字元 字元 字元 字元 字元 字元 字元 字元 字元 字元 字元 字元 Char2,小 Char Char1"/>
    <w:basedOn w:val="34"/>
    <w:uiPriority w:val="0"/>
    <w:rPr>
      <w:rFonts w:ascii="宋体" w:hAnsi="Courier New" w:eastAsia="宋体"/>
      <w:kern w:val="2"/>
      <w:sz w:val="21"/>
      <w:lang w:val="en-US" w:eastAsia="zh-CN" w:bidi="ar-SA"/>
    </w:rPr>
  </w:style>
  <w:style w:type="paragraph" w:customStyle="1" w:styleId="62">
    <w:name w:val="书籍标题3"/>
    <w:basedOn w:val="63"/>
    <w:uiPriority w:val="0"/>
    <w:pPr>
      <w:numPr>
        <w:ilvl w:val="2"/>
        <w:numId w:val="1"/>
      </w:numPr>
      <w:tabs>
        <w:tab w:val="left" w:pos="1260"/>
      </w:tabs>
      <w:ind w:left="1260" w:hanging="420"/>
      <w:outlineLvl w:val="2"/>
    </w:pPr>
    <w:rPr>
      <w:sz w:val="28"/>
      <w:szCs w:val="28"/>
    </w:rPr>
  </w:style>
  <w:style w:type="paragraph" w:customStyle="1" w:styleId="63">
    <w:name w:val="书籍标题2"/>
    <w:basedOn w:val="1"/>
    <w:uiPriority w:val="0"/>
    <w:pPr>
      <w:widowControl w:val="0"/>
      <w:numPr>
        <w:ilvl w:val="1"/>
        <w:numId w:val="1"/>
      </w:numPr>
      <w:spacing w:before="312" w:beforeLines="100" w:after="312" w:afterLines="100"/>
      <w:outlineLvl w:val="1"/>
    </w:pPr>
    <w:rPr>
      <w:b/>
      <w:bCs/>
      <w:spacing w:val="20"/>
      <w:kern w:val="2"/>
      <w:sz w:val="32"/>
    </w:rPr>
  </w:style>
  <w:style w:type="paragraph" w:customStyle="1" w:styleId="64">
    <w:name w:val="_Style 4"/>
    <w:basedOn w:val="1"/>
    <w:uiPriority w:val="0"/>
    <w:pPr>
      <w:widowControl w:val="0"/>
      <w:spacing w:before="156" w:beforeLines="50" w:after="156" w:afterLines="50"/>
      <w:jc w:val="both"/>
    </w:pPr>
    <w:rPr>
      <w:kern w:val="2"/>
      <w:szCs w:val="24"/>
    </w:rPr>
  </w:style>
  <w:style w:type="paragraph" w:customStyle="1" w:styleId="65">
    <w:name w:val="_Style 2"/>
    <w:basedOn w:val="1"/>
    <w:qFormat/>
    <w:uiPriority w:val="0"/>
    <w:pPr>
      <w:keepNext w:val="0"/>
      <w:keepLines w:val="0"/>
      <w:widowControl w:val="0"/>
      <w:suppressLineNumbers w:val="0"/>
      <w:spacing w:before="0" w:beforeAutospacing="0" w:after="0" w:afterAutospacing="0" w:line="360" w:lineRule="auto"/>
      <w:ind w:left="0" w:right="0" w:firstLine="420" w:firstLineChars="200"/>
      <w:jc w:val="both"/>
    </w:pPr>
    <w:rPr>
      <w:rFonts w:hint="default" w:ascii="Calibri" w:hAnsi="Calibri" w:eastAsia="宋体" w:cs="宋体"/>
      <w:kern w:val="2"/>
      <w:sz w:val="24"/>
      <w:szCs w:val="24"/>
      <w:lang w:val="en-US" w:eastAsia="zh-CN" w:bidi="ar"/>
    </w:rPr>
  </w:style>
  <w:style w:type="paragraph" w:customStyle="1" w:styleId="66">
    <w:name w:val="Char Char"/>
    <w:basedOn w:val="1"/>
    <w:uiPriority w:val="0"/>
    <w:pPr>
      <w:spacing w:after="160" w:afterLines="0" w:line="240" w:lineRule="exact"/>
    </w:pPr>
    <w:rPr>
      <w:rFonts w:ascii="Verdana" w:hAnsi="Verdana" w:eastAsia="仿宋_GB2312"/>
      <w:sz w:val="24"/>
      <w:lang w:eastAsia="en-US"/>
    </w:rPr>
  </w:style>
  <w:style w:type="paragraph" w:customStyle="1" w:styleId="67">
    <w:name w:val="普通(网站)1"/>
    <w:basedOn w:val="1"/>
    <w:qFormat/>
    <w:uiPriority w:val="0"/>
    <w:pPr>
      <w:spacing w:before="100" w:beforeAutospacing="1" w:after="100" w:afterAutospacing="1"/>
    </w:pPr>
    <w:rPr>
      <w:rFonts w:ascii="宋体" w:hAnsi="宋体" w:cs="宋体"/>
      <w:color w:val="000000"/>
      <w:sz w:val="24"/>
      <w:szCs w:val="24"/>
    </w:rPr>
  </w:style>
  <w:style w:type="paragraph" w:customStyle="1" w:styleId="68">
    <w:name w:val="_Style 5"/>
    <w:basedOn w:val="1"/>
    <w:uiPriority w:val="0"/>
    <w:pPr>
      <w:spacing w:after="160" w:line="240" w:lineRule="exact"/>
    </w:pPr>
    <w:rPr>
      <w:rFonts w:ascii="Verdana" w:hAnsi="Verdana"/>
      <w:lang w:eastAsia="en-US"/>
    </w:rPr>
  </w:style>
  <w:style w:type="paragraph" w:customStyle="1" w:styleId="69">
    <w:name w:val="正文 New New"/>
    <w:uiPriority w:val="0"/>
    <w:pPr>
      <w:widowControl w:val="0"/>
      <w:jc w:val="both"/>
    </w:pPr>
    <w:rPr>
      <w:kern w:val="2"/>
      <w:sz w:val="21"/>
      <w:szCs w:val="24"/>
      <w:lang w:val="en-US" w:eastAsia="zh-CN" w:bidi="ar-SA"/>
    </w:rPr>
  </w:style>
  <w:style w:type="paragraph" w:customStyle="1" w:styleId="70">
    <w:name w:val="_Style 1"/>
    <w:basedOn w:val="1"/>
    <w:qFormat/>
    <w:uiPriority w:val="34"/>
    <w:pPr>
      <w:ind w:firstLine="420" w:firstLineChars="200"/>
    </w:pPr>
  </w:style>
  <w:style w:type="paragraph" w:customStyle="1" w:styleId="71">
    <w:name w:val="表格文字_1_0"/>
    <w:basedOn w:val="72"/>
    <w:qFormat/>
    <w:uiPriority w:val="0"/>
    <w:pPr>
      <w:adjustRightInd w:val="0"/>
      <w:spacing w:line="420" w:lineRule="atLeast"/>
      <w:jc w:val="left"/>
    </w:pPr>
    <w:rPr>
      <w:rFonts w:ascii="Calibri" w:hAnsi="Calibri" w:eastAsia="宋体" w:cs="Times New Roman"/>
      <w:kern w:val="0"/>
      <w:szCs w:val="20"/>
    </w:rPr>
  </w:style>
  <w:style w:type="paragraph" w:customStyle="1" w:styleId="72">
    <w:name w:val="正文_2_0"/>
    <w:next w:val="71"/>
    <w:qFormat/>
    <w:uiPriority w:val="0"/>
    <w:pPr>
      <w:widowControl w:val="0"/>
      <w:jc w:val="both"/>
    </w:pPr>
    <w:rPr>
      <w:rFonts w:ascii="Calibri" w:hAnsi="Calibri" w:eastAsia="Calibri" w:cs="Times New Roman"/>
      <w:kern w:val="2"/>
      <w:sz w:val="21"/>
      <w:szCs w:val="22"/>
      <w:lang w:val="en-US" w:eastAsia="zh-CN" w:bidi="ar-SA"/>
    </w:rPr>
  </w:style>
  <w:style w:type="paragraph" w:customStyle="1" w:styleId="73">
    <w:name w:val="正文首行缩进2字符"/>
    <w:basedOn w:val="1"/>
    <w:uiPriority w:val="0"/>
    <w:pPr>
      <w:ind w:firstLine="420"/>
    </w:pPr>
    <w:rPr>
      <w:rFonts w:ascii="Calibri" w:hAnsi="Calibri" w:eastAsia="Calibri" w:cs="宋体"/>
      <w:color w:val="000000"/>
      <w:kern w:val="1"/>
    </w:rPr>
  </w:style>
  <w:style w:type="paragraph" w:customStyle="1" w:styleId="74">
    <w:name w:val="Char Char Char"/>
    <w:basedOn w:val="1"/>
    <w:uiPriority w:val="0"/>
    <w:pPr>
      <w:widowControl w:val="0"/>
      <w:jc w:val="both"/>
    </w:pPr>
    <w:rPr>
      <w:rFonts w:ascii="Tahoma" w:hAnsi="Tahoma"/>
      <w:kern w:val="2"/>
      <w:sz w:val="24"/>
    </w:rPr>
  </w:style>
  <w:style w:type="paragraph" w:customStyle="1" w:styleId="75">
    <w:name w:val="_Style 10"/>
    <w:basedOn w:val="1"/>
    <w:uiPriority w:val="0"/>
    <w:pPr>
      <w:spacing w:after="160" w:line="240" w:lineRule="exact"/>
    </w:pPr>
    <w:rPr>
      <w:rFonts w:ascii="Verdana" w:hAnsi="Verdana"/>
      <w:lang w:eastAsia="en-US"/>
    </w:rPr>
  </w:style>
  <w:style w:type="paragraph" w:customStyle="1" w:styleId="76">
    <w:name w:val="列出段落2"/>
    <w:basedOn w:val="1"/>
    <w:qFormat/>
    <w:uiPriority w:val="0"/>
    <w:pPr>
      <w:ind w:firstLine="420" w:firstLineChars="200"/>
    </w:pPr>
    <w:rPr>
      <w:rFonts w:ascii="Calibri" w:hAnsi="Calibri" w:cs="Calibri"/>
      <w:szCs w:val="21"/>
    </w:rPr>
  </w:style>
  <w:style w:type="paragraph" w:customStyle="1" w:styleId="77">
    <w:name w:val="Table Paragraph"/>
    <w:basedOn w:val="1"/>
    <w:qFormat/>
    <w:uiPriority w:val="1"/>
    <w:rPr>
      <w:rFonts w:ascii="宋体" w:hAnsi="宋体" w:eastAsia="宋体" w:cs="宋体"/>
      <w:lang w:val="zh-CN" w:eastAsia="zh-CN" w:bidi="zh-CN"/>
    </w:rPr>
  </w:style>
  <w:style w:type="paragraph" w:customStyle="1" w:styleId="78">
    <w:name w:val="正文缩进2格"/>
    <w:basedOn w:val="1"/>
    <w:uiPriority w:val="0"/>
    <w:pPr>
      <w:spacing w:line="600" w:lineRule="exact"/>
      <w:ind w:firstLine="639" w:firstLineChars="206"/>
    </w:pPr>
    <w:rPr>
      <w:rFonts w:ascii="仿宋_GB2312" w:hAnsi="宋体" w:eastAsia="仿宋_GB2312"/>
      <w:kern w:val="0"/>
      <w:sz w:val="28"/>
      <w:szCs w:val="20"/>
    </w:rPr>
  </w:style>
  <w:style w:type="paragraph" w:customStyle="1" w:styleId="79">
    <w:name w:val="招标文件样式2"/>
    <w:basedOn w:val="1"/>
    <w:qFormat/>
    <w:uiPriority w:val="0"/>
    <w:pPr>
      <w:jc w:val="center"/>
      <w:outlineLvl w:val="0"/>
    </w:pPr>
    <w:rPr>
      <w:rFonts w:ascii="宋体" w:hAnsi="宋体"/>
      <w:b/>
      <w:sz w:val="28"/>
      <w:szCs w:val="28"/>
    </w:rPr>
  </w:style>
  <w:style w:type="paragraph" w:customStyle="1" w:styleId="80">
    <w:name w:val="图"/>
    <w:basedOn w:val="1"/>
    <w:uiPriority w:val="0"/>
    <w:pPr>
      <w:keepNext/>
      <w:widowControl w:val="0"/>
      <w:adjustRightInd w:val="0"/>
      <w:spacing w:before="60" w:beforeLines="0" w:after="60" w:afterLines="0" w:line="300" w:lineRule="auto"/>
      <w:jc w:val="center"/>
      <w:textAlignment w:val="center"/>
    </w:pPr>
    <w:rPr>
      <w:snapToGrid w:val="0"/>
      <w:spacing w:val="20"/>
      <w:sz w:val="24"/>
      <w:lang/>
    </w:rPr>
  </w:style>
  <w:style w:type="paragraph" w:customStyle="1" w:styleId="81">
    <w:name w:val="编号"/>
    <w:basedOn w:val="1"/>
    <w:uiPriority w:val="0"/>
    <w:pPr>
      <w:widowControl w:val="0"/>
      <w:numPr>
        <w:ilvl w:val="4"/>
        <w:numId w:val="2"/>
      </w:numPr>
      <w:spacing w:after="156" w:afterLines="50" w:line="300" w:lineRule="auto"/>
      <w:textAlignment w:val="center"/>
    </w:pPr>
    <w:rPr>
      <w:rFonts w:eastAsia="仿宋_GB2312"/>
      <w:spacing w:val="20"/>
      <w:kern w:val="2"/>
      <w:lang/>
    </w:rPr>
  </w:style>
  <w:style w:type="paragraph" w:customStyle="1" w:styleId="82">
    <w:name w:val="正文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
    <w:name w:val="_Style 27"/>
    <w:basedOn w:val="10"/>
    <w:uiPriority w:val="0"/>
    <w:pPr>
      <w:shd w:val="clear" w:color="auto" w:fill="000080"/>
    </w:pPr>
    <w:rPr>
      <w:rFonts w:cs="Times New Roman"/>
      <w:sz w:val="24"/>
      <w:szCs w:val="24"/>
    </w:rPr>
  </w:style>
  <w:style w:type="paragraph" w:customStyle="1" w:styleId="84">
    <w:name w:val="aa-正文"/>
    <w:basedOn w:val="1"/>
    <w:qFormat/>
    <w:uiPriority w:val="0"/>
    <w:pPr>
      <w:spacing w:line="360" w:lineRule="auto"/>
      <w:ind w:firstLine="200" w:firstLineChars="200"/>
    </w:pPr>
    <w:rPr>
      <w:rFonts w:ascii="Times New Roman" w:hAnsi="Times New Roman" w:eastAsia="仿宋"/>
      <w:sz w:val="28"/>
    </w:rPr>
  </w:style>
  <w:style w:type="paragraph" w:customStyle="1" w:styleId="85">
    <w:name w:val="xl2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Courier New"/>
      <w:sz w:val="20"/>
      <w:lang w:eastAsia="en-US"/>
    </w:rPr>
  </w:style>
  <w:style w:type="paragraph" w:customStyle="1" w:styleId="86">
    <w:name w:val="正文编号内容"/>
    <w:basedOn w:val="30"/>
    <w:next w:val="30"/>
    <w:uiPriority w:val="0"/>
    <w:pPr>
      <w:widowControl/>
      <w:numPr>
        <w:ilvl w:val="0"/>
        <w:numId w:val="3"/>
      </w:numPr>
      <w:suppressAutoHyphens/>
      <w:spacing w:after="0"/>
      <w:ind w:firstLineChars="0"/>
      <w:jc w:val="left"/>
    </w:pPr>
    <w:rPr>
      <w:rFonts w:ascii="黑体" w:hAnsi="华文细黑"/>
      <w:color w:val="000000"/>
      <w:kern w:val="0"/>
      <w:sz w:val="24"/>
      <w:szCs w:val="20"/>
    </w:rPr>
  </w:style>
  <w:style w:type="paragraph" w:customStyle="1" w:styleId="87">
    <w:name w:val=" Char1 Char Char Char Char Char Char"/>
    <w:basedOn w:val="1"/>
    <w:uiPriority w:val="0"/>
    <w:rPr>
      <w:rFonts w:ascii="Tahoma" w:hAnsi="Tahoma"/>
      <w:sz w:val="24"/>
    </w:rPr>
  </w:style>
  <w:style w:type="paragraph" w:customStyle="1" w:styleId="88">
    <w:name w:val="列出段落"/>
    <w:basedOn w:val="1"/>
    <w:qFormat/>
    <w:uiPriority w:val="0"/>
    <w:pPr>
      <w:widowControl w:val="0"/>
      <w:ind w:firstLine="420" w:firstLineChars="200"/>
      <w:jc w:val="both"/>
    </w:pPr>
    <w:rPr>
      <w:rFonts w:ascii="Calibri" w:hAnsi="Calibri"/>
      <w:kern w:val="2"/>
      <w:szCs w:val="22"/>
    </w:rPr>
  </w:style>
  <w:style w:type="paragraph" w:customStyle="1" w:styleId="89">
    <w:name w:val="xl32"/>
    <w:basedOn w:val="1"/>
    <w:uiPriority w:val="0"/>
    <w:pPr>
      <w:widowControl/>
      <w:spacing w:before="100" w:beforeAutospacing="1" w:after="100" w:afterAutospacing="1"/>
      <w:jc w:val="center"/>
      <w:textAlignment w:val="center"/>
    </w:pPr>
    <w:rPr>
      <w:rFonts w:ascii="Arial Unicode MS" w:hAnsi="Arial Unicode MS" w:cs="宋体"/>
      <w:kern w:val="0"/>
      <w:sz w:val="24"/>
      <w:szCs w:val="24"/>
    </w:rPr>
  </w:style>
  <w:style w:type="paragraph" w:customStyle="1" w:styleId="90">
    <w:name w:val="List Paragraph"/>
    <w:basedOn w:val="1"/>
    <w:uiPriority w:val="0"/>
    <w:pPr>
      <w:widowControl w:val="0"/>
      <w:ind w:firstLine="420" w:firstLineChars="200"/>
      <w:jc w:val="both"/>
    </w:pPr>
    <w:rPr>
      <w:rFonts w:ascii="Calibri" w:hAnsi="Calibri"/>
      <w:kern w:val="2"/>
      <w:szCs w:val="22"/>
    </w:rPr>
  </w:style>
  <w:style w:type="paragraph" w:customStyle="1" w:styleId="91">
    <w:name w:val="表格文字"/>
    <w:basedOn w:val="1"/>
    <w:uiPriority w:val="0"/>
    <w:pPr>
      <w:widowControl w:val="0"/>
      <w:spacing w:before="25" w:beforeLines="0" w:after="25" w:afterLines="0"/>
    </w:pPr>
    <w:rPr>
      <w:bCs/>
      <w:spacing w:val="10"/>
      <w:sz w:val="24"/>
    </w:rPr>
  </w:style>
  <w:style w:type="paragraph" w:customStyle="1" w:styleId="92">
    <w:name w:val="列出段落1"/>
    <w:basedOn w:val="1"/>
    <w:qFormat/>
    <w:uiPriority w:val="0"/>
    <w:pPr>
      <w:ind w:firstLine="420" w:firstLineChars="200"/>
    </w:pPr>
  </w:style>
  <w:style w:type="paragraph" w:customStyle="1" w:styleId="93">
    <w:name w:val="标题1"/>
    <w:basedOn w:val="1"/>
    <w:qFormat/>
    <w:uiPriority w:val="0"/>
    <w:pPr>
      <w:spacing w:line="360" w:lineRule="auto"/>
      <w:jc w:val="center"/>
    </w:pPr>
    <w:rPr>
      <w:rFonts w:ascii="黑体" w:eastAsia="黑体"/>
      <w:b/>
      <w:sz w:val="44"/>
    </w:rPr>
  </w:style>
  <w:style w:type="paragraph" w:customStyle="1" w:styleId="94">
    <w:name w:val="题注5"/>
    <w:basedOn w:val="1"/>
    <w:next w:val="9"/>
    <w:uiPriority w:val="0"/>
    <w:pPr>
      <w:widowControl w:val="0"/>
      <w:jc w:val="center"/>
    </w:pPr>
    <w:rPr>
      <w:b/>
      <w:color w:val="000000"/>
      <w:kern w:val="2"/>
      <w:sz w:val="24"/>
      <w:szCs w:val="21"/>
    </w:rPr>
  </w:style>
  <w:style w:type="paragraph" w:customStyle="1" w:styleId="95">
    <w:name w:val="aa-技术指标"/>
    <w:basedOn w:val="1"/>
    <w:next w:val="84"/>
    <w:qFormat/>
    <w:uiPriority w:val="0"/>
    <w:pPr>
      <w:numPr>
        <w:ilvl w:val="0"/>
        <w:numId w:val="4"/>
      </w:numPr>
      <w:spacing w:line="360" w:lineRule="auto"/>
      <w:ind w:left="500" w:leftChars="300" w:hanging="200" w:hangingChars="200"/>
    </w:pPr>
    <w:rPr>
      <w:rFonts w:ascii="Times New Roman" w:hAnsi="Times New Roman" w:eastAsia="仿宋"/>
      <w:sz w:val="28"/>
    </w:rPr>
  </w:style>
  <w:style w:type="paragraph" w:customStyle="1" w:styleId="96">
    <w:name w:val="正文文本_1_0"/>
    <w:basedOn w:val="72"/>
    <w:unhideWhenUsed/>
    <w:qFormat/>
    <w:uiPriority w:val="0"/>
    <w:rPr>
      <w:rFonts w:ascii="Calibri" w:hAnsi="Calibri" w:eastAsia="黑体" w:cs="Times New Roman"/>
      <w:sz w:val="36"/>
    </w:rPr>
  </w:style>
  <w:style w:type="paragraph" w:customStyle="1" w:styleId="97">
    <w:name w:val="书籍标题4"/>
    <w:basedOn w:val="62"/>
    <w:next w:val="1"/>
    <w:uiPriority w:val="0"/>
    <w:pPr>
      <w:numPr>
        <w:ilvl w:val="3"/>
        <w:numId w:val="1"/>
      </w:numPr>
      <w:tabs>
        <w:tab w:val="left" w:pos="1680"/>
        <w:tab w:val="clear" w:pos="1260"/>
      </w:tabs>
      <w:spacing w:before="0" w:beforeLines="0" w:after="0" w:afterLines="0"/>
      <w:ind w:left="1680" w:hanging="420"/>
      <w:outlineLvl w:val="3"/>
    </w:pPr>
    <w:rPr>
      <w:sz w:val="24"/>
      <w:szCs w:val="24"/>
      <w:lang w:val="zh-CN"/>
    </w:rPr>
  </w:style>
  <w:style w:type="paragraph" w:customStyle="1" w:styleId="98">
    <w:name w:val=" Char"/>
    <w:basedOn w:val="1"/>
    <w:uiPriority w:val="0"/>
    <w:pPr>
      <w:spacing w:after="160" w:afterLines="0" w:line="240" w:lineRule="exact"/>
    </w:pPr>
    <w:rPr>
      <w:rFonts w:ascii="Verdana" w:hAnsi="Verdana"/>
      <w:lang w:eastAsia="en-US"/>
    </w:rPr>
  </w:style>
  <w:style w:type="paragraph" w:customStyle="1" w:styleId="99">
    <w:name w:val="样式 小四 段前: 5 磅 段后: 5 磅 首行缩进:  2 字符"/>
    <w:basedOn w:val="1"/>
    <w:qFormat/>
    <w:uiPriority w:val="0"/>
    <w:pPr>
      <w:spacing w:line="360" w:lineRule="auto"/>
    </w:pPr>
    <w:rPr>
      <w:rFonts w:ascii="宋体" w:hAnsi="宋体"/>
      <w:b/>
      <w:bCs/>
      <w:color w:val="000000"/>
      <w:szCs w:val="21"/>
    </w:rPr>
  </w:style>
  <w:style w:type="paragraph" w:customStyle="1" w:styleId="100">
    <w:name w:val="泽源-正文"/>
    <w:basedOn w:val="1"/>
    <w:qFormat/>
    <w:uiPriority w:val="0"/>
    <w:pPr>
      <w:spacing w:line="360" w:lineRule="auto"/>
      <w:ind w:firstLine="200" w:firstLineChars="200"/>
    </w:pPr>
    <w:rPr>
      <w:rFonts w:ascii="Times New Roman" w:hAnsi="Times New Roman" w:eastAsia="宋体" w:cs="Times New Roman"/>
      <w:kern w:val="0"/>
      <w:sz w:val="24"/>
      <w:szCs w:val="20"/>
      <w:lang w:val="zh-CN"/>
    </w:rPr>
  </w:style>
  <w:style w:type="paragraph" w:customStyle="1" w:styleId="101">
    <w:name w:val="书籍标题1"/>
    <w:basedOn w:val="1"/>
    <w:next w:val="1"/>
    <w:uiPriority w:val="0"/>
    <w:pPr>
      <w:pageBreakBefore/>
      <w:numPr>
        <w:ilvl w:val="0"/>
        <w:numId w:val="1"/>
      </w:numPr>
      <w:spacing w:before="624" w:beforeLines="200" w:after="624" w:afterLines="200"/>
      <w:jc w:val="center"/>
      <w:outlineLvl w:val="0"/>
    </w:pPr>
    <w:rPr>
      <w:rFonts w:eastAsia="黑体"/>
      <w:b/>
      <w:bCs/>
      <w:spacing w:val="20"/>
      <w:kern w:val="44"/>
      <w:sz w:val="44"/>
    </w:rPr>
  </w:style>
  <w:style w:type="character" w:customStyle="1" w:styleId="102">
    <w:name w:val="Char Char11"/>
    <w:basedOn w:val="34"/>
    <w:qFormat/>
    <w:uiPriority w:val="0"/>
    <w:rPr>
      <w:rFonts w:ascii="Verdana" w:hAnsi="Verdana"/>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microsoft.com/office/2011/relationships/people" Target="people.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Microsoft</Company>
  <Pages>65</Pages>
  <Words>27499</Words>
  <Characters>29657</Characters>
  <Lines>227</Lines>
  <Paragraphs>63</Paragraphs>
  <TotalTime>38</TotalTime>
  <ScaleCrop>false</ScaleCrop>
  <LinksUpToDate>false</LinksUpToDate>
  <CharactersWithSpaces>34293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2016-09-18T01:10:00Z</dcterms:created>
  <dc:creator>顺为</dc:creator>
  <cp:lastModifiedBy>阿强</cp:lastModifiedBy>
  <cp:lastPrinted>2015-10-10T07:50:00Z</cp:lastPrinted>
  <dcterms:modified xsi:type="dcterms:W3CDTF">2023-03-20T04:39:47Z</dcterms:modified>
  <dc:title>云浮市公安局云城分局</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B5F93B3DF1B84689A8D1FDEF49C81A58</vt:lpwstr>
  </property>
</Properties>
</file>