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5D" w:rsidRDefault="00F3755D">
      <w:pPr>
        <w:spacing w:line="240" w:lineRule="auto"/>
        <w:ind w:firstLineChars="0" w:firstLine="0"/>
        <w:jc w:val="center"/>
        <w:rPr>
          <w:rFonts w:ascii="宋体"/>
          <w:b/>
          <w:spacing w:val="80"/>
          <w:sz w:val="72"/>
          <w:szCs w:val="72"/>
        </w:rPr>
      </w:pPr>
    </w:p>
    <w:p w:rsidR="00F3755D" w:rsidRDefault="001F1629">
      <w:pPr>
        <w:spacing w:line="240" w:lineRule="auto"/>
        <w:ind w:firstLineChars="0" w:firstLine="0"/>
        <w:jc w:val="center"/>
        <w:rPr>
          <w:rFonts w:ascii="宋体"/>
          <w:b/>
          <w:spacing w:val="80"/>
          <w:sz w:val="72"/>
          <w:szCs w:val="72"/>
        </w:rPr>
      </w:pPr>
      <w:r>
        <w:rPr>
          <w:rFonts w:ascii="宋体" w:hint="eastAsia"/>
          <w:b/>
          <w:spacing w:val="80"/>
          <w:sz w:val="72"/>
          <w:szCs w:val="72"/>
        </w:rPr>
        <w:t>裕民县哈拉布拉乡北哈拉布拉村特色美食街建设项目</w:t>
      </w:r>
    </w:p>
    <w:p w:rsidR="00F3755D" w:rsidRDefault="00F3755D">
      <w:pPr>
        <w:spacing w:line="360" w:lineRule="auto"/>
        <w:ind w:firstLine="880"/>
        <w:rPr>
          <w:rFonts w:ascii="宋体"/>
          <w:sz w:val="44"/>
        </w:rPr>
      </w:pPr>
    </w:p>
    <w:p w:rsidR="00F3755D" w:rsidRDefault="00F3755D">
      <w:pPr>
        <w:spacing w:line="360" w:lineRule="auto"/>
        <w:ind w:firstLine="880"/>
        <w:rPr>
          <w:rFonts w:ascii="宋体"/>
          <w:sz w:val="44"/>
        </w:rPr>
      </w:pPr>
    </w:p>
    <w:p w:rsidR="00F3755D" w:rsidRDefault="001F1629">
      <w:pPr>
        <w:spacing w:line="240" w:lineRule="auto"/>
        <w:ind w:firstLineChars="0" w:firstLine="0"/>
        <w:jc w:val="center"/>
        <w:rPr>
          <w:rFonts w:ascii="宋体"/>
          <w:b/>
          <w:spacing w:val="80"/>
          <w:sz w:val="72"/>
          <w:szCs w:val="72"/>
        </w:rPr>
      </w:pPr>
      <w:r>
        <w:rPr>
          <w:rFonts w:ascii="宋体" w:hint="eastAsia"/>
          <w:b/>
          <w:spacing w:val="80"/>
          <w:sz w:val="72"/>
          <w:szCs w:val="72"/>
        </w:rPr>
        <w:t>竞争性谈判文件</w:t>
      </w:r>
    </w:p>
    <w:p w:rsidR="00F3755D" w:rsidRDefault="001F1629">
      <w:pPr>
        <w:spacing w:line="240" w:lineRule="auto"/>
        <w:ind w:firstLineChars="0" w:firstLine="0"/>
        <w:jc w:val="center"/>
        <w:rPr>
          <w:rFonts w:ascii="宋体"/>
          <w:b/>
          <w:bCs/>
          <w:sz w:val="28"/>
          <w:szCs w:val="28"/>
        </w:rPr>
      </w:pPr>
      <w:r>
        <w:rPr>
          <w:rFonts w:ascii="宋体" w:hint="eastAsia"/>
          <w:b/>
          <w:bCs/>
          <w:sz w:val="28"/>
          <w:szCs w:val="28"/>
        </w:rPr>
        <w:t>（项目编号：</w:t>
      </w:r>
      <w:r>
        <w:rPr>
          <w:rFonts w:ascii="宋体" w:hint="eastAsia"/>
          <w:b/>
          <w:bCs/>
          <w:sz w:val="28"/>
          <w:szCs w:val="28"/>
        </w:rPr>
        <w:t>RHZC2023-050JZ</w:t>
      </w:r>
      <w:r>
        <w:rPr>
          <w:rFonts w:ascii="宋体" w:hint="eastAsia"/>
          <w:b/>
          <w:bCs/>
          <w:sz w:val="28"/>
          <w:szCs w:val="28"/>
        </w:rPr>
        <w:t>）</w:t>
      </w:r>
    </w:p>
    <w:p w:rsidR="00F3755D" w:rsidRDefault="00F3755D">
      <w:pPr>
        <w:spacing w:line="360" w:lineRule="auto"/>
        <w:ind w:firstLine="1284"/>
        <w:jc w:val="center"/>
        <w:rPr>
          <w:rFonts w:ascii="宋体"/>
          <w:b/>
          <w:spacing w:val="80"/>
          <w:sz w:val="48"/>
          <w:szCs w:val="48"/>
        </w:rPr>
      </w:pPr>
    </w:p>
    <w:p w:rsidR="00F3755D" w:rsidRDefault="00F3755D">
      <w:pPr>
        <w:spacing w:line="360" w:lineRule="auto"/>
        <w:ind w:firstLine="482"/>
        <w:jc w:val="center"/>
        <w:rPr>
          <w:rFonts w:ascii="宋体"/>
          <w:b/>
          <w:sz w:val="24"/>
        </w:rPr>
      </w:pPr>
    </w:p>
    <w:p w:rsidR="00F3755D" w:rsidRDefault="00F3755D">
      <w:pPr>
        <w:spacing w:line="360" w:lineRule="auto"/>
        <w:ind w:firstLine="482"/>
        <w:rPr>
          <w:rFonts w:ascii="宋体"/>
          <w:b/>
          <w:sz w:val="24"/>
        </w:rPr>
      </w:pPr>
    </w:p>
    <w:p w:rsidR="00F3755D" w:rsidRDefault="00F3755D">
      <w:pPr>
        <w:spacing w:line="360" w:lineRule="auto"/>
        <w:ind w:firstLine="482"/>
        <w:jc w:val="center"/>
        <w:rPr>
          <w:rFonts w:ascii="宋体"/>
          <w:b/>
          <w:sz w:val="24"/>
        </w:rPr>
      </w:pPr>
    </w:p>
    <w:p w:rsidR="00F3755D" w:rsidRDefault="00F3755D">
      <w:pPr>
        <w:spacing w:line="360" w:lineRule="auto"/>
        <w:ind w:firstLine="482"/>
        <w:jc w:val="center"/>
        <w:rPr>
          <w:rFonts w:ascii="宋体"/>
          <w:b/>
          <w:sz w:val="24"/>
        </w:rPr>
      </w:pPr>
    </w:p>
    <w:p w:rsidR="00F3755D" w:rsidRDefault="00F3755D">
      <w:pPr>
        <w:spacing w:line="360" w:lineRule="auto"/>
        <w:ind w:firstLine="482"/>
        <w:jc w:val="center"/>
        <w:rPr>
          <w:rFonts w:ascii="宋体"/>
          <w:b/>
          <w:sz w:val="24"/>
        </w:rPr>
      </w:pPr>
    </w:p>
    <w:p w:rsidR="00F3755D" w:rsidRDefault="00F3755D">
      <w:pPr>
        <w:spacing w:line="360" w:lineRule="auto"/>
        <w:ind w:firstLineChars="0" w:firstLine="0"/>
        <w:rPr>
          <w:rFonts w:ascii="宋体"/>
          <w:sz w:val="24"/>
        </w:rPr>
      </w:pPr>
    </w:p>
    <w:p w:rsidR="00F3755D" w:rsidRDefault="001F1629">
      <w:pPr>
        <w:ind w:firstLine="643"/>
        <w:rPr>
          <w:rFonts w:ascii="宋体"/>
          <w:b/>
          <w:bCs/>
          <w:sz w:val="32"/>
          <w:szCs w:val="32"/>
        </w:rPr>
      </w:pPr>
      <w:r>
        <w:rPr>
          <w:rFonts w:ascii="宋体" w:hint="eastAsia"/>
          <w:b/>
          <w:bCs/>
          <w:sz w:val="32"/>
          <w:szCs w:val="32"/>
        </w:rPr>
        <w:t>采购人：裕民县哈拉布拉乡人民政府</w:t>
      </w:r>
    </w:p>
    <w:p w:rsidR="00F3755D" w:rsidRDefault="001F1629">
      <w:pPr>
        <w:ind w:firstLine="643"/>
        <w:rPr>
          <w:rFonts w:ascii="宋体"/>
          <w:sz w:val="22"/>
          <w:szCs w:val="22"/>
        </w:rPr>
      </w:pPr>
      <w:r>
        <w:rPr>
          <w:rFonts w:ascii="宋体" w:hint="eastAsia"/>
          <w:b/>
          <w:bCs/>
          <w:sz w:val="32"/>
          <w:szCs w:val="32"/>
        </w:rPr>
        <w:t>采购代理机构：新疆瑞恒中信工程项目管理有限公司</w:t>
      </w:r>
    </w:p>
    <w:p w:rsidR="00F3755D" w:rsidRDefault="00F3755D">
      <w:pPr>
        <w:spacing w:line="360" w:lineRule="auto"/>
        <w:ind w:firstLine="440"/>
        <w:rPr>
          <w:rFonts w:ascii="宋体"/>
          <w:sz w:val="22"/>
          <w:szCs w:val="22"/>
        </w:rPr>
      </w:pPr>
    </w:p>
    <w:p w:rsidR="00F3755D" w:rsidRDefault="00F3755D">
      <w:pPr>
        <w:spacing w:line="360" w:lineRule="auto"/>
        <w:ind w:firstLine="440"/>
        <w:rPr>
          <w:rFonts w:ascii="宋体"/>
          <w:sz w:val="22"/>
          <w:szCs w:val="22"/>
        </w:rPr>
      </w:pPr>
    </w:p>
    <w:p w:rsidR="00F3755D" w:rsidRDefault="001F1629">
      <w:pPr>
        <w:spacing w:line="360" w:lineRule="auto"/>
        <w:ind w:firstLineChars="0" w:firstLine="0"/>
        <w:jc w:val="center"/>
        <w:rPr>
          <w:rFonts w:ascii="宋体"/>
          <w:b/>
          <w:bCs/>
          <w:sz w:val="32"/>
          <w:szCs w:val="32"/>
        </w:rPr>
      </w:pPr>
      <w:r>
        <w:rPr>
          <w:rFonts w:ascii="宋体" w:hint="eastAsia"/>
          <w:b/>
          <w:bCs/>
          <w:sz w:val="32"/>
          <w:szCs w:val="32"/>
        </w:rPr>
        <w:t>2023</w:t>
      </w:r>
      <w:r>
        <w:rPr>
          <w:rFonts w:ascii="宋体" w:hint="eastAsia"/>
          <w:b/>
          <w:bCs/>
          <w:sz w:val="32"/>
          <w:szCs w:val="32"/>
        </w:rPr>
        <w:t>年</w:t>
      </w:r>
      <w:r>
        <w:rPr>
          <w:rFonts w:ascii="宋体" w:hint="eastAsia"/>
          <w:b/>
          <w:bCs/>
          <w:sz w:val="32"/>
          <w:szCs w:val="32"/>
        </w:rPr>
        <w:t>04</w:t>
      </w:r>
      <w:r>
        <w:rPr>
          <w:rFonts w:ascii="宋体" w:hint="eastAsia"/>
          <w:b/>
          <w:bCs/>
          <w:sz w:val="32"/>
          <w:szCs w:val="32"/>
        </w:rPr>
        <w:t>月</w:t>
      </w:r>
    </w:p>
    <w:p w:rsidR="00F3755D" w:rsidRDefault="00F3755D">
      <w:pPr>
        <w:spacing w:line="360" w:lineRule="auto"/>
        <w:ind w:firstLine="883"/>
        <w:rPr>
          <w:rFonts w:ascii="仿宋" w:eastAsia="仿宋" w:hAnsi="仿宋" w:cs="仿宋"/>
          <w:b/>
          <w:bCs/>
          <w:sz w:val="44"/>
          <w:szCs w:val="44"/>
        </w:rPr>
        <w:sectPr w:rsidR="00F3755D">
          <w:headerReference w:type="even" r:id="rId9"/>
          <w:headerReference w:type="default" r:id="rId10"/>
          <w:footerReference w:type="even" r:id="rId11"/>
          <w:footerReference w:type="default" r:id="rId12"/>
          <w:headerReference w:type="first" r:id="rId13"/>
          <w:footerReference w:type="first" r:id="rId14"/>
          <w:pgSz w:w="11906" w:h="16838"/>
          <w:pgMar w:top="850" w:right="782" w:bottom="868" w:left="918" w:header="851" w:footer="998" w:gutter="0"/>
          <w:cols w:space="720"/>
          <w:titlePg/>
          <w:docGrid w:linePitch="332"/>
        </w:sectPr>
      </w:pPr>
    </w:p>
    <w:p w:rsidR="00F3755D" w:rsidRDefault="001F1629">
      <w:pPr>
        <w:spacing w:line="360" w:lineRule="auto"/>
        <w:ind w:left="4859" w:hangingChars="1100" w:hanging="4859"/>
        <w:rPr>
          <w:rFonts w:ascii="仿宋" w:eastAsia="仿宋" w:hAnsi="仿宋" w:cs="仿宋"/>
          <w:b/>
          <w:bCs/>
          <w:sz w:val="36"/>
          <w:szCs w:val="36"/>
        </w:rPr>
      </w:pPr>
      <w:r>
        <w:rPr>
          <w:rFonts w:ascii="仿宋" w:eastAsia="仿宋" w:hAnsi="仿宋" w:cs="仿宋" w:hint="eastAsia"/>
          <w:b/>
          <w:bCs/>
          <w:sz w:val="44"/>
          <w:szCs w:val="44"/>
        </w:rPr>
        <w:lastRenderedPageBreak/>
        <w:t xml:space="preserve">                                                                                                                                                                                                                                                       </w:t>
      </w:r>
      <w:bookmarkStart w:id="0" w:name="_Toc16969_WPSOffice_Type1"/>
      <w:r>
        <w:rPr>
          <w:rFonts w:ascii="仿宋" w:eastAsia="仿宋" w:hAnsi="仿宋" w:cs="仿宋" w:hint="eastAsia"/>
          <w:b/>
          <w:bCs/>
          <w:sz w:val="36"/>
          <w:szCs w:val="36"/>
        </w:rPr>
        <w:t>目</w:t>
      </w:r>
      <w:r>
        <w:rPr>
          <w:rFonts w:ascii="仿宋" w:eastAsia="仿宋" w:hAnsi="仿宋" w:cs="仿宋" w:hint="eastAsia"/>
          <w:b/>
          <w:bCs/>
          <w:sz w:val="36"/>
          <w:szCs w:val="36"/>
        </w:rPr>
        <w:t xml:space="preserve">   </w:t>
      </w:r>
      <w:r>
        <w:rPr>
          <w:rFonts w:ascii="仿宋" w:eastAsia="仿宋" w:hAnsi="仿宋" w:cs="仿宋" w:hint="eastAsia"/>
          <w:b/>
          <w:bCs/>
          <w:sz w:val="36"/>
          <w:szCs w:val="36"/>
        </w:rPr>
        <w:t>录</w:t>
      </w:r>
    </w:p>
    <w:bookmarkEnd w:id="0"/>
    <w:p w:rsidR="00F3755D" w:rsidRDefault="001F1629">
      <w:pPr>
        <w:pStyle w:val="WPSOffice1"/>
        <w:tabs>
          <w:tab w:val="right" w:leader="dot" w:pos="10200"/>
        </w:tabs>
        <w:ind w:firstLine="562"/>
        <w:rPr>
          <w:rFonts w:ascii="仿宋" w:eastAsia="仿宋" w:hAnsi="仿宋" w:cs="仿宋"/>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 HY</w:instrText>
      </w:r>
      <w:r>
        <w:rPr>
          <w:rFonts w:ascii="仿宋" w:eastAsia="仿宋" w:hAnsi="仿宋" w:cs="仿宋" w:hint="eastAsia"/>
          <w:b/>
          <w:bCs/>
          <w:sz w:val="28"/>
          <w:szCs w:val="28"/>
        </w:rPr>
        <w:instrText xml:space="preserve">PERLINK \l _Toc13515_WPSOffice_Level1 </w:instrText>
      </w:r>
      <w:r>
        <w:rPr>
          <w:rFonts w:ascii="仿宋" w:eastAsia="仿宋" w:hAnsi="仿宋" w:cs="仿宋" w:hint="eastAsia"/>
          <w:b/>
          <w:bCs/>
          <w:sz w:val="28"/>
          <w:szCs w:val="28"/>
        </w:rPr>
        <w:fldChar w:fldCharType="separate"/>
      </w:r>
      <w:r>
        <w:rPr>
          <w:rFonts w:ascii="仿宋" w:eastAsia="仿宋" w:hAnsi="仿宋" w:cs="仿宋" w:hint="eastAsia"/>
          <w:b/>
          <w:bCs/>
          <w:sz w:val="28"/>
          <w:szCs w:val="28"/>
        </w:rPr>
        <w:t>第一部分</w:t>
      </w:r>
      <w:r>
        <w:rPr>
          <w:rFonts w:ascii="仿宋" w:eastAsia="仿宋" w:hAnsi="仿宋" w:cs="仿宋" w:hint="eastAsia"/>
          <w:b/>
          <w:bCs/>
          <w:sz w:val="28"/>
          <w:szCs w:val="28"/>
        </w:rPr>
        <w:t xml:space="preserve">  </w:t>
      </w:r>
      <w:r>
        <w:rPr>
          <w:rFonts w:ascii="仿宋" w:eastAsia="仿宋" w:hAnsi="仿宋" w:cs="仿宋" w:hint="eastAsia"/>
          <w:b/>
          <w:bCs/>
          <w:sz w:val="28"/>
          <w:szCs w:val="28"/>
        </w:rPr>
        <w:t>谈判邀请</w:t>
      </w:r>
      <w:r>
        <w:rPr>
          <w:rFonts w:ascii="仿宋" w:eastAsia="仿宋" w:hAnsi="仿宋" w:cs="仿宋" w:hint="eastAsia"/>
          <w:b/>
          <w:bCs/>
          <w:sz w:val="28"/>
          <w:szCs w:val="28"/>
        </w:rPr>
        <w:tab/>
      </w:r>
      <w:bookmarkStart w:id="1" w:name="_Toc13515_WPSOffice_Level1Page"/>
      <w:r>
        <w:rPr>
          <w:rFonts w:ascii="仿宋" w:eastAsia="仿宋" w:hAnsi="仿宋" w:cs="仿宋" w:hint="eastAsia"/>
          <w:b/>
          <w:bCs/>
          <w:sz w:val="28"/>
          <w:szCs w:val="28"/>
        </w:rPr>
        <w:t>2</w:t>
      </w:r>
      <w:bookmarkEnd w:id="1"/>
      <w:r>
        <w:rPr>
          <w:rFonts w:ascii="仿宋" w:eastAsia="仿宋" w:hAnsi="仿宋" w:cs="仿宋" w:hint="eastAsia"/>
          <w:b/>
          <w:bCs/>
          <w:sz w:val="28"/>
          <w:szCs w:val="28"/>
        </w:rPr>
        <w:fldChar w:fldCharType="end"/>
      </w:r>
    </w:p>
    <w:p w:rsidR="00F3755D" w:rsidRDefault="001F1629">
      <w:pPr>
        <w:pStyle w:val="WPSOffice1"/>
        <w:tabs>
          <w:tab w:val="right" w:leader="dot" w:pos="10200"/>
        </w:tabs>
        <w:ind w:firstLine="400"/>
        <w:rPr>
          <w:rFonts w:ascii="仿宋" w:eastAsia="仿宋" w:hAnsi="仿宋" w:cs="仿宋"/>
          <w:b/>
          <w:bCs/>
          <w:sz w:val="28"/>
          <w:szCs w:val="28"/>
        </w:rPr>
      </w:pPr>
      <w:hyperlink w:anchor="_Toc31020_WPSOffice_Level1" w:history="1">
        <w:r>
          <w:rPr>
            <w:rFonts w:ascii="仿宋" w:eastAsia="仿宋" w:hAnsi="仿宋" w:cs="仿宋" w:hint="eastAsia"/>
            <w:b/>
            <w:bCs/>
            <w:sz w:val="28"/>
            <w:szCs w:val="28"/>
          </w:rPr>
          <w:t>第二部分</w:t>
        </w:r>
        <w:r>
          <w:rPr>
            <w:rFonts w:ascii="仿宋" w:eastAsia="仿宋" w:hAnsi="仿宋" w:cs="仿宋" w:hint="eastAsia"/>
            <w:b/>
            <w:bCs/>
            <w:sz w:val="28"/>
            <w:szCs w:val="28"/>
          </w:rPr>
          <w:t xml:space="preserve">  </w:t>
        </w:r>
        <w:r>
          <w:rPr>
            <w:rFonts w:ascii="仿宋" w:eastAsia="仿宋" w:hAnsi="仿宋" w:cs="仿宋" w:hint="eastAsia"/>
            <w:b/>
            <w:bCs/>
            <w:sz w:val="28"/>
            <w:szCs w:val="28"/>
          </w:rPr>
          <w:t>供应商须知</w:t>
        </w:r>
        <w:r>
          <w:rPr>
            <w:rFonts w:ascii="仿宋" w:eastAsia="仿宋" w:hAnsi="仿宋" w:cs="仿宋" w:hint="eastAsia"/>
            <w:b/>
            <w:bCs/>
            <w:sz w:val="28"/>
            <w:szCs w:val="28"/>
          </w:rPr>
          <w:tab/>
          <w:t>5</w:t>
        </w:r>
      </w:hyperlink>
    </w:p>
    <w:p w:rsidR="00F3755D" w:rsidRDefault="001F1629">
      <w:pPr>
        <w:pStyle w:val="WPSOffice1"/>
        <w:tabs>
          <w:tab w:val="right" w:leader="dot" w:pos="10200"/>
        </w:tabs>
        <w:ind w:firstLine="400"/>
        <w:rPr>
          <w:rFonts w:ascii="仿宋" w:eastAsia="仿宋" w:hAnsi="仿宋" w:cs="仿宋"/>
          <w:b/>
          <w:bCs/>
          <w:sz w:val="28"/>
          <w:szCs w:val="28"/>
        </w:rPr>
      </w:pPr>
      <w:hyperlink w:anchor="_Toc22040_WPSOffice_Level1" w:history="1">
        <w:r>
          <w:rPr>
            <w:rFonts w:ascii="仿宋" w:eastAsia="仿宋" w:hAnsi="仿宋" w:cs="仿宋" w:hint="eastAsia"/>
            <w:b/>
            <w:bCs/>
            <w:sz w:val="28"/>
            <w:szCs w:val="28"/>
          </w:rPr>
          <w:t>第三部分</w:t>
        </w:r>
        <w:r>
          <w:rPr>
            <w:rFonts w:ascii="仿宋" w:eastAsia="仿宋" w:hAnsi="仿宋" w:cs="仿宋" w:hint="eastAsia"/>
            <w:b/>
            <w:bCs/>
            <w:sz w:val="28"/>
            <w:szCs w:val="28"/>
          </w:rPr>
          <w:t xml:space="preserve">  </w:t>
        </w:r>
        <w:r>
          <w:rPr>
            <w:rFonts w:ascii="仿宋" w:eastAsia="仿宋" w:hAnsi="仿宋" w:cs="仿宋" w:hint="eastAsia"/>
            <w:b/>
            <w:bCs/>
            <w:sz w:val="28"/>
            <w:szCs w:val="28"/>
          </w:rPr>
          <w:t>竞争性谈判说明</w:t>
        </w:r>
        <w:r>
          <w:rPr>
            <w:rFonts w:ascii="仿宋" w:eastAsia="仿宋" w:hAnsi="仿宋" w:cs="仿宋" w:hint="eastAsia"/>
            <w:b/>
            <w:bCs/>
            <w:sz w:val="28"/>
            <w:szCs w:val="28"/>
          </w:rPr>
          <w:tab/>
          <w:t>9</w:t>
        </w:r>
      </w:hyperlink>
    </w:p>
    <w:p w:rsidR="00F3755D" w:rsidRDefault="001F1629">
      <w:pPr>
        <w:pStyle w:val="WPSOffice1"/>
        <w:tabs>
          <w:tab w:val="right" w:leader="dot" w:pos="10200"/>
        </w:tabs>
        <w:ind w:firstLine="400"/>
        <w:rPr>
          <w:rFonts w:ascii="仿宋" w:eastAsia="仿宋" w:hAnsi="仿宋" w:cs="仿宋"/>
          <w:b/>
          <w:bCs/>
          <w:sz w:val="28"/>
          <w:szCs w:val="28"/>
        </w:rPr>
      </w:pPr>
      <w:hyperlink w:anchor="_Toc1622_WPSOffice_Level1" w:history="1">
        <w:r>
          <w:rPr>
            <w:rFonts w:ascii="仿宋" w:eastAsia="仿宋" w:hAnsi="仿宋" w:cs="仿宋" w:hint="eastAsia"/>
            <w:b/>
            <w:bCs/>
            <w:sz w:val="28"/>
            <w:szCs w:val="28"/>
          </w:rPr>
          <w:t>第四部分</w:t>
        </w:r>
        <w:r>
          <w:rPr>
            <w:rFonts w:ascii="仿宋" w:eastAsia="仿宋" w:hAnsi="仿宋" w:cs="仿宋" w:hint="eastAsia"/>
            <w:b/>
            <w:bCs/>
            <w:sz w:val="28"/>
            <w:szCs w:val="28"/>
          </w:rPr>
          <w:t xml:space="preserve">  </w:t>
        </w:r>
        <w:r>
          <w:rPr>
            <w:rFonts w:ascii="仿宋" w:eastAsia="仿宋" w:hAnsi="仿宋" w:cs="仿宋" w:hint="eastAsia"/>
            <w:b/>
            <w:bCs/>
            <w:sz w:val="28"/>
            <w:szCs w:val="28"/>
          </w:rPr>
          <w:t>提交响应文件的说明</w:t>
        </w:r>
        <w:r>
          <w:rPr>
            <w:rFonts w:ascii="仿宋" w:eastAsia="仿宋" w:hAnsi="仿宋" w:cs="仿宋" w:hint="eastAsia"/>
            <w:b/>
            <w:bCs/>
            <w:sz w:val="28"/>
            <w:szCs w:val="28"/>
          </w:rPr>
          <w:tab/>
          <w:t>1</w:t>
        </w:r>
      </w:hyperlink>
      <w:r>
        <w:rPr>
          <w:rFonts w:ascii="仿宋" w:eastAsia="仿宋" w:hAnsi="仿宋" w:cs="仿宋" w:hint="eastAsia"/>
          <w:b/>
          <w:bCs/>
          <w:sz w:val="28"/>
          <w:szCs w:val="28"/>
        </w:rPr>
        <w:t>1</w:t>
      </w:r>
    </w:p>
    <w:p w:rsidR="00F3755D" w:rsidRDefault="001F1629">
      <w:pPr>
        <w:pStyle w:val="WPSOffice1"/>
        <w:tabs>
          <w:tab w:val="right" w:leader="dot" w:pos="10200"/>
        </w:tabs>
        <w:ind w:firstLine="400"/>
        <w:rPr>
          <w:rFonts w:ascii="仿宋" w:eastAsia="仿宋" w:hAnsi="仿宋" w:cs="仿宋"/>
          <w:b/>
          <w:bCs/>
          <w:sz w:val="28"/>
          <w:szCs w:val="28"/>
        </w:rPr>
      </w:pPr>
      <w:hyperlink w:anchor="_Toc4360_WPSOffice_Level1" w:history="1">
        <w:r>
          <w:rPr>
            <w:rFonts w:ascii="仿宋" w:eastAsia="仿宋" w:hAnsi="仿宋" w:cs="仿宋" w:hint="eastAsia"/>
            <w:b/>
            <w:bCs/>
            <w:sz w:val="28"/>
            <w:szCs w:val="28"/>
          </w:rPr>
          <w:t>第五部分</w:t>
        </w:r>
        <w:r>
          <w:rPr>
            <w:rFonts w:ascii="仿宋" w:eastAsia="仿宋" w:hAnsi="仿宋" w:cs="仿宋" w:hint="eastAsia"/>
            <w:b/>
            <w:bCs/>
            <w:sz w:val="28"/>
            <w:szCs w:val="28"/>
          </w:rPr>
          <w:t xml:space="preserve">  </w:t>
        </w:r>
        <w:r>
          <w:rPr>
            <w:rFonts w:ascii="仿宋" w:eastAsia="仿宋" w:hAnsi="仿宋" w:cs="仿宋" w:hint="eastAsia"/>
            <w:b/>
            <w:bCs/>
            <w:sz w:val="28"/>
            <w:szCs w:val="28"/>
          </w:rPr>
          <w:t>商务部分</w:t>
        </w:r>
        <w:r>
          <w:rPr>
            <w:rFonts w:ascii="仿宋" w:eastAsia="仿宋" w:hAnsi="仿宋" w:cs="仿宋" w:hint="eastAsia"/>
            <w:b/>
            <w:bCs/>
            <w:sz w:val="28"/>
            <w:szCs w:val="28"/>
          </w:rPr>
          <w:tab/>
          <w:t>2</w:t>
        </w:r>
      </w:hyperlink>
      <w:r>
        <w:rPr>
          <w:rFonts w:ascii="仿宋" w:eastAsia="仿宋" w:hAnsi="仿宋" w:cs="仿宋" w:hint="eastAsia"/>
          <w:b/>
          <w:bCs/>
          <w:sz w:val="28"/>
          <w:szCs w:val="28"/>
        </w:rPr>
        <w:t>5</w:t>
      </w:r>
    </w:p>
    <w:p w:rsidR="00F3755D" w:rsidRDefault="001F1629">
      <w:pPr>
        <w:pStyle w:val="WPSOffice1"/>
        <w:tabs>
          <w:tab w:val="right" w:leader="dot" w:pos="10200"/>
        </w:tabs>
        <w:ind w:firstLine="400"/>
        <w:rPr>
          <w:rFonts w:ascii="仿宋" w:eastAsia="仿宋" w:hAnsi="仿宋" w:cs="仿宋"/>
          <w:b/>
          <w:bCs/>
          <w:sz w:val="28"/>
          <w:szCs w:val="28"/>
        </w:rPr>
      </w:pPr>
      <w:hyperlink w:anchor="_Toc3424_WPSOffice_Level1" w:history="1">
        <w:r>
          <w:rPr>
            <w:rFonts w:ascii="仿宋" w:eastAsia="仿宋" w:hAnsi="仿宋" w:cs="仿宋" w:hint="eastAsia"/>
            <w:b/>
            <w:bCs/>
            <w:sz w:val="28"/>
            <w:szCs w:val="28"/>
          </w:rPr>
          <w:t>第六部分</w:t>
        </w:r>
        <w:r>
          <w:rPr>
            <w:rFonts w:ascii="仿宋" w:eastAsia="仿宋" w:hAnsi="仿宋" w:cs="仿宋" w:hint="eastAsia"/>
            <w:b/>
            <w:bCs/>
            <w:sz w:val="28"/>
            <w:szCs w:val="28"/>
          </w:rPr>
          <w:t xml:space="preserve">  </w:t>
        </w:r>
        <w:r>
          <w:rPr>
            <w:rFonts w:ascii="仿宋" w:eastAsia="仿宋" w:hAnsi="仿宋" w:cs="仿宋" w:hint="eastAsia"/>
            <w:b/>
            <w:bCs/>
            <w:sz w:val="28"/>
            <w:szCs w:val="28"/>
          </w:rPr>
          <w:t>附</w:t>
        </w:r>
        <w:r>
          <w:rPr>
            <w:rFonts w:ascii="仿宋" w:eastAsia="仿宋" w:hAnsi="仿宋" w:cs="仿宋" w:hint="eastAsia"/>
            <w:b/>
            <w:bCs/>
            <w:sz w:val="28"/>
            <w:szCs w:val="28"/>
          </w:rPr>
          <w:t xml:space="preserve">  </w:t>
        </w:r>
        <w:r>
          <w:rPr>
            <w:rFonts w:ascii="仿宋" w:eastAsia="仿宋" w:hAnsi="仿宋" w:cs="仿宋" w:hint="eastAsia"/>
            <w:b/>
            <w:bCs/>
            <w:sz w:val="28"/>
            <w:szCs w:val="28"/>
          </w:rPr>
          <w:t>件</w:t>
        </w:r>
        <w:r>
          <w:rPr>
            <w:rFonts w:ascii="仿宋" w:eastAsia="仿宋" w:hAnsi="仿宋" w:cs="仿宋" w:hint="eastAsia"/>
            <w:b/>
            <w:bCs/>
            <w:sz w:val="28"/>
            <w:szCs w:val="28"/>
          </w:rPr>
          <w:tab/>
          <w:t>3</w:t>
        </w:r>
      </w:hyperlink>
      <w:r>
        <w:rPr>
          <w:rFonts w:ascii="仿宋" w:eastAsia="仿宋" w:hAnsi="仿宋" w:cs="仿宋" w:hint="eastAsia"/>
          <w:b/>
          <w:bCs/>
          <w:sz w:val="28"/>
          <w:szCs w:val="28"/>
        </w:rPr>
        <w:t>3</w:t>
      </w:r>
    </w:p>
    <w:p w:rsidR="00F3755D" w:rsidRDefault="001F1629">
      <w:pPr>
        <w:pStyle w:val="WPSOffice1"/>
        <w:tabs>
          <w:tab w:val="right" w:leader="dot" w:pos="10200"/>
        </w:tabs>
        <w:ind w:firstLine="400"/>
        <w:rPr>
          <w:rFonts w:ascii="仿宋" w:eastAsia="仿宋" w:hAnsi="仿宋" w:cs="仿宋"/>
          <w:b/>
          <w:bCs/>
          <w:sz w:val="28"/>
          <w:szCs w:val="28"/>
        </w:rPr>
      </w:pPr>
      <w:hyperlink w:anchor="_Toc14083_WPSOffice_Level1" w:history="1">
        <w:r>
          <w:rPr>
            <w:rFonts w:ascii="仿宋" w:eastAsia="仿宋" w:hAnsi="仿宋" w:cs="仿宋" w:hint="eastAsia"/>
            <w:b/>
            <w:bCs/>
            <w:sz w:val="28"/>
            <w:szCs w:val="28"/>
          </w:rPr>
          <w:t>第七部分</w:t>
        </w:r>
        <w:r>
          <w:rPr>
            <w:rFonts w:ascii="仿宋" w:eastAsia="仿宋" w:hAnsi="仿宋" w:cs="仿宋" w:hint="eastAsia"/>
            <w:b/>
            <w:bCs/>
            <w:sz w:val="28"/>
            <w:szCs w:val="28"/>
          </w:rPr>
          <w:t xml:space="preserve">  </w:t>
        </w:r>
        <w:r>
          <w:rPr>
            <w:rFonts w:ascii="仿宋" w:eastAsia="仿宋" w:hAnsi="仿宋" w:cs="仿宋" w:hint="eastAsia"/>
            <w:b/>
            <w:bCs/>
            <w:sz w:val="28"/>
            <w:szCs w:val="28"/>
          </w:rPr>
          <w:t>采购需求及技术参数</w:t>
        </w:r>
        <w:r>
          <w:rPr>
            <w:rFonts w:ascii="仿宋" w:eastAsia="仿宋" w:hAnsi="仿宋" w:cs="仿宋" w:hint="eastAsia"/>
            <w:b/>
            <w:bCs/>
            <w:sz w:val="28"/>
            <w:szCs w:val="28"/>
          </w:rPr>
          <w:tab/>
          <w:t>5</w:t>
        </w:r>
      </w:hyperlink>
      <w:r>
        <w:rPr>
          <w:rFonts w:ascii="仿宋" w:eastAsia="仿宋" w:hAnsi="仿宋" w:cs="仿宋" w:hint="eastAsia"/>
          <w:b/>
          <w:bCs/>
          <w:sz w:val="28"/>
          <w:szCs w:val="28"/>
        </w:rPr>
        <w:t>4</w:t>
      </w:r>
    </w:p>
    <w:p w:rsidR="00F3755D" w:rsidRDefault="00F3755D">
      <w:pPr>
        <w:ind w:firstLine="562"/>
        <w:jc w:val="center"/>
        <w:outlineLvl w:val="0"/>
        <w:rPr>
          <w:rFonts w:ascii="仿宋" w:eastAsia="仿宋" w:hAnsi="仿宋" w:cs="仿宋"/>
          <w:b/>
          <w:bCs/>
          <w:sz w:val="28"/>
          <w:szCs w:val="28"/>
        </w:rPr>
      </w:pPr>
    </w:p>
    <w:p w:rsidR="00F3755D" w:rsidRDefault="00F3755D">
      <w:pPr>
        <w:spacing w:line="360" w:lineRule="auto"/>
        <w:ind w:firstLine="643"/>
        <w:jc w:val="center"/>
        <w:outlineLvl w:val="0"/>
        <w:rPr>
          <w:rFonts w:ascii="仿宋" w:eastAsia="仿宋" w:hAnsi="仿宋" w:cs="仿宋"/>
          <w:b/>
          <w:bCs/>
          <w:sz w:val="32"/>
          <w:szCs w:val="32"/>
        </w:rPr>
      </w:pPr>
    </w:p>
    <w:p w:rsidR="00F3755D" w:rsidRDefault="00F3755D">
      <w:pPr>
        <w:spacing w:line="360" w:lineRule="auto"/>
        <w:ind w:firstLine="643"/>
        <w:outlineLvl w:val="0"/>
        <w:rPr>
          <w:rFonts w:ascii="仿宋" w:eastAsia="仿宋" w:hAnsi="仿宋" w:cs="仿宋"/>
          <w:b/>
          <w:bCs/>
          <w:sz w:val="32"/>
          <w:szCs w:val="32"/>
        </w:rPr>
      </w:pPr>
    </w:p>
    <w:p w:rsidR="00F3755D" w:rsidRDefault="00F3755D">
      <w:pPr>
        <w:spacing w:line="360" w:lineRule="auto"/>
        <w:ind w:firstLine="643"/>
        <w:jc w:val="center"/>
        <w:outlineLvl w:val="0"/>
        <w:rPr>
          <w:rFonts w:ascii="仿宋" w:eastAsia="仿宋" w:hAnsi="仿宋" w:cs="仿宋"/>
          <w:b/>
          <w:bCs/>
          <w:sz w:val="32"/>
          <w:szCs w:val="32"/>
        </w:rPr>
      </w:pPr>
    </w:p>
    <w:p w:rsidR="00F3755D" w:rsidRDefault="00F3755D">
      <w:pPr>
        <w:spacing w:line="360" w:lineRule="auto"/>
        <w:ind w:firstLine="643"/>
        <w:jc w:val="center"/>
        <w:outlineLvl w:val="0"/>
        <w:rPr>
          <w:rFonts w:ascii="仿宋" w:eastAsia="仿宋" w:hAnsi="仿宋" w:cs="仿宋"/>
          <w:b/>
          <w:bCs/>
          <w:sz w:val="32"/>
          <w:szCs w:val="32"/>
        </w:rPr>
      </w:pPr>
    </w:p>
    <w:p w:rsidR="00F3755D" w:rsidRDefault="00F3755D">
      <w:pPr>
        <w:spacing w:line="360" w:lineRule="auto"/>
        <w:ind w:firstLine="643"/>
        <w:jc w:val="center"/>
        <w:outlineLvl w:val="0"/>
        <w:rPr>
          <w:rFonts w:ascii="仿宋" w:eastAsia="仿宋" w:hAnsi="仿宋" w:cs="仿宋"/>
          <w:b/>
          <w:bCs/>
          <w:sz w:val="32"/>
          <w:szCs w:val="32"/>
        </w:rPr>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spacing w:line="360" w:lineRule="auto"/>
        <w:ind w:firstLineChars="0" w:firstLine="0"/>
        <w:outlineLvl w:val="0"/>
        <w:rPr>
          <w:rFonts w:ascii="仿宋" w:eastAsia="仿宋" w:hAnsi="仿宋" w:cs="仿宋"/>
          <w:b/>
          <w:bCs/>
          <w:sz w:val="32"/>
          <w:szCs w:val="32"/>
        </w:rPr>
      </w:pPr>
      <w:bookmarkStart w:id="2" w:name="_Toc3406_WPSOffice_Level1"/>
      <w:bookmarkStart w:id="3" w:name="_Toc22394"/>
      <w:bookmarkStart w:id="4" w:name="_Toc25026_WPSOffice_Level1"/>
      <w:bookmarkStart w:id="5" w:name="_Toc13515_WPSOffice_Level1"/>
    </w:p>
    <w:p w:rsidR="00F3755D" w:rsidRDefault="00F3755D">
      <w:pPr>
        <w:ind w:firstLineChars="0" w:firstLine="0"/>
      </w:pPr>
    </w:p>
    <w:p w:rsidR="00F3755D" w:rsidRDefault="001F1629">
      <w:pPr>
        <w:spacing w:line="360" w:lineRule="auto"/>
        <w:ind w:firstLine="643"/>
        <w:jc w:val="center"/>
        <w:outlineLvl w:val="0"/>
        <w:rPr>
          <w:rFonts w:ascii="仿宋" w:eastAsia="仿宋" w:hAnsi="仿宋" w:cs="仿宋"/>
          <w:b/>
          <w:bCs/>
          <w:sz w:val="32"/>
          <w:szCs w:val="32"/>
        </w:rPr>
      </w:pPr>
      <w:r>
        <w:rPr>
          <w:rFonts w:ascii="仿宋" w:eastAsia="仿宋" w:hAnsi="仿宋" w:cs="仿宋" w:hint="eastAsia"/>
          <w:b/>
          <w:bCs/>
          <w:sz w:val="32"/>
          <w:szCs w:val="32"/>
        </w:rPr>
        <w:lastRenderedPageBreak/>
        <w:t>第一部分</w:t>
      </w:r>
      <w:r>
        <w:rPr>
          <w:rFonts w:ascii="仿宋" w:eastAsia="仿宋" w:hAnsi="仿宋" w:cs="仿宋" w:hint="eastAsia"/>
          <w:b/>
          <w:bCs/>
          <w:sz w:val="32"/>
          <w:szCs w:val="32"/>
        </w:rPr>
        <w:t xml:space="preserve">  </w:t>
      </w:r>
      <w:r>
        <w:rPr>
          <w:rFonts w:ascii="仿宋" w:eastAsia="仿宋" w:hAnsi="仿宋" w:cs="仿宋" w:hint="eastAsia"/>
          <w:b/>
          <w:bCs/>
          <w:sz w:val="32"/>
          <w:szCs w:val="32"/>
        </w:rPr>
        <w:t>谈判邀请</w:t>
      </w:r>
      <w:bookmarkEnd w:id="2"/>
      <w:bookmarkEnd w:id="3"/>
      <w:bookmarkEnd w:id="4"/>
      <w:bookmarkEnd w:id="5"/>
      <w:r>
        <w:rPr>
          <w:rFonts w:ascii="仿宋" w:eastAsia="仿宋" w:hAnsi="仿宋" w:cs="仿宋" w:hint="eastAsia"/>
          <w:b/>
          <w:bCs/>
          <w:sz w:val="32"/>
          <w:szCs w:val="32"/>
        </w:rPr>
        <w:t>（或竞争性谈判公告）</w:t>
      </w:r>
    </w:p>
    <w:p w:rsidR="00F3755D" w:rsidRDefault="001F1629">
      <w:pPr>
        <w:pStyle w:val="aff7"/>
        <w:spacing w:before="75" w:after="150" w:line="360" w:lineRule="auto"/>
        <w:ind w:firstLineChars="0" w:firstLine="0"/>
        <w:rPr>
          <w:rFonts w:ascii="仿宋" w:eastAsia="仿宋" w:hAnsi="仿宋" w:cs="仿宋"/>
        </w:rPr>
      </w:pPr>
      <w:r>
        <w:rPr>
          <w:rFonts w:ascii="仿宋" w:eastAsia="仿宋" w:hAnsi="仿宋" w:cs="仿宋" w:hint="eastAsia"/>
        </w:rPr>
        <w:t>项目概况</w:t>
      </w:r>
    </w:p>
    <w:p w:rsidR="00F3755D" w:rsidRDefault="001F1629">
      <w:pPr>
        <w:pStyle w:val="aff7"/>
        <w:spacing w:before="75" w:after="75"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裕民县哈拉布拉乡北哈拉布拉村特色美食街建设项目的潜在供应商应在乌政</w:t>
      </w:r>
      <w:proofErr w:type="gramStart"/>
      <w:r>
        <w:rPr>
          <w:rFonts w:ascii="仿宋" w:eastAsia="仿宋" w:hAnsi="仿宋" w:cs="仿宋" w:hint="eastAsia"/>
        </w:rPr>
        <w:t>采云</w:t>
      </w:r>
      <w:proofErr w:type="gramEnd"/>
      <w:r>
        <w:rPr>
          <w:rFonts w:ascii="仿宋" w:eastAsia="仿宋" w:hAnsi="仿宋" w:cs="仿宋" w:hint="eastAsia"/>
        </w:rPr>
        <w:t>平台</w:t>
      </w:r>
      <w:r>
        <w:rPr>
          <w:rFonts w:ascii="仿宋" w:eastAsia="仿宋" w:hAnsi="仿宋" w:cs="仿宋" w:hint="eastAsia"/>
        </w:rPr>
        <w:t xml:space="preserve">https://www.zcygov.cn/ </w:t>
      </w:r>
      <w:r>
        <w:rPr>
          <w:rFonts w:ascii="仿宋" w:eastAsia="仿宋" w:hAnsi="仿宋" w:cs="仿宋" w:hint="eastAsia"/>
        </w:rPr>
        <w:t>获取招标文件，并于</w:t>
      </w: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04</w:t>
      </w:r>
      <w:r>
        <w:rPr>
          <w:rFonts w:ascii="仿宋" w:eastAsia="仿宋" w:hAnsi="仿宋" w:cs="仿宋" w:hint="eastAsia"/>
        </w:rPr>
        <w:t>月</w:t>
      </w:r>
      <w:r w:rsidR="00D8028A">
        <w:rPr>
          <w:rFonts w:ascii="仿宋" w:eastAsia="仿宋" w:hAnsi="仿宋" w:cs="仿宋" w:hint="eastAsia"/>
        </w:rPr>
        <w:t>14</w:t>
      </w:r>
      <w:bookmarkStart w:id="6" w:name="_GoBack"/>
      <w:bookmarkEnd w:id="6"/>
      <w:r>
        <w:rPr>
          <w:rFonts w:ascii="仿宋" w:eastAsia="仿宋" w:hAnsi="仿宋" w:cs="仿宋" w:hint="eastAsia"/>
        </w:rPr>
        <w:t>日</w:t>
      </w:r>
      <w:r>
        <w:rPr>
          <w:rFonts w:ascii="仿宋" w:eastAsia="仿宋" w:hAnsi="仿宋" w:cs="仿宋" w:hint="eastAsia"/>
        </w:rPr>
        <w:t xml:space="preserve"> 11:00</w:t>
      </w:r>
      <w:r>
        <w:rPr>
          <w:rFonts w:ascii="仿宋" w:eastAsia="仿宋" w:hAnsi="仿宋" w:cs="仿宋" w:hint="eastAsia"/>
        </w:rPr>
        <w:t>（北京时间）前递交投标文件。</w:t>
      </w:r>
    </w:p>
    <w:p w:rsidR="00F3755D" w:rsidRDefault="001F1629">
      <w:pPr>
        <w:pStyle w:val="aff7"/>
        <w:spacing w:before="255" w:after="255" w:line="360" w:lineRule="auto"/>
        <w:ind w:firstLineChars="0" w:firstLine="0"/>
        <w:jc w:val="both"/>
        <w:rPr>
          <w:rFonts w:ascii="仿宋" w:eastAsia="仿宋" w:hAnsi="仿宋" w:cs="仿宋"/>
        </w:rPr>
      </w:pPr>
      <w:r>
        <w:rPr>
          <w:rStyle w:val="aff9"/>
          <w:rFonts w:ascii="仿宋" w:eastAsia="仿宋" w:hAnsi="仿宋" w:cs="仿宋" w:hint="eastAsia"/>
        </w:rPr>
        <w:t>一、项目基本情况</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项目编号：</w:t>
      </w:r>
      <w:r>
        <w:rPr>
          <w:rFonts w:ascii="仿宋" w:eastAsia="仿宋" w:hAnsi="仿宋" w:cs="仿宋" w:hint="eastAsia"/>
        </w:rPr>
        <w:t>RHZC2023-050JZ</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项目名称：裕民县哈拉布拉乡北哈拉布拉村特色美食街建设项目</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采购方式：竞争性谈判</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预算金额（元）：</w:t>
      </w:r>
      <w:r>
        <w:rPr>
          <w:rFonts w:ascii="仿宋" w:eastAsia="仿宋" w:hAnsi="仿宋" w:cs="仿宋" w:hint="eastAsia"/>
        </w:rPr>
        <w:t>1000000.00</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最高限价（元）：</w:t>
      </w:r>
      <w:r>
        <w:rPr>
          <w:rFonts w:ascii="仿宋" w:eastAsia="仿宋" w:hAnsi="仿宋" w:cs="仿宋" w:hint="eastAsia"/>
        </w:rPr>
        <w:t>1000000.00</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采购需求：</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w:t>
      </w:r>
      <w:proofErr w:type="gramStart"/>
      <w:r>
        <w:rPr>
          <w:rFonts w:ascii="仿宋" w:eastAsia="仿宋" w:hAnsi="仿宋" w:cs="仿宋" w:hint="eastAsia"/>
        </w:rPr>
        <w:t>标项名称</w:t>
      </w:r>
      <w:proofErr w:type="gramEnd"/>
      <w:r>
        <w:rPr>
          <w:rFonts w:ascii="仿宋" w:eastAsia="仿宋" w:hAnsi="仿宋" w:cs="仿宋" w:hint="eastAsia"/>
        </w:rPr>
        <w:t>：裕民县哈拉布拉乡北哈拉</w:t>
      </w:r>
      <w:r>
        <w:rPr>
          <w:rFonts w:ascii="仿宋" w:eastAsia="仿宋" w:hAnsi="仿宋" w:cs="仿宋" w:hint="eastAsia"/>
        </w:rPr>
        <w:t>布拉村特色美食街建设项目</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w:t>
      </w:r>
      <w:r>
        <w:rPr>
          <w:rFonts w:ascii="仿宋" w:eastAsia="仿宋" w:hAnsi="仿宋" w:cs="仿宋" w:hint="eastAsia"/>
        </w:rPr>
        <w:t>数量：</w:t>
      </w:r>
      <w:r>
        <w:rPr>
          <w:rFonts w:ascii="仿宋" w:eastAsia="仿宋" w:hAnsi="仿宋" w:cs="仿宋" w:hint="eastAsia"/>
        </w:rPr>
        <w:t> 1 </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w:t>
      </w:r>
      <w:r>
        <w:rPr>
          <w:rFonts w:ascii="仿宋" w:eastAsia="仿宋" w:hAnsi="仿宋" w:cs="仿宋" w:hint="eastAsia"/>
        </w:rPr>
        <w:t>预算金额（元）：</w:t>
      </w:r>
      <w:r>
        <w:rPr>
          <w:rFonts w:ascii="仿宋" w:eastAsia="仿宋" w:hAnsi="仿宋" w:cs="仿宋" w:hint="eastAsia"/>
        </w:rPr>
        <w:t>1000000.00</w:t>
      </w:r>
    </w:p>
    <w:p w:rsidR="00F3755D" w:rsidRDefault="001F1629">
      <w:pPr>
        <w:pStyle w:val="aff7"/>
        <w:spacing w:before="75" w:after="75" w:line="360" w:lineRule="auto"/>
        <w:ind w:firstLineChars="300" w:firstLine="720"/>
        <w:rPr>
          <w:rFonts w:ascii="仿宋" w:eastAsia="仿宋" w:hAnsi="仿宋" w:cs="仿宋"/>
        </w:rPr>
      </w:pPr>
      <w:r>
        <w:rPr>
          <w:rFonts w:ascii="仿宋" w:eastAsia="仿宋" w:hAnsi="仿宋" w:cs="仿宋" w:hint="eastAsia"/>
        </w:rPr>
        <w:t>单位：</w:t>
      </w:r>
      <w:r>
        <w:rPr>
          <w:rFonts w:ascii="仿宋" w:eastAsia="仿宋" w:hAnsi="仿宋" w:cs="仿宋" w:hint="eastAsia"/>
        </w:rPr>
        <w:t> </w:t>
      </w:r>
      <w:r>
        <w:rPr>
          <w:rFonts w:ascii="仿宋" w:eastAsia="仿宋" w:hAnsi="仿宋" w:cs="仿宋" w:hint="eastAsia"/>
        </w:rPr>
        <w:t>批</w:t>
      </w:r>
      <w:r>
        <w:rPr>
          <w:rFonts w:ascii="仿宋" w:eastAsia="仿宋" w:hAnsi="仿宋" w:cs="仿宋" w:hint="eastAsia"/>
        </w:rPr>
        <w:t> </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w:t>
      </w:r>
      <w:r>
        <w:rPr>
          <w:rFonts w:ascii="仿宋" w:eastAsia="仿宋" w:hAnsi="仿宋" w:cs="仿宋" w:hint="eastAsia"/>
        </w:rPr>
        <w:t>简要规格描述：设备采购（以上产品包括供货、运输、验收及质保等，为交钥匙项目，具体采购需求详见谈判文件）</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w:t>
      </w:r>
      <w:r>
        <w:rPr>
          <w:rFonts w:ascii="仿宋" w:eastAsia="仿宋" w:hAnsi="仿宋" w:cs="仿宋" w:hint="eastAsia"/>
        </w:rPr>
        <w:t>备注：</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合同履约期限：</w:t>
      </w:r>
      <w:proofErr w:type="gramStart"/>
      <w:r>
        <w:rPr>
          <w:rFonts w:ascii="仿宋" w:eastAsia="仿宋" w:hAnsi="仿宋" w:cs="仿宋" w:hint="eastAsia"/>
        </w:rPr>
        <w:t>标项</w:t>
      </w:r>
      <w:proofErr w:type="gramEnd"/>
      <w:r>
        <w:rPr>
          <w:rFonts w:ascii="仿宋" w:eastAsia="仿宋" w:hAnsi="仿宋" w:cs="仿宋" w:hint="eastAsia"/>
        </w:rPr>
        <w:t xml:space="preserve"> 1</w:t>
      </w:r>
      <w:r>
        <w:rPr>
          <w:rFonts w:ascii="仿宋" w:eastAsia="仿宋" w:hAnsi="仿宋" w:cs="仿宋" w:hint="eastAsia"/>
        </w:rPr>
        <w:t>，详见谈判文件</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本项目（否）接受联合体投标。</w:t>
      </w:r>
    </w:p>
    <w:p w:rsidR="00F3755D" w:rsidRDefault="001F1629">
      <w:pPr>
        <w:pStyle w:val="aff7"/>
        <w:spacing w:before="255" w:after="255" w:line="360" w:lineRule="auto"/>
        <w:ind w:firstLine="482"/>
        <w:jc w:val="both"/>
        <w:rPr>
          <w:rFonts w:ascii="仿宋" w:eastAsia="仿宋" w:hAnsi="仿宋" w:cs="仿宋"/>
        </w:rPr>
      </w:pPr>
      <w:r>
        <w:rPr>
          <w:rStyle w:val="aff9"/>
          <w:rFonts w:ascii="仿宋" w:eastAsia="仿宋" w:hAnsi="仿宋" w:cs="仿宋" w:hint="eastAsia"/>
        </w:rPr>
        <w:t>二、申请人的资格要求：</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1.</w:t>
      </w:r>
      <w:r>
        <w:rPr>
          <w:rFonts w:ascii="仿宋" w:eastAsia="仿宋" w:hAnsi="仿宋" w:cs="仿宋" w:hint="eastAsia"/>
        </w:rPr>
        <w:t>满足《中华人民共和国政府采购法》第二十二条规定；</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2.</w:t>
      </w:r>
      <w:r>
        <w:rPr>
          <w:rFonts w:ascii="仿宋" w:eastAsia="仿宋" w:hAnsi="仿宋" w:cs="仿宋" w:hint="eastAsia"/>
        </w:rPr>
        <w:t>落实政府采购政策需满足的资格要求：供应商为中小企业</w:t>
      </w:r>
      <w:r>
        <w:rPr>
          <w:rFonts w:ascii="仿宋" w:eastAsia="仿宋" w:hAnsi="仿宋" w:cs="仿宋" w:hint="eastAsia"/>
        </w:rPr>
        <w:t> </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3.</w:t>
      </w:r>
      <w:r>
        <w:rPr>
          <w:rFonts w:ascii="仿宋" w:eastAsia="仿宋" w:hAnsi="仿宋" w:cs="仿宋" w:hint="eastAsia"/>
        </w:rPr>
        <w:t>本项目的特定资格要求：无</w:t>
      </w:r>
    </w:p>
    <w:p w:rsidR="00F3755D" w:rsidRDefault="001F1629">
      <w:pPr>
        <w:pStyle w:val="aff7"/>
        <w:spacing w:before="255" w:after="255" w:line="360" w:lineRule="auto"/>
        <w:ind w:firstLine="482"/>
        <w:jc w:val="both"/>
        <w:rPr>
          <w:rFonts w:ascii="仿宋" w:eastAsia="仿宋" w:hAnsi="仿宋" w:cs="仿宋"/>
        </w:rPr>
      </w:pPr>
      <w:r>
        <w:rPr>
          <w:rStyle w:val="aff9"/>
          <w:rFonts w:ascii="仿宋" w:eastAsia="仿宋" w:hAnsi="仿宋" w:cs="仿宋" w:hint="eastAsia"/>
        </w:rPr>
        <w:lastRenderedPageBreak/>
        <w:t>三、获取采购文件</w:t>
      </w:r>
    </w:p>
    <w:p w:rsidR="00F3755D" w:rsidRDefault="001F1629">
      <w:pPr>
        <w:pStyle w:val="aff7"/>
        <w:spacing w:before="255" w:after="255" w:line="360" w:lineRule="auto"/>
        <w:ind w:firstLine="480"/>
        <w:jc w:val="bot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时间：</w:t>
      </w: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04</w:t>
      </w:r>
      <w:r>
        <w:rPr>
          <w:rFonts w:ascii="仿宋" w:eastAsia="仿宋" w:hAnsi="仿宋" w:cs="仿宋" w:hint="eastAsia"/>
        </w:rPr>
        <w:t>月</w:t>
      </w:r>
      <w:r w:rsidR="00DB016D">
        <w:rPr>
          <w:rFonts w:ascii="仿宋" w:eastAsia="仿宋" w:hAnsi="仿宋" w:cs="仿宋" w:hint="eastAsia"/>
        </w:rPr>
        <w:t>11</w:t>
      </w:r>
      <w:r>
        <w:rPr>
          <w:rFonts w:ascii="仿宋" w:eastAsia="仿宋" w:hAnsi="仿宋" w:cs="仿宋" w:hint="eastAsia"/>
        </w:rPr>
        <w:t>日至</w:t>
      </w: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04</w:t>
      </w:r>
      <w:r>
        <w:rPr>
          <w:rFonts w:ascii="仿宋" w:eastAsia="仿宋" w:hAnsi="仿宋" w:cs="仿宋" w:hint="eastAsia"/>
        </w:rPr>
        <w:t>月</w:t>
      </w:r>
      <w:r>
        <w:rPr>
          <w:rFonts w:ascii="仿宋" w:eastAsia="仿宋" w:hAnsi="仿宋" w:cs="仿宋" w:hint="eastAsia"/>
        </w:rPr>
        <w:t>1</w:t>
      </w:r>
      <w:r w:rsidR="00DB016D">
        <w:rPr>
          <w:rFonts w:ascii="仿宋" w:eastAsia="仿宋" w:hAnsi="仿宋" w:cs="仿宋" w:hint="eastAsia"/>
        </w:rPr>
        <w:t>3</w:t>
      </w:r>
      <w:r>
        <w:rPr>
          <w:rFonts w:ascii="仿宋" w:eastAsia="仿宋" w:hAnsi="仿宋" w:cs="仿宋" w:hint="eastAsia"/>
        </w:rPr>
        <w:t>日，每天上午</w:t>
      </w:r>
      <w:r>
        <w:rPr>
          <w:rFonts w:ascii="仿宋" w:eastAsia="仿宋" w:hAnsi="仿宋" w:cs="仿宋" w:hint="eastAsia"/>
        </w:rPr>
        <w:t>10:00</w:t>
      </w:r>
      <w:r>
        <w:rPr>
          <w:rFonts w:ascii="仿宋" w:eastAsia="仿宋" w:hAnsi="仿宋" w:cs="仿宋" w:hint="eastAsia"/>
        </w:rPr>
        <w:t>至</w:t>
      </w:r>
      <w:r>
        <w:rPr>
          <w:rFonts w:ascii="仿宋" w:eastAsia="仿宋" w:hAnsi="仿宋" w:cs="仿宋" w:hint="eastAsia"/>
        </w:rPr>
        <w:t>13:30</w:t>
      </w:r>
      <w:r>
        <w:rPr>
          <w:rFonts w:ascii="仿宋" w:eastAsia="仿宋" w:hAnsi="仿宋" w:cs="仿宋" w:hint="eastAsia"/>
        </w:rPr>
        <w:t>，下午</w:t>
      </w:r>
      <w:r>
        <w:rPr>
          <w:rFonts w:ascii="仿宋" w:eastAsia="仿宋" w:hAnsi="仿宋" w:cs="仿宋" w:hint="eastAsia"/>
        </w:rPr>
        <w:t>15:30</w:t>
      </w:r>
      <w:r>
        <w:rPr>
          <w:rFonts w:ascii="仿宋" w:eastAsia="仿宋" w:hAnsi="仿宋" w:cs="仿宋" w:hint="eastAsia"/>
        </w:rPr>
        <w:t>至</w:t>
      </w:r>
      <w:r>
        <w:rPr>
          <w:rFonts w:ascii="仿宋" w:eastAsia="仿宋" w:hAnsi="仿宋" w:cs="仿宋" w:hint="eastAsia"/>
        </w:rPr>
        <w:t>19:00</w:t>
      </w:r>
      <w:r>
        <w:rPr>
          <w:rFonts w:ascii="仿宋" w:eastAsia="仿宋" w:hAnsi="仿宋" w:cs="仿宋" w:hint="eastAsia"/>
        </w:rPr>
        <w:t>（北京时间，法定节假日除外）</w:t>
      </w:r>
    </w:p>
    <w:p w:rsidR="00F3755D" w:rsidRDefault="001F1629">
      <w:pPr>
        <w:pStyle w:val="aff7"/>
        <w:spacing w:before="255" w:after="255" w:line="360" w:lineRule="auto"/>
        <w:ind w:firstLine="480"/>
        <w:jc w:val="bot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地点：登陆政</w:t>
      </w:r>
      <w:proofErr w:type="gramStart"/>
      <w:r>
        <w:rPr>
          <w:rFonts w:ascii="仿宋" w:eastAsia="仿宋" w:hAnsi="仿宋" w:cs="仿宋" w:hint="eastAsia"/>
        </w:rPr>
        <w:t>采云</w:t>
      </w:r>
      <w:proofErr w:type="gramEnd"/>
      <w:r>
        <w:rPr>
          <w:rFonts w:ascii="仿宋" w:eastAsia="仿宋" w:hAnsi="仿宋" w:cs="仿宋" w:hint="eastAsia"/>
        </w:rPr>
        <w:t>平台</w:t>
      </w:r>
      <w:r>
        <w:rPr>
          <w:rFonts w:ascii="仿宋" w:eastAsia="仿宋" w:hAnsi="仿宋" w:cs="仿宋" w:hint="eastAsia"/>
        </w:rPr>
        <w:t xml:space="preserve">https://www.zcygov.cn/  </w:t>
      </w:r>
    </w:p>
    <w:p w:rsidR="00F3755D" w:rsidRDefault="001F1629">
      <w:pPr>
        <w:pStyle w:val="aff7"/>
        <w:spacing w:before="255" w:after="255" w:line="360" w:lineRule="auto"/>
        <w:ind w:firstLine="480"/>
        <w:jc w:val="bot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方式：供应商登录政</w:t>
      </w:r>
      <w:proofErr w:type="gramStart"/>
      <w:r>
        <w:rPr>
          <w:rFonts w:ascii="仿宋" w:eastAsia="仿宋" w:hAnsi="仿宋" w:cs="仿宋" w:hint="eastAsia"/>
        </w:rPr>
        <w:t>采云</w:t>
      </w:r>
      <w:proofErr w:type="gramEnd"/>
      <w:r>
        <w:rPr>
          <w:rFonts w:ascii="仿宋" w:eastAsia="仿宋" w:hAnsi="仿宋" w:cs="仿宋" w:hint="eastAsia"/>
        </w:rPr>
        <w:t>平台</w:t>
      </w:r>
      <w:r>
        <w:rPr>
          <w:rFonts w:ascii="仿宋" w:eastAsia="仿宋" w:hAnsi="仿宋" w:cs="仿宋" w:hint="eastAsia"/>
        </w:rPr>
        <w:t>https://www.zcygov.cn/</w:t>
      </w:r>
      <w:r>
        <w:rPr>
          <w:rFonts w:ascii="仿宋" w:eastAsia="仿宋" w:hAnsi="仿宋" w:cs="仿宋" w:hint="eastAsia"/>
        </w:rPr>
        <w:t>在线申请获取采购文件（进入“项目采购”应用，在获取采购文件菜单中选择项目，申请获取采购文件）</w:t>
      </w:r>
      <w:r>
        <w:rPr>
          <w:rFonts w:ascii="仿宋" w:eastAsia="仿宋" w:hAnsi="仿宋" w:cs="仿宋" w:hint="eastAsia"/>
        </w:rPr>
        <w:t xml:space="preserve">  </w:t>
      </w:r>
    </w:p>
    <w:p w:rsidR="00F3755D" w:rsidRDefault="001F1629">
      <w:pPr>
        <w:pStyle w:val="aff7"/>
        <w:spacing w:before="255" w:after="255" w:line="360" w:lineRule="auto"/>
        <w:ind w:firstLine="480"/>
        <w:jc w:val="bot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售价（元）：</w:t>
      </w:r>
      <w:r>
        <w:rPr>
          <w:rFonts w:ascii="仿宋" w:eastAsia="仿宋" w:hAnsi="仿宋" w:cs="仿宋" w:hint="eastAsia"/>
        </w:rPr>
        <w:t xml:space="preserve">0 </w:t>
      </w:r>
    </w:p>
    <w:p w:rsidR="00F3755D" w:rsidRDefault="001F1629">
      <w:pPr>
        <w:pStyle w:val="aff7"/>
        <w:spacing w:before="255" w:after="255" w:line="360" w:lineRule="auto"/>
        <w:ind w:firstLine="482"/>
        <w:jc w:val="both"/>
        <w:rPr>
          <w:rFonts w:ascii="仿宋" w:eastAsia="仿宋" w:hAnsi="仿宋" w:cs="仿宋"/>
        </w:rPr>
      </w:pPr>
      <w:r>
        <w:rPr>
          <w:rStyle w:val="aff9"/>
          <w:rFonts w:ascii="仿宋" w:eastAsia="仿宋" w:hAnsi="仿宋" w:cs="仿宋" w:hint="eastAsia"/>
        </w:rPr>
        <w:t>四、响应文件提交</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截止时间：</w:t>
      </w: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04</w:t>
      </w:r>
      <w:r>
        <w:rPr>
          <w:rFonts w:ascii="仿宋" w:eastAsia="仿宋" w:hAnsi="仿宋" w:cs="仿宋" w:hint="eastAsia"/>
        </w:rPr>
        <w:t>月</w:t>
      </w:r>
      <w:r>
        <w:rPr>
          <w:rFonts w:ascii="仿宋" w:eastAsia="仿宋" w:hAnsi="仿宋" w:cs="仿宋" w:hint="eastAsia"/>
        </w:rPr>
        <w:t>1</w:t>
      </w:r>
      <w:r>
        <w:rPr>
          <w:rFonts w:ascii="仿宋" w:eastAsia="仿宋" w:hAnsi="仿宋" w:cs="仿宋" w:hint="eastAsia"/>
        </w:rPr>
        <w:t>4</w:t>
      </w:r>
      <w:r>
        <w:rPr>
          <w:rFonts w:ascii="仿宋" w:eastAsia="仿宋" w:hAnsi="仿宋" w:cs="仿宋" w:hint="eastAsia"/>
        </w:rPr>
        <w:t>日</w:t>
      </w:r>
      <w:r>
        <w:rPr>
          <w:rFonts w:ascii="仿宋" w:eastAsia="仿宋" w:hAnsi="仿宋" w:cs="仿宋" w:hint="eastAsia"/>
        </w:rPr>
        <w:t>11</w:t>
      </w:r>
      <w:r>
        <w:rPr>
          <w:rFonts w:ascii="仿宋" w:eastAsia="仿宋" w:hAnsi="仿宋" w:cs="仿宋" w:hint="eastAsia"/>
        </w:rPr>
        <w:t>:00</w:t>
      </w:r>
      <w:r>
        <w:rPr>
          <w:rFonts w:ascii="仿宋" w:eastAsia="仿宋" w:hAnsi="仿宋" w:cs="仿宋" w:hint="eastAsia"/>
        </w:rPr>
        <w:t>（北京时间）</w:t>
      </w:r>
    </w:p>
    <w:p w:rsidR="00F3755D" w:rsidRDefault="001F1629">
      <w:pPr>
        <w:widowControl/>
        <w:spacing w:before="255" w:after="255" w:line="360" w:lineRule="auto"/>
        <w:ind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地点：政</w:t>
      </w:r>
      <w:proofErr w:type="gramStart"/>
      <w:r>
        <w:rPr>
          <w:rFonts w:ascii="仿宋" w:eastAsia="仿宋" w:hAnsi="仿宋" w:cs="仿宋" w:hint="eastAsia"/>
          <w:sz w:val="24"/>
        </w:rPr>
        <w:t>采云</w:t>
      </w:r>
      <w:proofErr w:type="gramEnd"/>
      <w:r>
        <w:rPr>
          <w:rFonts w:ascii="仿宋" w:eastAsia="仿宋" w:hAnsi="仿宋" w:cs="仿宋" w:hint="eastAsia"/>
          <w:sz w:val="24"/>
        </w:rPr>
        <w:t>平台</w:t>
      </w:r>
      <w:r>
        <w:rPr>
          <w:rFonts w:ascii="仿宋" w:eastAsia="仿宋" w:hAnsi="仿宋" w:cs="仿宋" w:hint="eastAsia"/>
          <w:sz w:val="24"/>
        </w:rPr>
        <w:t>https://www.zcygov.cn/</w:t>
      </w:r>
    </w:p>
    <w:p w:rsidR="00F3755D" w:rsidRDefault="001F1629">
      <w:pPr>
        <w:pStyle w:val="aff7"/>
        <w:spacing w:before="255" w:after="255" w:line="360" w:lineRule="auto"/>
        <w:ind w:firstLine="482"/>
        <w:jc w:val="both"/>
        <w:rPr>
          <w:rFonts w:ascii="仿宋" w:eastAsia="仿宋" w:hAnsi="仿宋" w:cs="仿宋"/>
        </w:rPr>
      </w:pPr>
      <w:r>
        <w:rPr>
          <w:rStyle w:val="aff9"/>
          <w:rFonts w:ascii="仿宋" w:eastAsia="仿宋" w:hAnsi="仿宋" w:cs="仿宋" w:hint="eastAsia"/>
        </w:rPr>
        <w:t>五、响应文件开启</w:t>
      </w:r>
      <w:r>
        <w:rPr>
          <w:rFonts w:ascii="仿宋" w:eastAsia="仿宋" w:hAnsi="仿宋" w:cs="仿宋" w:hint="eastAsia"/>
        </w:rPr>
        <w:t> </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截止时间：</w:t>
      </w: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04</w:t>
      </w:r>
      <w:r>
        <w:rPr>
          <w:rFonts w:ascii="仿宋" w:eastAsia="仿宋" w:hAnsi="仿宋" w:cs="仿宋" w:hint="eastAsia"/>
        </w:rPr>
        <w:t>月</w:t>
      </w:r>
      <w:r>
        <w:rPr>
          <w:rFonts w:ascii="仿宋" w:eastAsia="仿宋" w:hAnsi="仿宋" w:cs="仿宋" w:hint="eastAsia"/>
        </w:rPr>
        <w:t>1</w:t>
      </w:r>
      <w:r>
        <w:rPr>
          <w:rFonts w:ascii="仿宋" w:eastAsia="仿宋" w:hAnsi="仿宋" w:cs="仿宋" w:hint="eastAsia"/>
        </w:rPr>
        <w:t>4</w:t>
      </w:r>
      <w:r>
        <w:rPr>
          <w:rFonts w:ascii="仿宋" w:eastAsia="仿宋" w:hAnsi="仿宋" w:cs="仿宋" w:hint="eastAsia"/>
        </w:rPr>
        <w:t>日</w:t>
      </w:r>
      <w:r>
        <w:rPr>
          <w:rFonts w:ascii="仿宋" w:eastAsia="仿宋" w:hAnsi="仿宋" w:cs="仿宋" w:hint="eastAsia"/>
        </w:rPr>
        <w:t>11:00</w:t>
      </w:r>
      <w:r>
        <w:rPr>
          <w:rFonts w:ascii="仿宋" w:eastAsia="仿宋" w:hAnsi="仿宋" w:cs="仿宋" w:hint="eastAsia"/>
        </w:rPr>
        <w:t>（北京时间）</w:t>
      </w:r>
    </w:p>
    <w:p w:rsidR="00F3755D" w:rsidRDefault="001F1629">
      <w:pPr>
        <w:widowControl/>
        <w:spacing w:before="255" w:after="255" w:line="360" w:lineRule="auto"/>
        <w:ind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地点：政</w:t>
      </w:r>
      <w:proofErr w:type="gramStart"/>
      <w:r>
        <w:rPr>
          <w:rFonts w:ascii="仿宋" w:eastAsia="仿宋" w:hAnsi="仿宋" w:cs="仿宋" w:hint="eastAsia"/>
          <w:sz w:val="24"/>
        </w:rPr>
        <w:t>采云</w:t>
      </w:r>
      <w:proofErr w:type="gramEnd"/>
      <w:r>
        <w:rPr>
          <w:rFonts w:ascii="仿宋" w:eastAsia="仿宋" w:hAnsi="仿宋" w:cs="仿宋" w:hint="eastAsia"/>
          <w:sz w:val="24"/>
        </w:rPr>
        <w:t>平台</w:t>
      </w:r>
      <w:r>
        <w:rPr>
          <w:rFonts w:ascii="仿宋" w:eastAsia="仿宋" w:hAnsi="仿宋" w:cs="仿宋" w:hint="eastAsia"/>
          <w:sz w:val="24"/>
        </w:rPr>
        <w:t>https://www.zcygov.cn/</w:t>
      </w:r>
    </w:p>
    <w:p w:rsidR="00F3755D" w:rsidRDefault="001F1629">
      <w:pPr>
        <w:pStyle w:val="aff7"/>
        <w:spacing w:before="255" w:after="255" w:line="360" w:lineRule="auto"/>
        <w:ind w:firstLine="482"/>
        <w:jc w:val="both"/>
        <w:rPr>
          <w:rFonts w:ascii="仿宋" w:eastAsia="仿宋" w:hAnsi="仿宋" w:cs="仿宋"/>
        </w:rPr>
      </w:pPr>
      <w:r>
        <w:rPr>
          <w:rStyle w:val="aff9"/>
          <w:rFonts w:ascii="仿宋" w:eastAsia="仿宋" w:hAnsi="仿宋" w:cs="仿宋" w:hint="eastAsia"/>
        </w:rPr>
        <w:t>六、公告期限</w:t>
      </w:r>
      <w:r>
        <w:rPr>
          <w:rFonts w:ascii="仿宋" w:eastAsia="仿宋" w:hAnsi="仿宋" w:cs="仿宋" w:hint="eastAsia"/>
        </w:rPr>
        <w:t> </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自本公告发布之日起</w:t>
      </w:r>
      <w:r>
        <w:rPr>
          <w:rFonts w:ascii="仿宋" w:eastAsia="仿宋" w:hAnsi="仿宋" w:cs="仿宋" w:hint="eastAsia"/>
        </w:rPr>
        <w:t>3</w:t>
      </w:r>
      <w:r>
        <w:rPr>
          <w:rFonts w:ascii="仿宋" w:eastAsia="仿宋" w:hAnsi="仿宋" w:cs="仿宋" w:hint="eastAsia"/>
        </w:rPr>
        <w:t>个工作日。</w:t>
      </w:r>
    </w:p>
    <w:p w:rsidR="00F3755D" w:rsidRDefault="001F1629">
      <w:pPr>
        <w:pStyle w:val="aff7"/>
        <w:spacing w:before="75" w:after="75" w:line="360" w:lineRule="auto"/>
        <w:ind w:firstLine="482"/>
        <w:rPr>
          <w:rFonts w:ascii="仿宋" w:eastAsia="仿宋" w:hAnsi="仿宋" w:cs="仿宋"/>
        </w:rPr>
      </w:pPr>
      <w:r>
        <w:rPr>
          <w:rStyle w:val="aff9"/>
          <w:rFonts w:ascii="仿宋" w:eastAsia="仿宋" w:hAnsi="仿宋" w:cs="仿宋" w:hint="eastAsia"/>
        </w:rPr>
        <w:t>七、其他补充事宜</w:t>
      </w:r>
      <w:r>
        <w:rPr>
          <w:rFonts w:ascii="仿宋" w:eastAsia="仿宋" w:hAnsi="仿宋" w:cs="仿宋" w:hint="eastAsia"/>
        </w:rPr>
        <w:t> </w:t>
      </w:r>
    </w:p>
    <w:p w:rsidR="00F3755D" w:rsidRDefault="001F1629">
      <w:pPr>
        <w:widowControl/>
        <w:spacing w:before="75" w:after="75" w:line="360" w:lineRule="auto"/>
        <w:ind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1.</w:t>
      </w:r>
      <w:r>
        <w:rPr>
          <w:rFonts w:ascii="仿宋" w:eastAsia="仿宋" w:hAnsi="仿宋" w:cs="仿宋" w:hint="eastAsia"/>
          <w:sz w:val="24"/>
        </w:rPr>
        <w:t>本项目采用全流程不见面电子开评标，投标供应商需要使用</w:t>
      </w:r>
      <w:r>
        <w:rPr>
          <w:rFonts w:ascii="仿宋" w:eastAsia="仿宋" w:hAnsi="仿宋" w:cs="仿宋" w:hint="eastAsia"/>
          <w:sz w:val="24"/>
        </w:rPr>
        <w:t>CA</w:t>
      </w:r>
      <w:r>
        <w:rPr>
          <w:rFonts w:ascii="仿宋" w:eastAsia="仿宋" w:hAnsi="仿宋" w:cs="仿宋" w:hint="eastAsia"/>
          <w:sz w:val="24"/>
        </w:rPr>
        <w:t>加密设备，供应商可通过新疆数字证书认证中心官网（</w:t>
      </w:r>
      <w:r>
        <w:rPr>
          <w:rFonts w:ascii="仿宋" w:eastAsia="仿宋" w:hAnsi="仿宋" w:cs="仿宋" w:hint="eastAsia"/>
          <w:sz w:val="24"/>
        </w:rPr>
        <w:t>https://www.xjca.com.cn/</w:t>
      </w:r>
      <w:r>
        <w:rPr>
          <w:rFonts w:ascii="仿宋" w:eastAsia="仿宋" w:hAnsi="仿宋" w:cs="仿宋" w:hint="eastAsia"/>
          <w:sz w:val="24"/>
        </w:rPr>
        <w:t>）或下载“新疆政务通”</w:t>
      </w:r>
      <w:r>
        <w:rPr>
          <w:rFonts w:ascii="仿宋" w:eastAsia="仿宋" w:hAnsi="仿宋" w:cs="仿宋" w:hint="eastAsia"/>
          <w:sz w:val="24"/>
        </w:rPr>
        <w:t>APP</w:t>
      </w:r>
      <w:r>
        <w:rPr>
          <w:rFonts w:ascii="仿宋" w:eastAsia="仿宋" w:hAnsi="仿宋" w:cs="仿宋" w:hint="eastAsia"/>
          <w:sz w:val="24"/>
        </w:rPr>
        <w:t>自行进行申领。</w:t>
      </w:r>
      <w:r>
        <w:rPr>
          <w:rFonts w:ascii="仿宋" w:eastAsia="仿宋" w:hAnsi="仿宋" w:cs="仿宋" w:hint="eastAsia"/>
          <w:sz w:val="24"/>
        </w:rPr>
        <w:br/>
        <w:t>2.</w:t>
      </w:r>
      <w:r>
        <w:rPr>
          <w:rFonts w:ascii="仿宋" w:eastAsia="仿宋" w:hAnsi="仿宋" w:cs="仿宋" w:hint="eastAsia"/>
          <w:sz w:val="24"/>
        </w:rPr>
        <w:t>本项目实行网上投标，采用加密电子响应文件</w:t>
      </w:r>
      <w:r>
        <w:rPr>
          <w:rFonts w:ascii="仿宋" w:eastAsia="仿宋" w:hAnsi="仿宋" w:cs="仿宋" w:hint="eastAsia"/>
          <w:sz w:val="24"/>
        </w:rPr>
        <w:t>(</w:t>
      </w:r>
      <w:r>
        <w:rPr>
          <w:rFonts w:ascii="仿宋" w:eastAsia="仿宋" w:hAnsi="仿宋" w:cs="仿宋" w:hint="eastAsia"/>
          <w:sz w:val="24"/>
        </w:rPr>
        <w:t>供应商须使用</w:t>
      </w:r>
      <w:r>
        <w:rPr>
          <w:rFonts w:ascii="仿宋" w:eastAsia="仿宋" w:hAnsi="仿宋" w:cs="仿宋" w:hint="eastAsia"/>
          <w:sz w:val="24"/>
        </w:rPr>
        <w:t>CA</w:t>
      </w:r>
      <w:r>
        <w:rPr>
          <w:rFonts w:ascii="仿宋" w:eastAsia="仿宋" w:hAnsi="仿宋" w:cs="仿宋" w:hint="eastAsia"/>
          <w:sz w:val="24"/>
        </w:rPr>
        <w:t>加密设备通过政</w:t>
      </w:r>
      <w:proofErr w:type="gramStart"/>
      <w:r>
        <w:rPr>
          <w:rFonts w:ascii="仿宋" w:eastAsia="仿宋" w:hAnsi="仿宋" w:cs="仿宋" w:hint="eastAsia"/>
          <w:sz w:val="24"/>
        </w:rPr>
        <w:t>采云</w:t>
      </w:r>
      <w:proofErr w:type="gramEnd"/>
      <w:r>
        <w:rPr>
          <w:rFonts w:ascii="仿宋" w:eastAsia="仿宋" w:hAnsi="仿宋" w:cs="仿宋" w:hint="eastAsia"/>
          <w:sz w:val="24"/>
        </w:rPr>
        <w:t>电子投标客户端制作响应文件</w:t>
      </w:r>
      <w:r>
        <w:rPr>
          <w:rFonts w:ascii="仿宋" w:eastAsia="仿宋" w:hAnsi="仿宋" w:cs="仿宋" w:hint="eastAsia"/>
          <w:sz w:val="24"/>
        </w:rPr>
        <w:t>)</w:t>
      </w:r>
      <w:r>
        <w:rPr>
          <w:rFonts w:ascii="仿宋" w:eastAsia="仿宋" w:hAnsi="仿宋" w:cs="仿宋" w:hint="eastAsia"/>
          <w:sz w:val="24"/>
        </w:rPr>
        <w:t>。若供应商参与投标，自行承担投标一切费用。</w:t>
      </w:r>
      <w:r>
        <w:rPr>
          <w:rFonts w:ascii="仿宋" w:eastAsia="仿宋" w:hAnsi="仿宋" w:cs="仿宋" w:hint="eastAsia"/>
          <w:sz w:val="24"/>
        </w:rPr>
        <w:br/>
        <w:t>3.</w:t>
      </w:r>
      <w:r>
        <w:rPr>
          <w:rFonts w:ascii="仿宋" w:eastAsia="仿宋" w:hAnsi="仿宋" w:cs="仿宋" w:hint="eastAsia"/>
          <w:sz w:val="24"/>
        </w:rPr>
        <w:t>各供应商在开标前应确保成为新疆维吾尔自治区政府采购网正式注册入库供应商（已在政</w:t>
      </w:r>
      <w:proofErr w:type="gramStart"/>
      <w:r>
        <w:rPr>
          <w:rFonts w:ascii="仿宋" w:eastAsia="仿宋" w:hAnsi="仿宋" w:cs="仿宋" w:hint="eastAsia"/>
          <w:sz w:val="24"/>
        </w:rPr>
        <w:t>采云</w:t>
      </w:r>
      <w:proofErr w:type="gramEnd"/>
      <w:r>
        <w:rPr>
          <w:rFonts w:ascii="仿宋" w:eastAsia="仿宋" w:hAnsi="仿宋" w:cs="仿宋" w:hint="eastAsia"/>
          <w:sz w:val="24"/>
        </w:rPr>
        <w:t>平台其他省份入驻的供应商无需重复注册），并完成</w:t>
      </w:r>
      <w:r>
        <w:rPr>
          <w:rFonts w:ascii="仿宋" w:eastAsia="仿宋" w:hAnsi="仿宋" w:cs="仿宋" w:hint="eastAsia"/>
          <w:sz w:val="24"/>
        </w:rPr>
        <w:t>CA</w:t>
      </w:r>
      <w:r>
        <w:rPr>
          <w:rFonts w:ascii="仿宋" w:eastAsia="仿宋" w:hAnsi="仿宋" w:cs="仿宋" w:hint="eastAsia"/>
          <w:sz w:val="24"/>
        </w:rPr>
        <w:t>数字证书申领。因未注册入</w:t>
      </w:r>
      <w:r>
        <w:rPr>
          <w:rFonts w:ascii="仿宋" w:eastAsia="仿宋" w:hAnsi="仿宋" w:cs="仿宋" w:hint="eastAsia"/>
          <w:sz w:val="24"/>
        </w:rPr>
        <w:t>库、未办理</w:t>
      </w:r>
      <w:r>
        <w:rPr>
          <w:rFonts w:ascii="仿宋" w:eastAsia="仿宋" w:hAnsi="仿宋" w:cs="仿宋" w:hint="eastAsia"/>
          <w:sz w:val="24"/>
        </w:rPr>
        <w:t>CA</w:t>
      </w:r>
      <w:r>
        <w:rPr>
          <w:rFonts w:ascii="仿宋" w:eastAsia="仿宋" w:hAnsi="仿宋" w:cs="仿宋" w:hint="eastAsia"/>
          <w:sz w:val="24"/>
        </w:rPr>
        <w:lastRenderedPageBreak/>
        <w:t>数字证书等原因造成无法投标或投标失败等后果由供应商自行承担。</w:t>
      </w:r>
      <w:r>
        <w:rPr>
          <w:rFonts w:ascii="仿宋" w:eastAsia="仿宋" w:hAnsi="仿宋" w:cs="仿宋" w:hint="eastAsia"/>
          <w:sz w:val="24"/>
        </w:rPr>
        <w:br/>
        <w:t>4.</w:t>
      </w:r>
      <w:r>
        <w:rPr>
          <w:rFonts w:ascii="仿宋" w:eastAsia="仿宋" w:hAnsi="仿宋" w:cs="仿宋" w:hint="eastAsia"/>
          <w:sz w:val="24"/>
        </w:rPr>
        <w:t>供应商将政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电子交易客户端下载、安装完成后，可通过账号密码或</w:t>
      </w:r>
      <w:r>
        <w:rPr>
          <w:rFonts w:ascii="仿宋" w:eastAsia="仿宋" w:hAnsi="仿宋" w:cs="仿宋" w:hint="eastAsia"/>
          <w:sz w:val="24"/>
        </w:rPr>
        <w:t>CA</w:t>
      </w:r>
      <w:r>
        <w:rPr>
          <w:rFonts w:ascii="仿宋" w:eastAsia="仿宋" w:hAnsi="仿宋" w:cs="仿宋" w:hint="eastAsia"/>
          <w:sz w:val="24"/>
        </w:rPr>
        <w:t>登录客户端进行响应文件制作。在使用政</w:t>
      </w:r>
      <w:proofErr w:type="gramStart"/>
      <w:r>
        <w:rPr>
          <w:rFonts w:ascii="仿宋" w:eastAsia="仿宋" w:hAnsi="仿宋" w:cs="仿宋" w:hint="eastAsia"/>
          <w:sz w:val="24"/>
        </w:rPr>
        <w:t>采云</w:t>
      </w:r>
      <w:proofErr w:type="gramEnd"/>
      <w:r>
        <w:rPr>
          <w:rFonts w:ascii="仿宋" w:eastAsia="仿宋" w:hAnsi="仿宋" w:cs="仿宋" w:hint="eastAsia"/>
          <w:sz w:val="24"/>
        </w:rPr>
        <w:t>投标客户端时，建议使用</w:t>
      </w:r>
      <w:r>
        <w:rPr>
          <w:rFonts w:ascii="仿宋" w:eastAsia="仿宋" w:hAnsi="仿宋" w:cs="仿宋" w:hint="eastAsia"/>
          <w:sz w:val="24"/>
        </w:rPr>
        <w:t>WIN7+64</w:t>
      </w:r>
      <w:r>
        <w:rPr>
          <w:rFonts w:ascii="仿宋" w:eastAsia="仿宋" w:hAnsi="仿宋" w:cs="仿宋" w:hint="eastAsia"/>
          <w:sz w:val="24"/>
        </w:rPr>
        <w:t>位及以上操作系统。客户端请至新疆政府采购网（</w:t>
      </w:r>
      <w:r>
        <w:rPr>
          <w:rFonts w:ascii="仿宋" w:eastAsia="仿宋" w:hAnsi="仿宋" w:cs="仿宋" w:hint="eastAsia"/>
          <w:sz w:val="24"/>
        </w:rPr>
        <w:t>http://www.ccgp-xinjiang.gov.cn/</w:t>
      </w:r>
      <w:r>
        <w:rPr>
          <w:rFonts w:ascii="仿宋" w:eastAsia="仿宋" w:hAnsi="仿宋" w:cs="仿宋" w:hint="eastAsia"/>
          <w:sz w:val="24"/>
        </w:rPr>
        <w:t>）下载专区查看，如有问题可拨打政</w:t>
      </w:r>
      <w:proofErr w:type="gramStart"/>
      <w:r>
        <w:rPr>
          <w:rFonts w:ascii="仿宋" w:eastAsia="仿宋" w:hAnsi="仿宋" w:cs="仿宋" w:hint="eastAsia"/>
          <w:sz w:val="24"/>
        </w:rPr>
        <w:t>采云</w:t>
      </w:r>
      <w:proofErr w:type="gramEnd"/>
      <w:r>
        <w:rPr>
          <w:rFonts w:ascii="仿宋" w:eastAsia="仿宋" w:hAnsi="仿宋" w:cs="仿宋" w:hint="eastAsia"/>
          <w:sz w:val="24"/>
        </w:rPr>
        <w:t>客户服务热线</w:t>
      </w:r>
      <w:r>
        <w:rPr>
          <w:rFonts w:ascii="仿宋" w:eastAsia="仿宋" w:hAnsi="仿宋" w:cs="仿宋" w:hint="eastAsia"/>
          <w:sz w:val="24"/>
        </w:rPr>
        <w:t>400-881-7190</w:t>
      </w:r>
      <w:r>
        <w:rPr>
          <w:rFonts w:ascii="仿宋" w:eastAsia="仿宋" w:hAnsi="仿宋" w:cs="仿宋" w:hint="eastAsia"/>
          <w:sz w:val="24"/>
        </w:rPr>
        <w:t>进行咨询。</w:t>
      </w:r>
      <w:r>
        <w:rPr>
          <w:rFonts w:ascii="仿宋" w:eastAsia="仿宋" w:hAnsi="仿宋" w:cs="仿宋" w:hint="eastAsia"/>
          <w:sz w:val="24"/>
        </w:rPr>
        <w:br/>
        <w:t>5.</w:t>
      </w:r>
      <w:r>
        <w:rPr>
          <w:rFonts w:ascii="仿宋" w:eastAsia="仿宋" w:hAnsi="仿宋" w:cs="仿宋" w:hint="eastAsia"/>
          <w:sz w:val="24"/>
        </w:rPr>
        <w:t>供应商在开标时须使用制作加密电子响应文件所使用的</w:t>
      </w:r>
      <w:r>
        <w:rPr>
          <w:rFonts w:ascii="仿宋" w:eastAsia="仿宋" w:hAnsi="仿宋" w:cs="仿宋" w:hint="eastAsia"/>
          <w:sz w:val="24"/>
        </w:rPr>
        <w:t>CA</w:t>
      </w:r>
      <w:r>
        <w:rPr>
          <w:rFonts w:ascii="仿宋" w:eastAsia="仿宋" w:hAnsi="仿宋" w:cs="仿宋" w:hint="eastAsia"/>
          <w:sz w:val="24"/>
        </w:rPr>
        <w:t>锁及电脑，电脑须提前配置好浏览器（建议</w:t>
      </w:r>
      <w:proofErr w:type="gramStart"/>
      <w:r>
        <w:rPr>
          <w:rFonts w:ascii="仿宋" w:eastAsia="仿宋" w:hAnsi="仿宋" w:cs="仿宋" w:hint="eastAsia"/>
          <w:sz w:val="24"/>
        </w:rPr>
        <w:t>使用</w:t>
      </w:r>
      <w:r>
        <w:rPr>
          <w:rFonts w:ascii="仿宋" w:eastAsia="仿宋" w:hAnsi="仿宋" w:cs="仿宋" w:hint="eastAsia"/>
          <w:sz w:val="24"/>
        </w:rPr>
        <w:t>谷歌浏览器</w:t>
      </w:r>
      <w:proofErr w:type="gramEnd"/>
      <w:r>
        <w:rPr>
          <w:rFonts w:ascii="仿宋" w:eastAsia="仿宋" w:hAnsi="仿宋" w:cs="仿宋" w:hint="eastAsia"/>
          <w:sz w:val="24"/>
        </w:rPr>
        <w:t>），以便开标时解锁。</w:t>
      </w:r>
      <w:r>
        <w:rPr>
          <w:rFonts w:ascii="仿宋" w:eastAsia="仿宋" w:hAnsi="仿宋" w:cs="仿宋" w:hint="eastAsia"/>
          <w:sz w:val="24"/>
        </w:rPr>
        <w:br/>
        <w:t>6.</w:t>
      </w:r>
      <w:r>
        <w:rPr>
          <w:rFonts w:ascii="仿宋" w:eastAsia="仿宋" w:hAnsi="仿宋" w:cs="仿宋" w:hint="eastAsia"/>
          <w:sz w:val="24"/>
        </w:rPr>
        <w:t>供应商对不见面开评标系统的技术操作咨询，可通过</w:t>
      </w:r>
      <w:r>
        <w:rPr>
          <w:rFonts w:ascii="仿宋" w:eastAsia="仿宋" w:hAnsi="仿宋" w:cs="仿宋" w:hint="eastAsia"/>
          <w:sz w:val="24"/>
        </w:rPr>
        <w:t>https://edu.zcygov.cn/luban/xinjiang-e-biding</w:t>
      </w:r>
      <w:r>
        <w:rPr>
          <w:rFonts w:ascii="仿宋" w:eastAsia="仿宋" w:hAnsi="仿宋" w:cs="仿宋" w:hint="eastAsia"/>
          <w:sz w:val="24"/>
        </w:rPr>
        <w:t>自助查询，也可在政</w:t>
      </w:r>
      <w:proofErr w:type="gramStart"/>
      <w:r>
        <w:rPr>
          <w:rFonts w:ascii="仿宋" w:eastAsia="仿宋" w:hAnsi="仿宋" w:cs="仿宋" w:hint="eastAsia"/>
          <w:sz w:val="24"/>
        </w:rPr>
        <w:t>采云</w:t>
      </w:r>
      <w:proofErr w:type="gramEnd"/>
      <w:r>
        <w:rPr>
          <w:rFonts w:ascii="仿宋" w:eastAsia="仿宋" w:hAnsi="仿宋" w:cs="仿宋" w:hint="eastAsia"/>
          <w:sz w:val="24"/>
        </w:rPr>
        <w:t>帮助中心常见问题解答和操作流程讲解视频中自助查询，网址为：</w:t>
      </w:r>
      <w:r>
        <w:rPr>
          <w:rFonts w:ascii="仿宋" w:eastAsia="仿宋" w:hAnsi="仿宋" w:cs="仿宋" w:hint="eastAsia"/>
          <w:sz w:val="24"/>
        </w:rPr>
        <w:t>https://service.zcygov.cn/#/help</w:t>
      </w:r>
      <w:r>
        <w:rPr>
          <w:rFonts w:ascii="仿宋" w:eastAsia="仿宋" w:hAnsi="仿宋" w:cs="仿宋" w:hint="eastAsia"/>
          <w:sz w:val="24"/>
        </w:rPr>
        <w:t>，“项目采购”—“操作流程</w:t>
      </w:r>
      <w:r>
        <w:rPr>
          <w:rFonts w:ascii="仿宋" w:eastAsia="仿宋" w:hAnsi="仿宋" w:cs="仿宋" w:hint="eastAsia"/>
          <w:sz w:val="24"/>
        </w:rPr>
        <w:t>-</w:t>
      </w:r>
      <w:r>
        <w:rPr>
          <w:rFonts w:ascii="仿宋" w:eastAsia="仿宋" w:hAnsi="仿宋" w:cs="仿宋" w:hint="eastAsia"/>
          <w:sz w:val="24"/>
        </w:rPr>
        <w:t>电子招投标”—“政府采购项目电子交易管理操作指南</w:t>
      </w:r>
      <w:r>
        <w:rPr>
          <w:rFonts w:ascii="仿宋" w:eastAsia="仿宋" w:hAnsi="仿宋" w:cs="仿宋" w:hint="eastAsia"/>
          <w:sz w:val="24"/>
        </w:rPr>
        <w:t>-</w:t>
      </w:r>
      <w:r>
        <w:rPr>
          <w:rFonts w:ascii="仿宋" w:eastAsia="仿宋" w:hAnsi="仿宋" w:cs="仿宋" w:hint="eastAsia"/>
          <w:sz w:val="24"/>
        </w:rPr>
        <w:t>供应商”版面获取操作指南，同时对自助查询无法解决的问题可通过钉钉群及政</w:t>
      </w:r>
      <w:proofErr w:type="gramStart"/>
      <w:r>
        <w:rPr>
          <w:rFonts w:ascii="仿宋" w:eastAsia="仿宋" w:hAnsi="仿宋" w:cs="仿宋" w:hint="eastAsia"/>
          <w:sz w:val="24"/>
        </w:rPr>
        <w:t>采云</w:t>
      </w:r>
      <w:proofErr w:type="gramEnd"/>
      <w:r>
        <w:rPr>
          <w:rFonts w:ascii="仿宋" w:eastAsia="仿宋" w:hAnsi="仿宋" w:cs="仿宋" w:hint="eastAsia"/>
          <w:sz w:val="24"/>
        </w:rPr>
        <w:t>在线客服获取服务支持。供应商钉钉群号：供应商</w:t>
      </w:r>
      <w:r>
        <w:rPr>
          <w:rFonts w:ascii="仿宋" w:eastAsia="仿宋" w:hAnsi="仿宋" w:cs="仿宋" w:hint="eastAsia"/>
          <w:sz w:val="24"/>
        </w:rPr>
        <w:t>钉钉群号：政</w:t>
      </w:r>
      <w:proofErr w:type="gramStart"/>
      <w:r>
        <w:rPr>
          <w:rFonts w:ascii="仿宋" w:eastAsia="仿宋" w:hAnsi="仿宋" w:cs="仿宋" w:hint="eastAsia"/>
          <w:sz w:val="24"/>
        </w:rPr>
        <w:t>采云</w:t>
      </w:r>
      <w:proofErr w:type="gramEnd"/>
      <w:r>
        <w:rPr>
          <w:rFonts w:ascii="仿宋" w:eastAsia="仿宋" w:hAnsi="仿宋" w:cs="仿宋" w:hint="eastAsia"/>
          <w:sz w:val="24"/>
        </w:rPr>
        <w:t>新疆供应</w:t>
      </w:r>
      <w:proofErr w:type="gramStart"/>
      <w:r>
        <w:rPr>
          <w:rFonts w:ascii="仿宋" w:eastAsia="仿宋" w:hAnsi="仿宋" w:cs="仿宋" w:hint="eastAsia"/>
          <w:sz w:val="24"/>
        </w:rPr>
        <w:t>商服务</w:t>
      </w:r>
      <w:proofErr w:type="gramEnd"/>
      <w:r>
        <w:rPr>
          <w:rFonts w:ascii="仿宋" w:eastAsia="仿宋" w:hAnsi="仿宋" w:cs="仿宋" w:hint="eastAsia"/>
          <w:sz w:val="24"/>
        </w:rPr>
        <w:t>十群：</w:t>
      </w:r>
      <w:r>
        <w:rPr>
          <w:rFonts w:ascii="仿宋" w:eastAsia="仿宋" w:hAnsi="仿宋" w:cs="仿宋" w:hint="eastAsia"/>
          <w:sz w:val="24"/>
        </w:rPr>
        <w:t>33132402</w:t>
      </w:r>
      <w:r>
        <w:rPr>
          <w:rFonts w:ascii="仿宋" w:eastAsia="仿宋" w:hAnsi="仿宋" w:cs="仿宋" w:hint="eastAsia"/>
          <w:sz w:val="24"/>
        </w:rPr>
        <w:t>、十一群：</w:t>
      </w:r>
      <w:r>
        <w:rPr>
          <w:rFonts w:ascii="仿宋" w:eastAsia="仿宋" w:hAnsi="仿宋" w:cs="仿宋" w:hint="eastAsia"/>
          <w:sz w:val="24"/>
        </w:rPr>
        <w:t>30213207</w:t>
      </w:r>
      <w:r>
        <w:rPr>
          <w:rFonts w:ascii="仿宋" w:eastAsia="仿宋" w:hAnsi="仿宋" w:cs="仿宋" w:hint="eastAsia"/>
          <w:sz w:val="24"/>
        </w:rPr>
        <w:t>（如已加入</w:t>
      </w:r>
      <w:r>
        <w:rPr>
          <w:rFonts w:ascii="仿宋" w:eastAsia="仿宋" w:hAnsi="仿宋" w:cs="仿宋" w:hint="eastAsia"/>
          <w:sz w:val="24"/>
        </w:rPr>
        <w:t>1-9</w:t>
      </w:r>
      <w:r>
        <w:rPr>
          <w:rFonts w:ascii="仿宋" w:eastAsia="仿宋" w:hAnsi="仿宋" w:cs="仿宋" w:hint="eastAsia"/>
          <w:sz w:val="24"/>
        </w:rPr>
        <w:t>群，无需重复加入，十一个群联动直播），钉钉工具软件具有回放功能，直播培训结束后可在钉钉群中回放观看学习。</w:t>
      </w:r>
      <w:r>
        <w:rPr>
          <w:rFonts w:ascii="仿宋" w:eastAsia="仿宋" w:hAnsi="仿宋" w:cs="仿宋" w:hint="eastAsia"/>
          <w:sz w:val="24"/>
        </w:rPr>
        <w:br/>
        <w:t>7.</w:t>
      </w:r>
      <w:r>
        <w:rPr>
          <w:rFonts w:ascii="仿宋" w:eastAsia="仿宋" w:hAnsi="仿宋" w:cs="仿宋" w:hint="eastAsia"/>
          <w:sz w:val="24"/>
        </w:rPr>
        <w:t>为了保证开评标顺利进行，政</w:t>
      </w:r>
      <w:proofErr w:type="gramStart"/>
      <w:r>
        <w:rPr>
          <w:rFonts w:ascii="仿宋" w:eastAsia="仿宋" w:hAnsi="仿宋" w:cs="仿宋" w:hint="eastAsia"/>
          <w:sz w:val="24"/>
        </w:rPr>
        <w:t>采云</w:t>
      </w:r>
      <w:proofErr w:type="gramEnd"/>
      <w:r>
        <w:rPr>
          <w:rFonts w:ascii="仿宋" w:eastAsia="仿宋" w:hAnsi="仿宋" w:cs="仿宋" w:hint="eastAsia"/>
          <w:sz w:val="24"/>
        </w:rPr>
        <w:t>线上开标功能完全实现，供应商开标所使用的电脑设备须具有视频及语音功能。</w:t>
      </w:r>
    </w:p>
    <w:p w:rsidR="00F3755D" w:rsidRDefault="001F1629">
      <w:pPr>
        <w:pStyle w:val="aff7"/>
        <w:spacing w:before="255" w:after="255" w:line="360" w:lineRule="auto"/>
        <w:ind w:firstLine="482"/>
        <w:jc w:val="both"/>
        <w:rPr>
          <w:rFonts w:ascii="仿宋" w:eastAsia="仿宋" w:hAnsi="仿宋" w:cs="仿宋"/>
        </w:rPr>
      </w:pPr>
      <w:r>
        <w:rPr>
          <w:rStyle w:val="aff9"/>
          <w:rFonts w:ascii="仿宋" w:eastAsia="仿宋" w:hAnsi="仿宋" w:cs="仿宋" w:hint="eastAsia"/>
        </w:rPr>
        <w:t>八、凡对本次招标提出询问，请按以下方式联系</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采购人信息</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名</w:t>
      </w:r>
      <w:r>
        <w:rPr>
          <w:rFonts w:ascii="仿宋" w:eastAsia="仿宋" w:hAnsi="仿宋" w:cs="仿宋" w:hint="eastAsia"/>
        </w:rPr>
        <w:t xml:space="preserve"> </w:t>
      </w:r>
      <w:r>
        <w:rPr>
          <w:rFonts w:ascii="仿宋" w:eastAsia="仿宋" w:hAnsi="仿宋" w:cs="仿宋" w:hint="eastAsia"/>
        </w:rPr>
        <w:t>称：</w:t>
      </w:r>
      <w:r>
        <w:rPr>
          <w:rStyle w:val="HTML1"/>
          <w:rFonts w:ascii="仿宋" w:eastAsia="仿宋" w:hAnsi="仿宋" w:cs="仿宋" w:hint="eastAsia"/>
        </w:rPr>
        <w:t>裕民县哈拉布拉乡人民政府</w:t>
      </w:r>
    </w:p>
    <w:p w:rsidR="00F3755D" w:rsidRDefault="001F1629">
      <w:pPr>
        <w:widowControl/>
        <w:spacing w:before="75" w:after="75" w:line="360" w:lineRule="auto"/>
        <w:ind w:firstLine="480"/>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址：塔城地区裕民县龙珍路</w:t>
      </w:r>
      <w:r>
        <w:rPr>
          <w:rFonts w:ascii="仿宋" w:eastAsia="仿宋" w:hAnsi="仿宋" w:cs="仿宋" w:hint="eastAsia"/>
          <w:sz w:val="24"/>
        </w:rPr>
        <w:t>4</w:t>
      </w:r>
      <w:r>
        <w:rPr>
          <w:rFonts w:ascii="仿宋" w:eastAsia="仿宋" w:hAnsi="仿宋" w:cs="仿宋" w:hint="eastAsia"/>
          <w:sz w:val="24"/>
        </w:rPr>
        <w:t>号</w:t>
      </w:r>
    </w:p>
    <w:p w:rsidR="00F3755D" w:rsidRDefault="001F1629">
      <w:pPr>
        <w:widowControl/>
        <w:spacing w:before="75" w:after="75" w:line="360" w:lineRule="auto"/>
        <w:ind w:firstLine="480"/>
        <w:rPr>
          <w:rFonts w:ascii="仿宋" w:eastAsia="仿宋" w:hAnsi="仿宋" w:cs="仿宋"/>
          <w:sz w:val="24"/>
        </w:rPr>
      </w:pPr>
      <w:r>
        <w:rPr>
          <w:rFonts w:ascii="仿宋" w:eastAsia="仿宋" w:hAnsi="仿宋" w:cs="仿宋" w:hint="eastAsia"/>
          <w:sz w:val="24"/>
        </w:rPr>
        <w:t>联系方式：</w:t>
      </w:r>
      <w:r>
        <w:rPr>
          <w:rFonts w:ascii="仿宋" w:eastAsia="仿宋" w:hAnsi="仿宋" w:cs="仿宋" w:hint="eastAsia"/>
          <w:sz w:val="24"/>
        </w:rPr>
        <w:t>18799723556</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采购代理机构信息</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名</w:t>
      </w:r>
      <w:r>
        <w:rPr>
          <w:rFonts w:ascii="仿宋" w:eastAsia="仿宋" w:hAnsi="仿宋" w:cs="仿宋" w:hint="eastAsia"/>
        </w:rPr>
        <w:t xml:space="preserve"> </w:t>
      </w:r>
      <w:r>
        <w:rPr>
          <w:rFonts w:ascii="仿宋" w:eastAsia="仿宋" w:hAnsi="仿宋" w:cs="仿宋" w:hint="eastAsia"/>
        </w:rPr>
        <w:t>称：新疆瑞恒中信工程项目管理有限公司</w:t>
      </w:r>
    </w:p>
    <w:p w:rsidR="00F3755D" w:rsidRDefault="001F1629">
      <w:pPr>
        <w:pStyle w:val="aff7"/>
        <w:spacing w:before="75" w:after="75" w:line="360" w:lineRule="auto"/>
        <w:ind w:firstLine="480"/>
        <w:rPr>
          <w:rFonts w:ascii="Segoe UI" w:eastAsia="Segoe UI" w:hAnsi="Segoe UI" w:cs="Segoe UI"/>
          <w:sz w:val="21"/>
          <w:szCs w:val="21"/>
          <w:shd w:val="clear" w:color="070000" w:fill="FFFFFF"/>
        </w:rPr>
      </w:pPr>
      <w:r>
        <w:rPr>
          <w:rFonts w:ascii="仿宋" w:eastAsia="仿宋" w:hAnsi="仿宋" w:cs="仿宋" w:hint="eastAsia"/>
        </w:rPr>
        <w:t>地</w:t>
      </w:r>
      <w:r>
        <w:rPr>
          <w:rFonts w:ascii="仿宋" w:eastAsia="仿宋" w:hAnsi="仿宋" w:cs="仿宋" w:hint="eastAsia"/>
        </w:rPr>
        <w:t xml:space="preserve"> </w:t>
      </w:r>
      <w:r>
        <w:rPr>
          <w:rFonts w:ascii="仿宋" w:eastAsia="仿宋" w:hAnsi="仿宋" w:cs="仿宋" w:hint="eastAsia"/>
        </w:rPr>
        <w:t>址：乌鲁木齐市水磨沟区红光山路</w:t>
      </w:r>
      <w:r>
        <w:rPr>
          <w:rFonts w:ascii="仿宋" w:eastAsia="仿宋" w:hAnsi="仿宋" w:cs="仿宋" w:hint="eastAsia"/>
        </w:rPr>
        <w:t>2888</w:t>
      </w:r>
      <w:r>
        <w:rPr>
          <w:rFonts w:ascii="仿宋" w:eastAsia="仿宋" w:hAnsi="仿宋" w:cs="仿宋" w:hint="eastAsia"/>
        </w:rPr>
        <w:t>号绿地中心蓝海</w:t>
      </w:r>
      <w:r>
        <w:rPr>
          <w:rFonts w:ascii="仿宋" w:eastAsia="仿宋" w:hAnsi="仿宋" w:cs="仿宋" w:hint="eastAsia"/>
        </w:rPr>
        <w:t>16</w:t>
      </w:r>
      <w:r>
        <w:rPr>
          <w:rFonts w:ascii="仿宋" w:eastAsia="仿宋" w:hAnsi="仿宋" w:cs="仿宋" w:hint="eastAsia"/>
        </w:rPr>
        <w:t>楼</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联系方式：</w:t>
      </w:r>
      <w:r>
        <w:rPr>
          <w:rFonts w:ascii="仿宋" w:eastAsia="仿宋" w:hAnsi="仿宋" w:cs="仿宋" w:hint="eastAsia"/>
        </w:rPr>
        <w:t>17690781112</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3.</w:t>
      </w:r>
      <w:r>
        <w:rPr>
          <w:rFonts w:ascii="仿宋" w:eastAsia="仿宋" w:hAnsi="仿宋" w:cs="仿宋" w:hint="eastAsia"/>
        </w:rPr>
        <w:t>项目联系方式</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lastRenderedPageBreak/>
        <w:t>项目联系人：</w:t>
      </w:r>
      <w:r>
        <w:rPr>
          <w:rStyle w:val="HTML1"/>
          <w:rFonts w:ascii="仿宋" w:eastAsia="仿宋" w:hAnsi="仿宋" w:cs="仿宋" w:hint="eastAsia"/>
        </w:rPr>
        <w:t>杨晖</w:t>
      </w:r>
    </w:p>
    <w:p w:rsidR="00F3755D" w:rsidRDefault="001F1629">
      <w:pPr>
        <w:pStyle w:val="aff7"/>
        <w:spacing w:before="75" w:after="75" w:line="360" w:lineRule="auto"/>
        <w:ind w:firstLine="480"/>
        <w:rPr>
          <w:rFonts w:ascii="仿宋" w:eastAsia="仿宋" w:hAnsi="仿宋" w:cs="仿宋"/>
        </w:rPr>
      </w:pPr>
      <w:r>
        <w:rPr>
          <w:rFonts w:ascii="仿宋" w:eastAsia="仿宋" w:hAnsi="仿宋" w:cs="仿宋" w:hint="eastAsia"/>
        </w:rPr>
        <w:t>电</w:t>
      </w:r>
      <w:r>
        <w:rPr>
          <w:rFonts w:ascii="仿宋" w:eastAsia="仿宋" w:hAnsi="仿宋" w:cs="仿宋" w:hint="eastAsia"/>
        </w:rPr>
        <w:t xml:space="preserve"> </w:t>
      </w:r>
      <w:r>
        <w:rPr>
          <w:rFonts w:ascii="仿宋" w:eastAsia="仿宋" w:hAnsi="仿宋" w:cs="仿宋" w:hint="eastAsia"/>
        </w:rPr>
        <w:t>话：</w:t>
      </w:r>
      <w:r>
        <w:rPr>
          <w:rFonts w:ascii="仿宋" w:eastAsia="仿宋" w:hAnsi="仿宋" w:cs="仿宋" w:hint="eastAsia"/>
        </w:rPr>
        <w:t>17690781112</w:t>
      </w:r>
    </w:p>
    <w:p w:rsidR="00F3755D" w:rsidRDefault="00F3755D">
      <w:pPr>
        <w:ind w:firstLineChars="0" w:firstLine="0"/>
      </w:pPr>
      <w:bookmarkStart w:id="7" w:name="_Toc23960_WPSOffice_Level1"/>
      <w:bookmarkStart w:id="8" w:name="_Toc31020_WPSOffice_Level1"/>
      <w:bookmarkStart w:id="9" w:name="_Toc15105_WPSOffice_Level1"/>
    </w:p>
    <w:p w:rsidR="00F3755D" w:rsidRDefault="00F3755D">
      <w:pPr>
        <w:pStyle w:val="af4"/>
        <w:ind w:firstLineChars="0" w:firstLine="0"/>
      </w:pPr>
    </w:p>
    <w:p w:rsidR="00F3755D" w:rsidRDefault="00F3755D">
      <w:pPr>
        <w:ind w:firstLineChars="0" w:firstLine="0"/>
        <w:rPr>
          <w:rFonts w:ascii="仿宋" w:eastAsia="仿宋" w:hAnsi="仿宋" w:cs="仿宋"/>
          <w:b/>
          <w:sz w:val="32"/>
          <w:szCs w:val="32"/>
        </w:rPr>
      </w:pPr>
    </w:p>
    <w:p w:rsidR="00F3755D" w:rsidRDefault="001F1629">
      <w:pPr>
        <w:spacing w:line="360" w:lineRule="auto"/>
        <w:ind w:firstLine="643"/>
        <w:jc w:val="center"/>
        <w:outlineLvl w:val="0"/>
        <w:rPr>
          <w:rFonts w:ascii="仿宋" w:eastAsia="仿宋" w:hAnsi="仿宋" w:cs="仿宋"/>
          <w:b/>
          <w:sz w:val="32"/>
          <w:szCs w:val="32"/>
        </w:rPr>
      </w:pPr>
      <w:r>
        <w:rPr>
          <w:rFonts w:ascii="仿宋" w:eastAsia="仿宋" w:hAnsi="仿宋" w:cs="仿宋" w:hint="eastAsia"/>
          <w:b/>
          <w:sz w:val="32"/>
          <w:szCs w:val="32"/>
        </w:rPr>
        <w:br w:type="page"/>
      </w:r>
      <w:r>
        <w:rPr>
          <w:rFonts w:ascii="仿宋" w:eastAsia="仿宋" w:hAnsi="仿宋" w:cs="仿宋" w:hint="eastAsia"/>
          <w:b/>
          <w:sz w:val="32"/>
          <w:szCs w:val="32"/>
        </w:rPr>
        <w:lastRenderedPageBreak/>
        <w:t>第二部分</w:t>
      </w:r>
      <w:r>
        <w:rPr>
          <w:rFonts w:ascii="仿宋" w:eastAsia="仿宋" w:hAnsi="仿宋" w:cs="仿宋" w:hint="eastAsia"/>
          <w:b/>
          <w:sz w:val="32"/>
          <w:szCs w:val="32"/>
        </w:rPr>
        <w:t xml:space="preserve">  </w:t>
      </w:r>
      <w:r>
        <w:rPr>
          <w:rFonts w:ascii="仿宋" w:eastAsia="仿宋" w:hAnsi="仿宋" w:cs="仿宋" w:hint="eastAsia"/>
          <w:b/>
          <w:sz w:val="32"/>
          <w:szCs w:val="32"/>
        </w:rPr>
        <w:t>供应商须知</w:t>
      </w:r>
      <w:bookmarkEnd w:id="7"/>
      <w:bookmarkEnd w:id="8"/>
      <w:bookmarkEnd w:id="9"/>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供应商须知前附表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25"/>
        <w:gridCol w:w="7488"/>
      </w:tblGrid>
      <w:tr w:rsidR="00F3755D">
        <w:trPr>
          <w:trHeight w:val="272"/>
          <w:tblHeader/>
        </w:trPr>
        <w:tc>
          <w:tcPr>
            <w:tcW w:w="993" w:type="dxa"/>
            <w:tcBorders>
              <w:top w:val="single" w:sz="4" w:space="0" w:color="auto"/>
              <w:left w:val="single" w:sz="4" w:space="0" w:color="auto"/>
              <w:bottom w:val="single" w:sz="4" w:space="0" w:color="auto"/>
              <w:right w:val="single" w:sz="4" w:space="0" w:color="auto"/>
            </w:tcBorders>
            <w:vAlign w:val="bottom"/>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序号</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7488" w:type="dxa"/>
            <w:tcBorders>
              <w:top w:val="single" w:sz="4" w:space="0" w:color="auto"/>
              <w:left w:val="single" w:sz="4" w:space="0" w:color="auto"/>
              <w:bottom w:val="single" w:sz="4" w:space="0" w:color="auto"/>
              <w:right w:val="single" w:sz="4" w:space="0" w:color="auto"/>
            </w:tcBorders>
            <w:vAlign w:val="bottom"/>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内</w:t>
            </w:r>
            <w:r>
              <w:rPr>
                <w:rFonts w:ascii="仿宋" w:eastAsia="仿宋" w:hAnsi="仿宋" w:cs="仿宋" w:hint="eastAsia"/>
                <w:sz w:val="24"/>
              </w:rPr>
              <w:t xml:space="preserve">   </w:t>
            </w:r>
            <w:r>
              <w:rPr>
                <w:rFonts w:ascii="仿宋" w:eastAsia="仿宋" w:hAnsi="仿宋" w:cs="仿宋" w:hint="eastAsia"/>
                <w:sz w:val="24"/>
              </w:rPr>
              <w:t>容</w:t>
            </w:r>
          </w:p>
        </w:tc>
      </w:tr>
      <w:tr w:rsidR="00F3755D">
        <w:trPr>
          <w:trHeight w:val="908"/>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73" w:firstLine="175"/>
              <w:jc w:val="center"/>
              <w:rPr>
                <w:rFonts w:ascii="仿宋" w:eastAsia="仿宋" w:hAnsi="仿宋" w:cs="仿宋"/>
                <w:sz w:val="24"/>
              </w:rPr>
            </w:pPr>
            <w:r>
              <w:rPr>
                <w:rFonts w:ascii="仿宋" w:eastAsia="仿宋" w:hAnsi="仿宋" w:cs="仿宋" w:hint="eastAsia"/>
                <w:sz w:val="24"/>
              </w:rPr>
              <w:t>1</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项目名称及编号</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裕民县哈拉布拉乡北哈拉布拉村特色美食街建设项目</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RHZC2023-050JZ</w:t>
            </w:r>
          </w:p>
        </w:tc>
      </w:tr>
      <w:tr w:rsidR="00F3755D">
        <w:trPr>
          <w:trHeight w:val="709"/>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rsidP="00DB016D">
            <w:pPr>
              <w:spacing w:line="360" w:lineRule="auto"/>
              <w:ind w:firstLineChars="132" w:firstLine="317"/>
              <w:rPr>
                <w:rFonts w:ascii="仿宋" w:eastAsia="仿宋" w:hAnsi="仿宋" w:cs="仿宋"/>
                <w:sz w:val="24"/>
              </w:rPr>
            </w:pPr>
            <w:r>
              <w:rPr>
                <w:rFonts w:ascii="仿宋" w:eastAsia="仿宋" w:hAnsi="仿宋" w:cs="仿宋" w:hint="eastAsia"/>
                <w:sz w:val="24"/>
              </w:rPr>
              <w:t xml:space="preserve"> 2</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采购人</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裕民县哈拉布拉乡人民政府</w:t>
            </w:r>
          </w:p>
        </w:tc>
      </w:tr>
      <w:tr w:rsidR="00F3755D">
        <w:trPr>
          <w:trHeight w:val="566"/>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3</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采购代理</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机构</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名</w:t>
            </w:r>
            <w:r>
              <w:rPr>
                <w:rFonts w:ascii="仿宋" w:eastAsia="仿宋" w:hAnsi="仿宋" w:cs="仿宋" w:hint="eastAsia"/>
                <w:sz w:val="24"/>
              </w:rPr>
              <w:t xml:space="preserve">  </w:t>
            </w:r>
            <w:r>
              <w:rPr>
                <w:rFonts w:ascii="仿宋" w:eastAsia="仿宋" w:hAnsi="仿宋" w:cs="仿宋" w:hint="eastAsia"/>
                <w:sz w:val="24"/>
              </w:rPr>
              <w:t>称：新疆瑞恒中信工程项目管理有限公司</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址：乌鲁木齐市水磨沟区红光山路</w:t>
            </w:r>
            <w:r>
              <w:rPr>
                <w:rFonts w:ascii="仿宋" w:eastAsia="仿宋" w:hAnsi="仿宋" w:cs="仿宋" w:hint="eastAsia"/>
                <w:sz w:val="24"/>
              </w:rPr>
              <w:t>2888</w:t>
            </w:r>
            <w:r>
              <w:rPr>
                <w:rFonts w:ascii="仿宋" w:eastAsia="仿宋" w:hAnsi="仿宋" w:cs="仿宋" w:hint="eastAsia"/>
                <w:sz w:val="24"/>
              </w:rPr>
              <w:t>号绿地中心蓝海</w:t>
            </w:r>
            <w:r>
              <w:rPr>
                <w:rFonts w:ascii="仿宋" w:eastAsia="仿宋" w:hAnsi="仿宋" w:cs="仿宋" w:hint="eastAsia"/>
                <w:sz w:val="24"/>
              </w:rPr>
              <w:t>16</w:t>
            </w:r>
            <w:r>
              <w:rPr>
                <w:rFonts w:ascii="仿宋" w:eastAsia="仿宋" w:hAnsi="仿宋" w:cs="仿宋" w:hint="eastAsia"/>
                <w:sz w:val="24"/>
              </w:rPr>
              <w:t>楼</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联系方式：杨晖</w:t>
            </w:r>
            <w:r>
              <w:rPr>
                <w:rFonts w:ascii="宋体" w:hAnsi="宋体" w:cs="宋体" w:hint="eastAsia"/>
                <w:sz w:val="24"/>
              </w:rPr>
              <w:t> </w:t>
            </w:r>
            <w:r>
              <w:rPr>
                <w:rFonts w:ascii="仿宋" w:eastAsia="仿宋" w:hAnsi="仿宋" w:cs="仿宋" w:hint="eastAsia"/>
                <w:sz w:val="24"/>
              </w:rPr>
              <w:t xml:space="preserve">     </w:t>
            </w:r>
            <w:r>
              <w:rPr>
                <w:rFonts w:ascii="仿宋" w:eastAsia="仿宋" w:hAnsi="仿宋" w:cs="仿宋" w:hint="eastAsia"/>
                <w:sz w:val="24"/>
              </w:rPr>
              <w:t>电话：</w:t>
            </w:r>
            <w:r>
              <w:rPr>
                <w:rFonts w:ascii="仿宋" w:eastAsia="仿宋" w:hAnsi="仿宋" w:cs="仿宋" w:hint="eastAsia"/>
                <w:sz w:val="24"/>
              </w:rPr>
              <w:t>17690781112</w:t>
            </w:r>
          </w:p>
        </w:tc>
      </w:tr>
      <w:tr w:rsidR="00F3755D">
        <w:trPr>
          <w:trHeight w:val="431"/>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4</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资金来源</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left"/>
              <w:rPr>
                <w:rFonts w:ascii="仿宋" w:eastAsia="仿宋" w:hAnsi="仿宋" w:cs="仿宋"/>
                <w:sz w:val="24"/>
              </w:rPr>
            </w:pPr>
            <w:r>
              <w:rPr>
                <w:rFonts w:ascii="仿宋" w:eastAsia="仿宋" w:hAnsi="仿宋" w:cs="仿宋" w:hint="eastAsia"/>
                <w:sz w:val="24"/>
              </w:rPr>
              <w:t>中央财政资金</w:t>
            </w:r>
          </w:p>
        </w:tc>
      </w:tr>
      <w:tr w:rsidR="00F3755D">
        <w:trPr>
          <w:trHeight w:val="1156"/>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5</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采购范围</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pStyle w:val="aff7"/>
              <w:spacing w:before="75" w:after="75" w:line="360" w:lineRule="auto"/>
              <w:ind w:firstLineChars="0" w:firstLine="0"/>
              <w:rPr>
                <w:rFonts w:ascii="仿宋" w:eastAsia="仿宋" w:hAnsi="仿宋" w:cs="仿宋"/>
              </w:rPr>
            </w:pPr>
            <w:r>
              <w:rPr>
                <w:rFonts w:ascii="仿宋" w:eastAsia="仿宋" w:hAnsi="仿宋" w:cs="仿宋" w:hint="eastAsia"/>
              </w:rPr>
              <w:t>设备采购（以上产品包括供货、运输、验收及质保等，为交钥匙项目，具体采购需求详见谈判文件）</w:t>
            </w:r>
          </w:p>
        </w:tc>
      </w:tr>
      <w:tr w:rsidR="00F3755D">
        <w:trPr>
          <w:trHeight w:val="613"/>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6</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交货及完成期</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采购合同</w:t>
            </w:r>
            <w:proofErr w:type="gramStart"/>
            <w:r>
              <w:rPr>
                <w:rFonts w:ascii="仿宋" w:eastAsia="仿宋" w:hAnsi="仿宋" w:cs="仿宋"/>
                <w:sz w:val="24"/>
              </w:rPr>
              <w:t>签定</w:t>
            </w:r>
            <w:proofErr w:type="gramEnd"/>
            <w:r>
              <w:rPr>
                <w:rFonts w:ascii="仿宋" w:eastAsia="仿宋" w:hAnsi="仿宋" w:cs="仿宋"/>
                <w:sz w:val="24"/>
              </w:rPr>
              <w:t>后</w:t>
            </w:r>
            <w:r>
              <w:rPr>
                <w:rFonts w:ascii="仿宋" w:eastAsia="仿宋" w:hAnsi="仿宋" w:cs="仿宋" w:hint="eastAsia"/>
                <w:sz w:val="24"/>
              </w:rPr>
              <w:t>20</w:t>
            </w:r>
            <w:r>
              <w:rPr>
                <w:rFonts w:ascii="仿宋" w:eastAsia="仿宋" w:hAnsi="仿宋" w:cs="仿宋"/>
                <w:sz w:val="24"/>
              </w:rPr>
              <w:t>天全部完成供货</w:t>
            </w:r>
            <w:r>
              <w:rPr>
                <w:rFonts w:ascii="仿宋" w:eastAsia="仿宋" w:hAnsi="仿宋" w:cs="仿宋" w:hint="eastAsia"/>
                <w:sz w:val="24"/>
              </w:rPr>
              <w:t>及安装</w:t>
            </w:r>
          </w:p>
        </w:tc>
      </w:tr>
      <w:tr w:rsidR="00F3755D">
        <w:trPr>
          <w:trHeight w:val="483"/>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7</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质保期</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三年</w:t>
            </w:r>
          </w:p>
        </w:tc>
      </w:tr>
      <w:tr w:rsidR="00F3755D">
        <w:trPr>
          <w:trHeight w:val="467"/>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8</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采购方式</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竞争性谈判（允许二次报价）</w:t>
            </w:r>
          </w:p>
        </w:tc>
      </w:tr>
      <w:tr w:rsidR="00F3755D">
        <w:trPr>
          <w:trHeight w:val="467"/>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9</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预算资金</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1000000.00</w:t>
            </w:r>
            <w:r>
              <w:rPr>
                <w:rFonts w:ascii="仿宋" w:eastAsia="仿宋" w:hAnsi="仿宋" w:cs="仿宋" w:hint="eastAsia"/>
                <w:sz w:val="24"/>
              </w:rPr>
              <w:t>元</w:t>
            </w:r>
          </w:p>
        </w:tc>
      </w:tr>
      <w:tr w:rsidR="00F3755D">
        <w:trPr>
          <w:trHeight w:val="226"/>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10</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供应商资格条件</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、符合《中华人民共和国政府采购法》第二十二条的规定：</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）具有独立承担民事责任的能力；</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）具有良好的商业信誉和健全的财务会计制度；</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）具有履行合同所必需的设备和专业技术能力；</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）有依法缴纳税收和社会保障资金的良好记录；</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）参加政府采购活动前三年内，在经营活动中没有重大违法记录；</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）法律、行政法规规定的其他条件。</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、供应商不得为“信用中国网站（</w:t>
            </w:r>
            <w:r>
              <w:rPr>
                <w:rFonts w:ascii="仿宋" w:eastAsia="仿宋" w:hAnsi="仿宋" w:cs="仿宋" w:hint="eastAsia"/>
                <w:sz w:val="24"/>
              </w:rPr>
              <w:t>www.creditchina.gov.cn</w:t>
            </w:r>
            <w:r>
              <w:rPr>
                <w:rFonts w:ascii="仿宋" w:eastAsia="仿宋" w:hAnsi="仿宋" w:cs="仿宋" w:hint="eastAsia"/>
                <w:sz w:val="24"/>
              </w:rPr>
              <w:t>）中列入失信被执行人和税收违法黑名单的供应商，不得为中国政府采购网（</w:t>
            </w:r>
            <w:r>
              <w:rPr>
                <w:rFonts w:ascii="仿宋" w:eastAsia="仿宋" w:hAnsi="仿宋" w:cs="仿宋" w:hint="eastAsia"/>
                <w:sz w:val="24"/>
              </w:rPr>
              <w:t>www.ccgp.gov.cn</w:t>
            </w:r>
            <w:r>
              <w:rPr>
                <w:rFonts w:ascii="仿宋" w:eastAsia="仿宋" w:hAnsi="仿宋" w:cs="仿宋" w:hint="eastAsia"/>
                <w:sz w:val="24"/>
              </w:rPr>
              <w:t>）政府采购严重违法失信行为记录名单中被财政部门禁止参加政府采购活动的供应商；</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lastRenderedPageBreak/>
              <w:t>3</w:t>
            </w:r>
            <w:r>
              <w:rPr>
                <w:rFonts w:ascii="仿宋" w:eastAsia="仿宋" w:hAnsi="仿宋" w:cs="仿宋" w:hint="eastAsia"/>
                <w:sz w:val="24"/>
              </w:rPr>
              <w:t>、单位负责人为同一人或者存在直接控股、管理关系的不同供应商，不得参加同一合同项下的政府采购活动。</w:t>
            </w:r>
          </w:p>
          <w:p w:rsidR="00F3755D" w:rsidRDefault="001F1629">
            <w:pPr>
              <w:pStyle w:val="aff7"/>
              <w:spacing w:before="75" w:after="75" w:line="360" w:lineRule="auto"/>
              <w:ind w:firstLineChars="0" w:firstLine="0"/>
              <w:rPr>
                <w:rFonts w:ascii="仿宋" w:eastAsia="仿宋" w:hAnsi="仿宋" w:cs="仿宋"/>
              </w:rPr>
            </w:pPr>
            <w:r>
              <w:rPr>
                <w:rFonts w:ascii="仿宋" w:eastAsia="仿宋" w:hAnsi="仿宋" w:cs="仿宋" w:hint="eastAsia"/>
              </w:rPr>
              <w:t>4</w:t>
            </w:r>
            <w:r>
              <w:rPr>
                <w:rFonts w:ascii="仿宋" w:eastAsia="仿宋" w:hAnsi="仿宋" w:cs="仿宋" w:hint="eastAsia"/>
              </w:rPr>
              <w:t>、本项目不接受联合体谈判。</w:t>
            </w:r>
          </w:p>
          <w:p w:rsidR="00F3755D" w:rsidRDefault="001F1629">
            <w:pPr>
              <w:spacing w:line="360" w:lineRule="auto"/>
              <w:ind w:firstLineChars="0" w:firstLine="0"/>
              <w:rPr>
                <w:rFonts w:ascii="仿宋" w:eastAsia="仿宋" w:hAnsi="仿宋" w:cs="仿宋"/>
                <w:b/>
                <w:bCs/>
                <w:sz w:val="24"/>
              </w:rPr>
            </w:pPr>
            <w:r>
              <w:rPr>
                <w:rFonts w:ascii="仿宋" w:eastAsia="仿宋" w:hAnsi="仿宋" w:cs="仿宋" w:hint="eastAsia"/>
                <w:b/>
                <w:bCs/>
                <w:sz w:val="24"/>
              </w:rPr>
              <w:t>上述资格审查材料，是响应文件的组成部分，供应商须在响应文件中提供，若响应文件中未按规定提供，供应商有可能承担评审</w:t>
            </w:r>
            <w:proofErr w:type="gramStart"/>
            <w:r>
              <w:rPr>
                <w:rFonts w:ascii="仿宋" w:eastAsia="仿宋" w:hAnsi="仿宋" w:cs="仿宋" w:hint="eastAsia"/>
                <w:b/>
                <w:bCs/>
                <w:sz w:val="24"/>
              </w:rPr>
              <w:t>时资格</w:t>
            </w:r>
            <w:proofErr w:type="gramEnd"/>
            <w:r>
              <w:rPr>
                <w:rFonts w:ascii="仿宋" w:eastAsia="仿宋" w:hAnsi="仿宋" w:cs="仿宋" w:hint="eastAsia"/>
                <w:b/>
                <w:bCs/>
                <w:sz w:val="24"/>
              </w:rPr>
              <w:t>审查不通过的</w:t>
            </w:r>
            <w:r>
              <w:rPr>
                <w:rFonts w:ascii="仿宋" w:eastAsia="仿宋" w:hAnsi="仿宋" w:cs="仿宋" w:hint="eastAsia"/>
                <w:b/>
                <w:bCs/>
                <w:sz w:val="24"/>
              </w:rPr>
              <w:t>风险。</w:t>
            </w:r>
          </w:p>
          <w:p w:rsidR="00F3755D" w:rsidRDefault="001F1629">
            <w:pPr>
              <w:spacing w:line="360" w:lineRule="auto"/>
              <w:ind w:firstLineChars="0" w:firstLine="0"/>
            </w:pPr>
            <w:r>
              <w:rPr>
                <w:rFonts w:ascii="仿宋" w:eastAsia="仿宋" w:hAnsi="仿宋" w:cs="仿宋" w:hint="eastAsia"/>
                <w:b/>
                <w:bCs/>
                <w:sz w:val="24"/>
              </w:rPr>
              <w:t xml:space="preserve"> </w:t>
            </w:r>
            <w:r>
              <w:rPr>
                <w:rFonts w:ascii="仿宋" w:eastAsia="仿宋" w:hAnsi="仿宋" w:cs="仿宋" w:hint="eastAsia"/>
                <w:b/>
                <w:bCs/>
                <w:sz w:val="24"/>
                <w:u w:val="single"/>
              </w:rPr>
              <w:t>开标现场须单独提交</w:t>
            </w:r>
            <w:r>
              <w:rPr>
                <w:rFonts w:ascii="仿宋" w:eastAsia="仿宋" w:hAnsi="仿宋" w:cs="仿宋" w:hint="eastAsia"/>
                <w:b/>
                <w:bCs/>
                <w:sz w:val="24"/>
                <w:u w:val="single"/>
              </w:rPr>
              <w:t>(</w:t>
            </w:r>
            <w:r>
              <w:rPr>
                <w:rFonts w:ascii="仿宋" w:eastAsia="仿宋" w:hAnsi="仿宋" w:cs="仿宋" w:hint="eastAsia"/>
                <w:b/>
                <w:bCs/>
                <w:sz w:val="24"/>
                <w:u w:val="single"/>
              </w:rPr>
              <w:t>法定代表人或其委托代理人本人身份证原件及复印件，委托代理人还应提交《法定代表人授权委托书》原件</w:t>
            </w:r>
            <w:r>
              <w:rPr>
                <w:rFonts w:ascii="仿宋" w:eastAsia="仿宋" w:hAnsi="仿宋" w:cs="仿宋" w:hint="eastAsia"/>
                <w:b/>
                <w:bCs/>
                <w:sz w:val="24"/>
                <w:u w:val="single"/>
              </w:rPr>
              <w:t>)</w:t>
            </w:r>
            <w:r>
              <w:rPr>
                <w:rFonts w:ascii="仿宋" w:eastAsia="仿宋" w:hAnsi="仿宋" w:cs="仿宋" w:hint="eastAsia"/>
                <w:b/>
                <w:bCs/>
                <w:sz w:val="24"/>
                <w:u w:val="single"/>
              </w:rPr>
              <w:t>。</w:t>
            </w:r>
          </w:p>
        </w:tc>
      </w:tr>
      <w:tr w:rsidR="00F3755D">
        <w:trPr>
          <w:trHeight w:val="1210"/>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11</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响应文件递交截止及开标时间</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04</w:t>
            </w:r>
            <w:r>
              <w:rPr>
                <w:rFonts w:ascii="仿宋" w:eastAsia="仿宋" w:hAnsi="仿宋" w:cs="仿宋" w:hint="eastAsia"/>
                <w:sz w:val="24"/>
              </w:rPr>
              <w:t>月</w:t>
            </w:r>
            <w:r>
              <w:rPr>
                <w:rFonts w:ascii="仿宋" w:eastAsia="仿宋" w:hAnsi="仿宋" w:cs="仿宋" w:hint="eastAsia"/>
                <w:sz w:val="24"/>
              </w:rPr>
              <w:t>1</w:t>
            </w:r>
            <w:r>
              <w:rPr>
                <w:rFonts w:ascii="仿宋" w:eastAsia="仿宋" w:hAnsi="仿宋" w:cs="仿宋" w:hint="eastAsia"/>
                <w:sz w:val="24"/>
              </w:rPr>
              <w:t>4</w:t>
            </w:r>
            <w:r>
              <w:rPr>
                <w:rFonts w:ascii="仿宋" w:eastAsia="仿宋" w:hAnsi="仿宋" w:cs="仿宋" w:hint="eastAsia"/>
                <w:sz w:val="24"/>
              </w:rPr>
              <w:t>日</w:t>
            </w:r>
            <w:r>
              <w:rPr>
                <w:rFonts w:ascii="仿宋" w:eastAsia="仿宋" w:hAnsi="仿宋" w:cs="仿宋" w:hint="eastAsia"/>
                <w:sz w:val="24"/>
              </w:rPr>
              <w:t>11:00</w:t>
            </w:r>
            <w:r>
              <w:rPr>
                <w:rFonts w:ascii="仿宋" w:eastAsia="仿宋" w:hAnsi="仿宋" w:cs="仿宋" w:hint="eastAsia"/>
                <w:sz w:val="24"/>
              </w:rPr>
              <w:t>时（北京时间）</w:t>
            </w:r>
          </w:p>
        </w:tc>
      </w:tr>
      <w:tr w:rsidR="00F3755D">
        <w:trPr>
          <w:trHeight w:val="835"/>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12</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响应文件递交方式</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采用不见面开标：</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响应文件提交时间：同投标截止时间</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开标地点：政</w:t>
            </w:r>
            <w:proofErr w:type="gramStart"/>
            <w:r>
              <w:rPr>
                <w:rFonts w:ascii="仿宋" w:eastAsia="仿宋" w:hAnsi="仿宋" w:cs="仿宋" w:hint="eastAsia"/>
                <w:sz w:val="24"/>
              </w:rPr>
              <w:t>采云远程不</w:t>
            </w:r>
            <w:proofErr w:type="gramEnd"/>
            <w:r>
              <w:rPr>
                <w:rFonts w:ascii="仿宋" w:eastAsia="仿宋" w:hAnsi="仿宋" w:cs="仿宋" w:hint="eastAsia"/>
                <w:sz w:val="24"/>
              </w:rPr>
              <w:t>见面开标大厅</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不见面开标默认解密时长：</w:t>
            </w:r>
            <w:r>
              <w:rPr>
                <w:rFonts w:ascii="仿宋" w:eastAsia="仿宋" w:hAnsi="仿宋" w:cs="仿宋" w:hint="eastAsia"/>
                <w:sz w:val="24"/>
              </w:rPr>
              <w:t>30</w:t>
            </w:r>
            <w:r>
              <w:rPr>
                <w:rFonts w:ascii="仿宋" w:eastAsia="仿宋" w:hAnsi="仿宋" w:cs="仿宋" w:hint="eastAsia"/>
                <w:sz w:val="24"/>
              </w:rPr>
              <w:t>分钟</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关于能否延长解密时间的约定：开标现场若发现默认解密时长不足，由采购人决定是否延长解密时长。</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注：供应商可通过账号密码或</w:t>
            </w:r>
            <w:r>
              <w:rPr>
                <w:rFonts w:ascii="仿宋" w:eastAsia="仿宋" w:hAnsi="仿宋" w:cs="仿宋" w:hint="eastAsia"/>
                <w:sz w:val="24"/>
              </w:rPr>
              <w:t>CA</w:t>
            </w:r>
            <w:r>
              <w:rPr>
                <w:rFonts w:ascii="仿宋" w:eastAsia="仿宋" w:hAnsi="仿宋" w:cs="仿宋" w:hint="eastAsia"/>
                <w:sz w:val="24"/>
              </w:rPr>
              <w:t>登录政</w:t>
            </w:r>
            <w:proofErr w:type="gramStart"/>
            <w:r>
              <w:rPr>
                <w:rFonts w:ascii="仿宋" w:eastAsia="仿宋" w:hAnsi="仿宋" w:cs="仿宋" w:hint="eastAsia"/>
                <w:sz w:val="24"/>
              </w:rPr>
              <w:t>采云</w:t>
            </w:r>
            <w:proofErr w:type="gramEnd"/>
            <w:r>
              <w:rPr>
                <w:rFonts w:ascii="仿宋" w:eastAsia="仿宋" w:hAnsi="仿宋" w:cs="仿宋" w:hint="eastAsia"/>
                <w:sz w:val="24"/>
              </w:rPr>
              <w:t>客户端进行投标文件的制作，本项目采用电子版投标文件。</w:t>
            </w:r>
          </w:p>
        </w:tc>
      </w:tr>
      <w:tr w:rsidR="00F3755D">
        <w:trPr>
          <w:trHeight w:val="613"/>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13</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资格审查</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资格后审</w:t>
            </w:r>
          </w:p>
        </w:tc>
      </w:tr>
      <w:tr w:rsidR="00F3755D">
        <w:trPr>
          <w:trHeight w:val="565"/>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14</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kern w:val="0"/>
                <w:sz w:val="24"/>
              </w:rPr>
              <w:t>联合体</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bCs/>
                <w:sz w:val="24"/>
              </w:rPr>
            </w:pPr>
            <w:r>
              <w:rPr>
                <w:rFonts w:ascii="仿宋" w:eastAsia="仿宋" w:hAnsi="仿宋" w:cs="仿宋" w:hint="eastAsia"/>
                <w:sz w:val="24"/>
              </w:rPr>
              <w:t>不接受联合体</w:t>
            </w:r>
          </w:p>
        </w:tc>
      </w:tr>
      <w:tr w:rsidR="00F3755D">
        <w:trPr>
          <w:trHeight w:val="565"/>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15</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评审方法</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最低评标价法</w:t>
            </w:r>
          </w:p>
        </w:tc>
      </w:tr>
      <w:tr w:rsidR="00F3755D">
        <w:trPr>
          <w:trHeight w:val="615"/>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16</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响应有效期</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90</w:t>
            </w:r>
            <w:r>
              <w:rPr>
                <w:rFonts w:ascii="仿宋" w:eastAsia="仿宋" w:hAnsi="仿宋" w:cs="仿宋" w:hint="eastAsia"/>
                <w:sz w:val="24"/>
              </w:rPr>
              <w:t>日历日（从响应文件截止之日算起）</w:t>
            </w:r>
          </w:p>
        </w:tc>
      </w:tr>
      <w:tr w:rsidR="00F3755D">
        <w:trPr>
          <w:trHeight w:val="4831"/>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17</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谈判保证金</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谈判保证金金额：</w:t>
            </w:r>
            <w:r>
              <w:rPr>
                <w:rFonts w:ascii="仿宋" w:eastAsia="仿宋" w:hAnsi="仿宋" w:cs="仿宋" w:hint="eastAsia"/>
                <w:sz w:val="24"/>
              </w:rPr>
              <w:t>10000.00</w:t>
            </w:r>
            <w:r>
              <w:rPr>
                <w:rFonts w:ascii="仿宋" w:eastAsia="仿宋" w:hAnsi="仿宋" w:cs="仿宋" w:hint="eastAsia"/>
                <w:sz w:val="24"/>
              </w:rPr>
              <w:t>元</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账户名：新疆瑞恒中信工程项目管理有限公司</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开户行：招商银行乌鲁木齐新华北路支行</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帐</w:t>
            </w:r>
            <w:r>
              <w:rPr>
                <w:rFonts w:ascii="仿宋" w:eastAsia="仿宋" w:hAnsi="仿宋" w:cs="仿宋"/>
                <w:sz w:val="24"/>
              </w:rPr>
              <w:t xml:space="preserve">  </w:t>
            </w:r>
            <w:r>
              <w:rPr>
                <w:rFonts w:ascii="仿宋" w:eastAsia="仿宋" w:hAnsi="仿宋" w:cs="仿宋"/>
                <w:sz w:val="24"/>
              </w:rPr>
              <w:t>号：</w:t>
            </w:r>
            <w:r>
              <w:rPr>
                <w:rFonts w:ascii="仿宋" w:eastAsia="仿宋" w:hAnsi="仿宋" w:cs="仿宋"/>
                <w:sz w:val="24"/>
              </w:rPr>
              <w:t>991903678110901</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行</w:t>
            </w:r>
            <w:r>
              <w:rPr>
                <w:rFonts w:ascii="仿宋" w:eastAsia="仿宋" w:hAnsi="仿宋" w:cs="仿宋"/>
                <w:sz w:val="24"/>
              </w:rPr>
              <w:t xml:space="preserve">  </w:t>
            </w:r>
            <w:r>
              <w:rPr>
                <w:rFonts w:ascii="仿宋" w:eastAsia="仿宋" w:hAnsi="仿宋" w:cs="仿宋"/>
                <w:sz w:val="24"/>
              </w:rPr>
              <w:t>号：</w:t>
            </w:r>
            <w:r>
              <w:rPr>
                <w:rFonts w:ascii="仿宋" w:eastAsia="仿宋" w:hAnsi="仿宋" w:cs="仿宋"/>
                <w:sz w:val="24"/>
              </w:rPr>
              <w:t>308881029026</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投保保证金缴纳形式：应当以支票、汇票、本票或者金融机构、担保机构出具的保函等非现金形式提交。</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投标保证金咨询电话：</w:t>
            </w:r>
            <w:r>
              <w:rPr>
                <w:rFonts w:ascii="仿宋" w:eastAsia="仿宋" w:hAnsi="仿宋" w:cs="仿宋"/>
                <w:sz w:val="24"/>
              </w:rPr>
              <w:t>0991-4656096</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投标保证金递交截止时间：</w:t>
            </w:r>
            <w:r>
              <w:rPr>
                <w:rFonts w:ascii="仿宋" w:eastAsia="仿宋" w:hAnsi="仿宋" w:cs="仿宋"/>
                <w:sz w:val="24"/>
              </w:rPr>
              <w:t>2023</w:t>
            </w:r>
            <w:r>
              <w:rPr>
                <w:rFonts w:ascii="仿宋" w:eastAsia="仿宋" w:hAnsi="仿宋" w:cs="仿宋"/>
                <w:sz w:val="24"/>
              </w:rPr>
              <w:t>年</w:t>
            </w:r>
            <w:r>
              <w:rPr>
                <w:rFonts w:ascii="仿宋" w:eastAsia="仿宋" w:hAnsi="仿宋" w:cs="仿宋"/>
                <w:sz w:val="24"/>
              </w:rPr>
              <w:t>0</w:t>
            </w:r>
            <w:r>
              <w:rPr>
                <w:rFonts w:ascii="仿宋" w:eastAsia="仿宋" w:hAnsi="仿宋" w:cs="仿宋" w:hint="eastAsia"/>
                <w:sz w:val="24"/>
              </w:rPr>
              <w:t>4</w:t>
            </w:r>
            <w:r>
              <w:rPr>
                <w:rFonts w:ascii="仿宋" w:eastAsia="仿宋" w:hAnsi="仿宋" w:cs="仿宋"/>
                <w:sz w:val="24"/>
              </w:rPr>
              <w:t>月</w:t>
            </w:r>
            <w:r>
              <w:rPr>
                <w:rFonts w:ascii="仿宋" w:eastAsia="仿宋" w:hAnsi="仿宋" w:cs="仿宋" w:hint="eastAsia"/>
                <w:sz w:val="24"/>
              </w:rPr>
              <w:t>12</w:t>
            </w:r>
            <w:r>
              <w:rPr>
                <w:rFonts w:ascii="仿宋" w:eastAsia="仿宋" w:hAnsi="仿宋" w:cs="仿宋"/>
                <w:sz w:val="24"/>
              </w:rPr>
              <w:t>日</w:t>
            </w:r>
            <w:r>
              <w:rPr>
                <w:rFonts w:ascii="仿宋" w:eastAsia="仿宋" w:hAnsi="仿宋" w:cs="仿宋" w:hint="eastAsia"/>
                <w:sz w:val="24"/>
              </w:rPr>
              <w:t>11</w:t>
            </w:r>
            <w:r>
              <w:rPr>
                <w:rFonts w:ascii="仿宋" w:eastAsia="仿宋" w:hAnsi="仿宋" w:cs="仿宋"/>
                <w:sz w:val="24"/>
              </w:rPr>
              <w:t>:</w:t>
            </w:r>
            <w:r>
              <w:rPr>
                <w:rFonts w:ascii="仿宋" w:eastAsia="仿宋" w:hAnsi="仿宋" w:cs="仿宋" w:hint="eastAsia"/>
                <w:sz w:val="24"/>
              </w:rPr>
              <w:t>00</w:t>
            </w:r>
            <w:r>
              <w:rPr>
                <w:rFonts w:ascii="仿宋" w:eastAsia="仿宋" w:hAnsi="仿宋" w:cs="仿宋"/>
                <w:sz w:val="24"/>
              </w:rPr>
              <w:t>时前确认到账；</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电汇、</w:t>
            </w:r>
            <w:proofErr w:type="gramStart"/>
            <w:r>
              <w:rPr>
                <w:rFonts w:ascii="仿宋" w:eastAsia="仿宋" w:hAnsi="仿宋" w:cs="仿宋"/>
                <w:sz w:val="24"/>
              </w:rPr>
              <w:t>网银转账</w:t>
            </w:r>
            <w:proofErr w:type="gramEnd"/>
            <w:r>
              <w:rPr>
                <w:rFonts w:ascii="仿宋" w:eastAsia="仿宋" w:hAnsi="仿宋" w:cs="仿宋"/>
                <w:sz w:val="24"/>
              </w:rPr>
              <w:t>须知</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1.1</w:t>
            </w:r>
            <w:r>
              <w:rPr>
                <w:rFonts w:ascii="仿宋" w:eastAsia="仿宋" w:hAnsi="仿宋" w:cs="仿宋"/>
                <w:sz w:val="24"/>
              </w:rPr>
              <w:t>投标保证金必须以网银、电汇、银行柜台公对公等转账的形式由投标人的企业基本账户汇出</w:t>
            </w:r>
            <w:r>
              <w:rPr>
                <w:rFonts w:ascii="仿宋" w:eastAsia="仿宋" w:hAnsi="仿宋" w:cs="仿宋"/>
                <w:sz w:val="24"/>
              </w:rPr>
              <w:t>(</w:t>
            </w:r>
            <w:r>
              <w:rPr>
                <w:rFonts w:ascii="仿宋" w:eastAsia="仿宋" w:hAnsi="仿宋" w:cs="仿宋"/>
                <w:sz w:val="24"/>
              </w:rPr>
              <w:t>个体工商户除外</w:t>
            </w:r>
            <w:r>
              <w:rPr>
                <w:rFonts w:ascii="仿宋" w:eastAsia="仿宋" w:hAnsi="仿宋" w:cs="仿宋"/>
                <w:sz w:val="24"/>
              </w:rPr>
              <w:t>)</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1.2</w:t>
            </w:r>
            <w:r>
              <w:rPr>
                <w:rFonts w:ascii="仿宋" w:eastAsia="仿宋" w:hAnsi="仿宋" w:cs="仿宋"/>
                <w:sz w:val="24"/>
              </w:rPr>
              <w:t>投标保证金必须在投标截止时间（响应文件提交时间）前缴纳至采购代理机构公司账户，投标人应在投标截止时间前完成保证金缴纳工作。投标人需自行</w:t>
            </w:r>
            <w:proofErr w:type="gramStart"/>
            <w:r>
              <w:rPr>
                <w:rFonts w:ascii="仿宋" w:eastAsia="仿宋" w:hAnsi="仿宋" w:cs="仿宋"/>
                <w:sz w:val="24"/>
              </w:rPr>
              <w:t>评估因</w:t>
            </w:r>
            <w:proofErr w:type="gramEnd"/>
            <w:r>
              <w:rPr>
                <w:rFonts w:ascii="仿宋" w:eastAsia="仿宋" w:hAnsi="仿宋" w:cs="仿宋"/>
                <w:sz w:val="24"/>
              </w:rPr>
              <w:t>异地、跨行、公休日等因素造成</w:t>
            </w:r>
            <w:r>
              <w:rPr>
                <w:rFonts w:ascii="仿宋" w:eastAsia="仿宋" w:hAnsi="仿宋" w:cs="仿宋"/>
                <w:sz w:val="24"/>
              </w:rPr>
              <w:t>的投标保证金到账延迟风险，并承担相应责任。</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1.3</w:t>
            </w:r>
            <w:r>
              <w:rPr>
                <w:rFonts w:ascii="仿宋" w:eastAsia="仿宋" w:hAnsi="仿宋" w:cs="仿宋"/>
                <w:sz w:val="24"/>
              </w:rPr>
              <w:t>投标保证金的提交以采购代理机构公司账户到账时间为准。</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本项目接受电子（商业保函、政</w:t>
            </w:r>
            <w:proofErr w:type="gramStart"/>
            <w:r>
              <w:rPr>
                <w:rFonts w:ascii="仿宋" w:eastAsia="仿宋" w:hAnsi="仿宋" w:cs="仿宋"/>
                <w:sz w:val="24"/>
              </w:rPr>
              <w:t>采云</w:t>
            </w:r>
            <w:proofErr w:type="gramEnd"/>
            <w:r>
              <w:rPr>
                <w:rFonts w:ascii="仿宋" w:eastAsia="仿宋" w:hAnsi="仿宋" w:cs="仿宋"/>
                <w:sz w:val="24"/>
              </w:rPr>
              <w:t>电子保函）均可</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2.</w:t>
            </w:r>
            <w:r>
              <w:rPr>
                <w:rFonts w:ascii="仿宋" w:eastAsia="仿宋" w:hAnsi="仿宋" w:cs="仿宋"/>
                <w:sz w:val="24"/>
              </w:rPr>
              <w:t>政</w:t>
            </w:r>
            <w:proofErr w:type="gramStart"/>
            <w:r>
              <w:rPr>
                <w:rFonts w:ascii="仿宋" w:eastAsia="仿宋" w:hAnsi="仿宋" w:cs="仿宋"/>
                <w:sz w:val="24"/>
              </w:rPr>
              <w:t>采云</w:t>
            </w:r>
            <w:proofErr w:type="gramEnd"/>
            <w:r>
              <w:rPr>
                <w:rFonts w:ascii="仿宋" w:eastAsia="仿宋" w:hAnsi="仿宋" w:cs="仿宋"/>
                <w:sz w:val="24"/>
              </w:rPr>
              <w:t>电子保函须知</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2.1</w:t>
            </w:r>
            <w:r>
              <w:rPr>
                <w:rFonts w:ascii="仿宋" w:eastAsia="仿宋" w:hAnsi="仿宋" w:cs="仿宋"/>
                <w:sz w:val="24"/>
              </w:rPr>
              <w:t>政</w:t>
            </w:r>
            <w:proofErr w:type="gramStart"/>
            <w:r>
              <w:rPr>
                <w:rFonts w:ascii="仿宋" w:eastAsia="仿宋" w:hAnsi="仿宋" w:cs="仿宋"/>
                <w:sz w:val="24"/>
              </w:rPr>
              <w:t>采云</w:t>
            </w:r>
            <w:proofErr w:type="gramEnd"/>
            <w:r>
              <w:rPr>
                <w:rFonts w:ascii="仿宋" w:eastAsia="仿宋" w:hAnsi="仿宋" w:cs="仿宋"/>
                <w:sz w:val="24"/>
              </w:rPr>
              <w:t>电子保函形式缴纳投标保证金，在线完成保函的申请、审核、开票、出函等环节；</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2.2</w:t>
            </w:r>
            <w:r>
              <w:rPr>
                <w:rFonts w:ascii="仿宋" w:eastAsia="仿宋" w:hAnsi="仿宋" w:cs="仿宋"/>
                <w:sz w:val="24"/>
              </w:rPr>
              <w:t>如采用政</w:t>
            </w:r>
            <w:proofErr w:type="gramStart"/>
            <w:r>
              <w:rPr>
                <w:rFonts w:ascii="仿宋" w:eastAsia="仿宋" w:hAnsi="仿宋" w:cs="仿宋"/>
                <w:sz w:val="24"/>
              </w:rPr>
              <w:t>采云</w:t>
            </w:r>
            <w:proofErr w:type="gramEnd"/>
            <w:r>
              <w:rPr>
                <w:rFonts w:ascii="仿宋" w:eastAsia="仿宋" w:hAnsi="仿宋" w:cs="仿宋"/>
                <w:sz w:val="24"/>
              </w:rPr>
              <w:t>电子保函形式，可按照以下形式进行在线申请，电子保函申请链接（</w:t>
            </w:r>
            <w:r>
              <w:rPr>
                <w:rFonts w:ascii="仿宋" w:eastAsia="仿宋" w:hAnsi="仿宋" w:cs="仿宋"/>
                <w:sz w:val="24"/>
              </w:rPr>
              <w:fldChar w:fldCharType="begin"/>
            </w:r>
            <w:r>
              <w:rPr>
                <w:rFonts w:ascii="仿宋" w:eastAsia="仿宋" w:hAnsi="仿宋" w:cs="仿宋"/>
                <w:sz w:val="24"/>
              </w:rPr>
              <w:instrText>INCLUDEPICTURE "</w:instrText>
            </w:r>
            <w:r>
              <w:rPr>
                <w:rFonts w:ascii="仿宋" w:eastAsia="仿宋" w:hAnsi="仿宋" w:cs="仿宋"/>
                <w:sz w:val="24"/>
              </w:rPr>
              <w:instrText>file:///C:\\Users\\Administrator\\AppData\\Roaming\\Tencent\\QQTempSys\\%W@GJ$ACOF(TYDYECOKVDYB.png"</w:instrText>
            </w:r>
            <w:r>
              <w:rPr>
                <w:rFonts w:ascii="仿宋" w:eastAsia="仿宋" w:hAnsi="仿宋" w:cs="仿宋"/>
                <w:sz w:val="24"/>
              </w:rPr>
              <w:fldChar w:fldCharType="separate"/>
            </w:r>
            <w:r>
              <w:rPr>
                <w:rFonts w:ascii="仿宋" w:eastAsia="仿宋" w:hAnsi="仿宋" w:cs="仿宋"/>
                <w:sz w:val="24"/>
              </w:rPr>
              <w:fldChar w:fldCharType="begin"/>
            </w:r>
            <w:r>
              <w:rPr>
                <w:rFonts w:ascii="仿宋" w:eastAsia="仿宋" w:hAnsi="仿宋" w:cs="仿宋"/>
                <w:sz w:val="24"/>
              </w:rPr>
              <w:instrText xml:space="preserve"> INCLUDEPICTURE  "C:\\Users\\Administrator\\AppData\\Roaming\\Tencent\\QQTempSys\\%W@GJ$ACOF(TYDYECOKVDYB.png" \* MERGEFORMATINET </w:instrText>
            </w:r>
            <w:r>
              <w:rPr>
                <w:rFonts w:ascii="仿宋" w:eastAsia="仿宋" w:hAnsi="仿宋" w:cs="仿宋"/>
                <w:sz w:val="24"/>
              </w:rPr>
              <w:fldChar w:fldCharType="separate"/>
            </w:r>
            <w:r>
              <w:rPr>
                <w:rFonts w:ascii="仿宋" w:eastAsia="仿宋" w:hAnsi="仿宋" w:cs="仿宋"/>
                <w:sz w:val="24"/>
              </w:rPr>
              <w:fldChar w:fldCharType="begin"/>
            </w:r>
            <w:r>
              <w:rPr>
                <w:rFonts w:ascii="仿宋" w:eastAsia="仿宋" w:hAnsi="仿宋" w:cs="仿宋"/>
                <w:sz w:val="24"/>
              </w:rPr>
              <w:instrText xml:space="preserve"> </w:instrText>
            </w:r>
            <w:r>
              <w:rPr>
                <w:rFonts w:ascii="仿宋" w:eastAsia="仿宋" w:hAnsi="仿宋" w:cs="仿宋"/>
                <w:sz w:val="24"/>
              </w:rPr>
              <w:instrText>INCLUDEPICTURE  "C:\\User</w:instrText>
            </w:r>
            <w:r>
              <w:rPr>
                <w:rFonts w:ascii="仿宋" w:eastAsia="仿宋" w:hAnsi="仿宋" w:cs="仿宋"/>
                <w:sz w:val="24"/>
              </w:rPr>
              <w:instrText>s\\Administrator\\AppData\\Roaming\\Tencent\\QQTempSys\\%25W@GJ$ACOF(TYDYECOKVDYB.png" \* MERGEFORMATINET</w:instrText>
            </w:r>
            <w:r>
              <w:rPr>
                <w:rFonts w:ascii="仿宋" w:eastAsia="仿宋" w:hAnsi="仿宋" w:cs="仿宋"/>
                <w:sz w:val="24"/>
              </w:rPr>
              <w:instrText xml:space="preserve"> </w:instrText>
            </w:r>
            <w:r>
              <w:rPr>
                <w:rFonts w:ascii="仿宋" w:eastAsia="仿宋" w:hAnsi="仿宋" w:cs="仿宋"/>
                <w:sz w:val="24"/>
              </w:rPr>
              <w:fldChar w:fldCharType="separate"/>
            </w:r>
            <w:r>
              <w:rPr>
                <w:rFonts w:ascii="仿宋" w:eastAsia="仿宋" w:hAnsi="仿宋" w:cs="仿宋"/>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1.2pt">
                  <v:imagedata r:id="rId15" r:href="rId16"/>
                </v:shape>
              </w:pict>
            </w:r>
            <w:r>
              <w:rPr>
                <w:rFonts w:ascii="仿宋" w:eastAsia="仿宋" w:hAnsi="仿宋" w:cs="仿宋"/>
                <w:sz w:val="24"/>
              </w:rPr>
              <w:fldChar w:fldCharType="end"/>
            </w:r>
            <w:r>
              <w:rPr>
                <w:rFonts w:ascii="仿宋" w:eastAsia="仿宋" w:hAnsi="仿宋" w:cs="仿宋"/>
                <w:sz w:val="24"/>
              </w:rPr>
              <w:fldChar w:fldCharType="end"/>
            </w:r>
            <w:r>
              <w:rPr>
                <w:rFonts w:ascii="仿宋" w:eastAsia="仿宋" w:hAnsi="仿宋" w:cs="仿宋"/>
                <w:sz w:val="24"/>
              </w:rPr>
              <w:fldChar w:fldCharType="end"/>
            </w:r>
            <w:r>
              <w:rPr>
                <w:rFonts w:ascii="仿宋" w:eastAsia="仿宋" w:hAnsi="仿宋" w:cs="仿宋"/>
                <w:sz w:val="24"/>
              </w:rPr>
              <w:t>https://jinrong.zcygov.cn/finance/letter/product/detail?id=30&amp;source=41</w:t>
            </w:r>
            <w:r>
              <w:rPr>
                <w:rFonts w:ascii="仿宋" w:eastAsia="仿宋" w:hAnsi="仿宋" w:cs="仿宋"/>
                <w:sz w:val="24"/>
              </w:rPr>
              <w:t>），如遇问题可拨打客服电话：</w:t>
            </w:r>
            <w:r>
              <w:rPr>
                <w:rFonts w:ascii="仿宋" w:eastAsia="仿宋" w:hAnsi="仿宋" w:cs="仿宋"/>
                <w:sz w:val="24"/>
              </w:rPr>
              <w:t>4009039583</w:t>
            </w:r>
            <w:r>
              <w:rPr>
                <w:rFonts w:ascii="仿宋" w:eastAsia="仿宋" w:hAnsi="仿宋" w:cs="仿宋"/>
                <w:sz w:val="24"/>
              </w:rPr>
              <w:t>；</w:t>
            </w:r>
          </w:p>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2.3</w:t>
            </w:r>
            <w:r>
              <w:rPr>
                <w:rFonts w:ascii="仿宋" w:eastAsia="仿宋" w:hAnsi="仿宋" w:cs="仿宋"/>
                <w:sz w:val="24"/>
              </w:rPr>
              <w:t>将保函制作到电子投标文件即可。</w:t>
            </w:r>
          </w:p>
        </w:tc>
      </w:tr>
      <w:tr w:rsidR="00F3755D">
        <w:trPr>
          <w:trHeight w:val="575"/>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18</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响应</w:t>
            </w:r>
            <w:r>
              <w:rPr>
                <w:rFonts w:ascii="仿宋" w:eastAsia="仿宋" w:hAnsi="仿宋" w:cs="仿宋" w:hint="eastAsia"/>
                <w:spacing w:val="-14"/>
                <w:sz w:val="24"/>
              </w:rPr>
              <w:t>文件</w:t>
            </w:r>
            <w:r>
              <w:rPr>
                <w:rFonts w:ascii="仿宋" w:eastAsia="仿宋" w:hAnsi="仿宋" w:cs="仿宋" w:hint="eastAsia"/>
                <w:sz w:val="24"/>
              </w:rPr>
              <w:t>份数</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hint="eastAsia"/>
              </w:rPr>
              <w:t>（</w:t>
            </w:r>
            <w:r>
              <w:rPr>
                <w:rFonts w:ascii="仿宋" w:eastAsia="仿宋" w:hAnsi="仿宋" w:cs="仿宋" w:hint="eastAsia"/>
                <w:sz w:val="24"/>
              </w:rPr>
              <w:t>1</w:t>
            </w:r>
            <w:r>
              <w:rPr>
                <w:rFonts w:ascii="仿宋" w:eastAsia="仿宋" w:hAnsi="仿宋" w:cs="仿宋" w:hint="eastAsia"/>
                <w:sz w:val="24"/>
              </w:rPr>
              <w:t>）正本</w:t>
            </w:r>
            <w:r>
              <w:rPr>
                <w:rFonts w:ascii="仿宋" w:eastAsia="仿宋" w:hAnsi="仿宋" w:cs="仿宋" w:hint="eastAsia"/>
                <w:sz w:val="24"/>
              </w:rPr>
              <w:t>1</w:t>
            </w:r>
            <w:r>
              <w:rPr>
                <w:rFonts w:ascii="仿宋" w:eastAsia="仿宋" w:hAnsi="仿宋" w:cs="仿宋" w:hint="eastAsia"/>
                <w:sz w:val="24"/>
              </w:rPr>
              <w:t>份，并标明“正</w:t>
            </w:r>
            <w:r>
              <w:rPr>
                <w:rFonts w:ascii="仿宋" w:eastAsia="仿宋" w:hAnsi="仿宋" w:cs="仿宋" w:hint="eastAsia"/>
                <w:sz w:val="24"/>
              </w:rPr>
              <w:t>本”字样；副本</w:t>
            </w:r>
            <w:r>
              <w:rPr>
                <w:rFonts w:ascii="仿宋" w:eastAsia="仿宋" w:hAnsi="仿宋" w:cs="仿宋" w:hint="eastAsia"/>
                <w:sz w:val="24"/>
              </w:rPr>
              <w:t>2</w:t>
            </w:r>
            <w:r>
              <w:rPr>
                <w:rFonts w:ascii="仿宋" w:eastAsia="仿宋" w:hAnsi="仿宋" w:cs="仿宋" w:hint="eastAsia"/>
                <w:sz w:val="24"/>
              </w:rPr>
              <w:t>份，并标明</w:t>
            </w:r>
            <w:r>
              <w:rPr>
                <w:rFonts w:ascii="仿宋" w:eastAsia="仿宋" w:hAnsi="仿宋" w:cs="仿宋" w:hint="eastAsia"/>
                <w:sz w:val="24"/>
              </w:rPr>
              <w:t> </w:t>
            </w:r>
            <w:r>
              <w:rPr>
                <w:rFonts w:ascii="仿宋" w:eastAsia="仿宋" w:hAnsi="仿宋" w:cs="仿宋" w:hint="eastAsia"/>
                <w:sz w:val="24"/>
              </w:rPr>
              <w:t>“副本”字样；电子</w:t>
            </w:r>
            <w:proofErr w:type="gramStart"/>
            <w:r>
              <w:rPr>
                <w:rFonts w:ascii="仿宋" w:eastAsia="仿宋" w:hAnsi="仿宋" w:cs="仿宋" w:hint="eastAsia"/>
                <w:sz w:val="24"/>
              </w:rPr>
              <w:t>档</w:t>
            </w:r>
            <w:proofErr w:type="gramEnd"/>
            <w:r>
              <w:rPr>
                <w:rFonts w:ascii="仿宋" w:eastAsia="仿宋" w:hAnsi="仿宋" w:cs="仿宋" w:hint="eastAsia"/>
                <w:sz w:val="24"/>
              </w:rPr>
              <w:t>2</w:t>
            </w:r>
            <w:r>
              <w:rPr>
                <w:rFonts w:ascii="仿宋" w:eastAsia="仿宋" w:hAnsi="仿宋" w:cs="仿宋" w:hint="eastAsia"/>
                <w:sz w:val="24"/>
              </w:rPr>
              <w:t>份。</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正、副本不得采用活页装订。</w:t>
            </w:r>
          </w:p>
          <w:p w:rsidR="00F3755D" w:rsidRDefault="001F1629">
            <w:pPr>
              <w:spacing w:line="360" w:lineRule="auto"/>
              <w:ind w:firstLineChars="0" w:firstLine="0"/>
            </w:pPr>
            <w:proofErr w:type="gramStart"/>
            <w:r>
              <w:rPr>
                <w:rFonts w:ascii="仿宋" w:eastAsia="仿宋" w:hAnsi="仿宋" w:cs="仿宋" w:hint="eastAsia"/>
                <w:sz w:val="24"/>
              </w:rPr>
              <w:lastRenderedPageBreak/>
              <w:t>须前中标</w:t>
            </w:r>
            <w:proofErr w:type="gramEnd"/>
            <w:r>
              <w:rPr>
                <w:rFonts w:ascii="仿宋" w:eastAsia="仿宋" w:hAnsi="仿宋" w:cs="仿宋" w:hint="eastAsia"/>
                <w:sz w:val="24"/>
              </w:rPr>
              <w:t>单位开标后提供，邮寄地址新疆乌鲁木齐市水磨沟区</w:t>
            </w:r>
            <w:r>
              <w:rPr>
                <w:rFonts w:ascii="仿宋" w:eastAsia="仿宋" w:hAnsi="仿宋" w:cs="仿宋" w:hint="eastAsia"/>
                <w:sz w:val="24"/>
              </w:rPr>
              <w:t>2888</w:t>
            </w:r>
            <w:r>
              <w:rPr>
                <w:rFonts w:ascii="仿宋" w:eastAsia="仿宋" w:hAnsi="仿宋" w:cs="仿宋" w:hint="eastAsia"/>
                <w:sz w:val="24"/>
              </w:rPr>
              <w:t>号绿地中心蓝海大厦</w:t>
            </w:r>
            <w:r>
              <w:rPr>
                <w:rFonts w:ascii="仿宋" w:eastAsia="仿宋" w:hAnsi="仿宋" w:cs="仿宋" w:hint="eastAsia"/>
                <w:sz w:val="24"/>
              </w:rPr>
              <w:t>16</w:t>
            </w:r>
            <w:r>
              <w:rPr>
                <w:rFonts w:ascii="仿宋" w:eastAsia="仿宋" w:hAnsi="仿宋" w:cs="仿宋" w:hint="eastAsia"/>
                <w:sz w:val="24"/>
              </w:rPr>
              <w:t>楼杨晖</w:t>
            </w:r>
            <w:r>
              <w:rPr>
                <w:rFonts w:ascii="仿宋" w:eastAsia="仿宋" w:hAnsi="仿宋" w:cs="仿宋" w:hint="eastAsia"/>
                <w:sz w:val="24"/>
              </w:rPr>
              <w:t>17690781112</w:t>
            </w:r>
          </w:p>
        </w:tc>
      </w:tr>
      <w:tr w:rsidR="00F3755D">
        <w:trPr>
          <w:trHeight w:val="749"/>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19</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付款方式</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sz w:val="24"/>
              </w:rPr>
              <w:t>合同签订后预付</w:t>
            </w:r>
            <w:r>
              <w:rPr>
                <w:rFonts w:ascii="仿宋" w:eastAsia="仿宋" w:hAnsi="仿宋" w:cs="仿宋"/>
                <w:sz w:val="24"/>
              </w:rPr>
              <w:t>30%</w:t>
            </w:r>
            <w:r>
              <w:rPr>
                <w:rFonts w:ascii="仿宋" w:eastAsia="仿宋" w:hAnsi="仿宋" w:cs="仿宋"/>
                <w:sz w:val="24"/>
              </w:rPr>
              <w:t>，</w:t>
            </w:r>
            <w:r>
              <w:rPr>
                <w:rFonts w:ascii="仿宋" w:eastAsia="仿宋" w:hAnsi="仿宋" w:cs="仿宋" w:hint="eastAsia"/>
                <w:sz w:val="24"/>
              </w:rPr>
              <w:t>货到</w:t>
            </w:r>
            <w:r>
              <w:rPr>
                <w:rFonts w:ascii="仿宋" w:eastAsia="仿宋" w:hAnsi="仿宋" w:cs="仿宋"/>
                <w:sz w:val="24"/>
              </w:rPr>
              <w:t>后支付合同价款的</w:t>
            </w:r>
            <w:r>
              <w:rPr>
                <w:rFonts w:ascii="仿宋" w:eastAsia="仿宋" w:hAnsi="仿宋" w:cs="仿宋"/>
                <w:sz w:val="24"/>
              </w:rPr>
              <w:t>40%</w:t>
            </w:r>
            <w:r>
              <w:rPr>
                <w:rFonts w:ascii="仿宋" w:eastAsia="仿宋" w:hAnsi="仿宋" w:cs="仿宋"/>
                <w:sz w:val="24"/>
              </w:rPr>
              <w:t>，通过验收合格支付合同价款的</w:t>
            </w:r>
            <w:r>
              <w:rPr>
                <w:rFonts w:ascii="仿宋" w:eastAsia="仿宋" w:hAnsi="仿宋" w:cs="仿宋"/>
                <w:sz w:val="24"/>
              </w:rPr>
              <w:t>30%</w:t>
            </w:r>
            <w:r>
              <w:rPr>
                <w:rFonts w:ascii="仿宋" w:eastAsia="仿宋" w:hAnsi="仿宋" w:cs="仿宋" w:hint="eastAsia"/>
                <w:sz w:val="24"/>
              </w:rPr>
              <w:t>。</w:t>
            </w:r>
          </w:p>
        </w:tc>
      </w:tr>
      <w:tr w:rsidR="00F3755D">
        <w:trPr>
          <w:trHeight w:val="510"/>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最高限价</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pPr>
            <w:r>
              <w:rPr>
                <w:rFonts w:ascii="仿宋" w:eastAsia="仿宋" w:hAnsi="仿宋" w:cs="仿宋" w:hint="eastAsia"/>
                <w:sz w:val="24"/>
              </w:rPr>
              <w:t>本次采购设置最高限价，最高限价</w:t>
            </w:r>
            <w:r>
              <w:rPr>
                <w:rFonts w:ascii="仿宋" w:eastAsia="仿宋" w:hAnsi="仿宋" w:cs="仿宋" w:hint="eastAsia"/>
                <w:sz w:val="24"/>
                <w:u w:val="single"/>
              </w:rPr>
              <w:t>100.00</w:t>
            </w:r>
            <w:r>
              <w:rPr>
                <w:rFonts w:ascii="仿宋" w:eastAsia="仿宋" w:hAnsi="仿宋" w:cs="仿宋" w:hint="eastAsia"/>
                <w:sz w:val="24"/>
                <w:u w:val="single"/>
              </w:rPr>
              <w:t>万元，</w:t>
            </w:r>
            <w:r>
              <w:rPr>
                <w:rFonts w:ascii="仿宋" w:eastAsia="仿宋" w:hAnsi="仿宋" w:cs="仿宋" w:hint="eastAsia"/>
                <w:sz w:val="24"/>
              </w:rPr>
              <w:t>各供应商的报价超出此范围将作废标处理。</w:t>
            </w:r>
          </w:p>
        </w:tc>
      </w:tr>
      <w:tr w:rsidR="00F3755D">
        <w:trPr>
          <w:trHeight w:val="546"/>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21</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核心产品</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b/>
                <w:kern w:val="0"/>
                <w:sz w:val="24"/>
              </w:rPr>
            </w:pPr>
            <w:r>
              <w:rPr>
                <w:rFonts w:ascii="仿宋" w:eastAsia="仿宋" w:hAnsi="仿宋" w:cs="仿宋" w:hint="eastAsia"/>
                <w:b/>
                <w:kern w:val="0"/>
                <w:sz w:val="24"/>
              </w:rPr>
              <w:t>采用最低评标价法的采购项目，提供相同品牌产品的不同供应商参加同一合同项下采购的，以其中通过资格审查、符合性审查且报价最低的参加评标；</w:t>
            </w:r>
          </w:p>
          <w:p w:rsidR="00F3755D" w:rsidRDefault="001F1629">
            <w:pPr>
              <w:spacing w:line="360" w:lineRule="auto"/>
              <w:ind w:firstLineChars="0" w:firstLine="0"/>
              <w:rPr>
                <w:rFonts w:ascii="仿宋" w:eastAsia="仿宋" w:hAnsi="仿宋" w:cs="仿宋"/>
                <w:b/>
                <w:bCs/>
                <w:kern w:val="0"/>
                <w:sz w:val="24"/>
                <w:highlight w:val="yellow"/>
              </w:rPr>
            </w:pPr>
            <w:r>
              <w:rPr>
                <w:rFonts w:ascii="仿宋" w:eastAsia="仿宋" w:hAnsi="仿宋" w:cs="仿宋" w:hint="eastAsia"/>
                <w:kern w:val="0"/>
                <w:sz w:val="24"/>
              </w:rPr>
              <w:t>非单一产品采购项目，采购人应当根据采购项目技术构成、产品价格比重等合理确定核心产品，</w:t>
            </w:r>
            <w:r>
              <w:rPr>
                <w:rFonts w:ascii="仿宋" w:eastAsia="仿宋" w:hAnsi="仿宋" w:cs="仿宋" w:hint="eastAsia"/>
                <w:b/>
                <w:bCs/>
                <w:kern w:val="0"/>
                <w:sz w:val="24"/>
              </w:rPr>
              <w:t>核心产品</w:t>
            </w:r>
            <w:r>
              <w:rPr>
                <w:rFonts w:ascii="仿宋" w:eastAsia="仿宋" w:hAnsi="仿宋" w:cs="仿宋" w:hint="eastAsia"/>
                <w:b/>
                <w:bCs/>
                <w:kern w:val="0"/>
                <w:sz w:val="24"/>
              </w:rPr>
              <w:t>:</w:t>
            </w:r>
            <w:r>
              <w:rPr>
                <w:rFonts w:ascii="仿宋" w:eastAsia="仿宋" w:hAnsi="仿宋" w:cs="仿宋"/>
                <w:b/>
                <w:bCs/>
                <w:kern w:val="0"/>
                <w:sz w:val="24"/>
              </w:rPr>
              <w:t xml:space="preserve"> </w:t>
            </w:r>
            <w:r>
              <w:rPr>
                <w:rFonts w:ascii="仿宋" w:eastAsia="仿宋" w:hAnsi="仿宋" w:cs="仿宋" w:hint="eastAsia"/>
                <w:b/>
                <w:bCs/>
                <w:kern w:val="0"/>
                <w:sz w:val="24"/>
              </w:rPr>
              <w:t>扫路车</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kern w:val="0"/>
                <w:sz w:val="24"/>
              </w:rPr>
              <w:t>多家供应商提供核心产品品牌相同的，按上款规定执行。</w:t>
            </w:r>
          </w:p>
        </w:tc>
      </w:tr>
      <w:tr w:rsidR="00F3755D">
        <w:trPr>
          <w:trHeight w:val="1504"/>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22</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环境标志、节能产品的约定最高限价</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列入财政部会同国务院有关部门发布的节能产品、环境标志产品品目清单，供应商应当提供国家确定的认证机构出具的、处于有效期之内的节能产品、环境标志产品认证证书。</w:t>
            </w:r>
          </w:p>
        </w:tc>
      </w:tr>
      <w:tr w:rsidR="00F3755D">
        <w:trPr>
          <w:trHeight w:val="510"/>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23</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政府采购</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政策支持</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）促进中小企业发展政策：根据《政府采购促进中小企业发展管理办法》规定，本项目供应商所投货物全部由小型或微型企业生产的，将评审报价给予</w:t>
            </w:r>
            <w:r>
              <w:rPr>
                <w:rFonts w:ascii="仿宋" w:eastAsia="仿宋" w:hAnsi="仿宋" w:cs="仿宋" w:hint="eastAsia"/>
                <w:sz w:val="24"/>
              </w:rPr>
              <w:t>10%</w:t>
            </w:r>
            <w:r>
              <w:rPr>
                <w:rFonts w:ascii="仿宋" w:eastAsia="仿宋" w:hAnsi="仿宋" w:cs="仿宋" w:hint="eastAsia"/>
                <w:sz w:val="24"/>
              </w:rPr>
              <w:t>的扣除。投标人应出具谈判文件中要求的《中小企业声明函》，否则评审时不予认可。供应商应对提交的中小企业声明函的真实性负责，提交的中小企业</w:t>
            </w:r>
            <w:proofErr w:type="gramStart"/>
            <w:r>
              <w:rPr>
                <w:rFonts w:ascii="仿宋" w:eastAsia="仿宋" w:hAnsi="仿宋" w:cs="仿宋" w:hint="eastAsia"/>
                <w:sz w:val="24"/>
              </w:rPr>
              <w:t>声明函不真实</w:t>
            </w:r>
            <w:proofErr w:type="gramEnd"/>
            <w:r>
              <w:rPr>
                <w:rFonts w:ascii="仿宋" w:eastAsia="仿宋" w:hAnsi="仿宋" w:cs="仿宋" w:hint="eastAsia"/>
                <w:sz w:val="24"/>
              </w:rPr>
              <w:t>的，应承担相应的法律责任。</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注意：货物全部由中小企业制造，即货物由中小企业生产且使用该中小企业商号或者注册商标；供应商提供的货物既有中小企业制造货物，也有大型企业制造货物的，不享受本办法规定的中小企业扶持政策</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）监狱企业扶持政策：供应商如为监狱企业将视同小型或微型企业，将对该评审报价给予</w:t>
            </w:r>
            <w:r>
              <w:rPr>
                <w:rFonts w:ascii="仿宋" w:eastAsia="仿宋" w:hAnsi="仿宋" w:cs="仿宋" w:hint="eastAsia"/>
                <w:sz w:val="24"/>
              </w:rPr>
              <w:t>10%</w:t>
            </w:r>
            <w:r>
              <w:rPr>
                <w:rFonts w:ascii="仿宋" w:eastAsia="仿宋" w:hAnsi="仿宋" w:cs="仿宋" w:hint="eastAsia"/>
                <w:sz w:val="24"/>
              </w:rPr>
              <w:t>的扣除。供应商为监狱企业的，应提供由省级以上监狱管理局、戒毒管理局（含新疆生产建设兵团）出具的属于监狱企业的证明文件。供应商应对提交属于监狱企业的证明文件的真实</w:t>
            </w:r>
            <w:r>
              <w:rPr>
                <w:rFonts w:ascii="仿宋" w:eastAsia="仿宋" w:hAnsi="仿宋" w:cs="仿宋" w:hint="eastAsia"/>
                <w:sz w:val="24"/>
              </w:rPr>
              <w:lastRenderedPageBreak/>
              <w:t>性负责，提交的监狱企业的证明文件不真实的，应承担相应的法律责任。</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）残疾人福利性单位视同小型、微型企业。不重复享受政策。</w:t>
            </w: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备注：本项目为专门面向中小企业，故价格不予以扣除</w:t>
            </w:r>
          </w:p>
        </w:tc>
      </w:tr>
      <w:tr w:rsidR="00F3755D">
        <w:trPr>
          <w:trHeight w:val="510"/>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24</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所属行业</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工业</w:t>
            </w:r>
          </w:p>
        </w:tc>
      </w:tr>
      <w:tr w:rsidR="00F3755D">
        <w:trPr>
          <w:trHeight w:val="510"/>
        </w:trPr>
        <w:tc>
          <w:tcPr>
            <w:tcW w:w="99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25</w:t>
            </w:r>
          </w:p>
        </w:tc>
        <w:tc>
          <w:tcPr>
            <w:tcW w:w="172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特别提示</w:t>
            </w:r>
          </w:p>
        </w:tc>
        <w:tc>
          <w:tcPr>
            <w:tcW w:w="748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pacing w:val="-2"/>
                <w:sz w:val="24"/>
              </w:rPr>
              <w:t>本项目为专门面向中小企业采购，只接受货物由中小企业制造。（按要求填写分项报价表及中小企业声明函。声明函中需列明所有标的信息如信息不全则视为无效响应）；</w:t>
            </w:r>
          </w:p>
        </w:tc>
      </w:tr>
      <w:tr w:rsidR="00F3755D">
        <w:trPr>
          <w:trHeight w:val="565"/>
        </w:trPr>
        <w:tc>
          <w:tcPr>
            <w:tcW w:w="993" w:type="dxa"/>
            <w:tcBorders>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备注</w:t>
            </w:r>
          </w:p>
        </w:tc>
        <w:tc>
          <w:tcPr>
            <w:tcW w:w="9213" w:type="dxa"/>
            <w:gridSpan w:val="2"/>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供应商应认真阅读谈判文件所有的事项、格式、条款等。如供应商没有按照谈判文件要求提交资料，或者响应文件没有对谈判文件做出实质性响应，可能导致其响应文件被认定为无效响应。为节能减排、保护环境，倡议响应文件双面打印。</w:t>
            </w:r>
          </w:p>
        </w:tc>
      </w:tr>
    </w:tbl>
    <w:p w:rsidR="00F3755D" w:rsidRDefault="00F3755D">
      <w:pPr>
        <w:spacing w:line="360" w:lineRule="auto"/>
        <w:ind w:firstLineChars="0" w:firstLine="0"/>
        <w:outlineLvl w:val="0"/>
        <w:rPr>
          <w:rFonts w:ascii="仿宋" w:eastAsia="仿宋" w:hAnsi="仿宋" w:cs="仿宋"/>
          <w:b/>
          <w:sz w:val="32"/>
          <w:szCs w:val="32"/>
        </w:rPr>
      </w:pPr>
      <w:bookmarkStart w:id="10" w:name="_Toc28591_WPSOffice_Level1"/>
      <w:bookmarkStart w:id="11" w:name="_Toc5942_WPSOffice_Level1"/>
      <w:bookmarkStart w:id="12" w:name="_Toc22040_WPSOffice_Level1"/>
    </w:p>
    <w:p w:rsidR="00F3755D" w:rsidRDefault="001F1629">
      <w:pPr>
        <w:spacing w:line="360" w:lineRule="auto"/>
        <w:ind w:firstLine="643"/>
        <w:jc w:val="center"/>
        <w:outlineLvl w:val="0"/>
        <w:rPr>
          <w:rFonts w:ascii="仿宋" w:eastAsia="仿宋" w:hAnsi="仿宋" w:cs="仿宋"/>
          <w:b/>
          <w:sz w:val="32"/>
          <w:szCs w:val="32"/>
        </w:rPr>
      </w:pPr>
      <w:r>
        <w:rPr>
          <w:rFonts w:ascii="仿宋" w:eastAsia="仿宋" w:hAnsi="仿宋" w:cs="仿宋" w:hint="eastAsia"/>
          <w:b/>
          <w:sz w:val="32"/>
          <w:szCs w:val="32"/>
        </w:rPr>
        <w:br w:type="page"/>
      </w:r>
      <w:r>
        <w:rPr>
          <w:rFonts w:ascii="仿宋" w:eastAsia="仿宋" w:hAnsi="仿宋" w:cs="仿宋" w:hint="eastAsia"/>
          <w:b/>
          <w:sz w:val="32"/>
          <w:szCs w:val="32"/>
        </w:rPr>
        <w:lastRenderedPageBreak/>
        <w:t>第三部分</w:t>
      </w:r>
      <w:r>
        <w:rPr>
          <w:rFonts w:ascii="仿宋" w:eastAsia="仿宋" w:hAnsi="仿宋" w:cs="仿宋" w:hint="eastAsia"/>
          <w:b/>
          <w:sz w:val="32"/>
          <w:szCs w:val="32"/>
        </w:rPr>
        <w:t xml:space="preserve">  </w:t>
      </w:r>
      <w:r>
        <w:rPr>
          <w:rFonts w:ascii="仿宋" w:eastAsia="仿宋" w:hAnsi="仿宋" w:cs="仿宋" w:hint="eastAsia"/>
          <w:b/>
          <w:sz w:val="32"/>
          <w:szCs w:val="32"/>
        </w:rPr>
        <w:t>竞争性谈判说明</w:t>
      </w:r>
      <w:bookmarkEnd w:id="10"/>
      <w:bookmarkEnd w:id="11"/>
      <w:bookmarkEnd w:id="12"/>
    </w:p>
    <w:p w:rsidR="00F3755D" w:rsidRDefault="001F1629">
      <w:pPr>
        <w:spacing w:line="360" w:lineRule="auto"/>
        <w:ind w:firstLine="482"/>
        <w:outlineLvl w:val="0"/>
        <w:rPr>
          <w:rFonts w:ascii="仿宋" w:eastAsia="仿宋" w:hAnsi="仿宋" w:cs="仿宋"/>
          <w:b/>
          <w:sz w:val="24"/>
        </w:rPr>
      </w:pPr>
      <w:bookmarkStart w:id="13" w:name="_Toc14892"/>
      <w:r>
        <w:rPr>
          <w:rFonts w:ascii="仿宋" w:eastAsia="仿宋" w:hAnsi="仿宋" w:cs="仿宋" w:hint="eastAsia"/>
          <w:b/>
          <w:sz w:val="24"/>
        </w:rPr>
        <w:t>1</w:t>
      </w:r>
      <w:r>
        <w:rPr>
          <w:rFonts w:ascii="仿宋" w:eastAsia="仿宋" w:hAnsi="仿宋" w:cs="仿宋" w:hint="eastAsia"/>
          <w:b/>
          <w:sz w:val="24"/>
        </w:rPr>
        <w:t>、适用范围</w:t>
      </w:r>
      <w:bookmarkEnd w:id="13"/>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本谈判文件仅适用于本文件所叙述的新疆瑞恒中信工程项目管理有限公司为采购人采购所需服务的合格供应商（包括制造商和代理商）。</w:t>
      </w:r>
    </w:p>
    <w:p w:rsidR="00F3755D" w:rsidRDefault="001F1629">
      <w:pPr>
        <w:numPr>
          <w:ilvl w:val="0"/>
          <w:numId w:val="25"/>
        </w:numPr>
        <w:spacing w:line="360" w:lineRule="auto"/>
        <w:ind w:firstLine="482"/>
        <w:rPr>
          <w:rFonts w:ascii="仿宋" w:eastAsia="仿宋" w:hAnsi="仿宋" w:cs="仿宋"/>
          <w:b/>
          <w:kern w:val="0"/>
          <w:sz w:val="24"/>
        </w:rPr>
      </w:pPr>
      <w:r>
        <w:rPr>
          <w:rFonts w:ascii="仿宋" w:eastAsia="仿宋" w:hAnsi="仿宋" w:cs="仿宋" w:hint="eastAsia"/>
          <w:b/>
          <w:kern w:val="0"/>
          <w:sz w:val="24"/>
        </w:rPr>
        <w:t>竞争性谈判资格</w:t>
      </w:r>
    </w:p>
    <w:p w:rsidR="00F3755D" w:rsidRDefault="001F1629">
      <w:pPr>
        <w:spacing w:line="360" w:lineRule="auto"/>
        <w:ind w:firstLine="480"/>
        <w:rPr>
          <w:rFonts w:ascii="仿宋" w:eastAsia="仿宋" w:hAnsi="仿宋" w:cs="仿宋"/>
          <w:bCs/>
          <w:kern w:val="0"/>
          <w:sz w:val="24"/>
        </w:rPr>
      </w:pPr>
      <w:r>
        <w:rPr>
          <w:rFonts w:ascii="仿宋" w:eastAsia="仿宋" w:hAnsi="仿宋" w:cs="仿宋" w:hint="eastAsia"/>
          <w:bCs/>
          <w:kern w:val="0"/>
          <w:sz w:val="24"/>
        </w:rPr>
        <w:t>2.1</w:t>
      </w:r>
      <w:r>
        <w:rPr>
          <w:rFonts w:ascii="仿宋" w:eastAsia="仿宋" w:hAnsi="仿宋" w:cs="仿宋" w:hint="eastAsia"/>
          <w:bCs/>
          <w:kern w:val="0"/>
          <w:sz w:val="24"/>
        </w:rPr>
        <w:t>凡在中华人民共和国境内注册的合法的法人、其他组织或者自然人，且有承担本项目能力的供应商（制造商、代理商）。</w:t>
      </w:r>
    </w:p>
    <w:p w:rsidR="00F3755D" w:rsidRDefault="001F1629">
      <w:pPr>
        <w:spacing w:line="360" w:lineRule="auto"/>
        <w:ind w:firstLine="480"/>
        <w:rPr>
          <w:rFonts w:ascii="仿宋" w:eastAsia="仿宋" w:hAnsi="仿宋" w:cs="仿宋"/>
          <w:bCs/>
          <w:kern w:val="0"/>
          <w:sz w:val="24"/>
        </w:rPr>
      </w:pPr>
      <w:r>
        <w:rPr>
          <w:rFonts w:ascii="仿宋" w:eastAsia="仿宋" w:hAnsi="仿宋" w:cs="仿宋" w:hint="eastAsia"/>
          <w:bCs/>
          <w:kern w:val="0"/>
          <w:sz w:val="24"/>
        </w:rPr>
        <w:t>2.2</w:t>
      </w:r>
      <w:r>
        <w:rPr>
          <w:rFonts w:ascii="仿宋" w:eastAsia="仿宋" w:hAnsi="仿宋" w:cs="仿宋" w:hint="eastAsia"/>
          <w:bCs/>
          <w:kern w:val="0"/>
          <w:sz w:val="24"/>
        </w:rPr>
        <w:t>供应商应遵守中华人民共和国法律、法规、规章，</w:t>
      </w:r>
      <w:r>
        <w:rPr>
          <w:rFonts w:ascii="仿宋" w:eastAsia="仿宋" w:hAnsi="仿宋" w:cs="仿宋"/>
          <w:bCs/>
          <w:kern w:val="0"/>
          <w:sz w:val="24"/>
        </w:rPr>
        <w:t>符合第一</w:t>
      </w:r>
      <w:r>
        <w:rPr>
          <w:rFonts w:ascii="仿宋" w:eastAsia="仿宋" w:hAnsi="仿宋" w:cs="仿宋" w:hint="eastAsia"/>
          <w:bCs/>
          <w:kern w:val="0"/>
          <w:sz w:val="24"/>
        </w:rPr>
        <w:t>部分</w:t>
      </w:r>
      <w:r>
        <w:rPr>
          <w:rFonts w:ascii="仿宋" w:eastAsia="仿宋" w:hAnsi="仿宋" w:cs="仿宋"/>
          <w:bCs/>
          <w:kern w:val="0"/>
          <w:sz w:val="24"/>
        </w:rPr>
        <w:t>“</w:t>
      </w:r>
      <w:r>
        <w:rPr>
          <w:rFonts w:ascii="仿宋" w:eastAsia="仿宋" w:hAnsi="仿宋" w:cs="仿宋"/>
          <w:bCs/>
          <w:kern w:val="0"/>
          <w:sz w:val="24"/>
        </w:rPr>
        <w:t>谈判邀请</w:t>
      </w:r>
      <w:r>
        <w:rPr>
          <w:rFonts w:ascii="仿宋" w:eastAsia="仿宋" w:hAnsi="仿宋" w:cs="仿宋"/>
          <w:bCs/>
          <w:kern w:val="0"/>
          <w:sz w:val="24"/>
        </w:rPr>
        <w:t>”</w:t>
      </w:r>
      <w:r>
        <w:rPr>
          <w:rFonts w:ascii="仿宋" w:eastAsia="仿宋" w:hAnsi="仿宋" w:cs="仿宋"/>
          <w:bCs/>
          <w:kern w:val="0"/>
          <w:sz w:val="24"/>
        </w:rPr>
        <w:t>中</w:t>
      </w:r>
      <w:r>
        <w:rPr>
          <w:rFonts w:ascii="仿宋" w:eastAsia="仿宋" w:hAnsi="仿宋" w:cs="仿宋"/>
          <w:bCs/>
          <w:kern w:val="0"/>
          <w:sz w:val="24"/>
        </w:rPr>
        <w:t>“</w:t>
      </w:r>
      <w:r>
        <w:rPr>
          <w:rFonts w:ascii="仿宋" w:eastAsia="仿宋" w:hAnsi="仿宋" w:cs="仿宋"/>
          <w:bCs/>
          <w:kern w:val="0"/>
          <w:sz w:val="24"/>
        </w:rPr>
        <w:t>供应商资格条件</w:t>
      </w:r>
      <w:r>
        <w:rPr>
          <w:rFonts w:ascii="仿宋" w:eastAsia="仿宋" w:hAnsi="仿宋" w:cs="仿宋"/>
          <w:bCs/>
          <w:kern w:val="0"/>
          <w:sz w:val="24"/>
        </w:rPr>
        <w:t>”</w:t>
      </w:r>
      <w:r>
        <w:rPr>
          <w:rFonts w:ascii="仿宋" w:eastAsia="仿宋" w:hAnsi="仿宋" w:cs="仿宋"/>
          <w:bCs/>
          <w:kern w:val="0"/>
          <w:sz w:val="24"/>
        </w:rPr>
        <w:t>中规定的要求</w:t>
      </w:r>
      <w:r>
        <w:rPr>
          <w:rFonts w:ascii="仿宋" w:eastAsia="仿宋" w:hAnsi="仿宋" w:cs="仿宋" w:hint="eastAsia"/>
          <w:bCs/>
          <w:kern w:val="0"/>
          <w:sz w:val="24"/>
        </w:rPr>
        <w:t>。</w:t>
      </w:r>
    </w:p>
    <w:p w:rsidR="00F3755D" w:rsidRDefault="001F1629">
      <w:pPr>
        <w:pStyle w:val="14"/>
        <w:tabs>
          <w:tab w:val="left" w:pos="1300"/>
        </w:tabs>
        <w:spacing w:before="14" w:line="360" w:lineRule="auto"/>
        <w:ind w:firstLine="480"/>
        <w:jc w:val="left"/>
        <w:rPr>
          <w:rFonts w:ascii="仿宋" w:eastAsia="仿宋" w:hAnsi="仿宋" w:cs="仿宋"/>
          <w:sz w:val="24"/>
        </w:rPr>
      </w:pPr>
      <w:r>
        <w:rPr>
          <w:rFonts w:ascii="仿宋" w:eastAsia="仿宋" w:hAnsi="仿宋" w:cs="仿宋" w:hint="eastAsia"/>
          <w:bCs/>
          <w:kern w:val="0"/>
          <w:sz w:val="24"/>
        </w:rPr>
        <w:t>2.3</w:t>
      </w:r>
      <w:r>
        <w:rPr>
          <w:rFonts w:ascii="仿宋" w:eastAsia="仿宋" w:hAnsi="仿宋" w:cs="仿宋" w:hint="eastAsia"/>
          <w:bCs/>
          <w:kern w:val="0"/>
          <w:sz w:val="24"/>
        </w:rPr>
        <w:t>供应商</w:t>
      </w:r>
      <w:r>
        <w:rPr>
          <w:rFonts w:ascii="仿宋" w:eastAsia="仿宋" w:hAnsi="仿宋" w:cs="仿宋" w:hint="eastAsia"/>
          <w:sz w:val="24"/>
        </w:rPr>
        <w:t>拥有一定的技术支持和后续服务能力。</w:t>
      </w:r>
    </w:p>
    <w:p w:rsidR="00F3755D" w:rsidRDefault="001F1629">
      <w:pPr>
        <w:pStyle w:val="14"/>
        <w:tabs>
          <w:tab w:val="left" w:pos="1179"/>
          <w:tab w:val="left" w:pos="1180"/>
        </w:tabs>
        <w:spacing w:before="60" w:line="360" w:lineRule="auto"/>
        <w:ind w:firstLine="480"/>
        <w:jc w:val="left"/>
        <w:rPr>
          <w:rFonts w:ascii="仿宋" w:eastAsia="仿宋" w:hAnsi="仿宋" w:cs="仿宋"/>
          <w:sz w:val="24"/>
        </w:rPr>
      </w:pPr>
      <w:r>
        <w:rPr>
          <w:rFonts w:ascii="仿宋" w:eastAsia="仿宋" w:hAnsi="仿宋" w:cs="仿宋" w:hint="eastAsia"/>
          <w:sz w:val="24"/>
        </w:rPr>
        <w:t>2.4</w:t>
      </w:r>
      <w:r>
        <w:rPr>
          <w:rFonts w:ascii="仿宋" w:eastAsia="仿宋" w:hAnsi="仿宋" w:cs="仿宋"/>
          <w:sz w:val="24"/>
        </w:rPr>
        <w:t>只有收到谈判邀请、已在采购代理机构领取或购买了谈判文件并登记的</w:t>
      </w:r>
      <w:proofErr w:type="gramStart"/>
      <w:r>
        <w:rPr>
          <w:rFonts w:ascii="仿宋" w:eastAsia="仿宋" w:hAnsi="仿宋" w:cs="仿宋"/>
          <w:sz w:val="24"/>
        </w:rPr>
        <w:t>供应商方可</w:t>
      </w:r>
      <w:proofErr w:type="gramEnd"/>
      <w:r>
        <w:rPr>
          <w:rFonts w:ascii="仿宋" w:eastAsia="仿宋" w:hAnsi="仿宋" w:cs="仿宋"/>
          <w:sz w:val="24"/>
        </w:rPr>
        <w:t>参加本次竞争性谈判采购活动</w:t>
      </w:r>
      <w:r>
        <w:rPr>
          <w:rFonts w:ascii="仿宋" w:eastAsia="仿宋" w:hAnsi="仿宋" w:cs="仿宋" w:hint="eastAsia"/>
          <w:sz w:val="24"/>
        </w:rPr>
        <w:t>。</w:t>
      </w:r>
    </w:p>
    <w:p w:rsidR="00F3755D" w:rsidRDefault="001F1629">
      <w:pPr>
        <w:pStyle w:val="14"/>
        <w:tabs>
          <w:tab w:val="left" w:pos="1179"/>
          <w:tab w:val="left" w:pos="1180"/>
        </w:tabs>
        <w:spacing w:before="60" w:line="360" w:lineRule="auto"/>
        <w:ind w:firstLine="480"/>
        <w:jc w:val="left"/>
        <w:rPr>
          <w:rFonts w:ascii="仿宋" w:eastAsia="仿宋" w:hAnsi="仿宋" w:cs="仿宋"/>
          <w:sz w:val="24"/>
        </w:rPr>
      </w:pPr>
      <w:r>
        <w:rPr>
          <w:rFonts w:ascii="仿宋" w:eastAsia="仿宋" w:hAnsi="仿宋" w:cs="仿宋" w:hint="eastAsia"/>
          <w:sz w:val="24"/>
        </w:rPr>
        <w:t>2.5</w:t>
      </w:r>
      <w:r>
        <w:rPr>
          <w:rFonts w:ascii="仿宋" w:eastAsia="仿宋" w:hAnsi="仿宋" w:cs="仿宋"/>
          <w:sz w:val="24"/>
        </w:rPr>
        <w:t>单位负责人为同一人或者存在直接控股、管理关系的不同供应商，不得参加同一合同下的采购活动；为本次采购项目提供整体设计、规范编制或者项目管理、监理、检测等服务的供应商，不得参加本次采购活动</w:t>
      </w:r>
      <w:r>
        <w:rPr>
          <w:rFonts w:ascii="仿宋" w:eastAsia="仿宋" w:hAnsi="仿宋" w:cs="仿宋" w:hint="eastAsia"/>
          <w:sz w:val="24"/>
        </w:rPr>
        <w:t>。</w:t>
      </w:r>
    </w:p>
    <w:p w:rsidR="00F3755D" w:rsidRDefault="001F1629">
      <w:pPr>
        <w:spacing w:line="360" w:lineRule="auto"/>
        <w:ind w:firstLine="482"/>
        <w:outlineLvl w:val="0"/>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、定义</w:t>
      </w:r>
    </w:p>
    <w:p w:rsidR="00F3755D" w:rsidRDefault="001F1629">
      <w:pPr>
        <w:spacing w:line="360" w:lineRule="auto"/>
        <w:ind w:firstLine="480"/>
        <w:outlineLvl w:val="0"/>
        <w:rPr>
          <w:rFonts w:ascii="仿宋" w:eastAsia="仿宋" w:hAnsi="仿宋" w:cs="仿宋"/>
          <w:sz w:val="24"/>
        </w:rPr>
      </w:pPr>
      <w:r>
        <w:rPr>
          <w:rFonts w:ascii="仿宋" w:eastAsia="仿宋" w:hAnsi="仿宋" w:cs="仿宋" w:hint="eastAsia"/>
          <w:sz w:val="24"/>
        </w:rPr>
        <w:t>下列术语和缩写的定义为：</w:t>
      </w:r>
    </w:p>
    <w:p w:rsidR="00F3755D" w:rsidRDefault="001F1629">
      <w:pPr>
        <w:pStyle w:val="14"/>
        <w:tabs>
          <w:tab w:val="left" w:pos="1060"/>
        </w:tabs>
        <w:spacing w:before="62"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 xml:space="preserve">3.1 </w:t>
      </w:r>
      <w:r>
        <w:rPr>
          <w:rFonts w:ascii="仿宋" w:eastAsia="仿宋" w:hAnsi="仿宋" w:cs="仿宋" w:hint="eastAsia"/>
          <w:sz w:val="24"/>
          <w:szCs w:val="24"/>
        </w:rPr>
        <w:t>“采购方”指采购人和新疆瑞恒中信工程项目管理有限公司。</w:t>
      </w:r>
    </w:p>
    <w:p w:rsidR="00F3755D" w:rsidRDefault="001F1629">
      <w:pPr>
        <w:pStyle w:val="14"/>
        <w:tabs>
          <w:tab w:val="left" w:pos="1060"/>
        </w:tabs>
        <w:spacing w:before="62"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 xml:space="preserve">3.2 </w:t>
      </w:r>
      <w:r>
        <w:rPr>
          <w:rFonts w:ascii="仿宋" w:eastAsia="仿宋" w:hAnsi="仿宋" w:cs="仿宋" w:hint="eastAsia"/>
          <w:sz w:val="24"/>
          <w:szCs w:val="24"/>
        </w:rPr>
        <w:t>“响应方”、“供应商”“报价方”系指有资格提交响应文件的供应商（制造商和代理商）及竞争性谈判代表。</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 xml:space="preserve">3.3 </w:t>
      </w:r>
      <w:r>
        <w:rPr>
          <w:rFonts w:ascii="仿宋" w:eastAsia="仿宋" w:hAnsi="仿宋" w:cs="仿宋" w:hint="eastAsia"/>
          <w:sz w:val="24"/>
          <w:szCs w:val="24"/>
        </w:rPr>
        <w:t>“货物”系指谈判文件规定的，供应商须向采购人提供的一切设备、附件、备品备件、工具、手册及其它有关资料和材料。</w:t>
      </w:r>
    </w:p>
    <w:p w:rsidR="00F3755D" w:rsidRDefault="001F1629">
      <w:pPr>
        <w:pStyle w:val="14"/>
        <w:tabs>
          <w:tab w:val="left" w:pos="1036"/>
        </w:tabs>
        <w:spacing w:before="60"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 xml:space="preserve">3.4 </w:t>
      </w:r>
      <w:r>
        <w:rPr>
          <w:rFonts w:ascii="仿宋" w:eastAsia="仿宋" w:hAnsi="仿宋" w:cs="仿宋" w:hint="eastAsia"/>
          <w:sz w:val="24"/>
          <w:szCs w:val="24"/>
        </w:rPr>
        <w:t>“服务”系指谈判文件规定供应商须承担的保修、技术协助、培训及其他类似的责任。</w:t>
      </w:r>
    </w:p>
    <w:p w:rsidR="00F3755D" w:rsidRDefault="001F1629">
      <w:pPr>
        <w:spacing w:line="360" w:lineRule="auto"/>
        <w:ind w:firstLine="482"/>
        <w:outlineLvl w:val="0"/>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、竞争性谈判费用</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4.1</w:t>
      </w:r>
      <w:r>
        <w:rPr>
          <w:rFonts w:ascii="仿宋" w:eastAsia="仿宋" w:hAnsi="仿宋" w:cs="仿宋" w:hint="eastAsia"/>
          <w:sz w:val="24"/>
          <w:szCs w:val="24"/>
        </w:rPr>
        <w:t>无论竞争性谈判结果如何，与参与谈判及与谈判活动有关的所有费用将由供应商自行</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承担。</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4.2</w:t>
      </w:r>
      <w:r>
        <w:rPr>
          <w:rFonts w:ascii="仿宋" w:eastAsia="仿宋" w:hAnsi="仿宋" w:cs="仿宋" w:hint="eastAsia"/>
          <w:sz w:val="24"/>
          <w:szCs w:val="24"/>
        </w:rPr>
        <w:t>供应商被视为熟悉本采购项目的各种情况以及与履行合同有关的一切情况。</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b/>
          <w:sz w:val="24"/>
          <w:szCs w:val="24"/>
        </w:rPr>
      </w:pPr>
      <w:r>
        <w:rPr>
          <w:rFonts w:ascii="仿宋" w:eastAsia="仿宋" w:hAnsi="仿宋" w:cs="仿宋" w:hint="eastAsia"/>
          <w:b/>
          <w:sz w:val="24"/>
          <w:szCs w:val="24"/>
        </w:rPr>
        <w:t>5</w:t>
      </w:r>
      <w:r>
        <w:rPr>
          <w:rFonts w:ascii="仿宋" w:eastAsia="仿宋" w:hAnsi="仿宋" w:cs="仿宋" w:hint="eastAsia"/>
          <w:b/>
          <w:sz w:val="24"/>
          <w:szCs w:val="24"/>
        </w:rPr>
        <w:t>、竞争性谈判文件的构成</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lastRenderedPageBreak/>
        <w:t>5.1</w:t>
      </w:r>
      <w:r>
        <w:rPr>
          <w:rFonts w:ascii="仿宋" w:eastAsia="仿宋" w:hAnsi="仿宋" w:cs="仿宋" w:hint="eastAsia"/>
          <w:sz w:val="24"/>
          <w:szCs w:val="24"/>
        </w:rPr>
        <w:t>谈判文件由下述部分组成：</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第一部分</w:t>
      </w:r>
      <w:r>
        <w:rPr>
          <w:rFonts w:ascii="仿宋" w:eastAsia="仿宋" w:hAnsi="仿宋" w:cs="仿宋" w:hint="eastAsia"/>
          <w:sz w:val="24"/>
          <w:szCs w:val="24"/>
        </w:rPr>
        <w:t xml:space="preserve"> </w:t>
      </w:r>
      <w:r>
        <w:rPr>
          <w:rFonts w:ascii="仿宋" w:eastAsia="仿宋" w:hAnsi="仿宋" w:cs="仿宋" w:hint="eastAsia"/>
          <w:sz w:val="24"/>
          <w:szCs w:val="24"/>
        </w:rPr>
        <w:t>谈判邀请</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第二部分</w:t>
      </w:r>
      <w:r>
        <w:rPr>
          <w:rFonts w:ascii="仿宋" w:eastAsia="仿宋" w:hAnsi="仿宋" w:cs="仿宋" w:hint="eastAsia"/>
          <w:sz w:val="24"/>
          <w:szCs w:val="24"/>
        </w:rPr>
        <w:t xml:space="preserve"> </w:t>
      </w:r>
      <w:r>
        <w:rPr>
          <w:rFonts w:ascii="仿宋" w:eastAsia="仿宋" w:hAnsi="仿宋" w:cs="仿宋" w:hint="eastAsia"/>
          <w:sz w:val="24"/>
          <w:szCs w:val="24"/>
        </w:rPr>
        <w:t>供应商须知</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第三部分</w:t>
      </w:r>
      <w:r>
        <w:rPr>
          <w:rFonts w:ascii="仿宋" w:eastAsia="仿宋" w:hAnsi="仿宋" w:cs="仿宋" w:hint="eastAsia"/>
          <w:sz w:val="24"/>
          <w:szCs w:val="24"/>
        </w:rPr>
        <w:t xml:space="preserve"> </w:t>
      </w:r>
      <w:r>
        <w:rPr>
          <w:rFonts w:ascii="仿宋" w:eastAsia="仿宋" w:hAnsi="仿宋" w:cs="仿宋" w:hint="eastAsia"/>
          <w:sz w:val="24"/>
          <w:szCs w:val="24"/>
        </w:rPr>
        <w:t>竞争性谈判说明</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第四部分</w:t>
      </w:r>
      <w:r>
        <w:rPr>
          <w:rFonts w:ascii="仿宋" w:eastAsia="仿宋" w:hAnsi="仿宋" w:cs="仿宋" w:hint="eastAsia"/>
          <w:sz w:val="24"/>
          <w:szCs w:val="24"/>
        </w:rPr>
        <w:t xml:space="preserve"> </w:t>
      </w:r>
      <w:r>
        <w:rPr>
          <w:rFonts w:ascii="仿宋" w:eastAsia="仿宋" w:hAnsi="仿宋" w:cs="仿宋" w:hint="eastAsia"/>
          <w:sz w:val="24"/>
          <w:szCs w:val="24"/>
        </w:rPr>
        <w:t>提交响应文件的说明</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第五部分</w:t>
      </w:r>
      <w:r>
        <w:rPr>
          <w:rFonts w:ascii="仿宋" w:eastAsia="仿宋" w:hAnsi="仿宋" w:cs="仿宋" w:hint="eastAsia"/>
          <w:sz w:val="24"/>
          <w:szCs w:val="24"/>
        </w:rPr>
        <w:t xml:space="preserve"> </w:t>
      </w:r>
      <w:r>
        <w:rPr>
          <w:rFonts w:ascii="仿宋" w:eastAsia="仿宋" w:hAnsi="仿宋" w:cs="仿宋" w:hint="eastAsia"/>
          <w:sz w:val="24"/>
          <w:szCs w:val="24"/>
        </w:rPr>
        <w:t>商务部分</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第六部分</w:t>
      </w:r>
      <w:r>
        <w:rPr>
          <w:rFonts w:ascii="仿宋" w:eastAsia="仿宋" w:hAnsi="仿宋" w:cs="仿宋" w:hint="eastAsia"/>
          <w:sz w:val="24"/>
          <w:szCs w:val="24"/>
        </w:rPr>
        <w:t xml:space="preserve"> </w:t>
      </w:r>
      <w:r>
        <w:rPr>
          <w:rFonts w:ascii="仿宋" w:eastAsia="仿宋" w:hAnsi="仿宋" w:cs="仿宋" w:hint="eastAsia"/>
          <w:sz w:val="24"/>
          <w:szCs w:val="24"/>
        </w:rPr>
        <w:t>附件（响应文件编制顺序及范本格式）</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szCs w:val="24"/>
        </w:rPr>
        <w:t>第七部分</w:t>
      </w:r>
      <w:r>
        <w:rPr>
          <w:rFonts w:ascii="仿宋" w:eastAsia="仿宋" w:hAnsi="仿宋" w:cs="仿宋" w:hint="eastAsia"/>
          <w:sz w:val="24"/>
          <w:szCs w:val="24"/>
        </w:rPr>
        <w:t xml:space="preserve"> </w:t>
      </w:r>
      <w:r>
        <w:rPr>
          <w:rFonts w:ascii="仿宋" w:eastAsia="仿宋" w:hAnsi="仿宋" w:cs="仿宋" w:hint="eastAsia"/>
          <w:sz w:val="24"/>
          <w:szCs w:val="24"/>
        </w:rPr>
        <w:t>采购需求及技术参数</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rPr>
      </w:pPr>
      <w:r>
        <w:rPr>
          <w:rFonts w:ascii="仿宋" w:eastAsia="仿宋" w:hAnsi="仿宋" w:cs="仿宋" w:hint="eastAsia"/>
          <w:sz w:val="24"/>
        </w:rPr>
        <w:t>5.2</w:t>
      </w:r>
      <w:r>
        <w:rPr>
          <w:rFonts w:ascii="仿宋" w:eastAsia="仿宋" w:hAnsi="仿宋" w:cs="仿宋"/>
          <w:sz w:val="24"/>
        </w:rPr>
        <w:t>供应商应认真阅读谈判文件所有的事项、格式、条款和技术规范等。如供应商没有按照谈判文件要求提交全部资料，或者响应文件没有对谈判文件在各方面都做出实质性响应是供应商的风险，并可能导致其响应文件被拒绝。</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、供应商的疑问</w:t>
      </w:r>
    </w:p>
    <w:p w:rsidR="00F3755D" w:rsidRDefault="001F1629">
      <w:pPr>
        <w:pStyle w:val="14"/>
        <w:tabs>
          <w:tab w:val="left" w:pos="1041"/>
        </w:tabs>
        <w:spacing w:before="59" w:line="360" w:lineRule="auto"/>
        <w:ind w:leftChars="200" w:left="420" w:firstLineChars="0" w:firstLine="0"/>
        <w:jc w:val="left"/>
        <w:rPr>
          <w:rFonts w:ascii="仿宋" w:eastAsia="仿宋" w:hAnsi="仿宋" w:cs="仿宋"/>
          <w:sz w:val="24"/>
          <w:szCs w:val="24"/>
        </w:rPr>
      </w:pPr>
      <w:r>
        <w:rPr>
          <w:rFonts w:ascii="仿宋" w:eastAsia="仿宋" w:hAnsi="仿宋" w:cs="仿宋" w:hint="eastAsia"/>
          <w:sz w:val="24"/>
        </w:rPr>
        <w:t>6.1</w:t>
      </w:r>
      <w:r>
        <w:rPr>
          <w:rFonts w:ascii="仿宋" w:eastAsia="仿宋" w:hAnsi="仿宋" w:cs="仿宋" w:hint="eastAsia"/>
          <w:sz w:val="24"/>
        </w:rPr>
        <w:t>供应商对谈判文件有疑问，并且以书面形式向采购方提出的，采购方对书面疑问将以书面形式予以答复，并将书面答复发给所有领取</w:t>
      </w:r>
      <w:r>
        <w:rPr>
          <w:rFonts w:ascii="仿宋" w:eastAsia="仿宋" w:hAnsi="仿宋" w:cs="仿宋" w:hint="eastAsia"/>
          <w:sz w:val="24"/>
        </w:rPr>
        <w:t>/</w:t>
      </w:r>
      <w:r>
        <w:rPr>
          <w:rFonts w:ascii="仿宋" w:eastAsia="仿宋" w:hAnsi="仿宋" w:cs="仿宋" w:hint="eastAsia"/>
          <w:sz w:val="24"/>
        </w:rPr>
        <w:t>购买谈判文件的供应商（答复中不注明问题的</w:t>
      </w:r>
      <w:r>
        <w:rPr>
          <w:rFonts w:ascii="仿宋" w:eastAsia="仿宋" w:hAnsi="仿宋" w:cs="仿宋" w:hint="eastAsia"/>
          <w:sz w:val="24"/>
        </w:rPr>
        <w:t>来源）。</w:t>
      </w:r>
    </w:p>
    <w:p w:rsidR="00F3755D" w:rsidRDefault="001F1629">
      <w:pPr>
        <w:pStyle w:val="14"/>
        <w:tabs>
          <w:tab w:val="left" w:pos="1041"/>
        </w:tabs>
        <w:spacing w:before="59" w:line="360" w:lineRule="auto"/>
        <w:ind w:firstLine="482"/>
        <w:jc w:val="left"/>
        <w:rPr>
          <w:rFonts w:ascii="仿宋" w:eastAsia="仿宋" w:hAnsi="仿宋" w:cs="仿宋"/>
          <w:b/>
          <w:bCs/>
          <w:sz w:val="24"/>
          <w:szCs w:val="24"/>
        </w:rPr>
      </w:pPr>
      <w:r>
        <w:rPr>
          <w:rFonts w:ascii="仿宋" w:eastAsia="仿宋" w:hAnsi="仿宋" w:cs="仿宋" w:hint="eastAsia"/>
          <w:b/>
          <w:bCs/>
          <w:sz w:val="24"/>
          <w:szCs w:val="24"/>
        </w:rPr>
        <w:t>7</w:t>
      </w:r>
      <w:r>
        <w:rPr>
          <w:rFonts w:ascii="仿宋" w:eastAsia="仿宋" w:hAnsi="仿宋" w:cs="仿宋" w:hint="eastAsia"/>
          <w:b/>
          <w:bCs/>
          <w:sz w:val="24"/>
          <w:szCs w:val="24"/>
        </w:rPr>
        <w:t>、竞争性谈判文件的澄清与修改</w:t>
      </w:r>
    </w:p>
    <w:p w:rsidR="00F3755D" w:rsidRDefault="001F1629">
      <w:pPr>
        <w:adjustRightInd w:val="0"/>
        <w:snapToGrid w:val="0"/>
        <w:spacing w:line="360" w:lineRule="auto"/>
        <w:ind w:firstLine="480"/>
        <w:rPr>
          <w:rFonts w:ascii="仿宋" w:eastAsia="仿宋" w:hAnsi="仿宋" w:cs="仿宋"/>
          <w:sz w:val="24"/>
        </w:rPr>
      </w:pPr>
      <w:r>
        <w:rPr>
          <w:rFonts w:ascii="仿宋" w:eastAsia="仿宋" w:hAnsi="仿宋" w:cs="仿宋" w:hint="eastAsia"/>
          <w:sz w:val="24"/>
        </w:rPr>
        <w:t>7.1</w:t>
      </w:r>
      <w:r>
        <w:rPr>
          <w:rFonts w:ascii="仿宋" w:eastAsia="仿宋" w:hAnsi="仿宋" w:cs="仿宋"/>
          <w:sz w:val="24"/>
        </w:rPr>
        <w:t>在提交首次响应文件截止之日前，采购</w:t>
      </w:r>
      <w:r>
        <w:rPr>
          <w:rFonts w:ascii="仿宋" w:eastAsia="仿宋" w:hAnsi="仿宋" w:cs="仿宋" w:hint="eastAsia"/>
          <w:sz w:val="24"/>
        </w:rPr>
        <w:t>方</w:t>
      </w:r>
      <w:r>
        <w:rPr>
          <w:rFonts w:ascii="仿宋" w:eastAsia="仿宋" w:hAnsi="仿宋" w:cs="仿宋"/>
          <w:sz w:val="24"/>
        </w:rPr>
        <w:t>或</w:t>
      </w:r>
      <w:r>
        <w:rPr>
          <w:rFonts w:ascii="仿宋" w:eastAsia="仿宋" w:hAnsi="仿宋" w:cs="仿宋" w:hint="eastAsia"/>
          <w:sz w:val="24"/>
        </w:rPr>
        <w:t>者谈判小组可以对已发出的</w:t>
      </w:r>
      <w:r>
        <w:rPr>
          <w:rFonts w:ascii="仿宋" w:eastAsia="仿宋" w:hAnsi="仿宋" w:cs="仿宋"/>
          <w:sz w:val="24"/>
        </w:rPr>
        <w:t>谈判文件进行</w:t>
      </w:r>
      <w:r>
        <w:rPr>
          <w:rFonts w:ascii="仿宋" w:eastAsia="仿宋" w:hAnsi="仿宋" w:cs="仿宋" w:hint="eastAsia"/>
          <w:sz w:val="24"/>
        </w:rPr>
        <w:t>必要的</w:t>
      </w:r>
      <w:r>
        <w:rPr>
          <w:rFonts w:ascii="仿宋" w:eastAsia="仿宋" w:hAnsi="仿宋" w:cs="仿宋"/>
          <w:sz w:val="24"/>
        </w:rPr>
        <w:t>澄清或者修改，澄清或者修改的内容为谈判文件的组成部分。</w:t>
      </w:r>
    </w:p>
    <w:p w:rsidR="00F3755D" w:rsidRDefault="001F1629">
      <w:pPr>
        <w:adjustRightInd w:val="0"/>
        <w:snapToGrid w:val="0"/>
        <w:spacing w:line="360" w:lineRule="auto"/>
        <w:ind w:firstLine="480"/>
        <w:rPr>
          <w:rFonts w:ascii="仿宋" w:eastAsia="仿宋" w:hAnsi="仿宋" w:cs="仿宋"/>
          <w:sz w:val="24"/>
        </w:rPr>
      </w:pPr>
      <w:r>
        <w:rPr>
          <w:rFonts w:ascii="仿宋" w:eastAsia="仿宋" w:hAnsi="仿宋" w:cs="仿宋" w:hint="eastAsia"/>
          <w:sz w:val="24"/>
        </w:rPr>
        <w:t>7.2</w:t>
      </w:r>
      <w:r>
        <w:rPr>
          <w:rFonts w:ascii="仿宋" w:eastAsia="仿宋" w:hAnsi="仿宋" w:cs="仿宋"/>
          <w:sz w:val="24"/>
        </w:rPr>
        <w:t>澄清或者修改的内容可能影响响应文件编制的，</w:t>
      </w:r>
      <w:r>
        <w:rPr>
          <w:rFonts w:ascii="仿宋" w:eastAsia="仿宋" w:hAnsi="仿宋" w:cs="仿宋" w:hint="eastAsia"/>
          <w:sz w:val="24"/>
        </w:rPr>
        <w:t>采购方或者谈判小组应当在</w:t>
      </w:r>
      <w:proofErr w:type="gramStart"/>
      <w:r>
        <w:rPr>
          <w:rFonts w:ascii="仿宋" w:eastAsia="仿宋" w:hAnsi="仿宋" w:cs="仿宋" w:hint="eastAsia"/>
          <w:sz w:val="24"/>
        </w:rPr>
        <w:t>提交</w:t>
      </w:r>
      <w:r>
        <w:rPr>
          <w:rFonts w:ascii="仿宋" w:eastAsia="仿宋" w:hAnsi="仿宋" w:cs="仿宋"/>
          <w:sz w:val="24"/>
        </w:rPr>
        <w:t>提交</w:t>
      </w:r>
      <w:proofErr w:type="gramEnd"/>
      <w:r>
        <w:rPr>
          <w:rFonts w:ascii="仿宋" w:eastAsia="仿宋" w:hAnsi="仿宋" w:cs="仿宋"/>
          <w:sz w:val="24"/>
        </w:rPr>
        <w:t>首次响应文件截止</w:t>
      </w:r>
      <w:r>
        <w:rPr>
          <w:rFonts w:ascii="仿宋" w:eastAsia="仿宋" w:hAnsi="仿宋" w:cs="仿宋" w:hint="eastAsia"/>
          <w:sz w:val="24"/>
        </w:rPr>
        <w:t>之日</w:t>
      </w:r>
      <w:r>
        <w:rPr>
          <w:rFonts w:ascii="仿宋" w:eastAsia="仿宋" w:hAnsi="仿宋" w:cs="仿宋"/>
          <w:sz w:val="24"/>
        </w:rPr>
        <w:t xml:space="preserve"> 3 </w:t>
      </w:r>
      <w:proofErr w:type="gramStart"/>
      <w:r>
        <w:rPr>
          <w:rFonts w:ascii="仿宋" w:eastAsia="仿宋" w:hAnsi="仿宋" w:cs="仿宋"/>
          <w:sz w:val="24"/>
        </w:rPr>
        <w:t>个</w:t>
      </w:r>
      <w:proofErr w:type="gramEnd"/>
      <w:r>
        <w:rPr>
          <w:rFonts w:ascii="仿宋" w:eastAsia="仿宋" w:hAnsi="仿宋" w:cs="仿宋"/>
          <w:sz w:val="24"/>
        </w:rPr>
        <w:t>工作日前</w:t>
      </w:r>
      <w:r>
        <w:rPr>
          <w:rFonts w:ascii="仿宋" w:eastAsia="仿宋" w:hAnsi="仿宋" w:cs="仿宋" w:hint="eastAsia"/>
          <w:sz w:val="24"/>
        </w:rPr>
        <w:t>，以书面形式通知所有接收谈判文件的供应商，</w:t>
      </w:r>
      <w:r>
        <w:rPr>
          <w:rFonts w:ascii="仿宋" w:eastAsia="仿宋" w:hAnsi="仿宋" w:cs="仿宋"/>
          <w:sz w:val="24"/>
        </w:rPr>
        <w:t>不足</w:t>
      </w:r>
      <w:r>
        <w:rPr>
          <w:rFonts w:ascii="仿宋" w:eastAsia="仿宋" w:hAnsi="仿宋" w:cs="仿宋"/>
          <w:sz w:val="24"/>
        </w:rPr>
        <w:t xml:space="preserve"> 3 </w:t>
      </w:r>
      <w:proofErr w:type="gramStart"/>
      <w:r>
        <w:rPr>
          <w:rFonts w:ascii="仿宋" w:eastAsia="仿宋" w:hAnsi="仿宋" w:cs="仿宋"/>
          <w:sz w:val="24"/>
        </w:rPr>
        <w:t>个</w:t>
      </w:r>
      <w:proofErr w:type="gramEnd"/>
      <w:r>
        <w:rPr>
          <w:rFonts w:ascii="仿宋" w:eastAsia="仿宋" w:hAnsi="仿宋" w:cs="仿宋"/>
          <w:sz w:val="24"/>
        </w:rPr>
        <w:t>工作日的，</w:t>
      </w:r>
      <w:r>
        <w:rPr>
          <w:rFonts w:ascii="仿宋" w:eastAsia="仿宋" w:hAnsi="仿宋" w:cs="仿宋" w:hint="eastAsia"/>
          <w:sz w:val="24"/>
        </w:rPr>
        <w:t>应当顺延提交首次响应文件截止之日</w:t>
      </w:r>
      <w:r>
        <w:rPr>
          <w:rFonts w:ascii="仿宋" w:eastAsia="仿宋" w:hAnsi="仿宋" w:cs="仿宋"/>
          <w:sz w:val="24"/>
        </w:rPr>
        <w:t>。</w:t>
      </w:r>
    </w:p>
    <w:p w:rsidR="00F3755D" w:rsidRDefault="001F1629">
      <w:pPr>
        <w:adjustRightInd w:val="0"/>
        <w:snapToGrid w:val="0"/>
        <w:spacing w:line="360" w:lineRule="auto"/>
        <w:ind w:firstLine="480"/>
        <w:rPr>
          <w:rFonts w:ascii="仿宋" w:eastAsia="仿宋" w:hAnsi="仿宋" w:cs="仿宋"/>
          <w:sz w:val="24"/>
        </w:rPr>
      </w:pPr>
      <w:r>
        <w:rPr>
          <w:rFonts w:ascii="仿宋" w:eastAsia="仿宋" w:hAnsi="仿宋" w:cs="仿宋" w:hint="eastAsia"/>
          <w:sz w:val="24"/>
        </w:rPr>
        <w:t>7.3</w:t>
      </w:r>
      <w:r>
        <w:rPr>
          <w:rFonts w:ascii="仿宋" w:eastAsia="仿宋" w:hAnsi="仿宋" w:cs="仿宋"/>
          <w:sz w:val="24"/>
        </w:rPr>
        <w:t>对谈判文件必要的澄清或者修改将以书面形式通知所有接收谈判文件的供应商，并对其具有约束力。供应商在收到上述通知后，应立即向采购代理机构回函确认。</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8</w:t>
      </w:r>
      <w:r>
        <w:rPr>
          <w:rFonts w:ascii="仿宋" w:eastAsia="仿宋" w:hAnsi="仿宋" w:cs="仿宋" w:hint="eastAsia"/>
          <w:b/>
          <w:sz w:val="24"/>
        </w:rPr>
        <w:t>、支付费用</w:t>
      </w:r>
    </w:p>
    <w:p w:rsidR="00F3755D" w:rsidRDefault="001F1629">
      <w:pPr>
        <w:adjustRightInd w:val="0"/>
        <w:snapToGrid w:val="0"/>
        <w:spacing w:line="360" w:lineRule="auto"/>
        <w:ind w:firstLine="480"/>
        <w:rPr>
          <w:rFonts w:ascii="仿宋" w:eastAsia="仿宋" w:hAnsi="仿宋" w:cs="仿宋"/>
          <w:kern w:val="0"/>
          <w:sz w:val="24"/>
        </w:rPr>
      </w:pPr>
      <w:r>
        <w:rPr>
          <w:rFonts w:ascii="仿宋" w:eastAsia="仿宋" w:hAnsi="仿宋" w:cs="仿宋" w:hint="eastAsia"/>
          <w:sz w:val="24"/>
        </w:rPr>
        <w:t xml:space="preserve">8.1 </w:t>
      </w:r>
      <w:r>
        <w:rPr>
          <w:rFonts w:ascii="仿宋" w:eastAsia="仿宋" w:hAnsi="仿宋" w:cs="仿宋" w:hint="eastAsia"/>
          <w:kern w:val="0"/>
          <w:sz w:val="24"/>
        </w:rPr>
        <w:t>成交人须在确定成交之日起</w:t>
      </w:r>
      <w:r>
        <w:rPr>
          <w:rFonts w:ascii="仿宋" w:eastAsia="仿宋" w:hAnsi="仿宋" w:cs="仿宋" w:hint="eastAsia"/>
          <w:kern w:val="0"/>
          <w:sz w:val="24"/>
        </w:rPr>
        <w:t>3</w:t>
      </w:r>
      <w:r>
        <w:rPr>
          <w:rFonts w:ascii="仿宋" w:eastAsia="仿宋" w:hAnsi="仿宋" w:cs="仿宋" w:hint="eastAsia"/>
          <w:kern w:val="0"/>
          <w:sz w:val="24"/>
        </w:rPr>
        <w:t>日内向采购代理机构支付服务费。</w:t>
      </w:r>
    </w:p>
    <w:p w:rsidR="00F3755D" w:rsidRDefault="001F1629">
      <w:pPr>
        <w:adjustRightInd w:val="0"/>
        <w:snapToGrid w:val="0"/>
        <w:spacing w:line="360" w:lineRule="auto"/>
        <w:ind w:firstLine="480"/>
        <w:rPr>
          <w:rFonts w:ascii="仿宋" w:eastAsia="仿宋" w:hAnsi="仿宋" w:cs="仿宋"/>
          <w:kern w:val="0"/>
          <w:sz w:val="24"/>
        </w:rPr>
      </w:pPr>
      <w:r>
        <w:rPr>
          <w:rFonts w:ascii="仿宋" w:eastAsia="仿宋" w:hAnsi="仿宋" w:cs="仿宋" w:hint="eastAsia"/>
          <w:sz w:val="24"/>
        </w:rPr>
        <w:t xml:space="preserve">8.2 </w:t>
      </w:r>
      <w:r>
        <w:rPr>
          <w:rFonts w:ascii="仿宋" w:eastAsia="仿宋" w:hAnsi="仿宋" w:cs="仿宋" w:hint="eastAsia"/>
          <w:sz w:val="24"/>
        </w:rPr>
        <w:t>服务费收费标准</w:t>
      </w:r>
      <w:proofErr w:type="gramStart"/>
      <w:r>
        <w:rPr>
          <w:rFonts w:ascii="仿宋" w:eastAsia="仿宋" w:hAnsi="仿宋" w:cs="仿宋" w:hint="eastAsia"/>
          <w:sz w:val="24"/>
        </w:rPr>
        <w:t>由成交人</w:t>
      </w:r>
      <w:proofErr w:type="gramEnd"/>
      <w:r>
        <w:rPr>
          <w:rFonts w:ascii="仿宋" w:eastAsia="仿宋" w:hAnsi="仿宋" w:cs="仿宋" w:hint="eastAsia"/>
          <w:sz w:val="24"/>
        </w:rPr>
        <w:t>支付，参照原国家计委计价格【</w:t>
      </w:r>
      <w:r>
        <w:rPr>
          <w:rFonts w:ascii="仿宋" w:eastAsia="仿宋" w:hAnsi="仿宋" w:cs="仿宋" w:hint="eastAsia"/>
          <w:sz w:val="24"/>
        </w:rPr>
        <w:t>2002</w:t>
      </w:r>
      <w:r>
        <w:rPr>
          <w:rFonts w:ascii="仿宋" w:eastAsia="仿宋" w:hAnsi="仿宋" w:cs="仿宋" w:hint="eastAsia"/>
          <w:sz w:val="24"/>
        </w:rPr>
        <w:t>】</w:t>
      </w:r>
      <w:r>
        <w:rPr>
          <w:rFonts w:ascii="仿宋" w:eastAsia="仿宋" w:hAnsi="仿宋" w:cs="仿宋" w:hint="eastAsia"/>
          <w:sz w:val="24"/>
        </w:rPr>
        <w:t>1980</w:t>
      </w:r>
      <w:r>
        <w:rPr>
          <w:rFonts w:ascii="仿宋" w:eastAsia="仿宋" w:hAnsi="仿宋" w:cs="仿宋" w:hint="eastAsia"/>
          <w:sz w:val="24"/>
        </w:rPr>
        <w:t>号文和</w:t>
      </w:r>
      <w:proofErr w:type="gramStart"/>
      <w:r>
        <w:rPr>
          <w:rFonts w:ascii="仿宋" w:eastAsia="仿宋" w:hAnsi="仿宋" w:cs="仿宋" w:hint="eastAsia"/>
          <w:sz w:val="24"/>
        </w:rPr>
        <w:t>国家发改委</w:t>
      </w:r>
      <w:proofErr w:type="gramEnd"/>
      <w:r>
        <w:rPr>
          <w:rFonts w:ascii="仿宋" w:eastAsia="仿宋" w:hAnsi="仿宋" w:cs="仿宋" w:hint="eastAsia"/>
          <w:sz w:val="24"/>
        </w:rPr>
        <w:t>发改办价格【</w:t>
      </w:r>
      <w:r>
        <w:rPr>
          <w:rFonts w:ascii="仿宋" w:eastAsia="仿宋" w:hAnsi="仿宋" w:cs="仿宋" w:hint="eastAsia"/>
          <w:sz w:val="24"/>
        </w:rPr>
        <w:t>2003</w:t>
      </w:r>
      <w:r>
        <w:rPr>
          <w:rFonts w:ascii="仿宋" w:eastAsia="仿宋" w:hAnsi="仿宋" w:cs="仿宋" w:hint="eastAsia"/>
          <w:sz w:val="24"/>
        </w:rPr>
        <w:t>】</w:t>
      </w:r>
      <w:r>
        <w:rPr>
          <w:rFonts w:ascii="仿宋" w:eastAsia="仿宋" w:hAnsi="仿宋" w:cs="仿宋" w:hint="eastAsia"/>
          <w:sz w:val="24"/>
        </w:rPr>
        <w:t>857</w:t>
      </w:r>
      <w:r>
        <w:rPr>
          <w:rFonts w:ascii="仿宋" w:eastAsia="仿宋" w:hAnsi="仿宋" w:cs="仿宋" w:hint="eastAsia"/>
          <w:sz w:val="24"/>
        </w:rPr>
        <w:t>号文的计算方法收取。</w:t>
      </w: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采购代理收费标准</w:t>
      </w:r>
    </w:p>
    <w:tbl>
      <w:tblPr>
        <w:tblW w:w="97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631"/>
        <w:gridCol w:w="2100"/>
        <w:gridCol w:w="1925"/>
        <w:gridCol w:w="2085"/>
      </w:tblGrid>
      <w:tr w:rsidR="00F3755D">
        <w:trPr>
          <w:trHeight w:val="601"/>
          <w:jc w:val="center"/>
        </w:trPr>
        <w:tc>
          <w:tcPr>
            <w:tcW w:w="3631" w:type="dxa"/>
            <w:tcBorders>
              <w:tl2br w:val="single" w:sz="4" w:space="0" w:color="auto"/>
            </w:tcBorders>
          </w:tcPr>
          <w:p w:rsidR="00F3755D" w:rsidRDefault="001F1629">
            <w:pPr>
              <w:spacing w:line="360" w:lineRule="auto"/>
              <w:ind w:firstLine="480"/>
              <w:rPr>
                <w:rFonts w:ascii="仿宋" w:eastAsia="仿宋" w:hAnsi="仿宋" w:cs="仿宋"/>
                <w:bCs/>
                <w:sz w:val="24"/>
              </w:rPr>
            </w:pPr>
            <w:r>
              <w:rPr>
                <w:rFonts w:ascii="仿宋" w:eastAsia="仿宋" w:hAnsi="仿宋" w:cs="仿宋" w:hint="eastAsia"/>
                <w:bCs/>
                <w:sz w:val="24"/>
              </w:rPr>
              <w:lastRenderedPageBreak/>
              <w:t xml:space="preserve">             </w:t>
            </w:r>
            <w:r>
              <w:rPr>
                <w:rFonts w:ascii="仿宋" w:eastAsia="仿宋" w:hAnsi="仿宋" w:cs="仿宋" w:hint="eastAsia"/>
                <w:bCs/>
                <w:sz w:val="24"/>
              </w:rPr>
              <w:t>采购类别</w:t>
            </w:r>
          </w:p>
          <w:p w:rsidR="00F3755D" w:rsidRDefault="001F1629">
            <w:pPr>
              <w:spacing w:line="360" w:lineRule="auto"/>
              <w:ind w:firstLine="480"/>
              <w:rPr>
                <w:rFonts w:ascii="仿宋" w:eastAsia="仿宋" w:hAnsi="仿宋" w:cs="仿宋"/>
                <w:bCs/>
                <w:sz w:val="24"/>
              </w:rPr>
            </w:pPr>
            <w:r>
              <w:rPr>
                <w:rFonts w:ascii="仿宋" w:eastAsia="仿宋" w:hAnsi="仿宋" w:cs="仿宋" w:hint="eastAsia"/>
                <w:bCs/>
                <w:sz w:val="24"/>
              </w:rPr>
              <w:t>成交价（万）</w:t>
            </w:r>
          </w:p>
        </w:tc>
        <w:tc>
          <w:tcPr>
            <w:tcW w:w="2100" w:type="dxa"/>
            <w:vAlign w:val="center"/>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货物取费标准</w:t>
            </w:r>
          </w:p>
        </w:tc>
        <w:tc>
          <w:tcPr>
            <w:tcW w:w="1925" w:type="dxa"/>
            <w:vAlign w:val="center"/>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服务取费标准</w:t>
            </w:r>
          </w:p>
        </w:tc>
        <w:tc>
          <w:tcPr>
            <w:tcW w:w="2085" w:type="dxa"/>
            <w:vAlign w:val="center"/>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工程取费标准</w:t>
            </w:r>
          </w:p>
        </w:tc>
      </w:tr>
      <w:tr w:rsidR="00F3755D">
        <w:trPr>
          <w:trHeight w:val="308"/>
          <w:jc w:val="center"/>
        </w:trPr>
        <w:tc>
          <w:tcPr>
            <w:tcW w:w="3631"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100</w:t>
            </w:r>
            <w:r>
              <w:rPr>
                <w:rFonts w:ascii="仿宋" w:eastAsia="仿宋" w:hAnsi="仿宋" w:cs="仿宋" w:hint="eastAsia"/>
                <w:bCs/>
                <w:sz w:val="24"/>
              </w:rPr>
              <w:t>以下</w:t>
            </w:r>
          </w:p>
        </w:tc>
        <w:tc>
          <w:tcPr>
            <w:tcW w:w="2100"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1.5%</w:t>
            </w:r>
          </w:p>
        </w:tc>
        <w:tc>
          <w:tcPr>
            <w:tcW w:w="192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1.5%</w:t>
            </w:r>
          </w:p>
        </w:tc>
        <w:tc>
          <w:tcPr>
            <w:tcW w:w="208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1.0%</w:t>
            </w:r>
          </w:p>
        </w:tc>
      </w:tr>
      <w:tr w:rsidR="00F3755D">
        <w:trPr>
          <w:trHeight w:val="308"/>
          <w:jc w:val="center"/>
        </w:trPr>
        <w:tc>
          <w:tcPr>
            <w:tcW w:w="3631"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100-500</w:t>
            </w:r>
          </w:p>
        </w:tc>
        <w:tc>
          <w:tcPr>
            <w:tcW w:w="2100"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1.1%</w:t>
            </w:r>
          </w:p>
        </w:tc>
        <w:tc>
          <w:tcPr>
            <w:tcW w:w="192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0.8%</w:t>
            </w:r>
          </w:p>
        </w:tc>
        <w:tc>
          <w:tcPr>
            <w:tcW w:w="208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0.7%</w:t>
            </w:r>
          </w:p>
        </w:tc>
      </w:tr>
      <w:tr w:rsidR="00F3755D">
        <w:trPr>
          <w:trHeight w:val="308"/>
          <w:jc w:val="center"/>
        </w:trPr>
        <w:tc>
          <w:tcPr>
            <w:tcW w:w="3631"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500-1000</w:t>
            </w:r>
          </w:p>
        </w:tc>
        <w:tc>
          <w:tcPr>
            <w:tcW w:w="2100"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0.8%</w:t>
            </w:r>
          </w:p>
        </w:tc>
        <w:tc>
          <w:tcPr>
            <w:tcW w:w="192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0.45%</w:t>
            </w:r>
          </w:p>
        </w:tc>
        <w:tc>
          <w:tcPr>
            <w:tcW w:w="208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0.55%</w:t>
            </w:r>
          </w:p>
        </w:tc>
      </w:tr>
      <w:tr w:rsidR="00F3755D">
        <w:trPr>
          <w:trHeight w:val="308"/>
          <w:jc w:val="center"/>
        </w:trPr>
        <w:tc>
          <w:tcPr>
            <w:tcW w:w="3631"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1000-5000</w:t>
            </w:r>
          </w:p>
        </w:tc>
        <w:tc>
          <w:tcPr>
            <w:tcW w:w="2100"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0.5%</w:t>
            </w:r>
          </w:p>
        </w:tc>
        <w:tc>
          <w:tcPr>
            <w:tcW w:w="192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0.25%</w:t>
            </w:r>
          </w:p>
        </w:tc>
        <w:tc>
          <w:tcPr>
            <w:tcW w:w="208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0.35%</w:t>
            </w:r>
          </w:p>
        </w:tc>
      </w:tr>
      <w:tr w:rsidR="00F3755D">
        <w:trPr>
          <w:trHeight w:val="308"/>
          <w:jc w:val="center"/>
        </w:trPr>
        <w:tc>
          <w:tcPr>
            <w:tcW w:w="3631"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5000-10000</w:t>
            </w:r>
          </w:p>
        </w:tc>
        <w:tc>
          <w:tcPr>
            <w:tcW w:w="2100"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0.25%</w:t>
            </w:r>
          </w:p>
        </w:tc>
        <w:tc>
          <w:tcPr>
            <w:tcW w:w="192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0.1%</w:t>
            </w:r>
          </w:p>
        </w:tc>
        <w:tc>
          <w:tcPr>
            <w:tcW w:w="208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0.2%</w:t>
            </w:r>
          </w:p>
        </w:tc>
      </w:tr>
      <w:tr w:rsidR="00F3755D">
        <w:trPr>
          <w:trHeight w:val="308"/>
          <w:jc w:val="center"/>
        </w:trPr>
        <w:tc>
          <w:tcPr>
            <w:tcW w:w="3631"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10000-100000</w:t>
            </w:r>
          </w:p>
        </w:tc>
        <w:tc>
          <w:tcPr>
            <w:tcW w:w="2100"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0.05%</w:t>
            </w:r>
          </w:p>
        </w:tc>
        <w:tc>
          <w:tcPr>
            <w:tcW w:w="192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0.05%</w:t>
            </w:r>
          </w:p>
        </w:tc>
        <w:tc>
          <w:tcPr>
            <w:tcW w:w="208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0.05%</w:t>
            </w:r>
          </w:p>
        </w:tc>
      </w:tr>
      <w:tr w:rsidR="00F3755D">
        <w:trPr>
          <w:trHeight w:val="308"/>
          <w:jc w:val="center"/>
        </w:trPr>
        <w:tc>
          <w:tcPr>
            <w:tcW w:w="3631"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100000</w:t>
            </w:r>
            <w:r>
              <w:rPr>
                <w:rFonts w:ascii="仿宋" w:eastAsia="仿宋" w:hAnsi="仿宋" w:cs="仿宋" w:hint="eastAsia"/>
                <w:bCs/>
                <w:sz w:val="24"/>
              </w:rPr>
              <w:t>以上</w:t>
            </w:r>
          </w:p>
        </w:tc>
        <w:tc>
          <w:tcPr>
            <w:tcW w:w="2100"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0.01%</w:t>
            </w:r>
          </w:p>
        </w:tc>
        <w:tc>
          <w:tcPr>
            <w:tcW w:w="192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0.01%</w:t>
            </w:r>
          </w:p>
        </w:tc>
        <w:tc>
          <w:tcPr>
            <w:tcW w:w="2085" w:type="dxa"/>
          </w:tcPr>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0.01%</w:t>
            </w:r>
          </w:p>
        </w:tc>
      </w:tr>
    </w:tbl>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注：采购代理服务收费按</w:t>
      </w:r>
      <w:r>
        <w:rPr>
          <w:rFonts w:ascii="仿宋" w:eastAsia="仿宋" w:hAnsi="仿宋" w:cs="仿宋" w:hint="eastAsia"/>
          <w:b/>
          <w:sz w:val="24"/>
        </w:rPr>
        <w:t>差额定率累进法</w:t>
      </w:r>
      <w:r>
        <w:rPr>
          <w:rFonts w:ascii="仿宋" w:eastAsia="仿宋" w:hAnsi="仿宋" w:cs="仿宋" w:hint="eastAsia"/>
          <w:sz w:val="24"/>
        </w:rPr>
        <w:t>计算。</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9</w:t>
      </w:r>
      <w:r>
        <w:rPr>
          <w:rFonts w:ascii="仿宋" w:eastAsia="仿宋" w:hAnsi="仿宋" w:cs="仿宋" w:hint="eastAsia"/>
          <w:b/>
          <w:sz w:val="24"/>
        </w:rPr>
        <w:t>、谈判文件的约束力</w:t>
      </w:r>
      <w:r>
        <w:rPr>
          <w:rFonts w:ascii="仿宋" w:eastAsia="仿宋" w:hAnsi="仿宋" w:cs="仿宋" w:hint="eastAsia"/>
          <w:b/>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9.1</w:t>
      </w:r>
      <w:r>
        <w:rPr>
          <w:rFonts w:ascii="仿宋" w:eastAsia="仿宋" w:hAnsi="仿宋" w:cs="仿宋" w:hint="eastAsia"/>
          <w:sz w:val="24"/>
        </w:rPr>
        <w:t>供应商一旦参加竞争性谈判会议，即被认为接受了</w:t>
      </w:r>
      <w:proofErr w:type="gramStart"/>
      <w:r>
        <w:rPr>
          <w:rFonts w:ascii="仿宋" w:eastAsia="仿宋" w:hAnsi="仿宋" w:cs="仿宋" w:hint="eastAsia"/>
          <w:sz w:val="24"/>
        </w:rPr>
        <w:t>本谈判</w:t>
      </w:r>
      <w:proofErr w:type="gramEnd"/>
      <w:r>
        <w:rPr>
          <w:rFonts w:ascii="仿宋" w:eastAsia="仿宋" w:hAnsi="仿宋" w:cs="仿宋" w:hint="eastAsia"/>
          <w:sz w:val="24"/>
        </w:rPr>
        <w:t>文件中的所有条款和规定。</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9.2</w:t>
      </w:r>
      <w:r>
        <w:rPr>
          <w:rFonts w:ascii="仿宋" w:eastAsia="仿宋" w:hAnsi="仿宋" w:cs="仿宋" w:hint="eastAsia"/>
          <w:sz w:val="24"/>
        </w:rPr>
        <w:t>供应商如认为</w:t>
      </w:r>
      <w:proofErr w:type="gramStart"/>
      <w:r>
        <w:rPr>
          <w:rFonts w:ascii="仿宋" w:eastAsia="仿宋" w:hAnsi="仿宋" w:cs="仿宋" w:hint="eastAsia"/>
          <w:sz w:val="24"/>
        </w:rPr>
        <w:t>本谈判</w:t>
      </w:r>
      <w:proofErr w:type="gramEnd"/>
      <w:r>
        <w:rPr>
          <w:rFonts w:ascii="仿宋" w:eastAsia="仿宋" w:hAnsi="仿宋" w:cs="仿宋" w:hint="eastAsia"/>
          <w:sz w:val="24"/>
        </w:rPr>
        <w:t>文件含</w:t>
      </w:r>
      <w:proofErr w:type="gramStart"/>
      <w:r>
        <w:rPr>
          <w:rFonts w:ascii="仿宋" w:eastAsia="仿宋" w:hAnsi="仿宋" w:cs="仿宋" w:hint="eastAsia"/>
          <w:sz w:val="24"/>
        </w:rPr>
        <w:t>有倾</w:t>
      </w:r>
      <w:proofErr w:type="gramEnd"/>
      <w:r>
        <w:rPr>
          <w:rFonts w:ascii="仿宋" w:eastAsia="仿宋" w:hAnsi="仿宋" w:cs="仿宋" w:hint="eastAsia"/>
          <w:sz w:val="24"/>
        </w:rPr>
        <w:t>向性或排斥潜在供应商的条款而使自己的权益受到损害的，请以书面形式向采购方提出，否则，将视为对</w:t>
      </w:r>
      <w:proofErr w:type="gramStart"/>
      <w:r>
        <w:rPr>
          <w:rFonts w:ascii="仿宋" w:eastAsia="仿宋" w:hAnsi="仿宋" w:cs="仿宋" w:hint="eastAsia"/>
          <w:sz w:val="24"/>
        </w:rPr>
        <w:t>本谈判</w:t>
      </w:r>
      <w:proofErr w:type="gramEnd"/>
      <w:r>
        <w:rPr>
          <w:rFonts w:ascii="仿宋" w:eastAsia="仿宋" w:hAnsi="仿宋" w:cs="仿宋" w:hint="eastAsia"/>
          <w:sz w:val="24"/>
        </w:rPr>
        <w:t>文件要求无任何异议，并不得因此在谈判会开始后提出任何异议。</w:t>
      </w:r>
    </w:p>
    <w:p w:rsidR="00F3755D" w:rsidRDefault="001F1629">
      <w:pPr>
        <w:spacing w:line="360" w:lineRule="auto"/>
        <w:ind w:firstLine="480"/>
      </w:pPr>
      <w:r>
        <w:rPr>
          <w:rFonts w:ascii="仿宋" w:eastAsia="仿宋" w:hAnsi="仿宋" w:cs="仿宋" w:hint="eastAsia"/>
          <w:sz w:val="24"/>
        </w:rPr>
        <w:t>9.3</w:t>
      </w:r>
      <w:r>
        <w:rPr>
          <w:rFonts w:ascii="仿宋" w:eastAsia="仿宋" w:hAnsi="仿宋" w:cs="仿宋" w:hint="eastAsia"/>
          <w:sz w:val="24"/>
        </w:rPr>
        <w:t>本谈判文件由新疆瑞恒中信工程项目管理有限公司负责解释。</w:t>
      </w:r>
      <w:bookmarkStart w:id="14" w:name="_Toc6342_WPSOffice_Level1"/>
      <w:bookmarkStart w:id="15" w:name="_Toc1622_WPSOffice_Level1"/>
      <w:bookmarkStart w:id="16" w:name="_Toc14024_WPSOffice_Level1"/>
    </w:p>
    <w:p w:rsidR="00F3755D" w:rsidRDefault="001F1629">
      <w:pPr>
        <w:spacing w:line="360" w:lineRule="auto"/>
        <w:ind w:firstLine="602"/>
        <w:jc w:val="center"/>
        <w:outlineLvl w:val="0"/>
        <w:rPr>
          <w:rFonts w:ascii="仿宋" w:eastAsia="仿宋" w:hAnsi="仿宋" w:cs="仿宋"/>
          <w:b/>
          <w:sz w:val="30"/>
          <w:szCs w:val="30"/>
        </w:rPr>
      </w:pPr>
      <w:r>
        <w:rPr>
          <w:rFonts w:ascii="仿宋" w:eastAsia="仿宋" w:hAnsi="仿宋" w:cs="仿宋" w:hint="eastAsia"/>
          <w:b/>
          <w:sz w:val="30"/>
          <w:szCs w:val="30"/>
        </w:rPr>
        <w:t>第四部分</w:t>
      </w:r>
      <w:r>
        <w:rPr>
          <w:rFonts w:ascii="仿宋" w:eastAsia="仿宋" w:hAnsi="仿宋" w:cs="仿宋" w:hint="eastAsia"/>
          <w:b/>
          <w:sz w:val="30"/>
          <w:szCs w:val="30"/>
        </w:rPr>
        <w:t xml:space="preserve">  </w:t>
      </w:r>
      <w:r>
        <w:rPr>
          <w:rFonts w:ascii="仿宋" w:eastAsia="仿宋" w:hAnsi="仿宋" w:cs="仿宋" w:hint="eastAsia"/>
          <w:b/>
          <w:sz w:val="30"/>
          <w:szCs w:val="30"/>
        </w:rPr>
        <w:t>提交响应文件的说明</w:t>
      </w:r>
      <w:bookmarkEnd w:id="14"/>
      <w:bookmarkEnd w:id="15"/>
      <w:bookmarkEnd w:id="16"/>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w:t>
      </w:r>
      <w:r>
        <w:rPr>
          <w:rFonts w:ascii="仿宋" w:eastAsia="仿宋" w:hAnsi="仿宋" w:cs="仿宋" w:hint="eastAsia"/>
          <w:b/>
          <w:sz w:val="28"/>
          <w:szCs w:val="28"/>
        </w:rPr>
        <w:t xml:space="preserve">  </w:t>
      </w:r>
      <w:r>
        <w:rPr>
          <w:rFonts w:ascii="仿宋" w:eastAsia="仿宋" w:hAnsi="仿宋" w:cs="仿宋" w:hint="eastAsia"/>
          <w:b/>
          <w:sz w:val="28"/>
          <w:szCs w:val="28"/>
        </w:rPr>
        <w:t>对供应商的资质要求</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、竞争性谈判资质</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1.1</w:t>
      </w:r>
      <w:r>
        <w:rPr>
          <w:rFonts w:ascii="仿宋" w:eastAsia="仿宋" w:hAnsi="仿宋" w:cs="仿宋" w:hint="eastAsia"/>
          <w:b/>
          <w:sz w:val="24"/>
        </w:rPr>
        <w:t>供应商必须提交能够证明其具有履行本次采购合同能力的资质证明文件，作为响应文件的一部分。</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、符合《中华人民共和国政府采购法》第二十二条的规定：</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w:t>
      </w:r>
      <w:r>
        <w:rPr>
          <w:rFonts w:ascii="仿宋" w:eastAsia="仿宋" w:hAnsi="仿宋" w:cs="仿宋" w:hint="eastAsia"/>
          <w:b/>
          <w:sz w:val="24"/>
        </w:rPr>
        <w:t>）具有独立承担民事责任</w:t>
      </w:r>
      <w:r>
        <w:rPr>
          <w:rFonts w:ascii="仿宋" w:eastAsia="仿宋" w:hAnsi="仿宋" w:cs="仿宋" w:hint="eastAsia"/>
          <w:b/>
          <w:sz w:val="24"/>
        </w:rPr>
        <w:t>的能力；</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）具有良好的商业信誉和健全的财务会计制度；</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3</w:t>
      </w:r>
      <w:r>
        <w:rPr>
          <w:rFonts w:ascii="仿宋" w:eastAsia="仿宋" w:hAnsi="仿宋" w:cs="仿宋" w:hint="eastAsia"/>
          <w:b/>
          <w:sz w:val="24"/>
        </w:rPr>
        <w:t>）具有履行合同所必需的设备和专业技术能力；</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4</w:t>
      </w:r>
      <w:r>
        <w:rPr>
          <w:rFonts w:ascii="仿宋" w:eastAsia="仿宋" w:hAnsi="仿宋" w:cs="仿宋" w:hint="eastAsia"/>
          <w:b/>
          <w:sz w:val="24"/>
        </w:rPr>
        <w:t>）有依法缴纳税收和社会保障资金的良好记录；</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5</w:t>
      </w:r>
      <w:r>
        <w:rPr>
          <w:rFonts w:ascii="仿宋" w:eastAsia="仿宋" w:hAnsi="仿宋" w:cs="仿宋" w:hint="eastAsia"/>
          <w:b/>
          <w:sz w:val="24"/>
        </w:rPr>
        <w:t>）参加政府采购活动前三年内，在经营活动中没有重大违法记录；</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6</w:t>
      </w:r>
      <w:r>
        <w:rPr>
          <w:rFonts w:ascii="仿宋" w:eastAsia="仿宋" w:hAnsi="仿宋" w:cs="仿宋" w:hint="eastAsia"/>
          <w:b/>
          <w:sz w:val="24"/>
        </w:rPr>
        <w:t>）法律、行政法规规定的其他条件。</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、供应商不得为“信用中国网站（</w:t>
      </w:r>
      <w:r>
        <w:rPr>
          <w:rFonts w:ascii="仿宋" w:eastAsia="仿宋" w:hAnsi="仿宋" w:cs="仿宋" w:hint="eastAsia"/>
          <w:b/>
          <w:sz w:val="24"/>
        </w:rPr>
        <w:t>www.creditchina.gov.cn</w:t>
      </w:r>
      <w:r>
        <w:rPr>
          <w:rFonts w:ascii="仿宋" w:eastAsia="仿宋" w:hAnsi="仿宋" w:cs="仿宋" w:hint="eastAsia"/>
          <w:b/>
          <w:sz w:val="24"/>
        </w:rPr>
        <w:t>）中列入失信被执行人和税收违</w:t>
      </w:r>
      <w:r>
        <w:rPr>
          <w:rFonts w:ascii="仿宋" w:eastAsia="仿宋" w:hAnsi="仿宋" w:cs="仿宋" w:hint="eastAsia"/>
          <w:b/>
          <w:sz w:val="24"/>
        </w:rPr>
        <w:lastRenderedPageBreak/>
        <w:t>法黑名单的供应商，不得为中国政府采购网（</w:t>
      </w:r>
      <w:r>
        <w:rPr>
          <w:rFonts w:ascii="仿宋" w:eastAsia="仿宋" w:hAnsi="仿宋" w:cs="仿宋" w:hint="eastAsia"/>
          <w:b/>
          <w:sz w:val="24"/>
        </w:rPr>
        <w:t>www.ccgp.gov.cn</w:t>
      </w:r>
      <w:r>
        <w:rPr>
          <w:rFonts w:ascii="仿宋" w:eastAsia="仿宋" w:hAnsi="仿宋" w:cs="仿宋" w:hint="eastAsia"/>
          <w:b/>
          <w:sz w:val="24"/>
        </w:rPr>
        <w:t>）政府采购严重违法失信行为记录名单中被财政部门禁止参加政府采购活动的供应商；</w:t>
      </w:r>
    </w:p>
    <w:p w:rsidR="00F3755D" w:rsidRDefault="001F1629">
      <w:pPr>
        <w:pStyle w:val="aff7"/>
        <w:spacing w:before="75" w:after="75" w:line="300" w:lineRule="atLeast"/>
        <w:ind w:firstLine="482"/>
        <w:rPr>
          <w:rFonts w:ascii="仿宋" w:eastAsia="仿宋" w:hAnsi="仿宋" w:cs="仿宋"/>
          <w:b/>
          <w:kern w:val="2"/>
        </w:rPr>
      </w:pPr>
      <w:r>
        <w:rPr>
          <w:rFonts w:ascii="仿宋" w:eastAsia="仿宋" w:hAnsi="仿宋" w:cs="仿宋" w:hint="eastAsia"/>
          <w:b/>
        </w:rPr>
        <w:t>3</w:t>
      </w:r>
      <w:r>
        <w:rPr>
          <w:rFonts w:ascii="仿宋" w:eastAsia="仿宋" w:hAnsi="仿宋" w:cs="仿宋" w:hint="eastAsia"/>
          <w:b/>
          <w:kern w:val="2"/>
        </w:rPr>
        <w:t>、</w:t>
      </w:r>
      <w:r>
        <w:rPr>
          <w:rFonts w:ascii="仿宋" w:eastAsia="仿宋" w:hAnsi="仿宋" w:cs="仿宋" w:hint="eastAsia"/>
          <w:b/>
          <w:kern w:val="2"/>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、本项目不接受联合体谈判。</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说明：上述资格审查材料，是响应文件的组成部分，供应商须在响应文件中提供，若响应文件中未按规定提供，供应商有可能承担评审</w:t>
      </w:r>
      <w:proofErr w:type="gramStart"/>
      <w:r>
        <w:rPr>
          <w:rFonts w:ascii="仿宋" w:eastAsia="仿宋" w:hAnsi="仿宋" w:cs="仿宋" w:hint="eastAsia"/>
          <w:b/>
          <w:sz w:val="24"/>
        </w:rPr>
        <w:t>时资格</w:t>
      </w:r>
      <w:proofErr w:type="gramEnd"/>
      <w:r>
        <w:rPr>
          <w:rFonts w:ascii="仿宋" w:eastAsia="仿宋" w:hAnsi="仿宋" w:cs="仿宋" w:hint="eastAsia"/>
          <w:b/>
          <w:sz w:val="24"/>
        </w:rPr>
        <w:t>审查不通过的风险。</w:t>
      </w:r>
    </w:p>
    <w:p w:rsidR="00F3755D" w:rsidRDefault="001F1629">
      <w:pPr>
        <w:spacing w:line="360" w:lineRule="auto"/>
        <w:ind w:firstLine="482"/>
      </w:pPr>
      <w:r>
        <w:rPr>
          <w:rFonts w:ascii="仿宋" w:eastAsia="仿宋" w:hAnsi="仿宋" w:cs="仿宋" w:hint="eastAsia"/>
          <w:b/>
          <w:bCs/>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所有资格证明文件，谈判结束后，可根据供应商的需要退回原件（针对本采购项目的特定授权原件不予退还）。</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1.3 </w:t>
      </w:r>
      <w:r>
        <w:rPr>
          <w:rFonts w:ascii="仿宋" w:eastAsia="仿宋" w:hAnsi="仿宋" w:cs="仿宋" w:hint="eastAsia"/>
          <w:sz w:val="24"/>
        </w:rPr>
        <w:t>联合体中有同类资质的供应</w:t>
      </w:r>
      <w:proofErr w:type="gramStart"/>
      <w:r>
        <w:rPr>
          <w:rFonts w:ascii="仿宋" w:eastAsia="仿宋" w:hAnsi="仿宋" w:cs="仿宋" w:hint="eastAsia"/>
          <w:sz w:val="24"/>
        </w:rPr>
        <w:t>商按照</w:t>
      </w:r>
      <w:proofErr w:type="gramEnd"/>
      <w:r>
        <w:rPr>
          <w:rFonts w:ascii="仿宋" w:eastAsia="仿宋" w:hAnsi="仿宋" w:cs="仿宋" w:hint="eastAsia"/>
          <w:sz w:val="24"/>
        </w:rPr>
        <w:t>联合体分工承担相同工作的，应当按照资质等级较低的供应商确定资质等级。</w:t>
      </w:r>
    </w:p>
    <w:p w:rsidR="00F3755D" w:rsidRDefault="001F1629">
      <w:pPr>
        <w:pStyle w:val="a8"/>
        <w:spacing w:before="59" w:line="360" w:lineRule="auto"/>
        <w:ind w:left="100" w:right="215" w:firstLine="480"/>
        <w:rPr>
          <w:rFonts w:ascii="仿宋" w:eastAsia="仿宋" w:hAnsi="仿宋" w:cs="仿宋"/>
        </w:rPr>
      </w:pPr>
      <w:r>
        <w:rPr>
          <w:rFonts w:ascii="仿宋" w:eastAsia="仿宋" w:hAnsi="仿宋" w:cs="仿宋" w:hint="eastAsia"/>
        </w:rPr>
        <w:t>以联合体形式进行政府采购的，联合体各方不得再单独参加或者与其</w:t>
      </w:r>
      <w:proofErr w:type="gramStart"/>
      <w:r>
        <w:rPr>
          <w:rFonts w:ascii="仿宋" w:eastAsia="仿宋" w:hAnsi="仿宋" w:cs="仿宋" w:hint="eastAsia"/>
        </w:rPr>
        <w:t>他供应</w:t>
      </w:r>
      <w:proofErr w:type="gramEnd"/>
      <w:r>
        <w:rPr>
          <w:rFonts w:ascii="仿宋" w:eastAsia="仿宋" w:hAnsi="仿宋" w:cs="仿宋" w:hint="eastAsia"/>
        </w:rPr>
        <w:t>商另外组成联合体参加同一合同项下的政府采购活动。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联合体各方之间应当签订共同提交响应文件的协议，明确约定联合体各方承担的工作和相应的责任，并将共同协议连同响应文件一并提交。</w:t>
      </w:r>
    </w:p>
    <w:p w:rsidR="00F3755D" w:rsidRDefault="00F3755D">
      <w:pPr>
        <w:spacing w:line="360" w:lineRule="auto"/>
        <w:ind w:firstLine="480"/>
        <w:rPr>
          <w:rFonts w:ascii="仿宋" w:eastAsia="仿宋" w:hAnsi="仿宋" w:cs="仿宋"/>
          <w:sz w:val="24"/>
        </w:rPr>
      </w:pP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第二章</w:t>
      </w:r>
      <w:r>
        <w:rPr>
          <w:rFonts w:ascii="仿宋" w:eastAsia="仿宋" w:hAnsi="仿宋" w:cs="仿宋" w:hint="eastAsia"/>
          <w:b/>
          <w:sz w:val="28"/>
          <w:szCs w:val="28"/>
        </w:rPr>
        <w:t xml:space="preserve">  </w:t>
      </w:r>
      <w:r>
        <w:rPr>
          <w:rFonts w:ascii="仿宋" w:eastAsia="仿宋" w:hAnsi="仿宋" w:cs="仿宋" w:hint="eastAsia"/>
          <w:b/>
          <w:sz w:val="28"/>
          <w:szCs w:val="28"/>
        </w:rPr>
        <w:t>响应文件的编写</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、报价范围及响应文件中语言和计量单位的使用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谈判文件中规定分包的，供应商可就其中的一个包或几个包提交响应文件，但不得将一个包中的内容拆开响应。</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2.2</w:t>
      </w:r>
      <w:r>
        <w:rPr>
          <w:rFonts w:ascii="仿宋" w:eastAsia="仿宋" w:hAnsi="仿宋" w:cs="仿宋"/>
          <w:sz w:val="24"/>
        </w:rPr>
        <w:t>供应商提交的响应文件以及供应商与采购</w:t>
      </w:r>
      <w:r>
        <w:rPr>
          <w:rFonts w:ascii="仿宋" w:eastAsia="仿宋" w:hAnsi="仿宋" w:cs="仿宋" w:hint="eastAsia"/>
          <w:sz w:val="24"/>
        </w:rPr>
        <w:t>方</w:t>
      </w:r>
      <w:r>
        <w:rPr>
          <w:rFonts w:ascii="仿宋" w:eastAsia="仿宋" w:hAnsi="仿宋" w:cs="仿宋"/>
          <w:sz w:val="24"/>
        </w:rPr>
        <w:t>就有关竞争性谈判的所有来往函电均应以简体中文书写。供应商提交的证明文件和印制的资料可以用另一种语言，但应附有中文翻译本，并以中文翻译本为准。</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2.3</w:t>
      </w:r>
      <w:r>
        <w:rPr>
          <w:rFonts w:ascii="仿宋" w:eastAsia="仿宋" w:hAnsi="仿宋" w:cs="仿宋"/>
          <w:sz w:val="24"/>
        </w:rPr>
        <w:t>响应文件中所使用的计量单位，</w:t>
      </w:r>
      <w:proofErr w:type="gramStart"/>
      <w:r>
        <w:rPr>
          <w:rFonts w:ascii="仿宋" w:eastAsia="仿宋" w:hAnsi="仿宋" w:cs="仿宋"/>
          <w:sz w:val="24"/>
        </w:rPr>
        <w:t>除谈判</w:t>
      </w:r>
      <w:proofErr w:type="gramEnd"/>
      <w:r>
        <w:rPr>
          <w:rFonts w:ascii="仿宋" w:eastAsia="仿宋" w:hAnsi="仿宋" w:cs="仿宋"/>
          <w:sz w:val="24"/>
        </w:rPr>
        <w:t>文件中有特殊要求外，应采用中华人民共和国法定计量单位。</w:t>
      </w:r>
    </w:p>
    <w:p w:rsidR="00F3755D" w:rsidRDefault="001F1629">
      <w:pPr>
        <w:adjustRightInd w:val="0"/>
        <w:snapToGrid w:val="0"/>
        <w:spacing w:line="360" w:lineRule="auto"/>
        <w:ind w:firstLine="482"/>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、响应文件的组成</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3.1</w:t>
      </w:r>
      <w:r>
        <w:rPr>
          <w:rFonts w:ascii="仿宋" w:eastAsia="仿宋" w:hAnsi="仿宋" w:cs="仿宋" w:hint="eastAsia"/>
          <w:sz w:val="24"/>
        </w:rPr>
        <w:t>供应商应完整地按谈判文件提供的响应文件格式填写响应文件，响应文件应包括以下内容：</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）承诺函</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lastRenderedPageBreak/>
        <w:t xml:space="preserve">      </w:t>
      </w: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）法定代表人身份证明书原件</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）谈判报价一览表</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）产品分项报价表</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5</w:t>
      </w:r>
      <w:r>
        <w:rPr>
          <w:rFonts w:ascii="仿宋" w:eastAsia="仿宋" w:hAnsi="仿宋" w:cs="仿宋" w:hint="eastAsia"/>
        </w:rPr>
        <w:t>）供应商资质证明文件复印件</w:t>
      </w:r>
    </w:p>
    <w:p w:rsidR="00F3755D" w:rsidRDefault="001F1629">
      <w:pPr>
        <w:pStyle w:val="a8"/>
        <w:spacing w:line="360" w:lineRule="auto"/>
        <w:ind w:firstLineChars="300" w:firstLine="720"/>
        <w:rPr>
          <w:rFonts w:ascii="仿宋" w:eastAsia="仿宋" w:hAnsi="仿宋" w:cs="仿宋"/>
          <w:b/>
          <w:sz w:val="28"/>
          <w:szCs w:val="28"/>
        </w:rPr>
      </w:pPr>
      <w:r>
        <w:rPr>
          <w:rFonts w:ascii="仿宋" w:eastAsia="仿宋" w:hAnsi="仿宋" w:cs="仿宋" w:hint="eastAsia"/>
        </w:rPr>
        <w:t>（</w:t>
      </w:r>
      <w:r>
        <w:rPr>
          <w:rFonts w:ascii="仿宋" w:eastAsia="仿宋" w:hAnsi="仿宋" w:cs="仿宋" w:hint="eastAsia"/>
        </w:rPr>
        <w:t>6</w:t>
      </w:r>
      <w:r>
        <w:rPr>
          <w:rFonts w:ascii="仿宋" w:eastAsia="仿宋" w:hAnsi="仿宋" w:cs="仿宋" w:hint="eastAsia"/>
        </w:rPr>
        <w:t>）近三年（</w:t>
      </w:r>
      <w:r>
        <w:rPr>
          <w:rFonts w:ascii="仿宋" w:eastAsia="仿宋" w:hAnsi="仿宋" w:cs="仿宋" w:hint="eastAsia"/>
        </w:rPr>
        <w:t>2020</w:t>
      </w:r>
      <w:r>
        <w:rPr>
          <w:rFonts w:ascii="仿宋" w:eastAsia="仿宋" w:hAnsi="仿宋" w:cs="仿宋" w:hint="eastAsia"/>
        </w:rPr>
        <w:t>年</w:t>
      </w:r>
      <w:r>
        <w:rPr>
          <w:rFonts w:ascii="仿宋" w:eastAsia="仿宋" w:hAnsi="仿宋" w:cs="仿宋" w:hint="eastAsia"/>
        </w:rPr>
        <w:t>1</w:t>
      </w:r>
      <w:r>
        <w:rPr>
          <w:rFonts w:ascii="仿宋" w:eastAsia="仿宋" w:hAnsi="仿宋" w:cs="仿宋" w:hint="eastAsia"/>
        </w:rPr>
        <w:t>月</w:t>
      </w:r>
      <w:r>
        <w:rPr>
          <w:rFonts w:ascii="仿宋" w:eastAsia="仿宋" w:hAnsi="仿宋" w:cs="仿宋" w:hint="eastAsia"/>
        </w:rPr>
        <w:t>1</w:t>
      </w:r>
      <w:r>
        <w:rPr>
          <w:rFonts w:ascii="仿宋" w:eastAsia="仿宋" w:hAnsi="仿宋" w:cs="仿宋" w:hint="eastAsia"/>
        </w:rPr>
        <w:t>日以后）同类项目业绩表</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7</w:t>
      </w:r>
      <w:r>
        <w:rPr>
          <w:rFonts w:ascii="仿宋" w:eastAsia="仿宋" w:hAnsi="仿宋" w:cs="仿宋" w:hint="eastAsia"/>
        </w:rPr>
        <w:t>）商务条款偏离表</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8</w:t>
      </w:r>
      <w:r>
        <w:rPr>
          <w:rFonts w:ascii="仿宋" w:eastAsia="仿宋" w:hAnsi="仿宋" w:cs="仿宋" w:hint="eastAsia"/>
        </w:rPr>
        <w:t>）所投产品的相关技术</w:t>
      </w:r>
      <w:r>
        <w:rPr>
          <w:rFonts w:ascii="仿宋" w:eastAsia="仿宋" w:hAnsi="仿宋" w:cs="仿宋" w:hint="eastAsia"/>
        </w:rPr>
        <w:t>/</w:t>
      </w:r>
      <w:r>
        <w:rPr>
          <w:rFonts w:ascii="仿宋" w:eastAsia="仿宋" w:hAnsi="仿宋" w:cs="仿宋" w:hint="eastAsia"/>
        </w:rPr>
        <w:t>证明资料（</w:t>
      </w:r>
      <w:proofErr w:type="gramStart"/>
      <w:r>
        <w:rPr>
          <w:rFonts w:ascii="仿宋" w:eastAsia="仿宋" w:hAnsi="仿宋" w:cs="仿宋" w:hint="eastAsia"/>
        </w:rPr>
        <w:t>官网截</w:t>
      </w:r>
      <w:proofErr w:type="gramEnd"/>
      <w:r>
        <w:rPr>
          <w:rFonts w:ascii="仿宋" w:eastAsia="仿宋" w:hAnsi="仿宋" w:cs="仿宋" w:hint="eastAsia"/>
        </w:rPr>
        <w:t>图、相关检测报告、产品手册、产品说明书或技术白皮书等证明材料）</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）技术参数偏离表</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10</w:t>
      </w:r>
      <w:r>
        <w:rPr>
          <w:rFonts w:ascii="仿宋" w:eastAsia="仿宋" w:hAnsi="仿宋" w:cs="仿宋" w:hint="eastAsia"/>
        </w:rPr>
        <w:t>）技术支持、售后服务承诺详述</w:t>
      </w:r>
    </w:p>
    <w:p w:rsidR="00F3755D" w:rsidRDefault="001F1629">
      <w:pPr>
        <w:spacing w:line="360" w:lineRule="auto"/>
        <w:ind w:firstLineChars="0" w:firstLine="0"/>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11</w:t>
      </w:r>
      <w:r>
        <w:rPr>
          <w:rFonts w:ascii="仿宋" w:eastAsia="仿宋" w:hAnsi="仿宋" w:cs="仿宋" w:hint="eastAsia"/>
          <w:sz w:val="24"/>
        </w:rPr>
        <w:t>）关于资格的声明函</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12</w:t>
      </w:r>
      <w:r>
        <w:rPr>
          <w:rFonts w:ascii="仿宋" w:eastAsia="仿宋" w:hAnsi="仿宋" w:cs="仿宋" w:hint="eastAsia"/>
        </w:rPr>
        <w:t>）反商业贿赂承诺书</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13</w:t>
      </w:r>
      <w:r>
        <w:rPr>
          <w:rFonts w:ascii="仿宋" w:eastAsia="仿宋" w:hAnsi="仿宋" w:cs="仿宋" w:hint="eastAsia"/>
        </w:rPr>
        <w:t>）中小企业声明函、监狱企业证明材料、</w:t>
      </w:r>
      <w:r>
        <w:rPr>
          <w:rFonts w:ascii="仿宋" w:eastAsia="仿宋" w:hAnsi="仿宋" w:cs="仿宋"/>
        </w:rPr>
        <w:t>残疾人福利性单位证明材料</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14</w:t>
      </w:r>
      <w:r>
        <w:rPr>
          <w:rFonts w:ascii="仿宋" w:eastAsia="仿宋" w:hAnsi="仿宋" w:cs="仿宋" w:hint="eastAsia"/>
        </w:rPr>
        <w:t>）供应商企业简介及说明</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15</w:t>
      </w:r>
      <w:r>
        <w:rPr>
          <w:rFonts w:ascii="仿宋" w:eastAsia="仿宋" w:hAnsi="仿宋" w:cs="仿宋" w:hint="eastAsia"/>
        </w:rPr>
        <w:t>）保证金凭证复印件</w:t>
      </w:r>
    </w:p>
    <w:p w:rsidR="00F3755D" w:rsidRDefault="001F1629">
      <w:pPr>
        <w:pStyle w:val="a8"/>
        <w:spacing w:line="360" w:lineRule="auto"/>
        <w:ind w:firstLineChars="0" w:firstLine="0"/>
        <w:rPr>
          <w:rFonts w:ascii="仿宋" w:eastAsia="仿宋" w:hAnsi="仿宋" w:cs="仿宋"/>
        </w:rPr>
      </w:pP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16</w:t>
      </w:r>
      <w:r>
        <w:rPr>
          <w:rFonts w:ascii="仿宋" w:eastAsia="仿宋" w:hAnsi="仿宋" w:cs="仿宋" w:hint="eastAsia"/>
        </w:rPr>
        <w:t>）采购文件技术需求、合同特殊条款中要求提交的文件、资料等。</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上述</w:t>
      </w:r>
      <w:r>
        <w:rPr>
          <w:rFonts w:ascii="仿宋" w:eastAsia="仿宋" w:hAnsi="仿宋" w:cs="仿宋" w:hint="eastAsia"/>
          <w:b/>
          <w:sz w:val="24"/>
        </w:rPr>
        <w:t>3.1</w:t>
      </w:r>
      <w:r>
        <w:rPr>
          <w:rFonts w:ascii="仿宋" w:eastAsia="仿宋" w:hAnsi="仿宋" w:cs="仿宋" w:hint="eastAsia"/>
          <w:b/>
          <w:sz w:val="24"/>
        </w:rPr>
        <w:t>条外，响应文件还应包括本须知第</w:t>
      </w:r>
      <w:r>
        <w:rPr>
          <w:rFonts w:ascii="仿宋" w:eastAsia="仿宋" w:hAnsi="仿宋" w:cs="仿宋" w:hint="eastAsia"/>
          <w:b/>
          <w:sz w:val="24"/>
        </w:rPr>
        <w:t>4</w:t>
      </w:r>
      <w:r>
        <w:rPr>
          <w:rFonts w:ascii="仿宋" w:eastAsia="仿宋" w:hAnsi="仿宋" w:cs="仿宋" w:hint="eastAsia"/>
          <w:b/>
          <w:sz w:val="24"/>
        </w:rPr>
        <w:t>条的所有文件。</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、证明货物的合格性和符合谈判文件规定的文件</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4.1</w:t>
      </w:r>
      <w:r>
        <w:rPr>
          <w:rFonts w:ascii="仿宋" w:eastAsia="仿宋" w:hAnsi="仿宋" w:cs="仿宋"/>
          <w:sz w:val="24"/>
        </w:rPr>
        <w:t>供应商应提交证明文件，证明其拟供的合同项下的货物和服务的合格性符合谈判文件规定。该证明文件是响应文件的一部分。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4.2</w:t>
      </w:r>
      <w:r>
        <w:rPr>
          <w:rFonts w:ascii="仿宋" w:eastAsia="仿宋" w:hAnsi="仿宋" w:cs="仿宋"/>
          <w:sz w:val="24"/>
        </w:rPr>
        <w:t>上款所述的证明文</w:t>
      </w:r>
      <w:r>
        <w:rPr>
          <w:rFonts w:ascii="仿宋" w:eastAsia="仿宋" w:hAnsi="仿宋" w:cs="仿宋"/>
          <w:sz w:val="24"/>
        </w:rPr>
        <w:t>件，可以是文字资料、图纸和数据，它包括：</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sz w:val="24"/>
        </w:rPr>
        <w:t>货物主要技术指标和性能的详细说明。</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sz w:val="24"/>
        </w:rPr>
        <w:t>货物从采购人或使用单位开始使用</w:t>
      </w:r>
      <w:proofErr w:type="gramStart"/>
      <w:r>
        <w:rPr>
          <w:rFonts w:ascii="仿宋" w:eastAsia="仿宋" w:hAnsi="仿宋" w:cs="仿宋"/>
          <w:sz w:val="24"/>
        </w:rPr>
        <w:t>至谈判</w:t>
      </w:r>
      <w:proofErr w:type="gramEnd"/>
      <w:r>
        <w:rPr>
          <w:rFonts w:ascii="仿宋" w:eastAsia="仿宋" w:hAnsi="仿宋" w:cs="仿宋"/>
          <w:sz w:val="24"/>
        </w:rPr>
        <w:t>文件规定的保质期内正常、连续地使用所必须的备件和专用工具清单，包括备件和专用工具的货源及现行价格。</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sz w:val="24"/>
        </w:rPr>
        <w:t>对照谈判文件技术规格，逐条说明所提供货物和服务已对谈判文件的技术规格做出了实质性的响应，或申明与技术规格条文的偏差和例外。</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sz w:val="24"/>
        </w:rPr>
        <w:t>根据项目需求和特点，还应包含项目实施整体方案、项目进度计划、项目人员配备、售后服务承诺等有关内容。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sz w:val="24"/>
        </w:rPr>
        <w:t>供应商应注意采购单位在技术规格中指出设备的标</w:t>
      </w:r>
      <w:r>
        <w:rPr>
          <w:rFonts w:ascii="仿宋" w:eastAsia="仿宋" w:hAnsi="仿宋" w:cs="仿宋"/>
          <w:sz w:val="24"/>
        </w:rPr>
        <w:t>准，以及参照的牌号或分类号仅</w:t>
      </w:r>
      <w:proofErr w:type="gramStart"/>
      <w:r>
        <w:rPr>
          <w:rFonts w:ascii="仿宋" w:eastAsia="仿宋" w:hAnsi="仿宋" w:cs="仿宋"/>
          <w:sz w:val="24"/>
        </w:rPr>
        <w:t>起说明</w:t>
      </w:r>
      <w:proofErr w:type="gramEnd"/>
      <w:r>
        <w:rPr>
          <w:rFonts w:ascii="仿宋" w:eastAsia="仿宋" w:hAnsi="仿宋" w:cs="仿宋"/>
          <w:sz w:val="24"/>
        </w:rPr>
        <w:t>作用，并没有任何限制性。供应商在响应文件中可以选用替代标准、牌号或分类号，但这些替代</w:t>
      </w:r>
      <w:r>
        <w:rPr>
          <w:rFonts w:ascii="仿宋" w:eastAsia="仿宋" w:hAnsi="仿宋" w:cs="仿宋"/>
          <w:sz w:val="24"/>
        </w:rPr>
        <w:lastRenderedPageBreak/>
        <w:t>要实质上相当于或优于技术规格的要求。</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、响应文件格式</w:t>
      </w:r>
    </w:p>
    <w:p w:rsidR="00F3755D" w:rsidRDefault="001F1629">
      <w:pPr>
        <w:spacing w:line="360" w:lineRule="auto"/>
        <w:ind w:firstLine="480"/>
        <w:rPr>
          <w:rFonts w:ascii="仿宋" w:eastAsia="仿宋" w:hAnsi="仿宋" w:cs="仿宋"/>
          <w:b/>
          <w:kern w:val="0"/>
          <w:sz w:val="24"/>
          <w:u w:val="single"/>
        </w:rPr>
      </w:pPr>
      <w:r>
        <w:rPr>
          <w:rFonts w:ascii="仿宋" w:eastAsia="仿宋" w:hAnsi="仿宋" w:cs="仿宋" w:hint="eastAsia"/>
          <w:sz w:val="24"/>
        </w:rPr>
        <w:t xml:space="preserve">5.1 </w:t>
      </w:r>
      <w:r>
        <w:rPr>
          <w:rFonts w:ascii="仿宋" w:eastAsia="仿宋" w:hAnsi="仿宋" w:cs="仿宋" w:hint="eastAsia"/>
          <w:sz w:val="24"/>
        </w:rPr>
        <w:t>供应商应按谈判文件中要求提供的响应文件格式认真编写响应文件，供应商不得缺少或留空任何谈判文件要求填写的表格或提交的资料。</w:t>
      </w:r>
      <w:r>
        <w:rPr>
          <w:rFonts w:ascii="仿宋" w:eastAsia="仿宋" w:hAnsi="仿宋" w:cs="仿宋" w:hint="eastAsia"/>
          <w:b/>
          <w:kern w:val="0"/>
          <w:sz w:val="24"/>
          <w:u w:val="single"/>
        </w:rPr>
        <w:t>如谈判文件没有提供格式的，供应商可自行设置。</w:t>
      </w:r>
    </w:p>
    <w:p w:rsidR="00F3755D" w:rsidRDefault="001F1629">
      <w:pPr>
        <w:spacing w:line="360" w:lineRule="auto"/>
        <w:ind w:firstLine="482"/>
        <w:rPr>
          <w:rFonts w:ascii="仿宋" w:eastAsia="仿宋" w:hAnsi="仿宋" w:cs="仿宋"/>
          <w:sz w:val="24"/>
        </w:rPr>
      </w:pPr>
      <w:r>
        <w:rPr>
          <w:rFonts w:ascii="仿宋" w:eastAsia="仿宋" w:hAnsi="仿宋" w:cs="仿宋" w:hint="eastAsia"/>
          <w:b/>
          <w:kern w:val="0"/>
          <w:sz w:val="24"/>
          <w:u w:val="single"/>
        </w:rPr>
        <w:t>技术参数、服务内容偏离</w:t>
      </w:r>
      <w:proofErr w:type="gramStart"/>
      <w:r>
        <w:rPr>
          <w:rFonts w:ascii="仿宋" w:eastAsia="仿宋" w:hAnsi="仿宋" w:cs="仿宋" w:hint="eastAsia"/>
          <w:b/>
          <w:kern w:val="0"/>
          <w:sz w:val="24"/>
          <w:u w:val="single"/>
        </w:rPr>
        <w:t>表要求</w:t>
      </w:r>
      <w:proofErr w:type="gramEnd"/>
      <w:r>
        <w:rPr>
          <w:rFonts w:ascii="仿宋" w:eastAsia="仿宋" w:hAnsi="仿宋" w:cs="仿宋" w:hint="eastAsia"/>
          <w:b/>
          <w:kern w:val="0"/>
          <w:sz w:val="24"/>
          <w:u w:val="single"/>
        </w:rPr>
        <w:t>逐条对应填写，有具体参数或文字描述，否则视为不响应文件</w:t>
      </w:r>
      <w:r>
        <w:rPr>
          <w:rFonts w:ascii="仿宋" w:eastAsia="仿宋" w:hAnsi="仿宋" w:cs="仿宋" w:hint="eastAsia"/>
          <w:b/>
          <w:kern w:val="0"/>
          <w:sz w:val="24"/>
        </w:rPr>
        <w:t>。</w:t>
      </w:r>
    </w:p>
    <w:p w:rsidR="00F3755D" w:rsidRDefault="001F1629">
      <w:pPr>
        <w:spacing w:line="360" w:lineRule="auto"/>
        <w:ind w:firstLineChars="150" w:firstLine="360"/>
        <w:rPr>
          <w:rFonts w:ascii="仿宋" w:eastAsia="仿宋" w:hAnsi="仿宋" w:cs="仿宋"/>
          <w:b/>
          <w:sz w:val="24"/>
        </w:rPr>
      </w:pPr>
      <w:r>
        <w:rPr>
          <w:rFonts w:ascii="仿宋" w:eastAsia="仿宋" w:hAnsi="仿宋" w:cs="仿宋" w:hint="eastAsia"/>
          <w:sz w:val="24"/>
        </w:rPr>
        <w:t xml:space="preserve">5.2 </w:t>
      </w:r>
      <w:r>
        <w:rPr>
          <w:rFonts w:ascii="仿宋" w:eastAsia="仿宋" w:hAnsi="仿宋" w:cs="仿宋" w:hint="eastAsia"/>
          <w:sz w:val="24"/>
        </w:rPr>
        <w:t>供应商应将响应文件按规定的顺序编排、并应编制目录、逐页标注连续页码，且装定成册。</w:t>
      </w:r>
      <w:r>
        <w:rPr>
          <w:rFonts w:ascii="仿宋" w:eastAsia="仿宋" w:hAnsi="仿宋" w:cs="仿宋" w:hint="eastAsia"/>
          <w:b/>
          <w:sz w:val="24"/>
          <w:u w:val="single"/>
        </w:rPr>
        <w:t>不得采用活页装订，</w:t>
      </w:r>
      <w:r>
        <w:rPr>
          <w:rFonts w:ascii="仿宋" w:eastAsia="仿宋" w:hAnsi="仿宋" w:cs="仿宋" w:hint="eastAsia"/>
          <w:sz w:val="24"/>
        </w:rPr>
        <w:t>否则其响应文件将被视为无效。</w:t>
      </w:r>
    </w:p>
    <w:p w:rsidR="00F3755D" w:rsidRDefault="001F1629">
      <w:pPr>
        <w:spacing w:line="360" w:lineRule="auto"/>
        <w:ind w:firstLineChars="150" w:firstLine="361"/>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、谈判报价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6.1</w:t>
      </w:r>
      <w:r>
        <w:rPr>
          <w:rFonts w:ascii="仿宋" w:eastAsia="仿宋" w:hAnsi="仿宋" w:cs="仿宋"/>
          <w:sz w:val="24"/>
        </w:rPr>
        <w:t>所有报价均以人民币报价。</w:t>
      </w:r>
      <w:r>
        <w:rPr>
          <w:rFonts w:ascii="仿宋" w:eastAsia="仿宋" w:hAnsi="仿宋" w:cs="仿宋" w:hint="eastAsia"/>
          <w:b/>
          <w:sz w:val="24"/>
        </w:rPr>
        <w:t>供应商的报价均不得超过采购项目预算金额，否则其报价无效。</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6.2</w:t>
      </w:r>
      <w:r>
        <w:rPr>
          <w:rFonts w:ascii="仿宋" w:eastAsia="仿宋" w:hAnsi="仿宋" w:cs="仿宋" w:hint="eastAsia"/>
          <w:sz w:val="24"/>
        </w:rPr>
        <w:t>供应商应按谈判文件中规定的谈判报价表格式填写所报货物的单价和总价，报价如果出现单价与总价不符的，以单价为准。谈判文件对每种货物只允许有一个报价，谈判小组不接受有任何选择的报价。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6.3</w:t>
      </w:r>
      <w:r>
        <w:rPr>
          <w:rFonts w:ascii="仿宋" w:eastAsia="仿宋" w:hAnsi="仿宋" w:cs="仿宋" w:hint="eastAsia"/>
          <w:sz w:val="24"/>
        </w:rPr>
        <w:t>报价表中的所报总价应已包括供应商若最终成交，应缴纳的与所报货物和服务相关的所有税费。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6.4</w:t>
      </w:r>
      <w:r>
        <w:rPr>
          <w:rFonts w:ascii="仿宋" w:eastAsia="仿宋" w:hAnsi="仿宋" w:cs="仿宋" w:hint="eastAsia"/>
          <w:sz w:val="24"/>
        </w:rPr>
        <w:t>报价总价包括供应商为完成本项目所发生的一切费用。供应商估算错误或漏项的风险均由供应商承担。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6.5</w:t>
      </w:r>
      <w:r>
        <w:rPr>
          <w:rFonts w:ascii="仿宋" w:eastAsia="仿宋" w:hAnsi="仿宋" w:cs="仿宋" w:hint="eastAsia"/>
          <w:sz w:val="24"/>
        </w:rPr>
        <w:t>供应商应对谈判文件项目需求书中的所有项目进行应答和报价，不得分拆只选择部分项目报价，供应商未经采购人同意不得将本项目分包或转包。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6.6</w:t>
      </w:r>
      <w:r>
        <w:rPr>
          <w:rFonts w:ascii="仿宋" w:eastAsia="仿宋" w:hAnsi="仿宋" w:cs="仿宋"/>
          <w:sz w:val="24"/>
        </w:rPr>
        <w:t>为保证公平竞争，根据相关法律法规规定，供应商不得以低于企业自身经营成本报价，若谈判小组认为其报价有可能低于企业自身经营成本，</w:t>
      </w:r>
      <w:r>
        <w:rPr>
          <w:rFonts w:ascii="仿宋" w:eastAsia="仿宋" w:hAnsi="仿宋" w:cs="仿宋"/>
          <w:sz w:val="24"/>
        </w:rPr>
        <w:t xml:space="preserve"> </w:t>
      </w:r>
      <w:r>
        <w:rPr>
          <w:rFonts w:ascii="仿宋" w:eastAsia="仿宋" w:hAnsi="仿宋" w:cs="仿宋"/>
          <w:sz w:val="24"/>
        </w:rPr>
        <w:t>且该供应商的响应文件内所附资料不能做出合理解释或说明时，谈判小组可以通过澄清或少数服从多数的原则，投票确定其报价是否有效。</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9</w:t>
      </w:r>
      <w:r>
        <w:rPr>
          <w:rFonts w:ascii="仿宋" w:eastAsia="仿宋" w:hAnsi="仿宋" w:cs="仿宋" w:hint="eastAsia"/>
          <w:b/>
          <w:sz w:val="24"/>
        </w:rPr>
        <w:t>、竞争性谈判有效期</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9.1 </w:t>
      </w:r>
      <w:r>
        <w:rPr>
          <w:rFonts w:ascii="仿宋" w:eastAsia="仿宋" w:hAnsi="仿宋" w:cs="仿宋" w:hint="eastAsia"/>
          <w:sz w:val="24"/>
        </w:rPr>
        <w:t>谈判响应文件从谈判文件开启之日起，响应文件的有效期为</w:t>
      </w:r>
      <w:r>
        <w:rPr>
          <w:rFonts w:ascii="仿宋" w:eastAsia="仿宋" w:hAnsi="仿宋" w:cs="仿宋" w:hint="eastAsia"/>
          <w:sz w:val="24"/>
        </w:rPr>
        <w:t>90</w:t>
      </w:r>
      <w:r>
        <w:rPr>
          <w:rFonts w:ascii="仿宋" w:eastAsia="仿宋" w:hAnsi="仿宋" w:cs="仿宋" w:hint="eastAsia"/>
          <w:sz w:val="24"/>
        </w:rPr>
        <w:t>天（如不满足将导致其报价被拒绝）。</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9.2 </w:t>
      </w:r>
      <w:r>
        <w:rPr>
          <w:rFonts w:ascii="仿宋" w:eastAsia="仿宋" w:hAnsi="仿宋" w:cs="仿宋" w:hint="eastAsia"/>
          <w:sz w:val="24"/>
        </w:rPr>
        <w:t>在特殊情况下，采购人可与供应商协商延长响应文件的有效期。</w:t>
      </w:r>
    </w:p>
    <w:p w:rsidR="00F3755D" w:rsidRDefault="001F1629">
      <w:pPr>
        <w:spacing w:line="360" w:lineRule="auto"/>
        <w:ind w:firstLineChars="150" w:firstLine="361"/>
        <w:rPr>
          <w:rFonts w:ascii="仿宋" w:eastAsia="仿宋" w:hAnsi="仿宋" w:cs="仿宋"/>
          <w:b/>
          <w:sz w:val="24"/>
          <w:highlight w:val="yellow"/>
        </w:rPr>
      </w:pPr>
      <w:r>
        <w:rPr>
          <w:rFonts w:ascii="仿宋" w:eastAsia="仿宋" w:hAnsi="仿宋" w:cs="仿宋" w:hint="eastAsia"/>
          <w:b/>
          <w:sz w:val="24"/>
        </w:rPr>
        <w:t>10</w:t>
      </w:r>
      <w:r>
        <w:rPr>
          <w:rFonts w:ascii="仿宋" w:eastAsia="仿宋" w:hAnsi="仿宋" w:cs="仿宋" w:hint="eastAsia"/>
          <w:b/>
          <w:sz w:val="24"/>
        </w:rPr>
        <w:t>、响应文件的签署及规定</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10.1</w:t>
      </w:r>
      <w:r>
        <w:rPr>
          <w:rFonts w:ascii="仿宋" w:eastAsia="仿宋" w:hAnsi="仿宋" w:cs="仿宋" w:hint="eastAsia"/>
          <w:b/>
          <w:sz w:val="24"/>
        </w:rPr>
        <w:t>供应商应通过电子响应文件制作工具严格按招标文件要求制作响应文件，在投标截止时间前完成上传经</w:t>
      </w:r>
      <w:proofErr w:type="gramStart"/>
      <w:r>
        <w:rPr>
          <w:rFonts w:ascii="仿宋" w:eastAsia="仿宋" w:hAnsi="仿宋" w:cs="仿宋" w:hint="eastAsia"/>
          <w:b/>
          <w:sz w:val="24"/>
        </w:rPr>
        <w:t>过数字</w:t>
      </w:r>
      <w:proofErr w:type="gramEnd"/>
      <w:r>
        <w:rPr>
          <w:rFonts w:ascii="仿宋" w:eastAsia="仿宋" w:hAnsi="仿宋" w:cs="仿宋" w:hint="eastAsia"/>
          <w:b/>
          <w:sz w:val="24"/>
        </w:rPr>
        <w:t>证书电子签章并加密的响应文件（加密和解密须用同一把数字证书）。供应商在投标截止时间前，可以对其所递交的响应文件进行修改并重新上传，但以投标截止时间前</w:t>
      </w:r>
      <w:r>
        <w:rPr>
          <w:rFonts w:ascii="仿宋" w:eastAsia="仿宋" w:hAnsi="仿宋" w:cs="仿宋" w:hint="eastAsia"/>
          <w:b/>
          <w:sz w:val="24"/>
        </w:rPr>
        <w:lastRenderedPageBreak/>
        <w:t>最后一次上传的响应文件为</w:t>
      </w:r>
      <w:proofErr w:type="gramStart"/>
      <w:r>
        <w:rPr>
          <w:rFonts w:ascii="仿宋" w:eastAsia="仿宋" w:hAnsi="仿宋" w:cs="仿宋" w:hint="eastAsia"/>
          <w:b/>
          <w:sz w:val="24"/>
        </w:rPr>
        <w:t>有效响应</w:t>
      </w:r>
      <w:proofErr w:type="gramEnd"/>
      <w:r>
        <w:rPr>
          <w:rFonts w:ascii="仿宋" w:eastAsia="仿宋" w:hAnsi="仿宋" w:cs="仿宋" w:hint="eastAsia"/>
          <w:b/>
          <w:sz w:val="24"/>
        </w:rPr>
        <w:t>文件。</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投标截止时间以政</w:t>
      </w:r>
      <w:proofErr w:type="gramStart"/>
      <w:r>
        <w:rPr>
          <w:rFonts w:ascii="仿宋" w:eastAsia="仿宋" w:hAnsi="仿宋" w:cs="仿宋" w:hint="eastAsia"/>
          <w:b/>
          <w:sz w:val="24"/>
        </w:rPr>
        <w:t>采云</w:t>
      </w:r>
      <w:proofErr w:type="gramEnd"/>
      <w:r>
        <w:rPr>
          <w:rFonts w:ascii="仿宋" w:eastAsia="仿宋" w:hAnsi="仿宋" w:cs="仿宋" w:hint="eastAsia"/>
          <w:b/>
          <w:sz w:val="24"/>
        </w:rPr>
        <w:t>中心交</w:t>
      </w:r>
      <w:r>
        <w:rPr>
          <w:rFonts w:ascii="仿宋" w:eastAsia="仿宋" w:hAnsi="仿宋" w:cs="仿宋" w:hint="eastAsia"/>
          <w:b/>
          <w:sz w:val="24"/>
        </w:rPr>
        <w:t>易平台显示的时间为准，逾期系统将自动关闭，未完成上传的响应文件视为逾期送达，将被拒绝。</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10.2</w:t>
      </w:r>
      <w:r>
        <w:rPr>
          <w:rFonts w:ascii="仿宋" w:eastAsia="仿宋" w:hAnsi="仿宋" w:cs="仿宋" w:hint="eastAsia"/>
          <w:b/>
          <w:sz w:val="24"/>
        </w:rPr>
        <w:t>如果供应商未按上述要求密封及加写标记，采购代理机构对响应文件的误投和提前启封概不负责。对由此造成提前开封的响应文件，采购代理机构有权予以拒绝，并退回供应商。</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10.3</w:t>
      </w:r>
      <w:r>
        <w:rPr>
          <w:rFonts w:ascii="仿宋" w:eastAsia="仿宋" w:hAnsi="仿宋" w:cs="仿宋" w:hint="eastAsia"/>
          <w:b/>
          <w:sz w:val="24"/>
        </w:rPr>
        <w:t>是否采用不见面开标方式详见供应商须知前附表，若本项目采用不见面开标，提供电子响应文件</w:t>
      </w:r>
      <w:r>
        <w:rPr>
          <w:rFonts w:ascii="仿宋" w:eastAsia="仿宋" w:hAnsi="仿宋" w:cs="仿宋" w:hint="eastAsia"/>
          <w:b/>
          <w:sz w:val="24"/>
        </w:rPr>
        <w:t>U</w:t>
      </w:r>
      <w:r>
        <w:rPr>
          <w:rFonts w:ascii="仿宋" w:eastAsia="仿宋" w:hAnsi="仿宋" w:cs="仿宋" w:hint="eastAsia"/>
          <w:b/>
          <w:sz w:val="24"/>
        </w:rPr>
        <w:t>盘、纸质响应文件详见须知前附表。</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11</w:t>
      </w:r>
      <w:r>
        <w:rPr>
          <w:rFonts w:ascii="仿宋" w:eastAsia="仿宋" w:hAnsi="仿宋" w:cs="仿宋" w:hint="eastAsia"/>
          <w:b/>
          <w:sz w:val="24"/>
        </w:rPr>
        <w:t>、谈判保证金</w:t>
      </w:r>
    </w:p>
    <w:p w:rsidR="00F3755D" w:rsidRDefault="001F1629">
      <w:pPr>
        <w:spacing w:line="360" w:lineRule="auto"/>
        <w:ind w:firstLine="480"/>
        <w:rPr>
          <w:rFonts w:ascii="仿宋" w:eastAsia="仿宋" w:hAnsi="仿宋" w:cs="仿宋"/>
          <w:b/>
          <w:sz w:val="24"/>
        </w:rPr>
      </w:pPr>
      <w:r>
        <w:rPr>
          <w:rFonts w:ascii="仿宋" w:eastAsia="仿宋" w:hAnsi="仿宋" w:cs="仿宋" w:hint="eastAsia"/>
          <w:sz w:val="24"/>
        </w:rPr>
        <w:t>11.1</w:t>
      </w:r>
      <w:r>
        <w:rPr>
          <w:rFonts w:ascii="仿宋" w:eastAsia="仿宋" w:hAnsi="仿宋" w:cs="仿宋"/>
          <w:sz w:val="24"/>
        </w:rPr>
        <w:t>供应商应按照</w:t>
      </w:r>
      <w:r>
        <w:rPr>
          <w:rFonts w:ascii="仿宋" w:eastAsia="仿宋" w:hAnsi="仿宋" w:cs="仿宋"/>
          <w:sz w:val="24"/>
        </w:rPr>
        <w:t xml:space="preserve"> “</w:t>
      </w:r>
      <w:r>
        <w:rPr>
          <w:rFonts w:ascii="仿宋" w:eastAsia="仿宋" w:hAnsi="仿宋" w:cs="仿宋"/>
          <w:sz w:val="24"/>
        </w:rPr>
        <w:t>供应商须知</w:t>
      </w:r>
      <w:r>
        <w:rPr>
          <w:rFonts w:ascii="仿宋" w:eastAsia="仿宋" w:hAnsi="仿宋" w:cs="仿宋" w:hint="eastAsia"/>
          <w:sz w:val="24"/>
        </w:rPr>
        <w:t>前附</w:t>
      </w:r>
      <w:r>
        <w:rPr>
          <w:rFonts w:ascii="仿宋" w:eastAsia="仿宋" w:hAnsi="仿宋" w:cs="仿宋"/>
          <w:sz w:val="24"/>
        </w:rPr>
        <w:t>表</w:t>
      </w:r>
      <w:r>
        <w:rPr>
          <w:rFonts w:ascii="仿宋" w:eastAsia="仿宋" w:hAnsi="仿宋" w:cs="仿宋"/>
          <w:sz w:val="24"/>
        </w:rPr>
        <w:t>”</w:t>
      </w:r>
      <w:r>
        <w:rPr>
          <w:rFonts w:ascii="仿宋" w:eastAsia="仿宋" w:hAnsi="仿宋" w:cs="仿宋"/>
          <w:b/>
          <w:sz w:val="24"/>
        </w:rPr>
        <w:t xml:space="preserve"> </w:t>
      </w:r>
      <w:r>
        <w:rPr>
          <w:rFonts w:ascii="仿宋" w:eastAsia="仿宋" w:hAnsi="仿宋" w:cs="仿宋"/>
          <w:sz w:val="24"/>
        </w:rPr>
        <w:t>的规定提交谈判保证金，并作为其响应文件的一部分。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11.2</w:t>
      </w:r>
      <w:r>
        <w:rPr>
          <w:rFonts w:ascii="仿宋" w:eastAsia="仿宋" w:hAnsi="仿宋" w:cs="仿宋"/>
          <w:sz w:val="24"/>
        </w:rPr>
        <w:t>谈判保证金是为了保护采购单位免遭因供应商的行为蒙受损失而要求的</w:t>
      </w:r>
      <w:r>
        <w:rPr>
          <w:rFonts w:ascii="仿宋" w:eastAsia="仿宋" w:hAnsi="仿宋" w:cs="仿宋" w:hint="eastAsia"/>
          <w:sz w:val="24"/>
        </w:rPr>
        <w:t>，不接受以现金形式提交的保证金。</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11.3</w:t>
      </w:r>
      <w:r>
        <w:rPr>
          <w:rFonts w:ascii="仿宋" w:eastAsia="仿宋" w:hAnsi="仿宋" w:cs="仿宋" w:hint="eastAsia"/>
          <w:sz w:val="24"/>
        </w:rPr>
        <w:t>有下列情形之一的，保证金不予退还：</w:t>
      </w:r>
    </w:p>
    <w:p w:rsidR="00F3755D" w:rsidRDefault="001F1629">
      <w:pPr>
        <w:spacing w:line="360" w:lineRule="auto"/>
        <w:ind w:firstLineChars="300" w:firstLine="72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供应商在提交响应文件截止时间后撤回响应文件的；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）供应商在响应文件中提供虚假材料的；</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）除因不可抗力或谈判文件认可的情形以外，成交供应商不与采购人签订合同的；</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）供应商与采购人、其他供应商或者采购代理机构恶意串通的；</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）成交后未按规定缴纳采购代理服务费的；</w:t>
      </w:r>
      <w:r>
        <w:rPr>
          <w:rFonts w:ascii="仿宋" w:eastAsia="仿宋" w:hAnsi="仿宋" w:cs="仿宋" w:hint="eastAsia"/>
          <w:sz w:val="24"/>
        </w:rPr>
        <w:t xml:space="preserve"> </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）采购文件规定的其他情形。</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11.4</w:t>
      </w:r>
      <w:r>
        <w:rPr>
          <w:rFonts w:ascii="仿宋" w:eastAsia="仿宋" w:hAnsi="仿宋" w:cs="仿宋" w:hint="eastAsia"/>
          <w:sz w:val="24"/>
        </w:rPr>
        <w:t>供应商为联合体的，可以由联合体中的一方或者多方共同交纳保证金，其交纳的保证金对联合体各方均具有约束力。</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11.5</w:t>
      </w:r>
      <w:r>
        <w:rPr>
          <w:rFonts w:ascii="仿宋" w:eastAsia="仿宋" w:hAnsi="仿宋" w:cs="仿宋" w:hint="eastAsia"/>
          <w:sz w:val="24"/>
        </w:rPr>
        <w:t>凡没有按规定</w:t>
      </w:r>
      <w:r>
        <w:rPr>
          <w:rFonts w:ascii="仿宋" w:eastAsia="仿宋" w:hAnsi="仿宋" w:cs="仿宋"/>
          <w:sz w:val="24"/>
        </w:rPr>
        <w:t>交纳谈判保证金的</w:t>
      </w:r>
      <w:r>
        <w:rPr>
          <w:rFonts w:ascii="仿宋" w:eastAsia="仿宋" w:hAnsi="仿宋" w:cs="仿宋" w:hint="eastAsia"/>
          <w:sz w:val="24"/>
        </w:rPr>
        <w:t>，将被视为非实性响应文件予以拒绝。</w:t>
      </w:r>
    </w:p>
    <w:p w:rsidR="00F3755D" w:rsidRDefault="001F1629">
      <w:pPr>
        <w:spacing w:line="360" w:lineRule="auto"/>
        <w:ind w:left="480" w:firstLineChars="0" w:firstLine="0"/>
        <w:rPr>
          <w:rFonts w:ascii="仿宋" w:eastAsia="仿宋" w:hAnsi="仿宋" w:cs="仿宋"/>
          <w:sz w:val="24"/>
        </w:rPr>
      </w:pPr>
      <w:r>
        <w:rPr>
          <w:rFonts w:ascii="仿宋" w:eastAsia="仿宋" w:hAnsi="仿宋" w:cs="仿宋" w:hint="eastAsia"/>
          <w:sz w:val="24"/>
        </w:rPr>
        <w:t xml:space="preserve">11.6 </w:t>
      </w:r>
      <w:r>
        <w:rPr>
          <w:rFonts w:ascii="仿宋" w:eastAsia="仿宋" w:hAnsi="仿宋" w:cs="仿宋" w:hint="eastAsia"/>
          <w:sz w:val="24"/>
        </w:rPr>
        <w:t>成交供应商的谈判保证金，在与采购人签订合同后</w:t>
      </w:r>
      <w:r>
        <w:rPr>
          <w:rFonts w:ascii="仿宋" w:eastAsia="仿宋" w:hAnsi="仿宋" w:cs="仿宋" w:hint="eastAsia"/>
          <w:sz w:val="24"/>
        </w:rPr>
        <w:t>5</w:t>
      </w:r>
      <w:r>
        <w:rPr>
          <w:rFonts w:ascii="仿宋" w:eastAsia="仿宋" w:hAnsi="仿宋" w:cs="仿宋" w:hint="eastAsia"/>
          <w:sz w:val="24"/>
        </w:rPr>
        <w:t>个工作日内无息退还，未成交供应商的谈判保证金，将于成交通知书发出之日起</w:t>
      </w:r>
      <w:r>
        <w:rPr>
          <w:rFonts w:ascii="仿宋" w:eastAsia="仿宋" w:hAnsi="仿宋" w:cs="仿宋" w:hint="eastAsia"/>
          <w:sz w:val="24"/>
        </w:rPr>
        <w:t>5</w:t>
      </w:r>
      <w:r>
        <w:rPr>
          <w:rFonts w:ascii="仿宋" w:eastAsia="仿宋" w:hAnsi="仿宋" w:cs="仿宋" w:hint="eastAsia"/>
          <w:sz w:val="24"/>
        </w:rPr>
        <w:t>个工作日内无息退还。</w:t>
      </w:r>
    </w:p>
    <w:p w:rsidR="00F3755D" w:rsidRDefault="001F1629">
      <w:pPr>
        <w:spacing w:line="360" w:lineRule="auto"/>
        <w:ind w:firstLine="480"/>
        <w:rPr>
          <w:rFonts w:ascii="仿宋" w:eastAsia="仿宋" w:hAnsi="仿宋" w:cs="仿宋"/>
          <w:b/>
          <w:sz w:val="24"/>
        </w:rPr>
      </w:pPr>
      <w:r>
        <w:rPr>
          <w:rFonts w:ascii="仿宋" w:eastAsia="仿宋" w:hAnsi="仿宋" w:cs="仿宋" w:hint="eastAsia"/>
          <w:sz w:val="24"/>
        </w:rPr>
        <w:t xml:space="preserve">11.7 </w:t>
      </w:r>
      <w:r>
        <w:rPr>
          <w:rFonts w:ascii="仿宋" w:eastAsia="仿宋" w:hAnsi="仿宋" w:cs="仿宋" w:hint="eastAsia"/>
          <w:sz w:val="24"/>
        </w:rPr>
        <w:t>我公司工作日（上午</w:t>
      </w:r>
      <w:r>
        <w:rPr>
          <w:rFonts w:ascii="仿宋" w:eastAsia="仿宋" w:hAnsi="仿宋" w:cs="仿宋" w:hint="eastAsia"/>
          <w:sz w:val="24"/>
        </w:rPr>
        <w:t>10:30-13:30</w:t>
      </w:r>
      <w:r>
        <w:rPr>
          <w:rFonts w:ascii="仿宋" w:eastAsia="仿宋" w:hAnsi="仿宋" w:cs="仿宋" w:hint="eastAsia"/>
          <w:sz w:val="24"/>
        </w:rPr>
        <w:t>，下午</w:t>
      </w:r>
      <w:r>
        <w:rPr>
          <w:rFonts w:ascii="仿宋" w:eastAsia="仿宋" w:hAnsi="仿宋" w:cs="仿宋" w:hint="eastAsia"/>
          <w:sz w:val="24"/>
        </w:rPr>
        <w:t>16:00-18:30</w:t>
      </w:r>
      <w:r>
        <w:rPr>
          <w:rFonts w:ascii="仿宋" w:eastAsia="仿宋" w:hAnsi="仿宋" w:cs="仿宋" w:hint="eastAsia"/>
          <w:sz w:val="24"/>
        </w:rPr>
        <w:t>北京时间）办理退还保证金，供应商应及时与我公司财务部联系办理退还保证金的事宜，联系电话：</w:t>
      </w:r>
      <w:r>
        <w:rPr>
          <w:rFonts w:ascii="仿宋" w:eastAsia="仿宋" w:hAnsi="仿宋" w:cs="仿宋" w:hint="eastAsia"/>
          <w:sz w:val="24"/>
        </w:rPr>
        <w:t>0991-4</w:t>
      </w:r>
      <w:r>
        <w:rPr>
          <w:rFonts w:ascii="仿宋" w:eastAsia="仿宋" w:hAnsi="仿宋" w:cs="仿宋" w:hint="eastAsia"/>
          <w:sz w:val="24"/>
        </w:rPr>
        <w:t>656096</w:t>
      </w:r>
      <w:r>
        <w:rPr>
          <w:rFonts w:ascii="仿宋" w:eastAsia="仿宋" w:hAnsi="仿宋" w:cs="仿宋" w:hint="eastAsia"/>
          <w:sz w:val="24"/>
        </w:rPr>
        <w:t>，我公司不退还现金。</w:t>
      </w:r>
      <w:r>
        <w:rPr>
          <w:rFonts w:ascii="仿宋" w:eastAsia="仿宋" w:hAnsi="仿宋" w:cs="仿宋" w:hint="eastAsia"/>
          <w:b/>
          <w:sz w:val="24"/>
        </w:rPr>
        <w:t>备注：成交供应商在退还谈判保证金的同时，必须提供采购合同的复印件。</w:t>
      </w:r>
    </w:p>
    <w:p w:rsidR="00F3755D" w:rsidRDefault="00F3755D">
      <w:pPr>
        <w:spacing w:line="360" w:lineRule="auto"/>
        <w:ind w:firstLine="562"/>
        <w:jc w:val="center"/>
        <w:rPr>
          <w:rFonts w:ascii="仿宋" w:eastAsia="仿宋" w:hAnsi="仿宋" w:cs="仿宋"/>
          <w:b/>
          <w:sz w:val="28"/>
          <w:szCs w:val="28"/>
        </w:rPr>
      </w:pPr>
    </w:p>
    <w:p w:rsidR="00F3755D" w:rsidRDefault="001F1629">
      <w:pPr>
        <w:spacing w:line="360" w:lineRule="auto"/>
        <w:ind w:firstLineChars="71"/>
        <w:jc w:val="center"/>
        <w:rPr>
          <w:rFonts w:ascii="仿宋" w:eastAsia="仿宋" w:hAnsi="仿宋" w:cs="仿宋"/>
          <w:b/>
          <w:sz w:val="24"/>
          <w:highlight w:val="yellow"/>
        </w:rPr>
      </w:pPr>
      <w:r>
        <w:rPr>
          <w:rFonts w:ascii="仿宋" w:eastAsia="仿宋" w:hAnsi="仿宋" w:cs="仿宋" w:hint="eastAsia"/>
          <w:b/>
          <w:sz w:val="28"/>
          <w:szCs w:val="28"/>
        </w:rPr>
        <w:t>第三章</w:t>
      </w:r>
      <w:r>
        <w:rPr>
          <w:rFonts w:ascii="仿宋" w:eastAsia="仿宋" w:hAnsi="仿宋" w:cs="仿宋" w:hint="eastAsia"/>
          <w:b/>
          <w:sz w:val="28"/>
          <w:szCs w:val="28"/>
        </w:rPr>
        <w:t xml:space="preserve">  </w:t>
      </w:r>
      <w:r>
        <w:rPr>
          <w:rFonts w:ascii="仿宋" w:eastAsia="仿宋" w:hAnsi="仿宋" w:cs="仿宋" w:hint="eastAsia"/>
          <w:b/>
          <w:sz w:val="28"/>
          <w:szCs w:val="28"/>
        </w:rPr>
        <w:t>响应文件的递交</w:t>
      </w:r>
    </w:p>
    <w:p w:rsidR="00F3755D" w:rsidRDefault="001F1629">
      <w:pPr>
        <w:spacing w:line="360" w:lineRule="auto"/>
        <w:ind w:firstLineChars="150" w:firstLine="361"/>
        <w:rPr>
          <w:rFonts w:ascii="仿宋" w:eastAsia="仿宋" w:hAnsi="仿宋" w:cs="仿宋"/>
          <w:b/>
          <w:sz w:val="24"/>
        </w:rPr>
      </w:pPr>
      <w:r>
        <w:rPr>
          <w:rFonts w:ascii="仿宋" w:eastAsia="仿宋" w:hAnsi="仿宋" w:cs="仿宋" w:hint="eastAsia"/>
          <w:b/>
          <w:sz w:val="24"/>
        </w:rPr>
        <w:t>12</w:t>
      </w:r>
      <w:r>
        <w:rPr>
          <w:rFonts w:ascii="仿宋" w:eastAsia="仿宋" w:hAnsi="仿宋" w:cs="仿宋" w:hint="eastAsia"/>
          <w:b/>
          <w:sz w:val="24"/>
        </w:rPr>
        <w:t>、响应文件的密封与标记</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12.1</w:t>
      </w:r>
      <w:r>
        <w:rPr>
          <w:rFonts w:ascii="仿宋" w:eastAsia="仿宋" w:hAnsi="仿宋" w:cs="仿宋" w:hint="eastAsia"/>
          <w:sz w:val="24"/>
        </w:rPr>
        <w:t>供应商应将响应文件的“正本”，所有“副本”密封装在一起，且标明</w:t>
      </w:r>
      <w:r>
        <w:rPr>
          <w:rFonts w:ascii="仿宋" w:eastAsia="仿宋" w:hAnsi="仿宋" w:cs="仿宋" w:hint="eastAsia"/>
          <w:sz w:val="24"/>
        </w:rPr>
        <w:t xml:space="preserve"> </w:t>
      </w:r>
      <w:r>
        <w:rPr>
          <w:rFonts w:ascii="仿宋" w:eastAsia="仿宋" w:hAnsi="仿宋" w:cs="仿宋" w:hint="eastAsia"/>
          <w:sz w:val="24"/>
        </w:rPr>
        <w:t>“正本”“副本”字样。响应文件电子文档（必须是响应文件正本加盖公章的扫描件光盘或</w:t>
      </w:r>
      <w:r>
        <w:rPr>
          <w:rFonts w:ascii="仿宋" w:eastAsia="仿宋" w:hAnsi="仿宋" w:cs="仿宋" w:hint="eastAsia"/>
          <w:sz w:val="24"/>
        </w:rPr>
        <w:t>U</w:t>
      </w:r>
      <w:r>
        <w:rPr>
          <w:rFonts w:ascii="仿宋" w:eastAsia="仿宋" w:hAnsi="仿宋" w:cs="仿宋" w:hint="eastAsia"/>
          <w:sz w:val="24"/>
        </w:rPr>
        <w:t>盘）</w:t>
      </w:r>
      <w:r>
        <w:rPr>
          <w:rFonts w:ascii="仿宋" w:eastAsia="仿宋" w:hAnsi="仿宋" w:cs="仿宋" w:hint="eastAsia"/>
          <w:sz w:val="24"/>
        </w:rPr>
        <w:t>2</w:t>
      </w:r>
      <w:r>
        <w:rPr>
          <w:rFonts w:ascii="仿宋" w:eastAsia="仿宋" w:hAnsi="仿宋" w:cs="仿宋" w:hint="eastAsia"/>
          <w:sz w:val="24"/>
        </w:rPr>
        <w:t>份。</w:t>
      </w:r>
    </w:p>
    <w:p w:rsidR="00F3755D" w:rsidRDefault="001F1629">
      <w:pPr>
        <w:spacing w:line="360" w:lineRule="auto"/>
        <w:ind w:firstLine="482"/>
        <w:rPr>
          <w:rFonts w:ascii="仿宋" w:eastAsia="仿宋" w:hAnsi="仿宋" w:cs="仿宋"/>
          <w:b/>
          <w:bCs/>
          <w:sz w:val="24"/>
        </w:rPr>
      </w:pPr>
      <w:proofErr w:type="gramStart"/>
      <w:r>
        <w:rPr>
          <w:rFonts w:ascii="仿宋" w:eastAsia="仿宋" w:hAnsi="仿宋" w:cs="仿宋" w:hint="eastAsia"/>
          <w:b/>
          <w:bCs/>
          <w:sz w:val="24"/>
        </w:rPr>
        <w:t>须前中标</w:t>
      </w:r>
      <w:proofErr w:type="gramEnd"/>
      <w:r>
        <w:rPr>
          <w:rFonts w:ascii="仿宋" w:eastAsia="仿宋" w:hAnsi="仿宋" w:cs="仿宋" w:hint="eastAsia"/>
          <w:b/>
          <w:bCs/>
          <w:sz w:val="24"/>
        </w:rPr>
        <w:t>单位开标后提供，邮寄地址新疆乌鲁木齐市水磨沟区</w:t>
      </w:r>
      <w:r>
        <w:rPr>
          <w:rFonts w:ascii="仿宋" w:eastAsia="仿宋" w:hAnsi="仿宋" w:cs="仿宋" w:hint="eastAsia"/>
          <w:b/>
          <w:bCs/>
          <w:sz w:val="24"/>
        </w:rPr>
        <w:t>2888</w:t>
      </w:r>
      <w:r>
        <w:rPr>
          <w:rFonts w:ascii="仿宋" w:eastAsia="仿宋" w:hAnsi="仿宋" w:cs="仿宋" w:hint="eastAsia"/>
          <w:b/>
          <w:bCs/>
          <w:sz w:val="24"/>
        </w:rPr>
        <w:t>号绿地中心蓝海大厦</w:t>
      </w:r>
      <w:r>
        <w:rPr>
          <w:rFonts w:ascii="仿宋" w:eastAsia="仿宋" w:hAnsi="仿宋" w:cs="仿宋" w:hint="eastAsia"/>
          <w:b/>
          <w:bCs/>
          <w:sz w:val="24"/>
        </w:rPr>
        <w:t>16</w:t>
      </w:r>
      <w:r>
        <w:rPr>
          <w:rFonts w:ascii="仿宋" w:eastAsia="仿宋" w:hAnsi="仿宋" w:cs="仿宋" w:hint="eastAsia"/>
          <w:b/>
          <w:bCs/>
          <w:sz w:val="24"/>
        </w:rPr>
        <w:t>楼杨晖</w:t>
      </w:r>
      <w:r>
        <w:rPr>
          <w:rFonts w:ascii="仿宋" w:eastAsia="仿宋" w:hAnsi="仿宋" w:cs="仿宋" w:hint="eastAsia"/>
          <w:b/>
          <w:bCs/>
          <w:sz w:val="24"/>
        </w:rPr>
        <w:t>17690781112</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 xml:space="preserve">12.4 </w:t>
      </w:r>
      <w:r>
        <w:rPr>
          <w:rFonts w:ascii="仿宋" w:eastAsia="仿宋" w:hAnsi="仿宋" w:cs="仿宋" w:hint="eastAsia"/>
          <w:b/>
          <w:sz w:val="24"/>
        </w:rPr>
        <w:t>投标截止时间以政</w:t>
      </w:r>
      <w:proofErr w:type="gramStart"/>
      <w:r>
        <w:rPr>
          <w:rFonts w:ascii="仿宋" w:eastAsia="仿宋" w:hAnsi="仿宋" w:cs="仿宋" w:hint="eastAsia"/>
          <w:b/>
          <w:sz w:val="24"/>
        </w:rPr>
        <w:t>采云</w:t>
      </w:r>
      <w:proofErr w:type="gramEnd"/>
      <w:r>
        <w:rPr>
          <w:rFonts w:ascii="仿宋" w:eastAsia="仿宋" w:hAnsi="仿宋" w:cs="仿宋" w:hint="eastAsia"/>
          <w:b/>
          <w:sz w:val="24"/>
        </w:rPr>
        <w:t>中心交易平台显示的时间为准，逾期系统将自动关闭，未完成上传的响应文件视为逾期送达，将被拒绝。</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13</w:t>
      </w:r>
      <w:r>
        <w:rPr>
          <w:rFonts w:ascii="仿宋" w:eastAsia="仿宋" w:hAnsi="仿宋" w:cs="仿宋" w:hint="eastAsia"/>
          <w:b/>
          <w:sz w:val="24"/>
        </w:rPr>
        <w:t>、提交响应文件截止时间</w:t>
      </w:r>
    </w:p>
    <w:p w:rsidR="00F3755D" w:rsidRDefault="001F1629">
      <w:pPr>
        <w:spacing w:line="360" w:lineRule="auto"/>
        <w:ind w:firstLine="480"/>
        <w:rPr>
          <w:rFonts w:ascii="仿宋" w:eastAsia="仿宋" w:hAnsi="仿宋" w:cs="仿宋"/>
          <w:b/>
          <w:sz w:val="24"/>
        </w:rPr>
      </w:pPr>
      <w:r>
        <w:rPr>
          <w:rFonts w:ascii="仿宋" w:eastAsia="仿宋" w:hAnsi="仿宋" w:cs="仿宋" w:hint="eastAsia"/>
          <w:sz w:val="24"/>
        </w:rPr>
        <w:t>13.1</w:t>
      </w:r>
      <w:r>
        <w:rPr>
          <w:rFonts w:ascii="仿宋" w:eastAsia="仿宋" w:hAnsi="仿宋" w:cs="仿宋"/>
          <w:sz w:val="24"/>
        </w:rPr>
        <w:t>供应商应按谈判文件规定的提交响应文件截止日期、时间和地点，将响应文件密封递交政</w:t>
      </w:r>
      <w:proofErr w:type="gramStart"/>
      <w:r>
        <w:rPr>
          <w:rFonts w:ascii="仿宋" w:eastAsia="仿宋" w:hAnsi="仿宋" w:cs="仿宋"/>
          <w:sz w:val="24"/>
        </w:rPr>
        <w:t>采云</w:t>
      </w:r>
      <w:proofErr w:type="gramEnd"/>
      <w:r>
        <w:rPr>
          <w:rFonts w:ascii="仿宋" w:eastAsia="仿宋" w:hAnsi="仿宋" w:cs="仿宋"/>
          <w:sz w:val="24"/>
        </w:rPr>
        <w:t>平台。</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13.2</w:t>
      </w:r>
      <w:r>
        <w:rPr>
          <w:rFonts w:ascii="仿宋" w:eastAsia="仿宋" w:hAnsi="仿宋" w:cs="仿宋" w:hint="eastAsia"/>
          <w:sz w:val="24"/>
        </w:rPr>
        <w:t>在递交响应文件截止时间后上传的响应文件为无效文件</w:t>
      </w:r>
      <w:r>
        <w:rPr>
          <w:rFonts w:ascii="仿宋" w:eastAsia="仿宋" w:hAnsi="仿宋" w:cs="仿宋" w:hint="eastAsia"/>
          <w:sz w:val="24"/>
        </w:rPr>
        <w:t>,</w:t>
      </w:r>
      <w:r>
        <w:rPr>
          <w:rFonts w:ascii="仿宋" w:eastAsia="仿宋" w:hAnsi="仿宋" w:cs="仿宋" w:hint="eastAsia"/>
          <w:sz w:val="24"/>
        </w:rPr>
        <w:t>采购方有权拒收并退回。</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13.3</w:t>
      </w:r>
      <w:r>
        <w:rPr>
          <w:rFonts w:ascii="仿宋" w:eastAsia="仿宋" w:hAnsi="仿宋" w:cs="仿宋"/>
          <w:sz w:val="24"/>
        </w:rPr>
        <w:t>采购</w:t>
      </w:r>
      <w:r>
        <w:rPr>
          <w:rFonts w:ascii="仿宋" w:eastAsia="仿宋" w:hAnsi="仿宋" w:cs="仿宋" w:hint="eastAsia"/>
          <w:sz w:val="24"/>
        </w:rPr>
        <w:t>方</w:t>
      </w:r>
      <w:r>
        <w:rPr>
          <w:rFonts w:ascii="仿宋" w:eastAsia="仿宋" w:hAnsi="仿宋" w:cs="仿宋"/>
          <w:sz w:val="24"/>
        </w:rPr>
        <w:t>有权按本须知的规定，通过修改谈判文件延长提交响应文件截止时间。在此情况下，采购</w:t>
      </w:r>
      <w:r>
        <w:rPr>
          <w:rFonts w:ascii="仿宋" w:eastAsia="仿宋" w:hAnsi="仿宋" w:cs="仿宋" w:hint="eastAsia"/>
          <w:sz w:val="24"/>
        </w:rPr>
        <w:t>方</w:t>
      </w:r>
      <w:r>
        <w:rPr>
          <w:rFonts w:ascii="仿宋" w:eastAsia="仿宋" w:hAnsi="仿宋" w:cs="仿宋"/>
          <w:sz w:val="24"/>
        </w:rPr>
        <w:t>和供应商受提交响应文件截止时间制约的所有权利和义务均应延长至新的截止期。</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14</w:t>
      </w:r>
      <w:r>
        <w:rPr>
          <w:rFonts w:ascii="仿宋" w:eastAsia="仿宋" w:hAnsi="仿宋" w:cs="仿宋" w:hint="eastAsia"/>
          <w:b/>
          <w:sz w:val="24"/>
        </w:rPr>
        <w:t>、响应文件的修改和</w:t>
      </w:r>
      <w:r>
        <w:rPr>
          <w:rFonts w:ascii="仿宋" w:eastAsia="仿宋" w:hAnsi="仿宋" w:cs="仿宋" w:hint="eastAsia"/>
          <w:b/>
          <w:sz w:val="24"/>
        </w:rPr>
        <w:t>撤销</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14.1</w:t>
      </w:r>
      <w:r>
        <w:rPr>
          <w:rFonts w:ascii="仿宋" w:eastAsia="仿宋" w:hAnsi="仿宋" w:cs="仿宋" w:hint="eastAsia"/>
          <w:sz w:val="24"/>
        </w:rPr>
        <w:t>上传响应文件以后，如果供应商要进行修改或撤回响应文件，须在政</w:t>
      </w:r>
      <w:proofErr w:type="gramStart"/>
      <w:r>
        <w:rPr>
          <w:rFonts w:ascii="仿宋" w:eastAsia="仿宋" w:hAnsi="仿宋" w:cs="仿宋" w:hint="eastAsia"/>
          <w:sz w:val="24"/>
        </w:rPr>
        <w:t>采云</w:t>
      </w:r>
      <w:proofErr w:type="gramEnd"/>
      <w:r>
        <w:rPr>
          <w:rFonts w:ascii="仿宋" w:eastAsia="仿宋" w:hAnsi="仿宋" w:cs="仿宋" w:hint="eastAsia"/>
          <w:sz w:val="24"/>
        </w:rPr>
        <w:t>平台操作，供应商对响应文件的修改或撤回通知应按本须知规定编制。采购人和采购代理机构将予以接收，并视为响应文件的组成部分，否则修改后的响应文件或撤回行为无效。</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14.2</w:t>
      </w:r>
      <w:r>
        <w:rPr>
          <w:rFonts w:ascii="仿宋" w:eastAsia="仿宋" w:hAnsi="仿宋" w:cs="仿宋" w:hint="eastAsia"/>
          <w:sz w:val="24"/>
        </w:rPr>
        <w:t>供应商不得在谈判开始至响应文件有效期期满前撤销响应文件，否则采购方将不予退还其谈判保证金。</w:t>
      </w: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第四章</w:t>
      </w:r>
      <w:r>
        <w:rPr>
          <w:rFonts w:ascii="仿宋" w:eastAsia="仿宋" w:hAnsi="仿宋" w:cs="仿宋" w:hint="eastAsia"/>
          <w:b/>
          <w:sz w:val="28"/>
          <w:szCs w:val="28"/>
        </w:rPr>
        <w:t xml:space="preserve"> </w:t>
      </w:r>
      <w:r>
        <w:rPr>
          <w:rFonts w:ascii="仿宋" w:eastAsia="仿宋" w:hAnsi="仿宋" w:cs="仿宋" w:hint="eastAsia"/>
          <w:b/>
          <w:sz w:val="28"/>
          <w:szCs w:val="28"/>
        </w:rPr>
        <w:t>谈判及评审</w:t>
      </w:r>
    </w:p>
    <w:p w:rsidR="00F3755D" w:rsidRDefault="001F1629">
      <w:pPr>
        <w:spacing w:line="360" w:lineRule="auto"/>
        <w:ind w:firstLineChars="300" w:firstLine="723"/>
        <w:rPr>
          <w:rFonts w:ascii="仿宋" w:eastAsia="仿宋" w:hAnsi="仿宋" w:cs="仿宋"/>
          <w:b/>
          <w:sz w:val="24"/>
        </w:rPr>
      </w:pPr>
      <w:r>
        <w:rPr>
          <w:rFonts w:ascii="仿宋" w:eastAsia="仿宋" w:hAnsi="仿宋" w:cs="仿宋" w:hint="eastAsia"/>
          <w:b/>
          <w:sz w:val="24"/>
        </w:rPr>
        <w:t>15</w:t>
      </w:r>
      <w:r>
        <w:rPr>
          <w:rFonts w:ascii="仿宋" w:eastAsia="仿宋" w:hAnsi="仿宋" w:cs="仿宋" w:hint="eastAsia"/>
          <w:b/>
          <w:sz w:val="24"/>
        </w:rPr>
        <w:t>、谈判会议</w:t>
      </w:r>
    </w:p>
    <w:p w:rsidR="00F3755D" w:rsidRDefault="001F1629">
      <w:pPr>
        <w:spacing w:line="360" w:lineRule="auto"/>
        <w:ind w:firstLineChars="300" w:firstLine="720"/>
        <w:rPr>
          <w:rFonts w:ascii="仿宋" w:eastAsia="仿宋" w:hAnsi="仿宋" w:cs="仿宋"/>
          <w:sz w:val="24"/>
        </w:rPr>
      </w:pPr>
      <w:r>
        <w:rPr>
          <w:rFonts w:ascii="仿宋" w:eastAsia="仿宋" w:hAnsi="仿宋" w:cs="仿宋" w:hint="eastAsia"/>
          <w:sz w:val="24"/>
        </w:rPr>
        <w:t>15.1</w:t>
      </w:r>
      <w:r>
        <w:rPr>
          <w:rFonts w:ascii="仿宋" w:eastAsia="仿宋" w:hAnsi="仿宋" w:cs="仿宋" w:hint="eastAsia"/>
          <w:sz w:val="24"/>
        </w:rPr>
        <w:t>本次谈判按谈判文件中规定的时间和地点进行谈判，并邀请所有供应商的法定代表人或其委托代理人参加谈判会。</w:t>
      </w:r>
    </w:p>
    <w:p w:rsidR="00F3755D" w:rsidRDefault="001F1629">
      <w:pPr>
        <w:spacing w:line="360" w:lineRule="auto"/>
        <w:ind w:firstLineChars="300" w:firstLine="720"/>
        <w:rPr>
          <w:rFonts w:ascii="仿宋" w:eastAsia="仿宋" w:hAnsi="仿宋" w:cs="仿宋"/>
          <w:sz w:val="24"/>
        </w:rPr>
      </w:pPr>
      <w:r>
        <w:rPr>
          <w:rFonts w:ascii="仿宋" w:eastAsia="仿宋" w:hAnsi="仿宋" w:cs="仿宋" w:hint="eastAsia"/>
          <w:sz w:val="24"/>
        </w:rPr>
        <w:t>15.2</w:t>
      </w:r>
      <w:r>
        <w:rPr>
          <w:rFonts w:ascii="仿宋" w:eastAsia="仿宋" w:hAnsi="仿宋" w:cs="仿宋" w:hint="eastAsia"/>
          <w:sz w:val="24"/>
        </w:rPr>
        <w:t>由采购人开启解密后，进行记录。</w:t>
      </w:r>
    </w:p>
    <w:p w:rsidR="00F3755D" w:rsidRDefault="001F1629">
      <w:pPr>
        <w:spacing w:line="360" w:lineRule="auto"/>
        <w:ind w:firstLineChars="300" w:firstLine="720"/>
        <w:rPr>
          <w:rFonts w:ascii="仿宋" w:eastAsia="仿宋" w:hAnsi="仿宋" w:cs="仿宋"/>
          <w:sz w:val="24"/>
        </w:rPr>
      </w:pPr>
      <w:r>
        <w:rPr>
          <w:rFonts w:ascii="仿宋" w:eastAsia="仿宋" w:hAnsi="仿宋" w:cs="仿宋" w:hint="eastAsia"/>
          <w:sz w:val="24"/>
        </w:rPr>
        <w:t>15.3</w:t>
      </w:r>
      <w:r>
        <w:rPr>
          <w:rFonts w:ascii="仿宋" w:eastAsia="仿宋" w:hAnsi="仿宋" w:cs="仿宋" w:hint="eastAsia"/>
          <w:sz w:val="24"/>
        </w:rPr>
        <w:t>供应商在提交的首次响应文件中的报价以不公开的方式，在开启现场不予以公布。该报价只允许有一个报价，任何有选择性的报价将不予接受。</w:t>
      </w:r>
    </w:p>
    <w:p w:rsidR="00F3755D" w:rsidRDefault="001F1629">
      <w:pPr>
        <w:spacing w:line="360" w:lineRule="auto"/>
        <w:ind w:firstLineChars="300" w:firstLine="720"/>
        <w:rPr>
          <w:rFonts w:ascii="仿宋" w:eastAsia="仿宋" w:hAnsi="仿宋" w:cs="仿宋"/>
          <w:sz w:val="24"/>
        </w:rPr>
      </w:pPr>
      <w:r>
        <w:rPr>
          <w:rFonts w:ascii="仿宋" w:eastAsia="仿宋" w:hAnsi="仿宋" w:cs="仿宋" w:hint="eastAsia"/>
          <w:sz w:val="24"/>
        </w:rPr>
        <w:t>15.5</w:t>
      </w:r>
      <w:r>
        <w:rPr>
          <w:rFonts w:ascii="仿宋" w:eastAsia="仿宋" w:hAnsi="仿宋" w:cs="仿宋" w:hint="eastAsia"/>
          <w:sz w:val="24"/>
        </w:rPr>
        <w:t>谈判文件约定的提交响应文件时间截止后，提交响应文件的供应商不足三家时，按照政府采购相关规定处理。</w:t>
      </w:r>
    </w:p>
    <w:p w:rsidR="00F3755D" w:rsidRDefault="001F1629">
      <w:pPr>
        <w:spacing w:line="360" w:lineRule="auto"/>
        <w:ind w:firstLineChars="300" w:firstLine="720"/>
        <w:rPr>
          <w:rFonts w:ascii="仿宋" w:eastAsia="仿宋" w:hAnsi="仿宋" w:cs="仿宋"/>
          <w:sz w:val="24"/>
        </w:rPr>
      </w:pPr>
      <w:r>
        <w:rPr>
          <w:rFonts w:ascii="仿宋" w:eastAsia="仿宋" w:hAnsi="仿宋" w:cs="仿宋" w:hint="eastAsia"/>
          <w:sz w:val="24"/>
        </w:rPr>
        <w:t xml:space="preserve"> 15.6</w:t>
      </w:r>
      <w:r>
        <w:rPr>
          <w:rFonts w:ascii="仿宋" w:eastAsia="仿宋" w:hAnsi="仿宋" w:cs="仿宋" w:hint="eastAsia"/>
          <w:sz w:val="24"/>
        </w:rPr>
        <w:t>供应商代表对谈判会议过程有疑义，以及认为采购人、采购代理机构相关工作人员有需要回避的情形的，应当场提出询问或者回避申请。</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16</w:t>
      </w:r>
      <w:r>
        <w:rPr>
          <w:rFonts w:ascii="仿宋" w:eastAsia="仿宋" w:hAnsi="仿宋" w:cs="仿宋" w:hint="eastAsia"/>
          <w:b/>
          <w:sz w:val="24"/>
        </w:rPr>
        <w:t>、组建谈判小组</w:t>
      </w:r>
    </w:p>
    <w:p w:rsidR="00F3755D" w:rsidRDefault="001F1629">
      <w:pPr>
        <w:spacing w:line="360" w:lineRule="auto"/>
        <w:ind w:firstLine="480"/>
        <w:rPr>
          <w:rFonts w:ascii="仿宋" w:eastAsia="仿宋" w:hAnsi="仿宋" w:cs="仿宋"/>
          <w:bCs/>
          <w:sz w:val="24"/>
        </w:rPr>
      </w:pPr>
      <w:r>
        <w:rPr>
          <w:rFonts w:ascii="仿宋" w:eastAsia="仿宋" w:hAnsi="仿宋" w:cs="仿宋" w:hint="eastAsia"/>
          <w:bCs/>
          <w:sz w:val="24"/>
        </w:rPr>
        <w:lastRenderedPageBreak/>
        <w:t>16.1</w:t>
      </w:r>
      <w:r>
        <w:rPr>
          <w:rFonts w:ascii="仿宋" w:eastAsia="仿宋" w:hAnsi="仿宋" w:cs="仿宋" w:hint="eastAsia"/>
          <w:bCs/>
          <w:sz w:val="24"/>
        </w:rPr>
        <w:t>按照《</w:t>
      </w:r>
      <w:r>
        <w:rPr>
          <w:rFonts w:ascii="仿宋" w:eastAsia="仿宋" w:hAnsi="仿宋" w:cs="仿宋"/>
          <w:bCs/>
          <w:sz w:val="24"/>
        </w:rPr>
        <w:t>政府采购非招标采购方式管理办法</w:t>
      </w:r>
      <w:r>
        <w:rPr>
          <w:rFonts w:ascii="仿宋" w:eastAsia="仿宋" w:hAnsi="仿宋" w:cs="仿宋" w:hint="eastAsia"/>
          <w:bCs/>
          <w:sz w:val="24"/>
        </w:rPr>
        <w:t>》有关规定依法组建谈判小组，负责本项目评审工作。</w:t>
      </w:r>
    </w:p>
    <w:p w:rsidR="00F3755D" w:rsidRDefault="001F1629">
      <w:pPr>
        <w:spacing w:line="360" w:lineRule="auto"/>
        <w:ind w:firstLine="480"/>
        <w:rPr>
          <w:rFonts w:ascii="仿宋" w:eastAsia="仿宋" w:hAnsi="仿宋" w:cs="仿宋"/>
          <w:bCs/>
          <w:sz w:val="24"/>
        </w:rPr>
      </w:pPr>
      <w:r>
        <w:rPr>
          <w:rFonts w:ascii="仿宋" w:eastAsia="仿宋" w:hAnsi="仿宋" w:cs="仿宋" w:hint="eastAsia"/>
          <w:sz w:val="24"/>
        </w:rPr>
        <w:t>16.2</w:t>
      </w:r>
      <w:r>
        <w:rPr>
          <w:rFonts w:ascii="仿宋" w:eastAsia="仿宋" w:hAnsi="仿宋" w:cs="仿宋" w:hint="eastAsia"/>
          <w:sz w:val="24"/>
        </w:rPr>
        <w:t>谈判小组由采购人代表和评审专家共</w:t>
      </w:r>
      <w:r>
        <w:rPr>
          <w:rFonts w:ascii="仿宋" w:eastAsia="仿宋" w:hAnsi="仿宋" w:cs="仿宋" w:hint="eastAsia"/>
          <w:sz w:val="24"/>
        </w:rPr>
        <w:t>3</w:t>
      </w:r>
      <w:r>
        <w:rPr>
          <w:rFonts w:ascii="仿宋" w:eastAsia="仿宋" w:hAnsi="仿宋" w:cs="仿宋" w:hint="eastAsia"/>
          <w:sz w:val="24"/>
        </w:rPr>
        <w:t>人及</w:t>
      </w:r>
      <w:r>
        <w:rPr>
          <w:rFonts w:ascii="仿宋" w:eastAsia="仿宋" w:hAnsi="仿宋" w:cs="仿宋" w:hint="eastAsia"/>
          <w:sz w:val="24"/>
        </w:rPr>
        <w:t>3</w:t>
      </w:r>
      <w:r>
        <w:rPr>
          <w:rFonts w:ascii="仿宋" w:eastAsia="仿宋" w:hAnsi="仿宋" w:cs="仿宋" w:hint="eastAsia"/>
          <w:sz w:val="24"/>
        </w:rPr>
        <w:t>人以上单数组成。达到公开招标数额的项目，谈判小组应该由</w:t>
      </w:r>
      <w:r>
        <w:rPr>
          <w:rFonts w:ascii="仿宋" w:eastAsia="仿宋" w:hAnsi="仿宋" w:cs="仿宋" w:hint="eastAsia"/>
          <w:sz w:val="24"/>
        </w:rPr>
        <w:t>5</w:t>
      </w:r>
      <w:r>
        <w:rPr>
          <w:rFonts w:ascii="仿宋" w:eastAsia="仿宋" w:hAnsi="仿宋" w:cs="仿宋" w:hint="eastAsia"/>
          <w:sz w:val="24"/>
        </w:rPr>
        <w:t>人以上单数组成。</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17</w:t>
      </w:r>
      <w:r>
        <w:rPr>
          <w:rFonts w:ascii="仿宋" w:eastAsia="仿宋" w:hAnsi="仿宋" w:cs="仿宋" w:hint="eastAsia"/>
          <w:b/>
          <w:bCs/>
          <w:sz w:val="24"/>
        </w:rPr>
        <w:t>、资格审查</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17.1</w:t>
      </w:r>
      <w:r>
        <w:rPr>
          <w:rFonts w:ascii="仿宋" w:eastAsia="仿宋" w:hAnsi="仿宋" w:cs="仿宋" w:hint="eastAsia"/>
          <w:sz w:val="24"/>
        </w:rPr>
        <w:t>谈判小组依据法律法规和采购文件中规定的内容，对供应商的资格（提交的资格证明材料）进行审查。未通过资格审查的供应商不能进入下一阶段评审；通过资格审查的供应商不足</w:t>
      </w:r>
      <w:r>
        <w:rPr>
          <w:rFonts w:ascii="仿宋" w:eastAsia="仿宋" w:hAnsi="仿宋" w:cs="仿宋" w:hint="eastAsia"/>
          <w:sz w:val="24"/>
        </w:rPr>
        <w:t>3</w:t>
      </w:r>
      <w:r>
        <w:rPr>
          <w:rFonts w:ascii="仿宋" w:eastAsia="仿宋" w:hAnsi="仿宋" w:cs="仿宋" w:hint="eastAsia"/>
          <w:sz w:val="24"/>
        </w:rPr>
        <w:t>家的，不得进入下一阶段评审。</w:t>
      </w:r>
      <w:r>
        <w:rPr>
          <w:rFonts w:ascii="仿宋" w:eastAsia="仿宋" w:hAnsi="仿宋" w:cs="仿宋" w:hint="eastAsia"/>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17.2</w:t>
      </w:r>
      <w:r>
        <w:rPr>
          <w:rFonts w:ascii="仿宋" w:eastAsia="仿宋" w:hAnsi="仿宋" w:cs="仿宋" w:hint="eastAsia"/>
          <w:sz w:val="24"/>
        </w:rPr>
        <w:t>采购人或采购代理机构将在递交响应文件截止时间前一个工作日</w:t>
      </w:r>
      <w:proofErr w:type="gramStart"/>
      <w:r>
        <w:rPr>
          <w:rFonts w:ascii="仿宋" w:eastAsia="仿宋" w:hAnsi="仿宋" w:cs="仿宋" w:hint="eastAsia"/>
          <w:sz w:val="24"/>
        </w:rPr>
        <w:t>至资格</w:t>
      </w:r>
      <w:proofErr w:type="gramEnd"/>
      <w:r>
        <w:rPr>
          <w:rFonts w:ascii="仿宋" w:eastAsia="仿宋" w:hAnsi="仿宋" w:cs="仿宋" w:hint="eastAsia"/>
          <w:sz w:val="24"/>
        </w:rPr>
        <w:t>性审查的期间内查询供应商的信用记录。供应</w:t>
      </w:r>
      <w:proofErr w:type="gramStart"/>
      <w:r>
        <w:rPr>
          <w:rFonts w:ascii="仿宋" w:eastAsia="仿宋" w:hAnsi="仿宋" w:cs="仿宋" w:hint="eastAsia"/>
          <w:sz w:val="24"/>
        </w:rPr>
        <w:t>商存在</w:t>
      </w:r>
      <w:proofErr w:type="gramEnd"/>
      <w:r>
        <w:rPr>
          <w:rFonts w:ascii="仿宋" w:eastAsia="仿宋" w:hAnsi="仿宋" w:cs="仿宋" w:hint="eastAsia"/>
          <w:sz w:val="24"/>
        </w:rPr>
        <w:t>不良信用</w:t>
      </w:r>
      <w:r>
        <w:rPr>
          <w:rFonts w:ascii="仿宋" w:eastAsia="仿宋" w:hAnsi="仿宋" w:cs="仿宋" w:hint="eastAsia"/>
          <w:sz w:val="24"/>
        </w:rPr>
        <w:t>记录的，其响应将被认定为</w:t>
      </w:r>
      <w:r>
        <w:rPr>
          <w:rFonts w:ascii="仿宋" w:eastAsia="仿宋" w:hAnsi="仿宋" w:cs="仿宋" w:hint="eastAsia"/>
          <w:b/>
          <w:bCs/>
          <w:sz w:val="24"/>
        </w:rPr>
        <w:t>无效响应</w:t>
      </w:r>
      <w:r>
        <w:rPr>
          <w:rFonts w:ascii="仿宋" w:eastAsia="仿宋" w:hAnsi="仿宋" w:cs="仿宋" w:hint="eastAsia"/>
          <w:sz w:val="24"/>
        </w:rPr>
        <w:t>。</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17.2.1</w:t>
      </w:r>
      <w:r>
        <w:rPr>
          <w:rFonts w:ascii="仿宋" w:eastAsia="仿宋" w:hAnsi="仿宋" w:cs="仿宋" w:hint="eastAsia"/>
          <w:sz w:val="24"/>
        </w:rPr>
        <w:t>不良信用记录指：供应商在中国政府采购网（</w:t>
      </w:r>
      <w:r>
        <w:rPr>
          <w:rFonts w:ascii="仿宋" w:eastAsia="仿宋" w:hAnsi="仿宋" w:cs="仿宋" w:hint="eastAsia"/>
          <w:sz w:val="24"/>
        </w:rPr>
        <w:t>www.ccgp.gov.cn</w:t>
      </w:r>
      <w:r>
        <w:rPr>
          <w:rFonts w:ascii="仿宋" w:eastAsia="仿宋" w:hAnsi="仿宋" w:cs="仿宋" w:hint="eastAsia"/>
          <w:sz w:val="24"/>
        </w:rPr>
        <w:t>）被入政府采购严重违法失信行为记录名单、在“信用中国”网站（</w:t>
      </w:r>
      <w:r>
        <w:rPr>
          <w:rFonts w:ascii="仿宋" w:eastAsia="仿宋" w:hAnsi="仿宋" w:cs="仿宋" w:hint="eastAsia"/>
          <w:sz w:val="24"/>
        </w:rPr>
        <w:t>www.creditchina.gov.cn</w:t>
      </w:r>
      <w:r>
        <w:rPr>
          <w:rFonts w:ascii="仿宋" w:eastAsia="仿宋" w:hAnsi="仿宋" w:cs="仿宋" w:hint="eastAsia"/>
          <w:sz w:val="24"/>
        </w:rPr>
        <w:t>）被列入失信被执行人、税收违法黑名单。</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以联合体形</w:t>
      </w:r>
      <w:proofErr w:type="gramStart"/>
      <w:r>
        <w:rPr>
          <w:rFonts w:ascii="仿宋" w:eastAsia="仿宋" w:hAnsi="仿宋" w:cs="仿宋" w:hint="eastAsia"/>
          <w:sz w:val="24"/>
        </w:rPr>
        <w:t>式参加</w:t>
      </w:r>
      <w:proofErr w:type="gramEnd"/>
      <w:r>
        <w:rPr>
          <w:rFonts w:ascii="仿宋" w:eastAsia="仿宋" w:hAnsi="仿宋" w:cs="仿宋" w:hint="eastAsia"/>
          <w:sz w:val="24"/>
        </w:rPr>
        <w:t>采购活动的，联合体任何成员存在以上不良信用记录的，联合体响应文件将被认定为</w:t>
      </w:r>
      <w:r>
        <w:rPr>
          <w:rFonts w:ascii="仿宋" w:eastAsia="仿宋" w:hAnsi="仿宋" w:cs="仿宋" w:hint="eastAsia"/>
          <w:b/>
          <w:sz w:val="24"/>
        </w:rPr>
        <w:t>无效响应。</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17.2.2</w:t>
      </w:r>
      <w:proofErr w:type="gramStart"/>
      <w:r>
        <w:rPr>
          <w:rFonts w:ascii="仿宋" w:eastAsia="仿宋" w:hAnsi="仿宋" w:cs="仿宋" w:hint="eastAsia"/>
          <w:sz w:val="24"/>
        </w:rPr>
        <w:t>谈供应</w:t>
      </w:r>
      <w:proofErr w:type="gramEnd"/>
      <w:r>
        <w:rPr>
          <w:rFonts w:ascii="仿宋" w:eastAsia="仿宋" w:hAnsi="仿宋" w:cs="仿宋" w:hint="eastAsia"/>
          <w:sz w:val="24"/>
        </w:rPr>
        <w:t>商不良信用记录以采购人或采购代理机构查询结果为准。</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18</w:t>
      </w:r>
      <w:r>
        <w:rPr>
          <w:rFonts w:ascii="仿宋" w:eastAsia="仿宋" w:hAnsi="仿宋" w:cs="仿宋" w:hint="eastAsia"/>
          <w:b/>
          <w:bCs/>
          <w:sz w:val="24"/>
        </w:rPr>
        <w:t>、符合性审查</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18.1</w:t>
      </w:r>
      <w:r>
        <w:rPr>
          <w:rFonts w:ascii="仿宋" w:eastAsia="仿宋" w:hAnsi="仿宋" w:cs="仿宋" w:hint="eastAsia"/>
          <w:sz w:val="24"/>
        </w:rPr>
        <w:t>符合性检查是指依据采购文件的规定，从响应文件的有效性</w:t>
      </w:r>
      <w:r>
        <w:rPr>
          <w:rFonts w:ascii="仿宋" w:eastAsia="仿宋" w:hAnsi="仿宋" w:cs="仿宋" w:hint="eastAsia"/>
          <w:sz w:val="24"/>
        </w:rPr>
        <w:t>和完整性对采购文件的响应程度进行审查，以确定是否对采购文件的实质性要求做出响应。未通过符合性审查的供应商不能进入下一阶段评审，其响应将被认定为无效响应；通过符合性审查的供应商数量不足</w:t>
      </w:r>
      <w:r>
        <w:rPr>
          <w:rFonts w:ascii="仿宋" w:eastAsia="仿宋" w:hAnsi="仿宋" w:cs="仿宋" w:hint="eastAsia"/>
          <w:sz w:val="24"/>
        </w:rPr>
        <w:t>3</w:t>
      </w:r>
      <w:r>
        <w:rPr>
          <w:rFonts w:ascii="仿宋" w:eastAsia="仿宋" w:hAnsi="仿宋" w:cs="仿宋" w:hint="eastAsia"/>
          <w:sz w:val="24"/>
        </w:rPr>
        <w:t>家的，不得作进一步的比较和评价。</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19</w:t>
      </w:r>
      <w:r>
        <w:rPr>
          <w:rFonts w:ascii="仿宋" w:eastAsia="仿宋" w:hAnsi="仿宋" w:cs="仿宋" w:hint="eastAsia"/>
          <w:b/>
          <w:bCs/>
          <w:sz w:val="24"/>
        </w:rPr>
        <w:t>、响应文件的澄清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19.1</w:t>
      </w:r>
      <w:r>
        <w:rPr>
          <w:rFonts w:ascii="仿宋" w:eastAsia="仿宋" w:hAnsi="仿宋" w:cs="仿宋" w:hint="eastAsia"/>
          <w:sz w:val="24"/>
        </w:rPr>
        <w:t>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w:t>
      </w:r>
      <w:r>
        <w:rPr>
          <w:rFonts w:ascii="仿宋" w:eastAsia="仿宋" w:hAnsi="仿宋" w:cs="仿宋" w:hint="eastAsia"/>
          <w:sz w:val="24"/>
        </w:rPr>
        <w:t>进行澄清、说明、补正的，或者不能在规定时间内</w:t>
      </w:r>
      <w:proofErr w:type="gramStart"/>
      <w:r>
        <w:rPr>
          <w:rFonts w:ascii="仿宋" w:eastAsia="仿宋" w:hAnsi="仿宋" w:cs="仿宋" w:hint="eastAsia"/>
          <w:sz w:val="24"/>
        </w:rPr>
        <w:t>作出</w:t>
      </w:r>
      <w:proofErr w:type="gramEnd"/>
      <w:r>
        <w:rPr>
          <w:rFonts w:ascii="仿宋" w:eastAsia="仿宋" w:hAnsi="仿宋" w:cs="仿宋" w:hint="eastAsia"/>
          <w:sz w:val="24"/>
        </w:rPr>
        <w:t>书面澄清、说明、补正的，其响应文件将被作为无效响应处理。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19.1.1</w:t>
      </w:r>
      <w:r>
        <w:rPr>
          <w:rFonts w:ascii="仿宋" w:eastAsia="仿宋" w:hAnsi="仿宋" w:cs="仿宋" w:hint="eastAsia"/>
          <w:sz w:val="24"/>
        </w:rPr>
        <w:t>供应商的澄清、说明或者更正应当由法定代表人或其授权代表签字或者加盖公章。供应商为自然人的，应当由本人签字并附身份证明。</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19.1.2 </w:t>
      </w:r>
      <w:r>
        <w:rPr>
          <w:rFonts w:ascii="仿宋" w:eastAsia="仿宋" w:hAnsi="仿宋" w:cs="仿宋" w:hint="eastAsia"/>
          <w:sz w:val="24"/>
        </w:rPr>
        <w:t>供应商的澄清、说明或补正将作为响应文件的一部分。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 xml:space="preserve">19.2 </w:t>
      </w:r>
      <w:r>
        <w:rPr>
          <w:rFonts w:ascii="仿宋" w:eastAsia="仿宋" w:hAnsi="仿宋" w:cs="仿宋" w:hint="eastAsia"/>
          <w:sz w:val="24"/>
        </w:rPr>
        <w:t>响应文件报价出现前后不一致的，按照下列规定修正：</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）响应文件中报价一览表内容与响应文件中相应内容不一致的，以报价一览表为准；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）大写金额和小写金额不一致的，以大写金额为准；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）单价金额小数</w:t>
      </w:r>
      <w:r>
        <w:rPr>
          <w:rFonts w:ascii="仿宋" w:eastAsia="仿宋" w:hAnsi="仿宋" w:cs="仿宋" w:hint="eastAsia"/>
          <w:sz w:val="24"/>
        </w:rPr>
        <w:t>点或者百分比有明显错位的，以报价一览表的总价为准，并修改单价；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）总价金额与按单价汇总金额不一致的，以单价金额计算结果为准。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同时出现两种以上不一致的，按照前款规定的顺序修正。修正后的报价</w:t>
      </w:r>
      <w:proofErr w:type="gramStart"/>
      <w:r>
        <w:rPr>
          <w:rFonts w:ascii="仿宋" w:eastAsia="仿宋" w:hAnsi="仿宋" w:cs="仿宋" w:hint="eastAsia"/>
          <w:sz w:val="24"/>
        </w:rPr>
        <w:t>经供应</w:t>
      </w:r>
      <w:proofErr w:type="gramEnd"/>
      <w:r>
        <w:rPr>
          <w:rFonts w:ascii="仿宋" w:eastAsia="仿宋" w:hAnsi="仿宋" w:cs="仿宋" w:hint="eastAsia"/>
          <w:sz w:val="24"/>
        </w:rPr>
        <w:t>商确认后产生约束力，供应商不确认的，其响应文件将被认定为无效响应。</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19.3</w:t>
      </w:r>
      <w:r>
        <w:rPr>
          <w:rFonts w:ascii="仿宋" w:eastAsia="仿宋" w:hAnsi="仿宋" w:cs="仿宋" w:hint="eastAsia"/>
          <w:sz w:val="24"/>
        </w:rPr>
        <w:t>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20</w:t>
      </w:r>
      <w:r>
        <w:rPr>
          <w:rFonts w:ascii="仿宋" w:eastAsia="仿宋" w:hAnsi="仿宋" w:cs="仿宋" w:hint="eastAsia"/>
          <w:b/>
          <w:bCs/>
          <w:sz w:val="24"/>
        </w:rPr>
        <w:t>、谈判</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20.1</w:t>
      </w:r>
      <w:r>
        <w:rPr>
          <w:rFonts w:ascii="仿宋" w:eastAsia="仿宋" w:hAnsi="仿宋" w:cs="仿宋" w:hint="eastAsia"/>
          <w:sz w:val="24"/>
        </w:rPr>
        <w:t>谈判小组将集中根据采购文件规定的程序、评定成交的标准等事项与实质性响应采购文件要求的供应商分别进行谈判。在谈判中，谈判的任何一方不得透露与谈判有关的其他供应商的技术资料、价格和其他信息。</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20.2</w:t>
      </w:r>
      <w:r>
        <w:rPr>
          <w:rFonts w:ascii="仿宋" w:eastAsia="仿宋" w:hAnsi="仿宋" w:cs="仿宋" w:hint="eastAsia"/>
          <w:sz w:val="24"/>
        </w:rPr>
        <w:t>在谈判过程中，谈判小组可以根据采购文件和谈判情</w:t>
      </w:r>
      <w:r>
        <w:rPr>
          <w:rFonts w:ascii="仿宋" w:eastAsia="仿宋" w:hAnsi="仿宋" w:cs="仿宋" w:hint="eastAsia"/>
          <w:sz w:val="24"/>
        </w:rPr>
        <w:t>况，经采购人代表确认后变动采购需求中的技术、服务要求以及合同草案条例等实质性内容。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20.3</w:t>
      </w:r>
      <w:r>
        <w:rPr>
          <w:rFonts w:ascii="仿宋" w:eastAsia="仿宋" w:hAnsi="仿宋" w:cs="仿宋" w:hint="eastAsia"/>
          <w:sz w:val="24"/>
        </w:rPr>
        <w:t>对采购文件</w:t>
      </w:r>
      <w:proofErr w:type="gramStart"/>
      <w:r>
        <w:rPr>
          <w:rFonts w:ascii="仿宋" w:eastAsia="仿宋" w:hAnsi="仿宋" w:cs="仿宋" w:hint="eastAsia"/>
          <w:sz w:val="24"/>
        </w:rPr>
        <w:t>作出</w:t>
      </w:r>
      <w:proofErr w:type="gramEnd"/>
      <w:r>
        <w:rPr>
          <w:rFonts w:ascii="仿宋" w:eastAsia="仿宋" w:hAnsi="仿宋" w:cs="仿宋" w:hint="eastAsia"/>
          <w:sz w:val="24"/>
        </w:rPr>
        <w:t>实质性变动是采购文件的有效组成部分，谈判小组将以书面形式同时通知所有参加谈判的供应商。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20.4</w:t>
      </w:r>
      <w:r>
        <w:rPr>
          <w:rFonts w:ascii="仿宋" w:eastAsia="仿宋" w:hAnsi="仿宋" w:cs="仿宋" w:hint="eastAsia"/>
          <w:sz w:val="24"/>
        </w:rPr>
        <w:t>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21</w:t>
      </w:r>
      <w:r>
        <w:rPr>
          <w:rFonts w:ascii="仿宋" w:eastAsia="仿宋" w:hAnsi="仿宋" w:cs="仿宋" w:hint="eastAsia"/>
          <w:b/>
          <w:bCs/>
          <w:sz w:val="24"/>
        </w:rPr>
        <w:t>、最后报价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21.1</w:t>
      </w:r>
      <w:r>
        <w:rPr>
          <w:rFonts w:ascii="仿宋" w:eastAsia="仿宋" w:hAnsi="仿宋" w:cs="仿宋" w:hint="eastAsia"/>
          <w:sz w:val="24"/>
        </w:rPr>
        <w:t>谈判结束后，对于采购文件中详细列明采购标的</w:t>
      </w:r>
      <w:proofErr w:type="gramStart"/>
      <w:r>
        <w:rPr>
          <w:rFonts w:ascii="仿宋" w:eastAsia="仿宋" w:hAnsi="仿宋" w:cs="仿宋" w:hint="eastAsia"/>
          <w:sz w:val="24"/>
        </w:rPr>
        <w:t>的</w:t>
      </w:r>
      <w:proofErr w:type="gramEnd"/>
      <w:r>
        <w:rPr>
          <w:rFonts w:ascii="仿宋" w:eastAsia="仿宋" w:hAnsi="仿宋" w:cs="仿宋" w:hint="eastAsia"/>
          <w:sz w:val="24"/>
        </w:rPr>
        <w:t>技术、服务要求的，谈判小组将要求所有继续参加谈判的供应商在规定时间内提交最后报价，且提交最后报价的供应商不少于</w:t>
      </w:r>
      <w:r>
        <w:rPr>
          <w:rFonts w:ascii="仿宋" w:eastAsia="仿宋" w:hAnsi="仿宋" w:cs="仿宋" w:hint="eastAsia"/>
          <w:sz w:val="24"/>
        </w:rPr>
        <w:t>3</w:t>
      </w:r>
      <w:r>
        <w:rPr>
          <w:rFonts w:ascii="仿宋" w:eastAsia="仿宋" w:hAnsi="仿宋" w:cs="仿宋" w:hint="eastAsia"/>
          <w:sz w:val="24"/>
        </w:rPr>
        <w:t>家。</w:t>
      </w:r>
    </w:p>
    <w:p w:rsidR="00F3755D" w:rsidRDefault="001F1629">
      <w:pPr>
        <w:pStyle w:val="af4"/>
        <w:ind w:firstLine="480"/>
        <w:rPr>
          <w:rFonts w:ascii="仿宋" w:hAnsi="仿宋" w:cs="仿宋"/>
        </w:rPr>
      </w:pPr>
      <w:r>
        <w:rPr>
          <w:rFonts w:ascii="仿宋" w:hAnsi="仿宋" w:cs="仿宋" w:hint="eastAsia"/>
          <w:szCs w:val="24"/>
        </w:rPr>
        <w:t>21.2</w:t>
      </w:r>
      <w:r>
        <w:rPr>
          <w:rFonts w:ascii="仿宋" w:hAnsi="仿宋" w:cs="仿宋" w:hint="eastAsia"/>
        </w:rPr>
        <w:t>最后报价是供应商响应文件的有效组成部分。</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22</w:t>
      </w:r>
      <w:r>
        <w:rPr>
          <w:rFonts w:ascii="仿宋" w:eastAsia="仿宋" w:hAnsi="仿宋" w:cs="仿宋" w:hint="eastAsia"/>
          <w:b/>
          <w:bCs/>
          <w:sz w:val="24"/>
        </w:rPr>
        <w:t>、响应无效</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22.1</w:t>
      </w:r>
      <w:r>
        <w:rPr>
          <w:rFonts w:ascii="仿宋" w:eastAsia="仿宋" w:hAnsi="仿宋" w:cs="仿宋" w:hint="eastAsia"/>
          <w:sz w:val="24"/>
        </w:rPr>
        <w:t>在比较与评价之前，根据规定，谈判小组将审查每份响应文件是否实质上响应了采购文件的要求。</w:t>
      </w:r>
    </w:p>
    <w:p w:rsidR="00F3755D" w:rsidRDefault="001F1629">
      <w:pPr>
        <w:spacing w:line="360" w:lineRule="auto"/>
        <w:ind w:firstLine="480"/>
        <w:rPr>
          <w:rFonts w:ascii="仿宋" w:eastAsia="仿宋" w:hAnsi="仿宋" w:cs="仿宋"/>
          <w:b/>
          <w:sz w:val="24"/>
        </w:rPr>
      </w:pPr>
      <w:r>
        <w:rPr>
          <w:rFonts w:ascii="仿宋" w:eastAsia="仿宋" w:hAnsi="仿宋" w:cs="仿宋" w:hint="eastAsia"/>
          <w:sz w:val="24"/>
        </w:rPr>
        <w:t>22.2</w:t>
      </w:r>
      <w:r>
        <w:rPr>
          <w:rFonts w:ascii="仿宋" w:eastAsia="仿宋" w:hAnsi="仿宋" w:cs="仿宋" w:hint="eastAsia"/>
          <w:sz w:val="24"/>
        </w:rPr>
        <w:t>如发现下列情况之一的，其响应文件将被认定为</w:t>
      </w:r>
      <w:r>
        <w:rPr>
          <w:rFonts w:ascii="仿宋" w:eastAsia="仿宋" w:hAnsi="仿宋" w:cs="仿宋" w:hint="eastAsia"/>
          <w:b/>
          <w:sz w:val="24"/>
        </w:rPr>
        <w:t>无效响应：</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未按采购文件的规定提交谈判保证金的；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未按照采购文件规定要求签署、盖章的；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供应商的报价超过了</w:t>
      </w:r>
      <w:r>
        <w:rPr>
          <w:rFonts w:ascii="仿宋" w:eastAsia="仿宋" w:hAnsi="仿宋" w:cs="仿宋" w:hint="eastAsia"/>
          <w:sz w:val="24"/>
        </w:rPr>
        <w:t>采购文件中规定的预算金额或者最高限价的；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不具备采购文件中规定的资格要求的；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不符合法规和采购文件中规定的实质性要求的。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谈判小组认为供应商的报价明显低于其他通过符合性检查供应商的报价，有可能影响履约的，且供应商未按照规定证明其报价合理性的；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响应文件含有采购人不能接受的附加条件的；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属于法律、法规和采购文件中规定的其他无效响应情形的。</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23</w:t>
      </w:r>
      <w:r>
        <w:rPr>
          <w:rFonts w:ascii="仿宋" w:eastAsia="仿宋" w:hAnsi="仿宋" w:cs="仿宋" w:hint="eastAsia"/>
          <w:b/>
          <w:bCs/>
          <w:sz w:val="24"/>
        </w:rPr>
        <w:t>、比较与评价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23.1</w:t>
      </w:r>
      <w:proofErr w:type="gramStart"/>
      <w:r>
        <w:rPr>
          <w:rFonts w:ascii="仿宋" w:eastAsia="仿宋" w:hAnsi="仿宋" w:cs="仿宋" w:hint="eastAsia"/>
          <w:sz w:val="24"/>
        </w:rPr>
        <w:t>经符合</w:t>
      </w:r>
      <w:proofErr w:type="gramEnd"/>
      <w:r>
        <w:rPr>
          <w:rFonts w:ascii="仿宋" w:eastAsia="仿宋" w:hAnsi="仿宋" w:cs="仿宋" w:hint="eastAsia"/>
          <w:sz w:val="24"/>
        </w:rPr>
        <w:t>性审查合格的响应文件，谈判小组将根据规定的最低评标价法，对其技术部分和商务部分作进一步的比较和评价。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最低评标价法，是指质量和服务均能满足采购文件实质性响应要求，且最后报价最低的为成交供应商的评审办法。</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24</w:t>
      </w:r>
      <w:r>
        <w:rPr>
          <w:rFonts w:ascii="仿宋" w:eastAsia="仿宋" w:hAnsi="仿宋" w:cs="仿宋" w:hint="eastAsia"/>
          <w:b/>
          <w:bCs/>
          <w:sz w:val="24"/>
        </w:rPr>
        <w:t>、终止本次谈判</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出现下列情形之一的，采购人或采购代理机构应当终止本次竞争性谈判，重新开展采购活动。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sz w:val="24"/>
        </w:rPr>
        <w:t>因情况变化，不再符合规定的竞争性谈判采购方式适用情形的；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sz w:val="24"/>
        </w:rPr>
        <w:t>出现影响采购公正的违法、违规行为的；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 </w:t>
      </w:r>
      <w:r>
        <w:rPr>
          <w:rFonts w:ascii="仿宋" w:eastAsia="仿宋" w:hAnsi="仿宋" w:cs="仿宋"/>
          <w:sz w:val="24"/>
        </w:rPr>
        <w:t>在采购过程中符合竞争要求的供应商或者报价未超过采购预算的供应商不足</w:t>
      </w:r>
      <w:r>
        <w:rPr>
          <w:rFonts w:ascii="仿宋" w:eastAsia="仿宋" w:hAnsi="仿宋" w:cs="仿宋"/>
          <w:sz w:val="24"/>
        </w:rPr>
        <w:t>3</w:t>
      </w:r>
      <w:r>
        <w:rPr>
          <w:rFonts w:ascii="仿宋" w:eastAsia="仿宋" w:hAnsi="仿宋" w:cs="仿宋"/>
          <w:sz w:val="24"/>
        </w:rPr>
        <w:t>家的</w:t>
      </w:r>
      <w:r>
        <w:rPr>
          <w:rFonts w:ascii="仿宋" w:eastAsia="仿宋" w:hAnsi="仿宋" w:cs="仿宋" w:hint="eastAsia"/>
          <w:sz w:val="24"/>
        </w:rPr>
        <w:t>。</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(4) </w:t>
      </w:r>
      <w:r>
        <w:rPr>
          <w:rFonts w:ascii="仿宋" w:eastAsia="仿宋" w:hAnsi="仿宋" w:cs="仿宋" w:hint="eastAsia"/>
          <w:sz w:val="24"/>
        </w:rPr>
        <w:t>因重大变故，采购任务取消的。</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25</w:t>
      </w:r>
      <w:r>
        <w:rPr>
          <w:rFonts w:ascii="仿宋" w:eastAsia="仿宋" w:hAnsi="仿宋" w:cs="仿宋" w:hint="eastAsia"/>
          <w:b/>
          <w:bCs/>
          <w:sz w:val="24"/>
        </w:rPr>
        <w:t>、成交候选供应商的推荐原则及标准</w:t>
      </w:r>
    </w:p>
    <w:p w:rsidR="00F3755D" w:rsidRDefault="001F1629">
      <w:pPr>
        <w:pStyle w:val="a8"/>
        <w:spacing w:before="62" w:line="360" w:lineRule="auto"/>
        <w:ind w:firstLine="480"/>
        <w:rPr>
          <w:rFonts w:ascii="仿宋" w:eastAsia="仿宋" w:hAnsi="仿宋" w:cs="仿宋"/>
        </w:rPr>
      </w:pPr>
      <w:r>
        <w:rPr>
          <w:rFonts w:ascii="仿宋" w:eastAsia="仿宋" w:hAnsi="仿宋" w:cs="仿宋" w:hint="eastAsia"/>
        </w:rPr>
        <w:t>25.1</w:t>
      </w:r>
      <w:r>
        <w:rPr>
          <w:rFonts w:ascii="仿宋" w:eastAsia="仿宋" w:hAnsi="仿宋" w:cs="仿宋" w:hint="eastAsia"/>
        </w:rPr>
        <w:t>一般情况下，采用二轮次报价的方式。</w:t>
      </w:r>
    </w:p>
    <w:p w:rsidR="00F3755D" w:rsidRDefault="001F1629">
      <w:pPr>
        <w:pStyle w:val="a8"/>
        <w:spacing w:before="62" w:line="360" w:lineRule="auto"/>
        <w:ind w:firstLine="480"/>
        <w:rPr>
          <w:rFonts w:ascii="仿宋" w:eastAsia="仿宋" w:hAnsi="仿宋" w:cs="仿宋"/>
        </w:rPr>
      </w:pPr>
      <w:r>
        <w:rPr>
          <w:rFonts w:ascii="仿宋" w:eastAsia="仿宋" w:hAnsi="仿宋" w:cs="仿宋" w:hint="eastAsia"/>
        </w:rPr>
        <w:t>25.2</w:t>
      </w:r>
      <w:r>
        <w:rPr>
          <w:rFonts w:ascii="仿宋" w:eastAsia="仿宋" w:hAnsi="仿宋" w:cs="仿宋" w:hint="eastAsia"/>
        </w:rPr>
        <w:t>第二轮次报价采取密封的形式提交。供应商在进行二次报价时，报价应用大写书写，</w:t>
      </w:r>
      <w:r>
        <w:rPr>
          <w:rFonts w:ascii="仿宋" w:eastAsia="仿宋" w:hAnsi="仿宋" w:cs="仿宋" w:hint="eastAsia"/>
        </w:rPr>
        <w:t xml:space="preserve"> </w:t>
      </w:r>
      <w:r>
        <w:rPr>
          <w:rFonts w:ascii="仿宋" w:eastAsia="仿宋" w:hAnsi="仿宋" w:cs="仿宋" w:hint="eastAsia"/>
        </w:rPr>
        <w:t>写明供应商名称，并由供应商被授权人签章后，所有供应商的二次报价收集齐全后，采购方将在监</w:t>
      </w:r>
      <w:proofErr w:type="gramStart"/>
      <w:r>
        <w:rPr>
          <w:rFonts w:ascii="仿宋" w:eastAsia="仿宋" w:hAnsi="仿宋" w:cs="仿宋" w:hint="eastAsia"/>
        </w:rPr>
        <w:t>标人员</w:t>
      </w:r>
      <w:proofErr w:type="gramEnd"/>
      <w:r>
        <w:rPr>
          <w:rFonts w:ascii="仿宋" w:eastAsia="仿宋" w:hAnsi="仿宋" w:cs="仿宋" w:hint="eastAsia"/>
        </w:rPr>
        <w:t>的监督下，统一启封并在评审现场唱出二次报价。</w:t>
      </w:r>
    </w:p>
    <w:p w:rsidR="00F3755D" w:rsidRDefault="001F1629">
      <w:pPr>
        <w:pStyle w:val="a8"/>
        <w:spacing w:before="62" w:line="360" w:lineRule="auto"/>
        <w:ind w:firstLine="480"/>
        <w:rPr>
          <w:color w:val="FF0000"/>
        </w:rPr>
      </w:pPr>
      <w:r>
        <w:rPr>
          <w:rFonts w:ascii="仿宋" w:eastAsia="仿宋" w:hAnsi="仿宋" w:cs="仿宋" w:hint="eastAsia"/>
        </w:rPr>
        <w:t>25.3</w:t>
      </w:r>
      <w:r>
        <w:rPr>
          <w:rFonts w:ascii="仿宋" w:eastAsia="仿宋" w:hAnsi="仿宋" w:cs="仿宋" w:hint="eastAsia"/>
        </w:rPr>
        <w:t>因特殊原因，谈判小组可以确定是否进行更多轮次的谈判和报价。</w:t>
      </w:r>
    </w:p>
    <w:p w:rsidR="00F3755D" w:rsidRDefault="001F1629" w:rsidP="00DB016D">
      <w:pPr>
        <w:spacing w:line="360" w:lineRule="auto"/>
        <w:ind w:leftChars="202" w:left="424" w:firstLineChars="22" w:firstLine="53"/>
        <w:rPr>
          <w:rFonts w:ascii="仿宋" w:eastAsia="仿宋" w:hAnsi="仿宋" w:cs="仿宋"/>
          <w:sz w:val="24"/>
        </w:rPr>
      </w:pPr>
      <w:r>
        <w:rPr>
          <w:rFonts w:ascii="仿宋" w:eastAsia="仿宋" w:hAnsi="仿宋" w:cs="仿宋" w:hint="eastAsia"/>
          <w:sz w:val="24"/>
        </w:rPr>
        <w:t>25.4</w:t>
      </w:r>
      <w:r>
        <w:rPr>
          <w:rFonts w:ascii="仿宋" w:eastAsia="仿宋" w:hAnsi="仿宋" w:cs="仿宋" w:hint="eastAsia"/>
          <w:sz w:val="24"/>
        </w:rPr>
        <w:t>谈判结束后，谈判小组应当从质量和服务均能满足采购文件实质性响应要求的供应商中，按照最后报价由低到高的顺序提出</w:t>
      </w:r>
      <w:r>
        <w:rPr>
          <w:rFonts w:ascii="仿宋" w:eastAsia="仿宋" w:hAnsi="仿宋" w:cs="仿宋" w:hint="eastAsia"/>
          <w:sz w:val="24"/>
        </w:rPr>
        <w:t>3</w:t>
      </w:r>
      <w:r>
        <w:rPr>
          <w:rFonts w:ascii="仿宋" w:eastAsia="仿宋" w:hAnsi="仿宋" w:cs="仿宋" w:hint="eastAsia"/>
          <w:sz w:val="24"/>
        </w:rPr>
        <w:t>名以上成交候选供应商。</w:t>
      </w:r>
      <w:r>
        <w:rPr>
          <w:rFonts w:ascii="仿宋" w:eastAsia="仿宋" w:hAnsi="仿宋" w:cs="仿宋" w:hint="eastAsia"/>
          <w:sz w:val="24"/>
        </w:rPr>
        <w:t xml:space="preserve">  </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26</w:t>
      </w:r>
      <w:r>
        <w:rPr>
          <w:rFonts w:ascii="仿宋" w:eastAsia="仿宋" w:hAnsi="仿宋" w:cs="仿宋" w:hint="eastAsia"/>
          <w:b/>
          <w:bCs/>
          <w:sz w:val="24"/>
        </w:rPr>
        <w:t>、保密原则</w:t>
      </w:r>
    </w:p>
    <w:p w:rsidR="00F3755D" w:rsidRDefault="001F1629">
      <w:pPr>
        <w:spacing w:line="360" w:lineRule="auto"/>
        <w:ind w:firstLine="480"/>
        <w:rPr>
          <w:rFonts w:ascii="仿宋" w:eastAsia="仿宋" w:hAnsi="仿宋" w:cs="仿宋"/>
          <w:sz w:val="24"/>
        </w:rPr>
      </w:pPr>
      <w:r>
        <w:rPr>
          <w:rFonts w:ascii="仿宋" w:eastAsia="仿宋" w:hAnsi="仿宋" w:cs="仿宋" w:hint="eastAsia"/>
          <w:bCs/>
          <w:sz w:val="24"/>
        </w:rPr>
        <w:t xml:space="preserve">26.1 </w:t>
      </w:r>
      <w:r>
        <w:rPr>
          <w:rFonts w:ascii="仿宋" w:eastAsia="仿宋" w:hAnsi="仿宋" w:cs="仿宋" w:hint="eastAsia"/>
          <w:bCs/>
          <w:sz w:val="24"/>
        </w:rPr>
        <w:t>评审将</w:t>
      </w:r>
      <w:r>
        <w:rPr>
          <w:rFonts w:ascii="仿宋" w:eastAsia="仿宋" w:hAnsi="仿宋" w:cs="仿宋" w:hint="eastAsia"/>
          <w:bCs/>
          <w:sz w:val="24"/>
        </w:rPr>
        <w:t>在严格保密的情况下</w:t>
      </w:r>
      <w:r>
        <w:rPr>
          <w:rFonts w:ascii="仿宋" w:eastAsia="仿宋" w:hAnsi="仿宋" w:cs="仿宋" w:hint="eastAsia"/>
          <w:sz w:val="24"/>
        </w:rPr>
        <w:t>进行。</w:t>
      </w:r>
    </w:p>
    <w:p w:rsidR="00F3755D" w:rsidRDefault="001F1629">
      <w:pPr>
        <w:spacing w:line="360" w:lineRule="auto"/>
        <w:ind w:firstLine="480"/>
        <w:rPr>
          <w:rFonts w:ascii="仿宋" w:eastAsia="仿宋" w:hAnsi="仿宋" w:cs="仿宋"/>
          <w:bCs/>
          <w:sz w:val="24"/>
        </w:rPr>
      </w:pPr>
      <w:r>
        <w:rPr>
          <w:rFonts w:ascii="仿宋" w:eastAsia="仿宋" w:hAnsi="仿宋" w:cs="仿宋" w:hint="eastAsia"/>
          <w:bCs/>
          <w:sz w:val="24"/>
        </w:rPr>
        <w:lastRenderedPageBreak/>
        <w:t>26.2</w:t>
      </w:r>
      <w:r>
        <w:rPr>
          <w:rFonts w:ascii="仿宋" w:eastAsia="仿宋" w:hAnsi="仿宋" w:cs="仿宋" w:hint="eastAsia"/>
          <w:bCs/>
          <w:sz w:val="24"/>
        </w:rPr>
        <w:t>有关人员应当遵守评审工作纪律，不得泄露评审文件、评审情况和评审过程中获悉的国家秘密、商业秘密。</w:t>
      </w:r>
    </w:p>
    <w:p w:rsidR="00F3755D" w:rsidRDefault="001F1629">
      <w:pPr>
        <w:spacing w:line="360" w:lineRule="auto"/>
        <w:ind w:firstLine="482"/>
        <w:rPr>
          <w:rFonts w:ascii="仿宋" w:eastAsia="仿宋" w:hAnsi="仿宋" w:cs="仿宋"/>
          <w:b/>
          <w:bCs/>
          <w:sz w:val="24"/>
        </w:rPr>
      </w:pPr>
      <w:r>
        <w:rPr>
          <w:rFonts w:ascii="仿宋" w:eastAsia="仿宋" w:hAnsi="仿宋" w:cs="仿宋" w:hint="eastAsia"/>
          <w:b/>
          <w:bCs/>
          <w:sz w:val="24"/>
        </w:rPr>
        <w:t>27</w:t>
      </w:r>
      <w:r>
        <w:rPr>
          <w:rFonts w:ascii="仿宋" w:eastAsia="仿宋" w:hAnsi="仿宋" w:cs="仿宋" w:hint="eastAsia"/>
          <w:b/>
          <w:bCs/>
          <w:sz w:val="24"/>
        </w:rPr>
        <w:t>、评审标准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）资格性审查</w:t>
      </w:r>
    </w:p>
    <w:tbl>
      <w:tblPr>
        <w:tblpPr w:leftFromText="180" w:rightFromText="180" w:vertAnchor="text" w:tblpX="392"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03"/>
        <w:gridCol w:w="4626"/>
        <w:gridCol w:w="992"/>
        <w:gridCol w:w="992"/>
        <w:gridCol w:w="851"/>
      </w:tblGrid>
      <w:tr w:rsidR="00F3755D">
        <w:tc>
          <w:tcPr>
            <w:tcW w:w="817" w:type="dxa"/>
            <w:vMerge w:val="restart"/>
            <w:vAlign w:val="center"/>
          </w:tcPr>
          <w:p w:rsidR="00F3755D" w:rsidRDefault="001F1629">
            <w:pPr>
              <w:spacing w:line="360" w:lineRule="auto"/>
              <w:ind w:firstLineChars="0" w:firstLine="0"/>
              <w:jc w:val="center"/>
              <w:rPr>
                <w:rFonts w:ascii="仿宋" w:eastAsia="仿宋" w:hAnsi="仿宋" w:cs="仿宋"/>
                <w:b/>
                <w:sz w:val="24"/>
              </w:rPr>
            </w:pPr>
            <w:r>
              <w:rPr>
                <w:rFonts w:ascii="仿宋" w:eastAsia="仿宋" w:hAnsi="仿宋" w:cs="仿宋" w:hint="eastAsia"/>
                <w:b/>
                <w:sz w:val="24"/>
              </w:rPr>
              <w:t>序号</w:t>
            </w:r>
          </w:p>
        </w:tc>
        <w:tc>
          <w:tcPr>
            <w:tcW w:w="1503" w:type="dxa"/>
            <w:vMerge w:val="restart"/>
            <w:vAlign w:val="center"/>
          </w:tcPr>
          <w:p w:rsidR="00F3755D" w:rsidRDefault="001F1629">
            <w:pPr>
              <w:spacing w:line="360" w:lineRule="auto"/>
              <w:ind w:firstLineChars="0" w:firstLine="0"/>
              <w:jc w:val="center"/>
              <w:rPr>
                <w:rFonts w:ascii="仿宋" w:eastAsia="仿宋" w:hAnsi="仿宋" w:cs="仿宋"/>
                <w:b/>
                <w:sz w:val="24"/>
              </w:rPr>
            </w:pPr>
            <w:r>
              <w:rPr>
                <w:rFonts w:ascii="仿宋" w:eastAsia="仿宋" w:hAnsi="仿宋" w:cs="仿宋" w:hint="eastAsia"/>
                <w:b/>
                <w:sz w:val="24"/>
              </w:rPr>
              <w:t>评审内容</w:t>
            </w:r>
          </w:p>
        </w:tc>
        <w:tc>
          <w:tcPr>
            <w:tcW w:w="4626" w:type="dxa"/>
            <w:vMerge w:val="restart"/>
            <w:vAlign w:val="center"/>
          </w:tcPr>
          <w:p w:rsidR="00F3755D" w:rsidRDefault="001F1629">
            <w:pPr>
              <w:spacing w:line="360" w:lineRule="auto"/>
              <w:ind w:firstLineChars="0" w:firstLine="0"/>
              <w:jc w:val="center"/>
              <w:rPr>
                <w:rFonts w:ascii="仿宋" w:eastAsia="仿宋" w:hAnsi="仿宋" w:cs="仿宋"/>
                <w:b/>
                <w:sz w:val="24"/>
              </w:rPr>
            </w:pPr>
            <w:r>
              <w:rPr>
                <w:rFonts w:ascii="仿宋" w:eastAsia="仿宋" w:hAnsi="仿宋" w:cs="仿宋" w:hint="eastAsia"/>
                <w:b/>
                <w:sz w:val="24"/>
              </w:rPr>
              <w:t>评审合格标准</w:t>
            </w:r>
          </w:p>
        </w:tc>
        <w:tc>
          <w:tcPr>
            <w:tcW w:w="2835" w:type="dxa"/>
            <w:gridSpan w:val="3"/>
            <w:vAlign w:val="bottom"/>
          </w:tcPr>
          <w:p w:rsidR="00F3755D" w:rsidRDefault="001F1629">
            <w:pPr>
              <w:spacing w:line="360" w:lineRule="auto"/>
              <w:ind w:firstLineChars="0" w:firstLine="0"/>
              <w:jc w:val="center"/>
              <w:rPr>
                <w:rFonts w:ascii="仿宋" w:eastAsia="仿宋" w:hAnsi="仿宋" w:cs="仿宋"/>
                <w:b/>
                <w:sz w:val="24"/>
              </w:rPr>
            </w:pPr>
            <w:r>
              <w:rPr>
                <w:rFonts w:ascii="仿宋" w:eastAsia="仿宋" w:hAnsi="仿宋" w:cs="仿宋" w:hint="eastAsia"/>
                <w:b/>
                <w:sz w:val="24"/>
              </w:rPr>
              <w:t>供应商名称</w:t>
            </w:r>
          </w:p>
        </w:tc>
      </w:tr>
      <w:tr w:rsidR="00F3755D">
        <w:tc>
          <w:tcPr>
            <w:tcW w:w="817" w:type="dxa"/>
            <w:vMerge/>
            <w:vAlign w:val="bottom"/>
          </w:tcPr>
          <w:p w:rsidR="00F3755D" w:rsidRDefault="00F3755D">
            <w:pPr>
              <w:spacing w:line="360" w:lineRule="auto"/>
              <w:ind w:firstLine="474"/>
              <w:jc w:val="center"/>
              <w:rPr>
                <w:rFonts w:ascii="仿宋" w:eastAsia="仿宋" w:hAnsi="仿宋" w:cs="仿宋"/>
                <w:b/>
                <w:spacing w:val="-2"/>
                <w:sz w:val="24"/>
              </w:rPr>
            </w:pPr>
          </w:p>
        </w:tc>
        <w:tc>
          <w:tcPr>
            <w:tcW w:w="1503" w:type="dxa"/>
            <w:vMerge/>
            <w:vAlign w:val="bottom"/>
          </w:tcPr>
          <w:p w:rsidR="00F3755D" w:rsidRDefault="00F3755D">
            <w:pPr>
              <w:spacing w:line="360" w:lineRule="auto"/>
              <w:ind w:firstLine="474"/>
              <w:jc w:val="center"/>
              <w:rPr>
                <w:rFonts w:ascii="仿宋" w:eastAsia="仿宋" w:hAnsi="仿宋" w:cs="仿宋"/>
                <w:b/>
                <w:spacing w:val="-2"/>
                <w:sz w:val="24"/>
              </w:rPr>
            </w:pPr>
          </w:p>
        </w:tc>
        <w:tc>
          <w:tcPr>
            <w:tcW w:w="4626" w:type="dxa"/>
            <w:vMerge/>
            <w:vAlign w:val="bottom"/>
          </w:tcPr>
          <w:p w:rsidR="00F3755D" w:rsidRDefault="00F3755D">
            <w:pPr>
              <w:spacing w:line="360" w:lineRule="auto"/>
              <w:ind w:firstLine="474"/>
              <w:jc w:val="center"/>
              <w:rPr>
                <w:rFonts w:ascii="仿宋" w:eastAsia="仿宋" w:hAnsi="仿宋" w:cs="仿宋"/>
                <w:b/>
                <w:spacing w:val="-2"/>
                <w:sz w:val="24"/>
              </w:rPr>
            </w:pPr>
          </w:p>
        </w:tc>
        <w:tc>
          <w:tcPr>
            <w:tcW w:w="992" w:type="dxa"/>
            <w:vAlign w:val="bottom"/>
          </w:tcPr>
          <w:p w:rsidR="00F3755D" w:rsidRDefault="00F3755D">
            <w:pPr>
              <w:spacing w:line="360" w:lineRule="auto"/>
              <w:ind w:firstLine="474"/>
              <w:jc w:val="center"/>
              <w:rPr>
                <w:rFonts w:ascii="仿宋" w:eastAsia="仿宋" w:hAnsi="仿宋" w:cs="仿宋"/>
                <w:b/>
                <w:spacing w:val="-2"/>
                <w:sz w:val="24"/>
              </w:rPr>
            </w:pPr>
          </w:p>
        </w:tc>
        <w:tc>
          <w:tcPr>
            <w:tcW w:w="992" w:type="dxa"/>
          </w:tcPr>
          <w:p w:rsidR="00F3755D" w:rsidRDefault="00F3755D">
            <w:pPr>
              <w:spacing w:line="360" w:lineRule="auto"/>
              <w:ind w:firstLine="474"/>
              <w:jc w:val="center"/>
              <w:rPr>
                <w:rFonts w:ascii="仿宋" w:eastAsia="仿宋" w:hAnsi="仿宋" w:cs="仿宋"/>
                <w:b/>
                <w:spacing w:val="-2"/>
                <w:sz w:val="24"/>
              </w:rPr>
            </w:pPr>
          </w:p>
        </w:tc>
        <w:tc>
          <w:tcPr>
            <w:tcW w:w="851" w:type="dxa"/>
          </w:tcPr>
          <w:p w:rsidR="00F3755D" w:rsidRDefault="00F3755D">
            <w:pPr>
              <w:spacing w:line="360" w:lineRule="auto"/>
              <w:ind w:firstLine="474"/>
              <w:jc w:val="center"/>
              <w:rPr>
                <w:rFonts w:ascii="仿宋" w:eastAsia="仿宋" w:hAnsi="仿宋" w:cs="仿宋"/>
                <w:b/>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t>1</w:t>
            </w:r>
          </w:p>
        </w:tc>
        <w:tc>
          <w:tcPr>
            <w:tcW w:w="1503" w:type="dxa"/>
            <w:vAlign w:val="center"/>
          </w:tcPr>
          <w:p w:rsidR="00F3755D" w:rsidRDefault="001F1629">
            <w:pPr>
              <w:spacing w:line="360" w:lineRule="auto"/>
              <w:ind w:firstLineChars="0" w:firstLine="0"/>
              <w:jc w:val="center"/>
              <w:rPr>
                <w:rFonts w:ascii="仿宋" w:eastAsia="仿宋" w:hAnsi="仿宋" w:cs="仿宋"/>
                <w:spacing w:val="-2"/>
                <w:sz w:val="24"/>
              </w:rPr>
            </w:pPr>
            <w:r>
              <w:rPr>
                <w:rFonts w:ascii="仿宋" w:eastAsia="仿宋" w:hAnsi="仿宋" w:cs="仿宋"/>
                <w:sz w:val="24"/>
              </w:rPr>
              <w:t>营业执照等证明</w:t>
            </w:r>
          </w:p>
        </w:tc>
        <w:tc>
          <w:tcPr>
            <w:tcW w:w="4626" w:type="dxa"/>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spacing w:val="-2"/>
                <w:sz w:val="24"/>
              </w:rPr>
              <w:t>1</w:t>
            </w:r>
            <w:r>
              <w:rPr>
                <w:rFonts w:ascii="仿宋" w:eastAsia="仿宋" w:hAnsi="仿宋" w:cs="仿宋"/>
                <w:spacing w:val="-2"/>
                <w:sz w:val="24"/>
              </w:rPr>
              <w:t>）供应商是企业的，应提供其在工商部门注册的有效</w:t>
            </w:r>
            <w:r>
              <w:rPr>
                <w:rFonts w:ascii="仿宋" w:eastAsia="仿宋" w:hAnsi="仿宋" w:cs="仿宋"/>
                <w:spacing w:val="-2"/>
                <w:sz w:val="24"/>
              </w:rPr>
              <w:t>“</w:t>
            </w:r>
            <w:r>
              <w:rPr>
                <w:rFonts w:ascii="仿宋" w:eastAsia="仿宋" w:hAnsi="仿宋" w:cs="仿宋"/>
                <w:spacing w:val="-2"/>
                <w:sz w:val="24"/>
              </w:rPr>
              <w:t>企业法人营业执照</w:t>
            </w:r>
            <w:r>
              <w:rPr>
                <w:rFonts w:ascii="仿宋" w:eastAsia="仿宋" w:hAnsi="仿宋" w:cs="仿宋"/>
                <w:spacing w:val="-2"/>
                <w:sz w:val="24"/>
              </w:rPr>
              <w:t xml:space="preserve">” </w:t>
            </w:r>
            <w:r>
              <w:rPr>
                <w:rFonts w:ascii="仿宋" w:eastAsia="仿宋" w:hAnsi="仿宋" w:cs="仿宋"/>
                <w:spacing w:val="-2"/>
                <w:sz w:val="24"/>
              </w:rPr>
              <w:t>或</w:t>
            </w:r>
            <w:r>
              <w:rPr>
                <w:rFonts w:ascii="仿宋" w:eastAsia="仿宋" w:hAnsi="仿宋" w:cs="仿宋"/>
                <w:spacing w:val="-2"/>
                <w:sz w:val="24"/>
              </w:rPr>
              <w:t>“</w:t>
            </w:r>
            <w:r>
              <w:rPr>
                <w:rFonts w:ascii="仿宋" w:eastAsia="仿宋" w:hAnsi="仿宋" w:cs="仿宋"/>
                <w:spacing w:val="-2"/>
                <w:sz w:val="24"/>
              </w:rPr>
              <w:t>营业执照</w:t>
            </w:r>
            <w:r>
              <w:rPr>
                <w:rFonts w:ascii="仿宋" w:eastAsia="仿宋" w:hAnsi="仿宋" w:cs="仿宋"/>
                <w:spacing w:val="-2"/>
                <w:sz w:val="24"/>
              </w:rPr>
              <w:t>”</w:t>
            </w:r>
            <w:r>
              <w:rPr>
                <w:rFonts w:ascii="仿宋" w:eastAsia="仿宋" w:hAnsi="仿宋" w:cs="仿宋"/>
                <w:spacing w:val="-2"/>
                <w:sz w:val="24"/>
              </w:rPr>
              <w:t>的复印件；</w:t>
            </w:r>
            <w:r>
              <w:rPr>
                <w:rFonts w:ascii="仿宋" w:eastAsia="仿宋" w:hAnsi="仿宋" w:cs="仿宋"/>
                <w:spacing w:val="-2"/>
                <w:sz w:val="24"/>
              </w:rPr>
              <w:t xml:space="preserve"> </w:t>
            </w:r>
          </w:p>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spacing w:val="-2"/>
                <w:sz w:val="24"/>
              </w:rPr>
              <w:t>2</w:t>
            </w:r>
            <w:r>
              <w:rPr>
                <w:rFonts w:ascii="仿宋" w:eastAsia="仿宋" w:hAnsi="仿宋" w:cs="仿宋"/>
                <w:spacing w:val="-2"/>
                <w:sz w:val="24"/>
              </w:rPr>
              <w:t>）供应商是事业单位的，应提供其有效的</w:t>
            </w:r>
            <w:r>
              <w:rPr>
                <w:rFonts w:ascii="仿宋" w:eastAsia="仿宋" w:hAnsi="仿宋" w:cs="仿宋"/>
                <w:spacing w:val="-2"/>
                <w:sz w:val="24"/>
              </w:rPr>
              <w:t>“</w:t>
            </w:r>
            <w:r>
              <w:rPr>
                <w:rFonts w:ascii="仿宋" w:eastAsia="仿宋" w:hAnsi="仿宋" w:cs="仿宋"/>
                <w:spacing w:val="-2"/>
                <w:sz w:val="24"/>
              </w:rPr>
              <w:t>事业单位法人证书</w:t>
            </w:r>
            <w:r>
              <w:rPr>
                <w:rFonts w:ascii="仿宋" w:eastAsia="仿宋" w:hAnsi="仿宋" w:cs="仿宋"/>
                <w:spacing w:val="-2"/>
                <w:sz w:val="24"/>
              </w:rPr>
              <w:t>”</w:t>
            </w:r>
            <w:r>
              <w:rPr>
                <w:rFonts w:ascii="仿宋" w:eastAsia="仿宋" w:hAnsi="仿宋" w:cs="仿宋"/>
                <w:spacing w:val="-2"/>
                <w:sz w:val="24"/>
              </w:rPr>
              <w:t>复印件；</w:t>
            </w:r>
            <w:r>
              <w:rPr>
                <w:rFonts w:ascii="仿宋" w:eastAsia="仿宋" w:hAnsi="仿宋" w:cs="仿宋"/>
                <w:spacing w:val="-2"/>
                <w:sz w:val="24"/>
              </w:rPr>
              <w:t xml:space="preserve">  </w:t>
            </w: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t>2</w:t>
            </w:r>
          </w:p>
        </w:tc>
        <w:tc>
          <w:tcPr>
            <w:tcW w:w="1503" w:type="dxa"/>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sz w:val="24"/>
              </w:rPr>
              <w:t>法定代表人授权书</w:t>
            </w:r>
          </w:p>
        </w:tc>
        <w:tc>
          <w:tcPr>
            <w:tcW w:w="4626" w:type="dxa"/>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spacing w:val="-2"/>
                <w:sz w:val="24"/>
              </w:rPr>
              <w:t>1</w:t>
            </w:r>
            <w:r>
              <w:rPr>
                <w:rFonts w:ascii="仿宋" w:eastAsia="仿宋" w:hAnsi="仿宋" w:cs="仿宋"/>
                <w:spacing w:val="-2"/>
                <w:sz w:val="24"/>
              </w:rPr>
              <w:t>）原件，按</w:t>
            </w:r>
            <w:r>
              <w:rPr>
                <w:rFonts w:ascii="仿宋" w:eastAsia="仿宋" w:hAnsi="仿宋" w:cs="仿宋" w:hint="eastAsia"/>
                <w:spacing w:val="-2"/>
                <w:sz w:val="24"/>
              </w:rPr>
              <w:t>采购</w:t>
            </w:r>
            <w:r>
              <w:rPr>
                <w:rFonts w:ascii="仿宋" w:eastAsia="仿宋" w:hAnsi="仿宋" w:cs="仿宋"/>
                <w:spacing w:val="-2"/>
                <w:sz w:val="24"/>
              </w:rPr>
              <w:t>文件规定的格式填写、签署和盖章；</w:t>
            </w:r>
            <w:r>
              <w:rPr>
                <w:rFonts w:ascii="仿宋" w:eastAsia="仿宋" w:hAnsi="仿宋" w:cs="仿宋"/>
                <w:spacing w:val="-2"/>
                <w:sz w:val="24"/>
              </w:rPr>
              <w:t xml:space="preserve"> </w:t>
            </w:r>
          </w:p>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spacing w:val="-2"/>
                <w:sz w:val="24"/>
              </w:rPr>
              <w:t>2</w:t>
            </w:r>
            <w:r>
              <w:rPr>
                <w:rFonts w:ascii="仿宋" w:eastAsia="仿宋" w:hAnsi="仿宋" w:cs="仿宋"/>
                <w:spacing w:val="-2"/>
                <w:sz w:val="24"/>
              </w:rPr>
              <w:t>）附完整的法定代表人身份证复印件、被授权人身份证复印件，均加盖公章</w:t>
            </w:r>
            <w:r>
              <w:rPr>
                <w:rFonts w:ascii="仿宋" w:eastAsia="仿宋" w:hAnsi="仿宋" w:cs="仿宋" w:hint="eastAsia"/>
                <w:spacing w:val="-2"/>
                <w:sz w:val="24"/>
              </w:rPr>
              <w:t>。</w:t>
            </w: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t>3</w:t>
            </w:r>
          </w:p>
        </w:tc>
        <w:tc>
          <w:tcPr>
            <w:tcW w:w="1503" w:type="dxa"/>
            <w:vAlign w:val="center"/>
          </w:tcPr>
          <w:p w:rsidR="00F3755D" w:rsidRDefault="001F1629">
            <w:pPr>
              <w:spacing w:line="360" w:lineRule="auto"/>
              <w:ind w:firstLineChars="0" w:firstLine="0"/>
              <w:jc w:val="center"/>
              <w:rPr>
                <w:rFonts w:ascii="仿宋" w:eastAsia="仿宋" w:hAnsi="仿宋" w:cs="仿宋"/>
                <w:spacing w:val="-2"/>
                <w:sz w:val="24"/>
              </w:rPr>
            </w:pPr>
            <w:r>
              <w:rPr>
                <w:rFonts w:ascii="仿宋" w:eastAsia="仿宋" w:hAnsi="仿宋" w:cs="仿宋" w:hint="eastAsia"/>
                <w:sz w:val="24"/>
              </w:rPr>
              <w:t>具有良好的商业信誉和健全的财务会计制度</w:t>
            </w:r>
          </w:p>
        </w:tc>
        <w:tc>
          <w:tcPr>
            <w:tcW w:w="4626" w:type="dxa"/>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spacing w:val="-2"/>
                <w:sz w:val="24"/>
              </w:rPr>
              <w:t>1</w:t>
            </w:r>
            <w:r>
              <w:rPr>
                <w:rFonts w:ascii="仿宋" w:eastAsia="仿宋" w:hAnsi="仿宋" w:cs="仿宋"/>
                <w:spacing w:val="-2"/>
                <w:sz w:val="24"/>
              </w:rPr>
              <w:t>）提供会计师事务所出具的</w:t>
            </w:r>
            <w:r>
              <w:rPr>
                <w:rFonts w:ascii="仿宋" w:eastAsia="仿宋" w:hAnsi="仿宋" w:cs="仿宋" w:hint="eastAsia"/>
                <w:spacing w:val="-2"/>
                <w:sz w:val="24"/>
              </w:rPr>
              <w:t>2021</w:t>
            </w:r>
            <w:r>
              <w:rPr>
                <w:rFonts w:ascii="仿宋" w:eastAsia="仿宋" w:hAnsi="仿宋" w:cs="仿宋"/>
                <w:spacing w:val="-2"/>
                <w:sz w:val="24"/>
              </w:rPr>
              <w:t xml:space="preserve"> </w:t>
            </w:r>
            <w:r>
              <w:rPr>
                <w:rFonts w:ascii="仿宋" w:eastAsia="仿宋" w:hAnsi="仿宋" w:cs="仿宋"/>
                <w:spacing w:val="-2"/>
                <w:sz w:val="24"/>
              </w:rPr>
              <w:t>年度</w:t>
            </w:r>
            <w:r>
              <w:rPr>
                <w:rFonts w:ascii="仿宋" w:eastAsia="仿宋" w:hAnsi="仿宋" w:cs="仿宋" w:hint="eastAsia"/>
                <w:spacing w:val="-2"/>
                <w:sz w:val="24"/>
              </w:rPr>
              <w:t>或</w:t>
            </w:r>
            <w:r>
              <w:rPr>
                <w:rFonts w:ascii="仿宋" w:eastAsia="仿宋" w:hAnsi="仿宋" w:cs="仿宋" w:hint="eastAsia"/>
                <w:spacing w:val="-2"/>
                <w:sz w:val="24"/>
              </w:rPr>
              <w:t>2022</w:t>
            </w:r>
            <w:r>
              <w:rPr>
                <w:rFonts w:ascii="仿宋" w:eastAsia="仿宋" w:hAnsi="仿宋" w:cs="仿宋" w:hint="eastAsia"/>
                <w:spacing w:val="-2"/>
                <w:sz w:val="24"/>
              </w:rPr>
              <w:t>年度</w:t>
            </w:r>
            <w:r>
              <w:rPr>
                <w:rFonts w:ascii="仿宋" w:eastAsia="仿宋" w:hAnsi="仿宋" w:cs="仿宋"/>
                <w:spacing w:val="-2"/>
                <w:sz w:val="24"/>
              </w:rPr>
              <w:t>财务审计报告复印件</w:t>
            </w:r>
            <w:r>
              <w:rPr>
                <w:rFonts w:ascii="仿宋" w:eastAsia="仿宋" w:hAnsi="仿宋" w:cs="仿宋" w:hint="eastAsia"/>
                <w:spacing w:val="-2"/>
                <w:sz w:val="24"/>
              </w:rPr>
              <w:t>或</w:t>
            </w:r>
            <w:r>
              <w:rPr>
                <w:rFonts w:ascii="仿宋" w:eastAsia="仿宋" w:hAnsi="仿宋" w:cs="仿宋"/>
                <w:spacing w:val="-2"/>
                <w:sz w:val="24"/>
              </w:rPr>
              <w:t>银行在开标日前三个月内开具的资信证明的</w:t>
            </w:r>
            <w:r>
              <w:rPr>
                <w:rFonts w:ascii="仿宋" w:eastAsia="仿宋" w:hAnsi="仿宋" w:cs="仿宋" w:hint="eastAsia"/>
                <w:spacing w:val="-2"/>
                <w:sz w:val="24"/>
              </w:rPr>
              <w:t>复印件或</w:t>
            </w:r>
            <w:r>
              <w:rPr>
                <w:rFonts w:ascii="仿宋" w:eastAsia="仿宋" w:hAnsi="仿宋" w:cs="仿宋" w:hint="eastAsia"/>
                <w:color w:val="000000"/>
                <w:sz w:val="24"/>
              </w:rPr>
              <w:t>财务制度复印件或财务报表复印件</w:t>
            </w:r>
            <w:r>
              <w:rPr>
                <w:rFonts w:ascii="仿宋" w:eastAsia="仿宋" w:hAnsi="仿宋" w:cs="仿宋" w:hint="eastAsia"/>
                <w:spacing w:val="-2"/>
                <w:sz w:val="24"/>
              </w:rPr>
              <w:t>；</w:t>
            </w:r>
          </w:p>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spacing w:val="-2"/>
                <w:sz w:val="24"/>
              </w:rPr>
              <w:t>2</w:t>
            </w:r>
            <w:r>
              <w:rPr>
                <w:rFonts w:ascii="仿宋" w:eastAsia="仿宋" w:hAnsi="仿宋" w:cs="仿宋"/>
                <w:spacing w:val="-2"/>
                <w:sz w:val="24"/>
              </w:rPr>
              <w:t>）复印件</w:t>
            </w:r>
            <w:proofErr w:type="gramStart"/>
            <w:r>
              <w:rPr>
                <w:rFonts w:ascii="仿宋" w:eastAsia="仿宋" w:hAnsi="仿宋" w:cs="仿宋"/>
                <w:spacing w:val="-2"/>
                <w:sz w:val="24"/>
              </w:rPr>
              <w:t>加供应商盖</w:t>
            </w:r>
            <w:proofErr w:type="gramEnd"/>
            <w:r>
              <w:rPr>
                <w:rFonts w:ascii="仿宋" w:eastAsia="仿宋" w:hAnsi="仿宋" w:cs="仿宋"/>
                <w:spacing w:val="-2"/>
                <w:sz w:val="24"/>
              </w:rPr>
              <w:t>公章；</w:t>
            </w:r>
            <w:r>
              <w:rPr>
                <w:rFonts w:ascii="仿宋" w:eastAsia="仿宋" w:hAnsi="仿宋" w:cs="仿宋"/>
                <w:spacing w:val="-2"/>
                <w:sz w:val="24"/>
              </w:rPr>
              <w:t xml:space="preserve"> </w:t>
            </w: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t>4</w:t>
            </w:r>
          </w:p>
        </w:tc>
        <w:tc>
          <w:tcPr>
            <w:tcW w:w="1503" w:type="dxa"/>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具有履行合同所必需的设备和专业技术能力</w:t>
            </w:r>
          </w:p>
        </w:tc>
        <w:tc>
          <w:tcPr>
            <w:tcW w:w="4626" w:type="dxa"/>
            <w:vAlign w:val="center"/>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hint="eastAsia"/>
                <w:spacing w:val="-2"/>
                <w:sz w:val="24"/>
              </w:rPr>
              <w:t>提供可充分满足履行合同所需设备和专业技术能力的证明材料或承诺</w:t>
            </w: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t>5</w:t>
            </w:r>
          </w:p>
        </w:tc>
        <w:tc>
          <w:tcPr>
            <w:tcW w:w="1503" w:type="dxa"/>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有依法缴纳税收和社会保障资金的良好记录</w:t>
            </w:r>
          </w:p>
        </w:tc>
        <w:tc>
          <w:tcPr>
            <w:tcW w:w="4626" w:type="dxa"/>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spacing w:val="-2"/>
                <w:sz w:val="24"/>
              </w:rPr>
              <w:t>1</w:t>
            </w:r>
            <w:r>
              <w:rPr>
                <w:rFonts w:ascii="仿宋" w:eastAsia="仿宋" w:hAnsi="仿宋" w:cs="仿宋"/>
                <w:spacing w:val="-2"/>
                <w:sz w:val="24"/>
              </w:rPr>
              <w:t>）提供</w:t>
            </w:r>
            <w:r>
              <w:rPr>
                <w:rFonts w:ascii="仿宋" w:eastAsia="仿宋" w:hAnsi="仿宋" w:cs="仿宋" w:hint="eastAsia"/>
                <w:spacing w:val="-2"/>
                <w:sz w:val="24"/>
              </w:rPr>
              <w:t>开标前六个月内任意一个月</w:t>
            </w:r>
            <w:r>
              <w:rPr>
                <w:rFonts w:ascii="仿宋" w:eastAsia="仿宋" w:hAnsi="仿宋" w:cs="仿宋"/>
                <w:spacing w:val="-2"/>
                <w:sz w:val="24"/>
              </w:rPr>
              <w:t>依法缴纳税收证明，证明材料可以是缴费的银行单据等复印件并加盖公章</w:t>
            </w:r>
            <w:r>
              <w:rPr>
                <w:rFonts w:ascii="仿宋" w:eastAsia="仿宋" w:hAnsi="仿宋" w:cs="仿宋" w:hint="eastAsia"/>
                <w:spacing w:val="-2"/>
                <w:sz w:val="24"/>
              </w:rPr>
              <w:t>或免缴纳证明</w:t>
            </w:r>
          </w:p>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spacing w:val="-2"/>
                <w:sz w:val="24"/>
              </w:rPr>
              <w:t>（</w:t>
            </w:r>
            <w:r>
              <w:rPr>
                <w:rFonts w:ascii="仿宋" w:eastAsia="仿宋" w:hAnsi="仿宋" w:cs="仿宋" w:hint="eastAsia"/>
                <w:spacing w:val="-2"/>
                <w:sz w:val="24"/>
              </w:rPr>
              <w:t>2</w:t>
            </w:r>
            <w:r>
              <w:rPr>
                <w:rFonts w:ascii="仿宋" w:eastAsia="仿宋" w:hAnsi="仿宋" w:cs="仿宋"/>
                <w:spacing w:val="-2"/>
                <w:sz w:val="24"/>
              </w:rPr>
              <w:t>）提供</w:t>
            </w:r>
            <w:r>
              <w:rPr>
                <w:rFonts w:ascii="仿宋" w:eastAsia="仿宋" w:hAnsi="仿宋" w:cs="仿宋" w:hint="eastAsia"/>
                <w:spacing w:val="-2"/>
                <w:sz w:val="24"/>
              </w:rPr>
              <w:t>开标前六个月内任意一个月</w:t>
            </w:r>
            <w:r>
              <w:rPr>
                <w:rFonts w:ascii="仿宋" w:eastAsia="仿宋" w:hAnsi="仿宋" w:cs="仿宋"/>
                <w:spacing w:val="-2"/>
                <w:sz w:val="24"/>
              </w:rPr>
              <w:t>依法缴纳</w:t>
            </w:r>
            <w:proofErr w:type="gramStart"/>
            <w:r>
              <w:rPr>
                <w:rFonts w:ascii="仿宋" w:eastAsia="仿宋" w:hAnsi="仿宋" w:cs="仿宋"/>
                <w:spacing w:val="-2"/>
                <w:sz w:val="24"/>
              </w:rPr>
              <w:t>社保证明</w:t>
            </w:r>
            <w:proofErr w:type="gramEnd"/>
            <w:r>
              <w:rPr>
                <w:rFonts w:ascii="仿宋" w:eastAsia="仿宋" w:hAnsi="仿宋" w:cs="仿宋"/>
                <w:spacing w:val="-2"/>
                <w:sz w:val="24"/>
              </w:rPr>
              <w:t>，证明材料可以是缴费的银行</w:t>
            </w:r>
            <w:r>
              <w:rPr>
                <w:rFonts w:ascii="仿宋" w:eastAsia="仿宋" w:hAnsi="仿宋" w:cs="仿宋"/>
                <w:spacing w:val="-2"/>
                <w:sz w:val="24"/>
              </w:rPr>
              <w:lastRenderedPageBreak/>
              <w:t>单据或社保机构</w:t>
            </w:r>
            <w:r>
              <w:rPr>
                <w:rFonts w:ascii="仿宋" w:eastAsia="仿宋" w:hAnsi="仿宋" w:cs="仿宋"/>
                <w:spacing w:val="-2"/>
                <w:sz w:val="24"/>
              </w:rPr>
              <w:t xml:space="preserve"> </w:t>
            </w:r>
            <w:r>
              <w:rPr>
                <w:rFonts w:ascii="仿宋" w:eastAsia="仿宋" w:hAnsi="仿宋" w:cs="仿宋"/>
                <w:spacing w:val="-2"/>
                <w:sz w:val="24"/>
              </w:rPr>
              <w:t>开具的证明等复印件并加盖公章</w:t>
            </w:r>
            <w:r>
              <w:rPr>
                <w:rFonts w:ascii="仿宋" w:eastAsia="仿宋" w:hAnsi="仿宋" w:cs="仿宋" w:hint="eastAsia"/>
                <w:spacing w:val="-2"/>
                <w:sz w:val="24"/>
              </w:rPr>
              <w:t>或免缴纳证明</w:t>
            </w: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lastRenderedPageBreak/>
              <w:t>6</w:t>
            </w:r>
          </w:p>
        </w:tc>
        <w:tc>
          <w:tcPr>
            <w:tcW w:w="1503" w:type="dxa"/>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供应商声明函</w:t>
            </w:r>
          </w:p>
        </w:tc>
        <w:tc>
          <w:tcPr>
            <w:tcW w:w="4626" w:type="dxa"/>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hint="eastAsia"/>
                <w:spacing w:val="-2"/>
                <w:sz w:val="24"/>
              </w:rPr>
              <w:t>提供了参加政府采购活动前三年内，在经营活动中没有重大违法记录的书面声明</w:t>
            </w:r>
          </w:p>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hint="eastAsia"/>
                <w:spacing w:val="-2"/>
                <w:sz w:val="24"/>
              </w:rPr>
              <w:t>单位负责人为同一人或者存在直接控股、管理关系的不同供应商，不得参加同一合同项下的政府采购活动的声明；</w:t>
            </w: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t>7</w:t>
            </w:r>
          </w:p>
        </w:tc>
        <w:tc>
          <w:tcPr>
            <w:tcW w:w="1503" w:type="dxa"/>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信用信息查询</w:t>
            </w:r>
          </w:p>
        </w:tc>
        <w:tc>
          <w:tcPr>
            <w:tcW w:w="4626" w:type="dxa"/>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hint="eastAsia"/>
                <w:spacing w:val="-2"/>
                <w:sz w:val="24"/>
              </w:rPr>
              <w:t>供应商不得为“信用中国网站（</w:t>
            </w:r>
            <w:r>
              <w:rPr>
                <w:rFonts w:ascii="仿宋" w:eastAsia="仿宋" w:hAnsi="仿宋" w:cs="仿宋"/>
                <w:spacing w:val="-2"/>
                <w:sz w:val="24"/>
              </w:rPr>
              <w:t>www.creditchina.gov.cn</w:t>
            </w:r>
            <w:r>
              <w:rPr>
                <w:rFonts w:ascii="仿宋" w:eastAsia="仿宋" w:hAnsi="仿宋" w:cs="仿宋" w:hint="eastAsia"/>
                <w:spacing w:val="-2"/>
                <w:sz w:val="24"/>
              </w:rPr>
              <w:t>）中列入失信被执行人和税收违法黑名单的供应商，不得为中国政府采购网（</w:t>
            </w:r>
            <w:r>
              <w:rPr>
                <w:rFonts w:ascii="仿宋" w:eastAsia="仿宋" w:hAnsi="仿宋" w:cs="仿宋"/>
                <w:spacing w:val="-2"/>
                <w:sz w:val="24"/>
              </w:rPr>
              <w:t>www.ccgp.gov.cn</w:t>
            </w:r>
            <w:r>
              <w:rPr>
                <w:rFonts w:ascii="仿宋" w:eastAsia="仿宋" w:hAnsi="仿宋" w:cs="仿宋" w:hint="eastAsia"/>
                <w:spacing w:val="-2"/>
                <w:sz w:val="24"/>
              </w:rPr>
              <w:t>）政府采购严重违法失信行为记录名单中被财政部门禁止参加政府采购活动的供应商（以代理机构查询结果为准）</w:t>
            </w: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817" w:type="dxa"/>
            <w:vAlign w:val="center"/>
          </w:tcPr>
          <w:p w:rsidR="00F3755D" w:rsidRDefault="001F1629">
            <w:pPr>
              <w:spacing w:line="360" w:lineRule="auto"/>
              <w:ind w:firstLine="472"/>
              <w:jc w:val="center"/>
              <w:rPr>
                <w:rFonts w:ascii="仿宋" w:eastAsia="仿宋" w:hAnsi="仿宋" w:cs="仿宋"/>
                <w:spacing w:val="-2"/>
                <w:sz w:val="24"/>
              </w:rPr>
            </w:pPr>
            <w:r>
              <w:rPr>
                <w:rFonts w:ascii="仿宋" w:eastAsia="仿宋" w:hAnsi="仿宋" w:cs="仿宋" w:hint="eastAsia"/>
                <w:spacing w:val="-2"/>
                <w:sz w:val="24"/>
              </w:rPr>
              <w:t>8</w:t>
            </w:r>
          </w:p>
        </w:tc>
        <w:tc>
          <w:tcPr>
            <w:tcW w:w="1503" w:type="dxa"/>
            <w:vAlign w:val="center"/>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hint="eastAsia"/>
                <w:spacing w:val="-2"/>
                <w:sz w:val="24"/>
              </w:rPr>
              <w:t>中小企业</w:t>
            </w:r>
          </w:p>
        </w:tc>
        <w:tc>
          <w:tcPr>
            <w:tcW w:w="4626" w:type="dxa"/>
          </w:tcPr>
          <w:p w:rsidR="00F3755D" w:rsidRDefault="001F1629">
            <w:pPr>
              <w:spacing w:line="360" w:lineRule="auto"/>
              <w:ind w:firstLineChars="0" w:firstLine="0"/>
              <w:jc w:val="left"/>
              <w:rPr>
                <w:rFonts w:ascii="仿宋" w:eastAsia="仿宋" w:hAnsi="仿宋" w:cs="仿宋"/>
                <w:spacing w:val="-2"/>
                <w:sz w:val="24"/>
              </w:rPr>
            </w:pPr>
            <w:r>
              <w:rPr>
                <w:rFonts w:ascii="仿宋" w:eastAsia="仿宋" w:hAnsi="仿宋" w:cs="仿宋" w:hint="eastAsia"/>
                <w:spacing w:val="-2"/>
                <w:sz w:val="24"/>
              </w:rPr>
              <w:t>本项目为专门面向中小企业采购，只接受货物由中小企业制造。（按要求填写分项报价表及中小企业声明函。声明函中需列明所有标的信息如信息不全则视为无效响应）；</w:t>
            </w:r>
          </w:p>
        </w:tc>
        <w:tc>
          <w:tcPr>
            <w:tcW w:w="992" w:type="dxa"/>
          </w:tcPr>
          <w:p w:rsidR="00F3755D" w:rsidRDefault="00F3755D">
            <w:pPr>
              <w:spacing w:line="360" w:lineRule="auto"/>
              <w:ind w:firstLine="472"/>
              <w:jc w:val="left"/>
              <w:rPr>
                <w:rFonts w:ascii="仿宋" w:eastAsia="仿宋" w:hAnsi="仿宋" w:cs="仿宋"/>
                <w:spacing w:val="-2"/>
                <w:sz w:val="24"/>
                <w:highlight w:val="yellow"/>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r w:rsidR="00F3755D">
        <w:tc>
          <w:tcPr>
            <w:tcW w:w="2320" w:type="dxa"/>
            <w:gridSpan w:val="2"/>
            <w:vAlign w:val="center"/>
          </w:tcPr>
          <w:p w:rsidR="00F3755D" w:rsidRDefault="001F1629">
            <w:pPr>
              <w:spacing w:line="360" w:lineRule="auto"/>
              <w:ind w:firstLine="474"/>
              <w:jc w:val="center"/>
              <w:rPr>
                <w:rFonts w:ascii="仿宋" w:eastAsia="仿宋" w:hAnsi="仿宋" w:cs="仿宋"/>
                <w:b/>
                <w:spacing w:val="-2"/>
                <w:sz w:val="24"/>
              </w:rPr>
            </w:pPr>
            <w:r>
              <w:rPr>
                <w:rFonts w:ascii="仿宋" w:eastAsia="仿宋" w:hAnsi="仿宋" w:cs="仿宋" w:hint="eastAsia"/>
                <w:b/>
                <w:spacing w:val="-2"/>
                <w:sz w:val="24"/>
              </w:rPr>
              <w:t>结论</w:t>
            </w:r>
          </w:p>
        </w:tc>
        <w:tc>
          <w:tcPr>
            <w:tcW w:w="4626"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992" w:type="dxa"/>
          </w:tcPr>
          <w:p w:rsidR="00F3755D" w:rsidRDefault="00F3755D">
            <w:pPr>
              <w:spacing w:line="360" w:lineRule="auto"/>
              <w:ind w:firstLine="472"/>
              <w:jc w:val="left"/>
              <w:rPr>
                <w:rFonts w:ascii="仿宋" w:eastAsia="仿宋" w:hAnsi="仿宋" w:cs="仿宋"/>
                <w:spacing w:val="-2"/>
                <w:sz w:val="24"/>
              </w:rPr>
            </w:pPr>
          </w:p>
        </w:tc>
        <w:tc>
          <w:tcPr>
            <w:tcW w:w="851" w:type="dxa"/>
          </w:tcPr>
          <w:p w:rsidR="00F3755D" w:rsidRDefault="00F3755D">
            <w:pPr>
              <w:spacing w:line="360" w:lineRule="auto"/>
              <w:ind w:firstLine="472"/>
              <w:jc w:val="left"/>
              <w:rPr>
                <w:rFonts w:ascii="仿宋" w:eastAsia="仿宋" w:hAnsi="仿宋" w:cs="仿宋"/>
                <w:spacing w:val="-2"/>
                <w:sz w:val="24"/>
              </w:rPr>
            </w:pPr>
          </w:p>
        </w:tc>
      </w:tr>
    </w:tbl>
    <w:p w:rsidR="00F3755D" w:rsidRDefault="001F1629">
      <w:pPr>
        <w:spacing w:line="360" w:lineRule="auto"/>
        <w:ind w:firstLine="472"/>
        <w:jc w:val="left"/>
        <w:rPr>
          <w:rFonts w:ascii="仿宋" w:eastAsia="仿宋" w:hAnsi="仿宋" w:cs="仿宋"/>
          <w:spacing w:val="-2"/>
          <w:sz w:val="24"/>
        </w:rPr>
      </w:pPr>
      <w:r>
        <w:rPr>
          <w:rFonts w:ascii="仿宋" w:eastAsia="仿宋" w:hAnsi="仿宋" w:cs="仿宋" w:hint="eastAsia"/>
          <w:spacing w:val="-2"/>
          <w:sz w:val="24"/>
        </w:rPr>
        <w:t>注：符合要求用“√”表示，不符合用“×”表示，结论为“合格”或“不合格”，有任一项不符合要求，结论为不合格。</w:t>
      </w:r>
    </w:p>
    <w:p w:rsidR="00F3755D" w:rsidRDefault="00F3755D">
      <w:pPr>
        <w:spacing w:line="360" w:lineRule="auto"/>
        <w:ind w:firstLine="472"/>
        <w:jc w:val="left"/>
        <w:rPr>
          <w:rFonts w:ascii="仿宋" w:eastAsia="仿宋" w:hAnsi="仿宋" w:cs="仿宋"/>
          <w:spacing w:val="-2"/>
          <w:sz w:val="24"/>
        </w:rPr>
      </w:pP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）响应文件的符合性审查</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812"/>
        <w:gridCol w:w="992"/>
        <w:gridCol w:w="992"/>
        <w:gridCol w:w="851"/>
      </w:tblGrid>
      <w:tr w:rsidR="00F3755D">
        <w:tc>
          <w:tcPr>
            <w:tcW w:w="992" w:type="dxa"/>
            <w:vMerge w:val="restart"/>
            <w:vAlign w:val="bottom"/>
          </w:tcPr>
          <w:p w:rsidR="00F3755D" w:rsidRDefault="001F1629">
            <w:pPr>
              <w:spacing w:line="360" w:lineRule="auto"/>
              <w:ind w:firstLineChars="0" w:firstLine="0"/>
              <w:jc w:val="center"/>
              <w:rPr>
                <w:rFonts w:ascii="仿宋" w:eastAsia="仿宋" w:hAnsi="仿宋" w:cs="仿宋"/>
                <w:b/>
                <w:spacing w:val="-2"/>
                <w:sz w:val="24"/>
              </w:rPr>
            </w:pPr>
            <w:r>
              <w:rPr>
                <w:rFonts w:ascii="仿宋" w:eastAsia="仿宋" w:hAnsi="仿宋" w:cs="仿宋" w:hint="eastAsia"/>
                <w:b/>
                <w:spacing w:val="-2"/>
                <w:sz w:val="24"/>
              </w:rPr>
              <w:t>序号</w:t>
            </w:r>
          </w:p>
        </w:tc>
        <w:tc>
          <w:tcPr>
            <w:tcW w:w="5812" w:type="dxa"/>
            <w:vMerge w:val="restart"/>
            <w:vAlign w:val="bottom"/>
          </w:tcPr>
          <w:p w:rsidR="00F3755D" w:rsidRDefault="001F1629">
            <w:pPr>
              <w:spacing w:line="360" w:lineRule="auto"/>
              <w:ind w:firstLine="474"/>
              <w:jc w:val="center"/>
              <w:rPr>
                <w:rFonts w:ascii="仿宋" w:eastAsia="仿宋" w:hAnsi="仿宋" w:cs="仿宋"/>
                <w:b/>
                <w:spacing w:val="-2"/>
                <w:sz w:val="24"/>
              </w:rPr>
            </w:pPr>
            <w:r>
              <w:rPr>
                <w:rFonts w:ascii="仿宋" w:eastAsia="仿宋" w:hAnsi="仿宋" w:cs="仿宋" w:hint="eastAsia"/>
                <w:b/>
                <w:spacing w:val="-2"/>
                <w:sz w:val="24"/>
              </w:rPr>
              <w:t>评审内容</w:t>
            </w:r>
          </w:p>
        </w:tc>
        <w:tc>
          <w:tcPr>
            <w:tcW w:w="2835" w:type="dxa"/>
            <w:gridSpan w:val="3"/>
            <w:vAlign w:val="bottom"/>
          </w:tcPr>
          <w:p w:rsidR="00F3755D" w:rsidRDefault="001F1629">
            <w:pPr>
              <w:spacing w:line="360" w:lineRule="auto"/>
              <w:ind w:firstLine="474"/>
              <w:jc w:val="center"/>
              <w:rPr>
                <w:rFonts w:ascii="仿宋" w:eastAsia="仿宋" w:hAnsi="仿宋" w:cs="仿宋"/>
                <w:b/>
                <w:spacing w:val="-2"/>
                <w:sz w:val="24"/>
              </w:rPr>
            </w:pPr>
            <w:r>
              <w:rPr>
                <w:rFonts w:ascii="仿宋" w:eastAsia="仿宋" w:hAnsi="仿宋" w:cs="仿宋" w:hint="eastAsia"/>
                <w:b/>
                <w:spacing w:val="-2"/>
                <w:sz w:val="24"/>
              </w:rPr>
              <w:t>供应商名称</w:t>
            </w:r>
          </w:p>
        </w:tc>
      </w:tr>
      <w:tr w:rsidR="00F3755D">
        <w:tc>
          <w:tcPr>
            <w:tcW w:w="992" w:type="dxa"/>
            <w:vMerge/>
            <w:vAlign w:val="bottom"/>
          </w:tcPr>
          <w:p w:rsidR="00F3755D" w:rsidRDefault="00F3755D">
            <w:pPr>
              <w:spacing w:line="360" w:lineRule="auto"/>
              <w:ind w:firstLine="474"/>
              <w:jc w:val="center"/>
              <w:rPr>
                <w:rFonts w:ascii="仿宋" w:eastAsia="仿宋" w:hAnsi="仿宋" w:cs="仿宋"/>
                <w:b/>
                <w:spacing w:val="-2"/>
                <w:sz w:val="24"/>
              </w:rPr>
            </w:pPr>
          </w:p>
        </w:tc>
        <w:tc>
          <w:tcPr>
            <w:tcW w:w="5812" w:type="dxa"/>
            <w:vMerge/>
            <w:vAlign w:val="bottom"/>
          </w:tcPr>
          <w:p w:rsidR="00F3755D" w:rsidRDefault="00F3755D">
            <w:pPr>
              <w:spacing w:line="360" w:lineRule="auto"/>
              <w:ind w:firstLine="474"/>
              <w:jc w:val="center"/>
              <w:rPr>
                <w:rFonts w:ascii="仿宋" w:eastAsia="仿宋" w:hAnsi="仿宋" w:cs="仿宋"/>
                <w:b/>
                <w:spacing w:val="-2"/>
                <w:sz w:val="24"/>
              </w:rPr>
            </w:pPr>
          </w:p>
        </w:tc>
        <w:tc>
          <w:tcPr>
            <w:tcW w:w="992" w:type="dxa"/>
            <w:vAlign w:val="bottom"/>
          </w:tcPr>
          <w:p w:rsidR="00F3755D" w:rsidRDefault="00F3755D">
            <w:pPr>
              <w:spacing w:line="360" w:lineRule="auto"/>
              <w:ind w:firstLine="474"/>
              <w:jc w:val="center"/>
              <w:rPr>
                <w:rFonts w:ascii="仿宋" w:eastAsia="仿宋" w:hAnsi="仿宋" w:cs="仿宋"/>
                <w:b/>
                <w:spacing w:val="-2"/>
                <w:sz w:val="24"/>
              </w:rPr>
            </w:pPr>
          </w:p>
        </w:tc>
        <w:tc>
          <w:tcPr>
            <w:tcW w:w="992" w:type="dxa"/>
          </w:tcPr>
          <w:p w:rsidR="00F3755D" w:rsidRDefault="00F3755D">
            <w:pPr>
              <w:spacing w:line="360" w:lineRule="auto"/>
              <w:ind w:firstLine="474"/>
              <w:jc w:val="center"/>
              <w:rPr>
                <w:rFonts w:ascii="仿宋" w:eastAsia="仿宋" w:hAnsi="仿宋" w:cs="仿宋"/>
                <w:b/>
                <w:spacing w:val="-2"/>
                <w:sz w:val="24"/>
              </w:rPr>
            </w:pPr>
          </w:p>
        </w:tc>
        <w:tc>
          <w:tcPr>
            <w:tcW w:w="851" w:type="dxa"/>
          </w:tcPr>
          <w:p w:rsidR="00F3755D" w:rsidRDefault="00F3755D">
            <w:pPr>
              <w:spacing w:line="360" w:lineRule="auto"/>
              <w:ind w:firstLine="474"/>
              <w:jc w:val="center"/>
              <w:rPr>
                <w:rFonts w:ascii="仿宋" w:eastAsia="仿宋" w:hAnsi="仿宋" w:cs="仿宋"/>
                <w:b/>
                <w:spacing w:val="-2"/>
                <w:sz w:val="24"/>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1</w:t>
            </w:r>
          </w:p>
        </w:tc>
        <w:tc>
          <w:tcPr>
            <w:tcW w:w="5812" w:type="dxa"/>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按采购文件的规定提交谈判保证金的；</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2</w:t>
            </w:r>
          </w:p>
        </w:tc>
        <w:tc>
          <w:tcPr>
            <w:tcW w:w="5812" w:type="dxa"/>
            <w:vAlign w:val="center"/>
          </w:tcPr>
          <w:p w:rsidR="00F3755D" w:rsidRDefault="001F1629">
            <w:pPr>
              <w:pStyle w:val="af4"/>
              <w:ind w:firstLineChars="0" w:firstLine="0"/>
              <w:rPr>
                <w:rFonts w:ascii="仿宋" w:hAnsi="仿宋"/>
              </w:rPr>
            </w:pPr>
            <w:r>
              <w:rPr>
                <w:rFonts w:ascii="仿宋" w:hAnsi="仿宋" w:hint="eastAsia"/>
              </w:rPr>
              <w:t>法定代表人身份证明书，按规定格式填写；</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3</w:t>
            </w:r>
          </w:p>
        </w:tc>
        <w:tc>
          <w:tcPr>
            <w:tcW w:w="5812" w:type="dxa"/>
            <w:vAlign w:val="center"/>
          </w:tcPr>
          <w:p w:rsidR="00F3755D" w:rsidRDefault="001F1629">
            <w:pPr>
              <w:pStyle w:val="af4"/>
              <w:ind w:firstLineChars="0" w:firstLine="0"/>
              <w:rPr>
                <w:rFonts w:ascii="仿宋" w:hAnsi="仿宋"/>
              </w:rPr>
            </w:pPr>
            <w:r>
              <w:rPr>
                <w:rFonts w:ascii="仿宋" w:hAnsi="仿宋" w:cs="仿宋" w:hint="eastAsia"/>
              </w:rPr>
              <w:t>按照采购文件规定要求签署、盖章的；</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lastRenderedPageBreak/>
              <w:t>4</w:t>
            </w:r>
          </w:p>
        </w:tc>
        <w:tc>
          <w:tcPr>
            <w:tcW w:w="5812" w:type="dxa"/>
            <w:vAlign w:val="center"/>
          </w:tcPr>
          <w:p w:rsidR="00F3755D" w:rsidRDefault="001F1629">
            <w:pPr>
              <w:spacing w:line="360" w:lineRule="auto"/>
              <w:ind w:firstLineChars="0" w:firstLine="0"/>
              <w:rPr>
                <w:rFonts w:ascii="仿宋" w:eastAsia="仿宋" w:hAnsi="仿宋"/>
                <w:sz w:val="24"/>
              </w:rPr>
            </w:pPr>
            <w:r>
              <w:rPr>
                <w:rFonts w:ascii="仿宋" w:eastAsia="仿宋" w:hAnsi="仿宋" w:hint="eastAsia"/>
                <w:sz w:val="24"/>
              </w:rPr>
              <w:t>按规定的格式填写，没有内容不全或关键字迹模糊、无法辨认的；</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5</w:t>
            </w:r>
          </w:p>
        </w:tc>
        <w:tc>
          <w:tcPr>
            <w:tcW w:w="5812" w:type="dxa"/>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hint="eastAsia"/>
                <w:sz w:val="24"/>
              </w:rPr>
              <w:t>满足采购文件规定交货及完成期限；</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6</w:t>
            </w:r>
          </w:p>
        </w:tc>
        <w:tc>
          <w:tcPr>
            <w:tcW w:w="5812" w:type="dxa"/>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hint="eastAsia"/>
                <w:sz w:val="24"/>
              </w:rPr>
              <w:t>投标报价未超过谈判文件中规定的最高限价的，且只有一个有效报价，不接受有选择性的报价；</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7</w:t>
            </w:r>
          </w:p>
        </w:tc>
        <w:tc>
          <w:tcPr>
            <w:tcW w:w="5812" w:type="dxa"/>
            <w:vAlign w:val="center"/>
          </w:tcPr>
          <w:p w:rsidR="00F3755D" w:rsidRDefault="001F1629">
            <w:pPr>
              <w:pStyle w:val="af4"/>
              <w:ind w:firstLineChars="0" w:firstLine="0"/>
              <w:rPr>
                <w:rFonts w:ascii="仿宋" w:hAnsi="仿宋" w:cs="仿宋"/>
              </w:rPr>
            </w:pPr>
            <w:r>
              <w:rPr>
                <w:rFonts w:ascii="仿宋" w:hAnsi="仿宋" w:cs="仿宋" w:hint="eastAsia"/>
              </w:rPr>
              <w:t>谈判</w:t>
            </w:r>
            <w:r>
              <w:rPr>
                <w:rFonts w:ascii="仿宋" w:hAnsi="仿宋" w:cs="仿宋"/>
              </w:rPr>
              <w:t>有效期</w:t>
            </w:r>
            <w:r>
              <w:rPr>
                <w:rFonts w:ascii="仿宋" w:hAnsi="仿宋" w:cs="仿宋" w:hint="eastAsia"/>
              </w:rPr>
              <w:t>是否</w:t>
            </w:r>
            <w:r>
              <w:rPr>
                <w:rFonts w:ascii="仿宋" w:hAnsi="仿宋" w:cs="仿宋"/>
              </w:rPr>
              <w:t>满足</w:t>
            </w:r>
            <w:r>
              <w:rPr>
                <w:rFonts w:ascii="仿宋" w:hAnsi="仿宋" w:cs="仿宋" w:hint="eastAsia"/>
              </w:rPr>
              <w:t>采购文件</w:t>
            </w:r>
            <w:r>
              <w:rPr>
                <w:rFonts w:ascii="仿宋" w:hAnsi="仿宋" w:cs="仿宋"/>
              </w:rPr>
              <w:t>要求</w:t>
            </w:r>
            <w:r>
              <w:rPr>
                <w:rFonts w:ascii="仿宋" w:hAnsi="仿宋" w:cs="仿宋" w:hint="eastAsia"/>
              </w:rPr>
              <w:t>；</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8</w:t>
            </w:r>
          </w:p>
        </w:tc>
        <w:tc>
          <w:tcPr>
            <w:tcW w:w="5812" w:type="dxa"/>
            <w:vAlign w:val="center"/>
          </w:tcPr>
          <w:p w:rsidR="00F3755D" w:rsidRDefault="001F1629">
            <w:pPr>
              <w:pStyle w:val="af4"/>
              <w:ind w:firstLineChars="0" w:firstLine="0"/>
              <w:rPr>
                <w:rFonts w:ascii="仿宋" w:hAnsi="仿宋"/>
              </w:rPr>
            </w:pPr>
            <w:r>
              <w:rPr>
                <w:rFonts w:ascii="仿宋" w:hAnsi="仿宋" w:cs="仿宋" w:hint="eastAsia"/>
              </w:rPr>
              <w:t>符合法规和采购文件中规定的实质性要求的；</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9</w:t>
            </w:r>
          </w:p>
        </w:tc>
        <w:tc>
          <w:tcPr>
            <w:tcW w:w="5812" w:type="dxa"/>
            <w:vAlign w:val="center"/>
          </w:tcPr>
          <w:p w:rsidR="00F3755D" w:rsidRDefault="001F1629">
            <w:pPr>
              <w:pStyle w:val="af4"/>
              <w:ind w:firstLineChars="0" w:firstLine="0"/>
              <w:rPr>
                <w:rFonts w:ascii="仿宋" w:hAnsi="仿宋"/>
              </w:rPr>
            </w:pPr>
            <w:r>
              <w:rPr>
                <w:rFonts w:ascii="仿宋" w:hAnsi="仿宋" w:cs="仿宋" w:hint="eastAsia"/>
              </w:rPr>
              <w:t>响应文件未含有采购人不能接受的附加条件的；</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10</w:t>
            </w:r>
          </w:p>
        </w:tc>
        <w:tc>
          <w:tcPr>
            <w:tcW w:w="5812" w:type="dxa"/>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供应商名称或组织结构与购买采购文件时是否一致且未一致时提供有效证明的；</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1F1629">
            <w:pPr>
              <w:pStyle w:val="af4"/>
              <w:ind w:firstLine="480"/>
              <w:rPr>
                <w:rFonts w:ascii="仿宋" w:hAnsi="仿宋"/>
              </w:rPr>
            </w:pPr>
            <w:r>
              <w:rPr>
                <w:rFonts w:ascii="仿宋" w:hAnsi="仿宋" w:hint="eastAsia"/>
              </w:rPr>
              <w:t>11</w:t>
            </w:r>
          </w:p>
        </w:tc>
        <w:tc>
          <w:tcPr>
            <w:tcW w:w="5812" w:type="dxa"/>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不属于法律法规规定的其他无效情形；</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r w:rsidR="00F3755D">
        <w:tc>
          <w:tcPr>
            <w:tcW w:w="992" w:type="dxa"/>
            <w:vAlign w:val="center"/>
          </w:tcPr>
          <w:p w:rsidR="00F3755D" w:rsidRDefault="00F3755D">
            <w:pPr>
              <w:pStyle w:val="af4"/>
              <w:ind w:firstLine="480"/>
              <w:rPr>
                <w:rFonts w:ascii="仿宋" w:hAnsi="仿宋"/>
              </w:rPr>
            </w:pPr>
          </w:p>
        </w:tc>
        <w:tc>
          <w:tcPr>
            <w:tcW w:w="5812" w:type="dxa"/>
            <w:vAlign w:val="center"/>
          </w:tcPr>
          <w:p w:rsidR="00F3755D" w:rsidRDefault="001F1629">
            <w:pPr>
              <w:pStyle w:val="af4"/>
              <w:ind w:firstLineChars="0" w:firstLine="0"/>
              <w:rPr>
                <w:rFonts w:ascii="仿宋" w:hAnsi="仿宋"/>
              </w:rPr>
            </w:pPr>
            <w:r>
              <w:rPr>
                <w:rFonts w:ascii="仿宋" w:hAnsi="仿宋" w:hint="eastAsia"/>
              </w:rPr>
              <w:t>结论</w:t>
            </w:r>
          </w:p>
        </w:tc>
        <w:tc>
          <w:tcPr>
            <w:tcW w:w="992" w:type="dxa"/>
          </w:tcPr>
          <w:p w:rsidR="00F3755D" w:rsidRDefault="00F3755D">
            <w:pPr>
              <w:pStyle w:val="af4"/>
              <w:ind w:firstLine="480"/>
              <w:rPr>
                <w:rFonts w:ascii="仿宋" w:hAnsi="仿宋"/>
              </w:rPr>
            </w:pPr>
          </w:p>
        </w:tc>
        <w:tc>
          <w:tcPr>
            <w:tcW w:w="992" w:type="dxa"/>
          </w:tcPr>
          <w:p w:rsidR="00F3755D" w:rsidRDefault="00F3755D">
            <w:pPr>
              <w:pStyle w:val="af4"/>
              <w:ind w:firstLine="480"/>
              <w:rPr>
                <w:rFonts w:ascii="仿宋" w:hAnsi="仿宋"/>
              </w:rPr>
            </w:pPr>
          </w:p>
        </w:tc>
        <w:tc>
          <w:tcPr>
            <w:tcW w:w="851" w:type="dxa"/>
          </w:tcPr>
          <w:p w:rsidR="00F3755D" w:rsidRDefault="00F3755D">
            <w:pPr>
              <w:pStyle w:val="af4"/>
              <w:ind w:firstLine="480"/>
              <w:rPr>
                <w:rFonts w:ascii="仿宋" w:hAnsi="仿宋"/>
              </w:rPr>
            </w:pPr>
          </w:p>
        </w:tc>
      </w:tr>
    </w:tbl>
    <w:p w:rsidR="00F3755D" w:rsidRDefault="001F1629">
      <w:pPr>
        <w:spacing w:line="360" w:lineRule="auto"/>
        <w:ind w:firstLine="472"/>
        <w:jc w:val="left"/>
        <w:rPr>
          <w:rFonts w:ascii="仿宋" w:eastAsia="仿宋" w:hAnsi="仿宋" w:cs="仿宋"/>
          <w:spacing w:val="-2"/>
          <w:sz w:val="24"/>
        </w:rPr>
      </w:pPr>
      <w:r>
        <w:rPr>
          <w:rFonts w:ascii="仿宋" w:eastAsia="仿宋" w:hAnsi="仿宋" w:cs="仿宋" w:hint="eastAsia"/>
          <w:spacing w:val="-2"/>
          <w:sz w:val="24"/>
        </w:rPr>
        <w:t>注：符合要求用“√”表示，不符合用“×”表示，结论为“合格”或“不合格”，有任一项不符合要求，结论为不合格。</w:t>
      </w:r>
    </w:p>
    <w:p w:rsidR="00F3755D" w:rsidRDefault="001F1629">
      <w:pPr>
        <w:spacing w:line="360" w:lineRule="auto"/>
        <w:ind w:firstLine="472"/>
        <w:rPr>
          <w:rFonts w:ascii="仿宋" w:eastAsia="仿宋" w:hAnsi="仿宋" w:cs="仿宋"/>
          <w:spacing w:val="-2"/>
          <w:sz w:val="24"/>
        </w:rPr>
      </w:pPr>
      <w:r>
        <w:rPr>
          <w:rFonts w:ascii="仿宋" w:eastAsia="仿宋" w:hAnsi="仿宋" w:cs="仿宋" w:hint="eastAsia"/>
          <w:spacing w:val="-2"/>
          <w:sz w:val="24"/>
        </w:rPr>
        <w:t>（</w:t>
      </w:r>
      <w:r>
        <w:rPr>
          <w:rFonts w:ascii="仿宋" w:eastAsia="仿宋" w:hAnsi="仿宋" w:cs="仿宋" w:hint="eastAsia"/>
          <w:spacing w:val="-2"/>
          <w:sz w:val="24"/>
        </w:rPr>
        <w:t>3</w:t>
      </w:r>
      <w:r>
        <w:rPr>
          <w:rFonts w:ascii="仿宋" w:eastAsia="仿宋" w:hAnsi="仿宋" w:cs="仿宋" w:hint="eastAsia"/>
          <w:spacing w:val="-2"/>
          <w:sz w:val="24"/>
        </w:rPr>
        <w:t>）响应文件响应程度审查通过的供应商，进入下一步详细评审阶段，未通过响应程度初步审查的供应商，其响应作为无效响应，不进入后期评审阶段。</w:t>
      </w:r>
    </w:p>
    <w:p w:rsidR="00F3755D" w:rsidRDefault="00F3755D">
      <w:pPr>
        <w:pStyle w:val="af4"/>
        <w:ind w:firstLine="472"/>
        <w:rPr>
          <w:rFonts w:ascii="仿宋" w:hAnsi="仿宋" w:cs="仿宋"/>
          <w:spacing w:val="-2"/>
        </w:rPr>
      </w:pPr>
    </w:p>
    <w:p w:rsidR="00F3755D" w:rsidRDefault="001F1629">
      <w:pPr>
        <w:snapToGrid w:val="0"/>
        <w:spacing w:line="360" w:lineRule="auto"/>
        <w:ind w:firstLine="554"/>
        <w:jc w:val="center"/>
        <w:rPr>
          <w:rFonts w:ascii="仿宋" w:eastAsia="仿宋" w:hAnsi="仿宋" w:cs="仿宋"/>
          <w:b/>
          <w:spacing w:val="-2"/>
          <w:sz w:val="28"/>
          <w:szCs w:val="28"/>
        </w:rPr>
      </w:pPr>
      <w:r>
        <w:rPr>
          <w:rFonts w:ascii="仿宋" w:eastAsia="仿宋" w:hAnsi="仿宋" w:cs="仿宋" w:hint="eastAsia"/>
          <w:b/>
          <w:spacing w:val="-2"/>
          <w:sz w:val="28"/>
          <w:szCs w:val="28"/>
        </w:rPr>
        <w:t>商务评审表</w:t>
      </w:r>
    </w:p>
    <w:tbl>
      <w:tblPr>
        <w:tblW w:w="8556"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2"/>
        <w:gridCol w:w="5025"/>
        <w:gridCol w:w="536"/>
        <w:gridCol w:w="561"/>
        <w:gridCol w:w="532"/>
      </w:tblGrid>
      <w:tr w:rsidR="00F3755D">
        <w:trPr>
          <w:cantSplit/>
          <w:trHeight w:val="526"/>
        </w:trPr>
        <w:tc>
          <w:tcPr>
            <w:tcW w:w="6927" w:type="dxa"/>
            <w:gridSpan w:val="2"/>
            <w:vMerge w:val="restart"/>
            <w:vAlign w:val="center"/>
          </w:tcPr>
          <w:p w:rsidR="00F3755D" w:rsidRDefault="001F1629">
            <w:pPr>
              <w:spacing w:line="360" w:lineRule="auto"/>
              <w:ind w:firstLine="482"/>
              <w:jc w:val="center"/>
              <w:rPr>
                <w:rFonts w:ascii="仿宋" w:eastAsia="仿宋" w:hAnsi="仿宋" w:cs="仿宋"/>
                <w:b/>
                <w:sz w:val="24"/>
              </w:rPr>
            </w:pPr>
            <w:r>
              <w:rPr>
                <w:rFonts w:ascii="仿宋" w:eastAsia="仿宋" w:hAnsi="仿宋" w:cs="仿宋" w:hint="eastAsia"/>
                <w:b/>
                <w:sz w:val="24"/>
              </w:rPr>
              <w:t>评审内容</w:t>
            </w:r>
          </w:p>
        </w:tc>
        <w:tc>
          <w:tcPr>
            <w:tcW w:w="1629" w:type="dxa"/>
            <w:gridSpan w:val="3"/>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b/>
                <w:sz w:val="24"/>
              </w:rPr>
              <w:t>供应商名称</w:t>
            </w:r>
          </w:p>
        </w:tc>
      </w:tr>
      <w:tr w:rsidR="00F3755D">
        <w:trPr>
          <w:cantSplit/>
          <w:trHeight w:val="411"/>
        </w:trPr>
        <w:tc>
          <w:tcPr>
            <w:tcW w:w="6927" w:type="dxa"/>
            <w:gridSpan w:val="2"/>
            <w:vMerge/>
            <w:vAlign w:val="center"/>
          </w:tcPr>
          <w:p w:rsidR="00F3755D" w:rsidRDefault="00F3755D">
            <w:pPr>
              <w:spacing w:line="360" w:lineRule="auto"/>
              <w:ind w:firstLineChars="0" w:firstLine="0"/>
              <w:rPr>
                <w:rFonts w:ascii="仿宋" w:eastAsia="仿宋" w:hAnsi="仿宋" w:cs="仿宋"/>
                <w:sz w:val="24"/>
              </w:rPr>
            </w:pPr>
          </w:p>
        </w:tc>
        <w:tc>
          <w:tcPr>
            <w:tcW w:w="536" w:type="dxa"/>
          </w:tcPr>
          <w:p w:rsidR="00F3755D" w:rsidRDefault="001F1629">
            <w:pPr>
              <w:spacing w:line="440" w:lineRule="exact"/>
              <w:ind w:firstLineChars="0" w:firstLine="0"/>
              <w:jc w:val="center"/>
              <w:rPr>
                <w:rFonts w:ascii="仿宋" w:eastAsia="仿宋" w:hAnsi="仿宋"/>
                <w:spacing w:val="-2"/>
                <w:sz w:val="24"/>
              </w:rPr>
            </w:pPr>
            <w:r>
              <w:rPr>
                <w:rFonts w:ascii="仿宋" w:eastAsia="仿宋" w:hAnsi="仿宋" w:hint="eastAsia"/>
                <w:spacing w:val="-2"/>
                <w:sz w:val="24"/>
              </w:rPr>
              <w:t>1</w:t>
            </w:r>
          </w:p>
        </w:tc>
        <w:tc>
          <w:tcPr>
            <w:tcW w:w="561" w:type="dxa"/>
          </w:tcPr>
          <w:p w:rsidR="00F3755D" w:rsidRDefault="001F1629">
            <w:pPr>
              <w:spacing w:line="440" w:lineRule="exact"/>
              <w:ind w:firstLineChars="0" w:firstLine="0"/>
              <w:jc w:val="center"/>
              <w:rPr>
                <w:rFonts w:ascii="仿宋" w:eastAsia="仿宋" w:hAnsi="仿宋"/>
                <w:spacing w:val="-2"/>
                <w:sz w:val="24"/>
              </w:rPr>
            </w:pPr>
            <w:r>
              <w:rPr>
                <w:rFonts w:ascii="仿宋" w:eastAsia="仿宋" w:hAnsi="仿宋" w:hint="eastAsia"/>
                <w:spacing w:val="-2"/>
                <w:sz w:val="24"/>
              </w:rPr>
              <w:t>2</w:t>
            </w:r>
          </w:p>
        </w:tc>
        <w:tc>
          <w:tcPr>
            <w:tcW w:w="532" w:type="dxa"/>
          </w:tcPr>
          <w:p w:rsidR="00F3755D" w:rsidRDefault="001F1629">
            <w:pPr>
              <w:spacing w:line="440" w:lineRule="exact"/>
              <w:ind w:firstLineChars="0" w:firstLine="0"/>
              <w:jc w:val="center"/>
              <w:rPr>
                <w:rFonts w:ascii="仿宋" w:eastAsia="仿宋" w:hAnsi="仿宋"/>
                <w:spacing w:val="-2"/>
                <w:sz w:val="24"/>
              </w:rPr>
            </w:pPr>
            <w:r>
              <w:rPr>
                <w:rFonts w:ascii="仿宋" w:eastAsia="仿宋" w:hAnsi="仿宋" w:hint="eastAsia"/>
                <w:spacing w:val="-2"/>
                <w:sz w:val="24"/>
              </w:rPr>
              <w:t>3</w:t>
            </w:r>
          </w:p>
        </w:tc>
      </w:tr>
      <w:tr w:rsidR="00F3755D">
        <w:trPr>
          <w:cantSplit/>
        </w:trPr>
        <w:tc>
          <w:tcPr>
            <w:tcW w:w="1902" w:type="dxa"/>
            <w:tcBorders>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资质证明文件</w:t>
            </w:r>
          </w:p>
        </w:tc>
        <w:tc>
          <w:tcPr>
            <w:tcW w:w="5025" w:type="dxa"/>
            <w:tcBorders>
              <w:lef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供应商所提供的营业执照等相关资格证件是否在有效期内</w:t>
            </w:r>
          </w:p>
        </w:tc>
        <w:tc>
          <w:tcPr>
            <w:tcW w:w="536" w:type="dxa"/>
            <w:vAlign w:val="center"/>
          </w:tcPr>
          <w:p w:rsidR="00F3755D" w:rsidRDefault="00F3755D">
            <w:pPr>
              <w:spacing w:line="360" w:lineRule="auto"/>
              <w:ind w:firstLine="480"/>
              <w:rPr>
                <w:rFonts w:ascii="仿宋" w:eastAsia="仿宋" w:hAnsi="仿宋" w:cs="仿宋"/>
                <w:sz w:val="24"/>
              </w:rPr>
            </w:pPr>
          </w:p>
        </w:tc>
        <w:tc>
          <w:tcPr>
            <w:tcW w:w="561" w:type="dxa"/>
            <w:vAlign w:val="center"/>
          </w:tcPr>
          <w:p w:rsidR="00F3755D" w:rsidRDefault="00F3755D">
            <w:pPr>
              <w:spacing w:line="360" w:lineRule="auto"/>
              <w:ind w:firstLine="480"/>
              <w:rPr>
                <w:rFonts w:ascii="仿宋" w:eastAsia="仿宋" w:hAnsi="仿宋" w:cs="仿宋"/>
                <w:sz w:val="24"/>
              </w:rPr>
            </w:pPr>
          </w:p>
        </w:tc>
        <w:tc>
          <w:tcPr>
            <w:tcW w:w="532" w:type="dxa"/>
            <w:vAlign w:val="center"/>
          </w:tcPr>
          <w:p w:rsidR="00F3755D" w:rsidRDefault="00F3755D">
            <w:pPr>
              <w:spacing w:line="360" w:lineRule="auto"/>
              <w:ind w:firstLine="480"/>
              <w:rPr>
                <w:rFonts w:ascii="仿宋" w:eastAsia="仿宋" w:hAnsi="仿宋" w:cs="仿宋"/>
                <w:sz w:val="24"/>
              </w:rPr>
            </w:pPr>
          </w:p>
        </w:tc>
      </w:tr>
      <w:tr w:rsidR="00F3755D">
        <w:trPr>
          <w:cantSplit/>
        </w:trPr>
        <w:tc>
          <w:tcPr>
            <w:tcW w:w="1902" w:type="dxa"/>
            <w:tcBorders>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质量保证期</w:t>
            </w:r>
          </w:p>
        </w:tc>
        <w:tc>
          <w:tcPr>
            <w:tcW w:w="5025" w:type="dxa"/>
            <w:tcBorders>
              <w:lef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是否达到质</w:t>
            </w:r>
            <w:proofErr w:type="gramStart"/>
            <w:r>
              <w:rPr>
                <w:rFonts w:ascii="仿宋" w:eastAsia="仿宋" w:hAnsi="仿宋" w:cs="仿宋" w:hint="eastAsia"/>
                <w:sz w:val="24"/>
              </w:rPr>
              <w:t>保要求</w:t>
            </w:r>
            <w:proofErr w:type="gramEnd"/>
          </w:p>
        </w:tc>
        <w:tc>
          <w:tcPr>
            <w:tcW w:w="536" w:type="dxa"/>
            <w:vAlign w:val="center"/>
          </w:tcPr>
          <w:p w:rsidR="00F3755D" w:rsidRDefault="00F3755D">
            <w:pPr>
              <w:spacing w:line="360" w:lineRule="auto"/>
              <w:ind w:firstLine="480"/>
              <w:rPr>
                <w:rFonts w:ascii="仿宋" w:eastAsia="仿宋" w:hAnsi="仿宋" w:cs="仿宋"/>
                <w:sz w:val="24"/>
              </w:rPr>
            </w:pPr>
          </w:p>
        </w:tc>
        <w:tc>
          <w:tcPr>
            <w:tcW w:w="561" w:type="dxa"/>
            <w:vAlign w:val="center"/>
          </w:tcPr>
          <w:p w:rsidR="00F3755D" w:rsidRDefault="00F3755D">
            <w:pPr>
              <w:spacing w:line="360" w:lineRule="auto"/>
              <w:ind w:firstLine="480"/>
              <w:rPr>
                <w:rFonts w:ascii="仿宋" w:eastAsia="仿宋" w:hAnsi="仿宋" w:cs="仿宋"/>
                <w:sz w:val="24"/>
              </w:rPr>
            </w:pPr>
          </w:p>
        </w:tc>
        <w:tc>
          <w:tcPr>
            <w:tcW w:w="532" w:type="dxa"/>
            <w:vAlign w:val="center"/>
          </w:tcPr>
          <w:p w:rsidR="00F3755D" w:rsidRDefault="00F3755D">
            <w:pPr>
              <w:spacing w:line="360" w:lineRule="auto"/>
              <w:ind w:firstLine="480"/>
              <w:rPr>
                <w:rFonts w:ascii="仿宋" w:eastAsia="仿宋" w:hAnsi="仿宋" w:cs="仿宋"/>
                <w:sz w:val="24"/>
              </w:rPr>
            </w:pPr>
          </w:p>
        </w:tc>
      </w:tr>
      <w:tr w:rsidR="00F3755D">
        <w:trPr>
          <w:cantSplit/>
        </w:trPr>
        <w:tc>
          <w:tcPr>
            <w:tcW w:w="1902" w:type="dxa"/>
            <w:tcBorders>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付款条件和方式</w:t>
            </w:r>
          </w:p>
        </w:tc>
        <w:tc>
          <w:tcPr>
            <w:tcW w:w="5025" w:type="dxa"/>
            <w:tcBorders>
              <w:lef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是否响应谈判文件要求</w:t>
            </w:r>
          </w:p>
        </w:tc>
        <w:tc>
          <w:tcPr>
            <w:tcW w:w="536" w:type="dxa"/>
            <w:vAlign w:val="center"/>
          </w:tcPr>
          <w:p w:rsidR="00F3755D" w:rsidRDefault="00F3755D">
            <w:pPr>
              <w:spacing w:line="360" w:lineRule="auto"/>
              <w:ind w:firstLine="480"/>
              <w:rPr>
                <w:rFonts w:ascii="仿宋" w:eastAsia="仿宋" w:hAnsi="仿宋" w:cs="仿宋"/>
                <w:sz w:val="24"/>
              </w:rPr>
            </w:pPr>
          </w:p>
        </w:tc>
        <w:tc>
          <w:tcPr>
            <w:tcW w:w="561" w:type="dxa"/>
            <w:vAlign w:val="center"/>
          </w:tcPr>
          <w:p w:rsidR="00F3755D" w:rsidRDefault="00F3755D">
            <w:pPr>
              <w:spacing w:line="360" w:lineRule="auto"/>
              <w:ind w:firstLine="480"/>
              <w:rPr>
                <w:rFonts w:ascii="仿宋" w:eastAsia="仿宋" w:hAnsi="仿宋" w:cs="仿宋"/>
                <w:sz w:val="24"/>
              </w:rPr>
            </w:pPr>
          </w:p>
        </w:tc>
        <w:tc>
          <w:tcPr>
            <w:tcW w:w="532" w:type="dxa"/>
            <w:vAlign w:val="center"/>
          </w:tcPr>
          <w:p w:rsidR="00F3755D" w:rsidRDefault="00F3755D">
            <w:pPr>
              <w:spacing w:line="360" w:lineRule="auto"/>
              <w:ind w:firstLine="480"/>
              <w:rPr>
                <w:rFonts w:ascii="仿宋" w:eastAsia="仿宋" w:hAnsi="仿宋" w:cs="仿宋"/>
                <w:sz w:val="24"/>
              </w:rPr>
            </w:pPr>
          </w:p>
        </w:tc>
      </w:tr>
      <w:tr w:rsidR="00F3755D">
        <w:trPr>
          <w:cantSplit/>
        </w:trPr>
        <w:tc>
          <w:tcPr>
            <w:tcW w:w="1902" w:type="dxa"/>
            <w:tcBorders>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其它</w:t>
            </w:r>
          </w:p>
        </w:tc>
        <w:tc>
          <w:tcPr>
            <w:tcW w:w="5025" w:type="dxa"/>
            <w:tcBorders>
              <w:lef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b/>
                <w:sz w:val="24"/>
              </w:rPr>
              <w:t>…</w:t>
            </w:r>
          </w:p>
        </w:tc>
        <w:tc>
          <w:tcPr>
            <w:tcW w:w="536" w:type="dxa"/>
            <w:vAlign w:val="center"/>
          </w:tcPr>
          <w:p w:rsidR="00F3755D" w:rsidRDefault="00F3755D">
            <w:pPr>
              <w:spacing w:line="360" w:lineRule="auto"/>
              <w:ind w:firstLine="480"/>
              <w:rPr>
                <w:rFonts w:ascii="仿宋" w:eastAsia="仿宋" w:hAnsi="仿宋" w:cs="仿宋"/>
                <w:sz w:val="24"/>
              </w:rPr>
            </w:pPr>
          </w:p>
        </w:tc>
        <w:tc>
          <w:tcPr>
            <w:tcW w:w="561" w:type="dxa"/>
            <w:vAlign w:val="center"/>
          </w:tcPr>
          <w:p w:rsidR="00F3755D" w:rsidRDefault="00F3755D">
            <w:pPr>
              <w:spacing w:line="360" w:lineRule="auto"/>
              <w:ind w:firstLine="480"/>
              <w:rPr>
                <w:rFonts w:ascii="仿宋" w:eastAsia="仿宋" w:hAnsi="仿宋" w:cs="仿宋"/>
                <w:sz w:val="24"/>
              </w:rPr>
            </w:pPr>
          </w:p>
        </w:tc>
        <w:tc>
          <w:tcPr>
            <w:tcW w:w="532" w:type="dxa"/>
            <w:vAlign w:val="center"/>
          </w:tcPr>
          <w:p w:rsidR="00F3755D" w:rsidRDefault="00F3755D">
            <w:pPr>
              <w:spacing w:line="360" w:lineRule="auto"/>
              <w:ind w:firstLine="480"/>
              <w:rPr>
                <w:rFonts w:ascii="仿宋" w:eastAsia="仿宋" w:hAnsi="仿宋" w:cs="仿宋"/>
                <w:sz w:val="24"/>
              </w:rPr>
            </w:pPr>
          </w:p>
        </w:tc>
      </w:tr>
      <w:tr w:rsidR="00F3755D">
        <w:trPr>
          <w:cantSplit/>
        </w:trPr>
        <w:tc>
          <w:tcPr>
            <w:tcW w:w="1902" w:type="dxa"/>
            <w:tcBorders>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lastRenderedPageBreak/>
              <w:t>结论</w:t>
            </w:r>
          </w:p>
        </w:tc>
        <w:tc>
          <w:tcPr>
            <w:tcW w:w="5025" w:type="dxa"/>
            <w:tcBorders>
              <w:lef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合格或不合格</w:t>
            </w:r>
          </w:p>
        </w:tc>
        <w:tc>
          <w:tcPr>
            <w:tcW w:w="536" w:type="dxa"/>
            <w:vAlign w:val="center"/>
          </w:tcPr>
          <w:p w:rsidR="00F3755D" w:rsidRDefault="00F3755D">
            <w:pPr>
              <w:spacing w:line="360" w:lineRule="auto"/>
              <w:ind w:firstLine="480"/>
              <w:rPr>
                <w:rFonts w:ascii="仿宋" w:eastAsia="仿宋" w:hAnsi="仿宋" w:cs="仿宋"/>
                <w:sz w:val="24"/>
              </w:rPr>
            </w:pPr>
          </w:p>
        </w:tc>
        <w:tc>
          <w:tcPr>
            <w:tcW w:w="561" w:type="dxa"/>
            <w:vAlign w:val="center"/>
          </w:tcPr>
          <w:p w:rsidR="00F3755D" w:rsidRDefault="00F3755D">
            <w:pPr>
              <w:spacing w:line="360" w:lineRule="auto"/>
              <w:ind w:firstLine="480"/>
              <w:rPr>
                <w:rFonts w:ascii="仿宋" w:eastAsia="仿宋" w:hAnsi="仿宋" w:cs="仿宋"/>
                <w:sz w:val="24"/>
              </w:rPr>
            </w:pPr>
          </w:p>
        </w:tc>
        <w:tc>
          <w:tcPr>
            <w:tcW w:w="532" w:type="dxa"/>
            <w:vAlign w:val="center"/>
          </w:tcPr>
          <w:p w:rsidR="00F3755D" w:rsidRDefault="00F3755D">
            <w:pPr>
              <w:spacing w:line="360" w:lineRule="auto"/>
              <w:ind w:firstLine="480"/>
              <w:rPr>
                <w:rFonts w:ascii="仿宋" w:eastAsia="仿宋" w:hAnsi="仿宋" w:cs="仿宋"/>
                <w:sz w:val="24"/>
              </w:rPr>
            </w:pPr>
          </w:p>
        </w:tc>
      </w:tr>
    </w:tbl>
    <w:p w:rsidR="00F3755D" w:rsidRDefault="001F1629">
      <w:pPr>
        <w:spacing w:line="360" w:lineRule="auto"/>
        <w:ind w:firstLine="472"/>
      </w:pPr>
      <w:r>
        <w:rPr>
          <w:rFonts w:ascii="仿宋" w:eastAsia="仿宋" w:hAnsi="仿宋" w:cs="仿宋" w:hint="eastAsia"/>
          <w:spacing w:val="-2"/>
          <w:sz w:val="24"/>
        </w:rPr>
        <w:t>响应文件通过商务标的详细评审的供应商，则进入技术标的详细评审阶段，未通过商务标评审的供应商，其响应作为无效响应，不进入后期评审阶段。</w:t>
      </w:r>
    </w:p>
    <w:p w:rsidR="00F3755D" w:rsidRDefault="001F1629">
      <w:pPr>
        <w:snapToGrid w:val="0"/>
        <w:spacing w:line="360" w:lineRule="auto"/>
        <w:ind w:firstLine="554"/>
        <w:jc w:val="center"/>
        <w:rPr>
          <w:rFonts w:ascii="仿宋" w:eastAsia="仿宋" w:hAnsi="仿宋" w:cs="仿宋"/>
          <w:b/>
          <w:spacing w:val="-2"/>
          <w:sz w:val="28"/>
          <w:szCs w:val="28"/>
        </w:rPr>
      </w:pPr>
      <w:r>
        <w:rPr>
          <w:rFonts w:ascii="仿宋" w:eastAsia="仿宋" w:hAnsi="仿宋" w:cs="仿宋" w:hint="eastAsia"/>
          <w:b/>
          <w:spacing w:val="-2"/>
          <w:sz w:val="28"/>
          <w:szCs w:val="28"/>
        </w:rPr>
        <w:br w:type="page"/>
      </w:r>
      <w:r>
        <w:rPr>
          <w:rFonts w:ascii="仿宋" w:eastAsia="仿宋" w:hAnsi="仿宋" w:cs="仿宋" w:hint="eastAsia"/>
          <w:b/>
          <w:spacing w:val="-2"/>
          <w:sz w:val="28"/>
          <w:szCs w:val="28"/>
        </w:rPr>
        <w:lastRenderedPageBreak/>
        <w:t>技术参数响应评审表</w:t>
      </w:r>
    </w:p>
    <w:p w:rsidR="00F3755D" w:rsidRDefault="001F1629">
      <w:pPr>
        <w:shd w:val="clear" w:color="auto" w:fill="FFFFFF"/>
        <w:spacing w:line="360" w:lineRule="auto"/>
        <w:ind w:firstLine="480"/>
        <w:jc w:val="left"/>
        <w:rPr>
          <w:rFonts w:ascii="仿宋" w:eastAsia="仿宋" w:hAnsi="仿宋" w:cs="仿宋"/>
          <w:kern w:val="0"/>
          <w:sz w:val="24"/>
        </w:rPr>
      </w:pPr>
      <w:r>
        <w:rPr>
          <w:rFonts w:ascii="仿宋" w:eastAsia="仿宋" w:hAnsi="仿宋" w:cs="仿宋" w:hint="eastAsia"/>
          <w:kern w:val="0"/>
          <w:sz w:val="24"/>
        </w:rPr>
        <w:t xml:space="preserve">                             </w:t>
      </w:r>
    </w:p>
    <w:p w:rsidR="00F3755D" w:rsidRDefault="001F1629">
      <w:pPr>
        <w:shd w:val="clear" w:color="auto" w:fill="FFFFFF"/>
        <w:spacing w:line="360" w:lineRule="auto"/>
        <w:ind w:firstLine="480"/>
        <w:jc w:val="left"/>
        <w:rPr>
          <w:rFonts w:ascii="仿宋" w:eastAsia="仿宋" w:hAnsi="仿宋" w:cs="仿宋"/>
          <w:kern w:val="0"/>
          <w:sz w:val="24"/>
        </w:rPr>
      </w:pPr>
      <w:r>
        <w:rPr>
          <w:rFonts w:ascii="仿宋" w:eastAsia="仿宋" w:hAnsi="仿宋" w:cs="仿宋" w:hint="eastAsia"/>
          <w:kern w:val="0"/>
          <w:sz w:val="24"/>
        </w:rPr>
        <w:t>项目名称：</w:t>
      </w:r>
      <w:r>
        <w:rPr>
          <w:rFonts w:ascii="仿宋" w:eastAsia="仿宋" w:hAnsi="仿宋" w:cs="仿宋" w:hint="eastAsia"/>
          <w:kern w:val="0"/>
          <w:sz w:val="24"/>
        </w:rPr>
        <w:t xml:space="preserve">                                      </w:t>
      </w:r>
      <w:r>
        <w:rPr>
          <w:rFonts w:ascii="仿宋" w:eastAsia="仿宋" w:hAnsi="仿宋" w:cs="仿宋" w:hint="eastAsia"/>
          <w:kern w:val="0"/>
          <w:sz w:val="24"/>
        </w:rPr>
        <w:t>项目编号</w:t>
      </w:r>
      <w:r>
        <w:rPr>
          <w:rFonts w:ascii="仿宋" w:eastAsia="仿宋" w:hAnsi="仿宋" w:cs="仿宋" w:hint="eastAsia"/>
          <w:kern w:val="0"/>
          <w:sz w:val="24"/>
        </w:rPr>
        <w:t>/</w:t>
      </w:r>
      <w:r>
        <w:rPr>
          <w:rFonts w:ascii="仿宋" w:eastAsia="仿宋" w:hAnsi="仿宋" w:cs="仿宋" w:hint="eastAsia"/>
          <w:kern w:val="0"/>
          <w:sz w:val="24"/>
        </w:rPr>
        <w:t>标段号：</w:t>
      </w:r>
    </w:p>
    <w:tbl>
      <w:tblPr>
        <w:tblW w:w="9631" w:type="dxa"/>
        <w:tblInd w:w="111" w:type="dxa"/>
        <w:tblLayout w:type="fixed"/>
        <w:tblLook w:val="04A0" w:firstRow="1" w:lastRow="0" w:firstColumn="1" w:lastColumn="0" w:noHBand="0" w:noVBand="1"/>
      </w:tblPr>
      <w:tblGrid>
        <w:gridCol w:w="990"/>
        <w:gridCol w:w="1134"/>
        <w:gridCol w:w="1418"/>
        <w:gridCol w:w="1134"/>
        <w:gridCol w:w="2835"/>
        <w:gridCol w:w="994"/>
        <w:gridCol w:w="1126"/>
      </w:tblGrid>
      <w:tr w:rsidR="00F3755D">
        <w:trPr>
          <w:trHeight w:val="540"/>
        </w:trPr>
        <w:tc>
          <w:tcPr>
            <w:tcW w:w="7511" w:type="dxa"/>
            <w:gridSpan w:val="5"/>
            <w:tcBorders>
              <w:top w:val="single" w:sz="4" w:space="0" w:color="000000"/>
              <w:left w:val="single" w:sz="4" w:space="0" w:color="000000"/>
              <w:bottom w:val="single" w:sz="4" w:space="0" w:color="000000"/>
              <w:right w:val="single" w:sz="4" w:space="0" w:color="000000"/>
            </w:tcBorders>
            <w:vAlign w:val="center"/>
          </w:tcPr>
          <w:p w:rsidR="00F3755D" w:rsidRDefault="001F1629">
            <w:pPr>
              <w:spacing w:line="360" w:lineRule="auto"/>
              <w:ind w:firstLine="480"/>
              <w:jc w:val="center"/>
              <w:rPr>
                <w:rFonts w:ascii="仿宋" w:eastAsia="仿宋" w:hAnsi="仿宋" w:cs="仿宋"/>
                <w:b/>
                <w:sz w:val="24"/>
              </w:rPr>
            </w:pPr>
            <w:r>
              <w:rPr>
                <w:rFonts w:ascii="仿宋" w:eastAsia="仿宋" w:hAnsi="仿宋" w:cs="仿宋" w:hint="eastAsia"/>
                <w:kern w:val="0"/>
                <w:sz w:val="24"/>
              </w:rPr>
              <w:t>报价供应商名称：</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F3755D" w:rsidRDefault="00F3755D">
            <w:pPr>
              <w:spacing w:line="360" w:lineRule="auto"/>
              <w:ind w:firstLine="482"/>
              <w:rPr>
                <w:rFonts w:ascii="仿宋" w:eastAsia="仿宋" w:hAnsi="仿宋" w:cs="仿宋"/>
                <w:b/>
                <w:sz w:val="24"/>
              </w:rPr>
            </w:pPr>
          </w:p>
        </w:tc>
      </w:tr>
      <w:tr w:rsidR="00F3755D">
        <w:trPr>
          <w:trHeight w:val="615"/>
        </w:trPr>
        <w:tc>
          <w:tcPr>
            <w:tcW w:w="990" w:type="dxa"/>
            <w:vMerge w:val="restart"/>
            <w:tcBorders>
              <w:top w:val="single" w:sz="4" w:space="0" w:color="000000"/>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参数</w:t>
            </w:r>
          </w:p>
        </w:tc>
        <w:tc>
          <w:tcPr>
            <w:tcW w:w="1134" w:type="dxa"/>
            <w:tcBorders>
              <w:top w:val="single" w:sz="4" w:space="0" w:color="000000"/>
              <w:left w:val="nil"/>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产品</w:t>
            </w:r>
          </w:p>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名称</w:t>
            </w:r>
          </w:p>
        </w:tc>
        <w:tc>
          <w:tcPr>
            <w:tcW w:w="1418" w:type="dxa"/>
            <w:tcBorders>
              <w:top w:val="single" w:sz="4" w:space="0" w:color="000000"/>
              <w:left w:val="nil"/>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品牌</w:t>
            </w:r>
          </w:p>
        </w:tc>
        <w:tc>
          <w:tcPr>
            <w:tcW w:w="1134" w:type="dxa"/>
            <w:tcBorders>
              <w:top w:val="single" w:sz="4" w:space="0" w:color="000000"/>
              <w:left w:val="nil"/>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数量</w:t>
            </w:r>
          </w:p>
        </w:tc>
        <w:tc>
          <w:tcPr>
            <w:tcW w:w="2835" w:type="dxa"/>
            <w:tcBorders>
              <w:top w:val="single" w:sz="4" w:space="0" w:color="000000"/>
              <w:left w:val="nil"/>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谈判文件技术参数</w:t>
            </w:r>
          </w:p>
        </w:tc>
        <w:tc>
          <w:tcPr>
            <w:tcW w:w="994" w:type="dxa"/>
            <w:tcBorders>
              <w:top w:val="single" w:sz="4" w:space="0" w:color="000000"/>
              <w:left w:val="nil"/>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评审</w:t>
            </w:r>
          </w:p>
        </w:tc>
        <w:tc>
          <w:tcPr>
            <w:tcW w:w="1126" w:type="dxa"/>
            <w:tcBorders>
              <w:top w:val="single" w:sz="4" w:space="0" w:color="000000"/>
              <w:left w:val="nil"/>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备注</w:t>
            </w:r>
          </w:p>
        </w:tc>
      </w:tr>
      <w:tr w:rsidR="00F3755D">
        <w:trPr>
          <w:trHeight w:val="509"/>
        </w:trPr>
        <w:tc>
          <w:tcPr>
            <w:tcW w:w="990" w:type="dxa"/>
            <w:vMerge/>
            <w:tcBorders>
              <w:top w:val="nil"/>
              <w:left w:val="single" w:sz="4" w:space="0" w:color="auto"/>
              <w:bottom w:val="single" w:sz="4" w:space="0" w:color="auto"/>
              <w:right w:val="single" w:sz="4" w:space="0" w:color="auto"/>
            </w:tcBorders>
            <w:vAlign w:val="center"/>
          </w:tcPr>
          <w:p w:rsidR="00F3755D" w:rsidRDefault="00F3755D">
            <w:pPr>
              <w:spacing w:line="360" w:lineRule="auto"/>
              <w:ind w:firstLine="480"/>
              <w:rPr>
                <w:rFonts w:ascii="仿宋" w:eastAsia="仿宋" w:hAnsi="仿宋" w:cs="仿宋"/>
                <w:sz w:val="24"/>
              </w:rPr>
            </w:pPr>
          </w:p>
        </w:tc>
        <w:tc>
          <w:tcPr>
            <w:tcW w:w="1134"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418"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34"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2835" w:type="dxa"/>
            <w:tcBorders>
              <w:top w:val="nil"/>
              <w:left w:val="nil"/>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详见竞争性谈判文件</w:t>
            </w:r>
          </w:p>
        </w:tc>
        <w:tc>
          <w:tcPr>
            <w:tcW w:w="994"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26"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573"/>
        </w:trPr>
        <w:tc>
          <w:tcPr>
            <w:tcW w:w="990" w:type="dxa"/>
            <w:vMerge/>
            <w:tcBorders>
              <w:top w:val="nil"/>
              <w:left w:val="single" w:sz="4" w:space="0" w:color="auto"/>
              <w:bottom w:val="single" w:sz="4" w:space="0" w:color="auto"/>
              <w:right w:val="single" w:sz="4" w:space="0" w:color="auto"/>
            </w:tcBorders>
            <w:vAlign w:val="center"/>
          </w:tcPr>
          <w:p w:rsidR="00F3755D" w:rsidRDefault="00F3755D">
            <w:pPr>
              <w:spacing w:line="360" w:lineRule="auto"/>
              <w:ind w:firstLine="480"/>
              <w:rPr>
                <w:rFonts w:ascii="仿宋" w:eastAsia="仿宋" w:hAnsi="仿宋" w:cs="仿宋"/>
                <w:sz w:val="24"/>
              </w:rPr>
            </w:pPr>
          </w:p>
        </w:tc>
        <w:tc>
          <w:tcPr>
            <w:tcW w:w="1134"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418"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34"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2835" w:type="dxa"/>
            <w:tcBorders>
              <w:top w:val="nil"/>
              <w:left w:val="nil"/>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详见竞争性谈判文件</w:t>
            </w:r>
          </w:p>
        </w:tc>
        <w:tc>
          <w:tcPr>
            <w:tcW w:w="994"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26" w:type="dxa"/>
            <w:tcBorders>
              <w:top w:val="nil"/>
              <w:left w:val="nil"/>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540"/>
        </w:trPr>
        <w:tc>
          <w:tcPr>
            <w:tcW w:w="7511" w:type="dxa"/>
            <w:gridSpan w:val="5"/>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结论</w:t>
            </w:r>
          </w:p>
        </w:tc>
        <w:tc>
          <w:tcPr>
            <w:tcW w:w="994" w:type="dxa"/>
            <w:tcBorders>
              <w:top w:val="single" w:sz="4" w:space="0" w:color="auto"/>
              <w:left w:val="nil"/>
              <w:bottom w:val="single" w:sz="4" w:space="0" w:color="auto"/>
              <w:right w:val="single" w:sz="4" w:space="0" w:color="auto"/>
            </w:tcBorders>
            <w:vAlign w:val="center"/>
          </w:tcPr>
          <w:p w:rsidR="00F3755D" w:rsidRDefault="00F3755D">
            <w:pPr>
              <w:spacing w:line="360" w:lineRule="auto"/>
              <w:ind w:firstLine="480"/>
              <w:rPr>
                <w:rFonts w:ascii="仿宋" w:eastAsia="仿宋" w:hAnsi="仿宋" w:cs="仿宋"/>
                <w:sz w:val="24"/>
              </w:rPr>
            </w:pPr>
          </w:p>
        </w:tc>
        <w:tc>
          <w:tcPr>
            <w:tcW w:w="1126" w:type="dxa"/>
            <w:tcBorders>
              <w:top w:val="single" w:sz="4" w:space="0" w:color="auto"/>
              <w:left w:val="nil"/>
              <w:bottom w:val="single" w:sz="4" w:space="0" w:color="auto"/>
              <w:right w:val="single" w:sz="4" w:space="0" w:color="auto"/>
            </w:tcBorders>
            <w:vAlign w:val="center"/>
          </w:tcPr>
          <w:p w:rsidR="00F3755D" w:rsidRDefault="00F3755D">
            <w:pPr>
              <w:spacing w:line="360" w:lineRule="auto"/>
              <w:ind w:firstLine="480"/>
              <w:rPr>
                <w:rFonts w:ascii="仿宋" w:eastAsia="仿宋" w:hAnsi="仿宋" w:cs="仿宋"/>
                <w:sz w:val="24"/>
              </w:rPr>
            </w:pPr>
          </w:p>
        </w:tc>
      </w:tr>
    </w:tbl>
    <w:p w:rsidR="00F3755D" w:rsidRDefault="001F1629">
      <w:pPr>
        <w:shd w:val="clear" w:color="auto" w:fill="FFFFFF"/>
        <w:spacing w:line="360" w:lineRule="auto"/>
        <w:ind w:firstLine="480"/>
        <w:jc w:val="left"/>
        <w:rPr>
          <w:rFonts w:ascii="仿宋" w:eastAsia="仿宋" w:hAnsi="仿宋" w:cs="仿宋"/>
          <w:kern w:val="0"/>
          <w:sz w:val="24"/>
        </w:rPr>
      </w:pPr>
      <w:r>
        <w:rPr>
          <w:rFonts w:ascii="仿宋" w:eastAsia="仿宋" w:hAnsi="仿宋" w:cs="仿宋" w:hint="eastAsia"/>
          <w:kern w:val="0"/>
          <w:sz w:val="24"/>
        </w:rPr>
        <w:t>注：</w:t>
      </w:r>
      <w:r>
        <w:rPr>
          <w:rFonts w:ascii="仿宋" w:eastAsia="仿宋" w:hAnsi="仿宋" w:cs="仿宋" w:hint="eastAsia"/>
          <w:kern w:val="0"/>
          <w:sz w:val="24"/>
        </w:rPr>
        <w:t>1</w:t>
      </w:r>
      <w:r>
        <w:rPr>
          <w:rFonts w:ascii="仿宋" w:eastAsia="仿宋" w:hAnsi="仿宋" w:cs="仿宋" w:hint="eastAsia"/>
          <w:kern w:val="0"/>
          <w:sz w:val="24"/>
        </w:rPr>
        <w:t>、“评审”栏中填写“符合”或“不符合”。</w:t>
      </w:r>
    </w:p>
    <w:p w:rsidR="00F3755D" w:rsidRDefault="001F1629">
      <w:pPr>
        <w:shd w:val="clear" w:color="auto" w:fill="FFFFFF"/>
        <w:spacing w:line="360" w:lineRule="auto"/>
        <w:ind w:firstLine="480"/>
        <w:jc w:val="left"/>
        <w:rPr>
          <w:rFonts w:ascii="仿宋" w:eastAsia="仿宋" w:hAnsi="仿宋" w:cs="仿宋"/>
          <w:kern w:val="0"/>
          <w:sz w:val="24"/>
        </w:rPr>
      </w:pPr>
      <w:r>
        <w:rPr>
          <w:rFonts w:ascii="仿宋" w:eastAsia="仿宋" w:hAnsi="仿宋" w:cs="仿宋" w:hint="eastAsia"/>
          <w:kern w:val="0"/>
          <w:sz w:val="24"/>
        </w:rPr>
        <w:t>2</w:t>
      </w:r>
      <w:r>
        <w:rPr>
          <w:rFonts w:ascii="仿宋" w:eastAsia="仿宋" w:hAnsi="仿宋" w:cs="仿宋" w:hint="eastAsia"/>
          <w:kern w:val="0"/>
          <w:sz w:val="24"/>
        </w:rPr>
        <w:t>、“结论”栏中填写“合格”或“不合格”。</w:t>
      </w:r>
    </w:p>
    <w:p w:rsidR="00F3755D" w:rsidRDefault="001F1629">
      <w:pPr>
        <w:spacing w:line="360" w:lineRule="auto"/>
        <w:ind w:firstLine="472"/>
        <w:rPr>
          <w:rFonts w:ascii="仿宋" w:eastAsia="仿宋" w:hAnsi="仿宋" w:cs="仿宋"/>
          <w:spacing w:val="-2"/>
          <w:sz w:val="24"/>
        </w:rPr>
      </w:pPr>
      <w:r>
        <w:rPr>
          <w:rFonts w:ascii="仿宋" w:eastAsia="仿宋" w:hAnsi="仿宋" w:cs="仿宋" w:hint="eastAsia"/>
          <w:spacing w:val="-2"/>
          <w:sz w:val="24"/>
        </w:rPr>
        <w:t>技术标详细评审阶段，是根据通过商务标审查的供应商的响应文件技术参数进行评审，最终有效报价选取最低有效供应商</w:t>
      </w:r>
      <w:r>
        <w:rPr>
          <w:rFonts w:ascii="仿宋" w:eastAsia="仿宋" w:hAnsi="仿宋" w:cs="仿宋" w:hint="eastAsia"/>
          <w:b/>
          <w:spacing w:val="-2"/>
          <w:sz w:val="24"/>
        </w:rPr>
        <w:t>，</w:t>
      </w:r>
      <w:r>
        <w:rPr>
          <w:rFonts w:ascii="仿宋" w:eastAsia="仿宋" w:hAnsi="仿宋" w:cs="仿宋" w:hint="eastAsia"/>
          <w:spacing w:val="-2"/>
          <w:sz w:val="24"/>
        </w:rPr>
        <w:t>有效报价最低的为成交人。</w:t>
      </w:r>
    </w:p>
    <w:p w:rsidR="00F3755D" w:rsidRDefault="00F3755D">
      <w:pPr>
        <w:spacing w:line="360" w:lineRule="auto"/>
        <w:ind w:firstLineChars="0" w:firstLine="0"/>
        <w:rPr>
          <w:rFonts w:ascii="仿宋" w:eastAsia="仿宋" w:hAnsi="仿宋" w:cs="仿宋"/>
          <w:b/>
          <w:sz w:val="28"/>
          <w:szCs w:val="28"/>
        </w:rPr>
      </w:pP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第五章</w:t>
      </w:r>
      <w:r>
        <w:rPr>
          <w:rFonts w:ascii="仿宋" w:eastAsia="仿宋" w:hAnsi="仿宋" w:cs="仿宋" w:hint="eastAsia"/>
          <w:b/>
          <w:sz w:val="28"/>
          <w:szCs w:val="28"/>
        </w:rPr>
        <w:t xml:space="preserve">  </w:t>
      </w:r>
      <w:r>
        <w:rPr>
          <w:rFonts w:ascii="仿宋" w:eastAsia="仿宋" w:hAnsi="仿宋" w:cs="仿宋" w:hint="eastAsia"/>
          <w:b/>
          <w:sz w:val="28"/>
          <w:szCs w:val="28"/>
        </w:rPr>
        <w:t>确定成交</w:t>
      </w:r>
      <w:r>
        <w:rPr>
          <w:rFonts w:ascii="仿宋" w:eastAsia="仿宋" w:hAnsi="仿宋" w:cs="仿宋" w:hint="eastAsia"/>
          <w:b/>
          <w:sz w:val="28"/>
          <w:szCs w:val="28"/>
        </w:rPr>
        <w:t xml:space="preserve">   </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28</w:t>
      </w:r>
      <w:r>
        <w:rPr>
          <w:rFonts w:ascii="仿宋" w:eastAsia="仿宋" w:hAnsi="仿宋" w:cs="仿宋" w:hint="eastAsia"/>
          <w:b/>
          <w:sz w:val="24"/>
        </w:rPr>
        <w:t>、确定成交供应商</w:t>
      </w:r>
    </w:p>
    <w:p w:rsidR="00F3755D" w:rsidRDefault="001F1629">
      <w:pPr>
        <w:spacing w:line="360" w:lineRule="auto"/>
        <w:ind w:firstLine="472"/>
        <w:rPr>
          <w:rFonts w:ascii="仿宋" w:eastAsia="仿宋" w:hAnsi="仿宋" w:cs="仿宋"/>
          <w:spacing w:val="-2"/>
          <w:sz w:val="24"/>
        </w:rPr>
      </w:pPr>
      <w:r>
        <w:rPr>
          <w:rFonts w:ascii="仿宋" w:eastAsia="仿宋" w:hAnsi="仿宋" w:cs="仿宋" w:hint="eastAsia"/>
          <w:spacing w:val="-2"/>
          <w:sz w:val="24"/>
        </w:rPr>
        <w:t>采购人在收到评审报告</w:t>
      </w:r>
      <w:r>
        <w:rPr>
          <w:rFonts w:ascii="仿宋" w:eastAsia="仿宋" w:hAnsi="仿宋" w:cs="仿宋" w:hint="eastAsia"/>
          <w:spacing w:val="-2"/>
          <w:sz w:val="24"/>
        </w:rPr>
        <w:t>5</w:t>
      </w:r>
      <w:r>
        <w:rPr>
          <w:rFonts w:ascii="仿宋" w:eastAsia="仿宋" w:hAnsi="仿宋" w:cs="仿宋" w:hint="eastAsia"/>
          <w:spacing w:val="-2"/>
          <w:sz w:val="24"/>
        </w:rPr>
        <w:t>个工作日内</w:t>
      </w:r>
      <w:r>
        <w:rPr>
          <w:rFonts w:ascii="仿宋" w:eastAsia="仿宋" w:hAnsi="仿宋" w:cs="仿宋" w:hint="eastAsia"/>
          <w:spacing w:val="-2"/>
          <w:sz w:val="24"/>
        </w:rPr>
        <w:t>,</w:t>
      </w:r>
      <w:r>
        <w:rPr>
          <w:rFonts w:ascii="仿宋" w:eastAsia="仿宋" w:hAnsi="仿宋" w:cs="仿宋" w:hint="eastAsia"/>
          <w:spacing w:val="-2"/>
          <w:sz w:val="24"/>
        </w:rPr>
        <w:t>从评审报告提出的成交候选供应商中</w:t>
      </w:r>
      <w:r>
        <w:rPr>
          <w:rFonts w:ascii="仿宋" w:eastAsia="仿宋" w:hAnsi="仿宋" w:cs="仿宋" w:hint="eastAsia"/>
          <w:spacing w:val="-2"/>
          <w:sz w:val="24"/>
        </w:rPr>
        <w:t>,</w:t>
      </w:r>
      <w:r>
        <w:rPr>
          <w:rFonts w:ascii="仿宋" w:eastAsia="仿宋" w:hAnsi="仿宋" w:cs="仿宋" w:hint="eastAsia"/>
          <w:spacing w:val="-2"/>
          <w:sz w:val="24"/>
        </w:rPr>
        <w:t>根据质量和服务均能满足采购文件实质性响应要求且最后报价最低的原则确定成交供应商</w:t>
      </w:r>
      <w:r>
        <w:rPr>
          <w:rFonts w:ascii="仿宋" w:eastAsia="仿宋" w:hAnsi="仿宋" w:cs="仿宋" w:hint="eastAsia"/>
          <w:spacing w:val="-2"/>
          <w:sz w:val="24"/>
        </w:rPr>
        <w:t>,</w:t>
      </w:r>
      <w:r>
        <w:rPr>
          <w:rFonts w:ascii="仿宋" w:eastAsia="仿宋" w:hAnsi="仿宋" w:cs="仿宋" w:hint="eastAsia"/>
          <w:spacing w:val="-2"/>
          <w:sz w:val="24"/>
        </w:rPr>
        <w:t>也可以书面授权谈判小组直接确定成交供应商。</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29</w:t>
      </w:r>
      <w:r>
        <w:rPr>
          <w:rFonts w:ascii="仿宋" w:eastAsia="仿宋" w:hAnsi="仿宋" w:cs="仿宋" w:hint="eastAsia"/>
          <w:b/>
          <w:sz w:val="24"/>
        </w:rPr>
        <w:t>、采购任务取消</w:t>
      </w:r>
    </w:p>
    <w:p w:rsidR="00F3755D" w:rsidRDefault="001F1629">
      <w:pPr>
        <w:spacing w:line="360" w:lineRule="auto"/>
        <w:ind w:firstLine="472"/>
        <w:rPr>
          <w:rFonts w:ascii="仿宋" w:eastAsia="仿宋" w:hAnsi="仿宋" w:cs="仿宋"/>
          <w:spacing w:val="-2"/>
          <w:sz w:val="24"/>
        </w:rPr>
      </w:pPr>
      <w:r>
        <w:rPr>
          <w:rFonts w:ascii="仿宋" w:eastAsia="仿宋" w:hAnsi="仿宋" w:cs="仿宋" w:hint="eastAsia"/>
          <w:spacing w:val="-2"/>
          <w:sz w:val="24"/>
        </w:rPr>
        <w:t>因重大变故采购任务取消时，采购人有权拒绝任何供应商成交，且对受影响的供应商不承担任何责任。</w:t>
      </w:r>
    </w:p>
    <w:p w:rsidR="00F3755D" w:rsidRDefault="001F1629">
      <w:pPr>
        <w:spacing w:line="360" w:lineRule="auto"/>
        <w:ind w:firstLine="482"/>
        <w:rPr>
          <w:rFonts w:ascii="仿宋" w:eastAsia="仿宋" w:hAnsi="仿宋" w:cs="仿宋"/>
          <w:spacing w:val="-2"/>
          <w:sz w:val="24"/>
        </w:rPr>
      </w:pPr>
      <w:r>
        <w:rPr>
          <w:rFonts w:ascii="仿宋" w:eastAsia="仿宋" w:hAnsi="仿宋" w:cs="仿宋" w:hint="eastAsia"/>
          <w:b/>
          <w:sz w:val="24"/>
        </w:rPr>
        <w:t>30</w:t>
      </w:r>
      <w:r>
        <w:rPr>
          <w:rFonts w:ascii="仿宋" w:eastAsia="仿宋" w:hAnsi="仿宋" w:cs="仿宋" w:hint="eastAsia"/>
          <w:b/>
          <w:sz w:val="24"/>
        </w:rPr>
        <w:t>、成交通知书</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30.1 </w:t>
      </w:r>
      <w:r>
        <w:rPr>
          <w:rFonts w:ascii="仿宋" w:eastAsia="仿宋" w:hAnsi="仿宋" w:cs="仿宋" w:hint="eastAsia"/>
          <w:sz w:val="24"/>
        </w:rPr>
        <w:t>采购人或者采购代理机构应当在成交供应商确定之日起</w:t>
      </w:r>
      <w:r>
        <w:rPr>
          <w:rFonts w:ascii="仿宋" w:eastAsia="仿宋" w:hAnsi="仿宋" w:cs="仿宋" w:hint="eastAsia"/>
          <w:sz w:val="24"/>
        </w:rPr>
        <w:t>2</w:t>
      </w:r>
      <w:r>
        <w:rPr>
          <w:rFonts w:ascii="仿宋" w:eastAsia="仿宋" w:hAnsi="仿宋" w:cs="仿宋" w:hint="eastAsia"/>
          <w:sz w:val="24"/>
        </w:rPr>
        <w:t>个工作日内，在媒体上公告成交结果，同时向成交供应商发出成交通知书。</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30.2 </w:t>
      </w:r>
      <w:r>
        <w:rPr>
          <w:rFonts w:ascii="仿宋" w:eastAsia="仿宋" w:hAnsi="仿宋" w:cs="仿宋" w:hint="eastAsia"/>
          <w:sz w:val="24"/>
        </w:rPr>
        <w:t>成交通知书是合同的组成部分。</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31</w:t>
      </w:r>
      <w:r>
        <w:rPr>
          <w:rFonts w:ascii="仿宋" w:eastAsia="仿宋" w:hAnsi="仿宋" w:cs="仿宋" w:hint="eastAsia"/>
          <w:b/>
          <w:sz w:val="24"/>
        </w:rPr>
        <w:t>、签订合同</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31.1</w:t>
      </w:r>
      <w:r>
        <w:rPr>
          <w:rFonts w:ascii="仿宋" w:eastAsia="仿宋" w:hAnsi="仿宋" w:cs="仿宋" w:hint="eastAsia"/>
          <w:sz w:val="24"/>
        </w:rPr>
        <w:t>成交供应商应当自发出成交通知书之日起</w:t>
      </w:r>
      <w:r>
        <w:rPr>
          <w:rFonts w:ascii="仿宋" w:eastAsia="仿宋" w:hAnsi="仿宋" w:cs="仿宋" w:hint="eastAsia"/>
          <w:sz w:val="24"/>
        </w:rPr>
        <w:t xml:space="preserve"> 30 </w:t>
      </w:r>
      <w:r>
        <w:rPr>
          <w:rFonts w:ascii="仿宋" w:eastAsia="仿宋" w:hAnsi="仿宋" w:cs="仿宋" w:hint="eastAsia"/>
          <w:sz w:val="24"/>
        </w:rPr>
        <w:t>日内，按照采购文件确定的合同文本以及采购标的、规格型号、采购金额、采购数量、技术和服务要求等事项签订政府采购合同。</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31.2</w:t>
      </w:r>
      <w:r>
        <w:rPr>
          <w:rFonts w:ascii="仿宋" w:eastAsia="仿宋" w:hAnsi="仿宋" w:cs="仿宋"/>
          <w:sz w:val="24"/>
        </w:rPr>
        <w:t>除不可抗力等因素外，成交通知书发出后，采购人改变成交结果，或者</w:t>
      </w:r>
      <w:r>
        <w:rPr>
          <w:rFonts w:ascii="仿宋" w:eastAsia="仿宋" w:hAnsi="仿宋" w:cs="仿宋" w:hint="eastAsia"/>
          <w:sz w:val="24"/>
        </w:rPr>
        <w:t>成交供应</w:t>
      </w:r>
      <w:proofErr w:type="gramStart"/>
      <w:r>
        <w:rPr>
          <w:rFonts w:ascii="仿宋" w:eastAsia="仿宋" w:hAnsi="仿宋" w:cs="仿宋" w:hint="eastAsia"/>
          <w:sz w:val="24"/>
        </w:rPr>
        <w:t>商</w:t>
      </w:r>
      <w:r>
        <w:rPr>
          <w:rFonts w:ascii="仿宋" w:eastAsia="仿宋" w:hAnsi="仿宋" w:cs="仿宋"/>
          <w:sz w:val="24"/>
        </w:rPr>
        <w:t>拒绝</w:t>
      </w:r>
      <w:proofErr w:type="gramEnd"/>
      <w:r>
        <w:rPr>
          <w:rFonts w:ascii="仿宋" w:eastAsia="仿宋" w:hAnsi="仿宋" w:cs="仿宋"/>
          <w:sz w:val="24"/>
        </w:rPr>
        <w:t>签订政府采购合同的，应当承担相应的法律责任。</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31.3</w:t>
      </w:r>
      <w:r>
        <w:rPr>
          <w:rFonts w:ascii="仿宋" w:eastAsia="仿宋" w:hAnsi="仿宋" w:cs="仿宋" w:hint="eastAsia"/>
          <w:sz w:val="24"/>
        </w:rPr>
        <w:t>采购文件、成交供应商的响应文件及其澄清文件等，均为签订合同的依据。所签订的合同不得对采购文件确定的事项和成交供应商响应文件作实质性修改。采购人不得向成交供应商提出</w:t>
      </w:r>
      <w:r>
        <w:rPr>
          <w:rFonts w:ascii="仿宋" w:eastAsia="仿宋" w:hAnsi="仿宋" w:cs="仿宋"/>
          <w:sz w:val="24"/>
        </w:rPr>
        <w:t>超出采购文件以外的</w:t>
      </w:r>
      <w:r>
        <w:rPr>
          <w:rFonts w:ascii="仿宋" w:eastAsia="仿宋" w:hAnsi="仿宋" w:cs="仿宋" w:hint="eastAsia"/>
          <w:sz w:val="24"/>
        </w:rPr>
        <w:t>任何不合理的要求，作为签订合同的条件，不得</w:t>
      </w:r>
      <w:r>
        <w:rPr>
          <w:rFonts w:ascii="仿宋" w:eastAsia="仿宋" w:hAnsi="仿宋" w:cs="仿宋"/>
          <w:sz w:val="24"/>
        </w:rPr>
        <w:t>与</w:t>
      </w:r>
      <w:r>
        <w:rPr>
          <w:rFonts w:ascii="仿宋" w:eastAsia="仿宋" w:hAnsi="仿宋" w:cs="仿宋" w:hint="eastAsia"/>
          <w:sz w:val="24"/>
        </w:rPr>
        <w:t>成交供应商</w:t>
      </w:r>
      <w:r>
        <w:rPr>
          <w:rFonts w:ascii="仿宋" w:eastAsia="仿宋" w:hAnsi="仿宋" w:cs="仿宋"/>
          <w:sz w:val="24"/>
        </w:rPr>
        <w:t>订立背离采购文件确定的合同文本以及采购标的、规格型号、采购金额、采购数量、技术和服务要求等实质性内容的协议。</w:t>
      </w:r>
    </w:p>
    <w:p w:rsidR="00F3755D" w:rsidRDefault="001F1629">
      <w:pPr>
        <w:spacing w:line="360" w:lineRule="auto"/>
        <w:ind w:firstLine="480"/>
        <w:jc w:val="left"/>
        <w:rPr>
          <w:rFonts w:ascii="仿宋" w:eastAsia="仿宋" w:hAnsi="仿宋" w:cs="仿宋"/>
          <w:sz w:val="24"/>
        </w:rPr>
      </w:pPr>
      <w:r>
        <w:rPr>
          <w:rFonts w:ascii="仿宋" w:eastAsia="仿宋" w:hAnsi="仿宋" w:cs="仿宋" w:hint="eastAsia"/>
          <w:sz w:val="24"/>
        </w:rPr>
        <w:t>31.4</w:t>
      </w:r>
      <w:r>
        <w:rPr>
          <w:rFonts w:ascii="仿宋" w:eastAsia="仿宋" w:hAnsi="仿宋" w:cs="仿宋" w:hint="eastAsia"/>
          <w:sz w:val="24"/>
        </w:rPr>
        <w:t>成交供应</w:t>
      </w:r>
      <w:proofErr w:type="gramStart"/>
      <w:r>
        <w:rPr>
          <w:rFonts w:ascii="仿宋" w:eastAsia="仿宋" w:hAnsi="仿宋" w:cs="仿宋" w:hint="eastAsia"/>
          <w:sz w:val="24"/>
        </w:rPr>
        <w:t>商拒绝</w:t>
      </w:r>
      <w:proofErr w:type="gramEnd"/>
      <w:r>
        <w:rPr>
          <w:rFonts w:ascii="仿宋" w:eastAsia="仿宋" w:hAnsi="仿宋" w:cs="仿宋" w:hint="eastAsia"/>
          <w:sz w:val="24"/>
        </w:rPr>
        <w:t>与采购人签订合同</w:t>
      </w:r>
      <w:r>
        <w:rPr>
          <w:rFonts w:ascii="仿宋" w:eastAsia="仿宋" w:hAnsi="仿宋" w:cs="仿宋" w:hint="eastAsia"/>
          <w:sz w:val="24"/>
        </w:rPr>
        <w:t>的，采购人可以按照评审报告推荐的成交候选供应商名单排序，确定下一成交候选供应商为成交供应商，也可以重新开展政府采购活动。</w:t>
      </w:r>
      <w:r>
        <w:rPr>
          <w:rFonts w:ascii="仿宋" w:eastAsia="仿宋" w:hAnsi="仿宋" w:cs="仿宋"/>
          <w:sz w:val="24"/>
        </w:rPr>
        <w:t>拒绝签订政府采购合同的</w:t>
      </w:r>
      <w:r>
        <w:rPr>
          <w:rFonts w:ascii="仿宋" w:eastAsia="仿宋" w:hAnsi="仿宋" w:cs="仿宋" w:hint="eastAsia"/>
          <w:sz w:val="24"/>
        </w:rPr>
        <w:t>成交供应商</w:t>
      </w:r>
      <w:r>
        <w:rPr>
          <w:rFonts w:ascii="仿宋" w:eastAsia="仿宋" w:hAnsi="仿宋" w:cs="仿宋"/>
          <w:sz w:val="24"/>
        </w:rPr>
        <w:t>不得参加对该项目重新开展的采购活动。</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32</w:t>
      </w:r>
      <w:r>
        <w:rPr>
          <w:rFonts w:ascii="仿宋" w:eastAsia="仿宋" w:hAnsi="仿宋" w:cs="仿宋" w:hint="eastAsia"/>
          <w:b/>
          <w:sz w:val="24"/>
        </w:rPr>
        <w:t>、履约验收</w:t>
      </w:r>
    </w:p>
    <w:p w:rsidR="00F3755D" w:rsidRDefault="001F1629">
      <w:pPr>
        <w:pStyle w:val="af4"/>
        <w:ind w:firstLine="480"/>
      </w:pPr>
      <w:r>
        <w:rPr>
          <w:rFonts w:hint="eastAsia"/>
        </w:rPr>
        <w:t>本项目采购人及其委托的采购代理机构将严格按照政府采购相关法律法规的要求进行验收。</w:t>
      </w:r>
    </w:p>
    <w:p w:rsidR="00F3755D" w:rsidRDefault="00F3755D">
      <w:pPr>
        <w:pStyle w:val="af4"/>
        <w:ind w:firstLine="562"/>
        <w:jc w:val="center"/>
        <w:rPr>
          <w:rFonts w:ascii="仿宋" w:hAnsi="仿宋" w:cs="仿宋"/>
          <w:b/>
          <w:sz w:val="28"/>
          <w:szCs w:val="28"/>
        </w:rPr>
      </w:pPr>
    </w:p>
    <w:p w:rsidR="00F3755D" w:rsidRDefault="001F1629">
      <w:pPr>
        <w:pStyle w:val="af4"/>
        <w:ind w:firstLine="562"/>
        <w:jc w:val="center"/>
      </w:pPr>
      <w:r>
        <w:rPr>
          <w:rFonts w:ascii="仿宋" w:hAnsi="仿宋" w:cs="仿宋" w:hint="eastAsia"/>
          <w:b/>
          <w:sz w:val="28"/>
          <w:szCs w:val="28"/>
        </w:rPr>
        <w:t>第六章</w:t>
      </w:r>
      <w:r>
        <w:rPr>
          <w:rFonts w:ascii="仿宋" w:hAnsi="仿宋" w:cs="仿宋" w:hint="eastAsia"/>
          <w:b/>
          <w:sz w:val="28"/>
          <w:szCs w:val="28"/>
        </w:rPr>
        <w:t xml:space="preserve"> </w:t>
      </w:r>
      <w:r>
        <w:rPr>
          <w:rFonts w:ascii="仿宋" w:hAnsi="仿宋" w:cs="仿宋" w:hint="eastAsia"/>
          <w:b/>
          <w:sz w:val="28"/>
          <w:szCs w:val="28"/>
        </w:rPr>
        <w:t>质疑</w:t>
      </w:r>
    </w:p>
    <w:p w:rsidR="00F3755D" w:rsidRDefault="001F1629">
      <w:pPr>
        <w:spacing w:line="360" w:lineRule="auto"/>
        <w:ind w:firstLine="482"/>
        <w:jc w:val="left"/>
        <w:rPr>
          <w:rFonts w:ascii="仿宋" w:eastAsia="仿宋" w:hAnsi="仿宋" w:cs="仿宋"/>
          <w:b/>
          <w:sz w:val="32"/>
          <w:szCs w:val="32"/>
        </w:rPr>
      </w:pPr>
      <w:r>
        <w:rPr>
          <w:rFonts w:ascii="仿宋" w:eastAsia="仿宋" w:hAnsi="仿宋" w:cs="仿宋" w:hint="eastAsia"/>
          <w:b/>
          <w:sz w:val="24"/>
        </w:rPr>
        <w:t>33</w:t>
      </w:r>
      <w:r>
        <w:rPr>
          <w:rFonts w:ascii="仿宋" w:eastAsia="仿宋" w:hAnsi="仿宋" w:cs="仿宋" w:hint="eastAsia"/>
          <w:b/>
          <w:sz w:val="24"/>
        </w:rPr>
        <w:t>、</w:t>
      </w:r>
      <w:r>
        <w:rPr>
          <w:rFonts w:ascii="仿宋" w:eastAsia="仿宋" w:hAnsi="仿宋" w:cs="仿宋" w:hint="eastAsia"/>
          <w:sz w:val="24"/>
        </w:rPr>
        <w:t>供应商认为采购文件、采购过程、中标或者成交结果使自己的权益受到损害的，可以根据中华人民共和国财政部令第</w:t>
      </w:r>
      <w:r>
        <w:rPr>
          <w:rFonts w:ascii="仿宋" w:eastAsia="仿宋" w:hAnsi="仿宋" w:cs="仿宋" w:hint="eastAsia"/>
          <w:sz w:val="24"/>
        </w:rPr>
        <w:t>94</w:t>
      </w:r>
      <w:r>
        <w:rPr>
          <w:rFonts w:ascii="仿宋" w:eastAsia="仿宋" w:hAnsi="仿宋" w:cs="仿宋" w:hint="eastAsia"/>
          <w:sz w:val="24"/>
        </w:rPr>
        <w:t>号中第十条，以书面形式向采购人、采购代理机构一次性针对同一采购程序环节提出质疑。</w:t>
      </w:r>
      <w:bookmarkStart w:id="17" w:name="_Toc4360_WPSOffice_Level1"/>
      <w:bookmarkStart w:id="18" w:name="_Toc1744_WPSOffice_Level1"/>
      <w:bookmarkStart w:id="19" w:name="_Toc11495_WPSOffice_Level1"/>
    </w:p>
    <w:p w:rsidR="00F3755D" w:rsidRDefault="00F3755D">
      <w:pPr>
        <w:spacing w:line="360" w:lineRule="auto"/>
        <w:ind w:firstLineChars="0" w:firstLine="0"/>
        <w:jc w:val="center"/>
        <w:outlineLvl w:val="0"/>
        <w:rPr>
          <w:rFonts w:ascii="仿宋" w:eastAsia="仿宋" w:hAnsi="仿宋" w:cs="仿宋"/>
          <w:b/>
          <w:sz w:val="32"/>
          <w:szCs w:val="32"/>
        </w:rPr>
      </w:pPr>
    </w:p>
    <w:p w:rsidR="00F3755D" w:rsidRDefault="00F3755D">
      <w:pPr>
        <w:spacing w:line="360" w:lineRule="auto"/>
        <w:ind w:firstLineChars="0" w:firstLine="0"/>
        <w:jc w:val="center"/>
        <w:outlineLvl w:val="0"/>
        <w:rPr>
          <w:rFonts w:ascii="仿宋" w:eastAsia="仿宋" w:hAnsi="仿宋" w:cs="仿宋"/>
          <w:b/>
          <w:sz w:val="32"/>
          <w:szCs w:val="32"/>
        </w:rPr>
      </w:pPr>
    </w:p>
    <w:p w:rsidR="00F3755D" w:rsidRDefault="00F3755D">
      <w:pPr>
        <w:spacing w:line="360" w:lineRule="auto"/>
        <w:ind w:firstLineChars="0" w:firstLine="0"/>
        <w:jc w:val="center"/>
        <w:outlineLvl w:val="0"/>
        <w:rPr>
          <w:rFonts w:ascii="仿宋" w:eastAsia="仿宋" w:hAnsi="仿宋" w:cs="仿宋"/>
          <w:b/>
          <w:sz w:val="32"/>
          <w:szCs w:val="32"/>
        </w:rPr>
      </w:pPr>
    </w:p>
    <w:p w:rsidR="00F3755D" w:rsidRDefault="001F1629">
      <w:pPr>
        <w:spacing w:line="360" w:lineRule="auto"/>
        <w:ind w:firstLineChars="0" w:firstLine="0"/>
        <w:jc w:val="center"/>
        <w:outlineLvl w:val="0"/>
        <w:rPr>
          <w:rFonts w:ascii="仿宋" w:eastAsia="仿宋" w:hAnsi="仿宋" w:cs="仿宋"/>
          <w:b/>
          <w:sz w:val="32"/>
          <w:szCs w:val="32"/>
        </w:rPr>
      </w:pPr>
      <w:r>
        <w:rPr>
          <w:rFonts w:ascii="仿宋" w:eastAsia="仿宋" w:hAnsi="仿宋" w:cs="仿宋" w:hint="eastAsia"/>
          <w:b/>
          <w:sz w:val="32"/>
          <w:szCs w:val="32"/>
        </w:rPr>
        <w:t>第五部分</w:t>
      </w:r>
      <w:r>
        <w:rPr>
          <w:rFonts w:ascii="仿宋" w:eastAsia="仿宋" w:hAnsi="仿宋" w:cs="仿宋" w:hint="eastAsia"/>
          <w:b/>
          <w:sz w:val="32"/>
          <w:szCs w:val="32"/>
        </w:rPr>
        <w:t xml:space="preserve"> </w:t>
      </w:r>
      <w:bookmarkEnd w:id="17"/>
      <w:bookmarkEnd w:id="18"/>
      <w:bookmarkEnd w:id="19"/>
      <w:r>
        <w:rPr>
          <w:rFonts w:ascii="仿宋" w:eastAsia="仿宋" w:hAnsi="仿宋" w:cs="仿宋" w:hint="eastAsia"/>
          <w:b/>
          <w:sz w:val="32"/>
          <w:szCs w:val="32"/>
        </w:rPr>
        <w:t>商务部分</w:t>
      </w:r>
    </w:p>
    <w:p w:rsidR="00F3755D" w:rsidRDefault="001F1629">
      <w:pPr>
        <w:spacing w:line="360" w:lineRule="auto"/>
        <w:ind w:firstLine="562"/>
        <w:jc w:val="center"/>
        <w:rPr>
          <w:rFonts w:ascii="仿宋" w:eastAsia="仿宋" w:hAnsi="仿宋" w:cs="仿宋"/>
          <w:b/>
          <w:sz w:val="32"/>
          <w:szCs w:val="32"/>
        </w:rPr>
      </w:pPr>
      <w:bookmarkStart w:id="20" w:name="_Toc497666658"/>
      <w:bookmarkStart w:id="21" w:name="_Toc380404622"/>
      <w:bookmarkStart w:id="22" w:name="_Toc497667646"/>
      <w:r>
        <w:rPr>
          <w:rFonts w:ascii="仿宋" w:eastAsia="仿宋" w:hAnsi="仿宋" w:cs="仿宋" w:hint="eastAsia"/>
          <w:b/>
          <w:sz w:val="28"/>
          <w:szCs w:val="28"/>
        </w:rPr>
        <w:t>第一章</w:t>
      </w:r>
      <w:r>
        <w:rPr>
          <w:rFonts w:ascii="仿宋" w:eastAsia="仿宋" w:hAnsi="仿宋" w:cs="仿宋" w:hint="eastAsia"/>
          <w:b/>
          <w:sz w:val="28"/>
          <w:szCs w:val="28"/>
        </w:rPr>
        <w:t xml:space="preserve"> </w:t>
      </w:r>
      <w:r>
        <w:rPr>
          <w:rFonts w:ascii="仿宋" w:eastAsia="仿宋" w:hAnsi="仿宋" w:cs="仿宋" w:hint="eastAsia"/>
          <w:b/>
          <w:sz w:val="28"/>
          <w:szCs w:val="28"/>
        </w:rPr>
        <w:t>合同一般条款</w:t>
      </w:r>
      <w:bookmarkEnd w:id="20"/>
      <w:bookmarkEnd w:id="21"/>
      <w:bookmarkEnd w:id="22"/>
    </w:p>
    <w:p w:rsidR="00F3755D" w:rsidRDefault="001F1629">
      <w:pPr>
        <w:tabs>
          <w:tab w:val="left" w:pos="1845"/>
        </w:tabs>
        <w:spacing w:line="360" w:lineRule="auto"/>
        <w:ind w:firstLineChars="150" w:firstLine="361"/>
        <w:rPr>
          <w:rFonts w:ascii="仿宋" w:eastAsia="仿宋" w:hAnsi="仿宋" w:cs="仿宋"/>
          <w:b/>
          <w:sz w:val="24"/>
        </w:rPr>
      </w:pPr>
      <w:r>
        <w:rPr>
          <w:rFonts w:ascii="仿宋" w:eastAsia="仿宋" w:hAnsi="仿宋" w:cs="仿宋" w:hint="eastAsia"/>
          <w:b/>
          <w:sz w:val="24"/>
        </w:rPr>
        <w:t xml:space="preserve"> 1</w:t>
      </w:r>
      <w:r>
        <w:rPr>
          <w:rFonts w:ascii="仿宋" w:eastAsia="仿宋" w:hAnsi="仿宋" w:cs="仿宋" w:hint="eastAsia"/>
          <w:b/>
          <w:sz w:val="24"/>
        </w:rPr>
        <w:t>、定义</w:t>
      </w:r>
      <w:r>
        <w:rPr>
          <w:rFonts w:ascii="仿宋" w:eastAsia="仿宋" w:hAnsi="仿宋" w:cs="仿宋" w:hint="eastAsia"/>
          <w:b/>
          <w:sz w:val="24"/>
        </w:rPr>
        <w:tab/>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1.1 </w:t>
      </w:r>
      <w:r>
        <w:rPr>
          <w:rFonts w:ascii="仿宋" w:eastAsia="仿宋" w:hAnsi="仿宋" w:cs="仿宋" w:hint="eastAsia"/>
          <w:sz w:val="24"/>
        </w:rPr>
        <w:t>“合同”系指买方和卖方（以下简称合同双方）已达成的协议，即由双方签订的合同格式</w:t>
      </w:r>
      <w:r>
        <w:rPr>
          <w:rFonts w:ascii="仿宋" w:eastAsia="仿宋" w:hAnsi="仿宋" w:cs="仿宋" w:hint="eastAsia"/>
          <w:sz w:val="24"/>
        </w:rPr>
        <w:lastRenderedPageBreak/>
        <w:t>文件，包括所有的谈判文件、响应文件、谈判答疑纪录、澄清说明、附件、附录和组成合同的所有其他文件。</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1.2 </w:t>
      </w:r>
      <w:r>
        <w:rPr>
          <w:rFonts w:ascii="仿宋" w:eastAsia="仿宋" w:hAnsi="仿宋" w:cs="仿宋" w:hint="eastAsia"/>
          <w:sz w:val="24"/>
        </w:rPr>
        <w:t>“合同价格”系指根据合同规定，在卖方全面正确地履行合同义务时，买方应支付给卖方的款项。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1.3 </w:t>
      </w:r>
      <w:r>
        <w:rPr>
          <w:rFonts w:ascii="仿宋" w:eastAsia="仿宋" w:hAnsi="仿宋" w:cs="仿宋" w:hint="eastAsia"/>
          <w:sz w:val="24"/>
        </w:rPr>
        <w:t>“货物”系指卖方按合同要求，须向买方提供的一切货物、备品备件、手册、其它技术资料和其它材料。</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1.4  </w:t>
      </w:r>
      <w:r>
        <w:rPr>
          <w:rFonts w:ascii="仿宋" w:eastAsia="仿宋" w:hAnsi="仿宋" w:cs="仿宋" w:hint="eastAsia"/>
          <w:sz w:val="24"/>
        </w:rPr>
        <w:t>“服务”系指合同规定卖方必须承担的技术协助、培训以及其他类似义务。</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1.5  </w:t>
      </w:r>
      <w:r>
        <w:rPr>
          <w:rFonts w:ascii="仿宋" w:eastAsia="仿宋" w:hAnsi="仿宋" w:cs="仿宋" w:hint="eastAsia"/>
          <w:sz w:val="24"/>
        </w:rPr>
        <w:t>“买方”、“采购人”均系指通过谈判采购，接受合同货物及服务的各行政事业单位、社会团体</w:t>
      </w:r>
      <w:r>
        <w:rPr>
          <w:rFonts w:ascii="仿宋" w:eastAsia="仿宋" w:hAnsi="仿宋" w:cs="仿宋" w:hint="eastAsia"/>
          <w:sz w:val="24"/>
        </w:rPr>
        <w:t>(</w:t>
      </w:r>
      <w:r>
        <w:rPr>
          <w:rFonts w:ascii="仿宋" w:eastAsia="仿宋" w:hAnsi="仿宋" w:cs="仿宋" w:hint="eastAsia"/>
          <w:sz w:val="24"/>
        </w:rPr>
        <w:t>采购单位</w:t>
      </w:r>
      <w:r>
        <w:rPr>
          <w:rFonts w:ascii="仿宋" w:eastAsia="仿宋" w:hAnsi="仿宋" w:cs="仿宋" w:hint="eastAsia"/>
          <w:sz w:val="24"/>
        </w:rPr>
        <w:t>)</w:t>
      </w:r>
      <w:r>
        <w:rPr>
          <w:rFonts w:ascii="仿宋" w:eastAsia="仿宋" w:hAnsi="仿宋" w:cs="仿宋" w:hint="eastAsia"/>
          <w:sz w:val="24"/>
        </w:rPr>
        <w:t>及社会代理机构。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1.6  </w:t>
      </w:r>
      <w:r>
        <w:rPr>
          <w:rFonts w:ascii="仿宋" w:eastAsia="仿宋" w:hAnsi="仿宋" w:cs="仿宋" w:hint="eastAsia"/>
          <w:sz w:val="24"/>
        </w:rPr>
        <w:t>“卖方”、“卖方”系指成交后提供合同货物和服务的经济实体。</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1.7  </w:t>
      </w:r>
      <w:r>
        <w:rPr>
          <w:rFonts w:ascii="仿宋" w:eastAsia="仿宋" w:hAnsi="仿宋" w:cs="仿宋" w:hint="eastAsia"/>
          <w:sz w:val="24"/>
        </w:rPr>
        <w:t>“现场”系指将要进行货物送达和运转的地点。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1.8  </w:t>
      </w:r>
      <w:r>
        <w:rPr>
          <w:rFonts w:ascii="仿宋" w:eastAsia="仿宋" w:hAnsi="仿宋" w:cs="仿宋" w:hint="eastAsia"/>
          <w:sz w:val="24"/>
        </w:rPr>
        <w:t>“验收”系指买方依据国家技术规范及本合同的约定，对内技术规格规定接受合同货物所依据的程序和条件。</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、适用范围</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2.1  </w:t>
      </w:r>
      <w:r>
        <w:rPr>
          <w:rFonts w:ascii="仿宋" w:eastAsia="仿宋" w:hAnsi="仿宋" w:cs="仿宋" w:hint="eastAsia"/>
          <w:sz w:val="24"/>
        </w:rPr>
        <w:t>本合同条款仅适用于本次谈判活动。</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、原产地</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3.1  </w:t>
      </w:r>
      <w:r>
        <w:rPr>
          <w:rFonts w:ascii="仿宋" w:eastAsia="仿宋" w:hAnsi="仿宋" w:cs="仿宋" w:hint="eastAsia"/>
          <w:sz w:val="24"/>
        </w:rPr>
        <w:t>原产地系</w:t>
      </w:r>
      <w:r>
        <w:rPr>
          <w:rFonts w:ascii="仿宋" w:eastAsia="仿宋" w:hAnsi="仿宋" w:cs="仿宋" w:hint="eastAsia"/>
          <w:sz w:val="24"/>
        </w:rPr>
        <w:t>指货物的生产地，或提供辅助服务的来源地。</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、技术规格和标准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本合同项下所供货物的技术规格应与</w:t>
      </w:r>
      <w:proofErr w:type="gramStart"/>
      <w:r>
        <w:rPr>
          <w:rFonts w:ascii="仿宋" w:eastAsia="仿宋" w:hAnsi="仿宋" w:cs="仿宋" w:hint="eastAsia"/>
          <w:sz w:val="24"/>
        </w:rPr>
        <w:t>本谈判</w:t>
      </w:r>
      <w:proofErr w:type="gramEnd"/>
      <w:r>
        <w:rPr>
          <w:rFonts w:ascii="仿宋" w:eastAsia="仿宋" w:hAnsi="仿宋" w:cs="仿宋" w:hint="eastAsia"/>
          <w:sz w:val="24"/>
        </w:rPr>
        <w:t>文件技术规格规定的标准相一致。若技术规格中无相应规定，货物则应符合相应的国家标准或有关权威部门最新颁布的相应的正式标准。</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、专利权</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5.1  </w:t>
      </w:r>
      <w:r>
        <w:rPr>
          <w:rFonts w:ascii="仿宋" w:eastAsia="仿宋" w:hAnsi="仿宋" w:cs="仿宋" w:hint="eastAsia"/>
          <w:sz w:val="24"/>
        </w:rPr>
        <w:t>卖方</w:t>
      </w:r>
      <w:proofErr w:type="gramStart"/>
      <w:r>
        <w:rPr>
          <w:rFonts w:ascii="仿宋" w:eastAsia="仿宋" w:hAnsi="仿宋" w:cs="仿宋" w:hint="eastAsia"/>
          <w:sz w:val="24"/>
        </w:rPr>
        <w:t>须保障</w:t>
      </w:r>
      <w:proofErr w:type="gramEnd"/>
      <w:r>
        <w:rPr>
          <w:rFonts w:ascii="仿宋" w:eastAsia="仿宋" w:hAnsi="仿宋" w:cs="仿宋" w:hint="eastAsia"/>
          <w:sz w:val="24"/>
        </w:rPr>
        <w:t>买方在使用其提供的货物、服务及其任何部分时不受到第三方关于侵犯专利权、商标权或工业设计权的指控。任何第三方如果提出侵权指控，卖方须与第三方交涉并承担由此而引起的一切法律责任和费用。</w:t>
      </w:r>
    </w:p>
    <w:p w:rsidR="00F3755D" w:rsidRDefault="001F1629">
      <w:pPr>
        <w:spacing w:line="360" w:lineRule="auto"/>
        <w:ind w:firstLineChars="150" w:firstLine="361"/>
        <w:rPr>
          <w:rFonts w:ascii="仿宋" w:eastAsia="仿宋" w:hAnsi="仿宋" w:cs="仿宋"/>
          <w:b/>
          <w:sz w:val="24"/>
        </w:rPr>
      </w:pPr>
      <w:r>
        <w:rPr>
          <w:rFonts w:ascii="仿宋" w:eastAsia="仿宋" w:hAnsi="仿宋" w:cs="仿宋" w:hint="eastAsia"/>
          <w:b/>
          <w:sz w:val="24"/>
        </w:rPr>
        <w:t xml:space="preserve"> 6</w:t>
      </w:r>
      <w:r>
        <w:rPr>
          <w:rFonts w:ascii="仿宋" w:eastAsia="仿宋" w:hAnsi="仿宋" w:cs="仿宋" w:hint="eastAsia"/>
          <w:b/>
          <w:sz w:val="24"/>
        </w:rPr>
        <w:t>、包装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6.1  </w:t>
      </w:r>
      <w:r>
        <w:rPr>
          <w:rFonts w:ascii="仿宋" w:eastAsia="仿宋" w:hAnsi="仿宋" w:cs="仿宋" w:hint="eastAsia"/>
          <w:sz w:val="24"/>
        </w:rPr>
        <w:t>除本合同另有规定之外，提供的全部货物须采用相应标</w:t>
      </w:r>
      <w:r>
        <w:rPr>
          <w:rFonts w:ascii="仿宋" w:eastAsia="仿宋" w:hAnsi="仿宋" w:cs="仿宋" w:hint="eastAsia"/>
          <w:sz w:val="24"/>
        </w:rPr>
        <w:t>准的保护措施进行包装。这种包装应适于空运和内陆运输，并有良好的防潮、防震、防锈和防野蛮装卸等保护措施，以确保货物安全运抵现场。卖方应承</w:t>
      </w:r>
      <w:proofErr w:type="gramStart"/>
      <w:r>
        <w:rPr>
          <w:rFonts w:ascii="仿宋" w:eastAsia="仿宋" w:hAnsi="仿宋" w:cs="仿宋" w:hint="eastAsia"/>
          <w:sz w:val="24"/>
        </w:rPr>
        <w:t>担由于</w:t>
      </w:r>
      <w:proofErr w:type="gramEnd"/>
      <w:r>
        <w:rPr>
          <w:rFonts w:ascii="仿宋" w:eastAsia="仿宋" w:hAnsi="仿宋" w:cs="仿宋" w:hint="eastAsia"/>
          <w:sz w:val="24"/>
        </w:rPr>
        <w:t>其包装或其防护措施不妥而引起货物锈蚀、损坏和丢失造成的任何损失或费用。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6.2  </w:t>
      </w:r>
      <w:r>
        <w:rPr>
          <w:rFonts w:ascii="仿宋" w:eastAsia="仿宋" w:hAnsi="仿宋" w:cs="仿宋" w:hint="eastAsia"/>
          <w:sz w:val="24"/>
        </w:rPr>
        <w:t>每件包装应附有详细装箱单和质量证书各两套，一套在包装箱里，一套在包装箱外。</w:t>
      </w:r>
      <w:r>
        <w:rPr>
          <w:rFonts w:ascii="仿宋" w:eastAsia="仿宋" w:hAnsi="仿宋" w:cs="仿宋" w:hint="eastAsia"/>
          <w:sz w:val="24"/>
        </w:rPr>
        <w:t xml:space="preserve">   </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lastRenderedPageBreak/>
        <w:t>7</w:t>
      </w:r>
      <w:r>
        <w:rPr>
          <w:rFonts w:ascii="仿宋" w:eastAsia="仿宋" w:hAnsi="仿宋" w:cs="仿宋" w:hint="eastAsia"/>
          <w:b/>
          <w:sz w:val="24"/>
        </w:rPr>
        <w:t>、运输标记</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7.1</w:t>
      </w:r>
      <w:r>
        <w:rPr>
          <w:rFonts w:ascii="仿宋" w:eastAsia="仿宋" w:hAnsi="仿宋" w:cs="仿宋" w:hint="eastAsia"/>
          <w:sz w:val="24"/>
        </w:rPr>
        <w:t>卖方应在每一包装箱</w:t>
      </w:r>
      <w:proofErr w:type="gramStart"/>
      <w:r>
        <w:rPr>
          <w:rFonts w:ascii="仿宋" w:eastAsia="仿宋" w:hAnsi="仿宋" w:cs="仿宋" w:hint="eastAsia"/>
          <w:sz w:val="24"/>
        </w:rPr>
        <w:t>侧面用</w:t>
      </w:r>
      <w:proofErr w:type="gramEnd"/>
      <w:r>
        <w:rPr>
          <w:rFonts w:ascii="仿宋" w:eastAsia="仿宋" w:hAnsi="仿宋" w:cs="仿宋" w:hint="eastAsia"/>
          <w:sz w:val="24"/>
        </w:rPr>
        <w:t>不易褪色的油漆以醒目的中文字体标明收货人、目的地、货物的名称、箱数、毛重／净重</w:t>
      </w:r>
      <w:r>
        <w:rPr>
          <w:rFonts w:ascii="仿宋" w:eastAsia="仿宋" w:hAnsi="仿宋" w:cs="仿宋" w:hint="eastAsia"/>
          <w:sz w:val="24"/>
        </w:rPr>
        <w:t>(</w:t>
      </w:r>
      <w:r>
        <w:rPr>
          <w:rFonts w:ascii="仿宋" w:eastAsia="仿宋" w:hAnsi="仿宋" w:cs="仿宋" w:hint="eastAsia"/>
          <w:sz w:val="24"/>
        </w:rPr>
        <w:t>公斤</w:t>
      </w:r>
      <w:r>
        <w:rPr>
          <w:rFonts w:ascii="仿宋" w:eastAsia="仿宋" w:hAnsi="仿宋" w:cs="仿宋" w:hint="eastAsia"/>
          <w:sz w:val="24"/>
        </w:rPr>
        <w:t>)</w:t>
      </w:r>
      <w:r>
        <w:rPr>
          <w:rFonts w:ascii="仿宋" w:eastAsia="仿宋" w:hAnsi="仿宋" w:cs="仿宋" w:hint="eastAsia"/>
          <w:sz w:val="24"/>
        </w:rPr>
        <w:t>、尺寸</w:t>
      </w:r>
      <w:r>
        <w:rPr>
          <w:rFonts w:ascii="仿宋" w:eastAsia="仿宋" w:hAnsi="仿宋" w:cs="仿宋" w:hint="eastAsia"/>
          <w:sz w:val="24"/>
        </w:rPr>
        <w:t>(</w:t>
      </w:r>
      <w:r>
        <w:rPr>
          <w:rFonts w:ascii="仿宋" w:eastAsia="仿宋" w:hAnsi="仿宋" w:cs="仿宋" w:hint="eastAsia"/>
          <w:sz w:val="24"/>
        </w:rPr>
        <w:t>长</w:t>
      </w:r>
      <w:r>
        <w:rPr>
          <w:rFonts w:ascii="仿宋" w:eastAsia="仿宋" w:hAnsi="仿宋" w:cs="仿宋" w:hint="eastAsia"/>
          <w:sz w:val="24"/>
        </w:rPr>
        <w:t>x</w:t>
      </w:r>
      <w:r>
        <w:rPr>
          <w:rFonts w:ascii="仿宋" w:eastAsia="仿宋" w:hAnsi="仿宋" w:cs="仿宋" w:hint="eastAsia"/>
          <w:sz w:val="24"/>
        </w:rPr>
        <w:t>宽</w:t>
      </w:r>
      <w:r>
        <w:rPr>
          <w:rFonts w:ascii="仿宋" w:eastAsia="仿宋" w:hAnsi="仿宋" w:cs="仿宋" w:hint="eastAsia"/>
          <w:sz w:val="24"/>
        </w:rPr>
        <w:t>x</w:t>
      </w:r>
      <w:r>
        <w:rPr>
          <w:rFonts w:ascii="仿宋" w:eastAsia="仿宋" w:hAnsi="仿宋" w:cs="仿宋" w:hint="eastAsia"/>
          <w:sz w:val="24"/>
        </w:rPr>
        <w:t>高，以厘米计</w:t>
      </w:r>
      <w:r>
        <w:rPr>
          <w:rFonts w:ascii="仿宋" w:eastAsia="仿宋" w:hAnsi="仿宋" w:cs="仿宋" w:hint="eastAsia"/>
          <w:sz w:val="24"/>
        </w:rPr>
        <w:t>)</w:t>
      </w:r>
      <w:r>
        <w:rPr>
          <w:rFonts w:ascii="仿宋" w:eastAsia="仿宋" w:hAnsi="仿宋" w:cs="仿宋" w:hint="eastAsia"/>
          <w:sz w:val="24"/>
        </w:rPr>
        <w:t>等信息。</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8</w:t>
      </w:r>
      <w:r>
        <w:rPr>
          <w:rFonts w:ascii="仿宋" w:eastAsia="仿宋" w:hAnsi="仿宋" w:cs="仿宋" w:hint="eastAsia"/>
          <w:b/>
          <w:sz w:val="24"/>
        </w:rPr>
        <w:t>、卖方的交货价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8.1  </w:t>
      </w:r>
      <w:r>
        <w:rPr>
          <w:rFonts w:ascii="仿宋" w:eastAsia="仿宋" w:hAnsi="仿宋" w:cs="仿宋" w:hint="eastAsia"/>
          <w:sz w:val="24"/>
        </w:rPr>
        <w:t>卖方应在合同规定的交货期前</w:t>
      </w:r>
      <w:r>
        <w:rPr>
          <w:rFonts w:ascii="仿宋" w:eastAsia="仿宋" w:hAnsi="仿宋" w:cs="仿宋" w:hint="eastAsia"/>
          <w:sz w:val="24"/>
          <w:u w:val="single"/>
        </w:rPr>
        <w:t xml:space="preserve">      </w:t>
      </w:r>
      <w:r>
        <w:rPr>
          <w:rFonts w:ascii="仿宋" w:eastAsia="仿宋" w:hAnsi="仿宋" w:cs="仿宋" w:hint="eastAsia"/>
          <w:sz w:val="24"/>
        </w:rPr>
        <w:t>天以传真或电话等方式通知买方货物名称、数量、包装件数、总毛重、总体积</w:t>
      </w:r>
      <w:r>
        <w:rPr>
          <w:rFonts w:ascii="仿宋" w:eastAsia="仿宋" w:hAnsi="仿宋" w:cs="仿宋" w:hint="eastAsia"/>
          <w:sz w:val="24"/>
        </w:rPr>
        <w:t>(</w:t>
      </w:r>
      <w:r>
        <w:rPr>
          <w:rFonts w:ascii="仿宋" w:eastAsia="仿宋" w:hAnsi="仿宋" w:cs="仿宋" w:hint="eastAsia"/>
          <w:sz w:val="24"/>
        </w:rPr>
        <w:t>立方米</w:t>
      </w:r>
      <w:r>
        <w:rPr>
          <w:rFonts w:ascii="仿宋" w:eastAsia="仿宋" w:hAnsi="仿宋" w:cs="仿宋" w:hint="eastAsia"/>
          <w:sz w:val="24"/>
        </w:rPr>
        <w:t>)</w:t>
      </w:r>
      <w:r>
        <w:rPr>
          <w:rFonts w:ascii="仿宋" w:eastAsia="仿宋" w:hAnsi="仿宋" w:cs="仿宋" w:hint="eastAsia"/>
          <w:sz w:val="24"/>
        </w:rPr>
        <w:t>和备妥待运日期，同时，卖方应以挂号信寄给买方详细交货清单一式五份，包括合同号、货物名称、规格、数量、总重、总体积</w:t>
      </w:r>
      <w:r>
        <w:rPr>
          <w:rFonts w:ascii="仿宋" w:eastAsia="仿宋" w:hAnsi="仿宋" w:cs="仿宋" w:hint="eastAsia"/>
          <w:sz w:val="24"/>
        </w:rPr>
        <w:t>(</w:t>
      </w:r>
      <w:r>
        <w:rPr>
          <w:rFonts w:ascii="仿宋" w:eastAsia="仿宋" w:hAnsi="仿宋" w:cs="仿宋" w:hint="eastAsia"/>
          <w:sz w:val="24"/>
        </w:rPr>
        <w:t>立方米</w:t>
      </w:r>
      <w:r>
        <w:rPr>
          <w:rFonts w:ascii="仿宋" w:eastAsia="仿宋" w:hAnsi="仿宋" w:cs="仿宋" w:hint="eastAsia"/>
          <w:sz w:val="24"/>
        </w:rPr>
        <w:t>)</w:t>
      </w:r>
      <w:r>
        <w:rPr>
          <w:rFonts w:ascii="仿宋" w:eastAsia="仿宋" w:hAnsi="仿宋" w:cs="仿宋" w:hint="eastAsia"/>
          <w:sz w:val="24"/>
        </w:rPr>
        <w:t>和每一包装箱的尺寸</w:t>
      </w:r>
      <w:r>
        <w:rPr>
          <w:rFonts w:ascii="仿宋" w:eastAsia="仿宋" w:hAnsi="仿宋" w:cs="仿宋" w:hint="eastAsia"/>
          <w:sz w:val="24"/>
        </w:rPr>
        <w:t>(</w:t>
      </w:r>
      <w:r>
        <w:rPr>
          <w:rFonts w:ascii="仿宋" w:eastAsia="仿宋" w:hAnsi="仿宋" w:cs="仿宋" w:hint="eastAsia"/>
          <w:sz w:val="24"/>
        </w:rPr>
        <w:t>长</w:t>
      </w:r>
      <w:r>
        <w:rPr>
          <w:rFonts w:ascii="仿宋" w:eastAsia="仿宋" w:hAnsi="仿宋" w:cs="仿宋" w:hint="eastAsia"/>
          <w:sz w:val="24"/>
        </w:rPr>
        <w:t>x</w:t>
      </w:r>
      <w:r>
        <w:rPr>
          <w:rFonts w:ascii="仿宋" w:eastAsia="仿宋" w:hAnsi="仿宋" w:cs="仿宋" w:hint="eastAsia"/>
          <w:sz w:val="24"/>
        </w:rPr>
        <w:t>宽</w:t>
      </w:r>
      <w:r>
        <w:rPr>
          <w:rFonts w:ascii="仿宋" w:eastAsia="仿宋" w:hAnsi="仿宋" w:cs="仿宋" w:hint="eastAsia"/>
          <w:sz w:val="24"/>
        </w:rPr>
        <w:t>x</w:t>
      </w:r>
      <w:r>
        <w:rPr>
          <w:rFonts w:ascii="仿宋" w:eastAsia="仿宋" w:hAnsi="仿宋" w:cs="仿宋" w:hint="eastAsia"/>
          <w:sz w:val="24"/>
        </w:rPr>
        <w:t>高</w:t>
      </w:r>
      <w:r>
        <w:rPr>
          <w:rFonts w:ascii="仿宋" w:eastAsia="仿宋" w:hAnsi="仿宋" w:cs="仿宋" w:hint="eastAsia"/>
          <w:sz w:val="24"/>
        </w:rPr>
        <w:t>)</w:t>
      </w:r>
      <w:r>
        <w:rPr>
          <w:rFonts w:ascii="仿宋" w:eastAsia="仿宋" w:hAnsi="仿宋" w:cs="仿宋" w:hint="eastAsia"/>
          <w:sz w:val="24"/>
        </w:rPr>
        <w:t>、单价和总价、备妥待运日期，以及货物在运输和仓储中的特殊要求和注意事项。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8.2  </w:t>
      </w:r>
      <w:r>
        <w:rPr>
          <w:rFonts w:ascii="仿宋" w:eastAsia="仿宋" w:hAnsi="仿宋" w:cs="仿宋" w:hint="eastAsia"/>
          <w:sz w:val="24"/>
        </w:rPr>
        <w:t>卖方负责安排自发运地至买方现场的运输，费用包含在合同总价中。</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8.3  </w:t>
      </w:r>
      <w:r>
        <w:rPr>
          <w:rFonts w:ascii="仿宋" w:eastAsia="仿宋" w:hAnsi="仿宋" w:cs="仿宋" w:hint="eastAsia"/>
          <w:sz w:val="24"/>
        </w:rPr>
        <w:t>交货日期以货物到达买方现场为准。</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8.4  </w:t>
      </w:r>
      <w:r>
        <w:rPr>
          <w:rFonts w:ascii="仿宋" w:eastAsia="仿宋" w:hAnsi="仿宋" w:cs="仿宋" w:hint="eastAsia"/>
          <w:sz w:val="24"/>
        </w:rPr>
        <w:t>卖方装运的货物必须符合合同规定的货物名称、</w:t>
      </w:r>
      <w:r>
        <w:rPr>
          <w:rFonts w:ascii="仿宋" w:eastAsia="仿宋" w:hAnsi="仿宋" w:cs="仿宋" w:hint="eastAsia"/>
          <w:sz w:val="24"/>
        </w:rPr>
        <w:t>型号规格、数量或重量否则，一切后果均由卖方承担。</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9</w:t>
      </w:r>
      <w:r>
        <w:rPr>
          <w:rFonts w:ascii="仿宋" w:eastAsia="仿宋" w:hAnsi="仿宋" w:cs="仿宋" w:hint="eastAsia"/>
          <w:b/>
          <w:sz w:val="24"/>
        </w:rPr>
        <w:t>、装运通知</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9.1  </w:t>
      </w:r>
      <w:r>
        <w:rPr>
          <w:rFonts w:ascii="仿宋" w:eastAsia="仿宋" w:hAnsi="仿宋" w:cs="仿宋" w:hint="eastAsia"/>
          <w:sz w:val="24"/>
        </w:rPr>
        <w:t>卖方应在货物装运完成</w:t>
      </w:r>
      <w:r>
        <w:rPr>
          <w:rFonts w:ascii="仿宋" w:eastAsia="仿宋" w:hAnsi="仿宋" w:cs="仿宋" w:hint="eastAsia"/>
          <w:sz w:val="24"/>
        </w:rPr>
        <w:t>24</w:t>
      </w:r>
      <w:r>
        <w:rPr>
          <w:rFonts w:ascii="仿宋" w:eastAsia="仿宋" w:hAnsi="仿宋" w:cs="仿宋" w:hint="eastAsia"/>
          <w:sz w:val="24"/>
        </w:rPr>
        <w:t>小时内以传真或电话通知买方，如果包装件重量超过</w:t>
      </w:r>
      <w:r>
        <w:rPr>
          <w:rFonts w:ascii="仿宋" w:eastAsia="仿宋" w:hAnsi="仿宋" w:cs="仿宋" w:hint="eastAsia"/>
          <w:sz w:val="24"/>
        </w:rPr>
        <w:t>20</w:t>
      </w:r>
      <w:r>
        <w:rPr>
          <w:rFonts w:ascii="仿宋" w:eastAsia="仿宋" w:hAnsi="仿宋" w:cs="仿宋" w:hint="eastAsia"/>
          <w:sz w:val="24"/>
        </w:rPr>
        <w:t>吨或尺寸达到或超过</w:t>
      </w:r>
      <w:r>
        <w:rPr>
          <w:rFonts w:ascii="仿宋" w:eastAsia="仿宋" w:hAnsi="仿宋" w:cs="仿宋" w:hint="eastAsia"/>
          <w:sz w:val="24"/>
        </w:rPr>
        <w:t>12</w:t>
      </w:r>
      <w:r>
        <w:rPr>
          <w:rFonts w:ascii="仿宋" w:eastAsia="仿宋" w:hAnsi="仿宋" w:cs="仿宋" w:hint="eastAsia"/>
          <w:sz w:val="24"/>
        </w:rPr>
        <w:t>米长、</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米宽和</w:t>
      </w:r>
      <w:r>
        <w:rPr>
          <w:rFonts w:ascii="仿宋" w:eastAsia="仿宋" w:hAnsi="仿宋" w:cs="仿宋" w:hint="eastAsia"/>
          <w:sz w:val="24"/>
        </w:rPr>
        <w:t>3</w:t>
      </w:r>
      <w:r>
        <w:rPr>
          <w:rFonts w:ascii="仿宋" w:eastAsia="仿宋" w:hAnsi="仿宋" w:cs="仿宋" w:hint="eastAsia"/>
          <w:sz w:val="24"/>
        </w:rPr>
        <w:t>米高，卖方应将其重量或尺寸通知买方。若货物中有易燃品或危险品，卖方也须将详细情况通知买方。</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10</w:t>
      </w:r>
      <w:r>
        <w:rPr>
          <w:rFonts w:ascii="仿宋" w:eastAsia="仿宋" w:hAnsi="仿宋" w:cs="仿宋" w:hint="eastAsia"/>
          <w:b/>
          <w:sz w:val="24"/>
        </w:rPr>
        <w:t>、保险</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 10.1</w:t>
      </w:r>
      <w:r>
        <w:rPr>
          <w:rFonts w:ascii="仿宋" w:eastAsia="仿宋" w:hAnsi="仿宋" w:cs="仿宋" w:hint="eastAsia"/>
          <w:sz w:val="24"/>
        </w:rPr>
        <w:t>在合同</w:t>
      </w:r>
      <w:proofErr w:type="gramStart"/>
      <w:r>
        <w:rPr>
          <w:rFonts w:ascii="仿宋" w:eastAsia="仿宋" w:hAnsi="仿宋" w:cs="仿宋" w:hint="eastAsia"/>
          <w:sz w:val="24"/>
        </w:rPr>
        <w:t>价条件</w:t>
      </w:r>
      <w:proofErr w:type="gramEnd"/>
      <w:r>
        <w:rPr>
          <w:rFonts w:ascii="仿宋" w:eastAsia="仿宋" w:hAnsi="仿宋" w:cs="仿宋" w:hint="eastAsia"/>
          <w:sz w:val="24"/>
        </w:rPr>
        <w:t>下，由卖方负责办理保险。</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11</w:t>
      </w:r>
      <w:r>
        <w:rPr>
          <w:rFonts w:ascii="仿宋" w:eastAsia="仿宋" w:hAnsi="仿宋" w:cs="仿宋" w:hint="eastAsia"/>
          <w:b/>
          <w:sz w:val="24"/>
        </w:rPr>
        <w:t>、合同价款的支付方式</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11.1</w:t>
      </w:r>
      <w:r>
        <w:rPr>
          <w:rFonts w:ascii="仿宋" w:eastAsia="仿宋" w:hAnsi="仿宋" w:cs="仿宋" w:hint="eastAsia"/>
          <w:sz w:val="24"/>
        </w:rPr>
        <w:t>除另有规定者外，货款均由采购人直接向卖方支付。</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12</w:t>
      </w:r>
      <w:r>
        <w:rPr>
          <w:rFonts w:ascii="仿宋" w:eastAsia="仿宋" w:hAnsi="仿宋" w:cs="仿宋" w:hint="eastAsia"/>
          <w:b/>
          <w:sz w:val="24"/>
        </w:rPr>
        <w:t>、技术资料</w:t>
      </w:r>
      <w:r>
        <w:rPr>
          <w:rFonts w:ascii="仿宋" w:eastAsia="仿宋" w:hAnsi="仿宋" w:cs="仿宋" w:hint="eastAsia"/>
          <w:b/>
          <w:sz w:val="24"/>
        </w:rPr>
        <w:tab/>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12.1</w:t>
      </w:r>
      <w:proofErr w:type="gramStart"/>
      <w:r>
        <w:rPr>
          <w:rFonts w:ascii="仿宋" w:eastAsia="仿宋" w:hAnsi="仿宋" w:cs="仿宋" w:hint="eastAsia"/>
          <w:sz w:val="24"/>
        </w:rPr>
        <w:t>除谈判</w:t>
      </w:r>
      <w:proofErr w:type="gramEnd"/>
      <w:r>
        <w:rPr>
          <w:rFonts w:ascii="仿宋" w:eastAsia="仿宋" w:hAnsi="仿宋" w:cs="仿宋" w:hint="eastAsia"/>
          <w:sz w:val="24"/>
        </w:rPr>
        <w:t>文件的技术规范书中另有规定的外，卖方应准备与合同货物相符的中文技术资料，并于合同生效后</w:t>
      </w: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rPr>
        <w:t>天内寄送到买方，如样本、图纸、操作手册、使用说明、服务手册等。如本条款所述资料寄送不完整或丢失，卖方应在收到买方通知后立即免费另寄。</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12.2</w:t>
      </w:r>
      <w:r>
        <w:rPr>
          <w:rFonts w:ascii="仿宋" w:eastAsia="仿宋" w:hAnsi="仿宋" w:cs="仿宋" w:hint="eastAsia"/>
          <w:sz w:val="24"/>
        </w:rPr>
        <w:t>上述一套完整的资料应</w:t>
      </w:r>
      <w:proofErr w:type="gramStart"/>
      <w:r>
        <w:rPr>
          <w:rFonts w:ascii="仿宋" w:eastAsia="仿宋" w:hAnsi="仿宋" w:cs="仿宋" w:hint="eastAsia"/>
          <w:sz w:val="24"/>
        </w:rPr>
        <w:t>包装好随每批</w:t>
      </w:r>
      <w:proofErr w:type="gramEnd"/>
      <w:r>
        <w:rPr>
          <w:rFonts w:ascii="仿宋" w:eastAsia="仿宋" w:hAnsi="仿宋" w:cs="仿宋" w:hint="eastAsia"/>
          <w:sz w:val="24"/>
        </w:rPr>
        <w:t>货物一起发运。</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13</w:t>
      </w:r>
      <w:r>
        <w:rPr>
          <w:rFonts w:ascii="仿宋" w:eastAsia="仿宋" w:hAnsi="仿宋" w:cs="仿宋" w:hint="eastAsia"/>
          <w:b/>
          <w:sz w:val="24"/>
        </w:rPr>
        <w:t>、价格</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13.1</w:t>
      </w:r>
      <w:r>
        <w:rPr>
          <w:rFonts w:ascii="仿宋" w:eastAsia="仿宋" w:hAnsi="仿宋" w:cs="仿宋" w:hint="eastAsia"/>
          <w:sz w:val="24"/>
        </w:rPr>
        <w:t>除合同中另有规定者外，卖方为其所供货物和服务而要求买方支付的金额应与其谈判报价一致。</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14</w:t>
      </w:r>
      <w:r>
        <w:rPr>
          <w:rFonts w:ascii="仿宋" w:eastAsia="仿宋" w:hAnsi="仿宋" w:cs="仿宋" w:hint="eastAsia"/>
          <w:b/>
          <w:sz w:val="24"/>
        </w:rPr>
        <w:t>、质量保证</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14.1</w:t>
      </w:r>
      <w:r>
        <w:rPr>
          <w:rFonts w:ascii="仿宋" w:eastAsia="仿宋" w:hAnsi="仿宋" w:cs="仿宋" w:hint="eastAsia"/>
          <w:sz w:val="24"/>
        </w:rPr>
        <w:t>卖方应保证其提供的货物是全新的、未使用过的，采用的是最佳材料和一流工艺，并在</w:t>
      </w:r>
      <w:r>
        <w:rPr>
          <w:rFonts w:ascii="仿宋" w:eastAsia="仿宋" w:hAnsi="仿宋" w:cs="仿宋" w:hint="eastAsia"/>
          <w:sz w:val="24"/>
        </w:rPr>
        <w:lastRenderedPageBreak/>
        <w:t>各个</w:t>
      </w:r>
      <w:r>
        <w:rPr>
          <w:rFonts w:ascii="仿宋" w:eastAsia="仿宋" w:hAnsi="仿宋" w:cs="仿宋" w:hint="eastAsia"/>
          <w:sz w:val="24"/>
        </w:rPr>
        <w:t>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w:t>
      </w:r>
      <w:r>
        <w:rPr>
          <w:rFonts w:ascii="仿宋" w:eastAsia="仿宋" w:hAnsi="仿宋" w:cs="仿宋" w:hint="eastAsia"/>
          <w:sz w:val="24"/>
        </w:rPr>
        <w:t>30</w:t>
      </w:r>
      <w:r>
        <w:rPr>
          <w:rFonts w:ascii="仿宋" w:eastAsia="仿宋" w:hAnsi="仿宋" w:cs="仿宋" w:hint="eastAsia"/>
          <w:sz w:val="24"/>
        </w:rPr>
        <w:t>天内，免费负责更换。对造成的损失买方保留索赔的权利。</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15</w:t>
      </w:r>
      <w:r>
        <w:rPr>
          <w:rFonts w:ascii="仿宋" w:eastAsia="仿宋" w:hAnsi="仿宋" w:cs="仿宋" w:hint="eastAsia"/>
          <w:b/>
          <w:sz w:val="24"/>
        </w:rPr>
        <w:t>、履约保证金</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15.1</w:t>
      </w:r>
      <w:r>
        <w:rPr>
          <w:rFonts w:ascii="仿宋" w:eastAsia="仿宋" w:hAnsi="仿宋" w:cs="仿宋" w:hint="eastAsia"/>
          <w:sz w:val="24"/>
        </w:rPr>
        <w:t>成交人在收到《成交通知书》后，合同签订前，卖方须向采购人提供成交金额</w:t>
      </w:r>
      <w:r>
        <w:rPr>
          <w:rFonts w:ascii="仿宋" w:eastAsia="仿宋" w:hAnsi="仿宋" w:cs="仿宋" w:hint="eastAsia"/>
          <w:sz w:val="24"/>
        </w:rPr>
        <w:t xml:space="preserve">  </w:t>
      </w:r>
      <w:r>
        <w:rPr>
          <w:rFonts w:ascii="仿宋" w:eastAsia="仿宋" w:hAnsi="仿宋" w:cs="仿宋" w:hint="eastAsia"/>
          <w:sz w:val="24"/>
        </w:rPr>
        <w:t>％的履约保证金。</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15.2</w:t>
      </w:r>
      <w:r>
        <w:rPr>
          <w:rFonts w:ascii="仿宋" w:eastAsia="仿宋" w:hAnsi="仿宋" w:cs="仿宋" w:hint="eastAsia"/>
          <w:sz w:val="24"/>
        </w:rPr>
        <w:t>采购人在收到货物验收合格并能正常投入使用的报告后，采购人在</w:t>
      </w:r>
      <w:r>
        <w:rPr>
          <w:rFonts w:ascii="仿宋" w:eastAsia="仿宋" w:hAnsi="仿宋" w:cs="仿宋" w:hint="eastAsia"/>
          <w:sz w:val="24"/>
        </w:rPr>
        <w:t>7</w:t>
      </w:r>
      <w:r>
        <w:rPr>
          <w:rFonts w:ascii="仿宋" w:eastAsia="仿宋" w:hAnsi="仿宋" w:cs="仿宋" w:hint="eastAsia"/>
          <w:sz w:val="24"/>
        </w:rPr>
        <w:t>个工作日无息退</w:t>
      </w:r>
      <w:r>
        <w:rPr>
          <w:rFonts w:ascii="仿宋" w:eastAsia="仿宋" w:hAnsi="仿宋" w:cs="仿宋" w:hint="eastAsia"/>
          <w:sz w:val="24"/>
        </w:rPr>
        <w:t>还履约保证金。</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15.3</w:t>
      </w:r>
      <w:r>
        <w:rPr>
          <w:rFonts w:ascii="仿宋" w:eastAsia="仿宋" w:hAnsi="仿宋" w:cs="仿宋" w:hint="eastAsia"/>
          <w:sz w:val="24"/>
        </w:rPr>
        <w:t>履约保证金的有效期到供方提供的服务之日止。</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16</w:t>
      </w:r>
      <w:r>
        <w:rPr>
          <w:rFonts w:ascii="仿宋" w:eastAsia="仿宋" w:hAnsi="仿宋" w:cs="仿宋" w:hint="eastAsia"/>
          <w:b/>
          <w:sz w:val="24"/>
        </w:rPr>
        <w:t>、检验</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16.1  </w:t>
      </w:r>
      <w:r>
        <w:rPr>
          <w:rFonts w:ascii="仿宋" w:eastAsia="仿宋" w:hAnsi="仿宋" w:cs="仿宋" w:hint="eastAsia"/>
          <w:sz w:val="24"/>
        </w:rPr>
        <w:t>卖方应在发货之前，对货物的有关内在和外观质量、规格、性能、数量和重量进行准确和全面的检验，并出具其货物合格的质量证书。</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16.2  </w:t>
      </w:r>
      <w:r>
        <w:rPr>
          <w:rFonts w:ascii="仿宋" w:eastAsia="仿宋" w:hAnsi="仿宋" w:cs="仿宋" w:hint="eastAsia"/>
          <w:sz w:val="24"/>
        </w:rPr>
        <w:t>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17</w:t>
      </w:r>
      <w:r>
        <w:rPr>
          <w:rFonts w:ascii="仿宋" w:eastAsia="仿宋" w:hAnsi="仿宋" w:cs="仿宋" w:hint="eastAsia"/>
          <w:b/>
          <w:sz w:val="24"/>
        </w:rPr>
        <w:t>、索赔</w:t>
      </w:r>
      <w:r>
        <w:rPr>
          <w:rFonts w:ascii="仿宋" w:eastAsia="仿宋" w:hAnsi="仿宋" w:cs="仿宋" w:hint="eastAsia"/>
          <w:b/>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17.1  </w:t>
      </w:r>
      <w:r>
        <w:rPr>
          <w:rFonts w:ascii="仿宋" w:eastAsia="仿宋" w:hAnsi="仿宋" w:cs="仿宋" w:hint="eastAsia"/>
          <w:sz w:val="24"/>
        </w:rPr>
        <w:t>卖方对所供货物与合同约定相一致负完全责任。在买方已于规</w:t>
      </w:r>
      <w:r>
        <w:rPr>
          <w:rFonts w:ascii="仿宋" w:eastAsia="仿宋" w:hAnsi="仿宋" w:cs="仿宋" w:hint="eastAsia"/>
          <w:sz w:val="24"/>
        </w:rPr>
        <w:t>定的检验和验收测试期限内提出索赔时，卖方应按买方同意的下述一种或多种方法解决索赔事宜：</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sz w:val="24"/>
        </w:rPr>
        <w:t>卖方同意买方拒收货物并把被拒收货物的金额以合同规定的</w:t>
      </w:r>
      <w:proofErr w:type="gramStart"/>
      <w:r>
        <w:rPr>
          <w:rFonts w:ascii="仿宋" w:eastAsia="仿宋" w:hAnsi="仿宋" w:cs="仿宋" w:hint="eastAsia"/>
          <w:sz w:val="24"/>
        </w:rPr>
        <w:t>同类货币</w:t>
      </w:r>
      <w:proofErr w:type="gramEnd"/>
      <w:r>
        <w:rPr>
          <w:rFonts w:ascii="仿宋" w:eastAsia="仿宋" w:hAnsi="仿宋" w:cs="仿宋" w:hint="eastAsia"/>
          <w:sz w:val="24"/>
        </w:rPr>
        <w:t>还付给买方，卖方负担发生的一切损失和费用，包括利息、银行费用、运输和保险费、检验费、仓储和装卸费以及为保管和保护被拒绝货物所需的其它必要费用。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根据货物的</w:t>
      </w:r>
      <w:proofErr w:type="gramStart"/>
      <w:r>
        <w:rPr>
          <w:rFonts w:ascii="仿宋" w:eastAsia="仿宋" w:hAnsi="仿宋" w:cs="仿宋" w:hint="eastAsia"/>
          <w:sz w:val="24"/>
        </w:rPr>
        <w:t>疵</w:t>
      </w:r>
      <w:proofErr w:type="gramEnd"/>
      <w:r>
        <w:rPr>
          <w:rFonts w:ascii="仿宋" w:eastAsia="仿宋" w:hAnsi="仿宋" w:cs="仿宋" w:hint="eastAsia"/>
          <w:sz w:val="24"/>
        </w:rPr>
        <w:t>劣和受损程度以及买方遭受损失的金额，经双方同意降低货价。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更换有缺陷的货物，以达到合同规定的规格、质量和性能，卖方承担一切费用和风险并负担买方遭受的一切直接费用。同时卖方应相应延长被更换货</w:t>
      </w:r>
      <w:r>
        <w:rPr>
          <w:rFonts w:ascii="仿宋" w:eastAsia="仿宋" w:hAnsi="仿宋" w:cs="仿宋" w:hint="eastAsia"/>
          <w:sz w:val="24"/>
        </w:rPr>
        <w:t>物的质量保证期。</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17.2 </w:t>
      </w:r>
      <w:r>
        <w:rPr>
          <w:rFonts w:ascii="仿宋" w:eastAsia="仿宋" w:hAnsi="仿宋" w:cs="仿宋" w:hint="eastAsia"/>
          <w:sz w:val="24"/>
        </w:rPr>
        <w:t>若卖方未能在买方依据合法证据正式提出书面索赔通知的</w:t>
      </w:r>
      <w:r>
        <w:rPr>
          <w:rFonts w:ascii="仿宋" w:eastAsia="仿宋" w:hAnsi="仿宋" w:cs="仿宋" w:hint="eastAsia"/>
          <w:sz w:val="24"/>
          <w:u w:val="single"/>
        </w:rPr>
        <w:t xml:space="preserve">      </w:t>
      </w:r>
      <w:r>
        <w:rPr>
          <w:rFonts w:ascii="仿宋" w:eastAsia="仿宋" w:hAnsi="仿宋" w:cs="仿宋" w:hint="eastAsia"/>
          <w:sz w:val="24"/>
        </w:rPr>
        <w:t>天内或买方同意的更长时间内，按买方同意的上述任何一种方式响应和处理索赔事宜，卖方向买方赔偿违约部分金额的</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sz w:val="24"/>
        </w:rPr>
        <w:t>的违约金。</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18</w:t>
      </w:r>
      <w:r>
        <w:rPr>
          <w:rFonts w:ascii="仿宋" w:eastAsia="仿宋" w:hAnsi="仿宋" w:cs="仿宋" w:hint="eastAsia"/>
          <w:b/>
          <w:sz w:val="24"/>
        </w:rPr>
        <w:t>、延期交货</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18.1</w:t>
      </w:r>
      <w:r>
        <w:rPr>
          <w:rFonts w:ascii="仿宋" w:eastAsia="仿宋" w:hAnsi="仿宋" w:cs="仿宋" w:hint="eastAsia"/>
          <w:sz w:val="24"/>
        </w:rPr>
        <w:t>如果卖方未能按合同规定的时间按期交货</w:t>
      </w:r>
      <w:r>
        <w:rPr>
          <w:rFonts w:ascii="仿宋" w:eastAsia="仿宋" w:hAnsi="仿宋" w:cs="仿宋" w:hint="eastAsia"/>
          <w:sz w:val="24"/>
        </w:rPr>
        <w:t>(</w:t>
      </w:r>
      <w:r>
        <w:rPr>
          <w:rFonts w:ascii="仿宋" w:eastAsia="仿宋" w:hAnsi="仿宋" w:cs="仿宋" w:hint="eastAsia"/>
          <w:sz w:val="24"/>
        </w:rPr>
        <w:t>不可抗力除外</w:t>
      </w:r>
      <w:r>
        <w:rPr>
          <w:rFonts w:ascii="仿宋" w:eastAsia="仿宋" w:hAnsi="仿宋" w:cs="仿宋" w:hint="eastAsia"/>
          <w:sz w:val="24"/>
        </w:rPr>
        <w:t>)</w:t>
      </w:r>
      <w:r>
        <w:rPr>
          <w:rFonts w:ascii="仿宋" w:eastAsia="仿宋" w:hAnsi="仿宋" w:cs="仿宋" w:hint="eastAsia"/>
          <w:sz w:val="24"/>
        </w:rPr>
        <w:t>，甲乙双方协商解决。</w:t>
      </w:r>
      <w:r>
        <w:rPr>
          <w:rFonts w:ascii="仿宋" w:eastAsia="仿宋" w:hAnsi="仿宋" w:cs="仿宋" w:hint="eastAsia"/>
          <w:sz w:val="24"/>
        </w:rPr>
        <w:t xml:space="preserve">          </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lastRenderedPageBreak/>
        <w:t>19</w:t>
      </w:r>
      <w:r>
        <w:rPr>
          <w:rFonts w:ascii="仿宋" w:eastAsia="仿宋" w:hAnsi="仿宋" w:cs="仿宋" w:hint="eastAsia"/>
          <w:b/>
          <w:sz w:val="24"/>
        </w:rPr>
        <w:t>、不可抗力</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19.1</w:t>
      </w:r>
      <w:r>
        <w:rPr>
          <w:rFonts w:ascii="仿宋" w:eastAsia="仿宋" w:hAnsi="仿宋" w:cs="仿宋" w:hint="eastAsia"/>
          <w:sz w:val="24"/>
        </w:rPr>
        <w:t>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19.2 </w:t>
      </w:r>
      <w:r>
        <w:rPr>
          <w:rFonts w:ascii="仿宋" w:eastAsia="仿宋" w:hAnsi="仿宋" w:cs="仿宋" w:hint="eastAsia"/>
          <w:sz w:val="24"/>
        </w:rPr>
        <w:t>受阻一方应在不可抗力事故发生后尽快用传真或电传通知对方，并于事故发生后</w:t>
      </w:r>
      <w:r>
        <w:rPr>
          <w:rFonts w:ascii="仿宋" w:eastAsia="仿宋" w:hAnsi="仿宋" w:cs="仿宋" w:hint="eastAsia"/>
          <w:sz w:val="24"/>
        </w:rPr>
        <w:t>15</w:t>
      </w:r>
      <w:r>
        <w:rPr>
          <w:rFonts w:ascii="仿宋" w:eastAsia="仿宋" w:hAnsi="仿宋" w:cs="仿宋" w:hint="eastAsia"/>
          <w:sz w:val="24"/>
        </w:rPr>
        <w:t>天内将有关部门出具的证明文件用特快专递或挂号信等形式寄给对方审阅确认。一旦不可抗力事故的影响持续</w:t>
      </w:r>
      <w:r>
        <w:rPr>
          <w:rFonts w:ascii="仿宋" w:eastAsia="仿宋" w:hAnsi="仿宋" w:cs="仿宋" w:hint="eastAsia"/>
          <w:sz w:val="24"/>
        </w:rPr>
        <w:t>120</w:t>
      </w:r>
      <w:r>
        <w:rPr>
          <w:rFonts w:ascii="仿宋" w:eastAsia="仿宋" w:hAnsi="仿宋" w:cs="仿宋" w:hint="eastAsia"/>
          <w:sz w:val="24"/>
        </w:rPr>
        <w:t>天以上，双方应通过友好协商在合理的时间内达成进一步履行合同的协</w:t>
      </w:r>
      <w:r>
        <w:rPr>
          <w:rFonts w:ascii="仿宋" w:eastAsia="仿宋" w:hAnsi="仿宋" w:cs="仿宋" w:hint="eastAsia"/>
          <w:sz w:val="24"/>
        </w:rPr>
        <w:t>议。</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20</w:t>
      </w:r>
      <w:r>
        <w:rPr>
          <w:rFonts w:ascii="仿宋" w:eastAsia="仿宋" w:hAnsi="仿宋" w:cs="仿宋" w:hint="eastAsia"/>
          <w:b/>
          <w:sz w:val="24"/>
        </w:rPr>
        <w:t>、仲裁</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20.1</w:t>
      </w:r>
      <w:r>
        <w:rPr>
          <w:rFonts w:ascii="仿宋" w:eastAsia="仿宋" w:hAnsi="仿宋" w:cs="仿宋" w:hint="eastAsia"/>
          <w:sz w:val="24"/>
        </w:rPr>
        <w:t>在执行本合同中发生的或与本合同有关的争端，双方应通过友好协商解决，经协商在</w:t>
      </w:r>
      <w:r>
        <w:rPr>
          <w:rFonts w:ascii="仿宋" w:eastAsia="仿宋" w:hAnsi="仿宋" w:cs="仿宋" w:hint="eastAsia"/>
          <w:sz w:val="24"/>
        </w:rPr>
        <w:t>30</w:t>
      </w:r>
      <w:r>
        <w:rPr>
          <w:rFonts w:ascii="仿宋" w:eastAsia="仿宋" w:hAnsi="仿宋" w:cs="仿宋" w:hint="eastAsia"/>
          <w:sz w:val="24"/>
        </w:rPr>
        <w:t>天内不能达成协议时，应提交仲裁。</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20.2</w:t>
      </w:r>
      <w:r>
        <w:rPr>
          <w:rFonts w:ascii="仿宋" w:eastAsia="仿宋" w:hAnsi="仿宋" w:cs="仿宋" w:hint="eastAsia"/>
          <w:sz w:val="24"/>
        </w:rPr>
        <w:t>仲裁应由买方所在地仲裁机构，根据其仲裁程序和规则进行。</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20.3</w:t>
      </w:r>
      <w:r>
        <w:rPr>
          <w:rFonts w:ascii="仿宋" w:eastAsia="仿宋" w:hAnsi="仿宋" w:cs="仿宋" w:hint="eastAsia"/>
          <w:sz w:val="24"/>
        </w:rPr>
        <w:t>仲裁裁决为最终决定，并对双方具有约束力。</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20.4</w:t>
      </w:r>
      <w:r>
        <w:rPr>
          <w:rFonts w:ascii="仿宋" w:eastAsia="仿宋" w:hAnsi="仿宋" w:cs="仿宋" w:hint="eastAsia"/>
          <w:sz w:val="24"/>
        </w:rPr>
        <w:t>除另有裁决外，仲裁费应由败诉方负担。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20.5</w:t>
      </w:r>
      <w:r>
        <w:rPr>
          <w:rFonts w:ascii="仿宋" w:eastAsia="仿宋" w:hAnsi="仿宋" w:cs="仿宋" w:hint="eastAsia"/>
          <w:sz w:val="24"/>
        </w:rPr>
        <w:t>在仲裁期间，除正在进行的仲裁部分外，合同其它部分继续执行。</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21</w:t>
      </w:r>
      <w:r>
        <w:rPr>
          <w:rFonts w:ascii="仿宋" w:eastAsia="仿宋" w:hAnsi="仿宋" w:cs="仿宋" w:hint="eastAsia"/>
          <w:b/>
          <w:sz w:val="24"/>
        </w:rPr>
        <w:t>、违约终止合同</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21.1</w:t>
      </w:r>
      <w:r>
        <w:rPr>
          <w:rFonts w:ascii="仿宋" w:eastAsia="仿宋" w:hAnsi="仿宋" w:cs="仿宋" w:hint="eastAsia"/>
          <w:sz w:val="24"/>
        </w:rPr>
        <w:t>在补救违约而采取的任何其他措施未能实现的情况下，即在卖方收到买方发出的违约通知后</w:t>
      </w:r>
      <w:r>
        <w:rPr>
          <w:rFonts w:ascii="仿宋" w:eastAsia="仿宋" w:hAnsi="仿宋" w:cs="仿宋" w:hint="eastAsia"/>
          <w:sz w:val="24"/>
        </w:rPr>
        <w:t>30</w:t>
      </w:r>
      <w:r>
        <w:rPr>
          <w:rFonts w:ascii="仿宋" w:eastAsia="仿宋" w:hAnsi="仿宋" w:cs="仿宋" w:hint="eastAsia"/>
          <w:sz w:val="24"/>
        </w:rPr>
        <w:t>天内</w:t>
      </w:r>
      <w:r>
        <w:rPr>
          <w:rFonts w:ascii="仿宋" w:eastAsia="仿宋" w:hAnsi="仿宋" w:cs="仿宋" w:hint="eastAsia"/>
          <w:sz w:val="24"/>
        </w:rPr>
        <w:t>(</w:t>
      </w:r>
      <w:r>
        <w:rPr>
          <w:rFonts w:ascii="仿宋" w:eastAsia="仿宋" w:hAnsi="仿宋" w:cs="仿宋" w:hint="eastAsia"/>
          <w:sz w:val="24"/>
        </w:rPr>
        <w:t>或经买方书面确认的更长时间内</w:t>
      </w:r>
      <w:r>
        <w:rPr>
          <w:rFonts w:ascii="仿宋" w:eastAsia="仿宋" w:hAnsi="仿宋" w:cs="仿宋" w:hint="eastAsia"/>
          <w:sz w:val="24"/>
        </w:rPr>
        <w:t>)</w:t>
      </w:r>
      <w:r>
        <w:rPr>
          <w:rFonts w:ascii="仿宋" w:eastAsia="仿宋" w:hAnsi="仿宋" w:cs="仿宋" w:hint="eastAsia"/>
          <w:sz w:val="24"/>
        </w:rPr>
        <w:t>仍未纠正其下述任何一种违约行为，买方可向卖方发出书面违约通知，终止全部或部分合同：</w:t>
      </w:r>
    </w:p>
    <w:p w:rsidR="00F3755D" w:rsidRDefault="001F1629">
      <w:pPr>
        <w:spacing w:line="360" w:lineRule="auto"/>
        <w:ind w:firstLineChars="150" w:firstLine="360"/>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sz w:val="24"/>
        </w:rPr>
        <w:t>如果卖方未能在合同规定的期限内或买方准许的任何延期内交付部分或全部货物。</w:t>
      </w:r>
    </w:p>
    <w:p w:rsidR="00F3755D" w:rsidRDefault="001F1629">
      <w:pPr>
        <w:spacing w:line="360" w:lineRule="auto"/>
        <w:ind w:firstLineChars="150" w:firstLine="360"/>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rPr>
        <w:t>卖方未能履行合同项下的其它义务。</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21.2</w:t>
      </w:r>
      <w:r>
        <w:rPr>
          <w:rFonts w:ascii="仿宋" w:eastAsia="仿宋" w:hAnsi="仿宋" w:cs="仿宋" w:hint="eastAsia"/>
          <w:sz w:val="24"/>
        </w:rPr>
        <w:t>一旦买方根据第</w:t>
      </w:r>
      <w:r>
        <w:rPr>
          <w:rFonts w:ascii="仿宋" w:eastAsia="仿宋" w:hAnsi="仿宋" w:cs="仿宋" w:hint="eastAsia"/>
          <w:sz w:val="24"/>
        </w:rPr>
        <w:t>21</w:t>
      </w: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款终止部分或全部合同，买方可以按其认为适当的条件和方式采购</w:t>
      </w:r>
      <w:proofErr w:type="gramStart"/>
      <w:r>
        <w:rPr>
          <w:rFonts w:ascii="仿宋" w:eastAsia="仿宋" w:hAnsi="仿宋" w:cs="仿宋" w:hint="eastAsia"/>
          <w:sz w:val="24"/>
        </w:rPr>
        <w:t>类似未</w:t>
      </w:r>
      <w:proofErr w:type="gramEnd"/>
      <w:r>
        <w:rPr>
          <w:rFonts w:ascii="仿宋" w:eastAsia="仿宋" w:hAnsi="仿宋" w:cs="仿宋" w:hint="eastAsia"/>
          <w:sz w:val="24"/>
        </w:rPr>
        <w:t>交付部分的货物。卖方应承担买方购买类似货物的价格差及额外费用。但是，卖方应继续履行合同中未终止的部分。</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22</w:t>
      </w:r>
      <w:r>
        <w:rPr>
          <w:rFonts w:ascii="仿宋" w:eastAsia="仿宋" w:hAnsi="仿宋" w:cs="仿宋" w:hint="eastAsia"/>
          <w:b/>
          <w:sz w:val="24"/>
        </w:rPr>
        <w:t>、变更指示</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22.1</w:t>
      </w:r>
      <w:r>
        <w:rPr>
          <w:rFonts w:ascii="仿宋" w:eastAsia="仿宋" w:hAnsi="仿宋" w:cs="仿宋" w:hint="eastAsia"/>
          <w:sz w:val="24"/>
        </w:rPr>
        <w:t>买方可以随时向卖方发出书面指示，在合同总体范围内对如下一点或几点提出变更：</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）合同项下需为买方特殊制造货物的规格；</w:t>
      </w:r>
      <w:r>
        <w:rPr>
          <w:rFonts w:ascii="仿宋" w:eastAsia="仿宋" w:hAnsi="仿宋" w:cs="仿宋" w:hint="eastAsia"/>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）装运方式和包装方式；</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）交货地点；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）卖方须提供的服务。</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lastRenderedPageBreak/>
        <w:t>22.2</w:t>
      </w:r>
      <w:r>
        <w:rPr>
          <w:rFonts w:ascii="仿宋" w:eastAsia="仿宋" w:hAnsi="仿宋" w:cs="仿宋" w:hint="eastAsia"/>
          <w:sz w:val="24"/>
        </w:rPr>
        <w:t>若上述变更导致了卖方履行合同项下任何部分义务的费用或所需时间的增减，应对合同价格或交货进度进行合理的调整，同时相应地修改合同。卖方必须在接到买方的变更指示后</w:t>
      </w:r>
      <w:r>
        <w:rPr>
          <w:rFonts w:ascii="仿宋" w:eastAsia="仿宋" w:hAnsi="仿宋" w:cs="仿宋" w:hint="eastAsia"/>
          <w:sz w:val="24"/>
        </w:rPr>
        <w:t>30</w:t>
      </w:r>
      <w:r>
        <w:rPr>
          <w:rFonts w:ascii="仿宋" w:eastAsia="仿宋" w:hAnsi="仿宋" w:cs="仿宋" w:hint="eastAsia"/>
          <w:sz w:val="24"/>
        </w:rPr>
        <w:t>天内根据本款提出调整的实施意见。</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23</w:t>
      </w:r>
      <w:r>
        <w:rPr>
          <w:rFonts w:ascii="仿宋" w:eastAsia="仿宋" w:hAnsi="仿宋" w:cs="仿宋" w:hint="eastAsia"/>
          <w:b/>
          <w:sz w:val="24"/>
        </w:rPr>
        <w:t>、合同修改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23.1</w:t>
      </w:r>
      <w:r>
        <w:rPr>
          <w:rFonts w:ascii="仿宋" w:eastAsia="仿宋" w:hAnsi="仿宋" w:cs="仿宋" w:hint="eastAsia"/>
          <w:sz w:val="24"/>
        </w:rPr>
        <w:t>欲对合同条款做出任何改动或偏离，均须由买卖双方签署书面的合同修改书。</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24</w:t>
      </w:r>
      <w:r>
        <w:rPr>
          <w:rFonts w:ascii="仿宋" w:eastAsia="仿宋" w:hAnsi="仿宋" w:cs="仿宋" w:hint="eastAsia"/>
          <w:b/>
          <w:sz w:val="24"/>
        </w:rPr>
        <w:t>、转让与分包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24.1</w:t>
      </w:r>
      <w:r>
        <w:rPr>
          <w:rFonts w:ascii="仿宋" w:eastAsia="仿宋" w:hAnsi="仿宋" w:cs="仿宋" w:hint="eastAsia"/>
          <w:sz w:val="24"/>
        </w:rPr>
        <w:t>除买方事先同意外，卖方不得部分转让或全部转让其应履行的合同项下的义务。</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24</w:t>
      </w:r>
      <w:r>
        <w:rPr>
          <w:rFonts w:ascii="仿宋" w:eastAsia="仿宋" w:hAnsi="仿宋" w:cs="仿宋" w:hint="eastAsia"/>
          <w:sz w:val="24"/>
        </w:rPr>
        <w:t>.2</w:t>
      </w:r>
      <w:r>
        <w:rPr>
          <w:rFonts w:ascii="仿宋" w:eastAsia="仿宋" w:hAnsi="仿宋" w:cs="仿宋" w:hint="eastAsia"/>
          <w:sz w:val="24"/>
        </w:rPr>
        <w:t>卖方应书面通知买方本合同项下所授予的所有分包合同。但该通知不解除卖方承担的本合同项下的任何责任或义务。</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25</w:t>
      </w:r>
      <w:r>
        <w:rPr>
          <w:rFonts w:ascii="仿宋" w:eastAsia="仿宋" w:hAnsi="仿宋" w:cs="仿宋" w:hint="eastAsia"/>
          <w:b/>
          <w:sz w:val="24"/>
        </w:rPr>
        <w:t>、适用法律</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25.1</w:t>
      </w:r>
      <w:r>
        <w:rPr>
          <w:rFonts w:ascii="仿宋" w:eastAsia="仿宋" w:hAnsi="仿宋" w:cs="仿宋" w:hint="eastAsia"/>
          <w:sz w:val="24"/>
        </w:rPr>
        <w:t>本合同应按中华人民共和国的相关法律解释。</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26</w:t>
      </w:r>
      <w:r>
        <w:rPr>
          <w:rFonts w:ascii="仿宋" w:eastAsia="仿宋" w:hAnsi="仿宋" w:cs="仿宋" w:hint="eastAsia"/>
          <w:b/>
          <w:sz w:val="24"/>
        </w:rPr>
        <w:t>、通知</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26.1</w:t>
      </w:r>
      <w:r>
        <w:rPr>
          <w:rFonts w:ascii="仿宋" w:eastAsia="仿宋" w:hAnsi="仿宋" w:cs="仿宋" w:hint="eastAsia"/>
          <w:sz w:val="24"/>
        </w:rPr>
        <w:t>本合同任何一方给另一方的通知都应以书面或电传、传真的形式发送，而另一方应以书面形式确认并发送到对方明确的地址。</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27</w:t>
      </w:r>
      <w:r>
        <w:rPr>
          <w:rFonts w:ascii="仿宋" w:eastAsia="仿宋" w:hAnsi="仿宋" w:cs="仿宋" w:hint="eastAsia"/>
          <w:b/>
          <w:sz w:val="24"/>
        </w:rPr>
        <w:t>、合同文件及资料的使用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27.1 </w:t>
      </w:r>
      <w:r>
        <w:rPr>
          <w:rFonts w:ascii="仿宋" w:eastAsia="仿宋" w:hAnsi="仿宋" w:cs="仿宋" w:hint="eastAsia"/>
          <w:sz w:val="24"/>
        </w:rPr>
        <w:t>除了买、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27.2</w:t>
      </w:r>
      <w:r>
        <w:rPr>
          <w:rFonts w:ascii="仿宋" w:eastAsia="仿宋" w:hAnsi="仿宋" w:cs="仿宋" w:hint="eastAsia"/>
          <w:sz w:val="24"/>
        </w:rPr>
        <w:t>除非执行合同需要，在事先末得到买方同意的情况下，卖方不得将与本合同有关的任何文件和资料给第三方使用。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27.3</w:t>
      </w:r>
      <w:r>
        <w:rPr>
          <w:rFonts w:ascii="仿宋" w:eastAsia="仿宋" w:hAnsi="仿宋" w:cs="仿宋" w:hint="eastAsia"/>
          <w:sz w:val="24"/>
        </w:rPr>
        <w:t>除合同本身以外，若买方要求，卖方应于其合同义务履行完毕以后将这些资料</w:t>
      </w:r>
      <w:r>
        <w:rPr>
          <w:rFonts w:ascii="仿宋" w:eastAsia="仿宋" w:hAnsi="仿宋" w:cs="仿宋" w:hint="eastAsia"/>
          <w:sz w:val="24"/>
        </w:rPr>
        <w:t>(</w:t>
      </w:r>
      <w:r>
        <w:rPr>
          <w:rFonts w:ascii="仿宋" w:eastAsia="仿宋" w:hAnsi="仿宋" w:cs="仿宋" w:hint="eastAsia"/>
          <w:sz w:val="24"/>
        </w:rPr>
        <w:t>包括所有副本</w:t>
      </w:r>
      <w:r>
        <w:rPr>
          <w:rFonts w:ascii="仿宋" w:eastAsia="仿宋" w:hAnsi="仿宋" w:cs="仿宋" w:hint="eastAsia"/>
          <w:sz w:val="24"/>
        </w:rPr>
        <w:t>)</w:t>
      </w:r>
      <w:r>
        <w:rPr>
          <w:rFonts w:ascii="仿宋" w:eastAsia="仿宋" w:hAnsi="仿宋" w:cs="仿宋" w:hint="eastAsia"/>
          <w:sz w:val="24"/>
        </w:rPr>
        <w:t>退还买方。</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28</w:t>
      </w:r>
      <w:r>
        <w:rPr>
          <w:rFonts w:ascii="仿宋" w:eastAsia="仿宋" w:hAnsi="仿宋" w:cs="仿宋" w:hint="eastAsia"/>
          <w:b/>
          <w:sz w:val="24"/>
        </w:rPr>
        <w:t>、合同生效及其他</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28.1</w:t>
      </w:r>
      <w:r>
        <w:rPr>
          <w:rFonts w:ascii="仿宋" w:eastAsia="仿宋" w:hAnsi="仿宋" w:cs="仿宋" w:hint="eastAsia"/>
          <w:sz w:val="24"/>
        </w:rPr>
        <w:t>本</w:t>
      </w:r>
      <w:r>
        <w:rPr>
          <w:rFonts w:ascii="仿宋" w:eastAsia="仿宋" w:hAnsi="仿宋" w:cs="仿宋" w:hint="eastAsia"/>
          <w:sz w:val="24"/>
        </w:rPr>
        <w:t>合同应在买方和卖方签字盖章后生效。</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28.2</w:t>
      </w:r>
      <w:r>
        <w:rPr>
          <w:rFonts w:ascii="仿宋" w:eastAsia="仿宋" w:hAnsi="仿宋" w:cs="仿宋" w:hint="eastAsia"/>
          <w:sz w:val="24"/>
        </w:rPr>
        <w:t>卖方须按技术规格中的规定，向买方提供与合同项下货物有关的现场技术服务、培训等其他相关服务。</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28.3</w:t>
      </w:r>
      <w:r>
        <w:rPr>
          <w:rFonts w:ascii="仿宋" w:eastAsia="仿宋" w:hAnsi="仿宋" w:cs="仿宋" w:hint="eastAsia"/>
          <w:sz w:val="24"/>
        </w:rPr>
        <w:t>商务合同应包括买方最后确认的价格条款和付款方式。</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28.4</w:t>
      </w:r>
      <w:r>
        <w:rPr>
          <w:rFonts w:ascii="仿宋" w:eastAsia="仿宋" w:hAnsi="仿宋" w:cs="仿宋" w:hint="eastAsia"/>
          <w:sz w:val="24"/>
        </w:rPr>
        <w:t>下述文件将作为合同附件，为本合同不可分割的组成部分，并与本</w:t>
      </w:r>
      <w:proofErr w:type="gramStart"/>
      <w:r>
        <w:rPr>
          <w:rFonts w:ascii="仿宋" w:eastAsia="仿宋" w:hAnsi="仿宋" w:cs="仿宋" w:hint="eastAsia"/>
          <w:sz w:val="24"/>
        </w:rPr>
        <w:t>合具有</w:t>
      </w:r>
      <w:proofErr w:type="gramEnd"/>
      <w:r>
        <w:rPr>
          <w:rFonts w:ascii="仿宋" w:eastAsia="仿宋" w:hAnsi="仿宋" w:cs="仿宋" w:hint="eastAsia"/>
          <w:sz w:val="24"/>
        </w:rPr>
        <w:t>同等效力；</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谈判文件；</w:t>
      </w:r>
    </w:p>
    <w:p w:rsidR="00F3755D" w:rsidRDefault="001F1629">
      <w:pPr>
        <w:spacing w:line="360" w:lineRule="auto"/>
        <w:ind w:firstLineChars="150" w:firstLine="360"/>
        <w:rPr>
          <w:rFonts w:ascii="仿宋" w:eastAsia="仿宋" w:hAnsi="仿宋" w:cs="仿宋"/>
          <w:sz w:val="24"/>
        </w:rPr>
      </w:pPr>
      <w:r>
        <w:rPr>
          <w:rFonts w:ascii="仿宋" w:eastAsia="仿宋" w:hAnsi="仿宋" w:cs="仿宋" w:hint="eastAsia"/>
          <w:sz w:val="24"/>
        </w:rPr>
        <w:lastRenderedPageBreak/>
        <w:t xml:space="preserve"> (2)</w:t>
      </w:r>
      <w:r>
        <w:rPr>
          <w:rFonts w:ascii="仿宋" w:eastAsia="仿宋" w:hAnsi="仿宋" w:cs="仿宋" w:hint="eastAsia"/>
          <w:sz w:val="24"/>
        </w:rPr>
        <w:t>成交通知书；</w:t>
      </w:r>
    </w:p>
    <w:p w:rsidR="00F3755D" w:rsidRDefault="001F1629">
      <w:pPr>
        <w:spacing w:line="360" w:lineRule="auto"/>
        <w:ind w:firstLineChars="150" w:firstLine="360"/>
        <w:rPr>
          <w:rFonts w:ascii="仿宋" w:eastAsia="仿宋" w:hAnsi="仿宋" w:cs="仿宋"/>
          <w:b/>
          <w:sz w:val="28"/>
          <w:szCs w:val="28"/>
        </w:rPr>
      </w:pPr>
      <w:r>
        <w:rPr>
          <w:rFonts w:ascii="仿宋" w:eastAsia="仿宋" w:hAnsi="仿宋" w:cs="仿宋" w:hint="eastAsia"/>
          <w:sz w:val="24"/>
        </w:rPr>
        <w:t xml:space="preserve"> (3)</w:t>
      </w:r>
      <w:r>
        <w:rPr>
          <w:rFonts w:ascii="仿宋" w:eastAsia="仿宋" w:hAnsi="仿宋" w:cs="仿宋" w:hint="eastAsia"/>
          <w:sz w:val="24"/>
        </w:rPr>
        <w:t>成交人的响应文件及谈判过程中的书面答疑记录。</w:t>
      </w: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第二章</w:t>
      </w:r>
      <w:r>
        <w:rPr>
          <w:rFonts w:ascii="仿宋" w:eastAsia="仿宋" w:hAnsi="仿宋" w:cs="仿宋" w:hint="eastAsia"/>
          <w:b/>
          <w:sz w:val="28"/>
          <w:szCs w:val="28"/>
        </w:rPr>
        <w:t xml:space="preserve">  </w:t>
      </w:r>
      <w:r>
        <w:rPr>
          <w:rFonts w:ascii="仿宋" w:eastAsia="仿宋" w:hAnsi="仿宋" w:cs="仿宋" w:hint="eastAsia"/>
          <w:b/>
          <w:sz w:val="28"/>
          <w:szCs w:val="28"/>
        </w:rPr>
        <w:t>合同特殊条款</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合同特殊条款是对合同一般条款的补充和修改，如果两者之间有不一致之处时，应以特殊条款为准。</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、培训</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成交人有义务对采购人的维修人员及使用人员进行培训，使用人员能够熟练掌握设备的各项功能和操作。</w:t>
      </w:r>
    </w:p>
    <w:p w:rsidR="00F3755D" w:rsidRDefault="001F1629">
      <w:pPr>
        <w:pStyle w:val="af0"/>
        <w:spacing w:line="360" w:lineRule="auto"/>
        <w:ind w:firstLine="480"/>
        <w:rPr>
          <w:rFonts w:ascii="仿宋" w:eastAsia="仿宋" w:hAnsi="仿宋" w:cs="仿宋"/>
          <w:sz w:val="24"/>
        </w:rPr>
      </w:pPr>
      <w:r>
        <w:rPr>
          <w:rFonts w:ascii="仿宋" w:eastAsia="仿宋" w:hAnsi="仿宋" w:cs="仿宋" w:hint="eastAsia"/>
          <w:sz w:val="24"/>
        </w:rPr>
        <w:t xml:space="preserve">1.2 </w:t>
      </w:r>
      <w:r>
        <w:rPr>
          <w:rFonts w:ascii="仿宋" w:eastAsia="仿宋" w:hAnsi="仿宋" w:cs="仿宋" w:hint="eastAsia"/>
          <w:sz w:val="24"/>
        </w:rPr>
        <w:t>成交人应对采购人的操作人员、诊断人员进行培训，直到用户熟练或满意为止。</w:t>
      </w:r>
    </w:p>
    <w:p w:rsidR="00F3755D" w:rsidRDefault="001F1629">
      <w:pPr>
        <w:pStyle w:val="af0"/>
        <w:spacing w:line="360" w:lineRule="auto"/>
        <w:ind w:firstLine="480"/>
        <w:rPr>
          <w:rFonts w:ascii="仿宋" w:eastAsia="仿宋" w:hAnsi="仿宋" w:cs="仿宋"/>
          <w:sz w:val="24"/>
        </w:rPr>
      </w:pPr>
      <w:r>
        <w:rPr>
          <w:rFonts w:ascii="仿宋" w:eastAsia="仿宋" w:hAnsi="仿宋" w:cs="仿宋" w:hint="eastAsia"/>
          <w:sz w:val="24"/>
        </w:rPr>
        <w:t xml:space="preserve">1.3 </w:t>
      </w:r>
      <w:r>
        <w:rPr>
          <w:rFonts w:ascii="仿宋" w:eastAsia="仿宋" w:hAnsi="仿宋" w:cs="仿宋" w:hint="eastAsia"/>
          <w:sz w:val="24"/>
        </w:rPr>
        <w:t>供应商对上述内容的实现方式、地点、人数、时间在响应文件中应详细说明。</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、检验</w:t>
      </w:r>
      <w:r>
        <w:rPr>
          <w:rFonts w:ascii="仿宋" w:eastAsia="仿宋" w:hAnsi="仿宋" w:cs="仿宋" w:hint="eastAsia"/>
          <w:b/>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卖方提供的所有货物应符合国际及国内通行的标准，并应附有相应的测试报告和合同证书；</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2.2</w:t>
      </w:r>
      <w:r>
        <w:rPr>
          <w:rFonts w:ascii="仿宋" w:eastAsia="仿宋" w:hAnsi="仿宋" w:cs="仿宋" w:hint="eastAsia"/>
          <w:sz w:val="24"/>
        </w:rPr>
        <w:t>对于卖方提供的所有货物，买方可按货物的一定比例委托自治区质量监督部门进行抽检，</w:t>
      </w:r>
      <w:proofErr w:type="gramStart"/>
      <w:r>
        <w:rPr>
          <w:rFonts w:ascii="仿宋" w:eastAsia="仿宋" w:hAnsi="仿宋" w:cs="仿宋" w:hint="eastAsia"/>
          <w:sz w:val="24"/>
        </w:rPr>
        <w:t>验收会格后</w:t>
      </w:r>
      <w:proofErr w:type="gramEnd"/>
      <w:r>
        <w:rPr>
          <w:rFonts w:ascii="仿宋" w:eastAsia="仿宋" w:hAnsi="仿宋" w:cs="仿宋" w:hint="eastAsia"/>
          <w:sz w:val="24"/>
        </w:rPr>
        <w:t>，所产生的费用由买方承担，经检验不合格时，所产生的费用由卖方承担。</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2.3 </w:t>
      </w:r>
      <w:r>
        <w:rPr>
          <w:rFonts w:ascii="仿宋" w:eastAsia="仿宋" w:hAnsi="仿宋" w:cs="仿宋" w:hint="eastAsia"/>
          <w:sz w:val="24"/>
        </w:rPr>
        <w:t>具体的国际或国内检验标准按卖方在响应文件中承诺的并经买方确认的规定执行。</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、安装调试</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3.1</w:t>
      </w:r>
      <w:r>
        <w:rPr>
          <w:rFonts w:ascii="仿宋" w:eastAsia="仿宋" w:hAnsi="仿宋" w:cs="仿宋" w:hint="eastAsia"/>
          <w:sz w:val="24"/>
        </w:rPr>
        <w:t>卖方必须在合同签订后将所有的条件、需买方配合的事项以书面方式通知用户。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3.2 </w:t>
      </w:r>
      <w:r>
        <w:rPr>
          <w:rFonts w:ascii="仿宋" w:eastAsia="仿宋" w:hAnsi="仿宋" w:cs="仿宋" w:hint="eastAsia"/>
          <w:sz w:val="24"/>
        </w:rPr>
        <w:t>卖方免费负责货物在买方的使用，买方协助开展工作。</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3.3 </w:t>
      </w:r>
      <w:r>
        <w:rPr>
          <w:rFonts w:ascii="仿宋" w:eastAsia="仿宋" w:hAnsi="仿宋" w:cs="仿宋" w:hint="eastAsia"/>
          <w:sz w:val="24"/>
        </w:rPr>
        <w:t>卖方培训专家人员应及时到达买方现场，直至通过验收。</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3.4 </w:t>
      </w:r>
      <w:r>
        <w:rPr>
          <w:rFonts w:ascii="仿宋" w:eastAsia="仿宋" w:hAnsi="仿宋" w:cs="仿宋" w:hint="eastAsia"/>
          <w:sz w:val="24"/>
        </w:rPr>
        <w:t>卖方负责使用</w:t>
      </w:r>
      <w:r>
        <w:rPr>
          <w:rFonts w:ascii="仿宋" w:eastAsia="仿宋" w:hAnsi="仿宋" w:cs="仿宋" w:hint="eastAsia"/>
          <w:sz w:val="24"/>
        </w:rPr>
        <w:t>(</w:t>
      </w:r>
      <w:r>
        <w:rPr>
          <w:rFonts w:ascii="仿宋" w:eastAsia="仿宋" w:hAnsi="仿宋" w:cs="仿宋" w:hint="eastAsia"/>
          <w:sz w:val="24"/>
        </w:rPr>
        <w:t>包括错发或运输中</w:t>
      </w:r>
      <w:r>
        <w:rPr>
          <w:rFonts w:ascii="仿宋" w:eastAsia="仿宋" w:hAnsi="仿宋" w:cs="仿宋" w:hint="eastAsia"/>
          <w:sz w:val="24"/>
        </w:rPr>
        <w:t>)</w:t>
      </w:r>
      <w:r>
        <w:rPr>
          <w:rFonts w:ascii="仿宋" w:eastAsia="仿宋" w:hAnsi="仿宋" w:cs="仿宋" w:hint="eastAsia"/>
          <w:sz w:val="24"/>
        </w:rPr>
        <w:t>可能损坏的准备。</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3.5</w:t>
      </w:r>
      <w:r>
        <w:rPr>
          <w:rFonts w:ascii="仿宋" w:eastAsia="仿宋" w:hAnsi="仿宋" w:cs="仿宋" w:hint="eastAsia"/>
          <w:sz w:val="24"/>
        </w:rPr>
        <w:t>上述完成后，买方按相应的卖方在响应文件中所提供的技术指标进行验收。</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3.6 </w:t>
      </w:r>
      <w:r>
        <w:rPr>
          <w:rFonts w:ascii="仿宋" w:eastAsia="仿宋" w:hAnsi="仿宋" w:cs="仿宋" w:hint="eastAsia"/>
          <w:sz w:val="24"/>
        </w:rPr>
        <w:t>卖方如不能按时完成送货工作，应赔偿由此买方造成的所有损失。</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3.7 </w:t>
      </w:r>
      <w:r>
        <w:rPr>
          <w:rFonts w:ascii="仿宋" w:eastAsia="仿宋" w:hAnsi="仿宋" w:cs="仿宋" w:hint="eastAsia"/>
          <w:sz w:val="24"/>
        </w:rPr>
        <w:t>符合中华人民共和国国家有关技术规范要求和技术标准。所有的货物必须保证同时到位。</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3.8 </w:t>
      </w:r>
      <w:r>
        <w:rPr>
          <w:rFonts w:ascii="仿宋" w:eastAsia="仿宋" w:hAnsi="仿宋" w:cs="仿宋" w:hint="eastAsia"/>
          <w:sz w:val="24"/>
        </w:rPr>
        <w:t>最终的测试验收报告由买卖双方代表签字认可后生效。</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3.9 </w:t>
      </w:r>
      <w:r>
        <w:rPr>
          <w:rFonts w:ascii="仿宋" w:eastAsia="仿宋" w:hAnsi="仿宋" w:cs="仿宋" w:hint="eastAsia"/>
          <w:sz w:val="24"/>
        </w:rPr>
        <w:t>如买方需要，卖方应按买方要求进行分批供货。</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、质量保证</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因卖方原因造成买方不能按时使用（根据合同有关条款）所购买服务时，卖方应根据合同规定向买方做出赔偿。</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卖方对合同项下设备提供谈判文件中规定的保修服务</w:t>
      </w:r>
      <w:r>
        <w:rPr>
          <w:rFonts w:ascii="仿宋" w:eastAsia="仿宋" w:hAnsi="仿宋" w:cs="仿宋" w:hint="eastAsia"/>
          <w:sz w:val="24"/>
        </w:rPr>
        <w:t>，保修期自验收合格双方签字时算</w:t>
      </w:r>
      <w:r>
        <w:rPr>
          <w:rFonts w:ascii="仿宋" w:eastAsia="仿宋" w:hAnsi="仿宋" w:cs="仿宋" w:hint="eastAsia"/>
          <w:sz w:val="24"/>
        </w:rPr>
        <w:lastRenderedPageBreak/>
        <w:t>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4.3</w:t>
      </w:r>
      <w:r>
        <w:rPr>
          <w:rFonts w:ascii="仿宋" w:eastAsia="仿宋" w:hAnsi="仿宋" w:cs="仿宋" w:hint="eastAsia"/>
          <w:sz w:val="24"/>
        </w:rPr>
        <w:t>卖方对合同项下产品提供</w:t>
      </w:r>
      <w:r>
        <w:rPr>
          <w:rFonts w:ascii="仿宋" w:eastAsia="仿宋" w:hAnsi="仿宋" w:cs="仿宋" w:hint="eastAsia"/>
          <w:sz w:val="24"/>
          <w:u w:val="single"/>
        </w:rPr>
        <w:t xml:space="preserve">    </w:t>
      </w:r>
      <w:r>
        <w:rPr>
          <w:rFonts w:ascii="仿宋" w:eastAsia="仿宋" w:hAnsi="仿宋" w:cs="仿宋" w:hint="eastAsia"/>
          <w:sz w:val="24"/>
        </w:rPr>
        <w:t>年及以上免费质保，质保期限自验收合格双方签字时算起。在保修期内，成交人需提供免费的维修零配件及人工。质保期结束后，以当时（或低于）市场价维修。</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、售后服务</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5.1 </w:t>
      </w:r>
      <w:r>
        <w:rPr>
          <w:rFonts w:ascii="仿宋" w:eastAsia="仿宋" w:hAnsi="仿宋" w:cs="仿宋" w:hint="eastAsia"/>
          <w:sz w:val="24"/>
        </w:rPr>
        <w:t>提供给买方详细的设备清单及相应的使用、查询手册。</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5.2 </w:t>
      </w:r>
      <w:r>
        <w:rPr>
          <w:rFonts w:ascii="仿宋" w:eastAsia="仿宋" w:hAnsi="仿宋" w:cs="仿宋" w:hint="eastAsia"/>
          <w:sz w:val="24"/>
        </w:rPr>
        <w:t>在买方发出要求服务通知的</w:t>
      </w:r>
      <w:r>
        <w:rPr>
          <w:rFonts w:ascii="仿宋" w:eastAsia="仿宋" w:hAnsi="仿宋" w:cs="仿宋" w:hint="eastAsia"/>
          <w:sz w:val="24"/>
        </w:rPr>
        <w:t>2</w:t>
      </w:r>
      <w:r>
        <w:rPr>
          <w:rFonts w:ascii="仿宋" w:eastAsia="仿宋" w:hAnsi="仿宋" w:cs="仿宋" w:hint="eastAsia"/>
          <w:sz w:val="24"/>
        </w:rPr>
        <w:t>小时内，卖方指派的服务人员必须到达买方现场，对设备出现的较大问题，解决时间不应超过</w:t>
      </w:r>
      <w:r>
        <w:rPr>
          <w:rFonts w:ascii="仿宋" w:eastAsia="仿宋" w:hAnsi="仿宋" w:cs="仿宋" w:hint="eastAsia"/>
          <w:sz w:val="24"/>
        </w:rPr>
        <w:t xml:space="preserve"> 3</w:t>
      </w:r>
      <w:r>
        <w:rPr>
          <w:rFonts w:ascii="仿宋" w:eastAsia="仿宋" w:hAnsi="仿宋" w:cs="仿宋" w:hint="eastAsia"/>
          <w:sz w:val="24"/>
        </w:rPr>
        <w:t>个日历日。</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5.3 </w:t>
      </w:r>
      <w:r>
        <w:rPr>
          <w:rFonts w:ascii="仿宋" w:eastAsia="仿宋" w:hAnsi="仿宋" w:cs="仿宋" w:hint="eastAsia"/>
          <w:sz w:val="24"/>
        </w:rPr>
        <w:t>在保修期内，如出现故障，必须在</w:t>
      </w:r>
      <w:r>
        <w:rPr>
          <w:rFonts w:ascii="仿宋" w:eastAsia="仿宋" w:hAnsi="仿宋" w:cs="仿宋" w:hint="eastAsia"/>
          <w:sz w:val="24"/>
        </w:rPr>
        <w:t>3</w:t>
      </w:r>
      <w:r>
        <w:rPr>
          <w:rFonts w:ascii="仿宋" w:eastAsia="仿宋" w:hAnsi="仿宋" w:cs="仿宋" w:hint="eastAsia"/>
          <w:sz w:val="24"/>
        </w:rPr>
        <w:t>个日历日内完成更换工作。</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5.4 </w:t>
      </w:r>
      <w:r>
        <w:rPr>
          <w:rFonts w:ascii="仿宋" w:eastAsia="仿宋" w:hAnsi="仿宋" w:cs="仿宋" w:hint="eastAsia"/>
          <w:sz w:val="24"/>
        </w:rPr>
        <w:t>由供应商在响应文件中承诺所能提供最好的售后服务内容。</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5.5 </w:t>
      </w:r>
      <w:r>
        <w:rPr>
          <w:rFonts w:ascii="仿宋" w:eastAsia="仿宋" w:hAnsi="仿宋" w:cs="仿宋" w:hint="eastAsia"/>
          <w:sz w:val="24"/>
        </w:rPr>
        <w:t>在保修期内卖方应经常回访，对提供的所有货物进</w:t>
      </w:r>
      <w:proofErr w:type="gramStart"/>
      <w:r>
        <w:rPr>
          <w:rFonts w:ascii="仿宋" w:eastAsia="仿宋" w:hAnsi="仿宋" w:cs="仿宋" w:hint="eastAsia"/>
          <w:sz w:val="24"/>
        </w:rPr>
        <w:t>行例</w:t>
      </w:r>
      <w:proofErr w:type="gramEnd"/>
      <w:r>
        <w:rPr>
          <w:rFonts w:ascii="仿宋" w:eastAsia="仿宋" w:hAnsi="仿宋" w:cs="仿宋" w:hint="eastAsia"/>
          <w:sz w:val="24"/>
        </w:rPr>
        <w:t>行规检查、调整。卖方如</w:t>
      </w:r>
      <w:proofErr w:type="gramStart"/>
      <w:r>
        <w:rPr>
          <w:rFonts w:ascii="仿宋" w:eastAsia="仿宋" w:hAnsi="仿宋" w:cs="仿宋" w:hint="eastAsia"/>
          <w:sz w:val="24"/>
        </w:rPr>
        <w:t>遇公司</w:t>
      </w:r>
      <w:proofErr w:type="gramEnd"/>
      <w:r>
        <w:rPr>
          <w:rFonts w:ascii="仿宋" w:eastAsia="仿宋" w:hAnsi="仿宋" w:cs="仿宋" w:hint="eastAsia"/>
          <w:sz w:val="24"/>
        </w:rPr>
        <w:t>变更或是维修代理权变更，应当及时通知采购人设备管理人员。</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、其他</w:t>
      </w:r>
      <w:r>
        <w:rPr>
          <w:rFonts w:ascii="仿宋" w:eastAsia="仿宋" w:hAnsi="仿宋" w:cs="仿宋" w:hint="eastAsia"/>
          <w:b/>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6.1 </w:t>
      </w:r>
      <w:r>
        <w:rPr>
          <w:rFonts w:ascii="仿宋" w:eastAsia="仿宋" w:hAnsi="仿宋" w:cs="仿宋" w:hint="eastAsia"/>
          <w:sz w:val="24"/>
        </w:rPr>
        <w:t>技术支持：卖方应提供及时提供资料。</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6.2 </w:t>
      </w:r>
      <w:r>
        <w:rPr>
          <w:rFonts w:ascii="仿宋" w:eastAsia="仿宋" w:hAnsi="仿宋" w:cs="仿宋" w:hint="eastAsia"/>
          <w:sz w:val="24"/>
        </w:rPr>
        <w:t>谈判响应报价：使用地安装调试完成、且验收合格后的交货价。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6.3 </w:t>
      </w:r>
      <w:r>
        <w:rPr>
          <w:rFonts w:ascii="仿宋" w:eastAsia="仿宋" w:hAnsi="仿宋" w:cs="仿宋" w:hint="eastAsia"/>
          <w:sz w:val="24"/>
        </w:rPr>
        <w:t>谈判响应货币：人民币。</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6.4 </w:t>
      </w:r>
      <w:r>
        <w:rPr>
          <w:rFonts w:ascii="仿宋" w:eastAsia="仿宋" w:hAnsi="仿宋" w:cs="仿宋" w:hint="eastAsia"/>
          <w:sz w:val="24"/>
        </w:rPr>
        <w:t>列出详细的易损件、专用工具的清单，并分项报价（应包括在总价内）。清单内容应包括：名称、数量、单价、总价。</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6.5 </w:t>
      </w:r>
      <w:r>
        <w:rPr>
          <w:rFonts w:ascii="仿宋" w:eastAsia="仿宋" w:hAnsi="仿宋" w:cs="仿宋" w:hint="eastAsia"/>
          <w:sz w:val="24"/>
        </w:rPr>
        <w:t>付款币种及方式</w:t>
      </w:r>
      <w:r>
        <w:rPr>
          <w:rFonts w:ascii="仿宋" w:eastAsia="仿宋" w:hAnsi="仿宋" w:cs="仿宋" w:hint="eastAsia"/>
          <w:sz w:val="24"/>
        </w:rPr>
        <w:t>:</w:t>
      </w:r>
      <w:r>
        <w:rPr>
          <w:rFonts w:ascii="仿宋" w:eastAsia="仿宋" w:hAnsi="仿宋" w:cs="仿宋" w:hint="eastAsia"/>
          <w:sz w:val="24"/>
        </w:rPr>
        <w:t>详见须知前附表。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6.6 </w:t>
      </w:r>
      <w:r>
        <w:rPr>
          <w:rFonts w:ascii="仿宋" w:eastAsia="仿宋" w:hAnsi="仿宋" w:cs="仿宋" w:hint="eastAsia"/>
          <w:sz w:val="24"/>
        </w:rPr>
        <w:t>交货及完成日期：详见须知前附表。</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6.7 </w:t>
      </w:r>
      <w:r>
        <w:rPr>
          <w:rFonts w:ascii="仿宋" w:eastAsia="仿宋" w:hAnsi="仿宋" w:cs="仿宋" w:hint="eastAsia"/>
          <w:sz w:val="24"/>
        </w:rPr>
        <w:t>交货地点：买方指定的地点。</w:t>
      </w:r>
    </w:p>
    <w:p w:rsidR="00F3755D" w:rsidRDefault="001F1629">
      <w:pPr>
        <w:spacing w:line="360" w:lineRule="auto"/>
        <w:ind w:firstLine="482"/>
        <w:rPr>
          <w:rFonts w:ascii="宋体" w:hAnsi="宋体" w:cs="宋体"/>
          <w:b/>
          <w:bCs/>
          <w:sz w:val="24"/>
        </w:rPr>
      </w:pPr>
      <w:r>
        <w:rPr>
          <w:rFonts w:ascii="宋体" w:hAnsi="宋体" w:cs="宋体" w:hint="eastAsia"/>
          <w:b/>
          <w:bCs/>
          <w:sz w:val="24"/>
        </w:rPr>
        <w:t>备注：最终合同已与甲方签订合同为准。</w:t>
      </w:r>
    </w:p>
    <w:p w:rsidR="00F3755D" w:rsidRDefault="00F3755D">
      <w:pPr>
        <w:pStyle w:val="24"/>
        <w:ind w:firstLine="422"/>
      </w:pPr>
    </w:p>
    <w:p w:rsidR="00F3755D" w:rsidRDefault="00F3755D">
      <w:pPr>
        <w:spacing w:line="360" w:lineRule="auto"/>
        <w:ind w:firstLineChars="0" w:firstLine="0"/>
        <w:jc w:val="center"/>
        <w:outlineLvl w:val="0"/>
        <w:rPr>
          <w:rFonts w:ascii="仿宋" w:eastAsia="仿宋" w:hAnsi="仿宋" w:cs="仿宋"/>
          <w:b/>
          <w:sz w:val="32"/>
          <w:szCs w:val="32"/>
        </w:rPr>
      </w:pPr>
      <w:bookmarkStart w:id="23" w:name="_Toc16283_WPSOffice_Level1"/>
      <w:bookmarkStart w:id="24" w:name="_Toc1200_WPSOffice_Level1"/>
      <w:bookmarkStart w:id="25" w:name="_Toc3424_WPSOffice_Level1"/>
    </w:p>
    <w:p w:rsidR="00F3755D" w:rsidRDefault="00F3755D">
      <w:pPr>
        <w:spacing w:line="360" w:lineRule="auto"/>
        <w:ind w:firstLineChars="0" w:firstLine="0"/>
        <w:jc w:val="center"/>
        <w:outlineLvl w:val="0"/>
        <w:rPr>
          <w:rFonts w:ascii="仿宋" w:eastAsia="仿宋" w:hAnsi="仿宋" w:cs="仿宋"/>
          <w:b/>
          <w:sz w:val="32"/>
          <w:szCs w:val="32"/>
        </w:rPr>
      </w:pPr>
    </w:p>
    <w:p w:rsidR="00F3755D" w:rsidRDefault="001F1629">
      <w:pPr>
        <w:ind w:firstLineChars="0" w:firstLine="0"/>
        <w:jc w:val="center"/>
      </w:pPr>
      <w:r>
        <w:rPr>
          <w:rFonts w:ascii="仿宋" w:eastAsia="仿宋" w:hAnsi="仿宋" w:cs="仿宋" w:hint="eastAsia"/>
          <w:b/>
          <w:sz w:val="32"/>
          <w:szCs w:val="32"/>
        </w:rPr>
        <w:br w:type="page"/>
      </w:r>
      <w:r>
        <w:rPr>
          <w:rFonts w:ascii="仿宋" w:eastAsia="仿宋" w:hAnsi="仿宋" w:cs="仿宋" w:hint="eastAsia"/>
          <w:b/>
          <w:sz w:val="32"/>
          <w:szCs w:val="32"/>
        </w:rPr>
        <w:lastRenderedPageBreak/>
        <w:t>第六部分</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件</w:t>
      </w:r>
      <w:bookmarkEnd w:id="23"/>
      <w:bookmarkEnd w:id="24"/>
      <w:bookmarkEnd w:id="25"/>
    </w:p>
    <w:p w:rsidR="00F3755D" w:rsidRDefault="00F3755D">
      <w:pPr>
        <w:spacing w:line="360" w:lineRule="auto"/>
        <w:ind w:firstLine="482"/>
        <w:outlineLvl w:val="0"/>
        <w:rPr>
          <w:rFonts w:ascii="仿宋" w:eastAsia="仿宋" w:hAnsi="仿宋" w:cs="仿宋"/>
          <w:b/>
          <w:sz w:val="24"/>
        </w:rPr>
      </w:pPr>
    </w:p>
    <w:p w:rsidR="00F3755D" w:rsidRDefault="00F3755D">
      <w:pPr>
        <w:spacing w:line="360" w:lineRule="auto"/>
        <w:ind w:firstLine="482"/>
        <w:jc w:val="center"/>
        <w:outlineLvl w:val="0"/>
        <w:rPr>
          <w:rFonts w:ascii="仿宋" w:eastAsia="仿宋" w:hAnsi="仿宋" w:cs="仿宋"/>
          <w:b/>
          <w:sz w:val="24"/>
        </w:rPr>
      </w:pPr>
    </w:p>
    <w:p w:rsidR="00F3755D" w:rsidRDefault="001F1629">
      <w:pPr>
        <w:pStyle w:val="a8"/>
        <w:ind w:firstLine="480"/>
        <w:rPr>
          <w:rFonts w:ascii="仿宋" w:eastAsia="仿宋" w:hAnsi="仿宋" w:cs="仿宋"/>
        </w:rPr>
      </w:pPr>
      <w:r>
        <w:rPr>
          <w:rFonts w:ascii="仿宋" w:eastAsia="仿宋" w:hAnsi="仿宋" w:cs="仿宋"/>
        </w:rPr>
        <w:pict>
          <v:rect id="文本框 9" o:spid="_x0000_s1031" style="position:absolute;left:0;text-align:left;margin-left:348.7pt;margin-top:3.15pt;width:105.65pt;height:32.75pt;z-index:1;mso-width-relative:page;mso-height-relative:page" o:preferrelative="t" strokecolor="#739cc3" strokeweight="1.25pt">
            <v:fill angle="-90" colors="0 white;1 white" type="gradient"/>
            <v:stroke miterlimit="2"/>
            <v:textbox>
              <w:txbxContent>
                <w:p w:rsidR="00F3755D" w:rsidRDefault="001F1629">
                  <w:pPr>
                    <w:ind w:firstLineChars="0" w:firstLine="0"/>
                    <w:jc w:val="center"/>
                    <w:rPr>
                      <w:rFonts w:ascii="仿宋" w:eastAsia="仿宋" w:hAnsi="仿宋"/>
                      <w:b/>
                      <w:sz w:val="36"/>
                      <w:szCs w:val="36"/>
                    </w:rPr>
                  </w:pPr>
                  <w:r>
                    <w:rPr>
                      <w:rFonts w:ascii="仿宋" w:eastAsia="仿宋" w:hAnsi="仿宋" w:hint="eastAsia"/>
                      <w:b/>
                      <w:sz w:val="36"/>
                      <w:szCs w:val="36"/>
                    </w:rPr>
                    <w:t>正本</w:t>
                  </w:r>
                  <w:r>
                    <w:rPr>
                      <w:rFonts w:ascii="仿宋" w:eastAsia="仿宋" w:hAnsi="仿宋" w:hint="eastAsia"/>
                      <w:b/>
                      <w:sz w:val="36"/>
                      <w:szCs w:val="36"/>
                    </w:rPr>
                    <w:t>/</w:t>
                  </w:r>
                  <w:r>
                    <w:rPr>
                      <w:rFonts w:ascii="仿宋" w:eastAsia="仿宋" w:hAnsi="仿宋" w:hint="eastAsia"/>
                      <w:b/>
                      <w:sz w:val="36"/>
                      <w:szCs w:val="36"/>
                    </w:rPr>
                    <w:t>副本</w:t>
                  </w:r>
                </w:p>
              </w:txbxContent>
            </v:textbox>
          </v:rect>
        </w:pict>
      </w:r>
    </w:p>
    <w:p w:rsidR="00F3755D" w:rsidRDefault="00F3755D">
      <w:pPr>
        <w:pStyle w:val="a8"/>
        <w:spacing w:before="6"/>
        <w:ind w:firstLine="540"/>
        <w:rPr>
          <w:rFonts w:ascii="仿宋" w:eastAsia="仿宋" w:hAnsi="仿宋" w:cs="仿宋"/>
          <w:sz w:val="27"/>
        </w:rPr>
      </w:pPr>
    </w:p>
    <w:p w:rsidR="00F3755D" w:rsidRDefault="00F3755D">
      <w:pPr>
        <w:pStyle w:val="a8"/>
        <w:spacing w:before="6"/>
        <w:ind w:firstLine="540"/>
        <w:rPr>
          <w:rFonts w:ascii="仿宋" w:eastAsia="仿宋" w:hAnsi="仿宋" w:cs="仿宋"/>
          <w:sz w:val="27"/>
        </w:rPr>
      </w:pPr>
    </w:p>
    <w:p w:rsidR="00F3755D" w:rsidRDefault="001F1629">
      <w:pPr>
        <w:spacing w:line="360" w:lineRule="auto"/>
        <w:ind w:firstLineChars="0" w:firstLine="0"/>
        <w:jc w:val="center"/>
        <w:rPr>
          <w:rFonts w:ascii="仿宋" w:eastAsia="仿宋" w:hAnsi="仿宋" w:cs="仿宋"/>
          <w:b/>
          <w:sz w:val="44"/>
          <w:szCs w:val="44"/>
        </w:rPr>
      </w:pPr>
      <w:r>
        <w:rPr>
          <w:rFonts w:ascii="仿宋" w:eastAsia="仿宋" w:hAnsi="仿宋" w:cs="仿宋" w:hint="eastAsia"/>
          <w:b/>
          <w:sz w:val="44"/>
          <w:szCs w:val="44"/>
        </w:rPr>
        <w:t>裕民县哈拉布拉乡北哈拉布拉村特色美食街建设项目</w:t>
      </w: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1F1629">
      <w:pPr>
        <w:pStyle w:val="23"/>
        <w:spacing w:line="240" w:lineRule="auto"/>
        <w:ind w:firstLineChars="0" w:firstLine="0"/>
        <w:jc w:val="center"/>
        <w:rPr>
          <w:rFonts w:ascii="仿宋" w:eastAsia="仿宋" w:hAnsi="仿宋" w:cs="仿宋"/>
          <w:sz w:val="72"/>
          <w:szCs w:val="72"/>
        </w:rPr>
      </w:pPr>
      <w:r>
        <w:rPr>
          <w:rFonts w:ascii="仿宋" w:eastAsia="仿宋" w:hAnsi="仿宋" w:cs="仿宋" w:hint="eastAsia"/>
          <w:sz w:val="72"/>
          <w:szCs w:val="72"/>
        </w:rPr>
        <w:t>响应文件</w:t>
      </w:r>
    </w:p>
    <w:p w:rsidR="00F3755D" w:rsidRDefault="001F1629">
      <w:pPr>
        <w:pStyle w:val="23"/>
        <w:spacing w:line="240" w:lineRule="auto"/>
        <w:ind w:firstLineChars="0" w:firstLine="0"/>
        <w:jc w:val="center"/>
        <w:rPr>
          <w:rFonts w:ascii="仿宋" w:eastAsia="仿宋" w:hAnsi="仿宋" w:cs="仿宋"/>
        </w:rPr>
      </w:pPr>
      <w:r>
        <w:rPr>
          <w:rFonts w:ascii="仿宋" w:eastAsia="仿宋" w:hAnsi="仿宋" w:cs="仿宋" w:hint="eastAsia"/>
        </w:rPr>
        <w:t>项目编号：</w:t>
      </w:r>
      <w:r>
        <w:rPr>
          <w:rFonts w:ascii="仿宋" w:eastAsia="仿宋" w:hAnsi="仿宋" w:cs="仿宋" w:hint="eastAsia"/>
        </w:rPr>
        <w:t>RHZC2023-050JZ</w:t>
      </w:r>
    </w:p>
    <w:p w:rsidR="00F3755D" w:rsidRDefault="00F3755D">
      <w:pPr>
        <w:ind w:firstLine="420"/>
      </w:pPr>
    </w:p>
    <w:p w:rsidR="00F3755D" w:rsidRDefault="00F3755D">
      <w:pPr>
        <w:pStyle w:val="af4"/>
        <w:ind w:firstLine="480"/>
      </w:pPr>
    </w:p>
    <w:p w:rsidR="00F3755D" w:rsidRDefault="00F3755D">
      <w:pPr>
        <w:ind w:firstLine="480"/>
        <w:rPr>
          <w:rFonts w:ascii="仿宋" w:eastAsia="仿宋" w:hAnsi="仿宋" w:cs="仿宋"/>
          <w:sz w:val="24"/>
        </w:rPr>
      </w:pPr>
    </w:p>
    <w:p w:rsidR="00F3755D" w:rsidRDefault="001F1629">
      <w:pPr>
        <w:ind w:firstLine="482"/>
        <w:rPr>
          <w:rFonts w:ascii="仿宋" w:eastAsia="仿宋" w:hAnsi="仿宋" w:cs="仿宋"/>
          <w:b/>
          <w:sz w:val="24"/>
        </w:rPr>
      </w:pPr>
      <w:r>
        <w:rPr>
          <w:rFonts w:ascii="仿宋" w:eastAsia="仿宋" w:hAnsi="仿宋" w:cs="仿宋" w:hint="eastAsia"/>
          <w:b/>
          <w:sz w:val="24"/>
        </w:rPr>
        <w:t>供应商单位名称：</w:t>
      </w:r>
      <w:r>
        <w:rPr>
          <w:rFonts w:ascii="仿宋" w:eastAsia="仿宋" w:hAnsi="仿宋" w:cs="仿宋" w:hint="eastAsia"/>
          <w:b/>
          <w:sz w:val="24"/>
          <w:u w:val="single"/>
        </w:rPr>
        <w:t xml:space="preserve">                                             </w:t>
      </w:r>
      <w:r>
        <w:rPr>
          <w:rFonts w:ascii="仿宋" w:eastAsia="仿宋" w:hAnsi="仿宋" w:cs="仿宋" w:hint="eastAsia"/>
          <w:b/>
          <w:sz w:val="24"/>
        </w:rPr>
        <w:t>（盖公章）</w:t>
      </w:r>
    </w:p>
    <w:p w:rsidR="00F3755D" w:rsidRDefault="001F1629">
      <w:pPr>
        <w:pStyle w:val="af4"/>
        <w:ind w:firstLine="482"/>
        <w:rPr>
          <w:rFonts w:ascii="仿宋" w:hAnsi="仿宋"/>
          <w:b/>
        </w:rPr>
      </w:pPr>
      <w:r>
        <w:rPr>
          <w:rFonts w:ascii="仿宋" w:hAnsi="仿宋" w:hint="eastAsia"/>
          <w:b/>
        </w:rPr>
        <w:t>法定代表人或委托代理人：</w:t>
      </w:r>
      <w:r>
        <w:rPr>
          <w:rFonts w:ascii="仿宋" w:hAnsi="仿宋" w:hint="eastAsia"/>
          <w:b/>
          <w:u w:val="single"/>
        </w:rPr>
        <w:t xml:space="preserve">                                     </w:t>
      </w:r>
      <w:r>
        <w:rPr>
          <w:rFonts w:ascii="仿宋" w:hAnsi="仿宋" w:hint="eastAsia"/>
          <w:b/>
        </w:rPr>
        <w:t>（签字或盖章）</w:t>
      </w:r>
    </w:p>
    <w:p w:rsidR="00F3755D" w:rsidRDefault="001F1629">
      <w:pPr>
        <w:ind w:firstLine="602"/>
        <w:jc w:val="center"/>
        <w:rPr>
          <w:rFonts w:ascii="仿宋" w:eastAsia="仿宋" w:hAnsi="仿宋" w:cs="仿宋"/>
        </w:rPr>
      </w:pPr>
      <w:r>
        <w:rPr>
          <w:rFonts w:ascii="仿宋" w:eastAsia="仿宋" w:hAnsi="仿宋" w:hint="eastAsia"/>
          <w:b/>
          <w:sz w:val="30"/>
          <w:szCs w:val="30"/>
        </w:rPr>
        <w:t>二</w:t>
      </w:r>
      <w:r>
        <w:rPr>
          <w:rFonts w:ascii="仿宋" w:eastAsia="仿宋" w:hAnsi="仿宋" w:hint="eastAsia"/>
          <w:b/>
          <w:sz w:val="30"/>
          <w:szCs w:val="30"/>
        </w:rPr>
        <w:t>O</w:t>
      </w:r>
      <w:r>
        <w:rPr>
          <w:rFonts w:ascii="仿宋" w:eastAsia="仿宋" w:hAnsi="仿宋" w:hint="eastAsia"/>
          <w:b/>
          <w:sz w:val="30"/>
          <w:szCs w:val="30"/>
        </w:rPr>
        <w:t>二三年</w:t>
      </w:r>
      <w:r>
        <w:rPr>
          <w:rFonts w:ascii="仿宋" w:eastAsia="仿宋" w:hAnsi="仿宋" w:hint="eastAsia"/>
          <w:b/>
          <w:sz w:val="30"/>
          <w:szCs w:val="30"/>
        </w:rPr>
        <w:t xml:space="preserve">   </w:t>
      </w:r>
      <w:r>
        <w:rPr>
          <w:rFonts w:ascii="仿宋" w:eastAsia="仿宋" w:hAnsi="仿宋" w:hint="eastAsia"/>
          <w:b/>
          <w:sz w:val="30"/>
          <w:szCs w:val="30"/>
        </w:rPr>
        <w:t>月</w:t>
      </w:r>
      <w:r>
        <w:rPr>
          <w:rFonts w:ascii="仿宋" w:eastAsia="仿宋" w:hAnsi="仿宋" w:hint="eastAsia"/>
          <w:b/>
          <w:sz w:val="30"/>
          <w:szCs w:val="30"/>
        </w:rPr>
        <w:t xml:space="preserve">   </w:t>
      </w:r>
      <w:r>
        <w:rPr>
          <w:rFonts w:ascii="仿宋" w:eastAsia="仿宋" w:hAnsi="仿宋" w:hint="eastAsia"/>
          <w:b/>
          <w:sz w:val="30"/>
          <w:szCs w:val="30"/>
        </w:rPr>
        <w:t>日</w:t>
      </w:r>
    </w:p>
    <w:p w:rsidR="00F3755D" w:rsidRDefault="00F3755D">
      <w:pPr>
        <w:pStyle w:val="af4"/>
        <w:ind w:firstLineChars="0" w:firstLine="0"/>
      </w:pPr>
      <w:bookmarkStart w:id="26" w:name="_TOC_250012"/>
      <w:bookmarkEnd w:id="26"/>
    </w:p>
    <w:p w:rsidR="00F3755D" w:rsidRDefault="00F3755D">
      <w:pPr>
        <w:ind w:firstLine="562"/>
        <w:jc w:val="center"/>
        <w:rPr>
          <w:rFonts w:ascii="仿宋" w:eastAsia="仿宋" w:hAnsi="仿宋"/>
          <w:b/>
          <w:sz w:val="28"/>
          <w:szCs w:val="28"/>
        </w:rPr>
      </w:pPr>
    </w:p>
    <w:p w:rsidR="00F3755D" w:rsidRDefault="001F1629">
      <w:pPr>
        <w:ind w:firstLine="562"/>
        <w:jc w:val="center"/>
        <w:rPr>
          <w:rFonts w:ascii="仿宋" w:eastAsia="仿宋" w:hAnsi="仿宋"/>
          <w:b/>
          <w:sz w:val="28"/>
          <w:szCs w:val="28"/>
        </w:rPr>
      </w:pPr>
      <w:r>
        <w:rPr>
          <w:rFonts w:ascii="仿宋" w:eastAsia="仿宋" w:hAnsi="仿宋" w:hint="eastAsia"/>
          <w:b/>
          <w:sz w:val="28"/>
          <w:szCs w:val="28"/>
        </w:rPr>
        <w:lastRenderedPageBreak/>
        <w:t>（一）承诺函</w:t>
      </w:r>
    </w:p>
    <w:p w:rsidR="00F3755D" w:rsidRDefault="001F1629">
      <w:pPr>
        <w:pStyle w:val="a8"/>
        <w:spacing w:line="360" w:lineRule="auto"/>
        <w:ind w:left="119" w:firstLine="480"/>
        <w:rPr>
          <w:rFonts w:ascii="仿宋" w:eastAsia="仿宋" w:hAnsi="仿宋" w:cs="仿宋"/>
          <w:sz w:val="33"/>
        </w:rPr>
      </w:pPr>
      <w:r>
        <w:rPr>
          <w:rFonts w:ascii="仿宋" w:eastAsia="仿宋" w:hAnsi="仿宋" w:cs="仿宋" w:hint="eastAsia"/>
        </w:rPr>
        <w:t>致：新疆瑞恒中信工程项目管理有限公司</w:t>
      </w:r>
      <w:r>
        <w:rPr>
          <w:rFonts w:ascii="仿宋" w:eastAsia="仿宋" w:hAnsi="仿宋" w:cs="仿宋" w:hint="eastAsia"/>
        </w:rPr>
        <w:t>:</w:t>
      </w:r>
    </w:p>
    <w:p w:rsidR="00F3755D" w:rsidRDefault="001F1629">
      <w:pPr>
        <w:pStyle w:val="a8"/>
        <w:spacing w:before="1" w:line="360" w:lineRule="auto"/>
        <w:ind w:left="120" w:right="111" w:firstLine="480"/>
        <w:jc w:val="both"/>
        <w:rPr>
          <w:rFonts w:ascii="仿宋" w:eastAsia="仿宋" w:hAnsi="仿宋" w:cs="仿宋"/>
        </w:rPr>
      </w:pPr>
      <w:r>
        <w:rPr>
          <w:rFonts w:ascii="仿宋" w:eastAsia="仿宋" w:hAnsi="仿宋" w:cs="仿宋" w:hint="eastAsia"/>
        </w:rPr>
        <w:t>根据贵方为</w:t>
      </w:r>
      <w:r>
        <w:rPr>
          <w:rFonts w:ascii="仿宋" w:eastAsia="仿宋" w:hAnsi="仿宋" w:cs="仿宋" w:hint="eastAsia"/>
          <w:u w:val="single"/>
        </w:rPr>
        <w:t xml:space="preserve">     </w:t>
      </w:r>
      <w:r>
        <w:rPr>
          <w:rFonts w:ascii="仿宋" w:eastAsia="仿宋" w:hAnsi="仿宋" w:cs="仿宋" w:hint="eastAsia"/>
          <w:u w:val="single"/>
        </w:rPr>
        <w:t>（项目名称）</w:t>
      </w:r>
      <w:r>
        <w:rPr>
          <w:rFonts w:ascii="仿宋" w:eastAsia="仿宋" w:hAnsi="仿宋" w:cs="仿宋" w:hint="eastAsia"/>
          <w:u w:val="single"/>
        </w:rPr>
        <w:t xml:space="preserve">    </w:t>
      </w:r>
      <w:r>
        <w:rPr>
          <w:rFonts w:ascii="仿宋" w:eastAsia="仿宋" w:hAnsi="仿宋" w:cs="仿宋" w:hint="eastAsia"/>
        </w:rPr>
        <w:t>项目竞争性谈判的邀请</w:t>
      </w:r>
      <w:r>
        <w:rPr>
          <w:rFonts w:ascii="仿宋" w:eastAsia="仿宋" w:hAnsi="仿宋" w:cs="仿宋" w:hint="eastAsia"/>
          <w:u w:val="single"/>
        </w:rPr>
        <w:t>（竞争性谈判文件编号）</w:t>
      </w:r>
      <w:r>
        <w:rPr>
          <w:rFonts w:ascii="仿宋" w:eastAsia="仿宋" w:hAnsi="仿宋" w:cs="仿宋" w:hint="eastAsia"/>
          <w:u w:val="single"/>
        </w:rPr>
        <w:t xml:space="preserve"> </w:t>
      </w:r>
      <w:r>
        <w:rPr>
          <w:rFonts w:ascii="仿宋" w:eastAsia="仿宋" w:hAnsi="仿宋" w:cs="仿宋" w:hint="eastAsia"/>
        </w:rPr>
        <w:t>，</w:t>
      </w:r>
      <w:r>
        <w:rPr>
          <w:rFonts w:ascii="仿宋" w:eastAsia="仿宋" w:hAnsi="仿宋" w:cs="仿宋" w:hint="eastAsia"/>
        </w:rPr>
        <w:t xml:space="preserve"> </w:t>
      </w:r>
      <w:r>
        <w:rPr>
          <w:rFonts w:ascii="仿宋" w:eastAsia="仿宋" w:hAnsi="仿宋" w:cs="仿宋" w:hint="eastAsia"/>
        </w:rPr>
        <w:t>签字代表（姓名、职务）经正式授权并代表供应商</w:t>
      </w:r>
      <w:r>
        <w:rPr>
          <w:rFonts w:ascii="仿宋" w:eastAsia="仿宋" w:hAnsi="仿宋" w:cs="仿宋" w:hint="eastAsia"/>
          <w:u w:val="single"/>
        </w:rPr>
        <w:t>（供应商名称、地址）</w:t>
      </w:r>
      <w:r>
        <w:rPr>
          <w:rFonts w:ascii="仿宋" w:eastAsia="仿宋" w:hAnsi="仿宋" w:cs="仿宋" w:hint="eastAsia"/>
        </w:rPr>
        <w:t>提交下述文件正本</w:t>
      </w:r>
      <w:r>
        <w:rPr>
          <w:rFonts w:ascii="仿宋" w:eastAsia="仿宋" w:hAnsi="仿宋" w:cs="仿宋" w:hint="eastAsia"/>
          <w:u w:val="single"/>
        </w:rPr>
        <w:t xml:space="preserve">   </w:t>
      </w:r>
      <w:r>
        <w:rPr>
          <w:rFonts w:ascii="仿宋" w:eastAsia="仿宋" w:hAnsi="仿宋" w:cs="仿宋" w:hint="eastAsia"/>
        </w:rPr>
        <w:t>份和副本</w:t>
      </w:r>
      <w:r>
        <w:rPr>
          <w:rFonts w:ascii="仿宋" w:eastAsia="仿宋" w:hAnsi="仿宋" w:cs="仿宋" w:hint="eastAsia"/>
          <w:u w:val="single"/>
        </w:rPr>
        <w:t xml:space="preserve">    </w:t>
      </w:r>
      <w:r>
        <w:rPr>
          <w:rFonts w:ascii="仿宋" w:eastAsia="仿宋" w:hAnsi="仿宋" w:cs="仿宋" w:hint="eastAsia"/>
        </w:rPr>
        <w:t>份，电子文档</w:t>
      </w:r>
      <w:r>
        <w:rPr>
          <w:rFonts w:ascii="仿宋" w:eastAsia="仿宋" w:hAnsi="仿宋" w:cs="仿宋" w:hint="eastAsia"/>
          <w:u w:val="single"/>
        </w:rPr>
        <w:t xml:space="preserve">    </w:t>
      </w:r>
      <w:r>
        <w:rPr>
          <w:rFonts w:ascii="仿宋" w:eastAsia="仿宋" w:hAnsi="仿宋" w:cs="仿宋" w:hint="eastAsia"/>
        </w:rPr>
        <w:t>份。</w:t>
      </w:r>
    </w:p>
    <w:p w:rsidR="00F3755D" w:rsidRDefault="001F1629">
      <w:pPr>
        <w:pStyle w:val="14"/>
        <w:tabs>
          <w:tab w:val="left" w:pos="1366"/>
        </w:tabs>
        <w:spacing w:before="14" w:line="360" w:lineRule="auto"/>
        <w:ind w:firstLineChars="300" w:firstLine="720"/>
        <w:jc w:val="left"/>
        <w:rPr>
          <w:rFonts w:ascii="仿宋" w:eastAsia="仿宋" w:hAnsi="仿宋" w:cs="仿宋"/>
          <w:sz w:val="24"/>
        </w:rPr>
      </w:pPr>
      <w:r>
        <w:rPr>
          <w:rFonts w:ascii="仿宋" w:eastAsia="仿宋" w:hAnsi="仿宋" w:cs="仿宋" w:hint="eastAsia"/>
          <w:sz w:val="24"/>
        </w:rPr>
        <w:t>据此函，签字代表宣布并同意如下：</w:t>
      </w:r>
    </w:p>
    <w:p w:rsidR="00F3755D" w:rsidRDefault="001F1629">
      <w:pPr>
        <w:pStyle w:val="a8"/>
        <w:spacing w:before="62" w:line="360" w:lineRule="auto"/>
        <w:ind w:left="120" w:firstLine="480"/>
        <w:rPr>
          <w:rFonts w:ascii="仿宋" w:eastAsia="仿宋" w:hAnsi="仿宋" w:cs="仿宋"/>
        </w:rPr>
      </w:pPr>
      <w:r>
        <w:rPr>
          <w:rFonts w:ascii="仿宋" w:eastAsia="仿宋" w:hAnsi="仿宋" w:cs="仿宋" w:hint="eastAsia"/>
        </w:rPr>
        <w:t xml:space="preserve">     1</w:t>
      </w:r>
      <w:r>
        <w:rPr>
          <w:rFonts w:ascii="仿宋" w:eastAsia="仿宋" w:hAnsi="仿宋" w:cs="仿宋" w:hint="eastAsia"/>
        </w:rPr>
        <w:t>、所附报价表中规定的应提交和交付的货物和服务总价详见报价一览表。</w:t>
      </w:r>
    </w:p>
    <w:p w:rsidR="00F3755D" w:rsidRDefault="001F1629">
      <w:pPr>
        <w:pStyle w:val="a8"/>
        <w:spacing w:line="360" w:lineRule="auto"/>
        <w:ind w:left="674" w:firstLine="480"/>
        <w:rPr>
          <w:rFonts w:ascii="仿宋" w:eastAsia="仿宋" w:hAnsi="仿宋" w:cs="仿宋"/>
        </w:rPr>
      </w:pPr>
      <w:r>
        <w:rPr>
          <w:rFonts w:ascii="仿宋" w:eastAsia="仿宋" w:hAnsi="仿宋" w:cs="仿宋" w:hint="eastAsia"/>
        </w:rPr>
        <w:t>2</w:t>
      </w:r>
      <w:r>
        <w:rPr>
          <w:rFonts w:ascii="仿宋" w:eastAsia="仿宋" w:hAnsi="仿宋" w:cs="仿宋" w:hint="eastAsia"/>
        </w:rPr>
        <w:t>、供应商将按谈判文件的规定履行合同责任和义务。</w:t>
      </w:r>
    </w:p>
    <w:p w:rsidR="00F3755D" w:rsidRDefault="001F1629">
      <w:pPr>
        <w:pStyle w:val="a8"/>
        <w:spacing w:line="360" w:lineRule="auto"/>
        <w:ind w:left="120" w:right="109" w:firstLine="480"/>
        <w:rPr>
          <w:rFonts w:ascii="仿宋" w:eastAsia="仿宋" w:hAnsi="仿宋" w:cs="仿宋"/>
        </w:rPr>
      </w:pPr>
      <w:r>
        <w:rPr>
          <w:rFonts w:ascii="仿宋" w:eastAsia="仿宋" w:hAnsi="仿宋" w:cs="仿宋" w:hint="eastAsia"/>
        </w:rPr>
        <w:t xml:space="preserve">     3</w:t>
      </w:r>
      <w:r>
        <w:rPr>
          <w:rFonts w:ascii="仿宋" w:eastAsia="仿宋" w:hAnsi="仿宋" w:cs="仿宋" w:hint="eastAsia"/>
        </w:rPr>
        <w:t>、供应商已详细阅读并理解了谈判文件的全部，包括修改文件。我们完全理解并同意放弃对这方面有不明及误解的权利。</w:t>
      </w:r>
    </w:p>
    <w:p w:rsidR="00F3755D" w:rsidRDefault="001F1629">
      <w:pPr>
        <w:pStyle w:val="a8"/>
        <w:tabs>
          <w:tab w:val="left" w:pos="5354"/>
        </w:tabs>
        <w:spacing w:before="17" w:line="360" w:lineRule="auto"/>
        <w:ind w:left="674" w:firstLine="480"/>
        <w:rPr>
          <w:rFonts w:ascii="仿宋" w:eastAsia="仿宋" w:hAnsi="仿宋" w:cs="仿宋"/>
        </w:rPr>
      </w:pPr>
      <w:r>
        <w:rPr>
          <w:rFonts w:ascii="仿宋" w:eastAsia="仿宋" w:hAnsi="仿宋" w:cs="仿宋" w:hint="eastAsia"/>
        </w:rPr>
        <w:t>4</w:t>
      </w:r>
      <w:r>
        <w:rPr>
          <w:rFonts w:ascii="仿宋" w:eastAsia="仿宋" w:hAnsi="仿宋" w:cs="仿宋" w:hint="eastAsia"/>
        </w:rPr>
        <w:t>、本项目有效期自竞争性谈判之日起</w:t>
      </w:r>
      <w:r>
        <w:rPr>
          <w:rFonts w:ascii="仿宋" w:eastAsia="仿宋" w:hAnsi="仿宋" w:cs="仿宋" w:hint="eastAsia"/>
          <w:u w:val="single"/>
        </w:rPr>
        <w:t xml:space="preserve">          </w:t>
      </w:r>
      <w:proofErr w:type="gramStart"/>
      <w:r>
        <w:rPr>
          <w:rFonts w:ascii="仿宋" w:eastAsia="仿宋" w:hAnsi="仿宋" w:cs="仿宋" w:hint="eastAsia"/>
        </w:rPr>
        <w:t>个</w:t>
      </w:r>
      <w:proofErr w:type="gramEnd"/>
      <w:r>
        <w:rPr>
          <w:rFonts w:ascii="仿宋" w:eastAsia="仿宋" w:hAnsi="仿宋" w:cs="仿宋" w:hint="eastAsia"/>
        </w:rPr>
        <w:t>日历日。</w:t>
      </w:r>
    </w:p>
    <w:p w:rsidR="00F3755D" w:rsidRDefault="001F1629">
      <w:pPr>
        <w:pStyle w:val="a8"/>
        <w:spacing w:line="360" w:lineRule="auto"/>
        <w:ind w:left="674" w:firstLine="480"/>
        <w:rPr>
          <w:rFonts w:ascii="仿宋" w:eastAsia="仿宋" w:hAnsi="仿宋" w:cs="仿宋"/>
        </w:rPr>
      </w:pPr>
      <w:r>
        <w:rPr>
          <w:rFonts w:ascii="仿宋" w:eastAsia="仿宋" w:hAnsi="仿宋" w:cs="仿宋" w:hint="eastAsia"/>
        </w:rPr>
        <w:t>5</w:t>
      </w:r>
      <w:r>
        <w:rPr>
          <w:rFonts w:ascii="仿宋" w:eastAsia="仿宋" w:hAnsi="仿宋" w:cs="仿宋" w:hint="eastAsia"/>
        </w:rPr>
        <w:t>、在规定的竞争性谈判时间后，如果在有效期内撤回，同意保证金将被贵方没收。</w:t>
      </w:r>
    </w:p>
    <w:p w:rsidR="00F3755D" w:rsidRDefault="001F1629">
      <w:pPr>
        <w:pStyle w:val="a8"/>
        <w:spacing w:before="2" w:line="360" w:lineRule="auto"/>
        <w:ind w:firstLine="480"/>
        <w:rPr>
          <w:rFonts w:ascii="仿宋" w:eastAsia="仿宋" w:hAnsi="仿宋" w:cs="仿宋"/>
        </w:rPr>
      </w:pPr>
      <w:r>
        <w:rPr>
          <w:rFonts w:ascii="仿宋" w:eastAsia="仿宋" w:hAnsi="仿宋" w:cs="仿宋" w:hint="eastAsia"/>
        </w:rPr>
        <w:t xml:space="preserve">      6</w:t>
      </w:r>
      <w:r>
        <w:rPr>
          <w:rFonts w:ascii="仿宋" w:eastAsia="仿宋" w:hAnsi="仿宋" w:cs="仿宋" w:hint="eastAsia"/>
        </w:rPr>
        <w:t>、供应商同意提供按照贵方可能要求的与其谈判有关的一切数据或资料，完全理解贵方不一定接受最低价的谈判报价或收到的任何谈判的约定。</w:t>
      </w:r>
    </w:p>
    <w:p w:rsidR="00F3755D" w:rsidRDefault="001F1629">
      <w:pPr>
        <w:pStyle w:val="a8"/>
        <w:spacing w:before="2" w:line="360" w:lineRule="auto"/>
        <w:ind w:firstLineChars="300" w:firstLine="720"/>
        <w:rPr>
          <w:rFonts w:ascii="仿宋" w:eastAsia="仿宋" w:hAnsi="仿宋" w:cs="仿宋"/>
        </w:rPr>
      </w:pPr>
      <w:r>
        <w:rPr>
          <w:rFonts w:ascii="仿宋" w:eastAsia="仿宋" w:hAnsi="仿宋" w:cs="仿宋" w:hint="eastAsia"/>
        </w:rPr>
        <w:t xml:space="preserve">   7</w:t>
      </w:r>
      <w:r>
        <w:rPr>
          <w:rFonts w:ascii="仿宋" w:eastAsia="仿宋" w:hAnsi="仿宋" w:cs="仿宋" w:hint="eastAsia"/>
        </w:rPr>
        <w:t>、与</w:t>
      </w:r>
      <w:proofErr w:type="gramStart"/>
      <w:r>
        <w:rPr>
          <w:rFonts w:ascii="仿宋" w:eastAsia="仿宋" w:hAnsi="仿宋" w:cs="仿宋" w:hint="eastAsia"/>
        </w:rPr>
        <w:t>本谈判</w:t>
      </w:r>
      <w:proofErr w:type="gramEnd"/>
      <w:r>
        <w:rPr>
          <w:rFonts w:ascii="仿宋" w:eastAsia="仿宋" w:hAnsi="仿宋" w:cs="仿宋" w:hint="eastAsia"/>
        </w:rPr>
        <w:t>有关的一切正式往来信函请寄：</w:t>
      </w:r>
    </w:p>
    <w:p w:rsidR="00F3755D" w:rsidRDefault="001F1629">
      <w:pPr>
        <w:pStyle w:val="a8"/>
        <w:tabs>
          <w:tab w:val="left" w:pos="2535"/>
          <w:tab w:val="left" w:pos="5895"/>
        </w:tabs>
        <w:spacing w:line="360" w:lineRule="auto"/>
        <w:ind w:left="975" w:firstLine="480"/>
        <w:rPr>
          <w:rFonts w:ascii="仿宋" w:eastAsia="仿宋" w:hAnsi="仿宋" w:cs="仿宋"/>
        </w:rPr>
      </w:pPr>
      <w:r>
        <w:rPr>
          <w:rFonts w:ascii="仿宋" w:eastAsia="仿宋" w:hAnsi="仿宋" w:cs="仿宋" w:hint="eastAsia"/>
        </w:rPr>
        <w:t>地</w:t>
      </w:r>
      <w:r>
        <w:rPr>
          <w:rFonts w:ascii="仿宋" w:eastAsia="仿宋" w:hAnsi="仿宋" w:cs="仿宋" w:hint="eastAsia"/>
        </w:rPr>
        <w:tab/>
      </w:r>
      <w:r>
        <w:rPr>
          <w:rFonts w:ascii="仿宋" w:eastAsia="仿宋" w:hAnsi="仿宋" w:cs="仿宋" w:hint="eastAsia"/>
        </w:rPr>
        <w:t>址：</w:t>
      </w:r>
      <w:r>
        <w:rPr>
          <w:rFonts w:ascii="仿宋" w:eastAsia="仿宋" w:hAnsi="仿宋" w:cs="仿宋" w:hint="eastAsia"/>
        </w:rPr>
        <w:tab/>
      </w:r>
    </w:p>
    <w:p w:rsidR="00F3755D" w:rsidRDefault="001F1629">
      <w:pPr>
        <w:pStyle w:val="a8"/>
        <w:tabs>
          <w:tab w:val="left" w:pos="2499"/>
          <w:tab w:val="left" w:pos="5859"/>
        </w:tabs>
        <w:spacing w:line="360" w:lineRule="auto"/>
        <w:ind w:left="939" w:firstLine="480"/>
        <w:rPr>
          <w:rFonts w:ascii="仿宋" w:eastAsia="仿宋" w:hAnsi="仿宋" w:cs="仿宋"/>
        </w:rPr>
      </w:pPr>
      <w:r>
        <w:rPr>
          <w:rFonts w:ascii="仿宋" w:eastAsia="仿宋" w:hAnsi="仿宋" w:cs="仿宋" w:hint="eastAsia"/>
        </w:rPr>
        <w:t>电</w:t>
      </w:r>
      <w:r>
        <w:rPr>
          <w:rFonts w:ascii="仿宋" w:eastAsia="仿宋" w:hAnsi="仿宋" w:cs="仿宋" w:hint="eastAsia"/>
        </w:rPr>
        <w:tab/>
      </w:r>
      <w:r>
        <w:rPr>
          <w:rFonts w:ascii="仿宋" w:eastAsia="仿宋" w:hAnsi="仿宋" w:cs="仿宋" w:hint="eastAsia"/>
        </w:rPr>
        <w:t>话：</w:t>
      </w:r>
      <w:r>
        <w:rPr>
          <w:rFonts w:ascii="仿宋" w:eastAsia="仿宋" w:hAnsi="仿宋" w:cs="仿宋" w:hint="eastAsia"/>
        </w:rPr>
        <w:tab/>
      </w:r>
    </w:p>
    <w:p w:rsidR="00F3755D" w:rsidRDefault="001F1629">
      <w:pPr>
        <w:pStyle w:val="a8"/>
        <w:tabs>
          <w:tab w:val="left" w:pos="2379"/>
        </w:tabs>
        <w:spacing w:before="62" w:line="360" w:lineRule="auto"/>
        <w:ind w:left="939" w:right="7339" w:firstLineChars="0" w:firstLine="0"/>
        <w:jc w:val="both"/>
        <w:rPr>
          <w:rFonts w:ascii="仿宋" w:eastAsia="仿宋" w:hAnsi="仿宋" w:cs="仿宋"/>
        </w:rPr>
      </w:pPr>
      <w:r>
        <w:rPr>
          <w:rFonts w:ascii="仿宋" w:eastAsia="仿宋" w:hAnsi="仿宋" w:cs="仿宋" w:hint="eastAsia"/>
        </w:rPr>
        <w:t>供应商代表签字：</w:t>
      </w:r>
      <w:r>
        <w:rPr>
          <w:rFonts w:ascii="仿宋" w:eastAsia="仿宋" w:hAnsi="仿宋" w:cs="仿宋" w:hint="eastAsia"/>
        </w:rPr>
        <w:t xml:space="preserve"> </w:t>
      </w:r>
    </w:p>
    <w:p w:rsidR="00F3755D" w:rsidRDefault="001F1629">
      <w:pPr>
        <w:pStyle w:val="a8"/>
        <w:tabs>
          <w:tab w:val="left" w:pos="2379"/>
        </w:tabs>
        <w:spacing w:before="62" w:line="360" w:lineRule="auto"/>
        <w:ind w:left="939" w:right="7339" w:firstLineChars="0" w:firstLine="0"/>
        <w:jc w:val="both"/>
        <w:rPr>
          <w:rFonts w:ascii="仿宋" w:eastAsia="仿宋" w:hAnsi="仿宋" w:cs="仿宋"/>
        </w:rPr>
      </w:pPr>
      <w:r>
        <w:rPr>
          <w:rFonts w:ascii="仿宋" w:eastAsia="仿宋" w:hAnsi="仿宋" w:cs="仿宋" w:hint="eastAsia"/>
        </w:rPr>
        <w:t>报</w:t>
      </w:r>
      <w:r>
        <w:rPr>
          <w:rFonts w:ascii="仿宋" w:eastAsia="仿宋" w:hAnsi="仿宋" w:cs="仿宋" w:hint="eastAsia"/>
        </w:rPr>
        <w:t xml:space="preserve"> </w:t>
      </w:r>
      <w:r>
        <w:rPr>
          <w:rFonts w:ascii="仿宋" w:eastAsia="仿宋" w:hAnsi="仿宋" w:cs="仿宋" w:hint="eastAsia"/>
        </w:rPr>
        <w:t>价</w:t>
      </w:r>
      <w:r>
        <w:rPr>
          <w:rFonts w:ascii="仿宋" w:eastAsia="仿宋" w:hAnsi="仿宋" w:cs="仿宋" w:hint="eastAsia"/>
        </w:rPr>
        <w:t xml:space="preserve"> </w:t>
      </w:r>
      <w:r>
        <w:rPr>
          <w:rFonts w:ascii="仿宋" w:eastAsia="仿宋" w:hAnsi="仿宋" w:cs="仿宋" w:hint="eastAsia"/>
        </w:rPr>
        <w:t>方</w:t>
      </w:r>
      <w:r>
        <w:rPr>
          <w:rFonts w:ascii="仿宋" w:eastAsia="仿宋" w:hAnsi="仿宋" w:cs="仿宋" w:hint="eastAsia"/>
        </w:rPr>
        <w:t xml:space="preserve"> </w:t>
      </w:r>
      <w:r>
        <w:rPr>
          <w:rFonts w:ascii="仿宋" w:eastAsia="仿宋" w:hAnsi="仿宋" w:cs="仿宋" w:hint="eastAsia"/>
        </w:rPr>
        <w:t>名</w:t>
      </w:r>
      <w:r>
        <w:rPr>
          <w:rFonts w:ascii="仿宋" w:eastAsia="仿宋" w:hAnsi="仿宋" w:cs="仿宋" w:hint="eastAsia"/>
        </w:rPr>
        <w:t xml:space="preserve"> </w:t>
      </w:r>
      <w:r>
        <w:rPr>
          <w:rFonts w:ascii="仿宋" w:eastAsia="仿宋" w:hAnsi="仿宋" w:cs="仿宋" w:hint="eastAsia"/>
        </w:rPr>
        <w:t>称：</w:t>
      </w:r>
      <w:r>
        <w:rPr>
          <w:rFonts w:ascii="仿宋" w:eastAsia="仿宋" w:hAnsi="仿宋" w:cs="仿宋" w:hint="eastAsia"/>
        </w:rPr>
        <w:t xml:space="preserve"> </w:t>
      </w:r>
      <w:r>
        <w:rPr>
          <w:rFonts w:ascii="仿宋" w:eastAsia="仿宋" w:hAnsi="仿宋" w:cs="仿宋" w:hint="eastAsia"/>
        </w:rPr>
        <w:t>公</w:t>
      </w:r>
      <w:r>
        <w:rPr>
          <w:rFonts w:ascii="仿宋" w:eastAsia="仿宋" w:hAnsi="仿宋" w:cs="仿宋" w:hint="eastAsia"/>
        </w:rPr>
        <w:tab/>
      </w:r>
      <w:r>
        <w:rPr>
          <w:rFonts w:ascii="仿宋" w:eastAsia="仿宋" w:hAnsi="仿宋" w:cs="仿宋" w:hint="eastAsia"/>
        </w:rPr>
        <w:t>章：</w:t>
      </w:r>
    </w:p>
    <w:p w:rsidR="00F3755D" w:rsidRDefault="001F1629">
      <w:pPr>
        <w:pStyle w:val="a8"/>
        <w:tabs>
          <w:tab w:val="left" w:pos="6579"/>
          <w:tab w:val="left" w:pos="7419"/>
          <w:tab w:val="left" w:pos="8259"/>
        </w:tabs>
        <w:ind w:left="5740" w:firstLine="480"/>
        <w:rPr>
          <w:rFonts w:ascii="仿宋" w:eastAsia="仿宋" w:hAnsi="仿宋" w:cs="仿宋"/>
        </w:rPr>
      </w:pPr>
      <w:r>
        <w:rPr>
          <w:rFonts w:ascii="仿宋" w:eastAsia="仿宋" w:hAnsi="仿宋" w:cs="仿宋" w:hint="eastAsia"/>
        </w:rPr>
        <w:tab/>
      </w:r>
      <w:r>
        <w:rPr>
          <w:rFonts w:ascii="仿宋" w:eastAsia="仿宋" w:hAnsi="仿宋" w:cs="仿宋" w:hint="eastAsia"/>
        </w:rPr>
        <w:t>年</w:t>
      </w:r>
      <w:r>
        <w:rPr>
          <w:rFonts w:ascii="仿宋" w:eastAsia="仿宋" w:hAnsi="仿宋" w:cs="仿宋" w:hint="eastAsia"/>
        </w:rPr>
        <w:tab/>
      </w:r>
      <w:r>
        <w:rPr>
          <w:rFonts w:ascii="仿宋" w:eastAsia="仿宋" w:hAnsi="仿宋" w:cs="仿宋" w:hint="eastAsia"/>
        </w:rPr>
        <w:t>月</w:t>
      </w:r>
      <w:r>
        <w:rPr>
          <w:rFonts w:ascii="仿宋" w:eastAsia="仿宋" w:hAnsi="仿宋" w:cs="仿宋" w:hint="eastAsia"/>
        </w:rPr>
        <w:tab/>
      </w:r>
      <w:r>
        <w:rPr>
          <w:rFonts w:ascii="仿宋" w:eastAsia="仿宋" w:hAnsi="仿宋" w:cs="仿宋" w:hint="eastAsia"/>
        </w:rPr>
        <w:t>日</w:t>
      </w:r>
    </w:p>
    <w:p w:rsidR="00F3755D" w:rsidRDefault="00F3755D">
      <w:pPr>
        <w:spacing w:line="360" w:lineRule="auto"/>
        <w:ind w:firstLine="482"/>
        <w:jc w:val="center"/>
        <w:rPr>
          <w:rFonts w:ascii="仿宋" w:eastAsia="仿宋" w:hAnsi="仿宋" w:cs="仿宋"/>
          <w:b/>
          <w:sz w:val="24"/>
        </w:rPr>
      </w:pPr>
    </w:p>
    <w:p w:rsidR="00F3755D" w:rsidRDefault="00F3755D">
      <w:pPr>
        <w:pStyle w:val="af4"/>
        <w:ind w:firstLine="480"/>
      </w:pPr>
    </w:p>
    <w:p w:rsidR="00F3755D" w:rsidRDefault="00F3755D">
      <w:pPr>
        <w:ind w:firstLine="420"/>
      </w:pPr>
    </w:p>
    <w:p w:rsidR="00F3755D" w:rsidRDefault="00F3755D">
      <w:pPr>
        <w:pStyle w:val="34"/>
        <w:ind w:firstLine="643"/>
      </w:pPr>
    </w:p>
    <w:p w:rsidR="00F3755D" w:rsidRDefault="00F3755D">
      <w:pPr>
        <w:ind w:firstLine="420"/>
      </w:pPr>
    </w:p>
    <w:p w:rsidR="00F3755D" w:rsidRDefault="00F3755D">
      <w:pPr>
        <w:spacing w:line="360" w:lineRule="auto"/>
        <w:ind w:firstLine="482"/>
        <w:jc w:val="center"/>
        <w:rPr>
          <w:rFonts w:ascii="仿宋" w:eastAsia="仿宋" w:hAnsi="仿宋" w:cs="仿宋"/>
          <w:b/>
          <w:sz w:val="24"/>
        </w:rPr>
      </w:pP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（二）法定代表人身份证明书</w:t>
      </w:r>
    </w:p>
    <w:p w:rsidR="00F3755D" w:rsidRDefault="001F1629">
      <w:pPr>
        <w:spacing w:line="360" w:lineRule="auto"/>
        <w:ind w:firstLineChars="100" w:firstLine="240"/>
        <w:rPr>
          <w:rFonts w:ascii="仿宋" w:eastAsia="仿宋" w:hAnsi="仿宋" w:cs="仿宋"/>
          <w:sz w:val="24"/>
          <w:u w:val="single"/>
        </w:rPr>
      </w:pPr>
      <w:r>
        <w:rPr>
          <w:rFonts w:ascii="仿宋" w:eastAsia="仿宋" w:hAnsi="仿宋" w:cs="仿宋" w:hint="eastAsia"/>
          <w:sz w:val="24"/>
        </w:rPr>
        <w:t>单位名称：</w:t>
      </w:r>
      <w:r>
        <w:rPr>
          <w:rFonts w:ascii="仿宋" w:eastAsia="仿宋" w:hAnsi="仿宋" w:cs="仿宋" w:hint="eastAsia"/>
          <w:sz w:val="24"/>
          <w:u w:val="single"/>
        </w:rPr>
        <w:t xml:space="preserve">                                                   </w:t>
      </w:r>
    </w:p>
    <w:p w:rsidR="00F3755D" w:rsidRDefault="001F1629">
      <w:pPr>
        <w:spacing w:line="360" w:lineRule="auto"/>
        <w:ind w:firstLineChars="100" w:firstLine="240"/>
        <w:rPr>
          <w:rFonts w:ascii="仿宋" w:eastAsia="仿宋" w:hAnsi="仿宋" w:cs="仿宋"/>
          <w:sz w:val="24"/>
          <w:u w:val="single"/>
        </w:rPr>
      </w:pPr>
      <w:r>
        <w:rPr>
          <w:rFonts w:ascii="仿宋" w:eastAsia="仿宋" w:hAnsi="仿宋" w:cs="仿宋" w:hint="eastAsia"/>
          <w:sz w:val="24"/>
        </w:rPr>
        <w:t>企业类型：</w:t>
      </w:r>
      <w:r>
        <w:rPr>
          <w:rFonts w:ascii="仿宋" w:eastAsia="仿宋" w:hAnsi="仿宋" w:cs="仿宋" w:hint="eastAsia"/>
          <w:sz w:val="24"/>
          <w:u w:val="single"/>
        </w:rPr>
        <w:t xml:space="preserve">                                                   </w:t>
      </w:r>
    </w:p>
    <w:p w:rsidR="00F3755D" w:rsidRDefault="001F1629">
      <w:pPr>
        <w:spacing w:line="360" w:lineRule="auto"/>
        <w:ind w:firstLineChars="100" w:firstLine="240"/>
        <w:rPr>
          <w:rFonts w:ascii="仿宋" w:eastAsia="仿宋" w:hAnsi="仿宋" w:cs="仿宋"/>
          <w:sz w:val="24"/>
          <w:u w:val="single"/>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r>
        <w:rPr>
          <w:rFonts w:ascii="仿宋" w:eastAsia="仿宋" w:hAnsi="仿宋" w:cs="仿宋" w:hint="eastAsia"/>
          <w:sz w:val="24"/>
          <w:u w:val="single"/>
        </w:rPr>
        <w:t xml:space="preserve">                                                   </w:t>
      </w:r>
    </w:p>
    <w:p w:rsidR="00F3755D" w:rsidRDefault="001F1629">
      <w:pPr>
        <w:spacing w:line="360" w:lineRule="auto"/>
        <w:ind w:firstLineChars="100" w:firstLine="240"/>
        <w:rPr>
          <w:rFonts w:ascii="仿宋" w:eastAsia="仿宋" w:hAnsi="仿宋" w:cs="仿宋"/>
          <w:sz w:val="24"/>
          <w:u w:val="single"/>
        </w:rPr>
      </w:pPr>
      <w:r>
        <w:rPr>
          <w:rFonts w:ascii="仿宋" w:eastAsia="仿宋" w:hAnsi="仿宋" w:cs="仿宋" w:hint="eastAsia"/>
          <w:sz w:val="24"/>
        </w:rPr>
        <w:t>营业期限：</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p>
    <w:p w:rsidR="00F3755D" w:rsidRDefault="001F1629">
      <w:pPr>
        <w:spacing w:line="360" w:lineRule="auto"/>
        <w:ind w:firstLineChars="100" w:firstLine="240"/>
        <w:rPr>
          <w:rFonts w:ascii="仿宋" w:eastAsia="仿宋" w:hAnsi="仿宋" w:cs="仿宋"/>
          <w:sz w:val="24"/>
          <w:u w:val="single"/>
        </w:rPr>
      </w:pPr>
      <w:r>
        <w:rPr>
          <w:rFonts w:ascii="仿宋" w:eastAsia="仿宋" w:hAnsi="仿宋" w:cs="仿宋" w:hint="eastAsia"/>
          <w:sz w:val="24"/>
        </w:rPr>
        <w:t>成立时间：</w:t>
      </w:r>
      <w:r>
        <w:rPr>
          <w:rFonts w:ascii="仿宋" w:eastAsia="仿宋" w:hAnsi="仿宋" w:cs="仿宋" w:hint="eastAsia"/>
          <w:sz w:val="24"/>
          <w:u w:val="single"/>
        </w:rPr>
        <w:t xml:space="preserve">                                                   </w:t>
      </w:r>
    </w:p>
    <w:p w:rsidR="00F3755D" w:rsidRDefault="001F1629">
      <w:pPr>
        <w:spacing w:line="360" w:lineRule="auto"/>
        <w:ind w:firstLineChars="100" w:firstLine="240"/>
        <w:rPr>
          <w:rFonts w:ascii="仿宋" w:eastAsia="仿宋" w:hAnsi="仿宋" w:cs="仿宋"/>
          <w:sz w:val="24"/>
          <w:u w:val="single"/>
        </w:rPr>
      </w:pPr>
      <w:r>
        <w:rPr>
          <w:rFonts w:ascii="仿宋" w:eastAsia="仿宋" w:hAnsi="仿宋" w:cs="仿宋" w:hint="eastAsia"/>
          <w:sz w:val="24"/>
        </w:rPr>
        <w:t>姓名：</w:t>
      </w:r>
      <w:r>
        <w:rPr>
          <w:rFonts w:ascii="仿宋" w:eastAsia="仿宋" w:hAnsi="仿宋" w:cs="仿宋" w:hint="eastAsia"/>
          <w:sz w:val="24"/>
          <w:u w:val="single"/>
        </w:rPr>
        <w:t xml:space="preserve">              </w:t>
      </w:r>
      <w:r>
        <w:rPr>
          <w:rFonts w:ascii="仿宋" w:eastAsia="仿宋" w:hAnsi="仿宋" w:cs="仿宋" w:hint="eastAsia"/>
          <w:sz w:val="24"/>
        </w:rPr>
        <w:t xml:space="preserve">   </w:t>
      </w:r>
      <w:r>
        <w:rPr>
          <w:rFonts w:ascii="仿宋" w:eastAsia="仿宋" w:hAnsi="仿宋" w:cs="仿宋" w:hint="eastAsia"/>
          <w:sz w:val="24"/>
        </w:rPr>
        <w:t>性别：</w:t>
      </w:r>
      <w:r>
        <w:rPr>
          <w:rFonts w:ascii="仿宋" w:eastAsia="仿宋" w:hAnsi="仿宋" w:cs="仿宋" w:hint="eastAsia"/>
          <w:sz w:val="24"/>
          <w:u w:val="single"/>
        </w:rPr>
        <w:t xml:space="preserve">              </w:t>
      </w:r>
      <w:r>
        <w:rPr>
          <w:rFonts w:ascii="仿宋" w:eastAsia="仿宋" w:hAnsi="仿宋" w:cs="仿宋" w:hint="eastAsia"/>
          <w:sz w:val="24"/>
        </w:rPr>
        <w:t xml:space="preserve">   </w:t>
      </w:r>
      <w:r>
        <w:rPr>
          <w:rFonts w:ascii="仿宋" w:eastAsia="仿宋" w:hAnsi="仿宋" w:cs="仿宋" w:hint="eastAsia"/>
          <w:sz w:val="24"/>
        </w:rPr>
        <w:t>年龄：</w:t>
      </w:r>
      <w:r>
        <w:rPr>
          <w:rFonts w:ascii="仿宋" w:eastAsia="仿宋" w:hAnsi="仿宋" w:cs="仿宋" w:hint="eastAsia"/>
          <w:sz w:val="24"/>
          <w:u w:val="single"/>
        </w:rPr>
        <w:t xml:space="preserve">            </w:t>
      </w:r>
      <w:r>
        <w:rPr>
          <w:rFonts w:ascii="仿宋" w:eastAsia="仿宋" w:hAnsi="仿宋" w:cs="仿宋" w:hint="eastAsia"/>
          <w:sz w:val="24"/>
        </w:rPr>
        <w:t xml:space="preserve"> </w:t>
      </w:r>
      <w:r>
        <w:rPr>
          <w:rFonts w:ascii="仿宋" w:eastAsia="仿宋" w:hAnsi="仿宋" w:cs="仿宋" w:hint="eastAsia"/>
          <w:sz w:val="24"/>
        </w:rPr>
        <w:t>职务：</w:t>
      </w:r>
      <w:r>
        <w:rPr>
          <w:rFonts w:ascii="仿宋" w:eastAsia="仿宋" w:hAnsi="仿宋" w:cs="仿宋" w:hint="eastAsia"/>
          <w:sz w:val="24"/>
          <w:u w:val="single"/>
        </w:rPr>
        <w:t xml:space="preserve">        </w:t>
      </w:r>
    </w:p>
    <w:p w:rsidR="00F3755D" w:rsidRDefault="001F1629">
      <w:pPr>
        <w:spacing w:line="360" w:lineRule="auto"/>
        <w:ind w:firstLineChars="100" w:firstLine="240"/>
        <w:rPr>
          <w:rFonts w:ascii="仿宋" w:eastAsia="仿宋" w:hAnsi="仿宋" w:cs="仿宋"/>
          <w:sz w:val="24"/>
        </w:rPr>
      </w:pPr>
      <w:r>
        <w:rPr>
          <w:rFonts w:ascii="仿宋" w:eastAsia="仿宋" w:hAnsi="仿宋" w:cs="仿宋" w:hint="eastAsia"/>
          <w:sz w:val="24"/>
        </w:rPr>
        <w:t>系</w:t>
      </w: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（响应单位名称）</w:t>
      </w:r>
      <w:r>
        <w:rPr>
          <w:rFonts w:ascii="仿宋" w:eastAsia="仿宋" w:hAnsi="仿宋" w:cs="仿宋" w:hint="eastAsia"/>
          <w:sz w:val="24"/>
          <w:u w:val="single"/>
        </w:rPr>
        <w:t xml:space="preserve">               </w:t>
      </w:r>
      <w:r>
        <w:rPr>
          <w:rFonts w:ascii="仿宋" w:eastAsia="仿宋" w:hAnsi="仿宋" w:cs="仿宋" w:hint="eastAsia"/>
          <w:sz w:val="24"/>
        </w:rPr>
        <w:t>的法定代表人。</w:t>
      </w:r>
    </w:p>
    <w:p w:rsidR="00F3755D" w:rsidRDefault="001F1629">
      <w:pPr>
        <w:spacing w:line="360" w:lineRule="auto"/>
        <w:ind w:firstLineChars="100" w:firstLine="240"/>
        <w:rPr>
          <w:rFonts w:ascii="仿宋" w:eastAsia="仿宋" w:hAnsi="仿宋" w:cs="仿宋"/>
          <w:sz w:val="24"/>
        </w:rPr>
      </w:pPr>
      <w:r>
        <w:rPr>
          <w:rFonts w:ascii="仿宋" w:eastAsia="仿宋" w:hAnsi="仿宋" w:cs="仿宋" w:hint="eastAsia"/>
          <w:sz w:val="24"/>
        </w:rPr>
        <w:t>特此证明。</w:t>
      </w:r>
    </w:p>
    <w:p w:rsidR="00F3755D" w:rsidRDefault="001F1629">
      <w:pPr>
        <w:spacing w:line="360" w:lineRule="auto"/>
        <w:ind w:firstLineChars="2750" w:firstLine="6600"/>
        <w:rPr>
          <w:rFonts w:ascii="仿宋" w:eastAsia="仿宋" w:hAnsi="仿宋" w:cs="仿宋"/>
          <w:sz w:val="24"/>
        </w:rPr>
      </w:pPr>
      <w:r>
        <w:rPr>
          <w:rFonts w:ascii="仿宋" w:eastAsia="仿宋" w:hAnsi="仿宋" w:cs="仿宋" w:hint="eastAsia"/>
          <w:sz w:val="24"/>
        </w:rPr>
        <w:t>供应商：（盖章）</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                           </w:t>
      </w:r>
    </w:p>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F3755D" w:rsidRDefault="00F3755D">
      <w:pPr>
        <w:spacing w:line="360" w:lineRule="auto"/>
        <w:ind w:firstLine="480"/>
        <w:jc w:val="center"/>
        <w:rPr>
          <w:rFonts w:ascii="仿宋" w:eastAsia="仿宋" w:hAnsi="仿宋" w:cs="仿宋"/>
          <w:sz w:val="24"/>
        </w:rPr>
      </w:pPr>
    </w:p>
    <w:p w:rsidR="00F3755D" w:rsidRDefault="001F1629">
      <w:pPr>
        <w:pStyle w:val="af4"/>
        <w:ind w:firstLine="480"/>
      </w:pPr>
      <w:r>
        <w:rPr>
          <w:rFonts w:hint="eastAsia"/>
        </w:rPr>
        <w:t>备注：后附法定代表人身份证正反面</w:t>
      </w: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spacing w:line="360" w:lineRule="auto"/>
        <w:ind w:firstLineChars="0" w:firstLine="0"/>
        <w:rPr>
          <w:rFonts w:ascii="仿宋" w:eastAsia="仿宋" w:hAnsi="仿宋" w:cs="仿宋"/>
          <w:b/>
          <w:sz w:val="28"/>
          <w:szCs w:val="28"/>
        </w:rPr>
      </w:pPr>
    </w:p>
    <w:p w:rsidR="00F3755D" w:rsidRDefault="00F3755D">
      <w:pPr>
        <w:pStyle w:val="a4"/>
        <w:ind w:firstLine="210"/>
      </w:pPr>
    </w:p>
    <w:p w:rsidR="00F3755D" w:rsidRDefault="00F3755D">
      <w:pPr>
        <w:spacing w:line="360" w:lineRule="auto"/>
        <w:ind w:firstLine="482"/>
        <w:jc w:val="center"/>
        <w:rPr>
          <w:rFonts w:ascii="仿宋" w:eastAsia="仿宋" w:hAnsi="仿宋" w:cs="仿宋"/>
          <w:b/>
          <w:sz w:val="24"/>
        </w:rPr>
      </w:pP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（三）谈判报价一览表</w:t>
      </w:r>
    </w:p>
    <w:p w:rsidR="00F3755D" w:rsidRDefault="001F1629">
      <w:pPr>
        <w:spacing w:line="360" w:lineRule="auto"/>
        <w:ind w:firstLineChars="500" w:firstLine="1200"/>
        <w:rPr>
          <w:rFonts w:ascii="仿宋" w:eastAsia="仿宋" w:hAnsi="仿宋" w:cs="仿宋"/>
          <w:sz w:val="24"/>
        </w:rPr>
      </w:pPr>
      <w:r>
        <w:rPr>
          <w:rFonts w:ascii="仿宋" w:eastAsia="仿宋" w:hAnsi="仿宋" w:cs="仿宋" w:hint="eastAsia"/>
          <w:sz w:val="24"/>
        </w:rPr>
        <w:t>供应商名称：</w:t>
      </w:r>
      <w:r>
        <w:rPr>
          <w:rFonts w:ascii="仿宋" w:eastAsia="仿宋" w:hAnsi="仿宋" w:cs="仿宋" w:hint="eastAsia"/>
          <w:sz w:val="24"/>
        </w:rPr>
        <w:t xml:space="preserve">                </w:t>
      </w:r>
    </w:p>
    <w:p w:rsidR="00F3755D" w:rsidRDefault="001F1629">
      <w:pPr>
        <w:spacing w:line="360" w:lineRule="auto"/>
        <w:ind w:firstLineChars="500" w:firstLine="1200"/>
        <w:rPr>
          <w:rFonts w:ascii="仿宋" w:eastAsia="仿宋" w:hAnsi="仿宋" w:cs="仿宋"/>
          <w:bCs/>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项目编号</w:t>
      </w:r>
      <w:r>
        <w:rPr>
          <w:rFonts w:ascii="仿宋" w:eastAsia="仿宋" w:hAnsi="仿宋" w:cs="仿宋" w:hint="eastAsia"/>
          <w:sz w:val="24"/>
        </w:rPr>
        <w:t>/</w:t>
      </w:r>
      <w:r>
        <w:rPr>
          <w:rFonts w:ascii="仿宋" w:eastAsia="仿宋" w:hAnsi="仿宋" w:cs="仿宋" w:hint="eastAsia"/>
          <w:sz w:val="24"/>
        </w:rPr>
        <w:t>标段号：</w:t>
      </w:r>
      <w:r>
        <w:rPr>
          <w:rFonts w:ascii="仿宋" w:eastAsia="仿宋" w:hAnsi="仿宋" w:cs="仿宋" w:hint="eastAsia"/>
          <w:sz w:val="24"/>
        </w:rPr>
        <w:t xml:space="preserve">                                                      </w:t>
      </w:r>
    </w:p>
    <w:tbl>
      <w:tblPr>
        <w:tblpPr w:leftFromText="180" w:rightFromText="180" w:vertAnchor="text" w:horzAnchor="page" w:tblpX="1915" w:tblpY="202"/>
        <w:tblOverlap w:val="never"/>
        <w:tblW w:w="87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78"/>
        <w:gridCol w:w="3123"/>
        <w:gridCol w:w="2682"/>
        <w:gridCol w:w="1755"/>
      </w:tblGrid>
      <w:tr w:rsidR="00F3755D">
        <w:trPr>
          <w:trHeight w:val="591"/>
        </w:trPr>
        <w:tc>
          <w:tcPr>
            <w:tcW w:w="117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序号</w:t>
            </w:r>
          </w:p>
        </w:tc>
        <w:tc>
          <w:tcPr>
            <w:tcW w:w="312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名称</w:t>
            </w:r>
          </w:p>
        </w:tc>
        <w:tc>
          <w:tcPr>
            <w:tcW w:w="2682"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谈判报价（元）</w:t>
            </w:r>
          </w:p>
        </w:tc>
        <w:tc>
          <w:tcPr>
            <w:tcW w:w="175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rightChars="-51" w:right="-107" w:firstLine="480"/>
              <w:jc w:val="center"/>
              <w:rPr>
                <w:rFonts w:ascii="仿宋" w:eastAsia="仿宋" w:hAnsi="仿宋" w:cs="仿宋"/>
                <w:sz w:val="24"/>
              </w:rPr>
            </w:pPr>
            <w:r>
              <w:rPr>
                <w:rFonts w:ascii="仿宋" w:eastAsia="仿宋" w:hAnsi="仿宋" w:cs="仿宋" w:hint="eastAsia"/>
                <w:sz w:val="24"/>
              </w:rPr>
              <w:t>备注</w:t>
            </w:r>
          </w:p>
        </w:tc>
      </w:tr>
      <w:tr w:rsidR="00F3755D">
        <w:trPr>
          <w:trHeight w:val="488"/>
        </w:trPr>
        <w:tc>
          <w:tcPr>
            <w:tcW w:w="117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3123"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2682"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755"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1238"/>
        </w:trPr>
        <w:tc>
          <w:tcPr>
            <w:tcW w:w="4301" w:type="dxa"/>
            <w:gridSpan w:val="2"/>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谈判报价：</w:t>
            </w:r>
          </w:p>
        </w:tc>
        <w:tc>
          <w:tcPr>
            <w:tcW w:w="4437" w:type="dxa"/>
            <w:gridSpan w:val="2"/>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left"/>
              <w:rPr>
                <w:rFonts w:ascii="仿宋" w:eastAsia="仿宋" w:hAnsi="仿宋" w:cs="仿宋"/>
                <w:sz w:val="24"/>
              </w:rPr>
            </w:pPr>
            <w:r>
              <w:rPr>
                <w:rFonts w:ascii="仿宋" w:eastAsia="仿宋" w:hAnsi="仿宋" w:cs="仿宋" w:hint="eastAsia"/>
                <w:sz w:val="24"/>
              </w:rPr>
              <w:t>小写：</w:t>
            </w:r>
          </w:p>
          <w:p w:rsidR="00F3755D" w:rsidRDefault="001F1629">
            <w:pPr>
              <w:pStyle w:val="af4"/>
              <w:ind w:firstLineChars="0" w:firstLine="0"/>
              <w:jc w:val="left"/>
            </w:pPr>
            <w:r>
              <w:rPr>
                <w:rFonts w:hint="eastAsia"/>
              </w:rPr>
              <w:t>大写</w:t>
            </w:r>
          </w:p>
        </w:tc>
      </w:tr>
      <w:tr w:rsidR="00F3755D">
        <w:trPr>
          <w:trHeight w:val="498"/>
        </w:trPr>
        <w:tc>
          <w:tcPr>
            <w:tcW w:w="4301" w:type="dxa"/>
            <w:gridSpan w:val="2"/>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交货及完成期：</w:t>
            </w:r>
          </w:p>
        </w:tc>
        <w:tc>
          <w:tcPr>
            <w:tcW w:w="4437" w:type="dxa"/>
            <w:gridSpan w:val="2"/>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bl>
    <w:p w:rsidR="00F3755D" w:rsidRDefault="00F3755D">
      <w:pPr>
        <w:pStyle w:val="af4"/>
        <w:ind w:firstLine="480"/>
      </w:pPr>
    </w:p>
    <w:p w:rsidR="00F3755D" w:rsidRDefault="00F3755D">
      <w:pPr>
        <w:ind w:firstLine="42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1F1629">
      <w:pPr>
        <w:spacing w:line="360" w:lineRule="auto"/>
        <w:ind w:firstLineChars="500" w:firstLine="1200"/>
        <w:rPr>
          <w:rFonts w:ascii="仿宋" w:eastAsia="仿宋" w:hAnsi="仿宋" w:cs="仿宋"/>
          <w:sz w:val="24"/>
        </w:rPr>
      </w:pPr>
      <w:r>
        <w:rPr>
          <w:rFonts w:ascii="仿宋" w:eastAsia="仿宋" w:hAnsi="仿宋" w:cs="仿宋" w:hint="eastAsia"/>
          <w:sz w:val="24"/>
        </w:rPr>
        <w:t>供应商（单位盖章）：</w:t>
      </w:r>
    </w:p>
    <w:p w:rsidR="00F3755D" w:rsidRDefault="001F1629">
      <w:pPr>
        <w:spacing w:line="360" w:lineRule="auto"/>
        <w:ind w:firstLineChars="500" w:firstLine="1200"/>
        <w:jc w:val="left"/>
        <w:rPr>
          <w:rFonts w:ascii="仿宋" w:eastAsia="仿宋" w:hAnsi="仿宋" w:cs="仿宋"/>
          <w:sz w:val="24"/>
        </w:rPr>
      </w:pPr>
      <w:r>
        <w:rPr>
          <w:rFonts w:ascii="仿宋" w:eastAsia="仿宋" w:hAnsi="仿宋" w:cs="仿宋" w:hint="eastAsia"/>
          <w:sz w:val="24"/>
        </w:rPr>
        <w:t>供应商代表签字：</w:t>
      </w:r>
    </w:p>
    <w:p w:rsidR="00F3755D" w:rsidRDefault="001F1629">
      <w:pPr>
        <w:spacing w:line="360" w:lineRule="auto"/>
        <w:ind w:firstLineChars="2550" w:firstLine="6120"/>
        <w:rPr>
          <w:rFonts w:ascii="仿宋" w:eastAsia="仿宋" w:hAnsi="仿宋" w:cs="仿宋"/>
          <w:b/>
          <w:sz w:val="24"/>
        </w:rPr>
      </w:pPr>
      <w:r>
        <w:rPr>
          <w:rFonts w:ascii="仿宋" w:eastAsia="仿宋" w:hAnsi="仿宋" w:cs="仿宋" w:hint="eastAsia"/>
          <w:sz w:val="24"/>
        </w:rPr>
        <w:t>20</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1F1629">
      <w:pPr>
        <w:ind w:firstLineChars="0" w:firstLine="0"/>
      </w:pPr>
      <w:r>
        <w:br w:type="page"/>
      </w: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（四）产品分项报价表</w:t>
      </w:r>
    </w:p>
    <w:p w:rsidR="00F3755D" w:rsidRDefault="001F1629">
      <w:pPr>
        <w:spacing w:line="360" w:lineRule="auto"/>
        <w:ind w:firstLineChars="300" w:firstLine="720"/>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p>
    <w:p w:rsidR="00F3755D" w:rsidRDefault="001F1629">
      <w:pPr>
        <w:spacing w:line="360" w:lineRule="auto"/>
        <w:ind w:firstLineChars="300" w:firstLine="720"/>
        <w:rPr>
          <w:rFonts w:ascii="仿宋" w:eastAsia="仿宋" w:hAnsi="仿宋" w:cs="仿宋"/>
          <w:bCs/>
          <w:sz w:val="24"/>
        </w:rPr>
      </w:pPr>
      <w:r>
        <w:rPr>
          <w:rFonts w:ascii="仿宋" w:eastAsia="仿宋" w:hAnsi="仿宋" w:cs="仿宋" w:hint="eastAsia"/>
          <w:sz w:val="24"/>
        </w:rPr>
        <w:t>项目编号：</w:t>
      </w:r>
      <w:r>
        <w:rPr>
          <w:rFonts w:ascii="仿宋" w:eastAsia="仿宋" w:hAnsi="仿宋" w:cs="仿宋" w:hint="eastAsia"/>
          <w:sz w:val="24"/>
        </w:rPr>
        <w:t xml:space="preserve">                                                 </w:t>
      </w:r>
      <w:r>
        <w:rPr>
          <w:rFonts w:ascii="仿宋" w:eastAsia="仿宋" w:hAnsi="仿宋" w:cs="仿宋" w:hint="eastAsia"/>
          <w:bCs/>
          <w:sz w:val="24"/>
        </w:rPr>
        <w:t>单位：</w:t>
      </w:r>
      <w:r>
        <w:rPr>
          <w:rFonts w:ascii="仿宋" w:eastAsia="仿宋" w:hAnsi="仿宋" w:cs="仿宋" w:hint="eastAsia"/>
          <w:bCs/>
          <w:sz w:val="24"/>
        </w:rPr>
        <w:t xml:space="preserve">  </w:t>
      </w:r>
      <w:r>
        <w:rPr>
          <w:rFonts w:ascii="仿宋" w:eastAsia="仿宋" w:hAnsi="仿宋" w:cs="仿宋" w:hint="eastAsia"/>
          <w:bCs/>
          <w:sz w:val="24"/>
        </w:rPr>
        <w:t>元</w:t>
      </w:r>
    </w:p>
    <w:tbl>
      <w:tblPr>
        <w:tblpPr w:leftFromText="180" w:rightFromText="180" w:vertAnchor="text" w:horzAnchor="page" w:tblpX="1399" w:tblpY="413"/>
        <w:tblOverlap w:val="neve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99"/>
        <w:gridCol w:w="1108"/>
        <w:gridCol w:w="1108"/>
        <w:gridCol w:w="986"/>
        <w:gridCol w:w="763"/>
        <w:gridCol w:w="1355"/>
        <w:gridCol w:w="1906"/>
      </w:tblGrid>
      <w:tr w:rsidR="00F3755D">
        <w:trPr>
          <w:trHeight w:val="680"/>
        </w:trPr>
        <w:tc>
          <w:tcPr>
            <w:tcW w:w="817"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序号</w:t>
            </w:r>
          </w:p>
        </w:tc>
        <w:tc>
          <w:tcPr>
            <w:tcW w:w="1399"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名称</w:t>
            </w: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规格</w:t>
            </w:r>
          </w:p>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型号</w:t>
            </w: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产地及品牌</w:t>
            </w:r>
          </w:p>
        </w:tc>
        <w:tc>
          <w:tcPr>
            <w:tcW w:w="986"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数量</w:t>
            </w:r>
          </w:p>
        </w:tc>
        <w:tc>
          <w:tcPr>
            <w:tcW w:w="76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单价</w:t>
            </w:r>
          </w:p>
        </w:tc>
        <w:tc>
          <w:tcPr>
            <w:tcW w:w="1355"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合价</w:t>
            </w:r>
          </w:p>
        </w:tc>
        <w:tc>
          <w:tcPr>
            <w:tcW w:w="1906"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备注</w:t>
            </w:r>
          </w:p>
        </w:tc>
      </w:tr>
      <w:tr w:rsidR="00F3755D">
        <w:trPr>
          <w:trHeight w:val="339"/>
        </w:trPr>
        <w:tc>
          <w:tcPr>
            <w:tcW w:w="817"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1</w:t>
            </w:r>
          </w:p>
        </w:tc>
        <w:tc>
          <w:tcPr>
            <w:tcW w:w="1399"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2</w:t>
            </w:r>
          </w:p>
        </w:tc>
        <w:tc>
          <w:tcPr>
            <w:tcW w:w="1399"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3</w:t>
            </w:r>
          </w:p>
        </w:tc>
        <w:tc>
          <w:tcPr>
            <w:tcW w:w="1399"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4</w:t>
            </w:r>
          </w:p>
        </w:tc>
        <w:tc>
          <w:tcPr>
            <w:tcW w:w="1399"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5</w:t>
            </w:r>
          </w:p>
        </w:tc>
        <w:tc>
          <w:tcPr>
            <w:tcW w:w="1399"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3755D" w:rsidRDefault="00F3755D">
            <w:pPr>
              <w:spacing w:line="360" w:lineRule="auto"/>
              <w:ind w:firstLine="480"/>
              <w:jc w:val="center"/>
              <w:rPr>
                <w:rFonts w:ascii="仿宋" w:eastAsia="仿宋" w:hAnsi="仿宋" w:cs="仿宋"/>
                <w:sz w:val="24"/>
              </w:rPr>
            </w:pPr>
          </w:p>
        </w:tc>
      </w:tr>
      <w:tr w:rsidR="00F3755D">
        <w:trPr>
          <w:trHeight w:val="321"/>
        </w:trPr>
        <w:tc>
          <w:tcPr>
            <w:tcW w:w="4432" w:type="dxa"/>
            <w:gridSpan w:val="4"/>
            <w:tcBorders>
              <w:top w:val="single" w:sz="4" w:space="0" w:color="auto"/>
              <w:left w:val="single" w:sz="4" w:space="0" w:color="auto"/>
              <w:bottom w:val="single" w:sz="4" w:space="0" w:color="auto"/>
              <w:right w:val="single" w:sz="4" w:space="0" w:color="auto"/>
            </w:tcBorders>
            <w:vAlign w:val="bottom"/>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合计金额</w:t>
            </w:r>
          </w:p>
        </w:tc>
        <w:tc>
          <w:tcPr>
            <w:tcW w:w="5010" w:type="dxa"/>
            <w:gridSpan w:val="4"/>
            <w:tcBorders>
              <w:top w:val="single" w:sz="4" w:space="0" w:color="auto"/>
              <w:left w:val="single" w:sz="4" w:space="0" w:color="auto"/>
              <w:bottom w:val="single" w:sz="4" w:space="0" w:color="auto"/>
              <w:right w:val="single" w:sz="4" w:space="0" w:color="auto"/>
            </w:tcBorders>
            <w:vAlign w:val="bottom"/>
          </w:tcPr>
          <w:p w:rsidR="00F3755D" w:rsidRDefault="001F1629">
            <w:pPr>
              <w:tabs>
                <w:tab w:val="left" w:pos="963"/>
              </w:tabs>
              <w:spacing w:line="360" w:lineRule="auto"/>
              <w:ind w:firstLineChars="0" w:firstLine="0"/>
              <w:jc w:val="left"/>
              <w:rPr>
                <w:rFonts w:ascii="仿宋" w:eastAsia="仿宋" w:hAnsi="仿宋" w:cs="仿宋"/>
                <w:sz w:val="24"/>
              </w:rPr>
            </w:pPr>
            <w:r>
              <w:rPr>
                <w:rFonts w:ascii="仿宋" w:eastAsia="仿宋" w:hAnsi="仿宋" w:cs="仿宋" w:hint="eastAsia"/>
                <w:sz w:val="24"/>
              </w:rPr>
              <w:t>小写：</w:t>
            </w:r>
          </w:p>
          <w:p w:rsidR="00F3755D" w:rsidRDefault="001F1629">
            <w:pPr>
              <w:tabs>
                <w:tab w:val="left" w:pos="963"/>
              </w:tabs>
              <w:spacing w:line="360" w:lineRule="auto"/>
              <w:ind w:firstLineChars="0" w:firstLine="0"/>
              <w:jc w:val="left"/>
              <w:rPr>
                <w:rFonts w:ascii="仿宋" w:eastAsia="仿宋" w:hAnsi="仿宋" w:cs="仿宋"/>
                <w:sz w:val="24"/>
              </w:rPr>
            </w:pPr>
            <w:r>
              <w:rPr>
                <w:rFonts w:ascii="仿宋" w:eastAsia="仿宋" w:hAnsi="仿宋" w:cs="仿宋" w:hint="eastAsia"/>
                <w:sz w:val="24"/>
              </w:rPr>
              <w:t>大写：</w:t>
            </w:r>
          </w:p>
        </w:tc>
      </w:tr>
    </w:tbl>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注：此表需详列响应的每种产品</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供应商盖章：</w:t>
      </w:r>
      <w:r>
        <w:rPr>
          <w:rFonts w:ascii="仿宋" w:eastAsia="仿宋" w:hAnsi="仿宋" w:cs="仿宋" w:hint="eastAsia"/>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供应商代表签字：</w:t>
      </w:r>
    </w:p>
    <w:p w:rsidR="00F3755D" w:rsidRDefault="001F1629">
      <w:pPr>
        <w:spacing w:line="360" w:lineRule="auto"/>
        <w:ind w:firstLine="480"/>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rPr>
        <w:t xml:space="preserve">                           </w:t>
      </w:r>
    </w:p>
    <w:p w:rsidR="00F3755D" w:rsidRDefault="00F3755D">
      <w:pPr>
        <w:spacing w:line="360" w:lineRule="auto"/>
        <w:ind w:firstLine="602"/>
        <w:rPr>
          <w:rFonts w:ascii="仿宋" w:eastAsia="仿宋" w:hAnsi="仿宋" w:cs="仿宋"/>
          <w:b/>
          <w:sz w:val="30"/>
          <w:szCs w:val="30"/>
        </w:rPr>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pStyle w:val="af4"/>
        <w:ind w:firstLineChars="0" w:firstLine="0"/>
      </w:pPr>
    </w:p>
    <w:p w:rsidR="00F3755D" w:rsidRDefault="00F3755D">
      <w:pPr>
        <w:pStyle w:val="af4"/>
        <w:ind w:firstLine="562"/>
        <w:jc w:val="center"/>
        <w:rPr>
          <w:rFonts w:ascii="仿宋" w:hAnsi="仿宋" w:cs="仿宋"/>
          <w:b/>
          <w:sz w:val="28"/>
          <w:szCs w:val="28"/>
        </w:rPr>
      </w:pPr>
    </w:p>
    <w:p w:rsidR="00F3755D" w:rsidRDefault="001F1629">
      <w:pPr>
        <w:pStyle w:val="af4"/>
        <w:ind w:firstLine="562"/>
        <w:jc w:val="center"/>
        <w:rPr>
          <w:b/>
          <w:sz w:val="28"/>
          <w:szCs w:val="28"/>
        </w:rPr>
      </w:pPr>
      <w:r>
        <w:rPr>
          <w:rFonts w:ascii="仿宋" w:hAnsi="仿宋" w:cs="仿宋" w:hint="eastAsia"/>
          <w:b/>
          <w:sz w:val="28"/>
          <w:szCs w:val="28"/>
        </w:rPr>
        <w:t>（五）供应商资质证明文件</w:t>
      </w:r>
    </w:p>
    <w:p w:rsidR="00F3755D" w:rsidRDefault="001F1629">
      <w:pPr>
        <w:pStyle w:val="af4"/>
        <w:ind w:firstLine="482"/>
        <w:rPr>
          <w:rFonts w:ascii="仿宋" w:hAnsi="仿宋" w:cs="仿宋"/>
        </w:rPr>
      </w:pPr>
      <w:r>
        <w:rPr>
          <w:rFonts w:ascii="仿宋" w:hAnsi="仿宋" w:cs="仿宋" w:hint="eastAsia"/>
          <w:b/>
        </w:rPr>
        <w:t>（</w:t>
      </w:r>
      <w:r>
        <w:rPr>
          <w:rFonts w:ascii="仿宋" w:hAnsi="仿宋" w:cs="仿宋" w:hint="eastAsia"/>
          <w:b/>
        </w:rPr>
        <w:t>1</w:t>
      </w:r>
      <w:r>
        <w:rPr>
          <w:rFonts w:ascii="仿宋" w:hAnsi="仿宋" w:cs="仿宋" w:hint="eastAsia"/>
          <w:b/>
        </w:rPr>
        <w:t>）有效的企业法人营业执照复印件或事业单位法人证书复印件（复印件须加盖供应商公章）</w:t>
      </w:r>
      <w:r>
        <w:rPr>
          <w:rFonts w:ascii="仿宋" w:hAnsi="仿宋" w:cs="仿宋" w:hint="eastAsia"/>
        </w:rPr>
        <w:t>；</w:t>
      </w: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pStyle w:val="af4"/>
        <w:ind w:firstLineChars="0" w:firstLine="0"/>
      </w:pPr>
    </w:p>
    <w:p w:rsidR="00F3755D" w:rsidRDefault="001F1629">
      <w:pPr>
        <w:pStyle w:val="af4"/>
        <w:ind w:firstLine="482"/>
      </w:pPr>
      <w:r>
        <w:rPr>
          <w:rFonts w:ascii="仿宋" w:hAnsi="仿宋" w:cs="仿宋" w:hint="eastAsia"/>
          <w:b/>
        </w:rPr>
        <w:lastRenderedPageBreak/>
        <w:t>（</w:t>
      </w:r>
      <w:r>
        <w:rPr>
          <w:rFonts w:ascii="仿宋" w:hAnsi="仿宋" w:cs="仿宋" w:hint="eastAsia"/>
          <w:b/>
        </w:rPr>
        <w:t>2</w:t>
      </w:r>
      <w:r>
        <w:rPr>
          <w:rFonts w:ascii="仿宋" w:hAnsi="仿宋" w:cs="仿宋" w:hint="eastAsia"/>
          <w:b/>
        </w:rPr>
        <w:t>）</w:t>
      </w:r>
      <w:r>
        <w:rPr>
          <w:rFonts w:ascii="仿宋" w:hAnsi="仿宋" w:cs="仿宋" w:hint="eastAsia"/>
          <w:b/>
          <w:sz w:val="28"/>
          <w:szCs w:val="28"/>
        </w:rPr>
        <w:t>法定代表人授权书格式</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本授权书声明：注册于（地区的名称）的（公司名称），在下面签字的法定代表人（姓名、职务），代表本公司授权在下面签字的（委托代理人的姓名、职务）为本公司的合法代理人，就（项目名称</w:t>
      </w:r>
      <w:r>
        <w:rPr>
          <w:rFonts w:ascii="仿宋" w:eastAsia="仿宋" w:hAnsi="仿宋" w:cs="仿宋" w:hint="eastAsia"/>
          <w:sz w:val="24"/>
        </w:rPr>
        <w:t>/</w:t>
      </w:r>
      <w:r>
        <w:rPr>
          <w:rFonts w:ascii="仿宋" w:eastAsia="仿宋" w:hAnsi="仿宋" w:cs="仿宋" w:hint="eastAsia"/>
          <w:sz w:val="24"/>
        </w:rPr>
        <w:t>编号）的采购，以本公司的名义处理一切与之有关的事务。</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本授权书于</w:t>
      </w:r>
      <w:r>
        <w:rPr>
          <w:rFonts w:ascii="仿宋" w:eastAsia="仿宋" w:hAnsi="仿宋" w:cs="仿宋" w:hint="eastAsia"/>
          <w:sz w:val="24"/>
        </w:rPr>
        <w:t>20</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日签字生效，特此声明。</w:t>
      </w:r>
    </w:p>
    <w:p w:rsidR="00F3755D" w:rsidRDefault="00F3755D">
      <w:pPr>
        <w:spacing w:line="360" w:lineRule="auto"/>
        <w:ind w:firstLine="480"/>
        <w:rPr>
          <w:rFonts w:ascii="仿宋" w:eastAsia="仿宋" w:hAnsi="仿宋" w:cs="仿宋"/>
          <w:sz w:val="24"/>
        </w:rPr>
      </w:pP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法定代表人签字：</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委托代理人签字：</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公</w:t>
      </w:r>
      <w:r>
        <w:rPr>
          <w:rFonts w:ascii="仿宋" w:eastAsia="仿宋" w:hAnsi="仿宋" w:cs="仿宋" w:hint="eastAsia"/>
          <w:sz w:val="24"/>
        </w:rPr>
        <w:t xml:space="preserve">        </w:t>
      </w:r>
      <w:r>
        <w:rPr>
          <w:rFonts w:ascii="仿宋" w:eastAsia="仿宋" w:hAnsi="仿宋" w:cs="仿宋" w:hint="eastAsia"/>
          <w:sz w:val="24"/>
        </w:rPr>
        <w:t>章：</w:t>
      </w:r>
    </w:p>
    <w:tbl>
      <w:tblPr>
        <w:tblpPr w:leftFromText="180" w:rightFromText="180" w:vertAnchor="text" w:horzAnchor="page" w:tblpX="1402" w:tblpY="369"/>
        <w:tblOverlap w:val="neve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085"/>
      </w:tblGrid>
      <w:tr w:rsidR="00F3755D">
        <w:trPr>
          <w:trHeight w:val="1958"/>
        </w:trPr>
        <w:tc>
          <w:tcPr>
            <w:tcW w:w="4345" w:type="dxa"/>
          </w:tcPr>
          <w:p w:rsidR="00F3755D" w:rsidRDefault="00F3755D">
            <w:pPr>
              <w:spacing w:line="440" w:lineRule="exact"/>
              <w:ind w:firstLine="480"/>
              <w:rPr>
                <w:rFonts w:ascii="仿宋" w:eastAsia="仿宋" w:hAnsi="仿宋" w:cs="仿宋"/>
                <w:sz w:val="24"/>
              </w:rPr>
            </w:pPr>
          </w:p>
          <w:p w:rsidR="00F3755D" w:rsidRDefault="00F3755D">
            <w:pPr>
              <w:spacing w:line="440" w:lineRule="exact"/>
              <w:ind w:firstLine="480"/>
              <w:rPr>
                <w:rFonts w:ascii="仿宋" w:eastAsia="仿宋" w:hAnsi="仿宋" w:cs="仿宋"/>
                <w:sz w:val="24"/>
              </w:rPr>
            </w:pPr>
          </w:p>
          <w:p w:rsidR="00F3755D" w:rsidRDefault="001F1629">
            <w:pPr>
              <w:spacing w:line="440" w:lineRule="exact"/>
              <w:ind w:firstLine="480"/>
              <w:rPr>
                <w:rFonts w:ascii="仿宋" w:eastAsia="仿宋" w:hAnsi="仿宋" w:cs="仿宋"/>
                <w:sz w:val="24"/>
              </w:rPr>
            </w:pPr>
            <w:r>
              <w:rPr>
                <w:rFonts w:ascii="仿宋" w:eastAsia="仿宋" w:hAnsi="仿宋" w:cs="仿宋" w:hint="eastAsia"/>
                <w:sz w:val="24"/>
              </w:rPr>
              <w:t>法定代表人身份证正反面复印件</w:t>
            </w:r>
          </w:p>
        </w:tc>
        <w:tc>
          <w:tcPr>
            <w:tcW w:w="4085" w:type="dxa"/>
          </w:tcPr>
          <w:p w:rsidR="00F3755D" w:rsidRDefault="00F3755D">
            <w:pPr>
              <w:spacing w:line="440" w:lineRule="exact"/>
              <w:ind w:firstLine="480"/>
              <w:rPr>
                <w:rFonts w:ascii="仿宋" w:eastAsia="仿宋" w:hAnsi="仿宋" w:cs="仿宋"/>
                <w:sz w:val="24"/>
              </w:rPr>
            </w:pPr>
          </w:p>
          <w:p w:rsidR="00F3755D" w:rsidRDefault="00F3755D">
            <w:pPr>
              <w:spacing w:line="440" w:lineRule="exact"/>
              <w:ind w:firstLine="480"/>
              <w:rPr>
                <w:rFonts w:ascii="仿宋" w:eastAsia="仿宋" w:hAnsi="仿宋" w:cs="仿宋"/>
                <w:sz w:val="24"/>
              </w:rPr>
            </w:pPr>
          </w:p>
          <w:p w:rsidR="00F3755D" w:rsidRDefault="001F1629">
            <w:pPr>
              <w:spacing w:line="440" w:lineRule="exact"/>
              <w:ind w:firstLine="480"/>
              <w:rPr>
                <w:rFonts w:ascii="仿宋" w:eastAsia="仿宋" w:hAnsi="仿宋" w:cs="仿宋"/>
                <w:sz w:val="24"/>
              </w:rPr>
            </w:pPr>
            <w:r>
              <w:rPr>
                <w:rFonts w:ascii="仿宋" w:eastAsia="仿宋" w:hAnsi="仿宋" w:cs="仿宋" w:hint="eastAsia"/>
                <w:sz w:val="24"/>
              </w:rPr>
              <w:t>委托代理人身份证正反面复印件</w:t>
            </w:r>
          </w:p>
        </w:tc>
      </w:tr>
    </w:tbl>
    <w:p w:rsidR="00F3755D" w:rsidRDefault="001F1629" w:rsidP="00DB016D">
      <w:pPr>
        <w:spacing w:line="360" w:lineRule="auto"/>
        <w:ind w:firstLineChars="2504" w:firstLine="6010"/>
        <w:rPr>
          <w:rFonts w:ascii="仿宋" w:eastAsia="仿宋" w:hAnsi="仿宋" w:cs="仿宋"/>
          <w:sz w:val="24"/>
        </w:rPr>
      </w:pPr>
      <w:r>
        <w:rPr>
          <w:rFonts w:ascii="仿宋" w:eastAsia="仿宋" w:hAnsi="仿宋" w:cs="仿宋" w:hint="eastAsia"/>
          <w:sz w:val="24"/>
        </w:rPr>
        <w:t>授</w:t>
      </w:r>
    </w:p>
    <w:p w:rsidR="00F3755D" w:rsidRDefault="00F3755D" w:rsidP="00DB016D">
      <w:pPr>
        <w:spacing w:line="360" w:lineRule="auto"/>
        <w:ind w:firstLineChars="2504" w:firstLine="6010"/>
        <w:rPr>
          <w:rFonts w:ascii="仿宋" w:eastAsia="仿宋" w:hAnsi="仿宋" w:cs="仿宋"/>
          <w:sz w:val="24"/>
        </w:rPr>
      </w:pPr>
    </w:p>
    <w:p w:rsidR="00F3755D" w:rsidRDefault="00F3755D" w:rsidP="00DB016D">
      <w:pPr>
        <w:spacing w:line="360" w:lineRule="auto"/>
        <w:ind w:firstLineChars="2504" w:firstLine="6010"/>
        <w:rPr>
          <w:rFonts w:ascii="仿宋" w:eastAsia="仿宋" w:hAnsi="仿宋" w:cs="仿宋"/>
          <w:sz w:val="24"/>
        </w:rPr>
      </w:pPr>
    </w:p>
    <w:p w:rsidR="00F3755D" w:rsidRDefault="00F3755D" w:rsidP="00DB016D">
      <w:pPr>
        <w:spacing w:line="360" w:lineRule="auto"/>
        <w:ind w:firstLineChars="2504" w:firstLine="6010"/>
        <w:rPr>
          <w:rFonts w:ascii="仿宋" w:eastAsia="仿宋" w:hAnsi="仿宋" w:cs="仿宋"/>
          <w:sz w:val="24"/>
        </w:rPr>
      </w:pPr>
    </w:p>
    <w:p w:rsidR="00F3755D" w:rsidRDefault="00F3755D" w:rsidP="00DB016D">
      <w:pPr>
        <w:spacing w:line="360" w:lineRule="auto"/>
        <w:ind w:firstLineChars="2504" w:firstLine="6010"/>
        <w:rPr>
          <w:rFonts w:ascii="仿宋" w:eastAsia="仿宋" w:hAnsi="仿宋" w:cs="仿宋"/>
          <w:sz w:val="24"/>
        </w:rPr>
      </w:pPr>
    </w:p>
    <w:p w:rsidR="00F3755D" w:rsidRDefault="00F3755D">
      <w:pPr>
        <w:spacing w:line="360" w:lineRule="auto"/>
        <w:ind w:firstLine="480"/>
        <w:rPr>
          <w:rFonts w:ascii="仿宋" w:eastAsia="仿宋" w:hAnsi="仿宋" w:cs="仿宋"/>
          <w:bCs/>
          <w:sz w:val="24"/>
        </w:rPr>
      </w:pPr>
    </w:p>
    <w:p w:rsidR="00F3755D" w:rsidRDefault="001F1629">
      <w:pPr>
        <w:spacing w:line="360" w:lineRule="auto"/>
        <w:ind w:firstLine="480"/>
        <w:jc w:val="center"/>
        <w:rPr>
          <w:rFonts w:ascii="仿宋" w:eastAsia="仿宋" w:hAnsi="仿宋" w:cs="仿宋"/>
          <w:bCs/>
          <w:sz w:val="24"/>
        </w:rPr>
      </w:pPr>
      <w:r>
        <w:rPr>
          <w:rFonts w:ascii="仿宋" w:eastAsia="仿宋" w:hAnsi="仿宋" w:cs="仿宋" w:hint="eastAsia"/>
          <w:bCs/>
          <w:sz w:val="24"/>
        </w:rPr>
        <w:t xml:space="preserve">                                        </w:t>
      </w:r>
      <w:r>
        <w:rPr>
          <w:rFonts w:ascii="仿宋" w:eastAsia="仿宋" w:hAnsi="仿宋" w:cs="仿宋" w:hint="eastAsia"/>
          <w:bCs/>
          <w:sz w:val="24"/>
        </w:rPr>
        <w:t>授权日期：年</w:t>
      </w:r>
      <w:r>
        <w:rPr>
          <w:rFonts w:ascii="仿宋" w:eastAsia="仿宋" w:hAnsi="仿宋" w:cs="仿宋" w:hint="eastAsia"/>
          <w:bCs/>
          <w:sz w:val="24"/>
        </w:rPr>
        <w:t xml:space="preserve"> </w:t>
      </w:r>
      <w:r>
        <w:rPr>
          <w:rFonts w:ascii="仿宋" w:eastAsia="仿宋" w:hAnsi="仿宋" w:cs="仿宋" w:hint="eastAsia"/>
          <w:bCs/>
          <w:sz w:val="24"/>
        </w:rPr>
        <w:t>月</w:t>
      </w:r>
      <w:r>
        <w:rPr>
          <w:rFonts w:ascii="仿宋" w:eastAsia="仿宋" w:hAnsi="仿宋" w:cs="仿宋" w:hint="eastAsia"/>
          <w:bCs/>
          <w:sz w:val="24"/>
        </w:rPr>
        <w:t xml:space="preserve"> </w:t>
      </w:r>
      <w:r>
        <w:rPr>
          <w:rFonts w:ascii="仿宋" w:eastAsia="仿宋" w:hAnsi="仿宋" w:cs="仿宋" w:hint="eastAsia"/>
          <w:bCs/>
          <w:sz w:val="24"/>
        </w:rPr>
        <w:t>日</w:t>
      </w:r>
    </w:p>
    <w:p w:rsidR="00F3755D" w:rsidRDefault="00F3755D">
      <w:pPr>
        <w:spacing w:line="360" w:lineRule="auto"/>
        <w:ind w:firstLine="482"/>
        <w:rPr>
          <w:rFonts w:ascii="仿宋" w:eastAsia="仿宋" w:hAnsi="仿宋" w:cs="仿宋"/>
          <w:b/>
          <w:sz w:val="24"/>
        </w:rPr>
      </w:pP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注：</w:t>
      </w:r>
      <w:r>
        <w:rPr>
          <w:rFonts w:ascii="仿宋" w:eastAsia="仿宋" w:hAnsi="仿宋" w:cs="仿宋" w:hint="eastAsia"/>
          <w:b/>
          <w:sz w:val="24"/>
        </w:rPr>
        <w:t>1</w:t>
      </w:r>
      <w:r>
        <w:rPr>
          <w:rFonts w:ascii="仿宋" w:eastAsia="仿宋" w:hAnsi="仿宋" w:cs="仿宋" w:hint="eastAsia"/>
          <w:b/>
          <w:sz w:val="24"/>
        </w:rPr>
        <w:t>、法定代表人本人作为公司代理人前来参加竞争性谈判的供应商，可不提供此项证明文件。</w:t>
      </w: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、授权书上须附有法定代表人和委托代理人的居民身份证复印件。</w:t>
      </w:r>
    </w:p>
    <w:p w:rsidR="00F3755D" w:rsidRDefault="00F3755D">
      <w:pPr>
        <w:spacing w:line="360" w:lineRule="auto"/>
        <w:ind w:firstLine="420"/>
        <w:jc w:val="left"/>
      </w:pPr>
    </w:p>
    <w:p w:rsidR="00F3755D" w:rsidRDefault="00F3755D">
      <w:pPr>
        <w:pStyle w:val="a4"/>
        <w:ind w:firstLine="210"/>
      </w:pPr>
    </w:p>
    <w:p w:rsidR="00F3755D" w:rsidRDefault="00F3755D">
      <w:pPr>
        <w:pStyle w:val="24"/>
        <w:ind w:firstLine="422"/>
      </w:pPr>
    </w:p>
    <w:p w:rsidR="00F3755D" w:rsidRDefault="00F3755D">
      <w:pPr>
        <w:ind w:firstLine="420"/>
      </w:pPr>
    </w:p>
    <w:p w:rsidR="00F3755D" w:rsidRDefault="00F3755D">
      <w:pPr>
        <w:tabs>
          <w:tab w:val="left" w:pos="8640"/>
        </w:tabs>
        <w:spacing w:line="360" w:lineRule="auto"/>
        <w:ind w:rightChars="134" w:right="281" w:firstLine="482"/>
        <w:jc w:val="left"/>
        <w:rPr>
          <w:rFonts w:ascii="仿宋" w:eastAsia="仿宋" w:hAnsi="仿宋" w:cs="仿宋"/>
          <w:b/>
          <w:sz w:val="24"/>
        </w:rPr>
      </w:pPr>
    </w:p>
    <w:p w:rsidR="00F3755D" w:rsidRDefault="00F3755D">
      <w:pPr>
        <w:tabs>
          <w:tab w:val="left" w:pos="8640"/>
        </w:tabs>
        <w:spacing w:line="360" w:lineRule="auto"/>
        <w:ind w:rightChars="134" w:right="281" w:firstLine="482"/>
        <w:jc w:val="left"/>
        <w:rPr>
          <w:rFonts w:ascii="仿宋" w:eastAsia="仿宋" w:hAnsi="仿宋" w:cs="仿宋"/>
          <w:b/>
          <w:sz w:val="24"/>
        </w:rPr>
      </w:pPr>
    </w:p>
    <w:p w:rsidR="00F3755D" w:rsidRDefault="00F3755D">
      <w:pPr>
        <w:pStyle w:val="af4"/>
        <w:ind w:firstLine="480"/>
      </w:pPr>
    </w:p>
    <w:p w:rsidR="00F3755D" w:rsidRDefault="00F3755D">
      <w:pPr>
        <w:ind w:firstLine="420"/>
      </w:pPr>
    </w:p>
    <w:p w:rsidR="00F3755D" w:rsidRDefault="00F3755D">
      <w:pPr>
        <w:tabs>
          <w:tab w:val="left" w:pos="8640"/>
        </w:tabs>
        <w:spacing w:line="360" w:lineRule="auto"/>
        <w:ind w:rightChars="134" w:right="281" w:firstLine="482"/>
        <w:jc w:val="left"/>
        <w:rPr>
          <w:rFonts w:ascii="仿宋" w:eastAsia="仿宋" w:hAnsi="仿宋" w:cs="仿宋"/>
          <w:b/>
          <w:sz w:val="24"/>
        </w:rPr>
      </w:pPr>
    </w:p>
    <w:p w:rsidR="00F3755D" w:rsidRDefault="001F1629">
      <w:pPr>
        <w:tabs>
          <w:tab w:val="left" w:pos="8640"/>
        </w:tabs>
        <w:spacing w:line="360" w:lineRule="auto"/>
        <w:ind w:rightChars="134" w:right="281" w:firstLine="482"/>
        <w:jc w:val="left"/>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3</w:t>
      </w:r>
      <w:r>
        <w:rPr>
          <w:rFonts w:ascii="仿宋" w:eastAsia="仿宋" w:hAnsi="仿宋" w:cs="仿宋" w:hint="eastAsia"/>
          <w:b/>
          <w:sz w:val="24"/>
        </w:rPr>
        <w:t>）提供会计师事务所出具的</w:t>
      </w:r>
      <w:r>
        <w:rPr>
          <w:rFonts w:ascii="仿宋" w:eastAsia="仿宋" w:hAnsi="仿宋" w:cs="仿宋" w:hint="eastAsia"/>
          <w:b/>
          <w:sz w:val="24"/>
        </w:rPr>
        <w:t>2021</w:t>
      </w:r>
      <w:r>
        <w:rPr>
          <w:rFonts w:ascii="仿宋" w:eastAsia="仿宋" w:hAnsi="仿宋" w:cs="仿宋" w:hint="eastAsia"/>
          <w:b/>
          <w:sz w:val="24"/>
        </w:rPr>
        <w:t>年度或</w:t>
      </w:r>
      <w:r>
        <w:rPr>
          <w:rFonts w:ascii="仿宋" w:eastAsia="仿宋" w:hAnsi="仿宋" w:cs="仿宋" w:hint="eastAsia"/>
          <w:b/>
          <w:sz w:val="24"/>
        </w:rPr>
        <w:t>2022</w:t>
      </w:r>
      <w:r>
        <w:rPr>
          <w:rFonts w:ascii="仿宋" w:eastAsia="仿宋" w:hAnsi="仿宋" w:cs="仿宋" w:hint="eastAsia"/>
          <w:b/>
          <w:sz w:val="24"/>
        </w:rPr>
        <w:t>年度财务审计报告复印件或银行在开标日前三个月内开具的资信证明的复印件或财务制度复印件或财务报表复印件；</w:t>
      </w:r>
    </w:p>
    <w:p w:rsidR="00F3755D" w:rsidRDefault="001F1629">
      <w:pPr>
        <w:spacing w:line="360" w:lineRule="auto"/>
        <w:ind w:leftChars="171" w:left="1439" w:hangingChars="450" w:hanging="1080"/>
        <w:rPr>
          <w:rFonts w:ascii="仿宋" w:eastAsia="仿宋" w:hAnsi="仿宋" w:cs="仿宋"/>
          <w:sz w:val="24"/>
        </w:rPr>
      </w:pPr>
      <w:r>
        <w:rPr>
          <w:rFonts w:ascii="仿宋" w:eastAsia="仿宋" w:hAnsi="仿宋" w:cs="仿宋" w:hint="eastAsia"/>
          <w:sz w:val="24"/>
        </w:rPr>
        <w:t>说明：</w:t>
      </w:r>
      <w:r>
        <w:rPr>
          <w:rFonts w:ascii="仿宋" w:eastAsia="仿宋" w:hAnsi="仿宋" w:cs="仿宋" w:hint="eastAsia"/>
          <w:sz w:val="24"/>
        </w:rPr>
        <w:t>1</w:t>
      </w:r>
      <w:r>
        <w:rPr>
          <w:rFonts w:ascii="仿宋" w:eastAsia="仿宋" w:hAnsi="仿宋" w:cs="仿宋" w:hint="eastAsia"/>
          <w:sz w:val="24"/>
        </w:rPr>
        <w:t>）供应商须提供开标前三个月内银行出具的资信证明复印件；</w:t>
      </w:r>
    </w:p>
    <w:p w:rsidR="00F3755D" w:rsidRDefault="001F1629">
      <w:pPr>
        <w:spacing w:line="360" w:lineRule="auto"/>
        <w:ind w:leftChars="513" w:left="1437" w:hangingChars="150" w:hanging="3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）银行资信证明应能说明该供应商与银行之间业务往来正常，企业信誉良好等；</w:t>
      </w:r>
    </w:p>
    <w:p w:rsidR="00F3755D" w:rsidRDefault="001F1629">
      <w:pPr>
        <w:spacing w:line="360" w:lineRule="auto"/>
        <w:ind w:firstLineChars="450" w:firstLine="10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）银行出具的存款证明不能替代银行资信证明，存款证明无效；</w:t>
      </w:r>
    </w:p>
    <w:p w:rsidR="00F3755D" w:rsidRDefault="001F1629">
      <w:pPr>
        <w:spacing w:line="360" w:lineRule="auto"/>
        <w:ind w:firstLineChars="450" w:firstLine="1080"/>
        <w:rPr>
          <w:rFonts w:ascii="仿宋" w:eastAsia="仿宋" w:hAnsi="仿宋" w:cs="仿宋"/>
          <w:spacing w:val="-2"/>
          <w:sz w:val="24"/>
        </w:rPr>
      </w:pP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color w:val="000000"/>
          <w:sz w:val="24"/>
        </w:rPr>
        <w:t>财务制度复印件加盖单位公章</w:t>
      </w:r>
      <w:r>
        <w:rPr>
          <w:rFonts w:ascii="仿宋" w:eastAsia="仿宋" w:hAnsi="仿宋" w:cs="仿宋" w:hint="eastAsia"/>
          <w:spacing w:val="-2"/>
          <w:sz w:val="24"/>
        </w:rPr>
        <w:t>；</w:t>
      </w:r>
    </w:p>
    <w:p w:rsidR="00F3755D" w:rsidRDefault="001F1629">
      <w:pPr>
        <w:spacing w:line="360" w:lineRule="auto"/>
        <w:ind w:firstLineChars="450" w:firstLine="1080"/>
        <w:rPr>
          <w:rFonts w:eastAsia="仿宋"/>
        </w:rPr>
      </w:pPr>
      <w:r>
        <w:rPr>
          <w:rFonts w:ascii="仿宋" w:hAnsi="仿宋" w:cs="仿宋" w:hint="eastAsia"/>
          <w:sz w:val="24"/>
        </w:rPr>
        <w:t>5</w:t>
      </w:r>
      <w:r>
        <w:rPr>
          <w:rFonts w:ascii="仿宋" w:eastAsia="仿宋" w:hAnsi="仿宋" w:cs="仿宋" w:hint="eastAsia"/>
          <w:sz w:val="24"/>
        </w:rPr>
        <w:t>）</w:t>
      </w:r>
      <w:r>
        <w:rPr>
          <w:rFonts w:ascii="仿宋" w:eastAsia="仿宋" w:hAnsi="仿宋" w:cs="仿宋" w:hint="eastAsia"/>
          <w:color w:val="000000"/>
          <w:sz w:val="24"/>
        </w:rPr>
        <w:t>财务报表复印件加盖单位公章。</w:t>
      </w:r>
    </w:p>
    <w:p w:rsidR="00F3755D" w:rsidRDefault="00F3755D">
      <w:pPr>
        <w:pStyle w:val="af4"/>
        <w:ind w:firstLine="480"/>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ind w:firstLine="482"/>
        <w:rPr>
          <w:rFonts w:ascii="仿宋" w:eastAsia="仿宋" w:hAnsi="仿宋" w:cs="仿宋"/>
          <w:b/>
          <w:sz w:val="24"/>
        </w:rPr>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ind w:firstLineChars="0" w:firstLine="0"/>
      </w:pPr>
    </w:p>
    <w:p w:rsidR="00F3755D" w:rsidRDefault="001F1629">
      <w:pPr>
        <w:ind w:firstLine="482"/>
        <w:rPr>
          <w:rFonts w:eastAsia="仿宋"/>
        </w:rPr>
      </w:pPr>
      <w:r>
        <w:rPr>
          <w:rFonts w:ascii="仿宋" w:eastAsia="仿宋" w:hAnsi="仿宋" w:cs="仿宋" w:hint="eastAsia"/>
          <w:b/>
          <w:sz w:val="24"/>
        </w:rPr>
        <w:lastRenderedPageBreak/>
        <w:t>（</w:t>
      </w:r>
      <w:r>
        <w:rPr>
          <w:rFonts w:ascii="仿宋" w:eastAsia="仿宋" w:hAnsi="仿宋" w:cs="仿宋" w:hint="eastAsia"/>
          <w:b/>
          <w:sz w:val="24"/>
        </w:rPr>
        <w:t>4</w:t>
      </w:r>
      <w:r>
        <w:rPr>
          <w:rFonts w:ascii="仿宋" w:eastAsia="仿宋" w:hAnsi="仿宋" w:cs="仿宋" w:hint="eastAsia"/>
          <w:b/>
          <w:sz w:val="24"/>
        </w:rPr>
        <w:t>）具备履行合同所必需的设备和专业技术能力承诺</w:t>
      </w:r>
    </w:p>
    <w:p w:rsidR="00F3755D" w:rsidRDefault="00F3755D">
      <w:pPr>
        <w:ind w:firstLine="420"/>
      </w:pPr>
    </w:p>
    <w:p w:rsidR="00F3755D" w:rsidRDefault="00F3755D">
      <w:pPr>
        <w:spacing w:line="360" w:lineRule="auto"/>
        <w:ind w:firstLine="562"/>
        <w:jc w:val="center"/>
        <w:rPr>
          <w:rFonts w:ascii="仿宋" w:eastAsia="仿宋" w:hAnsi="仿宋" w:cs="仿宋"/>
          <w:b/>
          <w:sz w:val="28"/>
          <w:szCs w:val="28"/>
        </w:rPr>
      </w:pPr>
    </w:p>
    <w:p w:rsidR="00F3755D" w:rsidRDefault="00F3755D">
      <w:pPr>
        <w:spacing w:line="360" w:lineRule="auto"/>
        <w:ind w:firstLine="562"/>
        <w:jc w:val="center"/>
        <w:rPr>
          <w:rFonts w:ascii="仿宋" w:eastAsia="仿宋" w:hAnsi="仿宋" w:cs="仿宋"/>
          <w:b/>
          <w:sz w:val="28"/>
          <w:szCs w:val="28"/>
        </w:rPr>
      </w:pPr>
    </w:p>
    <w:p w:rsidR="00F3755D" w:rsidRDefault="00F3755D">
      <w:pPr>
        <w:spacing w:line="360" w:lineRule="auto"/>
        <w:ind w:firstLine="562"/>
        <w:jc w:val="center"/>
        <w:rPr>
          <w:rFonts w:ascii="仿宋" w:eastAsia="仿宋" w:hAnsi="仿宋" w:cs="仿宋"/>
          <w:b/>
          <w:sz w:val="28"/>
          <w:szCs w:val="28"/>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480"/>
        <w:jc w:val="left"/>
        <w:rPr>
          <w:rFonts w:ascii="仿宋" w:eastAsia="仿宋" w:hAnsi="仿宋" w:cs="仿宋"/>
          <w:sz w:val="24"/>
        </w:rPr>
      </w:pPr>
    </w:p>
    <w:p w:rsidR="00F3755D" w:rsidRDefault="00F3755D">
      <w:pPr>
        <w:spacing w:line="360" w:lineRule="auto"/>
        <w:ind w:firstLine="562"/>
        <w:jc w:val="center"/>
        <w:rPr>
          <w:rFonts w:ascii="仿宋" w:eastAsia="仿宋" w:hAnsi="仿宋" w:cs="仿宋"/>
          <w:b/>
          <w:sz w:val="28"/>
          <w:szCs w:val="28"/>
        </w:rPr>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spacing w:line="360" w:lineRule="auto"/>
        <w:ind w:firstLineChars="0" w:firstLine="0"/>
        <w:rPr>
          <w:rFonts w:ascii="仿宋" w:eastAsia="仿宋" w:hAnsi="仿宋" w:cs="仿宋"/>
          <w:b/>
          <w:sz w:val="24"/>
        </w:rPr>
      </w:pPr>
    </w:p>
    <w:p w:rsidR="00F3755D" w:rsidRDefault="00F3755D">
      <w:pPr>
        <w:spacing w:line="360" w:lineRule="auto"/>
        <w:ind w:firstLine="482"/>
        <w:rPr>
          <w:rFonts w:ascii="仿宋" w:eastAsia="仿宋" w:hAnsi="仿宋" w:cs="仿宋"/>
          <w:b/>
          <w:sz w:val="24"/>
        </w:rPr>
      </w:pPr>
    </w:p>
    <w:p w:rsidR="00F3755D" w:rsidRDefault="001F1629">
      <w:pPr>
        <w:spacing w:line="360" w:lineRule="auto"/>
        <w:ind w:firstLine="482"/>
        <w:rPr>
          <w:rFonts w:ascii="仿宋" w:eastAsia="仿宋" w:hAnsi="仿宋" w:cs="仿宋"/>
          <w:b/>
          <w:sz w:val="24"/>
        </w:rPr>
      </w:pPr>
      <w:r>
        <w:rPr>
          <w:rFonts w:ascii="仿宋" w:eastAsia="仿宋" w:hAnsi="仿宋" w:cs="仿宋" w:hint="eastAsia"/>
          <w:b/>
          <w:sz w:val="24"/>
        </w:rPr>
        <w:lastRenderedPageBreak/>
        <w:t>（</w:t>
      </w:r>
      <w:r>
        <w:rPr>
          <w:rFonts w:ascii="仿宋" w:eastAsia="仿宋" w:hAnsi="仿宋" w:cs="仿宋" w:hint="eastAsia"/>
          <w:b/>
          <w:sz w:val="24"/>
        </w:rPr>
        <w:t>5</w:t>
      </w:r>
      <w:r>
        <w:rPr>
          <w:rFonts w:ascii="仿宋" w:eastAsia="仿宋" w:hAnsi="仿宋" w:cs="仿宋" w:hint="eastAsia"/>
          <w:b/>
          <w:sz w:val="24"/>
        </w:rPr>
        <w:t>）有依法缴纳税收和社会保障资金的良好记录</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供应商应提供开标前六个月内任意一个月的缴纳社会保障资金的有效票据凭证；若供应商逐年交纳社会保障资金的，须提供参加本次政府采购活动上年度缴纳社会保障资金的有效票据凭证复印件。（须加盖供应商公章）</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注：依法不需要缴纳社会保障资金的供应商，须提供相应文件证明其依法不需要缴纳社会保障资金。</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供应商应提供开标前六个月内任意一个月依法纳税（法人单位必须为增值税或企业所得税）证明（银行缴费凭证或税务机关开具的证明）复印件（加盖供应商公章）</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注：依法免税或零报税的供应商，须提供相应文件证明其依法免税证明文件或纳税申报表复印</w:t>
      </w:r>
      <w:r>
        <w:rPr>
          <w:rFonts w:ascii="仿宋" w:eastAsia="仿宋" w:hAnsi="仿宋" w:cs="仿宋" w:hint="eastAsia"/>
          <w:sz w:val="24"/>
        </w:rPr>
        <w:t>件。</w:t>
      </w:r>
    </w:p>
    <w:p w:rsidR="00F3755D" w:rsidRDefault="00F3755D">
      <w:pPr>
        <w:spacing w:line="360" w:lineRule="auto"/>
        <w:ind w:firstLine="562"/>
        <w:jc w:val="center"/>
        <w:rPr>
          <w:rFonts w:ascii="仿宋" w:eastAsia="仿宋" w:hAnsi="仿宋" w:cs="仿宋"/>
          <w:b/>
          <w:sz w:val="28"/>
          <w:szCs w:val="28"/>
        </w:rPr>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pStyle w:val="af4"/>
        <w:ind w:firstLine="480"/>
      </w:pPr>
    </w:p>
    <w:p w:rsidR="00F3755D" w:rsidRDefault="00F3755D">
      <w:pPr>
        <w:ind w:firstLine="420"/>
      </w:pPr>
    </w:p>
    <w:p w:rsidR="00F3755D" w:rsidRDefault="001F1629">
      <w:pPr>
        <w:pStyle w:val="afffc"/>
        <w:ind w:left="420" w:firstLineChars="0" w:firstLine="0"/>
        <w:rPr>
          <w:rFonts w:ascii="仿宋" w:eastAsia="仿宋" w:hAnsi="仿宋" w:cs="仿宋"/>
          <w:b/>
          <w:color w:val="auto"/>
          <w:sz w:val="24"/>
        </w:rPr>
      </w:pPr>
      <w:r>
        <w:rPr>
          <w:rFonts w:ascii="仿宋" w:eastAsia="仿宋" w:hAnsi="仿宋" w:cs="仿宋" w:hint="eastAsia"/>
          <w:b/>
          <w:color w:val="auto"/>
          <w:sz w:val="24"/>
        </w:rPr>
        <w:lastRenderedPageBreak/>
        <w:t>（</w:t>
      </w:r>
      <w:r>
        <w:rPr>
          <w:rFonts w:ascii="仿宋" w:eastAsia="仿宋" w:hAnsi="仿宋" w:cs="仿宋" w:hint="eastAsia"/>
          <w:b/>
          <w:color w:val="auto"/>
          <w:sz w:val="24"/>
        </w:rPr>
        <w:t>6</w:t>
      </w:r>
      <w:r>
        <w:rPr>
          <w:rFonts w:ascii="仿宋" w:eastAsia="仿宋" w:hAnsi="仿宋" w:cs="仿宋" w:hint="eastAsia"/>
          <w:b/>
          <w:color w:val="auto"/>
          <w:sz w:val="24"/>
        </w:rPr>
        <w:t>）供应商声明函</w:t>
      </w:r>
    </w:p>
    <w:p w:rsidR="00F3755D" w:rsidRDefault="001F1629">
      <w:pPr>
        <w:pStyle w:val="afffc"/>
        <w:ind w:firstLine="482"/>
        <w:rPr>
          <w:rFonts w:ascii="仿宋" w:eastAsia="仿宋" w:hAnsi="仿宋" w:cs="仿宋"/>
          <w:b/>
          <w:bCs/>
          <w:color w:val="auto"/>
          <w:sz w:val="24"/>
        </w:rPr>
      </w:pPr>
      <w:r>
        <w:rPr>
          <w:rFonts w:ascii="仿宋" w:eastAsia="仿宋" w:hAnsi="仿宋" w:cs="仿宋" w:hint="eastAsia"/>
          <w:b/>
          <w:bCs/>
          <w:color w:val="auto"/>
          <w:sz w:val="24"/>
          <w:u w:val="single"/>
        </w:rPr>
        <w:t>（采购人名称）</w:t>
      </w:r>
      <w:r>
        <w:rPr>
          <w:rFonts w:ascii="仿宋" w:eastAsia="仿宋" w:hAnsi="仿宋" w:cs="仿宋" w:hint="eastAsia"/>
          <w:b/>
          <w:bCs/>
          <w:color w:val="auto"/>
          <w:sz w:val="24"/>
          <w:u w:val="single"/>
        </w:rPr>
        <w:t xml:space="preserve"> </w:t>
      </w:r>
      <w:r>
        <w:rPr>
          <w:rFonts w:ascii="仿宋" w:eastAsia="仿宋" w:hAnsi="仿宋" w:cs="仿宋" w:hint="eastAsia"/>
          <w:b/>
          <w:bCs/>
          <w:color w:val="auto"/>
          <w:sz w:val="24"/>
        </w:rPr>
        <w:t xml:space="preserve"> </w:t>
      </w:r>
      <w:r>
        <w:rPr>
          <w:rFonts w:ascii="仿宋" w:eastAsia="仿宋" w:hAnsi="仿宋" w:cs="仿宋" w:hint="eastAsia"/>
          <w:b/>
          <w:bCs/>
          <w:color w:val="auto"/>
          <w:sz w:val="24"/>
        </w:rPr>
        <w:t>：</w:t>
      </w:r>
    </w:p>
    <w:p w:rsidR="00F3755D" w:rsidRDefault="001F1629">
      <w:pPr>
        <w:pStyle w:val="afffc"/>
        <w:ind w:firstLine="480"/>
        <w:rPr>
          <w:rFonts w:ascii="仿宋" w:eastAsia="仿宋" w:hAnsi="仿宋" w:cs="仿宋"/>
          <w:bCs/>
          <w:color w:val="auto"/>
          <w:sz w:val="24"/>
        </w:rPr>
      </w:pPr>
      <w:r>
        <w:rPr>
          <w:rFonts w:ascii="仿宋" w:eastAsia="仿宋" w:hAnsi="仿宋" w:cs="仿宋" w:hint="eastAsia"/>
          <w:bCs/>
          <w:color w:val="auto"/>
          <w:sz w:val="24"/>
        </w:rPr>
        <w:t>在参加本次项目谈判中，我单位承诺：</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rsidR="00F3755D" w:rsidRDefault="001F1629">
      <w:pPr>
        <w:spacing w:line="360" w:lineRule="auto"/>
        <w:ind w:firstLine="600"/>
        <w:jc w:val="left"/>
        <w:rPr>
          <w:rFonts w:ascii="仿宋" w:eastAsia="仿宋" w:hAnsi="仿宋" w:cs="仿宋"/>
          <w:sz w:val="24"/>
        </w:rPr>
      </w:pPr>
      <w:r>
        <w:rPr>
          <w:rFonts w:ascii="仿宋" w:eastAsia="仿宋" w:hAnsi="仿宋" w:cs="仿宋_GB2312" w:hint="eastAsia"/>
          <w:sz w:val="30"/>
          <w:szCs w:val="30"/>
        </w:rPr>
        <w:t xml:space="preserve"> </w:t>
      </w:r>
      <w:r>
        <w:rPr>
          <w:rFonts w:ascii="仿宋" w:eastAsia="仿宋" w:hAnsi="仿宋" w:cs="仿宋" w:hint="eastAsia"/>
          <w:sz w:val="24"/>
        </w:rPr>
        <w:t>2</w:t>
      </w:r>
      <w:r>
        <w:rPr>
          <w:rFonts w:ascii="仿宋" w:eastAsia="仿宋" w:hAnsi="仿宋" w:cs="仿宋" w:hint="eastAsia"/>
          <w:sz w:val="24"/>
        </w:rPr>
        <w:t>、与我单位存在“单位负责人为同一人或</w:t>
      </w:r>
      <w:r>
        <w:rPr>
          <w:rFonts w:ascii="仿宋" w:eastAsia="仿宋" w:hAnsi="仿宋" w:cs="仿宋" w:hint="eastAsia"/>
          <w:sz w:val="24"/>
        </w:rPr>
        <w:t>+</w:t>
      </w:r>
    </w:p>
    <w:p w:rsidR="00F3755D" w:rsidRDefault="001F1629">
      <w:pPr>
        <w:spacing w:line="360" w:lineRule="auto"/>
        <w:ind w:firstLine="480"/>
        <w:jc w:val="left"/>
        <w:rPr>
          <w:rFonts w:ascii="仿宋" w:eastAsia="仿宋" w:hAnsi="仿宋" w:cs="仿宋"/>
          <w:sz w:val="24"/>
        </w:rPr>
      </w:pPr>
      <w:r>
        <w:rPr>
          <w:rFonts w:ascii="仿宋" w:eastAsia="仿宋" w:hAnsi="仿宋" w:cs="仿宋" w:hint="eastAsia"/>
          <w:sz w:val="24"/>
        </w:rPr>
        <w:t>者存在直接控股、管理关系</w:t>
      </w:r>
      <w:proofErr w:type="gramStart"/>
      <w:r>
        <w:rPr>
          <w:rFonts w:ascii="仿宋" w:eastAsia="仿宋" w:hAnsi="仿宋" w:cs="仿宋" w:hint="eastAsia"/>
          <w:sz w:val="24"/>
        </w:rPr>
        <w:t>”</w:t>
      </w:r>
      <w:proofErr w:type="gramEnd"/>
      <w:r>
        <w:rPr>
          <w:rFonts w:ascii="仿宋" w:eastAsia="仿宋" w:hAnsi="仿宋" w:cs="仿宋" w:hint="eastAsia"/>
          <w:sz w:val="24"/>
        </w:rPr>
        <w:t>的其他法人单位信息如下（如有，须填写）：</w:t>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84"/>
        <w:gridCol w:w="2922"/>
      </w:tblGrid>
      <w:tr w:rsidR="00F3755D">
        <w:tc>
          <w:tcPr>
            <w:tcW w:w="959" w:type="dxa"/>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序号</w:t>
            </w:r>
          </w:p>
        </w:tc>
        <w:tc>
          <w:tcPr>
            <w:tcW w:w="4884" w:type="dxa"/>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单位名称</w:t>
            </w:r>
          </w:p>
        </w:tc>
        <w:tc>
          <w:tcPr>
            <w:tcW w:w="2922" w:type="dxa"/>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相互关系</w:t>
            </w:r>
          </w:p>
        </w:tc>
      </w:tr>
      <w:tr w:rsidR="00F3755D">
        <w:tc>
          <w:tcPr>
            <w:tcW w:w="959" w:type="dxa"/>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1</w:t>
            </w:r>
          </w:p>
        </w:tc>
        <w:tc>
          <w:tcPr>
            <w:tcW w:w="4884" w:type="dxa"/>
          </w:tcPr>
          <w:p w:rsidR="00F3755D" w:rsidRDefault="00F3755D">
            <w:pPr>
              <w:spacing w:line="360" w:lineRule="auto"/>
              <w:ind w:firstLine="480"/>
              <w:jc w:val="left"/>
              <w:rPr>
                <w:rFonts w:ascii="仿宋" w:eastAsia="仿宋" w:hAnsi="仿宋" w:cs="仿宋"/>
                <w:sz w:val="24"/>
              </w:rPr>
            </w:pPr>
          </w:p>
        </w:tc>
        <w:tc>
          <w:tcPr>
            <w:tcW w:w="2922" w:type="dxa"/>
          </w:tcPr>
          <w:p w:rsidR="00F3755D" w:rsidRDefault="00F3755D">
            <w:pPr>
              <w:spacing w:line="360" w:lineRule="auto"/>
              <w:ind w:firstLine="480"/>
              <w:jc w:val="left"/>
              <w:rPr>
                <w:rFonts w:ascii="仿宋" w:eastAsia="仿宋" w:hAnsi="仿宋" w:cs="仿宋"/>
                <w:sz w:val="24"/>
              </w:rPr>
            </w:pPr>
          </w:p>
        </w:tc>
      </w:tr>
      <w:tr w:rsidR="00F3755D">
        <w:tc>
          <w:tcPr>
            <w:tcW w:w="959" w:type="dxa"/>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2</w:t>
            </w:r>
          </w:p>
        </w:tc>
        <w:tc>
          <w:tcPr>
            <w:tcW w:w="4884" w:type="dxa"/>
          </w:tcPr>
          <w:p w:rsidR="00F3755D" w:rsidRDefault="00F3755D">
            <w:pPr>
              <w:spacing w:line="360" w:lineRule="auto"/>
              <w:ind w:firstLine="480"/>
              <w:jc w:val="left"/>
              <w:rPr>
                <w:rFonts w:ascii="仿宋" w:eastAsia="仿宋" w:hAnsi="仿宋" w:cs="仿宋"/>
                <w:sz w:val="24"/>
              </w:rPr>
            </w:pPr>
          </w:p>
        </w:tc>
        <w:tc>
          <w:tcPr>
            <w:tcW w:w="2922" w:type="dxa"/>
          </w:tcPr>
          <w:p w:rsidR="00F3755D" w:rsidRDefault="00F3755D">
            <w:pPr>
              <w:spacing w:line="360" w:lineRule="auto"/>
              <w:ind w:firstLine="480"/>
              <w:jc w:val="left"/>
              <w:rPr>
                <w:rFonts w:ascii="仿宋" w:eastAsia="仿宋" w:hAnsi="仿宋" w:cs="仿宋"/>
                <w:sz w:val="24"/>
              </w:rPr>
            </w:pPr>
          </w:p>
        </w:tc>
      </w:tr>
      <w:tr w:rsidR="00F3755D">
        <w:tc>
          <w:tcPr>
            <w:tcW w:w="959" w:type="dxa"/>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w:t>
            </w:r>
          </w:p>
        </w:tc>
        <w:tc>
          <w:tcPr>
            <w:tcW w:w="4884" w:type="dxa"/>
          </w:tcPr>
          <w:p w:rsidR="00F3755D" w:rsidRDefault="00F3755D">
            <w:pPr>
              <w:spacing w:line="360" w:lineRule="auto"/>
              <w:ind w:firstLine="480"/>
              <w:jc w:val="left"/>
              <w:rPr>
                <w:rFonts w:ascii="仿宋" w:eastAsia="仿宋" w:hAnsi="仿宋" w:cs="仿宋"/>
                <w:sz w:val="24"/>
              </w:rPr>
            </w:pPr>
          </w:p>
        </w:tc>
        <w:tc>
          <w:tcPr>
            <w:tcW w:w="2922" w:type="dxa"/>
          </w:tcPr>
          <w:p w:rsidR="00F3755D" w:rsidRDefault="00F3755D">
            <w:pPr>
              <w:spacing w:line="360" w:lineRule="auto"/>
              <w:ind w:firstLine="480"/>
              <w:jc w:val="left"/>
              <w:rPr>
                <w:rFonts w:ascii="仿宋" w:eastAsia="仿宋" w:hAnsi="仿宋" w:cs="仿宋"/>
                <w:sz w:val="24"/>
              </w:rPr>
            </w:pPr>
          </w:p>
        </w:tc>
      </w:tr>
    </w:tbl>
    <w:p w:rsidR="00F3755D" w:rsidRDefault="001F1629">
      <w:pPr>
        <w:spacing w:line="360" w:lineRule="auto"/>
        <w:ind w:firstLine="480"/>
        <w:jc w:val="left"/>
        <w:rPr>
          <w:rFonts w:ascii="仿宋" w:eastAsia="仿宋" w:hAnsi="仿宋" w:cs="仿宋"/>
          <w:sz w:val="24"/>
        </w:rPr>
      </w:pPr>
      <w:r>
        <w:rPr>
          <w:rFonts w:ascii="仿宋" w:eastAsia="仿宋" w:hAnsi="仿宋" w:cs="仿宋" w:hint="eastAsia"/>
          <w:sz w:val="24"/>
        </w:rPr>
        <w:t xml:space="preserve">  3</w:t>
      </w:r>
      <w:r>
        <w:rPr>
          <w:rFonts w:ascii="仿宋" w:eastAsia="仿宋" w:hAnsi="仿宋" w:cs="仿宋" w:hint="eastAsia"/>
          <w:sz w:val="24"/>
        </w:rPr>
        <w:t>、我单位不是为采购项目提供整体设计、规范编制或者项目管理、监理、检测等服务的供应商。</w:t>
      </w:r>
      <w:r>
        <w:rPr>
          <w:rFonts w:ascii="仿宋" w:eastAsia="仿宋" w:hAnsi="仿宋" w:cs="仿宋" w:hint="eastAsia"/>
          <w:sz w:val="24"/>
        </w:rPr>
        <w:t xml:space="preserve"> </w:t>
      </w:r>
    </w:p>
    <w:p w:rsidR="00F3755D" w:rsidRDefault="00F3755D">
      <w:pPr>
        <w:spacing w:line="360" w:lineRule="auto"/>
        <w:ind w:firstLine="480"/>
        <w:jc w:val="left"/>
        <w:rPr>
          <w:rFonts w:ascii="仿宋" w:eastAsia="仿宋" w:hAnsi="仿宋" w:cs="仿宋"/>
          <w:sz w:val="24"/>
        </w:rPr>
      </w:pPr>
    </w:p>
    <w:p w:rsidR="00F3755D" w:rsidRDefault="001F1629">
      <w:pPr>
        <w:spacing w:line="360" w:lineRule="auto"/>
        <w:ind w:firstLine="480"/>
        <w:jc w:val="left"/>
      </w:pPr>
      <w:r>
        <w:rPr>
          <w:rFonts w:ascii="仿宋" w:eastAsia="仿宋" w:hAnsi="仿宋" w:cs="仿宋" w:hint="eastAsia"/>
          <w:sz w:val="24"/>
        </w:rPr>
        <w:t>若采购人或采购代理机构在本项目采购过程中发现我单位存在违反上述承诺的事项，我单位将自动失去关本项目的成交资格，并承担因此引起的一切后果及</w:t>
      </w:r>
      <w:proofErr w:type="gramStart"/>
      <w:r>
        <w:rPr>
          <w:rFonts w:ascii="仿宋" w:eastAsia="仿宋" w:hAnsi="仿宋" w:cs="仿宋" w:hint="eastAsia"/>
          <w:sz w:val="24"/>
        </w:rPr>
        <w:t>虚假响应</w:t>
      </w:r>
      <w:proofErr w:type="gramEnd"/>
      <w:r>
        <w:rPr>
          <w:rFonts w:ascii="仿宋" w:eastAsia="仿宋" w:hAnsi="仿宋" w:cs="仿宋" w:hint="eastAsia"/>
          <w:sz w:val="24"/>
        </w:rPr>
        <w:t>责任。</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供应商：（加盖公章）</w:t>
      </w:r>
      <w:r>
        <w:rPr>
          <w:rFonts w:ascii="仿宋" w:eastAsia="仿宋" w:hAnsi="仿宋" w:cs="仿宋" w:hint="eastAsia"/>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供应商授权代表人</w:t>
      </w:r>
      <w:r>
        <w:rPr>
          <w:rFonts w:ascii="仿宋" w:eastAsia="仿宋" w:hAnsi="仿宋" w:cs="仿宋" w:hint="eastAsia"/>
          <w:sz w:val="24"/>
        </w:rPr>
        <w:t>(</w:t>
      </w:r>
      <w:r>
        <w:rPr>
          <w:rFonts w:ascii="仿宋" w:eastAsia="仿宋" w:hAnsi="仿宋" w:cs="仿宋" w:hint="eastAsia"/>
          <w:sz w:val="24"/>
        </w:rPr>
        <w:t>签字</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 xml:space="preserve">          </w:t>
      </w:r>
    </w:p>
    <w:p w:rsidR="00F3755D" w:rsidRDefault="001F1629">
      <w:pPr>
        <w:spacing w:line="360" w:lineRule="auto"/>
        <w:ind w:firstLine="480"/>
        <w:rPr>
          <w:rFonts w:ascii="仿宋" w:eastAsia="仿宋" w:hAnsi="仿宋" w:cs="仿宋"/>
          <w:b/>
          <w:sz w:val="28"/>
          <w:szCs w:val="28"/>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p>
    <w:p w:rsidR="00F3755D" w:rsidRDefault="001F1629">
      <w:pPr>
        <w:numPr>
          <w:ilvl w:val="0"/>
          <w:numId w:val="26"/>
        </w:numPr>
        <w:spacing w:line="360" w:lineRule="auto"/>
        <w:ind w:firstLineChars="0" w:firstLine="474"/>
        <w:jc w:val="left"/>
        <w:rPr>
          <w:rFonts w:ascii="仿宋" w:eastAsia="仿宋" w:hAnsi="仿宋" w:cs="仿宋"/>
          <w:b/>
          <w:bCs/>
          <w:spacing w:val="-2"/>
          <w:sz w:val="24"/>
        </w:rPr>
      </w:pPr>
      <w:r>
        <w:rPr>
          <w:rFonts w:ascii="仿宋" w:eastAsia="仿宋" w:hAnsi="仿宋" w:cs="仿宋" w:hint="eastAsia"/>
          <w:b/>
          <w:bCs/>
          <w:spacing w:val="-2"/>
          <w:sz w:val="24"/>
        </w:rPr>
        <w:t>信用信息查询</w:t>
      </w:r>
    </w:p>
    <w:p w:rsidR="00F3755D" w:rsidRDefault="001F1629">
      <w:pPr>
        <w:spacing w:line="360" w:lineRule="auto"/>
        <w:ind w:firstLine="472"/>
        <w:rPr>
          <w:rFonts w:ascii="仿宋" w:eastAsia="仿宋" w:hAnsi="仿宋" w:cs="仿宋"/>
          <w:b/>
          <w:sz w:val="28"/>
          <w:szCs w:val="28"/>
        </w:rPr>
      </w:pPr>
      <w:r>
        <w:rPr>
          <w:rFonts w:ascii="仿宋" w:eastAsia="仿宋" w:hAnsi="仿宋" w:cs="仿宋" w:hint="eastAsia"/>
          <w:spacing w:val="-2"/>
          <w:sz w:val="24"/>
        </w:rPr>
        <w:t>不得为“信用中国网站（</w:t>
      </w:r>
      <w:r>
        <w:rPr>
          <w:rFonts w:ascii="仿宋" w:eastAsia="仿宋" w:hAnsi="仿宋" w:cs="仿宋"/>
          <w:spacing w:val="-2"/>
          <w:sz w:val="24"/>
        </w:rPr>
        <w:t>www.creditchina.gov.cn</w:t>
      </w:r>
      <w:r>
        <w:rPr>
          <w:rFonts w:ascii="仿宋" w:eastAsia="仿宋" w:hAnsi="仿宋" w:cs="仿宋" w:hint="eastAsia"/>
          <w:spacing w:val="-2"/>
          <w:sz w:val="24"/>
        </w:rPr>
        <w:t>）中列入失信被执行人和税收违法黑名单的供应商，不得为中国政府采购网（</w:t>
      </w:r>
      <w:r>
        <w:rPr>
          <w:rFonts w:ascii="仿宋" w:eastAsia="仿宋" w:hAnsi="仿宋" w:cs="仿宋"/>
          <w:spacing w:val="-2"/>
          <w:sz w:val="24"/>
        </w:rPr>
        <w:t>www.ccgp.gov.cn</w:t>
      </w:r>
      <w:r>
        <w:rPr>
          <w:rFonts w:ascii="仿宋" w:eastAsia="仿宋" w:hAnsi="仿宋" w:cs="仿宋" w:hint="eastAsia"/>
          <w:spacing w:val="-2"/>
          <w:sz w:val="24"/>
        </w:rPr>
        <w:t>）政府采购严重违法失信行为记录名单中被财政部门禁止参加政府采购活动的供应商（以代理机构查询结果为准）</w:t>
      </w:r>
    </w:p>
    <w:p w:rsidR="00F3755D" w:rsidRDefault="001F1629">
      <w:pPr>
        <w:pStyle w:val="af4"/>
        <w:ind w:firstLine="472"/>
      </w:pPr>
      <w:r>
        <w:rPr>
          <w:rFonts w:ascii="仿宋" w:hAnsi="仿宋" w:cs="仿宋" w:hint="eastAsia"/>
          <w:spacing w:val="-2"/>
        </w:rPr>
        <w:br w:type="page"/>
      </w:r>
      <w:r>
        <w:rPr>
          <w:rFonts w:ascii="仿宋" w:hAnsi="仿宋" w:cs="仿宋" w:hint="eastAsia"/>
          <w:spacing w:val="-2"/>
        </w:rPr>
        <w:lastRenderedPageBreak/>
        <w:t>(8)</w:t>
      </w:r>
      <w:r>
        <w:rPr>
          <w:rFonts w:ascii="仿宋" w:hAnsi="仿宋" w:cs="仿宋" w:hint="eastAsia"/>
          <w:spacing w:val="-2"/>
        </w:rPr>
        <w:t>本项目为专门面向中小企业采购，只接受货物由中小企业制造。（按要求填写分项报价表及中小企业声明函。声明函中需列明所有标的信息如信息不全则视为响应）；格式详见（十三）中小企业声明函</w:t>
      </w:r>
    </w:p>
    <w:p w:rsidR="00F3755D" w:rsidRDefault="001F1629">
      <w:pPr>
        <w:pStyle w:val="afffc"/>
        <w:spacing w:line="360" w:lineRule="auto"/>
        <w:ind w:firstLineChars="0" w:firstLine="0"/>
        <w:jc w:val="center"/>
        <w:rPr>
          <w:rFonts w:ascii="仿宋" w:eastAsia="仿宋" w:hAnsi="仿宋" w:cs="仿宋"/>
          <w:b/>
          <w:color w:val="auto"/>
          <w:sz w:val="28"/>
          <w:szCs w:val="28"/>
        </w:rPr>
      </w:pPr>
      <w:r>
        <w:rPr>
          <w:rFonts w:ascii="仿宋" w:eastAsia="仿宋" w:hAnsi="仿宋" w:cs="仿宋" w:hint="eastAsia"/>
          <w:b/>
          <w:color w:val="auto"/>
          <w:sz w:val="28"/>
          <w:szCs w:val="28"/>
        </w:rPr>
        <w:t>（六）近三年（</w:t>
      </w:r>
      <w:r>
        <w:rPr>
          <w:rFonts w:ascii="仿宋" w:eastAsia="仿宋" w:hAnsi="仿宋" w:cs="仿宋" w:hint="eastAsia"/>
          <w:b/>
          <w:color w:val="auto"/>
          <w:sz w:val="28"/>
          <w:szCs w:val="28"/>
        </w:rPr>
        <w:t>2020</w:t>
      </w:r>
      <w:r>
        <w:rPr>
          <w:rFonts w:ascii="仿宋" w:eastAsia="仿宋" w:hAnsi="仿宋" w:cs="仿宋" w:hint="eastAsia"/>
          <w:b/>
          <w:color w:val="auto"/>
          <w:sz w:val="28"/>
          <w:szCs w:val="28"/>
        </w:rPr>
        <w:t>年</w:t>
      </w:r>
      <w:r>
        <w:rPr>
          <w:rFonts w:ascii="仿宋" w:eastAsia="仿宋" w:hAnsi="仿宋" w:cs="仿宋" w:hint="eastAsia"/>
          <w:b/>
          <w:color w:val="auto"/>
          <w:sz w:val="28"/>
          <w:szCs w:val="28"/>
        </w:rPr>
        <w:t>4</w:t>
      </w:r>
      <w:r>
        <w:rPr>
          <w:rFonts w:ascii="仿宋" w:eastAsia="仿宋" w:hAnsi="仿宋" w:cs="仿宋" w:hint="eastAsia"/>
          <w:b/>
          <w:color w:val="auto"/>
          <w:sz w:val="28"/>
          <w:szCs w:val="28"/>
        </w:rPr>
        <w:t>月</w:t>
      </w:r>
      <w:r>
        <w:rPr>
          <w:rFonts w:ascii="仿宋" w:eastAsia="仿宋" w:hAnsi="仿宋" w:cs="仿宋" w:hint="eastAsia"/>
          <w:b/>
          <w:color w:val="auto"/>
          <w:sz w:val="28"/>
          <w:szCs w:val="28"/>
        </w:rPr>
        <w:t>1</w:t>
      </w:r>
      <w:r>
        <w:rPr>
          <w:rFonts w:ascii="仿宋" w:eastAsia="仿宋" w:hAnsi="仿宋" w:cs="仿宋" w:hint="eastAsia"/>
          <w:b/>
          <w:color w:val="auto"/>
          <w:sz w:val="28"/>
          <w:szCs w:val="28"/>
        </w:rPr>
        <w:t>日以后）同类项目业绩表</w:t>
      </w:r>
    </w:p>
    <w:p w:rsidR="00F3755D" w:rsidRDefault="001F1629">
      <w:pPr>
        <w:pStyle w:val="afffc"/>
        <w:spacing w:line="360" w:lineRule="auto"/>
        <w:ind w:firstLineChars="300" w:firstLine="720"/>
        <w:rPr>
          <w:rFonts w:ascii="仿宋" w:eastAsia="仿宋" w:hAnsi="仿宋" w:cs="仿宋"/>
          <w:color w:val="auto"/>
          <w:sz w:val="24"/>
        </w:rPr>
      </w:pPr>
      <w:r>
        <w:rPr>
          <w:rFonts w:ascii="仿宋" w:eastAsia="仿宋" w:hAnsi="仿宋" w:cs="仿宋" w:hint="eastAsia"/>
          <w:color w:val="auto"/>
          <w:sz w:val="24"/>
        </w:rPr>
        <w:t>供应商名称（公章）：</w:t>
      </w:r>
      <w:r>
        <w:rPr>
          <w:rFonts w:ascii="仿宋" w:eastAsia="仿宋" w:hAnsi="仿宋" w:cs="仿宋" w:hint="eastAsia"/>
          <w:color w:val="auto"/>
          <w:sz w:val="24"/>
        </w:rPr>
        <w:t xml:space="preserve">                                  </w:t>
      </w:r>
      <w:r>
        <w:rPr>
          <w:rFonts w:ascii="仿宋" w:eastAsia="仿宋" w:hAnsi="仿宋" w:cs="仿宋" w:hint="eastAsia"/>
          <w:color w:val="auto"/>
          <w:sz w:val="24"/>
        </w:rPr>
        <w:t>项目编号</w:t>
      </w:r>
      <w:r>
        <w:rPr>
          <w:rFonts w:ascii="仿宋" w:eastAsia="仿宋" w:hAnsi="仿宋" w:cs="仿宋" w:hint="eastAsia"/>
          <w:color w:val="auto"/>
          <w:sz w:val="24"/>
        </w:rPr>
        <w:t>/</w:t>
      </w:r>
      <w:r>
        <w:rPr>
          <w:rFonts w:ascii="仿宋" w:eastAsia="仿宋" w:hAnsi="仿宋" w:cs="仿宋" w:hint="eastAsia"/>
          <w:color w:val="auto"/>
          <w:sz w:val="24"/>
        </w:rPr>
        <w:t>标段号：</w:t>
      </w:r>
      <w:r>
        <w:rPr>
          <w:rFonts w:ascii="仿宋" w:eastAsia="仿宋" w:hAnsi="仿宋" w:cs="仿宋" w:hint="eastAsia"/>
          <w:color w:val="auto"/>
          <w:sz w:val="24"/>
        </w:rPr>
        <w:t xml:space="preserve">                 </w:t>
      </w:r>
      <w:r>
        <w:rPr>
          <w:rFonts w:ascii="仿宋" w:eastAsia="仿宋" w:hAnsi="仿宋" w:cs="仿宋" w:hint="eastAsia"/>
          <w:color w:val="auto"/>
          <w:sz w:val="24"/>
        </w:rPr>
        <w:t xml:space="preserve">                     </w:t>
      </w:r>
    </w:p>
    <w:tbl>
      <w:tblPr>
        <w:tblpPr w:leftFromText="180" w:rightFromText="180" w:vertAnchor="text" w:horzAnchor="margin" w:tblpXSpec="center" w:tblpY="267"/>
        <w:tblOverlap w:val="never"/>
        <w:tblW w:w="93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59"/>
        <w:gridCol w:w="1276"/>
        <w:gridCol w:w="1701"/>
        <w:gridCol w:w="1984"/>
        <w:gridCol w:w="1701"/>
        <w:gridCol w:w="1701"/>
      </w:tblGrid>
      <w:tr w:rsidR="00F3755D">
        <w:trPr>
          <w:trHeight w:val="302"/>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1F1629">
            <w:pPr>
              <w:pStyle w:val="DefaultText"/>
              <w:spacing w:line="360" w:lineRule="auto"/>
              <w:ind w:firstLineChars="0" w:firstLine="0"/>
              <w:jc w:val="center"/>
              <w:rPr>
                <w:rFonts w:ascii="仿宋" w:eastAsia="仿宋" w:hAnsi="仿宋" w:cs="仿宋"/>
                <w:color w:val="auto"/>
              </w:rPr>
            </w:pPr>
            <w:r>
              <w:rPr>
                <w:rFonts w:ascii="仿宋" w:eastAsia="仿宋" w:hAnsi="仿宋" w:cs="仿宋" w:hint="eastAsia"/>
                <w:color w:val="auto"/>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1F1629">
            <w:pPr>
              <w:pStyle w:val="DefaultText"/>
              <w:spacing w:line="360" w:lineRule="auto"/>
              <w:ind w:firstLineChars="0" w:firstLine="0"/>
              <w:jc w:val="center"/>
              <w:rPr>
                <w:rFonts w:ascii="仿宋" w:eastAsia="仿宋" w:hAnsi="仿宋" w:cs="仿宋"/>
                <w:color w:val="auto"/>
              </w:rPr>
            </w:pPr>
            <w:r>
              <w:rPr>
                <w:rFonts w:ascii="仿宋" w:eastAsia="仿宋" w:hAnsi="仿宋" w:cs="仿宋" w:hint="eastAsia"/>
                <w:color w:val="auto"/>
              </w:rPr>
              <w:t>合同名称</w:t>
            </w: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1F1629">
            <w:pPr>
              <w:pStyle w:val="DefaultText"/>
              <w:spacing w:line="360" w:lineRule="auto"/>
              <w:ind w:firstLine="480"/>
              <w:jc w:val="center"/>
              <w:rPr>
                <w:rFonts w:ascii="仿宋" w:eastAsia="仿宋" w:hAnsi="仿宋" w:cs="仿宋"/>
                <w:color w:val="auto"/>
              </w:rPr>
            </w:pPr>
            <w:r>
              <w:rPr>
                <w:rFonts w:ascii="仿宋" w:eastAsia="仿宋" w:hAnsi="仿宋" w:cs="仿宋" w:hint="eastAsia"/>
                <w:color w:val="auto"/>
              </w:rPr>
              <w:t>采购人</w:t>
            </w:r>
          </w:p>
        </w:tc>
        <w:tc>
          <w:tcPr>
            <w:tcW w:w="1984" w:type="dxa"/>
            <w:tcBorders>
              <w:top w:val="single" w:sz="4" w:space="0" w:color="auto"/>
              <w:left w:val="single" w:sz="4" w:space="0" w:color="auto"/>
              <w:bottom w:val="single" w:sz="4" w:space="0" w:color="auto"/>
              <w:right w:val="single" w:sz="4" w:space="0" w:color="auto"/>
            </w:tcBorders>
            <w:vAlign w:val="center"/>
          </w:tcPr>
          <w:p w:rsidR="00F3755D" w:rsidRDefault="001F1629">
            <w:pPr>
              <w:pStyle w:val="DefaultText"/>
              <w:spacing w:line="360" w:lineRule="auto"/>
              <w:ind w:firstLine="480"/>
              <w:jc w:val="center"/>
              <w:rPr>
                <w:rFonts w:ascii="仿宋" w:eastAsia="仿宋" w:hAnsi="仿宋" w:cs="仿宋"/>
                <w:color w:val="auto"/>
              </w:rPr>
            </w:pPr>
            <w:r>
              <w:rPr>
                <w:rFonts w:ascii="仿宋" w:eastAsia="仿宋" w:hAnsi="仿宋" w:cs="仿宋" w:hint="eastAsia"/>
                <w:color w:val="auto"/>
              </w:rPr>
              <w:t>合同金额</w:t>
            </w: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1F1629">
            <w:pPr>
              <w:pStyle w:val="DefaultText"/>
              <w:spacing w:line="360" w:lineRule="auto"/>
              <w:ind w:firstLine="480"/>
              <w:jc w:val="center"/>
              <w:rPr>
                <w:rFonts w:ascii="仿宋" w:eastAsia="仿宋" w:hAnsi="仿宋" w:cs="仿宋"/>
                <w:color w:val="auto"/>
              </w:rPr>
            </w:pPr>
            <w:r>
              <w:rPr>
                <w:rFonts w:ascii="仿宋" w:eastAsia="仿宋" w:hAnsi="仿宋" w:cs="仿宋" w:hint="eastAsia"/>
                <w:color w:val="auto"/>
              </w:rPr>
              <w:t>合同内容</w:t>
            </w: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1F1629">
            <w:pPr>
              <w:pStyle w:val="DefaultText"/>
              <w:spacing w:line="360" w:lineRule="auto"/>
              <w:ind w:firstLine="480"/>
              <w:jc w:val="center"/>
              <w:rPr>
                <w:rFonts w:ascii="仿宋" w:eastAsia="仿宋" w:hAnsi="仿宋" w:cs="仿宋"/>
                <w:color w:val="auto"/>
              </w:rPr>
            </w:pPr>
            <w:r>
              <w:rPr>
                <w:rFonts w:ascii="仿宋" w:eastAsia="仿宋" w:hAnsi="仿宋" w:cs="仿宋" w:hint="eastAsia"/>
                <w:color w:val="auto"/>
              </w:rPr>
              <w:t>备注</w:t>
            </w:r>
          </w:p>
        </w:tc>
      </w:tr>
      <w:tr w:rsidR="00F3755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984"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r>
      <w:tr w:rsidR="00F3755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984"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r>
      <w:tr w:rsidR="00F3755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984"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r>
      <w:tr w:rsidR="00F3755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984"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r>
      <w:tr w:rsidR="00F3755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984"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r>
      <w:tr w:rsidR="00F3755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984"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r>
      <w:tr w:rsidR="00F3755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c>
          <w:tcPr>
            <w:tcW w:w="1984"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tcPr>
          <w:p w:rsidR="00F3755D" w:rsidRDefault="00F3755D">
            <w:pPr>
              <w:pStyle w:val="DefaultText"/>
              <w:spacing w:line="360" w:lineRule="auto"/>
              <w:ind w:firstLine="480"/>
              <w:jc w:val="center"/>
              <w:rPr>
                <w:rFonts w:ascii="仿宋" w:eastAsia="仿宋" w:hAnsi="仿宋" w:cs="仿宋"/>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F3755D" w:rsidRDefault="00F3755D">
            <w:pPr>
              <w:pStyle w:val="DefaultText"/>
              <w:spacing w:line="360" w:lineRule="auto"/>
              <w:ind w:firstLine="480"/>
              <w:jc w:val="center"/>
              <w:rPr>
                <w:rFonts w:ascii="仿宋" w:eastAsia="仿宋" w:hAnsi="仿宋" w:cs="仿宋"/>
                <w:color w:val="auto"/>
              </w:rPr>
            </w:pPr>
          </w:p>
        </w:tc>
      </w:tr>
    </w:tbl>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 xml:space="preserve">                                                                                               </w:t>
      </w:r>
    </w:p>
    <w:p w:rsidR="00F3755D" w:rsidRDefault="001F1629">
      <w:pPr>
        <w:spacing w:line="360" w:lineRule="auto"/>
        <w:ind w:firstLine="480"/>
        <w:jc w:val="center"/>
        <w:rPr>
          <w:rFonts w:ascii="仿宋" w:eastAsia="仿宋" w:hAnsi="仿宋" w:cs="仿宋"/>
          <w:b/>
          <w:sz w:val="30"/>
          <w:szCs w:val="30"/>
        </w:rPr>
      </w:pP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p>
    <w:p w:rsidR="00F3755D" w:rsidRDefault="00F3755D">
      <w:pPr>
        <w:spacing w:line="360" w:lineRule="auto"/>
        <w:ind w:firstLine="482"/>
        <w:jc w:val="center"/>
        <w:rPr>
          <w:rFonts w:ascii="仿宋" w:eastAsia="仿宋" w:hAnsi="仿宋" w:cs="仿宋"/>
          <w:b/>
          <w:sz w:val="24"/>
        </w:rPr>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Chars="0" w:firstLine="0"/>
      </w:pPr>
    </w:p>
    <w:p w:rsidR="00F3755D" w:rsidRDefault="00F3755D">
      <w:pPr>
        <w:pStyle w:val="a4"/>
        <w:ind w:firstLine="210"/>
      </w:pPr>
    </w:p>
    <w:p w:rsidR="00F3755D" w:rsidRDefault="001F1629">
      <w:pPr>
        <w:ind w:firstLine="562"/>
        <w:rPr>
          <w:rFonts w:ascii="仿宋" w:eastAsia="仿宋" w:hAnsi="仿宋" w:cs="仿宋"/>
          <w:b/>
          <w:sz w:val="28"/>
          <w:szCs w:val="28"/>
        </w:rPr>
      </w:pPr>
      <w:r>
        <w:rPr>
          <w:rFonts w:ascii="仿宋" w:eastAsia="仿宋" w:hAnsi="仿宋" w:cs="仿宋" w:hint="eastAsia"/>
          <w:b/>
          <w:sz w:val="28"/>
          <w:szCs w:val="28"/>
        </w:rPr>
        <w:br w:type="page"/>
      </w: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（七）商务条款偏离表</w:t>
      </w:r>
    </w:p>
    <w:p w:rsidR="00F3755D" w:rsidRDefault="001F1629">
      <w:pPr>
        <w:spacing w:line="360" w:lineRule="auto"/>
        <w:ind w:firstLineChars="300" w:firstLine="720"/>
        <w:rPr>
          <w:rFonts w:ascii="仿宋" w:eastAsia="仿宋" w:hAnsi="仿宋" w:cs="仿宋"/>
          <w:sz w:val="24"/>
          <w:u w:val="single"/>
        </w:rPr>
      </w:pPr>
      <w:r>
        <w:rPr>
          <w:rFonts w:ascii="仿宋" w:eastAsia="仿宋" w:hAnsi="仿宋" w:cs="仿宋" w:hint="eastAsia"/>
          <w:sz w:val="24"/>
        </w:rPr>
        <w:t>供应商名称（公章）：</w:t>
      </w:r>
      <w:r>
        <w:rPr>
          <w:rFonts w:ascii="仿宋" w:eastAsia="仿宋" w:hAnsi="仿宋" w:cs="仿宋" w:hint="eastAsia"/>
          <w:sz w:val="24"/>
        </w:rPr>
        <w:t xml:space="preserve">                               </w:t>
      </w:r>
      <w:r>
        <w:rPr>
          <w:rFonts w:ascii="仿宋" w:eastAsia="仿宋" w:hAnsi="仿宋" w:cs="仿宋" w:hint="eastAsia"/>
          <w:sz w:val="24"/>
        </w:rPr>
        <w:t>项目编号</w:t>
      </w:r>
      <w:r>
        <w:rPr>
          <w:rFonts w:ascii="仿宋" w:eastAsia="仿宋" w:hAnsi="仿宋" w:cs="仿宋" w:hint="eastAsia"/>
          <w:sz w:val="24"/>
        </w:rPr>
        <w:t>/</w:t>
      </w:r>
      <w:r>
        <w:rPr>
          <w:rFonts w:ascii="仿宋" w:eastAsia="仿宋" w:hAnsi="仿宋" w:cs="仿宋" w:hint="eastAsia"/>
          <w:sz w:val="24"/>
        </w:rPr>
        <w:t>标段号：</w:t>
      </w:r>
    </w:p>
    <w:tbl>
      <w:tblPr>
        <w:tblW w:w="8771"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888"/>
        <w:gridCol w:w="2453"/>
        <w:gridCol w:w="1842"/>
        <w:gridCol w:w="1794"/>
      </w:tblGrid>
      <w:tr w:rsidR="00F3755D">
        <w:trPr>
          <w:trHeight w:val="736"/>
        </w:trPr>
        <w:tc>
          <w:tcPr>
            <w:tcW w:w="794" w:type="dxa"/>
            <w:shd w:val="clear" w:color="auto" w:fill="FFFFFF"/>
            <w:vAlign w:val="center"/>
          </w:tcPr>
          <w:p w:rsidR="00F3755D" w:rsidRDefault="001F1629">
            <w:pPr>
              <w:ind w:firstLineChars="0" w:firstLine="0"/>
              <w:jc w:val="center"/>
              <w:rPr>
                <w:rFonts w:ascii="仿宋" w:eastAsia="仿宋" w:hAnsi="仿宋" w:cs="仿宋"/>
                <w:sz w:val="24"/>
              </w:rPr>
            </w:pPr>
            <w:r>
              <w:rPr>
                <w:rFonts w:ascii="仿宋" w:eastAsia="仿宋" w:hAnsi="仿宋" w:cs="仿宋" w:hint="eastAsia"/>
                <w:sz w:val="24"/>
              </w:rPr>
              <w:t>序号</w:t>
            </w:r>
          </w:p>
        </w:tc>
        <w:tc>
          <w:tcPr>
            <w:tcW w:w="1888" w:type="dxa"/>
            <w:shd w:val="clear" w:color="auto" w:fill="FFFFFF"/>
            <w:vAlign w:val="center"/>
          </w:tcPr>
          <w:p w:rsidR="00F3755D" w:rsidRDefault="001F1629">
            <w:pPr>
              <w:ind w:firstLineChars="0" w:firstLine="0"/>
              <w:jc w:val="left"/>
              <w:rPr>
                <w:rFonts w:ascii="仿宋" w:eastAsia="仿宋" w:hAnsi="仿宋" w:cs="仿宋"/>
                <w:sz w:val="24"/>
              </w:rPr>
            </w:pPr>
            <w:r>
              <w:rPr>
                <w:rFonts w:ascii="仿宋" w:eastAsia="仿宋" w:hAnsi="仿宋" w:cs="仿宋" w:hint="eastAsia"/>
                <w:sz w:val="24"/>
              </w:rPr>
              <w:t>采购文件条目号</w:t>
            </w:r>
          </w:p>
        </w:tc>
        <w:tc>
          <w:tcPr>
            <w:tcW w:w="2453" w:type="dxa"/>
            <w:shd w:val="clear" w:color="auto" w:fill="FFFFFF"/>
            <w:vAlign w:val="center"/>
          </w:tcPr>
          <w:p w:rsidR="00F3755D" w:rsidRDefault="001F1629">
            <w:pPr>
              <w:ind w:firstLineChars="0" w:firstLine="0"/>
              <w:jc w:val="center"/>
              <w:rPr>
                <w:rFonts w:ascii="仿宋" w:eastAsia="仿宋" w:hAnsi="仿宋" w:cs="仿宋"/>
                <w:sz w:val="24"/>
              </w:rPr>
            </w:pPr>
            <w:r>
              <w:rPr>
                <w:rFonts w:ascii="仿宋" w:eastAsia="仿宋" w:hAnsi="仿宋" w:cs="仿宋" w:hint="eastAsia"/>
                <w:sz w:val="24"/>
              </w:rPr>
              <w:t>采购文件的商务条款</w:t>
            </w:r>
          </w:p>
        </w:tc>
        <w:tc>
          <w:tcPr>
            <w:tcW w:w="1842" w:type="dxa"/>
            <w:shd w:val="clear" w:color="auto" w:fill="FFFFFF"/>
            <w:vAlign w:val="center"/>
          </w:tcPr>
          <w:p w:rsidR="00F3755D" w:rsidRDefault="001F1629">
            <w:pPr>
              <w:ind w:firstLineChars="0" w:firstLine="0"/>
              <w:jc w:val="center"/>
              <w:rPr>
                <w:rFonts w:ascii="仿宋" w:eastAsia="仿宋" w:hAnsi="仿宋" w:cs="仿宋"/>
                <w:sz w:val="24"/>
              </w:rPr>
            </w:pPr>
            <w:r>
              <w:rPr>
                <w:rFonts w:ascii="仿宋" w:eastAsia="仿宋" w:hAnsi="仿宋" w:cs="仿宋" w:hint="eastAsia"/>
                <w:sz w:val="24"/>
              </w:rPr>
              <w:t>响应文件的商务条款</w:t>
            </w:r>
          </w:p>
        </w:tc>
        <w:tc>
          <w:tcPr>
            <w:tcW w:w="1794" w:type="dxa"/>
            <w:shd w:val="clear" w:color="auto" w:fill="FFFFFF"/>
            <w:vAlign w:val="center"/>
          </w:tcPr>
          <w:p w:rsidR="00F3755D" w:rsidRDefault="001F1629">
            <w:pPr>
              <w:ind w:firstLineChars="0" w:firstLine="0"/>
              <w:jc w:val="center"/>
              <w:rPr>
                <w:rFonts w:ascii="仿宋" w:eastAsia="仿宋" w:hAnsi="仿宋" w:cs="仿宋"/>
                <w:sz w:val="24"/>
              </w:rPr>
            </w:pPr>
            <w:r>
              <w:rPr>
                <w:rFonts w:ascii="仿宋" w:eastAsia="仿宋" w:hAnsi="仿宋" w:cs="仿宋" w:hint="eastAsia"/>
                <w:sz w:val="24"/>
              </w:rPr>
              <w:t>说明</w:t>
            </w: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pStyle w:val="afff9"/>
              <w:adjustRightInd/>
              <w:spacing w:before="0" w:after="0" w:line="240" w:lineRule="auto"/>
              <w:ind w:firstLine="480"/>
              <w:textAlignment w:val="auto"/>
              <w:rPr>
                <w:rFonts w:ascii="仿宋" w:eastAsia="仿宋" w:hAnsi="仿宋" w:cs="仿宋"/>
                <w:spacing w:val="0"/>
                <w:kern w:val="2"/>
                <w:szCs w:val="24"/>
              </w:rPr>
            </w:pPr>
          </w:p>
        </w:tc>
        <w:tc>
          <w:tcPr>
            <w:tcW w:w="1842" w:type="dxa"/>
            <w:vAlign w:val="center"/>
          </w:tcPr>
          <w:p w:rsidR="00F3755D" w:rsidRDefault="00F3755D">
            <w:pPr>
              <w:pStyle w:val="afff9"/>
              <w:adjustRightInd/>
              <w:spacing w:before="0" w:after="0" w:line="240" w:lineRule="auto"/>
              <w:ind w:firstLine="480"/>
              <w:textAlignment w:val="auto"/>
              <w:rPr>
                <w:rFonts w:ascii="仿宋" w:eastAsia="仿宋" w:hAnsi="仿宋" w:cs="仿宋"/>
                <w:spacing w:val="0"/>
                <w:kern w:val="2"/>
                <w:szCs w:val="24"/>
              </w:rPr>
            </w:pPr>
          </w:p>
        </w:tc>
        <w:tc>
          <w:tcPr>
            <w:tcW w:w="1794" w:type="dxa"/>
            <w:vAlign w:val="center"/>
          </w:tcPr>
          <w:p w:rsidR="00F3755D" w:rsidRDefault="00F3755D">
            <w:pPr>
              <w:ind w:firstLine="480"/>
              <w:jc w:val="center"/>
              <w:rPr>
                <w:rFonts w:ascii="仿宋" w:eastAsia="仿宋" w:hAnsi="仿宋" w:cs="仿宋"/>
                <w:sz w:val="24"/>
              </w:rPr>
            </w:pP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right="-35" w:firstLine="480"/>
              <w:jc w:val="center"/>
              <w:rPr>
                <w:rFonts w:ascii="仿宋" w:eastAsia="仿宋" w:hAnsi="仿宋" w:cs="仿宋"/>
                <w:sz w:val="24"/>
              </w:rPr>
            </w:pP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right="-35" w:firstLine="480"/>
              <w:jc w:val="center"/>
              <w:rPr>
                <w:rFonts w:ascii="仿宋" w:eastAsia="仿宋" w:hAnsi="仿宋" w:cs="仿宋"/>
                <w:sz w:val="24"/>
              </w:rPr>
            </w:pP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right="-35" w:firstLine="480"/>
              <w:jc w:val="center"/>
              <w:rPr>
                <w:rFonts w:ascii="仿宋" w:eastAsia="仿宋" w:hAnsi="仿宋" w:cs="仿宋"/>
                <w:sz w:val="24"/>
              </w:rPr>
            </w:pPr>
          </w:p>
        </w:tc>
      </w:tr>
      <w:tr w:rsidR="00F3755D">
        <w:trPr>
          <w:trHeight w:val="492"/>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right="-35" w:firstLine="480"/>
              <w:jc w:val="center"/>
              <w:rPr>
                <w:rFonts w:ascii="仿宋" w:eastAsia="仿宋" w:hAnsi="仿宋" w:cs="仿宋"/>
                <w:sz w:val="24"/>
              </w:rPr>
            </w:pPr>
          </w:p>
        </w:tc>
      </w:tr>
      <w:tr w:rsidR="00F3755D">
        <w:trPr>
          <w:trHeight w:val="717"/>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right="-35" w:firstLine="480"/>
              <w:jc w:val="center"/>
              <w:rPr>
                <w:rFonts w:ascii="仿宋" w:eastAsia="仿宋" w:hAnsi="仿宋" w:cs="仿宋"/>
                <w:sz w:val="24"/>
              </w:rPr>
            </w:pP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pStyle w:val="afff9"/>
              <w:adjustRightInd/>
              <w:spacing w:before="0" w:after="0" w:line="240" w:lineRule="auto"/>
              <w:ind w:firstLine="480"/>
              <w:textAlignment w:val="auto"/>
              <w:rPr>
                <w:rFonts w:ascii="仿宋" w:eastAsia="仿宋" w:hAnsi="仿宋" w:cs="仿宋"/>
                <w:spacing w:val="0"/>
                <w:kern w:val="2"/>
                <w:szCs w:val="24"/>
              </w:rPr>
            </w:pP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firstLine="480"/>
              <w:jc w:val="center"/>
              <w:rPr>
                <w:rFonts w:ascii="仿宋" w:eastAsia="仿宋" w:hAnsi="仿宋" w:cs="仿宋"/>
                <w:sz w:val="24"/>
              </w:rPr>
            </w:pP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firstLine="480"/>
              <w:jc w:val="center"/>
              <w:rPr>
                <w:rFonts w:ascii="仿宋" w:eastAsia="仿宋" w:hAnsi="仿宋" w:cs="仿宋"/>
                <w:sz w:val="24"/>
              </w:rPr>
            </w:pPr>
          </w:p>
        </w:tc>
      </w:tr>
      <w:tr w:rsidR="00F3755D">
        <w:trPr>
          <w:trHeight w:val="454"/>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ind w:firstLine="480"/>
              <w:rPr>
                <w:rFonts w:ascii="仿宋" w:eastAsia="仿宋" w:hAnsi="仿宋" w:cs="仿宋"/>
                <w:sz w:val="24"/>
              </w:rPr>
            </w:pPr>
          </w:p>
        </w:tc>
        <w:tc>
          <w:tcPr>
            <w:tcW w:w="2453" w:type="dxa"/>
            <w:vAlign w:val="center"/>
          </w:tcPr>
          <w:p w:rsidR="00F3755D" w:rsidRDefault="00F3755D">
            <w:pPr>
              <w:ind w:firstLine="480"/>
              <w:jc w:val="center"/>
              <w:rPr>
                <w:rFonts w:ascii="仿宋" w:eastAsia="仿宋" w:hAnsi="仿宋" w:cs="仿宋"/>
                <w:sz w:val="24"/>
              </w:rPr>
            </w:pPr>
          </w:p>
        </w:tc>
        <w:tc>
          <w:tcPr>
            <w:tcW w:w="1842" w:type="dxa"/>
            <w:vAlign w:val="center"/>
          </w:tcPr>
          <w:p w:rsidR="00F3755D" w:rsidRDefault="00F3755D">
            <w:pPr>
              <w:ind w:firstLine="480"/>
              <w:jc w:val="center"/>
              <w:rPr>
                <w:rFonts w:ascii="仿宋" w:eastAsia="仿宋" w:hAnsi="仿宋" w:cs="仿宋"/>
                <w:sz w:val="24"/>
              </w:rPr>
            </w:pPr>
          </w:p>
        </w:tc>
        <w:tc>
          <w:tcPr>
            <w:tcW w:w="1794" w:type="dxa"/>
            <w:vAlign w:val="center"/>
          </w:tcPr>
          <w:p w:rsidR="00F3755D" w:rsidRDefault="00F3755D">
            <w:pPr>
              <w:ind w:firstLine="480"/>
              <w:jc w:val="center"/>
              <w:rPr>
                <w:rFonts w:ascii="仿宋" w:eastAsia="仿宋" w:hAnsi="仿宋" w:cs="仿宋"/>
                <w:sz w:val="24"/>
              </w:rPr>
            </w:pPr>
          </w:p>
        </w:tc>
      </w:tr>
      <w:tr w:rsidR="00F3755D">
        <w:trPr>
          <w:trHeight w:val="717"/>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pStyle w:val="aff1"/>
              <w:ind w:firstLine="482"/>
              <w:rPr>
                <w:rFonts w:ascii="仿宋" w:hAnsi="仿宋" w:cs="仿宋"/>
                <w:sz w:val="24"/>
                <w:szCs w:val="24"/>
              </w:rPr>
            </w:pPr>
          </w:p>
        </w:tc>
        <w:tc>
          <w:tcPr>
            <w:tcW w:w="2453" w:type="dxa"/>
            <w:vAlign w:val="center"/>
          </w:tcPr>
          <w:p w:rsidR="00F3755D" w:rsidRDefault="00F3755D">
            <w:pPr>
              <w:pStyle w:val="50"/>
              <w:numPr>
                <w:ilvl w:val="1"/>
                <w:numId w:val="0"/>
              </w:numPr>
              <w:tabs>
                <w:tab w:val="clear" w:pos="2040"/>
              </w:tabs>
              <w:rPr>
                <w:rFonts w:ascii="仿宋" w:eastAsia="仿宋" w:hAnsi="仿宋" w:cs="仿宋"/>
                <w:color w:val="auto"/>
                <w:sz w:val="24"/>
                <w:szCs w:val="24"/>
              </w:rPr>
            </w:pPr>
          </w:p>
        </w:tc>
        <w:tc>
          <w:tcPr>
            <w:tcW w:w="1842" w:type="dxa"/>
            <w:vAlign w:val="center"/>
          </w:tcPr>
          <w:p w:rsidR="00F3755D" w:rsidRDefault="00F3755D">
            <w:pPr>
              <w:pStyle w:val="50"/>
              <w:numPr>
                <w:ilvl w:val="1"/>
                <w:numId w:val="0"/>
              </w:numPr>
              <w:tabs>
                <w:tab w:val="clear" w:pos="2040"/>
              </w:tabs>
              <w:rPr>
                <w:rFonts w:ascii="仿宋" w:eastAsia="仿宋" w:hAnsi="仿宋" w:cs="仿宋"/>
                <w:color w:val="auto"/>
                <w:sz w:val="24"/>
                <w:szCs w:val="24"/>
              </w:rPr>
            </w:pPr>
          </w:p>
        </w:tc>
        <w:tc>
          <w:tcPr>
            <w:tcW w:w="1794" w:type="dxa"/>
            <w:vAlign w:val="center"/>
          </w:tcPr>
          <w:p w:rsidR="00F3755D" w:rsidRDefault="00F3755D">
            <w:pPr>
              <w:pStyle w:val="afff9"/>
              <w:adjustRightInd/>
              <w:spacing w:before="0" w:after="0" w:line="240" w:lineRule="auto"/>
              <w:ind w:firstLine="480"/>
              <w:jc w:val="both"/>
              <w:textAlignment w:val="auto"/>
              <w:rPr>
                <w:rFonts w:ascii="仿宋" w:eastAsia="仿宋" w:hAnsi="仿宋" w:cs="仿宋"/>
                <w:spacing w:val="0"/>
                <w:kern w:val="2"/>
                <w:szCs w:val="24"/>
              </w:rPr>
            </w:pPr>
          </w:p>
        </w:tc>
      </w:tr>
      <w:tr w:rsidR="00F3755D">
        <w:trPr>
          <w:trHeight w:val="510"/>
        </w:trPr>
        <w:tc>
          <w:tcPr>
            <w:tcW w:w="794" w:type="dxa"/>
            <w:vAlign w:val="center"/>
          </w:tcPr>
          <w:p w:rsidR="00F3755D" w:rsidRDefault="00F3755D">
            <w:pPr>
              <w:ind w:firstLine="480"/>
              <w:jc w:val="center"/>
              <w:rPr>
                <w:rFonts w:ascii="仿宋" w:eastAsia="仿宋" w:hAnsi="仿宋" w:cs="仿宋"/>
                <w:sz w:val="24"/>
              </w:rPr>
            </w:pPr>
          </w:p>
        </w:tc>
        <w:tc>
          <w:tcPr>
            <w:tcW w:w="1888" w:type="dxa"/>
            <w:vAlign w:val="center"/>
          </w:tcPr>
          <w:p w:rsidR="00F3755D" w:rsidRDefault="00F3755D">
            <w:pPr>
              <w:pStyle w:val="aff1"/>
              <w:ind w:firstLine="480"/>
              <w:rPr>
                <w:rFonts w:ascii="仿宋" w:hAnsi="仿宋" w:cs="仿宋"/>
                <w:b w:val="0"/>
                <w:bCs w:val="0"/>
                <w:kern w:val="2"/>
                <w:sz w:val="24"/>
                <w:szCs w:val="24"/>
              </w:rPr>
            </w:pPr>
          </w:p>
        </w:tc>
        <w:tc>
          <w:tcPr>
            <w:tcW w:w="2453" w:type="dxa"/>
            <w:vAlign w:val="center"/>
          </w:tcPr>
          <w:p w:rsidR="00F3755D" w:rsidRDefault="00F3755D">
            <w:pPr>
              <w:pStyle w:val="50"/>
              <w:numPr>
                <w:ilvl w:val="1"/>
                <w:numId w:val="0"/>
              </w:numPr>
              <w:tabs>
                <w:tab w:val="clear" w:pos="2040"/>
              </w:tabs>
              <w:rPr>
                <w:rFonts w:ascii="仿宋" w:eastAsia="仿宋" w:hAnsi="仿宋" w:cs="仿宋"/>
                <w:color w:val="auto"/>
                <w:sz w:val="24"/>
                <w:szCs w:val="24"/>
              </w:rPr>
            </w:pPr>
          </w:p>
        </w:tc>
        <w:tc>
          <w:tcPr>
            <w:tcW w:w="1842" w:type="dxa"/>
            <w:vAlign w:val="center"/>
          </w:tcPr>
          <w:p w:rsidR="00F3755D" w:rsidRDefault="00F3755D">
            <w:pPr>
              <w:pStyle w:val="50"/>
              <w:numPr>
                <w:ilvl w:val="1"/>
                <w:numId w:val="0"/>
              </w:numPr>
              <w:tabs>
                <w:tab w:val="clear" w:pos="2040"/>
              </w:tabs>
              <w:rPr>
                <w:rFonts w:ascii="仿宋" w:eastAsia="仿宋" w:hAnsi="仿宋" w:cs="仿宋"/>
                <w:color w:val="auto"/>
                <w:sz w:val="24"/>
                <w:szCs w:val="24"/>
              </w:rPr>
            </w:pPr>
          </w:p>
        </w:tc>
        <w:tc>
          <w:tcPr>
            <w:tcW w:w="1794" w:type="dxa"/>
            <w:vAlign w:val="center"/>
          </w:tcPr>
          <w:p w:rsidR="00F3755D" w:rsidRDefault="00F3755D">
            <w:pPr>
              <w:pStyle w:val="afff9"/>
              <w:adjustRightInd/>
              <w:spacing w:before="0" w:after="0" w:line="240" w:lineRule="auto"/>
              <w:ind w:firstLine="480"/>
              <w:jc w:val="both"/>
              <w:textAlignment w:val="auto"/>
              <w:rPr>
                <w:rFonts w:ascii="仿宋" w:eastAsia="仿宋" w:hAnsi="仿宋" w:cs="仿宋"/>
                <w:spacing w:val="0"/>
                <w:kern w:val="2"/>
                <w:szCs w:val="24"/>
              </w:rPr>
            </w:pPr>
          </w:p>
        </w:tc>
      </w:tr>
    </w:tbl>
    <w:p w:rsidR="00F3755D" w:rsidRDefault="001F1629">
      <w:pPr>
        <w:spacing w:line="360" w:lineRule="auto"/>
        <w:ind w:firstLineChars="1500" w:firstLine="3600"/>
        <w:jc w:val="center"/>
        <w:rPr>
          <w:rFonts w:ascii="仿宋" w:eastAsia="仿宋" w:hAnsi="仿宋" w:cs="仿宋"/>
          <w:sz w:val="24"/>
        </w:rPr>
      </w:pPr>
      <w:r>
        <w:rPr>
          <w:rFonts w:ascii="仿宋" w:eastAsia="仿宋" w:hAnsi="仿宋" w:cs="仿宋" w:hint="eastAsia"/>
          <w:sz w:val="24"/>
        </w:rPr>
        <w:t xml:space="preserve">    </w:t>
      </w:r>
    </w:p>
    <w:p w:rsidR="00F3755D" w:rsidRDefault="001F1629">
      <w:pPr>
        <w:spacing w:line="360" w:lineRule="auto"/>
        <w:ind w:firstLineChars="1500" w:firstLine="3600"/>
        <w:jc w:val="left"/>
        <w:rPr>
          <w:rFonts w:ascii="仿宋" w:eastAsia="仿宋" w:hAnsi="仿宋" w:cs="仿宋"/>
          <w:sz w:val="24"/>
          <w:u w:val="single"/>
        </w:rPr>
      </w:pPr>
      <w:r>
        <w:rPr>
          <w:rFonts w:ascii="仿宋" w:eastAsia="仿宋" w:hAnsi="仿宋" w:cs="仿宋" w:hint="eastAsia"/>
          <w:sz w:val="24"/>
        </w:rPr>
        <w:t xml:space="preserve">                           </w:t>
      </w:r>
      <w:r>
        <w:rPr>
          <w:rFonts w:ascii="仿宋" w:eastAsia="仿宋" w:hAnsi="仿宋" w:cs="仿宋" w:hint="eastAsia"/>
          <w:sz w:val="24"/>
        </w:rPr>
        <w:t>供应商代表签字：</w:t>
      </w:r>
    </w:p>
    <w:p w:rsidR="00F3755D" w:rsidRDefault="001F1629">
      <w:pPr>
        <w:pStyle w:val="af4"/>
        <w:ind w:firstLine="480"/>
      </w:pPr>
      <w:r>
        <w:rPr>
          <w:rFonts w:ascii="仿宋" w:hAnsi="仿宋" w:cs="仿宋" w:hint="eastAsia"/>
        </w:rPr>
        <w:t xml:space="preserve">                                                         </w:t>
      </w:r>
      <w:r>
        <w:rPr>
          <w:rFonts w:ascii="仿宋" w:hAnsi="仿宋" w:cs="仿宋" w:hint="eastAsia"/>
        </w:rPr>
        <w:t>日期：</w:t>
      </w:r>
      <w:r>
        <w:rPr>
          <w:rFonts w:ascii="仿宋" w:hAnsi="仿宋" w:cs="仿宋" w:hint="eastAsia"/>
        </w:rPr>
        <w:t xml:space="preserve">                  </w:t>
      </w:r>
    </w:p>
    <w:p w:rsidR="00F3755D" w:rsidRDefault="00F3755D">
      <w:pPr>
        <w:ind w:firstLine="420"/>
      </w:pPr>
    </w:p>
    <w:p w:rsidR="00F3755D" w:rsidRDefault="00F3755D">
      <w:pPr>
        <w:pStyle w:val="a8"/>
        <w:spacing w:line="360" w:lineRule="auto"/>
        <w:ind w:firstLineChars="0" w:firstLine="0"/>
        <w:jc w:val="both"/>
        <w:rPr>
          <w:rFonts w:ascii="仿宋" w:eastAsia="仿宋" w:hAnsi="仿宋" w:cs="仿宋"/>
          <w:b/>
          <w:sz w:val="28"/>
          <w:szCs w:val="28"/>
        </w:rPr>
      </w:pPr>
    </w:p>
    <w:p w:rsidR="00F3755D" w:rsidRDefault="00F3755D">
      <w:pPr>
        <w:ind w:firstLineChars="0" w:firstLine="0"/>
      </w:pPr>
    </w:p>
    <w:p w:rsidR="00F3755D" w:rsidRDefault="001F1629">
      <w:pPr>
        <w:ind w:firstLine="562"/>
        <w:rPr>
          <w:rFonts w:ascii="仿宋" w:eastAsia="仿宋" w:hAnsi="仿宋" w:cs="仿宋"/>
          <w:b/>
          <w:sz w:val="28"/>
          <w:szCs w:val="28"/>
        </w:rPr>
      </w:pPr>
      <w:r>
        <w:rPr>
          <w:rFonts w:ascii="仿宋" w:eastAsia="仿宋" w:hAnsi="仿宋" w:cs="仿宋" w:hint="eastAsia"/>
          <w:b/>
          <w:sz w:val="28"/>
          <w:szCs w:val="28"/>
        </w:rPr>
        <w:br w:type="page"/>
      </w:r>
    </w:p>
    <w:p w:rsidR="00F3755D" w:rsidRDefault="001F1629">
      <w:pPr>
        <w:pStyle w:val="a8"/>
        <w:spacing w:line="360" w:lineRule="auto"/>
        <w:ind w:firstLineChars="0" w:firstLine="0"/>
        <w:jc w:val="center"/>
        <w:rPr>
          <w:rFonts w:ascii="仿宋" w:eastAsia="仿宋" w:hAnsi="仿宋" w:cs="仿宋"/>
        </w:rPr>
      </w:pPr>
      <w:r>
        <w:rPr>
          <w:rFonts w:ascii="仿宋" w:eastAsia="仿宋" w:hAnsi="仿宋" w:cs="仿宋" w:hint="eastAsia"/>
          <w:b/>
          <w:sz w:val="28"/>
          <w:szCs w:val="28"/>
        </w:rPr>
        <w:t>（八）所投产品的相关技术</w:t>
      </w:r>
      <w:r>
        <w:rPr>
          <w:rFonts w:ascii="仿宋" w:eastAsia="仿宋" w:hAnsi="仿宋" w:cs="仿宋" w:hint="eastAsia"/>
          <w:b/>
          <w:sz w:val="28"/>
          <w:szCs w:val="28"/>
        </w:rPr>
        <w:t>/</w:t>
      </w:r>
      <w:r>
        <w:rPr>
          <w:rFonts w:ascii="仿宋" w:eastAsia="仿宋" w:hAnsi="仿宋" w:cs="仿宋" w:hint="eastAsia"/>
          <w:b/>
          <w:sz w:val="28"/>
          <w:szCs w:val="28"/>
        </w:rPr>
        <w:t>证明资料（</w:t>
      </w:r>
      <w:proofErr w:type="gramStart"/>
      <w:r>
        <w:rPr>
          <w:rFonts w:ascii="仿宋" w:eastAsia="仿宋" w:hAnsi="仿宋" w:cs="仿宋" w:hint="eastAsia"/>
          <w:b/>
          <w:sz w:val="28"/>
          <w:szCs w:val="28"/>
        </w:rPr>
        <w:t>官网截</w:t>
      </w:r>
      <w:proofErr w:type="gramEnd"/>
      <w:r>
        <w:rPr>
          <w:rFonts w:ascii="仿宋" w:eastAsia="仿宋" w:hAnsi="仿宋" w:cs="仿宋" w:hint="eastAsia"/>
          <w:b/>
          <w:sz w:val="28"/>
          <w:szCs w:val="28"/>
        </w:rPr>
        <w:t>图、相关检测报告、产品手册、产品说明书或技术白皮书等证明材料）</w:t>
      </w:r>
    </w:p>
    <w:p w:rsidR="00F3755D" w:rsidRDefault="00F3755D">
      <w:pPr>
        <w:pStyle w:val="a8"/>
        <w:spacing w:line="360" w:lineRule="auto"/>
        <w:ind w:firstLineChars="0" w:firstLine="0"/>
        <w:rPr>
          <w:rFonts w:ascii="仿宋" w:eastAsia="仿宋" w:hAnsi="仿宋" w:cs="仿宋"/>
          <w:b/>
          <w:sz w:val="28"/>
          <w:szCs w:val="28"/>
        </w:rPr>
      </w:pPr>
    </w:p>
    <w:p w:rsidR="00F3755D" w:rsidRDefault="00F3755D">
      <w:pPr>
        <w:pStyle w:val="a8"/>
        <w:spacing w:line="360" w:lineRule="auto"/>
        <w:ind w:firstLineChars="0" w:firstLine="0"/>
        <w:rPr>
          <w:rFonts w:ascii="仿宋" w:eastAsia="仿宋" w:hAnsi="仿宋" w:cs="仿宋"/>
        </w:rPr>
      </w:pPr>
    </w:p>
    <w:p w:rsidR="00F3755D" w:rsidRDefault="00F3755D">
      <w:pPr>
        <w:pStyle w:val="a8"/>
        <w:spacing w:line="360" w:lineRule="auto"/>
        <w:ind w:firstLineChars="0" w:firstLine="0"/>
        <w:rPr>
          <w:rFonts w:ascii="仿宋" w:eastAsia="仿宋" w:hAnsi="仿宋" w:cs="仿宋"/>
          <w:b/>
          <w:sz w:val="28"/>
          <w:szCs w:val="28"/>
        </w:rPr>
      </w:pPr>
    </w:p>
    <w:p w:rsidR="00F3755D" w:rsidRDefault="00F3755D">
      <w:pPr>
        <w:spacing w:line="360" w:lineRule="auto"/>
        <w:ind w:firstLine="482"/>
        <w:jc w:val="center"/>
        <w:rPr>
          <w:rFonts w:ascii="仿宋" w:eastAsia="仿宋" w:hAnsi="仿宋" w:cs="仿宋"/>
          <w:b/>
          <w:sz w:val="24"/>
        </w:rPr>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ind w:firstLine="420"/>
      </w:pPr>
    </w:p>
    <w:p w:rsidR="00F3755D" w:rsidRDefault="00F3755D">
      <w:pPr>
        <w:pStyle w:val="af4"/>
        <w:ind w:firstLineChars="0" w:firstLine="0"/>
      </w:pP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（九）技术参数偏离表</w:t>
      </w:r>
    </w:p>
    <w:p w:rsidR="00F3755D" w:rsidRDefault="00F3755D">
      <w:pPr>
        <w:spacing w:line="360" w:lineRule="auto"/>
        <w:ind w:firstLine="480"/>
        <w:rPr>
          <w:rFonts w:ascii="仿宋" w:eastAsia="仿宋" w:hAnsi="仿宋" w:cs="仿宋"/>
          <w:sz w:val="24"/>
        </w:rPr>
      </w:pPr>
    </w:p>
    <w:p w:rsidR="00F3755D" w:rsidRDefault="001F1629">
      <w:pPr>
        <w:spacing w:line="360" w:lineRule="auto"/>
        <w:ind w:firstLineChars="300" w:firstLine="720"/>
        <w:rPr>
          <w:rFonts w:ascii="仿宋" w:eastAsia="仿宋" w:hAnsi="仿宋" w:cs="仿宋"/>
          <w:sz w:val="24"/>
          <w:u w:val="single"/>
        </w:rPr>
      </w:pPr>
      <w:r>
        <w:rPr>
          <w:rFonts w:ascii="仿宋" w:eastAsia="仿宋" w:hAnsi="仿宋" w:cs="仿宋" w:hint="eastAsia"/>
          <w:sz w:val="24"/>
        </w:rPr>
        <w:t>供应商名称（公章）：</w:t>
      </w:r>
      <w:r>
        <w:rPr>
          <w:rFonts w:ascii="仿宋" w:eastAsia="仿宋" w:hAnsi="仿宋" w:cs="仿宋" w:hint="eastAsia"/>
          <w:sz w:val="24"/>
        </w:rPr>
        <w:t xml:space="preserve">                                  </w:t>
      </w:r>
      <w:r>
        <w:rPr>
          <w:rFonts w:ascii="仿宋" w:eastAsia="仿宋" w:hAnsi="仿宋" w:cs="仿宋" w:hint="eastAsia"/>
          <w:sz w:val="24"/>
        </w:rPr>
        <w:t>项目编号</w:t>
      </w:r>
      <w:r>
        <w:rPr>
          <w:rFonts w:ascii="仿宋" w:eastAsia="仿宋" w:hAnsi="仿宋" w:cs="仿宋" w:hint="eastAsia"/>
          <w:sz w:val="24"/>
        </w:rPr>
        <w:t>/</w:t>
      </w:r>
      <w:r>
        <w:rPr>
          <w:rFonts w:ascii="仿宋" w:eastAsia="仿宋" w:hAnsi="仿宋" w:cs="仿宋" w:hint="eastAsia"/>
          <w:sz w:val="24"/>
        </w:rPr>
        <w:t>标段号：</w:t>
      </w:r>
    </w:p>
    <w:tbl>
      <w:tblPr>
        <w:tblW w:w="8789" w:type="dxa"/>
        <w:tblInd w:w="607" w:type="dxa"/>
        <w:tblLayout w:type="fixed"/>
        <w:tblLook w:val="04A0" w:firstRow="1" w:lastRow="0" w:firstColumn="1" w:lastColumn="0" w:noHBand="0" w:noVBand="1"/>
      </w:tblPr>
      <w:tblGrid>
        <w:gridCol w:w="919"/>
        <w:gridCol w:w="1889"/>
        <w:gridCol w:w="1373"/>
        <w:gridCol w:w="1800"/>
        <w:gridCol w:w="1440"/>
        <w:gridCol w:w="1368"/>
      </w:tblGrid>
      <w:tr w:rsidR="00F3755D">
        <w:trPr>
          <w:trHeight w:val="747"/>
        </w:trPr>
        <w:tc>
          <w:tcPr>
            <w:tcW w:w="919"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序号</w:t>
            </w:r>
          </w:p>
        </w:tc>
        <w:tc>
          <w:tcPr>
            <w:tcW w:w="1889"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采购文件</w:t>
            </w:r>
          </w:p>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规格条目号</w:t>
            </w:r>
          </w:p>
        </w:tc>
        <w:tc>
          <w:tcPr>
            <w:tcW w:w="1373"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采购文件规格</w:t>
            </w:r>
          </w:p>
        </w:tc>
        <w:tc>
          <w:tcPr>
            <w:tcW w:w="1800"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响应规格</w:t>
            </w:r>
          </w:p>
        </w:tc>
        <w:tc>
          <w:tcPr>
            <w:tcW w:w="1440"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偏离情况</w:t>
            </w:r>
          </w:p>
        </w:tc>
        <w:tc>
          <w:tcPr>
            <w:tcW w:w="1368" w:type="dxa"/>
            <w:tcBorders>
              <w:top w:val="single" w:sz="4" w:space="0" w:color="auto"/>
              <w:left w:val="single" w:sz="4" w:space="0" w:color="auto"/>
              <w:bottom w:val="single" w:sz="4" w:space="0" w:color="auto"/>
              <w:right w:val="single" w:sz="4" w:space="0" w:color="auto"/>
            </w:tcBorders>
            <w:vAlign w:val="center"/>
          </w:tcPr>
          <w:p w:rsidR="00F3755D" w:rsidRDefault="001F1629">
            <w:pPr>
              <w:spacing w:line="360" w:lineRule="auto"/>
              <w:ind w:firstLineChars="0" w:firstLine="0"/>
              <w:jc w:val="center"/>
              <w:rPr>
                <w:rFonts w:ascii="仿宋" w:eastAsia="仿宋" w:hAnsi="仿宋" w:cs="仿宋"/>
                <w:sz w:val="24"/>
              </w:rPr>
            </w:pPr>
            <w:r>
              <w:rPr>
                <w:rFonts w:ascii="仿宋" w:eastAsia="仿宋" w:hAnsi="仿宋" w:cs="仿宋" w:hint="eastAsia"/>
                <w:sz w:val="24"/>
              </w:rPr>
              <w:t>说</w:t>
            </w:r>
            <w:r>
              <w:rPr>
                <w:rFonts w:ascii="仿宋" w:eastAsia="仿宋" w:hAnsi="仿宋" w:cs="仿宋" w:hint="eastAsia"/>
                <w:sz w:val="24"/>
              </w:rPr>
              <w:t xml:space="preserve"> </w:t>
            </w:r>
            <w:r>
              <w:rPr>
                <w:rFonts w:ascii="仿宋" w:eastAsia="仿宋" w:hAnsi="仿宋" w:cs="仿宋" w:hint="eastAsia"/>
                <w:sz w:val="24"/>
              </w:rPr>
              <w:t>明</w:t>
            </w:r>
          </w:p>
        </w:tc>
      </w:tr>
      <w:tr w:rsidR="00F3755D">
        <w:trPr>
          <w:trHeight w:val="373"/>
        </w:trPr>
        <w:tc>
          <w:tcPr>
            <w:tcW w:w="919" w:type="dxa"/>
            <w:tcBorders>
              <w:top w:val="single" w:sz="4" w:space="0" w:color="auto"/>
              <w:left w:val="single" w:sz="4" w:space="0" w:color="auto"/>
              <w:bottom w:val="single" w:sz="4" w:space="0" w:color="auto"/>
              <w:right w:val="single" w:sz="4" w:space="0" w:color="auto"/>
            </w:tcBorders>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1</w:t>
            </w:r>
          </w:p>
        </w:tc>
        <w:tc>
          <w:tcPr>
            <w:tcW w:w="1889"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73"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80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44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68"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r>
      <w:tr w:rsidR="00F3755D">
        <w:trPr>
          <w:trHeight w:val="353"/>
        </w:trPr>
        <w:tc>
          <w:tcPr>
            <w:tcW w:w="919" w:type="dxa"/>
            <w:tcBorders>
              <w:top w:val="single" w:sz="4" w:space="0" w:color="auto"/>
              <w:left w:val="single" w:sz="4" w:space="0" w:color="auto"/>
              <w:bottom w:val="single" w:sz="4" w:space="0" w:color="auto"/>
              <w:right w:val="single" w:sz="4" w:space="0" w:color="auto"/>
            </w:tcBorders>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2</w:t>
            </w:r>
          </w:p>
        </w:tc>
        <w:tc>
          <w:tcPr>
            <w:tcW w:w="1889"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73"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80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44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68"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r>
      <w:tr w:rsidR="00F3755D">
        <w:trPr>
          <w:trHeight w:val="373"/>
        </w:trPr>
        <w:tc>
          <w:tcPr>
            <w:tcW w:w="919" w:type="dxa"/>
            <w:tcBorders>
              <w:top w:val="single" w:sz="4" w:space="0" w:color="auto"/>
              <w:left w:val="single" w:sz="4" w:space="0" w:color="auto"/>
              <w:bottom w:val="single" w:sz="4" w:space="0" w:color="auto"/>
              <w:right w:val="single" w:sz="4" w:space="0" w:color="auto"/>
            </w:tcBorders>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3</w:t>
            </w:r>
          </w:p>
        </w:tc>
        <w:tc>
          <w:tcPr>
            <w:tcW w:w="1889"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73"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80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44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68"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r>
      <w:tr w:rsidR="00F3755D">
        <w:trPr>
          <w:trHeight w:val="373"/>
        </w:trPr>
        <w:tc>
          <w:tcPr>
            <w:tcW w:w="919" w:type="dxa"/>
            <w:tcBorders>
              <w:top w:val="single" w:sz="4" w:space="0" w:color="auto"/>
              <w:left w:val="single" w:sz="4" w:space="0" w:color="auto"/>
              <w:bottom w:val="single" w:sz="4" w:space="0" w:color="auto"/>
              <w:right w:val="single" w:sz="4" w:space="0" w:color="auto"/>
            </w:tcBorders>
          </w:tcPr>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w:t>
            </w:r>
          </w:p>
        </w:tc>
        <w:tc>
          <w:tcPr>
            <w:tcW w:w="1889"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73"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80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440"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c>
          <w:tcPr>
            <w:tcW w:w="1368" w:type="dxa"/>
            <w:tcBorders>
              <w:top w:val="single" w:sz="4" w:space="0" w:color="auto"/>
              <w:left w:val="single" w:sz="4" w:space="0" w:color="auto"/>
              <w:bottom w:val="single" w:sz="4" w:space="0" w:color="auto"/>
              <w:right w:val="single" w:sz="4" w:space="0" w:color="auto"/>
            </w:tcBorders>
          </w:tcPr>
          <w:p w:rsidR="00F3755D" w:rsidRDefault="00F3755D">
            <w:pPr>
              <w:spacing w:line="360" w:lineRule="auto"/>
              <w:ind w:firstLine="480"/>
              <w:rPr>
                <w:rFonts w:ascii="仿宋" w:eastAsia="仿宋" w:hAnsi="仿宋" w:cs="仿宋"/>
                <w:sz w:val="24"/>
              </w:rPr>
            </w:pPr>
          </w:p>
        </w:tc>
      </w:tr>
    </w:tbl>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、供应商应对</w:t>
      </w:r>
      <w:proofErr w:type="gramStart"/>
      <w:r>
        <w:rPr>
          <w:rFonts w:ascii="仿宋" w:eastAsia="仿宋" w:hAnsi="仿宋" w:cs="仿宋" w:hint="eastAsia"/>
          <w:sz w:val="24"/>
        </w:rPr>
        <w:t>应谈判</w:t>
      </w:r>
      <w:proofErr w:type="gramEnd"/>
      <w:r>
        <w:rPr>
          <w:rFonts w:ascii="仿宋" w:eastAsia="仿宋" w:hAnsi="仿宋" w:cs="仿宋" w:hint="eastAsia"/>
          <w:sz w:val="24"/>
        </w:rPr>
        <w:t>文件第六部分技术参数要求的内容给予逐条对应填写。</w:t>
      </w:r>
    </w:p>
    <w:p w:rsidR="00F3755D" w:rsidRDefault="001F1629">
      <w:pPr>
        <w:numPr>
          <w:ilvl w:val="0"/>
          <w:numId w:val="27"/>
        </w:numPr>
        <w:spacing w:line="360" w:lineRule="auto"/>
        <w:ind w:firstLine="480"/>
        <w:rPr>
          <w:rFonts w:ascii="仿宋" w:eastAsia="仿宋" w:hAnsi="仿宋" w:cs="仿宋"/>
          <w:sz w:val="24"/>
        </w:rPr>
      </w:pPr>
      <w:r>
        <w:rPr>
          <w:rFonts w:ascii="仿宋" w:eastAsia="仿宋" w:hAnsi="仿宋" w:cs="仿宋" w:hint="eastAsia"/>
          <w:sz w:val="24"/>
        </w:rPr>
        <w:t>供应商人不能简单复制谈判文件的技术规格条款作为投标规格的应答。应按响应产品填写真实技术参数值，并提供证明材料。没有证明材料佐证的“正偏离”、“无偏离”，评审委员会评审中将不予认可，并可判定投标产品对该条款的投标响应为“负偏离”；若供应商仅是简单复制谈判文件的技术规格作为投标规格的应答，且未能提供有关证明材料证明其响应的真实性，评审委员会将判定为无效投标。</w:t>
      </w:r>
      <w:r>
        <w:rPr>
          <w:rFonts w:ascii="仿宋" w:eastAsia="仿宋" w:hAnsi="仿宋" w:cs="仿宋" w:hint="eastAsia"/>
          <w:sz w:val="24"/>
        </w:rPr>
        <w:t xml:space="preserve">  </w:t>
      </w:r>
    </w:p>
    <w:p w:rsidR="00F3755D" w:rsidRDefault="001F1629">
      <w:pPr>
        <w:numPr>
          <w:ilvl w:val="0"/>
          <w:numId w:val="27"/>
        </w:numPr>
        <w:spacing w:line="360" w:lineRule="auto"/>
        <w:ind w:firstLine="480"/>
        <w:rPr>
          <w:rFonts w:ascii="仿宋" w:eastAsia="仿宋" w:hAnsi="仿宋" w:cs="仿宋"/>
          <w:sz w:val="24"/>
        </w:rPr>
      </w:pPr>
      <w:r>
        <w:rPr>
          <w:rFonts w:ascii="仿宋" w:eastAsia="仿宋" w:hAnsi="仿宋" w:cs="仿宋" w:hint="eastAsia"/>
          <w:sz w:val="24"/>
        </w:rPr>
        <w:t>表格形式可做适当调整但不得增减实质内容。</w:t>
      </w:r>
    </w:p>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供应商代表签字：</w:t>
      </w:r>
    </w:p>
    <w:p w:rsidR="00F3755D" w:rsidRDefault="001F1629">
      <w:pPr>
        <w:spacing w:line="360" w:lineRule="auto"/>
        <w:ind w:firstLine="48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日期：</w:t>
      </w:r>
      <w:r>
        <w:rPr>
          <w:rFonts w:ascii="仿宋" w:eastAsia="仿宋" w:hAnsi="仿宋" w:cs="仿宋" w:hint="eastAsia"/>
          <w:sz w:val="24"/>
        </w:rPr>
        <w:t xml:space="preserve"> </w:t>
      </w: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F3755D">
      <w:pPr>
        <w:spacing w:line="360" w:lineRule="auto"/>
        <w:ind w:firstLine="480"/>
        <w:jc w:val="center"/>
        <w:rPr>
          <w:rFonts w:ascii="仿宋" w:eastAsia="仿宋" w:hAnsi="仿宋" w:cs="仿宋"/>
          <w:sz w:val="24"/>
        </w:rPr>
      </w:pPr>
    </w:p>
    <w:p w:rsidR="00F3755D" w:rsidRDefault="001F1629">
      <w:pPr>
        <w:spacing w:line="360" w:lineRule="auto"/>
        <w:ind w:firstLineChars="0" w:firstLine="0"/>
        <w:rPr>
          <w:rFonts w:ascii="仿宋" w:eastAsia="仿宋" w:hAnsi="仿宋" w:cs="仿宋"/>
          <w:sz w:val="24"/>
        </w:rPr>
      </w:pPr>
      <w:r>
        <w:rPr>
          <w:rFonts w:ascii="仿宋" w:eastAsia="仿宋" w:hAnsi="仿宋" w:cs="仿宋" w:hint="eastAsia"/>
          <w:sz w:val="24"/>
        </w:rPr>
        <w:t xml:space="preserve">                 </w:t>
      </w:r>
    </w:p>
    <w:p w:rsidR="00F3755D" w:rsidRDefault="001F1629">
      <w:pPr>
        <w:pStyle w:val="a8"/>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（十）技术支持、售后服务承诺详述</w:t>
      </w: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1F1629">
      <w:pPr>
        <w:pStyle w:val="14"/>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b/>
          <w:sz w:val="28"/>
          <w:szCs w:val="28"/>
        </w:rPr>
        <w:t>（十一）关于资格的声明函</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致：新疆瑞恒中信工程项目管理有限公司：</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关于贵方</w:t>
      </w:r>
      <w:r>
        <w:rPr>
          <w:rFonts w:ascii="仿宋" w:eastAsia="仿宋" w:hAnsi="仿宋" w:cs="仿宋" w:hint="eastAsia"/>
          <w:sz w:val="24"/>
        </w:rPr>
        <w:t>20</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日第（项目编号）竞争性谈判公告关于</w:t>
      </w:r>
      <w:r>
        <w:rPr>
          <w:rFonts w:ascii="仿宋" w:eastAsia="仿宋" w:hAnsi="仿宋" w:cs="仿宋" w:hint="eastAsia"/>
          <w:sz w:val="24"/>
          <w:u w:val="single"/>
        </w:rPr>
        <w:t>“</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rPr>
        <w:t>的项目，本签字人愿意参加谈判响应，并有能力提供</w:t>
      </w:r>
      <w:r>
        <w:rPr>
          <w:rFonts w:ascii="仿宋" w:eastAsia="仿宋" w:hAnsi="仿宋" w:cs="仿宋" w:hint="eastAsia"/>
          <w:sz w:val="24"/>
          <w:u w:val="single"/>
        </w:rPr>
        <w:t>（项目名称）</w:t>
      </w:r>
      <w:r>
        <w:rPr>
          <w:rFonts w:ascii="仿宋" w:eastAsia="仿宋" w:hAnsi="仿宋" w:cs="仿宋" w:hint="eastAsia"/>
          <w:sz w:val="24"/>
        </w:rPr>
        <w:t>项目中的</w:t>
      </w:r>
      <w:r>
        <w:rPr>
          <w:rFonts w:ascii="仿宋" w:eastAsia="仿宋" w:hAnsi="仿宋" w:cs="仿宋" w:hint="eastAsia"/>
          <w:sz w:val="24"/>
          <w:u w:val="single"/>
        </w:rPr>
        <w:t>（分包编号及货物名称）</w:t>
      </w:r>
      <w:r>
        <w:rPr>
          <w:rFonts w:ascii="仿宋" w:eastAsia="仿宋" w:hAnsi="仿宋" w:cs="仿宋" w:hint="eastAsia"/>
          <w:sz w:val="24"/>
        </w:rPr>
        <w:t>货物及相关服务，并保证所提交的所有文件和说明是真实和准确的。</w:t>
      </w:r>
    </w:p>
    <w:p w:rsidR="00F3755D" w:rsidRDefault="001F1629">
      <w:pPr>
        <w:spacing w:line="360" w:lineRule="auto"/>
        <w:ind w:firstLine="480"/>
        <w:rPr>
          <w:rFonts w:ascii="仿宋" w:eastAsia="仿宋" w:hAnsi="仿宋" w:cs="仿宋"/>
          <w:sz w:val="24"/>
          <w:u w:val="single"/>
        </w:rPr>
      </w:pPr>
      <w:r>
        <w:rPr>
          <w:rFonts w:ascii="仿宋" w:eastAsia="仿宋" w:hAnsi="仿宋" w:cs="仿宋" w:hint="eastAsia"/>
          <w:sz w:val="24"/>
        </w:rPr>
        <w:t>供应商</w:t>
      </w:r>
      <w:r>
        <w:rPr>
          <w:rFonts w:ascii="仿宋" w:eastAsia="仿宋" w:hAnsi="仿宋" w:cs="仿宋" w:hint="eastAsia"/>
          <w:sz w:val="24"/>
          <w:u w:val="single"/>
        </w:rPr>
        <w:t xml:space="preserve">  </w:t>
      </w:r>
      <w:r>
        <w:rPr>
          <w:rFonts w:ascii="仿宋" w:eastAsia="仿宋" w:hAnsi="仿宋" w:cs="仿宋" w:hint="eastAsia"/>
          <w:sz w:val="24"/>
          <w:u w:val="single"/>
        </w:rPr>
        <w:t>供应商名称</w:t>
      </w:r>
      <w:r>
        <w:rPr>
          <w:rFonts w:ascii="仿宋" w:eastAsia="仿宋" w:hAnsi="仿宋" w:cs="仿宋" w:hint="eastAsia"/>
          <w:sz w:val="24"/>
          <w:u w:val="single"/>
        </w:rPr>
        <w:t xml:space="preserve">  </w:t>
      </w:r>
      <w:r>
        <w:rPr>
          <w:rFonts w:ascii="仿宋" w:eastAsia="仿宋" w:hAnsi="仿宋" w:cs="仿宋" w:hint="eastAsia"/>
          <w:sz w:val="24"/>
        </w:rPr>
        <w:t xml:space="preserve">   </w:t>
      </w:r>
      <w:r>
        <w:rPr>
          <w:rFonts w:ascii="仿宋" w:eastAsia="仿宋" w:hAnsi="仿宋" w:cs="仿宋" w:hint="eastAsia"/>
          <w:sz w:val="24"/>
        </w:rPr>
        <w:t>签字人姓名、职务：</w:t>
      </w:r>
      <w:r>
        <w:rPr>
          <w:rFonts w:ascii="仿宋" w:eastAsia="仿宋" w:hAnsi="仿宋" w:cs="仿宋" w:hint="eastAsia"/>
          <w:sz w:val="24"/>
          <w:u w:val="single"/>
        </w:rPr>
        <w:t xml:space="preserve">               </w:t>
      </w:r>
    </w:p>
    <w:p w:rsidR="00F3755D" w:rsidRDefault="001F1629">
      <w:pPr>
        <w:spacing w:line="360" w:lineRule="auto"/>
        <w:ind w:firstLine="480"/>
        <w:rPr>
          <w:rFonts w:ascii="仿宋" w:eastAsia="仿宋" w:hAnsi="仿宋" w:cs="仿宋"/>
          <w:sz w:val="24"/>
          <w:u w:val="single"/>
        </w:rPr>
      </w:pPr>
      <w:r>
        <w:rPr>
          <w:rFonts w:ascii="仿宋" w:eastAsia="仿宋" w:hAnsi="仿宋" w:cs="仿宋" w:hint="eastAsia"/>
          <w:sz w:val="24"/>
        </w:rPr>
        <w:t>地址：</w:t>
      </w:r>
      <w:r>
        <w:rPr>
          <w:rFonts w:ascii="仿宋" w:eastAsia="仿宋" w:hAnsi="仿宋" w:cs="仿宋" w:hint="eastAsia"/>
          <w:sz w:val="24"/>
        </w:rPr>
        <w:t xml:space="preserve">                </w:t>
      </w:r>
      <w:r>
        <w:rPr>
          <w:rFonts w:ascii="仿宋" w:eastAsia="仿宋" w:hAnsi="仿宋" w:cs="仿宋" w:hint="eastAsia"/>
          <w:sz w:val="24"/>
          <w:u w:val="single"/>
        </w:rPr>
        <w:t>授</w:t>
      </w:r>
      <w:r>
        <w:rPr>
          <w:rFonts w:ascii="仿宋" w:eastAsia="仿宋" w:hAnsi="仿宋" w:cs="仿宋" w:hint="eastAsia"/>
          <w:sz w:val="24"/>
        </w:rPr>
        <w:t>权签署</w:t>
      </w:r>
      <w:proofErr w:type="gramStart"/>
      <w:r>
        <w:rPr>
          <w:rFonts w:ascii="仿宋" w:eastAsia="仿宋" w:hAnsi="仿宋" w:cs="仿宋" w:hint="eastAsia"/>
          <w:sz w:val="24"/>
        </w:rPr>
        <w:t>本资格</w:t>
      </w:r>
      <w:proofErr w:type="gramEnd"/>
      <w:r>
        <w:rPr>
          <w:rFonts w:ascii="仿宋" w:eastAsia="仿宋" w:hAnsi="仿宋" w:cs="仿宋" w:hint="eastAsia"/>
          <w:sz w:val="24"/>
        </w:rPr>
        <w:t>文件人：</w:t>
      </w:r>
      <w:r>
        <w:rPr>
          <w:rFonts w:ascii="仿宋" w:eastAsia="仿宋" w:hAnsi="仿宋" w:cs="仿宋" w:hint="eastAsia"/>
          <w:sz w:val="24"/>
          <w:u w:val="single"/>
        </w:rPr>
        <w:t>授权人姓名</w:t>
      </w:r>
      <w:r>
        <w:rPr>
          <w:rFonts w:ascii="仿宋" w:eastAsia="仿宋" w:hAnsi="仿宋" w:cs="仿宋" w:hint="eastAsia"/>
          <w:sz w:val="24"/>
          <w:u w:val="single"/>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传真：</w:t>
      </w:r>
      <w:r>
        <w:rPr>
          <w:rFonts w:ascii="仿宋" w:eastAsia="仿宋" w:hAnsi="仿宋" w:cs="仿宋" w:hint="eastAsia"/>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邮编：</w:t>
      </w:r>
      <w:r>
        <w:rPr>
          <w:rFonts w:ascii="仿宋" w:eastAsia="仿宋" w:hAnsi="仿宋" w:cs="仿宋" w:hint="eastAsia"/>
          <w:sz w:val="24"/>
        </w:rPr>
        <w:t xml:space="preserve">                      </w:t>
      </w:r>
      <w:r>
        <w:rPr>
          <w:rFonts w:ascii="仿宋" w:eastAsia="仿宋" w:hAnsi="仿宋" w:cs="仿宋" w:hint="eastAsia"/>
          <w:sz w:val="24"/>
        </w:rPr>
        <w:t>电话：</w:t>
      </w:r>
      <w:r>
        <w:rPr>
          <w:rFonts w:ascii="仿宋" w:eastAsia="仿宋" w:hAnsi="仿宋" w:cs="仿宋" w:hint="eastAsia"/>
          <w:sz w:val="24"/>
        </w:rPr>
        <w:t xml:space="preserve">      </w:t>
      </w:r>
    </w:p>
    <w:p w:rsidR="00F3755D" w:rsidRDefault="001F1629">
      <w:pPr>
        <w:spacing w:line="360" w:lineRule="auto"/>
        <w:ind w:firstLine="480"/>
        <w:rPr>
          <w:rFonts w:ascii="仿宋" w:eastAsia="仿宋" w:hAnsi="仿宋" w:cs="仿宋"/>
          <w:sz w:val="24"/>
        </w:rPr>
      </w:pPr>
      <w:r>
        <w:rPr>
          <w:rFonts w:ascii="仿宋" w:eastAsia="仿宋" w:hAnsi="仿宋" w:cs="仿宋" w:hint="eastAsia"/>
          <w:sz w:val="24"/>
        </w:rPr>
        <w:t>供应商盖章：</w:t>
      </w:r>
      <w:r>
        <w:rPr>
          <w:rFonts w:ascii="仿宋" w:eastAsia="仿宋" w:hAnsi="仿宋" w:cs="仿宋" w:hint="eastAsia"/>
          <w:sz w:val="24"/>
        </w:rPr>
        <w:t xml:space="preserve">                           </w:t>
      </w:r>
      <w:r>
        <w:rPr>
          <w:rFonts w:ascii="仿宋" w:eastAsia="仿宋" w:hAnsi="仿宋" w:cs="仿宋" w:hint="eastAsia"/>
          <w:sz w:val="24"/>
        </w:rPr>
        <w:t xml:space="preserve">         </w:t>
      </w:r>
    </w:p>
    <w:p w:rsidR="00F3755D" w:rsidRDefault="001F1629">
      <w:pPr>
        <w:spacing w:line="360" w:lineRule="auto"/>
        <w:ind w:firstLineChars="2300" w:firstLine="5520"/>
        <w:rPr>
          <w:rFonts w:ascii="仿宋" w:eastAsia="仿宋" w:hAnsi="仿宋" w:cs="仿宋"/>
          <w:sz w:val="24"/>
        </w:rPr>
      </w:pPr>
      <w:r>
        <w:rPr>
          <w:rFonts w:ascii="仿宋" w:eastAsia="仿宋" w:hAnsi="仿宋" w:cs="仿宋" w:hint="eastAsia"/>
          <w:sz w:val="24"/>
        </w:rPr>
        <w:t xml:space="preserve"> 20</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F3755D">
      <w:pPr>
        <w:pStyle w:val="14"/>
        <w:spacing w:line="360" w:lineRule="auto"/>
        <w:ind w:firstLineChars="0" w:firstLine="0"/>
        <w:rPr>
          <w:rFonts w:ascii="仿宋" w:eastAsia="仿宋" w:hAnsi="仿宋" w:cs="仿宋"/>
          <w:b/>
          <w:sz w:val="28"/>
          <w:szCs w:val="28"/>
        </w:rPr>
      </w:pPr>
    </w:p>
    <w:p w:rsidR="00F3755D" w:rsidRDefault="00F3755D">
      <w:pPr>
        <w:pStyle w:val="14"/>
        <w:spacing w:line="360" w:lineRule="auto"/>
        <w:ind w:firstLineChars="0" w:firstLine="0"/>
        <w:jc w:val="center"/>
        <w:rPr>
          <w:rFonts w:ascii="仿宋" w:eastAsia="仿宋" w:hAnsi="仿宋" w:cs="仿宋"/>
          <w:b/>
          <w:sz w:val="28"/>
          <w:szCs w:val="28"/>
        </w:rPr>
      </w:pPr>
    </w:p>
    <w:p w:rsidR="00F3755D" w:rsidRDefault="001F1629">
      <w:pPr>
        <w:pStyle w:val="a8"/>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（十二）反商业贿赂承诺书</w:t>
      </w:r>
    </w:p>
    <w:p w:rsidR="00F3755D" w:rsidRDefault="001F1629">
      <w:pPr>
        <w:pStyle w:val="a9"/>
        <w:spacing w:line="360" w:lineRule="auto"/>
        <w:ind w:firstLine="480"/>
        <w:rPr>
          <w:rFonts w:ascii="仿宋" w:eastAsia="仿宋" w:hAnsi="仿宋" w:cs="仿宋"/>
          <w:b w:val="0"/>
        </w:rPr>
      </w:pPr>
      <w:r>
        <w:rPr>
          <w:rFonts w:ascii="仿宋" w:eastAsia="仿宋" w:hAnsi="仿宋" w:cs="仿宋" w:hint="eastAsia"/>
          <w:b w:val="0"/>
        </w:rPr>
        <w:t>我公司承诺在</w:t>
      </w:r>
      <w:r>
        <w:rPr>
          <w:rFonts w:ascii="仿宋" w:eastAsia="仿宋" w:hAnsi="仿宋" w:cs="仿宋" w:hint="eastAsia"/>
          <w:b w:val="0"/>
          <w:u w:val="single"/>
        </w:rPr>
        <w:t>（项目名称、项目编号、合同包号）</w:t>
      </w:r>
      <w:r>
        <w:rPr>
          <w:rFonts w:ascii="仿宋" w:eastAsia="仿宋" w:hAnsi="仿宋" w:cs="仿宋" w:hint="eastAsia"/>
          <w:b w:val="0"/>
        </w:rPr>
        <w:t>采购活动中，不给予国家工作人员以及采购代理机构工作人员及其亲属各种形式的商业贿赂（包括送礼金礼品、有价证券、购物</w:t>
      </w:r>
      <w:proofErr w:type="gramStart"/>
      <w:r>
        <w:rPr>
          <w:rFonts w:ascii="仿宋" w:eastAsia="仿宋" w:hAnsi="仿宋" w:cs="仿宋" w:hint="eastAsia"/>
          <w:b w:val="0"/>
        </w:rPr>
        <w:t>券</w:t>
      </w:r>
      <w:proofErr w:type="gramEnd"/>
      <w:r>
        <w:rPr>
          <w:rFonts w:ascii="仿宋" w:eastAsia="仿宋" w:hAnsi="仿宋" w:cs="仿宋" w:hint="eastAsia"/>
          <w:b w:val="0"/>
        </w:rPr>
        <w:t>、回扣、佣金、咨询费、劳务费、赞助费、宣传费、支付旅游费用、报销各种消费凭证、宴请、娱乐等），如有上述行为，我公司及项目参与人员愿意按照《反不正当竞争法》的有关规定接受处罚。</w:t>
      </w:r>
      <w:r>
        <w:rPr>
          <w:rFonts w:ascii="仿宋" w:eastAsia="仿宋" w:hAnsi="仿宋" w:cs="仿宋" w:hint="eastAsia"/>
          <w:b w:val="0"/>
        </w:rPr>
        <w:t xml:space="preserve"> </w:t>
      </w:r>
    </w:p>
    <w:p w:rsidR="00F3755D" w:rsidRDefault="00F3755D">
      <w:pPr>
        <w:pStyle w:val="a9"/>
        <w:spacing w:line="360" w:lineRule="auto"/>
        <w:ind w:firstLine="480"/>
        <w:rPr>
          <w:rFonts w:ascii="仿宋" w:eastAsia="仿宋" w:hAnsi="仿宋" w:cs="仿宋"/>
          <w:b w:val="0"/>
        </w:rPr>
      </w:pPr>
    </w:p>
    <w:p w:rsidR="00F3755D" w:rsidRDefault="001F1629">
      <w:pPr>
        <w:pStyle w:val="a9"/>
        <w:spacing w:line="360" w:lineRule="auto"/>
        <w:ind w:firstLine="480"/>
        <w:jc w:val="center"/>
        <w:rPr>
          <w:rFonts w:ascii="仿宋" w:eastAsia="仿宋" w:hAnsi="仿宋" w:cs="仿宋"/>
          <w:b w:val="0"/>
        </w:rPr>
      </w:pPr>
      <w:r>
        <w:rPr>
          <w:rFonts w:ascii="仿宋" w:eastAsia="仿宋" w:hAnsi="仿宋" w:cs="仿宋" w:hint="eastAsia"/>
          <w:b w:val="0"/>
        </w:rPr>
        <w:t xml:space="preserve">                               </w:t>
      </w:r>
      <w:r>
        <w:rPr>
          <w:rFonts w:ascii="仿宋" w:eastAsia="仿宋" w:hAnsi="仿宋" w:cs="仿宋" w:hint="eastAsia"/>
          <w:b w:val="0"/>
        </w:rPr>
        <w:t>报价单位：（盖章）：</w:t>
      </w:r>
    </w:p>
    <w:p w:rsidR="00F3755D" w:rsidRDefault="001F1629">
      <w:pPr>
        <w:pStyle w:val="a9"/>
        <w:spacing w:line="360" w:lineRule="auto"/>
        <w:ind w:firstLine="480"/>
        <w:jc w:val="center"/>
        <w:rPr>
          <w:rFonts w:ascii="仿宋" w:eastAsia="仿宋" w:hAnsi="仿宋" w:cs="仿宋"/>
          <w:b w:val="0"/>
        </w:rPr>
      </w:pPr>
      <w:r>
        <w:rPr>
          <w:rFonts w:ascii="仿宋" w:eastAsia="仿宋" w:hAnsi="仿宋" w:cs="仿宋" w:hint="eastAsia"/>
          <w:b w:val="0"/>
        </w:rPr>
        <w:t xml:space="preserve">                           </w:t>
      </w:r>
      <w:r>
        <w:rPr>
          <w:rFonts w:ascii="仿宋" w:eastAsia="仿宋" w:hAnsi="仿宋" w:cs="仿宋" w:hint="eastAsia"/>
          <w:b w:val="0"/>
        </w:rPr>
        <w:t>法定代表人签字：</w:t>
      </w:r>
    </w:p>
    <w:p w:rsidR="00F3755D" w:rsidRDefault="001F1629">
      <w:pPr>
        <w:pStyle w:val="afffe"/>
        <w:widowControl w:val="0"/>
        <w:spacing w:line="360" w:lineRule="exact"/>
        <w:ind w:firstLine="482"/>
        <w:rPr>
          <w:rFonts w:ascii="仿宋" w:eastAsia="仿宋" w:hAnsi="仿宋" w:cs="仿宋"/>
          <w:szCs w:val="24"/>
        </w:rPr>
      </w:pPr>
      <w:r>
        <w:rPr>
          <w:rFonts w:ascii="仿宋" w:eastAsia="仿宋" w:hAnsi="仿宋" w:cs="仿宋" w:hint="eastAsia"/>
          <w:b/>
        </w:rPr>
        <w:t xml:space="preserve">　　　　　　　　　　　</w:t>
      </w:r>
      <w:r>
        <w:rPr>
          <w:rFonts w:ascii="仿宋" w:eastAsia="仿宋" w:hAnsi="仿宋" w:cs="仿宋" w:hint="eastAsia"/>
          <w:b/>
        </w:rPr>
        <w:t xml:space="preserve">              </w:t>
      </w:r>
      <w:r>
        <w:rPr>
          <w:rFonts w:ascii="仿宋" w:eastAsia="仿宋" w:hAnsi="仿宋" w:cs="仿宋" w:hint="eastAsia"/>
          <w:szCs w:val="24"/>
        </w:rPr>
        <w:t xml:space="preserve">  </w:t>
      </w:r>
    </w:p>
    <w:p w:rsidR="00F3755D" w:rsidRDefault="001F1629">
      <w:pPr>
        <w:spacing w:line="360" w:lineRule="auto"/>
        <w:ind w:firstLine="420"/>
        <w:jc w:val="center"/>
        <w:rPr>
          <w:rFonts w:ascii="仿宋" w:eastAsia="仿宋" w:hAnsi="仿宋" w:cs="仿宋"/>
          <w:sz w:val="24"/>
        </w:rPr>
      </w:pPr>
      <w:r>
        <w:rPr>
          <w:rFonts w:ascii="仿宋" w:eastAsia="仿宋" w:hAnsi="仿宋" w:cs="仿宋" w:hint="eastAsia"/>
        </w:rPr>
        <w:t xml:space="preserve">                                </w:t>
      </w:r>
      <w:r>
        <w:rPr>
          <w:rFonts w:ascii="仿宋" w:eastAsia="仿宋" w:hAnsi="仿宋" w:cs="仿宋" w:hint="eastAsia"/>
          <w:sz w:val="24"/>
        </w:rPr>
        <w:t>20</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F3755D" w:rsidRDefault="00F3755D">
      <w:pPr>
        <w:pStyle w:val="afffc"/>
        <w:spacing w:line="360" w:lineRule="auto"/>
        <w:ind w:firstLine="482"/>
        <w:jc w:val="center"/>
        <w:rPr>
          <w:rFonts w:ascii="仿宋" w:eastAsia="仿宋" w:hAnsi="仿宋" w:cs="仿宋"/>
          <w:b/>
          <w:color w:val="auto"/>
          <w:sz w:val="24"/>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both"/>
        <w:rPr>
          <w:rFonts w:ascii="仿宋" w:eastAsia="仿宋" w:hAnsi="仿宋" w:cs="仿宋"/>
          <w:b/>
          <w:sz w:val="28"/>
          <w:szCs w:val="28"/>
        </w:rPr>
      </w:pPr>
    </w:p>
    <w:p w:rsidR="00F3755D" w:rsidRDefault="00F3755D">
      <w:pPr>
        <w:pStyle w:val="a8"/>
        <w:spacing w:line="360" w:lineRule="auto"/>
        <w:ind w:firstLineChars="0" w:firstLine="0"/>
        <w:jc w:val="both"/>
        <w:rPr>
          <w:rFonts w:ascii="仿宋" w:eastAsia="仿宋" w:hAnsi="仿宋" w:cs="仿宋"/>
          <w:b/>
          <w:sz w:val="28"/>
          <w:szCs w:val="28"/>
        </w:rPr>
      </w:pPr>
    </w:p>
    <w:p w:rsidR="00F3755D" w:rsidRDefault="001F1629">
      <w:pPr>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（十三）中小企业声明函</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本公司郑重声明，根据《政府采购促进中小</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企业发展管理办法》（财库﹝</w:t>
      </w:r>
      <w:r>
        <w:rPr>
          <w:rFonts w:ascii="仿宋" w:eastAsia="仿宋" w:hAnsi="仿宋" w:cs="仿宋" w:hint="eastAsia"/>
          <w:color w:val="000000"/>
          <w:kern w:val="0"/>
          <w:sz w:val="24"/>
        </w:rPr>
        <w:t>2020</w:t>
      </w:r>
      <w:r>
        <w:rPr>
          <w:rFonts w:ascii="仿宋" w:eastAsia="仿宋" w:hAnsi="仿宋" w:cs="仿宋" w:hint="eastAsia"/>
          <w:color w:val="000000"/>
          <w:kern w:val="0"/>
          <w:sz w:val="24"/>
        </w:rPr>
        <w:t>﹞</w:t>
      </w:r>
      <w:r>
        <w:rPr>
          <w:rFonts w:ascii="仿宋" w:eastAsia="仿宋" w:hAnsi="仿宋" w:cs="仿宋" w:hint="eastAsia"/>
          <w:color w:val="000000"/>
          <w:kern w:val="0"/>
          <w:sz w:val="24"/>
        </w:rPr>
        <w:t xml:space="preserve">46 </w:t>
      </w:r>
      <w:r>
        <w:rPr>
          <w:rFonts w:ascii="仿宋" w:eastAsia="仿宋" w:hAnsi="仿宋" w:cs="仿宋" w:hint="eastAsia"/>
          <w:color w:val="000000"/>
          <w:kern w:val="0"/>
          <w:sz w:val="24"/>
        </w:rPr>
        <w:t>号）的规定，本公司</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参加</w:t>
      </w:r>
      <w:r>
        <w:rPr>
          <w:rFonts w:ascii="仿宋" w:eastAsia="仿宋" w:hAnsi="仿宋" w:cs="仿宋" w:hint="eastAsia"/>
          <w:i/>
          <w:color w:val="000000"/>
          <w:kern w:val="0"/>
          <w:sz w:val="24"/>
        </w:rPr>
        <w:t>（单位名称）</w:t>
      </w:r>
      <w:r>
        <w:rPr>
          <w:rFonts w:ascii="仿宋" w:eastAsia="仿宋" w:hAnsi="仿宋" w:cs="仿宋" w:hint="eastAsia"/>
          <w:color w:val="000000"/>
          <w:kern w:val="0"/>
          <w:sz w:val="24"/>
        </w:rPr>
        <w:t>的</w:t>
      </w:r>
      <w:r>
        <w:rPr>
          <w:rFonts w:ascii="仿宋" w:eastAsia="仿宋" w:hAnsi="仿宋" w:cs="仿宋" w:hint="eastAsia"/>
          <w:i/>
          <w:color w:val="000000"/>
          <w:kern w:val="0"/>
          <w:sz w:val="24"/>
        </w:rPr>
        <w:t>（项目名称）</w:t>
      </w:r>
      <w:r>
        <w:rPr>
          <w:rFonts w:ascii="仿宋" w:eastAsia="仿宋" w:hAnsi="仿宋" w:cs="仿宋" w:hint="eastAsia"/>
          <w:color w:val="000000"/>
          <w:kern w:val="0"/>
          <w:sz w:val="24"/>
        </w:rPr>
        <w:t>采购活动，提供的货物全部由符合政策要求的中小企业制造。相关企业</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（含联合体中的中小企业、签订分包意向协议的中小企业）</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的具体情况如下：</w:t>
      </w:r>
      <w:r>
        <w:rPr>
          <w:rFonts w:ascii="仿宋" w:eastAsia="仿宋" w:hAnsi="仿宋" w:cs="仿宋" w:hint="eastAsia"/>
          <w:color w:val="000000"/>
          <w:kern w:val="0"/>
          <w:sz w:val="24"/>
        </w:rPr>
        <w:t xml:space="preserve"> </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 xml:space="preserve">1. </w:t>
      </w:r>
      <w:r>
        <w:rPr>
          <w:rFonts w:ascii="仿宋" w:eastAsia="仿宋" w:hAnsi="仿宋" w:cs="仿宋" w:hint="eastAsia"/>
          <w:i/>
          <w:color w:val="000000"/>
          <w:kern w:val="0"/>
          <w:sz w:val="24"/>
        </w:rPr>
        <w:t>（标的名称）</w:t>
      </w:r>
      <w:r>
        <w:rPr>
          <w:rFonts w:ascii="仿宋" w:eastAsia="仿宋" w:hAnsi="仿宋" w:cs="仿宋" w:hint="eastAsia"/>
          <w:i/>
          <w:color w:val="000000"/>
          <w:kern w:val="0"/>
          <w:sz w:val="24"/>
        </w:rPr>
        <w:t xml:space="preserve"> </w:t>
      </w:r>
      <w:r>
        <w:rPr>
          <w:rFonts w:ascii="仿宋" w:eastAsia="仿宋" w:hAnsi="仿宋" w:cs="仿宋" w:hint="eastAsia"/>
          <w:color w:val="000000"/>
          <w:kern w:val="0"/>
          <w:sz w:val="24"/>
        </w:rPr>
        <w:t>，属于</w:t>
      </w:r>
      <w:r>
        <w:rPr>
          <w:rFonts w:ascii="仿宋" w:eastAsia="仿宋" w:hAnsi="仿宋" w:cs="仿宋" w:hint="eastAsia"/>
          <w:i/>
          <w:color w:val="000000"/>
          <w:kern w:val="0"/>
          <w:sz w:val="24"/>
        </w:rPr>
        <w:t>（采购文件中明确的所属行业）</w:t>
      </w:r>
      <w:r>
        <w:rPr>
          <w:rFonts w:ascii="仿宋" w:eastAsia="仿宋" w:hAnsi="仿宋" w:cs="仿宋" w:hint="eastAsia"/>
          <w:i/>
          <w:color w:val="000000"/>
          <w:kern w:val="0"/>
          <w:sz w:val="24"/>
        </w:rPr>
        <w:t xml:space="preserve"> </w:t>
      </w:r>
      <w:r>
        <w:rPr>
          <w:rFonts w:ascii="仿宋" w:eastAsia="仿宋" w:hAnsi="仿宋" w:cs="仿宋" w:hint="eastAsia"/>
          <w:i/>
          <w:color w:val="000000"/>
          <w:kern w:val="0"/>
          <w:sz w:val="24"/>
        </w:rPr>
        <w:t>行业</w:t>
      </w:r>
      <w:r>
        <w:rPr>
          <w:rFonts w:ascii="仿宋" w:eastAsia="仿宋" w:hAnsi="仿宋" w:cs="仿宋" w:hint="eastAsia"/>
          <w:color w:val="000000"/>
          <w:kern w:val="0"/>
          <w:sz w:val="24"/>
        </w:rPr>
        <w:t>；制造商为</w:t>
      </w:r>
      <w:r>
        <w:rPr>
          <w:rFonts w:ascii="仿宋" w:eastAsia="仿宋" w:hAnsi="仿宋" w:cs="仿宋" w:hint="eastAsia"/>
          <w:i/>
          <w:color w:val="000000"/>
          <w:kern w:val="0"/>
          <w:sz w:val="24"/>
        </w:rPr>
        <w:t>（企业名称）</w:t>
      </w:r>
      <w:r>
        <w:rPr>
          <w:rFonts w:ascii="仿宋" w:eastAsia="仿宋" w:hAnsi="仿宋" w:cs="仿宋" w:hint="eastAsia"/>
          <w:color w:val="000000"/>
          <w:kern w:val="0"/>
          <w:sz w:val="24"/>
        </w:rPr>
        <w:t>，从业人员</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人，营业收入为</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万元，资产总额为</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万元，属于</w:t>
      </w:r>
      <w:r>
        <w:rPr>
          <w:rFonts w:ascii="仿宋" w:eastAsia="仿宋" w:hAnsi="仿宋" w:cs="仿宋" w:hint="eastAsia"/>
          <w:i/>
          <w:color w:val="000000"/>
          <w:kern w:val="0"/>
          <w:sz w:val="24"/>
        </w:rPr>
        <w:t>（中型企业、小型企业、微型企业）</w:t>
      </w:r>
      <w:r>
        <w:rPr>
          <w:rFonts w:ascii="仿宋" w:eastAsia="仿宋" w:hAnsi="仿宋" w:cs="仿宋" w:hint="eastAsia"/>
          <w:color w:val="000000"/>
          <w:kern w:val="0"/>
          <w:sz w:val="24"/>
        </w:rPr>
        <w:t>；</w:t>
      </w:r>
      <w:r>
        <w:rPr>
          <w:rFonts w:ascii="仿宋" w:eastAsia="仿宋" w:hAnsi="仿宋" w:cs="仿宋" w:hint="eastAsia"/>
          <w:color w:val="000000"/>
          <w:kern w:val="0"/>
          <w:sz w:val="24"/>
        </w:rPr>
        <w:t xml:space="preserve"> </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 xml:space="preserve">2. </w:t>
      </w:r>
      <w:r>
        <w:rPr>
          <w:rFonts w:ascii="仿宋" w:eastAsia="仿宋" w:hAnsi="仿宋" w:cs="仿宋" w:hint="eastAsia"/>
          <w:i/>
          <w:color w:val="000000"/>
          <w:kern w:val="0"/>
          <w:sz w:val="24"/>
        </w:rPr>
        <w:t>（标的名称）</w:t>
      </w:r>
      <w:r>
        <w:rPr>
          <w:rFonts w:ascii="仿宋" w:eastAsia="仿宋" w:hAnsi="仿宋" w:cs="仿宋" w:hint="eastAsia"/>
          <w:i/>
          <w:color w:val="000000"/>
          <w:kern w:val="0"/>
          <w:sz w:val="24"/>
        </w:rPr>
        <w:t xml:space="preserve"> </w:t>
      </w:r>
      <w:r>
        <w:rPr>
          <w:rFonts w:ascii="仿宋" w:eastAsia="仿宋" w:hAnsi="仿宋" w:cs="仿宋" w:hint="eastAsia"/>
          <w:color w:val="000000"/>
          <w:kern w:val="0"/>
          <w:sz w:val="24"/>
        </w:rPr>
        <w:t>，属于</w:t>
      </w:r>
      <w:r>
        <w:rPr>
          <w:rFonts w:ascii="仿宋" w:eastAsia="仿宋" w:hAnsi="仿宋" w:cs="仿宋" w:hint="eastAsia"/>
          <w:i/>
          <w:color w:val="000000"/>
          <w:kern w:val="0"/>
          <w:sz w:val="24"/>
        </w:rPr>
        <w:t>（采购文件中明确的所属行业）</w:t>
      </w:r>
      <w:r>
        <w:rPr>
          <w:rFonts w:ascii="仿宋" w:eastAsia="仿宋" w:hAnsi="仿宋" w:cs="仿宋" w:hint="eastAsia"/>
          <w:i/>
          <w:color w:val="000000"/>
          <w:kern w:val="0"/>
          <w:sz w:val="24"/>
        </w:rPr>
        <w:t xml:space="preserve"> </w:t>
      </w:r>
      <w:r>
        <w:rPr>
          <w:rFonts w:ascii="仿宋" w:eastAsia="仿宋" w:hAnsi="仿宋" w:cs="仿宋" w:hint="eastAsia"/>
          <w:i/>
          <w:color w:val="000000"/>
          <w:kern w:val="0"/>
          <w:sz w:val="24"/>
        </w:rPr>
        <w:t>行业</w:t>
      </w:r>
      <w:r>
        <w:rPr>
          <w:rFonts w:ascii="仿宋" w:eastAsia="仿宋" w:hAnsi="仿宋" w:cs="仿宋" w:hint="eastAsia"/>
          <w:color w:val="000000"/>
          <w:kern w:val="0"/>
          <w:sz w:val="24"/>
        </w:rPr>
        <w:t>；制造商为</w:t>
      </w:r>
      <w:r>
        <w:rPr>
          <w:rFonts w:ascii="仿宋" w:eastAsia="仿宋" w:hAnsi="仿宋" w:cs="仿宋" w:hint="eastAsia"/>
          <w:i/>
          <w:color w:val="000000"/>
          <w:kern w:val="0"/>
          <w:sz w:val="24"/>
        </w:rPr>
        <w:t>（企业名称）</w:t>
      </w:r>
      <w:r>
        <w:rPr>
          <w:rFonts w:ascii="仿宋" w:eastAsia="仿宋" w:hAnsi="仿宋" w:cs="仿宋" w:hint="eastAsia"/>
          <w:color w:val="000000"/>
          <w:kern w:val="0"/>
          <w:sz w:val="24"/>
        </w:rPr>
        <w:t>，从业人员</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人，营业收入为</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万元，资产总额为</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u w:val="single"/>
        </w:rPr>
        <w:t>万</w:t>
      </w:r>
      <w:r>
        <w:rPr>
          <w:rFonts w:ascii="仿宋" w:eastAsia="仿宋" w:hAnsi="仿宋" w:cs="仿宋" w:hint="eastAsia"/>
          <w:color w:val="000000"/>
          <w:kern w:val="0"/>
          <w:sz w:val="24"/>
        </w:rPr>
        <w:t>元，属于</w:t>
      </w:r>
      <w:r>
        <w:rPr>
          <w:rFonts w:ascii="仿宋" w:eastAsia="仿宋" w:hAnsi="仿宋" w:cs="仿宋" w:hint="eastAsia"/>
          <w:i/>
          <w:color w:val="000000"/>
          <w:kern w:val="0"/>
          <w:sz w:val="24"/>
        </w:rPr>
        <w:t>（中型企业、小型</w:t>
      </w:r>
      <w:r>
        <w:rPr>
          <w:rFonts w:ascii="仿宋" w:eastAsia="仿宋" w:hAnsi="仿宋" w:cs="仿宋" w:hint="eastAsia"/>
          <w:i/>
          <w:color w:val="000000"/>
          <w:kern w:val="0"/>
          <w:sz w:val="24"/>
        </w:rPr>
        <w:t xml:space="preserve"> </w:t>
      </w:r>
      <w:r>
        <w:rPr>
          <w:rFonts w:ascii="仿宋" w:eastAsia="仿宋" w:hAnsi="仿宋" w:cs="仿宋" w:hint="eastAsia"/>
          <w:i/>
          <w:color w:val="000000"/>
          <w:kern w:val="0"/>
          <w:sz w:val="24"/>
        </w:rPr>
        <w:t>企业、微型企业）</w:t>
      </w:r>
      <w:r>
        <w:rPr>
          <w:rFonts w:ascii="仿宋" w:eastAsia="仿宋" w:hAnsi="仿宋" w:cs="仿宋" w:hint="eastAsia"/>
          <w:color w:val="000000"/>
          <w:kern w:val="0"/>
          <w:sz w:val="24"/>
        </w:rPr>
        <w:t>；</w:t>
      </w:r>
      <w:r>
        <w:rPr>
          <w:rFonts w:ascii="仿宋" w:eastAsia="仿宋" w:hAnsi="仿宋" w:cs="仿宋" w:hint="eastAsia"/>
          <w:color w:val="000000"/>
          <w:kern w:val="0"/>
          <w:sz w:val="24"/>
        </w:rPr>
        <w:t xml:space="preserve"> </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以上企业，不属于大企业的分支机构，不存在控股股东为大企业的情形，也不存在与大企业的负责人为同一人的情形。</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本企业对上述声明内容的真实性负责。如有虚假，将依法承担相应责任。</w:t>
      </w:r>
      <w:r>
        <w:rPr>
          <w:rFonts w:ascii="仿宋" w:eastAsia="仿宋" w:hAnsi="仿宋" w:cs="仿宋" w:hint="eastAsia"/>
          <w:color w:val="000000"/>
          <w:kern w:val="0"/>
          <w:sz w:val="24"/>
        </w:rPr>
        <w:t xml:space="preserve"> </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企业名称（盖章）：</w:t>
      </w:r>
      <w:r>
        <w:rPr>
          <w:rFonts w:ascii="仿宋" w:eastAsia="仿宋" w:hAnsi="仿宋" w:cs="仿宋" w:hint="eastAsia"/>
          <w:color w:val="000000"/>
          <w:kern w:val="0"/>
          <w:sz w:val="24"/>
        </w:rPr>
        <w:t xml:space="preserve"> </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日</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期：</w:t>
      </w:r>
      <w:r>
        <w:rPr>
          <w:rFonts w:ascii="仿宋" w:eastAsia="仿宋" w:hAnsi="仿宋" w:cs="仿宋" w:hint="eastAsia"/>
          <w:color w:val="000000"/>
          <w:kern w:val="0"/>
          <w:sz w:val="24"/>
        </w:rPr>
        <w:t xml:space="preserve"> </w:t>
      </w:r>
    </w:p>
    <w:p w:rsidR="00F3755D" w:rsidRDefault="001F1629">
      <w:pPr>
        <w:widowControl/>
        <w:ind w:firstLine="480"/>
        <w:jc w:val="left"/>
        <w:rPr>
          <w:rFonts w:ascii="仿宋" w:eastAsia="仿宋" w:hAnsi="仿宋" w:cs="仿宋"/>
          <w:sz w:val="24"/>
        </w:rPr>
      </w:pPr>
      <w:r>
        <w:rPr>
          <w:rFonts w:ascii="仿宋" w:eastAsia="仿宋" w:hAnsi="仿宋" w:cs="仿宋" w:hint="eastAsia"/>
          <w:color w:val="000000"/>
          <w:kern w:val="0"/>
          <w:sz w:val="24"/>
        </w:rPr>
        <w:t>1</w:t>
      </w:r>
      <w:r>
        <w:rPr>
          <w:rFonts w:ascii="仿宋" w:eastAsia="仿宋" w:hAnsi="仿宋" w:cs="仿宋" w:hint="eastAsia"/>
          <w:color w:val="000000"/>
          <w:kern w:val="0"/>
          <w:sz w:val="24"/>
        </w:rPr>
        <w:t>从业人员、营业收入、资产总额填报上一年度数据，无上</w:t>
      </w:r>
      <w:proofErr w:type="gramStart"/>
      <w:r>
        <w:rPr>
          <w:rFonts w:ascii="仿宋" w:eastAsia="仿宋" w:hAnsi="仿宋" w:cs="仿宋" w:hint="eastAsia"/>
          <w:color w:val="000000"/>
          <w:kern w:val="0"/>
          <w:sz w:val="24"/>
        </w:rPr>
        <w:t>一</w:t>
      </w:r>
      <w:proofErr w:type="gramEnd"/>
      <w:r>
        <w:rPr>
          <w:rFonts w:ascii="仿宋" w:eastAsia="仿宋" w:hAnsi="仿宋" w:cs="仿宋" w:hint="eastAsia"/>
          <w:color w:val="000000"/>
          <w:kern w:val="0"/>
          <w:sz w:val="24"/>
        </w:rPr>
        <w:t>年度数据的新成立企业可不填报。</w:t>
      </w:r>
    </w:p>
    <w:p w:rsidR="00F3755D" w:rsidRDefault="00F3755D">
      <w:pPr>
        <w:widowControl/>
        <w:ind w:firstLine="480"/>
        <w:jc w:val="left"/>
        <w:rPr>
          <w:rFonts w:ascii="仿宋" w:eastAsia="仿宋" w:hAnsi="仿宋" w:cs="仿宋"/>
          <w:sz w:val="24"/>
        </w:rPr>
      </w:pPr>
    </w:p>
    <w:p w:rsidR="00F3755D" w:rsidRDefault="00F3755D">
      <w:pPr>
        <w:ind w:firstLine="480"/>
        <w:rPr>
          <w:rFonts w:ascii="仿宋" w:eastAsia="仿宋" w:hAnsi="仿宋" w:cs="仿宋"/>
          <w:sz w:val="24"/>
        </w:rPr>
      </w:pPr>
    </w:p>
    <w:p w:rsidR="00F3755D" w:rsidRDefault="00F3755D">
      <w:pPr>
        <w:pStyle w:val="af4"/>
        <w:ind w:firstLine="480"/>
        <w:rPr>
          <w:rFonts w:ascii="仿宋" w:hAnsi="仿宋" w:cs="仿宋"/>
          <w:szCs w:val="24"/>
        </w:rPr>
      </w:pPr>
    </w:p>
    <w:p w:rsidR="00F3755D" w:rsidRDefault="00F3755D">
      <w:pPr>
        <w:ind w:firstLineChars="0" w:firstLine="0"/>
      </w:pPr>
    </w:p>
    <w:p w:rsidR="00F3755D" w:rsidRDefault="00F3755D">
      <w:pPr>
        <w:pStyle w:val="a4"/>
        <w:ind w:firstLine="210"/>
      </w:pPr>
    </w:p>
    <w:p w:rsidR="00F3755D" w:rsidRDefault="00F3755D">
      <w:pPr>
        <w:pStyle w:val="24"/>
        <w:ind w:firstLine="422"/>
      </w:pPr>
    </w:p>
    <w:p w:rsidR="00F3755D" w:rsidRDefault="00F3755D">
      <w:pPr>
        <w:pStyle w:val="af4"/>
        <w:ind w:firstLine="480"/>
      </w:pPr>
    </w:p>
    <w:p w:rsidR="00F3755D" w:rsidRDefault="001F1629">
      <w:pPr>
        <w:spacing w:line="360" w:lineRule="auto"/>
        <w:ind w:firstLine="562"/>
        <w:jc w:val="left"/>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监狱企业</w:t>
      </w:r>
      <w:r>
        <w:rPr>
          <w:rFonts w:ascii="仿宋" w:eastAsia="仿宋" w:hAnsi="仿宋" w:cs="仿宋"/>
          <w:b/>
          <w:sz w:val="28"/>
          <w:szCs w:val="28"/>
        </w:rPr>
        <w:t>声明函</w:t>
      </w:r>
      <w:r>
        <w:rPr>
          <w:rFonts w:ascii="仿宋" w:eastAsia="仿宋" w:hAnsi="仿宋" w:cs="仿宋" w:hint="eastAsia"/>
          <w:b/>
          <w:sz w:val="28"/>
          <w:szCs w:val="28"/>
        </w:rPr>
        <w:t>（监狱企业参加的）</w:t>
      </w:r>
    </w:p>
    <w:p w:rsidR="00F3755D" w:rsidRDefault="001F1629">
      <w:pPr>
        <w:spacing w:line="360" w:lineRule="auto"/>
        <w:ind w:firstLine="480"/>
        <w:jc w:val="left"/>
        <w:rPr>
          <w:rFonts w:ascii="仿宋" w:eastAsia="仿宋" w:hAnsi="仿宋" w:cs="仿宋"/>
          <w:bCs/>
          <w:color w:val="000000"/>
          <w:sz w:val="24"/>
        </w:rPr>
      </w:pPr>
      <w:r>
        <w:rPr>
          <w:rFonts w:ascii="仿宋" w:eastAsia="仿宋" w:hAnsi="仿宋" w:cs="仿宋" w:hint="eastAsia"/>
          <w:bCs/>
          <w:color w:val="000000"/>
          <w:sz w:val="24"/>
        </w:rPr>
        <w:t>本公司郑重声明，根据《关于政府采购支持监狱企业发展有关问题的通知》（财库</w:t>
      </w:r>
      <w:r>
        <w:rPr>
          <w:rFonts w:ascii="仿宋" w:eastAsia="仿宋" w:hAnsi="仿宋" w:cs="仿宋" w:hint="eastAsia"/>
          <w:bCs/>
          <w:color w:val="000000"/>
          <w:sz w:val="24"/>
        </w:rPr>
        <w:t>[2014]68</w:t>
      </w:r>
      <w:r>
        <w:rPr>
          <w:rFonts w:ascii="仿宋" w:eastAsia="仿宋" w:hAnsi="仿宋" w:cs="仿宋" w:hint="eastAsia"/>
          <w:bCs/>
          <w:color w:val="000000"/>
          <w:sz w:val="24"/>
        </w:rPr>
        <w:t>号）的规定，本公司为监狱企业。</w:t>
      </w:r>
    </w:p>
    <w:p w:rsidR="00F3755D" w:rsidRDefault="001F1629">
      <w:pPr>
        <w:spacing w:line="360" w:lineRule="auto"/>
        <w:ind w:firstLine="480"/>
        <w:jc w:val="left"/>
        <w:rPr>
          <w:rFonts w:ascii="仿宋" w:eastAsia="仿宋" w:hAnsi="仿宋" w:cs="仿宋"/>
          <w:bCs/>
          <w:color w:val="000000"/>
          <w:sz w:val="24"/>
        </w:rPr>
      </w:pPr>
      <w:r>
        <w:rPr>
          <w:rFonts w:ascii="仿宋" w:eastAsia="仿宋" w:hAnsi="仿宋" w:cs="仿宋" w:hint="eastAsia"/>
          <w:bCs/>
          <w:color w:val="000000"/>
          <w:sz w:val="24"/>
        </w:rPr>
        <w:t xml:space="preserve">    </w:t>
      </w:r>
      <w:r>
        <w:rPr>
          <w:rFonts w:ascii="仿宋" w:eastAsia="仿宋" w:hAnsi="仿宋" w:cs="仿宋" w:hint="eastAsia"/>
          <w:bCs/>
          <w:color w:val="000000"/>
          <w:sz w:val="24"/>
        </w:rPr>
        <w:t>本公司参加</w:t>
      </w:r>
      <w:r>
        <w:rPr>
          <w:rFonts w:ascii="仿宋" w:eastAsia="仿宋" w:hAnsi="仿宋" w:cs="仿宋" w:hint="eastAsia"/>
          <w:bCs/>
          <w:color w:val="000000"/>
          <w:sz w:val="24"/>
        </w:rPr>
        <w:t>______</w:t>
      </w:r>
      <w:r>
        <w:rPr>
          <w:rFonts w:ascii="仿宋" w:eastAsia="仿宋" w:hAnsi="仿宋" w:cs="仿宋" w:hint="eastAsia"/>
          <w:bCs/>
          <w:color w:val="000000"/>
          <w:sz w:val="24"/>
        </w:rPr>
        <w:t>单位的</w:t>
      </w:r>
      <w:r>
        <w:rPr>
          <w:rFonts w:ascii="仿宋" w:eastAsia="仿宋" w:hAnsi="仿宋" w:cs="仿宋" w:hint="eastAsia"/>
          <w:bCs/>
          <w:color w:val="000000"/>
          <w:sz w:val="24"/>
        </w:rPr>
        <w:t>______</w:t>
      </w:r>
      <w:r>
        <w:rPr>
          <w:rFonts w:ascii="仿宋" w:eastAsia="仿宋" w:hAnsi="仿宋" w:cs="仿宋" w:hint="eastAsia"/>
          <w:bCs/>
          <w:color w:val="000000"/>
          <w:sz w:val="24"/>
        </w:rPr>
        <w:t>项目采购活动，采购活动提供本企业（填写制造的货物，由本企业承担工程、提供服务）。</w:t>
      </w:r>
    </w:p>
    <w:p w:rsidR="00F3755D" w:rsidRDefault="001F1629">
      <w:pPr>
        <w:spacing w:line="360" w:lineRule="auto"/>
        <w:ind w:firstLine="480"/>
        <w:jc w:val="left"/>
        <w:rPr>
          <w:rFonts w:ascii="仿宋" w:eastAsia="仿宋" w:hAnsi="仿宋" w:cs="仿宋"/>
          <w:bCs/>
          <w:color w:val="000000"/>
          <w:sz w:val="24"/>
        </w:rPr>
      </w:pPr>
      <w:r>
        <w:rPr>
          <w:rFonts w:ascii="仿宋" w:eastAsia="仿宋" w:hAnsi="仿宋" w:cs="仿宋" w:hint="eastAsia"/>
          <w:bCs/>
          <w:color w:val="000000"/>
          <w:sz w:val="24"/>
        </w:rPr>
        <w:t xml:space="preserve">    </w:t>
      </w:r>
      <w:r>
        <w:rPr>
          <w:rFonts w:ascii="仿宋" w:eastAsia="仿宋" w:hAnsi="仿宋" w:cs="仿宋" w:hint="eastAsia"/>
          <w:bCs/>
          <w:color w:val="000000"/>
          <w:sz w:val="24"/>
        </w:rPr>
        <w:t>本条所称货物不包括使用大型企业注册商标的货物和服务。</w:t>
      </w:r>
    </w:p>
    <w:p w:rsidR="00F3755D" w:rsidRDefault="001F1629">
      <w:pPr>
        <w:spacing w:line="360" w:lineRule="auto"/>
        <w:ind w:firstLine="480"/>
        <w:jc w:val="left"/>
        <w:rPr>
          <w:rFonts w:ascii="仿宋" w:eastAsia="仿宋" w:hAnsi="仿宋" w:cs="仿宋"/>
          <w:bCs/>
          <w:color w:val="000000"/>
          <w:sz w:val="24"/>
        </w:rPr>
      </w:pPr>
      <w:r>
        <w:rPr>
          <w:rFonts w:ascii="仿宋" w:eastAsia="仿宋" w:hAnsi="仿宋" w:cs="仿宋" w:hint="eastAsia"/>
          <w:bCs/>
          <w:color w:val="000000"/>
          <w:sz w:val="24"/>
        </w:rPr>
        <w:t xml:space="preserve">   </w:t>
      </w:r>
      <w:r>
        <w:rPr>
          <w:rFonts w:ascii="仿宋" w:eastAsia="仿宋" w:hAnsi="仿宋" w:cs="仿宋" w:hint="eastAsia"/>
          <w:bCs/>
          <w:color w:val="000000"/>
          <w:sz w:val="24"/>
        </w:rPr>
        <w:t>本公司对上述声明的真实性负责。如有虚假，将依法承担相应责任。</w:t>
      </w:r>
    </w:p>
    <w:p w:rsidR="00F3755D" w:rsidRDefault="00F3755D">
      <w:pPr>
        <w:pStyle w:val="Default"/>
        <w:ind w:firstLine="480"/>
      </w:pPr>
    </w:p>
    <w:p w:rsidR="00F3755D" w:rsidRDefault="001F1629">
      <w:pPr>
        <w:spacing w:line="360" w:lineRule="auto"/>
        <w:ind w:firstLine="480"/>
        <w:jc w:val="left"/>
        <w:rPr>
          <w:rFonts w:ascii="仿宋" w:eastAsia="仿宋" w:hAnsi="仿宋" w:cs="仿宋"/>
          <w:bCs/>
          <w:color w:val="000000"/>
          <w:sz w:val="24"/>
        </w:rPr>
      </w:pPr>
      <w:r>
        <w:rPr>
          <w:rFonts w:ascii="仿宋" w:eastAsia="仿宋" w:hAnsi="仿宋" w:cs="仿宋" w:hint="eastAsia"/>
          <w:bCs/>
          <w:color w:val="000000"/>
          <w:sz w:val="24"/>
        </w:rPr>
        <w:t>企业名称（盖公章）：</w:t>
      </w:r>
    </w:p>
    <w:p w:rsidR="00F3755D" w:rsidRDefault="001F1629">
      <w:pPr>
        <w:spacing w:line="360" w:lineRule="auto"/>
        <w:ind w:firstLine="480"/>
        <w:jc w:val="left"/>
        <w:rPr>
          <w:rFonts w:ascii="仿宋" w:eastAsia="仿宋" w:hAnsi="仿宋" w:cs="仿宋"/>
          <w:bCs/>
          <w:color w:val="000000"/>
          <w:sz w:val="24"/>
        </w:rPr>
      </w:pPr>
      <w:r>
        <w:rPr>
          <w:rFonts w:ascii="仿宋" w:eastAsia="仿宋" w:hAnsi="仿宋" w:cs="仿宋" w:hint="eastAsia"/>
          <w:bCs/>
          <w:color w:val="000000"/>
          <w:sz w:val="24"/>
        </w:rPr>
        <w:t>法定代表人（负责人）或其授权代表</w:t>
      </w:r>
      <w:r>
        <w:rPr>
          <w:rFonts w:ascii="仿宋" w:eastAsia="仿宋" w:hAnsi="仿宋" w:cs="仿宋" w:hint="eastAsia"/>
          <w:bCs/>
          <w:color w:val="000000"/>
          <w:sz w:val="24"/>
        </w:rPr>
        <w:t>(</w:t>
      </w:r>
      <w:r>
        <w:rPr>
          <w:rFonts w:ascii="仿宋" w:eastAsia="仿宋" w:hAnsi="仿宋" w:cs="仿宋" w:hint="eastAsia"/>
          <w:bCs/>
          <w:color w:val="000000"/>
          <w:sz w:val="24"/>
        </w:rPr>
        <w:t>签字</w:t>
      </w:r>
      <w:r>
        <w:rPr>
          <w:rFonts w:ascii="仿宋" w:eastAsia="仿宋" w:hAnsi="仿宋" w:cs="仿宋" w:hint="eastAsia"/>
          <w:bCs/>
          <w:color w:val="000000"/>
          <w:sz w:val="24"/>
        </w:rPr>
        <w:t>)</w:t>
      </w:r>
      <w:r>
        <w:rPr>
          <w:rFonts w:ascii="仿宋" w:eastAsia="仿宋" w:hAnsi="仿宋" w:cs="仿宋" w:hint="eastAsia"/>
          <w:bCs/>
          <w:color w:val="000000"/>
          <w:sz w:val="24"/>
        </w:rPr>
        <w:t>：</w:t>
      </w:r>
    </w:p>
    <w:p w:rsidR="00F3755D" w:rsidRDefault="001F1629">
      <w:pPr>
        <w:spacing w:line="360" w:lineRule="auto"/>
        <w:ind w:firstLine="480"/>
        <w:jc w:val="left"/>
        <w:rPr>
          <w:rFonts w:ascii="宋体" w:hAnsi="宋体" w:cs="宋体"/>
          <w:bCs/>
          <w:color w:val="000000"/>
          <w:sz w:val="24"/>
        </w:rPr>
      </w:pPr>
      <w:r>
        <w:rPr>
          <w:rFonts w:ascii="仿宋" w:eastAsia="仿宋" w:hAnsi="仿宋" w:cs="仿宋" w:hint="eastAsia"/>
          <w:bCs/>
          <w:color w:val="000000"/>
          <w:sz w:val="24"/>
        </w:rPr>
        <w:t>日期：</w:t>
      </w:r>
    </w:p>
    <w:p w:rsidR="00F3755D" w:rsidRDefault="00F3755D">
      <w:pPr>
        <w:pStyle w:val="af4"/>
        <w:ind w:firstLine="480"/>
      </w:pPr>
    </w:p>
    <w:p w:rsidR="00F3755D" w:rsidRDefault="00F3755D">
      <w:pPr>
        <w:ind w:firstLine="420"/>
      </w:pPr>
    </w:p>
    <w:p w:rsidR="00F3755D" w:rsidRDefault="00F3755D">
      <w:pPr>
        <w:pStyle w:val="af4"/>
        <w:ind w:firstLine="480"/>
      </w:pPr>
    </w:p>
    <w:p w:rsidR="00F3755D" w:rsidRDefault="00F3755D">
      <w:pPr>
        <w:pStyle w:val="af4"/>
        <w:ind w:firstLine="480"/>
      </w:pPr>
    </w:p>
    <w:p w:rsidR="00F3755D" w:rsidRDefault="001F1629">
      <w:pPr>
        <w:spacing w:line="360" w:lineRule="auto"/>
        <w:ind w:firstLine="562"/>
        <w:jc w:val="left"/>
        <w:rPr>
          <w:rFonts w:ascii="仿宋" w:eastAsia="仿宋" w:hAnsi="仿宋" w:cs="仿宋"/>
          <w:b/>
          <w:sz w:val="28"/>
          <w:szCs w:val="28"/>
        </w:rPr>
      </w:pPr>
      <w:r>
        <w:rPr>
          <w:rFonts w:ascii="仿宋" w:eastAsia="仿宋" w:hAnsi="仿宋" w:cs="仿宋"/>
          <w:b/>
          <w:sz w:val="28"/>
          <w:szCs w:val="28"/>
        </w:rPr>
        <w:t>残疾人福利性单位证明材料（残疾人福利性单位参加的）</w:t>
      </w:r>
    </w:p>
    <w:p w:rsidR="00F3755D" w:rsidRDefault="001F1629">
      <w:pPr>
        <w:pStyle w:val="aff7"/>
        <w:shd w:val="clear" w:color="auto" w:fill="FFFFFF"/>
        <w:spacing w:line="360" w:lineRule="auto"/>
        <w:ind w:firstLine="480"/>
        <w:rPr>
          <w:rFonts w:ascii="仿宋" w:eastAsia="仿宋" w:hAnsi="仿宋"/>
          <w:szCs w:val="21"/>
        </w:rPr>
      </w:pPr>
      <w:r>
        <w:rPr>
          <w:rFonts w:ascii="仿宋" w:eastAsia="仿宋" w:hAnsi="仿宋"/>
          <w:szCs w:val="21"/>
        </w:rPr>
        <w:t>本单位郑重声明，根据《财政部</w:t>
      </w:r>
      <w:r>
        <w:rPr>
          <w:rFonts w:ascii="仿宋" w:eastAsia="仿宋" w:hAnsi="仿宋" w:hint="eastAsia"/>
          <w:szCs w:val="21"/>
        </w:rPr>
        <w:t>、</w:t>
      </w:r>
      <w:r>
        <w:rPr>
          <w:rFonts w:ascii="仿宋" w:eastAsia="仿宋" w:hAnsi="仿宋"/>
          <w:szCs w:val="21"/>
        </w:rPr>
        <w:t>民政部</w:t>
      </w:r>
      <w:r>
        <w:rPr>
          <w:rFonts w:ascii="仿宋" w:eastAsia="仿宋" w:hAnsi="仿宋" w:hint="eastAsia"/>
          <w:szCs w:val="21"/>
        </w:rPr>
        <w:t>、</w:t>
      </w:r>
      <w:r>
        <w:rPr>
          <w:rFonts w:ascii="仿宋" w:eastAsia="仿宋" w:hAnsi="仿宋"/>
          <w:szCs w:val="21"/>
        </w:rPr>
        <w:t>中国残疾人联合会关于促进残疾人就业政府采购政策的通知》（财库〔</w:t>
      </w:r>
      <w:r>
        <w:rPr>
          <w:rFonts w:ascii="仿宋" w:eastAsia="仿宋" w:hAnsi="仿宋"/>
          <w:szCs w:val="21"/>
        </w:rPr>
        <w:t>201</w:t>
      </w:r>
      <w:r>
        <w:rPr>
          <w:rFonts w:ascii="仿宋" w:eastAsia="仿宋" w:hAnsi="仿宋" w:hint="eastAsia"/>
          <w:szCs w:val="21"/>
        </w:rPr>
        <w:t>7</w:t>
      </w:r>
      <w:r>
        <w:rPr>
          <w:rFonts w:ascii="仿宋" w:eastAsia="仿宋" w:hAnsi="仿宋"/>
          <w:szCs w:val="21"/>
        </w:rPr>
        <w:t>〕</w:t>
      </w:r>
      <w:r>
        <w:rPr>
          <w:rFonts w:ascii="仿宋" w:eastAsia="仿宋" w:hAnsi="仿宋"/>
          <w:szCs w:val="21"/>
        </w:rPr>
        <w:t>141</w:t>
      </w:r>
      <w:r>
        <w:rPr>
          <w:rFonts w:ascii="仿宋" w:eastAsia="仿宋" w:hAnsi="仿宋"/>
          <w:szCs w:val="21"/>
        </w:rPr>
        <w:t>号）的规定，本单位为符合条件的残疾人福利性单位</w:t>
      </w:r>
      <w:r>
        <w:rPr>
          <w:rFonts w:ascii="仿宋" w:eastAsia="仿宋" w:hAnsi="仿宋" w:hint="eastAsia"/>
          <w:szCs w:val="21"/>
        </w:rPr>
        <w:t>。</w:t>
      </w:r>
    </w:p>
    <w:p w:rsidR="00F3755D" w:rsidRDefault="00F3755D">
      <w:pPr>
        <w:pStyle w:val="aff7"/>
        <w:shd w:val="clear" w:color="auto" w:fill="FFFFFF"/>
        <w:spacing w:line="360" w:lineRule="auto"/>
        <w:ind w:firstLine="480"/>
        <w:rPr>
          <w:rFonts w:ascii="仿宋" w:eastAsia="仿宋" w:hAnsi="仿宋"/>
          <w:szCs w:val="21"/>
        </w:rPr>
      </w:pPr>
    </w:p>
    <w:p w:rsidR="00F3755D" w:rsidRDefault="001F1629">
      <w:pPr>
        <w:pStyle w:val="aff7"/>
        <w:shd w:val="clear" w:color="auto" w:fill="FFFFFF"/>
        <w:spacing w:line="360" w:lineRule="auto"/>
        <w:ind w:firstLine="480"/>
        <w:rPr>
          <w:rFonts w:ascii="仿宋" w:eastAsia="仿宋" w:hAnsi="仿宋"/>
          <w:szCs w:val="21"/>
        </w:rPr>
      </w:pPr>
      <w:r>
        <w:rPr>
          <w:rFonts w:ascii="仿宋" w:eastAsia="仿宋" w:hAnsi="仿宋"/>
          <w:szCs w:val="21"/>
        </w:rPr>
        <w:t>本单位参加</w:t>
      </w:r>
      <w:r>
        <w:rPr>
          <w:rFonts w:ascii="仿宋" w:eastAsia="仿宋" w:hAnsi="仿宋" w:hint="eastAsia"/>
          <w:szCs w:val="21"/>
          <w:u w:val="single"/>
        </w:rPr>
        <w:t>（采购代理机构）</w:t>
      </w:r>
      <w:r>
        <w:rPr>
          <w:rFonts w:ascii="仿宋" w:eastAsia="仿宋" w:hAnsi="仿宋" w:hint="eastAsia"/>
          <w:szCs w:val="21"/>
        </w:rPr>
        <w:t>的</w:t>
      </w:r>
      <w:r>
        <w:rPr>
          <w:rFonts w:ascii="仿宋" w:eastAsia="仿宋" w:hAnsi="仿宋" w:hint="eastAsia"/>
          <w:szCs w:val="21"/>
          <w:u w:val="single"/>
        </w:rPr>
        <w:t>（项目名称和采购编号）</w:t>
      </w:r>
      <w:r>
        <w:rPr>
          <w:rFonts w:ascii="仿宋" w:eastAsia="仿宋" w:hAnsi="仿宋"/>
          <w:szCs w:val="21"/>
        </w:rPr>
        <w:t>采购活动</w:t>
      </w:r>
      <w:r>
        <w:rPr>
          <w:rFonts w:ascii="仿宋" w:eastAsia="仿宋" w:hAnsi="仿宋" w:hint="eastAsia"/>
          <w:szCs w:val="21"/>
        </w:rPr>
        <w:t>，提供本单位的服务。</w:t>
      </w:r>
    </w:p>
    <w:p w:rsidR="00F3755D" w:rsidRDefault="001F1629">
      <w:pPr>
        <w:pStyle w:val="aff7"/>
        <w:shd w:val="clear" w:color="auto" w:fill="FFFFFF"/>
        <w:spacing w:line="360" w:lineRule="auto"/>
        <w:ind w:firstLine="480"/>
        <w:rPr>
          <w:rFonts w:ascii="仿宋" w:eastAsia="仿宋" w:hAnsi="仿宋"/>
          <w:szCs w:val="21"/>
        </w:rPr>
      </w:pPr>
      <w:r>
        <w:rPr>
          <w:rFonts w:ascii="仿宋" w:eastAsia="仿宋" w:hAnsi="仿宋"/>
          <w:szCs w:val="21"/>
        </w:rPr>
        <w:t>本单位对上述声明的真实性负责。如有虚假，将依法承担相应责任。</w:t>
      </w:r>
    </w:p>
    <w:p w:rsidR="00F3755D" w:rsidRDefault="001F1629">
      <w:pPr>
        <w:widowControl/>
        <w:tabs>
          <w:tab w:val="left" w:pos="6831"/>
        </w:tabs>
        <w:spacing w:line="360" w:lineRule="auto"/>
        <w:ind w:firstLineChars="2050" w:firstLine="4920"/>
        <w:jc w:val="left"/>
        <w:rPr>
          <w:rFonts w:ascii="仿宋" w:eastAsia="仿宋" w:hAnsi="仿宋"/>
          <w:kern w:val="0"/>
          <w:sz w:val="24"/>
          <w:szCs w:val="21"/>
        </w:rPr>
      </w:pPr>
      <w:r>
        <w:rPr>
          <w:rFonts w:ascii="仿宋" w:eastAsia="仿宋" w:hAnsi="仿宋"/>
          <w:kern w:val="0"/>
          <w:sz w:val="24"/>
          <w:szCs w:val="21"/>
        </w:rPr>
        <w:tab/>
      </w:r>
    </w:p>
    <w:p w:rsidR="00F3755D" w:rsidRDefault="001F1629">
      <w:pPr>
        <w:widowControl/>
        <w:spacing w:line="360" w:lineRule="auto"/>
        <w:ind w:firstLineChars="2050" w:firstLine="4920"/>
        <w:jc w:val="left"/>
        <w:rPr>
          <w:rFonts w:ascii="仿宋" w:eastAsia="仿宋" w:hAnsi="仿宋"/>
          <w:kern w:val="0"/>
          <w:sz w:val="24"/>
          <w:szCs w:val="21"/>
        </w:rPr>
      </w:pPr>
      <w:r>
        <w:rPr>
          <w:rFonts w:ascii="仿宋" w:eastAsia="仿宋" w:hAnsi="仿宋" w:hint="eastAsia"/>
          <w:kern w:val="0"/>
          <w:sz w:val="24"/>
          <w:szCs w:val="21"/>
        </w:rPr>
        <w:t>供应商</w:t>
      </w:r>
      <w:r>
        <w:rPr>
          <w:rFonts w:ascii="仿宋" w:eastAsia="仿宋" w:hAnsi="仿宋"/>
          <w:kern w:val="0"/>
          <w:sz w:val="24"/>
          <w:szCs w:val="21"/>
        </w:rPr>
        <w:t>（盖章）：</w:t>
      </w:r>
    </w:p>
    <w:p w:rsidR="00F3755D" w:rsidRDefault="001F1629">
      <w:pPr>
        <w:widowControl/>
        <w:spacing w:line="360" w:lineRule="auto"/>
        <w:ind w:firstLineChars="2050" w:firstLine="4920"/>
        <w:jc w:val="left"/>
        <w:rPr>
          <w:rFonts w:ascii="仿宋" w:eastAsia="仿宋" w:hAnsi="仿宋"/>
          <w:kern w:val="0"/>
          <w:sz w:val="24"/>
          <w:szCs w:val="21"/>
        </w:rPr>
      </w:pPr>
      <w:r>
        <w:rPr>
          <w:rFonts w:ascii="仿宋" w:eastAsia="仿宋" w:hAnsi="仿宋" w:hint="eastAsia"/>
          <w:kern w:val="0"/>
          <w:sz w:val="24"/>
          <w:szCs w:val="21"/>
        </w:rPr>
        <w:t>供应商授权代表（签字）：</w:t>
      </w:r>
    </w:p>
    <w:p w:rsidR="00F3755D" w:rsidRDefault="001F1629">
      <w:pPr>
        <w:pStyle w:val="af9"/>
        <w:spacing w:line="360" w:lineRule="auto"/>
        <w:ind w:firstLineChars="2050" w:firstLine="4920"/>
        <w:rPr>
          <w:rFonts w:ascii="仿宋" w:eastAsia="仿宋" w:hAnsi="仿宋"/>
          <w:sz w:val="24"/>
        </w:rPr>
      </w:pPr>
      <w:r>
        <w:rPr>
          <w:rFonts w:ascii="仿宋" w:eastAsia="仿宋" w:hAnsi="仿宋"/>
          <w:kern w:val="0"/>
          <w:sz w:val="24"/>
          <w:szCs w:val="21"/>
        </w:rPr>
        <w:t>日　期：</w:t>
      </w: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a8"/>
        <w:spacing w:line="360" w:lineRule="auto"/>
        <w:ind w:firstLineChars="0" w:firstLine="0"/>
        <w:jc w:val="both"/>
        <w:rPr>
          <w:rFonts w:ascii="仿宋" w:eastAsia="仿宋" w:hAnsi="仿宋" w:cs="仿宋"/>
          <w:b/>
          <w:sz w:val="28"/>
          <w:szCs w:val="28"/>
        </w:rPr>
      </w:pPr>
    </w:p>
    <w:p w:rsidR="00F3755D" w:rsidRDefault="001F1629">
      <w:pPr>
        <w:pStyle w:val="a8"/>
        <w:numPr>
          <w:ilvl w:val="0"/>
          <w:numId w:val="28"/>
        </w:numPr>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供应商企业简介及说明</w:t>
      </w:r>
    </w:p>
    <w:p w:rsidR="00F3755D" w:rsidRDefault="001F1629">
      <w:pPr>
        <w:pStyle w:val="a8"/>
        <w:spacing w:line="360" w:lineRule="auto"/>
        <w:ind w:firstLineChars="1300" w:firstLine="3654"/>
        <w:jc w:val="both"/>
        <w:rPr>
          <w:rFonts w:ascii="仿宋" w:eastAsia="仿宋" w:hAnsi="仿宋" w:cs="仿宋"/>
          <w:b/>
          <w:sz w:val="28"/>
          <w:szCs w:val="28"/>
        </w:rPr>
      </w:pPr>
      <w:r>
        <w:rPr>
          <w:rFonts w:ascii="仿宋" w:eastAsia="仿宋" w:hAnsi="仿宋" w:cs="仿宋" w:hint="eastAsia"/>
          <w:b/>
          <w:sz w:val="28"/>
          <w:szCs w:val="28"/>
        </w:rPr>
        <w:t>（十五）保证金凭证复印件</w:t>
      </w:r>
    </w:p>
    <w:p w:rsidR="00F3755D" w:rsidRDefault="001F1629">
      <w:pPr>
        <w:pStyle w:val="a8"/>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（十六）采购文件技术需求、合同特殊条款中要求提交的文件、资料等</w:t>
      </w:r>
    </w:p>
    <w:p w:rsidR="00F3755D" w:rsidRDefault="00F3755D">
      <w:pPr>
        <w:pStyle w:val="a8"/>
        <w:spacing w:line="360" w:lineRule="auto"/>
        <w:ind w:firstLineChars="0" w:firstLine="0"/>
        <w:jc w:val="center"/>
        <w:rPr>
          <w:rFonts w:ascii="仿宋" w:eastAsia="仿宋" w:hAnsi="仿宋" w:cs="仿宋"/>
          <w:b/>
          <w:sz w:val="28"/>
          <w:szCs w:val="28"/>
        </w:rPr>
      </w:pPr>
    </w:p>
    <w:p w:rsidR="00F3755D" w:rsidRDefault="00F3755D">
      <w:pPr>
        <w:pStyle w:val="23"/>
        <w:spacing w:line="360" w:lineRule="auto"/>
        <w:ind w:firstLineChars="1500" w:firstLine="3614"/>
        <w:rPr>
          <w:rFonts w:ascii="仿宋" w:eastAsia="仿宋" w:hAnsi="仿宋" w:cs="仿宋"/>
          <w:sz w:val="24"/>
          <w:szCs w:val="24"/>
        </w:rPr>
      </w:pPr>
    </w:p>
    <w:p w:rsidR="00F3755D" w:rsidRDefault="00F3755D">
      <w:pPr>
        <w:ind w:firstLine="480"/>
        <w:rPr>
          <w:rFonts w:ascii="仿宋" w:eastAsia="仿宋" w:hAnsi="仿宋" w:cs="仿宋"/>
          <w:sz w:val="24"/>
        </w:rPr>
      </w:pPr>
    </w:p>
    <w:p w:rsidR="00F3755D" w:rsidRDefault="00F3755D">
      <w:pPr>
        <w:ind w:firstLine="480"/>
        <w:rPr>
          <w:rFonts w:ascii="仿宋" w:eastAsia="仿宋" w:hAnsi="仿宋" w:cs="仿宋"/>
          <w:sz w:val="24"/>
        </w:rPr>
      </w:pPr>
    </w:p>
    <w:p w:rsidR="00F3755D" w:rsidRDefault="00F3755D">
      <w:pPr>
        <w:ind w:firstLine="480"/>
        <w:rPr>
          <w:rFonts w:ascii="仿宋" w:eastAsia="仿宋" w:hAnsi="仿宋" w:cs="仿宋"/>
          <w:sz w:val="24"/>
        </w:rPr>
      </w:pPr>
    </w:p>
    <w:p w:rsidR="00F3755D" w:rsidRDefault="00F3755D">
      <w:pPr>
        <w:ind w:firstLine="480"/>
        <w:rPr>
          <w:rFonts w:ascii="仿宋" w:eastAsia="仿宋" w:hAnsi="仿宋" w:cs="仿宋"/>
          <w:sz w:val="24"/>
        </w:rPr>
      </w:pPr>
    </w:p>
    <w:p w:rsidR="00F3755D" w:rsidRDefault="00F3755D">
      <w:pPr>
        <w:ind w:firstLine="480"/>
        <w:rPr>
          <w:rFonts w:ascii="仿宋" w:eastAsia="仿宋" w:hAnsi="仿宋" w:cs="仿宋"/>
          <w:sz w:val="24"/>
        </w:rPr>
      </w:pPr>
    </w:p>
    <w:p w:rsidR="00F3755D" w:rsidRDefault="00F3755D">
      <w:pPr>
        <w:pStyle w:val="af4"/>
        <w:ind w:firstLineChars="0" w:firstLine="0"/>
        <w:sectPr w:rsidR="00F3755D">
          <w:footerReference w:type="default" r:id="rId17"/>
          <w:footerReference w:type="first" r:id="rId18"/>
          <w:pgSz w:w="11906" w:h="16838"/>
          <w:pgMar w:top="850" w:right="782" w:bottom="868" w:left="918" w:header="851" w:footer="998" w:gutter="0"/>
          <w:pgNumType w:start="1"/>
          <w:cols w:space="720"/>
          <w:docGrid w:linePitch="332"/>
        </w:sectPr>
      </w:pPr>
    </w:p>
    <w:p w:rsidR="00F3755D" w:rsidRDefault="001F1629">
      <w:pPr>
        <w:numPr>
          <w:ilvl w:val="0"/>
          <w:numId w:val="29"/>
        </w:numPr>
        <w:spacing w:line="360" w:lineRule="auto"/>
        <w:ind w:firstLine="643"/>
        <w:jc w:val="center"/>
        <w:outlineLvl w:val="0"/>
        <w:rPr>
          <w:rFonts w:ascii="仿宋" w:eastAsia="仿宋" w:hAnsi="仿宋" w:cs="仿宋"/>
          <w:b/>
          <w:bCs/>
          <w:sz w:val="32"/>
          <w:szCs w:val="32"/>
        </w:rPr>
      </w:pPr>
      <w:bookmarkStart w:id="27" w:name="_Toc26435_WPSOffice_Level1"/>
      <w:bookmarkStart w:id="28" w:name="_Toc5695_WPSOffice_Level1"/>
      <w:bookmarkStart w:id="29" w:name="_Toc14083_WPSOffice_Level1"/>
      <w:bookmarkStart w:id="30" w:name="_Toc24384_WPSOffice_Level1"/>
      <w:r>
        <w:rPr>
          <w:rFonts w:ascii="仿宋" w:eastAsia="仿宋" w:hAnsi="仿宋" w:cs="仿宋" w:hint="eastAsia"/>
          <w:b/>
          <w:sz w:val="32"/>
          <w:szCs w:val="32"/>
        </w:rPr>
        <w:lastRenderedPageBreak/>
        <w:t xml:space="preserve"> </w:t>
      </w:r>
      <w:bookmarkEnd w:id="27"/>
      <w:bookmarkEnd w:id="28"/>
      <w:bookmarkEnd w:id="29"/>
      <w:bookmarkEnd w:id="30"/>
      <w:r>
        <w:rPr>
          <w:rFonts w:ascii="仿宋" w:eastAsia="仿宋" w:hAnsi="仿宋" w:cs="仿宋" w:hint="eastAsia"/>
          <w:b/>
          <w:bCs/>
          <w:sz w:val="32"/>
          <w:szCs w:val="32"/>
        </w:rPr>
        <w:t>采购需求及技术参数</w:t>
      </w:r>
    </w:p>
    <w:p w:rsidR="00F3755D" w:rsidRDefault="00F3755D">
      <w:pPr>
        <w:ind w:firstLineChars="0" w:firstLine="0"/>
        <w:rPr>
          <w:rFonts w:ascii="仿宋" w:eastAsia="仿宋" w:hAnsi="仿宋" w:cs="仿宋"/>
          <w:sz w:val="24"/>
        </w:rPr>
      </w:pPr>
    </w:p>
    <w:tbl>
      <w:tblPr>
        <w:tblpPr w:leftFromText="180" w:rightFromText="180" w:vertAnchor="page" w:horzAnchor="page" w:tblpX="1607" w:tblpY="2152"/>
        <w:tblOverlap w:val="neve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842"/>
        <w:gridCol w:w="2000"/>
        <w:gridCol w:w="3027"/>
      </w:tblGrid>
      <w:tr w:rsidR="00F3755D">
        <w:tc>
          <w:tcPr>
            <w:tcW w:w="8538" w:type="dxa"/>
            <w:gridSpan w:val="4"/>
            <w:shd w:val="clear" w:color="auto" w:fill="DCDCDC"/>
          </w:tcPr>
          <w:p w:rsidR="00F3755D" w:rsidRDefault="001F1629">
            <w:pPr>
              <w:ind w:firstLine="480"/>
              <w:jc w:val="center"/>
              <w:rPr>
                <w:rFonts w:ascii="仿宋" w:eastAsia="仿宋" w:hAnsi="仿宋"/>
                <w:sz w:val="24"/>
              </w:rPr>
            </w:pPr>
            <w:r>
              <w:rPr>
                <w:rFonts w:ascii="仿宋" w:eastAsia="仿宋" w:hAnsi="仿宋" w:hint="eastAsia"/>
                <w:sz w:val="24"/>
              </w:rPr>
              <w:t>绿化喷洒车一辆</w:t>
            </w:r>
          </w:p>
          <w:p w:rsidR="00F3755D" w:rsidRDefault="001F1629">
            <w:pPr>
              <w:tabs>
                <w:tab w:val="left" w:pos="311"/>
              </w:tabs>
              <w:ind w:firstLine="482"/>
              <w:jc w:val="left"/>
              <w:rPr>
                <w:rFonts w:ascii="仿宋" w:eastAsia="仿宋" w:hAnsi="仿宋"/>
                <w:b/>
                <w:sz w:val="24"/>
              </w:rPr>
            </w:pPr>
            <w:r>
              <w:rPr>
                <w:rFonts w:ascii="仿宋" w:eastAsia="仿宋" w:hAnsi="仿宋" w:hint="eastAsia"/>
                <w:b/>
                <w:sz w:val="24"/>
              </w:rPr>
              <w:t>【主要技术参数】</w:t>
            </w:r>
          </w:p>
        </w:tc>
      </w:tr>
      <w:tr w:rsidR="00F3755D">
        <w:tc>
          <w:tcPr>
            <w:tcW w:w="1669" w:type="dxa"/>
            <w:shd w:val="clear" w:color="auto" w:fill="auto"/>
          </w:tcPr>
          <w:p w:rsidR="00F3755D" w:rsidRDefault="001F1629">
            <w:pPr>
              <w:ind w:firstLineChars="0" w:firstLine="0"/>
              <w:jc w:val="left"/>
              <w:rPr>
                <w:rFonts w:ascii="仿宋" w:eastAsia="仿宋" w:hAnsi="仿宋"/>
                <w:sz w:val="24"/>
              </w:rPr>
            </w:pPr>
            <w:r>
              <w:rPr>
                <w:rFonts w:ascii="仿宋" w:eastAsia="仿宋" w:hAnsi="仿宋" w:hint="eastAsia"/>
                <w:sz w:val="24"/>
              </w:rPr>
              <w:t>产品名称</w:t>
            </w:r>
          </w:p>
        </w:tc>
        <w:tc>
          <w:tcPr>
            <w:tcW w:w="6869" w:type="dxa"/>
            <w:gridSpan w:val="3"/>
            <w:shd w:val="clear" w:color="auto" w:fill="auto"/>
          </w:tcPr>
          <w:p w:rsidR="00F3755D" w:rsidRDefault="001F1629">
            <w:pPr>
              <w:ind w:firstLine="480"/>
              <w:jc w:val="left"/>
              <w:rPr>
                <w:rFonts w:ascii="仿宋" w:eastAsia="仿宋" w:hAnsi="仿宋"/>
                <w:sz w:val="24"/>
              </w:rPr>
            </w:pPr>
            <w:r>
              <w:rPr>
                <w:rFonts w:ascii="仿宋" w:eastAsia="仿宋" w:hAnsi="仿宋"/>
                <w:sz w:val="24"/>
              </w:rPr>
              <w:t>绿化喷洒车</w:t>
            </w:r>
          </w:p>
        </w:tc>
      </w:tr>
      <w:tr w:rsidR="00F3755D">
        <w:tc>
          <w:tcPr>
            <w:tcW w:w="1669" w:type="dxa"/>
            <w:shd w:val="clear" w:color="auto" w:fill="auto"/>
          </w:tcPr>
          <w:p w:rsidR="00F3755D" w:rsidRDefault="001F1629">
            <w:pPr>
              <w:ind w:firstLineChars="0" w:firstLine="0"/>
              <w:jc w:val="left"/>
              <w:rPr>
                <w:rFonts w:ascii="仿宋" w:eastAsia="仿宋" w:hAnsi="仿宋"/>
                <w:sz w:val="24"/>
              </w:rPr>
            </w:pPr>
            <w:r>
              <w:rPr>
                <w:rFonts w:ascii="仿宋" w:eastAsia="仿宋" w:hAnsi="仿宋" w:hint="eastAsia"/>
                <w:sz w:val="24"/>
              </w:rPr>
              <w:t>总质量</w:t>
            </w:r>
            <w:r>
              <w:rPr>
                <w:rFonts w:ascii="仿宋" w:eastAsia="仿宋" w:hAnsi="仿宋"/>
                <w:sz w:val="24"/>
              </w:rPr>
              <w:t>(Kg)</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w:t>
            </w:r>
            <w:r>
              <w:rPr>
                <w:rFonts w:ascii="仿宋" w:eastAsia="仿宋" w:hAnsi="仿宋" w:hint="eastAsia"/>
                <w:sz w:val="24"/>
              </w:rPr>
              <w:t>12000</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罐体容积</w:t>
            </w:r>
            <w:r>
              <w:rPr>
                <w:rFonts w:ascii="仿宋" w:eastAsia="仿宋" w:hAnsi="仿宋"/>
                <w:sz w:val="24"/>
              </w:rPr>
              <w:t>(m</w:t>
            </w:r>
            <w:r>
              <w:rPr>
                <w:rFonts w:ascii="仿宋" w:eastAsia="仿宋" w:hAnsi="仿宋"/>
                <w:sz w:val="24"/>
                <w:vertAlign w:val="superscript"/>
              </w:rPr>
              <w:t>3</w:t>
            </w:r>
            <w:r>
              <w:rPr>
                <w:rFonts w:ascii="仿宋" w:eastAsia="仿宋" w:hAnsi="仿宋"/>
                <w:sz w:val="24"/>
              </w:rPr>
              <w:t>)</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cs="Arial"/>
                <w:sz w:val="24"/>
              </w:rPr>
              <w:t>≤</w:t>
            </w:r>
            <w:r>
              <w:rPr>
                <w:rFonts w:ascii="仿宋" w:eastAsia="仿宋" w:hAnsi="仿宋" w:cs="Arial" w:hint="eastAsia"/>
                <w:sz w:val="24"/>
              </w:rPr>
              <w:t xml:space="preserve"> </w:t>
            </w:r>
            <w:r>
              <w:rPr>
                <w:rFonts w:ascii="仿宋" w:eastAsia="仿宋" w:hAnsi="仿宋"/>
                <w:sz w:val="24"/>
              </w:rPr>
              <w:t>7.4</w:t>
            </w:r>
          </w:p>
        </w:tc>
      </w:tr>
      <w:tr w:rsidR="00F3755D">
        <w:tc>
          <w:tcPr>
            <w:tcW w:w="1669" w:type="dxa"/>
            <w:shd w:val="clear" w:color="auto" w:fill="auto"/>
          </w:tcPr>
          <w:p w:rsidR="00F3755D" w:rsidRDefault="001F1629">
            <w:pPr>
              <w:ind w:firstLineChars="0" w:firstLine="0"/>
              <w:jc w:val="left"/>
              <w:rPr>
                <w:rFonts w:ascii="仿宋" w:eastAsia="仿宋" w:hAnsi="仿宋"/>
                <w:sz w:val="24"/>
              </w:rPr>
            </w:pPr>
            <w:r>
              <w:rPr>
                <w:rFonts w:ascii="仿宋" w:eastAsia="仿宋" w:hAnsi="仿宋" w:hint="eastAsia"/>
                <w:sz w:val="24"/>
              </w:rPr>
              <w:t>额定</w:t>
            </w:r>
            <w:proofErr w:type="gramStart"/>
            <w:r>
              <w:rPr>
                <w:rFonts w:ascii="仿宋" w:eastAsia="仿宋" w:hAnsi="仿宋" w:hint="eastAsia"/>
                <w:sz w:val="24"/>
              </w:rPr>
              <w:t>载质量</w:t>
            </w:r>
            <w:proofErr w:type="gramEnd"/>
            <w:r>
              <w:rPr>
                <w:rFonts w:ascii="仿宋" w:eastAsia="仿宋" w:hAnsi="仿宋"/>
                <w:sz w:val="24"/>
              </w:rPr>
              <w:t>(Kg)</w:t>
            </w:r>
          </w:p>
        </w:tc>
        <w:tc>
          <w:tcPr>
            <w:tcW w:w="1842" w:type="dxa"/>
            <w:shd w:val="clear" w:color="auto" w:fill="auto"/>
          </w:tcPr>
          <w:p w:rsidR="00F3755D" w:rsidRDefault="001F1629">
            <w:pPr>
              <w:ind w:firstLine="480"/>
              <w:jc w:val="left"/>
              <w:rPr>
                <w:rFonts w:ascii="仿宋" w:eastAsia="仿宋" w:hAnsi="仿宋" w:cs="宋体"/>
                <w:sz w:val="24"/>
              </w:rPr>
            </w:pPr>
            <w:r>
              <w:rPr>
                <w:rFonts w:ascii="仿宋" w:eastAsia="仿宋" w:hAnsi="仿宋" w:cs="宋体" w:hint="eastAsia"/>
                <w:sz w:val="24"/>
              </w:rPr>
              <w:t>≧</w:t>
            </w:r>
            <w:r>
              <w:rPr>
                <w:rFonts w:ascii="仿宋" w:eastAsia="仿宋" w:hAnsi="仿宋" w:cs="宋体" w:hint="eastAsia"/>
                <w:sz w:val="24"/>
              </w:rPr>
              <w:t xml:space="preserve"> 7000</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外形尺寸</w:t>
            </w:r>
            <w:r>
              <w:rPr>
                <w:rFonts w:ascii="仿宋" w:eastAsia="仿宋" w:hAnsi="仿宋"/>
                <w:sz w:val="24"/>
              </w:rPr>
              <w:t>(mm)</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7000×2200×2650</w:t>
            </w:r>
          </w:p>
        </w:tc>
      </w:tr>
      <w:tr w:rsidR="00F3755D">
        <w:tc>
          <w:tcPr>
            <w:tcW w:w="1669" w:type="dxa"/>
            <w:shd w:val="clear" w:color="auto" w:fill="auto"/>
          </w:tcPr>
          <w:p w:rsidR="00F3755D" w:rsidRDefault="001F1629">
            <w:pPr>
              <w:ind w:firstLineChars="0" w:firstLine="0"/>
              <w:jc w:val="left"/>
              <w:rPr>
                <w:rFonts w:ascii="仿宋" w:eastAsia="仿宋" w:hAnsi="仿宋"/>
                <w:sz w:val="24"/>
              </w:rPr>
            </w:pPr>
            <w:r>
              <w:rPr>
                <w:rFonts w:ascii="仿宋" w:eastAsia="仿宋" w:hAnsi="仿宋" w:hint="eastAsia"/>
                <w:sz w:val="24"/>
              </w:rPr>
              <w:t>整备质量</w:t>
            </w:r>
            <w:r>
              <w:rPr>
                <w:rFonts w:ascii="仿宋" w:eastAsia="仿宋" w:hAnsi="仿宋"/>
                <w:sz w:val="24"/>
              </w:rPr>
              <w:t>(Kg)</w:t>
            </w:r>
          </w:p>
        </w:tc>
        <w:tc>
          <w:tcPr>
            <w:tcW w:w="1842" w:type="dxa"/>
            <w:shd w:val="clear" w:color="auto" w:fill="auto"/>
          </w:tcPr>
          <w:p w:rsidR="00F3755D" w:rsidRDefault="001F1629">
            <w:pPr>
              <w:ind w:firstLineChars="100" w:firstLine="240"/>
              <w:jc w:val="left"/>
              <w:rPr>
                <w:rFonts w:ascii="仿宋" w:eastAsia="仿宋" w:hAnsi="仿宋"/>
                <w:sz w:val="24"/>
              </w:rPr>
            </w:pPr>
            <w:r>
              <w:rPr>
                <w:rFonts w:ascii="仿宋" w:eastAsia="仿宋" w:hAnsi="仿宋" w:cs="宋体" w:hint="eastAsia"/>
                <w:sz w:val="24"/>
              </w:rPr>
              <w:t>≧</w:t>
            </w:r>
            <w:r>
              <w:rPr>
                <w:rFonts w:ascii="仿宋" w:eastAsia="仿宋" w:hAnsi="仿宋"/>
                <w:sz w:val="24"/>
              </w:rPr>
              <w:t>4750</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货厢尺寸</w:t>
            </w:r>
            <w:r>
              <w:rPr>
                <w:rFonts w:ascii="仿宋" w:eastAsia="仿宋" w:hAnsi="仿宋"/>
                <w:sz w:val="24"/>
              </w:rPr>
              <w:t>(mm)</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w:t>
            </w:r>
          </w:p>
        </w:tc>
      </w:tr>
      <w:tr w:rsidR="00F3755D">
        <w:tc>
          <w:tcPr>
            <w:tcW w:w="1669" w:type="dxa"/>
            <w:shd w:val="clear" w:color="auto" w:fill="auto"/>
          </w:tcPr>
          <w:p w:rsidR="00F3755D" w:rsidRDefault="001F1629">
            <w:pPr>
              <w:ind w:firstLineChars="0" w:firstLine="0"/>
              <w:jc w:val="left"/>
              <w:rPr>
                <w:rFonts w:ascii="仿宋" w:eastAsia="仿宋" w:hAnsi="仿宋"/>
                <w:sz w:val="24"/>
              </w:rPr>
            </w:pPr>
            <w:r>
              <w:rPr>
                <w:rFonts w:ascii="仿宋" w:eastAsia="仿宋" w:hAnsi="仿宋" w:hint="eastAsia"/>
                <w:sz w:val="24"/>
              </w:rPr>
              <w:t>驾驶室</w:t>
            </w:r>
            <w:proofErr w:type="gramStart"/>
            <w:r>
              <w:rPr>
                <w:rFonts w:ascii="仿宋" w:eastAsia="仿宋" w:hAnsi="仿宋" w:hint="eastAsia"/>
                <w:sz w:val="24"/>
              </w:rPr>
              <w:t>准乘人数</w:t>
            </w:r>
            <w:proofErr w:type="gramEnd"/>
            <w:r>
              <w:rPr>
                <w:rFonts w:ascii="仿宋" w:eastAsia="仿宋" w:hAnsi="仿宋"/>
                <w:sz w:val="24"/>
              </w:rPr>
              <w:t>(</w:t>
            </w:r>
            <w:r>
              <w:rPr>
                <w:rFonts w:ascii="仿宋" w:eastAsia="仿宋" w:hAnsi="仿宋"/>
                <w:sz w:val="24"/>
              </w:rPr>
              <w:t>人</w:t>
            </w:r>
            <w:r>
              <w:rPr>
                <w:rFonts w:ascii="仿宋" w:eastAsia="仿宋" w:hAnsi="仿宋"/>
                <w:sz w:val="24"/>
              </w:rPr>
              <w:t>)</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3</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准拖挂车总质量</w:t>
            </w:r>
            <w:r>
              <w:rPr>
                <w:rFonts w:ascii="仿宋" w:eastAsia="仿宋" w:hAnsi="仿宋"/>
                <w:sz w:val="24"/>
              </w:rPr>
              <w:t>(Kg)</w:t>
            </w:r>
          </w:p>
        </w:tc>
        <w:tc>
          <w:tcPr>
            <w:tcW w:w="3027" w:type="dxa"/>
            <w:shd w:val="clear" w:color="auto" w:fill="auto"/>
          </w:tcPr>
          <w:p w:rsidR="00F3755D" w:rsidRDefault="00F3755D">
            <w:pPr>
              <w:ind w:firstLine="480"/>
              <w:jc w:val="left"/>
              <w:rPr>
                <w:rFonts w:ascii="仿宋" w:eastAsia="仿宋" w:hAnsi="仿宋"/>
                <w:sz w:val="24"/>
              </w:rPr>
            </w:pPr>
          </w:p>
        </w:tc>
      </w:tr>
      <w:tr w:rsidR="00F3755D">
        <w:tc>
          <w:tcPr>
            <w:tcW w:w="1669" w:type="dxa"/>
            <w:shd w:val="clear" w:color="auto" w:fill="auto"/>
          </w:tcPr>
          <w:p w:rsidR="00F3755D" w:rsidRDefault="001F1629">
            <w:pPr>
              <w:ind w:firstLineChars="0" w:firstLine="0"/>
              <w:jc w:val="left"/>
              <w:rPr>
                <w:rFonts w:ascii="仿宋" w:eastAsia="仿宋" w:hAnsi="仿宋"/>
                <w:sz w:val="24"/>
              </w:rPr>
            </w:pPr>
            <w:r>
              <w:rPr>
                <w:rFonts w:ascii="仿宋" w:eastAsia="仿宋" w:hAnsi="仿宋" w:hint="eastAsia"/>
                <w:sz w:val="24"/>
              </w:rPr>
              <w:t>接近角</w:t>
            </w:r>
            <w:r>
              <w:rPr>
                <w:rFonts w:ascii="仿宋" w:eastAsia="仿宋" w:hAnsi="仿宋"/>
                <w:sz w:val="24"/>
              </w:rPr>
              <w:t>/</w:t>
            </w:r>
            <w:r>
              <w:rPr>
                <w:rFonts w:ascii="仿宋" w:eastAsia="仿宋" w:hAnsi="仿宋"/>
                <w:sz w:val="24"/>
              </w:rPr>
              <w:t>离去角</w:t>
            </w:r>
            <w:r>
              <w:rPr>
                <w:rFonts w:ascii="仿宋" w:eastAsia="仿宋" w:hAnsi="仿宋"/>
                <w:sz w:val="24"/>
              </w:rPr>
              <w:t>(°)</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cs="宋体" w:hint="eastAsia"/>
                <w:sz w:val="24"/>
              </w:rPr>
              <w:t>≧</w:t>
            </w:r>
            <w:r>
              <w:rPr>
                <w:rFonts w:ascii="仿宋" w:eastAsia="仿宋" w:hAnsi="仿宋"/>
                <w:sz w:val="24"/>
              </w:rPr>
              <w:t>21/15</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前悬</w:t>
            </w:r>
            <w:r>
              <w:rPr>
                <w:rFonts w:ascii="仿宋" w:eastAsia="仿宋" w:hAnsi="仿宋"/>
                <w:sz w:val="24"/>
              </w:rPr>
              <w:t>/</w:t>
            </w:r>
            <w:r>
              <w:rPr>
                <w:rFonts w:ascii="仿宋" w:eastAsia="仿宋" w:hAnsi="仿宋"/>
                <w:sz w:val="24"/>
              </w:rPr>
              <w:t>后悬</w:t>
            </w:r>
            <w:r>
              <w:rPr>
                <w:rFonts w:ascii="仿宋" w:eastAsia="仿宋" w:hAnsi="仿宋"/>
                <w:sz w:val="24"/>
              </w:rPr>
              <w:t>(mm)</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1130/2070</w:t>
            </w:r>
          </w:p>
        </w:tc>
      </w:tr>
      <w:tr w:rsidR="00F3755D">
        <w:tc>
          <w:tcPr>
            <w:tcW w:w="1669"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轴数</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2</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轴距</w:t>
            </w:r>
            <w:r>
              <w:rPr>
                <w:rFonts w:ascii="仿宋" w:eastAsia="仿宋" w:hAnsi="仿宋"/>
                <w:sz w:val="24"/>
              </w:rPr>
              <w:t>(mm)</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3800</w:t>
            </w:r>
          </w:p>
        </w:tc>
      </w:tr>
      <w:tr w:rsidR="00F3755D">
        <w:tc>
          <w:tcPr>
            <w:tcW w:w="1669" w:type="dxa"/>
            <w:shd w:val="clear" w:color="auto" w:fill="auto"/>
          </w:tcPr>
          <w:p w:rsidR="00F3755D" w:rsidRDefault="001F1629">
            <w:pPr>
              <w:ind w:firstLine="480"/>
              <w:jc w:val="left"/>
              <w:rPr>
                <w:rFonts w:ascii="仿宋" w:eastAsia="仿宋" w:hAnsi="仿宋"/>
                <w:sz w:val="24"/>
              </w:rPr>
            </w:pPr>
            <w:proofErr w:type="gramStart"/>
            <w:r>
              <w:rPr>
                <w:rFonts w:ascii="仿宋" w:eastAsia="仿宋" w:hAnsi="仿宋" w:hint="eastAsia"/>
                <w:sz w:val="24"/>
              </w:rPr>
              <w:t>轴荷</w:t>
            </w:r>
            <w:proofErr w:type="gramEnd"/>
            <w:r>
              <w:rPr>
                <w:rFonts w:ascii="仿宋" w:eastAsia="仿宋" w:hAnsi="仿宋"/>
                <w:sz w:val="24"/>
              </w:rPr>
              <w:t>(Kg)</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4350/7645</w:t>
            </w:r>
            <w:r>
              <w:rPr>
                <w:rFonts w:ascii="仿宋" w:eastAsia="仿宋" w:hAnsi="仿宋" w:cs="宋体" w:hint="eastAsia"/>
                <w:sz w:val="24"/>
              </w:rPr>
              <w:t>±</w:t>
            </w:r>
            <w:r>
              <w:rPr>
                <w:rFonts w:ascii="仿宋" w:eastAsia="仿宋" w:hAnsi="仿宋" w:hint="eastAsia"/>
                <w:sz w:val="24"/>
              </w:rPr>
              <w:t>10</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最高车速</w:t>
            </w:r>
            <w:r>
              <w:rPr>
                <w:rFonts w:ascii="仿宋" w:eastAsia="仿宋" w:hAnsi="仿宋"/>
                <w:sz w:val="24"/>
              </w:rPr>
              <w:t>(Km/h)</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w:t>
            </w:r>
            <w:r>
              <w:rPr>
                <w:rFonts w:ascii="仿宋" w:eastAsia="仿宋" w:hAnsi="仿宋" w:hint="eastAsia"/>
                <w:sz w:val="24"/>
              </w:rPr>
              <w:t>105</w:t>
            </w:r>
          </w:p>
        </w:tc>
      </w:tr>
      <w:tr w:rsidR="00F3755D">
        <w:tc>
          <w:tcPr>
            <w:tcW w:w="1669" w:type="dxa"/>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其它</w:t>
            </w:r>
          </w:p>
        </w:tc>
        <w:tc>
          <w:tcPr>
            <w:tcW w:w="6869" w:type="dxa"/>
            <w:gridSpan w:val="3"/>
            <w:tcBorders>
              <w:bottom w:val="single" w:sz="4" w:space="0" w:color="auto"/>
            </w:tcBorders>
            <w:shd w:val="clear" w:color="auto" w:fill="auto"/>
          </w:tcPr>
          <w:p w:rsidR="00F3755D" w:rsidRDefault="001F1629">
            <w:pPr>
              <w:ind w:firstLineChars="0" w:firstLine="0"/>
              <w:jc w:val="left"/>
              <w:rPr>
                <w:rFonts w:ascii="仿宋" w:eastAsia="仿宋" w:hAnsi="仿宋"/>
                <w:sz w:val="24"/>
              </w:rPr>
            </w:pPr>
            <w:r>
              <w:rPr>
                <w:rFonts w:ascii="仿宋" w:eastAsia="仿宋" w:hAnsi="仿宋" w:hint="eastAsia"/>
                <w:sz w:val="24"/>
              </w:rPr>
              <w:t>该车用于园林绿化</w:t>
            </w:r>
            <w:r>
              <w:rPr>
                <w:rFonts w:ascii="仿宋" w:eastAsia="仿宋" w:hAnsi="仿宋"/>
                <w:sz w:val="24"/>
              </w:rPr>
              <w:t>,</w:t>
            </w:r>
            <w:r>
              <w:rPr>
                <w:rFonts w:ascii="仿宋" w:eastAsia="仿宋" w:hAnsi="仿宋"/>
                <w:sz w:val="24"/>
              </w:rPr>
              <w:t>主要专用装置为罐体。随底盘选装驾驶室</w:t>
            </w:r>
            <w:r>
              <w:rPr>
                <w:rFonts w:ascii="仿宋" w:eastAsia="仿宋" w:hAnsi="仿宋"/>
                <w:sz w:val="24"/>
              </w:rPr>
              <w:t>;</w:t>
            </w:r>
            <w:r>
              <w:rPr>
                <w:rFonts w:ascii="仿宋" w:eastAsia="仿宋" w:hAnsi="仿宋"/>
                <w:sz w:val="24"/>
              </w:rPr>
              <w:t>选装后部安装水枪装置型式或雾炮装置型式</w:t>
            </w:r>
            <w:r>
              <w:rPr>
                <w:rFonts w:ascii="仿宋" w:eastAsia="仿宋" w:hAnsi="仿宋"/>
                <w:sz w:val="24"/>
              </w:rPr>
              <w:t>;</w:t>
            </w:r>
            <w:r>
              <w:rPr>
                <w:rFonts w:ascii="仿宋" w:eastAsia="仿宋" w:hAnsi="仿宋"/>
                <w:sz w:val="24"/>
              </w:rPr>
              <w:t>选</w:t>
            </w:r>
            <w:proofErr w:type="gramStart"/>
            <w:r>
              <w:rPr>
                <w:rFonts w:ascii="仿宋" w:eastAsia="仿宋" w:hAnsi="仿宋"/>
                <w:sz w:val="24"/>
              </w:rPr>
              <w:t>装管箱</w:t>
            </w:r>
            <w:proofErr w:type="gramEnd"/>
            <w:r>
              <w:rPr>
                <w:rFonts w:ascii="仿宋" w:eastAsia="仿宋" w:hAnsi="仿宋"/>
                <w:sz w:val="24"/>
              </w:rPr>
              <w:t>样式</w:t>
            </w:r>
            <w:r>
              <w:rPr>
                <w:rFonts w:ascii="仿宋" w:eastAsia="仿宋" w:hAnsi="仿宋"/>
                <w:sz w:val="24"/>
              </w:rPr>
              <w:t>;</w:t>
            </w:r>
            <w:r>
              <w:rPr>
                <w:rFonts w:ascii="仿宋" w:eastAsia="仿宋" w:hAnsi="仿宋"/>
                <w:sz w:val="24"/>
              </w:rPr>
              <w:t>选装高位洒水装置。运输介质</w:t>
            </w:r>
            <w:r>
              <w:rPr>
                <w:rFonts w:ascii="仿宋" w:eastAsia="仿宋" w:hAnsi="仿宋"/>
                <w:sz w:val="24"/>
              </w:rPr>
              <w:t>:</w:t>
            </w:r>
            <w:r>
              <w:rPr>
                <w:rFonts w:ascii="仿宋" w:eastAsia="仿宋" w:hAnsi="仿宋"/>
                <w:sz w:val="24"/>
              </w:rPr>
              <w:t>水</w:t>
            </w:r>
            <w:r>
              <w:rPr>
                <w:rFonts w:ascii="仿宋" w:eastAsia="仿宋" w:hAnsi="仿宋"/>
                <w:sz w:val="24"/>
              </w:rPr>
              <w:t>,</w:t>
            </w:r>
            <w:r>
              <w:rPr>
                <w:rFonts w:ascii="仿宋" w:eastAsia="仿宋" w:hAnsi="仿宋"/>
                <w:sz w:val="24"/>
              </w:rPr>
              <w:t>密度</w:t>
            </w:r>
            <w:r>
              <w:rPr>
                <w:rFonts w:ascii="仿宋" w:eastAsia="仿宋" w:hAnsi="仿宋"/>
                <w:sz w:val="24"/>
              </w:rPr>
              <w:t>:1000</w:t>
            </w:r>
            <w:r>
              <w:rPr>
                <w:rFonts w:ascii="仿宋" w:eastAsia="仿宋" w:hAnsi="仿宋"/>
                <w:sz w:val="24"/>
              </w:rPr>
              <w:t>千克</w:t>
            </w:r>
            <w:r>
              <w:rPr>
                <w:rFonts w:ascii="仿宋" w:eastAsia="仿宋" w:hAnsi="仿宋"/>
                <w:sz w:val="24"/>
              </w:rPr>
              <w:t>/</w:t>
            </w:r>
            <w:r>
              <w:rPr>
                <w:rFonts w:ascii="仿宋" w:eastAsia="仿宋" w:hAnsi="仿宋"/>
                <w:sz w:val="24"/>
              </w:rPr>
              <w:t>立方米</w:t>
            </w:r>
            <w:r>
              <w:rPr>
                <w:rFonts w:ascii="仿宋" w:eastAsia="仿宋" w:hAnsi="仿宋"/>
                <w:sz w:val="24"/>
              </w:rPr>
              <w:t>,</w:t>
            </w:r>
            <w:r>
              <w:rPr>
                <w:rFonts w:ascii="仿宋" w:eastAsia="仿宋" w:hAnsi="仿宋"/>
                <w:sz w:val="24"/>
              </w:rPr>
              <w:t>罐体总容积</w:t>
            </w:r>
            <w:r>
              <w:rPr>
                <w:rFonts w:ascii="仿宋" w:eastAsia="仿宋" w:hAnsi="仿宋"/>
                <w:sz w:val="24"/>
              </w:rPr>
              <w:t>7.4</w:t>
            </w:r>
            <w:r>
              <w:rPr>
                <w:rFonts w:ascii="仿宋" w:eastAsia="仿宋" w:hAnsi="仿宋"/>
                <w:sz w:val="24"/>
              </w:rPr>
              <w:t>立方米</w:t>
            </w:r>
            <w:r>
              <w:rPr>
                <w:rFonts w:ascii="仿宋" w:eastAsia="仿宋" w:hAnsi="仿宋"/>
                <w:sz w:val="24"/>
              </w:rPr>
              <w:t>,</w:t>
            </w:r>
            <w:r>
              <w:rPr>
                <w:rFonts w:ascii="仿宋" w:eastAsia="仿宋" w:hAnsi="仿宋"/>
                <w:sz w:val="24"/>
              </w:rPr>
              <w:t>有效容积</w:t>
            </w:r>
            <w:r>
              <w:rPr>
                <w:rFonts w:ascii="仿宋" w:eastAsia="仿宋" w:hAnsi="仿宋"/>
                <w:sz w:val="24"/>
              </w:rPr>
              <w:t>7</w:t>
            </w:r>
            <w:r>
              <w:rPr>
                <w:rFonts w:ascii="仿宋" w:eastAsia="仿宋" w:hAnsi="仿宋"/>
                <w:sz w:val="24"/>
              </w:rPr>
              <w:t>立方米</w:t>
            </w:r>
            <w:r>
              <w:rPr>
                <w:rFonts w:ascii="仿宋" w:eastAsia="仿宋" w:hAnsi="仿宋"/>
                <w:sz w:val="24"/>
              </w:rPr>
              <w:t>,</w:t>
            </w:r>
            <w:r>
              <w:rPr>
                <w:rFonts w:ascii="仿宋" w:eastAsia="仿宋" w:hAnsi="仿宋"/>
                <w:sz w:val="24"/>
              </w:rPr>
              <w:t>罐体尺寸为</w:t>
            </w:r>
            <w:r>
              <w:rPr>
                <w:rFonts w:ascii="仿宋" w:eastAsia="仿宋" w:hAnsi="仿宋"/>
                <w:sz w:val="24"/>
              </w:rPr>
              <w:t>(</w:t>
            </w:r>
            <w:r>
              <w:rPr>
                <w:rFonts w:ascii="仿宋" w:eastAsia="仿宋" w:hAnsi="仿宋"/>
                <w:sz w:val="24"/>
              </w:rPr>
              <w:t>长</w:t>
            </w:r>
            <w:r>
              <w:rPr>
                <w:rFonts w:ascii="仿宋" w:eastAsia="仿宋" w:hAnsi="仿宋"/>
                <w:sz w:val="24"/>
              </w:rPr>
              <w:t>×</w:t>
            </w:r>
            <w:r>
              <w:rPr>
                <w:rFonts w:ascii="仿宋" w:eastAsia="仿宋" w:hAnsi="仿宋"/>
                <w:sz w:val="24"/>
              </w:rPr>
              <w:t>长轴</w:t>
            </w:r>
            <w:r>
              <w:rPr>
                <w:rFonts w:ascii="仿宋" w:eastAsia="仿宋" w:hAnsi="仿宋"/>
                <w:sz w:val="24"/>
              </w:rPr>
              <w:t>×</w:t>
            </w:r>
            <w:r>
              <w:rPr>
                <w:rFonts w:ascii="仿宋" w:eastAsia="仿宋" w:hAnsi="仿宋"/>
                <w:sz w:val="24"/>
              </w:rPr>
              <w:t>短</w:t>
            </w:r>
            <w:r>
              <w:rPr>
                <w:rFonts w:ascii="仿宋" w:eastAsia="仿宋" w:hAnsi="仿宋"/>
                <w:sz w:val="24"/>
              </w:rPr>
              <w:lastRenderedPageBreak/>
              <w:t>轴</w:t>
            </w:r>
            <w:r>
              <w:rPr>
                <w:rFonts w:ascii="仿宋" w:eastAsia="仿宋" w:hAnsi="仿宋"/>
                <w:sz w:val="24"/>
              </w:rPr>
              <w:t>)(</w:t>
            </w:r>
            <w:r>
              <w:rPr>
                <w:rFonts w:ascii="仿宋" w:eastAsia="仿宋" w:hAnsi="仿宋"/>
                <w:sz w:val="24"/>
              </w:rPr>
              <w:t>毫米</w:t>
            </w:r>
            <w:r>
              <w:rPr>
                <w:rFonts w:ascii="仿宋" w:eastAsia="仿宋" w:hAnsi="仿宋"/>
                <w:sz w:val="24"/>
              </w:rPr>
              <w:t>):4200×1900×1350,3800×1950×1450,3550×2000×1250;</w:t>
            </w:r>
            <w:r>
              <w:rPr>
                <w:rFonts w:ascii="仿宋" w:eastAsia="仿宋" w:hAnsi="仿宋"/>
                <w:sz w:val="24"/>
              </w:rPr>
              <w:t>侧防护采用冷弯型钢</w:t>
            </w:r>
            <w:r>
              <w:rPr>
                <w:rFonts w:ascii="仿宋" w:eastAsia="仿宋" w:hAnsi="仿宋"/>
                <w:sz w:val="24"/>
              </w:rPr>
              <w:t>/Q235-B,</w:t>
            </w:r>
            <w:r>
              <w:rPr>
                <w:rFonts w:ascii="仿宋" w:eastAsia="仿宋" w:hAnsi="仿宋"/>
                <w:sz w:val="24"/>
              </w:rPr>
              <w:t>螺栓连接</w:t>
            </w:r>
            <w:r>
              <w:rPr>
                <w:rFonts w:ascii="仿宋" w:eastAsia="仿宋" w:hAnsi="仿宋"/>
                <w:sz w:val="24"/>
              </w:rPr>
              <w:t>;</w:t>
            </w:r>
            <w:r>
              <w:rPr>
                <w:rFonts w:ascii="仿宋" w:eastAsia="仿宋" w:hAnsi="仿宋"/>
                <w:sz w:val="24"/>
              </w:rPr>
              <w:t>后防护采用冷弯型钢</w:t>
            </w:r>
            <w:r>
              <w:rPr>
                <w:rFonts w:ascii="仿宋" w:eastAsia="仿宋" w:hAnsi="仿宋"/>
                <w:sz w:val="24"/>
              </w:rPr>
              <w:t>/Q235-B,</w:t>
            </w:r>
            <w:r>
              <w:rPr>
                <w:rFonts w:ascii="仿宋" w:eastAsia="仿宋" w:hAnsi="仿宋"/>
                <w:sz w:val="24"/>
              </w:rPr>
              <w:t>螺栓连接。后防护截面高度尺寸</w:t>
            </w:r>
            <w:r>
              <w:rPr>
                <w:rFonts w:ascii="仿宋" w:eastAsia="仿宋" w:hAnsi="仿宋"/>
                <w:sz w:val="24"/>
              </w:rPr>
              <w:t xml:space="preserve">120mm, </w:t>
            </w:r>
            <w:r>
              <w:rPr>
                <w:rFonts w:ascii="仿宋" w:eastAsia="仿宋" w:hAnsi="仿宋"/>
                <w:sz w:val="24"/>
              </w:rPr>
              <w:t>截面宽度尺寸</w:t>
            </w:r>
            <w:r>
              <w:rPr>
                <w:rFonts w:ascii="仿宋" w:eastAsia="仿宋" w:hAnsi="仿宋"/>
                <w:sz w:val="24"/>
              </w:rPr>
              <w:t>50mm,</w:t>
            </w:r>
            <w:r>
              <w:rPr>
                <w:rFonts w:ascii="仿宋" w:eastAsia="仿宋" w:hAnsi="仿宋"/>
                <w:sz w:val="24"/>
              </w:rPr>
              <w:t>下边缘离地高度</w:t>
            </w:r>
            <w:r>
              <w:rPr>
                <w:rFonts w:ascii="仿宋" w:eastAsia="仿宋" w:hAnsi="仿宋"/>
                <w:sz w:val="24"/>
              </w:rPr>
              <w:t>450mm.ABS</w:t>
            </w:r>
            <w:r>
              <w:rPr>
                <w:rFonts w:ascii="仿宋" w:eastAsia="仿宋" w:hAnsi="仿宋"/>
                <w:sz w:val="24"/>
              </w:rPr>
              <w:t>。随底盘选装附</w:t>
            </w:r>
            <w:r>
              <w:rPr>
                <w:rFonts w:ascii="仿宋" w:eastAsia="仿宋" w:hAnsi="仿宋"/>
                <w:sz w:val="24"/>
              </w:rPr>
              <w:t>件安装位置。选装后部和侧面管道布置形式</w:t>
            </w:r>
            <w:r>
              <w:rPr>
                <w:rFonts w:ascii="仿宋" w:eastAsia="仿宋" w:hAnsi="仿宋"/>
                <w:sz w:val="24"/>
              </w:rPr>
              <w:t>.</w:t>
            </w:r>
            <w:r>
              <w:rPr>
                <w:rFonts w:ascii="仿宋" w:eastAsia="仿宋" w:hAnsi="仿宋"/>
                <w:sz w:val="24"/>
              </w:rPr>
              <w:t>选装外包围样式。</w:t>
            </w:r>
            <w:proofErr w:type="gramStart"/>
            <w:r>
              <w:rPr>
                <w:rFonts w:ascii="仿宋" w:eastAsia="仿宋" w:hAnsi="仿宋"/>
                <w:sz w:val="24"/>
              </w:rPr>
              <w:t>选装左置</w:t>
            </w:r>
            <w:proofErr w:type="gramEnd"/>
            <w:r>
              <w:rPr>
                <w:rFonts w:ascii="仿宋" w:eastAsia="仿宋" w:hAnsi="仿宋"/>
                <w:sz w:val="24"/>
              </w:rPr>
              <w:t>空气滤清器。</w:t>
            </w:r>
          </w:p>
        </w:tc>
      </w:tr>
      <w:tr w:rsidR="00F3755D">
        <w:tc>
          <w:tcPr>
            <w:tcW w:w="8538" w:type="dxa"/>
            <w:gridSpan w:val="4"/>
            <w:shd w:val="clear" w:color="auto" w:fill="DCDCDC"/>
          </w:tcPr>
          <w:p w:rsidR="00F3755D" w:rsidRDefault="001F1629">
            <w:pPr>
              <w:ind w:firstLine="482"/>
              <w:jc w:val="left"/>
              <w:rPr>
                <w:rFonts w:ascii="仿宋" w:eastAsia="仿宋" w:hAnsi="仿宋"/>
                <w:b/>
                <w:sz w:val="24"/>
              </w:rPr>
            </w:pPr>
            <w:r>
              <w:rPr>
                <w:rFonts w:ascii="仿宋" w:eastAsia="仿宋" w:hAnsi="仿宋" w:hint="eastAsia"/>
                <w:b/>
                <w:sz w:val="24"/>
              </w:rPr>
              <w:lastRenderedPageBreak/>
              <w:t>【底盘技术参数】</w:t>
            </w:r>
          </w:p>
        </w:tc>
      </w:tr>
      <w:tr w:rsidR="00F3755D">
        <w:tc>
          <w:tcPr>
            <w:tcW w:w="1669" w:type="dxa"/>
            <w:shd w:val="clear" w:color="auto" w:fill="auto"/>
          </w:tcPr>
          <w:p w:rsidR="00F3755D" w:rsidRDefault="00F3755D">
            <w:pPr>
              <w:ind w:firstLine="480"/>
              <w:jc w:val="left"/>
              <w:rPr>
                <w:rFonts w:ascii="仿宋" w:eastAsia="仿宋" w:hAnsi="仿宋"/>
                <w:sz w:val="24"/>
              </w:rPr>
            </w:pPr>
          </w:p>
        </w:tc>
        <w:tc>
          <w:tcPr>
            <w:tcW w:w="1842" w:type="dxa"/>
            <w:shd w:val="clear" w:color="auto" w:fill="auto"/>
          </w:tcPr>
          <w:p w:rsidR="00F3755D" w:rsidRDefault="00F3755D">
            <w:pPr>
              <w:ind w:firstLine="480"/>
              <w:jc w:val="left"/>
              <w:rPr>
                <w:rFonts w:ascii="仿宋" w:eastAsia="仿宋" w:hAnsi="仿宋"/>
                <w:sz w:val="24"/>
              </w:rPr>
            </w:pP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底盘名称</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载货汽车底盘（二类）</w:t>
            </w:r>
          </w:p>
        </w:tc>
      </w:tr>
      <w:tr w:rsidR="00F3755D">
        <w:tc>
          <w:tcPr>
            <w:tcW w:w="1669"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外形尺寸</w:t>
            </w:r>
            <w:r>
              <w:rPr>
                <w:rFonts w:ascii="仿宋" w:eastAsia="仿宋" w:hAnsi="仿宋"/>
                <w:sz w:val="24"/>
              </w:rPr>
              <w:t>(mm)</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6725×2165×24</w:t>
            </w:r>
            <w:r>
              <w:rPr>
                <w:rFonts w:ascii="仿宋" w:eastAsia="仿宋" w:hAnsi="仿宋" w:hint="eastAsia"/>
                <w:sz w:val="24"/>
              </w:rPr>
              <w:t>9</w:t>
            </w:r>
            <w:r>
              <w:rPr>
                <w:rFonts w:ascii="仿宋" w:eastAsia="仿宋" w:hAnsi="仿宋"/>
                <w:sz w:val="24"/>
              </w:rPr>
              <w:t>0</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轮胎数</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6</w:t>
            </w:r>
            <w:r>
              <w:rPr>
                <w:rFonts w:ascii="仿宋" w:eastAsia="仿宋" w:hAnsi="仿宋" w:cs="Arial"/>
                <w:sz w:val="24"/>
              </w:rPr>
              <w:t>≤</w:t>
            </w:r>
          </w:p>
        </w:tc>
      </w:tr>
      <w:tr w:rsidR="00F3755D">
        <w:tc>
          <w:tcPr>
            <w:tcW w:w="1669"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接近角</w:t>
            </w:r>
            <w:r>
              <w:rPr>
                <w:rFonts w:ascii="仿宋" w:eastAsia="仿宋" w:hAnsi="仿宋"/>
                <w:sz w:val="24"/>
              </w:rPr>
              <w:t>/</w:t>
            </w:r>
            <w:r>
              <w:rPr>
                <w:rFonts w:ascii="仿宋" w:eastAsia="仿宋" w:hAnsi="仿宋"/>
                <w:sz w:val="24"/>
              </w:rPr>
              <w:t>离去角</w:t>
            </w:r>
            <w:r>
              <w:rPr>
                <w:rFonts w:ascii="仿宋" w:eastAsia="仿宋" w:hAnsi="仿宋"/>
                <w:sz w:val="24"/>
              </w:rPr>
              <w:t>(°)</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cs="宋体" w:hint="eastAsia"/>
                <w:sz w:val="24"/>
              </w:rPr>
              <w:t>≧</w:t>
            </w:r>
            <w:r>
              <w:rPr>
                <w:rFonts w:ascii="仿宋" w:eastAsia="仿宋" w:hAnsi="仿宋"/>
                <w:sz w:val="24"/>
              </w:rPr>
              <w:t>21/14</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轮胎规格</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8.25R20 16PR</w:t>
            </w:r>
          </w:p>
        </w:tc>
      </w:tr>
      <w:tr w:rsidR="00F3755D">
        <w:tc>
          <w:tcPr>
            <w:tcW w:w="1669"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钢板弹簧片数</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8/10+7</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前轮距</w:t>
            </w:r>
            <w:r>
              <w:rPr>
                <w:rFonts w:ascii="仿宋" w:eastAsia="仿宋" w:hAnsi="仿宋"/>
                <w:sz w:val="24"/>
              </w:rPr>
              <w:t>(mm)</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1745</w:t>
            </w:r>
          </w:p>
        </w:tc>
      </w:tr>
      <w:tr w:rsidR="00F3755D">
        <w:tc>
          <w:tcPr>
            <w:tcW w:w="1669"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燃料种类</w:t>
            </w:r>
          </w:p>
        </w:tc>
        <w:tc>
          <w:tcPr>
            <w:tcW w:w="1842"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柴油</w:t>
            </w: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后轮距</w:t>
            </w:r>
            <w:r>
              <w:rPr>
                <w:rFonts w:ascii="仿宋" w:eastAsia="仿宋" w:hAnsi="仿宋"/>
                <w:sz w:val="24"/>
              </w:rPr>
              <w:t>(mm)</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1630</w:t>
            </w:r>
          </w:p>
        </w:tc>
      </w:tr>
      <w:tr w:rsidR="00F3755D">
        <w:tc>
          <w:tcPr>
            <w:tcW w:w="1669" w:type="dxa"/>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排放标准</w:t>
            </w:r>
          </w:p>
        </w:tc>
        <w:tc>
          <w:tcPr>
            <w:tcW w:w="6869" w:type="dxa"/>
            <w:gridSpan w:val="3"/>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sz w:val="24"/>
              </w:rPr>
              <w:t>GB17691-2018</w:t>
            </w:r>
            <w:r>
              <w:rPr>
                <w:rFonts w:ascii="仿宋" w:eastAsia="仿宋" w:hAnsi="仿宋"/>
                <w:sz w:val="24"/>
              </w:rPr>
              <w:t>国</w:t>
            </w:r>
            <w:r>
              <w:rPr>
                <w:rFonts w:ascii="仿宋" w:eastAsia="仿宋" w:hAnsi="仿宋"/>
                <w:sz w:val="24"/>
              </w:rPr>
              <w:t>Ⅵ</w:t>
            </w:r>
          </w:p>
        </w:tc>
      </w:tr>
      <w:tr w:rsidR="00F3755D">
        <w:tc>
          <w:tcPr>
            <w:tcW w:w="1669"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发动机</w:t>
            </w:r>
          </w:p>
        </w:tc>
        <w:tc>
          <w:tcPr>
            <w:tcW w:w="1842"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发动机生产企业</w:t>
            </w:r>
          </w:p>
        </w:tc>
        <w:tc>
          <w:tcPr>
            <w:tcW w:w="2000"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排量</w:t>
            </w:r>
            <w:r>
              <w:rPr>
                <w:rFonts w:ascii="仿宋" w:eastAsia="仿宋" w:hAnsi="仿宋"/>
                <w:sz w:val="24"/>
              </w:rPr>
              <w:t>(ml)</w:t>
            </w:r>
          </w:p>
        </w:tc>
        <w:tc>
          <w:tcPr>
            <w:tcW w:w="3027"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功率</w:t>
            </w:r>
            <w:r>
              <w:rPr>
                <w:rFonts w:ascii="仿宋" w:eastAsia="仿宋" w:hAnsi="仿宋"/>
                <w:sz w:val="24"/>
              </w:rPr>
              <w:t>(Kw)</w:t>
            </w:r>
          </w:p>
        </w:tc>
      </w:tr>
      <w:tr w:rsidR="00F3755D">
        <w:tc>
          <w:tcPr>
            <w:tcW w:w="1669" w:type="dxa"/>
            <w:shd w:val="clear" w:color="auto" w:fill="auto"/>
          </w:tcPr>
          <w:p w:rsidR="00F3755D" w:rsidRDefault="00F3755D">
            <w:pPr>
              <w:ind w:firstLine="480"/>
              <w:jc w:val="left"/>
              <w:rPr>
                <w:rFonts w:ascii="仿宋" w:eastAsia="仿宋" w:hAnsi="仿宋"/>
                <w:sz w:val="24"/>
              </w:rPr>
            </w:pPr>
          </w:p>
        </w:tc>
        <w:tc>
          <w:tcPr>
            <w:tcW w:w="1842" w:type="dxa"/>
            <w:shd w:val="clear" w:color="auto" w:fill="auto"/>
          </w:tcPr>
          <w:p w:rsidR="00F3755D" w:rsidRDefault="00F3755D">
            <w:pPr>
              <w:ind w:firstLine="480"/>
              <w:jc w:val="left"/>
              <w:rPr>
                <w:rFonts w:ascii="仿宋" w:eastAsia="仿宋" w:hAnsi="仿宋"/>
                <w:sz w:val="24"/>
              </w:rPr>
            </w:pPr>
          </w:p>
        </w:tc>
        <w:tc>
          <w:tcPr>
            <w:tcW w:w="2000" w:type="dxa"/>
            <w:shd w:val="clear" w:color="auto" w:fill="auto"/>
          </w:tcPr>
          <w:p w:rsidR="00F3755D" w:rsidRDefault="001F1629">
            <w:pPr>
              <w:ind w:firstLine="480"/>
              <w:jc w:val="left"/>
              <w:rPr>
                <w:rFonts w:ascii="仿宋" w:eastAsia="仿宋" w:hAnsi="仿宋"/>
                <w:sz w:val="24"/>
              </w:rPr>
            </w:pPr>
            <w:r>
              <w:rPr>
                <w:rFonts w:ascii="仿宋" w:eastAsia="仿宋" w:hAnsi="仿宋" w:cs="宋体" w:hint="eastAsia"/>
                <w:sz w:val="24"/>
              </w:rPr>
              <w:t>≧</w:t>
            </w:r>
            <w:r>
              <w:rPr>
                <w:rFonts w:ascii="仿宋" w:eastAsia="仿宋" w:hAnsi="仿宋" w:hint="eastAsia"/>
                <w:sz w:val="24"/>
              </w:rPr>
              <w:t>2495</w:t>
            </w:r>
          </w:p>
        </w:tc>
        <w:tc>
          <w:tcPr>
            <w:tcW w:w="3027" w:type="dxa"/>
            <w:shd w:val="clear" w:color="auto" w:fill="auto"/>
          </w:tcPr>
          <w:p w:rsidR="00F3755D" w:rsidRDefault="001F1629">
            <w:pPr>
              <w:ind w:firstLine="480"/>
              <w:jc w:val="left"/>
              <w:rPr>
                <w:rFonts w:ascii="仿宋" w:eastAsia="仿宋" w:hAnsi="仿宋"/>
                <w:sz w:val="24"/>
              </w:rPr>
            </w:pPr>
            <w:r>
              <w:rPr>
                <w:rFonts w:ascii="仿宋" w:eastAsia="仿宋" w:hAnsi="仿宋" w:cs="宋体" w:hint="eastAsia"/>
                <w:sz w:val="24"/>
              </w:rPr>
              <w:t>≧</w:t>
            </w:r>
            <w:r>
              <w:rPr>
                <w:rFonts w:ascii="仿宋" w:eastAsia="仿宋" w:hAnsi="仿宋" w:cs="宋体" w:hint="eastAsia"/>
                <w:sz w:val="24"/>
              </w:rPr>
              <w:t xml:space="preserve"> </w:t>
            </w:r>
            <w:r>
              <w:rPr>
                <w:rFonts w:ascii="仿宋" w:eastAsia="仿宋" w:hAnsi="仿宋"/>
                <w:sz w:val="24"/>
              </w:rPr>
              <w:t>110</w:t>
            </w:r>
          </w:p>
        </w:tc>
      </w:tr>
    </w:tbl>
    <w:p w:rsidR="00F3755D" w:rsidRDefault="00F3755D">
      <w:pPr>
        <w:ind w:firstLine="640"/>
        <w:jc w:val="center"/>
        <w:rPr>
          <w:rFonts w:ascii="黑体" w:eastAsia="黑体"/>
          <w:sz w:val="32"/>
        </w:rPr>
      </w:pPr>
    </w:p>
    <w:p w:rsidR="00F3755D" w:rsidRDefault="001F1629">
      <w:pPr>
        <w:ind w:firstLine="640"/>
        <w:rPr>
          <w:rFonts w:ascii="黑体" w:eastAsia="黑体"/>
          <w:sz w:val="32"/>
        </w:rPr>
      </w:pPr>
      <w:r>
        <w:rPr>
          <w:rFonts w:ascii="黑体" w:eastAsia="黑体" w:hint="eastAsia"/>
          <w:sz w:val="32"/>
        </w:rPr>
        <w:br w:type="page"/>
      </w:r>
    </w:p>
    <w:p w:rsidR="00F3755D" w:rsidRDefault="001F1629">
      <w:pPr>
        <w:ind w:firstLine="640"/>
        <w:jc w:val="center"/>
        <w:rPr>
          <w:rFonts w:ascii="黑体" w:eastAsia="黑体"/>
          <w:sz w:val="32"/>
        </w:rPr>
      </w:pPr>
      <w:r>
        <w:rPr>
          <w:rFonts w:ascii="黑体" w:eastAsia="黑体" w:hint="eastAsia"/>
          <w:sz w:val="32"/>
        </w:rPr>
        <w:t>扫路车一辆</w:t>
      </w: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948"/>
        <w:gridCol w:w="1816"/>
        <w:gridCol w:w="3118"/>
      </w:tblGrid>
      <w:tr w:rsidR="00F3755D">
        <w:tc>
          <w:tcPr>
            <w:tcW w:w="8485" w:type="dxa"/>
            <w:gridSpan w:val="4"/>
            <w:shd w:val="clear" w:color="auto" w:fill="DCDCDC"/>
          </w:tcPr>
          <w:p w:rsidR="00F3755D" w:rsidRDefault="001F1629">
            <w:pPr>
              <w:ind w:firstLine="482"/>
              <w:jc w:val="left"/>
              <w:rPr>
                <w:rFonts w:ascii="仿宋" w:eastAsia="仿宋" w:hAnsi="仿宋"/>
                <w:b/>
                <w:sz w:val="24"/>
              </w:rPr>
            </w:pPr>
            <w:r>
              <w:rPr>
                <w:rFonts w:ascii="仿宋" w:eastAsia="仿宋" w:hAnsi="仿宋" w:hint="eastAsia"/>
                <w:b/>
                <w:sz w:val="24"/>
              </w:rPr>
              <w:t>【主要技术参数】</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产品名称</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扫路车</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产品号</w:t>
            </w:r>
          </w:p>
        </w:tc>
        <w:tc>
          <w:tcPr>
            <w:tcW w:w="3118" w:type="dxa"/>
            <w:shd w:val="clear" w:color="auto" w:fill="auto"/>
          </w:tcPr>
          <w:p w:rsidR="00F3755D" w:rsidRDefault="00F3755D">
            <w:pPr>
              <w:ind w:firstLine="480"/>
              <w:jc w:val="left"/>
              <w:rPr>
                <w:rFonts w:ascii="仿宋" w:eastAsia="仿宋" w:hAnsi="仿宋"/>
                <w:sz w:val="24"/>
              </w:rPr>
            </w:pP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总质量</w:t>
            </w:r>
            <w:r>
              <w:rPr>
                <w:rFonts w:ascii="仿宋" w:eastAsia="仿宋" w:hAnsi="仿宋"/>
                <w:sz w:val="24"/>
              </w:rPr>
              <w:t>(Kg)</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cs="宋体" w:hint="eastAsia"/>
                <w:sz w:val="24"/>
              </w:rPr>
              <w:t>≦</w:t>
            </w:r>
            <w:r>
              <w:rPr>
                <w:rFonts w:ascii="仿宋" w:eastAsia="仿宋" w:hAnsi="仿宋" w:cs="宋体" w:hint="eastAsia"/>
                <w:sz w:val="24"/>
              </w:rPr>
              <w:t>12000</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罐体容积</w:t>
            </w:r>
            <w:r>
              <w:rPr>
                <w:rFonts w:ascii="仿宋" w:eastAsia="仿宋" w:hAnsi="仿宋"/>
                <w:sz w:val="24"/>
              </w:rPr>
              <w:t>(</w:t>
            </w:r>
            <w:r>
              <w:rPr>
                <w:rFonts w:ascii="Segoe UI Symbol" w:eastAsia="仿宋" w:hAnsi="Segoe UI Symbol" w:cs="Segoe UI Symbol"/>
                <w:sz w:val="24"/>
              </w:rPr>
              <w:t>㎥</w:t>
            </w:r>
            <w:r>
              <w:rPr>
                <w:rFonts w:ascii="仿宋" w:eastAsia="仿宋" w:hAnsi="仿宋"/>
                <w:sz w:val="24"/>
              </w:rPr>
              <w:t>)</w:t>
            </w:r>
          </w:p>
        </w:tc>
        <w:tc>
          <w:tcPr>
            <w:tcW w:w="3118" w:type="dxa"/>
            <w:shd w:val="clear" w:color="auto" w:fill="auto"/>
          </w:tcPr>
          <w:p w:rsidR="00F3755D" w:rsidRDefault="00F3755D">
            <w:pPr>
              <w:ind w:firstLine="480"/>
              <w:jc w:val="left"/>
              <w:rPr>
                <w:rFonts w:ascii="仿宋" w:eastAsia="仿宋" w:hAnsi="仿宋"/>
                <w:sz w:val="24"/>
              </w:rPr>
            </w:pP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额定</w:t>
            </w:r>
            <w:proofErr w:type="gramStart"/>
            <w:r>
              <w:rPr>
                <w:rFonts w:ascii="仿宋" w:eastAsia="仿宋" w:hAnsi="仿宋" w:hint="eastAsia"/>
                <w:sz w:val="24"/>
              </w:rPr>
              <w:t>载质量</w:t>
            </w:r>
            <w:proofErr w:type="gramEnd"/>
            <w:r>
              <w:rPr>
                <w:rFonts w:ascii="仿宋" w:eastAsia="仿宋" w:hAnsi="仿宋"/>
                <w:sz w:val="24"/>
              </w:rPr>
              <w:t>(Kg)</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5350</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外形尺寸</w:t>
            </w:r>
            <w:r>
              <w:rPr>
                <w:rFonts w:ascii="仿宋" w:eastAsia="仿宋" w:hAnsi="仿宋"/>
                <w:sz w:val="24"/>
              </w:rPr>
              <w:t>(mm)</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7160×2230×2760</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整备质量</w:t>
            </w:r>
            <w:r>
              <w:rPr>
                <w:rFonts w:ascii="仿宋" w:eastAsia="仿宋" w:hAnsi="仿宋"/>
                <w:sz w:val="24"/>
              </w:rPr>
              <w:t>(Kg)</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6450</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货厢尺寸</w:t>
            </w:r>
            <w:r>
              <w:rPr>
                <w:rFonts w:ascii="仿宋" w:eastAsia="仿宋" w:hAnsi="仿宋"/>
                <w:sz w:val="24"/>
              </w:rPr>
              <w:t>(mm)</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驾驶室</w:t>
            </w:r>
            <w:proofErr w:type="gramStart"/>
            <w:r>
              <w:rPr>
                <w:rFonts w:ascii="仿宋" w:eastAsia="仿宋" w:hAnsi="仿宋" w:hint="eastAsia"/>
                <w:sz w:val="24"/>
              </w:rPr>
              <w:t>准乘人数</w:t>
            </w:r>
            <w:proofErr w:type="gramEnd"/>
            <w:r>
              <w:rPr>
                <w:rFonts w:ascii="仿宋" w:eastAsia="仿宋" w:hAnsi="仿宋"/>
                <w:sz w:val="24"/>
              </w:rPr>
              <w:t>(</w:t>
            </w:r>
            <w:r>
              <w:rPr>
                <w:rFonts w:ascii="仿宋" w:eastAsia="仿宋" w:hAnsi="仿宋"/>
                <w:sz w:val="24"/>
              </w:rPr>
              <w:t>人</w:t>
            </w:r>
            <w:r>
              <w:rPr>
                <w:rFonts w:ascii="仿宋" w:eastAsia="仿宋" w:hAnsi="仿宋"/>
                <w:sz w:val="24"/>
              </w:rPr>
              <w:t>)</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3</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准拖挂车总质量</w:t>
            </w:r>
            <w:r>
              <w:rPr>
                <w:rFonts w:ascii="仿宋" w:eastAsia="仿宋" w:hAnsi="仿宋"/>
                <w:sz w:val="24"/>
              </w:rPr>
              <w:t>(Kg)</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接近角</w:t>
            </w:r>
            <w:r>
              <w:rPr>
                <w:rFonts w:ascii="仿宋" w:eastAsia="仿宋" w:hAnsi="仿宋"/>
                <w:sz w:val="24"/>
              </w:rPr>
              <w:t>/</w:t>
            </w:r>
            <w:r>
              <w:rPr>
                <w:rFonts w:ascii="仿宋" w:eastAsia="仿宋" w:hAnsi="仿宋"/>
                <w:sz w:val="24"/>
              </w:rPr>
              <w:t>离去角</w:t>
            </w:r>
            <w:r>
              <w:rPr>
                <w:rFonts w:ascii="仿宋" w:eastAsia="仿宋" w:hAnsi="仿宋"/>
                <w:sz w:val="24"/>
              </w:rPr>
              <w:t>(°)</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cs="仿宋" w:hint="eastAsia"/>
                <w:sz w:val="24"/>
              </w:rPr>
              <w:t>≥</w:t>
            </w:r>
            <w:r>
              <w:rPr>
                <w:rFonts w:ascii="仿宋" w:eastAsia="仿宋" w:hAnsi="仿宋"/>
                <w:sz w:val="24"/>
              </w:rPr>
              <w:t>21/12</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前悬</w:t>
            </w:r>
            <w:r>
              <w:rPr>
                <w:rFonts w:ascii="仿宋" w:eastAsia="仿宋" w:hAnsi="仿宋"/>
                <w:sz w:val="24"/>
              </w:rPr>
              <w:t>/</w:t>
            </w:r>
            <w:r>
              <w:rPr>
                <w:rFonts w:ascii="仿宋" w:eastAsia="仿宋" w:hAnsi="仿宋"/>
                <w:sz w:val="24"/>
              </w:rPr>
              <w:t>后悬</w:t>
            </w:r>
            <w:r>
              <w:rPr>
                <w:rFonts w:ascii="仿宋" w:eastAsia="仿宋" w:hAnsi="仿宋"/>
                <w:sz w:val="24"/>
              </w:rPr>
              <w:t>(mm)</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1130/2230</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轴数</w:t>
            </w:r>
          </w:p>
        </w:tc>
        <w:tc>
          <w:tcPr>
            <w:tcW w:w="1948" w:type="dxa"/>
            <w:shd w:val="clear" w:color="auto" w:fill="auto"/>
          </w:tcPr>
          <w:p w:rsidR="00F3755D" w:rsidRDefault="001F1629">
            <w:pPr>
              <w:ind w:firstLineChars="400" w:firstLine="960"/>
              <w:jc w:val="left"/>
              <w:rPr>
                <w:rFonts w:ascii="仿宋" w:eastAsia="仿宋" w:hAnsi="仿宋"/>
                <w:sz w:val="24"/>
              </w:rPr>
            </w:pPr>
            <w:r>
              <w:rPr>
                <w:rFonts w:ascii="仿宋" w:eastAsia="仿宋" w:hAnsi="仿宋"/>
                <w:sz w:val="24"/>
              </w:rPr>
              <w:t>2</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轴距</w:t>
            </w:r>
            <w:r>
              <w:rPr>
                <w:rFonts w:ascii="仿宋" w:eastAsia="仿宋" w:hAnsi="仿宋"/>
                <w:sz w:val="24"/>
              </w:rPr>
              <w:t>(mm)</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3800,</w:t>
            </w:r>
          </w:p>
        </w:tc>
      </w:tr>
      <w:tr w:rsidR="00F3755D">
        <w:tc>
          <w:tcPr>
            <w:tcW w:w="1603" w:type="dxa"/>
            <w:shd w:val="clear" w:color="auto" w:fill="auto"/>
          </w:tcPr>
          <w:p w:rsidR="00F3755D" w:rsidRDefault="001F1629">
            <w:pPr>
              <w:ind w:firstLine="480"/>
              <w:jc w:val="left"/>
              <w:rPr>
                <w:rFonts w:ascii="仿宋" w:eastAsia="仿宋" w:hAnsi="仿宋"/>
                <w:sz w:val="24"/>
              </w:rPr>
            </w:pPr>
            <w:proofErr w:type="gramStart"/>
            <w:r>
              <w:rPr>
                <w:rFonts w:ascii="仿宋" w:eastAsia="仿宋" w:hAnsi="仿宋" w:hint="eastAsia"/>
                <w:sz w:val="24"/>
              </w:rPr>
              <w:t>轴荷</w:t>
            </w:r>
            <w:proofErr w:type="gramEnd"/>
            <w:r>
              <w:rPr>
                <w:rFonts w:ascii="仿宋" w:eastAsia="仿宋" w:hAnsi="仿宋"/>
                <w:sz w:val="24"/>
              </w:rPr>
              <w:t>(Kg)</w:t>
            </w:r>
          </w:p>
        </w:tc>
        <w:tc>
          <w:tcPr>
            <w:tcW w:w="1948" w:type="dxa"/>
            <w:shd w:val="clear" w:color="auto" w:fill="auto"/>
          </w:tcPr>
          <w:p w:rsidR="00F3755D" w:rsidRDefault="001F1629">
            <w:pPr>
              <w:ind w:firstLineChars="100" w:firstLine="240"/>
              <w:jc w:val="left"/>
              <w:rPr>
                <w:rFonts w:ascii="仿宋" w:eastAsia="仿宋" w:hAnsi="仿宋"/>
                <w:sz w:val="24"/>
              </w:rPr>
            </w:pPr>
            <w:r>
              <w:rPr>
                <w:rFonts w:ascii="仿宋" w:eastAsia="仿宋" w:hAnsi="仿宋"/>
                <w:sz w:val="24"/>
              </w:rPr>
              <w:t>4350/7645</w:t>
            </w:r>
            <w:r>
              <w:rPr>
                <w:rFonts w:ascii="仿宋" w:eastAsia="仿宋" w:hAnsi="仿宋" w:cs="宋体" w:hint="eastAsia"/>
                <w:sz w:val="24"/>
              </w:rPr>
              <w:t>±</w:t>
            </w:r>
            <w:r>
              <w:rPr>
                <w:rFonts w:ascii="仿宋" w:eastAsia="仿宋" w:hAnsi="仿宋" w:hint="eastAsia"/>
                <w:sz w:val="24"/>
              </w:rPr>
              <w:t>10</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最高车速</w:t>
            </w:r>
            <w:r>
              <w:rPr>
                <w:rFonts w:ascii="仿宋" w:eastAsia="仿宋" w:hAnsi="仿宋"/>
                <w:sz w:val="24"/>
              </w:rPr>
              <w:t>(Km/h)</w:t>
            </w:r>
          </w:p>
        </w:tc>
        <w:tc>
          <w:tcPr>
            <w:tcW w:w="3118" w:type="dxa"/>
            <w:shd w:val="clear" w:color="auto" w:fill="auto"/>
          </w:tcPr>
          <w:p w:rsidR="00F3755D" w:rsidRDefault="001F1629">
            <w:pPr>
              <w:ind w:firstLineChars="400" w:firstLine="960"/>
              <w:jc w:val="left"/>
              <w:rPr>
                <w:rFonts w:ascii="仿宋" w:eastAsia="仿宋" w:hAnsi="仿宋"/>
                <w:sz w:val="24"/>
              </w:rPr>
            </w:pPr>
            <w:r>
              <w:rPr>
                <w:rFonts w:ascii="仿宋" w:eastAsia="仿宋" w:hAnsi="仿宋" w:cs="宋体" w:hint="eastAsia"/>
                <w:sz w:val="24"/>
              </w:rPr>
              <w:t>≦</w:t>
            </w:r>
            <w:r>
              <w:rPr>
                <w:rFonts w:ascii="仿宋" w:eastAsia="仿宋" w:hAnsi="仿宋"/>
                <w:sz w:val="24"/>
              </w:rPr>
              <w:t>10</w:t>
            </w:r>
            <w:r>
              <w:rPr>
                <w:rFonts w:ascii="仿宋" w:eastAsia="仿宋" w:hAnsi="仿宋" w:hint="eastAsia"/>
                <w:sz w:val="24"/>
              </w:rPr>
              <w:t>5</w:t>
            </w:r>
          </w:p>
        </w:tc>
      </w:tr>
      <w:tr w:rsidR="00F3755D">
        <w:tc>
          <w:tcPr>
            <w:tcW w:w="1603" w:type="dxa"/>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其它</w:t>
            </w:r>
          </w:p>
        </w:tc>
        <w:tc>
          <w:tcPr>
            <w:tcW w:w="6882" w:type="dxa"/>
            <w:gridSpan w:val="3"/>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随底盘选装驾驶室</w:t>
            </w:r>
            <w:r>
              <w:rPr>
                <w:rFonts w:ascii="仿宋" w:eastAsia="仿宋" w:hAnsi="仿宋"/>
                <w:sz w:val="24"/>
              </w:rPr>
              <w:t>,</w:t>
            </w:r>
            <w:r>
              <w:rPr>
                <w:rFonts w:ascii="仿宋" w:eastAsia="仿宋" w:hAnsi="仿宋"/>
                <w:sz w:val="24"/>
              </w:rPr>
              <w:t>选</w:t>
            </w:r>
            <w:proofErr w:type="gramStart"/>
            <w:r>
              <w:rPr>
                <w:rFonts w:ascii="仿宋" w:eastAsia="仿宋" w:hAnsi="仿宋"/>
                <w:sz w:val="24"/>
              </w:rPr>
              <w:t>装扫刷形式</w:t>
            </w:r>
            <w:proofErr w:type="gramEnd"/>
            <w:r>
              <w:rPr>
                <w:rFonts w:ascii="仿宋" w:eastAsia="仿宋" w:hAnsi="仿宋"/>
                <w:sz w:val="24"/>
              </w:rPr>
              <w:t>及后部结构样式。侧防护由专用装置代替</w:t>
            </w:r>
            <w:r>
              <w:rPr>
                <w:rFonts w:ascii="仿宋" w:eastAsia="仿宋" w:hAnsi="仿宋"/>
                <w:sz w:val="24"/>
              </w:rPr>
              <w:t>,</w:t>
            </w:r>
            <w:r>
              <w:rPr>
                <w:rFonts w:ascii="仿宋" w:eastAsia="仿宋" w:hAnsi="仿宋"/>
                <w:sz w:val="24"/>
              </w:rPr>
              <w:t>后防护采用冷弯型钢</w:t>
            </w:r>
            <w:r>
              <w:rPr>
                <w:rFonts w:ascii="仿宋" w:eastAsia="仿宋" w:hAnsi="仿宋"/>
                <w:sz w:val="24"/>
              </w:rPr>
              <w:t>/Q235-B,</w:t>
            </w:r>
            <w:r>
              <w:rPr>
                <w:rFonts w:ascii="仿宋" w:eastAsia="仿宋" w:hAnsi="仿宋"/>
                <w:sz w:val="24"/>
              </w:rPr>
              <w:t>螺栓连接</w:t>
            </w:r>
            <w:r>
              <w:rPr>
                <w:rFonts w:ascii="仿宋" w:eastAsia="仿宋" w:hAnsi="仿宋"/>
                <w:sz w:val="24"/>
              </w:rPr>
              <w:t>,</w:t>
            </w:r>
            <w:r>
              <w:rPr>
                <w:rFonts w:ascii="仿宋" w:eastAsia="仿宋" w:hAnsi="仿宋"/>
                <w:sz w:val="24"/>
              </w:rPr>
              <w:t>后防</w:t>
            </w:r>
            <w:r>
              <w:rPr>
                <w:rFonts w:ascii="仿宋" w:eastAsia="仿宋" w:hAnsi="仿宋"/>
                <w:sz w:val="24"/>
              </w:rPr>
              <w:lastRenderedPageBreak/>
              <w:t>护截面高度尺寸</w:t>
            </w:r>
            <w:r>
              <w:rPr>
                <w:rFonts w:ascii="仿宋" w:eastAsia="仿宋" w:hAnsi="仿宋"/>
                <w:sz w:val="24"/>
              </w:rPr>
              <w:t xml:space="preserve">120mm, </w:t>
            </w:r>
            <w:r>
              <w:rPr>
                <w:rFonts w:ascii="仿宋" w:eastAsia="仿宋" w:hAnsi="仿宋"/>
                <w:sz w:val="24"/>
              </w:rPr>
              <w:t>截面宽度尺寸</w:t>
            </w:r>
            <w:r>
              <w:rPr>
                <w:rFonts w:ascii="仿宋" w:eastAsia="仿宋" w:hAnsi="仿宋"/>
                <w:sz w:val="24"/>
              </w:rPr>
              <w:t>50mm,</w:t>
            </w:r>
            <w:r>
              <w:rPr>
                <w:rFonts w:ascii="仿宋" w:eastAsia="仿宋" w:hAnsi="仿宋"/>
                <w:sz w:val="24"/>
              </w:rPr>
              <w:t>下边缘离地高度</w:t>
            </w:r>
            <w:r>
              <w:rPr>
                <w:rFonts w:ascii="仿宋" w:eastAsia="仿宋" w:hAnsi="仿宋"/>
                <w:sz w:val="24"/>
              </w:rPr>
              <w:t>420mm</w:t>
            </w:r>
            <w:r>
              <w:rPr>
                <w:rFonts w:ascii="仿宋" w:eastAsia="仿宋" w:hAnsi="仿宋"/>
                <w:sz w:val="24"/>
              </w:rPr>
              <w:t>。车长轴距一一对应。</w:t>
            </w:r>
            <w:r>
              <w:rPr>
                <w:rFonts w:ascii="仿宋" w:eastAsia="仿宋" w:hAnsi="仿宋"/>
                <w:sz w:val="24"/>
              </w:rPr>
              <w:t>ABS</w:t>
            </w:r>
            <w:r>
              <w:rPr>
                <w:rFonts w:ascii="仿宋" w:eastAsia="仿宋" w:hAnsi="仿宋"/>
                <w:sz w:val="24"/>
              </w:rPr>
              <w:t>。该车作为环卫设备之一</w:t>
            </w:r>
            <w:r>
              <w:rPr>
                <w:rFonts w:ascii="仿宋" w:eastAsia="仿宋" w:hAnsi="仿宋"/>
                <w:sz w:val="24"/>
              </w:rPr>
              <w:t>,</w:t>
            </w:r>
            <w:r>
              <w:rPr>
                <w:rFonts w:ascii="仿宋" w:eastAsia="仿宋" w:hAnsi="仿宋"/>
                <w:sz w:val="24"/>
              </w:rPr>
              <w:t>是一种集路面清扫、垃圾回收和运输为一体的新型高效清扫设备。</w:t>
            </w:r>
            <w:proofErr w:type="gramStart"/>
            <w:r>
              <w:rPr>
                <w:rFonts w:ascii="仿宋" w:eastAsia="仿宋" w:hAnsi="仿宋"/>
                <w:sz w:val="24"/>
              </w:rPr>
              <w:t>选装左置</w:t>
            </w:r>
            <w:proofErr w:type="gramEnd"/>
            <w:r>
              <w:rPr>
                <w:rFonts w:ascii="仿宋" w:eastAsia="仿宋" w:hAnsi="仿宋"/>
                <w:sz w:val="24"/>
              </w:rPr>
              <w:t>空气滤清器。</w:t>
            </w:r>
          </w:p>
        </w:tc>
      </w:tr>
      <w:tr w:rsidR="00F3755D">
        <w:tc>
          <w:tcPr>
            <w:tcW w:w="8485" w:type="dxa"/>
            <w:gridSpan w:val="4"/>
            <w:shd w:val="clear" w:color="auto" w:fill="DCDCDC"/>
          </w:tcPr>
          <w:p w:rsidR="00F3755D" w:rsidRDefault="001F1629">
            <w:pPr>
              <w:ind w:firstLine="482"/>
              <w:jc w:val="left"/>
              <w:rPr>
                <w:rFonts w:ascii="仿宋" w:eastAsia="仿宋" w:hAnsi="仿宋"/>
                <w:b/>
                <w:sz w:val="24"/>
              </w:rPr>
            </w:pPr>
            <w:r>
              <w:rPr>
                <w:rFonts w:ascii="仿宋" w:eastAsia="仿宋" w:hAnsi="仿宋" w:hint="eastAsia"/>
                <w:b/>
                <w:sz w:val="24"/>
              </w:rPr>
              <w:lastRenderedPageBreak/>
              <w:t>【底盘技术参数】</w:t>
            </w:r>
          </w:p>
        </w:tc>
      </w:tr>
      <w:tr w:rsidR="00F3755D">
        <w:tc>
          <w:tcPr>
            <w:tcW w:w="1603" w:type="dxa"/>
            <w:shd w:val="clear" w:color="auto" w:fill="auto"/>
          </w:tcPr>
          <w:p w:rsidR="00F3755D" w:rsidRDefault="00F3755D">
            <w:pPr>
              <w:ind w:firstLine="480"/>
              <w:jc w:val="left"/>
              <w:rPr>
                <w:rFonts w:ascii="仿宋" w:eastAsia="仿宋" w:hAnsi="仿宋"/>
                <w:sz w:val="24"/>
              </w:rPr>
            </w:pPr>
          </w:p>
        </w:tc>
        <w:tc>
          <w:tcPr>
            <w:tcW w:w="1948" w:type="dxa"/>
            <w:shd w:val="clear" w:color="auto" w:fill="auto"/>
          </w:tcPr>
          <w:p w:rsidR="00F3755D" w:rsidRDefault="00F3755D">
            <w:pPr>
              <w:ind w:firstLine="480"/>
              <w:jc w:val="left"/>
              <w:rPr>
                <w:rFonts w:ascii="仿宋" w:eastAsia="仿宋" w:hAnsi="仿宋"/>
                <w:sz w:val="24"/>
              </w:rPr>
            </w:pP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底盘名称</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载货汽车底盘（二类）</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外形尺寸</w:t>
            </w:r>
            <w:r>
              <w:rPr>
                <w:rFonts w:ascii="仿宋" w:eastAsia="仿宋" w:hAnsi="仿宋"/>
                <w:sz w:val="24"/>
              </w:rPr>
              <w:t>(mm)</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6725×2165×24</w:t>
            </w:r>
            <w:r>
              <w:rPr>
                <w:rFonts w:ascii="仿宋" w:eastAsia="仿宋" w:hAnsi="仿宋" w:hint="eastAsia"/>
                <w:sz w:val="24"/>
              </w:rPr>
              <w:t>9</w:t>
            </w:r>
            <w:r>
              <w:rPr>
                <w:rFonts w:ascii="仿宋" w:eastAsia="仿宋" w:hAnsi="仿宋"/>
                <w:sz w:val="24"/>
              </w:rPr>
              <w:t>0</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轮胎数</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6</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接近角</w:t>
            </w:r>
            <w:r>
              <w:rPr>
                <w:rFonts w:ascii="仿宋" w:eastAsia="仿宋" w:hAnsi="仿宋"/>
                <w:sz w:val="24"/>
              </w:rPr>
              <w:t>/</w:t>
            </w:r>
            <w:r>
              <w:rPr>
                <w:rFonts w:ascii="仿宋" w:eastAsia="仿宋" w:hAnsi="仿宋"/>
                <w:sz w:val="24"/>
              </w:rPr>
              <w:t>离去角</w:t>
            </w:r>
            <w:r>
              <w:rPr>
                <w:rFonts w:ascii="仿宋" w:eastAsia="仿宋" w:hAnsi="仿宋"/>
                <w:sz w:val="24"/>
              </w:rPr>
              <w:t>(°)</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cs="仿宋" w:hint="eastAsia"/>
                <w:sz w:val="24"/>
              </w:rPr>
              <w:t>≥</w:t>
            </w:r>
            <w:r>
              <w:rPr>
                <w:rFonts w:ascii="仿宋" w:eastAsia="仿宋" w:hAnsi="仿宋"/>
                <w:sz w:val="24"/>
              </w:rPr>
              <w:t>21/14</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轮胎规格</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8.25R20 16PR</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钢板弹簧片数</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8/10+7</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前轮距</w:t>
            </w:r>
            <w:r>
              <w:rPr>
                <w:rFonts w:ascii="仿宋" w:eastAsia="仿宋" w:hAnsi="仿宋"/>
                <w:sz w:val="24"/>
              </w:rPr>
              <w:t>(mm)</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1745</w:t>
            </w:r>
          </w:p>
        </w:tc>
      </w:tr>
      <w:tr w:rsidR="00F3755D">
        <w:tc>
          <w:tcPr>
            <w:tcW w:w="1603"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燃料种类</w:t>
            </w:r>
          </w:p>
        </w:tc>
        <w:tc>
          <w:tcPr>
            <w:tcW w:w="1948"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柴油</w:t>
            </w: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后轮距</w:t>
            </w:r>
            <w:r>
              <w:rPr>
                <w:rFonts w:ascii="仿宋" w:eastAsia="仿宋" w:hAnsi="仿宋"/>
                <w:sz w:val="24"/>
              </w:rPr>
              <w:t>(mm)</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1630</w:t>
            </w:r>
          </w:p>
        </w:tc>
      </w:tr>
      <w:tr w:rsidR="00F3755D">
        <w:tc>
          <w:tcPr>
            <w:tcW w:w="1603" w:type="dxa"/>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排放标准</w:t>
            </w:r>
          </w:p>
        </w:tc>
        <w:tc>
          <w:tcPr>
            <w:tcW w:w="6882" w:type="dxa"/>
            <w:gridSpan w:val="3"/>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sz w:val="24"/>
              </w:rPr>
              <w:t>GB17691-2018</w:t>
            </w:r>
            <w:r>
              <w:rPr>
                <w:rFonts w:ascii="仿宋" w:eastAsia="仿宋" w:hAnsi="仿宋"/>
                <w:sz w:val="24"/>
              </w:rPr>
              <w:t>国</w:t>
            </w:r>
            <w:r>
              <w:rPr>
                <w:rFonts w:ascii="仿宋" w:eastAsia="仿宋" w:hAnsi="仿宋"/>
                <w:sz w:val="24"/>
              </w:rPr>
              <w:t>Ⅵ</w:t>
            </w:r>
          </w:p>
        </w:tc>
      </w:tr>
      <w:tr w:rsidR="00F3755D">
        <w:tc>
          <w:tcPr>
            <w:tcW w:w="1603"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发动机型号</w:t>
            </w:r>
          </w:p>
        </w:tc>
        <w:tc>
          <w:tcPr>
            <w:tcW w:w="1948" w:type="dxa"/>
            <w:shd w:val="clear" w:color="auto" w:fill="DCDCDC"/>
          </w:tcPr>
          <w:p w:rsidR="00F3755D" w:rsidRDefault="00F3755D">
            <w:pPr>
              <w:ind w:firstLine="480"/>
              <w:jc w:val="left"/>
              <w:rPr>
                <w:rFonts w:ascii="仿宋" w:eastAsia="仿宋" w:hAnsi="仿宋"/>
                <w:sz w:val="24"/>
              </w:rPr>
            </w:pPr>
          </w:p>
        </w:tc>
        <w:tc>
          <w:tcPr>
            <w:tcW w:w="1816"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排量</w:t>
            </w:r>
            <w:r>
              <w:rPr>
                <w:rFonts w:ascii="仿宋" w:eastAsia="仿宋" w:hAnsi="仿宋"/>
                <w:sz w:val="24"/>
              </w:rPr>
              <w:t>(ml)</w:t>
            </w:r>
          </w:p>
        </w:tc>
        <w:tc>
          <w:tcPr>
            <w:tcW w:w="3118"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功率</w:t>
            </w:r>
            <w:r>
              <w:rPr>
                <w:rFonts w:ascii="仿宋" w:eastAsia="仿宋" w:hAnsi="仿宋"/>
                <w:sz w:val="24"/>
              </w:rPr>
              <w:t>(Kw)</w:t>
            </w:r>
          </w:p>
        </w:tc>
      </w:tr>
      <w:tr w:rsidR="00F3755D">
        <w:tc>
          <w:tcPr>
            <w:tcW w:w="1603" w:type="dxa"/>
            <w:shd w:val="clear" w:color="auto" w:fill="auto"/>
          </w:tcPr>
          <w:p w:rsidR="00F3755D" w:rsidRDefault="00F3755D">
            <w:pPr>
              <w:ind w:firstLine="480"/>
              <w:jc w:val="left"/>
              <w:rPr>
                <w:rFonts w:ascii="仿宋" w:eastAsia="仿宋" w:hAnsi="仿宋"/>
                <w:sz w:val="24"/>
              </w:rPr>
            </w:pPr>
          </w:p>
        </w:tc>
        <w:tc>
          <w:tcPr>
            <w:tcW w:w="1948" w:type="dxa"/>
            <w:shd w:val="clear" w:color="auto" w:fill="auto"/>
          </w:tcPr>
          <w:p w:rsidR="00F3755D" w:rsidRDefault="00F3755D">
            <w:pPr>
              <w:ind w:firstLine="480"/>
              <w:jc w:val="left"/>
              <w:rPr>
                <w:rFonts w:ascii="仿宋" w:eastAsia="仿宋" w:hAnsi="仿宋"/>
                <w:sz w:val="24"/>
              </w:rPr>
            </w:pPr>
          </w:p>
        </w:tc>
        <w:tc>
          <w:tcPr>
            <w:tcW w:w="1816" w:type="dxa"/>
            <w:shd w:val="clear" w:color="auto" w:fill="auto"/>
          </w:tcPr>
          <w:p w:rsidR="00F3755D" w:rsidRDefault="001F1629">
            <w:pPr>
              <w:ind w:firstLine="480"/>
              <w:jc w:val="left"/>
              <w:rPr>
                <w:rFonts w:ascii="仿宋" w:eastAsia="仿宋" w:hAnsi="仿宋"/>
                <w:sz w:val="24"/>
              </w:rPr>
            </w:pPr>
            <w:r>
              <w:rPr>
                <w:rFonts w:ascii="仿宋" w:eastAsia="仿宋" w:hAnsi="仿宋" w:cs="仿宋" w:hint="eastAsia"/>
                <w:sz w:val="24"/>
              </w:rPr>
              <w:t>≥</w:t>
            </w:r>
            <w:r>
              <w:rPr>
                <w:rFonts w:ascii="仿宋" w:eastAsia="仿宋" w:hAnsi="仿宋"/>
                <w:sz w:val="24"/>
              </w:rPr>
              <w:t>249</w:t>
            </w:r>
            <w:r>
              <w:rPr>
                <w:rFonts w:ascii="仿宋" w:eastAsia="仿宋" w:hAnsi="仿宋" w:hint="eastAsia"/>
                <w:sz w:val="24"/>
              </w:rPr>
              <w:t>5</w:t>
            </w:r>
          </w:p>
        </w:tc>
        <w:tc>
          <w:tcPr>
            <w:tcW w:w="3118" w:type="dxa"/>
            <w:shd w:val="clear" w:color="auto" w:fill="auto"/>
          </w:tcPr>
          <w:p w:rsidR="00F3755D" w:rsidRDefault="001F1629">
            <w:pPr>
              <w:ind w:firstLine="480"/>
              <w:jc w:val="left"/>
              <w:rPr>
                <w:rFonts w:ascii="仿宋" w:eastAsia="仿宋" w:hAnsi="仿宋"/>
                <w:sz w:val="24"/>
              </w:rPr>
            </w:pPr>
            <w:r>
              <w:rPr>
                <w:rFonts w:ascii="仿宋" w:eastAsia="仿宋" w:hAnsi="仿宋" w:cs="仿宋" w:hint="eastAsia"/>
                <w:sz w:val="24"/>
              </w:rPr>
              <w:t>≥</w:t>
            </w:r>
            <w:r>
              <w:rPr>
                <w:rFonts w:ascii="仿宋" w:eastAsia="仿宋" w:hAnsi="仿宋" w:cs="仿宋" w:hint="eastAsia"/>
                <w:sz w:val="24"/>
              </w:rPr>
              <w:t>105</w:t>
            </w:r>
          </w:p>
        </w:tc>
      </w:tr>
    </w:tbl>
    <w:p w:rsidR="00F3755D" w:rsidRDefault="001F1629">
      <w:pPr>
        <w:ind w:firstLine="420"/>
      </w:pPr>
      <w:r>
        <w:rPr>
          <w:rFonts w:hint="eastAsia"/>
        </w:rPr>
        <w:br w:type="page"/>
      </w:r>
    </w:p>
    <w:p w:rsidR="00F3755D" w:rsidRDefault="001F1629">
      <w:pPr>
        <w:ind w:firstLine="480"/>
        <w:rPr>
          <w:rFonts w:ascii="仿宋" w:eastAsia="仿宋" w:hAnsi="仿宋"/>
          <w:sz w:val="24"/>
        </w:rPr>
      </w:pPr>
      <w:r>
        <w:rPr>
          <w:rFonts w:ascii="仿宋" w:eastAsia="仿宋" w:hAnsi="仿宋" w:hint="eastAsia"/>
          <w:sz w:val="24"/>
        </w:rPr>
        <w:t>摆臂式垃圾车一辆</w:t>
      </w:r>
    </w:p>
    <w:tbl>
      <w:tblPr>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2566"/>
        <w:gridCol w:w="1907"/>
        <w:gridCol w:w="2356"/>
      </w:tblGrid>
      <w:tr w:rsidR="00F3755D">
        <w:tc>
          <w:tcPr>
            <w:tcW w:w="8459" w:type="dxa"/>
            <w:gridSpan w:val="4"/>
            <w:shd w:val="clear" w:color="auto" w:fill="DCDCDC"/>
          </w:tcPr>
          <w:p w:rsidR="00F3755D" w:rsidRDefault="001F1629">
            <w:pPr>
              <w:ind w:firstLine="482"/>
              <w:jc w:val="left"/>
              <w:rPr>
                <w:rFonts w:ascii="仿宋" w:eastAsia="仿宋" w:hAnsi="仿宋"/>
                <w:b/>
                <w:sz w:val="24"/>
              </w:rPr>
            </w:pPr>
            <w:r>
              <w:rPr>
                <w:rFonts w:ascii="仿宋" w:eastAsia="仿宋" w:hAnsi="仿宋" w:hint="eastAsia"/>
                <w:b/>
                <w:sz w:val="24"/>
              </w:rPr>
              <w:t>【主要技术参数】</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产品名称</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摆臂式垃圾车</w:t>
            </w:r>
          </w:p>
        </w:tc>
        <w:tc>
          <w:tcPr>
            <w:tcW w:w="1907" w:type="dxa"/>
            <w:shd w:val="clear" w:color="auto" w:fill="auto"/>
          </w:tcPr>
          <w:p w:rsidR="00F3755D" w:rsidRDefault="00F3755D">
            <w:pPr>
              <w:ind w:firstLine="480"/>
              <w:jc w:val="left"/>
              <w:rPr>
                <w:rFonts w:ascii="仿宋" w:eastAsia="仿宋" w:hAnsi="仿宋"/>
                <w:sz w:val="24"/>
              </w:rPr>
            </w:pPr>
          </w:p>
        </w:tc>
        <w:tc>
          <w:tcPr>
            <w:tcW w:w="2356" w:type="dxa"/>
            <w:shd w:val="clear" w:color="auto" w:fill="auto"/>
          </w:tcPr>
          <w:p w:rsidR="00F3755D" w:rsidRDefault="00F3755D">
            <w:pPr>
              <w:ind w:firstLine="480"/>
              <w:jc w:val="left"/>
              <w:rPr>
                <w:rFonts w:ascii="仿宋" w:eastAsia="仿宋" w:hAnsi="仿宋"/>
                <w:sz w:val="24"/>
              </w:rPr>
            </w:pP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总质量</w:t>
            </w:r>
            <w:r>
              <w:rPr>
                <w:rFonts w:ascii="仿宋" w:eastAsia="仿宋" w:hAnsi="仿宋"/>
                <w:sz w:val="24"/>
              </w:rPr>
              <w:t>(Kg)</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约</w:t>
            </w:r>
            <w:r>
              <w:rPr>
                <w:rFonts w:ascii="仿宋" w:eastAsia="仿宋" w:hAnsi="仿宋"/>
                <w:sz w:val="24"/>
              </w:rPr>
              <w:t>16000</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罐体容积</w:t>
            </w:r>
            <w:r>
              <w:rPr>
                <w:rFonts w:ascii="仿宋" w:eastAsia="仿宋" w:hAnsi="仿宋"/>
                <w:sz w:val="24"/>
              </w:rPr>
              <w:t>(</w:t>
            </w:r>
            <w:r>
              <w:rPr>
                <w:rFonts w:ascii="Segoe UI Symbol" w:eastAsia="仿宋" w:hAnsi="Segoe UI Symbol" w:cs="Segoe UI Symbol"/>
                <w:sz w:val="24"/>
              </w:rPr>
              <w:t>㎥</w:t>
            </w:r>
            <w:r>
              <w:rPr>
                <w:rFonts w:ascii="仿宋" w:eastAsia="仿宋" w:hAnsi="仿宋"/>
                <w:sz w:val="24"/>
              </w:rPr>
              <w:t>)</w:t>
            </w:r>
          </w:p>
        </w:tc>
        <w:tc>
          <w:tcPr>
            <w:tcW w:w="2356" w:type="dxa"/>
            <w:shd w:val="clear" w:color="auto" w:fill="auto"/>
          </w:tcPr>
          <w:p w:rsidR="00F3755D" w:rsidRDefault="00F3755D">
            <w:pPr>
              <w:ind w:firstLine="480"/>
              <w:jc w:val="left"/>
              <w:rPr>
                <w:rFonts w:ascii="仿宋" w:eastAsia="仿宋" w:hAnsi="仿宋"/>
                <w:sz w:val="24"/>
              </w:rPr>
            </w:pP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额定</w:t>
            </w:r>
            <w:proofErr w:type="gramStart"/>
            <w:r>
              <w:rPr>
                <w:rFonts w:ascii="仿宋" w:eastAsia="仿宋" w:hAnsi="仿宋" w:hint="eastAsia"/>
                <w:sz w:val="24"/>
              </w:rPr>
              <w:t>载质量</w:t>
            </w:r>
            <w:proofErr w:type="gramEnd"/>
            <w:r>
              <w:rPr>
                <w:rFonts w:ascii="仿宋" w:eastAsia="仿宋" w:hAnsi="仿宋"/>
                <w:sz w:val="24"/>
              </w:rPr>
              <w:t>(Kg)</w:t>
            </w:r>
          </w:p>
        </w:tc>
        <w:tc>
          <w:tcPr>
            <w:tcW w:w="2566" w:type="dxa"/>
            <w:shd w:val="clear" w:color="auto" w:fill="auto"/>
          </w:tcPr>
          <w:p w:rsidR="00F3755D" w:rsidRDefault="001F1629">
            <w:pPr>
              <w:ind w:firstLineChars="100" w:firstLine="240"/>
              <w:jc w:val="left"/>
              <w:rPr>
                <w:rFonts w:ascii="仿宋" w:eastAsia="仿宋" w:hAnsi="仿宋"/>
                <w:sz w:val="24"/>
              </w:rPr>
            </w:pPr>
            <w:r>
              <w:rPr>
                <w:rFonts w:ascii="仿宋" w:eastAsia="仿宋" w:hAnsi="仿宋"/>
                <w:sz w:val="24"/>
              </w:rPr>
              <w:t>≤9550</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外形尺寸</w:t>
            </w:r>
            <w:r>
              <w:rPr>
                <w:rFonts w:ascii="仿宋" w:eastAsia="仿宋" w:hAnsi="仿宋"/>
                <w:sz w:val="24"/>
              </w:rPr>
              <w:t>(mm)</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7450×2500×3300</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整备质量</w:t>
            </w:r>
            <w:r>
              <w:rPr>
                <w:rFonts w:ascii="仿宋" w:eastAsia="仿宋" w:hAnsi="仿宋"/>
                <w:sz w:val="24"/>
              </w:rPr>
              <w:t>(Kg)</w:t>
            </w:r>
          </w:p>
        </w:tc>
        <w:tc>
          <w:tcPr>
            <w:tcW w:w="2566" w:type="dxa"/>
            <w:shd w:val="clear" w:color="auto" w:fill="auto"/>
          </w:tcPr>
          <w:p w:rsidR="00F3755D" w:rsidRDefault="001F1629">
            <w:pPr>
              <w:ind w:firstLine="480"/>
              <w:jc w:val="left"/>
              <w:rPr>
                <w:rFonts w:ascii="仿宋" w:eastAsia="仿宋" w:hAnsi="仿宋" w:cs="宋体"/>
                <w:sz w:val="24"/>
              </w:rPr>
            </w:pPr>
            <w:r>
              <w:rPr>
                <w:rFonts w:ascii="仿宋" w:eastAsia="仿宋" w:hAnsi="仿宋"/>
                <w:sz w:val="24"/>
              </w:rPr>
              <w:t>6320</w:t>
            </w:r>
            <w:r>
              <w:rPr>
                <w:rFonts w:ascii="仿宋" w:eastAsia="仿宋" w:hAnsi="仿宋" w:cs="宋体" w:hint="eastAsia"/>
                <w:sz w:val="24"/>
              </w:rPr>
              <w:t>±</w:t>
            </w:r>
            <w:r>
              <w:rPr>
                <w:rFonts w:ascii="仿宋" w:eastAsia="仿宋" w:hAnsi="仿宋" w:cs="宋体" w:hint="eastAsia"/>
                <w:sz w:val="24"/>
              </w:rPr>
              <w:t>10</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货厢尺寸</w:t>
            </w:r>
            <w:r>
              <w:rPr>
                <w:rFonts w:ascii="仿宋" w:eastAsia="仿宋" w:hAnsi="仿宋"/>
                <w:sz w:val="24"/>
              </w:rPr>
              <w:t>(mm)</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驾驶室</w:t>
            </w:r>
            <w:proofErr w:type="gramStart"/>
            <w:r>
              <w:rPr>
                <w:rFonts w:ascii="仿宋" w:eastAsia="仿宋" w:hAnsi="仿宋" w:hint="eastAsia"/>
                <w:sz w:val="24"/>
              </w:rPr>
              <w:t>准乘人数</w:t>
            </w:r>
            <w:proofErr w:type="gramEnd"/>
            <w:r>
              <w:rPr>
                <w:rFonts w:ascii="仿宋" w:eastAsia="仿宋" w:hAnsi="仿宋"/>
                <w:sz w:val="24"/>
              </w:rPr>
              <w:t>(</w:t>
            </w:r>
            <w:r>
              <w:rPr>
                <w:rFonts w:ascii="仿宋" w:eastAsia="仿宋" w:hAnsi="仿宋"/>
                <w:sz w:val="24"/>
              </w:rPr>
              <w:t>人</w:t>
            </w:r>
            <w:r>
              <w:rPr>
                <w:rFonts w:ascii="仿宋" w:eastAsia="仿宋" w:hAnsi="仿宋"/>
                <w:sz w:val="24"/>
              </w:rPr>
              <w:t>)</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2</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准拖挂车总质量</w:t>
            </w:r>
            <w:r>
              <w:rPr>
                <w:rFonts w:ascii="仿宋" w:eastAsia="仿宋" w:hAnsi="仿宋"/>
                <w:sz w:val="24"/>
              </w:rPr>
              <w:t>(Kg)</w:t>
            </w:r>
          </w:p>
        </w:tc>
        <w:tc>
          <w:tcPr>
            <w:tcW w:w="2356" w:type="dxa"/>
            <w:shd w:val="clear" w:color="auto" w:fill="auto"/>
          </w:tcPr>
          <w:p w:rsidR="00F3755D" w:rsidRDefault="00F3755D">
            <w:pPr>
              <w:ind w:firstLine="480"/>
              <w:jc w:val="left"/>
              <w:rPr>
                <w:rFonts w:ascii="仿宋" w:eastAsia="仿宋" w:hAnsi="仿宋"/>
                <w:sz w:val="24"/>
              </w:rPr>
            </w:pP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接近角</w:t>
            </w:r>
            <w:r>
              <w:rPr>
                <w:rFonts w:ascii="仿宋" w:eastAsia="仿宋" w:hAnsi="仿宋"/>
                <w:sz w:val="24"/>
              </w:rPr>
              <w:t>/</w:t>
            </w:r>
            <w:r>
              <w:rPr>
                <w:rFonts w:ascii="仿宋" w:eastAsia="仿宋" w:hAnsi="仿宋"/>
                <w:sz w:val="24"/>
              </w:rPr>
              <w:t>离去角</w:t>
            </w:r>
            <w:r>
              <w:rPr>
                <w:rFonts w:ascii="仿宋" w:eastAsia="仿宋" w:hAnsi="仿宋"/>
                <w:sz w:val="24"/>
              </w:rPr>
              <w:t>(°)</w:t>
            </w:r>
          </w:p>
        </w:tc>
        <w:tc>
          <w:tcPr>
            <w:tcW w:w="2566" w:type="dxa"/>
            <w:shd w:val="clear" w:color="auto" w:fill="auto"/>
          </w:tcPr>
          <w:p w:rsidR="00F3755D" w:rsidRDefault="001F1629">
            <w:pPr>
              <w:ind w:firstLine="482"/>
              <w:jc w:val="left"/>
              <w:rPr>
                <w:rFonts w:ascii="仿宋" w:eastAsia="仿宋" w:hAnsi="仿宋"/>
                <w:sz w:val="24"/>
              </w:rPr>
            </w:pPr>
            <w:r>
              <w:rPr>
                <w:rFonts w:ascii="仿宋" w:eastAsia="仿宋" w:hAnsi="仿宋" w:cs="宋体" w:hint="eastAsia"/>
                <w:b/>
                <w:bCs/>
                <w:sz w:val="24"/>
              </w:rPr>
              <w:t>≧</w:t>
            </w:r>
            <w:r>
              <w:rPr>
                <w:rFonts w:ascii="仿宋" w:eastAsia="仿宋" w:hAnsi="仿宋"/>
                <w:sz w:val="24"/>
              </w:rPr>
              <w:t>17/18</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前悬</w:t>
            </w:r>
            <w:r>
              <w:rPr>
                <w:rFonts w:ascii="仿宋" w:eastAsia="仿宋" w:hAnsi="仿宋"/>
                <w:sz w:val="24"/>
              </w:rPr>
              <w:t>/</w:t>
            </w:r>
            <w:r>
              <w:rPr>
                <w:rFonts w:ascii="仿宋" w:eastAsia="仿宋" w:hAnsi="仿宋"/>
                <w:sz w:val="24"/>
              </w:rPr>
              <w:t>后悬</w:t>
            </w:r>
            <w:r>
              <w:rPr>
                <w:rFonts w:ascii="仿宋" w:eastAsia="仿宋" w:hAnsi="仿宋"/>
                <w:sz w:val="24"/>
              </w:rPr>
              <w:t>(mm)</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1250/2150</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轴数</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2</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轴距</w:t>
            </w:r>
            <w:r>
              <w:rPr>
                <w:rFonts w:ascii="仿宋" w:eastAsia="仿宋" w:hAnsi="仿宋"/>
                <w:sz w:val="24"/>
              </w:rPr>
              <w:t>(mm)</w:t>
            </w:r>
          </w:p>
        </w:tc>
        <w:tc>
          <w:tcPr>
            <w:tcW w:w="2356" w:type="dxa"/>
            <w:shd w:val="clear" w:color="auto" w:fill="auto"/>
          </w:tcPr>
          <w:p w:rsidR="00F3755D" w:rsidRDefault="00F3755D">
            <w:pPr>
              <w:ind w:firstLine="480"/>
              <w:jc w:val="left"/>
              <w:rPr>
                <w:rFonts w:ascii="仿宋" w:eastAsia="仿宋" w:hAnsi="仿宋"/>
                <w:sz w:val="24"/>
              </w:rPr>
            </w:pPr>
          </w:p>
        </w:tc>
      </w:tr>
      <w:tr w:rsidR="00F3755D">
        <w:tc>
          <w:tcPr>
            <w:tcW w:w="1630" w:type="dxa"/>
            <w:shd w:val="clear" w:color="auto" w:fill="auto"/>
          </w:tcPr>
          <w:p w:rsidR="00F3755D" w:rsidRDefault="001F1629">
            <w:pPr>
              <w:ind w:firstLine="480"/>
              <w:jc w:val="left"/>
              <w:rPr>
                <w:rFonts w:ascii="仿宋" w:eastAsia="仿宋" w:hAnsi="仿宋"/>
                <w:sz w:val="24"/>
              </w:rPr>
            </w:pPr>
            <w:proofErr w:type="gramStart"/>
            <w:r>
              <w:rPr>
                <w:rFonts w:ascii="仿宋" w:eastAsia="仿宋" w:hAnsi="仿宋" w:hint="eastAsia"/>
                <w:sz w:val="24"/>
              </w:rPr>
              <w:t>轴荷</w:t>
            </w:r>
            <w:proofErr w:type="gramEnd"/>
            <w:r>
              <w:rPr>
                <w:rFonts w:ascii="仿宋" w:eastAsia="仿宋" w:hAnsi="仿宋"/>
                <w:sz w:val="24"/>
              </w:rPr>
              <w:t>(Kg)</w:t>
            </w:r>
          </w:p>
        </w:tc>
        <w:tc>
          <w:tcPr>
            <w:tcW w:w="2566" w:type="dxa"/>
            <w:shd w:val="clear" w:color="auto" w:fill="auto"/>
          </w:tcPr>
          <w:p w:rsidR="00F3755D" w:rsidRDefault="001F1629">
            <w:pPr>
              <w:ind w:firstLine="480"/>
              <w:jc w:val="left"/>
              <w:rPr>
                <w:rFonts w:ascii="仿宋" w:eastAsia="仿宋" w:hAnsi="仿宋" w:cs="宋体"/>
                <w:sz w:val="24"/>
              </w:rPr>
            </w:pPr>
            <w:r>
              <w:rPr>
                <w:rFonts w:ascii="仿宋" w:eastAsia="仿宋" w:hAnsi="仿宋"/>
                <w:sz w:val="24"/>
              </w:rPr>
              <w:t>5600/10400</w:t>
            </w:r>
            <w:r>
              <w:rPr>
                <w:rFonts w:ascii="仿宋" w:eastAsia="仿宋" w:hAnsi="仿宋" w:cs="宋体" w:hint="eastAsia"/>
                <w:sz w:val="24"/>
              </w:rPr>
              <w:t>±</w:t>
            </w:r>
            <w:r>
              <w:rPr>
                <w:rFonts w:ascii="仿宋" w:eastAsia="仿宋" w:hAnsi="仿宋" w:cs="宋体" w:hint="eastAsia"/>
                <w:sz w:val="24"/>
              </w:rPr>
              <w:t>10</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最高车速</w:t>
            </w:r>
            <w:r>
              <w:rPr>
                <w:rFonts w:ascii="仿宋" w:eastAsia="仿宋" w:hAnsi="仿宋"/>
                <w:sz w:val="24"/>
              </w:rPr>
              <w:t>(Km/h)</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cs="Arial"/>
                <w:sz w:val="24"/>
              </w:rPr>
              <w:t>≤</w:t>
            </w:r>
            <w:r>
              <w:rPr>
                <w:rFonts w:ascii="仿宋" w:eastAsia="仿宋" w:hAnsi="仿宋" w:cs="Arial" w:hint="eastAsia"/>
                <w:sz w:val="24"/>
              </w:rPr>
              <w:t>90</w:t>
            </w:r>
          </w:p>
        </w:tc>
      </w:tr>
      <w:tr w:rsidR="00F3755D">
        <w:tc>
          <w:tcPr>
            <w:tcW w:w="1630" w:type="dxa"/>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其它</w:t>
            </w:r>
          </w:p>
        </w:tc>
        <w:tc>
          <w:tcPr>
            <w:tcW w:w="6829" w:type="dxa"/>
            <w:gridSpan w:val="3"/>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随底盘选装驾驶室。</w:t>
            </w:r>
            <w:r>
              <w:rPr>
                <w:rFonts w:ascii="仿宋" w:eastAsia="仿宋" w:hAnsi="仿宋"/>
                <w:sz w:val="24"/>
              </w:rPr>
              <w:t>ABS</w:t>
            </w:r>
            <w:r>
              <w:rPr>
                <w:rFonts w:ascii="仿宋" w:eastAsia="仿宋" w:hAnsi="仿宋"/>
                <w:sz w:val="24"/>
              </w:rPr>
              <w:t>。侧防护采用冷弯型钢</w:t>
            </w:r>
            <w:r>
              <w:rPr>
                <w:rFonts w:ascii="仿宋" w:eastAsia="仿宋" w:hAnsi="仿宋"/>
                <w:sz w:val="24"/>
              </w:rPr>
              <w:t>/Q235-B,</w:t>
            </w:r>
            <w:r>
              <w:rPr>
                <w:rFonts w:ascii="仿宋" w:eastAsia="仿宋" w:hAnsi="仿宋"/>
                <w:sz w:val="24"/>
              </w:rPr>
              <w:t>螺栓连接</w:t>
            </w:r>
            <w:r>
              <w:rPr>
                <w:rFonts w:ascii="仿宋" w:eastAsia="仿宋" w:hAnsi="仿宋"/>
                <w:sz w:val="24"/>
              </w:rPr>
              <w:t>;</w:t>
            </w:r>
            <w:r>
              <w:rPr>
                <w:rFonts w:ascii="仿宋" w:eastAsia="仿宋" w:hAnsi="仿宋"/>
                <w:sz w:val="24"/>
              </w:rPr>
              <w:t>后防护由后部专用装置代替</w:t>
            </w:r>
            <w:r>
              <w:rPr>
                <w:rFonts w:ascii="仿宋" w:eastAsia="仿宋" w:hAnsi="仿宋"/>
                <w:sz w:val="24"/>
              </w:rPr>
              <w:t>,</w:t>
            </w:r>
            <w:r>
              <w:rPr>
                <w:rFonts w:ascii="仿宋" w:eastAsia="仿宋" w:hAnsi="仿宋"/>
                <w:sz w:val="24"/>
              </w:rPr>
              <w:t>下边缘离地高度</w:t>
            </w:r>
            <w:r>
              <w:rPr>
                <w:rFonts w:ascii="仿宋" w:eastAsia="仿宋" w:hAnsi="仿宋"/>
                <w:sz w:val="24"/>
              </w:rPr>
              <w:t>400mm</w:t>
            </w:r>
            <w:r>
              <w:rPr>
                <w:rFonts w:ascii="仿宋" w:eastAsia="仿宋" w:hAnsi="仿宋"/>
                <w:sz w:val="24"/>
              </w:rPr>
              <w:t>。该车用途为垃圾清理及转运</w:t>
            </w:r>
            <w:r>
              <w:rPr>
                <w:rFonts w:ascii="仿宋" w:eastAsia="仿宋" w:hAnsi="仿宋"/>
                <w:sz w:val="24"/>
              </w:rPr>
              <w:t>,</w:t>
            </w:r>
            <w:r>
              <w:rPr>
                <w:rFonts w:ascii="仿宋" w:eastAsia="仿宋" w:hAnsi="仿宋"/>
                <w:sz w:val="24"/>
              </w:rPr>
              <w:t>主要装置为摆臂提升机构。发动机型</w:t>
            </w:r>
            <w:r>
              <w:rPr>
                <w:rFonts w:ascii="仿宋" w:eastAsia="仿宋" w:hAnsi="仿宋"/>
                <w:sz w:val="24"/>
              </w:rPr>
              <w:lastRenderedPageBreak/>
              <w:t>号和油耗值对应关系</w:t>
            </w:r>
            <w:r>
              <w:rPr>
                <w:rFonts w:ascii="仿宋" w:eastAsia="仿宋" w:hAnsi="仿宋"/>
                <w:sz w:val="24"/>
              </w:rPr>
              <w:t>(L/100km):YCY30165-60/23.9,YCS04200-68/23.9,D25TCIF1/23.6</w:t>
            </w:r>
            <w:r>
              <w:rPr>
                <w:rFonts w:ascii="仿宋" w:eastAsia="仿宋" w:hAnsi="仿宋"/>
                <w:sz w:val="24"/>
              </w:rPr>
              <w:t>。该车</w:t>
            </w:r>
            <w:r>
              <w:rPr>
                <w:rFonts w:ascii="仿宋" w:eastAsia="仿宋" w:hAnsi="仿宋" w:hint="eastAsia"/>
                <w:sz w:val="24"/>
              </w:rPr>
              <w:t>需配</w:t>
            </w:r>
            <w:r>
              <w:rPr>
                <w:rFonts w:ascii="仿宋" w:eastAsia="仿宋" w:hAnsi="仿宋"/>
                <w:sz w:val="24"/>
              </w:rPr>
              <w:t>安装具有卫星定位装置的行驶记录仪。</w:t>
            </w:r>
          </w:p>
        </w:tc>
      </w:tr>
      <w:tr w:rsidR="00F3755D">
        <w:tc>
          <w:tcPr>
            <w:tcW w:w="8459" w:type="dxa"/>
            <w:gridSpan w:val="4"/>
            <w:shd w:val="clear" w:color="auto" w:fill="DCDCDC"/>
          </w:tcPr>
          <w:p w:rsidR="00F3755D" w:rsidRDefault="001F1629">
            <w:pPr>
              <w:ind w:firstLine="482"/>
              <w:jc w:val="left"/>
              <w:rPr>
                <w:rFonts w:ascii="仿宋" w:eastAsia="仿宋" w:hAnsi="仿宋"/>
                <w:b/>
                <w:sz w:val="24"/>
              </w:rPr>
            </w:pPr>
            <w:r>
              <w:rPr>
                <w:rFonts w:ascii="仿宋" w:eastAsia="仿宋" w:hAnsi="仿宋" w:hint="eastAsia"/>
                <w:b/>
                <w:sz w:val="24"/>
              </w:rPr>
              <w:lastRenderedPageBreak/>
              <w:t>【底盘技术参数】</w:t>
            </w:r>
          </w:p>
        </w:tc>
      </w:tr>
      <w:tr w:rsidR="00F3755D">
        <w:tc>
          <w:tcPr>
            <w:tcW w:w="6103" w:type="dxa"/>
            <w:gridSpan w:val="3"/>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底盘名称</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载货汽车底盘（二类）</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外形尺寸</w:t>
            </w:r>
            <w:r>
              <w:rPr>
                <w:rFonts w:ascii="仿宋" w:eastAsia="仿宋" w:hAnsi="仿宋"/>
                <w:sz w:val="24"/>
              </w:rPr>
              <w:t>(mm)</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7250×2440×2860</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轮胎数</w:t>
            </w:r>
            <w:r>
              <w:rPr>
                <w:rFonts w:ascii="仿宋" w:eastAsia="仿宋" w:hAnsi="仿宋" w:cs="宋体" w:hint="eastAsia"/>
                <w:b/>
                <w:bCs/>
                <w:sz w:val="24"/>
              </w:rPr>
              <w:t>≧</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6</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接近角</w:t>
            </w:r>
            <w:r>
              <w:rPr>
                <w:rFonts w:ascii="仿宋" w:eastAsia="仿宋" w:hAnsi="仿宋"/>
                <w:sz w:val="24"/>
              </w:rPr>
              <w:t>/</w:t>
            </w:r>
            <w:r>
              <w:rPr>
                <w:rFonts w:ascii="仿宋" w:eastAsia="仿宋" w:hAnsi="仿宋"/>
                <w:sz w:val="24"/>
              </w:rPr>
              <w:t>离去角</w:t>
            </w:r>
            <w:r>
              <w:rPr>
                <w:rFonts w:ascii="仿宋" w:eastAsia="仿宋" w:hAnsi="仿宋"/>
                <w:sz w:val="24"/>
              </w:rPr>
              <w:t>(°)</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17/24</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轮胎规格</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9.00R20 16PR</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钢板弹簧片数</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9/11+8</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前轮距</w:t>
            </w:r>
            <w:r>
              <w:rPr>
                <w:rFonts w:ascii="仿宋" w:eastAsia="仿宋" w:hAnsi="仿宋"/>
                <w:sz w:val="24"/>
              </w:rPr>
              <w:t>(mm)</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1820</w:t>
            </w:r>
          </w:p>
        </w:tc>
      </w:tr>
      <w:tr w:rsidR="00F3755D">
        <w:tc>
          <w:tcPr>
            <w:tcW w:w="1630"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燃料种类</w:t>
            </w:r>
          </w:p>
        </w:tc>
        <w:tc>
          <w:tcPr>
            <w:tcW w:w="2566"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柴油</w:t>
            </w:r>
          </w:p>
        </w:tc>
        <w:tc>
          <w:tcPr>
            <w:tcW w:w="1907" w:type="dxa"/>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后轮距</w:t>
            </w:r>
            <w:r>
              <w:rPr>
                <w:rFonts w:ascii="仿宋" w:eastAsia="仿宋" w:hAnsi="仿宋"/>
                <w:sz w:val="24"/>
              </w:rPr>
              <w:t>(mm)</w:t>
            </w:r>
          </w:p>
        </w:tc>
        <w:tc>
          <w:tcPr>
            <w:tcW w:w="2356" w:type="dxa"/>
            <w:shd w:val="clear" w:color="auto" w:fill="auto"/>
          </w:tcPr>
          <w:p w:rsidR="00F3755D" w:rsidRDefault="001F1629">
            <w:pPr>
              <w:ind w:firstLine="480"/>
              <w:jc w:val="left"/>
              <w:rPr>
                <w:rFonts w:ascii="仿宋" w:eastAsia="仿宋" w:hAnsi="仿宋"/>
                <w:sz w:val="24"/>
              </w:rPr>
            </w:pPr>
            <w:r>
              <w:rPr>
                <w:rFonts w:ascii="仿宋" w:eastAsia="仿宋" w:hAnsi="仿宋"/>
                <w:sz w:val="24"/>
              </w:rPr>
              <w:t>1800</w:t>
            </w:r>
          </w:p>
        </w:tc>
      </w:tr>
      <w:tr w:rsidR="00F3755D">
        <w:tc>
          <w:tcPr>
            <w:tcW w:w="1630" w:type="dxa"/>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hint="eastAsia"/>
                <w:sz w:val="24"/>
              </w:rPr>
              <w:t>排放标准</w:t>
            </w:r>
          </w:p>
        </w:tc>
        <w:tc>
          <w:tcPr>
            <w:tcW w:w="6829" w:type="dxa"/>
            <w:gridSpan w:val="3"/>
            <w:tcBorders>
              <w:bottom w:val="single" w:sz="4" w:space="0" w:color="auto"/>
            </w:tcBorders>
            <w:shd w:val="clear" w:color="auto" w:fill="auto"/>
          </w:tcPr>
          <w:p w:rsidR="00F3755D" w:rsidRDefault="001F1629">
            <w:pPr>
              <w:ind w:firstLine="480"/>
              <w:jc w:val="left"/>
              <w:rPr>
                <w:rFonts w:ascii="仿宋" w:eastAsia="仿宋" w:hAnsi="仿宋"/>
                <w:sz w:val="24"/>
              </w:rPr>
            </w:pPr>
            <w:r>
              <w:rPr>
                <w:rFonts w:ascii="仿宋" w:eastAsia="仿宋" w:hAnsi="仿宋"/>
                <w:sz w:val="24"/>
              </w:rPr>
              <w:t>GB17691-2018</w:t>
            </w:r>
            <w:r>
              <w:rPr>
                <w:rFonts w:ascii="仿宋" w:eastAsia="仿宋" w:hAnsi="仿宋"/>
                <w:sz w:val="24"/>
              </w:rPr>
              <w:t>国</w:t>
            </w:r>
            <w:r>
              <w:rPr>
                <w:rFonts w:ascii="仿宋" w:eastAsia="仿宋" w:hAnsi="仿宋"/>
                <w:sz w:val="24"/>
              </w:rPr>
              <w:t>Ⅵ</w:t>
            </w:r>
          </w:p>
        </w:tc>
      </w:tr>
      <w:tr w:rsidR="00F3755D">
        <w:tc>
          <w:tcPr>
            <w:tcW w:w="4196" w:type="dxa"/>
            <w:gridSpan w:val="2"/>
            <w:vMerge w:val="restart"/>
            <w:shd w:val="clear" w:color="auto" w:fill="DCDCDC"/>
          </w:tcPr>
          <w:p w:rsidR="00F3755D" w:rsidRDefault="001F1629">
            <w:pPr>
              <w:ind w:firstLine="480"/>
              <w:jc w:val="center"/>
              <w:rPr>
                <w:rFonts w:ascii="仿宋" w:eastAsia="仿宋" w:hAnsi="仿宋"/>
                <w:sz w:val="24"/>
              </w:rPr>
            </w:pPr>
            <w:r>
              <w:rPr>
                <w:rFonts w:ascii="仿宋" w:eastAsia="仿宋" w:hAnsi="仿宋" w:hint="eastAsia"/>
                <w:sz w:val="24"/>
              </w:rPr>
              <w:t>发动机</w:t>
            </w:r>
          </w:p>
        </w:tc>
        <w:tc>
          <w:tcPr>
            <w:tcW w:w="1907"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排量</w:t>
            </w:r>
            <w:r>
              <w:rPr>
                <w:rFonts w:ascii="仿宋" w:eastAsia="仿宋" w:hAnsi="仿宋"/>
                <w:sz w:val="24"/>
              </w:rPr>
              <w:t>(ml)</w:t>
            </w:r>
          </w:p>
        </w:tc>
        <w:tc>
          <w:tcPr>
            <w:tcW w:w="2356" w:type="dxa"/>
            <w:shd w:val="clear" w:color="auto" w:fill="DCDCDC"/>
          </w:tcPr>
          <w:p w:rsidR="00F3755D" w:rsidRDefault="001F1629">
            <w:pPr>
              <w:ind w:firstLine="480"/>
              <w:jc w:val="left"/>
              <w:rPr>
                <w:rFonts w:ascii="仿宋" w:eastAsia="仿宋" w:hAnsi="仿宋"/>
                <w:sz w:val="24"/>
              </w:rPr>
            </w:pPr>
            <w:r>
              <w:rPr>
                <w:rFonts w:ascii="仿宋" w:eastAsia="仿宋" w:hAnsi="仿宋" w:hint="eastAsia"/>
                <w:sz w:val="24"/>
              </w:rPr>
              <w:t>功率</w:t>
            </w:r>
            <w:r>
              <w:rPr>
                <w:rFonts w:ascii="仿宋" w:eastAsia="仿宋" w:hAnsi="仿宋"/>
                <w:sz w:val="24"/>
              </w:rPr>
              <w:t>(Kw)</w:t>
            </w:r>
          </w:p>
        </w:tc>
      </w:tr>
      <w:tr w:rsidR="00F3755D">
        <w:tc>
          <w:tcPr>
            <w:tcW w:w="4196" w:type="dxa"/>
            <w:gridSpan w:val="2"/>
            <w:vMerge/>
            <w:shd w:val="clear" w:color="auto" w:fill="auto"/>
          </w:tcPr>
          <w:p w:rsidR="00F3755D" w:rsidRDefault="00F3755D">
            <w:pPr>
              <w:ind w:firstLine="480"/>
              <w:jc w:val="left"/>
              <w:rPr>
                <w:rFonts w:ascii="仿宋" w:eastAsia="仿宋" w:hAnsi="仿宋"/>
                <w:sz w:val="24"/>
              </w:rPr>
            </w:pPr>
          </w:p>
        </w:tc>
        <w:tc>
          <w:tcPr>
            <w:tcW w:w="1907" w:type="dxa"/>
            <w:shd w:val="clear" w:color="auto" w:fill="auto"/>
          </w:tcPr>
          <w:p w:rsidR="00F3755D" w:rsidRDefault="001F1629">
            <w:pPr>
              <w:ind w:firstLine="482"/>
              <w:jc w:val="left"/>
              <w:rPr>
                <w:rFonts w:ascii="仿宋" w:eastAsia="仿宋" w:hAnsi="仿宋"/>
                <w:sz w:val="24"/>
              </w:rPr>
            </w:pPr>
            <w:r>
              <w:rPr>
                <w:rFonts w:ascii="仿宋" w:eastAsia="仿宋" w:hAnsi="仿宋" w:cs="宋体" w:hint="eastAsia"/>
                <w:b/>
                <w:bCs/>
                <w:sz w:val="24"/>
              </w:rPr>
              <w:t>≧</w:t>
            </w:r>
            <w:r>
              <w:rPr>
                <w:rFonts w:ascii="仿宋" w:eastAsia="仿宋" w:hAnsi="仿宋"/>
                <w:sz w:val="24"/>
              </w:rPr>
              <w:t>2970</w:t>
            </w:r>
          </w:p>
        </w:tc>
        <w:tc>
          <w:tcPr>
            <w:tcW w:w="2356" w:type="dxa"/>
            <w:shd w:val="clear" w:color="auto" w:fill="auto"/>
          </w:tcPr>
          <w:p w:rsidR="00F3755D" w:rsidRDefault="001F1629">
            <w:pPr>
              <w:ind w:firstLine="482"/>
              <w:jc w:val="left"/>
              <w:rPr>
                <w:rFonts w:ascii="仿宋" w:eastAsia="仿宋" w:hAnsi="仿宋"/>
                <w:sz w:val="24"/>
              </w:rPr>
            </w:pPr>
            <w:r>
              <w:rPr>
                <w:rFonts w:ascii="仿宋" w:eastAsia="仿宋" w:hAnsi="仿宋" w:cs="宋体" w:hint="eastAsia"/>
                <w:b/>
                <w:bCs/>
                <w:sz w:val="24"/>
              </w:rPr>
              <w:t>≧</w:t>
            </w:r>
            <w:r>
              <w:rPr>
                <w:rFonts w:ascii="仿宋" w:eastAsia="仿宋" w:hAnsi="仿宋"/>
                <w:sz w:val="24"/>
              </w:rPr>
              <w:t>12</w:t>
            </w:r>
            <w:r>
              <w:rPr>
                <w:rFonts w:ascii="仿宋" w:eastAsia="仿宋" w:hAnsi="仿宋" w:hint="eastAsia"/>
                <w:sz w:val="24"/>
              </w:rPr>
              <w:t>0</w:t>
            </w:r>
          </w:p>
        </w:tc>
      </w:tr>
    </w:tbl>
    <w:p w:rsidR="00F3755D" w:rsidRDefault="001F1629">
      <w:pPr>
        <w:ind w:firstLine="480"/>
        <w:rPr>
          <w:rFonts w:ascii="仿宋" w:eastAsia="仿宋" w:hAnsi="仿宋"/>
          <w:sz w:val="24"/>
        </w:rPr>
      </w:pPr>
      <w:r>
        <w:rPr>
          <w:rFonts w:ascii="仿宋" w:eastAsia="仿宋" w:hAnsi="仿宋" w:hint="eastAsia"/>
          <w:sz w:val="24"/>
        </w:rPr>
        <w:br w:type="page"/>
      </w:r>
    </w:p>
    <w:tbl>
      <w:tblPr>
        <w:tblW w:w="8140"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2415"/>
        <w:gridCol w:w="1697"/>
        <w:gridCol w:w="1328"/>
        <w:gridCol w:w="1041"/>
      </w:tblGrid>
      <w:tr w:rsidR="00F3755D">
        <w:trPr>
          <w:trHeight w:val="435"/>
        </w:trPr>
        <w:tc>
          <w:tcPr>
            <w:tcW w:w="8140" w:type="dxa"/>
            <w:gridSpan w:val="5"/>
            <w:tcBorders>
              <w:top w:val="nil"/>
              <w:left w:val="nil"/>
              <w:bottom w:val="single" w:sz="4" w:space="0" w:color="auto"/>
              <w:right w:val="nil"/>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轮式</w:t>
            </w:r>
            <w:r>
              <w:rPr>
                <w:rFonts w:ascii="仿宋" w:eastAsia="仿宋" w:hAnsi="仿宋" w:cs="宋体" w:hint="eastAsia"/>
                <w:b/>
                <w:sz w:val="24"/>
                <w:lang w:bidi="ar"/>
              </w:rPr>
              <w:t>1.5</w:t>
            </w:r>
            <w:r>
              <w:rPr>
                <w:rFonts w:ascii="仿宋" w:eastAsia="仿宋" w:hAnsi="仿宋" w:cs="宋体" w:hint="eastAsia"/>
                <w:b/>
                <w:sz w:val="24"/>
                <w:lang w:bidi="ar"/>
              </w:rPr>
              <w:t>吨铲车（一辆）主要技术需求</w:t>
            </w:r>
          </w:p>
        </w:tc>
      </w:tr>
      <w:tr w:rsidR="00F3755D">
        <w:tc>
          <w:tcPr>
            <w:tcW w:w="165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额定载重量：</w:t>
            </w:r>
            <w:r>
              <w:rPr>
                <w:rFonts w:ascii="仿宋" w:eastAsia="仿宋" w:hAnsi="仿宋" w:cs="宋体" w:hint="eastAsia"/>
                <w:b/>
                <w:sz w:val="24"/>
                <w:lang w:bidi="ar"/>
              </w:rPr>
              <w:t xml:space="preserve"> kg</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1500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发动机行程数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4</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备</w:t>
            </w:r>
            <w:r>
              <w:rPr>
                <w:rFonts w:ascii="仿宋" w:eastAsia="仿宋" w:hAnsi="仿宋" w:cs="宋体" w:hint="eastAsia"/>
                <w:b/>
                <w:sz w:val="24"/>
                <w:lang w:bidi="ar"/>
              </w:rPr>
              <w:t xml:space="preserve"> </w:t>
            </w:r>
            <w:r>
              <w:rPr>
                <w:rFonts w:ascii="仿宋" w:eastAsia="仿宋" w:hAnsi="仿宋" w:cs="宋体" w:hint="eastAsia"/>
                <w:b/>
                <w:sz w:val="24"/>
                <w:lang w:bidi="ar"/>
              </w:rPr>
              <w:t>注</w:t>
            </w:r>
          </w:p>
        </w:tc>
      </w:tr>
      <w:tr w:rsidR="00F3755D">
        <w:tc>
          <w:tcPr>
            <w:tcW w:w="165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整机重量：</w:t>
            </w:r>
            <w:r>
              <w:rPr>
                <w:rFonts w:ascii="仿宋" w:eastAsia="仿宋" w:hAnsi="仿宋" w:cs="宋体" w:hint="eastAsia"/>
                <w:b/>
                <w:sz w:val="24"/>
                <w:lang w:bidi="ar"/>
              </w:rPr>
              <w:t xml:space="preserve">   kg       </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4800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缸径</w:t>
            </w:r>
            <w:r>
              <w:rPr>
                <w:rFonts w:ascii="仿宋" w:eastAsia="仿宋" w:hAnsi="仿宋" w:cs="宋体" w:hint="eastAsia"/>
                <w:b/>
                <w:sz w:val="24"/>
                <w:lang w:bidi="ar"/>
              </w:rPr>
              <w:t xml:space="preserve">           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100</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rPr>
                <w:rFonts w:ascii="仿宋" w:eastAsia="仿宋" w:hAnsi="仿宋" w:cs="仿宋"/>
                <w:b/>
                <w:bCs/>
                <w:sz w:val="24"/>
              </w:rPr>
            </w:pPr>
            <w:r>
              <w:rPr>
                <w:rFonts w:ascii="仿宋" w:eastAsia="仿宋" w:hAnsi="仿宋" w:cs="仿宋" w:hint="eastAsia"/>
                <w:b/>
                <w:bCs/>
                <w:sz w:val="24"/>
                <w:lang w:bidi="ar"/>
              </w:rPr>
              <w:t>另配有冲压型机罩、有标准配重、双高低速、双加力泵等</w:t>
            </w:r>
          </w:p>
          <w:p w:rsidR="00F3755D" w:rsidRDefault="00F3755D">
            <w:pPr>
              <w:ind w:firstLine="480"/>
              <w:jc w:val="center"/>
              <w:rPr>
                <w:rFonts w:ascii="仿宋" w:eastAsia="仿宋" w:hAnsi="仿宋" w:cs="宋体"/>
                <w:sz w:val="24"/>
              </w:rPr>
            </w:pPr>
          </w:p>
        </w:tc>
      </w:tr>
      <w:tr w:rsidR="00F3755D">
        <w:tc>
          <w:tcPr>
            <w:tcW w:w="165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额定功率：</w:t>
            </w:r>
            <w:r>
              <w:rPr>
                <w:rFonts w:ascii="仿宋" w:eastAsia="仿宋" w:hAnsi="仿宋" w:cs="宋体" w:hint="eastAsia"/>
                <w:b/>
                <w:sz w:val="24"/>
                <w:lang w:bidi="ar"/>
              </w:rPr>
              <w:t xml:space="preserve">   kW</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w:t>
            </w:r>
            <w:r>
              <w:rPr>
                <w:rFonts w:ascii="仿宋" w:eastAsia="仿宋" w:hAnsi="仿宋" w:cs="宋体" w:hint="eastAsia"/>
                <w:sz w:val="24"/>
                <w:lang w:bidi="ar"/>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增压要求</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增压</w:t>
            </w:r>
          </w:p>
        </w:tc>
        <w:tc>
          <w:tcPr>
            <w:tcW w:w="10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165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卸载高度：</w:t>
            </w:r>
            <w:r>
              <w:rPr>
                <w:rFonts w:ascii="仿宋" w:eastAsia="仿宋" w:hAnsi="仿宋" w:cs="宋体" w:hint="eastAsia"/>
                <w:b/>
                <w:sz w:val="24"/>
                <w:lang w:bidi="ar"/>
              </w:rPr>
              <w:t xml:space="preserve">    mm</w:t>
            </w: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3500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卸载距离：</w:t>
            </w:r>
            <w:r>
              <w:rPr>
                <w:rFonts w:ascii="仿宋" w:eastAsia="仿宋" w:hAnsi="仿宋" w:cs="宋体" w:hint="eastAsia"/>
                <w:b/>
                <w:sz w:val="24"/>
                <w:lang w:bidi="ar"/>
              </w:rPr>
              <w:t xml:space="preserve">     mm</w:t>
            </w: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600</w:t>
            </w:r>
          </w:p>
        </w:tc>
        <w:tc>
          <w:tcPr>
            <w:tcW w:w="10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驱动形式：</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四轮驱动变速</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最小转弯半径：</w:t>
            </w:r>
            <w:r>
              <w:rPr>
                <w:rFonts w:ascii="仿宋" w:eastAsia="仿宋" w:hAnsi="仿宋" w:cs="宋体" w:hint="eastAsia"/>
                <w:b/>
                <w:sz w:val="24"/>
                <w:lang w:bidi="ar"/>
              </w:rPr>
              <w:t xml:space="preserve"> 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5500</w:t>
            </w:r>
          </w:p>
        </w:tc>
        <w:tc>
          <w:tcPr>
            <w:tcW w:w="10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165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液力变速轮距：</w:t>
            </w:r>
            <w:r>
              <w:rPr>
                <w:rFonts w:ascii="仿宋" w:eastAsia="仿宋" w:hAnsi="仿宋" w:cs="宋体" w:hint="eastAsia"/>
                <w:b/>
                <w:sz w:val="24"/>
                <w:lang w:bidi="ar"/>
              </w:rPr>
              <w:t>mm</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1550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轴距：</w:t>
            </w:r>
            <w:r>
              <w:rPr>
                <w:rFonts w:ascii="仿宋" w:eastAsia="仿宋" w:hAnsi="仿宋" w:cs="宋体" w:hint="eastAsia"/>
                <w:b/>
                <w:sz w:val="24"/>
                <w:lang w:bidi="ar"/>
              </w:rPr>
              <w:t xml:space="preserve">         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2350</w:t>
            </w:r>
          </w:p>
        </w:tc>
        <w:tc>
          <w:tcPr>
            <w:tcW w:w="10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165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leftChars="100" w:left="812" w:hangingChars="250" w:hanging="602"/>
              <w:rPr>
                <w:rFonts w:ascii="仿宋" w:eastAsia="仿宋" w:hAnsi="仿宋" w:cs="宋体"/>
                <w:b/>
                <w:sz w:val="24"/>
              </w:rPr>
            </w:pPr>
            <w:r>
              <w:rPr>
                <w:rFonts w:ascii="仿宋" w:eastAsia="仿宋" w:hAnsi="仿宋" w:cs="宋体" w:hint="eastAsia"/>
                <w:b/>
                <w:sz w:val="24"/>
                <w:lang w:bidi="ar"/>
              </w:rPr>
              <w:t>长</w:t>
            </w:r>
            <w:r>
              <w:rPr>
                <w:rFonts w:ascii="仿宋" w:eastAsia="仿宋" w:hAnsi="仿宋" w:cs="宋体" w:hint="eastAsia"/>
                <w:sz w:val="24"/>
                <w:lang w:bidi="ar"/>
              </w:rPr>
              <w:t>×</w:t>
            </w:r>
            <w:r>
              <w:rPr>
                <w:rFonts w:ascii="仿宋" w:eastAsia="仿宋" w:hAnsi="仿宋" w:cs="宋体" w:hint="eastAsia"/>
                <w:b/>
                <w:sz w:val="24"/>
                <w:lang w:bidi="ar"/>
              </w:rPr>
              <w:t>宽</w:t>
            </w:r>
            <w:r>
              <w:rPr>
                <w:rFonts w:ascii="仿宋" w:eastAsia="仿宋" w:hAnsi="仿宋" w:cs="宋体" w:hint="eastAsia"/>
                <w:sz w:val="24"/>
                <w:lang w:bidi="ar"/>
              </w:rPr>
              <w:t>×</w:t>
            </w:r>
            <w:r>
              <w:rPr>
                <w:rFonts w:ascii="仿宋" w:eastAsia="仿宋" w:hAnsi="仿宋" w:cs="宋体" w:hint="eastAsia"/>
                <w:b/>
                <w:sz w:val="24"/>
                <w:lang w:bidi="ar"/>
              </w:rPr>
              <w:t>高：</w:t>
            </w:r>
            <w:r>
              <w:rPr>
                <w:rFonts w:ascii="仿宋" w:eastAsia="仿宋" w:hAnsi="仿宋" w:cs="宋体" w:hint="eastAsia"/>
                <w:b/>
                <w:sz w:val="24"/>
                <w:lang w:bidi="ar"/>
              </w:rPr>
              <w:t xml:space="preserve">  mm</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5900</w:t>
            </w:r>
            <w:r>
              <w:rPr>
                <w:rFonts w:ascii="仿宋" w:eastAsia="仿宋" w:hAnsi="仿宋" w:cs="宋体" w:hint="eastAsia"/>
                <w:sz w:val="24"/>
                <w:lang w:bidi="ar"/>
              </w:rPr>
              <w:t>×</w:t>
            </w:r>
            <w:r>
              <w:rPr>
                <w:rFonts w:ascii="仿宋" w:eastAsia="仿宋" w:hAnsi="仿宋" w:cs="宋体" w:hint="eastAsia"/>
                <w:sz w:val="24"/>
                <w:lang w:bidi="ar"/>
              </w:rPr>
              <w:t>2100</w:t>
            </w:r>
            <w:r>
              <w:rPr>
                <w:rFonts w:ascii="仿宋" w:eastAsia="仿宋" w:hAnsi="仿宋" w:cs="宋体" w:hint="eastAsia"/>
                <w:sz w:val="24"/>
                <w:lang w:bidi="ar"/>
              </w:rPr>
              <w:t>×</w:t>
            </w:r>
            <w:r>
              <w:rPr>
                <w:rFonts w:ascii="仿宋" w:eastAsia="仿宋" w:hAnsi="仿宋" w:cs="宋体" w:hint="eastAsia"/>
                <w:sz w:val="24"/>
                <w:lang w:bidi="ar"/>
              </w:rPr>
              <w:t>2850</w:t>
            </w:r>
            <w:r>
              <w:rPr>
                <w:rFonts w:ascii="仿宋" w:eastAsia="仿宋" w:hAnsi="仿宋" w:cs="宋体" w:hint="eastAsia"/>
                <w:sz w:val="24"/>
                <w:lang w:bidi="ar"/>
              </w:rPr>
              <w:t>±</w:t>
            </w:r>
            <w:r>
              <w:rPr>
                <w:rFonts w:ascii="仿宋" w:eastAsia="仿宋" w:hAnsi="仿宋" w:cs="宋体" w:hint="eastAsia"/>
                <w:sz w:val="24"/>
                <w:lang w:bidi="ar"/>
              </w:rPr>
              <w:t>10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铲斗宽度</w:t>
            </w:r>
            <w:r>
              <w:rPr>
                <w:rFonts w:ascii="仿宋" w:eastAsia="仿宋" w:hAnsi="仿宋" w:cs="宋体" w:hint="eastAsia"/>
                <w:b/>
                <w:sz w:val="24"/>
                <w:lang w:bidi="ar"/>
              </w:rPr>
              <w:t xml:space="preserve">      mm</w:t>
            </w: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w:t>
            </w:r>
            <w:r>
              <w:rPr>
                <w:rFonts w:ascii="仿宋" w:eastAsia="仿宋" w:hAnsi="仿宋" w:cs="宋体" w:hint="eastAsia"/>
                <w:sz w:val="24"/>
                <w:lang w:bidi="ar"/>
              </w:rPr>
              <w:t xml:space="preserve"> 2000</w:t>
            </w:r>
          </w:p>
        </w:tc>
        <w:tc>
          <w:tcPr>
            <w:tcW w:w="10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变速箱形式：</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整体、高低速</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proofErr w:type="gramStart"/>
            <w:r>
              <w:rPr>
                <w:rFonts w:ascii="仿宋" w:eastAsia="仿宋" w:hAnsi="仿宋" w:cs="宋体" w:hint="eastAsia"/>
                <w:b/>
                <w:sz w:val="24"/>
                <w:lang w:bidi="ar"/>
              </w:rPr>
              <w:t>边桥形式</w:t>
            </w:r>
            <w:proofErr w:type="gramEnd"/>
            <w:r>
              <w:rPr>
                <w:rFonts w:ascii="仿宋" w:eastAsia="仿宋" w:hAnsi="仿宋" w:cs="宋体" w:hint="eastAsia"/>
                <w:b/>
                <w:sz w:val="24"/>
                <w:lang w:bidi="ar"/>
              </w:rPr>
              <w:t>：</w:t>
            </w: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Chars="100" w:firstLine="240"/>
              <w:rPr>
                <w:rFonts w:ascii="仿宋" w:eastAsia="仿宋" w:hAnsi="仿宋" w:cs="宋体"/>
                <w:sz w:val="24"/>
              </w:rPr>
            </w:pPr>
            <w:r>
              <w:rPr>
                <w:rFonts w:ascii="仿宋" w:eastAsia="仿宋" w:hAnsi="仿宋" w:cs="宋体" w:hint="eastAsia"/>
                <w:sz w:val="24"/>
                <w:lang w:bidi="ar"/>
              </w:rPr>
              <w:t>中大轮</w:t>
            </w:r>
          </w:p>
        </w:tc>
        <w:tc>
          <w:tcPr>
            <w:tcW w:w="10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轮胎规格：</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16/70--20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动臂厚度</w:t>
            </w:r>
            <w:r>
              <w:rPr>
                <w:rFonts w:ascii="仿宋" w:eastAsia="仿宋" w:hAnsi="仿宋" w:cs="宋体" w:hint="eastAsia"/>
                <w:b/>
                <w:sz w:val="24"/>
                <w:lang w:bidi="ar"/>
              </w:rPr>
              <w:t xml:space="preserve">   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rPr>
            </w:pPr>
            <w:r>
              <w:rPr>
                <w:rFonts w:ascii="仿宋" w:eastAsia="仿宋" w:hAnsi="仿宋" w:cs="宋体" w:hint="eastAsia"/>
                <w:sz w:val="24"/>
                <w:lang w:bidi="ar"/>
              </w:rPr>
              <w:t>30</w:t>
            </w:r>
          </w:p>
        </w:tc>
        <w:tc>
          <w:tcPr>
            <w:tcW w:w="10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2"/>
              <w:jc w:val="center"/>
              <w:rPr>
                <w:rFonts w:ascii="仿宋" w:eastAsia="仿宋" w:hAnsi="仿宋" w:cs="宋体"/>
                <w:b/>
                <w:sz w:val="24"/>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jc w:val="center"/>
              <w:rPr>
                <w:rFonts w:ascii="仿宋" w:eastAsia="仿宋" w:hAnsi="仿宋" w:cs="宋体"/>
                <w:sz w:val="24"/>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2"/>
              <w:jc w:val="center"/>
              <w:rPr>
                <w:rFonts w:ascii="仿宋" w:eastAsia="仿宋" w:hAnsi="仿宋" w:cs="宋体"/>
                <w:b/>
                <w:sz w:val="24"/>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jc w:val="center"/>
              <w:rPr>
                <w:rFonts w:ascii="仿宋" w:eastAsia="仿宋" w:hAnsi="仿宋" w:cs="宋体"/>
                <w:sz w:val="24"/>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F3755D" w:rsidRDefault="00F3755D">
            <w:pPr>
              <w:ind w:firstLine="480"/>
              <w:rPr>
                <w:rFonts w:ascii="仿宋" w:eastAsia="仿宋" w:hAnsi="仿宋" w:cs="宋体"/>
                <w:sz w:val="24"/>
              </w:rPr>
            </w:pPr>
          </w:p>
        </w:tc>
      </w:tr>
    </w:tbl>
    <w:p w:rsidR="00F3755D" w:rsidRDefault="00F3755D">
      <w:pPr>
        <w:ind w:firstLine="482"/>
        <w:rPr>
          <w:rFonts w:ascii="仿宋" w:eastAsia="仿宋" w:hAnsi="仿宋"/>
          <w:b/>
          <w:sz w:val="24"/>
        </w:rPr>
      </w:pPr>
    </w:p>
    <w:p w:rsidR="00F3755D" w:rsidRDefault="001F1629">
      <w:pPr>
        <w:ind w:firstLine="480"/>
        <w:rPr>
          <w:rFonts w:ascii="仿宋" w:eastAsia="仿宋" w:hAnsi="仿宋"/>
          <w:sz w:val="24"/>
        </w:rPr>
      </w:pPr>
      <w:r>
        <w:rPr>
          <w:rFonts w:ascii="仿宋" w:eastAsia="仿宋" w:hAnsi="仿宋"/>
          <w:sz w:val="24"/>
        </w:rPr>
        <w:br w:type="page"/>
      </w:r>
    </w:p>
    <w:tbl>
      <w:tblPr>
        <w:tblW w:w="8307"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768"/>
        <w:gridCol w:w="2008"/>
        <w:gridCol w:w="1528"/>
        <w:gridCol w:w="904"/>
      </w:tblGrid>
      <w:tr w:rsidR="00F3755D">
        <w:trPr>
          <w:trHeight w:val="435"/>
        </w:trPr>
        <w:tc>
          <w:tcPr>
            <w:tcW w:w="8307" w:type="dxa"/>
            <w:gridSpan w:val="5"/>
            <w:tcBorders>
              <w:top w:val="nil"/>
              <w:left w:val="nil"/>
              <w:bottom w:val="single" w:sz="4" w:space="0" w:color="auto"/>
              <w:right w:val="nil"/>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车载勾臂式</w:t>
            </w:r>
            <w:r>
              <w:rPr>
                <w:rFonts w:ascii="仿宋" w:eastAsia="仿宋" w:hAnsi="仿宋" w:cs="宋体" w:hint="eastAsia"/>
                <w:b/>
                <w:sz w:val="24"/>
                <w:lang w:bidi="ar"/>
              </w:rPr>
              <w:t>5</w:t>
            </w:r>
            <w:r>
              <w:rPr>
                <w:rFonts w:ascii="仿宋" w:eastAsia="仿宋" w:hAnsi="仿宋" w:cs="宋体" w:hint="eastAsia"/>
                <w:b/>
                <w:sz w:val="24"/>
                <w:lang w:bidi="ar"/>
              </w:rPr>
              <w:t>方垃圾箱主要技术需求特征表</w:t>
            </w:r>
          </w:p>
        </w:tc>
      </w:tr>
      <w:tr w:rsidR="00F3755D">
        <w:trPr>
          <w:trHeight w:val="494"/>
        </w:trPr>
        <w:tc>
          <w:tcPr>
            <w:tcW w:w="209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rPr>
                <w:rFonts w:ascii="仿宋" w:eastAsia="仿宋" w:hAnsi="仿宋" w:cs="宋体"/>
                <w:b/>
                <w:sz w:val="24"/>
                <w:lang w:bidi="ar"/>
              </w:rPr>
            </w:pPr>
            <w:r>
              <w:rPr>
                <w:rFonts w:ascii="仿宋" w:eastAsia="仿宋" w:hAnsi="仿宋" w:cs="宋体" w:hint="eastAsia"/>
                <w:b/>
                <w:sz w:val="24"/>
                <w:lang w:bidi="ar"/>
              </w:rPr>
              <w:t>额定承载容积：</w:t>
            </w:r>
            <w:r>
              <w:rPr>
                <w:rFonts w:ascii="仿宋" w:eastAsia="仿宋" w:hAnsi="仿宋" w:cs="宋体" w:hint="eastAsia"/>
                <w:b/>
                <w:sz w:val="24"/>
                <w:lang w:bidi="ar"/>
              </w:rPr>
              <w:t xml:space="preserve"> </w:t>
            </w:r>
            <w:r>
              <w:rPr>
                <w:rFonts w:ascii="仿宋" w:eastAsia="仿宋" w:hAnsi="仿宋" w:cs="宋体"/>
                <w:b/>
                <w:sz w:val="24"/>
                <w:lang w:bidi="ar"/>
              </w:rPr>
              <w:fldChar w:fldCharType="begin"/>
            </w:r>
            <w:r>
              <w:rPr>
                <w:rFonts w:ascii="仿宋" w:eastAsia="仿宋" w:hAnsi="仿宋" w:cs="宋体"/>
                <w:b/>
                <w:sz w:val="24"/>
                <w:lang w:bidi="ar"/>
              </w:rPr>
              <w:instrText xml:space="preserve"> QUOTE </w:instrText>
            </w:r>
            <w:r>
              <w:rPr>
                <w:rFonts w:ascii="仿宋" w:eastAsia="仿宋" w:hAnsi="仿宋"/>
                <w:position w:val="-29"/>
                <w:sz w:val="24"/>
              </w:rPr>
              <w:pict>
                <v:shape id="_x0000_i1026" type="#_x0000_t75" style="width:14.4pt;height:24.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420&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U5NjQ2ZjA2MjIyM2U4NjZiMjc0ZjNkMTYyMmE5NDUifQ==&quot;/&gt;&lt;/w:docVars&gt;&lt;wsp:rsids&gt;&lt;wsp:rsidRoot wsp:val=&quot;001944FA&quot;/&gt;&lt;wsp:rsid wsp:val=&quot;0000488B&quot;/&gt;&lt;wsp:rsid wsp:val=&quot;001944FA&quot;/&gt;&lt;wsp:rsid wsp:val=&quot;002D446B&quot;/&gt;&lt;wsp:rsid wsp:val=&quot;004A3ED8&quot;/&gt;&lt;wsp:rsid wsp:val=&quot;005432BD&quot;/&gt;&lt;wsp:rsid wsp:val=&quot;0071300E&quot;/&gt;&lt;wsp:rsid wsp:val=&quot;00827795&quot;/&gt;&lt;wsp:rsid wsp:val=&quot;00F47C38&quot;/&gt;&lt;wsp:rsid wsp:val=&quot;335872E1&quot;/&gt;&lt;wsp:rsid wsp:val=&quot;4D3D09A3&quot;/&gt;&lt;wsp:rsid wsp:val=&quot;5987558A&quot;/&gt;&lt;wsp:rsid wsp:val=&quot;64376F7E&quot;/&gt;&lt;wsp:rsid wsp:val=&quot;68F14D31&quot;/&gt;&lt;wsp:rsid wsp:val=&quot;6C823EF2&quot;/&gt;&lt;wsp:rsid wsp:val=&quot;6FFA0A92&quot;/&gt;&lt;wsp:rsid wsp:val=&quot;733A06B3&quot;/&gt;&lt;/wsp:rsids&gt;&lt;/w:docPr&gt;&lt;w:body&gt;&lt;wx:sect&gt;&lt;w:p wsp:rsidR=&quot;00000000&quot; wsp:rsidRDefault=&quot;002D446B&quot; wsp:rsidP=&quot;002D446B&quot;&gt;&lt;w:pPr&gt;&lt;w:ind w:first-line=&quot;422&quot;/&gt;&lt;/w:pPr&gt;&lt;m:oMathPara&gt;&lt;m:oMath&gt;&lt;m:sSup&gt;&lt;m:sSupPr&gt;&lt;m:ctrlPr&gt;&lt;w:rPr&gt;&lt;w:rFonts w:ascii=&quot;Cambria Math&quot; w:h-ansi=&quot;Cambria Math&quot; w:cs=&quot;瀹嬩綋&quot; w:hint=&quot;fareast&quot;/&gt;&lt;wx:font wx:val=&quot;Cambria Math&quot;/&gt;&lt;w:b/&gt;&lt;w:sz-cs w:val=&quot;21&quot;/&gt;&lt;w:lang/&gt;&lt;/w:rPr&gt;&lt;/w:iw:iw:im:ctrlPr&gt;&lt;/m:sSupPr&gt;&lt;m:e&gt;&lt;m:r&gt;&lt;m:rPr&gt;&lt;m:sty m:val=&quot;b&quot;/&gt;&lt;/m:rPr&gt;&lt;w:rPr&gt;&lt;w:rFonts w:ascii=&quot;Cambria Math&quot; w:h-ansi=&quot;Cambria Math&quot; w:cs=&quot;瀹嬩綋&quot;/&gt;&lt;wx:font wx:val=&quot;Cambria Math&quot;/&gt;&lt;w:b/&gt;&lt;w:sz-cs w:val=&quot;21&quot;/&gt;&lt;w:lang/&gt;&lt;/w:rPr&gt;&lt;m:t&gt;m&lt;/m:t&gt;&lt;/m:r&gt;&lt;/m:e&gt;&lt;m:sup&gt;w:i&lt;m:w:ir&gt;&lt;w:im:rPr&gt;&lt;m:sty m:val=&quot;b&quot;/&gt;&lt;/m:rPr&gt;&lt;w:rPr&gt;&lt;w:rFonts w:ascii=&quot;Cambria Math&quot; w:h-ansi=&quot;Cambria Math&quot; w:cs=&quot;瀹嬩綋&quot;/&gt;&lt;wx:font wx:val=&quot;Cambria Math&quot;/&gt;&lt;w:b/&gt;&lt;w:sz-cs w:val=&quot;21&quot;/&gt;&lt;w:lang/&gt;&lt;/w:rPr&gt;&lt;m:t&gt;3&lt;/m:t&gt;&lt;/m:r&gt;&lt;/m:sup&gt;&lt;/m:sSup&gt;&lt;/m:oMath&gt;&lt;/m:oMathPaw:ira&gt;&lt;/ww:i:p&gt;&lt;w:w:i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ascii="仿宋" w:eastAsia="仿宋" w:hAnsi="仿宋" w:cs="宋体"/>
                <w:b/>
                <w:sz w:val="24"/>
                <w:lang w:bidi="ar"/>
              </w:rPr>
              <w:instrText xml:space="preserve"> </w:instrText>
            </w:r>
            <w:r>
              <w:rPr>
                <w:rFonts w:ascii="仿宋" w:eastAsia="仿宋" w:hAnsi="仿宋" w:cs="宋体"/>
                <w:b/>
                <w:sz w:val="24"/>
                <w:lang w:bidi="ar"/>
              </w:rPr>
              <w:fldChar w:fldCharType="separate"/>
            </w:r>
            <w:r>
              <w:rPr>
                <w:rFonts w:ascii="仿宋" w:eastAsia="仿宋" w:hAnsi="仿宋"/>
                <w:position w:val="-29"/>
                <w:sz w:val="24"/>
              </w:rPr>
              <w:pict>
                <v:shape id="_x0000_i1027" type="#_x0000_t75" style="width:14.4pt;height:24.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420&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U5NjQ2ZjA2MjIyM2U4NjZiMjc0ZjNkMTYyMmE5NDUifQ==&quot;/&gt;&lt;/w:docVars&gt;&lt;wsp:rsids&gt;&lt;wsp:rsidRoot wsp:val=&quot;001944FA&quot;/&gt;&lt;wsp:rsid wsp:val=&quot;0000488B&quot;/&gt;&lt;wsp:rsid wsp:val=&quot;001944FA&quot;/&gt;&lt;wsp:rsid wsp:val=&quot;002D446B&quot;/&gt;&lt;wsp:rsid wsp:val=&quot;004A3ED8&quot;/&gt;&lt;wsp:rsid wsp:val=&quot;005432BD&quot;/&gt;&lt;wsp:rsid wsp:val=&quot;0071300E&quot;/&gt;&lt;wsp:rsid wsp:val=&quot;00827795&quot;/&gt;&lt;wsp:rsid wsp:val=&quot;00F47C38&quot;/&gt;&lt;wsp:rsid wsp:val=&quot;335872E1&quot;/&gt;&lt;wsp:rsid wsp:val=&quot;4D3D09A3&quot;/&gt;&lt;wsp:rsid wsp:val=&quot;5987558A&quot;/&gt;&lt;wsp:rsid wsp:val=&quot;64376F7E&quot;/&gt;&lt;wsp:rsid wsp:val=&quot;68F14D31&quot;/&gt;&lt;wsp:rsid wsp:val=&quot;6C823EF2&quot;/&gt;&lt;wsp:rsid wsp:val=&quot;6FFA0A92&quot;/&gt;&lt;wsp:rsid wsp:val=&quot;733A06B3&quot;/&gt;&lt;/wsp:rsids&gt;&lt;/w:docPr&gt;&lt;w:body&gt;&lt;wx:sect&gt;&lt;w:p wsp:rsidR=&quot;00000000&quot; wsp:rsidRDefault=&quot;002D446B&quot; wsp:rsidP=&quot;002D446B&quot;&gt;&lt;w:pPr&gt;&lt;w:ind w:first-line=&quot;422&quot;/&gt;&lt;/w:pPr&gt;&lt;m:oMathPara&gt;&lt;m:oMath&gt;&lt;m:sSup&gt;&lt;m:sSupPr&gt;&lt;m:ctrlPr&gt;&lt;w:rPr&gt;&lt;w:rFonts w:ascii=&quot;Cambria Math&quot; w:h-ansi=&quot;Cambria Math&quot; w:cs=&quot;瀹嬩綋&quot; w:hint=&quot;fareast&quot;/&gt;&lt;wx:font wx:val=&quot;Cambria Math&quot;/&gt;&lt;w:b/&gt;&lt;w:sz-cs w:val=&quot;21&quot;/&gt;&lt;w:lang/&gt;&lt;/w:rPr&gt;&lt;/w:iw:iw:im:ctrlPr&gt;&lt;/m:sSupPr&gt;&lt;m:e&gt;&lt;m:r&gt;&lt;m:rPr&gt;&lt;m:sty m:val=&quot;b&quot;/&gt;&lt;/m:rPr&gt;&lt;w:rPr&gt;&lt;w:rFonts w:ascii=&quot;Cambria Math&quot; w:h-ansi=&quot;Cambria Math&quot; w:cs=&quot;瀹嬩綋&quot;/&gt;&lt;wx:font wx:val=&quot;Cambria Math&quot;/&gt;&lt;w:b/&gt;&lt;w:sz-cs w:val=&quot;21&quot;/&gt;&lt;w:lang/&gt;&lt;/w:rPr&gt;&lt;m:t&gt;m&lt;/m:t&gt;&lt;/m:r&gt;&lt;/m:e&gt;&lt;m:sup&gt;w:i&lt;m:w:ir&gt;&lt;w:im:rPr&gt;&lt;m:sty m:val=&quot;b&quot;/&gt;&lt;/m:rPr&gt;&lt;w:rPr&gt;&lt;w:rFonts w:ascii=&quot;Cambria Math&quot; w:h-ansi=&quot;Cambria Math&quot; w:cs=&quot;瀹嬩綋&quot;/&gt;&lt;wx:font wx:val=&quot;Cambria Math&quot;/&gt;&lt;w:b/&gt;&lt;w:sz-cs w:val=&quot;21&quot;/&gt;&lt;w:lang/&gt;&lt;/w:rPr&gt;&lt;m:t&gt;3&lt;/m:t&gt;&lt;/m:r&gt;&lt;/m:sup&gt;&lt;/m:sSup&gt;&lt;/m:oMath&gt;&lt;/m:oMathPaw:ira&gt;&lt;/ww:i:p&gt;&lt;w:w:i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ascii="仿宋" w:eastAsia="仿宋" w:hAnsi="仿宋" w:cs="宋体"/>
                <w:b/>
                <w:sz w:val="24"/>
                <w:lang w:bidi="ar"/>
              </w:rPr>
              <w:fldChar w:fldCharType="end"/>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5</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w:t>
            </w:r>
            <w:proofErr w:type="gramStart"/>
            <w:r>
              <w:rPr>
                <w:rFonts w:ascii="仿宋" w:eastAsia="仿宋" w:hAnsi="仿宋" w:cs="宋体" w:hint="eastAsia"/>
                <w:b/>
                <w:sz w:val="24"/>
                <w:lang w:bidi="ar"/>
              </w:rPr>
              <w:t>拟配套主</w:t>
            </w:r>
            <w:proofErr w:type="gramEnd"/>
            <w:r>
              <w:rPr>
                <w:rFonts w:ascii="仿宋" w:eastAsia="仿宋" w:hAnsi="仿宋" w:cs="宋体" w:hint="eastAsia"/>
                <w:b/>
                <w:sz w:val="24"/>
                <w:lang w:bidi="ar"/>
              </w:rPr>
              <w:t>车</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摆臂式垃圾车</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rPr>
            </w:pPr>
            <w:r>
              <w:rPr>
                <w:rFonts w:ascii="仿宋" w:eastAsia="仿宋" w:hAnsi="仿宋" w:cs="宋体" w:hint="eastAsia"/>
                <w:b/>
                <w:sz w:val="24"/>
                <w:lang w:bidi="ar"/>
              </w:rPr>
              <w:t>数量</w:t>
            </w:r>
          </w:p>
        </w:tc>
      </w:tr>
      <w:tr w:rsidR="00F3755D">
        <w:trPr>
          <w:trHeight w:val="414"/>
        </w:trPr>
        <w:tc>
          <w:tcPr>
            <w:tcW w:w="209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箱体支撑架材料：</w:t>
            </w:r>
            <w:r>
              <w:rPr>
                <w:rFonts w:ascii="仿宋" w:eastAsia="仿宋" w:hAnsi="仿宋" w:cs="宋体" w:hint="eastAsia"/>
                <w:b/>
                <w:sz w:val="24"/>
                <w:lang w:bidi="ar"/>
              </w:rPr>
              <w:t xml:space="preserve">          </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Q238</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箱体包裹板材</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Q238</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rPr>
                <w:rFonts w:ascii="仿宋" w:eastAsia="仿宋" w:hAnsi="仿宋" w:cs="仿宋"/>
                <w:b/>
                <w:bCs/>
                <w:sz w:val="24"/>
              </w:rPr>
            </w:pPr>
            <w:r>
              <w:rPr>
                <w:rFonts w:ascii="仿宋" w:eastAsia="仿宋" w:hAnsi="仿宋" w:cs="仿宋" w:hint="eastAsia"/>
                <w:b/>
                <w:bCs/>
                <w:sz w:val="24"/>
              </w:rPr>
              <w:t>10</w:t>
            </w:r>
            <w:r>
              <w:rPr>
                <w:rFonts w:ascii="仿宋" w:eastAsia="仿宋" w:hAnsi="仿宋" w:cs="仿宋" w:hint="eastAsia"/>
                <w:b/>
                <w:bCs/>
                <w:sz w:val="24"/>
              </w:rPr>
              <w:t>个</w:t>
            </w:r>
          </w:p>
          <w:p w:rsidR="00F3755D" w:rsidRDefault="00F3755D">
            <w:pPr>
              <w:ind w:firstLine="480"/>
              <w:jc w:val="center"/>
              <w:rPr>
                <w:rFonts w:ascii="仿宋" w:eastAsia="仿宋" w:hAnsi="仿宋" w:cs="宋体"/>
                <w:sz w:val="24"/>
              </w:rPr>
            </w:pPr>
          </w:p>
        </w:tc>
      </w:tr>
      <w:tr w:rsidR="00F3755D">
        <w:tc>
          <w:tcPr>
            <w:tcW w:w="2099" w:type="dxa"/>
            <w:tcBorders>
              <w:top w:val="single" w:sz="4" w:space="0" w:color="auto"/>
              <w:left w:val="single" w:sz="4" w:space="0" w:color="auto"/>
              <w:bottom w:val="single" w:sz="4" w:space="0" w:color="auto"/>
              <w:right w:val="single" w:sz="4" w:space="0" w:color="auto"/>
            </w:tcBorders>
            <w:shd w:val="clear" w:color="auto" w:fill="auto"/>
          </w:tcPr>
          <w:p w:rsidR="00F3755D" w:rsidRDefault="00F3755D">
            <w:pPr>
              <w:ind w:firstLine="482"/>
              <w:jc w:val="center"/>
              <w:rPr>
                <w:rFonts w:ascii="仿宋" w:eastAsia="仿宋" w:hAnsi="仿宋" w:cs="宋体"/>
                <w:b/>
                <w:sz w:val="24"/>
                <w:lang w:bidi="ar"/>
              </w:rPr>
            </w:pPr>
          </w:p>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防腐要求</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箱体内表面均需做防腐处理</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箱体形状：</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方型</w:t>
            </w:r>
          </w:p>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倾卸后，箱体内无残留垃圾</w:t>
            </w: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209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箱体外表面</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光洁且均匀喷涂</w:t>
            </w:r>
          </w:p>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“天蓝色”面漆</w:t>
            </w:r>
            <w:r>
              <w:rPr>
                <w:rFonts w:ascii="仿宋" w:eastAsia="仿宋" w:hAnsi="仿宋" w:cs="宋体" w:hint="eastAsia"/>
                <w:sz w:val="24"/>
                <w:lang w:bidi="ar"/>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有否投料口盖：</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有</w:t>
            </w: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箱体</w:t>
            </w:r>
            <w:proofErr w:type="gramStart"/>
            <w:r>
              <w:rPr>
                <w:rFonts w:ascii="仿宋" w:eastAsia="仿宋" w:hAnsi="仿宋" w:cs="宋体" w:hint="eastAsia"/>
                <w:b/>
                <w:sz w:val="24"/>
                <w:lang w:bidi="ar"/>
              </w:rPr>
              <w:t>投料口</w:t>
            </w:r>
            <w:proofErr w:type="gramEnd"/>
            <w:r>
              <w:rPr>
                <w:rFonts w:ascii="仿宋" w:eastAsia="仿宋" w:hAnsi="仿宋" w:cs="宋体" w:hint="eastAsia"/>
                <w:b/>
                <w:sz w:val="24"/>
                <w:lang w:bidi="ar"/>
              </w:rPr>
              <w:t>数：</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2</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lang w:bidi="ar"/>
              </w:rPr>
            </w:pPr>
            <w:proofErr w:type="gramStart"/>
            <w:r>
              <w:rPr>
                <w:rFonts w:ascii="仿宋" w:eastAsia="仿宋" w:hAnsi="仿宋" w:cs="宋体" w:hint="eastAsia"/>
                <w:b/>
                <w:sz w:val="24"/>
                <w:lang w:bidi="ar"/>
              </w:rPr>
              <w:t>投料门</w:t>
            </w:r>
            <w:proofErr w:type="gramEnd"/>
            <w:r>
              <w:rPr>
                <w:rFonts w:ascii="仿宋" w:eastAsia="仿宋" w:hAnsi="仿宋" w:cs="宋体" w:hint="eastAsia"/>
                <w:b/>
                <w:sz w:val="24"/>
                <w:lang w:bidi="ar"/>
              </w:rPr>
              <w:t>开度</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w:t>
            </w:r>
            <w:r>
              <w:rPr>
                <w:rFonts w:ascii="仿宋" w:eastAsia="仿宋" w:hAnsi="仿宋" w:cs="宋体" w:hint="eastAsia"/>
                <w:sz w:val="24"/>
                <w:lang w:bidi="ar"/>
              </w:rPr>
              <w:t>90</w:t>
            </w:r>
            <w:r>
              <w:rPr>
                <w:rFonts w:ascii="仿宋" w:eastAsia="仿宋" w:hAnsi="仿宋" w:cs="宋体" w:hint="eastAsia"/>
                <w:sz w:val="24"/>
                <w:lang w:bidi="ar"/>
              </w:rPr>
              <w:t>°</w:t>
            </w: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2099" w:type="dxa"/>
            <w:tcBorders>
              <w:top w:val="single" w:sz="4" w:space="0" w:color="auto"/>
              <w:left w:val="single" w:sz="4" w:space="0" w:color="auto"/>
              <w:bottom w:val="single" w:sz="4" w:space="0" w:color="auto"/>
              <w:right w:val="single" w:sz="4" w:space="0" w:color="auto"/>
            </w:tcBorders>
            <w:shd w:val="clear" w:color="auto" w:fill="auto"/>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箱体开闭结构形式：</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整体式密闭结构</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2"/>
              <w:jc w:val="center"/>
              <w:rPr>
                <w:rFonts w:ascii="仿宋" w:eastAsia="仿宋" w:hAnsi="仿宋" w:cs="宋体"/>
                <w:b/>
                <w:sz w:val="24"/>
                <w:lang w:bidi="ar"/>
              </w:rPr>
            </w:pPr>
            <w:r>
              <w:rPr>
                <w:rFonts w:ascii="仿宋" w:eastAsia="仿宋" w:hAnsi="仿宋" w:cs="宋体" w:hint="eastAsia"/>
                <w:b/>
                <w:sz w:val="24"/>
                <w:lang w:bidi="ar"/>
              </w:rPr>
              <w:t>箱体侧板形式：</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1F1629">
            <w:pPr>
              <w:ind w:firstLine="480"/>
              <w:jc w:val="center"/>
              <w:rPr>
                <w:rFonts w:ascii="仿宋" w:eastAsia="仿宋" w:hAnsi="仿宋" w:cs="宋体"/>
                <w:sz w:val="24"/>
                <w:lang w:bidi="ar"/>
              </w:rPr>
            </w:pPr>
            <w:r>
              <w:rPr>
                <w:rFonts w:ascii="仿宋" w:eastAsia="仿宋" w:hAnsi="仿宋" w:cs="宋体" w:hint="eastAsia"/>
                <w:sz w:val="24"/>
                <w:lang w:bidi="ar"/>
              </w:rPr>
              <w:t>整体折弯及冲压成型</w:t>
            </w:r>
          </w:p>
        </w:tc>
        <w:tc>
          <w:tcPr>
            <w:tcW w:w="9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rPr>
                <w:rFonts w:ascii="仿宋" w:eastAsia="仿宋" w:hAnsi="仿宋"/>
                <w:sz w:val="24"/>
              </w:rPr>
            </w:pPr>
          </w:p>
        </w:tc>
      </w:tr>
      <w:tr w:rsidR="00F3755D">
        <w:trPr>
          <w:trHeight w:val="346"/>
        </w:trPr>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2"/>
              <w:jc w:val="center"/>
              <w:rPr>
                <w:rFonts w:ascii="仿宋" w:eastAsia="仿宋" w:hAnsi="仿宋" w:cs="宋体"/>
                <w:b/>
                <w:sz w:val="24"/>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jc w:val="center"/>
              <w:rPr>
                <w:rFonts w:ascii="仿宋" w:eastAsia="仿宋" w:hAnsi="仿宋" w:cs="宋体"/>
                <w:sz w:val="24"/>
                <w:lang w:bidi="ar"/>
              </w:rPr>
            </w:pP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2"/>
              <w:jc w:val="center"/>
              <w:rPr>
                <w:rFonts w:ascii="仿宋" w:eastAsia="仿宋" w:hAnsi="仿宋" w:cs="宋体"/>
                <w:b/>
                <w:sz w:val="24"/>
              </w:rPr>
            </w:pP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F3755D" w:rsidRDefault="00F3755D">
            <w:pPr>
              <w:ind w:firstLine="480"/>
              <w:jc w:val="center"/>
              <w:rPr>
                <w:rFonts w:ascii="仿宋" w:eastAsia="仿宋" w:hAnsi="仿宋" w:cs="宋体"/>
                <w:sz w:val="24"/>
                <w:lang w:bidi="a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F3755D" w:rsidRDefault="00F3755D">
            <w:pPr>
              <w:ind w:firstLine="480"/>
              <w:rPr>
                <w:rFonts w:ascii="仿宋" w:eastAsia="仿宋" w:hAnsi="仿宋" w:cs="宋体"/>
                <w:sz w:val="24"/>
              </w:rPr>
            </w:pPr>
          </w:p>
        </w:tc>
      </w:tr>
    </w:tbl>
    <w:p w:rsidR="00F3755D" w:rsidRDefault="00F3755D">
      <w:pPr>
        <w:ind w:firstLine="482"/>
        <w:rPr>
          <w:rFonts w:ascii="仿宋" w:eastAsia="仿宋" w:hAnsi="仿宋"/>
          <w:b/>
          <w:sz w:val="24"/>
        </w:rPr>
      </w:pPr>
    </w:p>
    <w:p w:rsidR="00F3755D" w:rsidRDefault="001F1629">
      <w:pPr>
        <w:ind w:firstLine="480"/>
        <w:rPr>
          <w:rFonts w:ascii="仿宋" w:eastAsia="仿宋" w:hAnsi="仿宋"/>
          <w:sz w:val="24"/>
        </w:rPr>
      </w:pPr>
      <w:r>
        <w:rPr>
          <w:rFonts w:ascii="仿宋" w:eastAsia="仿宋" w:hAnsi="仿宋"/>
          <w:sz w:val="24"/>
        </w:rPr>
        <w:br w:type="page"/>
      </w:r>
    </w:p>
    <w:p w:rsidR="00F3755D" w:rsidRDefault="001F1629">
      <w:pPr>
        <w:ind w:firstLine="480"/>
        <w:rPr>
          <w:rFonts w:ascii="仿宋" w:eastAsia="仿宋" w:hAnsi="仿宋"/>
          <w:sz w:val="24"/>
        </w:rPr>
      </w:pPr>
      <w:r>
        <w:rPr>
          <w:rFonts w:ascii="仿宋" w:eastAsia="仿宋" w:hAnsi="仿宋" w:hint="eastAsia"/>
          <w:sz w:val="24"/>
          <w:lang w:eastAsia="zh-Hans"/>
        </w:rPr>
        <w:t>清雪机</w:t>
      </w:r>
      <w:r>
        <w:rPr>
          <w:rFonts w:ascii="仿宋" w:eastAsia="仿宋" w:hAnsi="仿宋" w:hint="eastAsia"/>
          <w:sz w:val="24"/>
        </w:rPr>
        <w:t>一台</w:t>
      </w:r>
    </w:p>
    <w:p w:rsidR="00F3755D" w:rsidRDefault="001F1629">
      <w:pPr>
        <w:ind w:firstLine="480"/>
        <w:rPr>
          <w:rFonts w:ascii="仿宋" w:eastAsia="仿宋" w:hAnsi="仿宋"/>
          <w:sz w:val="24"/>
        </w:rPr>
      </w:pPr>
      <w:r>
        <w:rPr>
          <w:rFonts w:ascii="仿宋" w:eastAsia="仿宋" w:hAnsi="仿宋" w:hint="eastAsia"/>
          <w:sz w:val="24"/>
        </w:rPr>
        <w:t>发动机额定功率：</w:t>
      </w:r>
      <w:r>
        <w:rPr>
          <w:rFonts w:ascii="仿宋" w:eastAsia="仿宋" w:hAnsi="仿宋" w:hint="eastAsia"/>
          <w:sz w:val="24"/>
        </w:rPr>
        <w:t>22kw</w:t>
      </w:r>
    </w:p>
    <w:p w:rsidR="00F3755D" w:rsidRDefault="001F1629">
      <w:pPr>
        <w:ind w:firstLine="480"/>
        <w:rPr>
          <w:rFonts w:ascii="仿宋" w:eastAsia="仿宋" w:hAnsi="仿宋"/>
          <w:sz w:val="24"/>
        </w:rPr>
      </w:pPr>
      <w:r>
        <w:rPr>
          <w:rFonts w:ascii="仿宋" w:eastAsia="仿宋" w:hAnsi="仿宋" w:hint="eastAsia"/>
          <w:sz w:val="24"/>
        </w:rPr>
        <w:t>清雪宽度</w:t>
      </w:r>
      <w:r>
        <w:rPr>
          <w:rFonts w:ascii="仿宋" w:eastAsia="仿宋" w:hAnsi="仿宋" w:hint="eastAsia"/>
          <w:sz w:val="24"/>
        </w:rPr>
        <w:t>(mm)</w:t>
      </w:r>
      <w:r>
        <w:rPr>
          <w:rFonts w:ascii="仿宋" w:eastAsia="仿宋" w:hAnsi="仿宋" w:hint="eastAsia"/>
          <w:sz w:val="24"/>
        </w:rPr>
        <w:t>：</w:t>
      </w:r>
      <w:r>
        <w:rPr>
          <w:rFonts w:ascii="仿宋" w:eastAsia="仿宋" w:hAnsi="仿宋" w:hint="eastAsia"/>
          <w:sz w:val="24"/>
        </w:rPr>
        <w:t>2250</w:t>
      </w:r>
    </w:p>
    <w:p w:rsidR="00F3755D" w:rsidRDefault="001F1629">
      <w:pPr>
        <w:ind w:firstLine="480"/>
        <w:rPr>
          <w:rFonts w:ascii="仿宋" w:eastAsia="仿宋" w:hAnsi="仿宋"/>
          <w:sz w:val="24"/>
        </w:rPr>
      </w:pPr>
      <w:r>
        <w:rPr>
          <w:rFonts w:ascii="仿宋" w:eastAsia="仿宋" w:hAnsi="仿宋" w:hint="eastAsia"/>
          <w:sz w:val="24"/>
        </w:rPr>
        <w:t>最大清雪厚度（</w:t>
      </w:r>
      <w:r>
        <w:rPr>
          <w:rFonts w:ascii="仿宋" w:eastAsia="仿宋" w:hAnsi="仿宋" w:hint="eastAsia"/>
          <w:sz w:val="24"/>
        </w:rPr>
        <w:t>cm</w:t>
      </w:r>
      <w:r>
        <w:rPr>
          <w:rFonts w:ascii="仿宋" w:eastAsia="仿宋" w:hAnsi="仿宋" w:hint="eastAsia"/>
          <w:sz w:val="24"/>
        </w:rPr>
        <w:t>）：</w:t>
      </w:r>
      <w:r>
        <w:rPr>
          <w:rFonts w:ascii="仿宋" w:eastAsia="仿宋" w:hAnsi="仿宋" w:hint="eastAsia"/>
          <w:sz w:val="24"/>
        </w:rPr>
        <w:t>15</w:t>
      </w:r>
    </w:p>
    <w:p w:rsidR="00F3755D" w:rsidRDefault="001F1629">
      <w:pPr>
        <w:ind w:firstLine="480"/>
        <w:rPr>
          <w:rFonts w:ascii="仿宋" w:eastAsia="仿宋" w:hAnsi="仿宋"/>
          <w:sz w:val="24"/>
        </w:rPr>
      </w:pPr>
      <w:r>
        <w:rPr>
          <w:rFonts w:ascii="仿宋" w:eastAsia="仿宋" w:hAnsi="仿宋" w:hint="eastAsia"/>
          <w:sz w:val="24"/>
        </w:rPr>
        <w:t>浮雪清扫率（</w:t>
      </w:r>
      <w:r>
        <w:rPr>
          <w:rFonts w:ascii="仿宋" w:eastAsia="仿宋" w:hAnsi="仿宋" w:hint="eastAsia"/>
          <w:sz w:val="24"/>
        </w:rPr>
        <w:t>%)95</w:t>
      </w:r>
    </w:p>
    <w:p w:rsidR="00F3755D" w:rsidRDefault="001F1629">
      <w:pPr>
        <w:ind w:firstLine="480"/>
        <w:rPr>
          <w:rFonts w:ascii="仿宋" w:eastAsia="仿宋" w:hAnsi="仿宋"/>
          <w:sz w:val="24"/>
        </w:rPr>
      </w:pPr>
      <w:r>
        <w:rPr>
          <w:rFonts w:ascii="仿宋" w:eastAsia="仿宋" w:hAnsi="仿宋" w:hint="eastAsia"/>
          <w:sz w:val="24"/>
        </w:rPr>
        <w:t>最高清雪面积</w:t>
      </w:r>
      <w:r>
        <w:rPr>
          <w:rFonts w:ascii="仿宋" w:eastAsia="仿宋" w:hAnsi="仿宋" w:hint="eastAsia"/>
          <w:sz w:val="24"/>
        </w:rPr>
        <w:t>(m)50000</w:t>
      </w:r>
    </w:p>
    <w:p w:rsidR="00F3755D" w:rsidRDefault="001F1629">
      <w:pPr>
        <w:ind w:firstLine="480"/>
        <w:rPr>
          <w:rFonts w:ascii="仿宋" w:eastAsia="仿宋" w:hAnsi="仿宋"/>
          <w:sz w:val="24"/>
        </w:rPr>
      </w:pPr>
      <w:r>
        <w:rPr>
          <w:rFonts w:ascii="仿宋" w:eastAsia="仿宋" w:hAnsi="仿宋" w:hint="eastAsia"/>
          <w:sz w:val="24"/>
        </w:rPr>
        <w:t>滚刷直径</w:t>
      </w:r>
      <w:r>
        <w:rPr>
          <w:rFonts w:ascii="仿宋" w:eastAsia="仿宋" w:hAnsi="仿宋" w:hint="eastAsia"/>
          <w:sz w:val="24"/>
        </w:rPr>
        <w:t>(mm)660x160</w:t>
      </w:r>
    </w:p>
    <w:p w:rsidR="00F3755D" w:rsidRDefault="001F1629">
      <w:pPr>
        <w:ind w:firstLine="480"/>
        <w:rPr>
          <w:rFonts w:ascii="仿宋" w:eastAsia="仿宋" w:hAnsi="仿宋"/>
          <w:sz w:val="24"/>
        </w:rPr>
      </w:pPr>
      <w:r>
        <w:rPr>
          <w:rFonts w:ascii="仿宋" w:eastAsia="仿宋" w:hAnsi="仿宋" w:hint="eastAsia"/>
          <w:sz w:val="24"/>
        </w:rPr>
        <w:t>总质量</w:t>
      </w:r>
      <w:r>
        <w:rPr>
          <w:rFonts w:ascii="仿宋" w:eastAsia="仿宋" w:hAnsi="仿宋" w:hint="eastAsia"/>
          <w:sz w:val="24"/>
        </w:rPr>
        <w:t>(kg)</w:t>
      </w:r>
      <w:r>
        <w:rPr>
          <w:rFonts w:ascii="仿宋" w:eastAsia="仿宋" w:hAnsi="仿宋" w:hint="eastAsia"/>
          <w:sz w:val="24"/>
        </w:rPr>
        <w:t>≤</w:t>
      </w:r>
      <w:r>
        <w:rPr>
          <w:rFonts w:ascii="仿宋" w:eastAsia="仿宋" w:hAnsi="仿宋" w:hint="eastAsia"/>
          <w:sz w:val="24"/>
        </w:rPr>
        <w:t>600</w:t>
      </w:r>
    </w:p>
    <w:p w:rsidR="00F3755D" w:rsidRDefault="001F1629">
      <w:pPr>
        <w:ind w:firstLine="480"/>
        <w:rPr>
          <w:rFonts w:ascii="仿宋" w:eastAsia="仿宋" w:hAnsi="仿宋"/>
          <w:sz w:val="24"/>
        </w:rPr>
      </w:pPr>
      <w:r>
        <w:rPr>
          <w:rFonts w:ascii="仿宋" w:eastAsia="仿宋" w:hAnsi="仿宋" w:hint="eastAsia"/>
          <w:sz w:val="24"/>
        </w:rPr>
        <w:t>滚刷尺寸：（</w:t>
      </w:r>
      <w:r>
        <w:rPr>
          <w:rFonts w:ascii="仿宋" w:eastAsia="仿宋" w:hAnsi="仿宋" w:hint="eastAsia"/>
          <w:sz w:val="24"/>
        </w:rPr>
        <w:t>mm</w:t>
      </w:r>
      <w:r>
        <w:rPr>
          <w:rFonts w:ascii="仿宋" w:eastAsia="仿宋" w:hAnsi="仿宋" w:hint="eastAsia"/>
          <w:sz w:val="24"/>
        </w:rPr>
        <w:t>）（长</w:t>
      </w:r>
      <w:r>
        <w:rPr>
          <w:rFonts w:ascii="仿宋" w:eastAsia="仿宋" w:hAnsi="仿宋" w:hint="eastAsia"/>
          <w:sz w:val="24"/>
        </w:rPr>
        <w:t>x</w:t>
      </w:r>
      <w:r>
        <w:rPr>
          <w:rFonts w:ascii="仿宋" w:eastAsia="仿宋" w:hAnsi="仿宋" w:hint="eastAsia"/>
          <w:sz w:val="24"/>
        </w:rPr>
        <w:t>宽</w:t>
      </w:r>
      <w:r>
        <w:rPr>
          <w:rFonts w:ascii="仿宋" w:eastAsia="仿宋" w:hAnsi="仿宋" w:hint="eastAsia"/>
          <w:sz w:val="24"/>
        </w:rPr>
        <w:t>x</w:t>
      </w:r>
      <w:r>
        <w:rPr>
          <w:rFonts w:ascii="仿宋" w:eastAsia="仿宋" w:hAnsi="仿宋" w:hint="eastAsia"/>
          <w:sz w:val="24"/>
        </w:rPr>
        <w:t>高）</w:t>
      </w:r>
      <w:r>
        <w:rPr>
          <w:rFonts w:ascii="仿宋" w:eastAsia="仿宋" w:hAnsi="仿宋" w:hint="eastAsia"/>
          <w:sz w:val="24"/>
        </w:rPr>
        <w:t>2400x1800x1250</w:t>
      </w:r>
    </w:p>
    <w:p w:rsidR="00F3755D" w:rsidRDefault="001F1629">
      <w:pPr>
        <w:ind w:firstLine="480"/>
        <w:rPr>
          <w:rFonts w:ascii="仿宋" w:eastAsia="仿宋" w:hAnsi="仿宋"/>
          <w:sz w:val="24"/>
        </w:rPr>
      </w:pPr>
      <w:r>
        <w:rPr>
          <w:rFonts w:ascii="仿宋" w:eastAsia="仿宋" w:hAnsi="仿宋" w:hint="eastAsia"/>
          <w:sz w:val="24"/>
        </w:rPr>
        <w:t>刷片数：≥</w:t>
      </w:r>
      <w:r>
        <w:rPr>
          <w:rFonts w:ascii="仿宋" w:eastAsia="仿宋" w:hAnsi="仿宋" w:hint="eastAsia"/>
          <w:sz w:val="24"/>
        </w:rPr>
        <w:t>45</w:t>
      </w:r>
      <w:r>
        <w:rPr>
          <w:rFonts w:ascii="仿宋" w:eastAsia="仿宋" w:hAnsi="仿宋" w:hint="eastAsia"/>
          <w:sz w:val="24"/>
        </w:rPr>
        <w:t>片</w:t>
      </w:r>
    </w:p>
    <w:p w:rsidR="00F3755D" w:rsidRDefault="001F1629">
      <w:pPr>
        <w:ind w:firstLine="480"/>
        <w:rPr>
          <w:rFonts w:ascii="仿宋" w:eastAsia="仿宋" w:hAnsi="仿宋"/>
          <w:sz w:val="24"/>
        </w:rPr>
      </w:pPr>
      <w:r>
        <w:rPr>
          <w:rFonts w:ascii="仿宋" w:eastAsia="仿宋" w:hAnsi="仿宋" w:hint="eastAsia"/>
          <w:sz w:val="24"/>
        </w:rPr>
        <w:t>最大清雪角度</w:t>
      </w:r>
      <w:r>
        <w:rPr>
          <w:rFonts w:ascii="仿宋" w:eastAsia="仿宋" w:hAnsi="仿宋" w:hint="eastAsia"/>
          <w:sz w:val="24"/>
        </w:rPr>
        <w:t>30</w:t>
      </w:r>
    </w:p>
    <w:p w:rsidR="00F3755D" w:rsidRDefault="001F1629">
      <w:pPr>
        <w:ind w:firstLine="480"/>
        <w:rPr>
          <w:rFonts w:ascii="仿宋" w:eastAsia="仿宋" w:hAnsi="仿宋"/>
          <w:sz w:val="24"/>
        </w:rPr>
      </w:pPr>
      <w:r>
        <w:rPr>
          <w:rFonts w:ascii="仿宋" w:eastAsia="仿宋" w:hAnsi="仿宋" w:hint="eastAsia"/>
          <w:sz w:val="24"/>
        </w:rPr>
        <w:t>适配车型：绿化喷洒车</w:t>
      </w:r>
    </w:p>
    <w:p w:rsidR="00F3755D" w:rsidRDefault="00F3755D">
      <w:pPr>
        <w:pStyle w:val="a4"/>
        <w:ind w:firstLine="240"/>
        <w:rPr>
          <w:rFonts w:ascii="仿宋" w:eastAsia="仿宋" w:hAnsi="仿宋"/>
          <w:sz w:val="24"/>
        </w:rPr>
      </w:pPr>
    </w:p>
    <w:sectPr w:rsidR="00F3755D">
      <w:pgSz w:w="11906" w:h="16838"/>
      <w:pgMar w:top="850" w:right="782" w:bottom="868" w:left="918" w:header="851" w:footer="998" w:gutter="0"/>
      <w:cols w:space="720"/>
      <w:titlePg/>
      <w:docGrid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29" w:rsidRDefault="001F1629" w:rsidP="00DB016D">
      <w:pPr>
        <w:spacing w:line="240" w:lineRule="auto"/>
        <w:ind w:firstLine="420"/>
      </w:pPr>
      <w:r>
        <w:separator/>
      </w:r>
    </w:p>
  </w:endnote>
  <w:endnote w:type="continuationSeparator" w:id="0">
    <w:p w:rsidR="001F1629" w:rsidRDefault="001F1629" w:rsidP="00DB016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Geneva">
    <w:altName w:val="Arial"/>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auto"/>
    <w:pitch w:val="default"/>
    <w:sig w:usb0="00000000" w:usb1="00000000" w:usb2="00000000" w:usb3="00000000" w:csb0="00040000" w:csb1="00000000"/>
  </w:font>
  <w:font w:name="宋体-18030">
    <w:altName w:val="宋体"/>
    <w:charset w:val="86"/>
    <w:family w:val="auto"/>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F3755D">
    <w:pPr>
      <w:pStyle w:val="af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F3755D">
    <w:pPr>
      <w:pStyle w:val="af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F3755D">
    <w:pPr>
      <w:pStyle w:val="af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1F1629">
    <w:pPr>
      <w:pStyle w:val="afd"/>
      <w:ind w:firstLine="360"/>
    </w:pPr>
    <w:r>
      <w:pict>
        <v:rect id="文本框 1037" o:spid="_x0000_s2052" style="position:absolute;left:0;text-align:left;margin-left:0;margin-top:0;width:2in;height:2in;z-index:4;mso-wrap-style:none;mso-position-horizontal:center;mso-position-horizontal-relative:margin;mso-width-relative:page;mso-height-relative:page" o:preferrelative="t" filled="f" stroked="f">
          <v:textbox style="mso-fit-shape-to-text:t" inset="0,0,0,0">
            <w:txbxContent>
              <w:p w:rsidR="00F3755D" w:rsidRDefault="001F1629">
                <w:pPr>
                  <w:pStyle w:val="afd"/>
                  <w:ind w:firstLine="360"/>
                </w:pPr>
                <w:r>
                  <w:rPr>
                    <w:rFonts w:hint="eastAsia"/>
                  </w:rPr>
                  <w:fldChar w:fldCharType="begin"/>
                </w:r>
                <w:r>
                  <w:rPr>
                    <w:rFonts w:hint="eastAsia"/>
                  </w:rPr>
                  <w:instrText xml:space="preserve"> PAGE  \* MERGEFORMAT </w:instrText>
                </w:r>
                <w:r>
                  <w:rPr>
                    <w:rFonts w:hint="eastAsia"/>
                  </w:rPr>
                  <w:fldChar w:fldCharType="separate"/>
                </w:r>
                <w:r w:rsidR="00D8028A">
                  <w:rPr>
                    <w:noProof/>
                  </w:rPr>
                  <w:t>2</w:t>
                </w:r>
                <w:r>
                  <w:rPr>
                    <w:rFonts w:hint="eastAsia"/>
                  </w:rPr>
                  <w:fldChar w:fldCharType="end"/>
                </w:r>
              </w:p>
            </w:txbxContent>
          </v:textbox>
          <w10:wrap anchorx="margin"/>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1F1629">
    <w:pPr>
      <w:pStyle w:val="afd"/>
      <w:ind w:firstLine="360"/>
    </w:pPr>
    <w:r>
      <w:pict>
        <v:rect id="文本框 1038" o:spid="_x0000_s2051" style="position:absolute;left:0;text-align:left;margin-left:0;margin-top:0;width:2in;height:2in;z-index:3;mso-wrap-style:none;mso-position-horizontal:center;mso-position-horizontal-relative:margin;mso-width-relative:page;mso-height-relative:page" o:preferrelative="t" filled="f" stroked="f">
          <v:textbox style="mso-fit-shape-to-text:t" inset="0,0,0,0">
            <w:txbxContent>
              <w:p w:rsidR="00F3755D" w:rsidRDefault="001F1629">
                <w:pPr>
                  <w:pStyle w:val="afd"/>
                  <w:ind w:firstLine="360"/>
                </w:pPr>
                <w:r>
                  <w:rPr>
                    <w:rFonts w:hint="eastAsia"/>
                  </w:rPr>
                  <w:fldChar w:fldCharType="begin"/>
                </w:r>
                <w:r>
                  <w:rPr>
                    <w:rFonts w:hint="eastAsia"/>
                  </w:rPr>
                  <w:instrText xml:space="preserve"> PAGE  \* MERGEFORMAT </w:instrText>
                </w:r>
                <w:r>
                  <w:rPr>
                    <w:rFonts w:hint="eastAsia"/>
                  </w:rPr>
                  <w:fldChar w:fldCharType="separate"/>
                </w:r>
                <w:r w:rsidR="00D8028A">
                  <w:rPr>
                    <w:noProof/>
                  </w:rPr>
                  <w:t>57</w:t>
                </w:r>
                <w:r>
                  <w:rPr>
                    <w:rFonts w:hint="eastAsia"/>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29" w:rsidRDefault="001F1629" w:rsidP="00DB016D">
      <w:pPr>
        <w:spacing w:line="240" w:lineRule="auto"/>
        <w:ind w:firstLine="420"/>
      </w:pPr>
      <w:r>
        <w:separator/>
      </w:r>
    </w:p>
  </w:footnote>
  <w:footnote w:type="continuationSeparator" w:id="0">
    <w:p w:rsidR="001F1629" w:rsidRDefault="001F1629" w:rsidP="00DB016D">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F3755D">
    <w:pPr>
      <w:pStyle w:val="af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1F1629">
    <w:pPr>
      <w:pStyle w:val="aff"/>
      <w:pBdr>
        <w:bottom w:val="dashDotStroked" w:sz="24" w:space="0" w:color="003366"/>
      </w:pBdr>
      <w:ind w:firstLineChars="400" w:firstLine="720"/>
      <w:jc w:val="left"/>
    </w:pPr>
    <w:r>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4pt;margin-top:41.45pt;width:13pt;height:13pt;z-index:2;mso-position-vertical-relative:page;mso-width-relative:page;mso-height-relative:page">
          <v:imagedata r:id="rId1" o:title=""/>
          <w10:wrap anchory="page"/>
        </v:shape>
      </w:pict>
    </w:r>
    <w:r>
      <w:rPr>
        <w:rFonts w:hint="eastAsia"/>
        <w:i/>
        <w:iCs/>
      </w:rPr>
      <w:t>新疆瑞恒中信工程项目管理有限公司</w:t>
    </w:r>
    <w:r>
      <w:rPr>
        <w:rFonts w:hint="eastAsia"/>
        <w:i/>
        <w:i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5D" w:rsidRDefault="001F1629">
    <w:pPr>
      <w:pStyle w:val="aff"/>
      <w:ind w:firstLine="360"/>
      <w:jc w:val="left"/>
    </w:pPr>
    <w:r>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33" o:spid="_x0000_s2049" type="#_x0000_t75" style="position:absolute;left:0;text-align:left;margin-left:3.4pt;margin-top:42.45pt;width:13pt;height:13pt;z-index:1;mso-position-vertical-relative:page;mso-width-relative:page;mso-height-relative:page">
          <v:imagedata r:id="rId1" o:title=""/>
          <w10:wrap anchory="page"/>
        </v:shape>
      </w:pict>
    </w:r>
    <w:r>
      <w:rPr>
        <w:rFonts w:hint="eastAsia"/>
        <w:i/>
        <w:iCs/>
      </w:rPr>
      <w:t xml:space="preserve">  </w:t>
    </w:r>
    <w:r>
      <w:rPr>
        <w:rFonts w:hint="eastAsia"/>
        <w:i/>
        <w:iCs/>
      </w:rPr>
      <w:t>新疆瑞恒中信工程项目管理有限公司</w:t>
    </w:r>
    <w:r>
      <w:rPr>
        <w:rFonts w:hint="eastAsia"/>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21FECC"/>
    <w:multiLevelType w:val="singleLevel"/>
    <w:tmpl w:val="9521FECC"/>
    <w:lvl w:ilvl="0">
      <w:start w:val="14"/>
      <w:numFmt w:val="chineseCounting"/>
      <w:suff w:val="nothing"/>
      <w:lvlText w:val="（%1）"/>
      <w:lvlJc w:val="left"/>
      <w:rPr>
        <w:rFonts w:hint="eastAsia"/>
      </w:rPr>
    </w:lvl>
  </w:abstractNum>
  <w:abstractNum w:abstractNumId="1">
    <w:nsid w:val="B9CB00EB"/>
    <w:multiLevelType w:val="singleLevel"/>
    <w:tmpl w:val="B9CB00EB"/>
    <w:lvl w:ilvl="0">
      <w:start w:val="2"/>
      <w:numFmt w:val="decimal"/>
      <w:suff w:val="space"/>
      <w:lvlText w:val="%1、"/>
      <w:lvlJc w:val="left"/>
    </w:lvl>
  </w:abstractNum>
  <w:abstractNum w:abstractNumId="2">
    <w:nsid w:val="FFFFFF7C"/>
    <w:multiLevelType w:val="singleLevel"/>
    <w:tmpl w:val="FFFFFF7C"/>
    <w:lvl w:ilvl="0">
      <w:start w:val="1"/>
      <w:numFmt w:val="decimal"/>
      <w:pStyle w:val="5"/>
      <w:lvlText w:val="%1."/>
      <w:lvlJc w:val="left"/>
      <w:pPr>
        <w:tabs>
          <w:tab w:val="left" w:pos="2040"/>
        </w:tabs>
        <w:ind w:left="2040" w:hanging="360"/>
      </w:pPr>
    </w:lvl>
  </w:abstractNum>
  <w:abstractNum w:abstractNumId="3">
    <w:nsid w:val="FFFFFF7D"/>
    <w:multiLevelType w:val="singleLevel"/>
    <w:tmpl w:val="FFFFFF7D"/>
    <w:lvl w:ilvl="0">
      <w:start w:val="1"/>
      <w:numFmt w:val="decimal"/>
      <w:pStyle w:val="GW-3"/>
      <w:lvlText w:val="%1."/>
      <w:lvlJc w:val="left"/>
      <w:pPr>
        <w:tabs>
          <w:tab w:val="left" w:pos="1620"/>
        </w:tabs>
        <w:ind w:left="1620" w:hanging="360"/>
      </w:pPr>
    </w:lvl>
  </w:abstractNum>
  <w:abstractNum w:abstractNumId="4">
    <w:nsid w:val="FFFFFF7E"/>
    <w:multiLevelType w:val="singleLevel"/>
    <w:tmpl w:val="FFFFFF7E"/>
    <w:lvl w:ilvl="0">
      <w:start w:val="1"/>
      <w:numFmt w:val="decimal"/>
      <w:pStyle w:val="3"/>
      <w:lvlText w:val="%1."/>
      <w:lvlJc w:val="left"/>
      <w:pPr>
        <w:tabs>
          <w:tab w:val="left" w:pos="1200"/>
        </w:tabs>
        <w:ind w:left="1200" w:hanging="360"/>
      </w:pPr>
    </w:lvl>
  </w:abstractNum>
  <w:abstractNum w:abstractNumId="5">
    <w:nsid w:val="FFFFFF7F"/>
    <w:multiLevelType w:val="singleLevel"/>
    <w:tmpl w:val="FFFFFF7F"/>
    <w:lvl w:ilvl="0">
      <w:start w:val="1"/>
      <w:numFmt w:val="decimal"/>
      <w:pStyle w:val="2"/>
      <w:lvlText w:val="%1."/>
      <w:lvlJc w:val="left"/>
      <w:pPr>
        <w:tabs>
          <w:tab w:val="left" w:pos="780"/>
        </w:tabs>
        <w:ind w:left="780" w:hanging="360"/>
      </w:pPr>
    </w:lvl>
  </w:abstractNum>
  <w:abstractNum w:abstractNumId="6">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7">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8">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9">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2">
    <w:nsid w:val="20A10221"/>
    <w:multiLevelType w:val="multilevel"/>
    <w:tmpl w:val="20A10221"/>
    <w:lvl w:ilvl="0">
      <w:start w:val="1"/>
      <w:numFmt w:val="decimal"/>
      <w:pStyle w:val="21"/>
      <w:lvlText w:val="表 2.%1"/>
      <w:lvlJc w:val="left"/>
      <w:pPr>
        <w:tabs>
          <w:tab w:val="left" w:pos="902"/>
        </w:tabs>
        <w:ind w:left="902"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7076AAD"/>
    <w:multiLevelType w:val="multilevel"/>
    <w:tmpl w:val="27076AAD"/>
    <w:lvl w:ilvl="0">
      <w:start w:val="1"/>
      <w:numFmt w:val="decimal"/>
      <w:lvlText w:val="%1"/>
      <w:lvlJc w:val="left"/>
      <w:pPr>
        <w:tabs>
          <w:tab w:val="left" w:pos="425"/>
        </w:tabs>
        <w:ind w:left="425" w:hanging="425"/>
      </w:pPr>
    </w:lvl>
    <w:lvl w:ilvl="1">
      <w:start w:val="1"/>
      <w:numFmt w:val="decimal"/>
      <w:pStyle w:val="22"/>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nsid w:val="27727B63"/>
    <w:multiLevelType w:val="multilevel"/>
    <w:tmpl w:val="27727B63"/>
    <w:lvl w:ilvl="0">
      <w:start w:val="1"/>
      <w:numFmt w:val="bullet"/>
      <w:pStyle w:val="NotesTextListinTable"/>
      <w:lvlText w:val=""/>
      <w:lvlJc w:val="left"/>
      <w:pPr>
        <w:tabs>
          <w:tab w:val="left" w:pos="340"/>
        </w:tabs>
        <w:ind w:left="340" w:hanging="170"/>
      </w:pPr>
      <w:rPr>
        <w:rFonts w:ascii="Wingdings" w:hAnsi="Wingdings" w:hint="default"/>
        <w:color w:val="auto"/>
        <w:spacing w:val="0"/>
        <w:w w:val="100"/>
        <w:position w:val="1"/>
        <w:sz w:val="13"/>
        <w:szCs w:val="13"/>
      </w:rPr>
    </w:lvl>
    <w:lvl w:ilvl="1">
      <w:start w:val="1"/>
      <w:numFmt w:val="bullet"/>
      <w:pStyle w:val="201215"/>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2D8CD6E0"/>
    <w:multiLevelType w:val="singleLevel"/>
    <w:tmpl w:val="2D8CD6E0"/>
    <w:lvl w:ilvl="0">
      <w:start w:val="7"/>
      <w:numFmt w:val="decimal"/>
      <w:suff w:val="nothing"/>
      <w:lvlText w:val="（%1）"/>
      <w:lvlJc w:val="left"/>
      <w:pPr>
        <w:ind w:left="156"/>
      </w:pPr>
    </w:lvl>
  </w:abstractNum>
  <w:abstractNum w:abstractNumId="16">
    <w:nsid w:val="38600BB7"/>
    <w:multiLevelType w:val="multilevel"/>
    <w:tmpl w:val="38600BB7"/>
    <w:lvl w:ilvl="0">
      <w:start w:val="1"/>
      <w:numFmt w:val="decimal"/>
      <w:pStyle w:val="a0"/>
      <w:lvlText w:val="%1．"/>
      <w:lvlJc w:val="left"/>
      <w:pPr>
        <w:tabs>
          <w:tab w:val="left" w:pos="680"/>
        </w:tabs>
        <w:ind w:left="1021" w:hanging="601"/>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A5DF31E"/>
    <w:multiLevelType w:val="singleLevel"/>
    <w:tmpl w:val="3A5DF31E"/>
    <w:lvl w:ilvl="0">
      <w:start w:val="6"/>
      <w:numFmt w:val="chineseCounting"/>
      <w:suff w:val="space"/>
      <w:lvlText w:val="第%1部分"/>
      <w:lvlJc w:val="left"/>
      <w:rPr>
        <w:rFonts w:hint="eastAsia"/>
      </w:rPr>
    </w:lvl>
  </w:abstractNum>
  <w:abstractNum w:abstractNumId="18">
    <w:nsid w:val="47B24A7F"/>
    <w:multiLevelType w:val="multilevel"/>
    <w:tmpl w:val="47B24A7F"/>
    <w:lvl w:ilvl="0">
      <w:start w:val="1"/>
      <w:numFmt w:val="decimal"/>
      <w:pStyle w:val="15"/>
      <w:lvlText w:val="%1、"/>
      <w:lvlJc w:val="left"/>
      <w:pPr>
        <w:tabs>
          <w:tab w:val="left" w:pos="740"/>
        </w:tabs>
        <w:ind w:left="1081" w:hanging="1081"/>
      </w:pPr>
      <w:rPr>
        <w:rFonts w:hint="default"/>
      </w:rPr>
    </w:lvl>
    <w:lvl w:ilvl="1">
      <w:start w:val="1"/>
      <w:numFmt w:val="decimal"/>
      <w:lvlText w:val="%2、"/>
      <w:lvlJc w:val="left"/>
      <w:pPr>
        <w:tabs>
          <w:tab w:val="left" w:pos="1160"/>
        </w:tabs>
        <w:ind w:left="1501" w:hanging="1081"/>
      </w:pPr>
      <w:rPr>
        <w:rFonts w:ascii="Arial" w:hAnsi="Arial" w:cs="Arial" w:hint="default"/>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4C521D17"/>
    <w:multiLevelType w:val="multilevel"/>
    <w:tmpl w:val="4C521D17"/>
    <w:lvl w:ilvl="0">
      <w:start w:val="1"/>
      <w:numFmt w:val="decimal"/>
      <w:lvlText w:val="%1）"/>
      <w:lvlJc w:val="left"/>
      <w:pPr>
        <w:tabs>
          <w:tab w:val="left" w:pos="840"/>
        </w:tabs>
        <w:ind w:left="840" w:hanging="420"/>
      </w:pPr>
      <w:rPr>
        <w:rFonts w:hint="eastAsia"/>
      </w:rPr>
    </w:lvl>
    <w:lvl w:ilvl="1">
      <w:start w:val="1"/>
      <w:numFmt w:val="decimal"/>
      <w:pStyle w:val="6"/>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3C49141"/>
    <w:multiLevelType w:val="multilevel"/>
    <w:tmpl w:val="53C49141"/>
    <w:lvl w:ilvl="0">
      <w:start w:val="1"/>
      <w:numFmt w:val="none"/>
      <w:pStyle w:val="1"/>
      <w:suff w:val="nothing"/>
      <w:lvlText w:val="%1"/>
      <w:lvlJc w:val="left"/>
      <w:pPr>
        <w:tabs>
          <w:tab w:val="left" w:pos="0"/>
        </w:tabs>
        <w:ind w:left="0" w:firstLine="0"/>
      </w:pPr>
      <w:rPr>
        <w:rFonts w:ascii="Times New Roman" w:hAnsi="Times New Roman" w:cs="Times New Roman" w:hint="default"/>
        <w:b/>
        <w:i w:val="0"/>
        <w:sz w:val="21"/>
      </w:rPr>
    </w:lvl>
    <w:lvl w:ilvl="1">
      <w:start w:val="1"/>
      <w:numFmt w:val="decimal"/>
      <w:suff w:val="nothing"/>
      <w:lvlText w:val="%1%2　"/>
      <w:lvlJc w:val="left"/>
      <w:pPr>
        <w:tabs>
          <w:tab w:val="left" w:pos="0"/>
        </w:tabs>
        <w:ind w:left="0" w:firstLine="0"/>
      </w:pPr>
      <w:rPr>
        <w:rFonts w:ascii="黑体" w:eastAsia="黑体" w:hAnsi="黑体" w:hint="eastAsia"/>
        <w:b w:val="0"/>
        <w:i w:val="0"/>
        <w:sz w:val="21"/>
      </w:rPr>
    </w:lvl>
    <w:lvl w:ilvl="2">
      <w:start w:val="1"/>
      <w:numFmt w:val="decimal"/>
      <w:suff w:val="nothing"/>
      <w:lvlText w:val="%1%2.%3　"/>
      <w:lvlJc w:val="left"/>
      <w:pPr>
        <w:tabs>
          <w:tab w:val="left" w:pos="0"/>
        </w:tabs>
        <w:ind w:left="0" w:firstLine="0"/>
      </w:pPr>
      <w:rPr>
        <w:rFonts w:ascii="黑体" w:eastAsia="黑体" w:hAnsi="黑体" w:hint="eastAsia"/>
        <w:b w:val="0"/>
        <w:i w:val="0"/>
        <w:sz w:val="21"/>
      </w:rPr>
    </w:lvl>
    <w:lvl w:ilvl="3">
      <w:start w:val="1"/>
      <w:numFmt w:val="decimal"/>
      <w:pStyle w:val="a1"/>
      <w:suff w:val="nothing"/>
      <w:lvlText w:val="%1%2.%3.%4　"/>
      <w:lvlJc w:val="left"/>
      <w:pPr>
        <w:tabs>
          <w:tab w:val="left" w:pos="0"/>
        </w:tabs>
        <w:ind w:left="0" w:firstLine="0"/>
      </w:pPr>
      <w:rPr>
        <w:rFonts w:ascii="黑体" w:eastAsia="黑体" w:hAnsi="黑体" w:hint="eastAsia"/>
        <w:b w:val="0"/>
        <w:i w:val="0"/>
        <w:sz w:val="21"/>
      </w:rPr>
    </w:lvl>
    <w:lvl w:ilvl="4">
      <w:start w:val="1"/>
      <w:numFmt w:val="decimal"/>
      <w:suff w:val="nothing"/>
      <w:lvlText w:val="%1%2.%3.%4.%5　"/>
      <w:lvlJc w:val="left"/>
      <w:pPr>
        <w:tabs>
          <w:tab w:val="left" w:pos="0"/>
        </w:tabs>
        <w:ind w:left="0" w:firstLine="0"/>
      </w:pPr>
      <w:rPr>
        <w:rFonts w:ascii="黑体" w:eastAsia="黑体" w:hAnsi="黑体" w:hint="eastAsia"/>
        <w:b w:val="0"/>
        <w:i w:val="0"/>
        <w:sz w:val="21"/>
      </w:rPr>
    </w:lvl>
    <w:lvl w:ilvl="5">
      <w:start w:val="1"/>
      <w:numFmt w:val="decimal"/>
      <w:suff w:val="nothing"/>
      <w:lvlText w:val="%1%2.%3.%4.%5.%6　"/>
      <w:lvlJc w:val="left"/>
      <w:pPr>
        <w:tabs>
          <w:tab w:val="left" w:pos="0"/>
        </w:tabs>
        <w:ind w:left="0" w:firstLine="0"/>
      </w:pPr>
      <w:rPr>
        <w:rFonts w:ascii="黑体" w:eastAsia="黑体" w:hAnsi="黑体" w:hint="eastAsia"/>
        <w:b w:val="0"/>
        <w:i w:val="0"/>
        <w:sz w:val="21"/>
      </w:rPr>
    </w:lvl>
    <w:lvl w:ilvl="6">
      <w:start w:val="1"/>
      <w:numFmt w:val="decimal"/>
      <w:suff w:val="nothing"/>
      <w:lvlText w:val="%1%2.%3.%4.%5.%6.%7　"/>
      <w:lvlJc w:val="left"/>
      <w:pPr>
        <w:tabs>
          <w:tab w:val="left" w:pos="0"/>
        </w:tabs>
        <w:ind w:left="0" w:firstLine="0"/>
      </w:pPr>
      <w:rPr>
        <w:rFonts w:ascii="黑体" w:eastAsia="黑体" w:hAnsi="黑体"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21">
    <w:nsid w:val="58992161"/>
    <w:multiLevelType w:val="multilevel"/>
    <w:tmpl w:val="58992161"/>
    <w:lvl w:ilvl="0">
      <w:start w:val="1"/>
      <w:numFmt w:val="decimal"/>
      <w:pStyle w:val="31"/>
      <w:lvlText w:val="表 3.%1"/>
      <w:lvlJc w:val="left"/>
      <w:pPr>
        <w:tabs>
          <w:tab w:val="left" w:pos="902"/>
        </w:tabs>
        <w:ind w:left="902"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8E8074C"/>
    <w:multiLevelType w:val="multilevel"/>
    <w:tmpl w:val="58E8074C"/>
    <w:lvl w:ilvl="0">
      <w:start w:val="1"/>
      <w:numFmt w:val="decimal"/>
      <w:pStyle w:val="a2"/>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5A34D045"/>
    <w:multiLevelType w:val="singleLevel"/>
    <w:tmpl w:val="5A34D045"/>
    <w:lvl w:ilvl="0">
      <w:start w:val="2"/>
      <w:numFmt w:val="decimal"/>
      <w:suff w:val="nothing"/>
      <w:lvlText w:val="%1、"/>
      <w:lvlJc w:val="left"/>
    </w:lvl>
  </w:abstractNum>
  <w:abstractNum w:abstractNumId="24">
    <w:nsid w:val="5B6D3AF1"/>
    <w:multiLevelType w:val="multilevel"/>
    <w:tmpl w:val="5B6D3AF1"/>
    <w:lvl w:ilvl="0">
      <w:start w:val="1"/>
      <w:numFmt w:val="decimal"/>
      <w:pStyle w:val="1111"/>
      <w:lvlText w:val="%1　"/>
      <w:lvlJc w:val="left"/>
      <w:pPr>
        <w:tabs>
          <w:tab w:val="left" w:pos="539"/>
        </w:tabs>
        <w:ind w:left="426"/>
      </w:pPr>
      <w:rPr>
        <w:rFonts w:cs="Times New Roman" w:hint="eastAsia"/>
      </w:rPr>
    </w:lvl>
    <w:lvl w:ilvl="1">
      <w:start w:val="1"/>
      <w:numFmt w:val="decimal"/>
      <w:lvlText w:val="%1.%2　"/>
      <w:lvlJc w:val="left"/>
      <w:pPr>
        <w:tabs>
          <w:tab w:val="left" w:pos="369"/>
        </w:tabs>
        <w:ind w:left="369" w:hanging="227"/>
      </w:pPr>
      <w:rPr>
        <w:rFonts w:ascii="Arial" w:eastAsia="宋体" w:hAnsi="Arial" w:cs="Times New Roman" w:hint="default"/>
        <w:b/>
        <w:i w:val="0"/>
        <w:sz w:val="28"/>
      </w:rPr>
    </w:lvl>
    <w:lvl w:ilvl="2">
      <w:start w:val="1"/>
      <w:numFmt w:val="decimal"/>
      <w:lvlText w:val="%1.%2.%3."/>
      <w:lvlJc w:val="left"/>
      <w:pPr>
        <w:tabs>
          <w:tab w:val="left" w:pos="709"/>
        </w:tabs>
        <w:ind w:left="709" w:hanging="709"/>
      </w:pPr>
      <w:rPr>
        <w:rFonts w:cs="Times New Roman" w:hint="eastAsia"/>
      </w:rPr>
    </w:lvl>
    <w:lvl w:ilvl="3">
      <w:numFmt w:val="decimal"/>
      <w:lvlText w:val="%42.1.1.3"/>
      <w:lvlJc w:val="left"/>
      <w:pPr>
        <w:tabs>
          <w:tab w:val="left" w:pos="851"/>
        </w:tabs>
        <w:ind w:left="851" w:hanging="851"/>
      </w:pPr>
      <w:rPr>
        <w:rFonts w:cs="Times New Roman" w:hint="eastAsia"/>
      </w:rPr>
    </w:lvl>
    <w:lvl w:ilvl="4">
      <w:numFmt w:val="decimal"/>
      <w:lvlText w:val="%1.%2.%3.%4.%5."/>
      <w:lvlJc w:val="left"/>
      <w:pPr>
        <w:tabs>
          <w:tab w:val="left" w:pos="992"/>
        </w:tabs>
        <w:ind w:left="992" w:hanging="992"/>
      </w:pPr>
      <w:rPr>
        <w:rFonts w:cs="Times New Roman" w:hint="eastAsia"/>
      </w:rPr>
    </w:lvl>
    <w:lvl w:ilvl="5">
      <w:numFmt w:val="decimal"/>
      <w:lvlText w:val="%1.%2.%3.%4.%5.%6."/>
      <w:lvlJc w:val="left"/>
      <w:pPr>
        <w:tabs>
          <w:tab w:val="left" w:pos="1134"/>
        </w:tabs>
        <w:ind w:left="1134" w:hanging="1134"/>
      </w:pPr>
      <w:rPr>
        <w:rFonts w:cs="Times New Roman" w:hint="eastAsia"/>
      </w:rPr>
    </w:lvl>
    <w:lvl w:ilvl="6">
      <w:numFmt w:val="decimal"/>
      <w:lvlText w:val="%1.%2.%3.%4.%5.%6.%7."/>
      <w:lvlJc w:val="left"/>
      <w:pPr>
        <w:tabs>
          <w:tab w:val="left" w:pos="1276"/>
        </w:tabs>
        <w:ind w:left="1276" w:hanging="1276"/>
      </w:pPr>
      <w:rPr>
        <w:rFonts w:cs="Times New Roman" w:hint="eastAsia"/>
      </w:rPr>
    </w:lvl>
    <w:lvl w:ilvl="7">
      <w:numFmt w:val="decimal"/>
      <w:lvlText w:val="%1.%2.%3.%4.%5.%6.%7.%8."/>
      <w:lvlJc w:val="left"/>
      <w:pPr>
        <w:tabs>
          <w:tab w:val="left" w:pos="1418"/>
        </w:tabs>
        <w:ind w:left="1418" w:hanging="1418"/>
      </w:pPr>
      <w:rPr>
        <w:rFonts w:cs="Times New Roman" w:hint="eastAsia"/>
      </w:rPr>
    </w:lvl>
    <w:lvl w:ilvl="8">
      <w:numFmt w:val="decimal"/>
      <w:lvlText w:val="%1.%2.%3.%4.%5.%6.%7.%8.%9."/>
      <w:lvlJc w:val="left"/>
      <w:pPr>
        <w:tabs>
          <w:tab w:val="left" w:pos="1559"/>
        </w:tabs>
        <w:ind w:left="1559" w:hanging="1559"/>
      </w:pPr>
      <w:rPr>
        <w:rFonts w:cs="Times New Roman" w:hint="eastAsia"/>
      </w:rPr>
    </w:lvl>
  </w:abstractNum>
  <w:abstractNum w:abstractNumId="25">
    <w:nsid w:val="5CA61692"/>
    <w:multiLevelType w:val="multilevel"/>
    <w:tmpl w:val="5CA61692"/>
    <w:lvl w:ilvl="0">
      <w:start w:val="1"/>
      <w:numFmt w:val="decimal"/>
      <w:lvlText w:val="%1."/>
      <w:lvlJc w:val="left"/>
      <w:pPr>
        <w:tabs>
          <w:tab w:val="left" w:pos="425"/>
        </w:tabs>
        <w:ind w:left="425" w:hanging="425"/>
      </w:pPr>
      <w:rPr>
        <w:rFonts w:hint="eastAsia"/>
      </w:rPr>
    </w:lvl>
    <w:lvl w:ilvl="1">
      <w:start w:val="3"/>
      <w:numFmt w:val="decimal"/>
      <w:lvlText w:val="%1.%2."/>
      <w:lvlJc w:val="left"/>
      <w:pPr>
        <w:tabs>
          <w:tab w:val="left" w:pos="567"/>
        </w:tabs>
        <w:ind w:left="567" w:hanging="567"/>
      </w:pPr>
      <w:rPr>
        <w:rFonts w:hint="eastAsia"/>
      </w:rPr>
    </w:lvl>
    <w:lvl w:ilvl="2">
      <w:start w:val="1"/>
      <w:numFmt w:val="decimal"/>
      <w:lvlRestart w:val="0"/>
      <w:lvlText w:val="表%1.%2-%3."/>
      <w:lvlJc w:val="left"/>
      <w:pPr>
        <w:tabs>
          <w:tab w:val="left" w:pos="709"/>
        </w:tabs>
        <w:ind w:left="709" w:hanging="709"/>
      </w:pPr>
      <w:rPr>
        <w:rFonts w:eastAsia="宋体" w:hint="eastAsia"/>
        <w:sz w:val="18"/>
      </w:rPr>
    </w:lvl>
    <w:lvl w:ilvl="3">
      <w:start w:val="1"/>
      <w:numFmt w:val="decimal"/>
      <w:pStyle w:val="4Alt4h4H41111Heading4HeadingFourHead44bul1"/>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2%3%6%1...%4.%5..%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nsid w:val="5CB13A7B"/>
    <w:multiLevelType w:val="multilevel"/>
    <w:tmpl w:val="5CB13A7B"/>
    <w:lvl w:ilvl="0">
      <w:start w:val="1"/>
      <w:numFmt w:val="decimal"/>
      <w:lvlText w:val="表1-%1"/>
      <w:lvlJc w:val="left"/>
      <w:pPr>
        <w:tabs>
          <w:tab w:val="left" w:pos="2100"/>
        </w:tabs>
        <w:ind w:left="2100" w:hanging="420"/>
      </w:pPr>
      <w:rPr>
        <w:rFonts w:eastAsia="宋体" w:hint="eastAsia"/>
        <w:b w:val="0"/>
        <w:i w:val="0"/>
        <w:sz w:val="21"/>
      </w:rPr>
    </w:lvl>
    <w:lvl w:ilvl="1">
      <w:start w:val="1"/>
      <w:numFmt w:val="decimal"/>
      <w:pStyle w:val="51"/>
      <w:lvlText w:val="表1-%2"/>
      <w:lvlJc w:val="left"/>
      <w:pPr>
        <w:tabs>
          <w:tab w:val="left" w:pos="1669"/>
        </w:tabs>
        <w:ind w:left="1669" w:hanging="420"/>
      </w:pPr>
      <w:rPr>
        <w:rFonts w:eastAsia="宋体" w:hint="eastAsia"/>
        <w:b/>
        <w:i w:val="0"/>
        <w:sz w:val="21"/>
      </w:rPr>
    </w:lvl>
    <w:lvl w:ilvl="2">
      <w:start w:val="1"/>
      <w:numFmt w:val="lowerRoman"/>
      <w:lvlText w:val="%3."/>
      <w:lvlJc w:val="right"/>
      <w:pPr>
        <w:tabs>
          <w:tab w:val="left" w:pos="2089"/>
        </w:tabs>
        <w:ind w:left="2089" w:hanging="420"/>
      </w:pPr>
    </w:lvl>
    <w:lvl w:ilvl="3">
      <w:start w:val="1"/>
      <w:numFmt w:val="decimal"/>
      <w:lvlText w:val="%4."/>
      <w:lvlJc w:val="left"/>
      <w:pPr>
        <w:tabs>
          <w:tab w:val="left" w:pos="2509"/>
        </w:tabs>
        <w:ind w:left="2509" w:hanging="420"/>
      </w:pPr>
    </w:lvl>
    <w:lvl w:ilvl="4">
      <w:start w:val="1"/>
      <w:numFmt w:val="lowerLetter"/>
      <w:lvlText w:val="%5)"/>
      <w:lvlJc w:val="left"/>
      <w:pPr>
        <w:tabs>
          <w:tab w:val="left" w:pos="2929"/>
        </w:tabs>
        <w:ind w:left="2929" w:hanging="420"/>
      </w:pPr>
    </w:lvl>
    <w:lvl w:ilvl="5">
      <w:start w:val="1"/>
      <w:numFmt w:val="lowerRoman"/>
      <w:lvlText w:val="%6."/>
      <w:lvlJc w:val="right"/>
      <w:pPr>
        <w:tabs>
          <w:tab w:val="left" w:pos="3349"/>
        </w:tabs>
        <w:ind w:left="3349" w:hanging="420"/>
      </w:pPr>
    </w:lvl>
    <w:lvl w:ilvl="6">
      <w:start w:val="1"/>
      <w:numFmt w:val="decimal"/>
      <w:lvlText w:val="%7."/>
      <w:lvlJc w:val="left"/>
      <w:pPr>
        <w:tabs>
          <w:tab w:val="left" w:pos="3769"/>
        </w:tabs>
        <w:ind w:left="3769" w:hanging="420"/>
      </w:pPr>
    </w:lvl>
    <w:lvl w:ilvl="7">
      <w:start w:val="1"/>
      <w:numFmt w:val="lowerLetter"/>
      <w:lvlText w:val="%8)"/>
      <w:lvlJc w:val="left"/>
      <w:pPr>
        <w:tabs>
          <w:tab w:val="left" w:pos="4189"/>
        </w:tabs>
        <w:ind w:left="4189" w:hanging="420"/>
      </w:pPr>
    </w:lvl>
    <w:lvl w:ilvl="8">
      <w:start w:val="1"/>
      <w:numFmt w:val="lowerRoman"/>
      <w:lvlText w:val="%9."/>
      <w:lvlJc w:val="right"/>
      <w:pPr>
        <w:tabs>
          <w:tab w:val="left" w:pos="4609"/>
        </w:tabs>
        <w:ind w:left="4609" w:hanging="420"/>
      </w:pPr>
    </w:lvl>
  </w:abstractNum>
  <w:abstractNum w:abstractNumId="27">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47C0792"/>
    <w:multiLevelType w:val="multilevel"/>
    <w:tmpl w:val="747C0792"/>
    <w:lvl w:ilvl="0">
      <w:start w:val="1"/>
      <w:numFmt w:val="koreanDigital2"/>
      <w:lvlText w:val="%1."/>
      <w:lvlJc w:val="left"/>
      <w:pPr>
        <w:tabs>
          <w:tab w:val="left" w:pos="0"/>
        </w:tabs>
        <w:ind w:left="420" w:hanging="420"/>
      </w:pPr>
      <w:rPr>
        <w:rFonts w:hint="default"/>
        <w:lang w:val="en-US"/>
      </w:rPr>
    </w:lvl>
    <w:lvl w:ilvl="1">
      <w:start w:val="1"/>
      <w:numFmt w:val="bullet"/>
      <w:pStyle w:val="10"/>
      <w:lvlText w:val=""/>
      <w:lvlJc w:val="left"/>
      <w:pPr>
        <w:tabs>
          <w:tab w:val="left" w:pos="420"/>
        </w:tabs>
        <w:ind w:left="839" w:hanging="419"/>
      </w:pPr>
      <w:rPr>
        <w:rFonts w:hint="default"/>
      </w:rPr>
    </w:lvl>
    <w:lvl w:ilvl="2">
      <w:start w:val="1"/>
      <w:numFmt w:val="decimal"/>
      <w:lvlRestart w:val="1"/>
      <w:pStyle w:val="3h33H3Kop3Vl3Level3Headh3sect123Alt3111"/>
      <w:lvlText w:val="%3、"/>
      <w:lvlJc w:val="left"/>
      <w:pPr>
        <w:tabs>
          <w:tab w:val="left" w:pos="-60"/>
        </w:tabs>
        <w:ind w:left="779" w:hanging="419"/>
      </w:pPr>
      <w:rPr>
        <w:rFonts w:hint="eastAsia"/>
      </w:rPr>
    </w:lvl>
    <w:lvl w:ilvl="3">
      <w:start w:val="1"/>
      <w:numFmt w:val="decimal"/>
      <w:lvlText w:val="%4)"/>
      <w:lvlJc w:val="left"/>
      <w:pPr>
        <w:tabs>
          <w:tab w:val="left" w:pos="1259"/>
        </w:tabs>
        <w:ind w:left="1259" w:hanging="420"/>
      </w:pPr>
      <w:rPr>
        <w:rFonts w:hint="default"/>
        <w:lang w:val="en-US"/>
      </w:rPr>
    </w:lvl>
    <w:lvl w:ilvl="4">
      <w:start w:val="1"/>
      <w:numFmt w:val="decimal"/>
      <w:lvlRestart w:val="3"/>
      <w:pStyle w:val="32"/>
      <w:lvlText w:val="%5)"/>
      <w:lvlJc w:val="left"/>
      <w:pPr>
        <w:tabs>
          <w:tab w:val="left" w:pos="1259"/>
        </w:tabs>
        <w:ind w:left="1678" w:hanging="419"/>
      </w:pPr>
      <w:rPr>
        <w:rFonts w:hint="eastAsia"/>
      </w:rPr>
    </w:lvl>
    <w:lvl w:ilvl="5">
      <w:start w:val="1"/>
      <w:numFmt w:val="bullet"/>
      <w:lvlRestart w:val="0"/>
      <w:pStyle w:val="33"/>
      <w:lvlText w:val=""/>
      <w:lvlJc w:val="left"/>
      <w:pPr>
        <w:tabs>
          <w:tab w:val="left" w:pos="1678"/>
        </w:tabs>
        <w:ind w:left="2098" w:hanging="420"/>
      </w:pPr>
      <w:rPr>
        <w:rFonts w:ascii="Wingdings" w:hAnsi="Wingdings" w:hint="default"/>
      </w:rPr>
    </w:lvl>
    <w:lvl w:ilvl="6">
      <w:start w:val="1"/>
      <w:numFmt w:val="none"/>
      <w:suff w:val="nothing"/>
      <w:lvlText w:val=""/>
      <w:lvlJc w:val="left"/>
      <w:pPr>
        <w:ind w:left="0" w:firstLine="0"/>
      </w:pPr>
      <w:rPr>
        <w:rFonts w:hint="eastAsia"/>
      </w:rPr>
    </w:lvl>
    <w:lvl w:ilvl="7">
      <w:start w:val="1"/>
      <w:numFmt w:val="decimal"/>
      <w:lvlRestart w:val="1"/>
      <w:isLgl/>
      <w:suff w:val="space"/>
      <w:lvlText w:val="%8"/>
      <w:lvlJc w:val="left"/>
      <w:pPr>
        <w:ind w:left="0" w:firstLine="0"/>
      </w:pPr>
      <w:rPr>
        <w:rFonts w:hint="eastAsia"/>
      </w:rPr>
    </w:lvl>
    <w:lvl w:ilvl="8">
      <w:start w:val="1"/>
      <w:numFmt w:val="decimal"/>
      <w:lvlRestart w:val="1"/>
      <w:isLgl/>
      <w:suff w:val="space"/>
      <w:lvlText w:val="%9"/>
      <w:lvlJc w:val="left"/>
      <w:pPr>
        <w:ind w:left="0" w:firstLine="0"/>
      </w:pPr>
      <w:rPr>
        <w:rFonts w:hint="eastAsia"/>
      </w:rPr>
    </w:lvl>
  </w:abstractNum>
  <w:num w:numId="1">
    <w:abstractNumId w:val="5"/>
  </w:num>
  <w:num w:numId="2">
    <w:abstractNumId w:val="7"/>
  </w:num>
  <w:num w:numId="3">
    <w:abstractNumId w:val="10"/>
  </w:num>
  <w:num w:numId="4">
    <w:abstractNumId w:val="22"/>
  </w:num>
  <w:num w:numId="5">
    <w:abstractNumId w:val="8"/>
  </w:num>
  <w:num w:numId="6">
    <w:abstractNumId w:val="4"/>
  </w:num>
  <w:num w:numId="7">
    <w:abstractNumId w:val="9"/>
  </w:num>
  <w:num w:numId="8">
    <w:abstractNumId w:val="2"/>
  </w:num>
  <w:num w:numId="9">
    <w:abstractNumId w:val="13"/>
  </w:num>
  <w:num w:numId="10">
    <w:abstractNumId w:val="3"/>
  </w:num>
  <w:num w:numId="11">
    <w:abstractNumId w:val="18"/>
  </w:num>
  <w:num w:numId="12">
    <w:abstractNumId w:val="11"/>
  </w:num>
  <w:num w:numId="13">
    <w:abstractNumId w:val="28"/>
  </w:num>
  <w:num w:numId="14">
    <w:abstractNumId w:val="12"/>
  </w:num>
  <w:num w:numId="15">
    <w:abstractNumId w:val="20"/>
  </w:num>
  <w:num w:numId="16">
    <w:abstractNumId w:val="14"/>
  </w:num>
  <w:num w:numId="17">
    <w:abstractNumId w:val="21"/>
  </w:num>
  <w:num w:numId="18">
    <w:abstractNumId w:val="26"/>
  </w:num>
  <w:num w:numId="19">
    <w:abstractNumId w:val="24"/>
  </w:num>
  <w:num w:numId="20">
    <w:abstractNumId w:val="25"/>
  </w:num>
  <w:num w:numId="21">
    <w:abstractNumId w:val="27"/>
  </w:num>
  <w:num w:numId="22">
    <w:abstractNumId w:val="19"/>
  </w:num>
  <w:num w:numId="23">
    <w:abstractNumId w:val="6"/>
  </w:num>
  <w:num w:numId="24">
    <w:abstractNumId w:val="16"/>
  </w:num>
  <w:num w:numId="25">
    <w:abstractNumId w:val="1"/>
  </w:num>
  <w:num w:numId="26">
    <w:abstractNumId w:val="15"/>
  </w:num>
  <w:num w:numId="27">
    <w:abstractNumId w:val="23"/>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2053"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U5NjQ2ZjA2MjIyM2U4NjZiMjc0ZjNkMTYyMmE5NDUifQ=="/>
  </w:docVars>
  <w:rsids>
    <w:rsidRoot w:val="001944FA"/>
    <w:rsid w:val="0000488B"/>
    <w:rsid w:val="0004741A"/>
    <w:rsid w:val="00142A52"/>
    <w:rsid w:val="001944FA"/>
    <w:rsid w:val="001B677A"/>
    <w:rsid w:val="001F1629"/>
    <w:rsid w:val="00256AC4"/>
    <w:rsid w:val="004233D8"/>
    <w:rsid w:val="00474222"/>
    <w:rsid w:val="004A3ED8"/>
    <w:rsid w:val="005432BD"/>
    <w:rsid w:val="00581310"/>
    <w:rsid w:val="005F4912"/>
    <w:rsid w:val="0071300E"/>
    <w:rsid w:val="00723B7F"/>
    <w:rsid w:val="0076051E"/>
    <w:rsid w:val="00801174"/>
    <w:rsid w:val="00827795"/>
    <w:rsid w:val="00A92955"/>
    <w:rsid w:val="00AB1C79"/>
    <w:rsid w:val="00BF21A0"/>
    <w:rsid w:val="00CA7AD0"/>
    <w:rsid w:val="00D8028A"/>
    <w:rsid w:val="00DB016D"/>
    <w:rsid w:val="00EA18BA"/>
    <w:rsid w:val="00ED5919"/>
    <w:rsid w:val="00F12CDD"/>
    <w:rsid w:val="00F3755D"/>
    <w:rsid w:val="00F47C38"/>
    <w:rsid w:val="00F751F8"/>
    <w:rsid w:val="18D33035"/>
    <w:rsid w:val="335872E1"/>
    <w:rsid w:val="4D3D09A3"/>
    <w:rsid w:val="5987558A"/>
    <w:rsid w:val="5AE569C7"/>
    <w:rsid w:val="64376F7E"/>
    <w:rsid w:val="68F14D31"/>
    <w:rsid w:val="6C823EF2"/>
    <w:rsid w:val="6FFA0A92"/>
    <w:rsid w:val="733A06B3"/>
    <w:rsid w:val="77C7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qFormat="1"/>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uiPriority="0" w:qFormat="1"/>
    <w:lsdException w:name="Signature" w:uiPriority="0" w:qFormat="1"/>
    <w:lsdException w:name="Default Paragraph Font" w:semiHidden="1" w:uiPriority="1" w:unhideWhenUsed="1"/>
    <w:lsdException w:name="Body Text"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uiPriority="0" w:qFormat="1"/>
    <w:lsdException w:name="Subtitle" w:qFormat="1"/>
    <w:lsdException w:name="Salutation" w:uiPriority="0" w:qFormat="1"/>
    <w:lsdException w:name="Date" w:qFormat="1"/>
    <w:lsdException w:name="Body Text First Indent" w:qFormat="1"/>
    <w:lsdException w:name="Body Text First Indent 2" w:qFormat="1"/>
    <w:lsdException w:name="Note Heading"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0" w:qFormat="1"/>
    <w:lsdException w:name="Document Map"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qFormat="1"/>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spacing w:line="480" w:lineRule="auto"/>
      <w:ind w:firstLineChars="200" w:firstLine="200"/>
      <w:jc w:val="both"/>
    </w:pPr>
    <w:rPr>
      <w:kern w:val="2"/>
      <w:sz w:val="21"/>
      <w:szCs w:val="24"/>
    </w:rPr>
  </w:style>
  <w:style w:type="paragraph" w:styleId="11">
    <w:name w:val="heading 1"/>
    <w:basedOn w:val="a3"/>
    <w:next w:val="a3"/>
    <w:link w:val="1Char"/>
    <w:qFormat/>
    <w:pPr>
      <w:spacing w:before="100" w:beforeAutospacing="1" w:after="100" w:afterAutospacing="1"/>
      <w:jc w:val="left"/>
      <w:outlineLvl w:val="0"/>
    </w:pPr>
    <w:rPr>
      <w:rFonts w:ascii="宋体" w:hAnsi="宋体" w:hint="eastAsia"/>
      <w:b/>
      <w:kern w:val="44"/>
      <w:sz w:val="48"/>
      <w:szCs w:val="48"/>
    </w:rPr>
  </w:style>
  <w:style w:type="paragraph" w:styleId="23">
    <w:name w:val="heading 2"/>
    <w:basedOn w:val="a3"/>
    <w:next w:val="a3"/>
    <w:link w:val="2Char"/>
    <w:qFormat/>
    <w:pPr>
      <w:keepNext/>
      <w:keepLines/>
      <w:spacing w:before="260" w:after="260" w:line="415" w:lineRule="auto"/>
      <w:outlineLvl w:val="1"/>
    </w:pPr>
    <w:rPr>
      <w:rFonts w:ascii="Arial" w:eastAsia="黑体" w:hAnsi="Arial"/>
      <w:b/>
      <w:bCs/>
      <w:sz w:val="32"/>
      <w:szCs w:val="32"/>
    </w:rPr>
  </w:style>
  <w:style w:type="paragraph" w:styleId="34">
    <w:name w:val="heading 3"/>
    <w:basedOn w:val="a3"/>
    <w:next w:val="a3"/>
    <w:link w:val="3Char"/>
    <w:qFormat/>
    <w:pPr>
      <w:keepNext/>
      <w:keepLines/>
      <w:spacing w:before="260" w:after="260" w:line="415" w:lineRule="auto"/>
      <w:outlineLvl w:val="2"/>
    </w:pPr>
    <w:rPr>
      <w:rFonts w:cs="Angsana New"/>
      <w:b/>
      <w:bCs/>
      <w:sz w:val="32"/>
      <w:szCs w:val="32"/>
    </w:rPr>
  </w:style>
  <w:style w:type="paragraph" w:styleId="40">
    <w:name w:val="heading 4"/>
    <w:basedOn w:val="a3"/>
    <w:next w:val="a3"/>
    <w:link w:val="4Char"/>
    <w:qFormat/>
    <w:pPr>
      <w:keepNext/>
      <w:keepLines/>
      <w:spacing w:before="280" w:after="290" w:line="376" w:lineRule="auto"/>
      <w:outlineLvl w:val="3"/>
    </w:pPr>
    <w:rPr>
      <w:rFonts w:ascii="Arial" w:eastAsia="黑体" w:hAnsi="Arial"/>
      <w:b/>
      <w:bCs/>
      <w:sz w:val="28"/>
      <w:szCs w:val="28"/>
    </w:rPr>
  </w:style>
  <w:style w:type="paragraph" w:styleId="52">
    <w:name w:val="heading 5"/>
    <w:basedOn w:val="a3"/>
    <w:next w:val="a3"/>
    <w:link w:val="5Char"/>
    <w:qFormat/>
    <w:pPr>
      <w:keepNext/>
      <w:keepLines/>
      <w:spacing w:before="280" w:after="290" w:line="376" w:lineRule="auto"/>
      <w:outlineLvl w:val="4"/>
    </w:pPr>
    <w:rPr>
      <w:b/>
      <w:bCs/>
      <w:sz w:val="28"/>
      <w:szCs w:val="28"/>
    </w:rPr>
  </w:style>
  <w:style w:type="paragraph" w:styleId="60">
    <w:name w:val="heading 6"/>
    <w:basedOn w:val="a3"/>
    <w:next w:val="a3"/>
    <w:link w:val="6Char"/>
    <w:qFormat/>
    <w:pPr>
      <w:keepNext/>
      <w:keepLines/>
      <w:tabs>
        <w:tab w:val="left" w:pos="1332"/>
      </w:tabs>
      <w:spacing w:before="240" w:after="64" w:line="320" w:lineRule="auto"/>
      <w:ind w:left="1332" w:hanging="1152"/>
      <w:outlineLvl w:val="5"/>
    </w:pPr>
    <w:rPr>
      <w:rFonts w:ascii="Arial" w:eastAsia="黑体" w:hAnsi="Arial"/>
      <w:b/>
      <w:bCs/>
      <w:sz w:val="24"/>
    </w:rPr>
  </w:style>
  <w:style w:type="paragraph" w:styleId="7">
    <w:name w:val="heading 7"/>
    <w:basedOn w:val="a3"/>
    <w:next w:val="a3"/>
    <w:link w:val="7Char"/>
    <w:uiPriority w:val="99"/>
    <w:qFormat/>
    <w:pPr>
      <w:keepNext/>
      <w:keepLines/>
      <w:tabs>
        <w:tab w:val="left" w:pos="1476"/>
      </w:tabs>
      <w:spacing w:before="240" w:after="64" w:line="320" w:lineRule="auto"/>
      <w:ind w:left="1476" w:hanging="1296"/>
      <w:outlineLvl w:val="6"/>
    </w:pPr>
    <w:rPr>
      <w:b/>
      <w:bCs/>
      <w:sz w:val="24"/>
    </w:rPr>
  </w:style>
  <w:style w:type="paragraph" w:styleId="8">
    <w:name w:val="heading 8"/>
    <w:basedOn w:val="a3"/>
    <w:next w:val="a3"/>
    <w:link w:val="8Char"/>
    <w:uiPriority w:val="99"/>
    <w:qFormat/>
    <w:pPr>
      <w:keepNext/>
      <w:keepLines/>
      <w:tabs>
        <w:tab w:val="left" w:pos="1620"/>
      </w:tabs>
      <w:spacing w:before="240" w:after="64" w:line="320" w:lineRule="auto"/>
      <w:ind w:left="1620" w:hanging="1440"/>
      <w:outlineLvl w:val="7"/>
    </w:pPr>
    <w:rPr>
      <w:rFonts w:ascii="Arial" w:eastAsia="黑体" w:hAnsi="Arial"/>
      <w:sz w:val="24"/>
    </w:rPr>
  </w:style>
  <w:style w:type="paragraph" w:styleId="9">
    <w:name w:val="heading 9"/>
    <w:basedOn w:val="a3"/>
    <w:next w:val="a3"/>
    <w:link w:val="9Char"/>
    <w:uiPriority w:val="99"/>
    <w:qFormat/>
    <w:pPr>
      <w:keepNext/>
      <w:keepLines/>
      <w:tabs>
        <w:tab w:val="left" w:pos="1764"/>
      </w:tabs>
      <w:spacing w:before="240" w:after="64" w:line="320" w:lineRule="auto"/>
      <w:ind w:left="1764" w:hanging="1584"/>
      <w:outlineLvl w:val="8"/>
    </w:pPr>
    <w:rPr>
      <w:rFonts w:ascii="Arial" w:eastAsia="黑体" w:hAnsi="Arial"/>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First Indent"/>
    <w:basedOn w:val="a8"/>
    <w:next w:val="24"/>
    <w:link w:val="Char"/>
    <w:uiPriority w:val="99"/>
    <w:qFormat/>
    <w:pPr>
      <w:spacing w:after="120"/>
      <w:ind w:firstLineChars="100" w:firstLine="420"/>
      <w:jc w:val="both"/>
    </w:pPr>
    <w:rPr>
      <w:sz w:val="21"/>
    </w:rPr>
  </w:style>
  <w:style w:type="paragraph" w:styleId="a8">
    <w:name w:val="Body Text"/>
    <w:basedOn w:val="a3"/>
    <w:next w:val="a3"/>
    <w:link w:val="Char0"/>
    <w:uiPriority w:val="99"/>
    <w:qFormat/>
    <w:pPr>
      <w:jc w:val="left"/>
    </w:pPr>
    <w:rPr>
      <w:rFonts w:ascii="宋体"/>
      <w:sz w:val="24"/>
    </w:rPr>
  </w:style>
  <w:style w:type="paragraph" w:styleId="24">
    <w:name w:val="Body Text First Indent 2"/>
    <w:basedOn w:val="a9"/>
    <w:next w:val="a3"/>
    <w:link w:val="2Char0"/>
    <w:uiPriority w:val="99"/>
    <w:qFormat/>
    <w:pPr>
      <w:spacing w:after="120"/>
      <w:ind w:leftChars="200" w:left="420" w:firstLine="420"/>
    </w:pPr>
    <w:rPr>
      <w:sz w:val="21"/>
    </w:rPr>
  </w:style>
  <w:style w:type="paragraph" w:styleId="a9">
    <w:name w:val="Body Text Indent"/>
    <w:basedOn w:val="a3"/>
    <w:next w:val="25"/>
    <w:link w:val="Char1"/>
    <w:qFormat/>
    <w:pPr>
      <w:ind w:firstLine="444"/>
    </w:pPr>
    <w:rPr>
      <w:b/>
      <w:sz w:val="24"/>
    </w:rPr>
  </w:style>
  <w:style w:type="paragraph" w:styleId="25">
    <w:name w:val="Body Text Indent 2"/>
    <w:basedOn w:val="a3"/>
    <w:link w:val="2Char1"/>
    <w:uiPriority w:val="99"/>
    <w:qFormat/>
    <w:pPr>
      <w:spacing w:after="120"/>
      <w:ind w:leftChars="200" w:left="200"/>
    </w:pPr>
  </w:style>
  <w:style w:type="paragraph" w:styleId="35">
    <w:name w:val="List 3"/>
    <w:basedOn w:val="a3"/>
    <w:uiPriority w:val="99"/>
    <w:qFormat/>
    <w:pPr>
      <w:adjustRightInd w:val="0"/>
      <w:spacing w:line="312" w:lineRule="atLeast"/>
      <w:ind w:leftChars="400" w:left="100" w:hangingChars="200" w:hanging="200"/>
      <w:textAlignment w:val="baseline"/>
    </w:pPr>
    <w:rPr>
      <w:rFonts w:eastAsia="仿宋"/>
      <w:kern w:val="0"/>
      <w:sz w:val="32"/>
      <w:szCs w:val="20"/>
    </w:rPr>
  </w:style>
  <w:style w:type="paragraph" w:styleId="aa">
    <w:name w:val="annotation subject"/>
    <w:basedOn w:val="ab"/>
    <w:next w:val="ab"/>
    <w:link w:val="Char2"/>
    <w:uiPriority w:val="99"/>
    <w:qFormat/>
    <w:rPr>
      <w:b/>
      <w:bCs/>
    </w:rPr>
  </w:style>
  <w:style w:type="paragraph" w:styleId="ab">
    <w:name w:val="annotation text"/>
    <w:basedOn w:val="a3"/>
    <w:link w:val="Char3"/>
    <w:uiPriority w:val="99"/>
    <w:qFormat/>
    <w:pPr>
      <w:jc w:val="left"/>
    </w:pPr>
  </w:style>
  <w:style w:type="paragraph" w:styleId="70">
    <w:name w:val="toc 7"/>
    <w:basedOn w:val="a3"/>
    <w:next w:val="a3"/>
    <w:uiPriority w:val="99"/>
    <w:qFormat/>
    <w:pPr>
      <w:ind w:leftChars="1200" w:left="2520"/>
    </w:pPr>
  </w:style>
  <w:style w:type="paragraph" w:styleId="2">
    <w:name w:val="List Number 2"/>
    <w:basedOn w:val="a3"/>
    <w:uiPriority w:val="99"/>
    <w:qFormat/>
    <w:pPr>
      <w:numPr>
        <w:numId w:val="1"/>
      </w:numPr>
      <w:adjustRightInd w:val="0"/>
      <w:spacing w:line="312" w:lineRule="atLeast"/>
      <w:textAlignment w:val="baseline"/>
    </w:pPr>
    <w:rPr>
      <w:rFonts w:eastAsia="仿宋"/>
      <w:kern w:val="0"/>
      <w:sz w:val="32"/>
      <w:szCs w:val="20"/>
    </w:rPr>
  </w:style>
  <w:style w:type="paragraph" w:styleId="ac">
    <w:name w:val="table of authorities"/>
    <w:basedOn w:val="a3"/>
    <w:next w:val="a3"/>
    <w:uiPriority w:val="99"/>
    <w:qFormat/>
    <w:pPr>
      <w:adjustRightInd w:val="0"/>
      <w:spacing w:line="312" w:lineRule="atLeast"/>
      <w:ind w:leftChars="200" w:left="420"/>
      <w:textAlignment w:val="baseline"/>
    </w:pPr>
    <w:rPr>
      <w:rFonts w:eastAsia="仿宋"/>
      <w:kern w:val="0"/>
      <w:sz w:val="32"/>
      <w:szCs w:val="20"/>
    </w:rPr>
  </w:style>
  <w:style w:type="paragraph" w:styleId="ad">
    <w:name w:val="macro"/>
    <w:link w:val="Char20"/>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480" w:lineRule="auto"/>
      <w:ind w:firstLineChars="200" w:firstLine="200"/>
      <w:jc w:val="both"/>
      <w:textAlignment w:val="baseline"/>
    </w:pPr>
    <w:rPr>
      <w:rFonts w:ascii="Courier New" w:hAnsi="Courier New"/>
      <w:kern w:val="2"/>
      <w:sz w:val="24"/>
      <w:szCs w:val="24"/>
    </w:rPr>
  </w:style>
  <w:style w:type="paragraph" w:styleId="ae">
    <w:name w:val="Note Heading"/>
    <w:basedOn w:val="a3"/>
    <w:next w:val="a3"/>
    <w:link w:val="Char21"/>
    <w:qFormat/>
    <w:pPr>
      <w:adjustRightInd w:val="0"/>
      <w:spacing w:line="312" w:lineRule="atLeast"/>
      <w:jc w:val="center"/>
      <w:textAlignment w:val="baseline"/>
    </w:pPr>
    <w:rPr>
      <w:rFonts w:eastAsia="仿宋"/>
      <w:kern w:val="0"/>
      <w:sz w:val="32"/>
      <w:szCs w:val="20"/>
    </w:rPr>
  </w:style>
  <w:style w:type="paragraph" w:styleId="4">
    <w:name w:val="List Bullet 4"/>
    <w:basedOn w:val="a3"/>
    <w:uiPriority w:val="99"/>
    <w:qFormat/>
    <w:pPr>
      <w:numPr>
        <w:numId w:val="2"/>
      </w:numPr>
      <w:adjustRightInd w:val="0"/>
      <w:spacing w:line="312" w:lineRule="atLeast"/>
      <w:textAlignment w:val="baseline"/>
    </w:pPr>
    <w:rPr>
      <w:rFonts w:eastAsia="仿宋"/>
      <w:kern w:val="0"/>
      <w:sz w:val="32"/>
      <w:szCs w:val="20"/>
    </w:rPr>
  </w:style>
  <w:style w:type="paragraph" w:styleId="80">
    <w:name w:val="index 8"/>
    <w:basedOn w:val="a3"/>
    <w:next w:val="a3"/>
    <w:uiPriority w:val="99"/>
    <w:qFormat/>
    <w:pPr>
      <w:adjustRightInd w:val="0"/>
      <w:spacing w:line="312" w:lineRule="atLeast"/>
      <w:ind w:leftChars="1400" w:left="1400"/>
      <w:textAlignment w:val="baseline"/>
    </w:pPr>
    <w:rPr>
      <w:rFonts w:eastAsia="仿宋"/>
      <w:kern w:val="0"/>
      <w:sz w:val="32"/>
      <w:szCs w:val="20"/>
    </w:rPr>
  </w:style>
  <w:style w:type="paragraph" w:styleId="af">
    <w:name w:val="E-mail Signature"/>
    <w:basedOn w:val="a3"/>
    <w:link w:val="Char22"/>
    <w:qFormat/>
    <w:pPr>
      <w:adjustRightInd w:val="0"/>
      <w:spacing w:line="312" w:lineRule="atLeast"/>
      <w:textAlignment w:val="baseline"/>
    </w:pPr>
    <w:rPr>
      <w:rFonts w:eastAsia="仿宋"/>
      <w:kern w:val="0"/>
      <w:sz w:val="32"/>
      <w:szCs w:val="20"/>
    </w:rPr>
  </w:style>
  <w:style w:type="paragraph" w:styleId="a">
    <w:name w:val="List Number"/>
    <w:basedOn w:val="a3"/>
    <w:uiPriority w:val="99"/>
    <w:qFormat/>
    <w:pPr>
      <w:numPr>
        <w:numId w:val="3"/>
      </w:numPr>
      <w:adjustRightInd w:val="0"/>
      <w:spacing w:line="312" w:lineRule="atLeast"/>
      <w:textAlignment w:val="baseline"/>
    </w:pPr>
    <w:rPr>
      <w:rFonts w:eastAsia="仿宋"/>
      <w:kern w:val="0"/>
      <w:sz w:val="32"/>
      <w:szCs w:val="20"/>
    </w:rPr>
  </w:style>
  <w:style w:type="paragraph" w:styleId="af0">
    <w:name w:val="Normal Indent"/>
    <w:basedOn w:val="a3"/>
    <w:link w:val="Char4"/>
    <w:qFormat/>
    <w:pPr>
      <w:spacing w:line="300" w:lineRule="auto"/>
    </w:pPr>
  </w:style>
  <w:style w:type="paragraph" w:styleId="af1">
    <w:name w:val="caption"/>
    <w:basedOn w:val="a3"/>
    <w:next w:val="a3"/>
    <w:uiPriority w:val="99"/>
    <w:qFormat/>
    <w:rPr>
      <w:rFonts w:ascii="Arial" w:eastAsia="黑体" w:hAnsi="Arial" w:cs="Arial"/>
      <w:sz w:val="20"/>
      <w:szCs w:val="20"/>
    </w:rPr>
  </w:style>
  <w:style w:type="paragraph" w:styleId="53">
    <w:name w:val="index 5"/>
    <w:basedOn w:val="a3"/>
    <w:next w:val="a3"/>
    <w:uiPriority w:val="99"/>
    <w:qFormat/>
    <w:pPr>
      <w:adjustRightInd w:val="0"/>
      <w:spacing w:line="312" w:lineRule="atLeast"/>
      <w:ind w:leftChars="800" w:left="800"/>
      <w:textAlignment w:val="baseline"/>
    </w:pPr>
    <w:rPr>
      <w:rFonts w:eastAsia="仿宋"/>
      <w:kern w:val="0"/>
      <w:sz w:val="32"/>
      <w:szCs w:val="20"/>
    </w:rPr>
  </w:style>
  <w:style w:type="paragraph" w:styleId="a2">
    <w:name w:val="List Bullet"/>
    <w:basedOn w:val="a3"/>
    <w:uiPriority w:val="99"/>
    <w:qFormat/>
    <w:pPr>
      <w:numPr>
        <w:numId w:val="4"/>
      </w:numPr>
      <w:tabs>
        <w:tab w:val="left" w:pos="360"/>
      </w:tabs>
      <w:ind w:left="360" w:hangingChars="200" w:hanging="360"/>
      <w:contextualSpacing/>
    </w:pPr>
  </w:style>
  <w:style w:type="paragraph" w:styleId="af2">
    <w:name w:val="envelope address"/>
    <w:basedOn w:val="a3"/>
    <w:uiPriority w:val="99"/>
    <w:qFormat/>
    <w:pPr>
      <w:adjustRightInd w:val="0"/>
      <w:snapToGrid w:val="0"/>
      <w:spacing w:line="312" w:lineRule="atLeast"/>
      <w:ind w:leftChars="1400" w:left="100"/>
      <w:textAlignment w:val="baseline"/>
    </w:pPr>
    <w:rPr>
      <w:rFonts w:ascii="Arial" w:eastAsia="仿宋" w:hAnsi="Arial" w:cs="Arial"/>
      <w:kern w:val="0"/>
      <w:sz w:val="24"/>
    </w:rPr>
  </w:style>
  <w:style w:type="paragraph" w:styleId="af3">
    <w:name w:val="Document Map"/>
    <w:basedOn w:val="a3"/>
    <w:link w:val="Char5"/>
    <w:uiPriority w:val="99"/>
    <w:qFormat/>
    <w:pPr>
      <w:shd w:val="clear" w:color="auto" w:fill="000080"/>
    </w:pPr>
  </w:style>
  <w:style w:type="paragraph" w:styleId="af4">
    <w:name w:val="toa heading"/>
    <w:basedOn w:val="a3"/>
    <w:next w:val="a3"/>
    <w:uiPriority w:val="99"/>
    <w:qFormat/>
    <w:pPr>
      <w:spacing w:before="120"/>
    </w:pPr>
    <w:rPr>
      <w:rFonts w:ascii="Arial" w:eastAsia="仿宋" w:hAnsi="Arial"/>
      <w:sz w:val="24"/>
      <w:szCs w:val="20"/>
    </w:rPr>
  </w:style>
  <w:style w:type="paragraph" w:styleId="61">
    <w:name w:val="index 6"/>
    <w:basedOn w:val="a3"/>
    <w:next w:val="a3"/>
    <w:uiPriority w:val="99"/>
    <w:qFormat/>
    <w:pPr>
      <w:adjustRightInd w:val="0"/>
      <w:spacing w:line="312" w:lineRule="atLeast"/>
      <w:ind w:leftChars="1000" w:left="1000"/>
      <w:textAlignment w:val="baseline"/>
    </w:pPr>
    <w:rPr>
      <w:rFonts w:eastAsia="仿宋"/>
      <w:kern w:val="0"/>
      <w:sz w:val="32"/>
      <w:szCs w:val="20"/>
    </w:rPr>
  </w:style>
  <w:style w:type="paragraph" w:styleId="af5">
    <w:name w:val="Salutation"/>
    <w:basedOn w:val="a3"/>
    <w:next w:val="a3"/>
    <w:link w:val="Char23"/>
    <w:qFormat/>
    <w:pPr>
      <w:adjustRightInd w:val="0"/>
      <w:spacing w:line="312" w:lineRule="atLeast"/>
      <w:textAlignment w:val="baseline"/>
    </w:pPr>
    <w:rPr>
      <w:rFonts w:eastAsia="仿宋"/>
      <w:kern w:val="0"/>
      <w:sz w:val="32"/>
      <w:szCs w:val="20"/>
    </w:rPr>
  </w:style>
  <w:style w:type="paragraph" w:styleId="36">
    <w:name w:val="Body Text 3"/>
    <w:basedOn w:val="a3"/>
    <w:link w:val="3Char2"/>
    <w:qFormat/>
    <w:pPr>
      <w:adjustRightInd w:val="0"/>
      <w:spacing w:after="120" w:line="312" w:lineRule="atLeast"/>
      <w:textAlignment w:val="baseline"/>
    </w:pPr>
    <w:rPr>
      <w:rFonts w:eastAsia="仿宋"/>
      <w:kern w:val="0"/>
      <w:sz w:val="16"/>
      <w:szCs w:val="16"/>
    </w:rPr>
  </w:style>
  <w:style w:type="paragraph" w:styleId="af6">
    <w:name w:val="Closing"/>
    <w:basedOn w:val="a3"/>
    <w:link w:val="Char24"/>
    <w:qFormat/>
    <w:pPr>
      <w:adjustRightInd w:val="0"/>
      <w:spacing w:line="312" w:lineRule="atLeast"/>
      <w:ind w:leftChars="2100" w:left="100"/>
      <w:textAlignment w:val="baseline"/>
    </w:pPr>
    <w:rPr>
      <w:rFonts w:eastAsia="仿宋"/>
      <w:kern w:val="0"/>
      <w:sz w:val="32"/>
      <w:szCs w:val="20"/>
    </w:rPr>
  </w:style>
  <w:style w:type="paragraph" w:styleId="30">
    <w:name w:val="List Bullet 3"/>
    <w:basedOn w:val="a3"/>
    <w:uiPriority w:val="99"/>
    <w:qFormat/>
    <w:pPr>
      <w:numPr>
        <w:numId w:val="5"/>
      </w:numPr>
      <w:adjustRightInd w:val="0"/>
      <w:spacing w:line="312" w:lineRule="atLeast"/>
      <w:textAlignment w:val="baseline"/>
    </w:pPr>
    <w:rPr>
      <w:rFonts w:eastAsia="仿宋"/>
      <w:kern w:val="0"/>
      <w:sz w:val="32"/>
      <w:szCs w:val="20"/>
    </w:rPr>
  </w:style>
  <w:style w:type="paragraph" w:styleId="3">
    <w:name w:val="List Number 3"/>
    <w:basedOn w:val="a3"/>
    <w:uiPriority w:val="99"/>
    <w:qFormat/>
    <w:pPr>
      <w:numPr>
        <w:numId w:val="6"/>
      </w:numPr>
      <w:adjustRightInd w:val="0"/>
      <w:spacing w:line="312" w:lineRule="atLeast"/>
      <w:textAlignment w:val="baseline"/>
    </w:pPr>
    <w:rPr>
      <w:rFonts w:eastAsia="仿宋"/>
      <w:kern w:val="0"/>
      <w:sz w:val="32"/>
      <w:szCs w:val="20"/>
    </w:rPr>
  </w:style>
  <w:style w:type="paragraph" w:styleId="26">
    <w:name w:val="List 2"/>
    <w:basedOn w:val="a3"/>
    <w:uiPriority w:val="99"/>
    <w:qFormat/>
    <w:pPr>
      <w:adjustRightInd w:val="0"/>
      <w:spacing w:line="312" w:lineRule="atLeast"/>
      <w:ind w:leftChars="200" w:left="100" w:hangingChars="200" w:hanging="200"/>
      <w:textAlignment w:val="baseline"/>
    </w:pPr>
    <w:rPr>
      <w:rFonts w:eastAsia="仿宋"/>
      <w:kern w:val="0"/>
      <w:sz w:val="32"/>
      <w:szCs w:val="20"/>
    </w:rPr>
  </w:style>
  <w:style w:type="paragraph" w:styleId="af7">
    <w:name w:val="List Continue"/>
    <w:basedOn w:val="a3"/>
    <w:uiPriority w:val="99"/>
    <w:qFormat/>
    <w:pPr>
      <w:adjustRightInd w:val="0"/>
      <w:spacing w:after="120" w:line="312" w:lineRule="atLeast"/>
      <w:ind w:leftChars="200" w:left="420"/>
      <w:textAlignment w:val="baseline"/>
    </w:pPr>
    <w:rPr>
      <w:rFonts w:eastAsia="仿宋"/>
      <w:kern w:val="0"/>
      <w:sz w:val="32"/>
      <w:szCs w:val="20"/>
    </w:rPr>
  </w:style>
  <w:style w:type="paragraph" w:styleId="af8">
    <w:name w:val="Block Text"/>
    <w:basedOn w:val="a3"/>
    <w:uiPriority w:val="99"/>
    <w:qFormat/>
    <w:pPr>
      <w:adjustRightInd w:val="0"/>
      <w:spacing w:after="120" w:line="312" w:lineRule="atLeast"/>
      <w:ind w:leftChars="700" w:left="1440" w:rightChars="700" w:right="1440"/>
      <w:textAlignment w:val="baseline"/>
    </w:pPr>
    <w:rPr>
      <w:rFonts w:eastAsia="仿宋"/>
      <w:kern w:val="0"/>
      <w:sz w:val="32"/>
      <w:szCs w:val="20"/>
    </w:rPr>
  </w:style>
  <w:style w:type="paragraph" w:styleId="20">
    <w:name w:val="List Bullet 2"/>
    <w:basedOn w:val="a3"/>
    <w:uiPriority w:val="99"/>
    <w:qFormat/>
    <w:pPr>
      <w:numPr>
        <w:numId w:val="7"/>
      </w:numPr>
      <w:adjustRightInd w:val="0"/>
      <w:spacing w:line="312" w:lineRule="atLeast"/>
      <w:textAlignment w:val="baseline"/>
    </w:pPr>
    <w:rPr>
      <w:rFonts w:eastAsia="仿宋"/>
      <w:kern w:val="0"/>
      <w:sz w:val="32"/>
      <w:szCs w:val="20"/>
    </w:rPr>
  </w:style>
  <w:style w:type="paragraph" w:styleId="HTML">
    <w:name w:val="HTML Address"/>
    <w:basedOn w:val="a3"/>
    <w:link w:val="HTMLChar2"/>
    <w:qFormat/>
    <w:pPr>
      <w:adjustRightInd w:val="0"/>
      <w:spacing w:line="312" w:lineRule="atLeast"/>
      <w:textAlignment w:val="baseline"/>
    </w:pPr>
    <w:rPr>
      <w:rFonts w:eastAsia="仿宋"/>
      <w:i/>
      <w:iCs/>
      <w:kern w:val="0"/>
      <w:sz w:val="32"/>
      <w:szCs w:val="20"/>
    </w:rPr>
  </w:style>
  <w:style w:type="paragraph" w:styleId="41">
    <w:name w:val="index 4"/>
    <w:basedOn w:val="a3"/>
    <w:next w:val="a3"/>
    <w:uiPriority w:val="99"/>
    <w:qFormat/>
    <w:pPr>
      <w:adjustRightInd w:val="0"/>
      <w:spacing w:line="312" w:lineRule="atLeast"/>
      <w:ind w:leftChars="600" w:left="600"/>
      <w:textAlignment w:val="baseline"/>
    </w:pPr>
    <w:rPr>
      <w:rFonts w:eastAsia="仿宋"/>
      <w:kern w:val="0"/>
      <w:sz w:val="32"/>
      <w:szCs w:val="20"/>
    </w:rPr>
  </w:style>
  <w:style w:type="paragraph" w:styleId="54">
    <w:name w:val="toc 5"/>
    <w:basedOn w:val="a3"/>
    <w:next w:val="a3"/>
    <w:uiPriority w:val="99"/>
    <w:qFormat/>
    <w:pPr>
      <w:ind w:leftChars="800" w:left="1680"/>
    </w:pPr>
  </w:style>
  <w:style w:type="paragraph" w:styleId="37">
    <w:name w:val="toc 3"/>
    <w:basedOn w:val="a3"/>
    <w:next w:val="a3"/>
    <w:uiPriority w:val="39"/>
    <w:qFormat/>
    <w:pPr>
      <w:tabs>
        <w:tab w:val="left" w:pos="900"/>
        <w:tab w:val="right" w:leader="dot" w:pos="8494"/>
      </w:tabs>
      <w:spacing w:line="360" w:lineRule="auto"/>
      <w:ind w:leftChars="86" w:left="539" w:hangingChars="149" w:hanging="358"/>
    </w:pPr>
  </w:style>
  <w:style w:type="paragraph" w:styleId="af9">
    <w:name w:val="Plain Text"/>
    <w:basedOn w:val="a3"/>
    <w:link w:val="Char6"/>
    <w:qFormat/>
    <w:rPr>
      <w:rFonts w:ascii="宋体"/>
      <w:szCs w:val="20"/>
    </w:rPr>
  </w:style>
  <w:style w:type="paragraph" w:styleId="55">
    <w:name w:val="List Bullet 5"/>
    <w:basedOn w:val="a3"/>
    <w:uiPriority w:val="99"/>
    <w:qFormat/>
    <w:pPr>
      <w:tabs>
        <w:tab w:val="left" w:pos="2040"/>
      </w:tabs>
      <w:adjustRightInd w:val="0"/>
      <w:spacing w:line="312" w:lineRule="atLeast"/>
      <w:ind w:left="2040" w:hanging="360"/>
      <w:textAlignment w:val="baseline"/>
    </w:pPr>
    <w:rPr>
      <w:rFonts w:eastAsia="仿宋"/>
      <w:kern w:val="0"/>
      <w:sz w:val="32"/>
      <w:szCs w:val="20"/>
    </w:rPr>
  </w:style>
  <w:style w:type="paragraph" w:styleId="42">
    <w:name w:val="List Number 4"/>
    <w:basedOn w:val="a3"/>
    <w:uiPriority w:val="99"/>
    <w:qFormat/>
    <w:pPr>
      <w:tabs>
        <w:tab w:val="left" w:pos="1620"/>
      </w:tabs>
      <w:adjustRightInd w:val="0"/>
      <w:spacing w:line="312" w:lineRule="atLeast"/>
      <w:ind w:leftChars="600" w:left="1620" w:hangingChars="200" w:hanging="360"/>
      <w:textAlignment w:val="baseline"/>
    </w:pPr>
    <w:rPr>
      <w:rFonts w:eastAsia="仿宋"/>
      <w:kern w:val="0"/>
      <w:sz w:val="32"/>
      <w:szCs w:val="20"/>
    </w:rPr>
  </w:style>
  <w:style w:type="paragraph" w:styleId="81">
    <w:name w:val="toc 8"/>
    <w:basedOn w:val="a3"/>
    <w:next w:val="a3"/>
    <w:uiPriority w:val="99"/>
    <w:qFormat/>
    <w:pPr>
      <w:ind w:leftChars="1400" w:left="2940"/>
    </w:pPr>
  </w:style>
  <w:style w:type="paragraph" w:styleId="38">
    <w:name w:val="index 3"/>
    <w:basedOn w:val="a3"/>
    <w:next w:val="a3"/>
    <w:uiPriority w:val="99"/>
    <w:qFormat/>
    <w:pPr>
      <w:adjustRightInd w:val="0"/>
      <w:spacing w:line="312" w:lineRule="atLeast"/>
      <w:ind w:leftChars="400" w:left="400"/>
      <w:textAlignment w:val="baseline"/>
    </w:pPr>
    <w:rPr>
      <w:rFonts w:eastAsia="仿宋"/>
      <w:kern w:val="0"/>
      <w:sz w:val="32"/>
      <w:szCs w:val="20"/>
    </w:rPr>
  </w:style>
  <w:style w:type="paragraph" w:styleId="afa">
    <w:name w:val="Date"/>
    <w:basedOn w:val="a3"/>
    <w:next w:val="a3"/>
    <w:link w:val="Char7"/>
    <w:uiPriority w:val="99"/>
    <w:qFormat/>
    <w:pPr>
      <w:ind w:leftChars="2500" w:left="2500"/>
    </w:pPr>
    <w:rPr>
      <w:rFonts w:ascii="宋体"/>
      <w:sz w:val="24"/>
    </w:rPr>
  </w:style>
  <w:style w:type="paragraph" w:styleId="afb">
    <w:name w:val="endnote text"/>
    <w:basedOn w:val="a3"/>
    <w:link w:val="Char8"/>
    <w:uiPriority w:val="99"/>
    <w:qFormat/>
    <w:pPr>
      <w:snapToGrid w:val="0"/>
      <w:jc w:val="left"/>
    </w:pPr>
  </w:style>
  <w:style w:type="paragraph" w:styleId="56">
    <w:name w:val="List Continue 5"/>
    <w:basedOn w:val="a3"/>
    <w:uiPriority w:val="99"/>
    <w:qFormat/>
    <w:pPr>
      <w:adjustRightInd w:val="0"/>
      <w:spacing w:after="120" w:line="312" w:lineRule="atLeast"/>
      <w:ind w:leftChars="1000" w:left="2100"/>
      <w:textAlignment w:val="baseline"/>
    </w:pPr>
    <w:rPr>
      <w:rFonts w:eastAsia="仿宋"/>
      <w:kern w:val="0"/>
      <w:sz w:val="32"/>
      <w:szCs w:val="20"/>
    </w:rPr>
  </w:style>
  <w:style w:type="paragraph" w:styleId="afc">
    <w:name w:val="Balloon Text"/>
    <w:basedOn w:val="a3"/>
    <w:link w:val="Char9"/>
    <w:uiPriority w:val="99"/>
    <w:qFormat/>
    <w:rPr>
      <w:sz w:val="18"/>
      <w:szCs w:val="18"/>
    </w:rPr>
  </w:style>
  <w:style w:type="paragraph" w:styleId="afd">
    <w:name w:val="footer"/>
    <w:basedOn w:val="a3"/>
    <w:link w:val="Chara"/>
    <w:uiPriority w:val="99"/>
    <w:qFormat/>
    <w:pPr>
      <w:tabs>
        <w:tab w:val="center" w:pos="4153"/>
        <w:tab w:val="right" w:pos="8306"/>
      </w:tabs>
      <w:snapToGrid w:val="0"/>
      <w:jc w:val="left"/>
    </w:pPr>
    <w:rPr>
      <w:sz w:val="18"/>
      <w:szCs w:val="18"/>
    </w:rPr>
  </w:style>
  <w:style w:type="paragraph" w:styleId="afe">
    <w:name w:val="envelope return"/>
    <w:basedOn w:val="a3"/>
    <w:uiPriority w:val="99"/>
    <w:qFormat/>
    <w:pPr>
      <w:adjustRightInd w:val="0"/>
      <w:snapToGrid w:val="0"/>
      <w:spacing w:line="312" w:lineRule="atLeast"/>
      <w:textAlignment w:val="baseline"/>
    </w:pPr>
    <w:rPr>
      <w:rFonts w:ascii="Arial" w:eastAsia="仿宋" w:hAnsi="Arial" w:cs="Arial"/>
      <w:kern w:val="0"/>
      <w:sz w:val="32"/>
      <w:szCs w:val="20"/>
    </w:rPr>
  </w:style>
  <w:style w:type="paragraph" w:styleId="aff">
    <w:name w:val="header"/>
    <w:basedOn w:val="a3"/>
    <w:link w:val="Charb"/>
    <w:qFormat/>
    <w:pPr>
      <w:pBdr>
        <w:bottom w:val="single" w:sz="6" w:space="1" w:color="auto"/>
      </w:pBdr>
      <w:tabs>
        <w:tab w:val="center" w:pos="4153"/>
        <w:tab w:val="right" w:pos="8306"/>
      </w:tabs>
      <w:snapToGrid w:val="0"/>
      <w:jc w:val="center"/>
    </w:pPr>
    <w:rPr>
      <w:sz w:val="18"/>
      <w:szCs w:val="18"/>
    </w:rPr>
  </w:style>
  <w:style w:type="paragraph" w:styleId="aff0">
    <w:name w:val="Signature"/>
    <w:basedOn w:val="a3"/>
    <w:link w:val="Char25"/>
    <w:qFormat/>
    <w:pPr>
      <w:adjustRightInd w:val="0"/>
      <w:spacing w:line="312" w:lineRule="atLeast"/>
      <w:ind w:leftChars="2100" w:left="100"/>
      <w:textAlignment w:val="baseline"/>
    </w:pPr>
    <w:rPr>
      <w:rFonts w:eastAsia="仿宋"/>
      <w:kern w:val="0"/>
      <w:sz w:val="32"/>
      <w:szCs w:val="20"/>
    </w:rPr>
  </w:style>
  <w:style w:type="paragraph" w:styleId="12">
    <w:name w:val="toc 1"/>
    <w:basedOn w:val="a3"/>
    <w:next w:val="a3"/>
    <w:uiPriority w:val="39"/>
    <w:qFormat/>
    <w:pPr>
      <w:tabs>
        <w:tab w:val="left" w:pos="540"/>
        <w:tab w:val="right" w:leader="dot" w:pos="8460"/>
      </w:tabs>
      <w:spacing w:beforeLines="50" w:afterLines="50" w:line="360" w:lineRule="auto"/>
    </w:pPr>
    <w:rPr>
      <w:rFonts w:ascii="宋体" w:hAnsi="宋体" w:cs="Arial"/>
      <w:b/>
      <w:sz w:val="24"/>
    </w:rPr>
  </w:style>
  <w:style w:type="paragraph" w:styleId="43">
    <w:name w:val="List Continue 4"/>
    <w:basedOn w:val="a3"/>
    <w:uiPriority w:val="99"/>
    <w:qFormat/>
    <w:pPr>
      <w:adjustRightInd w:val="0"/>
      <w:spacing w:after="120" w:line="312" w:lineRule="atLeast"/>
      <w:ind w:leftChars="800" w:left="1680"/>
      <w:textAlignment w:val="baseline"/>
    </w:pPr>
    <w:rPr>
      <w:rFonts w:eastAsia="仿宋"/>
      <w:kern w:val="0"/>
      <w:sz w:val="32"/>
      <w:szCs w:val="20"/>
    </w:rPr>
  </w:style>
  <w:style w:type="paragraph" w:styleId="44">
    <w:name w:val="toc 4"/>
    <w:basedOn w:val="a3"/>
    <w:next w:val="a3"/>
    <w:uiPriority w:val="99"/>
    <w:qFormat/>
    <w:pPr>
      <w:tabs>
        <w:tab w:val="left" w:pos="1440"/>
        <w:tab w:val="right" w:leader="dot" w:pos="8494"/>
      </w:tabs>
      <w:spacing w:line="360" w:lineRule="auto"/>
      <w:ind w:leftChars="257" w:left="1440" w:hangingChars="375" w:hanging="900"/>
    </w:pPr>
  </w:style>
  <w:style w:type="paragraph" w:styleId="aff1">
    <w:name w:val="index heading"/>
    <w:basedOn w:val="a3"/>
    <w:next w:val="13"/>
    <w:qFormat/>
    <w:pPr>
      <w:adjustRightInd w:val="0"/>
      <w:spacing w:line="312" w:lineRule="atLeast"/>
      <w:textAlignment w:val="baseline"/>
    </w:pPr>
    <w:rPr>
      <w:rFonts w:ascii="Arial" w:eastAsia="仿宋" w:hAnsi="Arial" w:cs="Arial"/>
      <w:b/>
      <w:bCs/>
      <w:kern w:val="0"/>
      <w:sz w:val="32"/>
      <w:szCs w:val="20"/>
    </w:rPr>
  </w:style>
  <w:style w:type="paragraph" w:styleId="13">
    <w:name w:val="index 1"/>
    <w:basedOn w:val="a3"/>
    <w:next w:val="a3"/>
    <w:uiPriority w:val="99"/>
    <w:semiHidden/>
    <w:qFormat/>
    <w:rPr>
      <w:rFonts w:eastAsia="仿宋_GB2312"/>
      <w:b/>
      <w:sz w:val="24"/>
      <w:szCs w:val="20"/>
    </w:rPr>
  </w:style>
  <w:style w:type="paragraph" w:styleId="aff2">
    <w:name w:val="Subtitle"/>
    <w:basedOn w:val="a3"/>
    <w:next w:val="a3"/>
    <w:link w:val="Charc"/>
    <w:uiPriority w:val="99"/>
    <w:qFormat/>
    <w:pPr>
      <w:spacing w:before="240" w:after="60" w:line="312" w:lineRule="auto"/>
      <w:jc w:val="center"/>
      <w:outlineLvl w:val="1"/>
    </w:pPr>
    <w:rPr>
      <w:rFonts w:ascii="Cambria" w:hAnsi="Cambria"/>
      <w:b/>
      <w:bCs/>
      <w:kern w:val="28"/>
      <w:sz w:val="32"/>
      <w:szCs w:val="32"/>
    </w:rPr>
  </w:style>
  <w:style w:type="paragraph" w:styleId="5">
    <w:name w:val="List Number 5"/>
    <w:basedOn w:val="a3"/>
    <w:uiPriority w:val="99"/>
    <w:qFormat/>
    <w:pPr>
      <w:numPr>
        <w:numId w:val="8"/>
      </w:numPr>
      <w:adjustRightInd w:val="0"/>
      <w:spacing w:line="312" w:lineRule="atLeast"/>
      <w:textAlignment w:val="baseline"/>
    </w:pPr>
    <w:rPr>
      <w:rFonts w:eastAsia="仿宋"/>
      <w:kern w:val="0"/>
      <w:sz w:val="32"/>
      <w:szCs w:val="20"/>
    </w:rPr>
  </w:style>
  <w:style w:type="paragraph" w:styleId="aff3">
    <w:name w:val="List"/>
    <w:basedOn w:val="a3"/>
    <w:uiPriority w:val="99"/>
    <w:qFormat/>
    <w:pPr>
      <w:adjustRightInd w:val="0"/>
      <w:spacing w:line="312" w:lineRule="atLeast"/>
      <w:ind w:left="200" w:hangingChars="200" w:hanging="200"/>
      <w:textAlignment w:val="baseline"/>
    </w:pPr>
    <w:rPr>
      <w:rFonts w:eastAsia="仿宋"/>
      <w:kern w:val="0"/>
      <w:sz w:val="32"/>
      <w:szCs w:val="20"/>
    </w:rPr>
  </w:style>
  <w:style w:type="paragraph" w:styleId="aff4">
    <w:name w:val="footnote text"/>
    <w:basedOn w:val="a3"/>
    <w:link w:val="Char26"/>
    <w:qFormat/>
    <w:pPr>
      <w:adjustRightInd w:val="0"/>
      <w:snapToGrid w:val="0"/>
      <w:spacing w:line="312" w:lineRule="atLeast"/>
      <w:jc w:val="left"/>
      <w:textAlignment w:val="baseline"/>
    </w:pPr>
    <w:rPr>
      <w:rFonts w:eastAsia="仿宋"/>
      <w:kern w:val="0"/>
      <w:sz w:val="18"/>
      <w:szCs w:val="18"/>
    </w:rPr>
  </w:style>
  <w:style w:type="paragraph" w:styleId="62">
    <w:name w:val="toc 6"/>
    <w:basedOn w:val="a3"/>
    <w:next w:val="a3"/>
    <w:uiPriority w:val="99"/>
    <w:qFormat/>
    <w:pPr>
      <w:ind w:leftChars="1000" w:left="2100"/>
    </w:pPr>
  </w:style>
  <w:style w:type="paragraph" w:styleId="57">
    <w:name w:val="List 5"/>
    <w:basedOn w:val="a3"/>
    <w:uiPriority w:val="99"/>
    <w:qFormat/>
    <w:pPr>
      <w:adjustRightInd w:val="0"/>
      <w:spacing w:line="312" w:lineRule="atLeast"/>
      <w:ind w:leftChars="800" w:left="100" w:hangingChars="200" w:hanging="200"/>
      <w:textAlignment w:val="baseline"/>
    </w:pPr>
    <w:rPr>
      <w:rFonts w:eastAsia="仿宋"/>
      <w:kern w:val="0"/>
      <w:sz w:val="32"/>
      <w:szCs w:val="20"/>
    </w:rPr>
  </w:style>
  <w:style w:type="paragraph" w:styleId="39">
    <w:name w:val="Body Text Indent 3"/>
    <w:basedOn w:val="a3"/>
    <w:link w:val="3Char0"/>
    <w:uiPriority w:val="99"/>
    <w:qFormat/>
    <w:pPr>
      <w:spacing w:line="440" w:lineRule="exact"/>
    </w:pPr>
    <w:rPr>
      <w:rFonts w:ascii="宋体"/>
    </w:rPr>
  </w:style>
  <w:style w:type="paragraph" w:styleId="71">
    <w:name w:val="index 7"/>
    <w:basedOn w:val="a3"/>
    <w:next w:val="a3"/>
    <w:uiPriority w:val="99"/>
    <w:qFormat/>
    <w:pPr>
      <w:adjustRightInd w:val="0"/>
      <w:spacing w:line="312" w:lineRule="atLeast"/>
      <w:ind w:leftChars="1200" w:left="1200"/>
      <w:textAlignment w:val="baseline"/>
    </w:pPr>
    <w:rPr>
      <w:rFonts w:eastAsia="仿宋"/>
      <w:kern w:val="0"/>
      <w:sz w:val="32"/>
      <w:szCs w:val="20"/>
    </w:rPr>
  </w:style>
  <w:style w:type="paragraph" w:styleId="90">
    <w:name w:val="index 9"/>
    <w:basedOn w:val="a3"/>
    <w:next w:val="a3"/>
    <w:uiPriority w:val="99"/>
    <w:qFormat/>
    <w:pPr>
      <w:adjustRightInd w:val="0"/>
      <w:spacing w:line="312" w:lineRule="atLeast"/>
      <w:ind w:leftChars="1600" w:left="1600"/>
      <w:textAlignment w:val="baseline"/>
    </w:pPr>
    <w:rPr>
      <w:rFonts w:eastAsia="仿宋"/>
      <w:kern w:val="0"/>
      <w:sz w:val="32"/>
      <w:szCs w:val="20"/>
    </w:rPr>
  </w:style>
  <w:style w:type="paragraph" w:styleId="aff5">
    <w:name w:val="table of figures"/>
    <w:basedOn w:val="a3"/>
    <w:next w:val="a3"/>
    <w:uiPriority w:val="99"/>
    <w:qFormat/>
    <w:pPr>
      <w:ind w:leftChars="200" w:left="200" w:hangingChars="200" w:hanging="200"/>
    </w:pPr>
  </w:style>
  <w:style w:type="paragraph" w:styleId="27">
    <w:name w:val="toc 2"/>
    <w:basedOn w:val="a3"/>
    <w:next w:val="a3"/>
    <w:uiPriority w:val="39"/>
    <w:qFormat/>
    <w:pPr>
      <w:tabs>
        <w:tab w:val="left" w:pos="630"/>
        <w:tab w:val="right" w:leader="dot" w:pos="8658"/>
      </w:tabs>
      <w:spacing w:line="360" w:lineRule="auto"/>
      <w:ind w:leftChars="50" w:left="630" w:hangingChars="218" w:hanging="525"/>
    </w:pPr>
    <w:rPr>
      <w:b/>
      <w:smallCaps/>
      <w:sz w:val="24"/>
    </w:rPr>
  </w:style>
  <w:style w:type="paragraph" w:styleId="91">
    <w:name w:val="toc 9"/>
    <w:basedOn w:val="a3"/>
    <w:next w:val="a3"/>
    <w:uiPriority w:val="99"/>
    <w:qFormat/>
    <w:pPr>
      <w:ind w:leftChars="1600" w:left="3360"/>
    </w:pPr>
  </w:style>
  <w:style w:type="paragraph" w:styleId="22">
    <w:name w:val="Body Text 2"/>
    <w:basedOn w:val="a3"/>
    <w:link w:val="2Char2"/>
    <w:uiPriority w:val="99"/>
    <w:qFormat/>
    <w:pPr>
      <w:numPr>
        <w:ilvl w:val="1"/>
        <w:numId w:val="9"/>
      </w:numPr>
      <w:tabs>
        <w:tab w:val="left" w:pos="425"/>
      </w:tabs>
      <w:spacing w:after="120"/>
      <w:ind w:left="0" w:firstLine="0"/>
    </w:pPr>
  </w:style>
  <w:style w:type="paragraph" w:styleId="45">
    <w:name w:val="List 4"/>
    <w:basedOn w:val="a3"/>
    <w:uiPriority w:val="99"/>
    <w:qFormat/>
    <w:pPr>
      <w:adjustRightInd w:val="0"/>
      <w:spacing w:line="312" w:lineRule="atLeast"/>
      <w:ind w:leftChars="600" w:left="100" w:hangingChars="200" w:hanging="200"/>
      <w:textAlignment w:val="baseline"/>
    </w:pPr>
    <w:rPr>
      <w:rFonts w:eastAsia="仿宋"/>
      <w:kern w:val="0"/>
      <w:sz w:val="32"/>
      <w:szCs w:val="20"/>
    </w:rPr>
  </w:style>
  <w:style w:type="paragraph" w:styleId="28">
    <w:name w:val="List Continue 2"/>
    <w:basedOn w:val="a3"/>
    <w:uiPriority w:val="99"/>
    <w:qFormat/>
    <w:pPr>
      <w:adjustRightInd w:val="0"/>
      <w:spacing w:after="120" w:line="312" w:lineRule="atLeast"/>
      <w:ind w:leftChars="400" w:left="840"/>
      <w:textAlignment w:val="baseline"/>
    </w:pPr>
    <w:rPr>
      <w:rFonts w:eastAsia="仿宋"/>
      <w:kern w:val="0"/>
      <w:sz w:val="32"/>
      <w:szCs w:val="20"/>
    </w:rPr>
  </w:style>
  <w:style w:type="paragraph" w:styleId="aff6">
    <w:name w:val="Message Header"/>
    <w:basedOn w:val="a3"/>
    <w:link w:val="Char27"/>
    <w:qFormat/>
    <w:pPr>
      <w:pBdr>
        <w:top w:val="single" w:sz="6" w:space="1" w:color="auto"/>
        <w:left w:val="single" w:sz="6" w:space="1" w:color="auto"/>
        <w:bottom w:val="single" w:sz="6" w:space="1" w:color="auto"/>
        <w:right w:val="single" w:sz="6" w:space="1" w:color="auto"/>
      </w:pBdr>
      <w:shd w:val="pct20" w:color="auto" w:fill="auto"/>
      <w:adjustRightInd w:val="0"/>
      <w:spacing w:line="312" w:lineRule="atLeast"/>
      <w:ind w:leftChars="500" w:left="1080" w:hangingChars="500" w:hanging="1080"/>
      <w:textAlignment w:val="baseline"/>
    </w:pPr>
    <w:rPr>
      <w:rFonts w:ascii="Arial" w:eastAsia="仿宋" w:hAnsi="Arial"/>
      <w:kern w:val="0"/>
      <w:sz w:val="24"/>
    </w:rPr>
  </w:style>
  <w:style w:type="paragraph" w:styleId="HTML0">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aff7">
    <w:name w:val="Normal (Web)"/>
    <w:basedOn w:val="a3"/>
    <w:next w:val="a3"/>
    <w:link w:val="Chard"/>
    <w:qFormat/>
    <w:pPr>
      <w:widowControl/>
      <w:jc w:val="left"/>
    </w:pPr>
    <w:rPr>
      <w:rFonts w:ascii="宋体"/>
      <w:kern w:val="0"/>
      <w:sz w:val="24"/>
    </w:rPr>
  </w:style>
  <w:style w:type="paragraph" w:styleId="3a">
    <w:name w:val="List Continue 3"/>
    <w:basedOn w:val="a3"/>
    <w:uiPriority w:val="99"/>
    <w:qFormat/>
    <w:pPr>
      <w:adjustRightInd w:val="0"/>
      <w:spacing w:after="120" w:line="312" w:lineRule="atLeast"/>
      <w:ind w:leftChars="600" w:left="1260"/>
      <w:textAlignment w:val="baseline"/>
    </w:pPr>
    <w:rPr>
      <w:rFonts w:eastAsia="仿宋"/>
      <w:kern w:val="0"/>
      <w:sz w:val="32"/>
      <w:szCs w:val="20"/>
    </w:rPr>
  </w:style>
  <w:style w:type="paragraph" w:styleId="29">
    <w:name w:val="index 2"/>
    <w:basedOn w:val="a3"/>
    <w:next w:val="a3"/>
    <w:uiPriority w:val="99"/>
    <w:qFormat/>
    <w:pPr>
      <w:adjustRightInd w:val="0"/>
      <w:spacing w:line="312" w:lineRule="atLeast"/>
      <w:ind w:leftChars="200" w:left="200"/>
      <w:textAlignment w:val="baseline"/>
    </w:pPr>
    <w:rPr>
      <w:rFonts w:eastAsia="仿宋"/>
      <w:kern w:val="0"/>
      <w:sz w:val="32"/>
      <w:szCs w:val="20"/>
    </w:rPr>
  </w:style>
  <w:style w:type="paragraph" w:styleId="aff8">
    <w:name w:val="Title"/>
    <w:basedOn w:val="a3"/>
    <w:next w:val="a3"/>
    <w:link w:val="Chare"/>
    <w:uiPriority w:val="99"/>
    <w:qFormat/>
    <w:pPr>
      <w:spacing w:before="240" w:after="60"/>
      <w:jc w:val="center"/>
      <w:outlineLvl w:val="0"/>
    </w:pPr>
    <w:rPr>
      <w:rFonts w:ascii="Cambria" w:hAnsi="Cambria"/>
      <w:b/>
      <w:bCs/>
      <w:sz w:val="32"/>
      <w:szCs w:val="32"/>
    </w:rPr>
  </w:style>
  <w:style w:type="character" w:styleId="aff9">
    <w:name w:val="Strong"/>
    <w:uiPriority w:val="22"/>
    <w:qFormat/>
    <w:rPr>
      <w:b/>
      <w:bCs/>
    </w:rPr>
  </w:style>
  <w:style w:type="character" w:styleId="affa">
    <w:name w:val="endnote reference"/>
    <w:qFormat/>
    <w:rPr>
      <w:vertAlign w:val="superscript"/>
    </w:rPr>
  </w:style>
  <w:style w:type="character" w:styleId="affb">
    <w:name w:val="page number"/>
    <w:qFormat/>
    <w:rPr>
      <w:rFonts w:cs="Times New Roman"/>
      <w:lang w:bidi="ar-SA"/>
    </w:rPr>
  </w:style>
  <w:style w:type="character" w:styleId="affc">
    <w:name w:val="FollowedHyperlink"/>
    <w:uiPriority w:val="99"/>
    <w:qFormat/>
    <w:rPr>
      <w:color w:val="800080"/>
      <w:u w:val="single"/>
    </w:rPr>
  </w:style>
  <w:style w:type="character" w:styleId="affd">
    <w:name w:val="Emphasis"/>
    <w:qFormat/>
    <w:rPr>
      <w:i/>
      <w:iCs/>
    </w:rPr>
  </w:style>
  <w:style w:type="character" w:styleId="affe">
    <w:name w:val="Hyperlink"/>
    <w:uiPriority w:val="99"/>
    <w:qFormat/>
    <w:rPr>
      <w:color w:val="0000FF"/>
      <w:u w:val="single"/>
    </w:rPr>
  </w:style>
  <w:style w:type="character" w:styleId="afff">
    <w:name w:val="annotation reference"/>
    <w:uiPriority w:val="99"/>
    <w:qFormat/>
    <w:rPr>
      <w:sz w:val="21"/>
      <w:szCs w:val="21"/>
    </w:rPr>
  </w:style>
  <w:style w:type="character" w:styleId="HTML1">
    <w:name w:val="HTML Sample"/>
    <w:qFormat/>
    <w:rPr>
      <w:rFonts w:ascii="Courier New" w:hAnsi="Courier New"/>
    </w:rPr>
  </w:style>
  <w:style w:type="table" w:styleId="afff0">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Default">
    <w:name w:val="Default"/>
    <w:uiPriority w:val="99"/>
    <w:qFormat/>
    <w:pPr>
      <w:widowControl w:val="0"/>
      <w:autoSpaceDE w:val="0"/>
      <w:autoSpaceDN w:val="0"/>
      <w:adjustRightInd w:val="0"/>
      <w:spacing w:line="480" w:lineRule="auto"/>
      <w:ind w:firstLineChars="200" w:firstLine="200"/>
      <w:jc w:val="both"/>
    </w:pPr>
    <w:rPr>
      <w:rFonts w:ascii="宋体" w:cs="宋体"/>
      <w:color w:val="000000"/>
      <w:sz w:val="24"/>
      <w:szCs w:val="24"/>
    </w:rPr>
  </w:style>
  <w:style w:type="paragraph" w:customStyle="1" w:styleId="2a">
    <w:name w:val="正文首行缩进2字"/>
    <w:basedOn w:val="a3"/>
    <w:link w:val="2Char3"/>
    <w:qFormat/>
    <w:pPr>
      <w:ind w:firstLine="560"/>
    </w:pPr>
    <w:rPr>
      <w:rFonts w:eastAsia="楷体_GB2312"/>
      <w:kern w:val="0"/>
      <w:sz w:val="28"/>
    </w:rPr>
  </w:style>
  <w:style w:type="paragraph" w:customStyle="1" w:styleId="GW-3">
    <w:name w:val="GW-标题3"/>
    <w:basedOn w:val="a3"/>
    <w:link w:val="GW-3CharChar"/>
    <w:uiPriority w:val="99"/>
    <w:qFormat/>
    <w:pPr>
      <w:keepNext/>
      <w:keepLines/>
      <w:numPr>
        <w:numId w:val="10"/>
      </w:numPr>
      <w:spacing w:beforeLines="50" w:afterLines="50" w:line="360" w:lineRule="auto"/>
      <w:outlineLvl w:val="2"/>
    </w:pPr>
    <w:rPr>
      <w:rFonts w:ascii="仿宋_GB2312" w:eastAsia="仿宋_GB2312"/>
      <w:bCs/>
      <w:kern w:val="44"/>
      <w:sz w:val="32"/>
      <w:szCs w:val="20"/>
    </w:rPr>
  </w:style>
  <w:style w:type="paragraph" w:customStyle="1" w:styleId="3b">
    <w:name w:val="标题3"/>
    <w:basedOn w:val="a3"/>
    <w:link w:val="3Char1"/>
    <w:qFormat/>
  </w:style>
  <w:style w:type="paragraph" w:customStyle="1" w:styleId="14">
    <w:name w:val="列出段落1"/>
    <w:basedOn w:val="a3"/>
    <w:link w:val="Char10"/>
    <w:qFormat/>
    <w:pPr>
      <w:ind w:firstLine="420"/>
    </w:pPr>
    <w:rPr>
      <w:rFonts w:ascii="Calibri" w:hAnsi="Calibri"/>
      <w:szCs w:val="22"/>
    </w:rPr>
  </w:style>
  <w:style w:type="paragraph" w:customStyle="1" w:styleId="TableDescription">
    <w:name w:val="Table Description"/>
    <w:basedOn w:val="a3"/>
    <w:next w:val="a3"/>
    <w:link w:val="TableDescriptionCharChar"/>
    <w:qFormat/>
    <w:pPr>
      <w:keepNext/>
      <w:widowControl/>
      <w:topLinePunct/>
      <w:adjustRightInd w:val="0"/>
      <w:snapToGrid w:val="0"/>
      <w:spacing w:before="320" w:after="80" w:line="240" w:lineRule="atLeast"/>
      <w:ind w:left="1680"/>
      <w:jc w:val="left"/>
      <w:outlineLvl w:val="7"/>
    </w:pPr>
    <w:rPr>
      <w:rFonts w:ascii="Arial" w:hAnsi="Arial"/>
      <w:spacing w:val="-4"/>
      <w:szCs w:val="21"/>
    </w:rPr>
  </w:style>
  <w:style w:type="paragraph" w:customStyle="1" w:styleId="afff1">
    <w:name w:val="文档正文"/>
    <w:basedOn w:val="a3"/>
    <w:link w:val="Charf"/>
    <w:qFormat/>
    <w:pPr>
      <w:adjustRightInd w:val="0"/>
      <w:spacing w:line="560" w:lineRule="exact"/>
      <w:ind w:firstLine="567"/>
      <w:textAlignment w:val="baseline"/>
    </w:pPr>
    <w:rPr>
      <w:rFonts w:eastAsia="仿宋_GB2312"/>
      <w:sz w:val="28"/>
      <w:szCs w:val="20"/>
    </w:rPr>
  </w:style>
  <w:style w:type="paragraph" w:customStyle="1" w:styleId="2b">
    <w:name w:val="正文2级"/>
    <w:link w:val="2Char4"/>
    <w:qFormat/>
    <w:pPr>
      <w:widowControl w:val="0"/>
      <w:spacing w:after="60" w:line="400" w:lineRule="exact"/>
      <w:ind w:firstLineChars="200" w:firstLine="200"/>
      <w:jc w:val="both"/>
    </w:pPr>
    <w:rPr>
      <w:bCs/>
      <w:kern w:val="44"/>
      <w:sz w:val="24"/>
      <w:szCs w:val="44"/>
    </w:rPr>
  </w:style>
  <w:style w:type="paragraph" w:customStyle="1" w:styleId="NoSpacing1">
    <w:name w:val="No Spacing1"/>
    <w:link w:val="Charf0"/>
    <w:qFormat/>
    <w:pPr>
      <w:spacing w:line="480" w:lineRule="auto"/>
      <w:ind w:firstLineChars="200" w:firstLine="200"/>
      <w:jc w:val="both"/>
    </w:pPr>
    <w:rPr>
      <w:sz w:val="22"/>
    </w:rPr>
  </w:style>
  <w:style w:type="paragraph" w:customStyle="1" w:styleId="3c">
    <w:name w:val="正文3号仿宋"/>
    <w:basedOn w:val="a3"/>
    <w:link w:val="3Char3"/>
    <w:qFormat/>
    <w:pPr>
      <w:adjustRightInd w:val="0"/>
      <w:spacing w:line="360" w:lineRule="auto"/>
      <w:ind w:firstLine="480"/>
      <w:textAlignment w:val="baseline"/>
    </w:pPr>
    <w:rPr>
      <w:rFonts w:ascii="宋体" w:hAnsi="宋体"/>
      <w:kern w:val="0"/>
      <w:sz w:val="24"/>
    </w:rPr>
  </w:style>
  <w:style w:type="paragraph" w:customStyle="1" w:styleId="ALTZ">
    <w:name w:val="正文缩进(ALT+Z)"/>
    <w:basedOn w:val="a3"/>
    <w:link w:val="ALTZChar"/>
    <w:qFormat/>
    <w:pPr>
      <w:spacing w:line="360" w:lineRule="auto"/>
    </w:pPr>
    <w:rPr>
      <w:sz w:val="24"/>
    </w:rPr>
  </w:style>
  <w:style w:type="paragraph" w:customStyle="1" w:styleId="afff2">
    <w:name w:val="正文（缩进）"/>
    <w:basedOn w:val="a3"/>
    <w:link w:val="Charf1"/>
    <w:qFormat/>
    <w:pPr>
      <w:widowControl/>
      <w:spacing w:beforeLines="50" w:afterLines="50" w:line="360" w:lineRule="auto"/>
      <w:ind w:firstLine="480"/>
      <w:jc w:val="left"/>
    </w:pPr>
    <w:rPr>
      <w:rFonts w:ascii="宋体" w:hAnsi="宋体"/>
      <w:kern w:val="0"/>
      <w:sz w:val="24"/>
    </w:rPr>
  </w:style>
  <w:style w:type="paragraph" w:customStyle="1" w:styleId="afff3">
    <w:name w:val="表格标题(居中)"/>
    <w:basedOn w:val="a3"/>
    <w:link w:val="Charf2"/>
    <w:qFormat/>
    <w:pPr>
      <w:snapToGrid w:val="0"/>
      <w:spacing w:line="300" w:lineRule="auto"/>
      <w:jc w:val="center"/>
    </w:pPr>
    <w:rPr>
      <w:rFonts w:eastAsia="黑体"/>
      <w:sz w:val="24"/>
      <w:szCs w:val="20"/>
    </w:rPr>
  </w:style>
  <w:style w:type="paragraph" w:customStyle="1" w:styleId="B">
    <w:name w:val="B正文"/>
    <w:basedOn w:val="a3"/>
    <w:link w:val="BChar"/>
    <w:qFormat/>
    <w:pPr>
      <w:widowControl/>
      <w:spacing w:line="360" w:lineRule="auto"/>
    </w:pPr>
    <w:rPr>
      <w:rFonts w:ascii="宋体" w:hAnsi="宋体"/>
      <w:kern w:val="0"/>
      <w:sz w:val="24"/>
      <w:szCs w:val="20"/>
    </w:rPr>
  </w:style>
  <w:style w:type="paragraph" w:customStyle="1" w:styleId="46">
    <w:name w:val="标题4"/>
    <w:basedOn w:val="a3"/>
    <w:next w:val="52"/>
    <w:link w:val="4Char0"/>
    <w:qFormat/>
    <w:pPr>
      <w:snapToGrid w:val="0"/>
      <w:spacing w:before="60" w:line="360" w:lineRule="auto"/>
      <w:ind w:firstLine="454"/>
    </w:pPr>
    <w:rPr>
      <w:rFonts w:eastAsia="仿宋"/>
      <w:b/>
      <w:sz w:val="24"/>
      <w:szCs w:val="20"/>
    </w:rPr>
  </w:style>
  <w:style w:type="paragraph" w:customStyle="1" w:styleId="afff4">
    <w:name w:val="*正文"/>
    <w:basedOn w:val="a3"/>
    <w:link w:val="Charf3"/>
    <w:qFormat/>
    <w:pPr>
      <w:ind w:firstLine="480"/>
    </w:pPr>
    <w:rPr>
      <w:rFonts w:ascii="宋体" w:hAnsi="宋体"/>
      <w:szCs w:val="22"/>
    </w:rPr>
  </w:style>
  <w:style w:type="paragraph" w:customStyle="1" w:styleId="afff5">
    <w:name w:val="段落小标题"/>
    <w:basedOn w:val="a3"/>
    <w:link w:val="Charf4"/>
    <w:qFormat/>
    <w:pPr>
      <w:adjustRightInd w:val="0"/>
      <w:spacing w:line="360" w:lineRule="auto"/>
      <w:ind w:firstLine="510"/>
      <w:jc w:val="left"/>
      <w:textAlignment w:val="baseline"/>
    </w:pPr>
    <w:rPr>
      <w:rFonts w:ascii="仿宋" w:eastAsia="仿宋" w:hAnsi="仿宋"/>
      <w:b/>
      <w:kern w:val="0"/>
      <w:sz w:val="32"/>
      <w:szCs w:val="32"/>
    </w:rPr>
  </w:style>
  <w:style w:type="paragraph" w:customStyle="1" w:styleId="TableText">
    <w:name w:val="Table Text"/>
    <w:link w:val="TableTextChar"/>
    <w:qFormat/>
    <w:pPr>
      <w:snapToGrid w:val="0"/>
      <w:spacing w:before="80" w:after="80" w:line="480" w:lineRule="auto"/>
      <w:ind w:firstLineChars="200" w:firstLine="200"/>
      <w:jc w:val="both"/>
    </w:pPr>
    <w:rPr>
      <w:rFonts w:ascii="Arial" w:hAnsi="Arial"/>
      <w:sz w:val="18"/>
    </w:rPr>
  </w:style>
  <w:style w:type="paragraph" w:customStyle="1" w:styleId="TableHeading">
    <w:name w:val="Table Heading"/>
    <w:basedOn w:val="a3"/>
    <w:link w:val="TableHeadingChar"/>
    <w:qFormat/>
    <w:pPr>
      <w:keepNext/>
      <w:topLinePunct/>
      <w:adjustRightInd w:val="0"/>
      <w:snapToGrid w:val="0"/>
      <w:spacing w:before="80" w:after="80" w:line="240" w:lineRule="atLeast"/>
      <w:jc w:val="left"/>
    </w:pPr>
    <w:rPr>
      <w:rFonts w:ascii="Arial" w:eastAsia="黑体" w:hAnsi="Arial"/>
      <w:bCs/>
      <w:snapToGrid w:val="0"/>
      <w:kern w:val="0"/>
      <w:szCs w:val="21"/>
    </w:rPr>
  </w:style>
  <w:style w:type="paragraph" w:customStyle="1" w:styleId="FigureText">
    <w:name w:val="Figure Text"/>
    <w:link w:val="FigureTextChar"/>
    <w:qFormat/>
    <w:pPr>
      <w:widowControl w:val="0"/>
      <w:adjustRightInd w:val="0"/>
      <w:snapToGrid w:val="0"/>
      <w:spacing w:line="240" w:lineRule="atLeast"/>
      <w:ind w:firstLineChars="200" w:firstLine="200"/>
      <w:jc w:val="both"/>
    </w:pPr>
    <w:rPr>
      <w:rFonts w:ascii="Arial" w:hAnsi="Arial" w:cs="Arial"/>
      <w:sz w:val="18"/>
      <w:szCs w:val="18"/>
      <w:lang w:eastAsia="en-US"/>
    </w:rPr>
  </w:style>
  <w:style w:type="paragraph" w:customStyle="1" w:styleId="Web">
    <w:name w:val="普通 (Web)"/>
    <w:basedOn w:val="a3"/>
    <w:link w:val="WebChar"/>
    <w:qFormat/>
    <w:pPr>
      <w:widowControl/>
      <w:spacing w:before="100" w:beforeAutospacing="1" w:after="100" w:afterAutospacing="1"/>
      <w:jc w:val="left"/>
    </w:pPr>
    <w:rPr>
      <w:rFonts w:ascii="宋体" w:hAnsi="宋体"/>
      <w:kern w:val="0"/>
      <w:sz w:val="24"/>
    </w:rPr>
  </w:style>
  <w:style w:type="paragraph" w:customStyle="1" w:styleId="CM64">
    <w:name w:val="CM64"/>
    <w:basedOn w:val="Default"/>
    <w:next w:val="Default"/>
    <w:uiPriority w:val="99"/>
    <w:qFormat/>
    <w:pPr>
      <w:spacing w:after="415"/>
    </w:pPr>
    <w:rPr>
      <w:rFonts w:ascii="黑体" w:eastAsia="黑体" w:cs="Times New Roman"/>
      <w:color w:val="auto"/>
    </w:rPr>
  </w:style>
  <w:style w:type="paragraph" w:customStyle="1" w:styleId="xl7873">
    <w:name w:val="xl7873"/>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c">
    <w:name w:val="标题2"/>
    <w:basedOn w:val="2HD2Heading2HiddenHeading2CCBSheading2Titre3H2"/>
    <w:uiPriority w:val="99"/>
    <w:qFormat/>
  </w:style>
  <w:style w:type="paragraph" w:customStyle="1" w:styleId="2HD2Heading2HiddenHeading2CCBSheading2Titre3H2">
    <w:name w:val="样式 标题 2HD2Heading 2 HiddenHeading 2 CCBSheading 2Titre3H2..."/>
    <w:basedOn w:val="23"/>
    <w:uiPriority w:val="99"/>
    <w:qFormat/>
    <w:pPr>
      <w:spacing w:line="360" w:lineRule="auto"/>
    </w:pPr>
    <w:rPr>
      <w:rFonts w:ascii="宋体" w:eastAsia="宋体" w:cs="宋体"/>
      <w:sz w:val="24"/>
    </w:rPr>
  </w:style>
  <w:style w:type="paragraph" w:customStyle="1" w:styleId="15">
    <w:name w:val="样式 小四 行距: 1.5 倍行距"/>
    <w:basedOn w:val="a3"/>
    <w:uiPriority w:val="99"/>
    <w:qFormat/>
    <w:pPr>
      <w:numPr>
        <w:numId w:val="11"/>
      </w:numPr>
    </w:pPr>
  </w:style>
  <w:style w:type="paragraph" w:customStyle="1" w:styleId="xl64">
    <w:name w:val="xl64"/>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6">
    <w:name w:val="正文缩进1"/>
    <w:basedOn w:val="a3"/>
    <w:uiPriority w:val="99"/>
    <w:qFormat/>
    <w:pPr>
      <w:spacing w:line="360" w:lineRule="auto"/>
      <w:jc w:val="left"/>
    </w:pPr>
    <w:rPr>
      <w:rFonts w:ascii="宋体" w:hAnsi="宋体"/>
      <w:sz w:val="24"/>
      <w:szCs w:val="22"/>
    </w:rPr>
  </w:style>
  <w:style w:type="paragraph" w:customStyle="1" w:styleId="SubItemList">
    <w:name w:val="Sub Item List"/>
    <w:basedOn w:val="a3"/>
    <w:uiPriority w:val="99"/>
    <w:qFormat/>
    <w:pPr>
      <w:widowControl/>
      <w:numPr>
        <w:numId w:val="12"/>
      </w:numPr>
      <w:topLinePunct/>
      <w:adjustRightInd w:val="0"/>
      <w:snapToGrid w:val="0"/>
      <w:spacing w:before="80" w:after="80" w:line="240" w:lineRule="atLeast"/>
      <w:jc w:val="left"/>
    </w:pPr>
    <w:rPr>
      <w:rFonts w:ascii="Arial" w:hAnsi="Arial" w:cs="Arial"/>
      <w:szCs w:val="21"/>
    </w:rPr>
  </w:style>
  <w:style w:type="paragraph" w:customStyle="1" w:styleId="63">
    <w:name w:val="6"/>
    <w:next w:val="a3"/>
    <w:uiPriority w:val="99"/>
    <w:qFormat/>
    <w:pPr>
      <w:widowControl w:val="0"/>
      <w:adjustRightInd w:val="0"/>
      <w:spacing w:line="312" w:lineRule="atLeast"/>
      <w:ind w:firstLineChars="200" w:firstLine="200"/>
      <w:jc w:val="both"/>
      <w:textAlignment w:val="baseline"/>
    </w:pPr>
    <w:rPr>
      <w:rFonts w:eastAsia="仿宋"/>
      <w:sz w:val="32"/>
    </w:rPr>
  </w:style>
  <w:style w:type="paragraph" w:customStyle="1" w:styleId="afff6">
    <w:name w:val="图表文字"/>
    <w:uiPriority w:val="99"/>
    <w:qFormat/>
    <w:pPr>
      <w:spacing w:line="480" w:lineRule="auto"/>
      <w:ind w:firstLineChars="200" w:firstLine="200"/>
      <w:jc w:val="both"/>
    </w:pPr>
    <w:rPr>
      <w:sz w:val="21"/>
      <w:szCs w:val="21"/>
    </w:rPr>
  </w:style>
  <w:style w:type="paragraph" w:customStyle="1" w:styleId="font19">
    <w:name w:val="font19"/>
    <w:basedOn w:val="a3"/>
    <w:uiPriority w:val="99"/>
    <w:qFormat/>
    <w:pPr>
      <w:widowControl/>
      <w:spacing w:before="100" w:beforeAutospacing="1" w:after="100" w:afterAutospacing="1"/>
      <w:jc w:val="left"/>
    </w:pPr>
    <w:rPr>
      <w:rFonts w:ascii="宋体" w:cs="宋体"/>
      <w:kern w:val="0"/>
      <w:sz w:val="20"/>
      <w:szCs w:val="20"/>
    </w:rPr>
  </w:style>
  <w:style w:type="paragraph" w:customStyle="1" w:styleId="10">
    <w:name w:val="正文1级"/>
    <w:uiPriority w:val="99"/>
    <w:qFormat/>
    <w:pPr>
      <w:widowControl w:val="0"/>
      <w:numPr>
        <w:ilvl w:val="1"/>
        <w:numId w:val="13"/>
      </w:numPr>
      <w:tabs>
        <w:tab w:val="left" w:pos="0"/>
      </w:tabs>
      <w:spacing w:after="60" w:line="400" w:lineRule="exact"/>
      <w:ind w:firstLineChars="200" w:firstLine="200"/>
      <w:jc w:val="both"/>
    </w:pPr>
    <w:rPr>
      <w:bCs/>
      <w:kern w:val="44"/>
      <w:sz w:val="24"/>
      <w:szCs w:val="44"/>
    </w:rPr>
  </w:style>
  <w:style w:type="paragraph" w:customStyle="1" w:styleId="xl29">
    <w:name w:val="xl29"/>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7">
    <w:name w:val="xl67"/>
    <w:basedOn w:val="a3"/>
    <w:uiPriority w:val="99"/>
    <w:qFormat/>
    <w:pPr>
      <w:widowControl/>
      <w:spacing w:before="100" w:beforeAutospacing="1" w:after="100" w:afterAutospacing="1"/>
      <w:jc w:val="center"/>
    </w:pPr>
    <w:rPr>
      <w:rFonts w:ascii="宋体" w:cs="宋体"/>
      <w:kern w:val="0"/>
      <w:sz w:val="20"/>
      <w:szCs w:val="20"/>
    </w:rPr>
  </w:style>
  <w:style w:type="paragraph" w:customStyle="1" w:styleId="CharCharCharChar1">
    <w:name w:val="Char Char Char Char1"/>
    <w:basedOn w:val="a3"/>
    <w:uiPriority w:val="99"/>
    <w:qFormat/>
    <w:pPr>
      <w:tabs>
        <w:tab w:val="left" w:pos="360"/>
      </w:tabs>
      <w:ind w:firstLineChars="150" w:firstLine="150"/>
    </w:pPr>
    <w:rPr>
      <w:rFonts w:ascii="Arial" w:hAnsi="Arial" w:cs="Arial"/>
      <w:sz w:val="20"/>
      <w:szCs w:val="20"/>
    </w:rPr>
  </w:style>
  <w:style w:type="paragraph" w:customStyle="1" w:styleId="afff7">
    <w:name w:val="表号"/>
    <w:basedOn w:val="a3"/>
    <w:next w:val="a3"/>
    <w:uiPriority w:val="99"/>
    <w:qFormat/>
    <w:pPr>
      <w:spacing w:beforeLines="100" w:afterLines="50"/>
      <w:jc w:val="center"/>
    </w:pPr>
    <w:rPr>
      <w:rFonts w:eastAsia="黑体"/>
    </w:rPr>
  </w:style>
  <w:style w:type="paragraph" w:customStyle="1" w:styleId="BlockLabel">
    <w:name w:val="Block Label"/>
    <w:basedOn w:val="a3"/>
    <w:next w:val="a3"/>
    <w:uiPriority w:val="99"/>
    <w:qFormat/>
    <w:pPr>
      <w:keepNext/>
      <w:keepLines/>
      <w:widowControl/>
      <w:topLinePunct/>
      <w:adjustRightInd w:val="0"/>
      <w:snapToGrid w:val="0"/>
      <w:spacing w:before="300" w:after="80" w:line="240" w:lineRule="atLeast"/>
      <w:jc w:val="left"/>
      <w:outlineLvl w:val="3"/>
    </w:pPr>
    <w:rPr>
      <w:rFonts w:ascii="Arial" w:eastAsia="黑体" w:hAnsi="Arial" w:cs="Book Antiqua"/>
      <w:bCs/>
      <w:kern w:val="0"/>
      <w:sz w:val="26"/>
      <w:szCs w:val="26"/>
    </w:rPr>
  </w:style>
  <w:style w:type="paragraph" w:customStyle="1" w:styleId="1l1I1heading1h11stlevell1toc1Chaptertitle1He">
    <w:name w:val="样式 标题 1l1I1heading 1h11st levell1+toc 1Chapter title1He..."/>
    <w:basedOn w:val="11"/>
    <w:uiPriority w:val="99"/>
    <w:qFormat/>
    <w:pPr>
      <w:tabs>
        <w:tab w:val="left" w:pos="525"/>
      </w:tabs>
      <w:spacing w:line="360" w:lineRule="auto"/>
    </w:pPr>
    <w:rPr>
      <w:rFonts w:eastAsia="黑体"/>
      <w:bCs/>
      <w:sz w:val="28"/>
      <w:szCs w:val="32"/>
    </w:rPr>
  </w:style>
  <w:style w:type="paragraph" w:customStyle="1" w:styleId="2CenturyGothic175">
    <w:name w:val="样式 正文文本缩进 2 + Century Gothic 四号 行距: 多倍行距 1.75 字行"/>
    <w:basedOn w:val="a3"/>
    <w:uiPriority w:val="99"/>
    <w:qFormat/>
    <w:pPr>
      <w:adjustRightInd w:val="0"/>
      <w:snapToGrid w:val="0"/>
      <w:spacing w:line="396" w:lineRule="auto"/>
      <w:ind w:firstLineChars="207" w:firstLine="207"/>
    </w:pPr>
    <w:rPr>
      <w:rFonts w:ascii="Century Gothic" w:cs="宋体"/>
      <w:sz w:val="28"/>
      <w:szCs w:val="20"/>
    </w:rPr>
  </w:style>
  <w:style w:type="paragraph" w:customStyle="1" w:styleId="Char1CharCharChar">
    <w:name w:val="Char1 Char Char Char"/>
    <w:basedOn w:val="a3"/>
    <w:uiPriority w:val="99"/>
    <w:qFormat/>
    <w:pPr>
      <w:spacing w:line="360" w:lineRule="auto"/>
    </w:pPr>
    <w:rPr>
      <w:rFonts w:ascii="宋体" w:hAnsi="宋体" w:cs="宋体"/>
      <w:sz w:val="24"/>
    </w:rPr>
  </w:style>
  <w:style w:type="paragraph" w:customStyle="1" w:styleId="font24">
    <w:name w:val="font24"/>
    <w:basedOn w:val="a3"/>
    <w:uiPriority w:val="99"/>
    <w:qFormat/>
    <w:pPr>
      <w:widowControl/>
      <w:spacing w:before="100" w:beforeAutospacing="1" w:after="100" w:afterAutospacing="1"/>
      <w:jc w:val="left"/>
    </w:pPr>
    <w:rPr>
      <w:rFonts w:ascii="宋体" w:cs="宋体"/>
      <w:kern w:val="0"/>
      <w:sz w:val="18"/>
      <w:szCs w:val="18"/>
    </w:rPr>
  </w:style>
  <w:style w:type="paragraph" w:customStyle="1" w:styleId="font18">
    <w:name w:val="font18"/>
    <w:basedOn w:val="a3"/>
    <w:uiPriority w:val="99"/>
    <w:qFormat/>
    <w:pPr>
      <w:widowControl/>
      <w:spacing w:before="100" w:beforeAutospacing="1" w:after="100" w:afterAutospacing="1"/>
      <w:jc w:val="left"/>
    </w:pPr>
    <w:rPr>
      <w:rFonts w:ascii="宋体" w:cs="宋体"/>
      <w:b/>
      <w:bCs/>
      <w:color w:val="000000"/>
      <w:kern w:val="0"/>
      <w:sz w:val="20"/>
      <w:szCs w:val="20"/>
    </w:rPr>
  </w:style>
  <w:style w:type="paragraph" w:customStyle="1" w:styleId="FigureDescription">
    <w:name w:val="Figure Description"/>
    <w:next w:val="8"/>
    <w:uiPriority w:val="99"/>
    <w:qFormat/>
    <w:pPr>
      <w:keepNext/>
      <w:adjustRightInd w:val="0"/>
      <w:snapToGrid w:val="0"/>
      <w:spacing w:before="320" w:after="80" w:line="240" w:lineRule="atLeast"/>
      <w:ind w:left="1701" w:firstLineChars="200" w:firstLine="200"/>
      <w:jc w:val="both"/>
      <w:outlineLvl w:val="7"/>
    </w:pPr>
    <w:rPr>
      <w:rFonts w:ascii="Arial" w:eastAsia="黑体" w:hAnsi="Arial" w:cs="Arial"/>
      <w:spacing w:val="-4"/>
      <w:kern w:val="2"/>
      <w:sz w:val="21"/>
      <w:szCs w:val="21"/>
    </w:rPr>
  </w:style>
  <w:style w:type="paragraph" w:customStyle="1" w:styleId="xl7874">
    <w:name w:val="xl7874"/>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47">
    <w:name w:val="编号4级"/>
    <w:uiPriority w:val="99"/>
    <w:qFormat/>
    <w:pPr>
      <w:tabs>
        <w:tab w:val="left" w:pos="1843"/>
      </w:tabs>
      <w:spacing w:line="360" w:lineRule="auto"/>
      <w:ind w:left="1843" w:hanging="284"/>
      <w:jc w:val="both"/>
    </w:pPr>
    <w:rPr>
      <w:kern w:val="24"/>
      <w:sz w:val="24"/>
      <w:szCs w:val="18"/>
    </w:rPr>
  </w:style>
  <w:style w:type="paragraph" w:customStyle="1" w:styleId="xl7866">
    <w:name w:val="xl7866"/>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d">
    <w:name w:val="样式 小四 首行缩进:  2 字符"/>
    <w:basedOn w:val="a3"/>
    <w:uiPriority w:val="99"/>
    <w:qFormat/>
    <w:pPr>
      <w:spacing w:line="300" w:lineRule="auto"/>
      <w:ind w:firstLine="480"/>
    </w:pPr>
    <w:rPr>
      <w:sz w:val="24"/>
      <w:szCs w:val="20"/>
    </w:rPr>
  </w:style>
  <w:style w:type="paragraph" w:customStyle="1" w:styleId="font5">
    <w:name w:val="font5"/>
    <w:basedOn w:val="a3"/>
    <w:uiPriority w:val="99"/>
    <w:qFormat/>
    <w:pPr>
      <w:widowControl/>
      <w:spacing w:before="100" w:beforeAutospacing="1" w:after="100" w:afterAutospacing="1"/>
      <w:jc w:val="left"/>
    </w:pPr>
    <w:rPr>
      <w:rFonts w:ascii="宋体" w:cs="宋体"/>
      <w:kern w:val="0"/>
      <w:sz w:val="18"/>
      <w:szCs w:val="18"/>
    </w:rPr>
  </w:style>
  <w:style w:type="paragraph" w:customStyle="1" w:styleId="xl80">
    <w:name w:val="xl80"/>
    <w:basedOn w:val="a3"/>
    <w:uiPriority w:val="99"/>
    <w:qFormat/>
    <w:pPr>
      <w:widowControl/>
      <w:spacing w:before="100" w:beforeAutospacing="1" w:after="100" w:afterAutospacing="1"/>
      <w:jc w:val="right"/>
    </w:pPr>
    <w:rPr>
      <w:rFonts w:ascii="宋体" w:cs="宋体"/>
      <w:b/>
      <w:bCs/>
      <w:kern w:val="0"/>
      <w:sz w:val="20"/>
      <w:szCs w:val="20"/>
    </w:rPr>
  </w:style>
  <w:style w:type="paragraph" w:customStyle="1" w:styleId="WPSOffice1">
    <w:name w:val="WPSOffice手动目录 1"/>
    <w:qFormat/>
    <w:pPr>
      <w:spacing w:line="480" w:lineRule="auto"/>
      <w:ind w:firstLineChars="200" w:firstLine="200"/>
      <w:jc w:val="both"/>
    </w:pPr>
  </w:style>
  <w:style w:type="paragraph" w:customStyle="1" w:styleId="ListParagraph1">
    <w:name w:val="List Paragraph1"/>
    <w:basedOn w:val="a3"/>
    <w:uiPriority w:val="99"/>
    <w:qFormat/>
    <w:pPr>
      <w:ind w:firstLine="420"/>
    </w:pPr>
    <w:rPr>
      <w:rFonts w:ascii="Calibri" w:hAnsi="Calibri"/>
      <w:szCs w:val="22"/>
    </w:rPr>
  </w:style>
  <w:style w:type="paragraph" w:customStyle="1" w:styleId="pa-2">
    <w:name w:val="pa-2"/>
    <w:basedOn w:val="a3"/>
    <w:uiPriority w:val="99"/>
    <w:qFormat/>
    <w:pPr>
      <w:widowControl/>
      <w:spacing w:before="150" w:after="150"/>
      <w:jc w:val="left"/>
    </w:pPr>
    <w:rPr>
      <w:rFonts w:ascii="宋体" w:cs="宋体"/>
      <w:kern w:val="0"/>
      <w:sz w:val="24"/>
    </w:rPr>
  </w:style>
  <w:style w:type="paragraph" w:customStyle="1" w:styleId="xl69">
    <w:name w:val="xl69"/>
    <w:basedOn w:val="a3"/>
    <w:uiPriority w:val="99"/>
    <w:qFormat/>
    <w:pPr>
      <w:widowControl/>
      <w:spacing w:before="100" w:beforeAutospacing="1" w:after="100" w:afterAutospacing="1"/>
      <w:jc w:val="left"/>
    </w:pPr>
    <w:rPr>
      <w:rFonts w:ascii="宋体" w:cs="宋体"/>
      <w:kern w:val="0"/>
      <w:sz w:val="20"/>
      <w:szCs w:val="20"/>
    </w:rPr>
  </w:style>
  <w:style w:type="paragraph" w:customStyle="1" w:styleId="Step">
    <w:name w:val="Step"/>
    <w:basedOn w:val="a3"/>
    <w:uiPriority w:val="99"/>
    <w:qFormat/>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xl33">
    <w:name w:val="xl33"/>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
    <w:name w:val="Char Char Char"/>
    <w:basedOn w:val="a3"/>
    <w:uiPriority w:val="99"/>
    <w:qFormat/>
    <w:pPr>
      <w:jc w:val="center"/>
    </w:pPr>
    <w:rPr>
      <w:szCs w:val="20"/>
    </w:rPr>
  </w:style>
  <w:style w:type="paragraph" w:customStyle="1" w:styleId="Char28">
    <w:name w:val="Char2"/>
    <w:basedOn w:val="a3"/>
    <w:uiPriority w:val="99"/>
    <w:qFormat/>
  </w:style>
  <w:style w:type="paragraph" w:customStyle="1" w:styleId="font15">
    <w:name w:val="font15"/>
    <w:basedOn w:val="a3"/>
    <w:uiPriority w:val="99"/>
    <w:qFormat/>
    <w:pPr>
      <w:widowControl/>
      <w:spacing w:before="100" w:beforeAutospacing="1" w:after="100" w:afterAutospacing="1"/>
      <w:jc w:val="left"/>
    </w:pPr>
    <w:rPr>
      <w:rFonts w:ascii="宋体" w:cs="宋体"/>
      <w:kern w:val="0"/>
      <w:sz w:val="20"/>
      <w:szCs w:val="20"/>
    </w:rPr>
  </w:style>
  <w:style w:type="paragraph" w:customStyle="1" w:styleId="CharChar2Char">
    <w:name w:val="Char Char2 Char"/>
    <w:basedOn w:val="a3"/>
    <w:semiHidden/>
    <w:qFormat/>
    <w:pPr>
      <w:widowControl/>
      <w:spacing w:after="160" w:line="240" w:lineRule="exact"/>
      <w:jc w:val="left"/>
    </w:pPr>
    <w:rPr>
      <w:rFonts w:ascii="Arial" w:hAnsi="Arial"/>
      <w:kern w:val="0"/>
      <w:sz w:val="22"/>
      <w:szCs w:val="22"/>
      <w:lang w:eastAsia="en-US"/>
    </w:rPr>
  </w:style>
  <w:style w:type="paragraph" w:customStyle="1" w:styleId="21">
    <w:name w:val="表2"/>
    <w:basedOn w:val="17"/>
    <w:uiPriority w:val="99"/>
    <w:qFormat/>
    <w:pPr>
      <w:numPr>
        <w:numId w:val="14"/>
      </w:numPr>
    </w:pPr>
  </w:style>
  <w:style w:type="paragraph" w:customStyle="1" w:styleId="17">
    <w:name w:val="表1"/>
    <w:basedOn w:val="afff8"/>
    <w:uiPriority w:val="99"/>
    <w:qFormat/>
  </w:style>
  <w:style w:type="paragraph" w:customStyle="1" w:styleId="afff8">
    <w:name w:val="表格样式"/>
    <w:basedOn w:val="a3"/>
    <w:uiPriority w:val="99"/>
    <w:qFormat/>
    <w:pPr>
      <w:spacing w:before="156" w:after="156"/>
      <w:jc w:val="center"/>
    </w:pPr>
    <w:rPr>
      <w:rFonts w:ascii="宋体" w:hAnsi="宋体" w:cs="宋体"/>
      <w:b/>
      <w:bCs/>
      <w:kern w:val="0"/>
      <w:szCs w:val="20"/>
    </w:rPr>
  </w:style>
  <w:style w:type="paragraph" w:customStyle="1" w:styleId="CharCharCharCharCharCharCharCharCharCharCharCharCharCharCharChar">
    <w:name w:val="Char Char Char Char Char Char Char Char Char Char Char Char Char Char Char Char"/>
    <w:basedOn w:val="a3"/>
    <w:uiPriority w:val="99"/>
    <w:qFormat/>
    <w:pPr>
      <w:tabs>
        <w:tab w:val="left" w:pos="360"/>
      </w:tabs>
      <w:spacing w:line="360" w:lineRule="auto"/>
      <w:ind w:left="482"/>
    </w:pPr>
    <w:rPr>
      <w:rFonts w:ascii="Tahoma" w:hAnsi="Tahoma"/>
      <w:sz w:val="24"/>
      <w:szCs w:val="20"/>
    </w:rPr>
  </w:style>
  <w:style w:type="paragraph" w:customStyle="1" w:styleId="xl27">
    <w:name w:val="xl27"/>
    <w:basedOn w:val="a3"/>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CharCharCharCharCharCharChar">
    <w:name w:val="Char Char Char Char Char Char Char"/>
    <w:basedOn w:val="a3"/>
    <w:qFormat/>
    <w:pPr>
      <w:widowControl/>
      <w:spacing w:after="160" w:line="240" w:lineRule="exact"/>
      <w:jc w:val="left"/>
    </w:pPr>
    <w:rPr>
      <w:rFonts w:ascii="Verdana" w:hAnsi="Verdana"/>
      <w:kern w:val="0"/>
      <w:szCs w:val="20"/>
      <w:lang w:eastAsia="en-US"/>
    </w:rPr>
  </w:style>
  <w:style w:type="paragraph" w:customStyle="1" w:styleId="font20">
    <w:name w:val="font20"/>
    <w:basedOn w:val="a3"/>
    <w:uiPriority w:val="99"/>
    <w:qFormat/>
    <w:pPr>
      <w:widowControl/>
      <w:spacing w:before="100" w:beforeAutospacing="1" w:after="100" w:afterAutospacing="1"/>
      <w:jc w:val="left"/>
    </w:pPr>
    <w:rPr>
      <w:rFonts w:ascii="宋体" w:cs="宋体"/>
      <w:b/>
      <w:bCs/>
      <w:kern w:val="0"/>
      <w:sz w:val="20"/>
      <w:szCs w:val="20"/>
    </w:rPr>
  </w:style>
  <w:style w:type="paragraph" w:customStyle="1" w:styleId="NormalParagraph">
    <w:name w:val="Normal Paragraph"/>
    <w:basedOn w:val="a3"/>
    <w:uiPriority w:val="99"/>
    <w:qFormat/>
    <w:pPr>
      <w:spacing w:before="100" w:beforeAutospacing="1" w:after="100" w:afterAutospacing="1" w:line="360" w:lineRule="auto"/>
      <w:ind w:firstLine="425"/>
    </w:pPr>
    <w:rPr>
      <w:sz w:val="24"/>
    </w:rPr>
  </w:style>
  <w:style w:type="paragraph" w:customStyle="1" w:styleId="3h33H3Kop3Vl3Level3Headh3sect123Alt3111">
    <w:name w:val="样式 标题 3h:33H3Kop 3Vl3Level 3 Headh3sect1.2.3Alt+31.1.1..."/>
    <w:basedOn w:val="34"/>
    <w:uiPriority w:val="99"/>
    <w:qFormat/>
    <w:pPr>
      <w:numPr>
        <w:ilvl w:val="2"/>
        <w:numId w:val="13"/>
      </w:numPr>
      <w:tabs>
        <w:tab w:val="left" w:pos="0"/>
      </w:tabs>
      <w:spacing w:before="312" w:after="312"/>
    </w:pPr>
    <w:rPr>
      <w:rFonts w:cs="宋体"/>
      <w:sz w:val="30"/>
      <w:szCs w:val="20"/>
    </w:rPr>
  </w:style>
  <w:style w:type="paragraph" w:customStyle="1" w:styleId="18">
    <w:name w:val="正文1"/>
    <w:basedOn w:val="a3"/>
    <w:uiPriority w:val="99"/>
    <w:qFormat/>
    <w:pPr>
      <w:spacing w:line="360" w:lineRule="auto"/>
      <w:ind w:leftChars="428" w:left="428" w:firstLineChars="199" w:firstLine="199"/>
    </w:pPr>
    <w:rPr>
      <w:rFonts w:ascii="宋体"/>
      <w:color w:val="000000"/>
      <w:sz w:val="24"/>
    </w:rPr>
  </w:style>
  <w:style w:type="paragraph" w:customStyle="1" w:styleId="xl74">
    <w:name w:val="xl74"/>
    <w:basedOn w:val="a3"/>
    <w:uiPriority w:val="99"/>
    <w:qFormat/>
    <w:pPr>
      <w:widowControl/>
      <w:spacing w:before="100" w:beforeAutospacing="1" w:after="100" w:afterAutospacing="1"/>
      <w:jc w:val="center"/>
    </w:pPr>
    <w:rPr>
      <w:rFonts w:ascii="宋体" w:cs="宋体"/>
      <w:kern w:val="0"/>
      <w:sz w:val="20"/>
      <w:szCs w:val="20"/>
    </w:rPr>
  </w:style>
  <w:style w:type="paragraph" w:customStyle="1" w:styleId="xl37">
    <w:name w:val="xl37"/>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f9">
    <w:name w:val="图"/>
    <w:basedOn w:val="a3"/>
    <w:qFormat/>
    <w:pPr>
      <w:keepNext/>
      <w:adjustRightInd w:val="0"/>
      <w:spacing w:before="60" w:after="60" w:line="300" w:lineRule="auto"/>
      <w:jc w:val="center"/>
      <w:textAlignment w:val="center"/>
    </w:pPr>
    <w:rPr>
      <w:snapToGrid w:val="0"/>
      <w:spacing w:val="20"/>
      <w:kern w:val="0"/>
      <w:sz w:val="24"/>
      <w:szCs w:val="20"/>
    </w:rPr>
  </w:style>
  <w:style w:type="paragraph" w:customStyle="1" w:styleId="haikang">
    <w:name w:val="haikang"/>
    <w:basedOn w:val="a3"/>
    <w:uiPriority w:val="99"/>
    <w:qFormat/>
    <w:pPr>
      <w:widowControl/>
      <w:spacing w:before="100" w:beforeAutospacing="1" w:after="100" w:afterAutospacing="1"/>
      <w:jc w:val="left"/>
    </w:pPr>
    <w:rPr>
      <w:rFonts w:eastAsia="仿宋"/>
      <w:color w:val="000000"/>
      <w:kern w:val="0"/>
      <w:sz w:val="18"/>
      <w:szCs w:val="18"/>
    </w:rPr>
  </w:style>
  <w:style w:type="paragraph" w:customStyle="1" w:styleId="bt1bt1">
    <w:name w:val="bt1bt1"/>
    <w:basedOn w:val="11"/>
    <w:uiPriority w:val="99"/>
    <w:qFormat/>
    <w:pPr>
      <w:spacing w:line="240" w:lineRule="auto"/>
      <w:jc w:val="center"/>
    </w:pPr>
    <w:rPr>
      <w:rFonts w:ascii="黑体" w:eastAsia="黑体"/>
      <w:b w:val="0"/>
      <w:bCs/>
      <w:sz w:val="36"/>
      <w:szCs w:val="36"/>
    </w:rPr>
  </w:style>
  <w:style w:type="paragraph" w:customStyle="1" w:styleId="xl7867">
    <w:name w:val="xl7867"/>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
    <w:name w:val="图1"/>
    <w:basedOn w:val="a3"/>
    <w:next w:val="a3"/>
    <w:uiPriority w:val="99"/>
    <w:qFormat/>
    <w:pPr>
      <w:numPr>
        <w:numId w:val="15"/>
      </w:numPr>
      <w:spacing w:beforeLines="50" w:afterLines="100" w:line="360" w:lineRule="auto"/>
      <w:ind w:left="2210" w:hanging="748"/>
      <w:jc w:val="center"/>
    </w:pPr>
    <w:rPr>
      <w:kern w:val="0"/>
      <w:sz w:val="24"/>
    </w:rPr>
  </w:style>
  <w:style w:type="paragraph" w:customStyle="1" w:styleId="font12">
    <w:name w:val="font12"/>
    <w:basedOn w:val="a3"/>
    <w:uiPriority w:val="99"/>
    <w:qFormat/>
    <w:pPr>
      <w:widowControl/>
      <w:spacing w:before="100" w:beforeAutospacing="1" w:after="100" w:afterAutospacing="1"/>
      <w:jc w:val="left"/>
    </w:pPr>
    <w:rPr>
      <w:rFonts w:ascii="宋体" w:cs="宋体"/>
      <w:kern w:val="0"/>
      <w:sz w:val="20"/>
      <w:szCs w:val="20"/>
    </w:rPr>
  </w:style>
  <w:style w:type="paragraph" w:customStyle="1" w:styleId="afffa">
    <w:name w:val="表格标题小四"/>
    <w:basedOn w:val="a3"/>
    <w:next w:val="a3"/>
    <w:uiPriority w:val="99"/>
    <w:qFormat/>
    <w:pPr>
      <w:adjustRightInd w:val="0"/>
      <w:snapToGrid w:val="0"/>
      <w:spacing w:line="288" w:lineRule="auto"/>
      <w:jc w:val="center"/>
    </w:pPr>
    <w:rPr>
      <w:rFonts w:eastAsia="黑体"/>
      <w:bCs/>
      <w:snapToGrid w:val="0"/>
      <w:sz w:val="24"/>
    </w:rPr>
  </w:style>
  <w:style w:type="paragraph" w:customStyle="1" w:styleId="xl70">
    <w:name w:val="xl70"/>
    <w:basedOn w:val="a3"/>
    <w:uiPriority w:val="99"/>
    <w:qFormat/>
    <w:pPr>
      <w:widowControl/>
      <w:spacing w:before="100" w:beforeAutospacing="1" w:after="100" w:afterAutospacing="1"/>
    </w:pPr>
    <w:rPr>
      <w:rFonts w:ascii="宋体" w:cs="宋体"/>
      <w:kern w:val="0"/>
      <w:sz w:val="20"/>
      <w:szCs w:val="20"/>
    </w:rPr>
  </w:style>
  <w:style w:type="paragraph" w:customStyle="1" w:styleId="afffb">
    <w:name w:val="自由格式"/>
    <w:uiPriority w:val="99"/>
    <w:qFormat/>
    <w:pPr>
      <w:spacing w:line="480" w:lineRule="auto"/>
      <w:ind w:firstLineChars="200" w:firstLine="200"/>
      <w:jc w:val="both"/>
    </w:pPr>
    <w:rPr>
      <w:rFonts w:ascii="Helvetica" w:eastAsia="ヒラギノ角ゴ Pro W3" w:hAnsi="Helvetica"/>
      <w:color w:val="000000"/>
      <w:sz w:val="24"/>
    </w:rPr>
  </w:style>
  <w:style w:type="paragraph" w:customStyle="1" w:styleId="afffc">
    <w:name w:val="缺省文本"/>
    <w:qFormat/>
    <w:pPr>
      <w:widowControl w:val="0"/>
      <w:autoSpaceDE w:val="0"/>
      <w:autoSpaceDN w:val="0"/>
      <w:adjustRightInd w:val="0"/>
      <w:spacing w:line="480" w:lineRule="auto"/>
      <w:ind w:firstLineChars="200" w:firstLine="200"/>
      <w:jc w:val="both"/>
    </w:pPr>
    <w:rPr>
      <w:color w:val="000000"/>
      <w:szCs w:val="24"/>
    </w:rPr>
  </w:style>
  <w:style w:type="paragraph" w:customStyle="1" w:styleId="pa-3">
    <w:name w:val="pa-3"/>
    <w:basedOn w:val="a3"/>
    <w:uiPriority w:val="99"/>
    <w:qFormat/>
    <w:pPr>
      <w:widowControl/>
      <w:spacing w:before="150" w:after="150"/>
      <w:jc w:val="left"/>
    </w:pPr>
    <w:rPr>
      <w:rFonts w:ascii="宋体" w:cs="宋体"/>
      <w:kern w:val="0"/>
      <w:sz w:val="24"/>
    </w:rPr>
  </w:style>
  <w:style w:type="paragraph" w:customStyle="1" w:styleId="afffd">
    <w:name w:val="标准小四"/>
    <w:basedOn w:val="a3"/>
    <w:uiPriority w:val="99"/>
    <w:qFormat/>
    <w:pPr>
      <w:spacing w:line="360" w:lineRule="auto"/>
      <w:ind w:firstLine="480"/>
    </w:pPr>
    <w:rPr>
      <w:rFonts w:ascii="Arial" w:hAnsi="Arial"/>
      <w:sz w:val="24"/>
      <w:szCs w:val="21"/>
    </w:rPr>
  </w:style>
  <w:style w:type="paragraph" w:customStyle="1" w:styleId="xl35">
    <w:name w:val="xl35"/>
    <w:basedOn w:val="a3"/>
    <w:uiPriority w:val="99"/>
    <w:qFormat/>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xl7872">
    <w:name w:val="xl7872"/>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41">
    <w:name w:val="xl41"/>
    <w:basedOn w:val="a3"/>
    <w:uiPriority w:val="99"/>
    <w:qFormat/>
    <w:pPr>
      <w:widowControl/>
      <w:pBdr>
        <w:left w:val="single" w:sz="4" w:space="0" w:color="008080"/>
        <w:bottom w:val="single" w:sz="4" w:space="0" w:color="auto"/>
        <w:right w:val="single" w:sz="4" w:space="0" w:color="00808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xl82">
    <w:name w:val="xl82"/>
    <w:basedOn w:val="a3"/>
    <w:uiPriority w:val="99"/>
    <w:qFormat/>
    <w:pPr>
      <w:widowControl/>
      <w:spacing w:before="100" w:beforeAutospacing="1" w:after="100" w:afterAutospacing="1"/>
    </w:pPr>
    <w:rPr>
      <w:rFonts w:ascii="宋体" w:cs="宋体"/>
      <w:b/>
      <w:bCs/>
      <w:kern w:val="0"/>
      <w:sz w:val="20"/>
      <w:szCs w:val="20"/>
    </w:rPr>
  </w:style>
  <w:style w:type="paragraph" w:customStyle="1" w:styleId="afffe">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19">
    <w:name w:val="样式1"/>
    <w:basedOn w:val="40"/>
    <w:uiPriority w:val="99"/>
    <w:qFormat/>
    <w:rPr>
      <w:rFonts w:ascii="宋体" w:hAnsi="宋体"/>
      <w:sz w:val="24"/>
      <w:szCs w:val="24"/>
    </w:rPr>
  </w:style>
  <w:style w:type="paragraph" w:customStyle="1" w:styleId="xl32">
    <w:name w:val="xl32"/>
    <w:basedOn w:val="a3"/>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6"/>
      <w:szCs w:val="16"/>
    </w:rPr>
  </w:style>
  <w:style w:type="paragraph" w:customStyle="1" w:styleId="ac0">
    <w:name w:val="ac"/>
    <w:basedOn w:val="a3"/>
    <w:uiPriority w:val="99"/>
    <w:qFormat/>
    <w:pPr>
      <w:widowControl/>
      <w:spacing w:before="100" w:beforeAutospacing="1" w:after="100" w:afterAutospacing="1"/>
      <w:jc w:val="left"/>
    </w:pPr>
    <w:rPr>
      <w:rFonts w:ascii="宋体" w:hAnsi="宋体" w:cs="宋体"/>
      <w:kern w:val="0"/>
      <w:sz w:val="24"/>
    </w:rPr>
  </w:style>
  <w:style w:type="paragraph" w:customStyle="1" w:styleId="xl7863">
    <w:name w:val="xl7863"/>
    <w:basedOn w:val="a3"/>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150">
    <w:name w:val="样式 宋体 小四 行距: 1.5 倍行距"/>
    <w:basedOn w:val="a3"/>
    <w:uiPriority w:val="99"/>
    <w:qFormat/>
    <w:pPr>
      <w:spacing w:line="360" w:lineRule="auto"/>
    </w:pPr>
    <w:rPr>
      <w:rFonts w:ascii="宋体" w:hAnsi="宋体" w:cs="宋体"/>
      <w:sz w:val="24"/>
      <w:szCs w:val="20"/>
    </w:rPr>
  </w:style>
  <w:style w:type="paragraph" w:customStyle="1" w:styleId="xl7868">
    <w:name w:val="xl7868"/>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26">
    <w:name w:val="xl26"/>
    <w:basedOn w:val="a3"/>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6"/>
      <w:szCs w:val="16"/>
    </w:rPr>
  </w:style>
  <w:style w:type="paragraph" w:customStyle="1" w:styleId="xl7871">
    <w:name w:val="xl7871"/>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0">
    <w:name w:val="xl40"/>
    <w:basedOn w:val="a3"/>
    <w:uiPriority w:val="99"/>
    <w:qFormat/>
    <w:pPr>
      <w:widowControl/>
      <w:pBdr>
        <w:left w:val="single" w:sz="4" w:space="0" w:color="008080"/>
        <w:bottom w:val="single" w:sz="4" w:space="0" w:color="auto"/>
        <w:right w:val="single" w:sz="4" w:space="0" w:color="00808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a">
    <w:name w:val="无间隔1"/>
    <w:uiPriority w:val="99"/>
    <w:qFormat/>
    <w:pPr>
      <w:widowControl w:val="0"/>
      <w:spacing w:line="480" w:lineRule="auto"/>
      <w:ind w:firstLineChars="200" w:firstLine="200"/>
      <w:jc w:val="both"/>
    </w:pPr>
    <w:rPr>
      <w:kern w:val="2"/>
      <w:sz w:val="21"/>
      <w:szCs w:val="21"/>
    </w:rPr>
  </w:style>
  <w:style w:type="paragraph" w:customStyle="1" w:styleId="affff">
    <w:name w:val="封面中部"/>
    <w:basedOn w:val="a3"/>
    <w:uiPriority w:val="99"/>
    <w:qFormat/>
    <w:pPr>
      <w:tabs>
        <w:tab w:val="left" w:pos="5040"/>
      </w:tabs>
      <w:adjustRightInd w:val="0"/>
      <w:spacing w:line="300" w:lineRule="auto"/>
      <w:ind w:firstLineChars="281" w:firstLine="899"/>
      <w:textAlignment w:val="baseline"/>
    </w:pPr>
    <w:rPr>
      <w:rFonts w:ascii="黑体" w:eastAsia="黑体"/>
      <w:kern w:val="0"/>
      <w:sz w:val="32"/>
      <w:szCs w:val="32"/>
    </w:rPr>
  </w:style>
  <w:style w:type="paragraph" w:customStyle="1" w:styleId="xl73">
    <w:name w:val="xl73"/>
    <w:basedOn w:val="a3"/>
    <w:uiPriority w:val="99"/>
    <w:qFormat/>
    <w:pPr>
      <w:widowControl/>
      <w:spacing w:before="100" w:beforeAutospacing="1" w:after="100" w:afterAutospacing="1"/>
      <w:jc w:val="left"/>
    </w:pPr>
    <w:rPr>
      <w:rFonts w:ascii="宋体" w:cs="宋体"/>
      <w:kern w:val="0"/>
      <w:sz w:val="20"/>
      <w:szCs w:val="20"/>
    </w:rPr>
  </w:style>
  <w:style w:type="paragraph" w:customStyle="1" w:styleId="xl75">
    <w:name w:val="xl75"/>
    <w:basedOn w:val="a3"/>
    <w:uiPriority w:val="99"/>
    <w:qFormat/>
    <w:pPr>
      <w:widowControl/>
      <w:spacing w:before="100" w:beforeAutospacing="1" w:after="100" w:afterAutospacing="1"/>
      <w:jc w:val="left"/>
    </w:pPr>
    <w:rPr>
      <w:rFonts w:ascii="宋体" w:cs="宋体"/>
      <w:kern w:val="0"/>
      <w:sz w:val="20"/>
      <w:szCs w:val="20"/>
    </w:rPr>
  </w:style>
  <w:style w:type="paragraph" w:customStyle="1" w:styleId="xl36">
    <w:name w:val="xl36"/>
    <w:basedOn w:val="a3"/>
    <w:uiPriority w:val="99"/>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NotesTextListinTable">
    <w:name w:val="Notes Text List in Table"/>
    <w:uiPriority w:val="99"/>
    <w:qFormat/>
    <w:pPr>
      <w:numPr>
        <w:numId w:val="16"/>
      </w:numPr>
      <w:spacing w:before="40" w:after="80" w:line="200" w:lineRule="atLeast"/>
      <w:ind w:firstLineChars="200" w:firstLine="200"/>
      <w:jc w:val="both"/>
    </w:pPr>
    <w:rPr>
      <w:rFonts w:ascii="Arial" w:eastAsia="楷体_GB2312" w:hAnsi="Arial" w:cs="楷体_GB2312"/>
      <w:sz w:val="18"/>
      <w:szCs w:val="18"/>
    </w:rPr>
  </w:style>
  <w:style w:type="paragraph" w:customStyle="1" w:styleId="affff0">
    <w:name w:val="题头内容"/>
    <w:basedOn w:val="a3"/>
    <w:uiPriority w:val="99"/>
    <w:qFormat/>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xl71">
    <w:name w:val="xl71"/>
    <w:basedOn w:val="a3"/>
    <w:uiPriority w:val="99"/>
    <w:qFormat/>
    <w:pPr>
      <w:widowControl/>
      <w:spacing w:before="100" w:beforeAutospacing="1" w:after="100" w:afterAutospacing="1"/>
      <w:jc w:val="center"/>
    </w:pPr>
    <w:rPr>
      <w:rFonts w:ascii="宋体" w:cs="宋体"/>
      <w:kern w:val="0"/>
      <w:sz w:val="20"/>
      <w:szCs w:val="20"/>
    </w:rPr>
  </w:style>
  <w:style w:type="paragraph" w:customStyle="1" w:styleId="xl76">
    <w:name w:val="xl76"/>
    <w:basedOn w:val="a3"/>
    <w:uiPriority w:val="99"/>
    <w:qFormat/>
    <w:pPr>
      <w:widowControl/>
      <w:spacing w:before="100" w:beforeAutospacing="1" w:after="100" w:afterAutospacing="1"/>
      <w:jc w:val="left"/>
    </w:pPr>
    <w:rPr>
      <w:rFonts w:ascii="宋体" w:cs="宋体"/>
      <w:b/>
      <w:bCs/>
      <w:kern w:val="0"/>
      <w:sz w:val="20"/>
      <w:szCs w:val="20"/>
    </w:rPr>
  </w:style>
  <w:style w:type="paragraph" w:customStyle="1" w:styleId="58">
    <w:name w:val="表格正文（5号）"/>
    <w:basedOn w:val="a3"/>
    <w:uiPriority w:val="99"/>
    <w:qFormat/>
    <w:pPr>
      <w:adjustRightInd w:val="0"/>
      <w:snapToGrid w:val="0"/>
      <w:spacing w:line="264" w:lineRule="auto"/>
      <w:jc w:val="center"/>
      <w:textAlignment w:val="baseline"/>
    </w:pPr>
    <w:rPr>
      <w:snapToGrid w:val="0"/>
      <w:kern w:val="0"/>
      <w:sz w:val="24"/>
      <w:szCs w:val="20"/>
    </w:rPr>
  </w:style>
  <w:style w:type="paragraph" w:customStyle="1" w:styleId="font8">
    <w:name w:val="font8"/>
    <w:basedOn w:val="a3"/>
    <w:uiPriority w:val="99"/>
    <w:qFormat/>
    <w:pPr>
      <w:widowControl/>
      <w:spacing w:before="100" w:beforeAutospacing="1" w:after="100" w:afterAutospacing="1"/>
      <w:jc w:val="left"/>
    </w:pPr>
    <w:rPr>
      <w:rFonts w:ascii="宋体" w:cs="宋体"/>
      <w:kern w:val="0"/>
      <w:sz w:val="18"/>
      <w:szCs w:val="18"/>
    </w:rPr>
  </w:style>
  <w:style w:type="paragraph" w:customStyle="1" w:styleId="affff1">
    <w:name w:val="三级条标题"/>
    <w:basedOn w:val="a1"/>
    <w:next w:val="a3"/>
    <w:uiPriority w:val="99"/>
    <w:qFormat/>
    <w:pPr>
      <w:numPr>
        <w:numId w:val="0"/>
      </w:numPr>
      <w:tabs>
        <w:tab w:val="left" w:pos="360"/>
      </w:tabs>
      <w:outlineLvl w:val="4"/>
    </w:pPr>
  </w:style>
  <w:style w:type="paragraph" w:customStyle="1" w:styleId="a1">
    <w:name w:val="二级条标题"/>
    <w:basedOn w:val="a3"/>
    <w:next w:val="a3"/>
    <w:uiPriority w:val="99"/>
    <w:qFormat/>
    <w:pPr>
      <w:widowControl/>
      <w:numPr>
        <w:ilvl w:val="3"/>
        <w:numId w:val="15"/>
      </w:numPr>
      <w:jc w:val="left"/>
      <w:outlineLvl w:val="3"/>
    </w:pPr>
    <w:rPr>
      <w:rFonts w:eastAsia="黑体"/>
      <w:kern w:val="0"/>
      <w:szCs w:val="20"/>
    </w:rPr>
  </w:style>
  <w:style w:type="paragraph" w:customStyle="1" w:styleId="CharCharCharCharCharCharCharChar">
    <w:name w:val="Char Char Char Char Char Char Char Char"/>
    <w:basedOn w:val="a3"/>
    <w:qFormat/>
    <w:pPr>
      <w:tabs>
        <w:tab w:val="left" w:pos="360"/>
      </w:tabs>
    </w:pPr>
    <w:rPr>
      <w:sz w:val="24"/>
    </w:rPr>
  </w:style>
  <w:style w:type="paragraph" w:customStyle="1" w:styleId="08525615">
    <w:name w:val="样式 首行缩进:  0.85 厘米 段前: 2.5 磅 段后: 6 磅 行距: 1.5 倍行距"/>
    <w:basedOn w:val="a3"/>
    <w:uiPriority w:val="99"/>
    <w:qFormat/>
    <w:pPr>
      <w:spacing w:before="50" w:after="120" w:line="360" w:lineRule="auto"/>
      <w:ind w:firstLine="480"/>
    </w:pPr>
    <w:rPr>
      <w:rFonts w:cs="宋体"/>
      <w:sz w:val="24"/>
      <w:szCs w:val="20"/>
    </w:rPr>
  </w:style>
  <w:style w:type="paragraph" w:customStyle="1" w:styleId="ItemStep">
    <w:name w:val="Item Step"/>
    <w:uiPriority w:val="99"/>
    <w:qFormat/>
    <w:pPr>
      <w:tabs>
        <w:tab w:val="left" w:pos="2126"/>
      </w:tabs>
      <w:adjustRightInd w:val="0"/>
      <w:snapToGrid w:val="0"/>
      <w:spacing w:before="80" w:after="80" w:line="240" w:lineRule="atLeast"/>
      <w:ind w:left="2126" w:firstLineChars="200" w:hanging="425"/>
      <w:jc w:val="both"/>
      <w:outlineLvl w:val="6"/>
    </w:pPr>
    <w:rPr>
      <w:rFonts w:ascii="Arial" w:hAnsi="Arial" w:cs="Arial"/>
      <w:sz w:val="21"/>
      <w:szCs w:val="21"/>
    </w:rPr>
  </w:style>
  <w:style w:type="paragraph" w:customStyle="1" w:styleId="font17">
    <w:name w:val="font17"/>
    <w:basedOn w:val="a3"/>
    <w:uiPriority w:val="99"/>
    <w:qFormat/>
    <w:pPr>
      <w:widowControl/>
      <w:spacing w:before="100" w:beforeAutospacing="1" w:after="100" w:afterAutospacing="1"/>
      <w:jc w:val="left"/>
    </w:pPr>
    <w:rPr>
      <w:rFonts w:ascii="宋体" w:cs="宋体"/>
      <w:b/>
      <w:bCs/>
      <w:color w:val="000000"/>
      <w:kern w:val="0"/>
      <w:sz w:val="20"/>
      <w:szCs w:val="20"/>
    </w:rPr>
  </w:style>
  <w:style w:type="paragraph" w:customStyle="1" w:styleId="ParaCharCharCharCharCharCharCharCharCharCharCharCharCharChar">
    <w:name w:val="默认段落字体 Para Char Char Char Char Char Char Char Char Char Char Char Char Char Char"/>
    <w:basedOn w:val="af3"/>
    <w:uiPriority w:val="99"/>
    <w:qFormat/>
  </w:style>
  <w:style w:type="paragraph" w:customStyle="1" w:styleId="xl65">
    <w:name w:val="xl65"/>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e">
    <w:name w:val="样式2"/>
    <w:basedOn w:val="a3"/>
    <w:uiPriority w:val="99"/>
    <w:qFormat/>
    <w:pPr>
      <w:spacing w:line="360" w:lineRule="auto"/>
    </w:pPr>
    <w:rPr>
      <w:rFonts w:ascii="宋体" w:hAnsi="宋体"/>
      <w:sz w:val="24"/>
    </w:rPr>
  </w:style>
  <w:style w:type="paragraph" w:customStyle="1" w:styleId="xl7864">
    <w:name w:val="xl7864"/>
    <w:basedOn w:val="a3"/>
    <w:uiPriority w:val="99"/>
    <w:qFormat/>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font6">
    <w:name w:val="font6"/>
    <w:basedOn w:val="a3"/>
    <w:uiPriority w:val="99"/>
    <w:qFormat/>
    <w:pPr>
      <w:widowControl/>
      <w:spacing w:before="100" w:beforeAutospacing="1" w:after="100" w:afterAutospacing="1"/>
      <w:jc w:val="left"/>
    </w:pPr>
    <w:rPr>
      <w:rFonts w:ascii="宋体" w:cs="宋体"/>
      <w:b/>
      <w:bCs/>
      <w:kern w:val="0"/>
      <w:sz w:val="20"/>
      <w:szCs w:val="20"/>
    </w:rPr>
  </w:style>
  <w:style w:type="paragraph" w:customStyle="1" w:styleId="CharChar2">
    <w:name w:val="Char Char2"/>
    <w:basedOn w:val="a3"/>
    <w:uiPriority w:val="99"/>
    <w:qFormat/>
    <w:rPr>
      <w:rFonts w:ascii="Tahoma" w:hAnsi="Tahoma"/>
      <w:sz w:val="24"/>
      <w:szCs w:val="20"/>
    </w:rPr>
  </w:style>
  <w:style w:type="paragraph" w:customStyle="1" w:styleId="CharCharCharCharCharCharCharChar1">
    <w:name w:val="Char Char Char Char Char Char Char Char1"/>
    <w:basedOn w:val="a3"/>
    <w:uiPriority w:val="99"/>
    <w:qFormat/>
    <w:pPr>
      <w:tabs>
        <w:tab w:val="left" w:pos="360"/>
      </w:tabs>
    </w:pPr>
    <w:rPr>
      <w:sz w:val="24"/>
    </w:rPr>
  </w:style>
  <w:style w:type="paragraph" w:customStyle="1" w:styleId="font10">
    <w:name w:val="font10"/>
    <w:basedOn w:val="a3"/>
    <w:uiPriority w:val="99"/>
    <w:qFormat/>
    <w:pPr>
      <w:widowControl/>
      <w:spacing w:before="100" w:beforeAutospacing="1" w:after="100" w:afterAutospacing="1"/>
      <w:jc w:val="left"/>
    </w:pPr>
    <w:rPr>
      <w:rFonts w:ascii="宋体" w:cs="宋体"/>
      <w:kern w:val="0"/>
      <w:sz w:val="18"/>
      <w:szCs w:val="18"/>
    </w:rPr>
  </w:style>
  <w:style w:type="paragraph" w:customStyle="1" w:styleId="affff2">
    <w:name w:val="正文(首行缩进）"/>
    <w:basedOn w:val="a3"/>
    <w:uiPriority w:val="99"/>
    <w:qFormat/>
    <w:pPr>
      <w:adjustRightInd w:val="0"/>
      <w:snapToGrid w:val="0"/>
      <w:spacing w:line="288" w:lineRule="auto"/>
      <w:jc w:val="left"/>
      <w:textAlignment w:val="baseline"/>
    </w:pPr>
    <w:rPr>
      <w:rFonts w:ascii="宋体" w:hAnsi="宋体"/>
      <w:kern w:val="0"/>
      <w:sz w:val="24"/>
    </w:rPr>
  </w:style>
  <w:style w:type="paragraph" w:customStyle="1" w:styleId="Char1CharCharChar1">
    <w:name w:val="Char1 Char Char Char1"/>
    <w:basedOn w:val="a3"/>
    <w:qFormat/>
    <w:pPr>
      <w:spacing w:line="360" w:lineRule="auto"/>
    </w:pPr>
    <w:rPr>
      <w:rFonts w:ascii="宋体" w:hAnsi="宋体" w:cs="宋体"/>
      <w:sz w:val="24"/>
    </w:rPr>
  </w:style>
  <w:style w:type="paragraph" w:customStyle="1" w:styleId="xl28">
    <w:name w:val="xl28"/>
    <w:basedOn w:val="a3"/>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p0">
    <w:name w:val="p0"/>
    <w:basedOn w:val="a3"/>
    <w:qFormat/>
    <w:pPr>
      <w:widowControl/>
    </w:pPr>
    <w:rPr>
      <w:rFonts w:ascii="Courier New" w:hAnsi="Courier New" w:cs="Courier New"/>
      <w:kern w:val="0"/>
      <w:szCs w:val="21"/>
    </w:rPr>
  </w:style>
  <w:style w:type="paragraph" w:customStyle="1" w:styleId="CharCharChar1Char">
    <w:name w:val="Char Char Char1 Char"/>
    <w:basedOn w:val="a3"/>
    <w:uiPriority w:val="99"/>
    <w:qFormat/>
    <w:pPr>
      <w:adjustRightInd w:val="0"/>
      <w:textAlignment w:val="baseline"/>
    </w:pPr>
    <w:rPr>
      <w:bCs/>
      <w:kern w:val="0"/>
    </w:rPr>
  </w:style>
  <w:style w:type="paragraph" w:customStyle="1" w:styleId="yd">
    <w:name w:val="yd正文"/>
    <w:basedOn w:val="a3"/>
    <w:uiPriority w:val="99"/>
    <w:qFormat/>
    <w:pPr>
      <w:widowControl/>
      <w:spacing w:line="360" w:lineRule="auto"/>
      <w:ind w:firstLine="482"/>
    </w:pPr>
    <w:rPr>
      <w:rFonts w:ascii="宋体" w:hAnsi="Arial Unicode MS"/>
      <w:bCs/>
      <w:kern w:val="0"/>
      <w:sz w:val="24"/>
    </w:rPr>
  </w:style>
  <w:style w:type="paragraph" w:customStyle="1" w:styleId="32">
    <w:name w:val="编号3级"/>
    <w:uiPriority w:val="99"/>
    <w:qFormat/>
    <w:pPr>
      <w:numPr>
        <w:ilvl w:val="4"/>
        <w:numId w:val="13"/>
      </w:numPr>
      <w:tabs>
        <w:tab w:val="left" w:pos="0"/>
      </w:tabs>
      <w:spacing w:line="400" w:lineRule="exact"/>
      <w:ind w:firstLineChars="200" w:firstLine="200"/>
      <w:jc w:val="both"/>
    </w:pPr>
    <w:rPr>
      <w:kern w:val="2"/>
      <w:sz w:val="24"/>
      <w:szCs w:val="24"/>
    </w:rPr>
  </w:style>
  <w:style w:type="paragraph" w:customStyle="1" w:styleId="2f">
    <w:name w:val="编号2级"/>
    <w:uiPriority w:val="99"/>
    <w:qFormat/>
    <w:pPr>
      <w:spacing w:afterLines="20" w:line="400" w:lineRule="exact"/>
      <w:ind w:firstLineChars="200" w:firstLine="200"/>
      <w:jc w:val="both"/>
    </w:pPr>
    <w:rPr>
      <w:rFonts w:eastAsia="Times New Roman"/>
      <w:kern w:val="2"/>
      <w:sz w:val="24"/>
      <w:szCs w:val="24"/>
    </w:rPr>
  </w:style>
  <w:style w:type="paragraph" w:customStyle="1" w:styleId="31">
    <w:name w:val="表3"/>
    <w:basedOn w:val="21"/>
    <w:uiPriority w:val="99"/>
    <w:qFormat/>
    <w:pPr>
      <w:numPr>
        <w:numId w:val="17"/>
      </w:numPr>
    </w:pPr>
  </w:style>
  <w:style w:type="paragraph" w:customStyle="1" w:styleId="xl7869">
    <w:name w:val="xl7869"/>
    <w:basedOn w:val="a3"/>
    <w:uiPriority w:val="99"/>
    <w:qFormat/>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xl7865">
    <w:name w:val="xl7865"/>
    <w:basedOn w:val="a3"/>
    <w:uiPriority w:val="99"/>
    <w:qFormat/>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DefaultText">
    <w:name w:val="Default Text"/>
    <w:uiPriority w:val="99"/>
    <w:qFormat/>
    <w:pPr>
      <w:widowControl w:val="0"/>
      <w:autoSpaceDE w:val="0"/>
      <w:autoSpaceDN w:val="0"/>
      <w:adjustRightInd w:val="0"/>
      <w:spacing w:line="480" w:lineRule="auto"/>
      <w:ind w:firstLineChars="200" w:firstLine="200"/>
      <w:jc w:val="both"/>
    </w:pPr>
    <w:rPr>
      <w:color w:val="000000"/>
      <w:sz w:val="24"/>
      <w:szCs w:val="24"/>
    </w:rPr>
  </w:style>
  <w:style w:type="paragraph" w:customStyle="1" w:styleId="xl81">
    <w:name w:val="xl81"/>
    <w:basedOn w:val="a3"/>
    <w:uiPriority w:val="99"/>
    <w:qFormat/>
    <w:pPr>
      <w:widowControl/>
      <w:spacing w:before="100" w:beforeAutospacing="1" w:after="100" w:afterAutospacing="1"/>
      <w:jc w:val="left"/>
    </w:pPr>
    <w:rPr>
      <w:rFonts w:ascii="宋体" w:cs="宋体"/>
      <w:b/>
      <w:bCs/>
      <w:kern w:val="0"/>
      <w:sz w:val="20"/>
      <w:szCs w:val="20"/>
    </w:rPr>
  </w:style>
  <w:style w:type="paragraph" w:customStyle="1" w:styleId="51">
    <w:name w:val="样式5"/>
    <w:basedOn w:val="a3"/>
    <w:uiPriority w:val="99"/>
    <w:qFormat/>
    <w:pPr>
      <w:widowControl/>
      <w:numPr>
        <w:ilvl w:val="1"/>
        <w:numId w:val="18"/>
      </w:numPr>
      <w:tabs>
        <w:tab w:val="left" w:pos="2100"/>
      </w:tabs>
      <w:spacing w:beforeLines="50" w:afterLines="50"/>
    </w:pPr>
    <w:rPr>
      <w:kern w:val="0"/>
    </w:rPr>
  </w:style>
  <w:style w:type="paragraph" w:customStyle="1" w:styleId="xl72">
    <w:name w:val="xl72"/>
    <w:basedOn w:val="a3"/>
    <w:uiPriority w:val="99"/>
    <w:qFormat/>
    <w:pPr>
      <w:widowControl/>
      <w:spacing w:before="100" w:beforeAutospacing="1" w:after="100" w:afterAutospacing="1"/>
      <w:jc w:val="left"/>
    </w:pPr>
    <w:rPr>
      <w:rFonts w:ascii="宋体" w:cs="宋体"/>
      <w:kern w:val="0"/>
      <w:sz w:val="20"/>
      <w:szCs w:val="20"/>
    </w:rPr>
  </w:style>
  <w:style w:type="paragraph" w:customStyle="1" w:styleId="33">
    <w:name w:val="正文3级"/>
    <w:uiPriority w:val="99"/>
    <w:qFormat/>
    <w:pPr>
      <w:widowControl w:val="0"/>
      <w:numPr>
        <w:ilvl w:val="5"/>
        <w:numId w:val="13"/>
      </w:numPr>
      <w:tabs>
        <w:tab w:val="left" w:pos="0"/>
      </w:tabs>
      <w:spacing w:after="60" w:line="400" w:lineRule="exact"/>
      <w:ind w:firstLineChars="200" w:firstLine="200"/>
      <w:jc w:val="both"/>
    </w:pPr>
    <w:rPr>
      <w:bCs/>
      <w:kern w:val="44"/>
      <w:sz w:val="24"/>
      <w:szCs w:val="44"/>
    </w:rPr>
  </w:style>
  <w:style w:type="paragraph" w:customStyle="1" w:styleId="CharCharCharCharCharChar1Char">
    <w:name w:val="Char Char Char Char Char Char1 Char"/>
    <w:basedOn w:val="a3"/>
    <w:uiPriority w:val="99"/>
    <w:qFormat/>
    <w:pPr>
      <w:widowControl/>
      <w:spacing w:after="160" w:line="240" w:lineRule="exact"/>
      <w:jc w:val="left"/>
    </w:pPr>
    <w:rPr>
      <w:rFonts w:ascii="Verdana" w:hAnsi="Verdana"/>
      <w:kern w:val="0"/>
      <w:szCs w:val="20"/>
      <w:lang w:eastAsia="en-US"/>
    </w:rPr>
  </w:style>
  <w:style w:type="paragraph" w:customStyle="1" w:styleId="affff3">
    <w:name w:val="表格(五号)"/>
    <w:basedOn w:val="a3"/>
    <w:uiPriority w:val="99"/>
    <w:qFormat/>
    <w:pPr>
      <w:adjustRightInd w:val="0"/>
      <w:snapToGrid w:val="0"/>
      <w:spacing w:before="60" w:after="60"/>
      <w:ind w:left="11"/>
      <w:jc w:val="center"/>
    </w:pPr>
    <w:rPr>
      <w:kern w:val="0"/>
      <w:szCs w:val="20"/>
    </w:rPr>
  </w:style>
  <w:style w:type="paragraph" w:customStyle="1" w:styleId="affff4">
    <w:name w:val="报告正文"/>
    <w:basedOn w:val="a3"/>
    <w:uiPriority w:val="99"/>
    <w:qFormat/>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ParaCharCharCharCharCharCharChar">
    <w:name w:val="默认段落字体 Para Char Char Char Char Char Char Char"/>
    <w:basedOn w:val="a3"/>
    <w:uiPriority w:val="99"/>
    <w:qFormat/>
    <w:pPr>
      <w:jc w:val="left"/>
    </w:pPr>
    <w:rPr>
      <w:rFonts w:ascii="Tahoma" w:hAnsi="Tahoma"/>
      <w:sz w:val="24"/>
      <w:szCs w:val="20"/>
    </w:rPr>
  </w:style>
  <w:style w:type="paragraph" w:customStyle="1" w:styleId="just">
    <w:name w:val="just"/>
    <w:basedOn w:val="a3"/>
    <w:uiPriority w:val="99"/>
    <w:qFormat/>
    <w:pPr>
      <w:widowControl/>
      <w:spacing w:before="100" w:beforeAutospacing="1" w:after="100" w:afterAutospacing="1" w:line="360" w:lineRule="auto"/>
      <w:ind w:firstLine="510"/>
    </w:pPr>
    <w:rPr>
      <w:rFonts w:ascii="Geneva" w:hAnsi="Geneva"/>
      <w:kern w:val="0"/>
      <w:sz w:val="24"/>
    </w:rPr>
  </w:style>
  <w:style w:type="paragraph" w:customStyle="1" w:styleId="1111">
    <w:name w:val="样式 标题 1 + 段前: 1 行 段后: 1 行1"/>
    <w:basedOn w:val="11"/>
    <w:uiPriority w:val="99"/>
    <w:qFormat/>
    <w:pPr>
      <w:numPr>
        <w:numId w:val="19"/>
      </w:numPr>
      <w:snapToGrid w:val="0"/>
      <w:spacing w:beforeLines="100" w:afterLines="100" w:line="360" w:lineRule="auto"/>
    </w:pPr>
    <w:rPr>
      <w:rFonts w:cs="宋体"/>
      <w:bCs/>
      <w:sz w:val="32"/>
    </w:rPr>
  </w:style>
  <w:style w:type="paragraph" w:customStyle="1" w:styleId="affff5">
    <w:name w:val="表格"/>
    <w:basedOn w:val="a3"/>
    <w:uiPriority w:val="99"/>
    <w:qFormat/>
    <w:pPr>
      <w:adjustRightInd w:val="0"/>
      <w:spacing w:line="400" w:lineRule="atLeast"/>
      <w:textAlignment w:val="baseline"/>
    </w:pPr>
    <w:rPr>
      <w:rFonts w:ascii="仿宋_GB2312" w:eastAsia="仿宋_GB2312"/>
      <w:kern w:val="0"/>
      <w:sz w:val="28"/>
      <w:szCs w:val="20"/>
    </w:rPr>
  </w:style>
  <w:style w:type="paragraph" w:customStyle="1" w:styleId="1b">
    <w:name w:val="编号1级"/>
    <w:uiPriority w:val="99"/>
    <w:qFormat/>
    <w:pPr>
      <w:spacing w:afterLines="30" w:line="400" w:lineRule="exact"/>
      <w:ind w:firstLineChars="200" w:firstLine="200"/>
      <w:jc w:val="both"/>
      <w:outlineLvl w:val="8"/>
    </w:pPr>
    <w:rPr>
      <w:b/>
      <w:kern w:val="2"/>
      <w:sz w:val="24"/>
      <w:szCs w:val="28"/>
    </w:rPr>
  </w:style>
  <w:style w:type="paragraph" w:customStyle="1" w:styleId="-1">
    <w:name w:val="正文-带编号1)"/>
    <w:basedOn w:val="a3"/>
    <w:uiPriority w:val="99"/>
    <w:qFormat/>
    <w:pPr>
      <w:tabs>
        <w:tab w:val="left" w:pos="2409"/>
      </w:tabs>
      <w:spacing w:line="400" w:lineRule="exact"/>
      <w:ind w:left="2410"/>
    </w:pPr>
    <w:rPr>
      <w:rFonts w:ascii="Arial" w:hAnsi="Arial"/>
    </w:rPr>
  </w:style>
  <w:style w:type="paragraph" w:customStyle="1" w:styleId="2f0">
    <w:name w:val="无间隔2"/>
    <w:qFormat/>
    <w:pPr>
      <w:widowControl w:val="0"/>
      <w:spacing w:line="480" w:lineRule="auto"/>
      <w:ind w:firstLineChars="200" w:firstLine="200"/>
      <w:jc w:val="both"/>
    </w:pPr>
    <w:rPr>
      <w:kern w:val="2"/>
      <w:sz w:val="21"/>
    </w:rPr>
  </w:style>
  <w:style w:type="paragraph" w:customStyle="1" w:styleId="font21">
    <w:name w:val="font21"/>
    <w:basedOn w:val="a3"/>
    <w:uiPriority w:val="99"/>
    <w:qFormat/>
    <w:pPr>
      <w:widowControl/>
      <w:spacing w:before="100" w:beforeAutospacing="1" w:after="100" w:afterAutospacing="1"/>
      <w:jc w:val="left"/>
    </w:pPr>
    <w:rPr>
      <w:rFonts w:ascii="宋体" w:cs="宋体"/>
      <w:kern w:val="0"/>
      <w:sz w:val="20"/>
      <w:szCs w:val="20"/>
    </w:rPr>
  </w:style>
  <w:style w:type="paragraph" w:customStyle="1" w:styleId="xl77">
    <w:name w:val="xl77"/>
    <w:basedOn w:val="a3"/>
    <w:uiPriority w:val="99"/>
    <w:qFormat/>
    <w:pPr>
      <w:widowControl/>
      <w:spacing w:before="100" w:beforeAutospacing="1" w:after="100" w:afterAutospacing="1"/>
      <w:jc w:val="center"/>
    </w:pPr>
    <w:rPr>
      <w:rFonts w:ascii="宋体" w:cs="宋体"/>
      <w:kern w:val="0"/>
      <w:sz w:val="20"/>
      <w:szCs w:val="20"/>
    </w:rPr>
  </w:style>
  <w:style w:type="paragraph" w:customStyle="1" w:styleId="CharCharCharChar">
    <w:name w:val="Char Char Char Char"/>
    <w:basedOn w:val="a3"/>
    <w:uiPriority w:val="99"/>
    <w:qFormat/>
    <w:pPr>
      <w:tabs>
        <w:tab w:val="left" w:pos="360"/>
      </w:tabs>
      <w:ind w:firstLineChars="150" w:firstLine="150"/>
    </w:pPr>
    <w:rPr>
      <w:rFonts w:ascii="Arial" w:hAnsi="Arial" w:cs="Arial"/>
      <w:sz w:val="20"/>
      <w:szCs w:val="20"/>
    </w:rPr>
  </w:style>
  <w:style w:type="paragraph" w:customStyle="1" w:styleId="4Alt4h4H41111Heading4HeadingFourHead44bul1">
    <w:name w:val="样式 标题 4Alt+4项h4H41.1.1.1 Heading 4Heading FourHead44bul...1"/>
    <w:basedOn w:val="40"/>
    <w:uiPriority w:val="99"/>
    <w:qFormat/>
    <w:pPr>
      <w:numPr>
        <w:ilvl w:val="3"/>
        <w:numId w:val="20"/>
      </w:numPr>
      <w:tabs>
        <w:tab w:val="clear" w:pos="851"/>
        <w:tab w:val="left" w:pos="425"/>
        <w:tab w:val="left" w:pos="1931"/>
      </w:tabs>
      <w:spacing w:before="120" w:after="0" w:line="360" w:lineRule="auto"/>
      <w:ind w:left="1931"/>
      <w:jc w:val="left"/>
    </w:pPr>
    <w:rPr>
      <w:rFonts w:ascii="Times New Roman" w:hAnsi="Times New Roman" w:cs="宋体"/>
      <w:b w:val="0"/>
      <w:bCs w:val="0"/>
      <w:sz w:val="24"/>
      <w:szCs w:val="20"/>
    </w:rPr>
  </w:style>
  <w:style w:type="paragraph" w:customStyle="1" w:styleId="affff6">
    <w:name w:val="表格内容"/>
    <w:basedOn w:val="a3"/>
    <w:uiPriority w:val="99"/>
    <w:qFormat/>
    <w:pPr>
      <w:spacing w:line="360" w:lineRule="auto"/>
      <w:jc w:val="center"/>
    </w:pPr>
    <w:rPr>
      <w:rFonts w:cs="宋体"/>
      <w:sz w:val="18"/>
      <w:szCs w:val="20"/>
    </w:rPr>
  </w:style>
  <w:style w:type="paragraph" w:customStyle="1" w:styleId="font22">
    <w:name w:val="font22"/>
    <w:basedOn w:val="a3"/>
    <w:uiPriority w:val="99"/>
    <w:qFormat/>
    <w:pPr>
      <w:widowControl/>
      <w:spacing w:before="100" w:beforeAutospacing="1" w:after="100" w:afterAutospacing="1"/>
      <w:jc w:val="left"/>
    </w:pPr>
    <w:rPr>
      <w:rFonts w:ascii="宋体" w:cs="宋体"/>
      <w:kern w:val="0"/>
      <w:sz w:val="20"/>
      <w:szCs w:val="20"/>
    </w:rPr>
  </w:style>
  <w:style w:type="paragraph" w:customStyle="1" w:styleId="Charf5">
    <w:name w:val="Char"/>
    <w:basedOn w:val="a3"/>
    <w:qFormat/>
  </w:style>
  <w:style w:type="paragraph" w:customStyle="1" w:styleId="msonormalcxspmiddle">
    <w:name w:val="msonormalcxspmiddle"/>
    <w:basedOn w:val="a3"/>
    <w:uiPriority w:val="99"/>
    <w:qFormat/>
    <w:pPr>
      <w:widowControl/>
      <w:spacing w:before="100" w:beforeAutospacing="1" w:after="100" w:afterAutospacing="1"/>
      <w:jc w:val="left"/>
    </w:pPr>
    <w:rPr>
      <w:rFonts w:ascii="宋体" w:cs="宋体"/>
      <w:kern w:val="0"/>
      <w:sz w:val="24"/>
    </w:rPr>
  </w:style>
  <w:style w:type="paragraph" w:customStyle="1" w:styleId="affff7">
    <w:name w:val="表格文字"/>
    <w:basedOn w:val="a3"/>
    <w:uiPriority w:val="99"/>
    <w:qFormat/>
    <w:pPr>
      <w:adjustRightInd w:val="0"/>
      <w:spacing w:line="240" w:lineRule="atLeast"/>
      <w:jc w:val="center"/>
      <w:textAlignment w:val="baseline"/>
    </w:pPr>
    <w:rPr>
      <w:rFonts w:ascii="宋体"/>
      <w:kern w:val="0"/>
      <w:szCs w:val="20"/>
    </w:rPr>
  </w:style>
  <w:style w:type="paragraph" w:customStyle="1" w:styleId="Char11">
    <w:name w:val="Char11"/>
    <w:basedOn w:val="a3"/>
    <w:uiPriority w:val="99"/>
    <w:qFormat/>
  </w:style>
  <w:style w:type="paragraph" w:customStyle="1" w:styleId="pa-0">
    <w:name w:val="pa-0"/>
    <w:basedOn w:val="a3"/>
    <w:uiPriority w:val="99"/>
    <w:qFormat/>
    <w:pPr>
      <w:widowControl/>
      <w:spacing w:before="150" w:after="150"/>
      <w:jc w:val="left"/>
    </w:pPr>
    <w:rPr>
      <w:rFonts w:ascii="宋体" w:cs="宋体"/>
      <w:kern w:val="0"/>
      <w:sz w:val="24"/>
    </w:rPr>
  </w:style>
  <w:style w:type="paragraph" w:customStyle="1" w:styleId="xl66">
    <w:name w:val="xl66"/>
    <w:basedOn w:val="a3"/>
    <w:uiPriority w:val="99"/>
    <w:qFormat/>
    <w:pPr>
      <w:widowControl/>
      <w:spacing w:before="100" w:beforeAutospacing="1" w:after="100" w:afterAutospacing="1"/>
      <w:jc w:val="center"/>
    </w:pPr>
    <w:rPr>
      <w:rFonts w:ascii="宋体" w:cs="宋体"/>
      <w:b/>
      <w:bCs/>
      <w:kern w:val="0"/>
      <w:sz w:val="20"/>
      <w:szCs w:val="20"/>
    </w:rPr>
  </w:style>
  <w:style w:type="paragraph" w:customStyle="1" w:styleId="CharCharCharCharCharCharChar1">
    <w:name w:val="Char Char Char Char Char Char Char1"/>
    <w:basedOn w:val="a3"/>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p15">
    <w:name w:val="p15"/>
    <w:basedOn w:val="a3"/>
    <w:uiPriority w:val="99"/>
    <w:qFormat/>
    <w:pPr>
      <w:widowControl/>
    </w:pPr>
    <w:rPr>
      <w:rFonts w:ascii="宋体" w:cs="宋体"/>
      <w:kern w:val="0"/>
      <w:szCs w:val="21"/>
    </w:rPr>
  </w:style>
  <w:style w:type="paragraph" w:customStyle="1" w:styleId="ParaChar">
    <w:name w:val="默认段落字体 Para Char"/>
    <w:basedOn w:val="a3"/>
    <w:uiPriority w:val="99"/>
    <w:semiHidden/>
    <w:qFormat/>
    <w:rPr>
      <w:rFonts w:cs="Arial"/>
    </w:rPr>
  </w:style>
  <w:style w:type="paragraph" w:customStyle="1" w:styleId="xl78">
    <w:name w:val="xl78"/>
    <w:basedOn w:val="a3"/>
    <w:uiPriority w:val="99"/>
    <w:qFormat/>
    <w:pPr>
      <w:widowControl/>
      <w:spacing w:before="100" w:beforeAutospacing="1" w:after="100" w:afterAutospacing="1"/>
      <w:jc w:val="center"/>
    </w:pPr>
    <w:rPr>
      <w:rFonts w:ascii="宋体" w:cs="宋体"/>
      <w:kern w:val="0"/>
      <w:sz w:val="20"/>
      <w:szCs w:val="20"/>
    </w:rPr>
  </w:style>
  <w:style w:type="paragraph" w:customStyle="1" w:styleId="xl63">
    <w:name w:val="xl63"/>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0">
    <w:name w:val="Normal0"/>
    <w:uiPriority w:val="99"/>
    <w:qFormat/>
    <w:pPr>
      <w:spacing w:line="480" w:lineRule="auto"/>
      <w:ind w:firstLineChars="200" w:firstLine="200"/>
      <w:jc w:val="both"/>
    </w:pPr>
    <w:rPr>
      <w:lang w:eastAsia="en-US"/>
    </w:rPr>
  </w:style>
  <w:style w:type="paragraph" w:customStyle="1" w:styleId="font9">
    <w:name w:val="font9"/>
    <w:basedOn w:val="a3"/>
    <w:uiPriority w:val="99"/>
    <w:qFormat/>
    <w:pPr>
      <w:widowControl/>
      <w:spacing w:before="100" w:beforeAutospacing="1" w:after="100" w:afterAutospacing="1"/>
      <w:jc w:val="left"/>
    </w:pPr>
    <w:rPr>
      <w:rFonts w:ascii="宋体" w:cs="宋体"/>
      <w:kern w:val="0"/>
      <w:sz w:val="20"/>
      <w:szCs w:val="20"/>
    </w:rPr>
  </w:style>
  <w:style w:type="paragraph" w:customStyle="1" w:styleId="MyPoints">
    <w:name w:val="MyPoints"/>
    <w:basedOn w:val="a3"/>
    <w:uiPriority w:val="99"/>
    <w:qFormat/>
    <w:pPr>
      <w:widowControl/>
      <w:ind w:left="936" w:firstLineChars="0" w:hanging="360"/>
      <w:jc w:val="left"/>
    </w:pPr>
    <w:rPr>
      <w:rFonts w:ascii="Century Gothic" w:hAnsi="Century Gothic"/>
      <w:kern w:val="0"/>
      <w:sz w:val="20"/>
      <w:szCs w:val="20"/>
      <w:lang w:eastAsia="en-US"/>
    </w:rPr>
  </w:style>
  <w:style w:type="paragraph" w:customStyle="1" w:styleId="V1">
    <w:name w:val="表格内容五号(V1)"/>
    <w:basedOn w:val="a3"/>
    <w:uiPriority w:val="99"/>
    <w:qFormat/>
    <w:pPr>
      <w:jc w:val="center"/>
    </w:pPr>
    <w:rPr>
      <w:rFonts w:cs="Arial Unicode MS"/>
      <w:kern w:val="0"/>
      <w:szCs w:val="21"/>
    </w:rPr>
  </w:style>
  <w:style w:type="paragraph" w:customStyle="1" w:styleId="Char12">
    <w:name w:val="Char1"/>
    <w:basedOn w:val="a3"/>
    <w:uiPriority w:val="99"/>
    <w:qFormat/>
  </w:style>
  <w:style w:type="paragraph" w:customStyle="1" w:styleId="100">
    <w:name w:val="10"/>
    <w:basedOn w:val="a3"/>
    <w:uiPriority w:val="99"/>
    <w:qFormat/>
    <w:pPr>
      <w:spacing w:line="360" w:lineRule="auto"/>
      <w:ind w:firstLine="454"/>
    </w:pPr>
    <w:rPr>
      <w:rFonts w:ascii="Tahoma" w:hAnsi="Tahoma"/>
      <w:sz w:val="24"/>
      <w:szCs w:val="20"/>
    </w:rPr>
  </w:style>
  <w:style w:type="paragraph" w:customStyle="1" w:styleId="def">
    <w:name w:val="def正文"/>
    <w:basedOn w:val="a8"/>
    <w:uiPriority w:val="99"/>
    <w:qFormat/>
    <w:pPr>
      <w:widowControl/>
      <w:spacing w:line="360" w:lineRule="auto"/>
      <w:ind w:firstLine="482"/>
      <w:jc w:val="both"/>
    </w:pPr>
    <w:rPr>
      <w:rFonts w:ascii="Times New Roman"/>
      <w:b/>
      <w:color w:val="000000"/>
      <w:kern w:val="0"/>
    </w:rPr>
  </w:style>
  <w:style w:type="paragraph" w:customStyle="1" w:styleId="affff8">
    <w:name w:val="说明正文"/>
    <w:basedOn w:val="a3"/>
    <w:uiPriority w:val="99"/>
    <w:qFormat/>
    <w:pPr>
      <w:spacing w:line="360" w:lineRule="auto"/>
      <w:ind w:firstLine="480"/>
    </w:pPr>
    <w:rPr>
      <w:rFonts w:ascii="宋体" w:hAnsi="宋体"/>
      <w:sz w:val="24"/>
    </w:rPr>
  </w:style>
  <w:style w:type="paragraph" w:customStyle="1" w:styleId="ItemListinTable">
    <w:name w:val="Item List in Table"/>
    <w:basedOn w:val="a3"/>
    <w:uiPriority w:val="99"/>
    <w:qFormat/>
    <w:pPr>
      <w:numPr>
        <w:numId w:val="21"/>
      </w:numPr>
      <w:topLinePunct/>
      <w:adjustRightInd w:val="0"/>
      <w:snapToGrid w:val="0"/>
      <w:spacing w:before="80" w:after="80" w:line="240" w:lineRule="atLeast"/>
      <w:jc w:val="left"/>
    </w:pPr>
    <w:rPr>
      <w:rFonts w:ascii="Arial" w:hAnsi="Arial" w:cs="Arial"/>
      <w:kern w:val="0"/>
      <w:szCs w:val="21"/>
    </w:rPr>
  </w:style>
  <w:style w:type="paragraph" w:customStyle="1" w:styleId="Style1">
    <w:name w:val="_Style 1"/>
    <w:basedOn w:val="a3"/>
    <w:qFormat/>
    <w:pPr>
      <w:spacing w:line="360" w:lineRule="auto"/>
      <w:ind w:firstLine="420"/>
    </w:pPr>
    <w:rPr>
      <w:rFonts w:ascii="Calibri" w:eastAsia="微软雅黑" w:hAnsi="Calibri"/>
      <w:sz w:val="24"/>
      <w:szCs w:val="22"/>
    </w:rPr>
  </w:style>
  <w:style w:type="paragraph" w:customStyle="1" w:styleId="font7">
    <w:name w:val="font7"/>
    <w:basedOn w:val="a3"/>
    <w:uiPriority w:val="99"/>
    <w:qFormat/>
    <w:pPr>
      <w:widowControl/>
      <w:spacing w:before="100" w:beforeAutospacing="1" w:after="100" w:afterAutospacing="1"/>
      <w:jc w:val="left"/>
    </w:pPr>
    <w:rPr>
      <w:rFonts w:ascii="宋体" w:cs="宋体"/>
      <w:kern w:val="0"/>
      <w:sz w:val="20"/>
      <w:szCs w:val="20"/>
    </w:rPr>
  </w:style>
  <w:style w:type="paragraph" w:customStyle="1" w:styleId="CM19">
    <w:name w:val="CM19"/>
    <w:basedOn w:val="Default"/>
    <w:next w:val="Default"/>
    <w:uiPriority w:val="99"/>
    <w:qFormat/>
    <w:pPr>
      <w:spacing w:line="440" w:lineRule="atLeast"/>
    </w:pPr>
    <w:rPr>
      <w:rFonts w:ascii="方正小标宋简体" w:eastAsia="方正小标宋简体" w:cs="Times New Roman"/>
      <w:color w:val="auto"/>
    </w:rPr>
  </w:style>
  <w:style w:type="paragraph" w:customStyle="1" w:styleId="font14">
    <w:name w:val="font14"/>
    <w:basedOn w:val="a3"/>
    <w:uiPriority w:val="99"/>
    <w:qFormat/>
    <w:pPr>
      <w:widowControl/>
      <w:spacing w:before="100" w:beforeAutospacing="1" w:after="100" w:afterAutospacing="1"/>
      <w:jc w:val="left"/>
    </w:pPr>
    <w:rPr>
      <w:rFonts w:ascii="宋体" w:cs="宋体"/>
      <w:kern w:val="0"/>
      <w:sz w:val="20"/>
      <w:szCs w:val="20"/>
    </w:rPr>
  </w:style>
  <w:style w:type="paragraph" w:customStyle="1" w:styleId="33CharCharCharCharA-3sect123h3H3">
    <w:name w:val="样式 标题 3标题 3 Char Char Char Char(A-3)sect1.2.3h3H3 + 加粗 段前:..."/>
    <w:basedOn w:val="34"/>
    <w:uiPriority w:val="99"/>
    <w:qFormat/>
    <w:pPr>
      <w:tabs>
        <w:tab w:val="left" w:pos="1080"/>
      </w:tabs>
      <w:spacing w:before="120" w:after="0"/>
    </w:pPr>
    <w:rPr>
      <w:rFonts w:eastAsia="黑体" w:cs="宋体"/>
      <w:b w:val="0"/>
      <w:sz w:val="24"/>
      <w:szCs w:val="20"/>
    </w:rPr>
  </w:style>
  <w:style w:type="paragraph" w:customStyle="1" w:styleId="xl30">
    <w:name w:val="xl30"/>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3"/>
    <w:uiPriority w:val="99"/>
    <w:qFormat/>
    <w:pPr>
      <w:widowControl/>
      <w:spacing w:before="100" w:beforeAutospacing="1" w:after="100" w:afterAutospacing="1"/>
      <w:jc w:val="left"/>
    </w:pPr>
    <w:rPr>
      <w:rFonts w:ascii="宋体" w:cs="宋体"/>
      <w:kern w:val="0"/>
      <w:sz w:val="20"/>
      <w:szCs w:val="20"/>
    </w:rPr>
  </w:style>
  <w:style w:type="paragraph" w:customStyle="1" w:styleId="CharChar2Char1">
    <w:name w:val="Char Char2 Char1"/>
    <w:basedOn w:val="a3"/>
    <w:uiPriority w:val="99"/>
    <w:semiHidden/>
    <w:qFormat/>
    <w:pPr>
      <w:widowControl/>
      <w:spacing w:after="160" w:line="240" w:lineRule="exact"/>
      <w:jc w:val="left"/>
    </w:pPr>
    <w:rPr>
      <w:rFonts w:ascii="Arial" w:hAnsi="Arial"/>
      <w:kern w:val="0"/>
      <w:sz w:val="22"/>
      <w:szCs w:val="22"/>
      <w:lang w:eastAsia="en-US"/>
    </w:rPr>
  </w:style>
  <w:style w:type="paragraph" w:customStyle="1" w:styleId="3d">
    <w:name w:val="样式3"/>
    <w:basedOn w:val="affff8"/>
    <w:uiPriority w:val="99"/>
    <w:qFormat/>
    <w:pPr>
      <w:spacing w:line="240" w:lineRule="auto"/>
      <w:ind w:firstLineChars="0" w:firstLine="0"/>
    </w:pPr>
    <w:rPr>
      <w:rFonts w:ascii="Times New Roman" w:hAnsi="Times New Roman"/>
      <w:sz w:val="21"/>
    </w:rPr>
  </w:style>
  <w:style w:type="paragraph" w:customStyle="1" w:styleId="201215">
    <w:name w:val="样式 标题 2 + 宋体 小三 段前: 0 磅 段后: 12 磅 行距: 1.5 倍行距"/>
    <w:basedOn w:val="23"/>
    <w:uiPriority w:val="99"/>
    <w:qFormat/>
    <w:pPr>
      <w:numPr>
        <w:ilvl w:val="1"/>
        <w:numId w:val="16"/>
      </w:numPr>
      <w:tabs>
        <w:tab w:val="left" w:pos="340"/>
      </w:tabs>
      <w:spacing w:before="0" w:afterLines="100" w:line="360" w:lineRule="auto"/>
    </w:pPr>
    <w:rPr>
      <w:rFonts w:ascii="宋体" w:eastAsia="宋体" w:hAnsi="宋体" w:cs="宋体"/>
      <w:sz w:val="30"/>
      <w:szCs w:val="20"/>
    </w:rPr>
  </w:style>
  <w:style w:type="paragraph" w:customStyle="1" w:styleId="xl7870">
    <w:name w:val="xl7870"/>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4">
    <w:name w:val="xl34"/>
    <w:basedOn w:val="a3"/>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CharCharCharCharCharChar1Char1">
    <w:name w:val="Char Char Char Char Char Char1 Char1"/>
    <w:basedOn w:val="a3"/>
    <w:qFormat/>
    <w:pPr>
      <w:widowControl/>
      <w:spacing w:after="160" w:line="240" w:lineRule="exact"/>
      <w:jc w:val="left"/>
    </w:pPr>
    <w:rPr>
      <w:rFonts w:ascii="Verdana" w:hAnsi="Verdana"/>
      <w:kern w:val="0"/>
      <w:szCs w:val="20"/>
      <w:lang w:eastAsia="en-US"/>
    </w:rPr>
  </w:style>
  <w:style w:type="paragraph" w:customStyle="1" w:styleId="xl7876">
    <w:name w:val="xl7876"/>
    <w:basedOn w:val="a3"/>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font16">
    <w:name w:val="font16"/>
    <w:basedOn w:val="a3"/>
    <w:uiPriority w:val="99"/>
    <w:qFormat/>
    <w:pPr>
      <w:widowControl/>
      <w:spacing w:before="100" w:beforeAutospacing="1" w:after="100" w:afterAutospacing="1"/>
      <w:jc w:val="left"/>
    </w:pPr>
    <w:rPr>
      <w:rFonts w:ascii="宋体" w:cs="宋体"/>
      <w:color w:val="000000"/>
      <w:kern w:val="0"/>
      <w:sz w:val="20"/>
      <w:szCs w:val="20"/>
    </w:rPr>
  </w:style>
  <w:style w:type="paragraph" w:customStyle="1" w:styleId="affff9">
    <w:name w:val="节"/>
    <w:basedOn w:val="23"/>
    <w:uiPriority w:val="99"/>
    <w:qFormat/>
    <w:pPr>
      <w:tabs>
        <w:tab w:val="left" w:pos="780"/>
      </w:tabs>
      <w:spacing w:line="240" w:lineRule="auto"/>
      <w:ind w:left="780" w:hanging="360"/>
    </w:pPr>
    <w:rPr>
      <w:rFonts w:ascii="黑体"/>
      <w:b w:val="0"/>
      <w:sz w:val="28"/>
      <w:szCs w:val="28"/>
    </w:rPr>
  </w:style>
  <w:style w:type="paragraph" w:customStyle="1" w:styleId="xl7875">
    <w:name w:val="xl7875"/>
    <w:basedOn w:val="a3"/>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151">
    <w:name w:val="样式 日期 + 行距: 1.5 倍行距"/>
    <w:basedOn w:val="afa"/>
    <w:uiPriority w:val="99"/>
    <w:qFormat/>
    <w:pPr>
      <w:widowControl/>
      <w:spacing w:line="360" w:lineRule="auto"/>
      <w:ind w:leftChars="0" w:left="0" w:firstLine="540"/>
    </w:pPr>
    <w:rPr>
      <w:rFonts w:cs="宋体"/>
      <w:kern w:val="0"/>
      <w:szCs w:val="20"/>
    </w:rPr>
  </w:style>
  <w:style w:type="paragraph" w:customStyle="1" w:styleId="xl68">
    <w:name w:val="xl68"/>
    <w:basedOn w:val="a3"/>
    <w:uiPriority w:val="99"/>
    <w:qFormat/>
    <w:pPr>
      <w:widowControl/>
      <w:spacing w:before="100" w:beforeAutospacing="1" w:after="100" w:afterAutospacing="1"/>
      <w:jc w:val="left"/>
    </w:pPr>
    <w:rPr>
      <w:rFonts w:ascii="宋体" w:cs="宋体"/>
      <w:kern w:val="0"/>
      <w:sz w:val="20"/>
      <w:szCs w:val="20"/>
    </w:rPr>
  </w:style>
  <w:style w:type="paragraph" w:customStyle="1" w:styleId="font23">
    <w:name w:val="font23"/>
    <w:basedOn w:val="a3"/>
    <w:uiPriority w:val="99"/>
    <w:qFormat/>
    <w:pPr>
      <w:widowControl/>
      <w:spacing w:before="100" w:beforeAutospacing="1" w:after="100" w:afterAutospacing="1"/>
      <w:jc w:val="left"/>
    </w:pPr>
    <w:rPr>
      <w:rFonts w:ascii="宋体" w:cs="宋体"/>
      <w:color w:val="000000"/>
      <w:kern w:val="0"/>
      <w:sz w:val="20"/>
      <w:szCs w:val="20"/>
    </w:rPr>
  </w:style>
  <w:style w:type="paragraph" w:customStyle="1" w:styleId="NotesHeadinginTable">
    <w:name w:val="Notes Heading in Table"/>
    <w:next w:val="a3"/>
    <w:uiPriority w:val="99"/>
    <w:qFormat/>
    <w:pPr>
      <w:keepNext/>
      <w:adjustRightInd w:val="0"/>
      <w:snapToGrid w:val="0"/>
      <w:spacing w:before="80" w:after="40" w:line="240" w:lineRule="atLeast"/>
      <w:ind w:firstLineChars="200" w:firstLine="200"/>
      <w:jc w:val="both"/>
    </w:pPr>
    <w:rPr>
      <w:rFonts w:ascii="Arial" w:eastAsia="黑体" w:hAnsi="Arial" w:cs="Arial"/>
      <w:bCs/>
      <w:kern w:val="2"/>
      <w:sz w:val="18"/>
      <w:szCs w:val="18"/>
    </w:rPr>
  </w:style>
  <w:style w:type="paragraph" w:customStyle="1" w:styleId="pa-1">
    <w:name w:val="pa-1"/>
    <w:basedOn w:val="a3"/>
    <w:uiPriority w:val="99"/>
    <w:qFormat/>
    <w:pPr>
      <w:widowControl/>
      <w:spacing w:before="150" w:after="150"/>
      <w:jc w:val="left"/>
    </w:pPr>
    <w:rPr>
      <w:rFonts w:ascii="宋体" w:cs="宋体"/>
      <w:kern w:val="0"/>
      <w:sz w:val="24"/>
    </w:rPr>
  </w:style>
  <w:style w:type="paragraph" w:customStyle="1" w:styleId="font13">
    <w:name w:val="font13"/>
    <w:basedOn w:val="a3"/>
    <w:uiPriority w:val="99"/>
    <w:qFormat/>
    <w:pPr>
      <w:widowControl/>
      <w:spacing w:before="100" w:beforeAutospacing="1" w:after="100" w:afterAutospacing="1"/>
      <w:jc w:val="left"/>
    </w:pPr>
    <w:rPr>
      <w:rFonts w:ascii="宋体" w:cs="宋体"/>
      <w:b/>
      <w:bCs/>
      <w:kern w:val="0"/>
      <w:sz w:val="20"/>
      <w:szCs w:val="20"/>
    </w:rPr>
  </w:style>
  <w:style w:type="paragraph" w:customStyle="1" w:styleId="affffa">
    <w:name w:val="段"/>
    <w:uiPriority w:val="99"/>
    <w:qFormat/>
    <w:pPr>
      <w:autoSpaceDE w:val="0"/>
      <w:autoSpaceDN w:val="0"/>
      <w:spacing w:line="480" w:lineRule="auto"/>
      <w:ind w:firstLineChars="200" w:firstLine="200"/>
      <w:jc w:val="both"/>
    </w:pPr>
    <w:rPr>
      <w:rFonts w:ascii="宋体"/>
      <w:sz w:val="21"/>
    </w:rPr>
  </w:style>
  <w:style w:type="paragraph" w:customStyle="1" w:styleId="font11">
    <w:name w:val="font11"/>
    <w:basedOn w:val="a3"/>
    <w:uiPriority w:val="99"/>
    <w:qFormat/>
    <w:pPr>
      <w:widowControl/>
      <w:spacing w:before="100" w:beforeAutospacing="1" w:after="100" w:afterAutospacing="1"/>
      <w:jc w:val="left"/>
    </w:pPr>
    <w:rPr>
      <w:rFonts w:ascii="宋体" w:cs="宋体"/>
      <w:kern w:val="0"/>
      <w:sz w:val="18"/>
      <w:szCs w:val="18"/>
    </w:rPr>
  </w:style>
  <w:style w:type="paragraph" w:customStyle="1" w:styleId="6">
    <w:name w:val="样式6"/>
    <w:basedOn w:val="a3"/>
    <w:uiPriority w:val="99"/>
    <w:qFormat/>
    <w:pPr>
      <w:widowControl/>
      <w:numPr>
        <w:ilvl w:val="1"/>
        <w:numId w:val="22"/>
      </w:numPr>
      <w:tabs>
        <w:tab w:val="left" w:pos="840"/>
        <w:tab w:val="left" w:pos="1800"/>
      </w:tabs>
      <w:spacing w:beforeLines="50" w:afterLines="50"/>
      <w:ind w:left="1800" w:firstLineChars="428" w:firstLine="899"/>
    </w:pPr>
    <w:rPr>
      <w:kern w:val="0"/>
    </w:rPr>
  </w:style>
  <w:style w:type="paragraph" w:customStyle="1" w:styleId="CharCharCharChar2">
    <w:name w:val="Char Char Char Char2"/>
    <w:basedOn w:val="a3"/>
    <w:qFormat/>
    <w:pPr>
      <w:widowControl/>
      <w:spacing w:after="160" w:line="240" w:lineRule="exact"/>
      <w:jc w:val="left"/>
    </w:pPr>
    <w:rPr>
      <w:rFonts w:ascii="Verdana" w:hAnsi="Verdana"/>
      <w:kern w:val="0"/>
      <w:szCs w:val="20"/>
    </w:rPr>
  </w:style>
  <w:style w:type="paragraph" w:customStyle="1" w:styleId="50">
    <w:name w:val="题注5"/>
    <w:basedOn w:val="a3"/>
    <w:next w:val="af1"/>
    <w:qFormat/>
    <w:pPr>
      <w:numPr>
        <w:ilvl w:val="1"/>
        <w:numId w:val="23"/>
      </w:numPr>
      <w:tabs>
        <w:tab w:val="left" w:pos="0"/>
        <w:tab w:val="left" w:pos="720"/>
      </w:tabs>
      <w:spacing w:line="360" w:lineRule="auto"/>
      <w:ind w:left="720" w:hanging="720"/>
    </w:pPr>
    <w:rPr>
      <w:b/>
      <w:color w:val="000000"/>
      <w:sz w:val="28"/>
      <w:szCs w:val="28"/>
    </w:rPr>
  </w:style>
  <w:style w:type="paragraph" w:customStyle="1" w:styleId="xl31">
    <w:name w:val="xl31"/>
    <w:basedOn w:val="a3"/>
    <w:uiPriority w:val="99"/>
    <w:qFormat/>
    <w:pPr>
      <w:widowControl/>
      <w:pBdr>
        <w:left w:val="single" w:sz="4" w:space="0" w:color="008080"/>
        <w:right w:val="single" w:sz="4" w:space="0" w:color="008080"/>
      </w:pBdr>
      <w:shd w:val="clear" w:color="9999FF" w:fill="FFFFFF"/>
      <w:spacing w:before="100" w:beforeAutospacing="1" w:after="100" w:afterAutospacing="1"/>
      <w:jc w:val="left"/>
    </w:pPr>
    <w:rPr>
      <w:rFonts w:ascii="宋体" w:hAnsi="宋体"/>
      <w:color w:val="000000"/>
      <w:kern w:val="0"/>
      <w:sz w:val="24"/>
    </w:rPr>
  </w:style>
  <w:style w:type="paragraph" w:customStyle="1" w:styleId="1H11heading1Alt1h1Huvudrubrikh11h12h13h">
    <w:name w:val="样式 标题 1章H11. heading 1标准章Alt+1h1Huvudrubrikh11h12h13h..."/>
    <w:basedOn w:val="a3"/>
    <w:uiPriority w:val="99"/>
    <w:qFormat/>
  </w:style>
  <w:style w:type="paragraph" w:customStyle="1" w:styleId="a0">
    <w:name w:val="手动目录"/>
    <w:basedOn w:val="a3"/>
    <w:uiPriority w:val="99"/>
    <w:qFormat/>
    <w:pPr>
      <w:numPr>
        <w:numId w:val="24"/>
      </w:numPr>
      <w:spacing w:line="360" w:lineRule="auto"/>
    </w:pPr>
    <w:rPr>
      <w:sz w:val="24"/>
    </w:rPr>
  </w:style>
  <w:style w:type="character" w:customStyle="1" w:styleId="Char20">
    <w:name w:val="宏文本 Char2"/>
    <w:link w:val="ad"/>
    <w:uiPriority w:val="99"/>
    <w:qFormat/>
    <w:rPr>
      <w:rFonts w:ascii="Courier New" w:hAnsi="Courier New"/>
      <w:kern w:val="2"/>
      <w:sz w:val="24"/>
      <w:szCs w:val="24"/>
      <w:lang w:val="en-US" w:eastAsia="zh-CN" w:bidi="ar-SA"/>
    </w:rPr>
  </w:style>
  <w:style w:type="character" w:customStyle="1" w:styleId="1Char">
    <w:name w:val="标题 1 Char"/>
    <w:link w:val="11"/>
    <w:qFormat/>
    <w:rPr>
      <w:b/>
      <w:kern w:val="44"/>
      <w:sz w:val="44"/>
    </w:rPr>
  </w:style>
  <w:style w:type="character" w:customStyle="1" w:styleId="2Char">
    <w:name w:val="标题 2 Char"/>
    <w:link w:val="23"/>
    <w:qFormat/>
    <w:rPr>
      <w:rFonts w:ascii="Arial" w:eastAsia="黑体" w:hAnsi="Arial"/>
      <w:b/>
      <w:bCs/>
      <w:kern w:val="2"/>
      <w:sz w:val="32"/>
      <w:szCs w:val="32"/>
    </w:rPr>
  </w:style>
  <w:style w:type="character" w:customStyle="1" w:styleId="3Char">
    <w:name w:val="标题 3 Char"/>
    <w:link w:val="34"/>
    <w:qFormat/>
    <w:rPr>
      <w:rFonts w:cs="Angsana New"/>
      <w:b/>
      <w:bCs/>
      <w:kern w:val="2"/>
      <w:sz w:val="32"/>
      <w:szCs w:val="32"/>
    </w:rPr>
  </w:style>
  <w:style w:type="character" w:customStyle="1" w:styleId="4Char">
    <w:name w:val="标题 4 Char"/>
    <w:link w:val="40"/>
    <w:qFormat/>
    <w:rPr>
      <w:rFonts w:ascii="Arial" w:eastAsia="黑体" w:hAnsi="Arial"/>
      <w:b/>
      <w:bCs/>
      <w:kern w:val="2"/>
      <w:sz w:val="28"/>
      <w:szCs w:val="28"/>
    </w:rPr>
  </w:style>
  <w:style w:type="character" w:customStyle="1" w:styleId="5Char">
    <w:name w:val="标题 5 Char"/>
    <w:link w:val="52"/>
    <w:qFormat/>
    <w:rPr>
      <w:b/>
      <w:bCs/>
      <w:kern w:val="2"/>
      <w:sz w:val="28"/>
      <w:szCs w:val="28"/>
    </w:rPr>
  </w:style>
  <w:style w:type="character" w:customStyle="1" w:styleId="6Char">
    <w:name w:val="标题 6 Char"/>
    <w:link w:val="60"/>
    <w:qFormat/>
    <w:rPr>
      <w:rFonts w:ascii="Arial" w:eastAsia="黑体" w:hAnsi="Arial"/>
      <w:b/>
      <w:bCs/>
      <w:kern w:val="2"/>
      <w:sz w:val="24"/>
      <w:szCs w:val="24"/>
    </w:rPr>
  </w:style>
  <w:style w:type="character" w:customStyle="1" w:styleId="7Char">
    <w:name w:val="标题 7 Char"/>
    <w:link w:val="7"/>
    <w:uiPriority w:val="99"/>
    <w:qFormat/>
    <w:rPr>
      <w:b/>
      <w:bCs/>
      <w:kern w:val="2"/>
      <w:sz w:val="24"/>
      <w:szCs w:val="24"/>
    </w:rPr>
  </w:style>
  <w:style w:type="character" w:customStyle="1" w:styleId="8Char">
    <w:name w:val="标题 8 Char"/>
    <w:link w:val="8"/>
    <w:uiPriority w:val="99"/>
    <w:qFormat/>
    <w:rPr>
      <w:rFonts w:ascii="Arial" w:eastAsia="黑体" w:hAnsi="Arial"/>
      <w:kern w:val="2"/>
      <w:sz w:val="24"/>
      <w:szCs w:val="24"/>
    </w:rPr>
  </w:style>
  <w:style w:type="character" w:customStyle="1" w:styleId="9Char">
    <w:name w:val="标题 9 Char"/>
    <w:link w:val="9"/>
    <w:uiPriority w:val="99"/>
    <w:qFormat/>
    <w:rPr>
      <w:rFonts w:ascii="Arial" w:eastAsia="黑体" w:hAnsi="Arial"/>
      <w:kern w:val="2"/>
      <w:sz w:val="21"/>
      <w:szCs w:val="21"/>
    </w:rPr>
  </w:style>
  <w:style w:type="character" w:customStyle="1" w:styleId="Char21">
    <w:name w:val="注释标题 Char2"/>
    <w:link w:val="ae"/>
    <w:qFormat/>
    <w:rPr>
      <w:rFonts w:eastAsia="仿宋"/>
      <w:sz w:val="32"/>
    </w:rPr>
  </w:style>
  <w:style w:type="character" w:customStyle="1" w:styleId="Char22">
    <w:name w:val="电子邮件签名 Char2"/>
    <w:link w:val="af"/>
    <w:qFormat/>
    <w:rPr>
      <w:rFonts w:eastAsia="仿宋"/>
      <w:sz w:val="32"/>
    </w:rPr>
  </w:style>
  <w:style w:type="character" w:customStyle="1" w:styleId="Char4">
    <w:name w:val="正文缩进 Char"/>
    <w:link w:val="af0"/>
    <w:qFormat/>
    <w:rPr>
      <w:rFonts w:eastAsia="宋体"/>
      <w:kern w:val="2"/>
      <w:sz w:val="21"/>
      <w:szCs w:val="24"/>
      <w:lang w:val="en-US" w:eastAsia="zh-CN" w:bidi="ar-SA"/>
    </w:rPr>
  </w:style>
  <w:style w:type="character" w:customStyle="1" w:styleId="Char5">
    <w:name w:val="文档结构图 Char"/>
    <w:link w:val="af3"/>
    <w:uiPriority w:val="99"/>
    <w:qFormat/>
    <w:rPr>
      <w:kern w:val="2"/>
      <w:sz w:val="21"/>
      <w:szCs w:val="24"/>
      <w:shd w:val="clear" w:color="auto" w:fill="000080"/>
    </w:rPr>
  </w:style>
  <w:style w:type="character" w:customStyle="1" w:styleId="Char3">
    <w:name w:val="批注文字 Char"/>
    <w:link w:val="ab"/>
    <w:uiPriority w:val="99"/>
    <w:qFormat/>
    <w:rPr>
      <w:kern w:val="2"/>
      <w:sz w:val="21"/>
      <w:szCs w:val="24"/>
    </w:rPr>
  </w:style>
  <w:style w:type="character" w:customStyle="1" w:styleId="Char23">
    <w:name w:val="称呼 Char2"/>
    <w:link w:val="af5"/>
    <w:qFormat/>
    <w:rPr>
      <w:rFonts w:eastAsia="仿宋"/>
      <w:sz w:val="32"/>
    </w:rPr>
  </w:style>
  <w:style w:type="character" w:customStyle="1" w:styleId="3Char2">
    <w:name w:val="正文文本 3 Char2"/>
    <w:link w:val="36"/>
    <w:qFormat/>
    <w:rPr>
      <w:rFonts w:eastAsia="仿宋"/>
      <w:sz w:val="16"/>
      <w:szCs w:val="16"/>
    </w:rPr>
  </w:style>
  <w:style w:type="character" w:customStyle="1" w:styleId="Char24">
    <w:name w:val="结束语 Char2"/>
    <w:link w:val="af6"/>
    <w:qFormat/>
    <w:rPr>
      <w:rFonts w:eastAsia="仿宋"/>
      <w:sz w:val="32"/>
    </w:rPr>
  </w:style>
  <w:style w:type="character" w:customStyle="1" w:styleId="Char0">
    <w:name w:val="正文文本 Char"/>
    <w:link w:val="a8"/>
    <w:uiPriority w:val="99"/>
    <w:qFormat/>
    <w:rPr>
      <w:rFonts w:ascii="宋体"/>
      <w:kern w:val="2"/>
      <w:sz w:val="24"/>
      <w:szCs w:val="24"/>
    </w:rPr>
  </w:style>
  <w:style w:type="character" w:customStyle="1" w:styleId="Char1">
    <w:name w:val="正文文本缩进 Char1"/>
    <w:link w:val="a9"/>
    <w:qFormat/>
    <w:rPr>
      <w:b/>
      <w:kern w:val="2"/>
      <w:sz w:val="24"/>
      <w:szCs w:val="24"/>
    </w:rPr>
  </w:style>
  <w:style w:type="character" w:customStyle="1" w:styleId="HTMLChar2">
    <w:name w:val="HTML 地址 Char2"/>
    <w:link w:val="HTML"/>
    <w:qFormat/>
    <w:rPr>
      <w:rFonts w:eastAsia="仿宋"/>
      <w:i/>
      <w:iCs/>
      <w:sz w:val="32"/>
    </w:rPr>
  </w:style>
  <w:style w:type="character" w:customStyle="1" w:styleId="Char6">
    <w:name w:val="纯文本 Char"/>
    <w:link w:val="af9"/>
    <w:qFormat/>
    <w:rPr>
      <w:rFonts w:ascii="宋体"/>
      <w:kern w:val="2"/>
      <w:sz w:val="21"/>
    </w:rPr>
  </w:style>
  <w:style w:type="character" w:customStyle="1" w:styleId="Char7">
    <w:name w:val="日期 Char"/>
    <w:link w:val="afa"/>
    <w:uiPriority w:val="99"/>
    <w:qFormat/>
    <w:rPr>
      <w:rFonts w:ascii="宋体"/>
      <w:kern w:val="2"/>
      <w:sz w:val="24"/>
      <w:szCs w:val="24"/>
    </w:rPr>
  </w:style>
  <w:style w:type="character" w:customStyle="1" w:styleId="2Char1">
    <w:name w:val="正文文本缩进 2 Char"/>
    <w:link w:val="25"/>
    <w:uiPriority w:val="99"/>
    <w:qFormat/>
    <w:rPr>
      <w:kern w:val="2"/>
      <w:sz w:val="21"/>
      <w:szCs w:val="24"/>
    </w:rPr>
  </w:style>
  <w:style w:type="character" w:customStyle="1" w:styleId="Char8">
    <w:name w:val="尾注文本 Char"/>
    <w:link w:val="afb"/>
    <w:uiPriority w:val="99"/>
    <w:qFormat/>
    <w:rPr>
      <w:kern w:val="2"/>
      <w:sz w:val="21"/>
      <w:szCs w:val="24"/>
    </w:rPr>
  </w:style>
  <w:style w:type="character" w:customStyle="1" w:styleId="Char9">
    <w:name w:val="批注框文本 Char"/>
    <w:link w:val="afc"/>
    <w:uiPriority w:val="99"/>
    <w:qFormat/>
    <w:rPr>
      <w:kern w:val="2"/>
      <w:sz w:val="18"/>
      <w:szCs w:val="18"/>
    </w:rPr>
  </w:style>
  <w:style w:type="character" w:customStyle="1" w:styleId="Chara">
    <w:name w:val="页脚 Char"/>
    <w:link w:val="afd"/>
    <w:uiPriority w:val="99"/>
    <w:qFormat/>
    <w:rPr>
      <w:kern w:val="2"/>
      <w:sz w:val="18"/>
      <w:szCs w:val="18"/>
    </w:rPr>
  </w:style>
  <w:style w:type="character" w:customStyle="1" w:styleId="Charb">
    <w:name w:val="页眉 Char"/>
    <w:link w:val="aff"/>
    <w:qFormat/>
    <w:rPr>
      <w:kern w:val="2"/>
      <w:sz w:val="18"/>
      <w:szCs w:val="18"/>
    </w:rPr>
  </w:style>
  <w:style w:type="character" w:customStyle="1" w:styleId="Char25">
    <w:name w:val="签名 Char2"/>
    <w:link w:val="aff0"/>
    <w:qFormat/>
    <w:rPr>
      <w:rFonts w:eastAsia="仿宋"/>
      <w:sz w:val="32"/>
    </w:rPr>
  </w:style>
  <w:style w:type="character" w:customStyle="1" w:styleId="Charc">
    <w:name w:val="副标题 Char"/>
    <w:link w:val="aff2"/>
    <w:uiPriority w:val="99"/>
    <w:qFormat/>
    <w:rPr>
      <w:rFonts w:ascii="Cambria" w:hAnsi="Cambria"/>
      <w:b/>
      <w:bCs/>
      <w:kern w:val="28"/>
      <w:sz w:val="32"/>
      <w:szCs w:val="32"/>
    </w:rPr>
  </w:style>
  <w:style w:type="character" w:customStyle="1" w:styleId="Char26">
    <w:name w:val="脚注文本 Char2"/>
    <w:link w:val="aff4"/>
    <w:qFormat/>
    <w:rPr>
      <w:rFonts w:eastAsia="仿宋"/>
      <w:sz w:val="18"/>
      <w:szCs w:val="18"/>
    </w:rPr>
  </w:style>
  <w:style w:type="character" w:customStyle="1" w:styleId="3Char0">
    <w:name w:val="正文文本缩进 3 Char"/>
    <w:link w:val="39"/>
    <w:uiPriority w:val="99"/>
    <w:qFormat/>
    <w:rPr>
      <w:rFonts w:ascii="宋体"/>
      <w:kern w:val="2"/>
      <w:sz w:val="21"/>
      <w:szCs w:val="24"/>
    </w:rPr>
  </w:style>
  <w:style w:type="character" w:customStyle="1" w:styleId="2Char2">
    <w:name w:val="正文文本 2 Char"/>
    <w:link w:val="22"/>
    <w:uiPriority w:val="99"/>
    <w:qFormat/>
    <w:rPr>
      <w:kern w:val="2"/>
      <w:sz w:val="21"/>
      <w:szCs w:val="24"/>
    </w:rPr>
  </w:style>
  <w:style w:type="character" w:customStyle="1" w:styleId="Char27">
    <w:name w:val="信息标题 Char2"/>
    <w:link w:val="aff6"/>
    <w:qFormat/>
    <w:rPr>
      <w:rFonts w:ascii="Arial" w:eastAsia="仿宋" w:hAnsi="Arial" w:cs="Arial"/>
      <w:sz w:val="24"/>
      <w:szCs w:val="24"/>
      <w:shd w:val="pct20" w:color="auto" w:fill="auto"/>
    </w:rPr>
  </w:style>
  <w:style w:type="character" w:customStyle="1" w:styleId="HTMLChar">
    <w:name w:val="HTML 预设格式 Char"/>
    <w:link w:val="HTML0"/>
    <w:qFormat/>
    <w:rPr>
      <w:rFonts w:ascii="Arial" w:hAnsi="Arial" w:cs="Arial"/>
      <w:sz w:val="28"/>
      <w:szCs w:val="28"/>
    </w:rPr>
  </w:style>
  <w:style w:type="character" w:customStyle="1" w:styleId="Chard">
    <w:name w:val="普通(网站) Char"/>
    <w:link w:val="aff7"/>
    <w:qFormat/>
    <w:rPr>
      <w:rFonts w:ascii="宋体" w:cs="宋体"/>
      <w:sz w:val="24"/>
      <w:szCs w:val="24"/>
    </w:rPr>
  </w:style>
  <w:style w:type="character" w:customStyle="1" w:styleId="Chare">
    <w:name w:val="标题 Char"/>
    <w:link w:val="aff8"/>
    <w:uiPriority w:val="99"/>
    <w:qFormat/>
    <w:rPr>
      <w:rFonts w:ascii="Cambria" w:hAnsi="Cambria"/>
      <w:b/>
      <w:bCs/>
      <w:kern w:val="2"/>
      <w:sz w:val="32"/>
      <w:szCs w:val="32"/>
    </w:rPr>
  </w:style>
  <w:style w:type="character" w:customStyle="1" w:styleId="Char2">
    <w:name w:val="批注主题 Char"/>
    <w:link w:val="aa"/>
    <w:uiPriority w:val="99"/>
    <w:qFormat/>
    <w:rPr>
      <w:b/>
      <w:bCs/>
      <w:kern w:val="2"/>
      <w:sz w:val="21"/>
      <w:szCs w:val="24"/>
    </w:rPr>
  </w:style>
  <w:style w:type="character" w:customStyle="1" w:styleId="Char">
    <w:name w:val="正文首行缩进 Char"/>
    <w:link w:val="a4"/>
    <w:uiPriority w:val="99"/>
    <w:qFormat/>
    <w:rPr>
      <w:rFonts w:ascii="宋体"/>
      <w:kern w:val="2"/>
      <w:sz w:val="21"/>
      <w:szCs w:val="24"/>
    </w:rPr>
  </w:style>
  <w:style w:type="character" w:customStyle="1" w:styleId="2Char0">
    <w:name w:val="正文首行缩进 2 Char"/>
    <w:link w:val="24"/>
    <w:uiPriority w:val="99"/>
    <w:qFormat/>
    <w:rPr>
      <w:b/>
      <w:kern w:val="2"/>
      <w:sz w:val="21"/>
      <w:szCs w:val="24"/>
    </w:rPr>
  </w:style>
  <w:style w:type="character" w:customStyle="1" w:styleId="2Char3">
    <w:name w:val="正文首行缩进2字 Char"/>
    <w:link w:val="2a"/>
    <w:qFormat/>
    <w:rPr>
      <w:rFonts w:eastAsia="楷体_GB2312"/>
      <w:sz w:val="28"/>
      <w:szCs w:val="24"/>
    </w:rPr>
  </w:style>
  <w:style w:type="character" w:customStyle="1" w:styleId="GW-3CharChar">
    <w:name w:val="GW-标题3 Char Char"/>
    <w:link w:val="GW-3"/>
    <w:uiPriority w:val="99"/>
    <w:qFormat/>
    <w:rPr>
      <w:rFonts w:ascii="仿宋_GB2312" w:eastAsia="仿宋_GB2312"/>
      <w:bCs/>
      <w:kern w:val="44"/>
      <w:sz w:val="32"/>
    </w:rPr>
  </w:style>
  <w:style w:type="character" w:customStyle="1" w:styleId="Charf6">
    <w:name w:val="脚注文本 Char"/>
    <w:uiPriority w:val="99"/>
    <w:qFormat/>
    <w:rPr>
      <w:kern w:val="2"/>
      <w:sz w:val="18"/>
      <w:szCs w:val="18"/>
    </w:rPr>
  </w:style>
  <w:style w:type="character" w:customStyle="1" w:styleId="3Char1">
    <w:name w:val="标题3 Char"/>
    <w:link w:val="3b"/>
    <w:qFormat/>
    <w:rPr>
      <w:kern w:val="2"/>
      <w:sz w:val="21"/>
      <w:szCs w:val="24"/>
    </w:rPr>
  </w:style>
  <w:style w:type="character" w:customStyle="1" w:styleId="ca-2">
    <w:name w:val="ca-2"/>
    <w:qFormat/>
    <w:rPr>
      <w:rFonts w:cs="Times New Roman"/>
      <w:lang w:bidi="ar-SA"/>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font171">
    <w:name w:val="font171"/>
    <w:qFormat/>
    <w:rPr>
      <w:rFonts w:ascii="Times New Roman" w:hAnsi="Times New Roman" w:cs="Times New Roman" w:hint="default"/>
      <w:color w:val="000000"/>
      <w:sz w:val="22"/>
      <w:szCs w:val="22"/>
      <w:u w:val="none"/>
      <w:vertAlign w:val="superscript"/>
    </w:rPr>
  </w:style>
  <w:style w:type="character" w:customStyle="1" w:styleId="3e">
    <w:name w:val="标题 3 字符"/>
    <w:qFormat/>
    <w:rPr>
      <w:rFonts w:ascii="宋体" w:hAnsi="宋体"/>
      <w:b/>
      <w:spacing w:val="14"/>
      <w:sz w:val="28"/>
      <w:szCs w:val="24"/>
    </w:rPr>
  </w:style>
  <w:style w:type="character" w:customStyle="1" w:styleId="Char10">
    <w:name w:val="列出段落 Char1"/>
    <w:link w:val="14"/>
    <w:qFormat/>
    <w:rPr>
      <w:rFonts w:ascii="Calibri" w:hAnsi="Calibri"/>
      <w:kern w:val="2"/>
      <w:sz w:val="21"/>
      <w:szCs w:val="22"/>
    </w:rPr>
  </w:style>
  <w:style w:type="character" w:customStyle="1" w:styleId="HTMLChar1">
    <w:name w:val="HTML 地址 Char1"/>
    <w:semiHidden/>
    <w:qFormat/>
    <w:locked/>
    <w:rPr>
      <w:rFonts w:ascii="Times New Roman" w:eastAsia="仿宋" w:hAnsi="Times New Roman"/>
      <w:i/>
      <w:iCs/>
      <w:sz w:val="32"/>
    </w:rPr>
  </w:style>
  <w:style w:type="character" w:customStyle="1" w:styleId="affffb">
    <w:name w:val="日期 字符"/>
    <w:qFormat/>
    <w:rPr>
      <w:rFonts w:ascii="Times New Roman" w:eastAsia="仿宋" w:hAnsi="Times New Roman"/>
      <w:sz w:val="32"/>
    </w:rPr>
  </w:style>
  <w:style w:type="character" w:customStyle="1" w:styleId="9Char1">
    <w:name w:val="标题 9 Char1"/>
    <w:semiHidden/>
    <w:qFormat/>
    <w:rPr>
      <w:rFonts w:ascii="Cambria" w:eastAsia="宋体" w:hAnsi="Cambria" w:cs="Times New Roman"/>
      <w:kern w:val="2"/>
      <w:sz w:val="21"/>
      <w:szCs w:val="21"/>
    </w:rPr>
  </w:style>
  <w:style w:type="character" w:customStyle="1" w:styleId="TableDescriptionCharChar">
    <w:name w:val="Table Description Char Char"/>
    <w:link w:val="TableDescription"/>
    <w:qFormat/>
    <w:rPr>
      <w:rFonts w:ascii="Arial" w:hAnsi="Arial" w:cs="Arial"/>
      <w:spacing w:val="-4"/>
      <w:kern w:val="2"/>
      <w:sz w:val="21"/>
      <w:szCs w:val="21"/>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f7">
    <w:name w:val="注释标题 Char"/>
    <w:uiPriority w:val="99"/>
    <w:qFormat/>
    <w:rPr>
      <w:kern w:val="2"/>
      <w:sz w:val="21"/>
      <w:szCs w:val="24"/>
    </w:rPr>
  </w:style>
  <w:style w:type="character" w:customStyle="1" w:styleId="btn">
    <w:name w:val="btn"/>
    <w:basedOn w:val="a5"/>
    <w:qFormat/>
  </w:style>
  <w:style w:type="character" w:customStyle="1" w:styleId="1c">
    <w:name w:val="标题 1 字符"/>
    <w:qFormat/>
    <w:rPr>
      <w:rFonts w:ascii="宋体" w:hAnsi="宋体"/>
      <w:b/>
      <w:spacing w:val="14"/>
      <w:kern w:val="44"/>
      <w:sz w:val="44"/>
      <w:szCs w:val="52"/>
    </w:rPr>
  </w:style>
  <w:style w:type="character" w:customStyle="1" w:styleId="affffc">
    <w:name w:val="页脚 字符"/>
    <w:uiPriority w:val="99"/>
    <w:qFormat/>
    <w:rPr>
      <w:rFonts w:ascii="Times New Roman" w:eastAsia="仿宋" w:hAnsi="Times New Roman"/>
      <w:sz w:val="18"/>
      <w:szCs w:val="18"/>
    </w:rPr>
  </w:style>
  <w:style w:type="character" w:customStyle="1" w:styleId="Char13">
    <w:name w:val="脚注文本 Char1"/>
    <w:uiPriority w:val="99"/>
    <w:semiHidden/>
    <w:qFormat/>
    <w:locked/>
    <w:rPr>
      <w:rFonts w:ascii="Times New Roman" w:eastAsia="仿宋" w:hAnsi="Times New Roman"/>
      <w:sz w:val="18"/>
      <w:szCs w:val="18"/>
    </w:rPr>
  </w:style>
  <w:style w:type="character" w:customStyle="1" w:styleId="Char14">
    <w:name w:val="称呼 Char1"/>
    <w:uiPriority w:val="99"/>
    <w:semiHidden/>
    <w:qFormat/>
    <w:locked/>
    <w:rPr>
      <w:rFonts w:ascii="Times New Roman" w:eastAsia="仿宋" w:hAnsi="Times New Roman"/>
      <w:sz w:val="32"/>
    </w:rPr>
  </w:style>
  <w:style w:type="character" w:customStyle="1" w:styleId="font151">
    <w:name w:val="font151"/>
    <w:qFormat/>
    <w:rPr>
      <w:rFonts w:ascii="Times New Roman" w:hAnsi="Times New Roman" w:cs="Times New Roman" w:hint="default"/>
      <w:color w:val="000000"/>
      <w:sz w:val="24"/>
      <w:szCs w:val="24"/>
      <w:u w:val="none"/>
      <w:vertAlign w:val="superscript"/>
    </w:rPr>
  </w:style>
  <w:style w:type="character" w:customStyle="1" w:styleId="prodcontentfont011">
    <w:name w:val="prod_content_font_011"/>
    <w:qFormat/>
    <w:rPr>
      <w:rFonts w:ascii="Verdana" w:hAnsi="Verdana" w:hint="default"/>
      <w:color w:val="5E5E5E"/>
      <w:sz w:val="17"/>
      <w:szCs w:val="17"/>
    </w:rPr>
  </w:style>
  <w:style w:type="character" w:customStyle="1" w:styleId="Charf8">
    <w:name w:val="签名 Char"/>
    <w:uiPriority w:val="99"/>
    <w:qFormat/>
    <w:rPr>
      <w:kern w:val="2"/>
      <w:sz w:val="21"/>
      <w:szCs w:val="24"/>
    </w:rPr>
  </w:style>
  <w:style w:type="character" w:customStyle="1" w:styleId="Char15">
    <w:name w:val="信息标题 Char1"/>
    <w:uiPriority w:val="99"/>
    <w:semiHidden/>
    <w:qFormat/>
    <w:locked/>
    <w:rPr>
      <w:rFonts w:ascii="Arial" w:eastAsia="仿宋" w:hAnsi="Arial"/>
      <w:sz w:val="24"/>
      <w:szCs w:val="24"/>
      <w:shd w:val="pct20" w:color="auto" w:fill="auto"/>
    </w:rPr>
  </w:style>
  <w:style w:type="character" w:customStyle="1" w:styleId="Char16">
    <w:name w:val="页脚 Char1"/>
    <w:uiPriority w:val="99"/>
    <w:semiHidden/>
    <w:qFormat/>
    <w:rPr>
      <w:rFonts w:ascii="Times New Roman" w:hAnsi="Times New Roman"/>
      <w:kern w:val="2"/>
      <w:sz w:val="18"/>
      <w:szCs w:val="18"/>
    </w:rPr>
  </w:style>
  <w:style w:type="character" w:customStyle="1" w:styleId="affffd">
    <w:name w:val="文档结构图 字符"/>
    <w:semiHidden/>
    <w:qFormat/>
    <w:rPr>
      <w:rFonts w:ascii="Times New Roman" w:eastAsia="仿宋" w:hAnsi="Times New Roman"/>
      <w:sz w:val="32"/>
      <w:shd w:val="clear" w:color="auto" w:fill="000080"/>
    </w:rPr>
  </w:style>
  <w:style w:type="character" w:customStyle="1" w:styleId="affffe">
    <w:name w:val="页眉 字符"/>
    <w:qFormat/>
    <w:rPr>
      <w:rFonts w:ascii="Times New Roman" w:eastAsia="仿宋" w:hAnsi="Times New Roman"/>
      <w:sz w:val="18"/>
      <w:szCs w:val="18"/>
    </w:rPr>
  </w:style>
  <w:style w:type="character" w:customStyle="1" w:styleId="64">
    <w:name w:val="标题 6 字符"/>
    <w:qFormat/>
    <w:rPr>
      <w:rFonts w:ascii="Arial" w:eastAsia="黑体" w:hAnsi="Arial"/>
      <w:b/>
      <w:bCs/>
      <w:sz w:val="24"/>
      <w:szCs w:val="24"/>
    </w:rPr>
  </w:style>
  <w:style w:type="character" w:customStyle="1" w:styleId="apple-style-span">
    <w:name w:val="apple-style-span"/>
    <w:qFormat/>
    <w:rPr>
      <w:rFonts w:cs="Times New Roman"/>
      <w:lang w:bidi="ar-SA"/>
    </w:rPr>
  </w:style>
  <w:style w:type="character" w:customStyle="1" w:styleId="7Char1">
    <w:name w:val="标题 7 Char1"/>
    <w:semiHidden/>
    <w:qFormat/>
    <w:rPr>
      <w:b/>
      <w:bCs/>
      <w:kern w:val="2"/>
      <w:sz w:val="24"/>
      <w:szCs w:val="24"/>
    </w:rPr>
  </w:style>
  <w:style w:type="character" w:customStyle="1" w:styleId="font">
    <w:name w:val="font"/>
    <w:basedOn w:val="a5"/>
    <w:qFormat/>
  </w:style>
  <w:style w:type="character" w:customStyle="1" w:styleId="CharChar3">
    <w:name w:val="Char Char3"/>
    <w:semiHidden/>
    <w:qFormat/>
    <w:rPr>
      <w:sz w:val="18"/>
      <w:szCs w:val="18"/>
    </w:rPr>
  </w:style>
  <w:style w:type="character" w:customStyle="1" w:styleId="2f1">
    <w:name w:val="正文首行缩进 2 字符"/>
    <w:qFormat/>
    <w:rPr>
      <w:rFonts w:ascii="Times New Roman" w:eastAsia="仿宋" w:hAnsi="Times New Roman"/>
      <w:sz w:val="21"/>
    </w:rPr>
  </w:style>
  <w:style w:type="character" w:customStyle="1" w:styleId="Char17">
    <w:name w:val="注释标题 Char1"/>
    <w:uiPriority w:val="99"/>
    <w:semiHidden/>
    <w:qFormat/>
    <w:locked/>
    <w:rPr>
      <w:rFonts w:ascii="Times New Roman" w:eastAsia="仿宋" w:hAnsi="Times New Roman"/>
      <w:sz w:val="32"/>
    </w:rPr>
  </w:style>
  <w:style w:type="character" w:customStyle="1" w:styleId="Charf">
    <w:name w:val="文档正文 Char"/>
    <w:link w:val="afff1"/>
    <w:qFormat/>
    <w:rPr>
      <w:rFonts w:eastAsia="仿宋_GB2312"/>
      <w:kern w:val="2"/>
      <w:sz w:val="28"/>
    </w:rPr>
  </w:style>
  <w:style w:type="character" w:customStyle="1" w:styleId="2Char4">
    <w:name w:val="正文2级 Char"/>
    <w:link w:val="2b"/>
    <w:qFormat/>
    <w:rPr>
      <w:bCs/>
      <w:kern w:val="44"/>
      <w:sz w:val="24"/>
      <w:szCs w:val="44"/>
      <w:lang w:val="en-US" w:eastAsia="zh-CN" w:bidi="ar-SA"/>
    </w:rPr>
  </w:style>
  <w:style w:type="character" w:customStyle="1" w:styleId="info4">
    <w:name w:val="info4"/>
    <w:basedOn w:val="a5"/>
    <w:qFormat/>
  </w:style>
  <w:style w:type="character" w:customStyle="1" w:styleId="5a">
    <w:name w:val="5a"/>
    <w:basedOn w:val="a5"/>
    <w:qFormat/>
  </w:style>
  <w:style w:type="character" w:customStyle="1" w:styleId="font41">
    <w:name w:val="font41"/>
    <w:qFormat/>
    <w:rPr>
      <w:rFonts w:ascii="宋体" w:eastAsia="宋体" w:hAnsi="宋体" w:cs="宋体" w:hint="eastAsia"/>
      <w:b/>
      <w:color w:val="000000"/>
      <w:sz w:val="24"/>
      <w:szCs w:val="24"/>
      <w:u w:val="none"/>
    </w:rPr>
  </w:style>
  <w:style w:type="character" w:customStyle="1" w:styleId="afffff">
    <w:name w:val="正文文本缩进 字符"/>
    <w:qFormat/>
    <w:rPr>
      <w:rFonts w:ascii="楷体_GB2312" w:eastAsia="仿宋" w:hAnsi="Times New Roman"/>
      <w:spacing w:val="12"/>
      <w:sz w:val="24"/>
    </w:rPr>
  </w:style>
  <w:style w:type="character" w:customStyle="1" w:styleId="haikang1">
    <w:name w:val="haikang1"/>
    <w:qFormat/>
    <w:rPr>
      <w:rFonts w:hint="default"/>
      <w:color w:val="000000"/>
      <w:sz w:val="18"/>
      <w:szCs w:val="18"/>
      <w:u w:val="none"/>
    </w:rPr>
  </w:style>
  <w:style w:type="character" w:customStyle="1" w:styleId="afffff0">
    <w:name w:val="正文文本 字符"/>
    <w:qFormat/>
    <w:rPr>
      <w:rFonts w:ascii="Times New Roman" w:eastAsia="仿宋" w:hAnsi="Times New Roman"/>
      <w:sz w:val="32"/>
    </w:rPr>
  </w:style>
  <w:style w:type="character" w:customStyle="1" w:styleId="Charf0">
    <w:name w:val="无间隔 Char"/>
    <w:link w:val="NoSpacing1"/>
    <w:qFormat/>
    <w:rPr>
      <w:sz w:val="22"/>
      <w:lang w:val="en-US" w:eastAsia="zh-CN" w:bidi="ar-SA"/>
    </w:rPr>
  </w:style>
  <w:style w:type="character" w:customStyle="1" w:styleId="3Char3">
    <w:name w:val="正文3号仿宋 Char"/>
    <w:link w:val="3c"/>
    <w:qFormat/>
    <w:rPr>
      <w:rFonts w:ascii="宋体" w:hAnsi="宋体"/>
      <w:sz w:val="24"/>
      <w:szCs w:val="24"/>
    </w:rPr>
  </w:style>
  <w:style w:type="character" w:customStyle="1" w:styleId="59">
    <w:name w:val="标题 5 字符"/>
    <w:qFormat/>
    <w:rPr>
      <w:rFonts w:ascii="Times New Roman" w:eastAsia="仿宋" w:hAnsi="Times New Roman"/>
      <w:b/>
      <w:bCs/>
      <w:sz w:val="28"/>
      <w:szCs w:val="28"/>
    </w:rPr>
  </w:style>
  <w:style w:type="character" w:customStyle="1" w:styleId="ALTZChar">
    <w:name w:val="正文缩进(ALT+Z) Char"/>
    <w:link w:val="ALTZ"/>
    <w:qFormat/>
    <w:rPr>
      <w:kern w:val="2"/>
      <w:sz w:val="24"/>
      <w:szCs w:val="24"/>
    </w:rPr>
  </w:style>
  <w:style w:type="character" w:customStyle="1" w:styleId="Char18">
    <w:name w:val="签名 Char1"/>
    <w:uiPriority w:val="99"/>
    <w:semiHidden/>
    <w:qFormat/>
    <w:locked/>
    <w:rPr>
      <w:rFonts w:ascii="Times New Roman" w:eastAsia="仿宋" w:hAnsi="Times New Roman"/>
      <w:sz w:val="32"/>
    </w:rPr>
  </w:style>
  <w:style w:type="character" w:customStyle="1" w:styleId="HTMLChar0">
    <w:name w:val="HTML 地址 Char"/>
    <w:uiPriority w:val="99"/>
    <w:qFormat/>
    <w:rPr>
      <w:i/>
      <w:iCs/>
      <w:kern w:val="2"/>
      <w:sz w:val="21"/>
      <w:szCs w:val="24"/>
    </w:rPr>
  </w:style>
  <w:style w:type="character" w:customStyle="1" w:styleId="2f2">
    <w:name w:val="正文文本 2 字符"/>
    <w:qFormat/>
    <w:rPr>
      <w:rFonts w:ascii="Times New Roman" w:eastAsia="仿宋" w:hAnsi="Times New Roman"/>
      <w:sz w:val="32"/>
    </w:rPr>
  </w:style>
  <w:style w:type="character" w:customStyle="1" w:styleId="Charf9">
    <w:name w:val="正文文本缩进 Char"/>
    <w:qFormat/>
    <w:rPr>
      <w:kern w:val="2"/>
      <w:sz w:val="21"/>
      <w:szCs w:val="24"/>
    </w:rPr>
  </w:style>
  <w:style w:type="character" w:customStyle="1" w:styleId="Charfa">
    <w:name w:val="结束语 Char"/>
    <w:uiPriority w:val="99"/>
    <w:qFormat/>
    <w:rPr>
      <w:kern w:val="2"/>
      <w:sz w:val="21"/>
      <w:szCs w:val="24"/>
    </w:rPr>
  </w:style>
  <w:style w:type="character" w:customStyle="1" w:styleId="3f">
    <w:name w:val="正文文本缩进 3 字符"/>
    <w:qFormat/>
    <w:rPr>
      <w:rFonts w:ascii="Times New Roman" w:eastAsia="仿宋" w:hAnsi="Times New Roman"/>
      <w:sz w:val="16"/>
      <w:szCs w:val="16"/>
    </w:rPr>
  </w:style>
  <w:style w:type="character" w:customStyle="1" w:styleId="5Char2">
    <w:name w:val="标题 5 Char2"/>
    <w:semiHidden/>
    <w:qFormat/>
    <w:rPr>
      <w:b/>
      <w:bCs/>
      <w:kern w:val="2"/>
      <w:sz w:val="28"/>
      <w:szCs w:val="28"/>
    </w:rPr>
  </w:style>
  <w:style w:type="character" w:customStyle="1" w:styleId="afffff1">
    <w:name w:val="尾注文本 字符"/>
    <w:semiHidden/>
    <w:qFormat/>
    <w:rPr>
      <w:rFonts w:ascii="Times New Roman" w:eastAsia="仿宋" w:hAnsi="Times New Roman"/>
      <w:sz w:val="32"/>
    </w:rPr>
  </w:style>
  <w:style w:type="character" w:customStyle="1" w:styleId="Char19">
    <w:name w:val="结束语 Char1"/>
    <w:uiPriority w:val="99"/>
    <w:semiHidden/>
    <w:qFormat/>
    <w:locked/>
    <w:rPr>
      <w:rFonts w:ascii="Times New Roman" w:eastAsia="仿宋" w:hAnsi="Times New Roman"/>
      <w:sz w:val="32"/>
    </w:rPr>
  </w:style>
  <w:style w:type="character" w:customStyle="1" w:styleId="Char1a">
    <w:name w:val="宏文本 Char1"/>
    <w:uiPriority w:val="99"/>
    <w:semiHidden/>
    <w:qFormat/>
    <w:locked/>
    <w:rPr>
      <w:rFonts w:ascii="Courier New" w:hAnsi="Courier New"/>
      <w:sz w:val="24"/>
      <w:szCs w:val="24"/>
    </w:rPr>
  </w:style>
  <w:style w:type="character" w:customStyle="1" w:styleId="font191">
    <w:name w:val="font191"/>
    <w:qFormat/>
    <w:rPr>
      <w:rFonts w:ascii="宋体" w:eastAsia="宋体" w:hAnsi="宋体" w:cs="宋体" w:hint="eastAsia"/>
      <w:color w:val="000000"/>
      <w:sz w:val="24"/>
      <w:szCs w:val="24"/>
      <w:u w:val="none"/>
      <w:vertAlign w:val="superscript"/>
    </w:rPr>
  </w:style>
  <w:style w:type="character" w:customStyle="1" w:styleId="Charfb">
    <w:name w:val="信息标题 Char"/>
    <w:uiPriority w:val="99"/>
    <w:qFormat/>
    <w:rPr>
      <w:rFonts w:ascii="Cambria" w:eastAsia="宋体" w:hAnsi="Cambria" w:cs="Times New Roman"/>
      <w:kern w:val="2"/>
      <w:sz w:val="24"/>
      <w:szCs w:val="24"/>
      <w:shd w:val="pct20" w:color="auto" w:fill="auto"/>
    </w:rPr>
  </w:style>
  <w:style w:type="character" w:customStyle="1" w:styleId="10f000000">
    <w:name w:val="10f000000"/>
    <w:basedOn w:val="a5"/>
    <w:qFormat/>
  </w:style>
  <w:style w:type="character" w:customStyle="1" w:styleId="font51">
    <w:name w:val="font51"/>
    <w:qFormat/>
    <w:rPr>
      <w:rFonts w:ascii="宋体" w:eastAsia="宋体" w:hAnsi="宋体" w:cs="宋体" w:hint="eastAsia"/>
      <w:color w:val="000000"/>
      <w:sz w:val="21"/>
      <w:szCs w:val="21"/>
      <w:u w:val="none"/>
    </w:rPr>
  </w:style>
  <w:style w:type="character" w:customStyle="1" w:styleId="Charf1">
    <w:name w:val="正文（缩进） Char"/>
    <w:link w:val="afff2"/>
    <w:qFormat/>
    <w:rPr>
      <w:rFonts w:ascii="宋体" w:hAnsi="宋体" w:cs="宋体"/>
      <w:sz w:val="24"/>
      <w:szCs w:val="24"/>
    </w:rPr>
  </w:style>
  <w:style w:type="character" w:customStyle="1" w:styleId="style91">
    <w:name w:val="style91"/>
    <w:qFormat/>
    <w:rPr>
      <w:rFonts w:cs="Times New Roman"/>
      <w:color w:val="000000"/>
      <w:lang w:bidi="ar-SA"/>
    </w:rPr>
  </w:style>
  <w:style w:type="character" w:customStyle="1" w:styleId="1Char1">
    <w:name w:val="标题 1 Char1"/>
    <w:qFormat/>
    <w:rPr>
      <w:b/>
      <w:bCs/>
      <w:kern w:val="44"/>
      <w:sz w:val="44"/>
      <w:szCs w:val="44"/>
    </w:rPr>
  </w:style>
  <w:style w:type="character" w:customStyle="1" w:styleId="Charfc">
    <w:name w:val="电子邮件签名 Char"/>
    <w:uiPriority w:val="99"/>
    <w:qFormat/>
    <w:rPr>
      <w:kern w:val="2"/>
      <w:sz w:val="21"/>
      <w:szCs w:val="24"/>
    </w:rPr>
  </w:style>
  <w:style w:type="character" w:customStyle="1" w:styleId="afffff2">
    <w:name w:val="批注文字 字符"/>
    <w:uiPriority w:val="99"/>
    <w:semiHidden/>
    <w:qFormat/>
    <w:rPr>
      <w:rFonts w:ascii="Times New Roman" w:eastAsia="仿宋" w:hAnsi="Times New Roman"/>
      <w:sz w:val="32"/>
    </w:rPr>
  </w:style>
  <w:style w:type="character" w:customStyle="1" w:styleId="font01">
    <w:name w:val="font01"/>
    <w:qFormat/>
    <w:rPr>
      <w:rFonts w:ascii="宋体" w:eastAsia="宋体" w:hAnsi="宋体" w:cs="宋体" w:hint="eastAsia"/>
      <w:color w:val="000000"/>
      <w:sz w:val="18"/>
      <w:szCs w:val="18"/>
      <w:u w:val="none"/>
    </w:rPr>
  </w:style>
  <w:style w:type="character" w:customStyle="1" w:styleId="Charfd">
    <w:name w:val="列出段落 Char"/>
    <w:qFormat/>
    <w:locked/>
  </w:style>
  <w:style w:type="character" w:customStyle="1" w:styleId="afffff3">
    <w:name w:val="批注框文本 字符"/>
    <w:semiHidden/>
    <w:qFormat/>
    <w:rPr>
      <w:rFonts w:ascii="Times New Roman" w:eastAsia="仿宋" w:hAnsi="Times New Roman"/>
      <w:sz w:val="18"/>
      <w:szCs w:val="18"/>
    </w:rPr>
  </w:style>
  <w:style w:type="character" w:customStyle="1" w:styleId="ca-0">
    <w:name w:val="ca-0"/>
    <w:qFormat/>
    <w:rPr>
      <w:rFonts w:cs="Times New Roman"/>
      <w:lang w:bidi="ar-SA"/>
    </w:rPr>
  </w:style>
  <w:style w:type="character" w:customStyle="1" w:styleId="Charf2">
    <w:name w:val="表格标题(居中) Char"/>
    <w:link w:val="afff3"/>
    <w:qFormat/>
    <w:rPr>
      <w:rFonts w:eastAsia="黑体"/>
      <w:kern w:val="2"/>
      <w:sz w:val="24"/>
    </w:rPr>
  </w:style>
  <w:style w:type="character" w:customStyle="1" w:styleId="2f3">
    <w:name w:val="标题 2 字符"/>
    <w:qFormat/>
    <w:rPr>
      <w:rFonts w:ascii="宋体" w:hAnsi="宋体"/>
      <w:b/>
      <w:spacing w:val="14"/>
      <w:sz w:val="30"/>
      <w:szCs w:val="24"/>
    </w:rPr>
  </w:style>
  <w:style w:type="character" w:customStyle="1" w:styleId="bodytextnarrow1">
    <w:name w:val="bodytextnarrow1"/>
    <w:qFormat/>
    <w:rPr>
      <w:rFonts w:ascii="Arial" w:hAnsi="Arial" w:cs="Arial"/>
      <w:color w:val="auto"/>
      <w:sz w:val="22"/>
      <w:szCs w:val="22"/>
    </w:rPr>
  </w:style>
  <w:style w:type="character" w:customStyle="1" w:styleId="92">
    <w:name w:val="标题 9 字符"/>
    <w:qFormat/>
    <w:rPr>
      <w:rFonts w:ascii="Arial" w:eastAsia="黑体" w:hAnsi="Arial"/>
      <w:sz w:val="32"/>
      <w:szCs w:val="21"/>
    </w:rPr>
  </w:style>
  <w:style w:type="character" w:customStyle="1" w:styleId="BChar">
    <w:name w:val="B正文 Char"/>
    <w:link w:val="B"/>
    <w:qFormat/>
    <w:locked/>
    <w:rPr>
      <w:rFonts w:ascii="宋体" w:hAnsi="宋体"/>
      <w:sz w:val="24"/>
    </w:rPr>
  </w:style>
  <w:style w:type="character" w:customStyle="1" w:styleId="Charfe">
    <w:name w:val="宏文本 Char"/>
    <w:uiPriority w:val="99"/>
    <w:qFormat/>
    <w:rPr>
      <w:rFonts w:ascii="Courier New" w:hAnsi="Courier New" w:cs="Courier New"/>
      <w:kern w:val="2"/>
      <w:sz w:val="24"/>
      <w:szCs w:val="24"/>
    </w:rPr>
  </w:style>
  <w:style w:type="character" w:customStyle="1" w:styleId="4Char0">
    <w:name w:val="标题4 Char"/>
    <w:link w:val="46"/>
    <w:qFormat/>
    <w:rPr>
      <w:rFonts w:eastAsia="仿宋"/>
      <w:b/>
      <w:kern w:val="2"/>
      <w:sz w:val="24"/>
    </w:rPr>
  </w:style>
  <w:style w:type="character" w:customStyle="1" w:styleId="Charf3">
    <w:name w:val="*正文 Char"/>
    <w:link w:val="afff4"/>
    <w:qFormat/>
    <w:locked/>
    <w:rPr>
      <w:rFonts w:ascii="宋体" w:hAnsi="宋体"/>
      <w:kern w:val="2"/>
      <w:sz w:val="21"/>
      <w:szCs w:val="22"/>
    </w:rPr>
  </w:style>
  <w:style w:type="character" w:customStyle="1" w:styleId="ca-4">
    <w:name w:val="ca-4"/>
    <w:qFormat/>
    <w:rPr>
      <w:rFonts w:cs="Times New Roman"/>
      <w:lang w:bidi="ar-SA"/>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41">
    <w:name w:val="font141"/>
    <w:qFormat/>
    <w:rPr>
      <w:rFonts w:ascii="宋体" w:eastAsia="宋体" w:hAnsi="宋体" w:cs="宋体" w:hint="eastAsia"/>
      <w:color w:val="000000"/>
      <w:sz w:val="22"/>
      <w:szCs w:val="22"/>
      <w:u w:val="none"/>
      <w:vertAlign w:val="superscript"/>
    </w:rPr>
  </w:style>
  <w:style w:type="character" w:customStyle="1" w:styleId="3Char10">
    <w:name w:val="标题 3 Char1"/>
    <w:semiHidden/>
    <w:qFormat/>
    <w:rPr>
      <w:b/>
      <w:bCs/>
      <w:kern w:val="2"/>
      <w:sz w:val="32"/>
      <w:szCs w:val="32"/>
    </w:rPr>
  </w:style>
  <w:style w:type="character" w:customStyle="1" w:styleId="2f4">
    <w:name w:val="正文文本缩进 2 字符"/>
    <w:qFormat/>
    <w:rPr>
      <w:rFonts w:ascii="Times New Roman" w:eastAsia="仿宋" w:hAnsi="Times New Roman"/>
      <w:sz w:val="32"/>
    </w:rPr>
  </w:style>
  <w:style w:type="character" w:customStyle="1" w:styleId="CharChar31">
    <w:name w:val="Char Char31"/>
    <w:semiHidden/>
    <w:qFormat/>
    <w:rPr>
      <w:sz w:val="18"/>
      <w:szCs w:val="18"/>
    </w:rPr>
  </w:style>
  <w:style w:type="character" w:customStyle="1" w:styleId="dandyrentitle1">
    <w:name w:val="dandyren_title1"/>
    <w:qFormat/>
    <w:rPr>
      <w:b/>
      <w:bCs/>
      <w:color w:val="FF6633"/>
      <w:sz w:val="18"/>
      <w:szCs w:val="18"/>
    </w:rPr>
  </w:style>
  <w:style w:type="character" w:customStyle="1" w:styleId="3Char11">
    <w:name w:val="正文文本 3 Char1"/>
    <w:uiPriority w:val="99"/>
    <w:semiHidden/>
    <w:qFormat/>
    <w:locked/>
    <w:rPr>
      <w:rFonts w:ascii="Times New Roman" w:eastAsia="仿宋" w:hAnsi="Times New Roman"/>
      <w:sz w:val="16"/>
      <w:szCs w:val="16"/>
    </w:rPr>
  </w:style>
  <w:style w:type="character" w:customStyle="1" w:styleId="chanpinname">
    <w:name w:val="chanpinname"/>
    <w:basedOn w:val="a5"/>
    <w:qFormat/>
  </w:style>
  <w:style w:type="character" w:customStyle="1" w:styleId="textfont1">
    <w:name w:val="textfont1"/>
    <w:qFormat/>
    <w:rPr>
      <w:sz w:val="22"/>
      <w:szCs w:val="22"/>
    </w:rPr>
  </w:style>
  <w:style w:type="character" w:customStyle="1" w:styleId="48">
    <w:name w:val="标题 4 字符"/>
    <w:qFormat/>
    <w:rPr>
      <w:rFonts w:ascii="宋体" w:hAnsi="Arial"/>
      <w:b/>
      <w:bCs/>
      <w:sz w:val="24"/>
      <w:szCs w:val="28"/>
    </w:rPr>
  </w:style>
  <w:style w:type="character" w:customStyle="1" w:styleId="font181">
    <w:name w:val="font181"/>
    <w:qFormat/>
    <w:rPr>
      <w:rFonts w:ascii="Times New Roman" w:hAnsi="Times New Roman" w:cs="Times New Roman" w:hint="default"/>
      <w:color w:val="000000"/>
      <w:sz w:val="22"/>
      <w:szCs w:val="22"/>
      <w:u w:val="none"/>
      <w:vertAlign w:val="superscript"/>
    </w:rPr>
  </w:style>
  <w:style w:type="character" w:customStyle="1" w:styleId="afffff4">
    <w:name w:val="标题 字符"/>
    <w:qFormat/>
    <w:rPr>
      <w:rFonts w:ascii="宋体" w:hAnsi="Arial" w:cs="Arial"/>
      <w:b/>
      <w:bCs/>
      <w:sz w:val="44"/>
      <w:szCs w:val="32"/>
    </w:rPr>
  </w:style>
  <w:style w:type="character" w:customStyle="1" w:styleId="Char1b">
    <w:name w:val="页眉 Char1"/>
    <w:semiHidden/>
    <w:qFormat/>
    <w:rPr>
      <w:rFonts w:ascii="Times New Roman" w:hAnsi="Times New Roman"/>
      <w:kern w:val="2"/>
      <w:sz w:val="18"/>
      <w:szCs w:val="18"/>
    </w:rPr>
  </w:style>
  <w:style w:type="character" w:customStyle="1" w:styleId="Charff">
    <w:name w:val="称呼 Char"/>
    <w:uiPriority w:val="99"/>
    <w:qFormat/>
    <w:rPr>
      <w:kern w:val="2"/>
      <w:sz w:val="21"/>
      <w:szCs w:val="24"/>
    </w:rPr>
  </w:style>
  <w:style w:type="character" w:customStyle="1" w:styleId="CharChar1">
    <w:name w:val="Char Char1"/>
    <w:qFormat/>
    <w:rPr>
      <w:kern w:val="2"/>
      <w:sz w:val="21"/>
      <w:szCs w:val="24"/>
    </w:rPr>
  </w:style>
  <w:style w:type="character" w:customStyle="1" w:styleId="1Char0">
    <w:name w:val="普通文字1 Char"/>
    <w:uiPriority w:val="99"/>
    <w:qFormat/>
    <w:rPr>
      <w:rFonts w:ascii="宋体" w:eastAsia="宋体"/>
      <w:kern w:val="2"/>
      <w:sz w:val="21"/>
      <w:lang w:val="en-US" w:eastAsia="zh-CN" w:bidi="ar-SA"/>
    </w:rPr>
  </w:style>
  <w:style w:type="character" w:customStyle="1" w:styleId="Charf4">
    <w:name w:val="段落小标题 Char"/>
    <w:link w:val="afff5"/>
    <w:qFormat/>
    <w:rPr>
      <w:rFonts w:ascii="仿宋" w:eastAsia="仿宋" w:hAnsi="仿宋"/>
      <w:b/>
      <w:sz w:val="32"/>
      <w:szCs w:val="32"/>
    </w:rPr>
  </w:style>
  <w:style w:type="character" w:customStyle="1" w:styleId="ca-11">
    <w:name w:val="ca-11"/>
    <w:qFormat/>
    <w:rPr>
      <w:rFonts w:ascii="宋体" w:eastAsia="宋体" w:cs="Times New Roman"/>
      <w:sz w:val="24"/>
      <w:szCs w:val="24"/>
      <w:lang w:bidi="ar-SA"/>
    </w:rPr>
  </w:style>
  <w:style w:type="character" w:customStyle="1" w:styleId="BodyTextChar">
    <w:name w:val="Body Text Char"/>
    <w:qFormat/>
    <w:rPr>
      <w:rFonts w:ascii="宋体" w:eastAsia="宋体"/>
      <w:kern w:val="2"/>
      <w:sz w:val="24"/>
      <w:lang w:val="en-US" w:eastAsia="zh-CN"/>
    </w:rPr>
  </w:style>
  <w:style w:type="character" w:customStyle="1" w:styleId="font101">
    <w:name w:val="font101"/>
    <w:qFormat/>
    <w:rPr>
      <w:rFonts w:ascii="宋体" w:eastAsia="宋体" w:hAnsi="宋体" w:cs="宋体" w:hint="eastAsia"/>
      <w:color w:val="000000"/>
      <w:sz w:val="22"/>
      <w:szCs w:val="22"/>
      <w:u w:val="none"/>
    </w:rPr>
  </w:style>
  <w:style w:type="character" w:customStyle="1" w:styleId="82">
    <w:name w:val="标题 8 字符"/>
    <w:qFormat/>
    <w:rPr>
      <w:rFonts w:ascii="Arial" w:eastAsia="黑体" w:hAnsi="Arial"/>
      <w:sz w:val="24"/>
      <w:szCs w:val="24"/>
    </w:rPr>
  </w:style>
  <w:style w:type="character" w:customStyle="1" w:styleId="Char1c">
    <w:name w:val="纯文本 Char1"/>
    <w:semiHidden/>
    <w:qFormat/>
    <w:locked/>
    <w:rPr>
      <w:rFonts w:ascii="宋体" w:hAnsi="宋体"/>
    </w:rPr>
  </w:style>
  <w:style w:type="character" w:customStyle="1" w:styleId="8Char1">
    <w:name w:val="标题 8 Char1"/>
    <w:semiHidden/>
    <w:qFormat/>
    <w:rPr>
      <w:rFonts w:ascii="Cambria" w:eastAsia="宋体" w:hAnsi="Cambria" w:cs="Times New Roman"/>
      <w:kern w:val="2"/>
      <w:sz w:val="24"/>
      <w:szCs w:val="24"/>
    </w:rPr>
  </w:style>
  <w:style w:type="character" w:customStyle="1" w:styleId="1d">
    <w:name w:val="明显参考1"/>
    <w:qFormat/>
    <w:rPr>
      <w:b/>
      <w:bCs/>
      <w:smallCaps/>
      <w:color w:val="DA1F28"/>
      <w:spacing w:val="5"/>
      <w:u w:val="single"/>
    </w:rPr>
  </w:style>
  <w:style w:type="character" w:customStyle="1" w:styleId="Char1d">
    <w:name w:val="电子邮件签名 Char1"/>
    <w:uiPriority w:val="99"/>
    <w:semiHidden/>
    <w:qFormat/>
    <w:locked/>
    <w:rPr>
      <w:rFonts w:ascii="Times New Roman" w:eastAsia="仿宋" w:hAnsi="Times New Roman"/>
      <w:sz w:val="32"/>
    </w:rPr>
  </w:style>
  <w:style w:type="character" w:customStyle="1" w:styleId="DateChar">
    <w:name w:val="Date Char"/>
    <w:qFormat/>
    <w:rPr>
      <w:rFonts w:ascii="宋体" w:eastAsia="宋体"/>
      <w:kern w:val="2"/>
      <w:sz w:val="24"/>
      <w:lang w:val="en-US" w:eastAsia="zh-CN"/>
    </w:rPr>
  </w:style>
  <w:style w:type="character" w:customStyle="1" w:styleId="TableTextChar">
    <w:name w:val="Table Text Char"/>
    <w:link w:val="TableText"/>
    <w:qFormat/>
    <w:rPr>
      <w:rFonts w:ascii="Arial" w:hAnsi="Arial"/>
      <w:sz w:val="18"/>
      <w:lang w:val="en-US" w:eastAsia="zh-CN" w:bidi="ar-SA"/>
    </w:rPr>
  </w:style>
  <w:style w:type="character" w:customStyle="1" w:styleId="afffff5">
    <w:name w:val="副标题 字符"/>
    <w:qFormat/>
    <w:rPr>
      <w:rFonts w:ascii="Arial" w:eastAsia="仿宋" w:hAnsi="Arial" w:cs="Arial"/>
      <w:b/>
      <w:bCs/>
      <w:kern w:val="28"/>
      <w:sz w:val="32"/>
      <w:szCs w:val="32"/>
    </w:rPr>
  </w:style>
  <w:style w:type="character" w:customStyle="1" w:styleId="HD2Char">
    <w:name w:val="HD2 Char"/>
    <w:qFormat/>
    <w:rPr>
      <w:rFonts w:ascii="Arial" w:eastAsia="黑体" w:hAnsi="Arial"/>
      <w:b/>
      <w:bCs/>
      <w:kern w:val="2"/>
      <w:sz w:val="32"/>
      <w:szCs w:val="32"/>
      <w:lang w:val="en-US" w:eastAsia="zh-CN" w:bidi="ar-SA"/>
    </w:rPr>
  </w:style>
  <w:style w:type="character" w:customStyle="1" w:styleId="TableHeadingChar">
    <w:name w:val="Table Heading Char"/>
    <w:link w:val="TableHeading"/>
    <w:qFormat/>
    <w:rPr>
      <w:rFonts w:ascii="Arial" w:eastAsia="黑体" w:hAnsi="Arial" w:cs="Book Antiqua"/>
      <w:bCs/>
      <w:snapToGrid w:val="0"/>
      <w:sz w:val="21"/>
      <w:szCs w:val="21"/>
    </w:rPr>
  </w:style>
  <w:style w:type="character" w:customStyle="1" w:styleId="subtitle1">
    <w:name w:val="sub_title1"/>
    <w:qFormat/>
    <w:rPr>
      <w:rFonts w:cs="Times New Roman"/>
      <w:lang w:bidi="ar-SA"/>
    </w:rPr>
  </w:style>
  <w:style w:type="character" w:customStyle="1" w:styleId="afffff6">
    <w:name w:val="批注主题 字符"/>
    <w:uiPriority w:val="99"/>
    <w:semiHidden/>
    <w:qFormat/>
    <w:rPr>
      <w:rFonts w:ascii="Times New Roman" w:eastAsia="仿宋" w:hAnsi="Times New Roman"/>
      <w:b/>
      <w:bCs/>
      <w:sz w:val="32"/>
    </w:rPr>
  </w:style>
  <w:style w:type="character" w:customStyle="1" w:styleId="HTML2">
    <w:name w:val="HTML 预设格式 字符"/>
    <w:qFormat/>
    <w:rPr>
      <w:rFonts w:ascii="Courier New" w:eastAsia="仿宋" w:hAnsi="Courier New" w:cs="Courier New"/>
    </w:rPr>
  </w:style>
  <w:style w:type="character" w:customStyle="1" w:styleId="CharChar">
    <w:name w:val="Char Char"/>
    <w:qFormat/>
    <w:rPr>
      <w:kern w:val="2"/>
      <w:sz w:val="21"/>
      <w:szCs w:val="24"/>
    </w:rPr>
  </w:style>
  <w:style w:type="character" w:customStyle="1" w:styleId="FigureTextChar">
    <w:name w:val="Figure Text Char"/>
    <w:link w:val="FigureText"/>
    <w:qFormat/>
    <w:rPr>
      <w:rFonts w:ascii="Arial" w:hAnsi="Arial" w:cs="Arial"/>
      <w:sz w:val="18"/>
      <w:szCs w:val="18"/>
      <w:lang w:val="en-US" w:eastAsia="en-US" w:bidi="ar-SA"/>
    </w:rPr>
  </w:style>
  <w:style w:type="character" w:customStyle="1" w:styleId="WebChar">
    <w:name w:val="普通 (Web) Char"/>
    <w:link w:val="Web"/>
    <w:qFormat/>
    <w:rPr>
      <w:rFonts w:ascii="宋体" w:hAnsi="宋体"/>
      <w:sz w:val="24"/>
      <w:szCs w:val="24"/>
    </w:rPr>
  </w:style>
  <w:style w:type="character" w:customStyle="1" w:styleId="style81">
    <w:name w:val="style81"/>
    <w:qFormat/>
    <w:rPr>
      <w:rFonts w:cs="Times New Roman"/>
      <w:sz w:val="21"/>
      <w:szCs w:val="21"/>
      <w:lang w:bidi="ar-SA"/>
    </w:rPr>
  </w:style>
  <w:style w:type="character" w:customStyle="1" w:styleId="afffff7">
    <w:name w:val="正文首行缩进 字符"/>
    <w:qFormat/>
    <w:rPr>
      <w:rFonts w:ascii="Times New Roman" w:eastAsia="仿宋" w:hAnsi="Times New Roman"/>
      <w:sz w:val="32"/>
    </w:rPr>
  </w:style>
  <w:style w:type="character" w:customStyle="1" w:styleId="txt">
    <w:name w:val="txt"/>
    <w:basedOn w:val="a5"/>
    <w:qFormat/>
  </w:style>
  <w:style w:type="character" w:customStyle="1" w:styleId="TableTextChar1">
    <w:name w:val="Table Text Char1"/>
    <w:qFormat/>
    <w:rPr>
      <w:rFonts w:ascii="Arial" w:eastAsia="宋体" w:hAnsi="Arial" w:cs="Arial"/>
      <w:snapToGrid w:val="0"/>
      <w:sz w:val="21"/>
      <w:szCs w:val="21"/>
      <w:lang w:val="en-US" w:eastAsia="zh-CN" w:bidi="ar-SA"/>
    </w:rPr>
  </w:style>
  <w:style w:type="character" w:customStyle="1" w:styleId="afffff8">
    <w:name w:val="样式 宋体"/>
    <w:qFormat/>
    <w:rPr>
      <w:rFonts w:ascii="宋体" w:eastAsia="宋体" w:hAnsi="宋体"/>
      <w:sz w:val="24"/>
      <w:szCs w:val="24"/>
    </w:rPr>
  </w:style>
  <w:style w:type="character" w:customStyle="1" w:styleId="ca-21">
    <w:name w:val="ca-21"/>
    <w:qFormat/>
    <w:rPr>
      <w:rFonts w:ascii="宋体-18030" w:eastAsia="宋体-18030" w:cs="宋体-18030"/>
      <w:sz w:val="24"/>
      <w:szCs w:val="24"/>
      <w:lang w:bidi="ar-SA"/>
    </w:rPr>
  </w:style>
  <w:style w:type="character" w:customStyle="1" w:styleId="72">
    <w:name w:val="标题 7 字符"/>
    <w:qFormat/>
    <w:rPr>
      <w:rFonts w:ascii="Times New Roman" w:eastAsia="仿宋" w:hAnsi="Times New Roman"/>
      <w:b/>
      <w:bCs/>
      <w:sz w:val="24"/>
      <w:szCs w:val="24"/>
    </w:rPr>
  </w:style>
  <w:style w:type="character" w:customStyle="1" w:styleId="ca-3">
    <w:name w:val="ca-3"/>
    <w:qFormat/>
    <w:rPr>
      <w:rFonts w:cs="Times New Roman"/>
      <w:lang w:bidi="ar-SA"/>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3Char4">
    <w:name w:val="正文文本 3 Char"/>
    <w:uiPriority w:val="99"/>
    <w:qFormat/>
    <w:rPr>
      <w:kern w:val="2"/>
      <w:sz w:val="16"/>
      <w:szCs w:val="16"/>
    </w:rPr>
  </w:style>
  <w:style w:type="character" w:customStyle="1" w:styleId="font121">
    <w:name w:val="font12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file:///C:\Users\Administrator\AppData\Roaming\Tencent\QQTempSys\%2525W@GJ$ACOF(TYDYECOKVDYB.p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2052"/>
    <customShpInfo spid="_x0000_s205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67</Pages>
  <Words>4919</Words>
  <Characters>28044</Characters>
  <Application>Microsoft Office Word</Application>
  <DocSecurity>0</DocSecurity>
  <Lines>233</Lines>
  <Paragraphs>65</Paragraphs>
  <ScaleCrop>false</ScaleCrop>
  <Company>ymjkj</Company>
  <LinksUpToDate>false</LinksUpToDate>
  <CharactersWithSpaces>32898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乌鲁木齐市公安局重点路段卡口系统采购项目</dc:title>
  <dc:creator>hp</dc:creator>
  <cp:lastModifiedBy>admin</cp:lastModifiedBy>
  <cp:revision>30</cp:revision>
  <cp:lastPrinted>2020-10-07T05:28:00Z</cp:lastPrinted>
  <dcterms:created xsi:type="dcterms:W3CDTF">2017-06-08T07:34:00Z</dcterms:created>
  <dcterms:modified xsi:type="dcterms:W3CDTF">2023-04-10T03:20:00Z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EEEFFBFD99B44D849720BD825FBBFD99</vt:lpwstr>
  </property>
</Properties>
</file>