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7" w:line="224" w:lineRule="auto"/>
        <w:jc w:val="right"/>
        <w:rPr>
          <w:rFonts w:ascii="宋体" w:hAnsi="宋体" w:eastAsia="宋体" w:cs="宋体"/>
          <w:sz w:val="43"/>
          <w:szCs w:val="43"/>
        </w:rPr>
      </w:pPr>
      <w:r>
        <w:pict>
          <v:shape id="_x0000_s1026" o:spid="_x0000_s1026" o:spt="202" type="#_x0000_t202" style="position:absolute;left:0pt;margin-left:279.35pt;margin-top:203.55pt;height:281.8pt;width:29.8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2" w:lineRule="auto"/>
                    <w:ind w:left="20"/>
                    <w:outlineLvl w:val="0"/>
                    <w:rPr>
                      <w:rFonts w:ascii="宋体" w:hAnsi="宋体" w:eastAsia="宋体" w:cs="宋体"/>
                      <w:sz w:val="47"/>
                      <w:szCs w:val="47"/>
                    </w:rPr>
                  </w:pPr>
                  <w:r>
                    <w:rPr>
                      <w:rFonts w:ascii="宋体" w:hAnsi="宋体" w:eastAsia="宋体" w:cs="宋体"/>
                      <w:spacing w:val="11"/>
                      <w:sz w:val="47"/>
                      <w:szCs w:val="47"/>
                      <w14:textOutline w14:w="8717" w14:cap="sq" w14:cmpd="sng">
                        <w14:solidFill>
                          <w14:srgbClr w14:val="000000"/>
                        </w14:solidFill>
                        <w14:prstDash w14:val="solid"/>
                        <w14:bevel/>
                      </w14:textOutline>
                    </w:rPr>
                    <w:t>竞</w:t>
                  </w:r>
                  <w:r>
                    <w:rPr>
                      <w:rFonts w:ascii="宋体" w:hAnsi="宋体" w:eastAsia="宋体" w:cs="宋体"/>
                      <w:spacing w:val="137"/>
                      <w:sz w:val="47"/>
                      <w:szCs w:val="47"/>
                    </w:rPr>
                    <w:t xml:space="preserve"> </w:t>
                  </w:r>
                  <w:r>
                    <w:rPr>
                      <w:rFonts w:ascii="宋体" w:hAnsi="宋体" w:eastAsia="宋体" w:cs="宋体"/>
                      <w:spacing w:val="11"/>
                      <w:sz w:val="47"/>
                      <w:szCs w:val="47"/>
                      <w14:textOutline w14:w="8717" w14:cap="sq" w14:cmpd="sng">
                        <w14:solidFill>
                          <w14:srgbClr w14:val="000000"/>
                        </w14:solidFill>
                        <w14:prstDash w14:val="solid"/>
                        <w14:bevel/>
                      </w14:textOutline>
                    </w:rPr>
                    <w:t>争</w:t>
                  </w:r>
                  <w:r>
                    <w:rPr>
                      <w:rFonts w:ascii="宋体" w:hAnsi="宋体" w:eastAsia="宋体" w:cs="宋体"/>
                      <w:spacing w:val="136"/>
                      <w:sz w:val="47"/>
                      <w:szCs w:val="47"/>
                    </w:rPr>
                    <w:t xml:space="preserve"> </w:t>
                  </w:r>
                  <w:r>
                    <w:rPr>
                      <w:rFonts w:ascii="宋体" w:hAnsi="宋体" w:eastAsia="宋体" w:cs="宋体"/>
                      <w:spacing w:val="11"/>
                      <w:sz w:val="47"/>
                      <w:szCs w:val="47"/>
                      <w14:textOutline w14:w="8717" w14:cap="sq" w14:cmpd="sng">
                        <w14:solidFill>
                          <w14:srgbClr w14:val="000000"/>
                        </w14:solidFill>
                        <w14:prstDash w14:val="solid"/>
                        <w14:bevel/>
                      </w14:textOutline>
                    </w:rPr>
                    <w:t>性</w:t>
                  </w:r>
                  <w:r>
                    <w:rPr>
                      <w:rFonts w:ascii="宋体" w:hAnsi="宋体" w:eastAsia="宋体" w:cs="宋体"/>
                      <w:spacing w:val="138"/>
                      <w:sz w:val="47"/>
                      <w:szCs w:val="47"/>
                    </w:rPr>
                    <w:t xml:space="preserve"> </w:t>
                  </w:r>
                  <w:r>
                    <w:rPr>
                      <w:rFonts w:ascii="宋体" w:hAnsi="宋体" w:eastAsia="宋体" w:cs="宋体"/>
                      <w:spacing w:val="11"/>
                      <w:sz w:val="47"/>
                      <w:szCs w:val="47"/>
                      <w14:textOutline w14:w="8717" w14:cap="sq" w14:cmpd="sng">
                        <w14:solidFill>
                          <w14:srgbClr w14:val="000000"/>
                        </w14:solidFill>
                        <w14:prstDash w14:val="solid"/>
                        <w14:bevel/>
                      </w14:textOutline>
                    </w:rPr>
                    <w:t>谈</w:t>
                  </w:r>
                  <w:r>
                    <w:rPr>
                      <w:rFonts w:ascii="宋体" w:hAnsi="宋体" w:eastAsia="宋体" w:cs="宋体"/>
                      <w:spacing w:val="135"/>
                      <w:sz w:val="47"/>
                      <w:szCs w:val="47"/>
                    </w:rPr>
                    <w:t xml:space="preserve"> </w:t>
                  </w:r>
                  <w:r>
                    <w:rPr>
                      <w:rFonts w:ascii="宋体" w:hAnsi="宋体" w:eastAsia="宋体" w:cs="宋体"/>
                      <w:spacing w:val="11"/>
                      <w:sz w:val="47"/>
                      <w:szCs w:val="47"/>
                      <w14:textOutline w14:w="8717" w14:cap="sq" w14:cmpd="sng">
                        <w14:solidFill>
                          <w14:srgbClr w14:val="000000"/>
                        </w14:solidFill>
                        <w14:prstDash w14:val="solid"/>
                        <w14:bevel/>
                      </w14:textOutline>
                    </w:rPr>
                    <w:t>判</w:t>
                  </w:r>
                  <w:r>
                    <w:rPr>
                      <w:rFonts w:ascii="宋体" w:hAnsi="宋体" w:eastAsia="宋体" w:cs="宋体"/>
                      <w:spacing w:val="136"/>
                      <w:sz w:val="47"/>
                      <w:szCs w:val="47"/>
                    </w:rPr>
                    <w:t xml:space="preserve"> </w:t>
                  </w:r>
                  <w:r>
                    <w:rPr>
                      <w:rFonts w:ascii="宋体" w:hAnsi="宋体" w:eastAsia="宋体" w:cs="宋体"/>
                      <w:spacing w:val="11"/>
                      <w:sz w:val="47"/>
                      <w:szCs w:val="47"/>
                      <w14:textOutline w14:w="8717" w14:cap="sq" w14:cmpd="sng">
                        <w14:solidFill>
                          <w14:srgbClr w14:val="000000"/>
                        </w14:solidFill>
                        <w14:prstDash w14:val="solid"/>
                        <w14:bevel/>
                      </w14:textOutline>
                    </w:rPr>
                    <w:t>文</w:t>
                  </w:r>
                  <w:r>
                    <w:rPr>
                      <w:rFonts w:ascii="宋体" w:hAnsi="宋体" w:eastAsia="宋体" w:cs="宋体"/>
                      <w:spacing w:val="135"/>
                      <w:sz w:val="47"/>
                      <w:szCs w:val="47"/>
                    </w:rPr>
                    <w:t xml:space="preserve"> </w:t>
                  </w:r>
                  <w:r>
                    <w:rPr>
                      <w:rFonts w:ascii="宋体" w:hAnsi="宋体" w:eastAsia="宋体" w:cs="宋体"/>
                      <w:spacing w:val="11"/>
                      <w:sz w:val="47"/>
                      <w:szCs w:val="47"/>
                      <w14:textOutline w14:w="8717" w14:cap="sq" w14:cmpd="sng">
                        <w14:solidFill>
                          <w14:srgbClr w14:val="000000"/>
                        </w14:solidFill>
                        <w14:prstDash w14:val="solid"/>
                        <w14:bevel/>
                      </w14:textOutline>
                    </w:rPr>
                    <w:t>件</w:t>
                  </w:r>
                </w:p>
              </w:txbxContent>
            </v:textbox>
          </v:shape>
        </w:pict>
      </w:r>
      <w:r>
        <w:rPr>
          <w:rFonts w:ascii="宋体" w:hAnsi="宋体" w:eastAsia="宋体" w:cs="宋体"/>
          <w:spacing w:val="-6"/>
          <w:sz w:val="43"/>
          <w:szCs w:val="43"/>
          <w:u w:val="single" w:color="000000"/>
          <w14:textOutline w14:w="7972" w14:cap="sq" w14:cmpd="sng">
            <w14:solidFill>
              <w14:srgbClr w14:val="000000"/>
            </w14:solidFill>
            <w14:prstDash w14:val="solid"/>
            <w14:bevel/>
          </w14:textOutline>
        </w:rPr>
        <w:t>2023</w:t>
      </w:r>
      <w:r>
        <w:rPr>
          <w:rFonts w:ascii="宋体" w:hAnsi="宋体" w:eastAsia="宋体" w:cs="宋体"/>
          <w:spacing w:val="-78"/>
          <w:sz w:val="43"/>
          <w:szCs w:val="43"/>
          <w:u w:val="single" w:color="auto"/>
        </w:rPr>
        <w:t xml:space="preserve"> </w:t>
      </w:r>
      <w:r>
        <w:rPr>
          <w:rFonts w:ascii="宋体" w:hAnsi="宋体" w:eastAsia="宋体" w:cs="宋体"/>
          <w:spacing w:val="-6"/>
          <w:sz w:val="43"/>
          <w:szCs w:val="43"/>
          <w:u w:val="single" w:color="000000"/>
          <w14:textOutline w14:w="7972" w14:cap="sq" w14:cmpd="sng">
            <w14:solidFill>
              <w14:srgbClr w14:val="000000"/>
            </w14:solidFill>
            <w14:prstDash w14:val="solid"/>
            <w14:bevel/>
          </w14:textOutline>
        </w:rPr>
        <w:t>年中央林业有害生物防治-鼠（兔）害防治（预</w:t>
      </w:r>
    </w:p>
    <w:p>
      <w:pPr>
        <w:spacing w:before="49" w:line="224" w:lineRule="auto"/>
        <w:ind w:left="3099"/>
        <w:rPr>
          <w:rFonts w:hint="eastAsia" w:ascii="宋体" w:hAnsi="宋体" w:eastAsia="宋体" w:cs="宋体"/>
          <w:sz w:val="43"/>
          <w:szCs w:val="43"/>
          <w:lang w:eastAsia="zh-CN"/>
        </w:rPr>
      </w:pPr>
      <w:r>
        <w:rPr>
          <w:rFonts w:ascii="宋体" w:hAnsi="宋体" w:eastAsia="宋体" w:cs="宋体"/>
          <w:spacing w:val="6"/>
          <w:sz w:val="43"/>
          <w:szCs w:val="43"/>
          <w:u w:val="single" w:color="000000"/>
          <w14:textOutline w14:w="7972" w14:cap="sq" w14:cmpd="sng">
            <w14:solidFill>
              <w14:srgbClr w14:val="000000"/>
            </w14:solidFill>
            <w14:prstDash w14:val="solid"/>
            <w14:bevel/>
          </w14:textOutline>
        </w:rPr>
        <w:t>防）项目</w:t>
      </w:r>
      <w:r>
        <w:rPr>
          <w:rFonts w:hint="eastAsia" w:ascii="宋体" w:hAnsi="宋体" w:eastAsia="宋体" w:cs="宋体"/>
          <w:spacing w:val="6"/>
          <w:sz w:val="43"/>
          <w:szCs w:val="43"/>
          <w:u w:val="single" w:color="000000"/>
          <w:lang w:eastAsia="zh-CN"/>
          <w14:textOutline w14:w="7972" w14:cap="sq" w14:cmpd="sng">
            <w14:solidFill>
              <w14:srgbClr w14:val="000000"/>
            </w14:solidFill>
            <w14:prstDash w14:val="solid"/>
            <w14:bevel/>
          </w14:textOutline>
        </w:rPr>
        <w:t>（三次）</w:t>
      </w: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spacing w:before="101" w:line="225" w:lineRule="auto"/>
        <w:ind w:left="1267"/>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采</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购</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人：阿克苏市林业和草原局</w:t>
      </w:r>
    </w:p>
    <w:p>
      <w:pPr>
        <w:spacing w:before="244" w:line="225" w:lineRule="auto"/>
        <w:ind w:left="1270"/>
        <w:rPr>
          <w:rFonts w:hint="eastAsia" w:ascii="宋体" w:hAnsi="宋体" w:eastAsia="宋体" w:cs="宋体"/>
          <w:sz w:val="31"/>
          <w:szCs w:val="31"/>
          <w:lang w:eastAsia="zh-CN"/>
        </w:rPr>
      </w:pPr>
      <w:r>
        <w:rPr>
          <w:rFonts w:ascii="宋体" w:hAnsi="宋体" w:eastAsia="宋体" w:cs="宋体"/>
          <w:spacing w:val="6"/>
          <w:sz w:val="31"/>
          <w:szCs w:val="31"/>
          <w14:textOutline w14:w="5793" w14:cap="sq" w14:cmpd="sng">
            <w14:solidFill>
              <w14:srgbClr w14:val="000000"/>
            </w14:solidFill>
            <w14:prstDash w14:val="solid"/>
            <w14:bevel/>
          </w14:textOutline>
        </w:rPr>
        <w:t>招标编号：</w:t>
      </w:r>
      <w:r>
        <w:rPr>
          <w:rFonts w:hint="eastAsia" w:ascii="宋体" w:hAnsi="宋体" w:eastAsia="宋体" w:cs="宋体"/>
          <w:spacing w:val="6"/>
          <w:sz w:val="31"/>
          <w:szCs w:val="31"/>
          <w:lang w:eastAsia="zh-CN"/>
          <w14:textOutline w14:w="5793" w14:cap="sq" w14:cmpd="sng">
            <w14:solidFill>
              <w14:srgbClr w14:val="000000"/>
            </w14:solidFill>
            <w14:prstDash w14:val="solid"/>
            <w14:bevel/>
          </w14:textOutline>
        </w:rPr>
        <w:t>2023-A-16-03</w:t>
      </w:r>
    </w:p>
    <w:p>
      <w:pPr>
        <w:spacing w:before="243" w:line="224" w:lineRule="auto"/>
        <w:ind w:left="1267"/>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采购代理机构：阿克苏旭腾工程项目管理有限公司</w:t>
      </w:r>
    </w:p>
    <w:p>
      <w:pPr>
        <w:spacing w:line="224" w:lineRule="auto"/>
        <w:rPr>
          <w:rFonts w:ascii="宋体" w:hAnsi="宋体" w:eastAsia="宋体" w:cs="宋体"/>
          <w:sz w:val="31"/>
          <w:szCs w:val="31"/>
        </w:rPr>
        <w:sectPr>
          <w:footerReference r:id="rId5" w:type="default"/>
          <w:pgSz w:w="11850" w:h="16781"/>
          <w:pgMar w:top="1081" w:right="1083" w:bottom="1230" w:left="1102" w:header="0" w:footer="1077" w:gutter="0"/>
          <w:cols w:space="720" w:num="1"/>
        </w:sectPr>
      </w:pPr>
    </w:p>
    <w:p>
      <w:pPr>
        <w:spacing w:before="96" w:line="224" w:lineRule="auto"/>
        <w:ind w:left="3889"/>
        <w:outlineLvl w:val="1"/>
        <w:rPr>
          <w:rFonts w:ascii="宋体" w:hAnsi="宋体" w:eastAsia="宋体" w:cs="宋体"/>
          <w:sz w:val="47"/>
          <w:szCs w:val="47"/>
        </w:rPr>
      </w:pPr>
      <w:r>
        <w:rPr>
          <w:rFonts w:ascii="宋体" w:hAnsi="宋体" w:eastAsia="宋体" w:cs="宋体"/>
          <w:spacing w:val="6"/>
          <w:sz w:val="47"/>
          <w:szCs w:val="47"/>
          <w14:textOutline w14:w="8717" w14:cap="sq" w14:cmpd="sng">
            <w14:solidFill>
              <w14:srgbClr w14:val="000000"/>
            </w14:solidFill>
            <w14:prstDash w14:val="solid"/>
            <w14:bevel/>
          </w14:textOutline>
        </w:rPr>
        <w:t>招标文件</w:t>
      </w:r>
    </w:p>
    <w:p>
      <w:pPr>
        <w:pStyle w:val="3"/>
        <w:spacing w:line="285" w:lineRule="auto"/>
      </w:pPr>
    </w:p>
    <w:p>
      <w:pPr>
        <w:pStyle w:val="3"/>
        <w:spacing w:line="285" w:lineRule="auto"/>
      </w:pPr>
    </w:p>
    <w:p>
      <w:pPr>
        <w:pStyle w:val="3"/>
        <w:spacing w:line="285" w:lineRule="auto"/>
      </w:pPr>
    </w:p>
    <w:p>
      <w:pPr>
        <w:pStyle w:val="3"/>
        <w:spacing w:line="285" w:lineRule="auto"/>
      </w:pPr>
    </w:p>
    <w:p>
      <w:pPr>
        <w:pStyle w:val="3"/>
        <w:spacing w:line="285" w:lineRule="auto"/>
      </w:pPr>
    </w:p>
    <w:p>
      <w:pPr>
        <w:spacing w:before="91" w:line="221" w:lineRule="auto"/>
        <w:jc w:val="right"/>
        <w:rPr>
          <w:rFonts w:hint="eastAsia" w:ascii="宋体" w:hAnsi="宋体" w:eastAsia="宋体" w:cs="宋体"/>
          <w:sz w:val="28"/>
          <w:szCs w:val="28"/>
          <w:lang w:eastAsia="zh-CN"/>
        </w:rPr>
      </w:pPr>
      <w:r>
        <w:rPr>
          <w:rFonts w:ascii="宋体" w:hAnsi="宋体" w:eastAsia="宋体" w:cs="宋体"/>
          <w:spacing w:val="-6"/>
          <w:sz w:val="28"/>
          <w:szCs w:val="28"/>
        </w:rPr>
        <w:t>项目名称：2023</w:t>
      </w:r>
      <w:r>
        <w:rPr>
          <w:rFonts w:ascii="宋体" w:hAnsi="宋体" w:eastAsia="宋体" w:cs="宋体"/>
          <w:spacing w:val="-57"/>
          <w:sz w:val="28"/>
          <w:szCs w:val="28"/>
        </w:rPr>
        <w:t xml:space="preserve"> </w:t>
      </w:r>
      <w:r>
        <w:rPr>
          <w:rFonts w:ascii="宋体" w:hAnsi="宋体" w:eastAsia="宋体" w:cs="宋体"/>
          <w:spacing w:val="-6"/>
          <w:sz w:val="28"/>
          <w:szCs w:val="28"/>
        </w:rPr>
        <w:t>年中央林业有害生物防治-鼠（兔）害防治（预防）项目</w:t>
      </w:r>
      <w:r>
        <w:rPr>
          <w:rFonts w:hint="eastAsia" w:ascii="宋体" w:hAnsi="宋体" w:eastAsia="宋体" w:cs="宋体"/>
          <w:spacing w:val="-6"/>
          <w:sz w:val="28"/>
          <w:szCs w:val="28"/>
          <w:lang w:eastAsia="zh-CN"/>
        </w:rPr>
        <w:t>（三次）</w:t>
      </w:r>
    </w:p>
    <w:p>
      <w:pPr>
        <w:pStyle w:val="3"/>
        <w:spacing w:line="313" w:lineRule="auto"/>
      </w:pPr>
    </w:p>
    <w:p>
      <w:pPr>
        <w:spacing w:before="91" w:line="221" w:lineRule="auto"/>
        <w:rPr>
          <w:rFonts w:ascii="宋体" w:hAnsi="宋体" w:eastAsia="宋体" w:cs="宋体"/>
          <w:sz w:val="28"/>
          <w:szCs w:val="28"/>
        </w:rPr>
      </w:pPr>
      <w:r>
        <w:rPr>
          <w:rFonts w:ascii="宋体" w:hAnsi="宋体" w:eastAsia="宋体" w:cs="宋体"/>
          <w:spacing w:val="-1"/>
          <w:sz w:val="28"/>
          <w:szCs w:val="28"/>
        </w:rPr>
        <w:t>招标人：阿克苏市林业和草原局</w:t>
      </w:r>
    </w:p>
    <w:p>
      <w:pPr>
        <w:spacing w:before="265" w:line="220" w:lineRule="auto"/>
        <w:rPr>
          <w:rFonts w:ascii="宋体" w:hAnsi="宋体" w:eastAsia="宋体" w:cs="宋体"/>
          <w:sz w:val="28"/>
          <w:szCs w:val="28"/>
        </w:rPr>
      </w:pPr>
      <w:r>
        <w:rPr>
          <w:rFonts w:ascii="宋体" w:hAnsi="宋体" w:eastAsia="宋体" w:cs="宋体"/>
          <w:spacing w:val="-1"/>
          <w:sz w:val="28"/>
          <w:szCs w:val="28"/>
        </w:rPr>
        <w:t>法定代表人或授权委托人（签字或盖章</w:t>
      </w:r>
      <w:r>
        <w:rPr>
          <w:rFonts w:ascii="宋体" w:hAnsi="宋体" w:eastAsia="宋体" w:cs="宋体"/>
          <w:spacing w:val="1"/>
          <w:sz w:val="28"/>
          <w:szCs w:val="28"/>
        </w:rPr>
        <w:t>）：</w:t>
      </w:r>
    </w:p>
    <w:p>
      <w:pPr>
        <w:spacing w:before="69" w:line="223" w:lineRule="auto"/>
        <w:rPr>
          <w:rFonts w:ascii="宋体" w:hAnsi="宋体" w:eastAsia="宋体" w:cs="宋体"/>
          <w:sz w:val="28"/>
          <w:szCs w:val="28"/>
        </w:rPr>
      </w:pPr>
      <w:r>
        <w:rPr>
          <w:rFonts w:ascii="宋体" w:hAnsi="宋体" w:eastAsia="宋体" w:cs="宋体"/>
          <w:spacing w:val="-2"/>
          <w:sz w:val="28"/>
          <w:szCs w:val="28"/>
        </w:rPr>
        <w:t>联系人：唐燕</w:t>
      </w:r>
    </w:p>
    <w:p>
      <w:pPr>
        <w:spacing w:before="24" w:line="223" w:lineRule="auto"/>
        <w:rPr>
          <w:rFonts w:ascii="宋体" w:hAnsi="宋体" w:eastAsia="宋体" w:cs="宋体"/>
          <w:sz w:val="28"/>
          <w:szCs w:val="28"/>
        </w:rPr>
      </w:pPr>
      <w:r>
        <w:rPr>
          <w:rFonts w:ascii="宋体" w:hAnsi="宋体" w:eastAsia="宋体" w:cs="宋体"/>
          <w:spacing w:val="-1"/>
          <w:sz w:val="28"/>
          <w:szCs w:val="28"/>
        </w:rPr>
        <w:t>联系电话：18149970228</w:t>
      </w:r>
    </w:p>
    <w:p>
      <w:pPr>
        <w:pStyle w:val="3"/>
        <w:spacing w:line="254"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pStyle w:val="3"/>
        <w:spacing w:line="255" w:lineRule="auto"/>
      </w:pPr>
    </w:p>
    <w:p>
      <w:pPr>
        <w:spacing w:before="91" w:line="600" w:lineRule="exact"/>
        <w:rPr>
          <w:rFonts w:ascii="宋体" w:hAnsi="宋体" w:eastAsia="宋体" w:cs="宋体"/>
          <w:sz w:val="28"/>
          <w:szCs w:val="28"/>
        </w:rPr>
      </w:pPr>
      <w:r>
        <w:rPr>
          <w:rFonts w:ascii="宋体" w:hAnsi="宋体" w:eastAsia="宋体" w:cs="宋体"/>
          <w:spacing w:val="-1"/>
          <w:position w:val="24"/>
          <w:sz w:val="28"/>
          <w:szCs w:val="28"/>
        </w:rPr>
        <w:t>招标代理机构：阿克苏旭腾工程项目管理有限公司</w:t>
      </w:r>
    </w:p>
    <w:p>
      <w:pPr>
        <w:spacing w:line="220" w:lineRule="auto"/>
        <w:rPr>
          <w:rFonts w:ascii="宋体" w:hAnsi="宋体" w:eastAsia="宋体" w:cs="宋体"/>
          <w:sz w:val="28"/>
          <w:szCs w:val="28"/>
        </w:rPr>
      </w:pPr>
      <w:r>
        <w:rPr>
          <w:rFonts w:ascii="宋体" w:hAnsi="宋体" w:eastAsia="宋体" w:cs="宋体"/>
          <w:spacing w:val="-2"/>
          <w:sz w:val="28"/>
          <w:szCs w:val="28"/>
        </w:rPr>
        <w:t>法定代表人（签章</w:t>
      </w:r>
      <w:r>
        <w:rPr>
          <w:rFonts w:ascii="宋体" w:hAnsi="宋体" w:eastAsia="宋体" w:cs="宋体"/>
          <w:spacing w:val="1"/>
          <w:sz w:val="28"/>
          <w:szCs w:val="28"/>
        </w:rPr>
        <w:t>）：</w:t>
      </w:r>
    </w:p>
    <w:p>
      <w:pPr>
        <w:spacing w:before="266" w:line="221" w:lineRule="auto"/>
        <w:rPr>
          <w:rFonts w:ascii="宋体" w:hAnsi="宋体" w:eastAsia="宋体" w:cs="宋体"/>
          <w:sz w:val="28"/>
          <w:szCs w:val="28"/>
        </w:rPr>
      </w:pPr>
      <w:r>
        <w:rPr>
          <w:rFonts w:ascii="宋体" w:hAnsi="宋体" w:eastAsia="宋体" w:cs="宋体"/>
          <w:spacing w:val="-7"/>
          <w:sz w:val="28"/>
          <w:szCs w:val="28"/>
        </w:rPr>
        <w:t>联</w:t>
      </w:r>
      <w:r>
        <w:rPr>
          <w:rFonts w:ascii="宋体" w:hAnsi="宋体" w:eastAsia="宋体" w:cs="宋体"/>
          <w:spacing w:val="8"/>
          <w:sz w:val="28"/>
          <w:szCs w:val="28"/>
        </w:rPr>
        <w:t xml:space="preserve">  </w:t>
      </w:r>
      <w:r>
        <w:rPr>
          <w:rFonts w:ascii="宋体" w:hAnsi="宋体" w:eastAsia="宋体" w:cs="宋体"/>
          <w:spacing w:val="-7"/>
          <w:sz w:val="28"/>
          <w:szCs w:val="28"/>
        </w:rPr>
        <w:t>系</w:t>
      </w:r>
      <w:r>
        <w:rPr>
          <w:rFonts w:ascii="宋体" w:hAnsi="宋体" w:eastAsia="宋体" w:cs="宋体"/>
          <w:spacing w:val="7"/>
          <w:sz w:val="28"/>
          <w:szCs w:val="28"/>
        </w:rPr>
        <w:t xml:space="preserve">  </w:t>
      </w:r>
      <w:r>
        <w:rPr>
          <w:rFonts w:ascii="宋体" w:hAnsi="宋体" w:eastAsia="宋体" w:cs="宋体"/>
          <w:spacing w:val="-7"/>
          <w:sz w:val="28"/>
          <w:szCs w:val="28"/>
        </w:rPr>
        <w:t>人：肖玉</w:t>
      </w:r>
    </w:p>
    <w:p>
      <w:pPr>
        <w:spacing w:before="265" w:line="223" w:lineRule="auto"/>
        <w:ind w:left="31"/>
        <w:rPr>
          <w:rFonts w:ascii="宋体" w:hAnsi="宋体" w:eastAsia="宋体" w:cs="宋体"/>
          <w:sz w:val="28"/>
          <w:szCs w:val="28"/>
        </w:rPr>
      </w:pPr>
      <w:r>
        <w:rPr>
          <w:rFonts w:ascii="宋体" w:hAnsi="宋体" w:eastAsia="宋体" w:cs="宋体"/>
          <w:spacing w:val="-3"/>
          <w:sz w:val="28"/>
          <w:szCs w:val="28"/>
        </w:rPr>
        <w:t>电    话：13899292416</w:t>
      </w:r>
    </w:p>
    <w:p>
      <w:pPr>
        <w:spacing w:before="262" w:line="221" w:lineRule="auto"/>
        <w:rPr>
          <w:rFonts w:ascii="宋体" w:hAnsi="宋体" w:eastAsia="宋体" w:cs="宋体"/>
          <w:sz w:val="28"/>
          <w:szCs w:val="28"/>
        </w:rPr>
      </w:pPr>
      <w:r>
        <w:rPr>
          <w:rFonts w:ascii="宋体" w:hAnsi="宋体" w:eastAsia="宋体" w:cs="宋体"/>
          <w:spacing w:val="-2"/>
          <w:sz w:val="28"/>
          <w:szCs w:val="28"/>
        </w:rPr>
        <w:t>联系地址：阿克苏地区创新创业大厦</w:t>
      </w:r>
      <w:r>
        <w:rPr>
          <w:rFonts w:ascii="宋体" w:hAnsi="宋体" w:eastAsia="宋体" w:cs="宋体"/>
          <w:spacing w:val="-61"/>
          <w:sz w:val="28"/>
          <w:szCs w:val="28"/>
        </w:rPr>
        <w:t xml:space="preserve"> </w:t>
      </w:r>
      <w:r>
        <w:rPr>
          <w:rFonts w:ascii="宋体" w:hAnsi="宋体" w:eastAsia="宋体" w:cs="宋体"/>
          <w:spacing w:val="-2"/>
          <w:sz w:val="28"/>
          <w:szCs w:val="28"/>
        </w:rPr>
        <w:t>A</w:t>
      </w:r>
      <w:r>
        <w:rPr>
          <w:rFonts w:ascii="宋体" w:hAnsi="宋体" w:eastAsia="宋体" w:cs="宋体"/>
          <w:spacing w:val="-60"/>
          <w:sz w:val="28"/>
          <w:szCs w:val="28"/>
        </w:rPr>
        <w:t xml:space="preserve"> </w:t>
      </w:r>
      <w:r>
        <w:rPr>
          <w:rFonts w:ascii="宋体" w:hAnsi="宋体" w:eastAsia="宋体" w:cs="宋体"/>
          <w:spacing w:val="-2"/>
          <w:sz w:val="28"/>
          <w:szCs w:val="28"/>
        </w:rPr>
        <w:t>栋</w:t>
      </w:r>
      <w:r>
        <w:rPr>
          <w:rFonts w:ascii="宋体" w:hAnsi="宋体" w:eastAsia="宋体" w:cs="宋体"/>
          <w:spacing w:val="-58"/>
          <w:sz w:val="28"/>
          <w:szCs w:val="28"/>
        </w:rPr>
        <w:t xml:space="preserve"> </w:t>
      </w:r>
      <w:r>
        <w:rPr>
          <w:rFonts w:ascii="宋体" w:hAnsi="宋体" w:eastAsia="宋体" w:cs="宋体"/>
          <w:spacing w:val="-2"/>
          <w:sz w:val="28"/>
          <w:szCs w:val="28"/>
        </w:rPr>
        <w:t>613</w:t>
      </w:r>
      <w:r>
        <w:rPr>
          <w:rFonts w:ascii="宋体" w:hAnsi="宋体" w:eastAsia="宋体" w:cs="宋体"/>
          <w:spacing w:val="-56"/>
          <w:sz w:val="28"/>
          <w:szCs w:val="28"/>
        </w:rPr>
        <w:t xml:space="preserve"> </w:t>
      </w:r>
      <w:r>
        <w:rPr>
          <w:rFonts w:ascii="宋体" w:hAnsi="宋体" w:eastAsia="宋体" w:cs="宋体"/>
          <w:spacing w:val="-2"/>
          <w:sz w:val="28"/>
          <w:szCs w:val="28"/>
        </w:rPr>
        <w:t>室</w:t>
      </w:r>
    </w:p>
    <w:p>
      <w:pPr>
        <w:spacing w:line="221" w:lineRule="auto"/>
        <w:rPr>
          <w:rFonts w:ascii="宋体" w:hAnsi="宋体" w:eastAsia="宋体" w:cs="宋体"/>
          <w:sz w:val="28"/>
          <w:szCs w:val="28"/>
        </w:rPr>
        <w:sectPr>
          <w:footerReference r:id="rId6" w:type="default"/>
          <w:pgSz w:w="11850" w:h="16781"/>
          <w:pgMar w:top="1078" w:right="958" w:bottom="1230" w:left="1092" w:header="0" w:footer="1077" w:gutter="0"/>
          <w:cols w:space="720" w:num="1"/>
        </w:sectPr>
      </w:pPr>
    </w:p>
    <w:p>
      <w:pPr>
        <w:spacing w:before="63" w:line="228" w:lineRule="auto"/>
        <w:ind w:left="4586"/>
        <w:outlineLvl w:val="0"/>
        <w:rPr>
          <w:rFonts w:ascii="宋体" w:hAnsi="宋体" w:eastAsia="宋体" w:cs="宋体"/>
          <w:sz w:val="31"/>
          <w:szCs w:val="31"/>
        </w:rPr>
      </w:pPr>
      <w:r>
        <w:rPr>
          <w:rFonts w:ascii="宋体" w:hAnsi="宋体" w:eastAsia="宋体" w:cs="宋体"/>
          <w:spacing w:val="-27"/>
          <w:sz w:val="31"/>
          <w:szCs w:val="31"/>
          <w14:textOutline w14:w="5793" w14:cap="sq" w14:cmpd="sng">
            <w14:solidFill>
              <w14:srgbClr w14:val="000000"/>
            </w14:solidFill>
            <w14:prstDash w14:val="solid"/>
            <w14:bevel/>
          </w14:textOutline>
        </w:rPr>
        <w:t>目录</w:t>
      </w:r>
    </w:p>
    <w:p>
      <w:pPr>
        <w:pStyle w:val="3"/>
        <w:spacing w:line="310" w:lineRule="auto"/>
      </w:pPr>
    </w:p>
    <w:p>
      <w:pPr>
        <w:pStyle w:val="3"/>
        <w:spacing w:line="311" w:lineRule="auto"/>
      </w:pPr>
    </w:p>
    <w:p>
      <w:pPr>
        <w:spacing w:before="91" w:line="219" w:lineRule="auto"/>
        <w:rPr>
          <w:rFonts w:ascii="宋体" w:hAnsi="宋体" w:eastAsia="宋体" w:cs="宋体"/>
          <w:sz w:val="28"/>
          <w:szCs w:val="28"/>
        </w:rPr>
      </w:pPr>
      <w:r>
        <w:rPr>
          <w:rFonts w:ascii="宋体" w:hAnsi="宋体" w:eastAsia="宋体" w:cs="宋体"/>
          <w:spacing w:val="-1"/>
          <w:sz w:val="28"/>
          <w:szCs w:val="28"/>
        </w:rPr>
        <w:t>第一章 采购招标公告</w:t>
      </w:r>
    </w:p>
    <w:p>
      <w:pPr>
        <w:spacing w:before="29" w:line="239" w:lineRule="auto"/>
        <w:rPr>
          <w:rFonts w:ascii="宋体" w:hAnsi="宋体" w:eastAsia="宋体" w:cs="宋体"/>
          <w:sz w:val="28"/>
          <w:szCs w:val="28"/>
        </w:rPr>
      </w:pPr>
      <w:r>
        <w:rPr>
          <w:rFonts w:ascii="宋体" w:hAnsi="宋体" w:eastAsia="宋体" w:cs="宋体"/>
          <w:spacing w:val="-2"/>
          <w:sz w:val="28"/>
          <w:szCs w:val="28"/>
        </w:rPr>
        <w:t>第二章 投标人须知</w:t>
      </w:r>
    </w:p>
    <w:p>
      <w:pPr>
        <w:spacing w:line="220" w:lineRule="auto"/>
        <w:rPr>
          <w:rFonts w:ascii="宋体" w:hAnsi="宋体" w:eastAsia="宋体" w:cs="宋体"/>
          <w:sz w:val="28"/>
          <w:szCs w:val="28"/>
        </w:rPr>
      </w:pPr>
      <w:r>
        <w:rPr>
          <w:rFonts w:ascii="宋体" w:hAnsi="宋体" w:eastAsia="宋体" w:cs="宋体"/>
          <w:spacing w:val="-2"/>
          <w:sz w:val="28"/>
          <w:szCs w:val="28"/>
        </w:rPr>
        <w:t>第三章 合同条款</w:t>
      </w:r>
    </w:p>
    <w:p>
      <w:pPr>
        <w:spacing w:before="31" w:line="239" w:lineRule="auto"/>
        <w:rPr>
          <w:rFonts w:ascii="宋体" w:hAnsi="宋体" w:eastAsia="宋体" w:cs="宋体"/>
          <w:sz w:val="28"/>
          <w:szCs w:val="28"/>
        </w:rPr>
      </w:pPr>
      <w:r>
        <w:rPr>
          <w:rFonts w:ascii="宋体" w:hAnsi="宋体" w:eastAsia="宋体" w:cs="宋体"/>
          <w:spacing w:val="-2"/>
          <w:sz w:val="28"/>
          <w:szCs w:val="28"/>
        </w:rPr>
        <w:t>第四章 服务要求</w:t>
      </w:r>
    </w:p>
    <w:p>
      <w:pPr>
        <w:spacing w:line="220" w:lineRule="auto"/>
        <w:rPr>
          <w:rFonts w:ascii="宋体" w:hAnsi="宋体" w:eastAsia="宋体" w:cs="宋体"/>
          <w:sz w:val="28"/>
          <w:szCs w:val="28"/>
        </w:rPr>
      </w:pPr>
      <w:r>
        <w:rPr>
          <w:rFonts w:ascii="宋体" w:hAnsi="宋体" w:eastAsia="宋体" w:cs="宋体"/>
          <w:spacing w:val="-9"/>
          <w:sz w:val="28"/>
          <w:szCs w:val="28"/>
        </w:rPr>
        <w:t>第五章</w:t>
      </w:r>
      <w:r>
        <w:rPr>
          <w:rFonts w:ascii="宋体" w:hAnsi="宋体" w:eastAsia="宋体" w:cs="宋体"/>
          <w:spacing w:val="34"/>
          <w:sz w:val="28"/>
          <w:szCs w:val="28"/>
        </w:rPr>
        <w:t xml:space="preserve"> </w:t>
      </w:r>
      <w:r>
        <w:rPr>
          <w:rFonts w:ascii="宋体" w:hAnsi="宋体" w:eastAsia="宋体" w:cs="宋体"/>
          <w:spacing w:val="-9"/>
          <w:sz w:val="28"/>
          <w:szCs w:val="28"/>
        </w:rPr>
        <w:t>附件</w:t>
      </w:r>
    </w:p>
    <w:p>
      <w:pPr>
        <w:spacing w:line="220" w:lineRule="auto"/>
        <w:rPr>
          <w:rFonts w:ascii="宋体" w:hAnsi="宋体" w:eastAsia="宋体" w:cs="宋体"/>
          <w:sz w:val="28"/>
          <w:szCs w:val="28"/>
        </w:rPr>
        <w:sectPr>
          <w:footerReference r:id="rId7" w:type="default"/>
          <w:pgSz w:w="11850" w:h="16781"/>
          <w:pgMar w:top="1088" w:right="1777" w:bottom="1230" w:left="1090" w:header="0" w:footer="1077" w:gutter="0"/>
          <w:cols w:space="720" w:num="1"/>
        </w:sectPr>
      </w:pPr>
    </w:p>
    <w:p>
      <w:pPr>
        <w:spacing w:before="63" w:line="225" w:lineRule="auto"/>
        <w:jc w:val="right"/>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第一章</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2023</w:t>
      </w:r>
      <w:r>
        <w:rPr>
          <w:rFonts w:ascii="宋体" w:hAnsi="宋体" w:eastAsia="宋体" w:cs="宋体"/>
          <w:spacing w:val="-44"/>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年中央林业有害生物防治-鼠（兔）害防治（预防）项目</w:t>
      </w:r>
    </w:p>
    <w:p>
      <w:pPr>
        <w:spacing w:before="244" w:line="224" w:lineRule="auto"/>
        <w:ind w:left="3093"/>
        <w:rPr>
          <w:rFonts w:ascii="宋体" w:hAnsi="宋体" w:eastAsia="宋体" w:cs="宋体"/>
          <w:sz w:val="31"/>
          <w:szCs w:val="31"/>
        </w:rPr>
      </w:pPr>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（三次）</w:t>
      </w:r>
      <w:r>
        <w:rPr>
          <w:rFonts w:ascii="宋体" w:hAnsi="宋体" w:eastAsia="宋体" w:cs="宋体"/>
          <w:spacing w:val="8"/>
          <w:sz w:val="31"/>
          <w:szCs w:val="31"/>
          <w14:textOutline w14:w="5793" w14:cap="sq" w14:cmpd="sng">
            <w14:solidFill>
              <w14:srgbClr w14:val="000000"/>
            </w14:solidFill>
            <w14:prstDash w14:val="solid"/>
            <w14:bevel/>
          </w14:textOutline>
        </w:rPr>
        <w:t>竞争性谈判公告</w:t>
      </w:r>
    </w:p>
    <w:p>
      <w:pPr>
        <w:pStyle w:val="3"/>
        <w:spacing w:line="297" w:lineRule="auto"/>
      </w:pPr>
    </w:p>
    <w:p>
      <w:pPr>
        <w:pStyle w:val="3"/>
        <w:spacing w:line="297" w:lineRule="auto"/>
      </w:pPr>
    </w:p>
    <w:p>
      <w:pPr>
        <w:spacing w:before="78" w:line="228" w:lineRule="auto"/>
        <w:ind w:left="5"/>
        <w:outlineLvl w:val="0"/>
        <w:rPr>
          <w:rFonts w:ascii="宋体" w:hAnsi="宋体" w:eastAsia="宋体" w:cs="宋体"/>
          <w:sz w:val="24"/>
          <w:szCs w:val="24"/>
        </w:rPr>
      </w:pPr>
      <w:r>
        <w:rPr>
          <w:rFonts w:ascii="宋体" w:hAnsi="宋体" w:eastAsia="宋体" w:cs="宋体"/>
          <w:spacing w:val="7"/>
          <w:sz w:val="24"/>
          <w:szCs w:val="24"/>
          <w14:textOutline w14:w="4540" w14:cap="sq" w14:cmpd="sng">
            <w14:solidFill>
              <w14:srgbClr w14:val="000000"/>
            </w14:solidFill>
            <w14:prstDash w14:val="solid"/>
            <w14:bevel/>
          </w14:textOutline>
        </w:rPr>
        <w:t>项目概况</w:t>
      </w:r>
    </w:p>
    <w:p>
      <w:pPr>
        <w:pStyle w:val="3"/>
        <w:spacing w:line="393" w:lineRule="auto"/>
      </w:pPr>
    </w:p>
    <w:p>
      <w:pPr>
        <w:spacing w:before="78" w:line="339" w:lineRule="auto"/>
        <w:ind w:right="42" w:firstLine="494"/>
        <w:jc w:val="both"/>
        <w:rPr>
          <w:rFonts w:ascii="宋体" w:hAnsi="宋体" w:eastAsia="宋体" w:cs="宋体"/>
          <w:sz w:val="24"/>
          <w:szCs w:val="24"/>
        </w:rPr>
      </w:pPr>
      <w:r>
        <w:rPr>
          <w:rFonts w:ascii="Times New Roman" w:hAnsi="Times New Roman" w:eastAsia="Times New Roman" w:cs="Times New Roman"/>
          <w:spacing w:val="8"/>
          <w:sz w:val="24"/>
          <w:szCs w:val="24"/>
        </w:rPr>
        <w:t xml:space="preserve">2023 </w:t>
      </w:r>
      <w:r>
        <w:rPr>
          <w:rFonts w:ascii="宋体" w:hAnsi="宋体" w:eastAsia="宋体" w:cs="宋体"/>
          <w:spacing w:val="8"/>
          <w:sz w:val="24"/>
          <w:szCs w:val="24"/>
        </w:rPr>
        <w:t>年中央林业有害生物防治</w:t>
      </w:r>
      <w:r>
        <w:rPr>
          <w:rFonts w:ascii="Times New Roman" w:hAnsi="Times New Roman" w:eastAsia="Times New Roman" w:cs="Times New Roman"/>
          <w:spacing w:val="8"/>
          <w:sz w:val="24"/>
          <w:szCs w:val="24"/>
        </w:rPr>
        <w:t>-</w:t>
      </w:r>
      <w:r>
        <w:rPr>
          <w:rFonts w:ascii="Times New Roman" w:hAnsi="Times New Roman" w:eastAsia="Times New Roman" w:cs="Times New Roman"/>
          <w:spacing w:val="-20"/>
          <w:sz w:val="24"/>
          <w:szCs w:val="24"/>
        </w:rPr>
        <w:t xml:space="preserve"> </w:t>
      </w:r>
      <w:r>
        <w:rPr>
          <w:rFonts w:ascii="宋体" w:hAnsi="宋体" w:eastAsia="宋体" w:cs="宋体"/>
          <w:spacing w:val="8"/>
          <w:sz w:val="24"/>
          <w:szCs w:val="24"/>
        </w:rPr>
        <w:t>鼠（兔）害防治（预防）项目</w:t>
      </w:r>
      <w:r>
        <w:rPr>
          <w:rFonts w:hint="eastAsia" w:ascii="宋体" w:hAnsi="宋体" w:eastAsia="宋体" w:cs="宋体"/>
          <w:spacing w:val="8"/>
          <w:sz w:val="24"/>
          <w:szCs w:val="24"/>
          <w:lang w:eastAsia="zh-CN"/>
        </w:rPr>
        <w:t>（三次）</w:t>
      </w:r>
      <w:r>
        <w:rPr>
          <w:rFonts w:ascii="宋体" w:hAnsi="宋体" w:eastAsia="宋体" w:cs="宋体"/>
          <w:spacing w:val="8"/>
          <w:sz w:val="24"/>
          <w:szCs w:val="24"/>
        </w:rPr>
        <w:t>的潜在供应商</w:t>
      </w:r>
      <w:r>
        <w:rPr>
          <w:rFonts w:ascii="宋体" w:hAnsi="宋体" w:eastAsia="宋体" w:cs="宋体"/>
          <w:sz w:val="24"/>
          <w:szCs w:val="24"/>
        </w:rPr>
        <w:t xml:space="preserve"> </w:t>
      </w:r>
      <w:r>
        <w:rPr>
          <w:rFonts w:ascii="宋体" w:hAnsi="宋体" w:eastAsia="宋体" w:cs="宋体"/>
          <w:spacing w:val="6"/>
          <w:sz w:val="24"/>
          <w:szCs w:val="24"/>
        </w:rPr>
        <w:t>应在政采云平台获取采购文件，并于</w:t>
      </w:r>
      <w:r>
        <w:rPr>
          <w:rFonts w:hint="eastAsia" w:ascii="宋体" w:hAnsi="宋体" w:eastAsia="宋体" w:cs="宋体"/>
          <w:spacing w:val="6"/>
          <w:sz w:val="24"/>
          <w:szCs w:val="24"/>
          <w:lang w:eastAsia="zh-CN"/>
        </w:rPr>
        <w:t>2023年04月18日</w:t>
      </w:r>
      <w:r>
        <w:rPr>
          <w:rFonts w:ascii="宋体" w:hAnsi="宋体" w:eastAsia="宋体" w:cs="宋体"/>
          <w:spacing w:val="5"/>
          <w:sz w:val="24"/>
          <w:szCs w:val="24"/>
        </w:rPr>
        <w:t xml:space="preserve"> </w:t>
      </w:r>
      <w:r>
        <w:rPr>
          <w:rFonts w:ascii="Times New Roman" w:hAnsi="Times New Roman" w:eastAsia="Times New Roman" w:cs="Times New Roman"/>
          <w:spacing w:val="5"/>
          <w:sz w:val="24"/>
          <w:szCs w:val="24"/>
        </w:rPr>
        <w:t xml:space="preserve">10:30 </w:t>
      </w:r>
      <w:r>
        <w:rPr>
          <w:rFonts w:ascii="宋体" w:hAnsi="宋体" w:eastAsia="宋体" w:cs="宋体"/>
          <w:spacing w:val="5"/>
          <w:sz w:val="24"/>
          <w:szCs w:val="24"/>
        </w:rPr>
        <w:t>（北京时间）前提交响应</w:t>
      </w:r>
      <w:r>
        <w:rPr>
          <w:rFonts w:ascii="宋体" w:hAnsi="宋体" w:eastAsia="宋体" w:cs="宋体"/>
          <w:spacing w:val="2"/>
          <w:sz w:val="24"/>
          <w:szCs w:val="24"/>
        </w:rPr>
        <w:t>文件。</w:t>
      </w:r>
    </w:p>
    <w:p>
      <w:pPr>
        <w:pStyle w:val="3"/>
        <w:spacing w:line="267" w:lineRule="auto"/>
      </w:pPr>
    </w:p>
    <w:p>
      <w:pPr>
        <w:spacing w:before="78" w:line="227" w:lineRule="auto"/>
        <w:ind w:left="5"/>
        <w:rPr>
          <w:rFonts w:ascii="宋体" w:hAnsi="宋体" w:eastAsia="宋体" w:cs="宋体"/>
          <w:sz w:val="24"/>
          <w:szCs w:val="24"/>
        </w:rPr>
      </w:pPr>
      <w:r>
        <w:rPr>
          <w:rFonts w:ascii="宋体" w:hAnsi="宋体" w:eastAsia="宋体" w:cs="宋体"/>
          <w:spacing w:val="9"/>
          <w:sz w:val="24"/>
          <w:szCs w:val="24"/>
          <w14:textOutline w14:w="4540" w14:cap="sq" w14:cmpd="sng">
            <w14:solidFill>
              <w14:srgbClr w14:val="000000"/>
            </w14:solidFill>
            <w14:prstDash w14:val="solid"/>
            <w14:bevel/>
          </w14:textOutline>
        </w:rPr>
        <w:t>一、项目基本情况</w:t>
      </w:r>
    </w:p>
    <w:p>
      <w:pPr>
        <w:pStyle w:val="3"/>
        <w:spacing w:line="268" w:lineRule="auto"/>
      </w:pPr>
    </w:p>
    <w:p>
      <w:pPr>
        <w:spacing w:before="78" w:line="228" w:lineRule="auto"/>
        <w:ind w:left="5"/>
        <w:rPr>
          <w:rFonts w:hint="eastAsia" w:ascii="Times New Roman" w:hAnsi="Times New Roman" w:eastAsia="宋体" w:cs="Times New Roman"/>
          <w:sz w:val="24"/>
          <w:szCs w:val="24"/>
          <w:lang w:eastAsia="zh-CN"/>
        </w:rPr>
      </w:pPr>
      <w:r>
        <w:rPr>
          <w:rFonts w:ascii="宋体" w:hAnsi="宋体" w:eastAsia="宋体" w:cs="宋体"/>
          <w:spacing w:val="3"/>
          <w:sz w:val="24"/>
          <w:szCs w:val="24"/>
        </w:rPr>
        <w:t>项目编号：</w:t>
      </w:r>
      <w:r>
        <w:rPr>
          <w:rFonts w:ascii="Times New Roman" w:hAnsi="Times New Roman" w:eastAsia="Times New Roman" w:cs="Times New Roman"/>
          <w:spacing w:val="3"/>
          <w:sz w:val="24"/>
          <w:szCs w:val="24"/>
        </w:rPr>
        <w:t>2023-A-</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3"/>
          <w:sz w:val="24"/>
          <w:szCs w:val="24"/>
        </w:rPr>
        <w:t>16-0</w:t>
      </w:r>
      <w:r>
        <w:rPr>
          <w:rFonts w:hint="eastAsia" w:ascii="Times New Roman" w:hAnsi="Times New Roman" w:eastAsia="宋体" w:cs="Times New Roman"/>
          <w:spacing w:val="3"/>
          <w:sz w:val="24"/>
          <w:szCs w:val="24"/>
          <w:lang w:val="en-US" w:eastAsia="zh-CN"/>
        </w:rPr>
        <w:t>3</w:t>
      </w:r>
    </w:p>
    <w:p>
      <w:pPr>
        <w:spacing w:before="205" w:line="228" w:lineRule="auto"/>
        <w:ind w:left="5"/>
        <w:rPr>
          <w:rFonts w:hint="eastAsia" w:ascii="宋体" w:hAnsi="宋体" w:eastAsia="宋体" w:cs="宋体"/>
          <w:sz w:val="24"/>
          <w:szCs w:val="24"/>
          <w:lang w:eastAsia="zh-CN"/>
        </w:rPr>
      </w:pPr>
      <w:r>
        <w:rPr>
          <w:rFonts w:ascii="宋体" w:hAnsi="宋体" w:eastAsia="宋体" w:cs="宋体"/>
          <w:spacing w:val="7"/>
          <w:sz w:val="24"/>
          <w:szCs w:val="24"/>
        </w:rPr>
        <w:t>项目名称：</w:t>
      </w:r>
      <w:r>
        <w:rPr>
          <w:rFonts w:ascii="Times New Roman" w:hAnsi="Times New Roman" w:eastAsia="Times New Roman" w:cs="Times New Roman"/>
          <w:spacing w:val="7"/>
          <w:sz w:val="24"/>
          <w:szCs w:val="24"/>
        </w:rPr>
        <w:t xml:space="preserve">2023 </w:t>
      </w:r>
      <w:r>
        <w:rPr>
          <w:rFonts w:ascii="宋体" w:hAnsi="宋体" w:eastAsia="宋体" w:cs="宋体"/>
          <w:spacing w:val="7"/>
          <w:sz w:val="24"/>
          <w:szCs w:val="24"/>
        </w:rPr>
        <w:t>年中央林业有害生物防治</w:t>
      </w:r>
      <w:r>
        <w:rPr>
          <w:rFonts w:ascii="Times New Roman" w:hAnsi="Times New Roman" w:eastAsia="Times New Roman" w:cs="Times New Roman"/>
          <w:spacing w:val="7"/>
          <w:sz w:val="24"/>
          <w:szCs w:val="24"/>
        </w:rPr>
        <w:t>-</w:t>
      </w:r>
      <w:r>
        <w:rPr>
          <w:rFonts w:ascii="Times New Roman" w:hAnsi="Times New Roman" w:eastAsia="Times New Roman" w:cs="Times New Roman"/>
          <w:spacing w:val="-5"/>
          <w:sz w:val="24"/>
          <w:szCs w:val="24"/>
        </w:rPr>
        <w:t xml:space="preserve"> </w:t>
      </w:r>
      <w:r>
        <w:rPr>
          <w:rFonts w:ascii="宋体" w:hAnsi="宋体" w:eastAsia="宋体" w:cs="宋体"/>
          <w:spacing w:val="7"/>
          <w:sz w:val="24"/>
          <w:szCs w:val="24"/>
        </w:rPr>
        <w:t>鼠（兔）害防治（预防）项目</w:t>
      </w:r>
      <w:r>
        <w:rPr>
          <w:rFonts w:hint="eastAsia" w:ascii="宋体" w:hAnsi="宋体" w:eastAsia="宋体" w:cs="宋体"/>
          <w:spacing w:val="7"/>
          <w:sz w:val="24"/>
          <w:szCs w:val="24"/>
          <w:lang w:eastAsia="zh-CN"/>
        </w:rPr>
        <w:t>（三次）</w:t>
      </w:r>
    </w:p>
    <w:p>
      <w:pPr>
        <w:spacing w:before="203" w:line="227" w:lineRule="auto"/>
        <w:rPr>
          <w:rFonts w:ascii="宋体" w:hAnsi="宋体" w:eastAsia="宋体" w:cs="宋体"/>
          <w:sz w:val="24"/>
          <w:szCs w:val="24"/>
        </w:rPr>
      </w:pPr>
      <w:r>
        <w:rPr>
          <w:rFonts w:ascii="宋体" w:hAnsi="宋体" w:eastAsia="宋体" w:cs="宋体"/>
          <w:spacing w:val="9"/>
          <w:sz w:val="24"/>
          <w:szCs w:val="24"/>
        </w:rPr>
        <w:t>采购方式：竞争性谈判</w:t>
      </w:r>
    </w:p>
    <w:p>
      <w:pPr>
        <w:spacing w:before="204" w:line="502" w:lineRule="exact"/>
        <w:ind w:left="3"/>
        <w:rPr>
          <w:rFonts w:ascii="Times New Roman" w:hAnsi="Times New Roman" w:eastAsia="Times New Roman" w:cs="Times New Roman"/>
          <w:sz w:val="24"/>
          <w:szCs w:val="24"/>
        </w:rPr>
      </w:pPr>
      <w:r>
        <w:rPr>
          <w:rFonts w:ascii="宋体" w:hAnsi="宋体" w:eastAsia="宋体" w:cs="宋体"/>
          <w:spacing w:val="3"/>
          <w:position w:val="19"/>
          <w:sz w:val="24"/>
          <w:szCs w:val="24"/>
        </w:rPr>
        <w:t>预算金额（元</w:t>
      </w:r>
      <w:r>
        <w:rPr>
          <w:rFonts w:ascii="宋体" w:hAnsi="宋体" w:eastAsia="宋体" w:cs="宋体"/>
          <w:spacing w:val="15"/>
          <w:position w:val="19"/>
          <w:sz w:val="24"/>
          <w:szCs w:val="24"/>
        </w:rPr>
        <w:t>）：</w:t>
      </w:r>
      <w:r>
        <w:rPr>
          <w:rFonts w:ascii="Times New Roman" w:hAnsi="Times New Roman" w:eastAsia="Times New Roman" w:cs="Times New Roman"/>
          <w:spacing w:val="3"/>
          <w:position w:val="19"/>
          <w:sz w:val="24"/>
          <w:szCs w:val="24"/>
        </w:rPr>
        <w:t>500000</w:t>
      </w:r>
    </w:p>
    <w:p>
      <w:pPr>
        <w:spacing w:line="226" w:lineRule="auto"/>
        <w:ind w:left="4"/>
        <w:rPr>
          <w:rFonts w:ascii="Times New Roman" w:hAnsi="Times New Roman" w:eastAsia="Times New Roman" w:cs="Times New Roman"/>
          <w:sz w:val="24"/>
          <w:szCs w:val="24"/>
        </w:rPr>
      </w:pPr>
      <w:r>
        <w:rPr>
          <w:rFonts w:ascii="宋体" w:hAnsi="宋体" w:eastAsia="宋体" w:cs="宋体"/>
          <w:spacing w:val="5"/>
          <w:sz w:val="24"/>
          <w:szCs w:val="24"/>
        </w:rPr>
        <w:t>最高限价（元</w:t>
      </w:r>
      <w:r>
        <w:rPr>
          <w:rFonts w:ascii="宋体" w:hAnsi="宋体" w:eastAsia="宋体" w:cs="宋体"/>
          <w:spacing w:val="17"/>
          <w:sz w:val="24"/>
          <w:szCs w:val="24"/>
        </w:rPr>
        <w:t>）：</w:t>
      </w:r>
      <w:r>
        <w:rPr>
          <w:rFonts w:ascii="Times New Roman" w:hAnsi="Times New Roman" w:eastAsia="Times New Roman" w:cs="Times New Roman"/>
          <w:spacing w:val="5"/>
          <w:sz w:val="24"/>
          <w:szCs w:val="24"/>
        </w:rPr>
        <w:t>500000</w:t>
      </w:r>
    </w:p>
    <w:p>
      <w:pPr>
        <w:spacing w:before="205" w:line="227" w:lineRule="auto"/>
        <w:rPr>
          <w:rFonts w:ascii="宋体" w:hAnsi="宋体" w:eastAsia="宋体" w:cs="宋体"/>
          <w:sz w:val="24"/>
          <w:szCs w:val="24"/>
        </w:rPr>
      </w:pPr>
      <w:r>
        <w:rPr>
          <w:rFonts w:ascii="宋体" w:hAnsi="宋体" w:eastAsia="宋体" w:cs="宋体"/>
          <w:spacing w:val="6"/>
          <w:sz w:val="24"/>
          <w:szCs w:val="24"/>
        </w:rPr>
        <w:t>采购需求：</w:t>
      </w:r>
    </w:p>
    <w:p>
      <w:pPr>
        <w:spacing w:before="204" w:line="502" w:lineRule="exact"/>
        <w:ind w:left="1"/>
        <w:rPr>
          <w:rFonts w:hint="eastAsia" w:ascii="宋体" w:hAnsi="宋体" w:eastAsia="宋体" w:cs="宋体"/>
          <w:sz w:val="24"/>
          <w:szCs w:val="24"/>
          <w:lang w:eastAsia="zh-CN"/>
        </w:rPr>
      </w:pPr>
      <w:r>
        <w:rPr>
          <w:rFonts w:ascii="宋体" w:hAnsi="宋体" w:eastAsia="宋体" w:cs="宋体"/>
          <w:spacing w:val="8"/>
          <w:position w:val="19"/>
          <w:sz w:val="24"/>
          <w:szCs w:val="24"/>
        </w:rPr>
        <w:t>标项名称：</w:t>
      </w:r>
      <w:r>
        <w:rPr>
          <w:rFonts w:ascii="Times New Roman" w:hAnsi="Times New Roman" w:eastAsia="Times New Roman" w:cs="Times New Roman"/>
          <w:spacing w:val="8"/>
          <w:position w:val="19"/>
          <w:sz w:val="24"/>
          <w:szCs w:val="24"/>
        </w:rPr>
        <w:t xml:space="preserve">2023 </w:t>
      </w:r>
      <w:r>
        <w:rPr>
          <w:rFonts w:ascii="宋体" w:hAnsi="宋体" w:eastAsia="宋体" w:cs="宋体"/>
          <w:spacing w:val="8"/>
          <w:position w:val="19"/>
          <w:sz w:val="24"/>
          <w:szCs w:val="24"/>
        </w:rPr>
        <w:t>年中央林业有害生物</w:t>
      </w:r>
      <w:r>
        <w:rPr>
          <w:rFonts w:ascii="宋体" w:hAnsi="宋体" w:eastAsia="宋体" w:cs="宋体"/>
          <w:spacing w:val="7"/>
          <w:position w:val="19"/>
          <w:sz w:val="24"/>
          <w:szCs w:val="24"/>
        </w:rPr>
        <w:t>防治</w:t>
      </w:r>
      <w:r>
        <w:rPr>
          <w:rFonts w:ascii="Times New Roman" w:hAnsi="Times New Roman" w:eastAsia="Times New Roman" w:cs="Times New Roman"/>
          <w:spacing w:val="7"/>
          <w:position w:val="19"/>
          <w:sz w:val="24"/>
          <w:szCs w:val="24"/>
        </w:rPr>
        <w:t>-</w:t>
      </w:r>
      <w:r>
        <w:rPr>
          <w:rFonts w:ascii="Times New Roman" w:hAnsi="Times New Roman" w:eastAsia="Times New Roman" w:cs="Times New Roman"/>
          <w:spacing w:val="-21"/>
          <w:position w:val="19"/>
          <w:sz w:val="24"/>
          <w:szCs w:val="24"/>
        </w:rPr>
        <w:t xml:space="preserve"> </w:t>
      </w:r>
      <w:r>
        <w:rPr>
          <w:rFonts w:ascii="宋体" w:hAnsi="宋体" w:eastAsia="宋体" w:cs="宋体"/>
          <w:spacing w:val="7"/>
          <w:position w:val="19"/>
          <w:sz w:val="24"/>
          <w:szCs w:val="24"/>
        </w:rPr>
        <w:t>鼠（兔）害防治（预防）项目</w:t>
      </w:r>
      <w:r>
        <w:rPr>
          <w:rFonts w:hint="eastAsia" w:ascii="宋体" w:hAnsi="宋体" w:eastAsia="宋体" w:cs="宋体"/>
          <w:spacing w:val="7"/>
          <w:position w:val="19"/>
          <w:sz w:val="24"/>
          <w:szCs w:val="24"/>
          <w:lang w:eastAsia="zh-CN"/>
        </w:rPr>
        <w:t>（三次）</w:t>
      </w:r>
    </w:p>
    <w:p>
      <w:pPr>
        <w:spacing w:before="203" w:line="227" w:lineRule="auto"/>
        <w:ind w:left="5"/>
        <w:rPr>
          <w:rFonts w:ascii="宋体" w:hAnsi="宋体" w:eastAsia="宋体" w:cs="宋体"/>
          <w:sz w:val="24"/>
          <w:szCs w:val="24"/>
        </w:rPr>
      </w:pPr>
      <w:r>
        <w:rPr>
          <w:rFonts w:ascii="宋体" w:hAnsi="宋体" w:eastAsia="宋体" w:cs="宋体"/>
          <w:spacing w:val="9"/>
          <w:sz w:val="24"/>
          <w:szCs w:val="24"/>
        </w:rPr>
        <w:t>简要规格描述：有害生物防治</w:t>
      </w:r>
      <w:r>
        <w:rPr>
          <w:rFonts w:ascii="Times New Roman" w:hAnsi="Times New Roman" w:eastAsia="Times New Roman" w:cs="Times New Roman"/>
          <w:spacing w:val="9"/>
          <w:sz w:val="24"/>
          <w:szCs w:val="24"/>
        </w:rPr>
        <w:t>-</w:t>
      </w:r>
      <w:r>
        <w:rPr>
          <w:rFonts w:ascii="Times New Roman" w:hAnsi="Times New Roman" w:eastAsia="Times New Roman" w:cs="Times New Roman"/>
          <w:spacing w:val="-18"/>
          <w:sz w:val="24"/>
          <w:szCs w:val="24"/>
        </w:rPr>
        <w:t xml:space="preserve"> </w:t>
      </w:r>
      <w:r>
        <w:rPr>
          <w:rFonts w:ascii="宋体" w:hAnsi="宋体" w:eastAsia="宋体" w:cs="宋体"/>
          <w:spacing w:val="9"/>
          <w:sz w:val="24"/>
          <w:szCs w:val="24"/>
        </w:rPr>
        <w:t>鼠（兔）害防治（预防</w:t>
      </w:r>
      <w:r>
        <w:rPr>
          <w:rFonts w:ascii="宋体" w:hAnsi="宋体" w:eastAsia="宋体" w:cs="宋体"/>
          <w:spacing w:val="-8"/>
          <w:sz w:val="24"/>
          <w:szCs w:val="24"/>
        </w:rPr>
        <w:t>）（</w:t>
      </w:r>
      <w:r>
        <w:rPr>
          <w:rFonts w:ascii="宋体" w:hAnsi="宋体" w:eastAsia="宋体" w:cs="宋体"/>
          <w:spacing w:val="8"/>
          <w:sz w:val="24"/>
          <w:szCs w:val="24"/>
        </w:rPr>
        <w:t>详见采购清单）</w:t>
      </w:r>
    </w:p>
    <w:p>
      <w:pPr>
        <w:spacing w:before="206" w:line="229" w:lineRule="auto"/>
        <w:ind w:left="4"/>
        <w:rPr>
          <w:rFonts w:ascii="宋体" w:hAnsi="宋体" w:eastAsia="宋体" w:cs="宋体"/>
          <w:sz w:val="24"/>
          <w:szCs w:val="24"/>
        </w:rPr>
      </w:pPr>
      <w:r>
        <w:rPr>
          <w:rFonts w:ascii="宋体" w:hAnsi="宋体" w:eastAsia="宋体" w:cs="宋体"/>
          <w:spacing w:val="2"/>
          <w:sz w:val="24"/>
          <w:szCs w:val="24"/>
        </w:rPr>
        <w:t>备注：</w:t>
      </w:r>
    </w:p>
    <w:p>
      <w:pPr>
        <w:spacing w:before="202" w:line="499" w:lineRule="exact"/>
        <w:ind w:left="1"/>
        <w:rPr>
          <w:rFonts w:ascii="宋体" w:hAnsi="宋体" w:eastAsia="宋体" w:cs="宋体"/>
          <w:sz w:val="24"/>
          <w:szCs w:val="24"/>
        </w:rPr>
      </w:pPr>
      <w:r>
        <w:rPr>
          <w:rFonts w:ascii="宋体" w:hAnsi="宋体" w:eastAsia="宋体" w:cs="宋体"/>
          <w:spacing w:val="3"/>
          <w:position w:val="19"/>
          <w:sz w:val="24"/>
          <w:szCs w:val="24"/>
        </w:rPr>
        <w:t>合同履约期限：</w:t>
      </w:r>
      <w:r>
        <w:rPr>
          <w:rFonts w:ascii="Times New Roman" w:hAnsi="Times New Roman" w:eastAsia="Times New Roman" w:cs="Times New Roman"/>
          <w:spacing w:val="3"/>
          <w:position w:val="19"/>
          <w:sz w:val="24"/>
          <w:szCs w:val="24"/>
        </w:rPr>
        <w:t>3</w:t>
      </w:r>
      <w:r>
        <w:rPr>
          <w:rFonts w:ascii="Times New Roman" w:hAnsi="Times New Roman" w:eastAsia="Times New Roman" w:cs="Times New Roman"/>
          <w:spacing w:val="61"/>
          <w:position w:val="19"/>
          <w:sz w:val="24"/>
          <w:szCs w:val="24"/>
        </w:rPr>
        <w:t xml:space="preserve"> </w:t>
      </w:r>
      <w:r>
        <w:rPr>
          <w:rFonts w:ascii="宋体" w:hAnsi="宋体" w:eastAsia="宋体" w:cs="宋体"/>
          <w:spacing w:val="3"/>
          <w:position w:val="19"/>
          <w:sz w:val="24"/>
          <w:szCs w:val="24"/>
        </w:rPr>
        <w:t>日历天</w:t>
      </w:r>
    </w:p>
    <w:p>
      <w:pPr>
        <w:spacing w:line="227" w:lineRule="auto"/>
        <w:ind w:left="1"/>
        <w:rPr>
          <w:rFonts w:ascii="宋体" w:hAnsi="宋体" w:eastAsia="宋体" w:cs="宋体"/>
          <w:sz w:val="24"/>
          <w:szCs w:val="24"/>
        </w:rPr>
      </w:pPr>
      <w:r>
        <w:rPr>
          <w:rFonts w:ascii="宋体" w:hAnsi="宋体" w:eastAsia="宋体" w:cs="宋体"/>
          <w:spacing w:val="8"/>
          <w:sz w:val="24"/>
          <w:szCs w:val="24"/>
        </w:rPr>
        <w:t>本项目不接受联合体投标。</w:t>
      </w:r>
    </w:p>
    <w:p>
      <w:pPr>
        <w:spacing w:before="206" w:line="228" w:lineRule="auto"/>
        <w:ind w:left="5"/>
        <w:rPr>
          <w:rFonts w:ascii="宋体" w:hAnsi="宋体" w:eastAsia="宋体" w:cs="宋体"/>
          <w:sz w:val="24"/>
          <w:szCs w:val="24"/>
        </w:rPr>
      </w:pPr>
      <w:r>
        <w:rPr>
          <w:rFonts w:ascii="宋体" w:hAnsi="宋体" w:eastAsia="宋体" w:cs="宋体"/>
          <w:spacing w:val="3"/>
          <w:sz w:val="24"/>
          <w:szCs w:val="24"/>
        </w:rPr>
        <w:t>二、</w:t>
      </w:r>
      <w:r>
        <w:rPr>
          <w:rFonts w:ascii="宋体" w:hAnsi="宋体" w:eastAsia="宋体" w:cs="宋体"/>
          <w:spacing w:val="-69"/>
          <w:sz w:val="24"/>
          <w:szCs w:val="24"/>
        </w:rPr>
        <w:t xml:space="preserve"> </w:t>
      </w:r>
      <w:r>
        <w:rPr>
          <w:rFonts w:ascii="宋体" w:hAnsi="宋体" w:eastAsia="宋体" w:cs="宋体"/>
          <w:spacing w:val="3"/>
          <w:sz w:val="24"/>
          <w:szCs w:val="24"/>
        </w:rPr>
        <w:t>申请人的资格要求：</w:t>
      </w:r>
    </w:p>
    <w:p>
      <w:pPr>
        <w:spacing w:before="203" w:line="227" w:lineRule="auto"/>
        <w:ind w:left="20"/>
        <w:rPr>
          <w:rFonts w:ascii="宋体" w:hAnsi="宋体" w:eastAsia="宋体" w:cs="宋体"/>
          <w:sz w:val="24"/>
          <w:szCs w:val="24"/>
        </w:rPr>
      </w:pPr>
      <w:r>
        <w:rPr>
          <w:rFonts w:ascii="Times New Roman" w:hAnsi="Times New Roman" w:eastAsia="Times New Roman" w:cs="Times New Roman"/>
          <w:spacing w:val="8"/>
          <w:sz w:val="24"/>
          <w:szCs w:val="24"/>
        </w:rPr>
        <w:t>1.</w:t>
      </w:r>
      <w:r>
        <w:rPr>
          <w:rFonts w:ascii="宋体" w:hAnsi="宋体" w:eastAsia="宋体" w:cs="宋体"/>
          <w:spacing w:val="8"/>
          <w:sz w:val="24"/>
          <w:szCs w:val="24"/>
        </w:rPr>
        <w:t>满足《中华人民共和国政府采购法》第二十二条规定：</w:t>
      </w:r>
    </w:p>
    <w:p>
      <w:pPr>
        <w:spacing w:before="204" w:line="227" w:lineRule="auto"/>
        <w:jc w:val="both"/>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落实政府采购政策需满足的资格要求：《政府采购促进中小企业发展管理办法》（财</w:t>
      </w:r>
    </w:p>
    <w:p>
      <w:pPr>
        <w:spacing w:before="155" w:line="220" w:lineRule="auto"/>
        <w:ind w:left="1"/>
        <w:rPr>
          <w:rFonts w:ascii="宋体" w:hAnsi="宋体" w:eastAsia="宋体" w:cs="宋体"/>
          <w:sz w:val="24"/>
          <w:szCs w:val="24"/>
        </w:rPr>
      </w:pPr>
      <w:r>
        <w:rPr>
          <w:rFonts w:ascii="宋体" w:hAnsi="宋体" w:eastAsia="宋体" w:cs="宋体"/>
          <w:spacing w:val="-3"/>
          <w:sz w:val="24"/>
          <w:szCs w:val="24"/>
        </w:rPr>
        <w:t>库〔</w:t>
      </w:r>
      <w:r>
        <w:rPr>
          <w:rFonts w:ascii="Times New Roman" w:hAnsi="Times New Roman" w:eastAsia="Times New Roman" w:cs="Times New Roman"/>
          <w:spacing w:val="-3"/>
          <w:sz w:val="24"/>
          <w:szCs w:val="24"/>
        </w:rPr>
        <w:t>2020</w:t>
      </w:r>
      <w:r>
        <w:rPr>
          <w:rFonts w:ascii="宋体" w:hAnsi="宋体" w:eastAsia="宋体" w:cs="宋体"/>
          <w:spacing w:val="-3"/>
          <w:sz w:val="24"/>
          <w:szCs w:val="24"/>
        </w:rPr>
        <w:t>〕</w:t>
      </w:r>
      <w:r>
        <w:rPr>
          <w:rFonts w:ascii="Times New Roman" w:hAnsi="Times New Roman" w:eastAsia="Times New Roman" w:cs="Times New Roman"/>
          <w:spacing w:val="-3"/>
          <w:sz w:val="24"/>
          <w:szCs w:val="24"/>
        </w:rPr>
        <w:t>46</w:t>
      </w:r>
      <w:r>
        <w:rPr>
          <w:rFonts w:ascii="Times New Roman" w:hAnsi="Times New Roman" w:eastAsia="Times New Roman" w:cs="Times New Roman"/>
          <w:spacing w:val="24"/>
          <w:w w:val="101"/>
          <w:sz w:val="24"/>
          <w:szCs w:val="24"/>
        </w:rPr>
        <w:t xml:space="preserve"> </w:t>
      </w:r>
      <w:r>
        <w:rPr>
          <w:rFonts w:ascii="宋体" w:hAnsi="宋体" w:eastAsia="宋体" w:cs="宋体"/>
          <w:spacing w:val="-3"/>
          <w:sz w:val="24"/>
          <w:szCs w:val="24"/>
        </w:rPr>
        <w:t>号）。</w:t>
      </w:r>
    </w:p>
    <w:p>
      <w:pPr>
        <w:spacing w:before="205" w:line="227" w:lineRule="auto"/>
        <w:ind w:left="1"/>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33"/>
          <w:sz w:val="24"/>
          <w:szCs w:val="24"/>
        </w:rPr>
        <w:t xml:space="preserve"> </w:t>
      </w:r>
      <w:r>
        <w:rPr>
          <w:rFonts w:ascii="宋体" w:hAnsi="宋体" w:eastAsia="宋体" w:cs="宋体"/>
          <w:spacing w:val="6"/>
          <w:sz w:val="24"/>
          <w:szCs w:val="24"/>
        </w:rPr>
        <w:t>、本项目的特定资格要求：</w:t>
      </w:r>
    </w:p>
    <w:p>
      <w:pPr>
        <w:spacing w:before="204" w:line="502" w:lineRule="exact"/>
        <w:ind w:left="12"/>
        <w:rPr>
          <w:rFonts w:ascii="宋体" w:hAnsi="宋体" w:eastAsia="宋体" w:cs="宋体"/>
          <w:sz w:val="24"/>
          <w:szCs w:val="24"/>
        </w:rPr>
      </w:pPr>
      <w:r>
        <w:rPr>
          <w:rFonts w:ascii="宋体" w:hAnsi="宋体" w:eastAsia="宋体" w:cs="宋体"/>
          <w:spacing w:val="9"/>
          <w:position w:val="19"/>
          <w:sz w:val="24"/>
          <w:szCs w:val="24"/>
        </w:rPr>
        <w:t>（</w:t>
      </w:r>
      <w:r>
        <w:rPr>
          <w:rFonts w:ascii="Times New Roman" w:hAnsi="Times New Roman" w:eastAsia="Times New Roman" w:cs="Times New Roman"/>
          <w:spacing w:val="9"/>
          <w:position w:val="19"/>
          <w:sz w:val="24"/>
          <w:szCs w:val="24"/>
        </w:rPr>
        <w:t>1</w:t>
      </w:r>
      <w:r>
        <w:rPr>
          <w:rFonts w:ascii="宋体" w:hAnsi="宋体" w:eastAsia="宋体" w:cs="宋体"/>
          <w:spacing w:val="9"/>
          <w:position w:val="19"/>
          <w:sz w:val="24"/>
          <w:szCs w:val="24"/>
        </w:rPr>
        <w:t>）具备有效的营业执照，并在人员、设备、资金等方面具有承担本项目的</w:t>
      </w:r>
      <w:r>
        <w:rPr>
          <w:rFonts w:ascii="宋体" w:hAnsi="宋体" w:eastAsia="宋体" w:cs="宋体"/>
          <w:spacing w:val="8"/>
          <w:position w:val="19"/>
          <w:sz w:val="24"/>
          <w:szCs w:val="24"/>
        </w:rPr>
        <w:t>能力；</w:t>
      </w:r>
    </w:p>
    <w:p>
      <w:pPr>
        <w:spacing w:before="50" w:line="439" w:lineRule="exact"/>
        <w:ind w:left="12"/>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2</w:t>
      </w:r>
      <w:r>
        <w:rPr>
          <w:rFonts w:ascii="宋体" w:hAnsi="宋体" w:eastAsia="宋体" w:cs="宋体"/>
          <w:spacing w:val="7"/>
          <w:sz w:val="24"/>
          <w:szCs w:val="24"/>
        </w:rPr>
        <w:t>）</w:t>
      </w:r>
      <w:r>
        <w:rPr>
          <w:rFonts w:ascii="宋体" w:hAnsi="宋体" w:eastAsia="宋体" w:cs="宋体"/>
          <w:spacing w:val="9"/>
          <w:position w:val="14"/>
          <w:sz w:val="24"/>
          <w:szCs w:val="24"/>
        </w:rPr>
        <w:t>法人代表或其委托代理人应提供本人身份证原件，委托代理人还应提供《法人代表</w:t>
      </w:r>
    </w:p>
    <w:p>
      <w:pPr>
        <w:spacing w:line="227" w:lineRule="auto"/>
        <w:rPr>
          <w:rFonts w:ascii="宋体" w:hAnsi="宋体" w:eastAsia="宋体" w:cs="宋体"/>
          <w:sz w:val="24"/>
          <w:szCs w:val="24"/>
        </w:rPr>
      </w:pPr>
      <w:r>
        <w:rPr>
          <w:rFonts w:ascii="宋体" w:hAnsi="宋体" w:eastAsia="宋体" w:cs="宋体"/>
          <w:spacing w:val="6"/>
          <w:sz w:val="24"/>
          <w:szCs w:val="24"/>
        </w:rPr>
        <w:t>授权委托书》；</w:t>
      </w:r>
    </w:p>
    <w:p>
      <w:pPr>
        <w:spacing w:before="165" w:line="363" w:lineRule="auto"/>
        <w:ind w:left="3" w:firstLine="9"/>
        <w:rPr>
          <w:rFonts w:ascii="宋体" w:hAnsi="宋体" w:eastAsia="宋体" w:cs="宋体"/>
          <w:sz w:val="24"/>
          <w:szCs w:val="24"/>
        </w:rPr>
      </w:pPr>
      <w:r>
        <w:rPr>
          <w:rFonts w:ascii="宋体" w:hAnsi="宋体" w:eastAsia="宋体" w:cs="宋体"/>
          <w:spacing w:val="9"/>
          <w:sz w:val="24"/>
          <w:szCs w:val="24"/>
        </w:rPr>
        <w:t>（</w:t>
      </w:r>
      <w:r>
        <w:rPr>
          <w:rFonts w:hint="eastAsia" w:ascii="Times New Roman" w:hAnsi="Times New Roman" w:eastAsia="宋体" w:cs="Times New Roman"/>
          <w:spacing w:val="9"/>
          <w:sz w:val="24"/>
          <w:szCs w:val="24"/>
          <w:lang w:val="en-US" w:eastAsia="zh-CN"/>
        </w:rPr>
        <w:t>3</w:t>
      </w:r>
      <w:r>
        <w:rPr>
          <w:rFonts w:ascii="宋体" w:hAnsi="宋体" w:eastAsia="宋体" w:cs="宋体"/>
          <w:spacing w:val="9"/>
          <w:sz w:val="24"/>
          <w:szCs w:val="24"/>
        </w:rPr>
        <w:t>）供应商在“信用中国</w:t>
      </w:r>
      <w:r>
        <w:rPr>
          <w:rFonts w:ascii="宋体" w:hAnsi="宋体" w:eastAsia="宋体" w:cs="宋体"/>
          <w:spacing w:val="-85"/>
          <w:sz w:val="24"/>
          <w:szCs w:val="24"/>
        </w:rPr>
        <w:t xml:space="preserve"> </w:t>
      </w:r>
      <w:r>
        <w:rPr>
          <w:rFonts w:ascii="宋体" w:hAnsi="宋体" w:eastAsia="宋体" w:cs="宋体"/>
          <w:spacing w:val="9"/>
          <w:sz w:val="24"/>
          <w:szCs w:val="24"/>
        </w:rPr>
        <w:t>”（</w:t>
      </w:r>
      <w:r>
        <w:rPr>
          <w:rFonts w:ascii="Times New Roman" w:hAnsi="Times New Roman" w:eastAsia="Times New Roman" w:cs="Times New Roman"/>
          <w:sz w:val="24"/>
          <w:szCs w:val="24"/>
        </w:rPr>
        <w:t>www</w:t>
      </w:r>
      <w:r>
        <w:rPr>
          <w:rFonts w:ascii="Times New Roman" w:hAnsi="Times New Roman" w:eastAsia="Times New Roman" w:cs="Times New Roman"/>
          <w:spacing w:val="9"/>
          <w:sz w:val="24"/>
          <w:szCs w:val="24"/>
        </w:rPr>
        <w:t>.</w:t>
      </w:r>
      <w:r>
        <w:rPr>
          <w:rFonts w:ascii="Times New Roman" w:hAnsi="Times New Roman" w:eastAsia="Times New Roman" w:cs="Times New Roman"/>
          <w:sz w:val="24"/>
          <w:szCs w:val="24"/>
        </w:rPr>
        <w:t>creditchina</w:t>
      </w:r>
      <w:r>
        <w:rPr>
          <w:rFonts w:ascii="Times New Roman" w:hAnsi="Times New Roman" w:eastAsia="Times New Roman" w:cs="Times New Roman"/>
          <w:spacing w:val="9"/>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9"/>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pacing w:val="-22"/>
          <w:sz w:val="24"/>
          <w:szCs w:val="24"/>
        </w:rPr>
        <w:t xml:space="preserve"> </w:t>
      </w:r>
      <w:r>
        <w:rPr>
          <w:rFonts w:ascii="宋体" w:hAnsi="宋体" w:eastAsia="宋体" w:cs="宋体"/>
          <w:spacing w:val="9"/>
          <w:sz w:val="24"/>
          <w:szCs w:val="24"/>
        </w:rPr>
        <w:t>）未被列入重大税收违法案</w:t>
      </w:r>
      <w:r>
        <w:rPr>
          <w:rFonts w:ascii="宋体" w:hAnsi="宋体" w:eastAsia="宋体" w:cs="宋体"/>
          <w:spacing w:val="8"/>
          <w:sz w:val="24"/>
          <w:szCs w:val="24"/>
        </w:rPr>
        <w:t>件当事</w:t>
      </w:r>
      <w:r>
        <w:rPr>
          <w:rFonts w:ascii="宋体" w:hAnsi="宋体" w:eastAsia="宋体" w:cs="宋体"/>
          <w:sz w:val="24"/>
          <w:szCs w:val="24"/>
        </w:rPr>
        <w:t xml:space="preserve">  </w:t>
      </w:r>
      <w:r>
        <w:rPr>
          <w:rFonts w:ascii="宋体" w:hAnsi="宋体" w:eastAsia="宋体" w:cs="宋体"/>
          <w:spacing w:val="2"/>
          <w:sz w:val="24"/>
          <w:szCs w:val="24"/>
        </w:rPr>
        <w:t>人名单、“中国执行信息公开网</w:t>
      </w:r>
      <w:r>
        <w:rPr>
          <w:rFonts w:ascii="宋体" w:hAnsi="宋体" w:eastAsia="宋体" w:cs="宋体"/>
          <w:spacing w:val="-8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z w:val="24"/>
          <w:szCs w:val="24"/>
        </w:rPr>
        <w:t>http</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zxgk</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court</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pacing w:val="2"/>
          <w:sz w:val="24"/>
          <w:szCs w:val="24"/>
        </w:rPr>
        <w:t>/</w:t>
      </w:r>
      <w:r>
        <w:rPr>
          <w:rFonts w:ascii="宋体" w:hAnsi="宋体" w:eastAsia="宋体" w:cs="宋体"/>
          <w:spacing w:val="2"/>
          <w:sz w:val="24"/>
          <w:szCs w:val="24"/>
        </w:rPr>
        <w:t>）未被列入失信被执行人、“中</w:t>
      </w:r>
      <w:r>
        <w:rPr>
          <w:rFonts w:ascii="宋体" w:hAnsi="宋体" w:eastAsia="宋体" w:cs="宋体"/>
          <w:sz w:val="24"/>
          <w:szCs w:val="24"/>
        </w:rPr>
        <w:t xml:space="preserve"> </w:t>
      </w:r>
      <w:r>
        <w:rPr>
          <w:rFonts w:ascii="宋体" w:hAnsi="宋体" w:eastAsia="宋体" w:cs="宋体"/>
          <w:spacing w:val="1"/>
          <w:sz w:val="24"/>
          <w:szCs w:val="24"/>
        </w:rPr>
        <w:t>国政府采购网</w:t>
      </w:r>
      <w:r>
        <w:rPr>
          <w:rFonts w:ascii="宋体" w:hAnsi="宋体" w:eastAsia="宋体" w:cs="宋体"/>
          <w:spacing w:val="-77"/>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z w:val="24"/>
          <w:szCs w:val="24"/>
        </w:rPr>
        <w:t>www</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ccgp</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cn</w:t>
      </w:r>
      <w:r>
        <w:rPr>
          <w:rFonts w:ascii="宋体" w:hAnsi="宋体" w:eastAsia="宋体" w:cs="宋体"/>
          <w:spacing w:val="1"/>
          <w:sz w:val="24"/>
          <w:szCs w:val="24"/>
        </w:rPr>
        <w:t>）网站上未被列入政府采购严重违法失信行为记录名单；</w:t>
      </w:r>
      <w:r>
        <w:rPr>
          <w:rFonts w:ascii="宋体" w:hAnsi="宋体" w:eastAsia="宋体" w:cs="宋体"/>
          <w:sz w:val="24"/>
          <w:szCs w:val="24"/>
        </w:rPr>
        <w:t xml:space="preserve"> </w:t>
      </w:r>
      <w:r>
        <w:rPr>
          <w:rFonts w:ascii="宋体" w:hAnsi="宋体" w:eastAsia="宋体" w:cs="宋体"/>
          <w:spacing w:val="10"/>
          <w:sz w:val="24"/>
          <w:szCs w:val="24"/>
        </w:rPr>
        <w:t>（</w:t>
      </w:r>
      <w:r>
        <w:rPr>
          <w:rFonts w:hint="eastAsia" w:ascii="Times New Roman" w:hAnsi="Times New Roman" w:eastAsia="宋体" w:cs="Times New Roman"/>
          <w:spacing w:val="10"/>
          <w:sz w:val="24"/>
          <w:szCs w:val="24"/>
          <w:lang w:val="en-US" w:eastAsia="zh-CN"/>
        </w:rPr>
        <w:t>4</w:t>
      </w:r>
      <w:r>
        <w:rPr>
          <w:rFonts w:ascii="宋体" w:hAnsi="宋体" w:eastAsia="宋体" w:cs="宋体"/>
          <w:spacing w:val="10"/>
          <w:sz w:val="24"/>
          <w:szCs w:val="24"/>
        </w:rPr>
        <w:t>）与采购人存在利害关系可能影响公正性</w:t>
      </w:r>
      <w:r>
        <w:rPr>
          <w:rFonts w:ascii="宋体" w:hAnsi="宋体" w:eastAsia="宋体" w:cs="宋体"/>
          <w:spacing w:val="9"/>
          <w:sz w:val="24"/>
          <w:szCs w:val="24"/>
        </w:rPr>
        <w:t>的单位，不得参加谈判。单位负责人为同一</w:t>
      </w:r>
      <w:r>
        <w:rPr>
          <w:rFonts w:ascii="宋体" w:hAnsi="宋体" w:eastAsia="宋体" w:cs="宋体"/>
          <w:sz w:val="24"/>
          <w:szCs w:val="24"/>
        </w:rPr>
        <w:t xml:space="preserve">  </w:t>
      </w:r>
      <w:r>
        <w:rPr>
          <w:rFonts w:ascii="宋体" w:hAnsi="宋体" w:eastAsia="宋体" w:cs="宋体"/>
          <w:spacing w:val="9"/>
          <w:sz w:val="24"/>
          <w:szCs w:val="24"/>
        </w:rPr>
        <w:t>人或存在控股、管理关系的不同单位，不得参加同一项目谈判，否则，相关谈判均无效。</w:t>
      </w:r>
    </w:p>
    <w:p>
      <w:pPr>
        <w:spacing w:line="227" w:lineRule="auto"/>
        <w:rPr>
          <w:rFonts w:ascii="宋体" w:hAnsi="宋体" w:eastAsia="宋体" w:cs="宋体"/>
          <w:sz w:val="24"/>
          <w:szCs w:val="24"/>
        </w:rPr>
      </w:pPr>
      <w:r>
        <w:rPr>
          <w:rFonts w:ascii="宋体" w:hAnsi="宋体" w:eastAsia="宋体" w:cs="宋体"/>
          <w:spacing w:val="8"/>
          <w:sz w:val="24"/>
          <w:szCs w:val="24"/>
        </w:rPr>
        <w:t>三、获取采购文件</w:t>
      </w:r>
    </w:p>
    <w:p>
      <w:pPr>
        <w:spacing w:before="204" w:line="227" w:lineRule="auto"/>
        <w:rPr>
          <w:rFonts w:hint="eastAsia" w:ascii="宋体" w:hAnsi="宋体" w:eastAsia="宋体" w:cs="宋体"/>
          <w:spacing w:val="-1"/>
          <w:position w:val="14"/>
          <w:sz w:val="24"/>
          <w:szCs w:val="24"/>
          <w:lang w:val="en-US" w:eastAsia="zh-CN"/>
        </w:rPr>
      </w:pPr>
      <w:r>
        <w:rPr>
          <w:rFonts w:ascii="宋体" w:hAnsi="宋体" w:eastAsia="宋体" w:cs="宋体"/>
          <w:spacing w:val="-1"/>
          <w:position w:val="14"/>
          <w:sz w:val="24"/>
          <w:szCs w:val="24"/>
        </w:rPr>
        <w:t>时间：</w:t>
      </w:r>
      <w:r>
        <w:rPr>
          <w:rFonts w:hint="eastAsia" w:ascii="宋体" w:hAnsi="宋体" w:eastAsia="宋体" w:cs="宋体"/>
          <w:spacing w:val="-1"/>
          <w:position w:val="14"/>
          <w:sz w:val="24"/>
          <w:szCs w:val="24"/>
          <w:lang w:val="en-US" w:eastAsia="zh-CN"/>
        </w:rPr>
        <w:t>2023年04月12日至2023年04月14日，每天上午 10：00 至 14:00，下午 15：</w:t>
      </w:r>
    </w:p>
    <w:p>
      <w:pPr>
        <w:spacing w:before="204" w:line="227" w:lineRule="auto"/>
        <w:rPr>
          <w:rFonts w:hint="eastAsia" w:ascii="宋体" w:hAnsi="宋体" w:eastAsia="宋体" w:cs="宋体"/>
          <w:spacing w:val="-1"/>
          <w:position w:val="14"/>
          <w:sz w:val="24"/>
          <w:szCs w:val="24"/>
          <w:lang w:val="en-US" w:eastAsia="zh-CN"/>
        </w:rPr>
      </w:pPr>
      <w:r>
        <w:rPr>
          <w:rFonts w:hint="eastAsia" w:ascii="宋体" w:hAnsi="宋体" w:eastAsia="宋体" w:cs="宋体"/>
          <w:spacing w:val="-1"/>
          <w:position w:val="14"/>
          <w:sz w:val="24"/>
          <w:szCs w:val="24"/>
          <w:lang w:val="en-US" w:eastAsia="zh-CN"/>
        </w:rPr>
        <w:t>30 至 19：30   (北京时间，法定节假日除外 )</w:t>
      </w:r>
    </w:p>
    <w:p>
      <w:pPr>
        <w:spacing w:before="204" w:line="227" w:lineRule="auto"/>
        <w:rPr>
          <w:rFonts w:ascii="宋体" w:hAnsi="宋体" w:eastAsia="宋体" w:cs="宋体"/>
          <w:sz w:val="24"/>
          <w:szCs w:val="24"/>
        </w:rPr>
      </w:pPr>
      <w:r>
        <w:rPr>
          <w:rFonts w:ascii="宋体" w:hAnsi="宋体" w:eastAsia="宋体" w:cs="宋体"/>
          <w:spacing w:val="8"/>
          <w:sz w:val="24"/>
          <w:szCs w:val="24"/>
        </w:rPr>
        <w:t>地点：政采云平台</w:t>
      </w:r>
    </w:p>
    <w:p>
      <w:pPr>
        <w:spacing w:before="204" w:line="227" w:lineRule="auto"/>
        <w:ind w:left="1"/>
        <w:rPr>
          <w:rFonts w:ascii="宋体" w:hAnsi="宋体" w:eastAsia="宋体" w:cs="宋体"/>
          <w:sz w:val="24"/>
          <w:szCs w:val="24"/>
        </w:rPr>
      </w:pPr>
      <w:r>
        <w:rPr>
          <w:rFonts w:ascii="宋体" w:hAnsi="宋体" w:eastAsia="宋体" w:cs="宋体"/>
          <w:spacing w:val="9"/>
          <w:sz w:val="24"/>
          <w:szCs w:val="24"/>
        </w:rPr>
        <w:t>方式：政采云平台自行下载</w:t>
      </w:r>
    </w:p>
    <w:p>
      <w:pPr>
        <w:spacing w:before="206" w:line="228" w:lineRule="auto"/>
        <w:ind w:left="24"/>
        <w:rPr>
          <w:rFonts w:ascii="宋体" w:hAnsi="宋体" w:eastAsia="宋体" w:cs="宋体"/>
          <w:sz w:val="24"/>
          <w:szCs w:val="24"/>
        </w:rPr>
      </w:pPr>
      <w:r>
        <w:rPr>
          <w:rFonts w:ascii="宋体" w:hAnsi="宋体" w:eastAsia="宋体" w:cs="宋体"/>
          <w:spacing w:val="5"/>
          <w:sz w:val="24"/>
          <w:szCs w:val="24"/>
        </w:rPr>
        <w:t>四、响应文件提交</w:t>
      </w:r>
    </w:p>
    <w:p>
      <w:pPr>
        <w:spacing w:before="202" w:line="228" w:lineRule="auto"/>
        <w:rPr>
          <w:rFonts w:hint="eastAsia" w:ascii="宋体" w:hAnsi="宋体" w:eastAsia="宋体" w:cs="宋体"/>
          <w:sz w:val="24"/>
          <w:szCs w:val="24"/>
          <w:lang w:eastAsia="zh-CN"/>
        </w:rPr>
      </w:pPr>
      <w:r>
        <w:rPr>
          <w:rFonts w:ascii="宋体" w:hAnsi="宋体" w:eastAsia="宋体" w:cs="宋体"/>
          <w:spacing w:val="2"/>
          <w:sz w:val="24"/>
          <w:szCs w:val="24"/>
        </w:rPr>
        <w:t>截止时间：</w:t>
      </w:r>
      <w:r>
        <w:rPr>
          <w:rFonts w:hint="eastAsia" w:ascii="Times New Roman" w:hAnsi="Times New Roman" w:eastAsia="宋体" w:cs="Times New Roman"/>
          <w:spacing w:val="2"/>
          <w:sz w:val="24"/>
          <w:szCs w:val="24"/>
          <w:lang w:eastAsia="zh-CN"/>
        </w:rPr>
        <w:t>2023年04月18日10点30分（北京时间）</w:t>
      </w:r>
    </w:p>
    <w:p>
      <w:pPr>
        <w:spacing w:before="203" w:line="227" w:lineRule="auto"/>
        <w:rPr>
          <w:rFonts w:ascii="宋体" w:hAnsi="宋体" w:eastAsia="宋体" w:cs="宋体"/>
          <w:sz w:val="24"/>
          <w:szCs w:val="24"/>
        </w:rPr>
      </w:pPr>
      <w:r>
        <w:rPr>
          <w:rFonts w:ascii="宋体" w:hAnsi="宋体" w:eastAsia="宋体" w:cs="宋体"/>
          <w:spacing w:val="9"/>
          <w:sz w:val="24"/>
          <w:szCs w:val="24"/>
        </w:rPr>
        <w:t>地点：政府采购云平台（政采云网上不见面开评标系统）</w:t>
      </w:r>
    </w:p>
    <w:p>
      <w:pPr>
        <w:spacing w:before="207" w:line="229" w:lineRule="auto"/>
        <w:ind w:left="5"/>
        <w:rPr>
          <w:rFonts w:ascii="宋体" w:hAnsi="宋体" w:eastAsia="宋体" w:cs="宋体"/>
          <w:sz w:val="24"/>
          <w:szCs w:val="24"/>
        </w:rPr>
      </w:pPr>
      <w:r>
        <w:rPr>
          <w:rFonts w:ascii="宋体" w:hAnsi="宋体" w:eastAsia="宋体" w:cs="宋体"/>
          <w:spacing w:val="6"/>
          <w:sz w:val="24"/>
          <w:szCs w:val="24"/>
        </w:rPr>
        <w:t>五、开启</w:t>
      </w:r>
    </w:p>
    <w:p>
      <w:pPr>
        <w:spacing w:before="201" w:line="228" w:lineRule="auto"/>
        <w:ind w:left="12"/>
        <w:rPr>
          <w:rFonts w:ascii="宋体" w:hAnsi="宋体" w:eastAsia="宋体" w:cs="宋体"/>
          <w:sz w:val="24"/>
          <w:szCs w:val="24"/>
        </w:rPr>
      </w:pPr>
      <w:r>
        <w:rPr>
          <w:rFonts w:ascii="宋体" w:hAnsi="宋体" w:eastAsia="宋体" w:cs="宋体"/>
          <w:sz w:val="24"/>
          <w:szCs w:val="24"/>
        </w:rPr>
        <w:t>时间：</w:t>
      </w:r>
      <w:r>
        <w:rPr>
          <w:rFonts w:hint="eastAsia" w:ascii="宋体" w:hAnsi="宋体" w:eastAsia="宋体" w:cs="宋体"/>
          <w:sz w:val="24"/>
          <w:szCs w:val="24"/>
          <w:lang w:val="en-US" w:eastAsia="zh-CN"/>
        </w:rPr>
        <w:t>2023年04月18日10点30分（北京时间）</w:t>
      </w:r>
    </w:p>
    <w:p>
      <w:pPr>
        <w:spacing w:before="203" w:line="227" w:lineRule="auto"/>
        <w:rPr>
          <w:rFonts w:ascii="宋体" w:hAnsi="宋体" w:eastAsia="宋体" w:cs="宋体"/>
          <w:sz w:val="24"/>
          <w:szCs w:val="24"/>
        </w:rPr>
      </w:pPr>
      <w:r>
        <w:rPr>
          <w:rFonts w:ascii="宋体" w:hAnsi="宋体" w:eastAsia="宋体" w:cs="宋体"/>
          <w:spacing w:val="9"/>
          <w:sz w:val="24"/>
          <w:szCs w:val="24"/>
        </w:rPr>
        <w:t>地点：政府采购云平台（政采云网上不见面开评标系统）</w:t>
      </w:r>
    </w:p>
    <w:p>
      <w:pPr>
        <w:spacing w:before="207" w:line="226" w:lineRule="auto"/>
        <w:ind w:left="3"/>
        <w:rPr>
          <w:rFonts w:ascii="宋体" w:hAnsi="宋体" w:eastAsia="宋体" w:cs="宋体"/>
          <w:sz w:val="24"/>
          <w:szCs w:val="24"/>
        </w:rPr>
      </w:pPr>
      <w:r>
        <w:rPr>
          <w:rFonts w:ascii="宋体" w:hAnsi="宋体" w:eastAsia="宋体" w:cs="宋体"/>
          <w:spacing w:val="8"/>
          <w:sz w:val="24"/>
          <w:szCs w:val="24"/>
        </w:rPr>
        <w:t>六、公告期限</w:t>
      </w:r>
    </w:p>
    <w:p>
      <w:pPr>
        <w:spacing w:before="205" w:line="226" w:lineRule="auto"/>
        <w:ind w:left="41"/>
        <w:rPr>
          <w:rFonts w:ascii="宋体" w:hAnsi="宋体" w:eastAsia="宋体" w:cs="宋体"/>
          <w:sz w:val="24"/>
          <w:szCs w:val="24"/>
        </w:rPr>
      </w:pPr>
      <w:r>
        <w:rPr>
          <w:rFonts w:ascii="宋体" w:hAnsi="宋体" w:eastAsia="宋体" w:cs="宋体"/>
          <w:spacing w:val="4"/>
          <w:sz w:val="24"/>
          <w:szCs w:val="24"/>
        </w:rPr>
        <w:t>自本公告发布之日起</w:t>
      </w:r>
      <w:r>
        <w:rPr>
          <w:rFonts w:ascii="宋体" w:hAnsi="宋体" w:eastAsia="宋体" w:cs="宋体"/>
          <w:spacing w:val="-37"/>
          <w:sz w:val="24"/>
          <w:szCs w:val="24"/>
        </w:rPr>
        <w:t xml:space="preserve"> </w:t>
      </w:r>
      <w:r>
        <w:rPr>
          <w:rFonts w:ascii="Times New Roman" w:hAnsi="Times New Roman" w:eastAsia="Times New Roman" w:cs="Times New Roman"/>
          <w:spacing w:val="4"/>
          <w:sz w:val="24"/>
          <w:szCs w:val="24"/>
        </w:rPr>
        <w:t xml:space="preserve">3 </w:t>
      </w:r>
      <w:r>
        <w:rPr>
          <w:rFonts w:ascii="宋体" w:hAnsi="宋体" w:eastAsia="宋体" w:cs="宋体"/>
          <w:spacing w:val="4"/>
          <w:sz w:val="24"/>
          <w:szCs w:val="24"/>
        </w:rPr>
        <w:t>个工作日。</w:t>
      </w:r>
    </w:p>
    <w:p>
      <w:pPr>
        <w:spacing w:before="205" w:line="229" w:lineRule="auto"/>
        <w:rPr>
          <w:rFonts w:ascii="宋体" w:hAnsi="宋体" w:eastAsia="宋体" w:cs="宋体"/>
          <w:sz w:val="24"/>
          <w:szCs w:val="24"/>
        </w:rPr>
      </w:pPr>
      <w:r>
        <w:rPr>
          <w:rFonts w:ascii="宋体" w:hAnsi="宋体" w:eastAsia="宋体" w:cs="宋体"/>
          <w:spacing w:val="8"/>
          <w:sz w:val="24"/>
          <w:szCs w:val="24"/>
        </w:rPr>
        <w:t>七、其他补充事宜</w:t>
      </w:r>
    </w:p>
    <w:p>
      <w:pPr>
        <w:spacing w:before="257" w:line="228" w:lineRule="auto"/>
        <w:ind w:left="533"/>
        <w:rPr>
          <w:rFonts w:ascii="宋体" w:hAnsi="宋体" w:eastAsia="宋体" w:cs="宋体"/>
          <w:sz w:val="22"/>
          <w:szCs w:val="22"/>
        </w:rPr>
      </w:pPr>
      <w:r>
        <w:rPr>
          <w:rFonts w:ascii="宋体" w:hAnsi="宋体" w:eastAsia="宋体" w:cs="宋体"/>
          <w:spacing w:val="29"/>
          <w:sz w:val="22"/>
          <w:szCs w:val="22"/>
        </w:rPr>
        <w:t>1、本项目在新疆政府采购网和阿克苏地区行</w:t>
      </w:r>
      <w:r>
        <w:rPr>
          <w:rFonts w:ascii="宋体" w:hAnsi="宋体" w:eastAsia="宋体" w:cs="宋体"/>
          <w:spacing w:val="28"/>
          <w:sz w:val="22"/>
          <w:szCs w:val="22"/>
        </w:rPr>
        <w:t>政公署网同时发布；</w:t>
      </w:r>
    </w:p>
    <w:p>
      <w:pPr>
        <w:spacing w:before="268" w:line="369" w:lineRule="auto"/>
        <w:ind w:left="2" w:right="84" w:firstLine="516"/>
        <w:jc w:val="both"/>
        <w:rPr>
          <w:rFonts w:ascii="宋体" w:hAnsi="宋体" w:eastAsia="宋体" w:cs="宋体"/>
          <w:sz w:val="22"/>
          <w:szCs w:val="22"/>
        </w:rPr>
      </w:pPr>
      <w:r>
        <w:rPr>
          <w:rFonts w:ascii="宋体" w:hAnsi="宋体" w:eastAsia="宋体" w:cs="宋体"/>
          <w:spacing w:val="27"/>
          <w:sz w:val="22"/>
          <w:szCs w:val="22"/>
        </w:rPr>
        <w:t>2、本项目实行电子招投标</w:t>
      </w:r>
      <w:r>
        <w:rPr>
          <w:rFonts w:ascii="宋体" w:hAnsi="宋体" w:eastAsia="宋体" w:cs="宋体"/>
          <w:spacing w:val="-48"/>
          <w:sz w:val="22"/>
          <w:szCs w:val="22"/>
        </w:rPr>
        <w:t xml:space="preserve"> </w:t>
      </w:r>
      <w:r>
        <w:rPr>
          <w:rFonts w:ascii="宋体" w:hAnsi="宋体" w:eastAsia="宋体" w:cs="宋体"/>
          <w:spacing w:val="27"/>
          <w:sz w:val="22"/>
          <w:szCs w:val="22"/>
        </w:rPr>
        <w:t>，供应商须登录政采云平台申请获取采购文件</w:t>
      </w:r>
      <w:r>
        <w:rPr>
          <w:rFonts w:ascii="宋体" w:hAnsi="宋体" w:eastAsia="宋体" w:cs="宋体"/>
          <w:spacing w:val="-63"/>
          <w:sz w:val="22"/>
          <w:szCs w:val="22"/>
        </w:rPr>
        <w:t xml:space="preserve"> </w:t>
      </w:r>
      <w:r>
        <w:rPr>
          <w:rFonts w:ascii="宋体" w:hAnsi="宋体" w:eastAsia="宋体" w:cs="宋体"/>
          <w:spacing w:val="27"/>
          <w:sz w:val="22"/>
          <w:szCs w:val="22"/>
        </w:rPr>
        <w:t>，并需要使</w:t>
      </w:r>
      <w:r>
        <w:rPr>
          <w:rFonts w:ascii="宋体" w:hAnsi="宋体" w:eastAsia="宋体" w:cs="宋体"/>
          <w:sz w:val="22"/>
          <w:szCs w:val="22"/>
        </w:rPr>
        <w:t xml:space="preserve"> </w:t>
      </w:r>
      <w:r>
        <w:rPr>
          <w:rFonts w:ascii="宋体" w:hAnsi="宋体" w:eastAsia="宋体" w:cs="宋体"/>
          <w:spacing w:val="27"/>
          <w:sz w:val="22"/>
          <w:szCs w:val="22"/>
        </w:rPr>
        <w:t>用</w:t>
      </w:r>
      <w:r>
        <w:rPr>
          <w:rFonts w:ascii="宋体" w:hAnsi="宋体" w:eastAsia="宋体" w:cs="宋体"/>
          <w:spacing w:val="-4"/>
          <w:sz w:val="22"/>
          <w:szCs w:val="22"/>
        </w:rPr>
        <w:t xml:space="preserve"> </w:t>
      </w:r>
      <w:r>
        <w:rPr>
          <w:rFonts w:ascii="宋体" w:hAnsi="宋体" w:eastAsia="宋体" w:cs="宋体"/>
          <w:sz w:val="22"/>
          <w:szCs w:val="22"/>
        </w:rPr>
        <w:t>CA</w:t>
      </w:r>
      <w:r>
        <w:rPr>
          <w:rFonts w:ascii="宋体" w:hAnsi="宋体" w:eastAsia="宋体" w:cs="宋体"/>
          <w:spacing w:val="-19"/>
          <w:sz w:val="22"/>
          <w:szCs w:val="22"/>
        </w:rPr>
        <w:t xml:space="preserve"> </w:t>
      </w:r>
      <w:r>
        <w:rPr>
          <w:rFonts w:ascii="宋体" w:hAnsi="宋体" w:eastAsia="宋体" w:cs="宋体"/>
          <w:spacing w:val="27"/>
          <w:sz w:val="22"/>
          <w:szCs w:val="22"/>
        </w:rPr>
        <w:t>锁</w:t>
      </w:r>
      <w:r>
        <w:rPr>
          <w:rFonts w:ascii="宋体" w:hAnsi="宋体" w:eastAsia="宋体" w:cs="宋体"/>
          <w:spacing w:val="-61"/>
          <w:sz w:val="22"/>
          <w:szCs w:val="22"/>
        </w:rPr>
        <w:t xml:space="preserve"> </w:t>
      </w:r>
      <w:r>
        <w:rPr>
          <w:rFonts w:ascii="宋体" w:hAnsi="宋体" w:eastAsia="宋体" w:cs="宋体"/>
          <w:spacing w:val="27"/>
          <w:sz w:val="22"/>
          <w:szCs w:val="22"/>
        </w:rPr>
        <w:t>，</w:t>
      </w:r>
      <w:r>
        <w:rPr>
          <w:rFonts w:ascii="宋体" w:hAnsi="宋体" w:eastAsia="宋体" w:cs="宋体"/>
          <w:spacing w:val="-64"/>
          <w:sz w:val="22"/>
          <w:szCs w:val="22"/>
        </w:rPr>
        <w:t xml:space="preserve"> </w:t>
      </w:r>
      <w:r>
        <w:rPr>
          <w:rFonts w:ascii="宋体" w:hAnsi="宋体" w:eastAsia="宋体" w:cs="宋体"/>
          <w:spacing w:val="27"/>
          <w:sz w:val="22"/>
          <w:szCs w:val="22"/>
        </w:rPr>
        <w:t>登录政采云电子投标客户端制作响应文件</w:t>
      </w:r>
      <w:r>
        <w:rPr>
          <w:rFonts w:ascii="宋体" w:hAnsi="宋体" w:eastAsia="宋体" w:cs="宋体"/>
          <w:spacing w:val="-58"/>
          <w:sz w:val="22"/>
          <w:szCs w:val="22"/>
        </w:rPr>
        <w:t xml:space="preserve"> </w:t>
      </w:r>
      <w:r>
        <w:rPr>
          <w:rFonts w:ascii="宋体" w:hAnsi="宋体" w:eastAsia="宋体" w:cs="宋体"/>
          <w:spacing w:val="27"/>
          <w:sz w:val="22"/>
          <w:szCs w:val="22"/>
        </w:rPr>
        <w:t>，若供应商参与投标,</w:t>
      </w:r>
      <w:r>
        <w:rPr>
          <w:rFonts w:ascii="宋体" w:hAnsi="宋体" w:eastAsia="宋体" w:cs="宋体"/>
          <w:spacing w:val="-49"/>
          <w:sz w:val="22"/>
          <w:szCs w:val="22"/>
        </w:rPr>
        <w:t xml:space="preserve"> </w:t>
      </w:r>
      <w:r>
        <w:rPr>
          <w:rFonts w:ascii="宋体" w:hAnsi="宋体" w:eastAsia="宋体" w:cs="宋体"/>
          <w:spacing w:val="27"/>
          <w:sz w:val="22"/>
          <w:szCs w:val="22"/>
        </w:rPr>
        <w:t>自行承担与投</w:t>
      </w:r>
    </w:p>
    <w:p>
      <w:pPr>
        <w:spacing w:line="229" w:lineRule="auto"/>
        <w:ind w:left="1"/>
        <w:rPr>
          <w:rFonts w:ascii="宋体" w:hAnsi="宋体" w:eastAsia="宋体" w:cs="宋体"/>
          <w:sz w:val="22"/>
          <w:szCs w:val="22"/>
        </w:rPr>
      </w:pPr>
      <w:r>
        <w:rPr>
          <w:rFonts w:ascii="宋体" w:hAnsi="宋体" w:eastAsia="宋体" w:cs="宋体"/>
          <w:spacing w:val="27"/>
          <w:sz w:val="22"/>
          <w:szCs w:val="22"/>
        </w:rPr>
        <w:t>标有关的一切费用。</w:t>
      </w:r>
    </w:p>
    <w:p>
      <w:pPr>
        <w:spacing w:before="263" w:line="370" w:lineRule="auto"/>
        <w:ind w:left="4" w:right="84" w:firstLine="515"/>
        <w:jc w:val="both"/>
        <w:rPr>
          <w:rFonts w:ascii="宋体" w:hAnsi="宋体" w:eastAsia="宋体" w:cs="宋体"/>
          <w:sz w:val="22"/>
          <w:szCs w:val="22"/>
        </w:rPr>
      </w:pPr>
      <w:r>
        <w:rPr>
          <w:rFonts w:ascii="宋体" w:hAnsi="宋体" w:eastAsia="宋体" w:cs="宋体"/>
          <w:spacing w:val="30"/>
          <w:sz w:val="22"/>
          <w:szCs w:val="22"/>
        </w:rPr>
        <w:t>3、</w:t>
      </w:r>
      <w:r>
        <w:rPr>
          <w:rFonts w:ascii="宋体" w:hAnsi="宋体" w:eastAsia="宋体" w:cs="宋体"/>
          <w:spacing w:val="-52"/>
          <w:sz w:val="22"/>
          <w:szCs w:val="22"/>
        </w:rPr>
        <w:t xml:space="preserve"> </w:t>
      </w:r>
      <w:r>
        <w:rPr>
          <w:rFonts w:ascii="宋体" w:hAnsi="宋体" w:eastAsia="宋体" w:cs="宋体"/>
          <w:spacing w:val="30"/>
          <w:sz w:val="22"/>
          <w:szCs w:val="22"/>
        </w:rPr>
        <w:t>各供应商应在开标前确保是新疆维吾尔</w:t>
      </w:r>
      <w:r>
        <w:rPr>
          <w:rFonts w:ascii="宋体" w:hAnsi="宋体" w:eastAsia="宋体" w:cs="宋体"/>
          <w:spacing w:val="-34"/>
          <w:sz w:val="22"/>
          <w:szCs w:val="22"/>
        </w:rPr>
        <w:t xml:space="preserve"> </w:t>
      </w:r>
      <w:r>
        <w:rPr>
          <w:rFonts w:ascii="宋体" w:hAnsi="宋体" w:eastAsia="宋体" w:cs="宋体"/>
          <w:spacing w:val="30"/>
          <w:sz w:val="22"/>
          <w:szCs w:val="22"/>
        </w:rPr>
        <w:t>自治</w:t>
      </w:r>
      <w:r>
        <w:rPr>
          <w:rFonts w:ascii="宋体" w:hAnsi="宋体" w:eastAsia="宋体" w:cs="宋体"/>
          <w:spacing w:val="-55"/>
          <w:sz w:val="22"/>
          <w:szCs w:val="22"/>
        </w:rPr>
        <w:t xml:space="preserve"> </w:t>
      </w:r>
      <w:r>
        <w:rPr>
          <w:rFonts w:ascii="宋体" w:hAnsi="宋体" w:eastAsia="宋体" w:cs="宋体"/>
          <w:spacing w:val="30"/>
          <w:sz w:val="22"/>
          <w:szCs w:val="22"/>
        </w:rPr>
        <w:t>区政府采购</w:t>
      </w:r>
      <w:r>
        <w:rPr>
          <w:rFonts w:ascii="宋体" w:hAnsi="宋体" w:eastAsia="宋体" w:cs="宋体"/>
          <w:spacing w:val="-54"/>
          <w:sz w:val="22"/>
          <w:szCs w:val="22"/>
        </w:rPr>
        <w:t xml:space="preserve"> </w:t>
      </w:r>
      <w:r>
        <w:rPr>
          <w:rFonts w:ascii="宋体" w:hAnsi="宋体" w:eastAsia="宋体" w:cs="宋体"/>
          <w:spacing w:val="30"/>
          <w:sz w:val="22"/>
          <w:szCs w:val="22"/>
        </w:rPr>
        <w:t>网正式注册入库的供应</w:t>
      </w:r>
      <w:r>
        <w:rPr>
          <w:rFonts w:ascii="宋体" w:hAnsi="宋体" w:eastAsia="宋体" w:cs="宋体"/>
          <w:sz w:val="22"/>
          <w:szCs w:val="22"/>
        </w:rPr>
        <w:t xml:space="preserve"> </w:t>
      </w:r>
      <w:r>
        <w:rPr>
          <w:rFonts w:ascii="宋体" w:hAnsi="宋体" w:eastAsia="宋体" w:cs="宋体"/>
          <w:spacing w:val="25"/>
          <w:sz w:val="22"/>
          <w:szCs w:val="22"/>
        </w:rPr>
        <w:t>商</w:t>
      </w:r>
      <w:r>
        <w:rPr>
          <w:rFonts w:ascii="宋体" w:hAnsi="宋体" w:eastAsia="宋体" w:cs="宋体"/>
          <w:spacing w:val="-56"/>
          <w:sz w:val="22"/>
          <w:szCs w:val="22"/>
        </w:rPr>
        <w:t xml:space="preserve"> </w:t>
      </w:r>
      <w:r>
        <w:rPr>
          <w:rFonts w:ascii="宋体" w:hAnsi="宋体" w:eastAsia="宋体" w:cs="宋体"/>
          <w:spacing w:val="25"/>
          <w:sz w:val="22"/>
          <w:szCs w:val="22"/>
        </w:rPr>
        <w:t>，</w:t>
      </w:r>
      <w:r>
        <w:rPr>
          <w:rFonts w:ascii="宋体" w:hAnsi="宋体" w:eastAsia="宋体" w:cs="宋体"/>
          <w:spacing w:val="-63"/>
          <w:sz w:val="22"/>
          <w:szCs w:val="22"/>
        </w:rPr>
        <w:t xml:space="preserve"> </w:t>
      </w:r>
      <w:r>
        <w:rPr>
          <w:rFonts w:ascii="宋体" w:hAnsi="宋体" w:eastAsia="宋体" w:cs="宋体"/>
          <w:spacing w:val="25"/>
          <w:sz w:val="22"/>
          <w:szCs w:val="22"/>
        </w:rPr>
        <w:t>并完成</w:t>
      </w:r>
      <w:r>
        <w:rPr>
          <w:rFonts w:ascii="宋体" w:hAnsi="宋体" w:eastAsia="宋体" w:cs="宋体"/>
          <w:spacing w:val="-16"/>
          <w:sz w:val="22"/>
          <w:szCs w:val="22"/>
        </w:rPr>
        <w:t xml:space="preserve"> </w:t>
      </w:r>
      <w:r>
        <w:rPr>
          <w:rFonts w:ascii="宋体" w:hAnsi="宋体" w:eastAsia="宋体" w:cs="宋体"/>
          <w:sz w:val="22"/>
          <w:szCs w:val="22"/>
        </w:rPr>
        <w:t>CA</w:t>
      </w:r>
      <w:r>
        <w:rPr>
          <w:rFonts w:ascii="宋体" w:hAnsi="宋体" w:eastAsia="宋体" w:cs="宋体"/>
          <w:spacing w:val="-17"/>
          <w:sz w:val="22"/>
          <w:szCs w:val="22"/>
        </w:rPr>
        <w:t xml:space="preserve"> </w:t>
      </w:r>
      <w:r>
        <w:rPr>
          <w:rFonts w:ascii="宋体" w:hAnsi="宋体" w:eastAsia="宋体" w:cs="宋体"/>
          <w:spacing w:val="25"/>
          <w:sz w:val="22"/>
          <w:szCs w:val="22"/>
        </w:rPr>
        <w:t>数字证书申领</w:t>
      </w:r>
      <w:r>
        <w:rPr>
          <w:rFonts w:ascii="宋体" w:hAnsi="宋体" w:eastAsia="宋体" w:cs="宋体"/>
          <w:spacing w:val="-54"/>
          <w:sz w:val="22"/>
          <w:szCs w:val="22"/>
        </w:rPr>
        <w:t xml:space="preserve"> </w:t>
      </w:r>
      <w:r>
        <w:rPr>
          <w:rFonts w:ascii="宋体" w:hAnsi="宋体" w:eastAsia="宋体" w:cs="宋体"/>
          <w:spacing w:val="25"/>
          <w:sz w:val="22"/>
          <w:szCs w:val="22"/>
        </w:rPr>
        <w:t>。</w:t>
      </w:r>
      <w:r>
        <w:rPr>
          <w:rFonts w:ascii="宋体" w:hAnsi="宋体" w:eastAsia="宋体" w:cs="宋体"/>
          <w:spacing w:val="-53"/>
          <w:sz w:val="22"/>
          <w:szCs w:val="22"/>
        </w:rPr>
        <w:t xml:space="preserve"> </w:t>
      </w:r>
      <w:r>
        <w:rPr>
          <w:rFonts w:ascii="宋体" w:hAnsi="宋体" w:eastAsia="宋体" w:cs="宋体"/>
          <w:spacing w:val="25"/>
          <w:sz w:val="22"/>
          <w:szCs w:val="22"/>
        </w:rPr>
        <w:t>因未注册入库</w:t>
      </w:r>
      <w:r>
        <w:rPr>
          <w:rFonts w:ascii="宋体" w:hAnsi="宋体" w:eastAsia="宋体" w:cs="宋体"/>
          <w:spacing w:val="-61"/>
          <w:sz w:val="22"/>
          <w:szCs w:val="22"/>
        </w:rPr>
        <w:t xml:space="preserve"> </w:t>
      </w:r>
      <w:r>
        <w:rPr>
          <w:rFonts w:ascii="宋体" w:hAnsi="宋体" w:eastAsia="宋体" w:cs="宋体"/>
          <w:spacing w:val="25"/>
          <w:sz w:val="22"/>
          <w:szCs w:val="22"/>
        </w:rPr>
        <w:t>、未办理</w:t>
      </w:r>
      <w:r>
        <w:rPr>
          <w:rFonts w:ascii="宋体" w:hAnsi="宋体" w:eastAsia="宋体" w:cs="宋体"/>
          <w:spacing w:val="-14"/>
          <w:sz w:val="22"/>
          <w:szCs w:val="22"/>
        </w:rPr>
        <w:t xml:space="preserve"> </w:t>
      </w:r>
      <w:r>
        <w:rPr>
          <w:rFonts w:ascii="宋体" w:hAnsi="宋体" w:eastAsia="宋体" w:cs="宋体"/>
          <w:sz w:val="22"/>
          <w:szCs w:val="22"/>
        </w:rPr>
        <w:t>CA</w:t>
      </w:r>
      <w:r>
        <w:rPr>
          <w:rFonts w:ascii="宋体" w:hAnsi="宋体" w:eastAsia="宋体" w:cs="宋体"/>
          <w:spacing w:val="-19"/>
          <w:sz w:val="22"/>
          <w:szCs w:val="22"/>
        </w:rPr>
        <w:t xml:space="preserve"> </w:t>
      </w:r>
      <w:r>
        <w:rPr>
          <w:rFonts w:ascii="宋体" w:hAnsi="宋体" w:eastAsia="宋体" w:cs="宋体"/>
          <w:spacing w:val="25"/>
          <w:sz w:val="22"/>
          <w:szCs w:val="22"/>
        </w:rPr>
        <w:t>数字证书等原因造成无法投标</w:t>
      </w:r>
    </w:p>
    <w:p>
      <w:pPr>
        <w:spacing w:before="1" w:line="227" w:lineRule="auto"/>
        <w:ind w:left="2"/>
        <w:rPr>
          <w:rFonts w:ascii="宋体" w:hAnsi="宋体" w:eastAsia="宋体" w:cs="宋体"/>
          <w:sz w:val="22"/>
          <w:szCs w:val="22"/>
        </w:rPr>
      </w:pPr>
      <w:r>
        <w:rPr>
          <w:rFonts w:ascii="宋体" w:hAnsi="宋体" w:eastAsia="宋体" w:cs="宋体"/>
          <w:spacing w:val="29"/>
          <w:sz w:val="22"/>
          <w:szCs w:val="22"/>
        </w:rPr>
        <w:t>或投标失败等后果的由供应商自行承担。</w:t>
      </w:r>
    </w:p>
    <w:p>
      <w:pPr>
        <w:spacing w:before="266" w:line="223" w:lineRule="auto"/>
        <w:jc w:val="right"/>
        <w:rPr>
          <w:rFonts w:ascii="宋体" w:hAnsi="宋体" w:eastAsia="宋体" w:cs="宋体"/>
          <w:sz w:val="22"/>
          <w:szCs w:val="22"/>
        </w:rPr>
      </w:pPr>
      <w:r>
        <w:rPr>
          <w:rFonts w:ascii="宋体" w:hAnsi="宋体" w:eastAsia="宋体" w:cs="宋体"/>
          <w:spacing w:val="32"/>
          <w:sz w:val="22"/>
          <w:szCs w:val="22"/>
        </w:rPr>
        <w:t>4、供应商可前往新疆政府采购网（</w:t>
      </w:r>
      <w:r>
        <w:fldChar w:fldCharType="begin"/>
      </w:r>
      <w:r>
        <w:instrText xml:space="preserve"> HYPERLINK "http://www.ccgp-xinjiang.gov.cn/" </w:instrText>
      </w:r>
      <w:r>
        <w:fldChar w:fldCharType="separate"/>
      </w:r>
      <w:r>
        <w:rPr>
          <w:rFonts w:ascii="宋体" w:hAnsi="宋体" w:eastAsia="宋体" w:cs="宋体"/>
          <w:sz w:val="22"/>
          <w:szCs w:val="22"/>
        </w:rPr>
        <w:t>http</w:t>
      </w:r>
      <w:r>
        <w:rPr>
          <w:rFonts w:ascii="宋体" w:hAnsi="宋体" w:eastAsia="宋体" w:cs="宋体"/>
          <w:spacing w:val="32"/>
          <w:sz w:val="22"/>
          <w:szCs w:val="22"/>
        </w:rPr>
        <w:t>://</w:t>
      </w:r>
      <w:r>
        <w:rPr>
          <w:rFonts w:ascii="宋体" w:hAnsi="宋体" w:eastAsia="宋体" w:cs="宋体"/>
          <w:sz w:val="22"/>
          <w:szCs w:val="22"/>
        </w:rPr>
        <w:t>www</w:t>
      </w:r>
      <w:r>
        <w:rPr>
          <w:rFonts w:ascii="宋体" w:hAnsi="宋体" w:eastAsia="宋体" w:cs="宋体"/>
          <w:spacing w:val="32"/>
          <w:sz w:val="22"/>
          <w:szCs w:val="22"/>
        </w:rPr>
        <w:t>.</w:t>
      </w:r>
      <w:r>
        <w:rPr>
          <w:rFonts w:ascii="宋体" w:hAnsi="宋体" w:eastAsia="宋体" w:cs="宋体"/>
          <w:sz w:val="22"/>
          <w:szCs w:val="22"/>
        </w:rPr>
        <w:t>ccgp</w:t>
      </w:r>
      <w:r>
        <w:rPr>
          <w:rFonts w:ascii="宋体" w:hAnsi="宋体" w:eastAsia="宋体" w:cs="宋体"/>
          <w:spacing w:val="32"/>
          <w:sz w:val="22"/>
          <w:szCs w:val="22"/>
        </w:rPr>
        <w:t>-</w:t>
      </w:r>
      <w:r>
        <w:rPr>
          <w:rFonts w:ascii="宋体" w:hAnsi="宋体" w:eastAsia="宋体" w:cs="宋体"/>
          <w:sz w:val="22"/>
          <w:szCs w:val="22"/>
        </w:rPr>
        <w:t>xinjiang</w:t>
      </w:r>
      <w:r>
        <w:rPr>
          <w:rFonts w:ascii="宋体" w:hAnsi="宋体" w:eastAsia="宋体" w:cs="宋体"/>
          <w:spacing w:val="32"/>
          <w:sz w:val="22"/>
          <w:szCs w:val="22"/>
        </w:rPr>
        <w:t>.</w:t>
      </w:r>
      <w:r>
        <w:rPr>
          <w:rFonts w:ascii="宋体" w:hAnsi="宋体" w:eastAsia="宋体" w:cs="宋体"/>
          <w:sz w:val="22"/>
          <w:szCs w:val="22"/>
        </w:rPr>
        <w:t>gov</w:t>
      </w:r>
      <w:r>
        <w:rPr>
          <w:rFonts w:ascii="宋体" w:hAnsi="宋体" w:eastAsia="宋体" w:cs="宋体"/>
          <w:spacing w:val="32"/>
          <w:sz w:val="22"/>
          <w:szCs w:val="22"/>
        </w:rPr>
        <w:t>.</w:t>
      </w:r>
      <w:r>
        <w:rPr>
          <w:rFonts w:ascii="宋体" w:hAnsi="宋体" w:eastAsia="宋体" w:cs="宋体"/>
          <w:sz w:val="22"/>
          <w:szCs w:val="22"/>
        </w:rPr>
        <w:t>cn</w:t>
      </w:r>
      <w:r>
        <w:rPr>
          <w:rFonts w:ascii="宋体" w:hAnsi="宋体" w:eastAsia="宋体" w:cs="宋体"/>
          <w:spacing w:val="32"/>
          <w:sz w:val="22"/>
          <w:szCs w:val="22"/>
        </w:rPr>
        <w:t>/</w:t>
      </w:r>
      <w:r>
        <w:rPr>
          <w:rFonts w:ascii="宋体" w:hAnsi="宋体" w:eastAsia="宋体" w:cs="宋体"/>
          <w:spacing w:val="32"/>
          <w:sz w:val="22"/>
          <w:szCs w:val="22"/>
        </w:rPr>
        <w:fldChar w:fldCharType="end"/>
      </w:r>
      <w:r>
        <w:rPr>
          <w:rFonts w:ascii="宋体" w:hAnsi="宋体" w:eastAsia="宋体" w:cs="宋体"/>
          <w:spacing w:val="32"/>
          <w:sz w:val="22"/>
          <w:szCs w:val="22"/>
        </w:rPr>
        <w:t>）下载专区，</w:t>
      </w:r>
    </w:p>
    <w:p>
      <w:pPr>
        <w:spacing w:line="223" w:lineRule="auto"/>
        <w:rPr>
          <w:rFonts w:ascii="宋体" w:hAnsi="宋体" w:eastAsia="宋体" w:cs="宋体"/>
          <w:sz w:val="22"/>
          <w:szCs w:val="22"/>
        </w:rPr>
        <w:sectPr>
          <w:footerReference r:id="rId8" w:type="default"/>
          <w:pgSz w:w="11850" w:h="16781"/>
          <w:pgMar w:top="1192" w:right="1018" w:bottom="1230" w:left="1088" w:header="0" w:footer="1077" w:gutter="0"/>
          <w:cols w:space="720" w:num="1"/>
        </w:sectPr>
      </w:pPr>
    </w:p>
    <w:p>
      <w:pPr>
        <w:spacing w:before="45" w:line="369" w:lineRule="auto"/>
        <w:ind w:left="12" w:right="109" w:firstLine="8"/>
        <w:jc w:val="both"/>
        <w:rPr>
          <w:rFonts w:ascii="宋体" w:hAnsi="宋体" w:eastAsia="宋体" w:cs="宋体"/>
          <w:sz w:val="22"/>
          <w:szCs w:val="22"/>
        </w:rPr>
      </w:pPr>
      <w:r>
        <w:rPr>
          <w:rFonts w:ascii="宋体" w:hAnsi="宋体" w:eastAsia="宋体" w:cs="宋体"/>
          <w:spacing w:val="27"/>
          <w:sz w:val="22"/>
          <w:szCs w:val="22"/>
        </w:rPr>
        <w:t>下载政采云电子投标客户端</w:t>
      </w:r>
      <w:r>
        <w:rPr>
          <w:rFonts w:ascii="宋体" w:hAnsi="宋体" w:eastAsia="宋体" w:cs="宋体"/>
          <w:spacing w:val="-49"/>
          <w:sz w:val="22"/>
          <w:szCs w:val="22"/>
        </w:rPr>
        <w:t xml:space="preserve"> </w:t>
      </w:r>
      <w:r>
        <w:rPr>
          <w:rFonts w:ascii="宋体" w:hAnsi="宋体" w:eastAsia="宋体" w:cs="宋体"/>
          <w:spacing w:val="27"/>
          <w:sz w:val="22"/>
          <w:szCs w:val="22"/>
        </w:rPr>
        <w:t>，安装完成后</w:t>
      </w:r>
      <w:r>
        <w:rPr>
          <w:rFonts w:ascii="宋体" w:hAnsi="宋体" w:eastAsia="宋体" w:cs="宋体"/>
          <w:spacing w:val="-63"/>
          <w:sz w:val="22"/>
          <w:szCs w:val="22"/>
        </w:rPr>
        <w:t xml:space="preserve"> </w:t>
      </w:r>
      <w:r>
        <w:rPr>
          <w:rFonts w:ascii="宋体" w:hAnsi="宋体" w:eastAsia="宋体" w:cs="宋体"/>
          <w:spacing w:val="27"/>
          <w:sz w:val="22"/>
          <w:szCs w:val="22"/>
        </w:rPr>
        <w:t>，可通过账号密码或</w:t>
      </w:r>
      <w:r>
        <w:rPr>
          <w:rFonts w:ascii="宋体" w:hAnsi="宋体" w:eastAsia="宋体" w:cs="宋体"/>
          <w:spacing w:val="-18"/>
          <w:sz w:val="22"/>
          <w:szCs w:val="22"/>
        </w:rPr>
        <w:t xml:space="preserve"> </w:t>
      </w:r>
      <w:r>
        <w:rPr>
          <w:rFonts w:ascii="宋体" w:hAnsi="宋体" w:eastAsia="宋体" w:cs="宋体"/>
          <w:sz w:val="22"/>
          <w:szCs w:val="22"/>
        </w:rPr>
        <w:t>CA</w:t>
      </w:r>
      <w:r>
        <w:rPr>
          <w:rFonts w:ascii="宋体" w:hAnsi="宋体" w:eastAsia="宋体" w:cs="宋体"/>
          <w:spacing w:val="-20"/>
          <w:sz w:val="22"/>
          <w:szCs w:val="22"/>
        </w:rPr>
        <w:t xml:space="preserve"> </w:t>
      </w:r>
      <w:r>
        <w:rPr>
          <w:rFonts w:ascii="宋体" w:hAnsi="宋体" w:eastAsia="宋体" w:cs="宋体"/>
          <w:spacing w:val="27"/>
          <w:sz w:val="22"/>
          <w:szCs w:val="22"/>
        </w:rPr>
        <w:t>登录客户端进行响应文</w:t>
      </w:r>
      <w:r>
        <w:rPr>
          <w:rFonts w:ascii="宋体" w:hAnsi="宋体" w:eastAsia="宋体" w:cs="宋体"/>
          <w:sz w:val="22"/>
          <w:szCs w:val="22"/>
        </w:rPr>
        <w:t xml:space="preserve"> </w:t>
      </w:r>
      <w:r>
        <w:rPr>
          <w:rFonts w:ascii="宋体" w:hAnsi="宋体" w:eastAsia="宋体" w:cs="宋体"/>
          <w:spacing w:val="26"/>
          <w:sz w:val="22"/>
          <w:szCs w:val="22"/>
        </w:rPr>
        <w:t>件制作</w:t>
      </w:r>
      <w:r>
        <w:rPr>
          <w:rFonts w:ascii="宋体" w:hAnsi="宋体" w:eastAsia="宋体" w:cs="宋体"/>
          <w:spacing w:val="-47"/>
          <w:sz w:val="22"/>
          <w:szCs w:val="22"/>
        </w:rPr>
        <w:t xml:space="preserve"> </w:t>
      </w:r>
      <w:r>
        <w:rPr>
          <w:rFonts w:ascii="宋体" w:hAnsi="宋体" w:eastAsia="宋体" w:cs="宋体"/>
          <w:spacing w:val="26"/>
          <w:sz w:val="22"/>
          <w:szCs w:val="22"/>
        </w:rPr>
        <w:t>。在使用政采云电子投标客户端时</w:t>
      </w:r>
      <w:r>
        <w:rPr>
          <w:rFonts w:ascii="宋体" w:hAnsi="宋体" w:eastAsia="宋体" w:cs="宋体"/>
          <w:spacing w:val="-63"/>
          <w:sz w:val="22"/>
          <w:szCs w:val="22"/>
        </w:rPr>
        <w:t xml:space="preserve"> </w:t>
      </w:r>
      <w:r>
        <w:rPr>
          <w:rFonts w:ascii="宋体" w:hAnsi="宋体" w:eastAsia="宋体" w:cs="宋体"/>
          <w:spacing w:val="26"/>
          <w:sz w:val="22"/>
          <w:szCs w:val="22"/>
        </w:rPr>
        <w:t>，建议使用</w:t>
      </w:r>
      <w:r>
        <w:rPr>
          <w:rFonts w:ascii="宋体" w:hAnsi="宋体" w:eastAsia="宋体" w:cs="宋体"/>
          <w:spacing w:val="-23"/>
          <w:sz w:val="22"/>
          <w:szCs w:val="22"/>
        </w:rPr>
        <w:t xml:space="preserve"> </w:t>
      </w:r>
      <w:r>
        <w:rPr>
          <w:rFonts w:ascii="宋体" w:hAnsi="宋体" w:eastAsia="宋体" w:cs="宋体"/>
          <w:sz w:val="22"/>
          <w:szCs w:val="22"/>
        </w:rPr>
        <w:t>WIN</w:t>
      </w:r>
      <w:r>
        <w:rPr>
          <w:rFonts w:ascii="宋体" w:hAnsi="宋体" w:eastAsia="宋体" w:cs="宋体"/>
          <w:spacing w:val="26"/>
          <w:sz w:val="22"/>
          <w:szCs w:val="22"/>
        </w:rPr>
        <w:t>7</w:t>
      </w:r>
      <w:r>
        <w:rPr>
          <w:rFonts w:ascii="宋体" w:hAnsi="宋体" w:eastAsia="宋体" w:cs="宋体"/>
          <w:spacing w:val="-25"/>
          <w:sz w:val="22"/>
          <w:szCs w:val="22"/>
        </w:rPr>
        <w:t xml:space="preserve"> </w:t>
      </w:r>
      <w:r>
        <w:rPr>
          <w:rFonts w:ascii="宋体" w:hAnsi="宋体" w:eastAsia="宋体" w:cs="宋体"/>
          <w:spacing w:val="26"/>
          <w:sz w:val="22"/>
          <w:szCs w:val="22"/>
        </w:rPr>
        <w:t>及以上操作系统</w:t>
      </w:r>
      <w:r>
        <w:rPr>
          <w:rFonts w:ascii="宋体" w:hAnsi="宋体" w:eastAsia="宋体" w:cs="宋体"/>
          <w:spacing w:val="-57"/>
          <w:sz w:val="22"/>
          <w:szCs w:val="22"/>
        </w:rPr>
        <w:t xml:space="preserve"> </w:t>
      </w:r>
      <w:r>
        <w:rPr>
          <w:rFonts w:ascii="宋体" w:hAnsi="宋体" w:eastAsia="宋体" w:cs="宋体"/>
          <w:spacing w:val="26"/>
          <w:sz w:val="22"/>
          <w:szCs w:val="22"/>
        </w:rPr>
        <w:t>。如有问题可</w:t>
      </w:r>
      <w:r>
        <w:rPr>
          <w:rFonts w:ascii="宋体" w:hAnsi="宋体" w:eastAsia="宋体" w:cs="宋体"/>
          <w:spacing w:val="22"/>
          <w:sz w:val="22"/>
          <w:szCs w:val="22"/>
        </w:rPr>
        <w:t>拨打政采云客户服务热线</w:t>
      </w:r>
      <w:r>
        <w:rPr>
          <w:rFonts w:ascii="宋体" w:hAnsi="宋体" w:eastAsia="宋体" w:cs="宋体"/>
          <w:spacing w:val="-17"/>
          <w:sz w:val="22"/>
          <w:szCs w:val="22"/>
        </w:rPr>
        <w:t xml:space="preserve"> </w:t>
      </w:r>
      <w:r>
        <w:rPr>
          <w:rFonts w:ascii="宋体" w:hAnsi="宋体" w:eastAsia="宋体" w:cs="宋体"/>
          <w:spacing w:val="22"/>
          <w:sz w:val="22"/>
          <w:szCs w:val="22"/>
        </w:rPr>
        <w:t>400-881-71</w:t>
      </w:r>
      <w:r>
        <w:rPr>
          <w:rFonts w:ascii="宋体" w:hAnsi="宋体" w:eastAsia="宋体" w:cs="宋体"/>
          <w:spacing w:val="21"/>
          <w:sz w:val="22"/>
          <w:szCs w:val="22"/>
        </w:rPr>
        <w:t>90</w:t>
      </w:r>
      <w:r>
        <w:rPr>
          <w:rFonts w:ascii="宋体" w:hAnsi="宋体" w:eastAsia="宋体" w:cs="宋体"/>
          <w:spacing w:val="-26"/>
          <w:sz w:val="22"/>
          <w:szCs w:val="22"/>
        </w:rPr>
        <w:t xml:space="preserve"> </w:t>
      </w:r>
      <w:r>
        <w:rPr>
          <w:rFonts w:ascii="宋体" w:hAnsi="宋体" w:eastAsia="宋体" w:cs="宋体"/>
          <w:spacing w:val="21"/>
          <w:sz w:val="22"/>
          <w:szCs w:val="22"/>
        </w:rPr>
        <w:t>进行咨询。</w:t>
      </w:r>
    </w:p>
    <w:p>
      <w:pPr>
        <w:spacing w:before="265" w:line="370" w:lineRule="auto"/>
        <w:ind w:firstLine="530"/>
        <w:jc w:val="both"/>
        <w:rPr>
          <w:rFonts w:ascii="宋体" w:hAnsi="宋体" w:eastAsia="宋体" w:cs="宋体"/>
          <w:spacing w:val="26"/>
          <w:sz w:val="22"/>
          <w:szCs w:val="22"/>
        </w:rPr>
      </w:pPr>
      <w:r>
        <w:rPr>
          <w:rFonts w:ascii="宋体" w:hAnsi="宋体" w:eastAsia="宋体" w:cs="宋体"/>
          <w:spacing w:val="26"/>
          <w:sz w:val="22"/>
          <w:szCs w:val="22"/>
        </w:rPr>
        <w:t>5、供应商在开标时须携带制作加密电子响应文件所使用的 CA 锁 ， 电脑须提前配置好浏览器（建议使用 360 浏览器或谷歌浏览器） ， 以便开标时在线解密。</w:t>
      </w:r>
    </w:p>
    <w:p>
      <w:pPr>
        <w:spacing w:before="265" w:line="370" w:lineRule="auto"/>
        <w:ind w:firstLine="530"/>
        <w:jc w:val="both"/>
        <w:rPr>
          <w:rFonts w:ascii="宋体" w:hAnsi="宋体" w:eastAsia="宋体" w:cs="宋体"/>
          <w:sz w:val="22"/>
          <w:szCs w:val="22"/>
        </w:rPr>
      </w:pPr>
      <w:r>
        <w:rPr>
          <w:rFonts w:ascii="宋体" w:hAnsi="宋体" w:eastAsia="宋体" w:cs="宋体"/>
          <w:spacing w:val="26"/>
          <w:sz w:val="22"/>
          <w:szCs w:val="22"/>
        </w:rPr>
        <w:t>6、投标供应商应当在投标截止时间前</w:t>
      </w:r>
      <w:r>
        <w:rPr>
          <w:rFonts w:ascii="宋体" w:hAnsi="宋体" w:eastAsia="宋体" w:cs="宋体"/>
          <w:spacing w:val="-63"/>
          <w:sz w:val="22"/>
          <w:szCs w:val="22"/>
        </w:rPr>
        <w:t xml:space="preserve"> </w:t>
      </w:r>
      <w:r>
        <w:rPr>
          <w:rFonts w:ascii="宋体" w:hAnsi="宋体" w:eastAsia="宋体" w:cs="宋体"/>
          <w:spacing w:val="26"/>
          <w:sz w:val="22"/>
          <w:szCs w:val="22"/>
        </w:rPr>
        <w:t>，将生成的“</w:t>
      </w:r>
      <w:r>
        <w:rPr>
          <w:rFonts w:ascii="宋体" w:hAnsi="宋体" w:eastAsia="宋体" w:cs="宋体"/>
          <w:spacing w:val="-52"/>
          <w:sz w:val="22"/>
          <w:szCs w:val="22"/>
        </w:rPr>
        <w:t xml:space="preserve"> </w:t>
      </w:r>
      <w:r>
        <w:rPr>
          <w:rFonts w:ascii="宋体" w:hAnsi="宋体" w:eastAsia="宋体" w:cs="宋体"/>
          <w:spacing w:val="26"/>
          <w:sz w:val="22"/>
          <w:szCs w:val="22"/>
        </w:rPr>
        <w:t>电子加</w:t>
      </w:r>
      <w:r>
        <w:rPr>
          <w:rFonts w:ascii="宋体" w:hAnsi="宋体" w:eastAsia="宋体" w:cs="宋体"/>
          <w:spacing w:val="25"/>
          <w:sz w:val="22"/>
          <w:szCs w:val="22"/>
        </w:rPr>
        <w:t>密响应文件</w:t>
      </w:r>
      <w:r>
        <w:rPr>
          <w:rFonts w:ascii="宋体" w:hAnsi="宋体" w:eastAsia="宋体" w:cs="宋体"/>
          <w:spacing w:val="-58"/>
          <w:sz w:val="22"/>
          <w:szCs w:val="22"/>
        </w:rPr>
        <w:t xml:space="preserve"> </w:t>
      </w:r>
      <w:r>
        <w:rPr>
          <w:rFonts w:ascii="宋体" w:hAnsi="宋体" w:eastAsia="宋体" w:cs="宋体"/>
          <w:spacing w:val="25"/>
          <w:sz w:val="22"/>
          <w:szCs w:val="22"/>
        </w:rPr>
        <w:t>”上传递交至</w:t>
      </w:r>
      <w:r>
        <w:rPr>
          <w:rFonts w:ascii="宋体" w:hAnsi="宋体" w:eastAsia="宋体" w:cs="宋体"/>
          <w:sz w:val="22"/>
          <w:szCs w:val="22"/>
        </w:rPr>
        <w:t xml:space="preserve">  </w:t>
      </w:r>
      <w:r>
        <w:rPr>
          <w:rFonts w:ascii="宋体" w:hAnsi="宋体" w:eastAsia="宋体" w:cs="宋体"/>
          <w:spacing w:val="31"/>
          <w:sz w:val="22"/>
          <w:szCs w:val="22"/>
        </w:rPr>
        <w:t>“</w:t>
      </w:r>
      <w:r>
        <w:rPr>
          <w:rFonts w:ascii="宋体" w:hAnsi="宋体" w:eastAsia="宋体" w:cs="宋体"/>
          <w:spacing w:val="-77"/>
          <w:sz w:val="22"/>
          <w:szCs w:val="22"/>
        </w:rPr>
        <w:t xml:space="preserve"> </w:t>
      </w:r>
      <w:r>
        <w:rPr>
          <w:rFonts w:ascii="宋体" w:hAnsi="宋体" w:eastAsia="宋体" w:cs="宋体"/>
          <w:spacing w:val="31"/>
          <w:sz w:val="22"/>
          <w:szCs w:val="22"/>
        </w:rPr>
        <w:t>政府采购云平台</w:t>
      </w:r>
      <w:r>
        <w:rPr>
          <w:rFonts w:ascii="宋体" w:hAnsi="宋体" w:eastAsia="宋体" w:cs="宋体"/>
          <w:spacing w:val="-55"/>
          <w:sz w:val="22"/>
          <w:szCs w:val="22"/>
        </w:rPr>
        <w:t xml:space="preserve"> </w:t>
      </w:r>
      <w:r>
        <w:rPr>
          <w:rFonts w:ascii="宋体" w:hAnsi="宋体" w:eastAsia="宋体" w:cs="宋体"/>
          <w:spacing w:val="31"/>
          <w:sz w:val="22"/>
          <w:szCs w:val="22"/>
        </w:rPr>
        <w:t>”</w:t>
      </w:r>
      <w:r>
        <w:rPr>
          <w:rFonts w:ascii="宋体" w:hAnsi="宋体" w:eastAsia="宋体" w:cs="宋体"/>
          <w:spacing w:val="-81"/>
          <w:sz w:val="22"/>
          <w:szCs w:val="22"/>
        </w:rPr>
        <w:t xml:space="preserve"> </w:t>
      </w:r>
      <w:r>
        <w:rPr>
          <w:rFonts w:ascii="宋体" w:hAnsi="宋体" w:eastAsia="宋体" w:cs="宋体"/>
          <w:spacing w:val="31"/>
          <w:sz w:val="22"/>
          <w:szCs w:val="22"/>
        </w:rPr>
        <w:t>，投标截止时间以后上传递交的响应文件将被</w:t>
      </w:r>
      <w:r>
        <w:rPr>
          <w:rFonts w:ascii="宋体" w:hAnsi="宋体" w:eastAsia="宋体" w:cs="宋体"/>
          <w:spacing w:val="-73"/>
          <w:sz w:val="22"/>
          <w:szCs w:val="22"/>
        </w:rPr>
        <w:t xml:space="preserve"> </w:t>
      </w:r>
      <w:r>
        <w:rPr>
          <w:rFonts w:ascii="宋体" w:hAnsi="宋体" w:eastAsia="宋体" w:cs="宋体"/>
          <w:spacing w:val="31"/>
          <w:sz w:val="22"/>
          <w:szCs w:val="22"/>
        </w:rPr>
        <w:t>“</w:t>
      </w:r>
      <w:r>
        <w:rPr>
          <w:rFonts w:ascii="宋体" w:hAnsi="宋体" w:eastAsia="宋体" w:cs="宋体"/>
          <w:spacing w:val="-78"/>
          <w:sz w:val="22"/>
          <w:szCs w:val="22"/>
        </w:rPr>
        <w:t xml:space="preserve"> </w:t>
      </w:r>
      <w:r>
        <w:rPr>
          <w:rFonts w:ascii="宋体" w:hAnsi="宋体" w:eastAsia="宋体" w:cs="宋体"/>
          <w:spacing w:val="31"/>
          <w:sz w:val="22"/>
          <w:szCs w:val="22"/>
        </w:rPr>
        <w:t>政府采购云平台</w:t>
      </w:r>
      <w:r>
        <w:rPr>
          <w:rFonts w:ascii="宋体" w:hAnsi="宋体" w:eastAsia="宋体" w:cs="宋体"/>
          <w:spacing w:val="-55"/>
          <w:sz w:val="22"/>
          <w:szCs w:val="22"/>
        </w:rPr>
        <w:t xml:space="preserve"> </w:t>
      </w:r>
      <w:r>
        <w:rPr>
          <w:rFonts w:ascii="宋体" w:hAnsi="宋体" w:eastAsia="宋体" w:cs="宋体"/>
          <w:spacing w:val="31"/>
          <w:sz w:val="22"/>
          <w:szCs w:val="22"/>
        </w:rPr>
        <w:t>”</w:t>
      </w:r>
      <w:r>
        <w:rPr>
          <w:rFonts w:ascii="宋体" w:hAnsi="宋体" w:eastAsia="宋体" w:cs="宋体"/>
          <w:spacing w:val="19"/>
          <w:sz w:val="22"/>
          <w:szCs w:val="22"/>
        </w:rPr>
        <w:t>拒收。</w:t>
      </w:r>
    </w:p>
    <w:p>
      <w:pPr>
        <w:spacing w:before="267" w:line="540" w:lineRule="exact"/>
        <w:ind w:left="28" w:firstLine="540" w:firstLineChars="200"/>
        <w:rPr>
          <w:rFonts w:hint="eastAsia" w:ascii="宋体" w:hAnsi="宋体" w:eastAsia="宋体" w:cs="宋体"/>
          <w:spacing w:val="25"/>
          <w:position w:val="24"/>
          <w:sz w:val="22"/>
          <w:szCs w:val="22"/>
          <w:lang w:val="en-US" w:eastAsia="zh-CN"/>
        </w:rPr>
      </w:pPr>
      <w:r>
        <w:rPr>
          <w:rFonts w:hint="eastAsia" w:ascii="宋体" w:hAnsi="宋体" w:eastAsia="宋体" w:cs="宋体"/>
          <w:spacing w:val="25"/>
          <w:position w:val="24"/>
          <w:sz w:val="22"/>
          <w:szCs w:val="22"/>
          <w:lang w:val="en-US" w:eastAsia="zh-CN"/>
        </w:rPr>
        <w:t>7、投标人不属于《政府购买服务管理办法》 （财政部令第 102 号） 文件规定的公益一类事业单位。</w:t>
      </w:r>
    </w:p>
    <w:p>
      <w:pPr>
        <w:spacing w:before="267" w:line="540" w:lineRule="exact"/>
        <w:ind w:left="28" w:firstLine="532" w:firstLineChars="200"/>
        <w:rPr>
          <w:rFonts w:hint="eastAsia" w:ascii="宋体" w:hAnsi="宋体" w:eastAsia="宋体" w:cs="宋体"/>
          <w:spacing w:val="25"/>
          <w:position w:val="24"/>
          <w:sz w:val="22"/>
          <w:szCs w:val="22"/>
          <w:lang w:val="en-US" w:eastAsia="zh-CN"/>
        </w:rPr>
      </w:pPr>
      <w:r>
        <w:rPr>
          <w:rFonts w:ascii="宋体" w:hAnsi="宋体" w:eastAsia="宋体" w:cs="宋体"/>
          <w:spacing w:val="23"/>
          <w:position w:val="16"/>
          <w:sz w:val="22"/>
          <w:szCs w:val="22"/>
        </w:rPr>
        <w:t>8</w:t>
      </w:r>
      <w:r>
        <w:rPr>
          <w:rFonts w:hint="eastAsia" w:ascii="宋体" w:hAnsi="宋体" w:eastAsia="宋体" w:cs="宋体"/>
          <w:spacing w:val="25"/>
          <w:position w:val="24"/>
          <w:sz w:val="22"/>
          <w:szCs w:val="22"/>
          <w:lang w:val="en-US" w:eastAsia="zh-CN"/>
        </w:rPr>
        <w:t>、投标人（供应商）无需提供任何纸质材料，所有审查及评审内容均以电子投标（响应） 文件为准。</w:t>
      </w:r>
    </w:p>
    <w:p>
      <w:pPr>
        <w:spacing w:before="267" w:line="540" w:lineRule="exact"/>
        <w:ind w:left="28"/>
        <w:rPr>
          <w:rFonts w:hint="eastAsia" w:ascii="宋体" w:hAnsi="宋体" w:eastAsia="宋体" w:cs="宋体"/>
          <w:spacing w:val="25"/>
          <w:position w:val="24"/>
          <w:sz w:val="22"/>
          <w:szCs w:val="22"/>
          <w:lang w:val="en-US" w:eastAsia="zh-CN"/>
        </w:rPr>
      </w:pPr>
      <w:r>
        <w:rPr>
          <w:rFonts w:hint="eastAsia" w:ascii="宋体" w:hAnsi="宋体" w:eastAsia="宋体" w:cs="宋体"/>
          <w:spacing w:val="25"/>
          <w:position w:val="24"/>
          <w:sz w:val="22"/>
          <w:szCs w:val="22"/>
          <w:lang w:val="en-US" w:eastAsia="zh-CN"/>
        </w:rPr>
        <w:t>9、所有内容以招标文件为准。</w:t>
      </w:r>
    </w:p>
    <w:p>
      <w:pPr>
        <w:spacing w:before="266" w:line="228" w:lineRule="auto"/>
        <w:ind w:left="528"/>
        <w:rPr>
          <w:rFonts w:ascii="宋体" w:hAnsi="宋体" w:eastAsia="宋体" w:cs="宋体"/>
          <w:sz w:val="22"/>
          <w:szCs w:val="22"/>
        </w:rPr>
      </w:pPr>
      <w:r>
        <w:rPr>
          <w:rFonts w:ascii="宋体" w:hAnsi="宋体" w:eastAsia="宋体" w:cs="宋体"/>
          <w:spacing w:val="19"/>
          <w:sz w:val="22"/>
          <w:szCs w:val="22"/>
        </w:rPr>
        <w:t>特别提示：</w:t>
      </w:r>
    </w:p>
    <w:p>
      <w:pPr>
        <w:spacing w:before="267" w:line="540" w:lineRule="exact"/>
        <w:ind w:left="28"/>
        <w:rPr>
          <w:rFonts w:hint="eastAsia" w:ascii="宋体" w:hAnsi="宋体" w:eastAsia="宋体" w:cs="宋体"/>
          <w:spacing w:val="25"/>
          <w:position w:val="24"/>
          <w:sz w:val="22"/>
          <w:szCs w:val="22"/>
          <w:lang w:val="en-US" w:eastAsia="zh-CN"/>
        </w:rPr>
      </w:pPr>
      <w:r>
        <w:rPr>
          <w:rFonts w:hint="eastAsia" w:ascii="宋体" w:hAnsi="宋体" w:eastAsia="宋体" w:cs="宋体"/>
          <w:spacing w:val="25"/>
          <w:position w:val="24"/>
          <w:sz w:val="22"/>
          <w:szCs w:val="22"/>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pPr>
        <w:spacing w:before="267" w:line="540" w:lineRule="exact"/>
        <w:ind w:left="28"/>
        <w:rPr>
          <w:rFonts w:hint="eastAsia" w:ascii="宋体" w:hAnsi="宋体" w:eastAsia="宋体" w:cs="宋体"/>
          <w:spacing w:val="25"/>
          <w:position w:val="24"/>
          <w:sz w:val="22"/>
          <w:szCs w:val="22"/>
          <w:lang w:val="en-US" w:eastAsia="zh-CN"/>
        </w:rPr>
      </w:pPr>
      <w:r>
        <w:rPr>
          <w:rFonts w:hint="eastAsia" w:ascii="宋体" w:hAnsi="宋体" w:eastAsia="宋体" w:cs="宋体"/>
          <w:spacing w:val="25"/>
          <w:position w:val="24"/>
          <w:sz w:val="22"/>
          <w:szCs w:val="22"/>
          <w:lang w:val="en-US" w:eastAsia="zh-CN"/>
        </w:rPr>
        <w:t>②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before="267" w:line="540" w:lineRule="exact"/>
        <w:ind w:left="28"/>
        <w:rPr>
          <w:rFonts w:hint="eastAsia" w:ascii="宋体" w:hAnsi="宋体" w:eastAsia="宋体" w:cs="宋体"/>
          <w:spacing w:val="25"/>
          <w:position w:val="24"/>
          <w:sz w:val="22"/>
          <w:szCs w:val="22"/>
          <w:lang w:val="en-US" w:eastAsia="zh-CN"/>
        </w:rPr>
      </w:pPr>
      <w:r>
        <w:rPr>
          <w:rFonts w:hint="eastAsia" w:ascii="宋体" w:hAnsi="宋体" w:eastAsia="宋体" w:cs="宋体"/>
          <w:spacing w:val="25"/>
          <w:position w:val="24"/>
          <w:sz w:val="22"/>
          <w:szCs w:val="22"/>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before="267" w:line="540" w:lineRule="exact"/>
        <w:ind w:left="28"/>
        <w:rPr>
          <w:rFonts w:ascii="宋体" w:hAnsi="宋体" w:eastAsia="宋体" w:cs="宋体"/>
          <w:sz w:val="22"/>
          <w:szCs w:val="22"/>
        </w:rPr>
      </w:pPr>
      <w:r>
        <w:rPr>
          <w:rFonts w:ascii="宋体" w:hAnsi="宋体" w:eastAsia="宋体" w:cs="宋体"/>
          <w:spacing w:val="25"/>
          <w:position w:val="24"/>
          <w:sz w:val="22"/>
          <w:szCs w:val="22"/>
        </w:rPr>
        <w:t>八</w:t>
      </w:r>
      <w:r>
        <w:rPr>
          <w:rFonts w:ascii="宋体" w:hAnsi="宋体" w:eastAsia="宋体" w:cs="宋体"/>
          <w:spacing w:val="-46"/>
          <w:position w:val="24"/>
          <w:sz w:val="22"/>
          <w:szCs w:val="22"/>
        </w:rPr>
        <w:t xml:space="preserve"> </w:t>
      </w:r>
      <w:r>
        <w:rPr>
          <w:rFonts w:ascii="宋体" w:hAnsi="宋体" w:eastAsia="宋体" w:cs="宋体"/>
          <w:spacing w:val="25"/>
          <w:position w:val="24"/>
          <w:sz w:val="22"/>
          <w:szCs w:val="22"/>
        </w:rPr>
        <w:t>、凡对本次招标提出询问</w:t>
      </w:r>
      <w:r>
        <w:rPr>
          <w:rFonts w:ascii="宋体" w:hAnsi="宋体" w:eastAsia="宋体" w:cs="宋体"/>
          <w:spacing w:val="-63"/>
          <w:position w:val="24"/>
          <w:sz w:val="22"/>
          <w:szCs w:val="22"/>
        </w:rPr>
        <w:t xml:space="preserve"> </w:t>
      </w:r>
      <w:r>
        <w:rPr>
          <w:rFonts w:ascii="宋体" w:hAnsi="宋体" w:eastAsia="宋体" w:cs="宋体"/>
          <w:spacing w:val="25"/>
          <w:position w:val="24"/>
          <w:sz w:val="22"/>
          <w:szCs w:val="22"/>
        </w:rPr>
        <w:t>，请按以下方式联系</w:t>
      </w:r>
    </w:p>
    <w:p>
      <w:pPr>
        <w:spacing w:before="1" w:line="227" w:lineRule="auto"/>
        <w:rPr>
          <w:rFonts w:ascii="宋体" w:hAnsi="宋体" w:eastAsia="宋体" w:cs="宋体"/>
          <w:sz w:val="22"/>
          <w:szCs w:val="22"/>
        </w:rPr>
      </w:pPr>
      <w:r>
        <w:rPr>
          <w:rFonts w:ascii="Calibri" w:hAnsi="Calibri" w:eastAsia="Calibri" w:cs="Calibri"/>
          <w:spacing w:val="13"/>
          <w:sz w:val="22"/>
          <w:szCs w:val="22"/>
        </w:rPr>
        <w:t>1.</w:t>
      </w:r>
      <w:r>
        <w:rPr>
          <w:rFonts w:ascii="宋体" w:hAnsi="宋体" w:eastAsia="宋体" w:cs="宋体"/>
          <w:spacing w:val="13"/>
          <w:sz w:val="22"/>
          <w:szCs w:val="22"/>
        </w:rPr>
        <w:t>采购人信息</w:t>
      </w:r>
    </w:p>
    <w:p>
      <w:pPr>
        <w:spacing w:before="46" w:line="228" w:lineRule="auto"/>
        <w:ind w:left="5"/>
        <w:rPr>
          <w:rFonts w:ascii="宋体" w:hAnsi="宋体" w:eastAsia="宋体" w:cs="宋体"/>
          <w:sz w:val="22"/>
          <w:szCs w:val="22"/>
        </w:rPr>
      </w:pPr>
      <w:r>
        <w:rPr>
          <w:rFonts w:ascii="宋体" w:hAnsi="宋体" w:eastAsia="宋体" w:cs="宋体"/>
          <w:spacing w:val="18"/>
          <w:sz w:val="22"/>
          <w:szCs w:val="22"/>
        </w:rPr>
        <w:t>名</w:t>
      </w:r>
      <w:r>
        <w:rPr>
          <w:rFonts w:ascii="宋体" w:hAnsi="宋体" w:eastAsia="宋体" w:cs="宋体"/>
          <w:spacing w:val="29"/>
          <w:sz w:val="22"/>
          <w:szCs w:val="22"/>
        </w:rPr>
        <w:t xml:space="preserve">   </w:t>
      </w:r>
      <w:r>
        <w:rPr>
          <w:rFonts w:ascii="宋体" w:hAnsi="宋体" w:eastAsia="宋体" w:cs="宋体"/>
          <w:spacing w:val="18"/>
          <w:sz w:val="22"/>
          <w:szCs w:val="22"/>
        </w:rPr>
        <w:t>称：</w:t>
      </w:r>
      <w:r>
        <w:rPr>
          <w:rFonts w:ascii="宋体" w:hAnsi="宋体" w:eastAsia="宋体" w:cs="宋体"/>
          <w:spacing w:val="-42"/>
          <w:sz w:val="22"/>
          <w:szCs w:val="22"/>
        </w:rPr>
        <w:t xml:space="preserve"> </w:t>
      </w:r>
      <w:r>
        <w:rPr>
          <w:rFonts w:ascii="宋体" w:hAnsi="宋体" w:eastAsia="宋体" w:cs="宋体"/>
          <w:spacing w:val="18"/>
          <w:sz w:val="22"/>
          <w:szCs w:val="22"/>
        </w:rPr>
        <w:t>阿克苏市林业和草原局</w:t>
      </w:r>
    </w:p>
    <w:p>
      <w:pPr>
        <w:spacing w:before="162" w:line="228" w:lineRule="auto"/>
        <w:rPr>
          <w:rFonts w:ascii="宋体" w:hAnsi="宋体" w:eastAsia="宋体" w:cs="宋体"/>
          <w:sz w:val="22"/>
          <w:szCs w:val="22"/>
        </w:rPr>
      </w:pPr>
      <w:r>
        <w:rPr>
          <w:rFonts w:ascii="宋体" w:hAnsi="宋体" w:eastAsia="宋体" w:cs="宋体"/>
          <w:spacing w:val="8"/>
          <w:sz w:val="22"/>
          <w:szCs w:val="22"/>
        </w:rPr>
        <w:t>地</w:t>
      </w:r>
      <w:r>
        <w:rPr>
          <w:rFonts w:ascii="宋体" w:hAnsi="宋体" w:eastAsia="宋体" w:cs="宋体"/>
          <w:spacing w:val="25"/>
          <w:sz w:val="22"/>
          <w:szCs w:val="22"/>
        </w:rPr>
        <w:t xml:space="preserve">   </w:t>
      </w:r>
      <w:r>
        <w:rPr>
          <w:rFonts w:ascii="宋体" w:hAnsi="宋体" w:eastAsia="宋体" w:cs="宋体"/>
          <w:spacing w:val="8"/>
          <w:sz w:val="22"/>
          <w:szCs w:val="22"/>
        </w:rPr>
        <w:t>址：</w:t>
      </w:r>
      <w:r>
        <w:rPr>
          <w:rFonts w:ascii="宋体" w:hAnsi="宋体" w:eastAsia="宋体" w:cs="宋体"/>
          <w:spacing w:val="-52"/>
          <w:sz w:val="22"/>
          <w:szCs w:val="22"/>
        </w:rPr>
        <w:t xml:space="preserve"> </w:t>
      </w:r>
      <w:r>
        <w:rPr>
          <w:rFonts w:ascii="宋体" w:hAnsi="宋体" w:eastAsia="宋体" w:cs="宋体"/>
          <w:spacing w:val="8"/>
          <w:sz w:val="22"/>
          <w:szCs w:val="22"/>
        </w:rPr>
        <w:t>阿克苏市前程路 10</w:t>
      </w:r>
      <w:r>
        <w:rPr>
          <w:rFonts w:ascii="宋体" w:hAnsi="宋体" w:eastAsia="宋体" w:cs="宋体"/>
          <w:spacing w:val="43"/>
          <w:sz w:val="22"/>
          <w:szCs w:val="22"/>
        </w:rPr>
        <w:t xml:space="preserve"> </w:t>
      </w:r>
      <w:r>
        <w:rPr>
          <w:rFonts w:ascii="宋体" w:hAnsi="宋体" w:eastAsia="宋体" w:cs="宋体"/>
          <w:spacing w:val="8"/>
          <w:sz w:val="22"/>
          <w:szCs w:val="22"/>
        </w:rPr>
        <w:t>号</w:t>
      </w:r>
    </w:p>
    <w:p>
      <w:pPr>
        <w:spacing w:before="267" w:line="535" w:lineRule="exact"/>
        <w:rPr>
          <w:rFonts w:ascii="宋体" w:hAnsi="宋体" w:eastAsia="宋体" w:cs="宋体"/>
          <w:sz w:val="22"/>
          <w:szCs w:val="22"/>
        </w:rPr>
      </w:pPr>
      <w:r>
        <w:rPr>
          <w:rFonts w:ascii="宋体" w:hAnsi="宋体" w:eastAsia="宋体" w:cs="宋体"/>
          <w:spacing w:val="-2"/>
          <w:position w:val="23"/>
          <w:sz w:val="22"/>
          <w:szCs w:val="22"/>
        </w:rPr>
        <w:t>联系方式：18149970228</w:t>
      </w:r>
    </w:p>
    <w:p>
      <w:pPr>
        <w:spacing w:before="1" w:line="227" w:lineRule="auto"/>
        <w:ind w:left="6"/>
        <w:rPr>
          <w:rFonts w:ascii="宋体" w:hAnsi="宋体" w:eastAsia="宋体" w:cs="宋体"/>
          <w:sz w:val="22"/>
          <w:szCs w:val="22"/>
        </w:rPr>
      </w:pPr>
      <w:r>
        <w:rPr>
          <w:rFonts w:ascii="Calibri" w:hAnsi="Calibri" w:eastAsia="Calibri" w:cs="Calibri"/>
          <w:spacing w:val="18"/>
          <w:sz w:val="22"/>
          <w:szCs w:val="22"/>
        </w:rPr>
        <w:t>2.</w:t>
      </w:r>
      <w:r>
        <w:rPr>
          <w:rFonts w:ascii="宋体" w:hAnsi="宋体" w:eastAsia="宋体" w:cs="宋体"/>
          <w:spacing w:val="18"/>
          <w:sz w:val="22"/>
          <w:szCs w:val="22"/>
        </w:rPr>
        <w:t>采购代理机构信息</w:t>
      </w:r>
    </w:p>
    <w:p>
      <w:pPr>
        <w:spacing w:before="267" w:line="228" w:lineRule="auto"/>
        <w:ind w:left="5"/>
        <w:rPr>
          <w:rFonts w:ascii="宋体" w:hAnsi="宋体" w:eastAsia="宋体" w:cs="宋体"/>
          <w:sz w:val="22"/>
          <w:szCs w:val="22"/>
        </w:rPr>
      </w:pPr>
      <w:r>
        <w:rPr>
          <w:rFonts w:ascii="宋体" w:hAnsi="宋体" w:eastAsia="宋体" w:cs="宋体"/>
          <w:spacing w:val="-5"/>
          <w:sz w:val="22"/>
          <w:szCs w:val="22"/>
        </w:rPr>
        <w:t>名  称</w:t>
      </w:r>
      <w:r>
        <w:rPr>
          <w:rFonts w:ascii="宋体" w:hAnsi="宋体" w:eastAsia="宋体" w:cs="宋体"/>
          <w:spacing w:val="-26"/>
          <w:sz w:val="22"/>
          <w:szCs w:val="22"/>
        </w:rPr>
        <w:t xml:space="preserve"> </w:t>
      </w:r>
      <w:r>
        <w:rPr>
          <w:rFonts w:ascii="宋体" w:hAnsi="宋体" w:eastAsia="宋体" w:cs="宋体"/>
          <w:spacing w:val="-5"/>
          <w:sz w:val="22"/>
          <w:szCs w:val="22"/>
        </w:rPr>
        <w:t>：</w:t>
      </w:r>
      <w:r>
        <w:rPr>
          <w:rFonts w:ascii="宋体" w:hAnsi="宋体" w:eastAsia="宋体" w:cs="宋体"/>
          <w:spacing w:val="-31"/>
          <w:sz w:val="22"/>
          <w:szCs w:val="22"/>
        </w:rPr>
        <w:t xml:space="preserve"> </w:t>
      </w:r>
      <w:r>
        <w:rPr>
          <w:rFonts w:ascii="宋体" w:hAnsi="宋体" w:eastAsia="宋体" w:cs="宋体"/>
          <w:spacing w:val="-5"/>
          <w:sz w:val="22"/>
          <w:szCs w:val="22"/>
        </w:rPr>
        <w:t>阿</w:t>
      </w:r>
      <w:r>
        <w:rPr>
          <w:rFonts w:ascii="宋体" w:hAnsi="宋体" w:eastAsia="宋体" w:cs="宋体"/>
          <w:spacing w:val="-42"/>
          <w:sz w:val="22"/>
          <w:szCs w:val="22"/>
        </w:rPr>
        <w:t xml:space="preserve"> </w:t>
      </w:r>
      <w:r>
        <w:rPr>
          <w:rFonts w:ascii="宋体" w:hAnsi="宋体" w:eastAsia="宋体" w:cs="宋体"/>
          <w:spacing w:val="-5"/>
          <w:sz w:val="22"/>
          <w:szCs w:val="22"/>
        </w:rPr>
        <w:t>克</w:t>
      </w:r>
      <w:r>
        <w:rPr>
          <w:rFonts w:ascii="宋体" w:hAnsi="宋体" w:eastAsia="宋体" w:cs="宋体"/>
          <w:spacing w:val="-41"/>
          <w:sz w:val="22"/>
          <w:szCs w:val="22"/>
        </w:rPr>
        <w:t xml:space="preserve"> </w:t>
      </w:r>
      <w:r>
        <w:rPr>
          <w:rFonts w:ascii="宋体" w:hAnsi="宋体" w:eastAsia="宋体" w:cs="宋体"/>
          <w:spacing w:val="-5"/>
          <w:sz w:val="22"/>
          <w:szCs w:val="22"/>
        </w:rPr>
        <w:t>苏</w:t>
      </w:r>
      <w:r>
        <w:rPr>
          <w:rFonts w:ascii="宋体" w:hAnsi="宋体" w:eastAsia="宋体" w:cs="宋体"/>
          <w:spacing w:val="-48"/>
          <w:sz w:val="22"/>
          <w:szCs w:val="22"/>
        </w:rPr>
        <w:t xml:space="preserve"> </w:t>
      </w:r>
      <w:r>
        <w:rPr>
          <w:rFonts w:ascii="宋体" w:hAnsi="宋体" w:eastAsia="宋体" w:cs="宋体"/>
          <w:spacing w:val="-5"/>
          <w:sz w:val="22"/>
          <w:szCs w:val="22"/>
        </w:rPr>
        <w:t>旭</w:t>
      </w:r>
      <w:r>
        <w:rPr>
          <w:rFonts w:ascii="宋体" w:hAnsi="宋体" w:eastAsia="宋体" w:cs="宋体"/>
          <w:spacing w:val="-48"/>
          <w:sz w:val="22"/>
          <w:szCs w:val="22"/>
        </w:rPr>
        <w:t xml:space="preserve"> </w:t>
      </w:r>
      <w:r>
        <w:rPr>
          <w:rFonts w:ascii="宋体" w:hAnsi="宋体" w:eastAsia="宋体" w:cs="宋体"/>
          <w:spacing w:val="-5"/>
          <w:sz w:val="22"/>
          <w:szCs w:val="22"/>
        </w:rPr>
        <w:t>腾</w:t>
      </w:r>
      <w:r>
        <w:rPr>
          <w:rFonts w:ascii="宋体" w:hAnsi="宋体" w:eastAsia="宋体" w:cs="宋体"/>
          <w:spacing w:val="-43"/>
          <w:sz w:val="22"/>
          <w:szCs w:val="22"/>
        </w:rPr>
        <w:t xml:space="preserve"> </w:t>
      </w:r>
      <w:r>
        <w:rPr>
          <w:rFonts w:ascii="宋体" w:hAnsi="宋体" w:eastAsia="宋体" w:cs="宋体"/>
          <w:spacing w:val="-5"/>
          <w:sz w:val="22"/>
          <w:szCs w:val="22"/>
        </w:rPr>
        <w:t>工</w:t>
      </w:r>
      <w:r>
        <w:rPr>
          <w:rFonts w:ascii="宋体" w:hAnsi="宋体" w:eastAsia="宋体" w:cs="宋体"/>
          <w:spacing w:val="-49"/>
          <w:sz w:val="22"/>
          <w:szCs w:val="22"/>
        </w:rPr>
        <w:t xml:space="preserve"> </w:t>
      </w:r>
      <w:r>
        <w:rPr>
          <w:rFonts w:ascii="宋体" w:hAnsi="宋体" w:eastAsia="宋体" w:cs="宋体"/>
          <w:spacing w:val="-5"/>
          <w:sz w:val="22"/>
          <w:szCs w:val="22"/>
        </w:rPr>
        <w:t>程</w:t>
      </w:r>
      <w:r>
        <w:rPr>
          <w:rFonts w:ascii="宋体" w:hAnsi="宋体" w:eastAsia="宋体" w:cs="宋体"/>
          <w:spacing w:val="-44"/>
          <w:sz w:val="22"/>
          <w:szCs w:val="22"/>
        </w:rPr>
        <w:t xml:space="preserve"> </w:t>
      </w:r>
      <w:r>
        <w:rPr>
          <w:rFonts w:ascii="宋体" w:hAnsi="宋体" w:eastAsia="宋体" w:cs="宋体"/>
          <w:spacing w:val="-5"/>
          <w:sz w:val="22"/>
          <w:szCs w:val="22"/>
        </w:rPr>
        <w:t>项 目</w:t>
      </w:r>
      <w:r>
        <w:rPr>
          <w:rFonts w:ascii="宋体" w:hAnsi="宋体" w:eastAsia="宋体" w:cs="宋体"/>
          <w:spacing w:val="-43"/>
          <w:sz w:val="22"/>
          <w:szCs w:val="22"/>
        </w:rPr>
        <w:t xml:space="preserve"> </w:t>
      </w:r>
      <w:r>
        <w:rPr>
          <w:rFonts w:ascii="宋体" w:hAnsi="宋体" w:eastAsia="宋体" w:cs="宋体"/>
          <w:spacing w:val="-5"/>
          <w:sz w:val="22"/>
          <w:szCs w:val="22"/>
        </w:rPr>
        <w:t>管</w:t>
      </w:r>
      <w:r>
        <w:rPr>
          <w:rFonts w:ascii="宋体" w:hAnsi="宋体" w:eastAsia="宋体" w:cs="宋体"/>
          <w:spacing w:val="-45"/>
          <w:sz w:val="22"/>
          <w:szCs w:val="22"/>
        </w:rPr>
        <w:t xml:space="preserve"> </w:t>
      </w:r>
      <w:r>
        <w:rPr>
          <w:rFonts w:ascii="宋体" w:hAnsi="宋体" w:eastAsia="宋体" w:cs="宋体"/>
          <w:spacing w:val="-5"/>
          <w:sz w:val="22"/>
          <w:szCs w:val="22"/>
        </w:rPr>
        <w:t>理</w:t>
      </w:r>
      <w:r>
        <w:rPr>
          <w:rFonts w:ascii="宋体" w:hAnsi="宋体" w:eastAsia="宋体" w:cs="宋体"/>
          <w:spacing w:val="-45"/>
          <w:sz w:val="22"/>
          <w:szCs w:val="22"/>
        </w:rPr>
        <w:t xml:space="preserve"> </w:t>
      </w:r>
      <w:r>
        <w:rPr>
          <w:rFonts w:ascii="宋体" w:hAnsi="宋体" w:eastAsia="宋体" w:cs="宋体"/>
          <w:spacing w:val="-5"/>
          <w:sz w:val="22"/>
          <w:szCs w:val="22"/>
        </w:rPr>
        <w:t>有</w:t>
      </w:r>
      <w:r>
        <w:rPr>
          <w:rFonts w:ascii="宋体" w:hAnsi="宋体" w:eastAsia="宋体" w:cs="宋体"/>
          <w:spacing w:val="-31"/>
          <w:sz w:val="22"/>
          <w:szCs w:val="22"/>
        </w:rPr>
        <w:t xml:space="preserve"> </w:t>
      </w:r>
      <w:r>
        <w:rPr>
          <w:rFonts w:ascii="宋体" w:hAnsi="宋体" w:eastAsia="宋体" w:cs="宋体"/>
          <w:spacing w:val="-5"/>
          <w:sz w:val="22"/>
          <w:szCs w:val="22"/>
        </w:rPr>
        <w:t>限</w:t>
      </w:r>
      <w:r>
        <w:rPr>
          <w:rFonts w:ascii="宋体" w:hAnsi="宋体" w:eastAsia="宋体" w:cs="宋体"/>
          <w:spacing w:val="-41"/>
          <w:sz w:val="22"/>
          <w:szCs w:val="22"/>
        </w:rPr>
        <w:t xml:space="preserve"> </w:t>
      </w:r>
      <w:r>
        <w:rPr>
          <w:rFonts w:ascii="宋体" w:hAnsi="宋体" w:eastAsia="宋体" w:cs="宋体"/>
          <w:spacing w:val="-5"/>
          <w:sz w:val="22"/>
          <w:szCs w:val="22"/>
        </w:rPr>
        <w:t>公</w:t>
      </w:r>
      <w:r>
        <w:rPr>
          <w:rFonts w:ascii="宋体" w:hAnsi="宋体" w:eastAsia="宋体" w:cs="宋体"/>
          <w:spacing w:val="-37"/>
          <w:sz w:val="22"/>
          <w:szCs w:val="22"/>
        </w:rPr>
        <w:t xml:space="preserve"> </w:t>
      </w:r>
      <w:r>
        <w:rPr>
          <w:rFonts w:ascii="宋体" w:hAnsi="宋体" w:eastAsia="宋体" w:cs="宋体"/>
          <w:spacing w:val="-5"/>
          <w:sz w:val="22"/>
          <w:szCs w:val="22"/>
        </w:rPr>
        <w:t>司</w:t>
      </w:r>
    </w:p>
    <w:p>
      <w:pPr>
        <w:spacing w:before="265" w:line="228" w:lineRule="auto"/>
        <w:ind w:left="2"/>
        <w:rPr>
          <w:rFonts w:ascii="宋体" w:hAnsi="宋体" w:eastAsia="宋体" w:cs="宋体"/>
          <w:sz w:val="22"/>
          <w:szCs w:val="22"/>
        </w:rPr>
      </w:pPr>
      <w:r>
        <w:rPr>
          <w:rFonts w:ascii="宋体" w:hAnsi="宋体" w:eastAsia="宋体" w:cs="宋体"/>
          <w:spacing w:val="1"/>
          <w:sz w:val="22"/>
          <w:szCs w:val="22"/>
        </w:rPr>
        <w:t>地  址</w:t>
      </w:r>
      <w:r>
        <w:rPr>
          <w:rFonts w:ascii="宋体" w:hAnsi="宋体" w:eastAsia="宋体" w:cs="宋体"/>
          <w:spacing w:val="-25"/>
          <w:sz w:val="22"/>
          <w:szCs w:val="22"/>
        </w:rPr>
        <w:t xml:space="preserve"> </w:t>
      </w:r>
      <w:r>
        <w:rPr>
          <w:rFonts w:ascii="宋体" w:hAnsi="宋体" w:eastAsia="宋体" w:cs="宋体"/>
          <w:spacing w:val="1"/>
          <w:sz w:val="22"/>
          <w:szCs w:val="22"/>
        </w:rPr>
        <w:t>：</w:t>
      </w:r>
      <w:r>
        <w:rPr>
          <w:rFonts w:ascii="宋体" w:hAnsi="宋体" w:eastAsia="宋体" w:cs="宋体"/>
          <w:spacing w:val="-31"/>
          <w:sz w:val="22"/>
          <w:szCs w:val="22"/>
        </w:rPr>
        <w:t xml:space="preserve"> </w:t>
      </w:r>
      <w:r>
        <w:rPr>
          <w:rFonts w:ascii="宋体" w:hAnsi="宋体" w:eastAsia="宋体" w:cs="宋体"/>
          <w:spacing w:val="1"/>
          <w:sz w:val="22"/>
          <w:szCs w:val="22"/>
        </w:rPr>
        <w:t>阿</w:t>
      </w:r>
      <w:r>
        <w:rPr>
          <w:rFonts w:ascii="宋体" w:hAnsi="宋体" w:eastAsia="宋体" w:cs="宋体"/>
          <w:spacing w:val="-42"/>
          <w:sz w:val="22"/>
          <w:szCs w:val="22"/>
        </w:rPr>
        <w:t xml:space="preserve"> </w:t>
      </w:r>
      <w:r>
        <w:rPr>
          <w:rFonts w:ascii="宋体" w:hAnsi="宋体" w:eastAsia="宋体" w:cs="宋体"/>
          <w:spacing w:val="1"/>
          <w:sz w:val="22"/>
          <w:szCs w:val="22"/>
        </w:rPr>
        <w:t>克</w:t>
      </w:r>
      <w:r>
        <w:rPr>
          <w:rFonts w:ascii="宋体" w:hAnsi="宋体" w:eastAsia="宋体" w:cs="宋体"/>
          <w:spacing w:val="-41"/>
          <w:sz w:val="22"/>
          <w:szCs w:val="22"/>
        </w:rPr>
        <w:t xml:space="preserve"> </w:t>
      </w:r>
      <w:r>
        <w:rPr>
          <w:rFonts w:ascii="宋体" w:hAnsi="宋体" w:eastAsia="宋体" w:cs="宋体"/>
          <w:spacing w:val="1"/>
          <w:sz w:val="22"/>
          <w:szCs w:val="22"/>
        </w:rPr>
        <w:t>苏</w:t>
      </w:r>
      <w:r>
        <w:rPr>
          <w:rFonts w:ascii="宋体" w:hAnsi="宋体" w:eastAsia="宋体" w:cs="宋体"/>
          <w:spacing w:val="-48"/>
          <w:sz w:val="22"/>
          <w:szCs w:val="22"/>
        </w:rPr>
        <w:t xml:space="preserve"> </w:t>
      </w:r>
      <w:r>
        <w:rPr>
          <w:rFonts w:ascii="宋体" w:hAnsi="宋体" w:eastAsia="宋体" w:cs="宋体"/>
          <w:spacing w:val="1"/>
          <w:sz w:val="22"/>
          <w:szCs w:val="22"/>
        </w:rPr>
        <w:t>地</w:t>
      </w:r>
      <w:r>
        <w:rPr>
          <w:rFonts w:ascii="宋体" w:hAnsi="宋体" w:eastAsia="宋体" w:cs="宋体"/>
          <w:spacing w:val="-30"/>
          <w:sz w:val="22"/>
          <w:szCs w:val="22"/>
        </w:rPr>
        <w:t xml:space="preserve"> </w:t>
      </w:r>
      <w:r>
        <w:rPr>
          <w:rFonts w:ascii="宋体" w:hAnsi="宋体" w:eastAsia="宋体" w:cs="宋体"/>
          <w:spacing w:val="1"/>
          <w:sz w:val="22"/>
          <w:szCs w:val="22"/>
        </w:rPr>
        <w:t>区</w:t>
      </w:r>
      <w:r>
        <w:rPr>
          <w:rFonts w:ascii="宋体" w:hAnsi="宋体" w:eastAsia="宋体" w:cs="宋体"/>
          <w:spacing w:val="-46"/>
          <w:sz w:val="22"/>
          <w:szCs w:val="22"/>
        </w:rPr>
        <w:t xml:space="preserve"> </w:t>
      </w:r>
      <w:r>
        <w:rPr>
          <w:rFonts w:ascii="宋体" w:hAnsi="宋体" w:eastAsia="宋体" w:cs="宋体"/>
          <w:spacing w:val="1"/>
          <w:sz w:val="22"/>
          <w:szCs w:val="22"/>
        </w:rPr>
        <w:t>创</w:t>
      </w:r>
      <w:r>
        <w:rPr>
          <w:rFonts w:ascii="宋体" w:hAnsi="宋体" w:eastAsia="宋体" w:cs="宋体"/>
          <w:spacing w:val="-47"/>
          <w:sz w:val="22"/>
          <w:szCs w:val="22"/>
        </w:rPr>
        <w:t xml:space="preserve"> </w:t>
      </w:r>
      <w:r>
        <w:rPr>
          <w:rFonts w:ascii="宋体" w:hAnsi="宋体" w:eastAsia="宋体" w:cs="宋体"/>
          <w:spacing w:val="1"/>
          <w:sz w:val="22"/>
          <w:szCs w:val="22"/>
        </w:rPr>
        <w:t>新</w:t>
      </w:r>
      <w:r>
        <w:rPr>
          <w:rFonts w:ascii="宋体" w:hAnsi="宋体" w:eastAsia="宋体" w:cs="宋体"/>
          <w:spacing w:val="-48"/>
          <w:sz w:val="22"/>
          <w:szCs w:val="22"/>
        </w:rPr>
        <w:t xml:space="preserve"> </w:t>
      </w:r>
      <w:r>
        <w:rPr>
          <w:rFonts w:ascii="宋体" w:hAnsi="宋体" w:eastAsia="宋体" w:cs="宋体"/>
          <w:spacing w:val="1"/>
          <w:sz w:val="22"/>
          <w:szCs w:val="22"/>
        </w:rPr>
        <w:t>创</w:t>
      </w:r>
      <w:r>
        <w:rPr>
          <w:rFonts w:ascii="宋体" w:hAnsi="宋体" w:eastAsia="宋体" w:cs="宋体"/>
          <w:spacing w:val="-46"/>
          <w:sz w:val="22"/>
          <w:szCs w:val="22"/>
        </w:rPr>
        <w:t xml:space="preserve"> </w:t>
      </w:r>
      <w:r>
        <w:rPr>
          <w:rFonts w:ascii="宋体" w:hAnsi="宋体" w:eastAsia="宋体" w:cs="宋体"/>
          <w:spacing w:val="1"/>
          <w:sz w:val="22"/>
          <w:szCs w:val="22"/>
        </w:rPr>
        <w:t>业</w:t>
      </w:r>
      <w:r>
        <w:rPr>
          <w:rFonts w:ascii="宋体" w:hAnsi="宋体" w:eastAsia="宋体" w:cs="宋体"/>
          <w:spacing w:val="-45"/>
          <w:sz w:val="22"/>
          <w:szCs w:val="22"/>
        </w:rPr>
        <w:t xml:space="preserve"> </w:t>
      </w:r>
      <w:r>
        <w:rPr>
          <w:rFonts w:ascii="宋体" w:hAnsi="宋体" w:eastAsia="宋体" w:cs="宋体"/>
          <w:spacing w:val="1"/>
          <w:sz w:val="22"/>
          <w:szCs w:val="22"/>
        </w:rPr>
        <w:t>大</w:t>
      </w:r>
      <w:r>
        <w:rPr>
          <w:rFonts w:ascii="宋体" w:hAnsi="宋体" w:eastAsia="宋体" w:cs="宋体"/>
          <w:spacing w:val="-40"/>
          <w:sz w:val="22"/>
          <w:szCs w:val="22"/>
        </w:rPr>
        <w:t xml:space="preserve"> </w:t>
      </w:r>
      <w:r>
        <w:rPr>
          <w:rFonts w:ascii="宋体" w:hAnsi="宋体" w:eastAsia="宋体" w:cs="宋体"/>
          <w:spacing w:val="1"/>
          <w:sz w:val="22"/>
          <w:szCs w:val="22"/>
        </w:rPr>
        <w:t>厦 A 栋</w:t>
      </w:r>
      <w:r>
        <w:rPr>
          <w:rFonts w:ascii="宋体" w:hAnsi="宋体" w:eastAsia="宋体" w:cs="宋体"/>
          <w:spacing w:val="26"/>
          <w:sz w:val="22"/>
          <w:szCs w:val="22"/>
        </w:rPr>
        <w:t xml:space="preserve"> </w:t>
      </w:r>
      <w:r>
        <w:rPr>
          <w:rFonts w:ascii="宋体" w:hAnsi="宋体" w:eastAsia="宋体" w:cs="宋体"/>
          <w:spacing w:val="1"/>
          <w:sz w:val="22"/>
          <w:szCs w:val="22"/>
        </w:rPr>
        <w:t>613 室</w:t>
      </w:r>
    </w:p>
    <w:p>
      <w:pPr>
        <w:spacing w:before="263" w:line="538" w:lineRule="exact"/>
        <w:ind w:left="3"/>
        <w:rPr>
          <w:rFonts w:ascii="宋体" w:hAnsi="宋体" w:eastAsia="宋体" w:cs="宋体"/>
          <w:sz w:val="22"/>
          <w:szCs w:val="22"/>
        </w:rPr>
      </w:pPr>
      <w:r>
        <w:rPr>
          <w:rFonts w:ascii="宋体" w:hAnsi="宋体" w:eastAsia="宋体" w:cs="宋体"/>
          <w:spacing w:val="16"/>
          <w:position w:val="23"/>
          <w:sz w:val="22"/>
          <w:szCs w:val="22"/>
        </w:rPr>
        <w:t>联</w:t>
      </w:r>
      <w:r>
        <w:rPr>
          <w:rFonts w:ascii="宋体" w:hAnsi="宋体" w:eastAsia="宋体" w:cs="宋体"/>
          <w:spacing w:val="-39"/>
          <w:position w:val="23"/>
          <w:sz w:val="22"/>
          <w:szCs w:val="22"/>
        </w:rPr>
        <w:t xml:space="preserve"> </w:t>
      </w:r>
      <w:r>
        <w:rPr>
          <w:rFonts w:ascii="宋体" w:hAnsi="宋体" w:eastAsia="宋体" w:cs="宋体"/>
          <w:spacing w:val="16"/>
          <w:position w:val="23"/>
          <w:sz w:val="22"/>
          <w:szCs w:val="22"/>
        </w:rPr>
        <w:t>系</w:t>
      </w:r>
      <w:r>
        <w:rPr>
          <w:rFonts w:ascii="宋体" w:hAnsi="宋体" w:eastAsia="宋体" w:cs="宋体"/>
          <w:spacing w:val="-44"/>
          <w:position w:val="23"/>
          <w:sz w:val="22"/>
          <w:szCs w:val="22"/>
        </w:rPr>
        <w:t xml:space="preserve"> </w:t>
      </w:r>
      <w:r>
        <w:rPr>
          <w:rFonts w:ascii="宋体" w:hAnsi="宋体" w:eastAsia="宋体" w:cs="宋体"/>
          <w:spacing w:val="16"/>
          <w:position w:val="23"/>
          <w:sz w:val="22"/>
          <w:szCs w:val="22"/>
        </w:rPr>
        <w:t>方</w:t>
      </w:r>
      <w:r>
        <w:rPr>
          <w:rFonts w:ascii="宋体" w:hAnsi="宋体" w:eastAsia="宋体" w:cs="宋体"/>
          <w:spacing w:val="-43"/>
          <w:position w:val="23"/>
          <w:sz w:val="22"/>
          <w:szCs w:val="22"/>
        </w:rPr>
        <w:t xml:space="preserve"> </w:t>
      </w:r>
      <w:r>
        <w:rPr>
          <w:rFonts w:ascii="宋体" w:hAnsi="宋体" w:eastAsia="宋体" w:cs="宋体"/>
          <w:spacing w:val="16"/>
          <w:position w:val="23"/>
          <w:sz w:val="22"/>
          <w:szCs w:val="22"/>
        </w:rPr>
        <w:t>式</w:t>
      </w:r>
      <w:r>
        <w:rPr>
          <w:rFonts w:ascii="宋体" w:hAnsi="宋体" w:eastAsia="宋体" w:cs="宋体"/>
          <w:spacing w:val="-28"/>
          <w:position w:val="23"/>
          <w:sz w:val="22"/>
          <w:szCs w:val="22"/>
        </w:rPr>
        <w:t xml:space="preserve"> </w:t>
      </w:r>
      <w:r>
        <w:rPr>
          <w:rFonts w:ascii="宋体" w:hAnsi="宋体" w:eastAsia="宋体" w:cs="宋体"/>
          <w:spacing w:val="16"/>
          <w:position w:val="23"/>
          <w:sz w:val="22"/>
          <w:szCs w:val="22"/>
        </w:rPr>
        <w:t>：</w:t>
      </w:r>
      <w:r>
        <w:rPr>
          <w:rFonts w:ascii="宋体" w:hAnsi="宋体" w:eastAsia="宋体" w:cs="宋体"/>
          <w:spacing w:val="-22"/>
          <w:position w:val="23"/>
          <w:sz w:val="22"/>
          <w:szCs w:val="22"/>
        </w:rPr>
        <w:t xml:space="preserve"> </w:t>
      </w:r>
      <w:r>
        <w:rPr>
          <w:rFonts w:ascii="宋体" w:hAnsi="宋体" w:eastAsia="宋体" w:cs="宋体"/>
          <w:spacing w:val="16"/>
          <w:position w:val="23"/>
          <w:sz w:val="22"/>
          <w:szCs w:val="22"/>
        </w:rPr>
        <w:t>13899292416</w:t>
      </w:r>
    </w:p>
    <w:p>
      <w:pPr>
        <w:spacing w:line="229" w:lineRule="auto"/>
        <w:ind w:left="7"/>
        <w:rPr>
          <w:rFonts w:ascii="宋体" w:hAnsi="宋体" w:eastAsia="宋体" w:cs="宋体"/>
          <w:sz w:val="22"/>
          <w:szCs w:val="22"/>
        </w:rPr>
      </w:pPr>
      <w:r>
        <w:rPr>
          <w:rFonts w:ascii="宋体" w:hAnsi="宋体" w:eastAsia="宋体" w:cs="宋体"/>
          <w:spacing w:val="1"/>
          <w:sz w:val="22"/>
          <w:szCs w:val="22"/>
        </w:rPr>
        <w:t>3.项 目</w:t>
      </w:r>
      <w:r>
        <w:rPr>
          <w:rFonts w:ascii="宋体" w:hAnsi="宋体" w:eastAsia="宋体" w:cs="宋体"/>
          <w:spacing w:val="-45"/>
          <w:sz w:val="22"/>
          <w:szCs w:val="22"/>
        </w:rPr>
        <w:t xml:space="preserve"> </w:t>
      </w:r>
      <w:r>
        <w:rPr>
          <w:rFonts w:ascii="宋体" w:hAnsi="宋体" w:eastAsia="宋体" w:cs="宋体"/>
          <w:spacing w:val="1"/>
          <w:sz w:val="22"/>
          <w:szCs w:val="22"/>
        </w:rPr>
        <w:t>联</w:t>
      </w:r>
      <w:r>
        <w:rPr>
          <w:rFonts w:ascii="宋体" w:hAnsi="宋体" w:eastAsia="宋体" w:cs="宋体"/>
          <w:spacing w:val="-44"/>
          <w:sz w:val="22"/>
          <w:szCs w:val="22"/>
        </w:rPr>
        <w:t xml:space="preserve"> </w:t>
      </w:r>
      <w:r>
        <w:rPr>
          <w:rFonts w:ascii="宋体" w:hAnsi="宋体" w:eastAsia="宋体" w:cs="宋体"/>
          <w:spacing w:val="1"/>
          <w:sz w:val="22"/>
          <w:szCs w:val="22"/>
        </w:rPr>
        <w:t>系</w:t>
      </w:r>
      <w:r>
        <w:rPr>
          <w:rFonts w:ascii="宋体" w:hAnsi="宋体" w:eastAsia="宋体" w:cs="宋体"/>
          <w:spacing w:val="-47"/>
          <w:sz w:val="22"/>
          <w:szCs w:val="22"/>
        </w:rPr>
        <w:t xml:space="preserve"> </w:t>
      </w:r>
      <w:r>
        <w:rPr>
          <w:rFonts w:ascii="宋体" w:hAnsi="宋体" w:eastAsia="宋体" w:cs="宋体"/>
          <w:spacing w:val="1"/>
          <w:sz w:val="22"/>
          <w:szCs w:val="22"/>
        </w:rPr>
        <w:t>方</w:t>
      </w:r>
      <w:r>
        <w:rPr>
          <w:rFonts w:ascii="宋体" w:hAnsi="宋体" w:eastAsia="宋体" w:cs="宋体"/>
          <w:spacing w:val="-41"/>
          <w:sz w:val="22"/>
          <w:szCs w:val="22"/>
        </w:rPr>
        <w:t xml:space="preserve"> </w:t>
      </w:r>
      <w:r>
        <w:rPr>
          <w:rFonts w:ascii="宋体" w:hAnsi="宋体" w:eastAsia="宋体" w:cs="宋体"/>
          <w:spacing w:val="1"/>
          <w:sz w:val="22"/>
          <w:szCs w:val="22"/>
        </w:rPr>
        <w:t>式</w:t>
      </w:r>
    </w:p>
    <w:p>
      <w:pPr>
        <w:spacing w:before="265" w:line="228" w:lineRule="auto"/>
        <w:ind w:left="6"/>
        <w:rPr>
          <w:rFonts w:ascii="宋体" w:hAnsi="宋体" w:eastAsia="宋体" w:cs="宋体"/>
          <w:sz w:val="22"/>
          <w:szCs w:val="22"/>
        </w:rPr>
      </w:pPr>
      <w:r>
        <w:rPr>
          <w:rFonts w:ascii="宋体" w:hAnsi="宋体" w:eastAsia="宋体" w:cs="宋体"/>
          <w:spacing w:val="32"/>
          <w:sz w:val="22"/>
          <w:szCs w:val="22"/>
        </w:rPr>
        <w:t>项目联系人</w:t>
      </w:r>
      <w:r>
        <w:rPr>
          <w:rFonts w:ascii="宋体" w:hAnsi="宋体" w:eastAsia="宋体" w:cs="宋体"/>
          <w:spacing w:val="-24"/>
          <w:sz w:val="22"/>
          <w:szCs w:val="22"/>
        </w:rPr>
        <w:t xml:space="preserve"> </w:t>
      </w:r>
      <w:r>
        <w:rPr>
          <w:rFonts w:ascii="宋体" w:hAnsi="宋体" w:eastAsia="宋体" w:cs="宋体"/>
          <w:spacing w:val="32"/>
          <w:sz w:val="22"/>
          <w:szCs w:val="22"/>
        </w:rPr>
        <w:t>：</w:t>
      </w:r>
      <w:r>
        <w:rPr>
          <w:rFonts w:ascii="宋体" w:hAnsi="宋体" w:eastAsia="宋体" w:cs="宋体"/>
          <w:spacing w:val="-9"/>
          <w:sz w:val="22"/>
          <w:szCs w:val="22"/>
        </w:rPr>
        <w:t xml:space="preserve"> </w:t>
      </w:r>
      <w:r>
        <w:rPr>
          <w:rFonts w:ascii="宋体" w:hAnsi="宋体" w:eastAsia="宋体" w:cs="宋体"/>
          <w:spacing w:val="32"/>
          <w:sz w:val="22"/>
          <w:szCs w:val="22"/>
        </w:rPr>
        <w:t>肖玉</w:t>
      </w:r>
    </w:p>
    <w:p>
      <w:pPr>
        <w:spacing w:before="266" w:line="535" w:lineRule="exact"/>
        <w:ind w:left="29"/>
        <w:rPr>
          <w:rFonts w:ascii="宋体" w:hAnsi="宋体" w:eastAsia="宋体" w:cs="宋体"/>
          <w:sz w:val="22"/>
          <w:szCs w:val="22"/>
        </w:rPr>
      </w:pPr>
      <w:r>
        <w:rPr>
          <w:rFonts w:ascii="宋体" w:hAnsi="宋体" w:eastAsia="宋体" w:cs="宋体"/>
          <w:spacing w:val="17"/>
          <w:position w:val="23"/>
          <w:sz w:val="22"/>
          <w:szCs w:val="22"/>
        </w:rPr>
        <w:t>电</w:t>
      </w:r>
      <w:r>
        <w:rPr>
          <w:rFonts w:ascii="宋体" w:hAnsi="宋体" w:eastAsia="宋体" w:cs="宋体"/>
          <w:spacing w:val="8"/>
          <w:position w:val="23"/>
          <w:sz w:val="22"/>
          <w:szCs w:val="22"/>
        </w:rPr>
        <w:t xml:space="preserve">  </w:t>
      </w:r>
      <w:r>
        <w:rPr>
          <w:rFonts w:ascii="宋体" w:hAnsi="宋体" w:eastAsia="宋体" w:cs="宋体"/>
          <w:spacing w:val="17"/>
          <w:position w:val="23"/>
          <w:sz w:val="22"/>
          <w:szCs w:val="22"/>
        </w:rPr>
        <w:t>话</w:t>
      </w:r>
      <w:r>
        <w:rPr>
          <w:rFonts w:ascii="宋体" w:hAnsi="宋体" w:eastAsia="宋体" w:cs="宋体"/>
          <w:spacing w:val="-27"/>
          <w:position w:val="23"/>
          <w:sz w:val="22"/>
          <w:szCs w:val="22"/>
        </w:rPr>
        <w:t xml:space="preserve"> </w:t>
      </w:r>
      <w:r>
        <w:rPr>
          <w:rFonts w:ascii="宋体" w:hAnsi="宋体" w:eastAsia="宋体" w:cs="宋体"/>
          <w:spacing w:val="17"/>
          <w:position w:val="23"/>
          <w:sz w:val="22"/>
          <w:szCs w:val="22"/>
        </w:rPr>
        <w:t>：</w:t>
      </w:r>
      <w:r>
        <w:rPr>
          <w:rFonts w:ascii="宋体" w:hAnsi="宋体" w:eastAsia="宋体" w:cs="宋体"/>
          <w:spacing w:val="-23"/>
          <w:position w:val="23"/>
          <w:sz w:val="22"/>
          <w:szCs w:val="22"/>
        </w:rPr>
        <w:t xml:space="preserve"> </w:t>
      </w:r>
      <w:r>
        <w:rPr>
          <w:rFonts w:ascii="宋体" w:hAnsi="宋体" w:eastAsia="宋体" w:cs="宋体"/>
          <w:spacing w:val="17"/>
          <w:position w:val="23"/>
          <w:sz w:val="22"/>
          <w:szCs w:val="22"/>
        </w:rPr>
        <w:t>13899292416</w:t>
      </w:r>
    </w:p>
    <w:p>
      <w:pPr>
        <w:spacing w:line="228" w:lineRule="auto"/>
        <w:ind w:left="1"/>
        <w:rPr>
          <w:rFonts w:ascii="宋体" w:hAnsi="宋体" w:eastAsia="宋体" w:cs="宋体"/>
          <w:sz w:val="22"/>
          <w:szCs w:val="22"/>
        </w:rPr>
      </w:pPr>
      <w:r>
        <w:rPr>
          <w:rFonts w:ascii="宋体" w:hAnsi="宋体" w:eastAsia="宋体" w:cs="宋体"/>
          <w:spacing w:val="9"/>
          <w:sz w:val="22"/>
          <w:szCs w:val="22"/>
        </w:rPr>
        <w:t>4.监</w:t>
      </w:r>
      <w:r>
        <w:rPr>
          <w:rFonts w:ascii="宋体" w:hAnsi="宋体" w:eastAsia="宋体" w:cs="宋体"/>
          <w:spacing w:val="-39"/>
          <w:sz w:val="22"/>
          <w:szCs w:val="22"/>
        </w:rPr>
        <w:t xml:space="preserve"> </w:t>
      </w:r>
      <w:r>
        <w:rPr>
          <w:rFonts w:ascii="宋体" w:hAnsi="宋体" w:eastAsia="宋体" w:cs="宋体"/>
          <w:spacing w:val="9"/>
          <w:sz w:val="22"/>
          <w:szCs w:val="22"/>
        </w:rPr>
        <w:t>督</w:t>
      </w:r>
      <w:r>
        <w:rPr>
          <w:rFonts w:ascii="宋体" w:hAnsi="宋体" w:eastAsia="宋体" w:cs="宋体"/>
          <w:spacing w:val="-43"/>
          <w:sz w:val="22"/>
          <w:szCs w:val="22"/>
        </w:rPr>
        <w:t xml:space="preserve"> </w:t>
      </w:r>
      <w:r>
        <w:rPr>
          <w:rFonts w:ascii="宋体" w:hAnsi="宋体" w:eastAsia="宋体" w:cs="宋体"/>
          <w:spacing w:val="9"/>
          <w:sz w:val="22"/>
          <w:szCs w:val="22"/>
        </w:rPr>
        <w:t>部</w:t>
      </w:r>
      <w:r>
        <w:rPr>
          <w:rFonts w:ascii="宋体" w:hAnsi="宋体" w:eastAsia="宋体" w:cs="宋体"/>
          <w:spacing w:val="-21"/>
          <w:sz w:val="22"/>
          <w:szCs w:val="22"/>
        </w:rPr>
        <w:t xml:space="preserve"> </w:t>
      </w:r>
      <w:r>
        <w:rPr>
          <w:rFonts w:ascii="宋体" w:hAnsi="宋体" w:eastAsia="宋体" w:cs="宋体"/>
          <w:spacing w:val="9"/>
          <w:sz w:val="22"/>
          <w:szCs w:val="22"/>
        </w:rPr>
        <w:t>门</w:t>
      </w:r>
    </w:p>
    <w:p>
      <w:pPr>
        <w:spacing w:before="265" w:line="228" w:lineRule="auto"/>
        <w:ind w:left="5"/>
        <w:rPr>
          <w:rFonts w:ascii="宋体" w:hAnsi="宋体" w:eastAsia="宋体" w:cs="宋体"/>
          <w:sz w:val="22"/>
          <w:szCs w:val="22"/>
        </w:rPr>
      </w:pPr>
      <w:r>
        <w:rPr>
          <w:rFonts w:ascii="宋体" w:hAnsi="宋体" w:eastAsia="宋体" w:cs="宋体"/>
          <w:spacing w:val="-4"/>
          <w:sz w:val="22"/>
          <w:szCs w:val="22"/>
        </w:rPr>
        <w:t>名</w:t>
      </w:r>
      <w:r>
        <w:rPr>
          <w:rFonts w:ascii="宋体" w:hAnsi="宋体" w:eastAsia="宋体" w:cs="宋体"/>
          <w:spacing w:val="-40"/>
          <w:sz w:val="22"/>
          <w:szCs w:val="22"/>
        </w:rPr>
        <w:t xml:space="preserve"> </w:t>
      </w:r>
      <w:r>
        <w:rPr>
          <w:rFonts w:ascii="宋体" w:hAnsi="宋体" w:eastAsia="宋体" w:cs="宋体"/>
          <w:spacing w:val="-4"/>
          <w:sz w:val="22"/>
          <w:szCs w:val="22"/>
        </w:rPr>
        <w:t>称</w:t>
      </w:r>
      <w:r>
        <w:rPr>
          <w:rFonts w:ascii="宋体" w:hAnsi="宋体" w:eastAsia="宋体" w:cs="宋体"/>
          <w:spacing w:val="-26"/>
          <w:sz w:val="22"/>
          <w:szCs w:val="22"/>
        </w:rPr>
        <w:t xml:space="preserve"> </w:t>
      </w:r>
      <w:r>
        <w:rPr>
          <w:rFonts w:ascii="宋体" w:hAnsi="宋体" w:eastAsia="宋体" w:cs="宋体"/>
          <w:spacing w:val="-4"/>
          <w:sz w:val="22"/>
          <w:szCs w:val="22"/>
        </w:rPr>
        <w:t>：</w:t>
      </w:r>
      <w:r>
        <w:rPr>
          <w:rFonts w:ascii="宋体" w:hAnsi="宋体" w:eastAsia="宋体" w:cs="宋体"/>
          <w:spacing w:val="-31"/>
          <w:sz w:val="22"/>
          <w:szCs w:val="22"/>
        </w:rPr>
        <w:t xml:space="preserve"> </w:t>
      </w:r>
      <w:r>
        <w:rPr>
          <w:rFonts w:ascii="宋体" w:hAnsi="宋体" w:eastAsia="宋体" w:cs="宋体"/>
          <w:spacing w:val="-4"/>
          <w:sz w:val="22"/>
          <w:szCs w:val="22"/>
        </w:rPr>
        <w:t>阿</w:t>
      </w:r>
      <w:r>
        <w:rPr>
          <w:rFonts w:ascii="宋体" w:hAnsi="宋体" w:eastAsia="宋体" w:cs="宋体"/>
          <w:spacing w:val="-42"/>
          <w:sz w:val="22"/>
          <w:szCs w:val="22"/>
        </w:rPr>
        <w:t xml:space="preserve"> </w:t>
      </w:r>
      <w:r>
        <w:rPr>
          <w:rFonts w:ascii="宋体" w:hAnsi="宋体" w:eastAsia="宋体" w:cs="宋体"/>
          <w:spacing w:val="-4"/>
          <w:sz w:val="22"/>
          <w:szCs w:val="22"/>
        </w:rPr>
        <w:t>克</w:t>
      </w:r>
      <w:r>
        <w:rPr>
          <w:rFonts w:ascii="宋体" w:hAnsi="宋体" w:eastAsia="宋体" w:cs="宋体"/>
          <w:spacing w:val="-41"/>
          <w:sz w:val="22"/>
          <w:szCs w:val="22"/>
        </w:rPr>
        <w:t xml:space="preserve"> </w:t>
      </w:r>
      <w:r>
        <w:rPr>
          <w:rFonts w:ascii="宋体" w:hAnsi="宋体" w:eastAsia="宋体" w:cs="宋体"/>
          <w:spacing w:val="-4"/>
          <w:sz w:val="22"/>
          <w:szCs w:val="22"/>
        </w:rPr>
        <w:t>苏</w:t>
      </w:r>
      <w:r>
        <w:rPr>
          <w:rFonts w:ascii="宋体" w:hAnsi="宋体" w:eastAsia="宋体" w:cs="宋体"/>
          <w:spacing w:val="-42"/>
          <w:sz w:val="22"/>
          <w:szCs w:val="22"/>
        </w:rPr>
        <w:t xml:space="preserve"> </w:t>
      </w:r>
      <w:r>
        <w:rPr>
          <w:rFonts w:ascii="宋体" w:hAnsi="宋体" w:eastAsia="宋体" w:cs="宋体"/>
          <w:spacing w:val="-4"/>
          <w:sz w:val="22"/>
          <w:szCs w:val="22"/>
        </w:rPr>
        <w:t>市</w:t>
      </w:r>
      <w:r>
        <w:rPr>
          <w:rFonts w:ascii="宋体" w:hAnsi="宋体" w:eastAsia="宋体" w:cs="宋体"/>
          <w:spacing w:val="-48"/>
          <w:sz w:val="22"/>
          <w:szCs w:val="22"/>
        </w:rPr>
        <w:t xml:space="preserve"> </w:t>
      </w:r>
      <w:r>
        <w:rPr>
          <w:rFonts w:ascii="宋体" w:hAnsi="宋体" w:eastAsia="宋体" w:cs="宋体"/>
          <w:spacing w:val="-4"/>
          <w:sz w:val="22"/>
          <w:szCs w:val="22"/>
        </w:rPr>
        <w:t>政</w:t>
      </w:r>
      <w:r>
        <w:rPr>
          <w:rFonts w:ascii="宋体" w:hAnsi="宋体" w:eastAsia="宋体" w:cs="宋体"/>
          <w:spacing w:val="-47"/>
          <w:sz w:val="22"/>
          <w:szCs w:val="22"/>
        </w:rPr>
        <w:t xml:space="preserve"> </w:t>
      </w:r>
      <w:r>
        <w:rPr>
          <w:rFonts w:ascii="宋体" w:hAnsi="宋体" w:eastAsia="宋体" w:cs="宋体"/>
          <w:spacing w:val="-4"/>
          <w:sz w:val="22"/>
          <w:szCs w:val="22"/>
        </w:rPr>
        <w:t>府</w:t>
      </w:r>
      <w:r>
        <w:rPr>
          <w:rFonts w:ascii="宋体" w:hAnsi="宋体" w:eastAsia="宋体" w:cs="宋体"/>
          <w:spacing w:val="-48"/>
          <w:sz w:val="22"/>
          <w:szCs w:val="22"/>
        </w:rPr>
        <w:t xml:space="preserve"> </w:t>
      </w:r>
      <w:r>
        <w:rPr>
          <w:rFonts w:ascii="宋体" w:hAnsi="宋体" w:eastAsia="宋体" w:cs="宋体"/>
          <w:spacing w:val="-4"/>
          <w:sz w:val="22"/>
          <w:szCs w:val="22"/>
        </w:rPr>
        <w:t>采</w:t>
      </w:r>
      <w:r>
        <w:rPr>
          <w:rFonts w:ascii="宋体" w:hAnsi="宋体" w:eastAsia="宋体" w:cs="宋体"/>
          <w:spacing w:val="-50"/>
          <w:sz w:val="22"/>
          <w:szCs w:val="22"/>
        </w:rPr>
        <w:t xml:space="preserve"> </w:t>
      </w:r>
      <w:r>
        <w:rPr>
          <w:rFonts w:ascii="宋体" w:hAnsi="宋体" w:eastAsia="宋体" w:cs="宋体"/>
          <w:spacing w:val="-4"/>
          <w:sz w:val="22"/>
          <w:szCs w:val="22"/>
        </w:rPr>
        <w:t>购</w:t>
      </w:r>
      <w:r>
        <w:rPr>
          <w:rFonts w:ascii="宋体" w:hAnsi="宋体" w:eastAsia="宋体" w:cs="宋体"/>
          <w:spacing w:val="-41"/>
          <w:sz w:val="22"/>
          <w:szCs w:val="22"/>
        </w:rPr>
        <w:t xml:space="preserve"> </w:t>
      </w:r>
      <w:r>
        <w:rPr>
          <w:rFonts w:ascii="宋体" w:hAnsi="宋体" w:eastAsia="宋体" w:cs="宋体"/>
          <w:spacing w:val="-4"/>
          <w:sz w:val="22"/>
          <w:szCs w:val="22"/>
        </w:rPr>
        <w:t>管</w:t>
      </w:r>
      <w:r>
        <w:rPr>
          <w:rFonts w:ascii="宋体" w:hAnsi="宋体" w:eastAsia="宋体" w:cs="宋体"/>
          <w:spacing w:val="-45"/>
          <w:sz w:val="22"/>
          <w:szCs w:val="22"/>
        </w:rPr>
        <w:t xml:space="preserve"> </w:t>
      </w:r>
      <w:r>
        <w:rPr>
          <w:rFonts w:ascii="宋体" w:hAnsi="宋体" w:eastAsia="宋体" w:cs="宋体"/>
          <w:spacing w:val="-4"/>
          <w:sz w:val="22"/>
          <w:szCs w:val="22"/>
        </w:rPr>
        <w:t>理</w:t>
      </w:r>
      <w:r>
        <w:rPr>
          <w:rFonts w:ascii="宋体" w:hAnsi="宋体" w:eastAsia="宋体" w:cs="宋体"/>
          <w:spacing w:val="-43"/>
          <w:sz w:val="22"/>
          <w:szCs w:val="22"/>
        </w:rPr>
        <w:t xml:space="preserve"> </w:t>
      </w:r>
      <w:r>
        <w:rPr>
          <w:rFonts w:ascii="宋体" w:hAnsi="宋体" w:eastAsia="宋体" w:cs="宋体"/>
          <w:spacing w:val="-4"/>
          <w:sz w:val="22"/>
          <w:szCs w:val="22"/>
        </w:rPr>
        <w:t>办</w:t>
      </w:r>
      <w:r>
        <w:rPr>
          <w:rFonts w:ascii="宋体" w:hAnsi="宋体" w:eastAsia="宋体" w:cs="宋体"/>
          <w:spacing w:val="-39"/>
          <w:sz w:val="22"/>
          <w:szCs w:val="22"/>
        </w:rPr>
        <w:t xml:space="preserve"> </w:t>
      </w:r>
      <w:r>
        <w:rPr>
          <w:rFonts w:ascii="宋体" w:hAnsi="宋体" w:eastAsia="宋体" w:cs="宋体"/>
          <w:spacing w:val="-4"/>
          <w:sz w:val="22"/>
          <w:szCs w:val="22"/>
        </w:rPr>
        <w:t>公</w:t>
      </w:r>
      <w:r>
        <w:rPr>
          <w:rFonts w:ascii="宋体" w:hAnsi="宋体" w:eastAsia="宋体" w:cs="宋体"/>
          <w:spacing w:val="-44"/>
          <w:sz w:val="22"/>
          <w:szCs w:val="22"/>
        </w:rPr>
        <w:t xml:space="preserve"> </w:t>
      </w:r>
      <w:r>
        <w:rPr>
          <w:rFonts w:ascii="宋体" w:hAnsi="宋体" w:eastAsia="宋体" w:cs="宋体"/>
          <w:spacing w:val="-4"/>
          <w:sz w:val="22"/>
          <w:szCs w:val="22"/>
        </w:rPr>
        <w:t>室</w:t>
      </w:r>
    </w:p>
    <w:p>
      <w:pPr>
        <w:spacing w:before="267" w:line="228" w:lineRule="auto"/>
        <w:ind w:left="2"/>
        <w:rPr>
          <w:rFonts w:ascii="宋体" w:hAnsi="宋体" w:eastAsia="宋体" w:cs="宋体"/>
          <w:sz w:val="22"/>
          <w:szCs w:val="22"/>
        </w:rPr>
      </w:pPr>
      <w:r>
        <w:rPr>
          <w:rFonts w:ascii="宋体" w:hAnsi="宋体" w:eastAsia="宋体" w:cs="宋体"/>
          <w:spacing w:val="1"/>
          <w:sz w:val="22"/>
          <w:szCs w:val="22"/>
        </w:rPr>
        <w:t>地</w:t>
      </w:r>
      <w:r>
        <w:rPr>
          <w:rFonts w:ascii="宋体" w:hAnsi="宋体" w:eastAsia="宋体" w:cs="宋体"/>
          <w:spacing w:val="-30"/>
          <w:sz w:val="22"/>
          <w:szCs w:val="22"/>
        </w:rPr>
        <w:t xml:space="preserve"> </w:t>
      </w:r>
      <w:r>
        <w:rPr>
          <w:rFonts w:ascii="宋体" w:hAnsi="宋体" w:eastAsia="宋体" w:cs="宋体"/>
          <w:spacing w:val="1"/>
          <w:sz w:val="22"/>
          <w:szCs w:val="22"/>
        </w:rPr>
        <w:t>址</w:t>
      </w:r>
      <w:r>
        <w:rPr>
          <w:rFonts w:ascii="宋体" w:hAnsi="宋体" w:eastAsia="宋体" w:cs="宋体"/>
          <w:spacing w:val="-26"/>
          <w:sz w:val="22"/>
          <w:szCs w:val="22"/>
        </w:rPr>
        <w:t xml:space="preserve"> </w:t>
      </w:r>
      <w:r>
        <w:rPr>
          <w:rFonts w:ascii="宋体" w:hAnsi="宋体" w:eastAsia="宋体" w:cs="宋体"/>
          <w:spacing w:val="1"/>
          <w:sz w:val="22"/>
          <w:szCs w:val="22"/>
        </w:rPr>
        <w:t>：</w:t>
      </w:r>
      <w:r>
        <w:rPr>
          <w:rFonts w:ascii="宋体" w:hAnsi="宋体" w:eastAsia="宋体" w:cs="宋体"/>
          <w:spacing w:val="-31"/>
          <w:sz w:val="22"/>
          <w:szCs w:val="22"/>
        </w:rPr>
        <w:t xml:space="preserve"> </w:t>
      </w:r>
      <w:r>
        <w:rPr>
          <w:rFonts w:ascii="宋体" w:hAnsi="宋体" w:eastAsia="宋体" w:cs="宋体"/>
          <w:spacing w:val="1"/>
          <w:sz w:val="22"/>
          <w:szCs w:val="22"/>
        </w:rPr>
        <w:t>阿</w:t>
      </w:r>
      <w:r>
        <w:rPr>
          <w:rFonts w:ascii="宋体" w:hAnsi="宋体" w:eastAsia="宋体" w:cs="宋体"/>
          <w:spacing w:val="-42"/>
          <w:sz w:val="22"/>
          <w:szCs w:val="22"/>
        </w:rPr>
        <w:t xml:space="preserve"> </w:t>
      </w:r>
      <w:r>
        <w:rPr>
          <w:rFonts w:ascii="宋体" w:hAnsi="宋体" w:eastAsia="宋体" w:cs="宋体"/>
          <w:spacing w:val="1"/>
          <w:sz w:val="22"/>
          <w:szCs w:val="22"/>
        </w:rPr>
        <w:t>克</w:t>
      </w:r>
      <w:r>
        <w:rPr>
          <w:rFonts w:ascii="宋体" w:hAnsi="宋体" w:eastAsia="宋体" w:cs="宋体"/>
          <w:spacing w:val="-41"/>
          <w:sz w:val="22"/>
          <w:szCs w:val="22"/>
        </w:rPr>
        <w:t xml:space="preserve"> </w:t>
      </w:r>
      <w:r>
        <w:rPr>
          <w:rFonts w:ascii="宋体" w:hAnsi="宋体" w:eastAsia="宋体" w:cs="宋体"/>
          <w:spacing w:val="1"/>
          <w:sz w:val="22"/>
          <w:szCs w:val="22"/>
        </w:rPr>
        <w:t>苏</w:t>
      </w:r>
      <w:r>
        <w:rPr>
          <w:rFonts w:ascii="宋体" w:hAnsi="宋体" w:eastAsia="宋体" w:cs="宋体"/>
          <w:spacing w:val="-42"/>
          <w:sz w:val="22"/>
          <w:szCs w:val="22"/>
        </w:rPr>
        <w:t xml:space="preserve"> </w:t>
      </w:r>
      <w:r>
        <w:rPr>
          <w:rFonts w:ascii="宋体" w:hAnsi="宋体" w:eastAsia="宋体" w:cs="宋体"/>
          <w:spacing w:val="1"/>
          <w:sz w:val="22"/>
          <w:szCs w:val="22"/>
        </w:rPr>
        <w:t>市</w:t>
      </w:r>
      <w:r>
        <w:rPr>
          <w:rFonts w:ascii="宋体" w:hAnsi="宋体" w:eastAsia="宋体" w:cs="宋体"/>
          <w:spacing w:val="-44"/>
          <w:sz w:val="22"/>
          <w:szCs w:val="22"/>
        </w:rPr>
        <w:t xml:space="preserve"> </w:t>
      </w:r>
      <w:r>
        <w:rPr>
          <w:rFonts w:ascii="宋体" w:hAnsi="宋体" w:eastAsia="宋体" w:cs="宋体"/>
          <w:spacing w:val="1"/>
          <w:sz w:val="22"/>
          <w:szCs w:val="22"/>
        </w:rPr>
        <w:t>北</w:t>
      </w:r>
      <w:r>
        <w:rPr>
          <w:rFonts w:ascii="宋体" w:hAnsi="宋体" w:eastAsia="宋体" w:cs="宋体"/>
          <w:spacing w:val="-40"/>
          <w:sz w:val="22"/>
          <w:szCs w:val="22"/>
        </w:rPr>
        <w:t xml:space="preserve"> </w:t>
      </w:r>
      <w:r>
        <w:rPr>
          <w:rFonts w:ascii="宋体" w:hAnsi="宋体" w:eastAsia="宋体" w:cs="宋体"/>
          <w:spacing w:val="1"/>
          <w:sz w:val="22"/>
          <w:szCs w:val="22"/>
        </w:rPr>
        <w:t>京</w:t>
      </w:r>
      <w:r>
        <w:rPr>
          <w:rFonts w:ascii="宋体" w:hAnsi="宋体" w:eastAsia="宋体" w:cs="宋体"/>
          <w:spacing w:val="-46"/>
          <w:sz w:val="22"/>
          <w:szCs w:val="22"/>
        </w:rPr>
        <w:t xml:space="preserve"> </w:t>
      </w:r>
      <w:r>
        <w:rPr>
          <w:rFonts w:ascii="宋体" w:hAnsi="宋体" w:eastAsia="宋体" w:cs="宋体"/>
          <w:spacing w:val="1"/>
          <w:sz w:val="22"/>
          <w:szCs w:val="22"/>
        </w:rPr>
        <w:t>路 67 号</w:t>
      </w:r>
      <w:r>
        <w:rPr>
          <w:rFonts w:ascii="宋体" w:hAnsi="宋体" w:eastAsia="宋体" w:cs="宋体"/>
          <w:spacing w:val="-51"/>
          <w:sz w:val="22"/>
          <w:szCs w:val="22"/>
        </w:rPr>
        <w:t xml:space="preserve"> </w:t>
      </w:r>
      <w:r>
        <w:rPr>
          <w:rFonts w:ascii="宋体" w:hAnsi="宋体" w:eastAsia="宋体" w:cs="宋体"/>
          <w:spacing w:val="1"/>
          <w:sz w:val="22"/>
          <w:szCs w:val="22"/>
        </w:rPr>
        <w:t>（综</w:t>
      </w:r>
      <w:r>
        <w:rPr>
          <w:rFonts w:ascii="宋体" w:hAnsi="宋体" w:eastAsia="宋体" w:cs="宋体"/>
          <w:spacing w:val="-47"/>
          <w:sz w:val="22"/>
          <w:szCs w:val="22"/>
        </w:rPr>
        <w:t xml:space="preserve"> </w:t>
      </w:r>
      <w:r>
        <w:rPr>
          <w:rFonts w:ascii="宋体" w:hAnsi="宋体" w:eastAsia="宋体" w:cs="宋体"/>
          <w:spacing w:val="1"/>
          <w:sz w:val="22"/>
          <w:szCs w:val="22"/>
        </w:rPr>
        <w:t>合</w:t>
      </w:r>
      <w:r>
        <w:rPr>
          <w:rFonts w:ascii="宋体" w:hAnsi="宋体" w:eastAsia="宋体" w:cs="宋体"/>
          <w:spacing w:val="-43"/>
          <w:sz w:val="22"/>
          <w:szCs w:val="22"/>
        </w:rPr>
        <w:t xml:space="preserve"> </w:t>
      </w:r>
      <w:r>
        <w:rPr>
          <w:rFonts w:ascii="宋体" w:hAnsi="宋体" w:eastAsia="宋体" w:cs="宋体"/>
          <w:spacing w:val="1"/>
          <w:sz w:val="22"/>
          <w:szCs w:val="22"/>
        </w:rPr>
        <w:t>办</w:t>
      </w:r>
      <w:r>
        <w:rPr>
          <w:rFonts w:ascii="宋体" w:hAnsi="宋体" w:eastAsia="宋体" w:cs="宋体"/>
          <w:spacing w:val="-38"/>
          <w:sz w:val="22"/>
          <w:szCs w:val="22"/>
        </w:rPr>
        <w:t xml:space="preserve"> </w:t>
      </w:r>
      <w:r>
        <w:rPr>
          <w:rFonts w:ascii="宋体" w:hAnsi="宋体" w:eastAsia="宋体" w:cs="宋体"/>
          <w:spacing w:val="1"/>
          <w:sz w:val="22"/>
          <w:szCs w:val="22"/>
        </w:rPr>
        <w:t>公</w:t>
      </w:r>
      <w:r>
        <w:rPr>
          <w:rFonts w:ascii="宋体" w:hAnsi="宋体" w:eastAsia="宋体" w:cs="宋体"/>
          <w:spacing w:val="-31"/>
          <w:sz w:val="22"/>
          <w:szCs w:val="22"/>
        </w:rPr>
        <w:t xml:space="preserve"> </w:t>
      </w:r>
      <w:r>
        <w:rPr>
          <w:rFonts w:ascii="宋体" w:hAnsi="宋体" w:eastAsia="宋体" w:cs="宋体"/>
          <w:spacing w:val="1"/>
          <w:sz w:val="22"/>
          <w:szCs w:val="22"/>
        </w:rPr>
        <w:t>区</w:t>
      </w:r>
      <w:r>
        <w:rPr>
          <w:rFonts w:ascii="宋体" w:hAnsi="宋体" w:eastAsia="宋体" w:cs="宋体"/>
          <w:spacing w:val="-55"/>
          <w:sz w:val="22"/>
          <w:szCs w:val="22"/>
        </w:rPr>
        <w:t xml:space="preserve"> </w:t>
      </w:r>
      <w:r>
        <w:rPr>
          <w:rFonts w:ascii="宋体" w:hAnsi="宋体" w:eastAsia="宋体" w:cs="宋体"/>
          <w:spacing w:val="1"/>
          <w:sz w:val="22"/>
          <w:szCs w:val="22"/>
        </w:rPr>
        <w:t>）</w:t>
      </w:r>
    </w:p>
    <w:p>
      <w:pPr>
        <w:spacing w:before="266" w:line="228" w:lineRule="auto"/>
        <w:ind w:left="3"/>
        <w:rPr>
          <w:rFonts w:ascii="宋体" w:hAnsi="宋体" w:eastAsia="宋体" w:cs="宋体"/>
          <w:sz w:val="22"/>
          <w:szCs w:val="22"/>
        </w:rPr>
      </w:pPr>
      <w:r>
        <w:rPr>
          <w:rFonts w:ascii="宋体" w:hAnsi="宋体" w:eastAsia="宋体" w:cs="宋体"/>
          <w:spacing w:val="-4"/>
          <w:sz w:val="22"/>
          <w:szCs w:val="22"/>
        </w:rPr>
        <w:t>联</w:t>
      </w:r>
      <w:r>
        <w:rPr>
          <w:rFonts w:ascii="宋体" w:hAnsi="宋体" w:eastAsia="宋体" w:cs="宋体"/>
          <w:spacing w:val="-44"/>
          <w:sz w:val="22"/>
          <w:szCs w:val="22"/>
        </w:rPr>
        <w:t xml:space="preserve"> </w:t>
      </w:r>
      <w:r>
        <w:rPr>
          <w:rFonts w:ascii="宋体" w:hAnsi="宋体" w:eastAsia="宋体" w:cs="宋体"/>
          <w:spacing w:val="-4"/>
          <w:sz w:val="22"/>
          <w:szCs w:val="22"/>
        </w:rPr>
        <w:t>系</w:t>
      </w:r>
      <w:r>
        <w:rPr>
          <w:rFonts w:ascii="宋体" w:hAnsi="宋体" w:eastAsia="宋体" w:cs="宋体"/>
          <w:spacing w:val="-43"/>
          <w:sz w:val="22"/>
          <w:szCs w:val="22"/>
        </w:rPr>
        <w:t xml:space="preserve"> </w:t>
      </w:r>
      <w:r>
        <w:rPr>
          <w:rFonts w:ascii="宋体" w:hAnsi="宋体" w:eastAsia="宋体" w:cs="宋体"/>
          <w:spacing w:val="-4"/>
          <w:sz w:val="22"/>
          <w:szCs w:val="22"/>
        </w:rPr>
        <w:t>人</w:t>
      </w:r>
      <w:r>
        <w:rPr>
          <w:rFonts w:ascii="宋体" w:hAnsi="宋体" w:eastAsia="宋体" w:cs="宋体"/>
          <w:spacing w:val="-29"/>
          <w:sz w:val="22"/>
          <w:szCs w:val="22"/>
        </w:rPr>
        <w:t xml:space="preserve"> </w:t>
      </w:r>
      <w:r>
        <w:rPr>
          <w:rFonts w:ascii="宋体" w:hAnsi="宋体" w:eastAsia="宋体" w:cs="宋体"/>
          <w:spacing w:val="-4"/>
          <w:sz w:val="22"/>
          <w:szCs w:val="22"/>
        </w:rPr>
        <w:t>：</w:t>
      </w:r>
      <w:r>
        <w:rPr>
          <w:rFonts w:ascii="宋体" w:hAnsi="宋体" w:eastAsia="宋体" w:cs="宋体"/>
          <w:spacing w:val="-41"/>
          <w:sz w:val="22"/>
          <w:szCs w:val="22"/>
        </w:rPr>
        <w:t xml:space="preserve"> </w:t>
      </w:r>
      <w:r>
        <w:rPr>
          <w:rFonts w:ascii="宋体" w:hAnsi="宋体" w:eastAsia="宋体" w:cs="宋体"/>
          <w:spacing w:val="-4"/>
          <w:sz w:val="22"/>
          <w:szCs w:val="22"/>
        </w:rPr>
        <w:t>任</w:t>
      </w:r>
      <w:r>
        <w:rPr>
          <w:rFonts w:ascii="宋体" w:hAnsi="宋体" w:eastAsia="宋体" w:cs="宋体"/>
          <w:spacing w:val="-44"/>
          <w:sz w:val="22"/>
          <w:szCs w:val="22"/>
        </w:rPr>
        <w:t xml:space="preserve"> </w:t>
      </w:r>
      <w:r>
        <w:rPr>
          <w:rFonts w:ascii="宋体" w:hAnsi="宋体" w:eastAsia="宋体" w:cs="宋体"/>
          <w:spacing w:val="-4"/>
          <w:sz w:val="22"/>
          <w:szCs w:val="22"/>
        </w:rPr>
        <w:t>文</w:t>
      </w:r>
      <w:r>
        <w:rPr>
          <w:rFonts w:ascii="宋体" w:hAnsi="宋体" w:eastAsia="宋体" w:cs="宋体"/>
          <w:spacing w:val="-48"/>
          <w:sz w:val="22"/>
          <w:szCs w:val="22"/>
        </w:rPr>
        <w:t xml:space="preserve"> </w:t>
      </w:r>
      <w:r>
        <w:rPr>
          <w:rFonts w:ascii="宋体" w:hAnsi="宋体" w:eastAsia="宋体" w:cs="宋体"/>
          <w:spacing w:val="-4"/>
          <w:sz w:val="22"/>
          <w:szCs w:val="22"/>
        </w:rPr>
        <w:t>斌</w:t>
      </w:r>
    </w:p>
    <w:p>
      <w:pPr>
        <w:spacing w:before="263" w:line="230" w:lineRule="auto"/>
        <w:ind w:left="3"/>
        <w:rPr>
          <w:rFonts w:ascii="宋体" w:hAnsi="宋体" w:eastAsia="宋体" w:cs="宋体"/>
          <w:sz w:val="22"/>
          <w:szCs w:val="22"/>
        </w:rPr>
      </w:pPr>
      <w:r>
        <w:rPr>
          <w:rFonts w:ascii="宋体" w:hAnsi="宋体" w:eastAsia="宋体" w:cs="宋体"/>
          <w:spacing w:val="18"/>
          <w:sz w:val="22"/>
          <w:szCs w:val="22"/>
        </w:rPr>
        <w:t>联</w:t>
      </w:r>
      <w:r>
        <w:rPr>
          <w:rFonts w:ascii="宋体" w:hAnsi="宋体" w:eastAsia="宋体" w:cs="宋体"/>
          <w:spacing w:val="-42"/>
          <w:sz w:val="22"/>
          <w:szCs w:val="22"/>
        </w:rPr>
        <w:t xml:space="preserve"> </w:t>
      </w:r>
      <w:r>
        <w:rPr>
          <w:rFonts w:ascii="宋体" w:hAnsi="宋体" w:eastAsia="宋体" w:cs="宋体"/>
          <w:spacing w:val="18"/>
          <w:sz w:val="22"/>
          <w:szCs w:val="22"/>
        </w:rPr>
        <w:t>系</w:t>
      </w:r>
      <w:r>
        <w:rPr>
          <w:rFonts w:ascii="宋体" w:hAnsi="宋体" w:eastAsia="宋体" w:cs="宋体"/>
          <w:spacing w:val="-44"/>
          <w:sz w:val="22"/>
          <w:szCs w:val="22"/>
        </w:rPr>
        <w:t xml:space="preserve"> </w:t>
      </w:r>
      <w:r>
        <w:rPr>
          <w:rFonts w:ascii="宋体" w:hAnsi="宋体" w:eastAsia="宋体" w:cs="宋体"/>
          <w:spacing w:val="18"/>
          <w:sz w:val="22"/>
          <w:szCs w:val="22"/>
        </w:rPr>
        <w:t>方</w:t>
      </w:r>
      <w:r>
        <w:rPr>
          <w:rFonts w:ascii="宋体" w:hAnsi="宋体" w:eastAsia="宋体" w:cs="宋体"/>
          <w:spacing w:val="-44"/>
          <w:sz w:val="22"/>
          <w:szCs w:val="22"/>
        </w:rPr>
        <w:t xml:space="preserve"> </w:t>
      </w:r>
      <w:r>
        <w:rPr>
          <w:rFonts w:ascii="宋体" w:hAnsi="宋体" w:eastAsia="宋体" w:cs="宋体"/>
          <w:spacing w:val="18"/>
          <w:sz w:val="22"/>
          <w:szCs w:val="22"/>
        </w:rPr>
        <w:t>式</w:t>
      </w:r>
      <w:r>
        <w:rPr>
          <w:rFonts w:ascii="宋体" w:hAnsi="宋体" w:eastAsia="宋体" w:cs="宋体"/>
          <w:spacing w:val="-28"/>
          <w:sz w:val="22"/>
          <w:szCs w:val="22"/>
        </w:rPr>
        <w:t xml:space="preserve"> </w:t>
      </w:r>
      <w:r>
        <w:rPr>
          <w:rFonts w:ascii="宋体" w:hAnsi="宋体" w:eastAsia="宋体" w:cs="宋体"/>
          <w:spacing w:val="18"/>
          <w:sz w:val="22"/>
          <w:szCs w:val="22"/>
        </w:rPr>
        <w:t>：</w:t>
      </w:r>
      <w:r>
        <w:rPr>
          <w:rFonts w:ascii="宋体" w:hAnsi="宋体" w:eastAsia="宋体" w:cs="宋体"/>
          <w:spacing w:val="-36"/>
          <w:sz w:val="22"/>
          <w:szCs w:val="22"/>
        </w:rPr>
        <w:t xml:space="preserve"> </w:t>
      </w:r>
      <w:r>
        <w:rPr>
          <w:rFonts w:ascii="宋体" w:hAnsi="宋体" w:eastAsia="宋体" w:cs="宋体"/>
          <w:spacing w:val="18"/>
          <w:sz w:val="22"/>
          <w:szCs w:val="22"/>
        </w:rPr>
        <w:t>0997-2653610</w:t>
      </w:r>
    </w:p>
    <w:p>
      <w:pPr>
        <w:spacing w:line="230" w:lineRule="auto"/>
        <w:rPr>
          <w:rFonts w:ascii="宋体" w:hAnsi="宋体" w:eastAsia="宋体" w:cs="宋体"/>
          <w:sz w:val="22"/>
          <w:szCs w:val="22"/>
        </w:rPr>
        <w:sectPr>
          <w:footerReference r:id="rId9" w:type="default"/>
          <w:pgSz w:w="11850" w:h="16781"/>
          <w:pgMar w:top="1191" w:right="1582" w:bottom="1191" w:left="1583" w:header="0" w:footer="1077" w:gutter="0"/>
          <w:cols w:space="720" w:num="1"/>
        </w:sectPr>
      </w:pPr>
    </w:p>
    <w:p>
      <w:pPr>
        <w:spacing w:before="71" w:line="225" w:lineRule="auto"/>
        <w:ind w:left="3770"/>
        <w:outlineLvl w:val="0"/>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第二章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谈判须知</w:t>
      </w:r>
    </w:p>
    <w:p>
      <w:pPr>
        <w:spacing w:before="168" w:line="216" w:lineRule="auto"/>
        <w:ind w:left="3900"/>
        <w:outlineLvl w:val="1"/>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一、前附表</w:t>
      </w:r>
    </w:p>
    <w:tbl>
      <w:tblPr>
        <w:tblStyle w:val="7"/>
        <w:tblW w:w="10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2108"/>
        <w:gridCol w:w="2545"/>
        <w:gridCol w:w="1424"/>
        <w:gridCol w:w="3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78" w:type="dxa"/>
            <w:vAlign w:val="top"/>
          </w:tcPr>
          <w:p>
            <w:pPr>
              <w:pStyle w:val="8"/>
              <w:spacing w:before="82" w:line="219" w:lineRule="auto"/>
              <w:ind w:left="129"/>
            </w:pPr>
            <w:r>
              <w:rPr>
                <w:spacing w:val="7"/>
                <w14:textOutline w14:w="3795" w14:cap="sq" w14:cmpd="sng">
                  <w14:solidFill>
                    <w14:srgbClr w14:val="000000"/>
                  </w14:solidFill>
                  <w14:prstDash w14:val="solid"/>
                  <w14:bevel/>
                </w14:textOutline>
              </w:rPr>
              <w:t>条款号</w:t>
            </w:r>
          </w:p>
        </w:tc>
        <w:tc>
          <w:tcPr>
            <w:tcW w:w="2108" w:type="dxa"/>
            <w:vAlign w:val="top"/>
          </w:tcPr>
          <w:p>
            <w:pPr>
              <w:pStyle w:val="8"/>
              <w:spacing w:before="82" w:line="219" w:lineRule="auto"/>
              <w:ind w:left="322"/>
            </w:pPr>
            <w:r>
              <w:rPr>
                <w:spacing w:val="-1"/>
                <w14:textOutline w14:w="3795" w14:cap="sq" w14:cmpd="sng">
                  <w14:solidFill>
                    <w14:srgbClr w14:val="000000"/>
                  </w14:solidFill>
                  <w14:prstDash w14:val="solid"/>
                  <w14:bevel/>
                </w14:textOutline>
              </w:rPr>
              <w:t>条</w:t>
            </w:r>
            <w:r>
              <w:rPr>
                <w:spacing w:val="11"/>
              </w:rPr>
              <w:t xml:space="preserve">  </w:t>
            </w:r>
            <w:r>
              <w:rPr>
                <w:spacing w:val="-1"/>
                <w14:textOutline w14:w="3795" w14:cap="sq" w14:cmpd="sng">
                  <w14:solidFill>
                    <w14:srgbClr w14:val="000000"/>
                  </w14:solidFill>
                  <w14:prstDash w14:val="solid"/>
                  <w14:bevel/>
                </w14:textOutline>
              </w:rPr>
              <w:t>款</w:t>
            </w:r>
            <w:r>
              <w:rPr>
                <w:spacing w:val="12"/>
              </w:rPr>
              <w:t xml:space="preserve">  </w:t>
            </w:r>
            <w:r>
              <w:rPr>
                <w:spacing w:val="-1"/>
                <w14:textOutline w14:w="3795" w14:cap="sq" w14:cmpd="sng">
                  <w14:solidFill>
                    <w14:srgbClr w14:val="000000"/>
                  </w14:solidFill>
                  <w14:prstDash w14:val="solid"/>
                  <w14:bevel/>
                </w14:textOutline>
              </w:rPr>
              <w:t>名</w:t>
            </w:r>
            <w:r>
              <w:rPr>
                <w:spacing w:val="9"/>
              </w:rPr>
              <w:t xml:space="preserve">  </w:t>
            </w:r>
            <w:r>
              <w:rPr>
                <w:spacing w:val="-1"/>
                <w14:textOutline w14:w="3795" w14:cap="sq" w14:cmpd="sng">
                  <w14:solidFill>
                    <w14:srgbClr w14:val="000000"/>
                  </w14:solidFill>
                  <w14:prstDash w14:val="solid"/>
                  <w14:bevel/>
                </w14:textOutline>
              </w:rPr>
              <w:t>称</w:t>
            </w:r>
          </w:p>
        </w:tc>
        <w:tc>
          <w:tcPr>
            <w:tcW w:w="7051" w:type="dxa"/>
            <w:gridSpan w:val="3"/>
            <w:vAlign w:val="top"/>
          </w:tcPr>
          <w:p>
            <w:pPr>
              <w:pStyle w:val="8"/>
              <w:spacing w:before="82" w:line="219" w:lineRule="auto"/>
              <w:ind w:left="2793"/>
            </w:pPr>
            <w:r>
              <w:rPr>
                <w:spacing w:val="-8"/>
                <w14:textOutline w14:w="3795" w14:cap="sq" w14:cmpd="sng">
                  <w14:solidFill>
                    <w14:srgbClr w14:val="000000"/>
                  </w14:solidFill>
                  <w14:prstDash w14:val="solid"/>
                  <w14:bevel/>
                </w14:textOutline>
              </w:rPr>
              <w:t>编</w:t>
            </w:r>
            <w:r>
              <w:rPr>
                <w:spacing w:val="14"/>
              </w:rPr>
              <w:t xml:space="preserve">  </w:t>
            </w:r>
            <w:r>
              <w:rPr>
                <w:spacing w:val="-8"/>
                <w14:textOutline w14:w="3795" w14:cap="sq" w14:cmpd="sng">
                  <w14:solidFill>
                    <w14:srgbClr w14:val="000000"/>
                  </w14:solidFill>
                  <w14:prstDash w14:val="solid"/>
                  <w14:bevel/>
                </w14:textOutline>
              </w:rPr>
              <w:t>列</w:t>
            </w:r>
            <w:r>
              <w:rPr>
                <w:spacing w:val="22"/>
              </w:rPr>
              <w:t xml:space="preserve">  </w:t>
            </w:r>
            <w:r>
              <w:rPr>
                <w:spacing w:val="-8"/>
                <w14:textOutline w14:w="3795" w14:cap="sq" w14:cmpd="sng">
                  <w14:solidFill>
                    <w14:srgbClr w14:val="000000"/>
                  </w14:solidFill>
                  <w14:prstDash w14:val="solid"/>
                  <w14:bevel/>
                </w14:textOutline>
              </w:rPr>
              <w:t>内</w:t>
            </w:r>
            <w:r>
              <w:rPr>
                <w:spacing w:val="12"/>
              </w:rPr>
              <w:t xml:space="preserve">  </w:t>
            </w:r>
            <w:r>
              <w:rPr>
                <w:spacing w:val="-8"/>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78" w:type="dxa"/>
            <w:vAlign w:val="top"/>
          </w:tcPr>
          <w:p>
            <w:pPr>
              <w:spacing w:line="360" w:lineRule="auto"/>
              <w:rPr>
                <w:rFonts w:ascii="Arial"/>
                <w:sz w:val="21"/>
              </w:rPr>
            </w:pPr>
          </w:p>
          <w:p>
            <w:pPr>
              <w:pStyle w:val="8"/>
              <w:spacing w:before="65" w:line="189" w:lineRule="auto"/>
              <w:ind w:left="407"/>
            </w:pPr>
            <w:r>
              <w:t>1</w:t>
            </w:r>
          </w:p>
        </w:tc>
        <w:tc>
          <w:tcPr>
            <w:tcW w:w="2108" w:type="dxa"/>
            <w:vAlign w:val="top"/>
          </w:tcPr>
          <w:p>
            <w:pPr>
              <w:spacing w:line="328" w:lineRule="auto"/>
              <w:rPr>
                <w:rFonts w:ascii="Arial"/>
                <w:sz w:val="21"/>
              </w:rPr>
            </w:pPr>
          </w:p>
          <w:p>
            <w:pPr>
              <w:pStyle w:val="8"/>
              <w:spacing w:before="65" w:line="228" w:lineRule="auto"/>
              <w:ind w:left="741"/>
            </w:pPr>
            <w:r>
              <w:rPr>
                <w:spacing w:val="7"/>
              </w:rPr>
              <w:t>采购人</w:t>
            </w:r>
          </w:p>
        </w:tc>
        <w:tc>
          <w:tcPr>
            <w:tcW w:w="7051" w:type="dxa"/>
            <w:gridSpan w:val="3"/>
            <w:vAlign w:val="top"/>
          </w:tcPr>
          <w:p>
            <w:pPr>
              <w:pStyle w:val="8"/>
              <w:spacing w:before="76" w:line="228" w:lineRule="auto"/>
              <w:ind w:left="115"/>
            </w:pPr>
            <w:r>
              <w:rPr>
                <w:spacing w:val="8"/>
              </w:rPr>
              <w:t>名  称：阿克苏市林业和草原局</w:t>
            </w:r>
          </w:p>
          <w:p>
            <w:pPr>
              <w:pStyle w:val="8"/>
              <w:spacing w:before="72" w:line="228" w:lineRule="auto"/>
              <w:ind w:left="113"/>
            </w:pPr>
            <w:r>
              <w:rPr>
                <w:spacing w:val="8"/>
              </w:rPr>
              <w:t>地  址：阿克苏市农口综合办公区</w:t>
            </w:r>
          </w:p>
          <w:p>
            <w:pPr>
              <w:pStyle w:val="8"/>
              <w:spacing w:before="73" w:line="219" w:lineRule="auto"/>
              <w:ind w:left="113"/>
            </w:pPr>
            <w:r>
              <w:rPr>
                <w:spacing w:val="5"/>
              </w:rPr>
              <w:t>联系方式：18149970228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78" w:type="dxa"/>
            <w:vAlign w:val="top"/>
          </w:tcPr>
          <w:p>
            <w:pPr>
              <w:spacing w:line="363" w:lineRule="auto"/>
              <w:rPr>
                <w:rFonts w:ascii="Arial"/>
                <w:sz w:val="21"/>
              </w:rPr>
            </w:pPr>
          </w:p>
          <w:p>
            <w:pPr>
              <w:pStyle w:val="8"/>
              <w:spacing w:before="65" w:line="189" w:lineRule="auto"/>
              <w:ind w:left="394"/>
            </w:pPr>
            <w:r>
              <w:t>2</w:t>
            </w:r>
          </w:p>
        </w:tc>
        <w:tc>
          <w:tcPr>
            <w:tcW w:w="2108" w:type="dxa"/>
            <w:vAlign w:val="top"/>
          </w:tcPr>
          <w:p>
            <w:pPr>
              <w:spacing w:line="331" w:lineRule="auto"/>
              <w:rPr>
                <w:rFonts w:ascii="Arial"/>
                <w:sz w:val="21"/>
              </w:rPr>
            </w:pPr>
          </w:p>
          <w:p>
            <w:pPr>
              <w:pStyle w:val="8"/>
              <w:spacing w:before="65" w:line="228" w:lineRule="auto"/>
              <w:ind w:left="427"/>
            </w:pPr>
            <w:r>
              <w:rPr>
                <w:spacing w:val="8"/>
              </w:rPr>
              <w:t>采购代理机构</w:t>
            </w:r>
          </w:p>
        </w:tc>
        <w:tc>
          <w:tcPr>
            <w:tcW w:w="7051" w:type="dxa"/>
            <w:gridSpan w:val="3"/>
            <w:vAlign w:val="top"/>
          </w:tcPr>
          <w:p>
            <w:pPr>
              <w:pStyle w:val="8"/>
              <w:spacing w:before="77" w:line="228" w:lineRule="auto"/>
              <w:ind w:left="115"/>
            </w:pPr>
            <w:r>
              <w:rPr>
                <w:spacing w:val="9"/>
              </w:rPr>
              <w:t>名 称：阿克苏旭腾工程项目管理有限公司</w:t>
            </w:r>
          </w:p>
          <w:p>
            <w:pPr>
              <w:pStyle w:val="8"/>
              <w:spacing w:before="74" w:line="228" w:lineRule="auto"/>
              <w:ind w:left="113"/>
            </w:pPr>
            <w:r>
              <w:rPr>
                <w:spacing w:val="6"/>
              </w:rPr>
              <w:t>地 址：阿克苏地区创新创业大厦</w:t>
            </w:r>
            <w:r>
              <w:rPr>
                <w:spacing w:val="-28"/>
              </w:rPr>
              <w:t xml:space="preserve"> </w:t>
            </w:r>
            <w:r>
              <w:rPr>
                <w:spacing w:val="6"/>
              </w:rPr>
              <w:t>A</w:t>
            </w:r>
            <w:r>
              <w:rPr>
                <w:spacing w:val="-38"/>
              </w:rPr>
              <w:t xml:space="preserve"> </w:t>
            </w:r>
            <w:r>
              <w:rPr>
                <w:spacing w:val="6"/>
              </w:rPr>
              <w:t>栋</w:t>
            </w:r>
            <w:r>
              <w:rPr>
                <w:spacing w:val="-38"/>
              </w:rPr>
              <w:t xml:space="preserve"> </w:t>
            </w:r>
            <w:r>
              <w:rPr>
                <w:spacing w:val="6"/>
              </w:rPr>
              <w:t>613</w:t>
            </w:r>
            <w:r>
              <w:rPr>
                <w:spacing w:val="-35"/>
              </w:rPr>
              <w:t xml:space="preserve"> </w:t>
            </w:r>
            <w:r>
              <w:rPr>
                <w:spacing w:val="6"/>
              </w:rPr>
              <w:t>室</w:t>
            </w:r>
          </w:p>
          <w:p>
            <w:pPr>
              <w:pStyle w:val="8"/>
              <w:spacing w:before="71" w:line="219" w:lineRule="auto"/>
              <w:ind w:left="113"/>
            </w:pPr>
            <w:r>
              <w:rPr>
                <w:spacing w:val="5"/>
              </w:rPr>
              <w:t>联系方式：13899292416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78" w:type="dxa"/>
            <w:vAlign w:val="top"/>
          </w:tcPr>
          <w:p>
            <w:pPr>
              <w:pStyle w:val="8"/>
              <w:spacing w:before="109" w:line="189" w:lineRule="auto"/>
              <w:ind w:left="328"/>
            </w:pPr>
            <w:r>
              <w:t>3</w:t>
            </w:r>
          </w:p>
        </w:tc>
        <w:tc>
          <w:tcPr>
            <w:tcW w:w="2108" w:type="dxa"/>
            <w:vAlign w:val="top"/>
          </w:tcPr>
          <w:p>
            <w:pPr>
              <w:pStyle w:val="8"/>
              <w:spacing w:before="76" w:line="220" w:lineRule="auto"/>
              <w:ind w:left="640"/>
            </w:pPr>
            <w:r>
              <w:rPr>
                <w:spacing w:val="6"/>
              </w:rPr>
              <w:t>项目名称</w:t>
            </w:r>
          </w:p>
        </w:tc>
        <w:tc>
          <w:tcPr>
            <w:tcW w:w="7051" w:type="dxa"/>
            <w:gridSpan w:val="3"/>
            <w:vAlign w:val="top"/>
          </w:tcPr>
          <w:p>
            <w:pPr>
              <w:pStyle w:val="8"/>
              <w:spacing w:before="76" w:line="220" w:lineRule="auto"/>
              <w:ind w:left="115"/>
              <w:rPr>
                <w:rFonts w:hint="eastAsia" w:eastAsia="宋体"/>
                <w:lang w:eastAsia="zh-CN"/>
              </w:rPr>
            </w:pPr>
            <w:r>
              <w:rPr>
                <w:spacing w:val="8"/>
              </w:rPr>
              <w:t>2023</w:t>
            </w:r>
            <w:r>
              <w:rPr>
                <w:spacing w:val="-31"/>
              </w:rPr>
              <w:t xml:space="preserve"> </w:t>
            </w:r>
            <w:r>
              <w:rPr>
                <w:spacing w:val="8"/>
              </w:rPr>
              <w:t>年中央林业有害生物防治-鼠（兔）害防治（预防）项目</w:t>
            </w:r>
            <w:r>
              <w:rPr>
                <w:rFonts w:hint="eastAsia"/>
                <w:spacing w:val="8"/>
                <w:lang w:eastAsia="zh-CN"/>
              </w:rPr>
              <w:t>（三次）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878" w:type="dxa"/>
            <w:vAlign w:val="top"/>
          </w:tcPr>
          <w:p>
            <w:pPr>
              <w:pStyle w:val="8"/>
              <w:spacing w:before="110" w:line="189" w:lineRule="auto"/>
              <w:ind w:left="391"/>
            </w:pPr>
            <w:r>
              <w:t>4</w:t>
            </w:r>
          </w:p>
        </w:tc>
        <w:tc>
          <w:tcPr>
            <w:tcW w:w="2108" w:type="dxa"/>
            <w:vAlign w:val="top"/>
          </w:tcPr>
          <w:p>
            <w:pPr>
              <w:pStyle w:val="8"/>
              <w:spacing w:before="77" w:line="219" w:lineRule="auto"/>
              <w:ind w:left="640"/>
            </w:pPr>
            <w:r>
              <w:rPr>
                <w:spacing w:val="6"/>
              </w:rPr>
              <w:t>项目编号</w:t>
            </w:r>
          </w:p>
        </w:tc>
        <w:tc>
          <w:tcPr>
            <w:tcW w:w="7051" w:type="dxa"/>
            <w:gridSpan w:val="3"/>
            <w:vAlign w:val="top"/>
          </w:tcPr>
          <w:p>
            <w:pPr>
              <w:pStyle w:val="8"/>
              <w:spacing w:before="109" w:line="190" w:lineRule="auto"/>
              <w:ind w:left="115"/>
              <w:rPr>
                <w:rFonts w:hint="eastAsia" w:eastAsia="宋体"/>
                <w:lang w:eastAsia="zh-CN"/>
              </w:rPr>
            </w:pPr>
            <w:r>
              <w:rPr>
                <w:rFonts w:hint="eastAsia"/>
                <w:spacing w:val="4"/>
                <w:lang w:eastAsia="zh-CN"/>
              </w:rPr>
              <w:t>2023-A-16-03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878" w:type="dxa"/>
            <w:vMerge w:val="restart"/>
            <w:tcBorders>
              <w:bottom w:val="nil"/>
            </w:tcBorders>
            <w:vAlign w:val="top"/>
          </w:tcPr>
          <w:p>
            <w:pPr>
              <w:pStyle w:val="8"/>
              <w:spacing w:before="277" w:line="187" w:lineRule="auto"/>
              <w:ind w:left="396"/>
            </w:pPr>
            <w:r>
              <w:t>5</w:t>
            </w:r>
          </w:p>
        </w:tc>
        <w:tc>
          <w:tcPr>
            <w:tcW w:w="2108" w:type="dxa"/>
            <w:vAlign w:val="top"/>
          </w:tcPr>
          <w:p>
            <w:pPr>
              <w:pStyle w:val="8"/>
              <w:spacing w:before="76" w:line="220" w:lineRule="auto"/>
              <w:ind w:left="635"/>
            </w:pPr>
            <w:r>
              <w:rPr>
                <w:spacing w:val="7"/>
              </w:rPr>
              <w:t>送货地点</w:t>
            </w:r>
          </w:p>
        </w:tc>
        <w:tc>
          <w:tcPr>
            <w:tcW w:w="7051" w:type="dxa"/>
            <w:gridSpan w:val="3"/>
            <w:vAlign w:val="top"/>
          </w:tcPr>
          <w:p>
            <w:pPr>
              <w:pStyle w:val="8"/>
              <w:spacing w:before="76" w:line="220" w:lineRule="auto"/>
              <w:ind w:left="112"/>
            </w:pPr>
            <w:r>
              <w:rPr>
                <w:spacing w:val="8"/>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878" w:type="dxa"/>
            <w:vMerge w:val="continue"/>
            <w:tcBorders>
              <w:top w:val="nil"/>
            </w:tcBorders>
            <w:vAlign w:val="top"/>
          </w:tcPr>
          <w:p>
            <w:pPr>
              <w:rPr>
                <w:rFonts w:ascii="Arial"/>
                <w:sz w:val="21"/>
              </w:rPr>
            </w:pPr>
          </w:p>
        </w:tc>
        <w:tc>
          <w:tcPr>
            <w:tcW w:w="2108" w:type="dxa"/>
            <w:vAlign w:val="top"/>
          </w:tcPr>
          <w:p>
            <w:pPr>
              <w:pStyle w:val="8"/>
              <w:spacing w:before="77" w:line="219" w:lineRule="auto"/>
              <w:ind w:left="641"/>
            </w:pPr>
            <w:r>
              <w:rPr>
                <w:spacing w:val="6"/>
              </w:rPr>
              <w:t>交货期限</w:t>
            </w:r>
          </w:p>
        </w:tc>
        <w:tc>
          <w:tcPr>
            <w:tcW w:w="7051" w:type="dxa"/>
            <w:gridSpan w:val="3"/>
            <w:vAlign w:val="top"/>
          </w:tcPr>
          <w:p>
            <w:pPr>
              <w:pStyle w:val="8"/>
              <w:spacing w:before="77" w:line="219" w:lineRule="auto"/>
              <w:ind w:left="117"/>
            </w:pPr>
            <w:r>
              <w:rPr>
                <w:spacing w:val="-5"/>
              </w:rPr>
              <w:t>3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878" w:type="dxa"/>
            <w:vAlign w:val="top"/>
          </w:tcPr>
          <w:p>
            <w:pPr>
              <w:spacing w:line="377" w:lineRule="auto"/>
              <w:rPr>
                <w:rFonts w:ascii="Arial"/>
                <w:sz w:val="21"/>
              </w:rPr>
            </w:pPr>
          </w:p>
          <w:p>
            <w:pPr>
              <w:pStyle w:val="8"/>
              <w:spacing w:before="65" w:line="189" w:lineRule="auto"/>
              <w:ind w:left="393"/>
            </w:pPr>
            <w:r>
              <w:t>6</w:t>
            </w:r>
          </w:p>
        </w:tc>
        <w:tc>
          <w:tcPr>
            <w:tcW w:w="2108" w:type="dxa"/>
            <w:vAlign w:val="top"/>
          </w:tcPr>
          <w:p>
            <w:pPr>
              <w:spacing w:line="345" w:lineRule="auto"/>
              <w:rPr>
                <w:rFonts w:ascii="Arial"/>
                <w:sz w:val="21"/>
              </w:rPr>
            </w:pPr>
          </w:p>
          <w:p>
            <w:pPr>
              <w:pStyle w:val="8"/>
              <w:spacing w:before="65" w:line="228" w:lineRule="auto"/>
              <w:ind w:left="636"/>
            </w:pPr>
            <w:r>
              <w:rPr>
                <w:spacing w:val="7"/>
              </w:rPr>
              <w:t>采购规模</w:t>
            </w:r>
          </w:p>
        </w:tc>
        <w:tc>
          <w:tcPr>
            <w:tcW w:w="2545" w:type="dxa"/>
            <w:vAlign w:val="top"/>
          </w:tcPr>
          <w:p>
            <w:pPr>
              <w:pStyle w:val="8"/>
              <w:spacing w:before="93" w:line="273" w:lineRule="auto"/>
              <w:ind w:left="113" w:right="19" w:firstLine="2"/>
              <w:jc w:val="both"/>
            </w:pPr>
            <w:r>
              <w:rPr>
                <w:spacing w:val="18"/>
              </w:rPr>
              <w:t>2023</w:t>
            </w:r>
            <w:r>
              <w:rPr>
                <w:spacing w:val="-11"/>
              </w:rPr>
              <w:t xml:space="preserve"> </w:t>
            </w:r>
            <w:r>
              <w:rPr>
                <w:spacing w:val="18"/>
              </w:rPr>
              <w:t xml:space="preserve">年中央林业有害生 </w:t>
            </w:r>
            <w:r>
              <w:rPr>
                <w:spacing w:val="-14"/>
              </w:rPr>
              <w:t>物防治-鼠（兔）害防治（预</w:t>
            </w:r>
            <w:r>
              <w:t xml:space="preserve">  防）项目（详见采购清单）</w:t>
            </w:r>
          </w:p>
        </w:tc>
        <w:tc>
          <w:tcPr>
            <w:tcW w:w="1424" w:type="dxa"/>
            <w:vAlign w:val="top"/>
          </w:tcPr>
          <w:p>
            <w:pPr>
              <w:spacing w:line="326" w:lineRule="auto"/>
              <w:rPr>
                <w:rFonts w:ascii="Arial"/>
                <w:sz w:val="21"/>
              </w:rPr>
            </w:pPr>
          </w:p>
          <w:p>
            <w:pPr>
              <w:pStyle w:val="8"/>
              <w:spacing w:before="65" w:line="228" w:lineRule="auto"/>
              <w:ind w:left="123"/>
            </w:pPr>
            <w:r>
              <w:rPr>
                <w:spacing w:val="5"/>
              </w:rPr>
              <w:t>资金来源</w:t>
            </w:r>
          </w:p>
        </w:tc>
        <w:tc>
          <w:tcPr>
            <w:tcW w:w="3082" w:type="dxa"/>
            <w:vAlign w:val="top"/>
          </w:tcPr>
          <w:p>
            <w:pPr>
              <w:pStyle w:val="8"/>
              <w:spacing w:before="62" w:line="228" w:lineRule="auto"/>
              <w:ind w:left="157"/>
            </w:pPr>
            <w:r>
              <w:rPr>
                <w:spacing w:val="7"/>
              </w:rPr>
              <w:t>2023</w:t>
            </w:r>
            <w:r>
              <w:rPr>
                <w:spacing w:val="-35"/>
              </w:rPr>
              <w:t xml:space="preserve"> </w:t>
            </w:r>
            <w:r>
              <w:rPr>
                <w:spacing w:val="7"/>
              </w:rPr>
              <w:t>年中央林业草原生态保护</w:t>
            </w:r>
          </w:p>
          <w:p>
            <w:pPr>
              <w:pStyle w:val="8"/>
              <w:spacing w:before="84" w:line="267" w:lineRule="auto"/>
              <w:ind w:left="1125" w:right="108" w:hanging="1012"/>
            </w:pPr>
            <w:r>
              <w:rPr>
                <w:spacing w:val="3"/>
              </w:rPr>
              <w:t>恢复资金（森林保护修复有害生</w:t>
            </w:r>
            <w:r>
              <w:rPr>
                <w:spacing w:val="12"/>
              </w:rPr>
              <w:t xml:space="preserve"> </w:t>
            </w:r>
            <w:r>
              <w:rPr>
                <w:spacing w:val="5"/>
              </w:rPr>
              <w:t>物防治）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78" w:type="dxa"/>
            <w:vAlign w:val="top"/>
          </w:tcPr>
          <w:p>
            <w:pPr>
              <w:pStyle w:val="8"/>
              <w:spacing w:before="203" w:line="187" w:lineRule="auto"/>
              <w:ind w:left="396"/>
            </w:pPr>
            <w:r>
              <w:t>7</w:t>
            </w:r>
          </w:p>
        </w:tc>
        <w:tc>
          <w:tcPr>
            <w:tcW w:w="2108" w:type="dxa"/>
            <w:vAlign w:val="top"/>
          </w:tcPr>
          <w:p>
            <w:pPr>
              <w:pStyle w:val="8"/>
              <w:spacing w:before="168" w:line="230" w:lineRule="auto"/>
              <w:ind w:left="689"/>
            </w:pPr>
            <w:r>
              <w:rPr>
                <w:spacing w:val="7"/>
              </w:rPr>
              <w:t>计划资金</w:t>
            </w:r>
          </w:p>
        </w:tc>
        <w:tc>
          <w:tcPr>
            <w:tcW w:w="2545" w:type="dxa"/>
            <w:vAlign w:val="top"/>
          </w:tcPr>
          <w:p>
            <w:pPr>
              <w:pStyle w:val="8"/>
              <w:spacing w:before="168" w:line="229" w:lineRule="auto"/>
              <w:ind w:left="117"/>
            </w:pPr>
            <w:r>
              <w:rPr>
                <w:spacing w:val="2"/>
              </w:rPr>
              <w:t>500000</w:t>
            </w:r>
            <w:r>
              <w:rPr>
                <w:spacing w:val="-36"/>
              </w:rPr>
              <w:t xml:space="preserve"> </w:t>
            </w:r>
            <w:r>
              <w:rPr>
                <w:spacing w:val="2"/>
              </w:rPr>
              <w:t>元</w:t>
            </w:r>
          </w:p>
        </w:tc>
        <w:tc>
          <w:tcPr>
            <w:tcW w:w="1424" w:type="dxa"/>
            <w:vAlign w:val="top"/>
          </w:tcPr>
          <w:p>
            <w:pPr>
              <w:pStyle w:val="8"/>
              <w:spacing w:before="168" w:line="228" w:lineRule="auto"/>
              <w:ind w:left="113"/>
            </w:pPr>
            <w:r>
              <w:rPr>
                <w:spacing w:val="7"/>
              </w:rPr>
              <w:t>采购方式</w:t>
            </w:r>
          </w:p>
        </w:tc>
        <w:tc>
          <w:tcPr>
            <w:tcW w:w="3082" w:type="dxa"/>
            <w:vAlign w:val="top"/>
          </w:tcPr>
          <w:p>
            <w:pPr>
              <w:pStyle w:val="8"/>
              <w:spacing w:before="169" w:line="228" w:lineRule="auto"/>
              <w:ind w:left="116"/>
            </w:pPr>
            <w:r>
              <w:rPr>
                <w:spacing w:val="7"/>
              </w:rPr>
              <w:t>竞争性谈判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78" w:type="dxa"/>
            <w:vAlign w:val="top"/>
          </w:tcPr>
          <w:p>
            <w:pPr>
              <w:pStyle w:val="8"/>
              <w:spacing w:before="200" w:line="189" w:lineRule="auto"/>
              <w:ind w:left="392"/>
            </w:pPr>
            <w:r>
              <w:t>8</w:t>
            </w:r>
          </w:p>
        </w:tc>
        <w:tc>
          <w:tcPr>
            <w:tcW w:w="2108" w:type="dxa"/>
            <w:vAlign w:val="top"/>
          </w:tcPr>
          <w:p>
            <w:pPr>
              <w:pStyle w:val="8"/>
              <w:spacing w:before="168" w:line="229" w:lineRule="auto"/>
              <w:ind w:left="637"/>
            </w:pPr>
            <w:r>
              <w:rPr>
                <w:spacing w:val="7"/>
              </w:rPr>
              <w:t>质量要求</w:t>
            </w:r>
          </w:p>
        </w:tc>
        <w:tc>
          <w:tcPr>
            <w:tcW w:w="7051" w:type="dxa"/>
            <w:gridSpan w:val="3"/>
            <w:vAlign w:val="top"/>
          </w:tcPr>
          <w:p>
            <w:pPr>
              <w:pStyle w:val="8"/>
              <w:spacing w:before="168" w:line="228" w:lineRule="auto"/>
              <w:ind w:left="113"/>
            </w:pPr>
            <w:r>
              <w:rPr>
                <w:spacing w:val="7"/>
              </w:rPr>
              <w:t>质量标准：</w:t>
            </w:r>
            <w:r>
              <w:rPr>
                <w:spacing w:val="7"/>
                <w:u w:val="single" w:color="auto"/>
              </w:rPr>
              <w:t xml:space="preserve"> 合格</w:t>
            </w:r>
            <w:r>
              <w:rPr>
                <w:spacing w:val="2"/>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3" w:hRule="atLeast"/>
        </w:trPr>
        <w:tc>
          <w:tcPr>
            <w:tcW w:w="87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65" w:line="189" w:lineRule="auto"/>
              <w:ind w:left="392"/>
            </w:pPr>
            <w:r>
              <w:t>9</w:t>
            </w:r>
          </w:p>
        </w:tc>
        <w:tc>
          <w:tcPr>
            <w:tcW w:w="210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8"/>
              <w:spacing w:before="65" w:line="228" w:lineRule="auto"/>
              <w:ind w:left="325"/>
            </w:pPr>
            <w:r>
              <w:rPr>
                <w:spacing w:val="8"/>
              </w:rPr>
              <w:t>投标人资质条件</w:t>
            </w:r>
          </w:p>
        </w:tc>
        <w:tc>
          <w:tcPr>
            <w:tcW w:w="7051" w:type="dxa"/>
            <w:gridSpan w:val="3"/>
            <w:vAlign w:val="top"/>
          </w:tcPr>
          <w:p>
            <w:pPr>
              <w:pStyle w:val="8"/>
              <w:spacing w:before="78" w:line="228" w:lineRule="auto"/>
              <w:ind w:left="128"/>
            </w:pPr>
            <w:r>
              <w:rPr>
                <w:spacing w:val="8"/>
              </w:rPr>
              <w:t>1.满足《中华人民共和国政府采购法》第二十二条规定；</w:t>
            </w:r>
          </w:p>
          <w:p>
            <w:pPr>
              <w:pStyle w:val="8"/>
              <w:spacing w:before="71" w:line="262" w:lineRule="auto"/>
              <w:ind w:left="115" w:right="110"/>
            </w:pPr>
            <w:r>
              <w:rPr>
                <w:spacing w:val="6"/>
              </w:rPr>
              <w:t>2.具备有效的营业执照，并在人员、设备、资金等方面具有承担本项目的能</w:t>
            </w:r>
            <w:r>
              <w:rPr>
                <w:spacing w:val="14"/>
              </w:rPr>
              <w:t xml:space="preserve"> </w:t>
            </w:r>
            <w:r>
              <w:rPr>
                <w:spacing w:val="-2"/>
              </w:rPr>
              <w:t>力；</w:t>
            </w:r>
          </w:p>
          <w:p>
            <w:pPr>
              <w:pStyle w:val="8"/>
              <w:spacing w:before="71" w:line="261" w:lineRule="auto"/>
              <w:ind w:left="118" w:right="223" w:hanging="6"/>
            </w:pPr>
            <w:r>
              <w:rPr>
                <w:rFonts w:hint="eastAsia"/>
                <w:spacing w:val="9"/>
                <w:lang w:val="en-US" w:eastAsia="zh-CN"/>
              </w:rPr>
              <w:t>3.</w:t>
            </w:r>
            <w:r>
              <w:rPr>
                <w:spacing w:val="9"/>
              </w:rPr>
              <w:t>法人代表或其委托代理人应提供本人身份证原件，委托代理人还应提供</w:t>
            </w:r>
            <w:r>
              <w:rPr>
                <w:spacing w:val="12"/>
              </w:rPr>
              <w:t xml:space="preserve"> </w:t>
            </w:r>
            <w:r>
              <w:rPr>
                <w:spacing w:val="7"/>
              </w:rPr>
              <w:t>《法人代表授权委托书》；</w:t>
            </w:r>
          </w:p>
          <w:p>
            <w:pPr>
              <w:pStyle w:val="8"/>
              <w:spacing w:before="76" w:line="278" w:lineRule="auto"/>
              <w:ind w:left="113" w:right="20" w:firstLine="3"/>
            </w:pPr>
            <w:r>
              <w:rPr>
                <w:rFonts w:hint="eastAsia"/>
                <w:spacing w:val="7"/>
                <w:lang w:val="en-US" w:eastAsia="zh-CN"/>
              </w:rPr>
              <w:t>4</w:t>
            </w:r>
            <w:r>
              <w:rPr>
                <w:spacing w:val="7"/>
              </w:rPr>
              <w:t>.供应商在“信用中国</w:t>
            </w:r>
            <w:r>
              <w:rPr>
                <w:spacing w:val="-63"/>
              </w:rPr>
              <w:t xml:space="preserve"> </w:t>
            </w:r>
            <w:r>
              <w:rPr>
                <w:spacing w:val="7"/>
              </w:rPr>
              <w:t>”（</w:t>
            </w:r>
            <w:r>
              <w:t>www</w:t>
            </w:r>
            <w:r>
              <w:rPr>
                <w:spacing w:val="7"/>
              </w:rPr>
              <w:t>.</w:t>
            </w:r>
            <w:r>
              <w:t>creditchina</w:t>
            </w:r>
            <w:r>
              <w:rPr>
                <w:spacing w:val="7"/>
              </w:rPr>
              <w:t>.</w:t>
            </w:r>
            <w:r>
              <w:t>gov</w:t>
            </w:r>
            <w:r>
              <w:rPr>
                <w:spacing w:val="7"/>
              </w:rPr>
              <w:t>.</w:t>
            </w:r>
            <w:r>
              <w:t>cn</w:t>
            </w:r>
            <w:r>
              <w:rPr>
                <w:spacing w:val="7"/>
              </w:rPr>
              <w:t>）未被列入重大税收违</w:t>
            </w:r>
            <w:r>
              <w:t xml:space="preserve">  法案件当事人名单、“中国执行信息公开网</w:t>
            </w:r>
            <w:r>
              <w:rPr>
                <w:spacing w:val="-70"/>
              </w:rPr>
              <w:t xml:space="preserve"> </w:t>
            </w:r>
            <w:r>
              <w:t>”（http:/</w:t>
            </w:r>
            <w:r>
              <w:rPr>
                <w:spacing w:val="-1"/>
              </w:rPr>
              <w:t>/zxgk.court.gov.cn/）</w:t>
            </w:r>
            <w:r>
              <w:t xml:space="preserve"> </w:t>
            </w:r>
            <w:r>
              <w:rPr>
                <w:spacing w:val="9"/>
              </w:rPr>
              <w:t>未被列入失信被执行人、“</w:t>
            </w:r>
            <w:r>
              <w:rPr>
                <w:spacing w:val="-67"/>
              </w:rPr>
              <w:t xml:space="preserve"> </w:t>
            </w:r>
            <w:r>
              <w:rPr>
                <w:spacing w:val="9"/>
              </w:rPr>
              <w:t>中国政府采购网</w:t>
            </w:r>
            <w:r>
              <w:rPr>
                <w:spacing w:val="-72"/>
              </w:rPr>
              <w:t xml:space="preserve"> </w:t>
            </w:r>
            <w:r>
              <w:rPr>
                <w:spacing w:val="9"/>
              </w:rPr>
              <w:t>”（</w:t>
            </w:r>
            <w:r>
              <w:t>www</w:t>
            </w:r>
            <w:r>
              <w:rPr>
                <w:spacing w:val="9"/>
              </w:rPr>
              <w:t>.</w:t>
            </w:r>
            <w:r>
              <w:t>ccgp</w:t>
            </w:r>
            <w:r>
              <w:rPr>
                <w:spacing w:val="9"/>
              </w:rPr>
              <w:t>.</w:t>
            </w:r>
            <w:r>
              <w:t>gov</w:t>
            </w:r>
            <w:r>
              <w:rPr>
                <w:spacing w:val="9"/>
              </w:rPr>
              <w:t>.</w:t>
            </w:r>
            <w:r>
              <w:t>cn</w:t>
            </w:r>
            <w:r>
              <w:rPr>
                <w:spacing w:val="9"/>
              </w:rPr>
              <w:t>）网站上</w:t>
            </w:r>
            <w:r>
              <w:t xml:space="preserve">  </w:t>
            </w:r>
            <w:r>
              <w:rPr>
                <w:spacing w:val="9"/>
              </w:rPr>
              <w:t>未被列入政府采购严重违法失信行为记录名</w:t>
            </w:r>
            <w:r>
              <w:rPr>
                <w:spacing w:val="8"/>
              </w:rPr>
              <w:t>单；</w:t>
            </w:r>
          </w:p>
          <w:p>
            <w:pPr>
              <w:pStyle w:val="8"/>
              <w:spacing w:before="73" w:line="269" w:lineRule="auto"/>
              <w:ind w:left="114" w:right="108"/>
            </w:pPr>
            <w:r>
              <w:rPr>
                <w:rFonts w:hint="eastAsia"/>
                <w:spacing w:val="6"/>
                <w:lang w:val="en-US" w:eastAsia="zh-CN"/>
              </w:rPr>
              <w:t>5</w:t>
            </w:r>
            <w:r>
              <w:rPr>
                <w:spacing w:val="6"/>
              </w:rPr>
              <w:t>.与采购人存在利害关系可能影响公正性的单位，不得参加谈判。单位负责</w:t>
            </w:r>
            <w:r>
              <w:rPr>
                <w:spacing w:val="15"/>
              </w:rPr>
              <w:t xml:space="preserve"> </w:t>
            </w:r>
            <w:r>
              <w:rPr>
                <w:spacing w:val="7"/>
              </w:rPr>
              <w:t>人为同一人或存在控股、管理关系的不同单位，不得参</w:t>
            </w:r>
            <w:r>
              <w:rPr>
                <w:spacing w:val="6"/>
              </w:rPr>
              <w:t>加同一项目谈判，否</w:t>
            </w:r>
            <w:r>
              <w:t xml:space="preserve"> </w:t>
            </w:r>
            <w:r>
              <w:rPr>
                <w:spacing w:val="7"/>
              </w:rPr>
              <w:t>则，相关谈判均无效。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78" w:type="dxa"/>
            <w:vAlign w:val="top"/>
          </w:tcPr>
          <w:p>
            <w:pPr>
              <w:pStyle w:val="8"/>
              <w:spacing w:before="112" w:line="187" w:lineRule="auto"/>
              <w:ind w:left="354"/>
            </w:pPr>
            <w:r>
              <w:rPr>
                <w:spacing w:val="-7"/>
              </w:rPr>
              <w:t>10</w:t>
            </w:r>
          </w:p>
        </w:tc>
        <w:tc>
          <w:tcPr>
            <w:tcW w:w="2108" w:type="dxa"/>
            <w:vAlign w:val="top"/>
          </w:tcPr>
          <w:p>
            <w:pPr>
              <w:pStyle w:val="8"/>
              <w:spacing w:before="79" w:line="217" w:lineRule="auto"/>
              <w:ind w:left="117"/>
            </w:pPr>
            <w:r>
              <w:rPr>
                <w:spacing w:val="8"/>
              </w:rPr>
              <w:t>是否接受联合体投标</w:t>
            </w:r>
          </w:p>
        </w:tc>
        <w:tc>
          <w:tcPr>
            <w:tcW w:w="7051" w:type="dxa"/>
            <w:gridSpan w:val="3"/>
            <w:vAlign w:val="top"/>
          </w:tcPr>
          <w:p>
            <w:pPr>
              <w:pStyle w:val="8"/>
              <w:spacing w:before="31"/>
              <w:ind w:left="148"/>
            </w:pPr>
            <w:r>
              <w:rPr>
                <w:position w:val="-7"/>
              </w:rPr>
              <w:drawing>
                <wp:inline distT="0" distB="0" distL="0" distR="0">
                  <wp:extent cx="168910" cy="1797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169094" cy="180016"/>
                          </a:xfrm>
                          <a:prstGeom prst="rect">
                            <a:avLst/>
                          </a:prstGeom>
                        </pic:spPr>
                      </pic:pic>
                    </a:graphicData>
                  </a:graphic>
                </wp:inline>
              </w:drawing>
            </w:r>
            <w:r>
              <w:rPr>
                <w:spacing w:val="7"/>
              </w:rPr>
              <w:t>不接受</w:t>
            </w:r>
            <w:r>
              <w:rPr>
                <w:spacing w:val="8"/>
              </w:rPr>
              <w:t xml:space="preserve">          </w:t>
            </w:r>
            <w:r>
              <w:rPr>
                <w:spacing w:val="7"/>
              </w:rPr>
              <w:t>□接受，应满足下列要求：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878"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8"/>
              <w:spacing w:before="65" w:line="189" w:lineRule="auto"/>
              <w:ind w:left="354"/>
            </w:pPr>
            <w:r>
              <w:rPr>
                <w:spacing w:val="-7"/>
              </w:rPr>
              <w:t>11</w:t>
            </w:r>
          </w:p>
        </w:tc>
        <w:tc>
          <w:tcPr>
            <w:tcW w:w="2108"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8"/>
              <w:spacing w:before="65" w:line="228" w:lineRule="auto"/>
              <w:ind w:left="637"/>
            </w:pPr>
            <w:r>
              <w:rPr>
                <w:spacing w:val="7"/>
              </w:rPr>
              <w:t>踏勘现场</w:t>
            </w:r>
          </w:p>
        </w:tc>
        <w:tc>
          <w:tcPr>
            <w:tcW w:w="7051" w:type="dxa"/>
            <w:gridSpan w:val="3"/>
            <w:vAlign w:val="top"/>
          </w:tcPr>
          <w:p>
            <w:pPr>
              <w:pStyle w:val="8"/>
              <w:spacing w:before="63" w:line="409" w:lineRule="exact"/>
              <w:ind w:left="148"/>
            </w:pPr>
            <w:r>
              <w:rPr>
                <w:position w:val="2"/>
              </w:rPr>
              <w:drawing>
                <wp:inline distT="0" distB="0" distL="0" distR="0">
                  <wp:extent cx="168910" cy="1968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169094" cy="197440"/>
                          </a:xfrm>
                          <a:prstGeom prst="rect">
                            <a:avLst/>
                          </a:prstGeom>
                        </pic:spPr>
                      </pic:pic>
                    </a:graphicData>
                  </a:graphic>
                </wp:inline>
              </w:drawing>
            </w:r>
            <w:r>
              <w:rPr>
                <w:spacing w:val="9"/>
                <w:position w:val="9"/>
              </w:rPr>
              <w:t>不组织</w:t>
            </w:r>
          </w:p>
          <w:p>
            <w:pPr>
              <w:pStyle w:val="8"/>
              <w:spacing w:line="232" w:lineRule="auto"/>
              <w:ind w:left="134"/>
            </w:pPr>
            <w:r>
              <w:rPr>
                <w:spacing w:val="-1"/>
              </w:rPr>
              <w:t>□组织，</w:t>
            </w:r>
          </w:p>
          <w:p>
            <w:pPr>
              <w:pStyle w:val="8"/>
              <w:spacing w:before="107" w:line="230" w:lineRule="auto"/>
              <w:ind w:left="115"/>
            </w:pPr>
            <w:r>
              <w:rPr>
                <w:spacing w:val="2"/>
              </w:rPr>
              <w:t>备注：</w:t>
            </w:r>
          </w:p>
          <w:p>
            <w:pPr>
              <w:pStyle w:val="8"/>
              <w:spacing w:before="111" w:line="228" w:lineRule="auto"/>
              <w:ind w:left="128"/>
            </w:pPr>
            <w:r>
              <w:rPr>
                <w:spacing w:val="8"/>
              </w:rPr>
              <w:t>1.如有需要自行踏勘，投标人踏勘现场发生的费用自理。</w:t>
            </w:r>
          </w:p>
          <w:p>
            <w:pPr>
              <w:pStyle w:val="8"/>
              <w:spacing w:before="113" w:line="228" w:lineRule="auto"/>
              <w:ind w:left="115"/>
            </w:pPr>
            <w:r>
              <w:rPr>
                <w:spacing w:val="9"/>
              </w:rPr>
              <w:t>2.竞标人自行负责在踏勘现场中所发生的人员伤</w:t>
            </w:r>
            <w:r>
              <w:rPr>
                <w:spacing w:val="8"/>
              </w:rPr>
              <w:t>亡和财产损失。</w:t>
            </w:r>
          </w:p>
          <w:p>
            <w:pPr>
              <w:pStyle w:val="8"/>
              <w:spacing w:before="112" w:line="278" w:lineRule="auto"/>
              <w:ind w:left="114" w:right="108" w:firstLine="2"/>
            </w:pPr>
            <w:r>
              <w:rPr>
                <w:spacing w:val="6"/>
              </w:rPr>
              <w:t>3.竞标人踏勘所了解到的工程场地和相关的周边环境情况，供其在编制响应</w:t>
            </w:r>
            <w:r>
              <w:rPr>
                <w:spacing w:val="15"/>
              </w:rPr>
              <w:t xml:space="preserve"> </w:t>
            </w:r>
            <w:r>
              <w:rPr>
                <w:spacing w:val="9"/>
              </w:rPr>
              <w:t>文件时参考，招标人不对竞标人据此作出的判断和决策负责。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78" w:type="dxa"/>
            <w:vAlign w:val="top"/>
          </w:tcPr>
          <w:p>
            <w:pPr>
              <w:spacing w:line="247" w:lineRule="auto"/>
              <w:rPr>
                <w:rFonts w:ascii="Arial"/>
                <w:sz w:val="21"/>
              </w:rPr>
            </w:pPr>
          </w:p>
          <w:p>
            <w:pPr>
              <w:pStyle w:val="8"/>
              <w:spacing w:before="65" w:line="189" w:lineRule="auto"/>
              <w:ind w:left="354"/>
            </w:pPr>
            <w:r>
              <w:rPr>
                <w:spacing w:val="-7"/>
              </w:rPr>
              <w:t>12</w:t>
            </w:r>
          </w:p>
        </w:tc>
        <w:tc>
          <w:tcPr>
            <w:tcW w:w="2108" w:type="dxa"/>
            <w:vAlign w:val="top"/>
          </w:tcPr>
          <w:p>
            <w:pPr>
              <w:pStyle w:val="8"/>
              <w:spacing w:before="112" w:line="279" w:lineRule="auto"/>
              <w:ind w:left="752" w:right="108" w:hanging="636"/>
            </w:pPr>
            <w:r>
              <w:rPr>
                <w:spacing w:val="8"/>
              </w:rPr>
              <w:t>投标截止时间（开标</w:t>
            </w:r>
            <w:r>
              <w:rPr>
                <w:spacing w:val="5"/>
              </w:rPr>
              <w:t xml:space="preserve"> </w:t>
            </w:r>
            <w:r>
              <w:rPr>
                <w:spacing w:val="-1"/>
              </w:rPr>
              <w:t>时间）</w:t>
            </w:r>
          </w:p>
        </w:tc>
        <w:tc>
          <w:tcPr>
            <w:tcW w:w="7051" w:type="dxa"/>
            <w:gridSpan w:val="3"/>
            <w:vAlign w:val="top"/>
          </w:tcPr>
          <w:p>
            <w:pPr>
              <w:pStyle w:val="8"/>
              <w:spacing w:before="293" w:line="228" w:lineRule="auto"/>
              <w:ind w:left="112"/>
            </w:pPr>
            <w:r>
              <w:rPr>
                <w:spacing w:val="3"/>
              </w:rPr>
              <w:t>截止时间：</w:t>
            </w:r>
            <w:r>
              <w:rPr>
                <w:rFonts w:hint="eastAsia"/>
                <w:spacing w:val="3"/>
                <w:lang w:val="en-US" w:eastAsia="zh-CN"/>
              </w:rPr>
              <w:t>2023年04月18日10点30分（北京时间）</w:t>
            </w:r>
          </w:p>
        </w:tc>
      </w:tr>
    </w:tbl>
    <w:p>
      <w:pPr>
        <w:pStyle w:val="3"/>
      </w:pPr>
    </w:p>
    <w:p>
      <w:pPr>
        <w:sectPr>
          <w:footerReference r:id="rId10" w:type="default"/>
          <w:pgSz w:w="11906" w:h="16839"/>
          <w:pgMar w:top="1225" w:right="932" w:bottom="400" w:left="931" w:header="0" w:footer="0" w:gutter="0"/>
          <w:cols w:space="720" w:num="1"/>
        </w:sectPr>
      </w:pPr>
    </w:p>
    <w:tbl>
      <w:tblPr>
        <w:tblStyle w:val="7"/>
        <w:tblW w:w="10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1652"/>
        <w:gridCol w:w="456"/>
        <w:gridCol w:w="7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878" w:type="dxa"/>
            <w:vAlign w:val="top"/>
          </w:tcPr>
          <w:p>
            <w:pPr>
              <w:pStyle w:val="8"/>
              <w:spacing w:before="145" w:line="185" w:lineRule="auto"/>
              <w:ind w:left="354"/>
            </w:pPr>
            <w:r>
              <w:rPr>
                <w:spacing w:val="-7"/>
              </w:rPr>
              <w:t>13</w:t>
            </w:r>
          </w:p>
        </w:tc>
        <w:tc>
          <w:tcPr>
            <w:tcW w:w="2108" w:type="dxa"/>
            <w:gridSpan w:val="2"/>
            <w:vAlign w:val="top"/>
          </w:tcPr>
          <w:p>
            <w:pPr>
              <w:pStyle w:val="8"/>
              <w:spacing w:before="113" w:line="215" w:lineRule="auto"/>
              <w:ind w:left="536"/>
            </w:pPr>
            <w:r>
              <w:rPr>
                <w:spacing w:val="7"/>
              </w:rPr>
              <w:t>投标有效期</w:t>
            </w:r>
          </w:p>
        </w:tc>
        <w:tc>
          <w:tcPr>
            <w:tcW w:w="7051" w:type="dxa"/>
            <w:vAlign w:val="top"/>
          </w:tcPr>
          <w:p>
            <w:pPr>
              <w:pStyle w:val="8"/>
              <w:spacing w:before="113" w:line="215" w:lineRule="auto"/>
              <w:ind w:left="323"/>
            </w:pPr>
            <w:r>
              <w:t>60</w:t>
            </w:r>
            <w:r>
              <w:rPr>
                <w:spacing w:val="11"/>
              </w:rPr>
              <w:t xml:space="preserve">  </w:t>
            </w:r>
            <w: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78" w:type="dxa"/>
            <w:vAlign w:val="top"/>
          </w:tcPr>
          <w:p>
            <w:pPr>
              <w:pStyle w:val="8"/>
              <w:spacing w:before="154" w:line="189" w:lineRule="auto"/>
              <w:ind w:left="354"/>
            </w:pPr>
            <w:r>
              <w:rPr>
                <w:spacing w:val="-7"/>
              </w:rPr>
              <w:t>14</w:t>
            </w:r>
          </w:p>
        </w:tc>
        <w:tc>
          <w:tcPr>
            <w:tcW w:w="1652" w:type="dxa"/>
            <w:vAlign w:val="top"/>
          </w:tcPr>
          <w:p>
            <w:pPr>
              <w:pStyle w:val="8"/>
              <w:spacing w:before="109" w:line="229" w:lineRule="auto"/>
              <w:ind w:left="308"/>
            </w:pPr>
            <w:r>
              <w:rPr>
                <w:spacing w:val="7"/>
              </w:rPr>
              <w:t>投标保证金</w:t>
            </w:r>
          </w:p>
        </w:tc>
        <w:tc>
          <w:tcPr>
            <w:tcW w:w="7507" w:type="dxa"/>
            <w:gridSpan w:val="2"/>
            <w:vAlign w:val="top"/>
          </w:tcPr>
          <w:p>
            <w:pPr>
              <w:pStyle w:val="8"/>
              <w:spacing w:before="109" w:line="228" w:lineRule="auto"/>
              <w:ind w:left="113"/>
            </w:pPr>
            <w:r>
              <w:rPr>
                <w:spacing w:val="8"/>
              </w:rPr>
              <w:t>本项目不做要求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78" w:type="dxa"/>
            <w:vAlign w:val="top"/>
          </w:tcPr>
          <w:p>
            <w:pPr>
              <w:pStyle w:val="8"/>
              <w:spacing w:before="297" w:line="190" w:lineRule="auto"/>
              <w:ind w:left="354"/>
            </w:pPr>
            <w:r>
              <w:rPr>
                <w:spacing w:val="-7"/>
              </w:rPr>
              <w:t>15</w:t>
            </w:r>
          </w:p>
        </w:tc>
        <w:tc>
          <w:tcPr>
            <w:tcW w:w="2108" w:type="dxa"/>
            <w:gridSpan w:val="2"/>
            <w:vAlign w:val="top"/>
          </w:tcPr>
          <w:p>
            <w:pPr>
              <w:pStyle w:val="8"/>
              <w:spacing w:before="97" w:line="281" w:lineRule="auto"/>
              <w:ind w:left="954" w:right="108" w:hanging="841"/>
            </w:pPr>
            <w:r>
              <w:rPr>
                <w:spacing w:val="8"/>
              </w:rPr>
              <w:t>签字和（或）盖章要</w:t>
            </w:r>
            <w:r>
              <w:rPr>
                <w:spacing w:val="7"/>
              </w:rPr>
              <w:t xml:space="preserve"> </w:t>
            </w:r>
            <w:r>
              <w:t>求</w:t>
            </w:r>
          </w:p>
        </w:tc>
        <w:tc>
          <w:tcPr>
            <w:tcW w:w="7051" w:type="dxa"/>
            <w:vAlign w:val="top"/>
          </w:tcPr>
          <w:p>
            <w:pPr>
              <w:pStyle w:val="8"/>
              <w:spacing w:before="277" w:line="228" w:lineRule="auto"/>
              <w:ind w:left="128"/>
            </w:pPr>
            <w:r>
              <w:rPr>
                <w:spacing w:val="8"/>
              </w:rPr>
              <w:t>1、法人公章   2、企业法定代表人或其委托代</w:t>
            </w:r>
            <w:r>
              <w:rPr>
                <w:spacing w:val="7"/>
              </w:rPr>
              <w:t>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2" w:hRule="atLeast"/>
        </w:trPr>
        <w:tc>
          <w:tcPr>
            <w:tcW w:w="878"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8"/>
              <w:spacing w:before="65" w:line="190" w:lineRule="auto"/>
              <w:ind w:left="354"/>
            </w:pPr>
            <w:r>
              <w:rPr>
                <w:spacing w:val="-7"/>
              </w:rPr>
              <w:t>16</w:t>
            </w:r>
          </w:p>
        </w:tc>
        <w:tc>
          <w:tcPr>
            <w:tcW w:w="2108" w:type="dxa"/>
            <w:gridSpan w:val="2"/>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8"/>
              <w:spacing w:before="65" w:line="228" w:lineRule="auto"/>
              <w:ind w:left="430"/>
            </w:pPr>
            <w:r>
              <w:rPr>
                <w:spacing w:val="7"/>
              </w:rPr>
              <w:t>投标文件组成</w:t>
            </w:r>
          </w:p>
        </w:tc>
        <w:tc>
          <w:tcPr>
            <w:tcW w:w="7051" w:type="dxa"/>
            <w:vAlign w:val="top"/>
          </w:tcPr>
          <w:p>
            <w:pPr>
              <w:pStyle w:val="8"/>
              <w:spacing w:before="97" w:line="228" w:lineRule="auto"/>
              <w:ind w:left="128"/>
            </w:pPr>
            <w:r>
              <w:rPr>
                <w:spacing w:val="4"/>
              </w:rPr>
              <w:t>1.纸质版标书要求：正本</w:t>
            </w:r>
            <w:r>
              <w:rPr>
                <w:spacing w:val="-12"/>
              </w:rPr>
              <w:t xml:space="preserve"> </w:t>
            </w:r>
            <w:r>
              <w:rPr>
                <w:spacing w:val="4"/>
              </w:rPr>
              <w:t>1</w:t>
            </w:r>
            <w:r>
              <w:rPr>
                <w:spacing w:val="-38"/>
              </w:rPr>
              <w:t xml:space="preserve"> </w:t>
            </w:r>
            <w:r>
              <w:rPr>
                <w:spacing w:val="4"/>
              </w:rPr>
              <w:t>份、副本</w:t>
            </w:r>
            <w:r>
              <w:rPr>
                <w:spacing w:val="-33"/>
              </w:rPr>
              <w:t xml:space="preserve"> </w:t>
            </w:r>
            <w:r>
              <w:rPr>
                <w:spacing w:val="4"/>
              </w:rPr>
              <w:t>3</w:t>
            </w:r>
            <w:r>
              <w:rPr>
                <w:spacing w:val="-40"/>
              </w:rPr>
              <w:t xml:space="preserve"> </w:t>
            </w:r>
            <w:r>
              <w:rPr>
                <w:spacing w:val="4"/>
              </w:rPr>
              <w:t>份</w:t>
            </w:r>
          </w:p>
          <w:p>
            <w:pPr>
              <w:pStyle w:val="8"/>
              <w:spacing w:before="113" w:line="228" w:lineRule="auto"/>
              <w:ind w:left="115"/>
            </w:pPr>
            <w:r>
              <w:rPr>
                <w:spacing w:val="6"/>
              </w:rPr>
              <w:t>2.电子版标书要求：</w:t>
            </w:r>
          </w:p>
          <w:p>
            <w:pPr>
              <w:pStyle w:val="8"/>
              <w:spacing w:before="113" w:line="228" w:lineRule="auto"/>
              <w:ind w:left="123"/>
            </w:pPr>
            <w:r>
              <w:rPr>
                <w:spacing w:val="7"/>
              </w:rPr>
              <w:t>（1）投标文件电子版份数：肆份；</w:t>
            </w:r>
          </w:p>
          <w:p>
            <w:pPr>
              <w:pStyle w:val="8"/>
              <w:spacing w:before="113" w:line="360" w:lineRule="exact"/>
              <w:ind w:left="123"/>
            </w:pPr>
            <w:r>
              <w:rPr>
                <w:spacing w:val="7"/>
                <w:position w:val="11"/>
              </w:rPr>
              <w:t>（2）投标文件电子版形式：</w:t>
            </w:r>
            <w:r>
              <w:rPr>
                <w:spacing w:val="-56"/>
                <w:position w:val="11"/>
              </w:rPr>
              <w:t xml:space="preserve"> </w:t>
            </w:r>
            <w:r>
              <w:rPr>
                <w:spacing w:val="7"/>
                <w:position w:val="11"/>
              </w:rPr>
              <w:t>电子光盘（均包含所有内容</w:t>
            </w:r>
            <w:r>
              <w:rPr>
                <w:spacing w:val="2"/>
                <w:position w:val="11"/>
              </w:rPr>
              <w:t>）；</w:t>
            </w:r>
          </w:p>
          <w:p>
            <w:pPr>
              <w:pStyle w:val="8"/>
              <w:spacing w:line="228" w:lineRule="auto"/>
              <w:ind w:left="123"/>
            </w:pPr>
            <w:r>
              <w:rPr>
                <w:spacing w:val="8"/>
              </w:rPr>
              <w:t>（3）投标文件电子版密封方式：/</w:t>
            </w:r>
          </w:p>
          <w:p>
            <w:pPr>
              <w:pStyle w:val="8"/>
              <w:spacing w:before="113" w:line="228" w:lineRule="auto"/>
              <w:ind w:left="123"/>
            </w:pPr>
            <w:r>
              <w:rPr>
                <w:spacing w:val="8"/>
              </w:rPr>
              <w:t>（4）将项目名称、单位名称使用油性笔写在光盘上。</w:t>
            </w:r>
          </w:p>
          <w:p>
            <w:pPr>
              <w:pStyle w:val="8"/>
              <w:spacing w:before="112" w:line="280" w:lineRule="auto"/>
              <w:ind w:left="114" w:right="196"/>
            </w:pPr>
            <w:r>
              <w:rPr>
                <w:spacing w:val="10"/>
                <w14:textOutline w14:w="3795" w14:cap="sq" w14:cmpd="sng">
                  <w14:solidFill>
                    <w14:srgbClr w14:val="000000"/>
                  </w14:solidFill>
                  <w14:prstDash w14:val="solid"/>
                  <w14:bevel/>
                </w14:textOutline>
              </w:rPr>
              <w:t>备注：投标结束三天内，将纸质版投标文件交至招标代理处，纸质文件与</w:t>
            </w:r>
            <w:r>
              <w:rPr>
                <w:spacing w:val="12"/>
              </w:rPr>
              <w:t xml:space="preserve"> </w:t>
            </w:r>
            <w:r>
              <w:rPr>
                <w:spacing w:val="8"/>
                <w14:textOutline w14:w="3795" w14:cap="sq" w14:cmpd="sng">
                  <w14:solidFill>
                    <w14:srgbClr w14:val="000000"/>
                  </w14:solidFill>
                  <w14:prstDash w14:val="solid"/>
                  <w14:bevel/>
                </w14:textOutline>
              </w:rPr>
              <w:t>上传电子文件应当一致。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87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65" w:line="190" w:lineRule="auto"/>
              <w:ind w:left="354"/>
            </w:pPr>
            <w:r>
              <w:rPr>
                <w:spacing w:val="-7"/>
              </w:rPr>
              <w:t>17</w:t>
            </w:r>
          </w:p>
        </w:tc>
        <w:tc>
          <w:tcPr>
            <w:tcW w:w="2108" w:type="dxa"/>
            <w:gridSpan w:val="2"/>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8"/>
              <w:spacing w:before="65" w:line="229" w:lineRule="auto"/>
              <w:ind w:left="637"/>
            </w:pPr>
            <w:r>
              <w:rPr>
                <w:spacing w:val="7"/>
              </w:rPr>
              <w:t>装订要求</w:t>
            </w:r>
          </w:p>
        </w:tc>
        <w:tc>
          <w:tcPr>
            <w:tcW w:w="7051" w:type="dxa"/>
            <w:vAlign w:val="top"/>
          </w:tcPr>
          <w:p>
            <w:pPr>
              <w:pStyle w:val="8"/>
              <w:spacing w:before="101" w:line="228" w:lineRule="auto"/>
              <w:ind w:left="114"/>
            </w:pPr>
            <w:r>
              <w:rPr>
                <w:spacing w:val="9"/>
              </w:rPr>
              <w:t>按照规定的投标文件组成内容，投标文件应按以下要求装订：</w:t>
            </w:r>
          </w:p>
          <w:p>
            <w:pPr>
              <w:pStyle w:val="8"/>
              <w:spacing w:before="112" w:line="229" w:lineRule="auto"/>
              <w:ind w:left="134"/>
            </w:pPr>
            <w:r>
              <w:rPr>
                <w:spacing w:val="4"/>
              </w:rPr>
              <w:t>□不分册装订</w:t>
            </w:r>
          </w:p>
          <w:p>
            <w:pPr>
              <w:pStyle w:val="8"/>
              <w:spacing w:before="63"/>
              <w:ind w:left="148"/>
            </w:pPr>
            <w:r>
              <w:rPr>
                <w:position w:val="-7"/>
              </w:rPr>
              <w:drawing>
                <wp:inline distT="0" distB="0" distL="0" distR="0">
                  <wp:extent cx="168910" cy="1968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169094" cy="197440"/>
                          </a:xfrm>
                          <a:prstGeom prst="rect">
                            <a:avLst/>
                          </a:prstGeom>
                        </pic:spPr>
                      </pic:pic>
                    </a:graphicData>
                  </a:graphic>
                </wp:inline>
              </w:drawing>
            </w:r>
            <w:r>
              <w:rPr>
                <w:spacing w:val="9"/>
              </w:rPr>
              <w:t>分册装订，共分 2 册，分别为：竞标函、经</w:t>
            </w:r>
            <w:r>
              <w:rPr>
                <w:spacing w:val="8"/>
              </w:rPr>
              <w:t>济标：</w:t>
            </w:r>
          </w:p>
          <w:p>
            <w:pPr>
              <w:pStyle w:val="8"/>
              <w:spacing w:before="97" w:line="280" w:lineRule="auto"/>
              <w:ind w:left="112" w:right="110" w:firstLine="3"/>
            </w:pPr>
            <w:r>
              <w:rPr>
                <w:spacing w:val="10"/>
              </w:rPr>
              <w:t>竞标函、经济标均采用死页方式装订,装订应牢</w:t>
            </w:r>
            <w:r>
              <w:rPr>
                <w:spacing w:val="9"/>
              </w:rPr>
              <w:t>固、不易拆散和换页，不得</w:t>
            </w:r>
            <w:r>
              <w:t xml:space="preserve"> </w:t>
            </w:r>
            <w:r>
              <w:rPr>
                <w:spacing w:val="7"/>
              </w:rPr>
              <w:t>采用活页装订；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78" w:type="dxa"/>
            <w:vAlign w:val="top"/>
          </w:tcPr>
          <w:p>
            <w:pPr>
              <w:pStyle w:val="8"/>
              <w:spacing w:before="273" w:line="190" w:lineRule="auto"/>
              <w:ind w:left="354"/>
            </w:pPr>
            <w:r>
              <w:rPr>
                <w:spacing w:val="-7"/>
              </w:rPr>
              <w:t>18</w:t>
            </w:r>
          </w:p>
        </w:tc>
        <w:tc>
          <w:tcPr>
            <w:tcW w:w="2108" w:type="dxa"/>
            <w:gridSpan w:val="2"/>
            <w:vAlign w:val="top"/>
          </w:tcPr>
          <w:p>
            <w:pPr>
              <w:pStyle w:val="8"/>
              <w:spacing w:before="70" w:line="260" w:lineRule="auto"/>
              <w:ind w:left="550" w:right="108" w:hanging="437"/>
            </w:pPr>
            <w:r>
              <w:rPr>
                <w:spacing w:val="9"/>
              </w:rPr>
              <w:t>近年完成的类似项目</w:t>
            </w:r>
            <w:r>
              <w:t xml:space="preserve"> </w:t>
            </w:r>
            <w:r>
              <w:rPr>
                <w:spacing w:val="4"/>
              </w:rPr>
              <w:t>的年份要求</w:t>
            </w:r>
          </w:p>
        </w:tc>
        <w:tc>
          <w:tcPr>
            <w:tcW w:w="7051" w:type="dxa"/>
            <w:vAlign w:val="top"/>
          </w:tcPr>
          <w:p>
            <w:pPr>
              <w:pStyle w:val="8"/>
              <w:spacing w:before="241" w:line="228" w:lineRule="auto"/>
              <w:ind w:left="112"/>
            </w:pPr>
            <w:r>
              <w:rPr>
                <w:spacing w:val="-3"/>
                <w:u w:val="single" w:color="auto"/>
              </w:rPr>
              <w:t>近</w:t>
            </w:r>
            <w:r>
              <w:rPr>
                <w:spacing w:val="-25"/>
                <w:u w:val="single" w:color="auto"/>
              </w:rPr>
              <w:t xml:space="preserve"> </w:t>
            </w:r>
            <w:r>
              <w:rPr>
                <w:spacing w:val="-3"/>
                <w:u w:val="single" w:color="auto"/>
              </w:rPr>
              <w:t xml:space="preserve">3 </w:t>
            </w:r>
            <w:r>
              <w:rPr>
                <w:spacing w:val="-3"/>
              </w:rPr>
              <w:t>年（2020</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w:t>
            </w:r>
            <w:r>
              <w:rPr>
                <w:spacing w:val="-23"/>
              </w:rPr>
              <w:t xml:space="preserve"> </w:t>
            </w:r>
            <w:r>
              <w:rPr>
                <w:spacing w:val="-3"/>
              </w:rPr>
              <w:t>1 日-2022</w:t>
            </w:r>
            <w:r>
              <w:rPr>
                <w:spacing w:val="-37"/>
              </w:rPr>
              <w:t xml:space="preserve"> </w:t>
            </w:r>
            <w:r>
              <w:rPr>
                <w:spacing w:val="-3"/>
              </w:rPr>
              <w:t>年</w:t>
            </w:r>
            <w:r>
              <w:rPr>
                <w:spacing w:val="-24"/>
              </w:rPr>
              <w:t xml:space="preserve"> </w:t>
            </w:r>
            <w:r>
              <w:rPr>
                <w:spacing w:val="-3"/>
              </w:rPr>
              <w:t>12</w:t>
            </w:r>
            <w:r>
              <w:rPr>
                <w:spacing w:val="-36"/>
              </w:rPr>
              <w:t xml:space="preserve"> </w:t>
            </w:r>
            <w:r>
              <w:rPr>
                <w:spacing w:val="-3"/>
              </w:rPr>
              <w:t>月</w:t>
            </w:r>
            <w:r>
              <w:rPr>
                <w:spacing w:val="-32"/>
              </w:rPr>
              <w:t xml:space="preserve"> </w:t>
            </w:r>
            <w:r>
              <w:rPr>
                <w:spacing w:val="-3"/>
              </w:rPr>
              <w:t>31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8" w:type="dxa"/>
            <w:vAlign w:val="top"/>
          </w:tcPr>
          <w:p>
            <w:pPr>
              <w:pStyle w:val="8"/>
              <w:spacing w:before="135" w:line="190" w:lineRule="auto"/>
              <w:ind w:left="354"/>
            </w:pPr>
            <w:r>
              <w:rPr>
                <w:spacing w:val="-7"/>
              </w:rPr>
              <w:t>19</w:t>
            </w:r>
          </w:p>
        </w:tc>
        <w:tc>
          <w:tcPr>
            <w:tcW w:w="2108" w:type="dxa"/>
            <w:gridSpan w:val="2"/>
            <w:vAlign w:val="top"/>
          </w:tcPr>
          <w:p>
            <w:pPr>
              <w:pStyle w:val="8"/>
              <w:spacing w:before="92" w:line="228" w:lineRule="auto"/>
              <w:ind w:left="220"/>
            </w:pPr>
            <w:r>
              <w:rPr>
                <w:spacing w:val="8"/>
              </w:rPr>
              <w:t>是否退还投标文件</w:t>
            </w:r>
          </w:p>
        </w:tc>
        <w:tc>
          <w:tcPr>
            <w:tcW w:w="7051" w:type="dxa"/>
            <w:vAlign w:val="top"/>
          </w:tcPr>
          <w:p>
            <w:pPr>
              <w:pStyle w:val="8"/>
              <w:spacing w:before="43"/>
              <w:ind w:left="148"/>
            </w:pPr>
            <w:r>
              <w:rPr>
                <w:position w:val="-6"/>
              </w:rPr>
              <w:drawing>
                <wp:inline distT="0" distB="0" distL="0" distR="0">
                  <wp:extent cx="168910" cy="1968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
                          <a:stretch>
                            <a:fillRect/>
                          </a:stretch>
                        </pic:blipFill>
                        <pic:spPr>
                          <a:xfrm>
                            <a:off x="0" y="0"/>
                            <a:ext cx="169094" cy="197440"/>
                          </a:xfrm>
                          <a:prstGeom prst="rect">
                            <a:avLst/>
                          </a:prstGeom>
                        </pic:spPr>
                      </pic:pic>
                    </a:graphicData>
                  </a:graphic>
                </wp:inline>
              </w:drawing>
            </w:r>
            <w:r>
              <w:rPr>
                <w:spacing w:val="-2"/>
                <w:position w:val="1"/>
              </w:rPr>
              <w:t>否</w:t>
            </w:r>
            <w:r>
              <w:rPr>
                <w:spacing w:val="8"/>
                <w:position w:val="1"/>
              </w:rPr>
              <w:t xml:space="preserve">           </w:t>
            </w:r>
            <w:r>
              <w:rPr>
                <w:spacing w:val="-2"/>
                <w:position w:val="1"/>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78" w:type="dxa"/>
            <w:vAlign w:val="top"/>
          </w:tcPr>
          <w:p>
            <w:pPr>
              <w:pStyle w:val="8"/>
              <w:spacing w:before="275" w:line="189" w:lineRule="auto"/>
              <w:ind w:left="341"/>
            </w:pPr>
            <w:r>
              <w:rPr>
                <w:spacing w:val="-1"/>
              </w:rPr>
              <w:t>20</w:t>
            </w:r>
          </w:p>
        </w:tc>
        <w:tc>
          <w:tcPr>
            <w:tcW w:w="2108" w:type="dxa"/>
            <w:gridSpan w:val="2"/>
            <w:vAlign w:val="top"/>
          </w:tcPr>
          <w:p>
            <w:pPr>
              <w:pStyle w:val="8"/>
              <w:spacing w:before="230" w:line="228" w:lineRule="auto"/>
              <w:ind w:left="536"/>
            </w:pPr>
            <w:r>
              <w:rPr>
                <w:spacing w:val="7"/>
              </w:rPr>
              <w:t>投标预备会</w:t>
            </w:r>
          </w:p>
        </w:tc>
        <w:tc>
          <w:tcPr>
            <w:tcW w:w="7051" w:type="dxa"/>
            <w:vAlign w:val="top"/>
          </w:tcPr>
          <w:p>
            <w:pPr>
              <w:pStyle w:val="8"/>
              <w:spacing w:before="23"/>
              <w:ind w:left="148"/>
            </w:pPr>
            <w:r>
              <w:rPr>
                <w:position w:val="-6"/>
              </w:rPr>
              <w:drawing>
                <wp:inline distT="0" distB="0" distL="0" distR="0">
                  <wp:extent cx="168910" cy="1968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169094" cy="197440"/>
                          </a:xfrm>
                          <a:prstGeom prst="rect">
                            <a:avLst/>
                          </a:prstGeom>
                        </pic:spPr>
                      </pic:pic>
                    </a:graphicData>
                  </a:graphic>
                </wp:inline>
              </w:drawing>
            </w:r>
            <w:r>
              <w:rPr>
                <w:spacing w:val="9"/>
                <w:position w:val="1"/>
              </w:rPr>
              <w:t>不召开</w:t>
            </w:r>
          </w:p>
          <w:p>
            <w:pPr>
              <w:pStyle w:val="8"/>
              <w:spacing w:before="56" w:line="225" w:lineRule="auto"/>
              <w:ind w:left="134"/>
            </w:pPr>
            <w:r>
              <w:rPr>
                <w:spacing w:val="6"/>
              </w:rPr>
              <w:t>□召开，召开时间： /</w:t>
            </w:r>
            <w:r>
              <w:rPr>
                <w:spacing w:val="10"/>
              </w:rPr>
              <w:t xml:space="preserve">    </w:t>
            </w:r>
            <w:r>
              <w:rPr>
                <w:spacing w:val="6"/>
              </w:rPr>
              <w:t>召开地点：/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78" w:type="dxa"/>
            <w:vAlign w:val="top"/>
          </w:tcPr>
          <w:p>
            <w:pPr>
              <w:spacing w:line="264" w:lineRule="auto"/>
              <w:rPr>
                <w:rFonts w:ascii="Arial"/>
                <w:sz w:val="21"/>
              </w:rPr>
            </w:pPr>
          </w:p>
          <w:p>
            <w:pPr>
              <w:spacing w:line="264" w:lineRule="auto"/>
              <w:rPr>
                <w:rFonts w:ascii="Arial"/>
                <w:sz w:val="21"/>
              </w:rPr>
            </w:pPr>
          </w:p>
          <w:p>
            <w:pPr>
              <w:pStyle w:val="8"/>
              <w:spacing w:before="65" w:line="189" w:lineRule="auto"/>
              <w:ind w:left="341"/>
            </w:pPr>
            <w:r>
              <w:rPr>
                <w:spacing w:val="-1"/>
              </w:rPr>
              <w:t>21</w:t>
            </w:r>
          </w:p>
        </w:tc>
        <w:tc>
          <w:tcPr>
            <w:tcW w:w="2108" w:type="dxa"/>
            <w:gridSpan w:val="2"/>
            <w:vAlign w:val="top"/>
          </w:tcPr>
          <w:p>
            <w:pPr>
              <w:spacing w:line="242" w:lineRule="auto"/>
              <w:rPr>
                <w:rFonts w:ascii="Arial"/>
                <w:sz w:val="21"/>
              </w:rPr>
            </w:pPr>
          </w:p>
          <w:p>
            <w:pPr>
              <w:spacing w:line="242" w:lineRule="auto"/>
              <w:rPr>
                <w:rFonts w:ascii="Arial"/>
                <w:sz w:val="21"/>
              </w:rPr>
            </w:pPr>
          </w:p>
          <w:p>
            <w:pPr>
              <w:pStyle w:val="8"/>
              <w:spacing w:before="65" w:line="229" w:lineRule="auto"/>
              <w:ind w:left="850"/>
            </w:pPr>
            <w:r>
              <w:rPr>
                <w:spacing w:val="3"/>
              </w:rPr>
              <w:t>分包</w:t>
            </w:r>
          </w:p>
        </w:tc>
        <w:tc>
          <w:tcPr>
            <w:tcW w:w="7051" w:type="dxa"/>
            <w:vAlign w:val="top"/>
          </w:tcPr>
          <w:p>
            <w:pPr>
              <w:pStyle w:val="8"/>
              <w:spacing w:before="24"/>
              <w:ind w:left="148"/>
            </w:pPr>
            <w:r>
              <w:rPr>
                <w:position w:val="-6"/>
              </w:rPr>
              <w:drawing>
                <wp:inline distT="0" distB="0" distL="0" distR="0">
                  <wp:extent cx="168910" cy="1968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6"/>
                          <a:stretch>
                            <a:fillRect/>
                          </a:stretch>
                        </pic:blipFill>
                        <pic:spPr>
                          <a:xfrm>
                            <a:off x="0" y="0"/>
                            <a:ext cx="169094" cy="197440"/>
                          </a:xfrm>
                          <a:prstGeom prst="rect">
                            <a:avLst/>
                          </a:prstGeom>
                        </pic:spPr>
                      </pic:pic>
                    </a:graphicData>
                  </a:graphic>
                </wp:inline>
              </w:drawing>
            </w:r>
            <w:r>
              <w:rPr>
                <w:spacing w:val="9"/>
                <w:position w:val="1"/>
              </w:rPr>
              <w:t>不允许</w:t>
            </w:r>
          </w:p>
          <w:p>
            <w:pPr>
              <w:pStyle w:val="8"/>
              <w:spacing w:before="56" w:line="319" w:lineRule="exact"/>
              <w:ind w:left="134"/>
            </w:pPr>
            <w:r>
              <w:rPr>
                <w:spacing w:val="7"/>
                <w:position w:val="8"/>
              </w:rPr>
              <w:t>□允许，分包内容要求：/</w:t>
            </w:r>
          </w:p>
          <w:p>
            <w:pPr>
              <w:pStyle w:val="8"/>
              <w:spacing w:line="228" w:lineRule="auto"/>
              <w:ind w:left="115"/>
            </w:pPr>
            <w:r>
              <w:rPr>
                <w:spacing w:val="8"/>
              </w:rPr>
              <w:t>分包金额要求：/</w:t>
            </w:r>
          </w:p>
          <w:p>
            <w:pPr>
              <w:pStyle w:val="8"/>
              <w:spacing w:before="74" w:line="223" w:lineRule="auto"/>
              <w:ind w:left="112"/>
            </w:pPr>
            <w:r>
              <w:rPr>
                <w:spacing w:val="9"/>
              </w:rPr>
              <w:t>接受分包的第三人资质要求：/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78" w:type="dxa"/>
            <w:vAlign w:val="top"/>
          </w:tcPr>
          <w:p>
            <w:pPr>
              <w:spacing w:line="249" w:lineRule="auto"/>
              <w:rPr>
                <w:rFonts w:ascii="Arial"/>
                <w:sz w:val="21"/>
              </w:rPr>
            </w:pPr>
          </w:p>
          <w:p>
            <w:pPr>
              <w:pStyle w:val="8"/>
              <w:spacing w:before="65" w:line="189" w:lineRule="auto"/>
              <w:ind w:left="341"/>
            </w:pPr>
            <w:r>
              <w:rPr>
                <w:spacing w:val="-1"/>
              </w:rPr>
              <w:t>22</w:t>
            </w:r>
          </w:p>
        </w:tc>
        <w:tc>
          <w:tcPr>
            <w:tcW w:w="2108" w:type="dxa"/>
            <w:gridSpan w:val="2"/>
            <w:vAlign w:val="top"/>
          </w:tcPr>
          <w:p>
            <w:pPr>
              <w:pStyle w:val="8"/>
              <w:spacing w:before="112" w:line="262" w:lineRule="auto"/>
              <w:ind w:left="637" w:right="108" w:hanging="520"/>
            </w:pPr>
            <w:r>
              <w:rPr>
                <w:spacing w:val="8"/>
              </w:rPr>
              <w:t>是否允许递交备选投</w:t>
            </w:r>
            <w:r>
              <w:rPr>
                <w:spacing w:val="4"/>
              </w:rPr>
              <w:t xml:space="preserve"> 标方案：</w:t>
            </w:r>
          </w:p>
        </w:tc>
        <w:tc>
          <w:tcPr>
            <w:tcW w:w="7051" w:type="dxa"/>
            <w:vAlign w:val="top"/>
          </w:tcPr>
          <w:p>
            <w:pPr>
              <w:pStyle w:val="8"/>
              <w:spacing w:before="57" w:line="406" w:lineRule="exact"/>
              <w:ind w:left="148"/>
            </w:pPr>
            <w:r>
              <w:rPr>
                <w:position w:val="1"/>
              </w:rPr>
              <w:drawing>
                <wp:inline distT="0" distB="0" distL="0" distR="0">
                  <wp:extent cx="168910" cy="1968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169094" cy="197440"/>
                          </a:xfrm>
                          <a:prstGeom prst="rect">
                            <a:avLst/>
                          </a:prstGeom>
                        </pic:spPr>
                      </pic:pic>
                    </a:graphicData>
                  </a:graphic>
                </wp:inline>
              </w:drawing>
            </w:r>
            <w:r>
              <w:rPr>
                <w:spacing w:val="9"/>
                <w:position w:val="9"/>
              </w:rPr>
              <w:t>不允许</w:t>
            </w:r>
          </w:p>
          <w:p>
            <w:pPr>
              <w:pStyle w:val="8"/>
              <w:spacing w:line="228" w:lineRule="auto"/>
              <w:ind w:left="134"/>
            </w:pPr>
            <w:r>
              <w:rPr>
                <w:spacing w:val="-1"/>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78" w:type="dxa"/>
            <w:vAlign w:val="top"/>
          </w:tcPr>
          <w:p>
            <w:pPr>
              <w:spacing w:line="269" w:lineRule="auto"/>
              <w:rPr>
                <w:rFonts w:ascii="Arial"/>
                <w:sz w:val="21"/>
              </w:rPr>
            </w:pPr>
          </w:p>
          <w:p>
            <w:pPr>
              <w:spacing w:line="269" w:lineRule="auto"/>
              <w:rPr>
                <w:rFonts w:ascii="Arial"/>
                <w:sz w:val="21"/>
              </w:rPr>
            </w:pPr>
          </w:p>
          <w:p>
            <w:pPr>
              <w:pStyle w:val="8"/>
              <w:spacing w:before="65" w:line="189" w:lineRule="auto"/>
              <w:ind w:left="341"/>
            </w:pPr>
            <w:r>
              <w:rPr>
                <w:spacing w:val="-1"/>
              </w:rPr>
              <w:t>23</w:t>
            </w:r>
          </w:p>
        </w:tc>
        <w:tc>
          <w:tcPr>
            <w:tcW w:w="2108" w:type="dxa"/>
            <w:gridSpan w:val="2"/>
            <w:vAlign w:val="top"/>
          </w:tcPr>
          <w:p>
            <w:pPr>
              <w:spacing w:line="253" w:lineRule="auto"/>
              <w:rPr>
                <w:rFonts w:ascii="Arial"/>
                <w:sz w:val="21"/>
              </w:rPr>
            </w:pPr>
          </w:p>
          <w:p>
            <w:pPr>
              <w:spacing w:line="253" w:lineRule="auto"/>
              <w:rPr>
                <w:rFonts w:ascii="Arial"/>
                <w:sz w:val="21"/>
              </w:rPr>
            </w:pPr>
          </w:p>
          <w:p>
            <w:pPr>
              <w:pStyle w:val="8"/>
              <w:spacing w:before="65" w:line="229" w:lineRule="auto"/>
              <w:ind w:left="323"/>
            </w:pPr>
            <w:r>
              <w:rPr>
                <w:spacing w:val="8"/>
              </w:rPr>
              <w:t>开标时间和地点</w:t>
            </w:r>
          </w:p>
        </w:tc>
        <w:tc>
          <w:tcPr>
            <w:tcW w:w="7051" w:type="dxa"/>
            <w:vAlign w:val="top"/>
          </w:tcPr>
          <w:p>
            <w:pPr>
              <w:spacing w:line="339" w:lineRule="auto"/>
              <w:rPr>
                <w:rFonts w:ascii="Arial"/>
                <w:sz w:val="21"/>
              </w:rPr>
            </w:pPr>
          </w:p>
          <w:p>
            <w:pPr>
              <w:pStyle w:val="8"/>
              <w:spacing w:before="65" w:line="228" w:lineRule="auto"/>
              <w:ind w:left="113"/>
            </w:pPr>
            <w:r>
              <w:rPr>
                <w:spacing w:val="2"/>
              </w:rPr>
              <w:t>开标时间：</w:t>
            </w:r>
            <w:r>
              <w:rPr>
                <w:rFonts w:hint="eastAsia"/>
                <w:spacing w:val="2"/>
                <w:lang w:val="en-US" w:eastAsia="zh-CN"/>
              </w:rPr>
              <w:t>2023年04月18日10点30分（北京时间）</w:t>
            </w:r>
          </w:p>
          <w:p>
            <w:pPr>
              <w:pStyle w:val="8"/>
              <w:spacing w:before="112" w:line="223" w:lineRule="auto"/>
              <w:ind w:left="113"/>
            </w:pPr>
            <w:r>
              <w:rPr>
                <w:spacing w:val="11"/>
              </w:rPr>
              <w:t>开标地点：政采云平台（</w:t>
            </w:r>
            <w:r>
              <w:t>www</w:t>
            </w:r>
            <w:r>
              <w:rPr>
                <w:spacing w:val="11"/>
              </w:rPr>
              <w:t>.</w:t>
            </w:r>
            <w:r>
              <w:t>zcygov</w:t>
            </w:r>
            <w:r>
              <w:rPr>
                <w:spacing w:val="11"/>
              </w:rPr>
              <w:t>.</w:t>
            </w:r>
            <w:r>
              <w:t>cn</w:t>
            </w:r>
            <w:r>
              <w:rPr>
                <w:spacing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7" w:hRule="atLeast"/>
        </w:trPr>
        <w:tc>
          <w:tcPr>
            <w:tcW w:w="878" w:type="dxa"/>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65" w:line="189" w:lineRule="auto"/>
              <w:ind w:left="341"/>
            </w:pPr>
            <w:r>
              <w:rPr>
                <w:spacing w:val="-1"/>
              </w:rPr>
              <w:t>24</w:t>
            </w:r>
          </w:p>
        </w:tc>
        <w:tc>
          <w:tcPr>
            <w:tcW w:w="2108" w:type="dxa"/>
            <w:gridSpan w:val="2"/>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65" w:line="229" w:lineRule="auto"/>
              <w:ind w:left="637"/>
            </w:pPr>
            <w:r>
              <w:rPr>
                <w:spacing w:val="7"/>
              </w:rPr>
              <w:t>标前准备</w:t>
            </w:r>
          </w:p>
        </w:tc>
        <w:tc>
          <w:tcPr>
            <w:tcW w:w="7051" w:type="dxa"/>
            <w:tcBorders>
              <w:bottom w:val="nil"/>
            </w:tcBorders>
            <w:vAlign w:val="top"/>
          </w:tcPr>
          <w:p>
            <w:pPr>
              <w:pStyle w:val="8"/>
              <w:spacing w:before="106" w:line="281" w:lineRule="auto"/>
              <w:ind w:left="113" w:right="108" w:firstLine="14"/>
            </w:pPr>
            <w:r>
              <w:rPr>
                <w:spacing w:val="8"/>
              </w:rPr>
              <w:t>1、本项目实行网上投标，采用电子投标文件。若供应商参与</w:t>
            </w:r>
            <w:r>
              <w:rPr>
                <w:spacing w:val="7"/>
              </w:rPr>
              <w:t>投标，</w:t>
            </w:r>
            <w:r>
              <w:rPr>
                <w:spacing w:val="-50"/>
              </w:rPr>
              <w:t xml:space="preserve"> </w:t>
            </w:r>
            <w:r>
              <w:rPr>
                <w:spacing w:val="7"/>
              </w:rPr>
              <w:t>自行承</w:t>
            </w:r>
            <w:r>
              <w:t xml:space="preserve"> </w:t>
            </w:r>
            <w:r>
              <w:rPr>
                <w:spacing w:val="7"/>
              </w:rPr>
              <w:t>担投标一切费用。</w:t>
            </w:r>
          </w:p>
          <w:p>
            <w:pPr>
              <w:pStyle w:val="8"/>
              <w:spacing w:before="113" w:line="297" w:lineRule="auto"/>
              <w:ind w:left="112" w:right="108" w:firstLine="3"/>
            </w:pPr>
            <w:r>
              <w:rPr>
                <w:spacing w:val="10"/>
              </w:rPr>
              <w:t>2、各供应商应在开标前应确保成为新疆维吾尔自治区</w:t>
            </w:r>
            <w:r>
              <w:rPr>
                <w:spacing w:val="9"/>
              </w:rPr>
              <w:t>政府采购网正式注册</w:t>
            </w:r>
            <w:r>
              <w:t xml:space="preserve"> </w:t>
            </w:r>
            <w:r>
              <w:rPr>
                <w:spacing w:val="6"/>
              </w:rPr>
              <w:t>入库供应商，并完成</w:t>
            </w:r>
            <w:r>
              <w:rPr>
                <w:spacing w:val="-40"/>
              </w:rPr>
              <w:t xml:space="preserve"> </w:t>
            </w:r>
            <w:r>
              <w:t>CA</w:t>
            </w:r>
            <w:r>
              <w:rPr>
                <w:spacing w:val="-39"/>
              </w:rPr>
              <w:t xml:space="preserve"> </w:t>
            </w:r>
            <w:r>
              <w:rPr>
                <w:spacing w:val="6"/>
              </w:rPr>
              <w:t>数字证书申领。因未注册入库、未办理</w:t>
            </w:r>
            <w:r>
              <w:rPr>
                <w:spacing w:val="-41"/>
              </w:rPr>
              <w:t xml:space="preserve"> </w:t>
            </w:r>
            <w:r>
              <w:t>CA</w:t>
            </w:r>
            <w:r>
              <w:rPr>
                <w:spacing w:val="-38"/>
              </w:rPr>
              <w:t xml:space="preserve"> </w:t>
            </w:r>
            <w:r>
              <w:rPr>
                <w:spacing w:val="6"/>
              </w:rPr>
              <w:t>数字证书</w:t>
            </w:r>
            <w:r>
              <w:t xml:space="preserve"> </w:t>
            </w:r>
            <w:r>
              <w:rPr>
                <w:spacing w:val="9"/>
              </w:rPr>
              <w:t>等原因造成无法投标或投标失败等后果由供应商自行承担。</w:t>
            </w:r>
          </w:p>
          <w:p>
            <w:pPr>
              <w:pStyle w:val="8"/>
              <w:spacing w:before="114" w:line="297" w:lineRule="auto"/>
              <w:ind w:left="106" w:right="117" w:firstLine="10"/>
            </w:pPr>
            <w:r>
              <w:rPr>
                <w:spacing w:val="9"/>
              </w:rPr>
              <w:t>3、供应商将政采云电子交易客户端下载、安装完成后，可通过账号密码或</w:t>
            </w:r>
            <w:r>
              <w:rPr>
                <w:spacing w:val="13"/>
              </w:rPr>
              <w:t xml:space="preserve"> </w:t>
            </w:r>
            <w:r>
              <w:t>CA</w:t>
            </w:r>
            <w:r>
              <w:rPr>
                <w:spacing w:val="-37"/>
              </w:rPr>
              <w:t xml:space="preserve"> </w:t>
            </w:r>
            <w:r>
              <w:rPr>
                <w:spacing w:val="10"/>
              </w:rPr>
              <w:t>登录客户端进行投标文件制作。在使用政采云投标客户端</w:t>
            </w:r>
            <w:r>
              <w:rPr>
                <w:spacing w:val="9"/>
              </w:rPr>
              <w:t>时，建议使用</w:t>
            </w:r>
            <w:r>
              <w:t xml:space="preserve"> WIN</w:t>
            </w:r>
            <w:r>
              <w:rPr>
                <w:spacing w:val="10"/>
              </w:rPr>
              <w:t>7</w:t>
            </w:r>
            <w:r>
              <w:rPr>
                <w:spacing w:val="-41"/>
              </w:rPr>
              <w:t xml:space="preserve"> </w:t>
            </w:r>
            <w:r>
              <w:rPr>
                <w:spacing w:val="10"/>
              </w:rPr>
              <w:t>及以上操作系统。客户端请至新疆政府采</w:t>
            </w:r>
            <w:r>
              <w:rPr>
                <w:spacing w:val="9"/>
              </w:rPr>
              <w:t>购网</w:t>
            </w:r>
          </w:p>
          <w:p>
            <w:pPr>
              <w:pStyle w:val="8"/>
              <w:spacing w:before="4" w:line="349" w:lineRule="exact"/>
              <w:ind w:left="123"/>
            </w:pPr>
            <w:r>
              <w:rPr>
                <w:spacing w:val="8"/>
                <w:position w:val="4"/>
              </w:rPr>
              <w:t>（</w:t>
            </w:r>
            <w:r>
              <w:fldChar w:fldCharType="begin"/>
            </w:r>
            <w:r>
              <w:instrText xml:space="preserve"> HYPERLINK "http://www.ccgp-xinjiang.gov.cn/" </w:instrText>
            </w:r>
            <w:r>
              <w:fldChar w:fldCharType="separate"/>
            </w:r>
            <w:r>
              <w:rPr>
                <w:position w:val="4"/>
              </w:rPr>
              <w:t>http</w:t>
            </w:r>
            <w:r>
              <w:rPr>
                <w:spacing w:val="8"/>
                <w:position w:val="4"/>
              </w:rPr>
              <w:t>://</w:t>
            </w:r>
            <w:r>
              <w:rPr>
                <w:position w:val="4"/>
              </w:rPr>
              <w:t>www</w:t>
            </w:r>
            <w:r>
              <w:rPr>
                <w:spacing w:val="8"/>
                <w:position w:val="4"/>
              </w:rPr>
              <w:t>.</w:t>
            </w:r>
            <w:r>
              <w:rPr>
                <w:position w:val="4"/>
              </w:rPr>
              <w:t>ccgp</w:t>
            </w:r>
            <w:r>
              <w:rPr>
                <w:spacing w:val="8"/>
                <w:position w:val="4"/>
              </w:rPr>
              <w:t>-</w:t>
            </w:r>
            <w:r>
              <w:rPr>
                <w:position w:val="4"/>
              </w:rPr>
              <w:t>xinjiang</w:t>
            </w:r>
            <w:r>
              <w:rPr>
                <w:spacing w:val="8"/>
                <w:position w:val="4"/>
              </w:rPr>
              <w:t>.</w:t>
            </w:r>
            <w:r>
              <w:rPr>
                <w:position w:val="4"/>
              </w:rPr>
              <w:t>gov</w:t>
            </w:r>
            <w:r>
              <w:rPr>
                <w:spacing w:val="8"/>
                <w:position w:val="4"/>
              </w:rPr>
              <w:t>.</w:t>
            </w:r>
            <w:r>
              <w:rPr>
                <w:position w:val="4"/>
              </w:rPr>
              <w:t>cn</w:t>
            </w:r>
            <w:r>
              <w:rPr>
                <w:spacing w:val="8"/>
                <w:position w:val="4"/>
              </w:rPr>
              <w:t>/</w:t>
            </w:r>
            <w:r>
              <w:rPr>
                <w:spacing w:val="8"/>
                <w:position w:val="4"/>
              </w:rPr>
              <w:fldChar w:fldCharType="end"/>
            </w:r>
            <w:r>
              <w:rPr>
                <w:spacing w:val="8"/>
                <w:position w:val="4"/>
              </w:rPr>
              <w:t>）下载专区查看，如有问题可拨打政</w:t>
            </w:r>
          </w:p>
        </w:tc>
      </w:tr>
    </w:tbl>
    <w:p>
      <w:pPr>
        <w:pStyle w:val="3"/>
      </w:pPr>
    </w:p>
    <w:p>
      <w:pPr>
        <w:sectPr>
          <w:pgSz w:w="11906" w:h="16839"/>
          <w:pgMar w:top="1134" w:right="932" w:bottom="400" w:left="931" w:header="0" w:footer="0" w:gutter="0"/>
          <w:cols w:space="720" w:num="1"/>
        </w:sectPr>
      </w:pPr>
    </w:p>
    <w:tbl>
      <w:tblPr>
        <w:tblStyle w:val="7"/>
        <w:tblW w:w="10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2108"/>
        <w:gridCol w:w="7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6" w:hRule="atLeast"/>
        </w:trPr>
        <w:tc>
          <w:tcPr>
            <w:tcW w:w="878" w:type="dxa"/>
            <w:vAlign w:val="top"/>
          </w:tcPr>
          <w:p>
            <w:pPr>
              <w:rPr>
                <w:rFonts w:ascii="Arial"/>
                <w:sz w:val="21"/>
              </w:rPr>
            </w:pPr>
          </w:p>
        </w:tc>
        <w:tc>
          <w:tcPr>
            <w:tcW w:w="2108" w:type="dxa"/>
            <w:vAlign w:val="top"/>
          </w:tcPr>
          <w:p>
            <w:pPr>
              <w:rPr>
                <w:rFonts w:ascii="Arial"/>
                <w:sz w:val="21"/>
              </w:rPr>
            </w:pPr>
          </w:p>
        </w:tc>
        <w:tc>
          <w:tcPr>
            <w:tcW w:w="7051" w:type="dxa"/>
            <w:vAlign w:val="top"/>
          </w:tcPr>
          <w:p>
            <w:pPr>
              <w:pStyle w:val="8"/>
              <w:spacing w:before="112" w:line="228" w:lineRule="auto"/>
              <w:ind w:left="112"/>
            </w:pPr>
            <w:r>
              <w:rPr>
                <w:spacing w:val="6"/>
              </w:rPr>
              <w:t>采云客户服务热线</w:t>
            </w:r>
            <w:r>
              <w:rPr>
                <w:spacing w:val="-36"/>
              </w:rPr>
              <w:t xml:space="preserve"> </w:t>
            </w:r>
            <w:r>
              <w:rPr>
                <w:spacing w:val="6"/>
              </w:rPr>
              <w:t>400-881-7190</w:t>
            </w:r>
            <w:r>
              <w:rPr>
                <w:spacing w:val="-39"/>
              </w:rPr>
              <w:t xml:space="preserve"> </w:t>
            </w:r>
            <w:r>
              <w:rPr>
                <w:spacing w:val="6"/>
              </w:rPr>
              <w:t>进行咨询。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78" w:type="dxa"/>
            <w:vAlign w:val="top"/>
          </w:tcPr>
          <w:p>
            <w:pPr>
              <w:spacing w:line="300" w:lineRule="auto"/>
              <w:rPr>
                <w:rFonts w:ascii="Arial"/>
                <w:sz w:val="21"/>
              </w:rPr>
            </w:pPr>
          </w:p>
          <w:p>
            <w:pPr>
              <w:spacing w:line="301" w:lineRule="auto"/>
              <w:rPr>
                <w:rFonts w:ascii="Arial"/>
                <w:sz w:val="21"/>
              </w:rPr>
            </w:pPr>
          </w:p>
          <w:p>
            <w:pPr>
              <w:pStyle w:val="8"/>
              <w:spacing w:before="65" w:line="189" w:lineRule="auto"/>
              <w:ind w:left="341"/>
            </w:pPr>
            <w:r>
              <w:rPr>
                <w:spacing w:val="-1"/>
              </w:rPr>
              <w:t>25</w:t>
            </w:r>
          </w:p>
        </w:tc>
        <w:tc>
          <w:tcPr>
            <w:tcW w:w="2108" w:type="dxa"/>
            <w:vAlign w:val="top"/>
          </w:tcPr>
          <w:p>
            <w:pPr>
              <w:spacing w:line="284" w:lineRule="auto"/>
              <w:rPr>
                <w:rFonts w:ascii="Arial"/>
                <w:sz w:val="21"/>
              </w:rPr>
            </w:pPr>
          </w:p>
          <w:p>
            <w:pPr>
              <w:spacing w:line="285" w:lineRule="auto"/>
              <w:rPr>
                <w:rFonts w:ascii="Arial"/>
                <w:sz w:val="21"/>
              </w:rPr>
            </w:pPr>
          </w:p>
          <w:p>
            <w:pPr>
              <w:pStyle w:val="8"/>
              <w:spacing w:before="65" w:line="228" w:lineRule="auto"/>
              <w:ind w:left="430"/>
            </w:pPr>
            <w:r>
              <w:rPr>
                <w:spacing w:val="7"/>
              </w:rPr>
              <w:t>投标文件递交</w:t>
            </w:r>
          </w:p>
        </w:tc>
        <w:tc>
          <w:tcPr>
            <w:tcW w:w="7051" w:type="dxa"/>
            <w:vAlign w:val="top"/>
          </w:tcPr>
          <w:p>
            <w:pPr>
              <w:pStyle w:val="8"/>
              <w:spacing w:before="108" w:line="306" w:lineRule="auto"/>
              <w:ind w:left="111" w:right="45" w:firstLine="4"/>
              <w:jc w:val="both"/>
            </w:pPr>
            <w:r>
              <w:rPr>
                <w:spacing w:val="5"/>
              </w:rPr>
              <w:t>投标人应于</w:t>
            </w:r>
            <w:r>
              <w:rPr>
                <w:rFonts w:hint="eastAsia"/>
                <w:spacing w:val="5"/>
                <w:lang w:val="en-US" w:eastAsia="zh-CN"/>
              </w:rPr>
              <w:t>2023年04月18日10点30分（北京时间）</w:t>
            </w:r>
            <w:r>
              <w:rPr>
                <w:spacing w:val="5"/>
              </w:rPr>
              <w:t>整之前将电子投标文件上传</w:t>
            </w:r>
            <w:r>
              <w:t xml:space="preserve"> </w:t>
            </w:r>
            <w:r>
              <w:rPr>
                <w:spacing w:val="6"/>
              </w:rPr>
              <w:t>到“政采云</w:t>
            </w:r>
            <w:r>
              <w:rPr>
                <w:spacing w:val="-72"/>
              </w:rPr>
              <w:t xml:space="preserve"> </w:t>
            </w:r>
            <w:r>
              <w:rPr>
                <w:spacing w:val="6"/>
              </w:rPr>
              <w:t>”平台。应按照本项目招标文件和政采云平台的要求编制</w:t>
            </w:r>
            <w:r>
              <w:rPr>
                <w:spacing w:val="5"/>
              </w:rPr>
              <w:t>、加密</w:t>
            </w:r>
            <w:r>
              <w:t xml:space="preserve"> </w:t>
            </w:r>
            <w:r>
              <w:rPr>
                <w:spacing w:val="7"/>
              </w:rPr>
              <w:t>传输投标文件。供应商在使用系统进行投标的过程中遇</w:t>
            </w:r>
            <w:r>
              <w:rPr>
                <w:spacing w:val="6"/>
              </w:rPr>
              <w:t>到涉及平台使用的任</w:t>
            </w:r>
            <w:r>
              <w:t xml:space="preserve"> </w:t>
            </w:r>
            <w:r>
              <w:rPr>
                <w:spacing w:val="7"/>
              </w:rPr>
              <w:t>何问题，可致电政采云平台技术支持热线咨询，联系方式：400-881-7190。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78" w:type="dxa"/>
            <w:vAlign w:val="top"/>
          </w:tcPr>
          <w:p>
            <w:pPr>
              <w:spacing w:line="423" w:lineRule="auto"/>
              <w:rPr>
                <w:rFonts w:ascii="Arial"/>
                <w:sz w:val="21"/>
              </w:rPr>
            </w:pPr>
          </w:p>
          <w:p>
            <w:pPr>
              <w:pStyle w:val="8"/>
              <w:spacing w:before="65" w:line="189" w:lineRule="auto"/>
              <w:ind w:left="341"/>
            </w:pPr>
            <w:r>
              <w:rPr>
                <w:spacing w:val="-1"/>
              </w:rPr>
              <w:t>26</w:t>
            </w:r>
          </w:p>
        </w:tc>
        <w:tc>
          <w:tcPr>
            <w:tcW w:w="2108" w:type="dxa"/>
            <w:vAlign w:val="top"/>
          </w:tcPr>
          <w:p>
            <w:pPr>
              <w:pStyle w:val="8"/>
              <w:spacing w:before="297" w:line="228" w:lineRule="auto"/>
              <w:ind w:left="219"/>
            </w:pPr>
            <w:r>
              <w:rPr>
                <w:spacing w:val="8"/>
              </w:rPr>
              <w:t>投标文件解密时间</w:t>
            </w:r>
          </w:p>
        </w:tc>
        <w:tc>
          <w:tcPr>
            <w:tcW w:w="7051" w:type="dxa"/>
            <w:vAlign w:val="top"/>
          </w:tcPr>
          <w:p>
            <w:pPr>
              <w:pStyle w:val="8"/>
              <w:spacing w:before="108" w:line="297" w:lineRule="auto"/>
              <w:ind w:left="113" w:right="108"/>
              <w:jc w:val="both"/>
            </w:pPr>
            <w:r>
              <w:rPr>
                <w:spacing w:val="4"/>
              </w:rPr>
              <w:t>开标时间后</w:t>
            </w:r>
            <w:r>
              <w:rPr>
                <w:spacing w:val="-36"/>
              </w:rPr>
              <w:t xml:space="preserve"> </w:t>
            </w:r>
            <w:r>
              <w:rPr>
                <w:spacing w:val="4"/>
              </w:rPr>
              <w:t>30</w:t>
            </w:r>
            <w:r>
              <w:rPr>
                <w:spacing w:val="-37"/>
              </w:rPr>
              <w:t xml:space="preserve"> </w:t>
            </w:r>
            <w:r>
              <w:rPr>
                <w:spacing w:val="4"/>
              </w:rPr>
              <w:t>分钟内（</w:t>
            </w:r>
            <w:r>
              <w:rPr>
                <w:rFonts w:hint="eastAsia"/>
                <w:spacing w:val="4"/>
                <w:lang w:val="en-US" w:eastAsia="zh-CN"/>
              </w:rPr>
              <w:t>2023年04月18日10点30分（北京时间）</w:t>
            </w:r>
            <w:r>
              <w:rPr>
                <w:spacing w:val="4"/>
              </w:rPr>
              <w:t>）供应商</w:t>
            </w:r>
            <w:r>
              <w:rPr>
                <w:spacing w:val="3"/>
              </w:rPr>
              <w:t>可以登</w:t>
            </w:r>
            <w:r>
              <w:t xml:space="preserve"> </w:t>
            </w:r>
            <w:r>
              <w:rPr>
                <w:spacing w:val="8"/>
              </w:rPr>
              <w:t>录“政采云</w:t>
            </w:r>
            <w:r>
              <w:rPr>
                <w:spacing w:val="-68"/>
              </w:rPr>
              <w:t xml:space="preserve"> </w:t>
            </w:r>
            <w:r>
              <w:rPr>
                <w:spacing w:val="8"/>
              </w:rPr>
              <w:t>”平台，用“项目采购-开标评标</w:t>
            </w:r>
            <w:r>
              <w:rPr>
                <w:spacing w:val="-73"/>
              </w:rPr>
              <w:t xml:space="preserve"> </w:t>
            </w:r>
            <w:r>
              <w:rPr>
                <w:spacing w:val="8"/>
              </w:rPr>
              <w:t>”功能进行解密投标文件。若</w:t>
            </w:r>
            <w:r>
              <w:t xml:space="preserve"> </w:t>
            </w:r>
            <w:r>
              <w:rPr>
                <w:spacing w:val="9"/>
              </w:rPr>
              <w:t>供应商在规定时间内未按时解密的，视为投标文件撤回。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78" w:type="dxa"/>
            <w:vAlign w:val="top"/>
          </w:tcPr>
          <w:p>
            <w:pPr>
              <w:spacing w:line="435" w:lineRule="auto"/>
              <w:rPr>
                <w:rFonts w:ascii="Arial"/>
                <w:sz w:val="21"/>
              </w:rPr>
            </w:pPr>
          </w:p>
          <w:p>
            <w:pPr>
              <w:pStyle w:val="8"/>
              <w:spacing w:before="65" w:line="189" w:lineRule="auto"/>
              <w:ind w:left="341"/>
            </w:pPr>
            <w:r>
              <w:rPr>
                <w:spacing w:val="-1"/>
              </w:rPr>
              <w:t>27</w:t>
            </w:r>
          </w:p>
        </w:tc>
        <w:tc>
          <w:tcPr>
            <w:tcW w:w="2108" w:type="dxa"/>
            <w:vAlign w:val="top"/>
          </w:tcPr>
          <w:p>
            <w:pPr>
              <w:spacing w:line="391" w:lineRule="auto"/>
              <w:rPr>
                <w:rFonts w:ascii="Arial"/>
                <w:sz w:val="21"/>
              </w:rPr>
            </w:pPr>
          </w:p>
          <w:p>
            <w:pPr>
              <w:pStyle w:val="8"/>
              <w:spacing w:before="65" w:line="229" w:lineRule="auto"/>
              <w:ind w:left="116"/>
            </w:pPr>
            <w:r>
              <w:rPr>
                <w:spacing w:val="8"/>
              </w:rPr>
              <w:t>投标人开标现场要求</w:t>
            </w:r>
          </w:p>
        </w:tc>
        <w:tc>
          <w:tcPr>
            <w:tcW w:w="7051" w:type="dxa"/>
            <w:vAlign w:val="top"/>
          </w:tcPr>
          <w:p>
            <w:pPr>
              <w:pStyle w:val="8"/>
              <w:spacing w:before="109" w:line="297" w:lineRule="auto"/>
              <w:ind w:left="114" w:right="108"/>
              <w:jc w:val="both"/>
            </w:pPr>
            <w:r>
              <w:rPr>
                <w:spacing w:val="7"/>
              </w:rPr>
              <w:t>投标人需按照采购文件规定的开标时间到达开</w:t>
            </w:r>
            <w:r>
              <w:rPr>
                <w:spacing w:val="6"/>
              </w:rPr>
              <w:t>标现场，须准备制作加密电子</w:t>
            </w:r>
            <w:r>
              <w:t xml:space="preserve"> </w:t>
            </w:r>
            <w:r>
              <w:rPr>
                <w:spacing w:val="3"/>
              </w:rPr>
              <w:t>投标文件所使用的</w:t>
            </w:r>
            <w:r>
              <w:rPr>
                <w:spacing w:val="-34"/>
              </w:rPr>
              <w:t xml:space="preserve"> </w:t>
            </w:r>
            <w:r>
              <w:t>CA</w:t>
            </w:r>
            <w:r>
              <w:rPr>
                <w:spacing w:val="-40"/>
              </w:rPr>
              <w:t xml:space="preserve"> </w:t>
            </w:r>
            <w:r>
              <w:rPr>
                <w:spacing w:val="3"/>
              </w:rPr>
              <w:t>锁及笔记本电脑，笔记本电脑须提前配置好浏览器（建</w:t>
            </w:r>
            <w:r>
              <w:t xml:space="preserve"> </w:t>
            </w:r>
            <w:r>
              <w:rPr>
                <w:spacing w:val="7"/>
              </w:rPr>
              <w:t>议使用</w:t>
            </w:r>
            <w:r>
              <w:rPr>
                <w:spacing w:val="-35"/>
              </w:rPr>
              <w:t xml:space="preserve"> </w:t>
            </w:r>
            <w:r>
              <w:rPr>
                <w:spacing w:val="7"/>
              </w:rPr>
              <w:t>360</w:t>
            </w:r>
            <w:r>
              <w:rPr>
                <w:spacing w:val="-38"/>
              </w:rPr>
              <w:t xml:space="preserve"> </w:t>
            </w:r>
            <w:r>
              <w:rPr>
                <w:spacing w:val="7"/>
              </w:rPr>
              <w:t>浏览器或谷歌浏览器</w:t>
            </w:r>
            <w:r>
              <w:rPr>
                <w:spacing w:val="20"/>
              </w:rPr>
              <w:t>），</w:t>
            </w:r>
            <w:r>
              <w:rPr>
                <w:spacing w:val="7"/>
              </w:rPr>
              <w:t>提前安装</w:t>
            </w:r>
            <w:r>
              <w:rPr>
                <w:spacing w:val="-38"/>
              </w:rPr>
              <w:t xml:space="preserve"> </w:t>
            </w:r>
            <w:r>
              <w:t>CA</w:t>
            </w:r>
            <w:r>
              <w:rPr>
                <w:spacing w:val="-38"/>
              </w:rPr>
              <w:t xml:space="preserve"> </w:t>
            </w:r>
            <w:r>
              <w:rPr>
                <w:spacing w:val="7"/>
              </w:rPr>
              <w:t>驱动，以便开标时解锁。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87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65" w:line="189" w:lineRule="auto"/>
              <w:ind w:left="341"/>
            </w:pPr>
            <w:r>
              <w:rPr>
                <w:spacing w:val="-1"/>
              </w:rPr>
              <w:t>28</w:t>
            </w:r>
          </w:p>
        </w:tc>
        <w:tc>
          <w:tcPr>
            <w:tcW w:w="210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8"/>
              <w:spacing w:before="65" w:line="262" w:lineRule="auto"/>
              <w:ind w:left="745" w:right="108" w:hanging="632"/>
            </w:pPr>
            <w:r>
              <w:rPr>
                <w:spacing w:val="9"/>
              </w:rPr>
              <w:t>对投标文件进行澄清</w:t>
            </w:r>
            <w:r>
              <w:t xml:space="preserve"> </w:t>
            </w:r>
            <w:r>
              <w:rPr>
                <w:spacing w:val="6"/>
              </w:rPr>
              <w:t>或说明</w:t>
            </w:r>
          </w:p>
        </w:tc>
        <w:tc>
          <w:tcPr>
            <w:tcW w:w="7051" w:type="dxa"/>
            <w:vAlign w:val="top"/>
          </w:tcPr>
          <w:p>
            <w:pPr>
              <w:pStyle w:val="8"/>
              <w:spacing w:before="109" w:line="298" w:lineRule="auto"/>
              <w:ind w:left="115" w:right="108" w:hanging="3"/>
              <w:jc w:val="both"/>
            </w:pPr>
            <w:r>
              <w:rPr>
                <w:spacing w:val="13"/>
              </w:rPr>
              <w:t>评标委员会可以要求投标人对投标文件中含义不明确的内容作必要的澄清</w:t>
            </w:r>
            <w:r>
              <w:rPr>
                <w:spacing w:val="8"/>
              </w:rPr>
              <w:t xml:space="preserve"> </w:t>
            </w:r>
            <w:r>
              <w:rPr>
                <w:spacing w:val="7"/>
              </w:rPr>
              <w:t>或者说明，但是澄清或者说明不得超出投标文</w:t>
            </w:r>
            <w:r>
              <w:rPr>
                <w:spacing w:val="6"/>
              </w:rPr>
              <w:t>件的范围或者改变投标文件的</w:t>
            </w:r>
            <w:r>
              <w:t xml:space="preserve"> </w:t>
            </w:r>
            <w:r>
              <w:rPr>
                <w:spacing w:val="6"/>
              </w:rPr>
              <w:t>实质性内容。</w:t>
            </w:r>
          </w:p>
          <w:p>
            <w:pPr>
              <w:pStyle w:val="8"/>
              <w:spacing w:before="112" w:line="315" w:lineRule="auto"/>
              <w:ind w:left="113" w:right="108" w:firstLine="419"/>
              <w:jc w:val="both"/>
            </w:pPr>
            <w:r>
              <w:rPr>
                <w:spacing w:val="6"/>
              </w:rPr>
              <w:t>评标时，若发现投标文件的内容有含义不明确、不一致或明显打字（书</w:t>
            </w:r>
            <w:r>
              <w:rPr>
                <w:spacing w:val="18"/>
              </w:rPr>
              <w:t xml:space="preserve"> </w:t>
            </w:r>
            <w:r>
              <w:rPr>
                <w:spacing w:val="7"/>
              </w:rPr>
              <w:t>写）错误或纯属计算上的错误的情形，评标委员会则</w:t>
            </w:r>
            <w:r>
              <w:rPr>
                <w:spacing w:val="6"/>
              </w:rPr>
              <w:t>应通知投标人作出澄清</w:t>
            </w:r>
            <w:r>
              <w:t xml:space="preserve"> </w:t>
            </w:r>
            <w:r>
              <w:rPr>
                <w:spacing w:val="7"/>
              </w:rPr>
              <w:t>或说明，以确认其正确的内容。对于明显打字（书写）错</w:t>
            </w:r>
            <w:r>
              <w:rPr>
                <w:spacing w:val="6"/>
              </w:rPr>
              <w:t>误或纯属计算上的</w:t>
            </w:r>
            <w:r>
              <w:t xml:space="preserve"> </w:t>
            </w:r>
            <w:r>
              <w:rPr>
                <w:spacing w:val="7"/>
              </w:rPr>
              <w:t>错误，评标委员会应允许投标人补正。澄清的要求和</w:t>
            </w:r>
            <w:r>
              <w:rPr>
                <w:spacing w:val="6"/>
              </w:rPr>
              <w:t>投标人的答复均应采取</w:t>
            </w:r>
            <w:r>
              <w:t xml:space="preserve"> </w:t>
            </w:r>
            <w:r>
              <w:rPr>
                <w:spacing w:val="7"/>
              </w:rPr>
              <w:t>书面的形式。投标人的答复必须经法定代表人或授权</w:t>
            </w:r>
            <w:r>
              <w:rPr>
                <w:spacing w:val="6"/>
              </w:rPr>
              <w:t>代理人签字，作为投标</w:t>
            </w:r>
            <w:r>
              <w:t xml:space="preserve"> </w:t>
            </w:r>
            <w:r>
              <w:rPr>
                <w:spacing w:val="7"/>
              </w:rPr>
              <w:t>文件的组成部分。</w:t>
            </w:r>
          </w:p>
          <w:p>
            <w:pPr>
              <w:pStyle w:val="8"/>
              <w:spacing w:before="113" w:line="305" w:lineRule="auto"/>
              <w:ind w:left="112" w:right="108"/>
              <w:jc w:val="both"/>
            </w:pPr>
            <w:r>
              <w:rPr>
                <w:spacing w:val="7"/>
              </w:rPr>
              <w:t>在评标过程中，评标委员会发现投标人的报价明显低于</w:t>
            </w:r>
            <w:r>
              <w:rPr>
                <w:spacing w:val="6"/>
              </w:rPr>
              <w:t>其他投标报价，使得</w:t>
            </w:r>
            <w:r>
              <w:t xml:space="preserve"> </w:t>
            </w:r>
            <w:r>
              <w:rPr>
                <w:spacing w:val="7"/>
              </w:rPr>
              <w:t>其投标报价可能低于其个别成本的，应当要求该投标人做</w:t>
            </w:r>
            <w:r>
              <w:rPr>
                <w:spacing w:val="6"/>
              </w:rPr>
              <w:t>出书面说明并提供</w:t>
            </w:r>
            <w:r>
              <w:t xml:space="preserve"> </w:t>
            </w:r>
            <w:r>
              <w:rPr>
                <w:spacing w:val="7"/>
              </w:rPr>
              <w:t>相关证明材料。投标人不能合理说明或者不能提供相关证</w:t>
            </w:r>
            <w:r>
              <w:rPr>
                <w:spacing w:val="6"/>
              </w:rPr>
              <w:t>明材料的，评标委</w:t>
            </w:r>
            <w:r>
              <w:t xml:space="preserve"> </w:t>
            </w:r>
            <w:r>
              <w:rPr>
                <w:spacing w:val="9"/>
              </w:rPr>
              <w:t>员会认定该投标人以低于成本报价竞标，其投标应作无效投标处理。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78" w:type="dxa"/>
            <w:vAlign w:val="top"/>
          </w:tcPr>
          <w:p>
            <w:pPr>
              <w:spacing w:line="268" w:lineRule="auto"/>
              <w:rPr>
                <w:rFonts w:ascii="Arial"/>
                <w:sz w:val="21"/>
              </w:rPr>
            </w:pPr>
          </w:p>
          <w:p>
            <w:pPr>
              <w:spacing w:line="269" w:lineRule="auto"/>
              <w:rPr>
                <w:rFonts w:ascii="Arial"/>
                <w:sz w:val="21"/>
              </w:rPr>
            </w:pPr>
          </w:p>
          <w:p>
            <w:pPr>
              <w:pStyle w:val="8"/>
              <w:spacing w:before="65" w:line="189" w:lineRule="auto"/>
              <w:ind w:left="341"/>
            </w:pPr>
            <w:r>
              <w:rPr>
                <w:spacing w:val="-1"/>
              </w:rPr>
              <w:t>29</w:t>
            </w:r>
          </w:p>
        </w:tc>
        <w:tc>
          <w:tcPr>
            <w:tcW w:w="2108" w:type="dxa"/>
            <w:vAlign w:val="top"/>
          </w:tcPr>
          <w:p>
            <w:pPr>
              <w:spacing w:line="246" w:lineRule="auto"/>
              <w:rPr>
                <w:rFonts w:ascii="Arial"/>
                <w:sz w:val="21"/>
              </w:rPr>
            </w:pPr>
          </w:p>
          <w:p>
            <w:pPr>
              <w:spacing w:line="246" w:lineRule="auto"/>
              <w:rPr>
                <w:rFonts w:ascii="Arial"/>
                <w:sz w:val="21"/>
              </w:rPr>
            </w:pPr>
          </w:p>
          <w:p>
            <w:pPr>
              <w:pStyle w:val="8"/>
              <w:spacing w:before="65" w:line="228" w:lineRule="auto"/>
              <w:ind w:left="216"/>
            </w:pPr>
            <w:r>
              <w:rPr>
                <w:spacing w:val="8"/>
              </w:rPr>
              <w:t>评标委员会的组建</w:t>
            </w:r>
          </w:p>
        </w:tc>
        <w:tc>
          <w:tcPr>
            <w:tcW w:w="7051" w:type="dxa"/>
            <w:vAlign w:val="top"/>
          </w:tcPr>
          <w:p>
            <w:pPr>
              <w:pStyle w:val="8"/>
              <w:spacing w:before="80" w:line="297" w:lineRule="auto"/>
              <w:ind w:left="112"/>
            </w:pPr>
            <w:r>
              <w:rPr>
                <w:spacing w:val="6"/>
              </w:rPr>
              <w:t>评标委员会构成：</w:t>
            </w:r>
            <w:r>
              <w:rPr>
                <w:spacing w:val="6"/>
                <w:u w:val="single" w:color="auto"/>
              </w:rPr>
              <w:t xml:space="preserve"> 3</w:t>
            </w:r>
            <w:r>
              <w:rPr>
                <w:spacing w:val="-26"/>
                <w:u w:val="single" w:color="auto"/>
              </w:rPr>
              <w:t xml:space="preserve"> </w:t>
            </w:r>
            <w:r>
              <w:rPr>
                <w:spacing w:val="6"/>
              </w:rPr>
              <w:t>人，其中采购人代表</w:t>
            </w:r>
            <w:r>
              <w:rPr>
                <w:spacing w:val="-35"/>
              </w:rPr>
              <w:t xml:space="preserve"> </w:t>
            </w:r>
            <w:r>
              <w:rPr>
                <w:spacing w:val="6"/>
                <w:u w:val="single" w:color="auto"/>
              </w:rPr>
              <w:t>0</w:t>
            </w:r>
            <w:r>
              <w:rPr>
                <w:spacing w:val="-39"/>
                <w:u w:val="single" w:color="auto"/>
              </w:rPr>
              <w:t xml:space="preserve"> </w:t>
            </w:r>
            <w:r>
              <w:rPr>
                <w:spacing w:val="6"/>
              </w:rPr>
              <w:t>人，专家</w:t>
            </w:r>
            <w:r>
              <w:rPr>
                <w:spacing w:val="-33"/>
              </w:rPr>
              <w:t xml:space="preserve"> </w:t>
            </w:r>
            <w:r>
              <w:rPr>
                <w:spacing w:val="6"/>
                <w:u w:val="single" w:color="auto"/>
              </w:rPr>
              <w:t>3</w:t>
            </w:r>
            <w:r>
              <w:rPr>
                <w:spacing w:val="-36"/>
                <w:u w:val="single" w:color="auto"/>
              </w:rPr>
              <w:t xml:space="preserve"> </w:t>
            </w:r>
            <w:r>
              <w:rPr>
                <w:spacing w:val="6"/>
              </w:rPr>
              <w:t>人；</w:t>
            </w:r>
          </w:p>
          <w:p>
            <w:pPr>
              <w:pStyle w:val="8"/>
              <w:spacing w:line="228" w:lineRule="auto"/>
              <w:ind w:left="134"/>
            </w:pPr>
            <w:r>
              <w:rPr>
                <w:spacing w:val="5"/>
              </w:rPr>
              <w:t>□分  组</w:t>
            </w:r>
            <w:r>
              <w:rPr>
                <w:spacing w:val="34"/>
              </w:rPr>
              <w:t xml:space="preserve"> </w:t>
            </w:r>
            <w:r>
              <w:rPr>
                <w:spacing w:val="5"/>
              </w:rPr>
              <w:t>：技术组</w:t>
            </w:r>
            <w:r>
              <w:rPr>
                <w:spacing w:val="5"/>
                <w:u w:val="single" w:color="auto"/>
              </w:rPr>
              <w:t>/</w:t>
            </w:r>
            <w:r>
              <w:rPr>
                <w:spacing w:val="5"/>
              </w:rPr>
              <w:t>人，经济组</w:t>
            </w:r>
            <w:r>
              <w:rPr>
                <w:spacing w:val="5"/>
                <w:u w:val="single" w:color="auto"/>
              </w:rPr>
              <w:t>/</w:t>
            </w:r>
            <w:r>
              <w:rPr>
                <w:spacing w:val="5"/>
              </w:rPr>
              <w:t>人。</w:t>
            </w:r>
          </w:p>
          <w:p>
            <w:pPr>
              <w:pStyle w:val="8"/>
              <w:spacing w:before="23"/>
              <w:ind w:left="148"/>
            </w:pPr>
            <w:r>
              <w:rPr>
                <w:position w:val="-6"/>
              </w:rPr>
              <w:drawing>
                <wp:inline distT="0" distB="0" distL="0" distR="0">
                  <wp:extent cx="168910" cy="19685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169094" cy="197440"/>
                          </a:xfrm>
                          <a:prstGeom prst="rect">
                            <a:avLst/>
                          </a:prstGeom>
                        </pic:spPr>
                      </pic:pic>
                    </a:graphicData>
                  </a:graphic>
                </wp:inline>
              </w:drawing>
            </w:r>
            <w:r>
              <w:rPr>
                <w:spacing w:val="9"/>
                <w:position w:val="1"/>
              </w:rPr>
              <w:t>不分组</w:t>
            </w:r>
          </w:p>
          <w:p>
            <w:pPr>
              <w:pStyle w:val="8"/>
              <w:spacing w:before="57" w:line="215" w:lineRule="auto"/>
              <w:ind w:left="112"/>
            </w:pPr>
            <w:r>
              <w:rPr>
                <w:spacing w:val="9"/>
              </w:rPr>
              <w:t>评标专家确定方式：</w:t>
            </w:r>
            <w:r>
              <w:rPr>
                <w:spacing w:val="9"/>
                <w:u w:val="single" w:color="auto"/>
              </w:rPr>
              <w:t>在政采云专家网中随机抽取</w:t>
            </w:r>
            <w:r>
              <w:rPr>
                <w:spacing w:val="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78" w:type="dxa"/>
            <w:vAlign w:val="top"/>
          </w:tcPr>
          <w:p>
            <w:pPr>
              <w:spacing w:line="255" w:lineRule="auto"/>
              <w:rPr>
                <w:rFonts w:ascii="Arial"/>
                <w:sz w:val="21"/>
              </w:rPr>
            </w:pPr>
          </w:p>
          <w:p>
            <w:pPr>
              <w:pStyle w:val="8"/>
              <w:spacing w:before="65" w:line="189" w:lineRule="auto"/>
              <w:ind w:left="343"/>
            </w:pPr>
            <w:r>
              <w:rPr>
                <w:spacing w:val="-2"/>
              </w:rPr>
              <w:t>30</w:t>
            </w:r>
          </w:p>
        </w:tc>
        <w:tc>
          <w:tcPr>
            <w:tcW w:w="2108" w:type="dxa"/>
            <w:vAlign w:val="top"/>
          </w:tcPr>
          <w:p>
            <w:pPr>
              <w:pStyle w:val="8"/>
              <w:spacing w:before="277" w:line="229" w:lineRule="auto"/>
              <w:ind w:left="636"/>
            </w:pPr>
            <w:r>
              <w:rPr>
                <w:spacing w:val="7"/>
              </w:rPr>
              <w:t>评标方法</w:t>
            </w:r>
          </w:p>
        </w:tc>
        <w:tc>
          <w:tcPr>
            <w:tcW w:w="7051" w:type="dxa"/>
            <w:vAlign w:val="top"/>
          </w:tcPr>
          <w:p>
            <w:pPr>
              <w:pStyle w:val="8"/>
              <w:spacing w:before="277" w:line="227" w:lineRule="auto"/>
              <w:ind w:left="116"/>
            </w:pPr>
            <w:r>
              <w:rPr>
                <w:spacing w:val="8"/>
              </w:rPr>
              <w:t>二轮报价（最低评标价法）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78" w:type="dxa"/>
            <w:vAlign w:val="top"/>
          </w:tcPr>
          <w:p>
            <w:pPr>
              <w:spacing w:line="282" w:lineRule="auto"/>
              <w:rPr>
                <w:rFonts w:ascii="Arial"/>
                <w:sz w:val="21"/>
              </w:rPr>
            </w:pPr>
          </w:p>
          <w:p>
            <w:pPr>
              <w:pStyle w:val="8"/>
              <w:spacing w:before="65" w:line="190" w:lineRule="auto"/>
              <w:ind w:left="343"/>
            </w:pPr>
            <w:r>
              <w:rPr>
                <w:spacing w:val="-2"/>
              </w:rPr>
              <w:t>31</w:t>
            </w:r>
          </w:p>
        </w:tc>
        <w:tc>
          <w:tcPr>
            <w:tcW w:w="2108" w:type="dxa"/>
            <w:vAlign w:val="top"/>
          </w:tcPr>
          <w:p>
            <w:pPr>
              <w:pStyle w:val="8"/>
              <w:spacing w:before="144" w:line="263" w:lineRule="auto"/>
              <w:ind w:left="533" w:right="108" w:hanging="416"/>
            </w:pPr>
            <w:r>
              <w:rPr>
                <w:spacing w:val="8"/>
              </w:rPr>
              <w:t>是否授权评标委员会</w:t>
            </w:r>
            <w:r>
              <w:rPr>
                <w:spacing w:val="4"/>
              </w:rPr>
              <w:t xml:space="preserve"> </w:t>
            </w:r>
            <w:r>
              <w:rPr>
                <w:spacing w:val="8"/>
              </w:rPr>
              <w:t>确定中标人</w:t>
            </w:r>
          </w:p>
        </w:tc>
        <w:tc>
          <w:tcPr>
            <w:tcW w:w="7051" w:type="dxa"/>
            <w:vAlign w:val="top"/>
          </w:tcPr>
          <w:p>
            <w:pPr>
              <w:pStyle w:val="8"/>
              <w:spacing w:before="144" w:line="232" w:lineRule="auto"/>
              <w:ind w:left="134"/>
            </w:pPr>
            <w:r>
              <w:rPr>
                <w:spacing w:val="-6"/>
              </w:rPr>
              <w:t>□是</w:t>
            </w:r>
          </w:p>
          <w:p>
            <w:pPr>
              <w:pStyle w:val="8"/>
              <w:spacing w:before="21"/>
              <w:ind w:left="148"/>
            </w:pPr>
            <w:r>
              <w:rPr>
                <w:position w:val="-7"/>
              </w:rPr>
              <w:drawing>
                <wp:inline distT="0" distB="0" distL="0" distR="0">
                  <wp:extent cx="168910" cy="1968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69094" cy="197440"/>
                          </a:xfrm>
                          <a:prstGeom prst="rect">
                            <a:avLst/>
                          </a:prstGeom>
                        </pic:spPr>
                      </pic:pic>
                    </a:graphicData>
                  </a:graphic>
                </wp:inline>
              </w:drawing>
            </w:r>
            <w:r>
              <w:rPr>
                <w:spacing w:val="9"/>
              </w:rPr>
              <w:t>否，推荐的成交候选人数：</w:t>
            </w:r>
            <w:r>
              <w:rPr>
                <w:spacing w:val="9"/>
                <w:u w:val="single" w:color="000000"/>
                <w14:textOutline w14:w="3795" w14:cap="sq" w14:cmpd="sng">
                  <w14:solidFill>
                    <w14:srgbClr w14:val="000000"/>
                  </w14:solidFill>
                  <w14:prstDash w14:val="solid"/>
                  <w14:bevel/>
                </w14:textOutline>
              </w:rPr>
              <w:t>3</w:t>
            </w:r>
            <w:r>
              <w:rPr>
                <w:spacing w:val="9"/>
                <w:u w:val="single" w:color="auto"/>
              </w:rPr>
              <w:t xml:space="preserve"> </w:t>
            </w:r>
            <w:r>
              <w:rPr>
                <w:spacing w:val="9"/>
              </w:rPr>
              <w:t xml:space="preserve">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78" w:type="dxa"/>
            <w:vAlign w:val="top"/>
          </w:tcPr>
          <w:p>
            <w:pPr>
              <w:spacing w:line="301" w:lineRule="auto"/>
              <w:rPr>
                <w:rFonts w:ascii="Arial"/>
                <w:sz w:val="21"/>
              </w:rPr>
            </w:pPr>
          </w:p>
          <w:p>
            <w:pPr>
              <w:pStyle w:val="8"/>
              <w:spacing w:before="65" w:line="189" w:lineRule="auto"/>
              <w:ind w:left="343"/>
            </w:pPr>
            <w:r>
              <w:rPr>
                <w:spacing w:val="-2"/>
              </w:rPr>
              <w:t>32</w:t>
            </w:r>
          </w:p>
        </w:tc>
        <w:tc>
          <w:tcPr>
            <w:tcW w:w="2108" w:type="dxa"/>
            <w:vAlign w:val="top"/>
          </w:tcPr>
          <w:p>
            <w:pPr>
              <w:spacing w:line="256" w:lineRule="auto"/>
              <w:rPr>
                <w:rFonts w:ascii="Arial"/>
                <w:sz w:val="21"/>
              </w:rPr>
            </w:pPr>
          </w:p>
          <w:p>
            <w:pPr>
              <w:pStyle w:val="8"/>
              <w:spacing w:before="65" w:line="230" w:lineRule="auto"/>
              <w:ind w:left="638"/>
            </w:pPr>
            <w:r>
              <w:rPr>
                <w:spacing w:val="6"/>
              </w:rPr>
              <w:t>成交公示</w:t>
            </w:r>
          </w:p>
        </w:tc>
        <w:tc>
          <w:tcPr>
            <w:tcW w:w="7051" w:type="dxa"/>
            <w:vAlign w:val="top"/>
          </w:tcPr>
          <w:p>
            <w:pPr>
              <w:pStyle w:val="8"/>
              <w:spacing w:before="145" w:line="370" w:lineRule="auto"/>
              <w:ind w:left="112"/>
            </w:pPr>
            <w:r>
              <w:rPr>
                <w:spacing w:val="7"/>
              </w:rPr>
              <w:t>在成交通知书发出前，采购人将成交候选人的情况在</w:t>
            </w:r>
            <w:r>
              <w:rPr>
                <w:spacing w:val="7"/>
                <w:u w:val="single" w:color="auto"/>
              </w:rPr>
              <w:t>新疆政</w:t>
            </w:r>
            <w:r>
              <w:rPr>
                <w:spacing w:val="6"/>
                <w:u w:val="single" w:color="auto"/>
              </w:rPr>
              <w:t>府采购网</w:t>
            </w:r>
            <w:r>
              <w:rPr>
                <w:spacing w:val="6"/>
              </w:rPr>
              <w:t>上予以</w:t>
            </w:r>
          </w:p>
          <w:p>
            <w:pPr>
              <w:pStyle w:val="8"/>
              <w:spacing w:line="228" w:lineRule="auto"/>
              <w:ind w:left="119"/>
            </w:pPr>
            <w:r>
              <w:rPr>
                <w:spacing w:val="5"/>
              </w:rPr>
              <w:t>公示，公示期不少于</w:t>
            </w:r>
            <w:r>
              <w:rPr>
                <w:spacing w:val="-15"/>
              </w:rPr>
              <w:t xml:space="preserve"> </w:t>
            </w:r>
            <w:r>
              <w:rPr>
                <w:spacing w:val="5"/>
              </w:rPr>
              <w:t>1</w:t>
            </w:r>
            <w:r>
              <w:rPr>
                <w:spacing w:val="-38"/>
              </w:rPr>
              <w:t xml:space="preserve"> </w:t>
            </w:r>
            <w:r>
              <w:rPr>
                <w:spacing w:val="5"/>
              </w:rPr>
              <w:t>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5" w:hRule="atLeast"/>
        </w:trPr>
        <w:tc>
          <w:tcPr>
            <w:tcW w:w="878" w:type="dxa"/>
            <w:vAlign w:val="top"/>
          </w:tcPr>
          <w:p>
            <w:pPr>
              <w:spacing w:line="259" w:lineRule="auto"/>
              <w:rPr>
                <w:rFonts w:ascii="Arial"/>
                <w:sz w:val="21"/>
              </w:rPr>
            </w:pPr>
          </w:p>
          <w:p>
            <w:pPr>
              <w:pStyle w:val="8"/>
              <w:spacing w:before="65" w:line="189" w:lineRule="auto"/>
              <w:ind w:left="328"/>
            </w:pPr>
            <w:r>
              <w:rPr>
                <w:spacing w:val="-2"/>
              </w:rPr>
              <w:t>33</w:t>
            </w:r>
          </w:p>
        </w:tc>
        <w:tc>
          <w:tcPr>
            <w:tcW w:w="9159" w:type="dxa"/>
            <w:gridSpan w:val="2"/>
            <w:vAlign w:val="top"/>
          </w:tcPr>
          <w:p>
            <w:pPr>
              <w:pStyle w:val="8"/>
              <w:spacing w:before="112" w:line="278" w:lineRule="auto"/>
              <w:ind w:left="114" w:right="110"/>
            </w:pPr>
            <w:r>
              <w:rPr>
                <w:spacing w:val="8"/>
              </w:rPr>
              <w:t>投标人应承担其参加本次采购活动自身所发生的费用（生产、</w:t>
            </w:r>
            <w:r>
              <w:rPr>
                <w:spacing w:val="7"/>
              </w:rPr>
              <w:t>销售、运输、储存、检测、税收等全</w:t>
            </w:r>
            <w:r>
              <w:t xml:space="preserve"> </w:t>
            </w:r>
            <w:r>
              <w:rPr>
                <w:spacing w:val="3"/>
              </w:rPr>
              <w:t>部费用）。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78" w:type="dxa"/>
            <w:vAlign w:val="top"/>
          </w:tcPr>
          <w:p>
            <w:pPr>
              <w:pStyle w:val="8"/>
              <w:spacing w:before="210" w:line="189" w:lineRule="auto"/>
              <w:ind w:left="343"/>
            </w:pPr>
            <w:r>
              <w:rPr>
                <w:spacing w:val="-2"/>
              </w:rPr>
              <w:t>34</w:t>
            </w:r>
          </w:p>
        </w:tc>
        <w:tc>
          <w:tcPr>
            <w:tcW w:w="9159" w:type="dxa"/>
            <w:gridSpan w:val="2"/>
            <w:vAlign w:val="top"/>
          </w:tcPr>
          <w:p>
            <w:pPr>
              <w:pStyle w:val="8"/>
              <w:spacing w:before="144" w:line="227" w:lineRule="auto"/>
              <w:ind w:left="112"/>
            </w:pPr>
            <w:r>
              <w:rPr>
                <w:spacing w:val="5"/>
              </w:rPr>
              <w:t>本项目竞标控制价为</w:t>
            </w:r>
            <w:r>
              <w:rPr>
                <w:spacing w:val="-25"/>
              </w:rPr>
              <w:t xml:space="preserve"> </w:t>
            </w:r>
            <w:r>
              <w:rPr>
                <w:spacing w:val="5"/>
                <w:u w:val="single" w:color="auto"/>
              </w:rPr>
              <w:t>500000</w:t>
            </w:r>
            <w:r>
              <w:rPr>
                <w:spacing w:val="-36"/>
                <w:u w:val="single" w:color="auto"/>
              </w:rPr>
              <w:t xml:space="preserve"> </w:t>
            </w:r>
            <w:r>
              <w:rPr>
                <w:spacing w:val="5"/>
              </w:rPr>
              <w:t>元；</w:t>
            </w:r>
          </w:p>
        </w:tc>
      </w:tr>
    </w:tbl>
    <w:p>
      <w:pPr>
        <w:pStyle w:val="3"/>
      </w:pPr>
    </w:p>
    <w:p>
      <w:pPr>
        <w:sectPr>
          <w:pgSz w:w="11906" w:h="16839"/>
          <w:pgMar w:top="1134" w:right="932" w:bottom="400" w:left="931" w:header="0" w:footer="0" w:gutter="0"/>
          <w:cols w:space="720" w:num="1"/>
        </w:sectPr>
      </w:pPr>
    </w:p>
    <w:tbl>
      <w:tblPr>
        <w:tblStyle w:val="7"/>
        <w:tblW w:w="10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1" w:hRule="atLeast"/>
        </w:trPr>
        <w:tc>
          <w:tcPr>
            <w:tcW w:w="8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65" w:line="189" w:lineRule="auto"/>
              <w:ind w:left="343"/>
            </w:pPr>
            <w:r>
              <w:rPr>
                <w:spacing w:val="-2"/>
              </w:rPr>
              <w:t>35</w:t>
            </w:r>
          </w:p>
        </w:tc>
        <w:tc>
          <w:tcPr>
            <w:tcW w:w="9159" w:type="dxa"/>
            <w:vAlign w:val="top"/>
          </w:tcPr>
          <w:p>
            <w:pPr>
              <w:pStyle w:val="8"/>
              <w:spacing w:before="64" w:line="228" w:lineRule="auto"/>
              <w:ind w:left="110"/>
            </w:pPr>
            <w:r>
              <w:rPr>
                <w:spacing w:val="7"/>
              </w:rPr>
              <w:t>政府采购政策支持：</w:t>
            </w:r>
          </w:p>
          <w:p>
            <w:pPr>
              <w:pStyle w:val="8"/>
              <w:spacing w:before="54" w:line="377" w:lineRule="auto"/>
              <w:ind w:left="110" w:right="108" w:firstLine="16"/>
              <w:jc w:val="both"/>
            </w:pPr>
            <w:r>
              <w:rPr>
                <w:spacing w:val="10"/>
              </w:rPr>
              <w:t>1、本项目专门面向中小企业（含中型、小型、微型企业）采购</w:t>
            </w:r>
            <w:r>
              <w:rPr>
                <w:spacing w:val="9"/>
              </w:rPr>
              <w:t>项目，根据《政府采购促进中小企</w:t>
            </w:r>
            <w:r>
              <w:t xml:space="preserve"> </w:t>
            </w:r>
            <w:r>
              <w:rPr>
                <w:spacing w:val="10"/>
              </w:rPr>
              <w:t>业发展管理办法》</w:t>
            </w:r>
            <w:r>
              <w:rPr>
                <w:spacing w:val="-80"/>
              </w:rPr>
              <w:t xml:space="preserve"> </w:t>
            </w:r>
            <w:r>
              <w:rPr>
                <w:spacing w:val="10"/>
              </w:rPr>
              <w:t>（财库〔2020〕46</w:t>
            </w:r>
            <w:r>
              <w:rPr>
                <w:spacing w:val="-32"/>
              </w:rPr>
              <w:t xml:space="preserve"> </w:t>
            </w:r>
            <w:r>
              <w:rPr>
                <w:spacing w:val="10"/>
              </w:rPr>
              <w:t>号）的规定，评标时将给予此类企业进行价格优惠</w:t>
            </w:r>
            <w:r>
              <w:rPr>
                <w:spacing w:val="9"/>
              </w:rPr>
              <w:t>，监狱企</w:t>
            </w:r>
          </w:p>
          <w:p>
            <w:pPr>
              <w:pStyle w:val="8"/>
              <w:spacing w:before="1" w:line="226" w:lineRule="auto"/>
              <w:ind w:left="110"/>
            </w:pPr>
            <w:r>
              <w:rPr>
                <w:spacing w:val="9"/>
              </w:rPr>
              <w:t>业、残疾人福利性单位视同为小微企业，用优惠后的价格参与评审。</w:t>
            </w:r>
          </w:p>
          <w:p>
            <w:pPr>
              <w:pStyle w:val="8"/>
              <w:spacing w:before="162" w:line="228" w:lineRule="auto"/>
              <w:ind w:left="111"/>
            </w:pPr>
            <w:r>
              <w:rPr>
                <w:spacing w:val="5"/>
              </w:rPr>
              <w:t>特别提示：</w:t>
            </w:r>
          </w:p>
          <w:p>
            <w:pPr>
              <w:pStyle w:val="8"/>
              <w:spacing w:before="164" w:line="328" w:lineRule="auto"/>
              <w:ind w:left="113" w:right="51" w:firstLine="13"/>
            </w:pPr>
            <w:r>
              <w:rPr>
                <w:spacing w:val="4"/>
              </w:rPr>
              <w:t>1.1</w:t>
            </w:r>
            <w:r>
              <w:rPr>
                <w:spacing w:val="-40"/>
              </w:rPr>
              <w:t xml:space="preserve"> </w:t>
            </w:r>
            <w:r>
              <w:rPr>
                <w:spacing w:val="4"/>
              </w:rPr>
              <w:t>超过</w:t>
            </w:r>
            <w:r>
              <w:rPr>
                <w:spacing w:val="-44"/>
              </w:rPr>
              <w:t xml:space="preserve"> </w:t>
            </w:r>
            <w:r>
              <w:rPr>
                <w:spacing w:val="4"/>
              </w:rPr>
              <w:t>200</w:t>
            </w:r>
            <w:r>
              <w:rPr>
                <w:spacing w:val="-43"/>
              </w:rPr>
              <w:t xml:space="preserve"> </w:t>
            </w:r>
            <w:r>
              <w:rPr>
                <w:spacing w:val="4"/>
              </w:rPr>
              <w:t>万元的货物和服务采购项目、超过</w:t>
            </w:r>
            <w:r>
              <w:rPr>
                <w:spacing w:val="-47"/>
              </w:rPr>
              <w:t xml:space="preserve"> </w:t>
            </w:r>
            <w:r>
              <w:rPr>
                <w:spacing w:val="4"/>
              </w:rPr>
              <w:t>400</w:t>
            </w:r>
            <w:r>
              <w:rPr>
                <w:spacing w:val="-40"/>
              </w:rPr>
              <w:t xml:space="preserve"> </w:t>
            </w:r>
            <w:r>
              <w:rPr>
                <w:spacing w:val="4"/>
              </w:rPr>
              <w:t>万元的工程采购项目中适宜由中小企业提供的，</w:t>
            </w:r>
            <w:r>
              <w:t xml:space="preserve"> </w:t>
            </w:r>
            <w:r>
              <w:rPr>
                <w:spacing w:val="8"/>
              </w:rPr>
              <w:t>预留该部分采购项目预算总额的</w:t>
            </w:r>
            <w:r>
              <w:rPr>
                <w:spacing w:val="-23"/>
              </w:rPr>
              <w:t xml:space="preserve"> </w:t>
            </w:r>
            <w:r>
              <w:rPr>
                <w:spacing w:val="8"/>
              </w:rPr>
              <w:t>40%以上专门面向中小企业采购，其中预留给小微企业的比例不低</w:t>
            </w:r>
            <w:r>
              <w:t xml:space="preserve"> </w:t>
            </w:r>
            <w:r>
              <w:rPr>
                <w:spacing w:val="1"/>
              </w:rPr>
              <w:t>于</w:t>
            </w:r>
            <w:r>
              <w:rPr>
                <w:spacing w:val="-38"/>
              </w:rPr>
              <w:t xml:space="preserve"> </w:t>
            </w:r>
            <w:r>
              <w:rPr>
                <w:spacing w:val="1"/>
              </w:rPr>
              <w:t>60%。</w:t>
            </w:r>
          </w:p>
          <w:p>
            <w:pPr>
              <w:pStyle w:val="8"/>
              <w:spacing w:before="155" w:line="340" w:lineRule="auto"/>
              <w:ind w:left="109" w:right="71" w:firstLine="17"/>
            </w:pPr>
            <w:r>
              <w:rPr>
                <w:spacing w:val="8"/>
              </w:rPr>
              <w:t>1.2</w:t>
            </w:r>
            <w:r>
              <w:rPr>
                <w:spacing w:val="-35"/>
              </w:rPr>
              <w:t xml:space="preserve"> </w:t>
            </w:r>
            <w:r>
              <w:rPr>
                <w:spacing w:val="8"/>
              </w:rPr>
              <w:t>对于未预留份额专门面向中小企业的采购项目，以及预留份额项目中的非预留部分采购包，采</w:t>
            </w:r>
            <w:r>
              <w:t xml:space="preserve"> </w:t>
            </w:r>
            <w:r>
              <w:rPr>
                <w:spacing w:val="7"/>
              </w:rPr>
              <w:t>购人、采购代理机构应当对符合规定的小微企业报价给予</w:t>
            </w:r>
            <w:r>
              <w:rPr>
                <w:spacing w:val="-23"/>
              </w:rPr>
              <w:t xml:space="preserve"> </w:t>
            </w:r>
            <w:r>
              <w:rPr>
                <w:spacing w:val="7"/>
              </w:rPr>
              <w:t>10%~20%（工程项</w:t>
            </w:r>
            <w:r>
              <w:rPr>
                <w:spacing w:val="6"/>
              </w:rPr>
              <w:t>目为</w:t>
            </w:r>
            <w:r>
              <w:rPr>
                <w:spacing w:val="-35"/>
              </w:rPr>
              <w:t xml:space="preserve"> </w:t>
            </w:r>
            <w:r>
              <w:rPr>
                <w:spacing w:val="6"/>
              </w:rPr>
              <w:t>6%~10%）的扣除，</w:t>
            </w:r>
            <w:r>
              <w:t xml:space="preserve"> </w:t>
            </w:r>
            <w:r>
              <w:rPr>
                <w:spacing w:val="8"/>
              </w:rPr>
              <w:t>用扣除后的价格参加评审。适用招标投标法的政府采购工程建设项目，</w:t>
            </w:r>
            <w:r>
              <w:rPr>
                <w:spacing w:val="7"/>
              </w:rPr>
              <w:t>采用综合评估法但未采用低</w:t>
            </w:r>
            <w:r>
              <w:t xml:space="preserve"> </w:t>
            </w:r>
            <w:r>
              <w:rPr>
                <w:spacing w:val="9"/>
              </w:rPr>
              <w:t>价优先法计算价格分的，评标时应当在采用原报价进</w:t>
            </w:r>
          </w:p>
          <w:p>
            <w:pPr>
              <w:pStyle w:val="8"/>
              <w:spacing w:before="163" w:line="227" w:lineRule="auto"/>
              <w:ind w:left="114"/>
            </w:pPr>
            <w:r>
              <w:rPr>
                <w:spacing w:val="8"/>
              </w:rPr>
              <w:t>行评分的基础上增加其价格得分的</w:t>
            </w:r>
            <w:r>
              <w:rPr>
                <w:spacing w:val="-37"/>
              </w:rPr>
              <w:t xml:space="preserve"> </w:t>
            </w:r>
            <w:r>
              <w:rPr>
                <w:spacing w:val="8"/>
              </w:rPr>
              <w:t>6%~1</w:t>
            </w:r>
            <w:r>
              <w:rPr>
                <w:spacing w:val="7"/>
              </w:rPr>
              <w:t>0%作为其价格分。</w:t>
            </w:r>
          </w:p>
          <w:p>
            <w:pPr>
              <w:pStyle w:val="8"/>
              <w:spacing w:before="162" w:line="377" w:lineRule="auto"/>
              <w:ind w:left="110" w:right="106" w:firstLine="16"/>
            </w:pPr>
            <w:r>
              <w:rPr>
                <w:spacing w:val="13"/>
              </w:rPr>
              <w:t>1.3</w:t>
            </w:r>
            <w:r>
              <w:rPr>
                <w:spacing w:val="-37"/>
              </w:rPr>
              <w:t xml:space="preserve"> </w:t>
            </w:r>
            <w:r>
              <w:rPr>
                <w:spacing w:val="13"/>
              </w:rPr>
              <w:t>接受大中型企业与小微企业组成联合体或者允许大中型企业向一家或者多家小微</w:t>
            </w:r>
            <w:r>
              <w:rPr>
                <w:spacing w:val="12"/>
              </w:rPr>
              <w:t>企业分包的</w:t>
            </w:r>
            <w:r>
              <w:t xml:space="preserve"> </w:t>
            </w:r>
            <w:r>
              <w:rPr>
                <w:spacing w:val="9"/>
              </w:rPr>
              <w:t>采购项目，对于联合协议或者分包意向协议约定小微</w:t>
            </w:r>
            <w:r>
              <w:rPr>
                <w:spacing w:val="8"/>
              </w:rPr>
              <w:t>企业的合同份额占到合同总金额</w:t>
            </w:r>
            <w:r>
              <w:rPr>
                <w:spacing w:val="-40"/>
              </w:rPr>
              <w:t xml:space="preserve"> </w:t>
            </w:r>
            <w:r>
              <w:rPr>
                <w:spacing w:val="8"/>
              </w:rPr>
              <w:t>40%以上的，</w:t>
            </w:r>
            <w:r>
              <w:t xml:space="preserve"> </w:t>
            </w:r>
            <w:r>
              <w:rPr>
                <w:spacing w:val="9"/>
              </w:rPr>
              <w:t>采购人、采购代理机构应当对联合体或者大中型企业的报价给予</w:t>
            </w:r>
            <w:r>
              <w:rPr>
                <w:spacing w:val="-40"/>
              </w:rPr>
              <w:t xml:space="preserve"> </w:t>
            </w:r>
            <w:r>
              <w:rPr>
                <w:spacing w:val="9"/>
              </w:rPr>
              <w:t>4%</w:t>
            </w:r>
            <w:r>
              <w:rPr>
                <w:spacing w:val="8"/>
              </w:rPr>
              <w:t>~6%（工程项目为</w:t>
            </w:r>
            <w:r>
              <w:rPr>
                <w:spacing w:val="-35"/>
              </w:rPr>
              <w:t xml:space="preserve"> </w:t>
            </w:r>
            <w:r>
              <w:rPr>
                <w:spacing w:val="8"/>
              </w:rPr>
              <w:t>2%~4%）的扣</w:t>
            </w:r>
            <w:r>
              <w:t xml:space="preserve"> </w:t>
            </w:r>
            <w:r>
              <w:rPr>
                <w:spacing w:val="8"/>
              </w:rPr>
              <w:t>除，用扣除后的价格参加评审。适用招标投标法的政府采购工程建设</w:t>
            </w:r>
            <w:r>
              <w:rPr>
                <w:spacing w:val="7"/>
              </w:rPr>
              <w:t>项目，采用综合评估法但未采</w:t>
            </w:r>
            <w:r>
              <w:t xml:space="preserve"> </w:t>
            </w:r>
            <w:r>
              <w:rPr>
                <w:spacing w:val="8"/>
              </w:rPr>
              <w:t>用低价优先法计算价格分的，评标时应当在采用原报价进行评分的基础上增加其价格得分的</w:t>
            </w:r>
            <w:r>
              <w:rPr>
                <w:spacing w:val="-25"/>
              </w:rPr>
              <w:t xml:space="preserve"> </w:t>
            </w:r>
            <w:r>
              <w:rPr>
                <w:spacing w:val="8"/>
              </w:rPr>
              <w:t>2%~4%</w:t>
            </w:r>
          </w:p>
          <w:p>
            <w:pPr>
              <w:pStyle w:val="8"/>
              <w:spacing w:before="1" w:line="226" w:lineRule="auto"/>
              <w:ind w:left="112"/>
            </w:pPr>
            <w:r>
              <w:rPr>
                <w:spacing w:val="6"/>
              </w:rPr>
              <w:t>作为其价格分。</w:t>
            </w:r>
          </w:p>
          <w:p>
            <w:pPr>
              <w:pStyle w:val="8"/>
              <w:spacing w:before="164" w:line="228" w:lineRule="auto"/>
              <w:ind w:left="114"/>
            </w:pPr>
            <w:r>
              <w:rPr>
                <w:spacing w:val="9"/>
              </w:rPr>
              <w:t>2、提供节能环保产品的企业，针对节能环保的</w:t>
            </w:r>
            <w:r>
              <w:rPr>
                <w:spacing w:val="8"/>
              </w:rPr>
              <w:t>产品进行 3%的优惠。</w:t>
            </w:r>
          </w:p>
          <w:p>
            <w:pPr>
              <w:pStyle w:val="8"/>
              <w:spacing w:before="162" w:line="408" w:lineRule="exact"/>
              <w:ind w:left="114"/>
            </w:pPr>
            <w:r>
              <w:rPr>
                <w:spacing w:val="9"/>
                <w:position w:val="15"/>
              </w:rPr>
              <w:t>2.1、政府采购强制采购：标记★符号的节能产品：符合《节能产品</w:t>
            </w:r>
            <w:r>
              <w:rPr>
                <w:spacing w:val="8"/>
                <w:position w:val="15"/>
              </w:rPr>
              <w:t>政府采购品目清单》</w:t>
            </w:r>
            <w:r>
              <w:rPr>
                <w:spacing w:val="-55"/>
                <w:position w:val="15"/>
              </w:rPr>
              <w:t xml:space="preserve"> </w:t>
            </w:r>
            <w:r>
              <w:rPr>
                <w:spacing w:val="8"/>
                <w:position w:val="15"/>
              </w:rPr>
              <w:t>内并获得</w:t>
            </w:r>
          </w:p>
          <w:p>
            <w:pPr>
              <w:pStyle w:val="8"/>
              <w:spacing w:line="227" w:lineRule="auto"/>
              <w:ind w:left="111"/>
            </w:pPr>
            <w:r>
              <w:rPr>
                <w:spacing w:val="8"/>
              </w:rPr>
              <w:t>认证的强制采购节能产品。</w:t>
            </w:r>
          </w:p>
          <w:p>
            <w:pPr>
              <w:pStyle w:val="8"/>
              <w:spacing w:before="190" w:line="290" w:lineRule="auto"/>
              <w:ind w:left="109" w:right="15" w:firstLine="4"/>
              <w:jc w:val="both"/>
            </w:pPr>
            <w:r>
              <w:rPr>
                <w:spacing w:val="7"/>
              </w:rPr>
              <w:t>2.2、政府采购优先采购：</w:t>
            </w:r>
            <w:r>
              <w:rPr>
                <w:spacing w:val="-42"/>
              </w:rPr>
              <w:t xml:space="preserve"> </w:t>
            </w:r>
            <w:r>
              <w:rPr>
                <w:spacing w:val="7"/>
              </w:rPr>
              <w:t>(1)非标记★符号的节能产品；</w:t>
            </w:r>
            <w:r>
              <w:rPr>
                <w:spacing w:val="-44"/>
              </w:rPr>
              <w:t xml:space="preserve"> </w:t>
            </w:r>
            <w:r>
              <w:rPr>
                <w:spacing w:val="7"/>
              </w:rPr>
              <w:t>(2)环</w:t>
            </w:r>
            <w:r>
              <w:rPr>
                <w:spacing w:val="6"/>
              </w:rPr>
              <w:t>境标志产品；采购产品为《节能产</w:t>
            </w:r>
            <w:r>
              <w:t xml:space="preserve">  </w:t>
            </w:r>
            <w:r>
              <w:rPr>
                <w:spacing w:val="5"/>
              </w:rPr>
              <w:t>品政府采购品目清单》内并获得认证非标记★符号的节能产品及《环境标志产品政府采购品目清单》</w:t>
            </w:r>
            <w:r>
              <w:rPr>
                <w:spacing w:val="8"/>
              </w:rPr>
              <w:t xml:space="preserve"> 内并获得认证的产品：投标文件中对所供产品为节能、环境标志产品清</w:t>
            </w:r>
            <w:r>
              <w:rPr>
                <w:spacing w:val="7"/>
              </w:rPr>
              <w:t>单中的产品，在报价时必须</w:t>
            </w:r>
            <w:r>
              <w:t xml:space="preserve">  </w:t>
            </w:r>
            <w:r>
              <w:rPr>
                <w:spacing w:val="8"/>
              </w:rPr>
              <w:t>对此类产品单独分项报价，计算出小计及占合同包总金额的百分比，并提供证</w:t>
            </w:r>
            <w:r>
              <w:rPr>
                <w:spacing w:val="7"/>
              </w:rPr>
              <w:t>明资料（中国政府采</w:t>
            </w:r>
            <w:r>
              <w:t xml:space="preserve">  </w:t>
            </w:r>
            <w:r>
              <w:rPr>
                <w:spacing w:val="9"/>
              </w:rPr>
              <w:t>购网节能环保查询结果</w:t>
            </w:r>
            <w:r>
              <w:rPr>
                <w:spacing w:val="-43"/>
                <w:w w:val="82"/>
              </w:rPr>
              <w:t>），</w:t>
            </w:r>
            <w:r>
              <w:rPr>
                <w:spacing w:val="9"/>
              </w:rPr>
              <w:t>未单独分项报价或未提供属于清单内产品</w:t>
            </w:r>
            <w:r>
              <w:rPr>
                <w:spacing w:val="8"/>
              </w:rPr>
              <w:t>的证明资料的不给予折扣优惠。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8" w:hRule="atLeast"/>
        </w:trPr>
        <w:tc>
          <w:tcPr>
            <w:tcW w:w="878" w:type="dxa"/>
            <w:tcBorders>
              <w:bottom w:val="nil"/>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8"/>
              <w:spacing w:before="65" w:line="189" w:lineRule="auto"/>
              <w:ind w:left="343"/>
            </w:pPr>
            <w:r>
              <w:rPr>
                <w:spacing w:val="-2"/>
              </w:rPr>
              <w:t>36</w:t>
            </w:r>
          </w:p>
        </w:tc>
        <w:tc>
          <w:tcPr>
            <w:tcW w:w="9159" w:type="dxa"/>
            <w:vAlign w:val="top"/>
          </w:tcPr>
          <w:p>
            <w:pPr>
              <w:pStyle w:val="8"/>
              <w:spacing w:before="146" w:line="458" w:lineRule="auto"/>
              <w:ind w:left="114" w:right="27"/>
            </w:pPr>
            <w:r>
              <w:rPr>
                <w:spacing w:val="10"/>
              </w:rPr>
              <w:t>备注一：1、成交单位在领取成交通知书前向招标代理机构支付本项目的招标代</w:t>
            </w:r>
            <w:r>
              <w:rPr>
                <w:spacing w:val="9"/>
              </w:rPr>
              <w:t xml:space="preserve">理服务费。招标代 </w:t>
            </w:r>
            <w:r>
              <w:rPr>
                <w:spacing w:val="7"/>
              </w:rPr>
              <w:t>理服务费用依据按国家计委计价格【2002】1980</w:t>
            </w:r>
            <w:r>
              <w:rPr>
                <w:spacing w:val="-20"/>
              </w:rPr>
              <w:t xml:space="preserve"> </w:t>
            </w:r>
            <w:r>
              <w:rPr>
                <w:spacing w:val="7"/>
              </w:rPr>
              <w:t>号、发改价格【2011】534</w:t>
            </w:r>
            <w:r>
              <w:rPr>
                <w:spacing w:val="-33"/>
              </w:rPr>
              <w:t xml:space="preserve"> </w:t>
            </w:r>
            <w:r>
              <w:rPr>
                <w:spacing w:val="7"/>
              </w:rPr>
              <w:t>号、发改价格【2015】</w:t>
            </w:r>
            <w:r>
              <w:t xml:space="preserve"> </w:t>
            </w:r>
            <w:r>
              <w:rPr>
                <w:spacing w:val="8"/>
              </w:rPr>
              <w:t>299</w:t>
            </w:r>
            <w:r>
              <w:rPr>
                <w:spacing w:val="-22"/>
              </w:rPr>
              <w:t xml:space="preserve"> </w:t>
            </w:r>
            <w:r>
              <w:rPr>
                <w:spacing w:val="8"/>
              </w:rPr>
              <w:t>号文取费，以中标价为基数计取。由中标单位支付招标代理服务费。公证费：成交供应商向公</w:t>
            </w:r>
          </w:p>
          <w:p>
            <w:pPr>
              <w:pStyle w:val="8"/>
              <w:spacing w:line="227" w:lineRule="auto"/>
              <w:ind w:left="111"/>
            </w:pPr>
            <w:r>
              <w:rPr>
                <w:spacing w:val="9"/>
              </w:rPr>
              <w:t>证机关交纳公证费。场地使用费：本项目需缴纳场地使用费。</w:t>
            </w:r>
          </w:p>
          <w:p>
            <w:pPr>
              <w:pStyle w:val="8"/>
              <w:spacing w:before="250" w:line="496" w:lineRule="exact"/>
              <w:ind w:left="114"/>
            </w:pPr>
            <w:r>
              <w:rPr>
                <w:spacing w:val="7"/>
                <w:position w:val="22"/>
              </w:rPr>
              <w:t>2、正常情况下，依据电子投标文件进行评标</w:t>
            </w:r>
            <w:r>
              <w:rPr>
                <w:spacing w:val="-57"/>
                <w:position w:val="22"/>
              </w:rPr>
              <w:t xml:space="preserve"> </w:t>
            </w:r>
            <w:r>
              <w:rPr>
                <w:spacing w:val="7"/>
                <w:position w:val="22"/>
              </w:rPr>
              <w:t>;当停</w:t>
            </w:r>
            <w:r>
              <w:rPr>
                <w:spacing w:val="6"/>
                <w:position w:val="22"/>
              </w:rPr>
              <w:t>电或系统故障及不可抗力情况，该项目可根据情</w:t>
            </w:r>
          </w:p>
          <w:p>
            <w:pPr>
              <w:pStyle w:val="8"/>
              <w:spacing w:line="229" w:lineRule="auto"/>
              <w:ind w:left="113"/>
            </w:pPr>
            <w:r>
              <w:rPr>
                <w:spacing w:val="8"/>
              </w:rPr>
              <w:t>况另择时间进行开、评标。</w:t>
            </w:r>
          </w:p>
          <w:p>
            <w:pPr>
              <w:pStyle w:val="8"/>
              <w:spacing w:before="249" w:line="228" w:lineRule="auto"/>
              <w:ind w:left="115"/>
            </w:pPr>
            <w:r>
              <w:rPr>
                <w:spacing w:val="9"/>
              </w:rPr>
              <w:t>3、有下列情况之一的，该投标人的投标文件将</w:t>
            </w:r>
            <w:r>
              <w:rPr>
                <w:spacing w:val="8"/>
              </w:rPr>
              <w:t>被拒绝：</w:t>
            </w:r>
          </w:p>
          <w:p>
            <w:pPr>
              <w:pStyle w:val="8"/>
              <w:spacing w:before="249" w:line="228" w:lineRule="auto"/>
              <w:ind w:left="121"/>
            </w:pPr>
            <w:r>
              <w:rPr>
                <w:spacing w:val="9"/>
              </w:rPr>
              <w:t>（1）使用非投标人自有的政采云电子投标客户端编制</w:t>
            </w:r>
            <w:r>
              <w:rPr>
                <w:spacing w:val="8"/>
              </w:rPr>
              <w:t>电子投标文件；</w:t>
            </w:r>
          </w:p>
        </w:tc>
      </w:tr>
    </w:tbl>
    <w:p>
      <w:pPr>
        <w:pStyle w:val="3"/>
      </w:pPr>
    </w:p>
    <w:p>
      <w:pPr>
        <w:sectPr>
          <w:pgSz w:w="11906" w:h="16839"/>
          <w:pgMar w:top="1134" w:right="932" w:bottom="400" w:left="931" w:header="0" w:footer="0" w:gutter="0"/>
          <w:cols w:space="720" w:num="1"/>
        </w:sectPr>
      </w:pPr>
    </w:p>
    <w:tbl>
      <w:tblPr>
        <w:tblStyle w:val="7"/>
        <w:tblW w:w="10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78" w:type="dxa"/>
            <w:vMerge w:val="restart"/>
            <w:tcBorders>
              <w:bottom w:val="nil"/>
            </w:tcBorders>
            <w:vAlign w:val="top"/>
          </w:tcPr>
          <w:p>
            <w:pPr>
              <w:rPr>
                <w:rFonts w:ascii="Arial"/>
                <w:sz w:val="21"/>
              </w:rPr>
            </w:pPr>
          </w:p>
        </w:tc>
        <w:tc>
          <w:tcPr>
            <w:tcW w:w="9159" w:type="dxa"/>
            <w:vAlign w:val="top"/>
          </w:tcPr>
          <w:p>
            <w:pPr>
              <w:pStyle w:val="8"/>
              <w:spacing w:before="148" w:line="228" w:lineRule="auto"/>
              <w:ind w:left="121"/>
            </w:pPr>
            <w:r>
              <w:rPr>
                <w:spacing w:val="8"/>
              </w:rPr>
              <w:t>（2）政采云上传投标文件无法在开标现场均无法正常解锁；</w:t>
            </w:r>
          </w:p>
          <w:p>
            <w:pPr>
              <w:pStyle w:val="8"/>
              <w:spacing w:before="248" w:line="228" w:lineRule="auto"/>
              <w:ind w:left="121"/>
            </w:pPr>
            <w:r>
              <w:rPr>
                <w:spacing w:val="9"/>
              </w:rPr>
              <w:t>（3）因投标人自身原因导致电子投标文件无法正常进入电子评标环节的其他情况；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4" w:hRule="atLeast"/>
        </w:trPr>
        <w:tc>
          <w:tcPr>
            <w:tcW w:w="878" w:type="dxa"/>
            <w:vMerge w:val="continue"/>
            <w:tcBorders>
              <w:top w:val="nil"/>
            </w:tcBorders>
            <w:vAlign w:val="top"/>
          </w:tcPr>
          <w:p>
            <w:pPr>
              <w:rPr>
                <w:rFonts w:ascii="Arial"/>
                <w:sz w:val="21"/>
              </w:rPr>
            </w:pPr>
          </w:p>
        </w:tc>
        <w:tc>
          <w:tcPr>
            <w:tcW w:w="9159" w:type="dxa"/>
            <w:vAlign w:val="top"/>
          </w:tcPr>
          <w:p>
            <w:pPr>
              <w:pStyle w:val="8"/>
              <w:spacing w:before="145" w:line="494" w:lineRule="exact"/>
              <w:ind w:left="114"/>
            </w:pPr>
            <w:r>
              <w:rPr>
                <w:spacing w:val="10"/>
                <w:position w:val="22"/>
              </w:rPr>
              <w:t>备注二：1、各竞标应注意，并认真查看采购文件中的</w:t>
            </w:r>
            <w:r>
              <w:rPr>
                <w:spacing w:val="9"/>
                <w:position w:val="22"/>
              </w:rPr>
              <w:t>每一个条款及要求，因误读采购文件而造成</w:t>
            </w:r>
          </w:p>
          <w:p>
            <w:pPr>
              <w:pStyle w:val="8"/>
              <w:spacing w:line="228" w:lineRule="auto"/>
              <w:ind w:left="128"/>
            </w:pPr>
            <w:r>
              <w:rPr>
                <w:spacing w:val="6"/>
              </w:rPr>
              <w:t>的后果，招标人概不负责。</w:t>
            </w:r>
          </w:p>
          <w:p>
            <w:pPr>
              <w:pStyle w:val="8"/>
              <w:spacing w:before="247" w:line="459" w:lineRule="auto"/>
              <w:ind w:left="110" w:right="51" w:firstLine="3"/>
            </w:pPr>
            <w:r>
              <w:rPr>
                <w:spacing w:val="10"/>
              </w:rPr>
              <w:t>2、响应文件中有弄虚作假的内容，其响应文件作废。（如假证书、假业绩、隐瞒不良</w:t>
            </w:r>
            <w:r>
              <w:rPr>
                <w:spacing w:val="9"/>
              </w:rPr>
              <w:t>行为记录、</w:t>
            </w:r>
            <w:r>
              <w:t xml:space="preserve"> </w:t>
            </w:r>
            <w:r>
              <w:rPr>
                <w:spacing w:val="7"/>
              </w:rPr>
              <w:t>夸大荣誉、使用非本单位在职员工的相关证件及不符合采购文件规定的条款等</w:t>
            </w:r>
            <w:r>
              <w:rPr>
                <w:spacing w:val="-50"/>
              </w:rPr>
              <w:t>）；</w:t>
            </w:r>
            <w:r>
              <w:rPr>
                <w:spacing w:val="7"/>
              </w:rPr>
              <w:t>在签订合</w:t>
            </w:r>
            <w:r>
              <w:rPr>
                <w:spacing w:val="6"/>
              </w:rPr>
              <w:t>同之前，</w:t>
            </w:r>
            <w:r>
              <w:t xml:space="preserve"> </w:t>
            </w:r>
            <w:r>
              <w:rPr>
                <w:spacing w:val="8"/>
              </w:rPr>
              <w:t>采购人如发现竞标人的响应文件有弄虚作假内容，采购人可拒绝与其</w:t>
            </w:r>
            <w:r>
              <w:rPr>
                <w:spacing w:val="7"/>
              </w:rPr>
              <w:t>签订合同。并将其列入政府采</w:t>
            </w:r>
          </w:p>
          <w:p>
            <w:pPr>
              <w:pStyle w:val="8"/>
              <w:spacing w:line="228" w:lineRule="auto"/>
              <w:ind w:left="109"/>
            </w:pPr>
            <w:r>
              <w:rPr>
                <w:spacing w:val="7"/>
              </w:rPr>
              <w:t>购黑名单库。</w:t>
            </w:r>
          </w:p>
          <w:p>
            <w:pPr>
              <w:spacing w:line="337" w:lineRule="auto"/>
              <w:rPr>
                <w:rFonts w:ascii="Arial"/>
                <w:sz w:val="21"/>
              </w:rPr>
            </w:pPr>
          </w:p>
          <w:p>
            <w:pPr>
              <w:pStyle w:val="8"/>
              <w:spacing w:before="66" w:line="228" w:lineRule="auto"/>
              <w:ind w:left="115"/>
              <w:outlineLvl w:val="2"/>
            </w:pPr>
            <w:r>
              <w:rPr>
                <w:spacing w:val="10"/>
              </w:rPr>
              <w:t>3、竞标人应保证在本项目使用的任何产品和服务</w:t>
            </w:r>
            <w:r>
              <w:rPr>
                <w:spacing w:val="9"/>
              </w:rPr>
              <w:t>（包括部分使用）时，不会产生因第三方提出侵</w:t>
            </w:r>
          </w:p>
          <w:p>
            <w:pPr>
              <w:pStyle w:val="8"/>
              <w:spacing w:before="250" w:line="497" w:lineRule="exact"/>
              <w:ind w:left="112"/>
            </w:pPr>
            <w:r>
              <w:rPr>
                <w:spacing w:val="8"/>
                <w:position w:val="22"/>
              </w:rPr>
              <w:t>犯其专利权、商标权或其它知识产权而引起的法律和经济纠纷，如因专</w:t>
            </w:r>
            <w:r>
              <w:rPr>
                <w:spacing w:val="7"/>
                <w:position w:val="22"/>
              </w:rPr>
              <w:t>利权、商标权或其它知识产</w:t>
            </w:r>
          </w:p>
          <w:p>
            <w:pPr>
              <w:pStyle w:val="8"/>
              <w:spacing w:line="227" w:lineRule="auto"/>
              <w:ind w:left="110"/>
            </w:pPr>
            <w:r>
              <w:rPr>
                <w:spacing w:val="8"/>
              </w:rPr>
              <w:t>权而引起法律和经济纠纷，</w:t>
            </w:r>
            <w:r>
              <w:rPr>
                <w:spacing w:val="-47"/>
              </w:rPr>
              <w:t xml:space="preserve"> </w:t>
            </w:r>
            <w:r>
              <w:rPr>
                <w:spacing w:val="8"/>
              </w:rPr>
              <w:t>由竞标人承担所有相关责任的同时不得耽误本项目供货。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78" w:type="dxa"/>
            <w:vAlign w:val="top"/>
          </w:tcPr>
          <w:p>
            <w:pPr>
              <w:spacing w:line="299" w:lineRule="auto"/>
              <w:rPr>
                <w:rFonts w:ascii="Arial"/>
                <w:sz w:val="21"/>
              </w:rPr>
            </w:pPr>
          </w:p>
          <w:p>
            <w:pPr>
              <w:pStyle w:val="8"/>
              <w:spacing w:before="65" w:line="189" w:lineRule="auto"/>
              <w:ind w:left="343"/>
            </w:pPr>
            <w:r>
              <w:rPr>
                <w:spacing w:val="-2"/>
              </w:rPr>
              <w:t>37</w:t>
            </w:r>
          </w:p>
        </w:tc>
        <w:tc>
          <w:tcPr>
            <w:tcW w:w="9159" w:type="dxa"/>
            <w:vAlign w:val="top"/>
          </w:tcPr>
          <w:p>
            <w:pPr>
              <w:pStyle w:val="8"/>
              <w:spacing w:before="302" w:line="229" w:lineRule="auto"/>
              <w:ind w:left="114"/>
              <w:outlineLvl w:val="2"/>
            </w:pPr>
            <w:r>
              <w:rPr>
                <w:spacing w:val="7"/>
              </w:rPr>
              <w:t>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0" w:hRule="atLeast"/>
        </w:trPr>
        <w:tc>
          <w:tcPr>
            <w:tcW w:w="87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65" w:line="189" w:lineRule="auto"/>
              <w:ind w:left="343"/>
            </w:pPr>
            <w:r>
              <w:rPr>
                <w:spacing w:val="-2"/>
              </w:rPr>
              <w:t>38</w:t>
            </w:r>
          </w:p>
        </w:tc>
        <w:tc>
          <w:tcPr>
            <w:tcW w:w="9159" w:type="dxa"/>
            <w:vAlign w:val="top"/>
          </w:tcPr>
          <w:p>
            <w:pPr>
              <w:pStyle w:val="8"/>
              <w:spacing w:before="303" w:line="228" w:lineRule="auto"/>
              <w:ind w:left="114"/>
              <w:outlineLvl w:val="2"/>
            </w:pPr>
            <w:r>
              <w:rPr>
                <w:spacing w:val="7"/>
              </w:rPr>
              <w:t>投标人信用信息查询：</w:t>
            </w:r>
          </w:p>
          <w:p>
            <w:pPr>
              <w:spacing w:line="336" w:lineRule="auto"/>
              <w:rPr>
                <w:rFonts w:ascii="Arial"/>
                <w:sz w:val="21"/>
              </w:rPr>
            </w:pPr>
          </w:p>
          <w:p>
            <w:pPr>
              <w:pStyle w:val="8"/>
              <w:spacing w:before="65" w:line="228" w:lineRule="auto"/>
              <w:ind w:left="114"/>
              <w:outlineLvl w:val="2"/>
            </w:pPr>
            <w:r>
              <w:rPr>
                <w:spacing w:val="5"/>
              </w:rPr>
              <w:t>查询渠道：</w:t>
            </w:r>
          </w:p>
          <w:p>
            <w:pPr>
              <w:spacing w:line="340" w:lineRule="auto"/>
              <w:rPr>
                <w:rFonts w:ascii="Arial"/>
                <w:sz w:val="21"/>
              </w:rPr>
            </w:pPr>
          </w:p>
          <w:p>
            <w:pPr>
              <w:pStyle w:val="8"/>
              <w:spacing w:before="65" w:line="223" w:lineRule="auto"/>
              <w:ind w:left="111"/>
              <w:outlineLvl w:val="2"/>
            </w:pPr>
            <w:r>
              <w:rPr>
                <w:spacing w:val="16"/>
              </w:rPr>
              <w:t>信用中国（</w:t>
            </w:r>
            <w:r>
              <w:t>www</w:t>
            </w:r>
            <w:r>
              <w:rPr>
                <w:spacing w:val="16"/>
              </w:rPr>
              <w:t>.</w:t>
            </w:r>
            <w:r>
              <w:t>creditchina</w:t>
            </w:r>
            <w:r>
              <w:rPr>
                <w:spacing w:val="16"/>
              </w:rPr>
              <w:t>.</w:t>
            </w:r>
            <w:r>
              <w:t>gov</w:t>
            </w:r>
            <w:r>
              <w:rPr>
                <w:spacing w:val="16"/>
              </w:rPr>
              <w:t>.</w:t>
            </w:r>
            <w:r>
              <w:t>cn</w:t>
            </w:r>
            <w:r>
              <w:rPr>
                <w:spacing w:val="16"/>
              </w:rPr>
              <w:t>）</w:t>
            </w:r>
          </w:p>
          <w:p>
            <w:pPr>
              <w:spacing w:line="341" w:lineRule="auto"/>
              <w:rPr>
                <w:rFonts w:ascii="Arial"/>
                <w:sz w:val="21"/>
              </w:rPr>
            </w:pPr>
          </w:p>
          <w:p>
            <w:pPr>
              <w:pStyle w:val="8"/>
              <w:spacing w:before="65" w:line="223" w:lineRule="auto"/>
              <w:ind w:left="131"/>
              <w:outlineLvl w:val="2"/>
            </w:pPr>
            <w:r>
              <w:rPr>
                <w:spacing w:val="10"/>
              </w:rPr>
              <w:t>中国政府采购网（</w:t>
            </w:r>
            <w:r>
              <w:fldChar w:fldCharType="begin"/>
            </w:r>
            <w:r>
              <w:instrText xml:space="preserve"> HYPERLINK "http://www.ccgp.gov.cn/" </w:instrText>
            </w:r>
            <w:r>
              <w:fldChar w:fldCharType="separate"/>
            </w:r>
            <w:r>
              <w:t>http</w:t>
            </w:r>
            <w:r>
              <w:rPr>
                <w:spacing w:val="10"/>
              </w:rPr>
              <w:t>://</w:t>
            </w:r>
            <w:r>
              <w:t>www</w:t>
            </w:r>
            <w:r>
              <w:rPr>
                <w:spacing w:val="10"/>
              </w:rPr>
              <w:t>.</w:t>
            </w:r>
            <w:r>
              <w:t>ccgp</w:t>
            </w:r>
            <w:r>
              <w:rPr>
                <w:spacing w:val="10"/>
              </w:rPr>
              <w:t>.</w:t>
            </w:r>
            <w:r>
              <w:t>gov</w:t>
            </w:r>
            <w:r>
              <w:rPr>
                <w:spacing w:val="10"/>
              </w:rPr>
              <w:t>.</w:t>
            </w:r>
            <w:r>
              <w:t>cn</w:t>
            </w:r>
            <w:r>
              <w:rPr>
                <w:spacing w:val="10"/>
              </w:rPr>
              <w:t>/</w:t>
            </w:r>
            <w:r>
              <w:rPr>
                <w:spacing w:val="10"/>
              </w:rPr>
              <w:fldChar w:fldCharType="end"/>
            </w:r>
            <w:r>
              <w:rPr>
                <w:spacing w:val="10"/>
              </w:rPr>
              <w:t>）</w:t>
            </w:r>
          </w:p>
          <w:p>
            <w:pPr>
              <w:spacing w:line="344" w:lineRule="auto"/>
              <w:rPr>
                <w:rFonts w:ascii="Arial"/>
                <w:sz w:val="21"/>
              </w:rPr>
            </w:pPr>
          </w:p>
          <w:p>
            <w:pPr>
              <w:pStyle w:val="8"/>
              <w:spacing w:before="65" w:line="223" w:lineRule="auto"/>
              <w:ind w:left="131"/>
              <w:outlineLvl w:val="2"/>
            </w:pPr>
            <w:r>
              <w:rPr>
                <w:spacing w:val="9"/>
              </w:rPr>
              <w:t>中国执行信息公开网</w:t>
            </w:r>
            <w:r>
              <w:rPr>
                <w:spacing w:val="-65"/>
              </w:rPr>
              <w:t xml:space="preserve"> </w:t>
            </w:r>
            <w:r>
              <w:rPr>
                <w:spacing w:val="9"/>
              </w:rPr>
              <w:t>”（</w:t>
            </w:r>
            <w:r>
              <w:t>http</w:t>
            </w:r>
            <w:r>
              <w:rPr>
                <w:spacing w:val="9"/>
              </w:rPr>
              <w:t>://</w:t>
            </w:r>
            <w:r>
              <w:t>zxgk</w:t>
            </w:r>
            <w:r>
              <w:rPr>
                <w:spacing w:val="9"/>
              </w:rPr>
              <w:t>.</w:t>
            </w:r>
            <w:r>
              <w:t>court</w:t>
            </w:r>
            <w:r>
              <w:rPr>
                <w:spacing w:val="9"/>
              </w:rPr>
              <w:t>.</w:t>
            </w:r>
            <w:r>
              <w:t>gov</w:t>
            </w:r>
            <w:r>
              <w:rPr>
                <w:spacing w:val="9"/>
              </w:rPr>
              <w:t>.</w:t>
            </w:r>
            <w:r>
              <w:t>cn</w:t>
            </w:r>
            <w:r>
              <w:rPr>
                <w:spacing w:val="9"/>
              </w:rPr>
              <w:t>/）</w:t>
            </w:r>
          </w:p>
          <w:p>
            <w:pPr>
              <w:spacing w:line="344" w:lineRule="auto"/>
              <w:rPr>
                <w:rFonts w:ascii="Arial"/>
                <w:sz w:val="21"/>
              </w:rPr>
            </w:pPr>
          </w:p>
          <w:p>
            <w:pPr>
              <w:pStyle w:val="8"/>
              <w:spacing w:before="65" w:line="228" w:lineRule="auto"/>
              <w:ind w:left="111"/>
              <w:outlineLvl w:val="2"/>
            </w:pPr>
            <w:r>
              <w:rPr>
                <w:spacing w:val="9"/>
              </w:rPr>
              <w:t>信用信息查询记录和证据留存的方式：网页截图</w:t>
            </w:r>
          </w:p>
          <w:p>
            <w:pPr>
              <w:pStyle w:val="8"/>
              <w:spacing w:before="250" w:line="228" w:lineRule="auto"/>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87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65" w:line="189" w:lineRule="auto"/>
              <w:ind w:left="343"/>
            </w:pPr>
            <w:r>
              <w:rPr>
                <w:spacing w:val="-2"/>
              </w:rPr>
              <w:t>39</w:t>
            </w:r>
          </w:p>
        </w:tc>
        <w:tc>
          <w:tcPr>
            <w:tcW w:w="9159" w:type="dxa"/>
            <w:vAlign w:val="top"/>
          </w:tcPr>
          <w:p>
            <w:pPr>
              <w:pStyle w:val="8"/>
              <w:spacing w:before="304" w:line="227" w:lineRule="auto"/>
              <w:ind w:left="110"/>
              <w:outlineLvl w:val="2"/>
            </w:pPr>
            <w:r>
              <w:rPr>
                <w:spacing w:val="8"/>
              </w:rPr>
              <w:t>低于成本价不正当竞争预防措施：</w:t>
            </w:r>
          </w:p>
          <w:p>
            <w:pPr>
              <w:spacing w:line="339" w:lineRule="auto"/>
              <w:rPr>
                <w:rFonts w:ascii="Arial"/>
                <w:sz w:val="21"/>
              </w:rPr>
            </w:pPr>
          </w:p>
          <w:p>
            <w:pPr>
              <w:pStyle w:val="8"/>
              <w:spacing w:before="65" w:line="228" w:lineRule="auto"/>
              <w:ind w:left="111"/>
              <w:outlineLvl w:val="2"/>
            </w:pPr>
            <w:r>
              <w:rPr>
                <w:spacing w:val="8"/>
              </w:rPr>
              <w:t>根据“财政部</w:t>
            </w:r>
            <w:r>
              <w:rPr>
                <w:spacing w:val="-34"/>
              </w:rPr>
              <w:t xml:space="preserve"> </w:t>
            </w:r>
            <w:r>
              <w:rPr>
                <w:spacing w:val="8"/>
              </w:rPr>
              <w:t>87</w:t>
            </w:r>
            <w:r>
              <w:rPr>
                <w:spacing w:val="-35"/>
              </w:rPr>
              <w:t xml:space="preserve"> </w:t>
            </w:r>
            <w:r>
              <w:rPr>
                <w:spacing w:val="8"/>
              </w:rPr>
              <w:t>号令《政府采购货物服务招标投标管理办法》</w:t>
            </w:r>
            <w:r>
              <w:rPr>
                <w:spacing w:val="-61"/>
              </w:rPr>
              <w:t xml:space="preserve"> </w:t>
            </w:r>
            <w:r>
              <w:rPr>
                <w:spacing w:val="8"/>
              </w:rPr>
              <w:t>”第六十条之规定：评标委员会认</w:t>
            </w:r>
          </w:p>
          <w:p>
            <w:pPr>
              <w:pStyle w:val="8"/>
              <w:spacing w:before="250" w:line="494" w:lineRule="exact"/>
              <w:ind w:left="114"/>
            </w:pPr>
            <w:r>
              <w:rPr>
                <w:spacing w:val="8"/>
                <w:position w:val="22"/>
              </w:rPr>
              <w:t>为投标人报价明显低于其他通过符合性审查投标人的报价，有可能</w:t>
            </w:r>
            <w:r>
              <w:rPr>
                <w:spacing w:val="7"/>
                <w:position w:val="22"/>
              </w:rPr>
              <w:t>影响产品质量或者不能诚信履约</w:t>
            </w:r>
          </w:p>
          <w:p>
            <w:pPr>
              <w:pStyle w:val="8"/>
              <w:spacing w:line="227" w:lineRule="auto"/>
              <w:ind w:left="128"/>
            </w:pPr>
            <w:r>
              <w:rPr>
                <w:spacing w:val="7"/>
              </w:rPr>
              <w:t>的，应当要求其在评标现场合理的时间内提供书面说明，必要时提交相关证明材料；投标人不能证</w:t>
            </w:r>
          </w:p>
        </w:tc>
      </w:tr>
    </w:tbl>
    <w:p>
      <w:pPr>
        <w:pStyle w:val="3"/>
      </w:pPr>
    </w:p>
    <w:p>
      <w:pPr>
        <w:sectPr>
          <w:pgSz w:w="11906" w:h="16839"/>
          <w:pgMar w:top="1134" w:right="932" w:bottom="400" w:left="931" w:header="0" w:footer="0" w:gutter="0"/>
          <w:cols w:space="720" w:num="1"/>
        </w:sectPr>
      </w:pPr>
    </w:p>
    <w:tbl>
      <w:tblPr>
        <w:tblStyle w:val="7"/>
        <w:tblW w:w="10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3" w:hRule="atLeast"/>
        </w:trPr>
        <w:tc>
          <w:tcPr>
            <w:tcW w:w="878" w:type="dxa"/>
            <w:tcBorders>
              <w:top w:val="nil"/>
            </w:tcBorders>
            <w:vAlign w:val="top"/>
          </w:tcPr>
          <w:p>
            <w:pPr>
              <w:rPr>
                <w:rFonts w:ascii="Arial"/>
                <w:sz w:val="21"/>
              </w:rPr>
            </w:pPr>
          </w:p>
        </w:tc>
        <w:tc>
          <w:tcPr>
            <w:tcW w:w="9159" w:type="dxa"/>
            <w:vAlign w:val="top"/>
          </w:tcPr>
          <w:p>
            <w:pPr>
              <w:pStyle w:val="8"/>
              <w:spacing w:before="148" w:line="227" w:lineRule="auto"/>
              <w:ind w:left="131"/>
            </w:pPr>
            <w:r>
              <w:rPr>
                <w:spacing w:val="8"/>
              </w:rPr>
              <w:t>明其报价合理性的，评标委员会应当将其作为无效投标处理。</w:t>
            </w:r>
          </w:p>
          <w:p>
            <w:pPr>
              <w:spacing w:line="337" w:lineRule="auto"/>
              <w:rPr>
                <w:rFonts w:ascii="Arial"/>
                <w:sz w:val="21"/>
              </w:rPr>
            </w:pPr>
          </w:p>
          <w:p>
            <w:pPr>
              <w:pStyle w:val="8"/>
              <w:spacing w:before="65" w:line="228" w:lineRule="auto"/>
              <w:ind w:left="110"/>
              <w:outlineLvl w:val="2"/>
            </w:pPr>
            <w:r>
              <w:rPr>
                <w:spacing w:val="8"/>
              </w:rPr>
              <w:t>评标委员会应当要求其在评标现场合理的时间内提供成本构成书面说明，并</w:t>
            </w:r>
            <w:r>
              <w:rPr>
                <w:spacing w:val="7"/>
              </w:rPr>
              <w:t>提交相关证明材料。供</w:t>
            </w:r>
          </w:p>
          <w:p>
            <w:pPr>
              <w:pStyle w:val="8"/>
              <w:spacing w:before="253" w:line="457" w:lineRule="auto"/>
              <w:ind w:left="117" w:right="108" w:hanging="6"/>
              <w:jc w:val="both"/>
            </w:pPr>
            <w:r>
              <w:rPr>
                <w:spacing w:val="8"/>
              </w:rPr>
              <w:t>应商书面说明应当按照国家财务会计制度的规定要求，逐项就供应商提供</w:t>
            </w:r>
            <w:r>
              <w:rPr>
                <w:spacing w:val="7"/>
              </w:rPr>
              <w:t>的货物、工程和服务的主</w:t>
            </w:r>
            <w:r>
              <w:t xml:space="preserve"> </w:t>
            </w:r>
            <w:r>
              <w:rPr>
                <w:spacing w:val="8"/>
              </w:rPr>
              <w:t>营业务成本（应根据供应商企业类型予以区别）、税金及</w:t>
            </w:r>
            <w:r>
              <w:rPr>
                <w:spacing w:val="7"/>
              </w:rPr>
              <w:t>附加、销售费用、管理费用、财务费用等</w:t>
            </w:r>
          </w:p>
          <w:p>
            <w:pPr>
              <w:pStyle w:val="8"/>
              <w:spacing w:line="227" w:lineRule="auto"/>
              <w:ind w:left="113"/>
            </w:pPr>
            <w:r>
              <w:rPr>
                <w:spacing w:val="7"/>
              </w:rPr>
              <w:t>成本构成事项详细陈述。</w:t>
            </w:r>
          </w:p>
          <w:p>
            <w:pPr>
              <w:spacing w:line="338" w:lineRule="auto"/>
              <w:rPr>
                <w:rFonts w:ascii="Arial"/>
                <w:sz w:val="21"/>
              </w:rPr>
            </w:pPr>
          </w:p>
          <w:p>
            <w:pPr>
              <w:pStyle w:val="8"/>
              <w:spacing w:before="65" w:line="228" w:lineRule="auto"/>
              <w:ind w:left="111"/>
              <w:outlineLvl w:val="2"/>
            </w:pPr>
            <w:r>
              <w:rPr>
                <w:spacing w:val="10"/>
              </w:rPr>
              <w:t>供应商书面说明应当签字确认或者加盖公章，否</w:t>
            </w:r>
            <w:r>
              <w:rPr>
                <w:spacing w:val="9"/>
              </w:rPr>
              <w:t>则无效。书面说明的签字确认，供应商为法人的，</w:t>
            </w:r>
          </w:p>
          <w:p>
            <w:pPr>
              <w:pStyle w:val="8"/>
              <w:spacing w:before="251" w:line="496" w:lineRule="exact"/>
              <w:ind w:right="13"/>
              <w:jc w:val="right"/>
            </w:pPr>
            <w:r>
              <w:rPr>
                <w:spacing w:val="5"/>
                <w:position w:val="22"/>
              </w:rPr>
              <w:t>由其法定代表人或者代理人签字确认；供应商为其他组织的</w:t>
            </w:r>
            <w:r>
              <w:rPr>
                <w:spacing w:val="4"/>
                <w:position w:val="22"/>
              </w:rPr>
              <w:t>，由其主要负责人或者代理人签字确认；</w:t>
            </w:r>
          </w:p>
          <w:p>
            <w:pPr>
              <w:pStyle w:val="8"/>
              <w:spacing w:before="1" w:line="227" w:lineRule="auto"/>
              <w:ind w:left="111"/>
            </w:pPr>
            <w:r>
              <w:rPr>
                <w:spacing w:val="9"/>
              </w:rPr>
              <w:t>供应商为自然人的，由其本人或者代理人签字确认。</w:t>
            </w:r>
          </w:p>
          <w:p>
            <w:pPr>
              <w:spacing w:line="338" w:lineRule="auto"/>
              <w:rPr>
                <w:rFonts w:ascii="Arial"/>
                <w:sz w:val="21"/>
              </w:rPr>
            </w:pPr>
          </w:p>
          <w:p>
            <w:pPr>
              <w:pStyle w:val="8"/>
              <w:spacing w:before="66" w:line="228" w:lineRule="auto"/>
              <w:ind w:left="111"/>
              <w:outlineLvl w:val="2"/>
            </w:pPr>
            <w:r>
              <w:rPr>
                <w:spacing w:val="8"/>
              </w:rPr>
              <w:t>供应商提供书面说明后，评标委员会应当结合采购项目采购需求、专业实</w:t>
            </w:r>
            <w:r>
              <w:rPr>
                <w:spacing w:val="7"/>
              </w:rPr>
              <w:t>际情况、供应商财务状况</w:t>
            </w:r>
          </w:p>
          <w:p>
            <w:pPr>
              <w:pStyle w:val="8"/>
              <w:spacing w:before="248" w:line="499" w:lineRule="exact"/>
              <w:ind w:left="109"/>
            </w:pPr>
            <w:r>
              <w:rPr>
                <w:spacing w:val="8"/>
                <w:position w:val="22"/>
              </w:rPr>
              <w:t>报告、与其他供应商比较情况等就供应商书面说明进行审查评价。供应</w:t>
            </w:r>
            <w:r>
              <w:rPr>
                <w:spacing w:val="7"/>
                <w:position w:val="22"/>
              </w:rPr>
              <w:t>商拒绝或者变相拒绝提供有</w:t>
            </w:r>
          </w:p>
          <w:p>
            <w:pPr>
              <w:pStyle w:val="8"/>
              <w:spacing w:before="1" w:line="226" w:lineRule="auto"/>
              <w:ind w:left="116"/>
            </w:pPr>
            <w:r>
              <w:rPr>
                <w:spacing w:val="9"/>
              </w:rPr>
              <w:t>效书面说明或者书面说明不能证明其报价合理性的，评标委员会应当将其投标文件作为无效处理。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2" w:hRule="atLeast"/>
        </w:trPr>
        <w:tc>
          <w:tcPr>
            <w:tcW w:w="87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65" w:line="189" w:lineRule="auto"/>
              <w:ind w:left="338"/>
            </w:pPr>
            <w:r>
              <w:rPr>
                <w:spacing w:val="1"/>
              </w:rPr>
              <w:t>40</w:t>
            </w:r>
          </w:p>
        </w:tc>
        <w:tc>
          <w:tcPr>
            <w:tcW w:w="9159" w:type="dxa"/>
            <w:vAlign w:val="top"/>
          </w:tcPr>
          <w:p>
            <w:pPr>
              <w:pStyle w:val="8"/>
              <w:spacing w:before="300" w:line="228" w:lineRule="auto"/>
              <w:ind w:left="112"/>
              <w:outlineLvl w:val="2"/>
            </w:pPr>
            <w:r>
              <w:rPr>
                <w:spacing w:val="8"/>
              </w:rPr>
              <w:t>招标文件的澄清和质疑</w:t>
            </w:r>
          </w:p>
          <w:p>
            <w:pPr>
              <w:spacing w:line="338" w:lineRule="auto"/>
              <w:rPr>
                <w:rFonts w:ascii="Arial"/>
                <w:sz w:val="21"/>
              </w:rPr>
            </w:pPr>
          </w:p>
          <w:p>
            <w:pPr>
              <w:pStyle w:val="8"/>
              <w:spacing w:before="65" w:line="228" w:lineRule="auto"/>
              <w:ind w:left="127"/>
              <w:outlineLvl w:val="2"/>
            </w:pPr>
            <w:r>
              <w:rPr>
                <w:spacing w:val="5"/>
              </w:rPr>
              <w:t>1、综合说明</w:t>
            </w:r>
          </w:p>
          <w:p>
            <w:pPr>
              <w:spacing w:line="337" w:lineRule="auto"/>
              <w:rPr>
                <w:rFonts w:ascii="Arial"/>
                <w:sz w:val="21"/>
              </w:rPr>
            </w:pPr>
          </w:p>
          <w:p>
            <w:pPr>
              <w:pStyle w:val="8"/>
              <w:spacing w:before="65" w:line="228" w:lineRule="auto"/>
              <w:ind w:left="114"/>
              <w:outlineLvl w:val="2"/>
            </w:pPr>
            <w:r>
              <w:rPr>
                <w:spacing w:val="8"/>
              </w:rPr>
              <w:t>投标人对政府采购活动事项有疑问的，可以向被质疑人提出询问，</w:t>
            </w:r>
            <w:r>
              <w:rPr>
                <w:spacing w:val="7"/>
              </w:rPr>
              <w:t>被质疑人应当及时予以答复，但</w:t>
            </w:r>
          </w:p>
          <w:p>
            <w:pPr>
              <w:pStyle w:val="8"/>
              <w:spacing w:before="251" w:line="458" w:lineRule="auto"/>
              <w:ind w:left="110" w:right="51"/>
              <w:jc w:val="both"/>
            </w:pPr>
            <w:r>
              <w:rPr>
                <w:spacing w:val="4"/>
              </w:rPr>
              <w:t>答复的内容不得涉及商业秘密。投标人询问和质疑实行实名制。投标人询问和质疑应当有事实根据，</w:t>
            </w:r>
            <w:r>
              <w:rPr>
                <w:spacing w:val="13"/>
              </w:rPr>
              <w:t xml:space="preserve"> </w:t>
            </w:r>
            <w:r>
              <w:rPr>
                <w:spacing w:val="8"/>
              </w:rPr>
              <w:t>不得进行虚假、恶意询问或质疑，干扰政府采购正常的工作秩序。投</w:t>
            </w:r>
            <w:r>
              <w:rPr>
                <w:spacing w:val="7"/>
              </w:rPr>
              <w:t>标人提起质疑应当符合下列条</w:t>
            </w:r>
            <w:r>
              <w:t xml:space="preserve"> </w:t>
            </w:r>
            <w:r>
              <w:rPr>
                <w:spacing w:val="8"/>
              </w:rPr>
              <w:t>件：必须是参与被质疑项目的投标人；必须在规定的质疑有效期内提起质疑</w:t>
            </w:r>
            <w:r>
              <w:rPr>
                <w:spacing w:val="7"/>
              </w:rPr>
              <w:t>；政府采购监督管理部</w:t>
            </w:r>
            <w:r>
              <w:t xml:space="preserve"> </w:t>
            </w:r>
            <w:r>
              <w:rPr>
                <w:spacing w:val="8"/>
              </w:rPr>
              <w:t>门规定的其他条件。质疑人提出质疑时，应当提交书面质疑书，质疑书应当</w:t>
            </w:r>
            <w:r>
              <w:rPr>
                <w:spacing w:val="7"/>
              </w:rPr>
              <w:t>包括下列主要内容：被</w:t>
            </w:r>
            <w:r>
              <w:t xml:space="preserve"> </w:t>
            </w:r>
            <w:r>
              <w:rPr>
                <w:spacing w:val="8"/>
              </w:rPr>
              <w:t>质疑人的名称、地址、电话；采购项目名称、项目编号；具体事项、</w:t>
            </w:r>
            <w:r>
              <w:rPr>
                <w:spacing w:val="7"/>
              </w:rPr>
              <w:t>请求和主张；提起质疑的投标</w:t>
            </w:r>
          </w:p>
          <w:p>
            <w:pPr>
              <w:pStyle w:val="8"/>
              <w:spacing w:before="1" w:line="227" w:lineRule="auto"/>
              <w:ind w:left="113"/>
            </w:pPr>
            <w:r>
              <w:rPr>
                <w:spacing w:val="9"/>
              </w:rPr>
              <w:t>人名称、地址及联系方式；质疑日期。质疑书的递交应当采取当面递交的形式。</w:t>
            </w:r>
          </w:p>
          <w:p>
            <w:pPr>
              <w:spacing w:line="339" w:lineRule="auto"/>
              <w:rPr>
                <w:rFonts w:ascii="Arial"/>
                <w:sz w:val="21"/>
              </w:rPr>
            </w:pPr>
          </w:p>
          <w:p>
            <w:pPr>
              <w:pStyle w:val="8"/>
              <w:spacing w:before="65" w:line="228" w:lineRule="auto"/>
              <w:ind w:left="114"/>
              <w:outlineLvl w:val="2"/>
            </w:pPr>
            <w:r>
              <w:rPr>
                <w:spacing w:val="8"/>
              </w:rPr>
              <w:t>2、对招标文件的澄清和质疑</w:t>
            </w:r>
          </w:p>
          <w:p>
            <w:pPr>
              <w:spacing w:line="338" w:lineRule="auto"/>
              <w:rPr>
                <w:rFonts w:ascii="Arial"/>
                <w:sz w:val="21"/>
              </w:rPr>
            </w:pPr>
          </w:p>
          <w:p>
            <w:pPr>
              <w:pStyle w:val="8"/>
              <w:spacing w:before="66" w:line="228" w:lineRule="auto"/>
              <w:ind w:left="114"/>
              <w:outlineLvl w:val="2"/>
            </w:pPr>
            <w:r>
              <w:rPr>
                <w:spacing w:val="6"/>
              </w:rPr>
              <w:t>投标人应尽早领取招标文件，若对招标文件有疑问需要澄清或质疑，须在开标</w:t>
            </w:r>
            <w:r>
              <w:rPr>
                <w:spacing w:val="-32"/>
              </w:rPr>
              <w:t xml:space="preserve"> </w:t>
            </w:r>
            <w:r>
              <w:rPr>
                <w:spacing w:val="6"/>
              </w:rPr>
              <w:t>7 日前由澄</w:t>
            </w:r>
            <w:r>
              <w:rPr>
                <w:spacing w:val="5"/>
              </w:rPr>
              <w:t>清或质疑</w:t>
            </w:r>
          </w:p>
          <w:p>
            <w:pPr>
              <w:pStyle w:val="8"/>
              <w:spacing w:before="248" w:line="459" w:lineRule="auto"/>
              <w:ind w:left="112" w:right="108"/>
              <w:jc w:val="both"/>
            </w:pPr>
            <w:r>
              <w:rPr>
                <w:spacing w:val="8"/>
              </w:rPr>
              <w:t>方的法定代表人或授权投标人（必须为法定代表人授权进行该项目</w:t>
            </w:r>
            <w:r>
              <w:rPr>
                <w:spacing w:val="7"/>
              </w:rPr>
              <w:t>投标的被授权人）以书面形式向</w:t>
            </w:r>
            <w:r>
              <w:t xml:space="preserve"> </w:t>
            </w:r>
            <w:r>
              <w:rPr>
                <w:spacing w:val="8"/>
              </w:rPr>
              <w:t>招标人递交澄清或质疑函(原件)，并登记备案。</w:t>
            </w:r>
            <w:r>
              <w:rPr>
                <w:spacing w:val="7"/>
              </w:rPr>
              <w:t>澄清或质疑函须有法定代表人亲笔签字。澄清函应</w:t>
            </w:r>
            <w:r>
              <w:t xml:space="preserve"> </w:t>
            </w:r>
            <w:r>
              <w:rPr>
                <w:spacing w:val="8"/>
              </w:rPr>
              <w:t>说明需要澄清的内容，质疑函除应说明需要质疑的内容外，还应提供能</w:t>
            </w:r>
            <w:r>
              <w:rPr>
                <w:spacing w:val="7"/>
              </w:rPr>
              <w:t>够证明质疑内容的相关书面</w:t>
            </w:r>
          </w:p>
          <w:p>
            <w:pPr>
              <w:pStyle w:val="8"/>
              <w:spacing w:line="228" w:lineRule="auto"/>
              <w:ind w:left="111"/>
            </w:pPr>
            <w:r>
              <w:rPr>
                <w:spacing w:val="8"/>
              </w:rPr>
              <w:t>证据。澄清或质疑函应内容真实，证据充分，不得进行恶意质疑。</w:t>
            </w:r>
            <w:r>
              <w:rPr>
                <w:spacing w:val="7"/>
              </w:rPr>
              <w:t>由法定代表人递交澄清或质疑函</w:t>
            </w:r>
          </w:p>
        </w:tc>
      </w:tr>
    </w:tbl>
    <w:p>
      <w:pPr>
        <w:pStyle w:val="3"/>
      </w:pPr>
    </w:p>
    <w:p>
      <w:pPr>
        <w:sectPr>
          <w:pgSz w:w="11906" w:h="16839"/>
          <w:pgMar w:top="1134" w:right="932" w:bottom="400" w:left="931" w:header="0" w:footer="0" w:gutter="0"/>
          <w:cols w:space="720" w:num="1"/>
        </w:sectPr>
      </w:pPr>
    </w:p>
    <w:tbl>
      <w:tblPr>
        <w:tblStyle w:val="7"/>
        <w:tblW w:w="10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5" w:hRule="atLeast"/>
        </w:trPr>
        <w:tc>
          <w:tcPr>
            <w:tcW w:w="878" w:type="dxa"/>
            <w:tcBorders>
              <w:top w:val="nil"/>
            </w:tcBorders>
            <w:vAlign w:val="top"/>
          </w:tcPr>
          <w:p>
            <w:pPr>
              <w:rPr>
                <w:rFonts w:ascii="Arial"/>
                <w:sz w:val="21"/>
              </w:rPr>
            </w:pPr>
          </w:p>
        </w:tc>
        <w:tc>
          <w:tcPr>
            <w:tcW w:w="9159" w:type="dxa"/>
            <w:vAlign w:val="top"/>
          </w:tcPr>
          <w:p>
            <w:pPr>
              <w:pStyle w:val="8"/>
              <w:spacing w:before="148" w:line="458" w:lineRule="auto"/>
              <w:ind w:left="112" w:right="71" w:firstLine="8"/>
              <w:jc w:val="both"/>
            </w:pPr>
            <w:r>
              <w:rPr>
                <w:spacing w:val="8"/>
              </w:rPr>
              <w:t>时，提供法定代表人身份证复印件；由授权投标人</w:t>
            </w:r>
            <w:r>
              <w:rPr>
                <w:spacing w:val="7"/>
              </w:rPr>
              <w:t>递交澄清或质疑函时，还须提供法人投标授权函</w:t>
            </w:r>
            <w:r>
              <w:t xml:space="preserve"> </w:t>
            </w:r>
            <w:r>
              <w:rPr>
                <w:spacing w:val="9"/>
              </w:rPr>
              <w:t>和质疑授权函（均为原件）及被授权投标人的身份证复印</w:t>
            </w:r>
            <w:r>
              <w:rPr>
                <w:spacing w:val="8"/>
              </w:rPr>
              <w:t>件。身份证复印件须正反面清晰、有效，</w:t>
            </w:r>
            <w:r>
              <w:t xml:space="preserve"> </w:t>
            </w:r>
            <w:r>
              <w:rPr>
                <w:spacing w:val="10"/>
              </w:rPr>
              <w:t>并要求由该身份证持有人在复印件正反面非空白位置注明“</w:t>
            </w:r>
            <w:r>
              <w:rPr>
                <w:spacing w:val="9"/>
              </w:rPr>
              <w:t>该复印件用于在(项目名称）澄清或质</w:t>
            </w:r>
          </w:p>
          <w:p>
            <w:pPr>
              <w:pStyle w:val="8"/>
              <w:spacing w:line="227" w:lineRule="auto"/>
              <w:ind w:left="114"/>
            </w:pPr>
            <w:r>
              <w:rPr>
                <w:spacing w:val="8"/>
              </w:rPr>
              <w:t>疑使用</w:t>
            </w:r>
            <w:r>
              <w:rPr>
                <w:spacing w:val="-63"/>
              </w:rPr>
              <w:t xml:space="preserve"> </w:t>
            </w:r>
            <w:r>
              <w:rPr>
                <w:spacing w:val="8"/>
              </w:rPr>
              <w:t>”字样，并由身份证持有人签字确认。上述资料均须加盖公章。</w:t>
            </w:r>
          </w:p>
          <w:p>
            <w:pPr>
              <w:spacing w:line="339" w:lineRule="auto"/>
              <w:rPr>
                <w:rFonts w:ascii="Arial"/>
                <w:sz w:val="21"/>
              </w:rPr>
            </w:pPr>
          </w:p>
          <w:p>
            <w:pPr>
              <w:pStyle w:val="8"/>
              <w:spacing w:before="65" w:line="228" w:lineRule="auto"/>
              <w:ind w:left="112"/>
              <w:outlineLvl w:val="2"/>
            </w:pPr>
            <w:r>
              <w:rPr>
                <w:spacing w:val="7"/>
              </w:rPr>
              <w:t>招标人在投标截止日</w:t>
            </w:r>
            <w:r>
              <w:rPr>
                <w:spacing w:val="-35"/>
              </w:rPr>
              <w:t xml:space="preserve"> </w:t>
            </w:r>
            <w:r>
              <w:rPr>
                <w:spacing w:val="7"/>
              </w:rPr>
              <w:t>3</w:t>
            </w:r>
            <w:r>
              <w:rPr>
                <w:spacing w:val="-33"/>
              </w:rPr>
              <w:t xml:space="preserve"> </w:t>
            </w:r>
            <w:r>
              <w:rPr>
                <w:spacing w:val="7"/>
              </w:rPr>
              <w:t>天前根据澄清或质疑函的具体内容相应作出答复或不予答复，答复内</w:t>
            </w:r>
            <w:r>
              <w:rPr>
                <w:spacing w:val="6"/>
              </w:rPr>
              <w:t>容不得</w:t>
            </w:r>
          </w:p>
          <w:p>
            <w:pPr>
              <w:pStyle w:val="8"/>
              <w:spacing w:before="249" w:line="458" w:lineRule="auto"/>
              <w:ind w:left="111" w:right="108" w:firstLine="1"/>
              <w:jc w:val="both"/>
            </w:pPr>
            <w:r>
              <w:rPr>
                <w:spacing w:val="8"/>
              </w:rPr>
              <w:t>涉及商业秘密。作出答复的将以书面形式通知提出澄清或质疑的投标</w:t>
            </w:r>
            <w:r>
              <w:rPr>
                <w:spacing w:val="7"/>
              </w:rPr>
              <w:t>人和其他有关投标人，或在新</w:t>
            </w:r>
            <w:r>
              <w:t xml:space="preserve"> </w:t>
            </w:r>
            <w:r>
              <w:rPr>
                <w:spacing w:val="8"/>
              </w:rPr>
              <w:t>疆政府采购网上予以公布。递交质疑的投标人和其他有关投标人在被告知</w:t>
            </w:r>
            <w:r>
              <w:rPr>
                <w:spacing w:val="7"/>
              </w:rPr>
              <w:t>、收到上述公告、通知或</w:t>
            </w:r>
            <w:r>
              <w:t xml:space="preserve"> </w:t>
            </w:r>
            <w:r>
              <w:rPr>
                <w:spacing w:val="8"/>
              </w:rPr>
              <w:t>答疑书后，应立即向招标人回函确认。未确认情况应当视为对质疑答</w:t>
            </w:r>
            <w:r>
              <w:rPr>
                <w:spacing w:val="7"/>
              </w:rPr>
              <w:t>复的知晓，也将视为对质疑答</w:t>
            </w:r>
            <w:r>
              <w:t xml:space="preserve"> </w:t>
            </w:r>
            <w:r>
              <w:rPr>
                <w:spacing w:val="8"/>
              </w:rPr>
              <w:t>复内容接受的默认。对于未在投标文件中对修改内容做实质性响应</w:t>
            </w:r>
            <w:r>
              <w:rPr>
                <w:spacing w:val="7"/>
              </w:rPr>
              <w:t>的，对其产生的不利因素由未确</w:t>
            </w:r>
          </w:p>
          <w:p>
            <w:pPr>
              <w:pStyle w:val="8"/>
              <w:spacing w:line="228" w:lineRule="auto"/>
              <w:ind w:left="111"/>
            </w:pPr>
            <w:r>
              <w:rPr>
                <w:spacing w:val="9"/>
              </w:rPr>
              <w:t>认者自行承担。同时招标人可以酌情延长投标截止时间。</w:t>
            </w:r>
          </w:p>
          <w:p>
            <w:pPr>
              <w:spacing w:line="340" w:lineRule="auto"/>
              <w:rPr>
                <w:rFonts w:ascii="Arial"/>
                <w:sz w:val="21"/>
              </w:rPr>
            </w:pPr>
          </w:p>
          <w:p>
            <w:pPr>
              <w:pStyle w:val="8"/>
              <w:spacing w:before="65" w:line="228" w:lineRule="auto"/>
              <w:ind w:left="115"/>
              <w:outlineLvl w:val="2"/>
            </w:pPr>
            <w:r>
              <w:rPr>
                <w:spacing w:val="8"/>
              </w:rPr>
              <w:t>3、对招标过程和拟中标结果的质疑</w:t>
            </w:r>
          </w:p>
          <w:p>
            <w:pPr>
              <w:spacing w:line="336" w:lineRule="auto"/>
              <w:rPr>
                <w:rFonts w:ascii="Arial"/>
                <w:sz w:val="21"/>
              </w:rPr>
            </w:pPr>
          </w:p>
          <w:p>
            <w:pPr>
              <w:pStyle w:val="8"/>
              <w:spacing w:before="66" w:line="228" w:lineRule="auto"/>
              <w:ind w:left="114"/>
              <w:outlineLvl w:val="2"/>
            </w:pPr>
            <w:r>
              <w:rPr>
                <w:spacing w:val="8"/>
              </w:rPr>
              <w:t>投标人认为招标过程和拟中标结果使自己的权益受到损害的，</w:t>
            </w:r>
            <w:r>
              <w:rPr>
                <w:spacing w:val="7"/>
              </w:rPr>
              <w:t>可以在投标人于新疆政府采购网发布</w:t>
            </w:r>
          </w:p>
          <w:p>
            <w:pPr>
              <w:pStyle w:val="8"/>
              <w:spacing w:before="247" w:line="459" w:lineRule="auto"/>
              <w:ind w:left="111" w:right="108"/>
              <w:jc w:val="both"/>
            </w:pPr>
            <w:r>
              <w:rPr>
                <w:spacing w:val="7"/>
              </w:rPr>
              <w:t>拟中标结果之日起</w:t>
            </w:r>
            <w:r>
              <w:rPr>
                <w:spacing w:val="-33"/>
              </w:rPr>
              <w:t xml:space="preserve"> </w:t>
            </w:r>
            <w:r>
              <w:rPr>
                <w:spacing w:val="7"/>
              </w:rPr>
              <w:t>3</w:t>
            </w:r>
            <w:r>
              <w:rPr>
                <w:spacing w:val="-38"/>
              </w:rPr>
              <w:t xml:space="preserve"> </w:t>
            </w:r>
            <w:r>
              <w:rPr>
                <w:spacing w:val="7"/>
              </w:rPr>
              <w:t>个工作日内，由质疑方的法定代表人或授权投标人以书面形式向投标人递交质</w:t>
            </w:r>
            <w:r>
              <w:t xml:space="preserve"> </w:t>
            </w:r>
            <w:r>
              <w:rPr>
                <w:spacing w:val="8"/>
              </w:rPr>
              <w:t>疑函（原件</w:t>
            </w:r>
            <w:r>
              <w:rPr>
                <w:spacing w:val="3"/>
              </w:rPr>
              <w:t>），</w:t>
            </w:r>
            <w:r>
              <w:rPr>
                <w:spacing w:val="8"/>
              </w:rPr>
              <w:t>并登记备案。质疑函须有法定代表人亲笔签字，除应说明需要质疑的内容</w:t>
            </w:r>
            <w:r>
              <w:rPr>
                <w:spacing w:val="7"/>
              </w:rPr>
              <w:t>外，还应</w:t>
            </w:r>
            <w:r>
              <w:rPr>
                <w:spacing w:val="1"/>
              </w:rPr>
              <w:t xml:space="preserve"> </w:t>
            </w:r>
            <w:r>
              <w:rPr>
                <w:spacing w:val="8"/>
              </w:rPr>
              <w:t>提供能够证明质疑内容的相关书面证据。质疑函应内容真实，证据充</w:t>
            </w:r>
            <w:r>
              <w:rPr>
                <w:spacing w:val="7"/>
              </w:rPr>
              <w:t>分，不得进行恶意质疑。由法</w:t>
            </w:r>
            <w:r>
              <w:t xml:space="preserve"> </w:t>
            </w:r>
            <w:r>
              <w:rPr>
                <w:spacing w:val="8"/>
              </w:rPr>
              <w:t>定代表人递交质疑函时，提供法定代表人身份证复印件；由授权投标人递</w:t>
            </w:r>
            <w:r>
              <w:rPr>
                <w:spacing w:val="7"/>
              </w:rPr>
              <w:t>交质疑函时，还须提供法</w:t>
            </w:r>
            <w:r>
              <w:t xml:space="preserve"> </w:t>
            </w:r>
            <w:r>
              <w:rPr>
                <w:spacing w:val="8"/>
              </w:rPr>
              <w:t>人投标授权函和质疑授权函（均为原件）及被授权投标人的身份证</w:t>
            </w:r>
            <w:r>
              <w:rPr>
                <w:spacing w:val="7"/>
              </w:rPr>
              <w:t>复印件。身份证复印件须正反面</w:t>
            </w:r>
            <w:r>
              <w:t xml:space="preserve"> </w:t>
            </w:r>
            <w:r>
              <w:rPr>
                <w:spacing w:val="8"/>
              </w:rPr>
              <w:t>清晰、有效，并要求由该身份证持有人在复印件正反面非空白位置注明“</w:t>
            </w:r>
            <w:r>
              <w:rPr>
                <w:spacing w:val="7"/>
              </w:rPr>
              <w:t>该复印件用于在（项目名</w:t>
            </w:r>
          </w:p>
          <w:p>
            <w:pPr>
              <w:pStyle w:val="8"/>
              <w:spacing w:before="1" w:line="227" w:lineRule="auto"/>
              <w:ind w:left="110"/>
            </w:pPr>
            <w:r>
              <w:rPr>
                <w:spacing w:val="8"/>
              </w:rPr>
              <w:t>称）</w:t>
            </w:r>
            <w:r>
              <w:rPr>
                <w:spacing w:val="-60"/>
              </w:rPr>
              <w:t xml:space="preserve"> </w:t>
            </w:r>
            <w:r>
              <w:rPr>
                <w:spacing w:val="8"/>
              </w:rPr>
              <w:t>”字样，并由身份证持有人签字确认。上述资料均须加盖公章。</w:t>
            </w:r>
          </w:p>
          <w:p>
            <w:pPr>
              <w:spacing w:line="336" w:lineRule="auto"/>
              <w:rPr>
                <w:rFonts w:ascii="Arial"/>
                <w:sz w:val="21"/>
              </w:rPr>
            </w:pPr>
          </w:p>
          <w:p>
            <w:pPr>
              <w:pStyle w:val="8"/>
              <w:spacing w:before="65" w:line="228" w:lineRule="auto"/>
              <w:ind w:left="112"/>
              <w:outlineLvl w:val="2"/>
            </w:pPr>
            <w:r>
              <w:rPr>
                <w:spacing w:val="8"/>
              </w:rPr>
              <w:t>招标人应在受理投标人的书面质疑后，根据质疑函的具体内容及时</w:t>
            </w:r>
            <w:r>
              <w:rPr>
                <w:spacing w:val="7"/>
              </w:rPr>
              <w:t>向递交质疑函的投标人作出答复</w:t>
            </w:r>
          </w:p>
          <w:p>
            <w:pPr>
              <w:pStyle w:val="8"/>
              <w:spacing w:before="249" w:line="459" w:lineRule="auto"/>
              <w:ind w:left="114" w:right="108"/>
              <w:jc w:val="both"/>
            </w:pPr>
            <w:r>
              <w:rPr>
                <w:spacing w:val="8"/>
              </w:rPr>
              <w:t>或不予答复，答复内容不得涉及商业秘密。作出答复的以书面</w:t>
            </w:r>
            <w:r>
              <w:rPr>
                <w:spacing w:val="7"/>
              </w:rPr>
              <w:t>形式通知递交质疑的投标人和其他有</w:t>
            </w:r>
            <w:r>
              <w:t xml:space="preserve"> </w:t>
            </w:r>
            <w:r>
              <w:rPr>
                <w:spacing w:val="8"/>
              </w:rPr>
              <w:t>关投标人。递交质疑的投标人和其他有关投标人在被告知、</w:t>
            </w:r>
            <w:r>
              <w:rPr>
                <w:spacing w:val="7"/>
              </w:rPr>
              <w:t>收到上述公告、通知或答疑书后，应立</w:t>
            </w:r>
            <w:r>
              <w:t xml:space="preserve"> </w:t>
            </w:r>
            <w:r>
              <w:rPr>
                <w:spacing w:val="8"/>
              </w:rPr>
              <w:t>即向招标人回函确认。未确认情况应当视为对质疑答复的知晓，</w:t>
            </w:r>
            <w:r>
              <w:rPr>
                <w:spacing w:val="7"/>
              </w:rPr>
              <w:t>也将视为对质疑答复内容接受的默</w:t>
            </w:r>
          </w:p>
          <w:p>
            <w:pPr>
              <w:pStyle w:val="8"/>
              <w:spacing w:before="1" w:line="229" w:lineRule="auto"/>
              <w:ind w:left="111"/>
            </w:pPr>
            <w:r>
              <w:t>认。</w:t>
            </w:r>
          </w:p>
          <w:p>
            <w:pPr>
              <w:spacing w:line="337" w:lineRule="auto"/>
              <w:rPr>
                <w:rFonts w:ascii="Arial"/>
                <w:sz w:val="21"/>
              </w:rPr>
            </w:pPr>
          </w:p>
          <w:p>
            <w:pPr>
              <w:pStyle w:val="8"/>
              <w:spacing w:before="65" w:line="228" w:lineRule="auto"/>
              <w:ind w:left="110"/>
              <w:outlineLvl w:val="2"/>
            </w:pPr>
            <w:r>
              <w:rPr>
                <w:spacing w:val="10"/>
              </w:rPr>
              <w:t>4、澄清或质疑不予受理的情况，有下列情形之一的，属于无</w:t>
            </w:r>
            <w:r>
              <w:rPr>
                <w:spacing w:val="9"/>
              </w:rPr>
              <w:t>效质疑，被质疑人不予受理，由此产</w:t>
            </w:r>
          </w:p>
          <w:p>
            <w:pPr>
              <w:pStyle w:val="8"/>
              <w:spacing w:before="247" w:line="228" w:lineRule="auto"/>
              <w:ind w:left="113"/>
            </w:pPr>
            <w:r>
              <w:rPr>
                <w:spacing w:val="8"/>
              </w:rPr>
              <w:t>生的影响由投标人自行承担：</w:t>
            </w:r>
          </w:p>
          <w:p>
            <w:pPr>
              <w:spacing w:line="340" w:lineRule="auto"/>
              <w:rPr>
                <w:rFonts w:ascii="Arial"/>
                <w:sz w:val="21"/>
              </w:rPr>
            </w:pPr>
          </w:p>
          <w:p>
            <w:pPr>
              <w:pStyle w:val="8"/>
              <w:spacing w:before="66" w:line="228" w:lineRule="auto"/>
              <w:ind w:left="148"/>
              <w:outlineLvl w:val="2"/>
            </w:pPr>
            <w:r>
              <w:rPr>
                <w:spacing w:val="6"/>
              </w:rPr>
              <w:t>(一)不是参与该政府采购项目活动供应商的</w:t>
            </w:r>
            <w:r>
              <w:rPr>
                <w:spacing w:val="-40"/>
              </w:rPr>
              <w:t xml:space="preserve"> </w:t>
            </w:r>
            <w:r>
              <w:rPr>
                <w:spacing w:val="6"/>
              </w:rPr>
              <w:t>;</w:t>
            </w:r>
          </w:p>
        </w:tc>
      </w:tr>
    </w:tbl>
    <w:p>
      <w:pPr>
        <w:pStyle w:val="3"/>
      </w:pPr>
    </w:p>
    <w:p>
      <w:pPr>
        <w:sectPr>
          <w:pgSz w:w="11906" w:h="16839"/>
          <w:pgMar w:top="1134" w:right="932" w:bottom="400" w:left="931" w:header="0" w:footer="0" w:gutter="0"/>
          <w:cols w:space="720" w:num="1"/>
        </w:sectPr>
      </w:pPr>
    </w:p>
    <w:tbl>
      <w:tblPr>
        <w:tblStyle w:val="7"/>
        <w:tblW w:w="10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9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6" w:hRule="atLeast"/>
        </w:trPr>
        <w:tc>
          <w:tcPr>
            <w:tcW w:w="878" w:type="dxa"/>
            <w:tcBorders>
              <w:top w:val="nil"/>
            </w:tcBorders>
            <w:vAlign w:val="top"/>
          </w:tcPr>
          <w:p>
            <w:pPr>
              <w:rPr>
                <w:rFonts w:ascii="Arial"/>
                <w:sz w:val="21"/>
              </w:rPr>
            </w:pPr>
          </w:p>
        </w:tc>
        <w:tc>
          <w:tcPr>
            <w:tcW w:w="9159" w:type="dxa"/>
            <w:vAlign w:val="top"/>
          </w:tcPr>
          <w:p>
            <w:pPr>
              <w:pStyle w:val="8"/>
              <w:spacing w:before="148" w:line="228" w:lineRule="auto"/>
              <w:ind w:left="148"/>
              <w:outlineLvl w:val="2"/>
            </w:pPr>
            <w:r>
              <w:rPr>
                <w:spacing w:val="7"/>
              </w:rPr>
              <w:t>(二)被质疑人为采购人或政府采购代理机构之外的；</w:t>
            </w:r>
          </w:p>
          <w:p>
            <w:pPr>
              <w:spacing w:line="336" w:lineRule="auto"/>
              <w:rPr>
                <w:rFonts w:ascii="Arial"/>
                <w:sz w:val="21"/>
              </w:rPr>
            </w:pPr>
          </w:p>
          <w:p>
            <w:pPr>
              <w:pStyle w:val="8"/>
              <w:spacing w:before="65" w:line="229" w:lineRule="auto"/>
              <w:ind w:left="148"/>
              <w:outlineLvl w:val="2"/>
            </w:pPr>
            <w:r>
              <w:rPr>
                <w:spacing w:val="6"/>
              </w:rPr>
              <w:t>(三)所有质疑事项超过质疑有效期的；</w:t>
            </w:r>
          </w:p>
          <w:p>
            <w:pPr>
              <w:spacing w:line="339" w:lineRule="auto"/>
              <w:rPr>
                <w:rFonts w:ascii="Arial"/>
                <w:sz w:val="21"/>
              </w:rPr>
            </w:pPr>
          </w:p>
          <w:p>
            <w:pPr>
              <w:pStyle w:val="8"/>
              <w:spacing w:before="65" w:line="228" w:lineRule="auto"/>
              <w:ind w:left="148"/>
              <w:outlineLvl w:val="2"/>
            </w:pPr>
            <w:r>
              <w:rPr>
                <w:spacing w:val="7"/>
              </w:rPr>
              <w:t>(四)以具有法律效力的文书送达之外方式提出的；</w:t>
            </w:r>
          </w:p>
          <w:p>
            <w:pPr>
              <w:spacing w:line="337" w:lineRule="auto"/>
              <w:rPr>
                <w:rFonts w:ascii="Arial"/>
                <w:sz w:val="21"/>
              </w:rPr>
            </w:pPr>
          </w:p>
          <w:p>
            <w:pPr>
              <w:pStyle w:val="8"/>
              <w:spacing w:before="65" w:line="228" w:lineRule="auto"/>
              <w:ind w:left="148"/>
              <w:outlineLvl w:val="2"/>
            </w:pPr>
            <w:r>
              <w:rPr>
                <w:spacing w:val="6"/>
              </w:rPr>
              <w:t>(五) 未按上述规定递交澄清或质疑函的；</w:t>
            </w:r>
          </w:p>
          <w:p>
            <w:pPr>
              <w:spacing w:line="338" w:lineRule="auto"/>
              <w:rPr>
                <w:rFonts w:ascii="Arial"/>
                <w:sz w:val="21"/>
              </w:rPr>
            </w:pPr>
          </w:p>
          <w:p>
            <w:pPr>
              <w:pStyle w:val="8"/>
              <w:spacing w:before="65" w:line="228" w:lineRule="auto"/>
              <w:ind w:left="148"/>
              <w:outlineLvl w:val="2"/>
            </w:pPr>
            <w:r>
              <w:rPr>
                <w:spacing w:val="5"/>
              </w:rPr>
              <w:t>(六) 其它不符合受理条件的情形。</w:t>
            </w:r>
          </w:p>
          <w:p>
            <w:pPr>
              <w:spacing w:line="338" w:lineRule="auto"/>
              <w:rPr>
                <w:rFonts w:ascii="Arial"/>
                <w:sz w:val="21"/>
              </w:rPr>
            </w:pPr>
          </w:p>
          <w:p>
            <w:pPr>
              <w:pStyle w:val="8"/>
              <w:spacing w:before="66" w:line="229" w:lineRule="auto"/>
              <w:ind w:left="115"/>
              <w:outlineLvl w:val="2"/>
            </w:pPr>
            <w:r>
              <w:rPr>
                <w:spacing w:val="5"/>
              </w:rPr>
              <w:t>5、其他</w:t>
            </w:r>
          </w:p>
          <w:p>
            <w:pPr>
              <w:spacing w:line="337" w:lineRule="auto"/>
              <w:rPr>
                <w:rFonts w:ascii="Arial"/>
                <w:sz w:val="21"/>
              </w:rPr>
            </w:pPr>
          </w:p>
          <w:p>
            <w:pPr>
              <w:pStyle w:val="8"/>
              <w:spacing w:before="66" w:line="228" w:lineRule="auto"/>
              <w:ind w:left="111"/>
              <w:outlineLvl w:val="2"/>
            </w:pPr>
            <w:r>
              <w:rPr>
                <w:spacing w:val="8"/>
              </w:rPr>
              <w:t>澄清或质疑函递交地点：阿克苏地区创新创业大厦</w:t>
            </w:r>
            <w:r>
              <w:rPr>
                <w:spacing w:val="-44"/>
              </w:rPr>
              <w:t xml:space="preserve"> </w:t>
            </w:r>
            <w:r>
              <w:rPr>
                <w:spacing w:val="7"/>
              </w:rPr>
              <w:t>A</w:t>
            </w:r>
            <w:r>
              <w:rPr>
                <w:spacing w:val="-38"/>
              </w:rPr>
              <w:t xml:space="preserve"> </w:t>
            </w:r>
            <w:r>
              <w:rPr>
                <w:spacing w:val="7"/>
              </w:rPr>
              <w:t>栋</w:t>
            </w:r>
            <w:r>
              <w:rPr>
                <w:spacing w:val="-37"/>
              </w:rPr>
              <w:t xml:space="preserve"> </w:t>
            </w:r>
            <w:r>
              <w:rPr>
                <w:spacing w:val="7"/>
              </w:rPr>
              <w:t>613</w:t>
            </w:r>
            <w:r>
              <w:rPr>
                <w:spacing w:val="-37"/>
              </w:rPr>
              <w:t xml:space="preserve"> </w:t>
            </w:r>
            <w:r>
              <w:rPr>
                <w:spacing w:val="7"/>
              </w:rPr>
              <w:t>室</w:t>
            </w:r>
          </w:p>
          <w:p>
            <w:pPr>
              <w:spacing w:line="337" w:lineRule="auto"/>
              <w:rPr>
                <w:rFonts w:ascii="Arial"/>
                <w:sz w:val="21"/>
              </w:rPr>
            </w:pPr>
          </w:p>
          <w:p>
            <w:pPr>
              <w:pStyle w:val="8"/>
              <w:spacing w:before="65" w:line="231" w:lineRule="auto"/>
              <w:ind w:left="112"/>
              <w:outlineLvl w:val="2"/>
            </w:pPr>
            <w:r>
              <w:rPr>
                <w:spacing w:val="6"/>
              </w:rPr>
              <w:t>联系电话：13899292416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878" w:type="dxa"/>
            <w:vAlign w:val="top"/>
          </w:tcPr>
          <w:p>
            <w:pPr>
              <w:spacing w:line="257" w:lineRule="auto"/>
              <w:rPr>
                <w:rFonts w:ascii="Arial"/>
                <w:sz w:val="21"/>
              </w:rPr>
            </w:pPr>
          </w:p>
          <w:p>
            <w:pPr>
              <w:spacing w:line="258" w:lineRule="auto"/>
              <w:rPr>
                <w:rFonts w:ascii="Arial"/>
                <w:sz w:val="21"/>
              </w:rPr>
            </w:pPr>
          </w:p>
          <w:p>
            <w:pPr>
              <w:pStyle w:val="8"/>
              <w:spacing w:before="65" w:line="189" w:lineRule="auto"/>
              <w:ind w:left="338"/>
              <w:outlineLvl w:val="2"/>
            </w:pPr>
            <w:r>
              <w:rPr>
                <w:spacing w:val="1"/>
              </w:rPr>
              <w:t>41</w:t>
            </w:r>
          </w:p>
        </w:tc>
        <w:tc>
          <w:tcPr>
            <w:tcW w:w="9159" w:type="dxa"/>
            <w:vAlign w:val="top"/>
          </w:tcPr>
          <w:p>
            <w:pPr>
              <w:pStyle w:val="8"/>
              <w:spacing w:before="303" w:line="228" w:lineRule="auto"/>
              <w:ind w:left="111"/>
              <w:outlineLvl w:val="2"/>
            </w:pPr>
            <w:r>
              <w:rPr>
                <w:spacing w:val="8"/>
              </w:rPr>
              <w:t>注：</w:t>
            </w:r>
            <w:r>
              <w:rPr>
                <w:rFonts w:hint="eastAsia"/>
                <w:spacing w:val="8"/>
                <w:lang w:eastAsia="zh-CN"/>
              </w:rPr>
              <w:t>竞争性谈判公告所有内容以新疆政府采购网为准。</w:t>
            </w:r>
            <w:r>
              <w:rPr>
                <w:spacing w:val="8"/>
              </w:rPr>
              <w:t>如本《磋商须知前附表》相关内容与竞争性磋商文件中的相关内容如</w:t>
            </w:r>
            <w:r>
              <w:rPr>
                <w:spacing w:val="7"/>
              </w:rPr>
              <w:t>有不一致处，则以本《投</w:t>
            </w:r>
            <w:r>
              <w:rPr>
                <w:spacing w:val="8"/>
              </w:rPr>
              <w:t>标人须知前附表》相关内容为准。</w:t>
            </w:r>
          </w:p>
        </w:tc>
      </w:tr>
    </w:tbl>
    <w:p>
      <w:pPr>
        <w:pStyle w:val="3"/>
      </w:pPr>
    </w:p>
    <w:p>
      <w:pPr>
        <w:sectPr>
          <w:pgSz w:w="11906" w:h="16839"/>
          <w:pgMar w:top="1134" w:right="932" w:bottom="400" w:left="931" w:header="0" w:footer="0" w:gutter="0"/>
          <w:cols w:space="720" w:num="1"/>
        </w:sectPr>
      </w:pPr>
    </w:p>
    <w:p>
      <w:pPr>
        <w:pStyle w:val="3"/>
        <w:spacing w:line="278" w:lineRule="auto"/>
      </w:pPr>
    </w:p>
    <w:p>
      <w:pPr>
        <w:pStyle w:val="3"/>
        <w:spacing w:line="278" w:lineRule="auto"/>
      </w:pPr>
    </w:p>
    <w:p>
      <w:pPr>
        <w:spacing w:before="113" w:line="225" w:lineRule="auto"/>
        <w:ind w:left="3200"/>
        <w:outlineLvl w:val="2"/>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二、竞争性谈判须知</w:t>
      </w:r>
    </w:p>
    <w:p>
      <w:pPr>
        <w:pStyle w:val="3"/>
        <w:spacing w:line="320" w:lineRule="auto"/>
      </w:pPr>
    </w:p>
    <w:p>
      <w:pPr>
        <w:spacing w:before="91" w:line="221" w:lineRule="auto"/>
        <w:ind w:left="56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2.1、</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投标说明</w:t>
      </w:r>
    </w:p>
    <w:p>
      <w:pPr>
        <w:spacing w:before="247" w:line="343" w:lineRule="auto"/>
        <w:ind w:left="3" w:firstLine="559"/>
        <w:jc w:val="both"/>
        <w:rPr>
          <w:rFonts w:ascii="宋体" w:hAnsi="宋体" w:eastAsia="宋体" w:cs="宋体"/>
          <w:sz w:val="28"/>
          <w:szCs w:val="28"/>
        </w:rPr>
      </w:pPr>
      <w:r>
        <w:rPr>
          <w:rFonts w:ascii="宋体" w:hAnsi="宋体" w:eastAsia="宋体" w:cs="宋体"/>
          <w:spacing w:val="3"/>
          <w:sz w:val="28"/>
          <w:szCs w:val="28"/>
        </w:rPr>
        <w:t>本项目按照《中华人民共和国政府采购法》、《政府采购货物和服务招标</w:t>
      </w:r>
      <w:r>
        <w:rPr>
          <w:rFonts w:ascii="宋体" w:hAnsi="宋体" w:eastAsia="宋体" w:cs="宋体"/>
          <w:spacing w:val="9"/>
          <w:sz w:val="28"/>
          <w:szCs w:val="28"/>
        </w:rPr>
        <w:t xml:space="preserve"> </w:t>
      </w:r>
      <w:r>
        <w:rPr>
          <w:rFonts w:ascii="宋体" w:hAnsi="宋体" w:eastAsia="宋体" w:cs="宋体"/>
          <w:spacing w:val="-2"/>
          <w:sz w:val="28"/>
          <w:szCs w:val="28"/>
        </w:rPr>
        <w:t>投标管理办法》（财政部</w:t>
      </w:r>
      <w:r>
        <w:rPr>
          <w:rFonts w:ascii="宋体" w:hAnsi="宋体" w:eastAsia="宋体" w:cs="宋体"/>
          <w:spacing w:val="-39"/>
          <w:sz w:val="28"/>
          <w:szCs w:val="28"/>
        </w:rPr>
        <w:t xml:space="preserve"> </w:t>
      </w:r>
      <w:r>
        <w:rPr>
          <w:rFonts w:ascii="宋体" w:hAnsi="宋体" w:eastAsia="宋体" w:cs="宋体"/>
          <w:spacing w:val="-2"/>
          <w:sz w:val="28"/>
          <w:szCs w:val="28"/>
        </w:rPr>
        <w:t>18</w:t>
      </w:r>
      <w:r>
        <w:rPr>
          <w:rFonts w:ascii="宋体" w:hAnsi="宋体" w:eastAsia="宋体" w:cs="宋体"/>
          <w:spacing w:val="-54"/>
          <w:sz w:val="28"/>
          <w:szCs w:val="28"/>
        </w:rPr>
        <w:t xml:space="preserve"> </w:t>
      </w:r>
      <w:r>
        <w:rPr>
          <w:rFonts w:ascii="宋体" w:hAnsi="宋体" w:eastAsia="宋体" w:cs="宋体"/>
          <w:spacing w:val="-2"/>
          <w:sz w:val="28"/>
          <w:szCs w:val="28"/>
        </w:rPr>
        <w:t>号令）、《财政部关于</w:t>
      </w:r>
      <w:r>
        <w:rPr>
          <w:rFonts w:ascii="宋体" w:hAnsi="宋体" w:eastAsia="宋体" w:cs="宋体"/>
          <w:spacing w:val="-3"/>
          <w:sz w:val="28"/>
          <w:szCs w:val="28"/>
        </w:rPr>
        <w:t>加强政府采购货物和服务项</w:t>
      </w:r>
      <w:r>
        <w:rPr>
          <w:rFonts w:ascii="宋体" w:hAnsi="宋体" w:eastAsia="宋体" w:cs="宋体"/>
          <w:sz w:val="28"/>
          <w:szCs w:val="28"/>
        </w:rPr>
        <w:t xml:space="preserve"> </w:t>
      </w:r>
      <w:r>
        <w:rPr>
          <w:rFonts w:ascii="宋体" w:hAnsi="宋体" w:eastAsia="宋体" w:cs="宋体"/>
          <w:spacing w:val="-3"/>
          <w:sz w:val="28"/>
          <w:szCs w:val="28"/>
        </w:rPr>
        <w:t>目价格评审管理的通知》（财库【2007】2</w:t>
      </w:r>
      <w:r>
        <w:rPr>
          <w:rFonts w:ascii="宋体" w:hAnsi="宋体" w:eastAsia="宋体" w:cs="宋体"/>
          <w:spacing w:val="-54"/>
          <w:sz w:val="28"/>
          <w:szCs w:val="28"/>
        </w:rPr>
        <w:t xml:space="preserve"> </w:t>
      </w:r>
      <w:r>
        <w:rPr>
          <w:rFonts w:ascii="宋体" w:hAnsi="宋体" w:eastAsia="宋体" w:cs="宋体"/>
          <w:spacing w:val="-3"/>
          <w:sz w:val="28"/>
          <w:szCs w:val="28"/>
        </w:rPr>
        <w:t>号文）和《政</w:t>
      </w:r>
      <w:r>
        <w:rPr>
          <w:rFonts w:ascii="宋体" w:hAnsi="宋体" w:eastAsia="宋体" w:cs="宋体"/>
          <w:spacing w:val="-4"/>
          <w:sz w:val="28"/>
          <w:szCs w:val="28"/>
        </w:rPr>
        <w:t>府采购非招标采购方式</w:t>
      </w:r>
    </w:p>
    <w:p>
      <w:pPr>
        <w:spacing w:line="220" w:lineRule="auto"/>
        <w:ind w:left="5"/>
        <w:rPr>
          <w:rFonts w:ascii="宋体" w:hAnsi="宋体" w:eastAsia="宋体" w:cs="宋体"/>
          <w:sz w:val="28"/>
          <w:szCs w:val="28"/>
        </w:rPr>
      </w:pPr>
      <w:r>
        <w:rPr>
          <w:rFonts w:ascii="宋体" w:hAnsi="宋体" w:eastAsia="宋体" w:cs="宋体"/>
          <w:spacing w:val="-2"/>
          <w:sz w:val="28"/>
          <w:szCs w:val="28"/>
        </w:rPr>
        <w:t>管理办法》（财政部</w:t>
      </w:r>
      <w:r>
        <w:rPr>
          <w:rFonts w:ascii="宋体" w:hAnsi="宋体" w:eastAsia="宋体" w:cs="宋体"/>
          <w:spacing w:val="-50"/>
          <w:sz w:val="28"/>
          <w:szCs w:val="28"/>
        </w:rPr>
        <w:t xml:space="preserve"> </w:t>
      </w:r>
      <w:r>
        <w:rPr>
          <w:rFonts w:ascii="宋体" w:hAnsi="宋体" w:eastAsia="宋体" w:cs="宋体"/>
          <w:spacing w:val="-2"/>
          <w:sz w:val="28"/>
          <w:szCs w:val="28"/>
        </w:rPr>
        <w:t>74</w:t>
      </w:r>
      <w:r>
        <w:rPr>
          <w:rFonts w:ascii="宋体" w:hAnsi="宋体" w:eastAsia="宋体" w:cs="宋体"/>
          <w:spacing w:val="-54"/>
          <w:sz w:val="28"/>
          <w:szCs w:val="28"/>
        </w:rPr>
        <w:t xml:space="preserve"> </w:t>
      </w:r>
      <w:r>
        <w:rPr>
          <w:rFonts w:ascii="宋体" w:hAnsi="宋体" w:eastAsia="宋体" w:cs="宋体"/>
          <w:spacing w:val="-2"/>
          <w:sz w:val="28"/>
          <w:szCs w:val="28"/>
        </w:rPr>
        <w:t>号令）通过招标方式确定中标单位。</w:t>
      </w:r>
    </w:p>
    <w:p>
      <w:pPr>
        <w:spacing w:before="319" w:line="225" w:lineRule="auto"/>
        <w:ind w:left="3195"/>
        <w:outlineLvl w:val="2"/>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三、谈判文件的说明</w:t>
      </w:r>
    </w:p>
    <w:p>
      <w:pPr>
        <w:pStyle w:val="3"/>
        <w:spacing w:line="320" w:lineRule="auto"/>
      </w:pPr>
    </w:p>
    <w:p>
      <w:pPr>
        <w:spacing w:before="91" w:line="221" w:lineRule="auto"/>
        <w:ind w:left="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3.1</w:t>
      </w:r>
      <w:r>
        <w:rPr>
          <w:rFonts w:ascii="宋体" w:hAnsi="宋体" w:eastAsia="宋体" w:cs="宋体"/>
          <w:spacing w:val="-56"/>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谈判文件的组成</w:t>
      </w:r>
    </w:p>
    <w:p>
      <w:pPr>
        <w:spacing w:before="247" w:line="343" w:lineRule="auto"/>
        <w:ind w:left="21" w:firstLine="545"/>
        <w:jc w:val="both"/>
        <w:rPr>
          <w:rFonts w:ascii="宋体" w:hAnsi="宋体" w:eastAsia="宋体" w:cs="宋体"/>
          <w:sz w:val="28"/>
          <w:szCs w:val="28"/>
        </w:rPr>
      </w:pPr>
      <w:r>
        <w:rPr>
          <w:rFonts w:ascii="宋体" w:hAnsi="宋体" w:eastAsia="宋体" w:cs="宋体"/>
          <w:spacing w:val="-3"/>
          <w:sz w:val="28"/>
          <w:szCs w:val="28"/>
        </w:rPr>
        <w:t>3.1.1</w:t>
      </w:r>
      <w:r>
        <w:rPr>
          <w:rFonts w:ascii="宋体" w:hAnsi="宋体" w:eastAsia="宋体" w:cs="宋体"/>
          <w:spacing w:val="-58"/>
          <w:sz w:val="28"/>
          <w:szCs w:val="28"/>
        </w:rPr>
        <w:t xml:space="preserve"> </w:t>
      </w:r>
      <w:r>
        <w:rPr>
          <w:rFonts w:ascii="宋体" w:hAnsi="宋体" w:eastAsia="宋体" w:cs="宋体"/>
          <w:spacing w:val="-3"/>
          <w:sz w:val="28"/>
          <w:szCs w:val="28"/>
        </w:rPr>
        <w:t>投标文件除以下内容外，采购人</w:t>
      </w:r>
      <w:r>
        <w:rPr>
          <w:rFonts w:ascii="宋体" w:hAnsi="宋体" w:eastAsia="宋体" w:cs="宋体"/>
          <w:spacing w:val="-4"/>
          <w:sz w:val="28"/>
          <w:szCs w:val="28"/>
        </w:rPr>
        <w:t>或采购人委托采购代理机构在招标期</w:t>
      </w:r>
      <w:r>
        <w:rPr>
          <w:rFonts w:ascii="宋体" w:hAnsi="宋体" w:eastAsia="宋体" w:cs="宋体"/>
          <w:sz w:val="28"/>
          <w:szCs w:val="28"/>
        </w:rPr>
        <w:t xml:space="preserve"> </w:t>
      </w:r>
      <w:r>
        <w:rPr>
          <w:rFonts w:ascii="宋体" w:hAnsi="宋体" w:eastAsia="宋体" w:cs="宋体"/>
          <w:spacing w:val="2"/>
          <w:sz w:val="28"/>
          <w:szCs w:val="28"/>
        </w:rPr>
        <w:t>间发出的答疑纪要和其他补充修改函件，均是竞争性谈判文件的组成部分，对</w:t>
      </w:r>
    </w:p>
    <w:p>
      <w:pPr>
        <w:spacing w:before="1" w:line="220" w:lineRule="auto"/>
        <w:ind w:left="3"/>
        <w:rPr>
          <w:rFonts w:ascii="宋体" w:hAnsi="宋体" w:eastAsia="宋体" w:cs="宋体"/>
          <w:sz w:val="28"/>
          <w:szCs w:val="28"/>
        </w:rPr>
      </w:pPr>
      <w:r>
        <w:rPr>
          <w:rFonts w:ascii="宋体" w:hAnsi="宋体" w:eastAsia="宋体" w:cs="宋体"/>
          <w:spacing w:val="-2"/>
          <w:sz w:val="28"/>
          <w:szCs w:val="28"/>
        </w:rPr>
        <w:t>投标人起约束作用；</w:t>
      </w:r>
    </w:p>
    <w:p>
      <w:pPr>
        <w:spacing w:before="186" w:line="520" w:lineRule="exact"/>
        <w:ind w:left="564"/>
        <w:rPr>
          <w:rFonts w:ascii="宋体" w:hAnsi="宋体" w:eastAsia="宋体" w:cs="宋体"/>
          <w:sz w:val="28"/>
          <w:szCs w:val="28"/>
        </w:rPr>
      </w:pPr>
      <w:r>
        <w:rPr>
          <w:rFonts w:ascii="宋体" w:hAnsi="宋体" w:eastAsia="宋体" w:cs="宋体"/>
          <w:spacing w:val="-2"/>
          <w:position w:val="17"/>
          <w:sz w:val="28"/>
          <w:szCs w:val="28"/>
        </w:rPr>
        <w:t>投标文件包括下列内容：</w:t>
      </w:r>
    </w:p>
    <w:p>
      <w:pPr>
        <w:spacing w:before="1" w:line="219" w:lineRule="auto"/>
        <w:ind w:left="561"/>
        <w:rPr>
          <w:rFonts w:ascii="宋体" w:hAnsi="宋体" w:eastAsia="宋体" w:cs="宋体"/>
          <w:sz w:val="28"/>
          <w:szCs w:val="28"/>
        </w:rPr>
      </w:pPr>
      <w:r>
        <w:rPr>
          <w:rFonts w:ascii="宋体" w:hAnsi="宋体" w:eastAsia="宋体" w:cs="宋体"/>
          <w:spacing w:val="-1"/>
          <w:sz w:val="28"/>
          <w:szCs w:val="28"/>
        </w:rPr>
        <w:t>第一篇 竞争性谈判公告</w:t>
      </w:r>
    </w:p>
    <w:p>
      <w:pPr>
        <w:spacing w:before="185" w:line="221" w:lineRule="auto"/>
        <w:ind w:left="561"/>
        <w:rPr>
          <w:rFonts w:ascii="宋体" w:hAnsi="宋体" w:eastAsia="宋体" w:cs="宋体"/>
          <w:sz w:val="28"/>
          <w:szCs w:val="28"/>
        </w:rPr>
      </w:pPr>
      <w:r>
        <w:rPr>
          <w:rFonts w:ascii="宋体" w:hAnsi="宋体" w:eastAsia="宋体" w:cs="宋体"/>
          <w:spacing w:val="-1"/>
          <w:sz w:val="28"/>
          <w:szCs w:val="28"/>
        </w:rPr>
        <w:t>第二篇 竞争性谈判须知</w:t>
      </w:r>
    </w:p>
    <w:p>
      <w:pPr>
        <w:spacing w:before="186" w:line="521" w:lineRule="exact"/>
        <w:ind w:left="561"/>
        <w:rPr>
          <w:rFonts w:ascii="宋体" w:hAnsi="宋体" w:eastAsia="宋体" w:cs="宋体"/>
          <w:sz w:val="28"/>
          <w:szCs w:val="28"/>
        </w:rPr>
      </w:pPr>
      <w:r>
        <w:rPr>
          <w:rFonts w:ascii="宋体" w:hAnsi="宋体" w:eastAsia="宋体" w:cs="宋体"/>
          <w:spacing w:val="-1"/>
          <w:position w:val="18"/>
          <w:sz w:val="28"/>
          <w:szCs w:val="28"/>
        </w:rPr>
        <w:t>第三篇 投标货物名称数量、技术规格及要求</w:t>
      </w:r>
    </w:p>
    <w:p>
      <w:pPr>
        <w:spacing w:before="1" w:line="220" w:lineRule="auto"/>
        <w:ind w:left="561"/>
        <w:rPr>
          <w:rFonts w:ascii="宋体" w:hAnsi="宋体" w:eastAsia="宋体" w:cs="宋体"/>
          <w:sz w:val="28"/>
          <w:szCs w:val="28"/>
        </w:rPr>
      </w:pPr>
      <w:r>
        <w:rPr>
          <w:rFonts w:ascii="宋体" w:hAnsi="宋体" w:eastAsia="宋体" w:cs="宋体"/>
          <w:spacing w:val="-2"/>
          <w:sz w:val="28"/>
          <w:szCs w:val="28"/>
        </w:rPr>
        <w:t>第四篇 合同条款</w:t>
      </w:r>
    </w:p>
    <w:p>
      <w:pPr>
        <w:spacing w:before="183" w:line="221" w:lineRule="auto"/>
        <w:ind w:left="561"/>
        <w:rPr>
          <w:rFonts w:ascii="宋体" w:hAnsi="宋体" w:eastAsia="宋体" w:cs="宋体"/>
          <w:sz w:val="28"/>
          <w:szCs w:val="28"/>
        </w:rPr>
      </w:pPr>
      <w:r>
        <w:rPr>
          <w:rFonts w:ascii="宋体" w:hAnsi="宋体" w:eastAsia="宋体" w:cs="宋体"/>
          <w:spacing w:val="-1"/>
          <w:sz w:val="28"/>
          <w:szCs w:val="28"/>
        </w:rPr>
        <w:t>第五篇 投标文件格式</w:t>
      </w:r>
    </w:p>
    <w:p>
      <w:pPr>
        <w:spacing w:before="95" w:line="256" w:lineRule="auto"/>
        <w:ind w:firstLine="600"/>
        <w:rPr>
          <w:rFonts w:ascii="宋体" w:hAnsi="宋体" w:eastAsia="宋体" w:cs="宋体"/>
          <w:sz w:val="28"/>
          <w:szCs w:val="28"/>
        </w:rPr>
      </w:pPr>
      <w:r>
        <w:rPr>
          <w:rFonts w:ascii="宋体" w:hAnsi="宋体" w:eastAsia="宋体" w:cs="宋体"/>
          <w:spacing w:val="-4"/>
          <w:sz w:val="28"/>
          <w:szCs w:val="28"/>
        </w:rPr>
        <w:t>3.1.2</w:t>
      </w:r>
      <w:r>
        <w:rPr>
          <w:rFonts w:ascii="宋体" w:hAnsi="宋体" w:eastAsia="宋体" w:cs="宋体"/>
          <w:spacing w:val="-60"/>
          <w:sz w:val="28"/>
          <w:szCs w:val="28"/>
        </w:rPr>
        <w:t xml:space="preserve"> </w:t>
      </w:r>
      <w:r>
        <w:rPr>
          <w:rFonts w:ascii="宋体" w:hAnsi="宋体" w:eastAsia="宋体" w:cs="宋体"/>
          <w:spacing w:val="-4"/>
          <w:sz w:val="28"/>
          <w:szCs w:val="28"/>
        </w:rPr>
        <w:t>供应商领取竞争性谈判文件后，应仔细检</w:t>
      </w:r>
      <w:r>
        <w:rPr>
          <w:rFonts w:ascii="宋体" w:hAnsi="宋体" w:eastAsia="宋体" w:cs="宋体"/>
          <w:spacing w:val="-5"/>
          <w:sz w:val="28"/>
          <w:szCs w:val="28"/>
        </w:rPr>
        <w:t>查竞争性谈判文件的所有内</w:t>
      </w:r>
      <w:r>
        <w:rPr>
          <w:rFonts w:ascii="宋体" w:hAnsi="宋体" w:eastAsia="宋体" w:cs="宋体"/>
          <w:sz w:val="28"/>
          <w:szCs w:val="28"/>
        </w:rPr>
        <w:t xml:space="preserve"> </w:t>
      </w:r>
      <w:r>
        <w:rPr>
          <w:rFonts w:ascii="宋体" w:hAnsi="宋体" w:eastAsia="宋体" w:cs="宋体"/>
          <w:spacing w:val="-1"/>
          <w:sz w:val="28"/>
          <w:szCs w:val="28"/>
        </w:rPr>
        <w:t>容，如有残缺应最晚在投标截止时间前</w:t>
      </w:r>
      <w:r>
        <w:rPr>
          <w:rFonts w:ascii="宋体" w:hAnsi="宋体" w:eastAsia="宋体" w:cs="宋体"/>
          <w:spacing w:val="-54"/>
          <w:sz w:val="28"/>
          <w:szCs w:val="28"/>
        </w:rPr>
        <w:t xml:space="preserve"> </w:t>
      </w:r>
      <w:r>
        <w:rPr>
          <w:rFonts w:ascii="宋体" w:hAnsi="宋体" w:eastAsia="宋体" w:cs="宋体"/>
          <w:spacing w:val="-1"/>
          <w:sz w:val="28"/>
          <w:szCs w:val="28"/>
        </w:rPr>
        <w:t>3</w:t>
      </w:r>
      <w:r>
        <w:rPr>
          <w:rFonts w:ascii="宋体" w:hAnsi="宋体" w:eastAsia="宋体" w:cs="宋体"/>
          <w:spacing w:val="-56"/>
          <w:sz w:val="28"/>
          <w:szCs w:val="28"/>
        </w:rPr>
        <w:t xml:space="preserve"> </w:t>
      </w:r>
      <w:r>
        <w:rPr>
          <w:rFonts w:ascii="宋体" w:hAnsi="宋体" w:eastAsia="宋体" w:cs="宋体"/>
          <w:spacing w:val="-1"/>
          <w:sz w:val="28"/>
          <w:szCs w:val="28"/>
        </w:rPr>
        <w:t>天向采购代理机构</w:t>
      </w:r>
      <w:r>
        <w:rPr>
          <w:rFonts w:ascii="宋体" w:hAnsi="宋体" w:eastAsia="宋体" w:cs="宋体"/>
          <w:spacing w:val="-2"/>
          <w:sz w:val="28"/>
          <w:szCs w:val="28"/>
        </w:rPr>
        <w:t>提出，否则，由此</w:t>
      </w:r>
      <w:r>
        <w:rPr>
          <w:rFonts w:ascii="宋体" w:hAnsi="宋体" w:eastAsia="宋体" w:cs="宋体"/>
          <w:sz w:val="28"/>
          <w:szCs w:val="28"/>
        </w:rPr>
        <w:t xml:space="preserve"> 引起的损失由供应商自行承担；供应商同时应认真</w:t>
      </w:r>
      <w:r>
        <w:rPr>
          <w:rFonts w:ascii="宋体" w:hAnsi="宋体" w:eastAsia="宋体" w:cs="宋体"/>
          <w:spacing w:val="-1"/>
          <w:sz w:val="28"/>
          <w:szCs w:val="28"/>
        </w:rPr>
        <w:t>审阅竞争性谈判文件所有的</w:t>
      </w:r>
      <w:r>
        <w:rPr>
          <w:rFonts w:ascii="宋体" w:hAnsi="宋体" w:eastAsia="宋体" w:cs="宋体"/>
          <w:sz w:val="28"/>
          <w:szCs w:val="28"/>
        </w:rPr>
        <w:t xml:space="preserve">  事项、格式、条款和规范要求等，如果供应商没有</w:t>
      </w:r>
      <w:r>
        <w:rPr>
          <w:rFonts w:ascii="宋体" w:hAnsi="宋体" w:eastAsia="宋体" w:cs="宋体"/>
          <w:spacing w:val="-1"/>
          <w:sz w:val="28"/>
          <w:szCs w:val="28"/>
        </w:rPr>
        <w:t>按竞争性谈判文件要求提交</w:t>
      </w:r>
      <w:r>
        <w:rPr>
          <w:rFonts w:ascii="宋体" w:hAnsi="宋体" w:eastAsia="宋体" w:cs="宋体"/>
          <w:sz w:val="28"/>
          <w:szCs w:val="28"/>
        </w:rPr>
        <w:t xml:space="preserve">  全部资料或者没有对竞争性谈判文件做出实质性响</w:t>
      </w:r>
      <w:r>
        <w:rPr>
          <w:rFonts w:ascii="宋体" w:hAnsi="宋体" w:eastAsia="宋体" w:cs="宋体"/>
          <w:spacing w:val="-1"/>
          <w:sz w:val="28"/>
          <w:szCs w:val="28"/>
        </w:rPr>
        <w:t>应，其风险应由供应商自行</w:t>
      </w:r>
      <w:r>
        <w:rPr>
          <w:rFonts w:ascii="宋体" w:hAnsi="宋体" w:eastAsia="宋体" w:cs="宋体"/>
          <w:sz w:val="28"/>
          <w:szCs w:val="28"/>
        </w:rPr>
        <w:t xml:space="preserve">  </w:t>
      </w:r>
      <w:r>
        <w:rPr>
          <w:rFonts w:ascii="宋体" w:hAnsi="宋体" w:eastAsia="宋体" w:cs="宋体"/>
          <w:spacing w:val="-4"/>
          <w:sz w:val="28"/>
          <w:szCs w:val="28"/>
        </w:rPr>
        <w:t>承担。</w:t>
      </w:r>
    </w:p>
    <w:p>
      <w:pPr>
        <w:spacing w:before="224" w:line="221" w:lineRule="auto"/>
        <w:ind w:left="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3.2、竞争性谈判文件的修改</w:t>
      </w:r>
    </w:p>
    <w:p>
      <w:pPr>
        <w:spacing w:before="246" w:line="220" w:lineRule="auto"/>
        <w:jc w:val="right"/>
        <w:rPr>
          <w:rFonts w:ascii="宋体" w:hAnsi="宋体" w:eastAsia="宋体" w:cs="宋体"/>
          <w:sz w:val="28"/>
          <w:szCs w:val="28"/>
        </w:rPr>
      </w:pPr>
      <w:r>
        <w:rPr>
          <w:rFonts w:ascii="宋体" w:hAnsi="宋体" w:eastAsia="宋体" w:cs="宋体"/>
          <w:spacing w:val="-3"/>
          <w:sz w:val="28"/>
          <w:szCs w:val="28"/>
        </w:rPr>
        <w:t>3.2.1</w:t>
      </w:r>
      <w:r>
        <w:rPr>
          <w:rFonts w:ascii="宋体" w:hAnsi="宋体" w:eastAsia="宋体" w:cs="宋体"/>
          <w:spacing w:val="-60"/>
          <w:sz w:val="28"/>
          <w:szCs w:val="28"/>
        </w:rPr>
        <w:t xml:space="preserve"> </w:t>
      </w:r>
      <w:r>
        <w:rPr>
          <w:rFonts w:ascii="宋体" w:hAnsi="宋体" w:eastAsia="宋体" w:cs="宋体"/>
          <w:spacing w:val="-3"/>
          <w:sz w:val="28"/>
          <w:szCs w:val="28"/>
        </w:rPr>
        <w:t>在投标截止时间前，采购人或采购</w:t>
      </w:r>
      <w:r>
        <w:rPr>
          <w:rFonts w:ascii="宋体" w:hAnsi="宋体" w:eastAsia="宋体" w:cs="宋体"/>
          <w:spacing w:val="-4"/>
          <w:sz w:val="28"/>
          <w:szCs w:val="28"/>
        </w:rPr>
        <w:t>人委托采购代理机构可以对已发出</w:t>
      </w:r>
    </w:p>
    <w:p>
      <w:pPr>
        <w:spacing w:line="220" w:lineRule="auto"/>
        <w:rPr>
          <w:rFonts w:ascii="宋体" w:hAnsi="宋体" w:eastAsia="宋体" w:cs="宋体"/>
          <w:sz w:val="28"/>
          <w:szCs w:val="28"/>
        </w:rPr>
        <w:sectPr>
          <w:pgSz w:w="11906" w:h="16839"/>
          <w:pgMar w:top="1431" w:right="1132" w:bottom="400" w:left="1143" w:header="0" w:footer="0" w:gutter="0"/>
          <w:cols w:space="720" w:num="1"/>
        </w:sectPr>
      </w:pPr>
    </w:p>
    <w:p>
      <w:pPr>
        <w:spacing w:before="56" w:line="518" w:lineRule="exact"/>
        <w:ind w:right="2"/>
        <w:jc w:val="right"/>
        <w:rPr>
          <w:rFonts w:ascii="宋体" w:hAnsi="宋体" w:eastAsia="宋体" w:cs="宋体"/>
          <w:sz w:val="28"/>
          <w:szCs w:val="28"/>
        </w:rPr>
      </w:pPr>
      <w:r>
        <w:rPr>
          <w:rFonts w:ascii="宋体" w:hAnsi="宋体" w:eastAsia="宋体" w:cs="宋体"/>
          <w:spacing w:val="2"/>
          <w:position w:val="17"/>
          <w:sz w:val="28"/>
          <w:szCs w:val="28"/>
        </w:rPr>
        <w:t>的竞争性谈判文件进行必要的澄清或者修改，澄清或者修改的内容作为竞争性</w:t>
      </w:r>
    </w:p>
    <w:p>
      <w:pPr>
        <w:spacing w:before="1" w:line="220" w:lineRule="auto"/>
        <w:ind w:left="1"/>
        <w:rPr>
          <w:rFonts w:ascii="宋体" w:hAnsi="宋体" w:eastAsia="宋体" w:cs="宋体"/>
          <w:sz w:val="28"/>
          <w:szCs w:val="28"/>
        </w:rPr>
      </w:pPr>
      <w:r>
        <w:rPr>
          <w:rFonts w:ascii="宋体" w:hAnsi="宋体" w:eastAsia="宋体" w:cs="宋体"/>
          <w:spacing w:val="-1"/>
          <w:sz w:val="28"/>
          <w:szCs w:val="28"/>
        </w:rPr>
        <w:t>谈判文件的组成部分；</w:t>
      </w:r>
    </w:p>
    <w:p>
      <w:pPr>
        <w:spacing w:before="185" w:line="343" w:lineRule="auto"/>
        <w:ind w:left="3" w:firstLine="566"/>
        <w:jc w:val="both"/>
        <w:rPr>
          <w:rFonts w:ascii="宋体" w:hAnsi="宋体" w:eastAsia="宋体" w:cs="宋体"/>
          <w:sz w:val="28"/>
          <w:szCs w:val="28"/>
        </w:rPr>
      </w:pPr>
      <w:r>
        <w:rPr>
          <w:rFonts w:ascii="宋体" w:hAnsi="宋体" w:eastAsia="宋体" w:cs="宋体"/>
          <w:spacing w:val="2"/>
          <w:sz w:val="28"/>
          <w:szCs w:val="28"/>
        </w:rPr>
        <w:t>3.2.2 竞争性谈判文件的澄清或修改应最晚在投标截止时</w:t>
      </w:r>
      <w:r>
        <w:rPr>
          <w:rFonts w:ascii="宋体" w:hAnsi="宋体" w:eastAsia="宋体" w:cs="宋体"/>
          <w:spacing w:val="1"/>
          <w:sz w:val="28"/>
          <w:szCs w:val="28"/>
        </w:rPr>
        <w:t>间前</w:t>
      </w:r>
      <w:r>
        <w:rPr>
          <w:rFonts w:ascii="宋体" w:hAnsi="宋体" w:eastAsia="宋体" w:cs="宋体"/>
          <w:spacing w:val="-51"/>
          <w:sz w:val="28"/>
          <w:szCs w:val="28"/>
        </w:rPr>
        <w:t xml:space="preserve"> </w:t>
      </w:r>
      <w:r>
        <w:rPr>
          <w:rFonts w:ascii="宋体" w:hAnsi="宋体" w:eastAsia="宋体" w:cs="宋体"/>
          <w:spacing w:val="1"/>
          <w:sz w:val="28"/>
          <w:szCs w:val="28"/>
        </w:rPr>
        <w:t>3</w:t>
      </w:r>
      <w:r>
        <w:rPr>
          <w:rFonts w:ascii="宋体" w:hAnsi="宋体" w:eastAsia="宋体" w:cs="宋体"/>
          <w:spacing w:val="-51"/>
          <w:sz w:val="28"/>
          <w:szCs w:val="28"/>
        </w:rPr>
        <w:t xml:space="preserve"> </w:t>
      </w:r>
      <w:r>
        <w:rPr>
          <w:rFonts w:ascii="宋体" w:hAnsi="宋体" w:eastAsia="宋体" w:cs="宋体"/>
          <w:spacing w:val="1"/>
          <w:sz w:val="28"/>
          <w:szCs w:val="28"/>
        </w:rPr>
        <w:t>天，以更</w:t>
      </w:r>
      <w:r>
        <w:rPr>
          <w:rFonts w:ascii="宋体" w:hAnsi="宋体" w:eastAsia="宋体" w:cs="宋体"/>
          <w:sz w:val="28"/>
          <w:szCs w:val="28"/>
        </w:rPr>
        <w:t xml:space="preserve"> 正公告形式发布在政采云平台（www.zcygov.cn</w:t>
      </w:r>
      <w:r>
        <w:rPr>
          <w:rFonts w:ascii="宋体" w:hAnsi="宋体" w:eastAsia="宋体" w:cs="宋体"/>
          <w:spacing w:val="-17"/>
          <w:sz w:val="28"/>
          <w:szCs w:val="28"/>
        </w:rPr>
        <w:t>），</w:t>
      </w:r>
      <w:r>
        <w:rPr>
          <w:rFonts w:ascii="宋体" w:hAnsi="宋体" w:eastAsia="宋体" w:cs="宋体"/>
          <w:sz w:val="28"/>
          <w:szCs w:val="28"/>
        </w:rPr>
        <w:t>竞争性谈判文件的修改内容</w:t>
      </w:r>
      <w:r>
        <w:rPr>
          <w:rFonts w:ascii="宋体" w:hAnsi="宋体" w:eastAsia="宋体" w:cs="宋体"/>
          <w:spacing w:val="1"/>
          <w:sz w:val="28"/>
          <w:szCs w:val="28"/>
        </w:rPr>
        <w:t xml:space="preserve"> </w:t>
      </w:r>
      <w:r>
        <w:rPr>
          <w:rFonts w:ascii="宋体" w:hAnsi="宋体" w:eastAsia="宋体" w:cs="宋体"/>
          <w:spacing w:val="3"/>
          <w:sz w:val="28"/>
          <w:szCs w:val="28"/>
        </w:rPr>
        <w:t>作为竞争性谈判文件的组成部分，并具有约束力。请各潜在投标人及时关注本</w:t>
      </w:r>
    </w:p>
    <w:p>
      <w:pPr>
        <w:spacing w:before="1" w:line="220" w:lineRule="auto"/>
        <w:ind w:left="6"/>
        <w:rPr>
          <w:rFonts w:ascii="宋体" w:hAnsi="宋体" w:eastAsia="宋体" w:cs="宋体"/>
          <w:sz w:val="28"/>
          <w:szCs w:val="28"/>
        </w:rPr>
      </w:pPr>
      <w:r>
        <w:rPr>
          <w:rFonts w:ascii="宋体" w:hAnsi="宋体" w:eastAsia="宋体" w:cs="宋体"/>
          <w:spacing w:val="-1"/>
          <w:sz w:val="28"/>
          <w:szCs w:val="28"/>
        </w:rPr>
        <w:t>项目相关信息的变更情况，否则所造成的一切后果由投标人自行承担责任。</w:t>
      </w:r>
    </w:p>
    <w:p>
      <w:pPr>
        <w:spacing w:before="186" w:line="518" w:lineRule="exact"/>
        <w:jc w:val="right"/>
        <w:rPr>
          <w:rFonts w:ascii="宋体" w:hAnsi="宋体" w:eastAsia="宋体" w:cs="宋体"/>
          <w:sz w:val="28"/>
          <w:szCs w:val="28"/>
        </w:rPr>
      </w:pPr>
      <w:r>
        <w:rPr>
          <w:rFonts w:ascii="宋体" w:hAnsi="宋体" w:eastAsia="宋体" w:cs="宋体"/>
          <w:spacing w:val="-3"/>
          <w:position w:val="17"/>
          <w:sz w:val="28"/>
          <w:szCs w:val="28"/>
        </w:rPr>
        <w:t>3.2.3</w:t>
      </w:r>
      <w:r>
        <w:rPr>
          <w:rFonts w:ascii="宋体" w:hAnsi="宋体" w:eastAsia="宋体" w:cs="宋体"/>
          <w:spacing w:val="-58"/>
          <w:position w:val="17"/>
          <w:sz w:val="28"/>
          <w:szCs w:val="28"/>
        </w:rPr>
        <w:t xml:space="preserve"> </w:t>
      </w:r>
      <w:r>
        <w:rPr>
          <w:rFonts w:ascii="宋体" w:hAnsi="宋体" w:eastAsia="宋体" w:cs="宋体"/>
          <w:spacing w:val="-3"/>
          <w:position w:val="17"/>
          <w:sz w:val="28"/>
          <w:szCs w:val="28"/>
        </w:rPr>
        <w:t>为使招标人有充分的时间对竞争</w:t>
      </w:r>
      <w:r>
        <w:rPr>
          <w:rFonts w:ascii="宋体" w:hAnsi="宋体" w:eastAsia="宋体" w:cs="宋体"/>
          <w:spacing w:val="-4"/>
          <w:position w:val="17"/>
          <w:sz w:val="28"/>
          <w:szCs w:val="28"/>
        </w:rPr>
        <w:t>性谈判文件的修改文件进行研究，采</w:t>
      </w:r>
    </w:p>
    <w:p>
      <w:pPr>
        <w:spacing w:line="220" w:lineRule="auto"/>
        <w:rPr>
          <w:rFonts w:ascii="宋体" w:hAnsi="宋体" w:eastAsia="宋体" w:cs="宋体"/>
          <w:sz w:val="28"/>
          <w:szCs w:val="28"/>
        </w:rPr>
      </w:pPr>
      <w:r>
        <w:rPr>
          <w:rFonts w:ascii="宋体" w:hAnsi="宋体" w:eastAsia="宋体" w:cs="宋体"/>
          <w:sz w:val="28"/>
          <w:szCs w:val="28"/>
        </w:rPr>
        <w:t>购人有权推迟开标时间，并将此变更书面通知所</w:t>
      </w:r>
      <w:r>
        <w:rPr>
          <w:rFonts w:ascii="宋体" w:hAnsi="宋体" w:eastAsia="宋体" w:cs="宋体"/>
          <w:spacing w:val="-1"/>
          <w:sz w:val="28"/>
          <w:szCs w:val="28"/>
        </w:rPr>
        <w:t>有参与投标的投标人。</w:t>
      </w:r>
    </w:p>
    <w:p>
      <w:pPr>
        <w:spacing w:before="187" w:line="220" w:lineRule="auto"/>
        <w:jc w:val="right"/>
        <w:rPr>
          <w:rFonts w:ascii="宋体" w:hAnsi="宋体" w:eastAsia="宋体" w:cs="宋体"/>
          <w:sz w:val="28"/>
          <w:szCs w:val="28"/>
        </w:rPr>
      </w:pPr>
      <w:r>
        <w:rPr>
          <w:rFonts w:ascii="宋体" w:hAnsi="宋体" w:eastAsia="宋体" w:cs="宋体"/>
          <w:spacing w:val="-3"/>
          <w:sz w:val="28"/>
          <w:szCs w:val="28"/>
        </w:rPr>
        <w:t>3.2.4</w:t>
      </w:r>
      <w:r>
        <w:rPr>
          <w:rFonts w:ascii="宋体" w:hAnsi="宋体" w:eastAsia="宋体" w:cs="宋体"/>
          <w:spacing w:val="-60"/>
          <w:sz w:val="28"/>
          <w:szCs w:val="28"/>
        </w:rPr>
        <w:t xml:space="preserve"> </w:t>
      </w:r>
      <w:r>
        <w:rPr>
          <w:rFonts w:ascii="宋体" w:hAnsi="宋体" w:eastAsia="宋体" w:cs="宋体"/>
          <w:spacing w:val="-3"/>
          <w:sz w:val="28"/>
          <w:szCs w:val="28"/>
        </w:rPr>
        <w:t>在上述情况下，采购人与投标人投标</w:t>
      </w:r>
      <w:r>
        <w:rPr>
          <w:rFonts w:ascii="宋体" w:hAnsi="宋体" w:eastAsia="宋体" w:cs="宋体"/>
          <w:spacing w:val="-4"/>
          <w:sz w:val="28"/>
          <w:szCs w:val="28"/>
        </w:rPr>
        <w:t>截止日前的全部权利、责任和义</w:t>
      </w:r>
    </w:p>
    <w:p>
      <w:pPr>
        <w:spacing w:before="186" w:line="221" w:lineRule="auto"/>
        <w:ind w:left="4"/>
        <w:rPr>
          <w:rFonts w:ascii="宋体" w:hAnsi="宋体" w:eastAsia="宋体" w:cs="宋体"/>
          <w:sz w:val="28"/>
          <w:szCs w:val="28"/>
        </w:rPr>
      </w:pPr>
      <w:r>
        <w:rPr>
          <w:rFonts w:ascii="宋体" w:hAnsi="宋体" w:eastAsia="宋体" w:cs="宋体"/>
          <w:spacing w:val="-1"/>
          <w:sz w:val="28"/>
          <w:szCs w:val="28"/>
        </w:rPr>
        <w:t>务，将适用于延长后的新投标截止期。</w:t>
      </w:r>
    </w:p>
    <w:p>
      <w:pPr>
        <w:spacing w:before="314" w:line="225" w:lineRule="auto"/>
        <w:ind w:left="2691"/>
        <w:outlineLvl w:val="2"/>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四、供应商投标文件的编制</w:t>
      </w:r>
    </w:p>
    <w:p>
      <w:pPr>
        <w:pStyle w:val="3"/>
        <w:spacing w:line="324" w:lineRule="auto"/>
      </w:pPr>
    </w:p>
    <w:p>
      <w:pPr>
        <w:spacing w:before="92" w:line="220" w:lineRule="auto"/>
        <w:ind w:left="56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4.1、供应商投标文件的组成</w:t>
      </w:r>
    </w:p>
    <w:p>
      <w:pPr>
        <w:spacing w:before="248" w:line="343" w:lineRule="auto"/>
        <w:ind w:left="1" w:right="2" w:firstLine="561"/>
        <w:rPr>
          <w:rFonts w:ascii="宋体" w:hAnsi="宋体" w:eastAsia="宋体" w:cs="宋体"/>
          <w:sz w:val="28"/>
          <w:szCs w:val="28"/>
        </w:rPr>
      </w:pPr>
      <w:r>
        <w:rPr>
          <w:rFonts w:ascii="宋体" w:hAnsi="宋体" w:eastAsia="宋体" w:cs="宋体"/>
          <w:spacing w:val="-1"/>
          <w:sz w:val="28"/>
          <w:szCs w:val="28"/>
        </w:rPr>
        <w:t>4.1.1  供应商应仔细阅读竞争性谈判文件，了解竞争性谈判文件的要求。</w:t>
      </w:r>
      <w:r>
        <w:rPr>
          <w:rFonts w:ascii="宋体" w:hAnsi="宋体" w:eastAsia="宋体" w:cs="宋体"/>
          <w:spacing w:val="1"/>
          <w:sz w:val="28"/>
          <w:szCs w:val="28"/>
        </w:rPr>
        <w:t xml:space="preserve"> </w:t>
      </w:r>
      <w:r>
        <w:rPr>
          <w:rFonts w:ascii="宋体" w:hAnsi="宋体" w:eastAsia="宋体" w:cs="宋体"/>
          <w:spacing w:val="3"/>
          <w:sz w:val="28"/>
          <w:szCs w:val="28"/>
        </w:rPr>
        <w:t>在充分理解竞争性谈判文件提出的供货范围、技术性能、技术参数、服务和商</w:t>
      </w:r>
    </w:p>
    <w:p>
      <w:pPr>
        <w:spacing w:before="1" w:line="220" w:lineRule="auto"/>
        <w:ind w:left="4"/>
        <w:rPr>
          <w:rFonts w:ascii="宋体" w:hAnsi="宋体" w:eastAsia="宋体" w:cs="宋体"/>
          <w:sz w:val="28"/>
          <w:szCs w:val="28"/>
        </w:rPr>
      </w:pPr>
      <w:r>
        <w:rPr>
          <w:rFonts w:ascii="宋体" w:hAnsi="宋体" w:eastAsia="宋体" w:cs="宋体"/>
          <w:spacing w:val="-1"/>
          <w:sz w:val="28"/>
          <w:szCs w:val="28"/>
        </w:rPr>
        <w:t>务条件后，制作投标文件。</w:t>
      </w:r>
    </w:p>
    <w:p>
      <w:pPr>
        <w:spacing w:before="187" w:line="221" w:lineRule="auto"/>
        <w:ind w:left="562"/>
        <w:rPr>
          <w:rFonts w:ascii="宋体" w:hAnsi="宋体" w:eastAsia="宋体" w:cs="宋体"/>
          <w:sz w:val="28"/>
          <w:szCs w:val="28"/>
        </w:rPr>
      </w:pPr>
      <w:r>
        <w:rPr>
          <w:rFonts w:ascii="宋体" w:hAnsi="宋体" w:eastAsia="宋体" w:cs="宋体"/>
          <w:spacing w:val="-1"/>
          <w:sz w:val="28"/>
          <w:szCs w:val="28"/>
        </w:rPr>
        <w:t>4.2.  投标的语言及计量单位</w:t>
      </w:r>
    </w:p>
    <w:p>
      <w:pPr>
        <w:spacing w:before="183" w:line="343" w:lineRule="auto"/>
        <w:ind w:left="2" w:right="2" w:firstLine="560"/>
        <w:rPr>
          <w:rFonts w:ascii="宋体" w:hAnsi="宋体" w:eastAsia="宋体" w:cs="宋体"/>
          <w:sz w:val="28"/>
          <w:szCs w:val="28"/>
        </w:rPr>
      </w:pPr>
      <w:r>
        <w:rPr>
          <w:rFonts w:ascii="宋体" w:hAnsi="宋体" w:eastAsia="宋体" w:cs="宋体"/>
          <w:spacing w:val="7"/>
          <w:sz w:val="28"/>
          <w:szCs w:val="28"/>
        </w:rPr>
        <w:t>4.2.1  供应商的投标文件以及供应商与采购代理机构就本次投标活动的</w:t>
      </w:r>
      <w:r>
        <w:rPr>
          <w:rFonts w:ascii="宋体" w:hAnsi="宋体" w:eastAsia="宋体" w:cs="宋体"/>
          <w:spacing w:val="1"/>
          <w:sz w:val="28"/>
          <w:szCs w:val="28"/>
        </w:rPr>
        <w:t xml:space="preserve"> </w:t>
      </w:r>
      <w:r>
        <w:rPr>
          <w:rFonts w:ascii="宋体" w:hAnsi="宋体" w:eastAsia="宋体" w:cs="宋体"/>
          <w:spacing w:val="3"/>
          <w:sz w:val="28"/>
          <w:szCs w:val="28"/>
        </w:rPr>
        <w:t>所有来往函电均应使用中文。如果投标文件或与本次投标有关的其它文件、信</w:t>
      </w:r>
    </w:p>
    <w:p>
      <w:pPr>
        <w:spacing w:line="220" w:lineRule="auto"/>
        <w:ind w:left="1"/>
        <w:rPr>
          <w:rFonts w:ascii="宋体" w:hAnsi="宋体" w:eastAsia="宋体" w:cs="宋体"/>
          <w:sz w:val="28"/>
          <w:szCs w:val="28"/>
        </w:rPr>
      </w:pPr>
      <w:r>
        <w:rPr>
          <w:rFonts w:ascii="宋体" w:hAnsi="宋体" w:eastAsia="宋体" w:cs="宋体"/>
          <w:spacing w:val="-1"/>
          <w:sz w:val="28"/>
          <w:szCs w:val="28"/>
        </w:rPr>
        <w:t>件及来往函电以其它语言书写，供应商应将其译成中文。</w:t>
      </w:r>
    </w:p>
    <w:p>
      <w:pPr>
        <w:spacing w:before="185" w:line="521" w:lineRule="exact"/>
        <w:jc w:val="right"/>
        <w:rPr>
          <w:rFonts w:ascii="宋体" w:hAnsi="宋体" w:eastAsia="宋体" w:cs="宋体"/>
          <w:sz w:val="28"/>
          <w:szCs w:val="28"/>
        </w:rPr>
      </w:pPr>
      <w:r>
        <w:rPr>
          <w:rFonts w:ascii="宋体" w:hAnsi="宋体" w:eastAsia="宋体" w:cs="宋体"/>
          <w:spacing w:val="-1"/>
          <w:position w:val="17"/>
          <w:sz w:val="28"/>
          <w:szCs w:val="28"/>
        </w:rPr>
        <w:t>4.2.2  投标文件中所使用的计量单位除投标文件中有特殊规定外，一律使</w:t>
      </w:r>
    </w:p>
    <w:p>
      <w:pPr>
        <w:spacing w:before="1" w:line="221" w:lineRule="auto"/>
        <w:ind w:left="4"/>
        <w:rPr>
          <w:rFonts w:ascii="宋体" w:hAnsi="宋体" w:eastAsia="宋体" w:cs="宋体"/>
          <w:sz w:val="28"/>
          <w:szCs w:val="28"/>
        </w:rPr>
      </w:pPr>
      <w:r>
        <w:rPr>
          <w:rFonts w:ascii="宋体" w:hAnsi="宋体" w:eastAsia="宋体" w:cs="宋体"/>
          <w:spacing w:val="-2"/>
          <w:sz w:val="28"/>
          <w:szCs w:val="28"/>
        </w:rPr>
        <w:t>用法定计量单位。</w:t>
      </w:r>
    </w:p>
    <w:p>
      <w:pPr>
        <w:spacing w:before="184" w:line="221" w:lineRule="auto"/>
        <w:ind w:left="562"/>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4.3.</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投标文件构成</w:t>
      </w:r>
    </w:p>
    <w:p>
      <w:pPr>
        <w:spacing w:before="183" w:line="221" w:lineRule="auto"/>
        <w:ind w:left="562"/>
        <w:rPr>
          <w:rFonts w:ascii="宋体" w:hAnsi="宋体" w:eastAsia="宋体" w:cs="宋体"/>
          <w:sz w:val="28"/>
          <w:szCs w:val="28"/>
        </w:rPr>
      </w:pPr>
      <w:r>
        <w:rPr>
          <w:rFonts w:ascii="宋体" w:hAnsi="宋体" w:eastAsia="宋体" w:cs="宋体"/>
          <w:spacing w:val="-1"/>
          <w:sz w:val="28"/>
          <w:szCs w:val="28"/>
        </w:rPr>
        <w:t>4.3.1  投标文件由竞标函、经济标组成；</w:t>
      </w:r>
    </w:p>
    <w:p>
      <w:pPr>
        <w:spacing w:before="186" w:line="220" w:lineRule="auto"/>
        <w:ind w:left="562"/>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4.3.2</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竞标函应按下列顺序及内容提供:</w:t>
      </w:r>
    </w:p>
    <w:p>
      <w:pPr>
        <w:spacing w:before="250" w:line="518" w:lineRule="exact"/>
        <w:jc w:val="right"/>
        <w:rPr>
          <w:rFonts w:ascii="宋体" w:hAnsi="宋体" w:eastAsia="宋体" w:cs="宋体"/>
          <w:sz w:val="28"/>
          <w:szCs w:val="28"/>
        </w:rPr>
      </w:pPr>
      <w:r>
        <w:rPr>
          <w:rFonts w:ascii="宋体" w:hAnsi="宋体" w:eastAsia="宋体" w:cs="宋体"/>
          <w:spacing w:val="-1"/>
          <w:position w:val="17"/>
          <w:sz w:val="28"/>
          <w:szCs w:val="28"/>
        </w:rPr>
        <w:t>（1）具有有效的营业执照，并在人员、设备、资金等</w:t>
      </w:r>
      <w:r>
        <w:rPr>
          <w:rFonts w:ascii="宋体" w:hAnsi="宋体" w:eastAsia="宋体" w:cs="宋体"/>
          <w:spacing w:val="-2"/>
          <w:position w:val="17"/>
          <w:sz w:val="28"/>
          <w:szCs w:val="28"/>
        </w:rPr>
        <w:t>方面具有承担本项目</w:t>
      </w:r>
    </w:p>
    <w:p>
      <w:pPr>
        <w:spacing w:before="1" w:line="220" w:lineRule="auto"/>
        <w:ind w:left="25"/>
        <w:rPr>
          <w:rFonts w:ascii="宋体" w:hAnsi="宋体" w:eastAsia="宋体" w:cs="宋体"/>
          <w:sz w:val="28"/>
          <w:szCs w:val="28"/>
        </w:rPr>
      </w:pPr>
      <w:r>
        <w:rPr>
          <w:rFonts w:ascii="宋体" w:hAnsi="宋体" w:eastAsia="宋体" w:cs="宋体"/>
          <w:spacing w:val="-9"/>
          <w:sz w:val="28"/>
          <w:szCs w:val="28"/>
        </w:rPr>
        <w:t>的能力；</w:t>
      </w:r>
    </w:p>
    <w:p>
      <w:pPr>
        <w:spacing w:line="220" w:lineRule="auto"/>
        <w:rPr>
          <w:rFonts w:ascii="宋体" w:hAnsi="宋体" w:eastAsia="宋体" w:cs="宋体"/>
          <w:sz w:val="28"/>
          <w:szCs w:val="28"/>
        </w:rPr>
        <w:sectPr>
          <w:pgSz w:w="11906" w:h="16839"/>
          <w:pgMar w:top="1253" w:right="1132" w:bottom="400" w:left="1141" w:header="0" w:footer="0" w:gutter="0"/>
          <w:cols w:space="720" w:num="1"/>
        </w:sectPr>
      </w:pPr>
    </w:p>
    <w:p>
      <w:pPr>
        <w:spacing w:before="244" w:line="521" w:lineRule="exact"/>
        <w:ind w:left="568"/>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position w:val="18"/>
          <w:sz w:val="28"/>
          <w:szCs w:val="28"/>
        </w:rPr>
        <w:t>法定代表人身份证原件及复印件或法定代表人授</w:t>
      </w:r>
      <w:r>
        <w:rPr>
          <w:rFonts w:ascii="宋体" w:hAnsi="宋体" w:eastAsia="宋体" w:cs="宋体"/>
          <w:spacing w:val="-2"/>
          <w:position w:val="18"/>
          <w:sz w:val="28"/>
          <w:szCs w:val="28"/>
        </w:rPr>
        <w:t>权委托书和委托代理</w:t>
      </w:r>
    </w:p>
    <w:p>
      <w:pPr>
        <w:spacing w:line="220" w:lineRule="auto"/>
        <w:ind w:left="1"/>
        <w:rPr>
          <w:rFonts w:ascii="宋体" w:hAnsi="宋体" w:eastAsia="宋体" w:cs="宋体"/>
          <w:sz w:val="28"/>
          <w:szCs w:val="28"/>
        </w:rPr>
      </w:pPr>
      <w:r>
        <w:rPr>
          <w:rFonts w:ascii="宋体" w:hAnsi="宋体" w:eastAsia="宋体" w:cs="宋体"/>
          <w:spacing w:val="-1"/>
          <w:sz w:val="28"/>
          <w:szCs w:val="28"/>
        </w:rPr>
        <w:t>人的身份证原件（授权书需附法人身份证及委托人身份证复印件</w:t>
      </w:r>
      <w:r>
        <w:rPr>
          <w:rFonts w:ascii="宋体" w:hAnsi="宋体" w:eastAsia="宋体" w:cs="宋体"/>
          <w:spacing w:val="7"/>
          <w:sz w:val="28"/>
          <w:szCs w:val="28"/>
        </w:rPr>
        <w:t>）；</w:t>
      </w:r>
    </w:p>
    <w:p>
      <w:pPr>
        <w:spacing w:before="246" w:line="343" w:lineRule="auto"/>
        <w:ind w:left="3" w:firstLine="565"/>
        <w:rPr>
          <w:rFonts w:ascii="宋体" w:hAnsi="宋体" w:eastAsia="宋体" w:cs="宋体"/>
          <w:sz w:val="28"/>
          <w:szCs w:val="28"/>
        </w:rPr>
      </w:pPr>
      <w:r>
        <w:rPr>
          <w:rFonts w:ascii="宋体" w:hAnsi="宋体" w:eastAsia="宋体" w:cs="宋体"/>
          <w:spacing w:val="-2"/>
          <w:sz w:val="28"/>
          <w:szCs w:val="28"/>
        </w:rPr>
        <w:t>（</w:t>
      </w:r>
      <w:r>
        <w:rPr>
          <w:rFonts w:hint="eastAsia" w:ascii="宋体" w:hAnsi="宋体" w:eastAsia="宋体" w:cs="宋体"/>
          <w:spacing w:val="-2"/>
          <w:sz w:val="28"/>
          <w:szCs w:val="28"/>
          <w:lang w:val="en-US" w:eastAsia="zh-CN"/>
        </w:rPr>
        <w:t>3</w:t>
      </w:r>
      <w:r>
        <w:rPr>
          <w:rFonts w:ascii="宋体" w:hAnsi="宋体" w:eastAsia="宋体" w:cs="宋体"/>
          <w:spacing w:val="-2"/>
          <w:sz w:val="28"/>
          <w:szCs w:val="28"/>
        </w:rPr>
        <w:t>）供应商在“信用中国</w:t>
      </w:r>
      <w:r>
        <w:rPr>
          <w:rFonts w:ascii="宋体" w:hAnsi="宋体" w:eastAsia="宋体" w:cs="宋体"/>
          <w:spacing w:val="-93"/>
          <w:sz w:val="28"/>
          <w:szCs w:val="28"/>
        </w:rPr>
        <w:t xml:space="preserve"> </w:t>
      </w:r>
      <w:r>
        <w:rPr>
          <w:rFonts w:ascii="宋体" w:hAnsi="宋体" w:eastAsia="宋体" w:cs="宋体"/>
          <w:spacing w:val="-2"/>
          <w:sz w:val="28"/>
          <w:szCs w:val="28"/>
        </w:rPr>
        <w:t>”（www.creditchina.gov.cn）未被列入重大税</w:t>
      </w:r>
      <w:r>
        <w:rPr>
          <w:rFonts w:ascii="宋体" w:hAnsi="宋体" w:eastAsia="宋体" w:cs="宋体"/>
          <w:sz w:val="28"/>
          <w:szCs w:val="28"/>
        </w:rPr>
        <w:t xml:space="preserve">  </w:t>
      </w:r>
      <w:r>
        <w:rPr>
          <w:rFonts w:ascii="宋体" w:hAnsi="宋体" w:eastAsia="宋体" w:cs="宋体"/>
          <w:spacing w:val="-10"/>
          <w:sz w:val="28"/>
          <w:szCs w:val="28"/>
        </w:rPr>
        <w:t>收违法案件当事人名单、“中国执行信息公开网</w:t>
      </w:r>
      <w:r>
        <w:rPr>
          <w:rFonts w:ascii="宋体" w:hAnsi="宋体" w:eastAsia="宋体" w:cs="宋体"/>
          <w:spacing w:val="-103"/>
          <w:sz w:val="28"/>
          <w:szCs w:val="28"/>
        </w:rPr>
        <w:t xml:space="preserve"> </w:t>
      </w:r>
      <w:r>
        <w:rPr>
          <w:rFonts w:ascii="宋体" w:hAnsi="宋体" w:eastAsia="宋体" w:cs="宋体"/>
          <w:spacing w:val="-10"/>
          <w:sz w:val="28"/>
          <w:szCs w:val="28"/>
        </w:rPr>
        <w:t>”（htt</w:t>
      </w:r>
      <w:r>
        <w:rPr>
          <w:rFonts w:ascii="宋体" w:hAnsi="宋体" w:eastAsia="宋体" w:cs="宋体"/>
          <w:spacing w:val="-11"/>
          <w:sz w:val="28"/>
          <w:szCs w:val="28"/>
        </w:rPr>
        <w:t>p://zxgk.court.gov.cn/）</w:t>
      </w:r>
      <w:r>
        <w:rPr>
          <w:rFonts w:ascii="宋体" w:hAnsi="宋体" w:eastAsia="宋体" w:cs="宋体"/>
          <w:sz w:val="28"/>
          <w:szCs w:val="28"/>
        </w:rPr>
        <w:t xml:space="preserve"> </w:t>
      </w:r>
      <w:r>
        <w:rPr>
          <w:rFonts w:ascii="宋体" w:hAnsi="宋体" w:eastAsia="宋体" w:cs="宋体"/>
          <w:spacing w:val="-2"/>
          <w:sz w:val="28"/>
          <w:szCs w:val="28"/>
        </w:rPr>
        <w:t>未被列入失信被执行人、“</w:t>
      </w:r>
      <w:r>
        <w:rPr>
          <w:rFonts w:ascii="宋体" w:hAnsi="宋体" w:eastAsia="宋体" w:cs="宋体"/>
          <w:spacing w:val="-92"/>
          <w:sz w:val="28"/>
          <w:szCs w:val="28"/>
        </w:rPr>
        <w:t xml:space="preserve"> </w:t>
      </w:r>
      <w:r>
        <w:rPr>
          <w:rFonts w:ascii="宋体" w:hAnsi="宋体" w:eastAsia="宋体" w:cs="宋体"/>
          <w:spacing w:val="-2"/>
          <w:sz w:val="28"/>
          <w:szCs w:val="28"/>
        </w:rPr>
        <w:t>中国政府采购网”（www.ccgp.gov.cn）网站上未被</w:t>
      </w:r>
    </w:p>
    <w:p>
      <w:pPr>
        <w:spacing w:line="220" w:lineRule="auto"/>
        <w:ind w:left="4"/>
        <w:rPr>
          <w:rFonts w:ascii="宋体" w:hAnsi="宋体" w:eastAsia="宋体" w:cs="宋体"/>
          <w:sz w:val="28"/>
          <w:szCs w:val="28"/>
        </w:rPr>
      </w:pPr>
      <w:r>
        <w:rPr>
          <w:rFonts w:ascii="宋体" w:hAnsi="宋体" w:eastAsia="宋体" w:cs="宋体"/>
          <w:spacing w:val="-1"/>
          <w:sz w:val="28"/>
          <w:szCs w:val="28"/>
        </w:rPr>
        <w:t>列入政府采购严重违法失信行为记录名单；</w:t>
      </w:r>
    </w:p>
    <w:p>
      <w:pPr>
        <w:spacing w:line="220" w:lineRule="auto"/>
        <w:ind w:left="568"/>
        <w:rPr>
          <w:rFonts w:ascii="宋体" w:hAnsi="宋体" w:eastAsia="宋体" w:cs="宋体"/>
          <w:sz w:val="28"/>
          <w:szCs w:val="28"/>
        </w:rPr>
      </w:pPr>
      <w:r>
        <w:rPr>
          <w:rFonts w:ascii="宋体" w:hAnsi="宋体" w:eastAsia="宋体" w:cs="宋体"/>
          <w:spacing w:val="-2"/>
          <w:position w:val="22"/>
          <w:sz w:val="28"/>
          <w:szCs w:val="28"/>
        </w:rPr>
        <w:t>（</w:t>
      </w:r>
      <w:r>
        <w:rPr>
          <w:rFonts w:hint="eastAsia" w:ascii="宋体" w:hAnsi="宋体" w:eastAsia="宋体" w:cs="宋体"/>
          <w:spacing w:val="-2"/>
          <w:position w:val="22"/>
          <w:sz w:val="28"/>
          <w:szCs w:val="28"/>
          <w:lang w:val="en-US" w:eastAsia="zh-CN"/>
        </w:rPr>
        <w:t>4</w:t>
      </w:r>
      <w:r>
        <w:rPr>
          <w:rFonts w:ascii="宋体" w:hAnsi="宋体" w:eastAsia="宋体" w:cs="宋体"/>
          <w:spacing w:val="-2"/>
          <w:position w:val="22"/>
          <w:sz w:val="28"/>
          <w:szCs w:val="28"/>
        </w:rPr>
        <w:t>）</w:t>
      </w:r>
      <w:r>
        <w:rPr>
          <w:rFonts w:ascii="宋体" w:hAnsi="宋体" w:eastAsia="宋体" w:cs="宋体"/>
          <w:spacing w:val="-2"/>
          <w:sz w:val="28"/>
          <w:szCs w:val="28"/>
        </w:rPr>
        <w:t>投标方基本情况表；</w:t>
      </w:r>
    </w:p>
    <w:p>
      <w:pPr>
        <w:spacing w:before="249" w:line="581" w:lineRule="exact"/>
        <w:ind w:left="568"/>
        <w:rPr>
          <w:rFonts w:ascii="宋体" w:hAnsi="宋体" w:eastAsia="宋体" w:cs="宋体"/>
          <w:sz w:val="28"/>
          <w:szCs w:val="28"/>
        </w:rPr>
      </w:pPr>
      <w:r>
        <w:rPr>
          <w:rFonts w:ascii="宋体" w:hAnsi="宋体" w:eastAsia="宋体" w:cs="宋体"/>
          <w:spacing w:val="-1"/>
          <w:position w:val="22"/>
          <w:sz w:val="28"/>
          <w:szCs w:val="28"/>
        </w:rPr>
        <w:t>（</w:t>
      </w:r>
      <w:r>
        <w:rPr>
          <w:rFonts w:hint="eastAsia" w:ascii="宋体" w:hAnsi="宋体" w:eastAsia="宋体" w:cs="宋体"/>
          <w:spacing w:val="-1"/>
          <w:position w:val="22"/>
          <w:sz w:val="28"/>
          <w:szCs w:val="28"/>
          <w:lang w:val="en-US" w:eastAsia="zh-CN"/>
        </w:rPr>
        <w:t>5</w:t>
      </w:r>
      <w:r>
        <w:rPr>
          <w:rFonts w:ascii="宋体" w:hAnsi="宋体" w:eastAsia="宋体" w:cs="宋体"/>
          <w:spacing w:val="-1"/>
          <w:position w:val="22"/>
          <w:sz w:val="28"/>
          <w:szCs w:val="28"/>
        </w:rPr>
        <w:t>） 近三年的实际业绩（须附合同或成交通知书</w:t>
      </w:r>
      <w:r>
        <w:rPr>
          <w:rFonts w:ascii="宋体" w:hAnsi="宋体" w:eastAsia="宋体" w:cs="宋体"/>
          <w:spacing w:val="1"/>
          <w:position w:val="22"/>
          <w:sz w:val="28"/>
          <w:szCs w:val="28"/>
        </w:rPr>
        <w:t>）；</w:t>
      </w:r>
    </w:p>
    <w:p>
      <w:pPr>
        <w:spacing w:before="1" w:line="220" w:lineRule="auto"/>
        <w:ind w:left="568"/>
        <w:rPr>
          <w:rFonts w:ascii="宋体" w:hAnsi="宋体" w:eastAsia="宋体" w:cs="宋体"/>
          <w:sz w:val="28"/>
          <w:szCs w:val="28"/>
        </w:rPr>
      </w:pPr>
      <w:r>
        <w:rPr>
          <w:rFonts w:ascii="宋体" w:hAnsi="宋体" w:eastAsia="宋体" w:cs="宋体"/>
          <w:spacing w:val="-2"/>
          <w:sz w:val="28"/>
          <w:szCs w:val="28"/>
        </w:rPr>
        <w:t>（</w:t>
      </w:r>
      <w:r>
        <w:rPr>
          <w:rFonts w:hint="eastAsia" w:ascii="宋体" w:hAnsi="宋体" w:eastAsia="宋体" w:cs="宋体"/>
          <w:spacing w:val="-2"/>
          <w:sz w:val="28"/>
          <w:szCs w:val="28"/>
          <w:lang w:val="en-US" w:eastAsia="zh-CN"/>
        </w:rPr>
        <w:t>6</w:t>
      </w:r>
      <w:r>
        <w:rPr>
          <w:rFonts w:ascii="宋体" w:hAnsi="宋体" w:eastAsia="宋体" w:cs="宋体"/>
          <w:spacing w:val="-2"/>
          <w:sz w:val="28"/>
          <w:szCs w:val="28"/>
        </w:rPr>
        <w:t>）售后服务体系及服务情况；</w:t>
      </w:r>
    </w:p>
    <w:p>
      <w:pPr>
        <w:spacing w:before="248" w:line="581" w:lineRule="exact"/>
        <w:ind w:left="568"/>
        <w:rPr>
          <w:rFonts w:ascii="宋体" w:hAnsi="宋体" w:eastAsia="宋体" w:cs="宋体"/>
          <w:sz w:val="28"/>
          <w:szCs w:val="28"/>
        </w:rPr>
      </w:pPr>
      <w:r>
        <w:rPr>
          <w:rFonts w:ascii="宋体" w:hAnsi="宋体" w:eastAsia="宋体" w:cs="宋体"/>
          <w:spacing w:val="-1"/>
          <w:position w:val="22"/>
          <w:sz w:val="28"/>
          <w:szCs w:val="28"/>
        </w:rPr>
        <w:t>（</w:t>
      </w:r>
      <w:r>
        <w:rPr>
          <w:rFonts w:hint="eastAsia" w:ascii="宋体" w:hAnsi="宋体" w:eastAsia="宋体" w:cs="宋体"/>
          <w:spacing w:val="-1"/>
          <w:position w:val="22"/>
          <w:sz w:val="28"/>
          <w:szCs w:val="28"/>
          <w:lang w:val="en-US" w:eastAsia="zh-CN"/>
        </w:rPr>
        <w:t>7</w:t>
      </w:r>
      <w:r>
        <w:rPr>
          <w:rFonts w:ascii="宋体" w:hAnsi="宋体" w:eastAsia="宋体" w:cs="宋体"/>
          <w:spacing w:val="-1"/>
          <w:position w:val="22"/>
          <w:sz w:val="28"/>
          <w:szCs w:val="28"/>
        </w:rPr>
        <w:t>）投标单位（供应商）反商业贿赂承诺书；</w:t>
      </w:r>
    </w:p>
    <w:p>
      <w:pPr>
        <w:spacing w:line="220" w:lineRule="auto"/>
        <w:ind w:left="568"/>
        <w:rPr>
          <w:rFonts w:ascii="宋体" w:hAnsi="宋体" w:eastAsia="宋体" w:cs="宋体"/>
          <w:sz w:val="28"/>
          <w:szCs w:val="28"/>
        </w:rPr>
      </w:pPr>
      <w:r>
        <w:rPr>
          <w:rFonts w:ascii="宋体" w:hAnsi="宋体" w:eastAsia="宋体" w:cs="宋体"/>
          <w:spacing w:val="-2"/>
          <w:sz w:val="28"/>
          <w:szCs w:val="28"/>
        </w:rPr>
        <w:t>（</w:t>
      </w:r>
      <w:r>
        <w:rPr>
          <w:rFonts w:hint="eastAsia" w:ascii="宋体" w:hAnsi="宋体" w:eastAsia="宋体" w:cs="宋体"/>
          <w:spacing w:val="-2"/>
          <w:sz w:val="28"/>
          <w:szCs w:val="28"/>
          <w:lang w:val="en-US" w:eastAsia="zh-CN"/>
        </w:rPr>
        <w:t>8</w:t>
      </w:r>
      <w:r>
        <w:rPr>
          <w:rFonts w:ascii="宋体" w:hAnsi="宋体" w:eastAsia="宋体" w:cs="宋体"/>
          <w:spacing w:val="-2"/>
          <w:sz w:val="28"/>
          <w:szCs w:val="28"/>
        </w:rPr>
        <w:t>）、中小企业声明函（如有时提供）</w:t>
      </w:r>
    </w:p>
    <w:p>
      <w:pPr>
        <w:spacing w:before="249" w:line="220" w:lineRule="auto"/>
        <w:ind w:left="559"/>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4.3.3</w:t>
      </w:r>
      <w:r>
        <w:rPr>
          <w:rFonts w:ascii="宋体" w:hAnsi="宋体" w:eastAsia="宋体" w:cs="宋体"/>
          <w:spacing w:val="-50"/>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经济标应按下列顺序及内容提供:</w:t>
      </w:r>
    </w:p>
    <w:p>
      <w:pPr>
        <w:spacing w:before="247" w:line="220" w:lineRule="auto"/>
        <w:ind w:left="609"/>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28"/>
          <w:sz w:val="28"/>
          <w:szCs w:val="28"/>
        </w:rPr>
        <w:t xml:space="preserve"> </w:t>
      </w:r>
      <w:r>
        <w:rPr>
          <w:rFonts w:ascii="宋体" w:hAnsi="宋体" w:eastAsia="宋体" w:cs="宋体"/>
          <w:spacing w:val="-13"/>
          <w:sz w:val="28"/>
          <w:szCs w:val="28"/>
        </w:rPr>
        <w:t>响应书；</w:t>
      </w:r>
    </w:p>
    <w:p>
      <w:pPr>
        <w:spacing w:before="250" w:line="219" w:lineRule="auto"/>
        <w:ind w:left="609"/>
        <w:rPr>
          <w:rFonts w:ascii="宋体" w:hAnsi="宋体" w:eastAsia="宋体" w:cs="宋体"/>
          <w:sz w:val="28"/>
          <w:szCs w:val="28"/>
        </w:rPr>
      </w:pPr>
      <w:r>
        <w:rPr>
          <w:rFonts w:ascii="宋体" w:hAnsi="宋体" w:eastAsia="宋体" w:cs="宋体"/>
          <w:spacing w:val="-5"/>
          <w:sz w:val="28"/>
          <w:szCs w:val="28"/>
        </w:rPr>
        <w:t>(2) 投标文件报价一览表；</w:t>
      </w:r>
    </w:p>
    <w:p>
      <w:pPr>
        <w:spacing w:before="249" w:line="219" w:lineRule="auto"/>
        <w:ind w:left="609"/>
        <w:rPr>
          <w:rFonts w:ascii="宋体" w:hAnsi="宋体" w:eastAsia="宋体" w:cs="宋体"/>
          <w:sz w:val="28"/>
          <w:szCs w:val="28"/>
        </w:rPr>
      </w:pPr>
      <w:r>
        <w:rPr>
          <w:rFonts w:ascii="宋体" w:hAnsi="宋体" w:eastAsia="宋体" w:cs="宋体"/>
          <w:spacing w:val="-3"/>
          <w:sz w:val="28"/>
          <w:szCs w:val="28"/>
        </w:rPr>
        <w:t>(3) 投标（物料）名称、数量、规格及报价明细表。</w:t>
      </w:r>
    </w:p>
    <w:p>
      <w:pPr>
        <w:spacing w:before="250" w:line="221" w:lineRule="auto"/>
        <w:ind w:left="559"/>
        <w:rPr>
          <w:rFonts w:ascii="宋体" w:hAnsi="宋体" w:eastAsia="宋体" w:cs="宋体"/>
          <w:sz w:val="28"/>
          <w:szCs w:val="28"/>
        </w:rPr>
      </w:pPr>
      <w:r>
        <w:rPr>
          <w:rFonts w:ascii="宋体" w:hAnsi="宋体" w:eastAsia="宋体" w:cs="宋体"/>
          <w:spacing w:val="-1"/>
          <w:sz w:val="28"/>
          <w:szCs w:val="28"/>
        </w:rPr>
        <w:t>4.3.4 投标文件格式</w:t>
      </w:r>
    </w:p>
    <w:p>
      <w:pPr>
        <w:spacing w:before="246" w:line="521" w:lineRule="exact"/>
        <w:ind w:left="559"/>
        <w:rPr>
          <w:rFonts w:ascii="宋体" w:hAnsi="宋体" w:eastAsia="宋体" w:cs="宋体"/>
          <w:sz w:val="28"/>
          <w:szCs w:val="28"/>
        </w:rPr>
      </w:pPr>
      <w:r>
        <w:fldChar w:fldCharType="begin"/>
      </w:r>
      <w:r>
        <w:instrText xml:space="preserve"> HYPERLINK "4.3.4.1" </w:instrText>
      </w:r>
      <w:r>
        <w:fldChar w:fldCharType="separate"/>
      </w:r>
      <w:r>
        <w:rPr>
          <w:rFonts w:ascii="宋体" w:hAnsi="宋体" w:eastAsia="宋体" w:cs="宋体"/>
          <w:spacing w:val="3"/>
          <w:position w:val="18"/>
          <w:sz w:val="28"/>
          <w:szCs w:val="28"/>
        </w:rPr>
        <w:t>4.3.4.1</w:t>
      </w:r>
      <w:r>
        <w:rPr>
          <w:rFonts w:ascii="宋体" w:hAnsi="宋体" w:eastAsia="宋体" w:cs="宋体"/>
          <w:spacing w:val="3"/>
          <w:position w:val="18"/>
          <w:sz w:val="28"/>
          <w:szCs w:val="28"/>
        </w:rPr>
        <w:fldChar w:fldCharType="end"/>
      </w:r>
      <w:r>
        <w:rPr>
          <w:rFonts w:ascii="宋体" w:hAnsi="宋体" w:eastAsia="宋体" w:cs="宋体"/>
          <w:spacing w:val="3"/>
          <w:position w:val="18"/>
          <w:sz w:val="28"/>
          <w:szCs w:val="28"/>
        </w:rPr>
        <w:t xml:space="preserve"> 供应商提交的投标文件必须使用采购代理机构发出的竞争性谈判</w:t>
      </w:r>
    </w:p>
    <w:p>
      <w:pPr>
        <w:spacing w:line="220" w:lineRule="auto"/>
        <w:ind w:left="1"/>
        <w:rPr>
          <w:rFonts w:ascii="宋体" w:hAnsi="宋体" w:eastAsia="宋体" w:cs="宋体"/>
          <w:sz w:val="28"/>
          <w:szCs w:val="28"/>
        </w:rPr>
      </w:pPr>
      <w:r>
        <w:rPr>
          <w:rFonts w:ascii="宋体" w:hAnsi="宋体" w:eastAsia="宋体" w:cs="宋体"/>
          <w:spacing w:val="-1"/>
          <w:sz w:val="28"/>
          <w:szCs w:val="28"/>
        </w:rPr>
        <w:t>文件中所提供的格式（表格可以按同样格式扩展）。</w:t>
      </w:r>
    </w:p>
    <w:p>
      <w:pPr>
        <w:spacing w:before="250" w:line="219" w:lineRule="auto"/>
        <w:ind w:left="559"/>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4.4</w:t>
      </w:r>
      <w:r>
        <w:rPr>
          <w:rFonts w:ascii="宋体" w:hAnsi="宋体" w:eastAsia="宋体" w:cs="宋体"/>
          <w:spacing w:val="-55"/>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投标报价</w:t>
      </w:r>
    </w:p>
    <w:p>
      <w:pPr>
        <w:spacing w:before="248" w:line="343" w:lineRule="auto"/>
        <w:ind w:right="120" w:firstLine="447"/>
        <w:jc w:val="both"/>
        <w:rPr>
          <w:rFonts w:ascii="宋体" w:hAnsi="宋体" w:eastAsia="宋体" w:cs="宋体"/>
          <w:sz w:val="28"/>
          <w:szCs w:val="28"/>
        </w:rPr>
      </w:pPr>
      <w:r>
        <w:rPr>
          <w:rFonts w:ascii="宋体" w:hAnsi="宋体" w:eastAsia="宋体" w:cs="宋体"/>
          <w:spacing w:val="-1"/>
          <w:sz w:val="24"/>
          <w:szCs w:val="24"/>
        </w:rPr>
        <w:t>4.</w:t>
      </w:r>
      <w:r>
        <w:rPr>
          <w:rFonts w:ascii="宋体" w:hAnsi="宋体" w:eastAsia="宋体" w:cs="宋体"/>
          <w:spacing w:val="-1"/>
          <w:sz w:val="28"/>
          <w:szCs w:val="28"/>
        </w:rPr>
        <w:t>4.1 供应商应按竞争性谈判提供的响应书、响应文件总报价单、投标设备</w:t>
      </w:r>
      <w:r>
        <w:rPr>
          <w:rFonts w:ascii="宋体" w:hAnsi="宋体" w:eastAsia="宋体" w:cs="宋体"/>
          <w:spacing w:val="16"/>
          <w:sz w:val="28"/>
          <w:szCs w:val="28"/>
        </w:rPr>
        <w:t xml:space="preserve"> </w:t>
      </w:r>
      <w:r>
        <w:rPr>
          <w:rFonts w:ascii="宋体" w:hAnsi="宋体" w:eastAsia="宋体" w:cs="宋体"/>
          <w:sz w:val="28"/>
          <w:szCs w:val="28"/>
        </w:rPr>
        <w:t>（物料）名称、数量、规格及报价明细表的内容</w:t>
      </w:r>
      <w:r>
        <w:rPr>
          <w:rFonts w:ascii="宋体" w:hAnsi="宋体" w:eastAsia="宋体" w:cs="宋体"/>
          <w:spacing w:val="-1"/>
          <w:sz w:val="28"/>
          <w:szCs w:val="28"/>
        </w:rPr>
        <w:t>和格式标明拟提供货物的单价</w:t>
      </w:r>
      <w:r>
        <w:rPr>
          <w:rFonts w:ascii="宋体" w:hAnsi="宋体" w:eastAsia="宋体" w:cs="宋体"/>
          <w:sz w:val="28"/>
          <w:szCs w:val="28"/>
        </w:rPr>
        <w:t xml:space="preserve">  和总价。如小写和大写不符，以大写为准；有明</w:t>
      </w:r>
      <w:r>
        <w:rPr>
          <w:rFonts w:ascii="宋体" w:hAnsi="宋体" w:eastAsia="宋体" w:cs="宋体"/>
          <w:spacing w:val="-1"/>
          <w:sz w:val="28"/>
          <w:szCs w:val="28"/>
        </w:rPr>
        <w:t>细报价和单价的，如单价和总</w:t>
      </w:r>
    </w:p>
    <w:p>
      <w:pPr>
        <w:spacing w:line="219" w:lineRule="auto"/>
        <w:rPr>
          <w:rFonts w:ascii="宋体" w:hAnsi="宋体" w:eastAsia="宋体" w:cs="宋体"/>
          <w:sz w:val="28"/>
          <w:szCs w:val="28"/>
        </w:rPr>
      </w:pPr>
      <w:r>
        <w:rPr>
          <w:rFonts w:ascii="宋体" w:hAnsi="宋体" w:eastAsia="宋体" w:cs="宋体"/>
          <w:spacing w:val="-1"/>
          <w:sz w:val="28"/>
          <w:szCs w:val="28"/>
        </w:rPr>
        <w:t>价不符，以单价累计为准。</w:t>
      </w:r>
    </w:p>
    <w:p>
      <w:pPr>
        <w:spacing w:line="219" w:lineRule="auto"/>
        <w:rPr>
          <w:rFonts w:ascii="宋体" w:hAnsi="宋体" w:eastAsia="宋体" w:cs="宋体"/>
          <w:sz w:val="28"/>
          <w:szCs w:val="28"/>
        </w:rPr>
        <w:sectPr>
          <w:pgSz w:w="11906" w:h="16839"/>
          <w:pgMar w:top="1253" w:right="1012" w:bottom="400" w:left="1144" w:header="0" w:footer="0" w:gutter="0"/>
          <w:cols w:space="720" w:num="1"/>
        </w:sectPr>
      </w:pPr>
    </w:p>
    <w:p>
      <w:pPr>
        <w:spacing w:before="57" w:line="221" w:lineRule="auto"/>
        <w:ind w:left="562"/>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4.5</w:t>
      </w:r>
      <w:r>
        <w:rPr>
          <w:rFonts w:ascii="宋体" w:hAnsi="宋体" w:eastAsia="宋体" w:cs="宋体"/>
          <w:spacing w:val="-62"/>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谈</w:t>
      </w:r>
      <w:r>
        <w:rPr>
          <w:rFonts w:ascii="宋体" w:hAnsi="宋体" w:eastAsia="宋体" w:cs="宋体"/>
          <w:spacing w:val="12"/>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判</w:t>
      </w:r>
    </w:p>
    <w:p>
      <w:pPr>
        <w:spacing w:before="244" w:line="220" w:lineRule="auto"/>
        <w:ind w:left="526"/>
        <w:rPr>
          <w:rFonts w:ascii="宋体" w:hAnsi="宋体" w:eastAsia="宋体" w:cs="宋体"/>
          <w:sz w:val="28"/>
          <w:szCs w:val="28"/>
        </w:rPr>
      </w:pPr>
      <w:r>
        <w:rPr>
          <w:rFonts w:ascii="宋体" w:hAnsi="宋体" w:eastAsia="宋体" w:cs="宋体"/>
          <w:spacing w:val="-1"/>
          <w:sz w:val="28"/>
          <w:szCs w:val="28"/>
        </w:rPr>
        <w:t>4.5.1谈判会议由招标代理主持。</w:t>
      </w:r>
    </w:p>
    <w:p>
      <w:pPr>
        <w:spacing w:before="187" w:line="520" w:lineRule="exact"/>
        <w:ind w:left="526"/>
        <w:rPr>
          <w:rFonts w:ascii="宋体" w:hAnsi="宋体" w:eastAsia="宋体" w:cs="宋体"/>
          <w:sz w:val="28"/>
          <w:szCs w:val="28"/>
        </w:rPr>
      </w:pPr>
      <w:r>
        <w:rPr>
          <w:rFonts w:ascii="宋体" w:hAnsi="宋体" w:eastAsia="宋体" w:cs="宋体"/>
          <w:spacing w:val="-4"/>
          <w:position w:val="18"/>
          <w:sz w:val="28"/>
          <w:szCs w:val="28"/>
        </w:rPr>
        <w:t>4.5.2 招标人根据本项目的特点组建谈判小组，其成员由招标人代表及相关</w:t>
      </w:r>
    </w:p>
    <w:p>
      <w:pPr>
        <w:spacing w:before="1" w:line="220" w:lineRule="auto"/>
        <w:jc w:val="right"/>
        <w:rPr>
          <w:rFonts w:ascii="宋体" w:hAnsi="宋体" w:eastAsia="宋体" w:cs="宋体"/>
          <w:sz w:val="28"/>
          <w:szCs w:val="28"/>
        </w:rPr>
      </w:pPr>
      <w:r>
        <w:rPr>
          <w:rFonts w:ascii="宋体" w:hAnsi="宋体" w:eastAsia="宋体" w:cs="宋体"/>
          <w:spacing w:val="-2"/>
          <w:sz w:val="28"/>
          <w:szCs w:val="28"/>
        </w:rPr>
        <w:t>方面的专家组成，谈判小组负责对竞标响应文件进行评审、与竞标人进</w:t>
      </w:r>
      <w:r>
        <w:rPr>
          <w:rFonts w:ascii="宋体" w:hAnsi="宋体" w:eastAsia="宋体" w:cs="宋体"/>
          <w:spacing w:val="-3"/>
          <w:sz w:val="28"/>
          <w:szCs w:val="28"/>
        </w:rPr>
        <w:t>行谈判。</w:t>
      </w:r>
    </w:p>
    <w:p>
      <w:pPr>
        <w:spacing w:before="183" w:line="521" w:lineRule="exact"/>
        <w:ind w:left="526"/>
        <w:rPr>
          <w:rFonts w:ascii="宋体" w:hAnsi="宋体" w:eastAsia="宋体" w:cs="宋体"/>
          <w:sz w:val="28"/>
          <w:szCs w:val="28"/>
        </w:rPr>
      </w:pPr>
      <w:r>
        <w:rPr>
          <w:rFonts w:ascii="宋体" w:hAnsi="宋体" w:eastAsia="宋体" w:cs="宋体"/>
          <w:spacing w:val="-1"/>
          <w:position w:val="17"/>
          <w:sz w:val="28"/>
          <w:szCs w:val="28"/>
        </w:rPr>
        <w:t>4.5.3 谈判程序</w:t>
      </w:r>
    </w:p>
    <w:p>
      <w:pPr>
        <w:spacing w:line="220" w:lineRule="auto"/>
        <w:ind w:left="10"/>
        <w:rPr>
          <w:rFonts w:ascii="宋体" w:hAnsi="宋体" w:eastAsia="宋体" w:cs="宋体"/>
          <w:sz w:val="28"/>
          <w:szCs w:val="28"/>
        </w:rPr>
      </w:pPr>
      <w:r>
        <w:rPr>
          <w:rFonts w:ascii="宋体" w:hAnsi="宋体" w:eastAsia="宋体" w:cs="宋体"/>
          <w:spacing w:val="-2"/>
          <w:sz w:val="28"/>
          <w:szCs w:val="28"/>
        </w:rPr>
        <w:t>（1）评标标前会议；</w:t>
      </w:r>
    </w:p>
    <w:p>
      <w:pPr>
        <w:spacing w:before="187" w:line="518" w:lineRule="exact"/>
        <w:ind w:left="10"/>
        <w:rPr>
          <w:rFonts w:ascii="宋体" w:hAnsi="宋体" w:eastAsia="宋体" w:cs="宋体"/>
          <w:sz w:val="28"/>
          <w:szCs w:val="28"/>
        </w:rPr>
      </w:pPr>
      <w:r>
        <w:rPr>
          <w:rFonts w:ascii="宋体" w:hAnsi="宋体" w:eastAsia="宋体" w:cs="宋体"/>
          <w:spacing w:val="-1"/>
          <w:position w:val="17"/>
          <w:sz w:val="28"/>
          <w:szCs w:val="28"/>
        </w:rPr>
        <w:t>（2）成立谈判小组并推选谈判小组组长；</w:t>
      </w:r>
    </w:p>
    <w:p>
      <w:pPr>
        <w:spacing w:line="220" w:lineRule="auto"/>
        <w:ind w:left="10"/>
        <w:rPr>
          <w:rFonts w:ascii="宋体" w:hAnsi="宋体" w:eastAsia="宋体" w:cs="宋体"/>
          <w:sz w:val="28"/>
          <w:szCs w:val="28"/>
        </w:rPr>
      </w:pPr>
      <w:r>
        <w:rPr>
          <w:rFonts w:ascii="宋体" w:hAnsi="宋体" w:eastAsia="宋体" w:cs="宋体"/>
          <w:spacing w:val="-2"/>
          <w:sz w:val="28"/>
          <w:szCs w:val="28"/>
        </w:rPr>
        <w:t>（3）宣布谈判会议纪律；</w:t>
      </w:r>
    </w:p>
    <w:p>
      <w:pPr>
        <w:spacing w:before="188" w:line="220" w:lineRule="auto"/>
        <w:ind w:left="10"/>
        <w:rPr>
          <w:rFonts w:ascii="宋体" w:hAnsi="宋体" w:eastAsia="宋体" w:cs="宋体"/>
          <w:sz w:val="28"/>
          <w:szCs w:val="28"/>
        </w:rPr>
      </w:pPr>
      <w:r>
        <w:rPr>
          <w:rFonts w:ascii="宋体" w:hAnsi="宋体" w:eastAsia="宋体" w:cs="宋体"/>
          <w:spacing w:val="-2"/>
          <w:sz w:val="28"/>
          <w:szCs w:val="28"/>
        </w:rPr>
        <w:t>（4）招标人代表介绍项目背景；</w:t>
      </w:r>
    </w:p>
    <w:p>
      <w:pPr>
        <w:spacing w:before="187" w:line="518" w:lineRule="exact"/>
        <w:ind w:left="51"/>
        <w:rPr>
          <w:rFonts w:ascii="宋体" w:hAnsi="宋体" w:eastAsia="宋体" w:cs="宋体"/>
          <w:sz w:val="28"/>
          <w:szCs w:val="28"/>
        </w:rPr>
      </w:pPr>
      <w:r>
        <w:rPr>
          <w:rFonts w:ascii="宋体" w:hAnsi="宋体" w:eastAsia="宋体" w:cs="宋体"/>
          <w:spacing w:val="-4"/>
          <w:position w:val="17"/>
          <w:sz w:val="28"/>
          <w:szCs w:val="28"/>
        </w:rPr>
        <w:t>(5)谈判小组查验竞标人的资质证件；</w:t>
      </w:r>
    </w:p>
    <w:p>
      <w:pPr>
        <w:spacing w:before="1" w:line="220" w:lineRule="auto"/>
        <w:ind w:left="10"/>
        <w:rPr>
          <w:rFonts w:ascii="宋体" w:hAnsi="宋体" w:eastAsia="宋体" w:cs="宋体"/>
          <w:sz w:val="28"/>
          <w:szCs w:val="28"/>
        </w:rPr>
      </w:pPr>
      <w:r>
        <w:rPr>
          <w:rFonts w:ascii="宋体" w:hAnsi="宋体" w:eastAsia="宋体" w:cs="宋体"/>
          <w:spacing w:val="-3"/>
          <w:sz w:val="28"/>
          <w:szCs w:val="28"/>
        </w:rPr>
        <w:t>（6）资格评审；</w:t>
      </w:r>
    </w:p>
    <w:p>
      <w:pPr>
        <w:spacing w:before="186" w:line="521" w:lineRule="exact"/>
        <w:ind w:left="10"/>
        <w:rPr>
          <w:rFonts w:ascii="宋体" w:hAnsi="宋体" w:eastAsia="宋体" w:cs="宋体"/>
          <w:sz w:val="28"/>
          <w:szCs w:val="28"/>
        </w:rPr>
      </w:pPr>
      <w:r>
        <w:rPr>
          <w:rFonts w:ascii="宋体" w:hAnsi="宋体" w:eastAsia="宋体" w:cs="宋体"/>
          <w:spacing w:val="-3"/>
          <w:position w:val="18"/>
          <w:sz w:val="28"/>
          <w:szCs w:val="28"/>
        </w:rPr>
        <w:t>（7）符合性评审</w:t>
      </w:r>
    </w:p>
    <w:p>
      <w:pPr>
        <w:spacing w:before="1" w:line="221" w:lineRule="auto"/>
        <w:ind w:left="51"/>
        <w:rPr>
          <w:rFonts w:ascii="宋体" w:hAnsi="宋体" w:eastAsia="宋体" w:cs="宋体"/>
          <w:sz w:val="28"/>
          <w:szCs w:val="28"/>
        </w:rPr>
      </w:pPr>
      <w:r>
        <w:rPr>
          <w:rFonts w:ascii="宋体" w:hAnsi="宋体" w:eastAsia="宋体" w:cs="宋体"/>
          <w:spacing w:val="-8"/>
          <w:sz w:val="28"/>
          <w:szCs w:val="28"/>
        </w:rPr>
        <w:t>(8）经济标评审</w:t>
      </w:r>
    </w:p>
    <w:p>
      <w:pPr>
        <w:spacing w:before="183" w:line="219" w:lineRule="auto"/>
        <w:ind w:left="10"/>
        <w:rPr>
          <w:rFonts w:ascii="宋体" w:hAnsi="宋体" w:eastAsia="宋体" w:cs="宋体"/>
          <w:sz w:val="28"/>
          <w:szCs w:val="28"/>
        </w:rPr>
      </w:pPr>
      <w:r>
        <w:rPr>
          <w:rFonts w:ascii="宋体" w:hAnsi="宋体" w:eastAsia="宋体" w:cs="宋体"/>
          <w:sz w:val="28"/>
          <w:szCs w:val="28"/>
        </w:rPr>
        <w:t>（9）编制谈判报告.</w:t>
      </w:r>
    </w:p>
    <w:p>
      <w:pPr>
        <w:spacing w:before="201" w:line="437" w:lineRule="auto"/>
        <w:ind w:left="2" w:right="99" w:hanging="1"/>
        <w:rPr>
          <w:rFonts w:ascii="宋体" w:hAnsi="宋体" w:eastAsia="宋体" w:cs="宋体"/>
          <w:sz w:val="28"/>
          <w:szCs w:val="28"/>
        </w:rPr>
      </w:pPr>
      <w:r>
        <w:rPr>
          <w:rFonts w:ascii="宋体" w:hAnsi="宋体" w:eastAsia="宋体" w:cs="宋体"/>
          <w:spacing w:val="-3"/>
          <w:sz w:val="28"/>
          <w:szCs w:val="28"/>
        </w:rPr>
        <w:t>4.5.4</w:t>
      </w:r>
      <w:r>
        <w:rPr>
          <w:rFonts w:ascii="宋体" w:hAnsi="宋体" w:eastAsia="宋体" w:cs="宋体"/>
          <w:spacing w:val="-59"/>
          <w:sz w:val="28"/>
          <w:szCs w:val="28"/>
        </w:rPr>
        <w:t xml:space="preserve"> </w:t>
      </w:r>
      <w:r>
        <w:rPr>
          <w:rFonts w:ascii="宋体" w:hAnsi="宋体" w:eastAsia="宋体" w:cs="宋体"/>
          <w:spacing w:val="-3"/>
          <w:sz w:val="28"/>
          <w:szCs w:val="28"/>
        </w:rPr>
        <w:t>谈判结果：在谈判中，谈判的任何一方不得透露与谈判有关的其他竞标单</w:t>
      </w:r>
      <w:r>
        <w:rPr>
          <w:rFonts w:ascii="宋体" w:hAnsi="宋体" w:eastAsia="宋体" w:cs="宋体"/>
          <w:sz w:val="28"/>
          <w:szCs w:val="28"/>
        </w:rPr>
        <w:t xml:space="preserve"> </w:t>
      </w:r>
      <w:r>
        <w:rPr>
          <w:rFonts w:ascii="宋体" w:hAnsi="宋体" w:eastAsia="宋体" w:cs="宋体"/>
          <w:spacing w:val="3"/>
          <w:sz w:val="28"/>
          <w:szCs w:val="28"/>
        </w:rPr>
        <w:t>位的资料、价格和其他信息。谈判文件有实质性变动的，谈判小组应当通知所</w:t>
      </w:r>
      <w:r>
        <w:rPr>
          <w:rFonts w:ascii="宋体" w:hAnsi="宋体" w:eastAsia="宋体" w:cs="宋体"/>
          <w:spacing w:val="4"/>
          <w:sz w:val="28"/>
          <w:szCs w:val="28"/>
        </w:rPr>
        <w:t xml:space="preserve"> </w:t>
      </w:r>
      <w:r>
        <w:rPr>
          <w:rFonts w:ascii="宋体" w:hAnsi="宋体" w:eastAsia="宋体" w:cs="宋体"/>
          <w:spacing w:val="3"/>
          <w:sz w:val="28"/>
          <w:szCs w:val="28"/>
        </w:rPr>
        <w:t>有参加谈判的竞标人。谈判结束后，谈判小组应当要求所有参加谈判的企业在</w:t>
      </w:r>
      <w:r>
        <w:rPr>
          <w:rFonts w:ascii="宋体" w:hAnsi="宋体" w:eastAsia="宋体" w:cs="宋体"/>
          <w:spacing w:val="4"/>
          <w:sz w:val="28"/>
          <w:szCs w:val="28"/>
        </w:rPr>
        <w:t xml:space="preserve"> </w:t>
      </w:r>
      <w:r>
        <w:rPr>
          <w:rFonts w:ascii="宋体" w:hAnsi="宋体" w:eastAsia="宋体" w:cs="宋体"/>
          <w:spacing w:val="3"/>
          <w:sz w:val="28"/>
          <w:szCs w:val="28"/>
        </w:rPr>
        <w:t>规定时间内进行二轮报价，根据符合本项目技术需求、质量和服务要求且最终</w:t>
      </w:r>
    </w:p>
    <w:p>
      <w:pPr>
        <w:spacing w:line="219" w:lineRule="auto"/>
        <w:rPr>
          <w:rFonts w:ascii="宋体" w:hAnsi="宋体" w:eastAsia="宋体" w:cs="宋体"/>
          <w:sz w:val="28"/>
          <w:szCs w:val="28"/>
        </w:rPr>
      </w:pPr>
      <w:r>
        <w:rPr>
          <w:rFonts w:ascii="宋体" w:hAnsi="宋体" w:eastAsia="宋体" w:cs="宋体"/>
          <w:spacing w:val="-1"/>
          <w:sz w:val="28"/>
          <w:szCs w:val="28"/>
        </w:rPr>
        <w:t>报价中报价最低的为第一中标候选人。</w:t>
      </w:r>
    </w:p>
    <w:p>
      <w:pPr>
        <w:pStyle w:val="3"/>
        <w:spacing w:line="282" w:lineRule="auto"/>
      </w:pPr>
    </w:p>
    <w:p>
      <w:pPr>
        <w:spacing w:before="92" w:line="220" w:lineRule="auto"/>
        <w:ind w:left="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4.6、投标货币</w:t>
      </w:r>
    </w:p>
    <w:p>
      <w:pPr>
        <w:spacing w:before="248" w:line="219" w:lineRule="auto"/>
        <w:ind w:left="564"/>
        <w:rPr>
          <w:rFonts w:ascii="宋体" w:hAnsi="宋体" w:eastAsia="宋体" w:cs="宋体"/>
          <w:sz w:val="28"/>
          <w:szCs w:val="28"/>
        </w:rPr>
      </w:pPr>
      <w:r>
        <w:rPr>
          <w:rFonts w:ascii="宋体" w:hAnsi="宋体" w:eastAsia="宋体" w:cs="宋体"/>
          <w:spacing w:val="-1"/>
          <w:sz w:val="28"/>
          <w:szCs w:val="28"/>
        </w:rPr>
        <w:t>本项目的投标报价货币为人民币。</w:t>
      </w:r>
    </w:p>
    <w:p>
      <w:pPr>
        <w:spacing w:before="251" w:line="221" w:lineRule="auto"/>
        <w:ind w:left="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4.7、投标有效期</w:t>
      </w:r>
    </w:p>
    <w:p>
      <w:pPr>
        <w:spacing w:before="245" w:line="521" w:lineRule="exact"/>
        <w:ind w:left="562"/>
        <w:rPr>
          <w:rFonts w:ascii="宋体" w:hAnsi="宋体" w:eastAsia="宋体" w:cs="宋体"/>
          <w:sz w:val="28"/>
          <w:szCs w:val="28"/>
        </w:rPr>
      </w:pPr>
      <w:r>
        <w:rPr>
          <w:rFonts w:ascii="宋体" w:hAnsi="宋体" w:eastAsia="宋体" w:cs="宋体"/>
          <w:spacing w:val="3"/>
          <w:position w:val="18"/>
          <w:sz w:val="28"/>
          <w:szCs w:val="28"/>
        </w:rPr>
        <w:t>4.6.1 投标有效期见本须知前附表所规定的期限，在此期限内，投标文件</w:t>
      </w:r>
    </w:p>
    <w:p>
      <w:pPr>
        <w:spacing w:before="1" w:line="220" w:lineRule="auto"/>
        <w:ind w:left="3"/>
        <w:rPr>
          <w:rFonts w:ascii="宋体" w:hAnsi="宋体" w:eastAsia="宋体" w:cs="宋体"/>
          <w:sz w:val="28"/>
          <w:szCs w:val="28"/>
        </w:rPr>
      </w:pPr>
      <w:r>
        <w:rPr>
          <w:rFonts w:ascii="宋体" w:hAnsi="宋体" w:eastAsia="宋体" w:cs="宋体"/>
          <w:spacing w:val="-2"/>
          <w:sz w:val="28"/>
          <w:szCs w:val="28"/>
        </w:rPr>
        <w:t>均保持有效。</w:t>
      </w:r>
    </w:p>
    <w:p>
      <w:pPr>
        <w:spacing w:before="248" w:line="221" w:lineRule="auto"/>
        <w:ind w:left="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4.8、投标文件的份数及签署</w:t>
      </w:r>
    </w:p>
    <w:p>
      <w:pPr>
        <w:spacing w:line="221" w:lineRule="auto"/>
        <w:rPr>
          <w:rFonts w:ascii="宋体" w:hAnsi="宋体" w:eastAsia="宋体" w:cs="宋体"/>
          <w:sz w:val="28"/>
          <w:szCs w:val="28"/>
        </w:rPr>
        <w:sectPr>
          <w:pgSz w:w="11906" w:h="16839"/>
          <w:pgMar w:top="1253" w:right="1033" w:bottom="400" w:left="1141" w:header="0" w:footer="0" w:gutter="0"/>
          <w:cols w:space="720" w:num="1"/>
        </w:sectPr>
      </w:pPr>
    </w:p>
    <w:p>
      <w:pPr>
        <w:spacing w:before="56" w:line="518" w:lineRule="exact"/>
        <w:jc w:val="right"/>
        <w:rPr>
          <w:rFonts w:ascii="宋体" w:hAnsi="宋体" w:eastAsia="宋体" w:cs="宋体"/>
          <w:sz w:val="28"/>
          <w:szCs w:val="28"/>
        </w:rPr>
      </w:pPr>
      <w:r>
        <w:rPr>
          <w:rFonts w:ascii="宋体" w:hAnsi="宋体" w:eastAsia="宋体" w:cs="宋体"/>
          <w:spacing w:val="5"/>
          <w:position w:val="17"/>
          <w:sz w:val="28"/>
          <w:szCs w:val="28"/>
        </w:rPr>
        <w:t>4.8.1 投标文件数量：详见谈判须知（并在封皮</w:t>
      </w:r>
      <w:r>
        <w:rPr>
          <w:rFonts w:ascii="宋体" w:hAnsi="宋体" w:eastAsia="宋体" w:cs="宋体"/>
          <w:spacing w:val="4"/>
          <w:position w:val="17"/>
          <w:sz w:val="28"/>
          <w:szCs w:val="28"/>
        </w:rPr>
        <w:t>注明“正本</w:t>
      </w:r>
      <w:r>
        <w:rPr>
          <w:rFonts w:ascii="宋体" w:hAnsi="宋体" w:eastAsia="宋体" w:cs="宋体"/>
          <w:spacing w:val="-98"/>
          <w:position w:val="17"/>
          <w:sz w:val="28"/>
          <w:szCs w:val="28"/>
        </w:rPr>
        <w:t xml:space="preserve"> </w:t>
      </w:r>
      <w:r>
        <w:rPr>
          <w:rFonts w:ascii="宋体" w:hAnsi="宋体" w:eastAsia="宋体" w:cs="宋体"/>
          <w:spacing w:val="4"/>
          <w:position w:val="17"/>
          <w:sz w:val="28"/>
          <w:szCs w:val="28"/>
        </w:rPr>
        <w:t>”、“副本</w:t>
      </w:r>
      <w:r>
        <w:rPr>
          <w:rFonts w:ascii="宋体" w:hAnsi="宋体" w:eastAsia="宋体" w:cs="宋体"/>
          <w:spacing w:val="-98"/>
          <w:position w:val="17"/>
          <w:sz w:val="28"/>
          <w:szCs w:val="28"/>
        </w:rPr>
        <w:t xml:space="preserve"> </w:t>
      </w:r>
      <w:r>
        <w:rPr>
          <w:rFonts w:ascii="宋体" w:hAnsi="宋体" w:eastAsia="宋体" w:cs="宋体"/>
          <w:spacing w:val="4"/>
          <w:position w:val="17"/>
          <w:sz w:val="28"/>
          <w:szCs w:val="28"/>
        </w:rPr>
        <w:t>”</w:t>
      </w:r>
    </w:p>
    <w:p>
      <w:pPr>
        <w:spacing w:before="1" w:line="220" w:lineRule="auto"/>
        <w:ind w:left="2"/>
        <w:rPr>
          <w:rFonts w:ascii="宋体" w:hAnsi="宋体" w:eastAsia="宋体" w:cs="宋体"/>
          <w:sz w:val="28"/>
          <w:szCs w:val="28"/>
        </w:rPr>
      </w:pPr>
      <w:r>
        <w:rPr>
          <w:rFonts w:ascii="宋体" w:hAnsi="宋体" w:eastAsia="宋体" w:cs="宋体"/>
          <w:spacing w:val="-4"/>
          <w:sz w:val="28"/>
          <w:szCs w:val="28"/>
        </w:rPr>
        <w:t>字样）。</w:t>
      </w:r>
    </w:p>
    <w:p>
      <w:pPr>
        <w:spacing w:before="184" w:line="343" w:lineRule="auto"/>
        <w:ind w:left="1" w:right="142" w:firstLine="560"/>
        <w:rPr>
          <w:rFonts w:ascii="宋体" w:hAnsi="宋体" w:eastAsia="宋体" w:cs="宋体"/>
          <w:sz w:val="28"/>
          <w:szCs w:val="28"/>
        </w:rPr>
      </w:pPr>
      <w:r>
        <w:rPr>
          <w:rFonts w:ascii="宋体" w:hAnsi="宋体" w:eastAsia="宋体" w:cs="宋体"/>
          <w:spacing w:val="3"/>
          <w:sz w:val="28"/>
          <w:szCs w:val="28"/>
        </w:rPr>
        <w:t>4.8.2 投标文件的正本和副本均需打印或使用不褪色的墨水笔书写，字迹</w:t>
      </w:r>
      <w:r>
        <w:rPr>
          <w:rFonts w:ascii="宋体" w:hAnsi="宋体" w:eastAsia="宋体" w:cs="宋体"/>
          <w:sz w:val="28"/>
          <w:szCs w:val="28"/>
        </w:rPr>
        <w:t xml:space="preserve"> </w:t>
      </w:r>
      <w:r>
        <w:rPr>
          <w:rFonts w:ascii="宋体" w:hAnsi="宋体" w:eastAsia="宋体" w:cs="宋体"/>
          <w:spacing w:val="1"/>
          <w:sz w:val="28"/>
          <w:szCs w:val="28"/>
        </w:rPr>
        <w:t>应清晰易于辨认。并应清楚地注明“正本</w:t>
      </w:r>
      <w:r>
        <w:rPr>
          <w:rFonts w:ascii="宋体" w:hAnsi="宋体" w:eastAsia="宋体" w:cs="宋体"/>
          <w:spacing w:val="-101"/>
          <w:sz w:val="28"/>
          <w:szCs w:val="28"/>
        </w:rPr>
        <w:t xml:space="preserve"> </w:t>
      </w:r>
      <w:r>
        <w:rPr>
          <w:rFonts w:ascii="宋体" w:hAnsi="宋体" w:eastAsia="宋体" w:cs="宋体"/>
          <w:spacing w:val="1"/>
          <w:sz w:val="28"/>
          <w:szCs w:val="28"/>
        </w:rPr>
        <w:t>”或“副本</w:t>
      </w:r>
      <w:r>
        <w:rPr>
          <w:rFonts w:ascii="宋体" w:hAnsi="宋体" w:eastAsia="宋体" w:cs="宋体"/>
          <w:spacing w:val="-100"/>
          <w:sz w:val="28"/>
          <w:szCs w:val="28"/>
        </w:rPr>
        <w:t xml:space="preserve"> </w:t>
      </w:r>
      <w:r>
        <w:rPr>
          <w:rFonts w:ascii="宋体" w:hAnsi="宋体" w:eastAsia="宋体" w:cs="宋体"/>
          <w:spacing w:val="1"/>
          <w:sz w:val="28"/>
          <w:szCs w:val="28"/>
        </w:rPr>
        <w:t>”。正本</w:t>
      </w:r>
      <w:r>
        <w:rPr>
          <w:rFonts w:ascii="宋体" w:hAnsi="宋体" w:eastAsia="宋体" w:cs="宋体"/>
          <w:sz w:val="28"/>
          <w:szCs w:val="28"/>
        </w:rPr>
        <w:t>和副本如有不一</w:t>
      </w:r>
    </w:p>
    <w:p>
      <w:pPr>
        <w:spacing w:line="220" w:lineRule="auto"/>
        <w:ind w:left="1"/>
        <w:rPr>
          <w:rFonts w:ascii="宋体" w:hAnsi="宋体" w:eastAsia="宋体" w:cs="宋体"/>
          <w:sz w:val="28"/>
          <w:szCs w:val="28"/>
        </w:rPr>
      </w:pPr>
      <w:r>
        <w:rPr>
          <w:rFonts w:ascii="宋体" w:hAnsi="宋体" w:eastAsia="宋体" w:cs="宋体"/>
          <w:spacing w:val="-2"/>
          <w:sz w:val="28"/>
          <w:szCs w:val="28"/>
        </w:rPr>
        <w:t>致之处，以正本为准。</w:t>
      </w:r>
    </w:p>
    <w:p>
      <w:pPr>
        <w:spacing w:before="187" w:line="520" w:lineRule="exact"/>
        <w:ind w:left="561"/>
        <w:rPr>
          <w:rFonts w:ascii="宋体" w:hAnsi="宋体" w:eastAsia="宋体" w:cs="宋体"/>
          <w:sz w:val="28"/>
          <w:szCs w:val="28"/>
        </w:rPr>
      </w:pPr>
      <w:r>
        <w:rPr>
          <w:rFonts w:ascii="宋体" w:hAnsi="宋体" w:eastAsia="宋体" w:cs="宋体"/>
          <w:spacing w:val="-3"/>
          <w:position w:val="18"/>
          <w:sz w:val="28"/>
          <w:szCs w:val="28"/>
        </w:rPr>
        <w:t>4.8.3</w:t>
      </w:r>
      <w:r>
        <w:rPr>
          <w:rFonts w:ascii="宋体" w:hAnsi="宋体" w:eastAsia="宋体" w:cs="宋体"/>
          <w:spacing w:val="-61"/>
          <w:position w:val="18"/>
          <w:sz w:val="28"/>
          <w:szCs w:val="28"/>
        </w:rPr>
        <w:t xml:space="preserve"> </w:t>
      </w:r>
      <w:r>
        <w:rPr>
          <w:rFonts w:ascii="宋体" w:hAnsi="宋体" w:eastAsia="宋体" w:cs="宋体"/>
          <w:spacing w:val="-3"/>
          <w:position w:val="18"/>
          <w:sz w:val="28"/>
          <w:szCs w:val="28"/>
        </w:rPr>
        <w:t>全套投标文件应无涂改或行间插字和增删，如有修改</w:t>
      </w:r>
      <w:r>
        <w:rPr>
          <w:rFonts w:ascii="宋体" w:hAnsi="宋体" w:eastAsia="宋体" w:cs="宋体"/>
          <w:spacing w:val="-4"/>
          <w:position w:val="18"/>
          <w:sz w:val="28"/>
          <w:szCs w:val="28"/>
        </w:rPr>
        <w:t>，修改处应由供</w:t>
      </w:r>
    </w:p>
    <w:p>
      <w:pPr>
        <w:spacing w:line="220" w:lineRule="auto"/>
        <w:ind w:left="1"/>
        <w:rPr>
          <w:rFonts w:ascii="宋体" w:hAnsi="宋体" w:eastAsia="宋体" w:cs="宋体"/>
          <w:sz w:val="28"/>
          <w:szCs w:val="28"/>
        </w:rPr>
      </w:pPr>
      <w:r>
        <w:rPr>
          <w:rFonts w:ascii="宋体" w:hAnsi="宋体" w:eastAsia="宋体" w:cs="宋体"/>
          <w:spacing w:val="-1"/>
          <w:sz w:val="28"/>
          <w:szCs w:val="28"/>
        </w:rPr>
        <w:t>应商加盖公章或由法定代表人授权代表签字。</w:t>
      </w:r>
    </w:p>
    <w:p>
      <w:pPr>
        <w:spacing w:before="315" w:line="225" w:lineRule="auto"/>
        <w:ind w:left="1848"/>
        <w:outlineLvl w:val="2"/>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五、投标保证金</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（本项目不做要求）</w:t>
      </w:r>
    </w:p>
    <w:p>
      <w:pPr>
        <w:pStyle w:val="3"/>
        <w:spacing w:line="325" w:lineRule="auto"/>
      </w:pPr>
    </w:p>
    <w:p>
      <w:pPr>
        <w:spacing w:before="92" w:line="343" w:lineRule="auto"/>
        <w:ind w:left="2" w:right="140" w:firstLine="566"/>
        <w:rPr>
          <w:rFonts w:ascii="宋体" w:hAnsi="宋体" w:eastAsia="宋体" w:cs="宋体"/>
          <w:sz w:val="28"/>
          <w:szCs w:val="28"/>
        </w:rPr>
      </w:pPr>
      <w:r>
        <w:rPr>
          <w:rFonts w:ascii="宋体" w:hAnsi="宋体" w:eastAsia="宋体" w:cs="宋体"/>
          <w:spacing w:val="-4"/>
          <w:sz w:val="28"/>
          <w:szCs w:val="28"/>
        </w:rPr>
        <w:t>5.1</w:t>
      </w:r>
      <w:r>
        <w:rPr>
          <w:rFonts w:ascii="宋体" w:hAnsi="宋体" w:eastAsia="宋体" w:cs="宋体"/>
          <w:spacing w:val="-43"/>
          <w:sz w:val="28"/>
          <w:szCs w:val="28"/>
        </w:rPr>
        <w:t xml:space="preserve"> </w:t>
      </w:r>
      <w:r>
        <w:rPr>
          <w:rFonts w:ascii="宋体" w:hAnsi="宋体" w:eastAsia="宋体" w:cs="宋体"/>
          <w:spacing w:val="-4"/>
          <w:sz w:val="28"/>
          <w:szCs w:val="28"/>
        </w:rPr>
        <w:t>投标人在递交投标文件的同时，应按投标人须知前附表规定的金额、担</w:t>
      </w:r>
      <w:r>
        <w:rPr>
          <w:rFonts w:ascii="宋体" w:hAnsi="宋体" w:eastAsia="宋体" w:cs="宋体"/>
          <w:sz w:val="28"/>
          <w:szCs w:val="28"/>
        </w:rPr>
        <w:t xml:space="preserve"> </w:t>
      </w:r>
      <w:r>
        <w:rPr>
          <w:rFonts w:ascii="宋体" w:hAnsi="宋体" w:eastAsia="宋体" w:cs="宋体"/>
          <w:spacing w:val="3"/>
          <w:sz w:val="28"/>
          <w:szCs w:val="28"/>
        </w:rPr>
        <w:t>保形式递交投标保证金，并作为其投标文件的组成部分。投标人不按须知前附</w:t>
      </w:r>
    </w:p>
    <w:p>
      <w:pPr>
        <w:spacing w:before="1" w:line="220" w:lineRule="auto"/>
        <w:rPr>
          <w:rFonts w:ascii="宋体" w:hAnsi="宋体" w:eastAsia="宋体" w:cs="宋体"/>
          <w:sz w:val="28"/>
          <w:szCs w:val="28"/>
        </w:rPr>
      </w:pPr>
      <w:r>
        <w:rPr>
          <w:rFonts w:ascii="宋体" w:hAnsi="宋体" w:eastAsia="宋体" w:cs="宋体"/>
          <w:spacing w:val="-1"/>
          <w:sz w:val="28"/>
          <w:szCs w:val="28"/>
        </w:rPr>
        <w:t>表要求提交投标保证金的，其投标文件作废标处理。</w:t>
      </w:r>
    </w:p>
    <w:p>
      <w:pPr>
        <w:spacing w:before="184" w:line="520" w:lineRule="exact"/>
        <w:ind w:left="568"/>
        <w:rPr>
          <w:rFonts w:ascii="宋体" w:hAnsi="宋体" w:eastAsia="宋体" w:cs="宋体"/>
          <w:sz w:val="28"/>
          <w:szCs w:val="28"/>
        </w:rPr>
      </w:pPr>
      <w:r>
        <w:rPr>
          <w:rFonts w:ascii="宋体" w:hAnsi="宋体" w:eastAsia="宋体" w:cs="宋体"/>
          <w:spacing w:val="-4"/>
          <w:position w:val="17"/>
          <w:sz w:val="28"/>
          <w:szCs w:val="28"/>
        </w:rPr>
        <w:t>5.2</w:t>
      </w:r>
      <w:r>
        <w:rPr>
          <w:rFonts w:ascii="宋体" w:hAnsi="宋体" w:eastAsia="宋体" w:cs="宋体"/>
          <w:spacing w:val="-59"/>
          <w:position w:val="17"/>
          <w:sz w:val="28"/>
          <w:szCs w:val="28"/>
        </w:rPr>
        <w:t xml:space="preserve"> </w:t>
      </w:r>
      <w:r>
        <w:rPr>
          <w:rFonts w:ascii="宋体" w:hAnsi="宋体" w:eastAsia="宋体" w:cs="宋体"/>
          <w:spacing w:val="-4"/>
          <w:position w:val="17"/>
          <w:sz w:val="28"/>
          <w:szCs w:val="28"/>
        </w:rPr>
        <w:t>招标人与中标人签订合同后</w:t>
      </w:r>
      <w:r>
        <w:rPr>
          <w:rFonts w:ascii="宋体" w:hAnsi="宋体" w:eastAsia="宋体" w:cs="宋体"/>
          <w:spacing w:val="-54"/>
          <w:position w:val="17"/>
          <w:sz w:val="28"/>
          <w:szCs w:val="28"/>
        </w:rPr>
        <w:t xml:space="preserve"> </w:t>
      </w:r>
      <w:r>
        <w:rPr>
          <w:rFonts w:ascii="宋体" w:hAnsi="宋体" w:eastAsia="宋体" w:cs="宋体"/>
          <w:spacing w:val="-4"/>
          <w:position w:val="17"/>
          <w:sz w:val="28"/>
          <w:szCs w:val="28"/>
        </w:rPr>
        <w:t>5</w:t>
      </w:r>
      <w:r>
        <w:rPr>
          <w:rFonts w:ascii="宋体" w:hAnsi="宋体" w:eastAsia="宋体" w:cs="宋体"/>
          <w:spacing w:val="-59"/>
          <w:position w:val="17"/>
          <w:sz w:val="28"/>
          <w:szCs w:val="28"/>
        </w:rPr>
        <w:t xml:space="preserve"> </w:t>
      </w:r>
      <w:r>
        <w:rPr>
          <w:rFonts w:ascii="宋体" w:hAnsi="宋体" w:eastAsia="宋体" w:cs="宋体"/>
          <w:spacing w:val="-4"/>
          <w:position w:val="17"/>
          <w:sz w:val="28"/>
          <w:szCs w:val="28"/>
        </w:rPr>
        <w:t>个工作日内，</w:t>
      </w:r>
      <w:r>
        <w:rPr>
          <w:rFonts w:ascii="宋体" w:hAnsi="宋体" w:eastAsia="宋体" w:cs="宋体"/>
          <w:spacing w:val="-5"/>
          <w:position w:val="17"/>
          <w:sz w:val="28"/>
          <w:szCs w:val="28"/>
        </w:rPr>
        <w:t>向未中标的投标人和中标人</w:t>
      </w:r>
    </w:p>
    <w:p>
      <w:pPr>
        <w:spacing w:before="1" w:line="221" w:lineRule="auto"/>
        <w:ind w:left="2"/>
        <w:rPr>
          <w:rFonts w:ascii="宋体" w:hAnsi="宋体" w:eastAsia="宋体" w:cs="宋体"/>
          <w:sz w:val="28"/>
          <w:szCs w:val="28"/>
        </w:rPr>
      </w:pPr>
      <w:r>
        <w:rPr>
          <w:rFonts w:ascii="宋体" w:hAnsi="宋体" w:eastAsia="宋体" w:cs="宋体"/>
          <w:spacing w:val="-2"/>
          <w:sz w:val="28"/>
          <w:szCs w:val="28"/>
        </w:rPr>
        <w:t>退还投标保证金。</w:t>
      </w:r>
    </w:p>
    <w:p>
      <w:pPr>
        <w:spacing w:before="186" w:line="221" w:lineRule="auto"/>
        <w:ind w:left="568"/>
        <w:rPr>
          <w:rFonts w:ascii="宋体" w:hAnsi="宋体" w:eastAsia="宋体" w:cs="宋体"/>
          <w:sz w:val="28"/>
          <w:szCs w:val="28"/>
        </w:rPr>
      </w:pPr>
      <w:r>
        <w:rPr>
          <w:rFonts w:ascii="宋体" w:hAnsi="宋体" w:eastAsia="宋体" w:cs="宋体"/>
          <w:spacing w:val="-3"/>
          <w:sz w:val="28"/>
          <w:szCs w:val="28"/>
        </w:rPr>
        <w:t>5.3</w:t>
      </w:r>
      <w:r>
        <w:rPr>
          <w:rFonts w:ascii="宋体" w:hAnsi="宋体" w:eastAsia="宋体" w:cs="宋体"/>
          <w:spacing w:val="-55"/>
          <w:sz w:val="28"/>
          <w:szCs w:val="28"/>
        </w:rPr>
        <w:t xml:space="preserve"> </w:t>
      </w:r>
      <w:r>
        <w:rPr>
          <w:rFonts w:ascii="宋体" w:hAnsi="宋体" w:eastAsia="宋体" w:cs="宋体"/>
          <w:spacing w:val="-3"/>
          <w:sz w:val="28"/>
          <w:szCs w:val="28"/>
        </w:rPr>
        <w:t>保证金退还程序：</w:t>
      </w:r>
    </w:p>
    <w:p>
      <w:pPr>
        <w:spacing w:before="183" w:line="343" w:lineRule="auto"/>
        <w:ind w:left="6" w:right="140" w:firstLine="561"/>
        <w:rPr>
          <w:rFonts w:ascii="宋体" w:hAnsi="宋体" w:eastAsia="宋体" w:cs="宋体"/>
          <w:sz w:val="28"/>
          <w:szCs w:val="28"/>
        </w:rPr>
      </w:pPr>
      <w:r>
        <w:rPr>
          <w:rFonts w:ascii="宋体" w:hAnsi="宋体" w:eastAsia="宋体" w:cs="宋体"/>
          <w:spacing w:val="-4"/>
          <w:sz w:val="28"/>
          <w:szCs w:val="28"/>
        </w:rPr>
        <w:t>5.3.1</w:t>
      </w:r>
      <w:r>
        <w:rPr>
          <w:rFonts w:ascii="宋体" w:hAnsi="宋体" w:eastAsia="宋体" w:cs="宋体"/>
          <w:spacing w:val="-35"/>
          <w:sz w:val="28"/>
          <w:szCs w:val="28"/>
        </w:rPr>
        <w:t xml:space="preserve"> </w:t>
      </w:r>
      <w:r>
        <w:rPr>
          <w:rFonts w:ascii="宋体" w:hAnsi="宋体" w:eastAsia="宋体" w:cs="宋体"/>
          <w:spacing w:val="-4"/>
          <w:sz w:val="28"/>
          <w:szCs w:val="28"/>
        </w:rPr>
        <w:t>中标人除携带退还保证金收据、银行电子回单及单位账户详</w:t>
      </w:r>
      <w:r>
        <w:rPr>
          <w:rFonts w:ascii="宋体" w:hAnsi="宋体" w:eastAsia="宋体" w:cs="宋体"/>
          <w:spacing w:val="-5"/>
          <w:sz w:val="28"/>
          <w:szCs w:val="28"/>
        </w:rPr>
        <w:t>细信息以</w:t>
      </w:r>
      <w:r>
        <w:rPr>
          <w:rFonts w:ascii="宋体" w:hAnsi="宋体" w:eastAsia="宋体" w:cs="宋体"/>
          <w:sz w:val="28"/>
          <w:szCs w:val="28"/>
        </w:rPr>
        <w:t xml:space="preserve"> </w:t>
      </w:r>
      <w:r>
        <w:rPr>
          <w:rFonts w:ascii="宋体" w:hAnsi="宋体" w:eastAsia="宋体" w:cs="宋体"/>
          <w:spacing w:val="3"/>
          <w:sz w:val="28"/>
          <w:szCs w:val="28"/>
        </w:rPr>
        <w:t>外，另需提供甲乙双方签订的合同复印件加盖公章一份，伍份纸质版投标</w:t>
      </w:r>
      <w:r>
        <w:rPr>
          <w:rFonts w:ascii="宋体" w:hAnsi="宋体" w:eastAsia="宋体" w:cs="宋体"/>
          <w:spacing w:val="2"/>
          <w:sz w:val="28"/>
          <w:szCs w:val="28"/>
        </w:rPr>
        <w:t>文件</w:t>
      </w:r>
    </w:p>
    <w:p>
      <w:pPr>
        <w:spacing w:before="1" w:line="220" w:lineRule="auto"/>
        <w:rPr>
          <w:rFonts w:ascii="宋体" w:hAnsi="宋体" w:eastAsia="宋体" w:cs="宋体"/>
          <w:sz w:val="28"/>
          <w:szCs w:val="28"/>
        </w:rPr>
      </w:pPr>
      <w:r>
        <w:rPr>
          <w:rFonts w:ascii="宋体" w:hAnsi="宋体" w:eastAsia="宋体" w:cs="宋体"/>
          <w:spacing w:val="-2"/>
          <w:sz w:val="28"/>
          <w:szCs w:val="28"/>
        </w:rPr>
        <w:t>及电子光盘二份。</w:t>
      </w:r>
    </w:p>
    <w:p>
      <w:pPr>
        <w:spacing w:before="184" w:line="221" w:lineRule="auto"/>
        <w:ind w:left="568"/>
        <w:rPr>
          <w:rFonts w:ascii="宋体" w:hAnsi="宋体" w:eastAsia="宋体" w:cs="宋体"/>
          <w:sz w:val="28"/>
          <w:szCs w:val="28"/>
        </w:rPr>
      </w:pPr>
      <w:r>
        <w:rPr>
          <w:rFonts w:ascii="宋体" w:hAnsi="宋体" w:eastAsia="宋体" w:cs="宋体"/>
          <w:spacing w:val="-1"/>
          <w:sz w:val="28"/>
          <w:szCs w:val="28"/>
        </w:rPr>
        <w:t>5.3.3</w:t>
      </w:r>
      <w:r>
        <w:rPr>
          <w:rFonts w:ascii="宋体" w:hAnsi="宋体" w:eastAsia="宋体" w:cs="宋体"/>
          <w:spacing w:val="-60"/>
          <w:sz w:val="28"/>
          <w:szCs w:val="28"/>
        </w:rPr>
        <w:t xml:space="preserve"> </w:t>
      </w:r>
      <w:r>
        <w:rPr>
          <w:rFonts w:ascii="宋体" w:hAnsi="宋体" w:eastAsia="宋体" w:cs="宋体"/>
          <w:spacing w:val="-1"/>
          <w:sz w:val="28"/>
          <w:szCs w:val="28"/>
        </w:rPr>
        <w:t>有下列情形之一的，投标保证金将不予退</w:t>
      </w:r>
      <w:r>
        <w:rPr>
          <w:rFonts w:ascii="宋体" w:hAnsi="宋体" w:eastAsia="宋体" w:cs="宋体"/>
          <w:spacing w:val="-2"/>
          <w:sz w:val="28"/>
          <w:szCs w:val="28"/>
        </w:rPr>
        <w:t>还：</w:t>
      </w:r>
    </w:p>
    <w:p>
      <w:pPr>
        <w:spacing w:before="185" w:line="221" w:lineRule="auto"/>
        <w:ind w:left="570"/>
        <w:rPr>
          <w:rFonts w:ascii="宋体" w:hAnsi="宋体" w:eastAsia="宋体" w:cs="宋体"/>
          <w:sz w:val="28"/>
          <w:szCs w:val="28"/>
        </w:rPr>
      </w:pPr>
      <w:r>
        <w:rPr>
          <w:rFonts w:ascii="宋体" w:hAnsi="宋体" w:eastAsia="宋体" w:cs="宋体"/>
          <w:spacing w:val="-1"/>
          <w:sz w:val="28"/>
          <w:szCs w:val="28"/>
        </w:rPr>
        <w:t>（1）投标人在规定的投标有效期内撤销或修改其投标文件；</w:t>
      </w:r>
    </w:p>
    <w:p>
      <w:pPr>
        <w:spacing w:before="186" w:line="519" w:lineRule="exact"/>
        <w:ind w:left="570"/>
        <w:rPr>
          <w:rFonts w:ascii="宋体" w:hAnsi="宋体" w:eastAsia="宋体" w:cs="宋体"/>
          <w:sz w:val="28"/>
          <w:szCs w:val="28"/>
        </w:rPr>
      </w:pPr>
      <w:r>
        <w:rPr>
          <w:rFonts w:ascii="宋体" w:hAnsi="宋体" w:eastAsia="宋体" w:cs="宋体"/>
          <w:spacing w:val="-1"/>
          <w:position w:val="17"/>
          <w:sz w:val="28"/>
          <w:szCs w:val="28"/>
        </w:rPr>
        <w:t>（2）中标人在收到成交通知书后，无正当理由拒签合同</w:t>
      </w:r>
      <w:r>
        <w:rPr>
          <w:rFonts w:ascii="宋体" w:hAnsi="宋体" w:eastAsia="宋体" w:cs="宋体"/>
          <w:spacing w:val="-2"/>
          <w:position w:val="17"/>
          <w:sz w:val="28"/>
          <w:szCs w:val="28"/>
        </w:rPr>
        <w:t>协议书或未按招标</w:t>
      </w:r>
    </w:p>
    <w:p>
      <w:pPr>
        <w:spacing w:before="1" w:line="220" w:lineRule="auto"/>
        <w:ind w:left="3"/>
        <w:rPr>
          <w:rFonts w:ascii="宋体" w:hAnsi="宋体" w:eastAsia="宋体" w:cs="宋体"/>
          <w:sz w:val="28"/>
          <w:szCs w:val="28"/>
        </w:rPr>
      </w:pPr>
      <w:r>
        <w:rPr>
          <w:rFonts w:ascii="宋体" w:hAnsi="宋体" w:eastAsia="宋体" w:cs="宋体"/>
          <w:spacing w:val="-2"/>
          <w:sz w:val="28"/>
          <w:szCs w:val="28"/>
        </w:rPr>
        <w:t>文件规定提交履约担保。</w:t>
      </w:r>
    </w:p>
    <w:p>
      <w:pPr>
        <w:pStyle w:val="3"/>
        <w:spacing w:line="359" w:lineRule="auto"/>
      </w:pPr>
    </w:p>
    <w:p>
      <w:pPr>
        <w:pStyle w:val="3"/>
        <w:spacing w:line="360" w:lineRule="auto"/>
      </w:pPr>
    </w:p>
    <w:p>
      <w:pPr>
        <w:spacing w:before="114" w:line="225" w:lineRule="auto"/>
        <w:ind w:left="3743"/>
        <w:outlineLvl w:val="2"/>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六、采购会议</w:t>
      </w:r>
    </w:p>
    <w:p>
      <w:pPr>
        <w:pStyle w:val="3"/>
        <w:spacing w:line="321" w:lineRule="auto"/>
      </w:pPr>
    </w:p>
    <w:p>
      <w:pPr>
        <w:spacing w:before="92" w:line="520" w:lineRule="exact"/>
        <w:ind w:left="564"/>
        <w:rPr>
          <w:rFonts w:ascii="宋体" w:hAnsi="宋体" w:eastAsia="宋体" w:cs="宋体"/>
          <w:sz w:val="28"/>
          <w:szCs w:val="28"/>
        </w:rPr>
      </w:pPr>
      <w:r>
        <w:rPr>
          <w:rFonts w:ascii="宋体" w:hAnsi="宋体" w:eastAsia="宋体" w:cs="宋体"/>
          <w:spacing w:val="7"/>
          <w:position w:val="18"/>
          <w:sz w:val="28"/>
          <w:szCs w:val="28"/>
        </w:rPr>
        <w:t>6.1、采购代理机构将按照本须知前附表所规定的时间和地点举行开标会</w:t>
      </w:r>
    </w:p>
    <w:p>
      <w:pPr>
        <w:spacing w:before="1" w:line="220" w:lineRule="auto"/>
        <w:ind w:left="3"/>
        <w:rPr>
          <w:rFonts w:ascii="宋体" w:hAnsi="宋体" w:eastAsia="宋体" w:cs="宋体"/>
          <w:sz w:val="28"/>
          <w:szCs w:val="28"/>
        </w:rPr>
      </w:pPr>
      <w:r>
        <w:rPr>
          <w:rFonts w:ascii="宋体" w:hAnsi="宋体" w:eastAsia="宋体" w:cs="宋体"/>
          <w:spacing w:val="-1"/>
          <w:sz w:val="28"/>
          <w:szCs w:val="28"/>
        </w:rPr>
        <w:t>议，并邀请采购人代表参加会议。</w:t>
      </w:r>
    </w:p>
    <w:p>
      <w:pPr>
        <w:spacing w:before="187" w:line="220" w:lineRule="auto"/>
        <w:ind w:left="564"/>
        <w:rPr>
          <w:rFonts w:ascii="宋体" w:hAnsi="宋体" w:eastAsia="宋体" w:cs="宋体"/>
          <w:sz w:val="28"/>
          <w:szCs w:val="28"/>
        </w:rPr>
      </w:pPr>
      <w:r>
        <w:rPr>
          <w:rFonts w:ascii="宋体" w:hAnsi="宋体" w:eastAsia="宋体" w:cs="宋体"/>
          <w:spacing w:val="-1"/>
          <w:sz w:val="28"/>
          <w:szCs w:val="28"/>
        </w:rPr>
        <w:t>6.2、开标会议由采购代理机构主持。</w:t>
      </w:r>
    </w:p>
    <w:p>
      <w:pPr>
        <w:spacing w:line="220" w:lineRule="auto"/>
        <w:rPr>
          <w:rFonts w:ascii="宋体" w:hAnsi="宋体" w:eastAsia="宋体" w:cs="宋体"/>
          <w:sz w:val="28"/>
          <w:szCs w:val="28"/>
        </w:rPr>
        <w:sectPr>
          <w:pgSz w:w="11906" w:h="16839"/>
          <w:pgMar w:top="1253" w:right="992" w:bottom="400" w:left="1142" w:header="0" w:footer="0" w:gutter="0"/>
          <w:cols w:space="720" w:num="1"/>
        </w:sectPr>
      </w:pPr>
    </w:p>
    <w:p>
      <w:pPr>
        <w:spacing w:before="56" w:line="518" w:lineRule="exact"/>
        <w:ind w:right="68"/>
        <w:jc w:val="right"/>
        <w:rPr>
          <w:rFonts w:ascii="宋体" w:hAnsi="宋体" w:eastAsia="宋体" w:cs="宋体"/>
          <w:sz w:val="28"/>
          <w:szCs w:val="28"/>
        </w:rPr>
      </w:pPr>
      <w:r>
        <w:rPr>
          <w:rFonts w:ascii="宋体" w:hAnsi="宋体" w:eastAsia="宋体" w:cs="宋体"/>
          <w:spacing w:val="-1"/>
          <w:position w:val="17"/>
          <w:sz w:val="28"/>
          <w:szCs w:val="28"/>
        </w:rPr>
        <w:t>6.3、为了做好开标工作，供应商应组织有关商务和技术人员参与投标，认</w:t>
      </w:r>
    </w:p>
    <w:p>
      <w:pPr>
        <w:spacing w:before="1" w:line="220" w:lineRule="auto"/>
        <w:ind w:left="4"/>
        <w:rPr>
          <w:rFonts w:ascii="宋体" w:hAnsi="宋体" w:eastAsia="宋体" w:cs="宋体"/>
          <w:sz w:val="28"/>
          <w:szCs w:val="28"/>
        </w:rPr>
      </w:pPr>
      <w:r>
        <w:rPr>
          <w:rFonts w:ascii="宋体" w:hAnsi="宋体" w:eastAsia="宋体" w:cs="宋体"/>
          <w:spacing w:val="-1"/>
          <w:sz w:val="28"/>
          <w:szCs w:val="28"/>
        </w:rPr>
        <w:t>真解答或澄清投标小组在评标过程中提出的有关商务和技术问题。</w:t>
      </w:r>
    </w:p>
    <w:p>
      <w:pPr>
        <w:spacing w:before="185" w:line="221" w:lineRule="auto"/>
        <w:ind w:left="564"/>
        <w:rPr>
          <w:rFonts w:ascii="宋体" w:hAnsi="宋体" w:eastAsia="宋体" w:cs="宋体"/>
          <w:sz w:val="28"/>
          <w:szCs w:val="28"/>
        </w:rPr>
      </w:pPr>
      <w:r>
        <w:rPr>
          <w:rFonts w:ascii="宋体" w:hAnsi="宋体" w:eastAsia="宋体" w:cs="宋体"/>
          <w:spacing w:val="-3"/>
          <w:sz w:val="28"/>
          <w:szCs w:val="28"/>
        </w:rPr>
        <w:t>6.4</w:t>
      </w:r>
      <w:r>
        <w:rPr>
          <w:rFonts w:ascii="宋体" w:hAnsi="宋体" w:eastAsia="宋体" w:cs="宋体"/>
          <w:spacing w:val="-62"/>
          <w:sz w:val="28"/>
          <w:szCs w:val="28"/>
        </w:rPr>
        <w:t xml:space="preserve"> </w:t>
      </w:r>
      <w:r>
        <w:rPr>
          <w:rFonts w:ascii="宋体" w:hAnsi="宋体" w:eastAsia="宋体" w:cs="宋体"/>
          <w:spacing w:val="-3"/>
          <w:sz w:val="28"/>
          <w:szCs w:val="28"/>
        </w:rPr>
        <w:t>谈判纪律</w:t>
      </w:r>
    </w:p>
    <w:p>
      <w:pPr>
        <w:spacing w:before="185" w:line="221" w:lineRule="auto"/>
        <w:ind w:left="429"/>
        <w:rPr>
          <w:rFonts w:ascii="宋体" w:hAnsi="宋体" w:eastAsia="宋体" w:cs="宋体"/>
          <w:sz w:val="28"/>
          <w:szCs w:val="28"/>
        </w:rPr>
      </w:pPr>
      <w:r>
        <w:rPr>
          <w:rFonts w:ascii="宋体" w:hAnsi="宋体" w:eastAsia="宋体" w:cs="宋体"/>
          <w:spacing w:val="-1"/>
          <w:sz w:val="28"/>
          <w:szCs w:val="28"/>
        </w:rPr>
        <w:t>（1）竞标人应按谈判文件的要求编制竞标文件，不得串通竞标。</w:t>
      </w:r>
    </w:p>
    <w:p>
      <w:pPr>
        <w:spacing w:before="183" w:line="521" w:lineRule="exact"/>
        <w:ind w:left="429"/>
        <w:rPr>
          <w:rFonts w:ascii="宋体" w:hAnsi="宋体" w:eastAsia="宋体" w:cs="宋体"/>
          <w:sz w:val="28"/>
          <w:szCs w:val="28"/>
        </w:rPr>
      </w:pPr>
      <w:r>
        <w:rPr>
          <w:rFonts w:ascii="宋体" w:hAnsi="宋体" w:eastAsia="宋体" w:cs="宋体"/>
          <w:spacing w:val="3"/>
          <w:position w:val="17"/>
          <w:sz w:val="28"/>
          <w:szCs w:val="28"/>
        </w:rPr>
        <w:t>（2）各竞标人之间应相互尊重，整个谈判过程中不得互相排挤以影响公平</w:t>
      </w:r>
    </w:p>
    <w:p>
      <w:pPr>
        <w:spacing w:before="1" w:line="220" w:lineRule="auto"/>
        <w:ind w:left="4"/>
        <w:rPr>
          <w:rFonts w:ascii="宋体" w:hAnsi="宋体" w:eastAsia="宋体" w:cs="宋体"/>
          <w:sz w:val="28"/>
          <w:szCs w:val="28"/>
        </w:rPr>
      </w:pPr>
      <w:r>
        <w:rPr>
          <w:rFonts w:ascii="宋体" w:hAnsi="宋体" w:eastAsia="宋体" w:cs="宋体"/>
          <w:spacing w:val="-5"/>
          <w:sz w:val="28"/>
          <w:szCs w:val="28"/>
        </w:rPr>
        <w:t>竞争。</w:t>
      </w:r>
    </w:p>
    <w:p>
      <w:pPr>
        <w:spacing w:before="186" w:line="519" w:lineRule="exact"/>
        <w:ind w:left="429"/>
        <w:rPr>
          <w:rFonts w:ascii="宋体" w:hAnsi="宋体" w:eastAsia="宋体" w:cs="宋体"/>
          <w:sz w:val="28"/>
          <w:szCs w:val="28"/>
        </w:rPr>
      </w:pPr>
      <w:r>
        <w:rPr>
          <w:rFonts w:ascii="宋体" w:hAnsi="宋体" w:eastAsia="宋体" w:cs="宋体"/>
          <w:spacing w:val="3"/>
          <w:position w:val="17"/>
          <w:sz w:val="28"/>
          <w:szCs w:val="28"/>
        </w:rPr>
        <w:t>（3）在竞标至宣布中标的过程中，竞标人不得以任何方式私自与评标小组</w:t>
      </w:r>
    </w:p>
    <w:p>
      <w:pPr>
        <w:spacing w:before="1" w:line="220" w:lineRule="auto"/>
        <w:ind w:left="3"/>
        <w:rPr>
          <w:rFonts w:ascii="宋体" w:hAnsi="宋体" w:eastAsia="宋体" w:cs="宋体"/>
          <w:sz w:val="28"/>
          <w:szCs w:val="28"/>
        </w:rPr>
      </w:pPr>
      <w:r>
        <w:rPr>
          <w:rFonts w:ascii="宋体" w:hAnsi="宋体" w:eastAsia="宋体" w:cs="宋体"/>
          <w:spacing w:val="-1"/>
          <w:sz w:val="28"/>
          <w:szCs w:val="28"/>
        </w:rPr>
        <w:t>成员接触，一经发现将取消其竞标资格。</w:t>
      </w:r>
    </w:p>
    <w:p>
      <w:pPr>
        <w:pStyle w:val="3"/>
        <w:spacing w:line="253" w:lineRule="auto"/>
      </w:pPr>
    </w:p>
    <w:p>
      <w:pPr>
        <w:pStyle w:val="3"/>
        <w:spacing w:line="254" w:lineRule="auto"/>
      </w:pPr>
    </w:p>
    <w:p>
      <w:pPr>
        <w:pStyle w:val="3"/>
        <w:spacing w:line="254" w:lineRule="auto"/>
      </w:pPr>
    </w:p>
    <w:p>
      <w:pPr>
        <w:pStyle w:val="3"/>
        <w:spacing w:line="254" w:lineRule="auto"/>
      </w:pPr>
    </w:p>
    <w:p>
      <w:pPr>
        <w:spacing w:before="113" w:line="225" w:lineRule="auto"/>
        <w:ind w:left="2474"/>
        <w:outlineLvl w:val="2"/>
        <w:rPr>
          <w:rFonts w:ascii="宋体" w:hAnsi="宋体" w:eastAsia="宋体" w:cs="宋体"/>
          <w:sz w:val="35"/>
          <w:szCs w:val="35"/>
        </w:rPr>
      </w:pPr>
      <w:r>
        <w:rPr>
          <w:rFonts w:ascii="宋体" w:hAnsi="宋体" w:eastAsia="宋体" w:cs="宋体"/>
          <w:spacing w:val="10"/>
          <w:sz w:val="35"/>
          <w:szCs w:val="35"/>
          <w14:textOutline w14:w="6537" w14:cap="sq" w14:cmpd="sng">
            <w14:solidFill>
              <w14:srgbClr w14:val="000000"/>
            </w14:solidFill>
            <w14:prstDash w14:val="solid"/>
            <w14:bevel/>
          </w14:textOutline>
        </w:rPr>
        <w:t>七、接受或拒绝供应商的权力</w:t>
      </w:r>
    </w:p>
    <w:p>
      <w:pPr>
        <w:pStyle w:val="3"/>
        <w:spacing w:line="322" w:lineRule="auto"/>
      </w:pPr>
    </w:p>
    <w:p>
      <w:pPr>
        <w:spacing w:before="92" w:line="343" w:lineRule="auto"/>
        <w:ind w:firstLine="562"/>
        <w:jc w:val="both"/>
        <w:rPr>
          <w:rFonts w:ascii="宋体" w:hAnsi="宋体" w:eastAsia="宋体" w:cs="宋体"/>
          <w:sz w:val="28"/>
          <w:szCs w:val="28"/>
        </w:rPr>
      </w:pPr>
      <w:r>
        <w:rPr>
          <w:rFonts w:ascii="宋体" w:hAnsi="宋体" w:eastAsia="宋体" w:cs="宋体"/>
          <w:spacing w:val="-8"/>
          <w:sz w:val="28"/>
          <w:szCs w:val="28"/>
        </w:rPr>
        <w:t>根据《政府采购非招标采购方式管理办法》（财政部</w:t>
      </w:r>
      <w:r>
        <w:rPr>
          <w:rFonts w:ascii="宋体" w:hAnsi="宋体" w:eastAsia="宋体" w:cs="宋体"/>
          <w:spacing w:val="-49"/>
          <w:sz w:val="28"/>
          <w:szCs w:val="28"/>
        </w:rPr>
        <w:t xml:space="preserve"> </w:t>
      </w:r>
      <w:r>
        <w:rPr>
          <w:rFonts w:ascii="宋体" w:hAnsi="宋体" w:eastAsia="宋体" w:cs="宋体"/>
          <w:spacing w:val="-8"/>
          <w:sz w:val="28"/>
          <w:szCs w:val="28"/>
        </w:rPr>
        <w:t>74</w:t>
      </w:r>
      <w:r>
        <w:rPr>
          <w:rFonts w:ascii="宋体" w:hAnsi="宋体" w:eastAsia="宋体" w:cs="宋体"/>
          <w:spacing w:val="-54"/>
          <w:sz w:val="28"/>
          <w:szCs w:val="28"/>
        </w:rPr>
        <w:t xml:space="preserve"> </w:t>
      </w:r>
      <w:r>
        <w:rPr>
          <w:rFonts w:ascii="宋体" w:hAnsi="宋体" w:eastAsia="宋体" w:cs="宋体"/>
          <w:spacing w:val="-8"/>
          <w:sz w:val="28"/>
          <w:szCs w:val="28"/>
        </w:rPr>
        <w:t>号令）第三十七条，</w:t>
      </w:r>
      <w:r>
        <w:rPr>
          <w:rFonts w:ascii="宋体" w:hAnsi="宋体" w:eastAsia="宋体" w:cs="宋体"/>
          <w:sz w:val="28"/>
          <w:szCs w:val="28"/>
        </w:rPr>
        <w:t xml:space="preserve"> </w:t>
      </w:r>
      <w:r>
        <w:rPr>
          <w:rFonts w:ascii="宋体" w:hAnsi="宋体" w:eastAsia="宋体" w:cs="宋体"/>
          <w:spacing w:val="3"/>
          <w:sz w:val="28"/>
          <w:szCs w:val="28"/>
        </w:rPr>
        <w:t>采购人与采购代理机构在发出成交通知书之前有权依据评标专家小组的评审报</w:t>
      </w:r>
    </w:p>
    <w:p>
      <w:pPr>
        <w:spacing w:before="1" w:line="219" w:lineRule="auto"/>
        <w:ind w:left="7"/>
        <w:rPr>
          <w:rFonts w:ascii="宋体" w:hAnsi="宋体" w:eastAsia="宋体" w:cs="宋体"/>
          <w:sz w:val="28"/>
          <w:szCs w:val="28"/>
        </w:rPr>
      </w:pPr>
      <w:r>
        <w:rPr>
          <w:rFonts w:ascii="宋体" w:hAnsi="宋体" w:eastAsia="宋体" w:cs="宋体"/>
          <w:spacing w:val="-1"/>
          <w:sz w:val="28"/>
          <w:szCs w:val="28"/>
        </w:rPr>
        <w:t>告接受或拒绝所有供应商，并对由此而引起的对供应商的影响不承担责任。</w:t>
      </w:r>
    </w:p>
    <w:p>
      <w:pPr>
        <w:pStyle w:val="3"/>
        <w:spacing w:line="254" w:lineRule="auto"/>
      </w:pPr>
    </w:p>
    <w:p>
      <w:pPr>
        <w:pStyle w:val="3"/>
        <w:spacing w:line="254" w:lineRule="auto"/>
      </w:pPr>
    </w:p>
    <w:p>
      <w:pPr>
        <w:pStyle w:val="3"/>
        <w:spacing w:line="255" w:lineRule="auto"/>
      </w:pPr>
    </w:p>
    <w:p>
      <w:pPr>
        <w:pStyle w:val="3"/>
        <w:spacing w:line="255" w:lineRule="auto"/>
      </w:pPr>
    </w:p>
    <w:p>
      <w:pPr>
        <w:spacing w:before="114" w:line="226" w:lineRule="auto"/>
        <w:ind w:left="4106"/>
        <w:outlineLvl w:val="2"/>
        <w:rPr>
          <w:rFonts w:ascii="宋体" w:hAnsi="宋体" w:eastAsia="宋体" w:cs="宋体"/>
          <w:sz w:val="35"/>
          <w:szCs w:val="35"/>
        </w:rPr>
      </w:pPr>
      <w:r>
        <w:rPr>
          <w:rFonts w:ascii="宋体" w:hAnsi="宋体" w:eastAsia="宋体" w:cs="宋体"/>
          <w:spacing w:val="6"/>
          <w:sz w:val="35"/>
          <w:szCs w:val="35"/>
          <w14:textOutline w14:w="6537" w14:cap="sq" w14:cmpd="sng">
            <w14:solidFill>
              <w14:srgbClr w14:val="000000"/>
            </w14:solidFill>
            <w14:prstDash w14:val="solid"/>
            <w14:bevel/>
          </w14:textOutline>
        </w:rPr>
        <w:t>八、定标</w:t>
      </w:r>
    </w:p>
    <w:p>
      <w:pPr>
        <w:pStyle w:val="3"/>
        <w:spacing w:line="319" w:lineRule="auto"/>
      </w:pPr>
    </w:p>
    <w:p>
      <w:pPr>
        <w:spacing w:before="92" w:line="221" w:lineRule="auto"/>
        <w:ind w:left="563"/>
        <w:rPr>
          <w:rFonts w:ascii="宋体" w:hAnsi="宋体" w:eastAsia="宋体" w:cs="宋体"/>
          <w:sz w:val="28"/>
          <w:szCs w:val="28"/>
        </w:rPr>
      </w:pPr>
      <w:r>
        <w:rPr>
          <w:rFonts w:ascii="宋体" w:hAnsi="宋体" w:eastAsia="宋体" w:cs="宋体"/>
          <w:spacing w:val="-2"/>
          <w:sz w:val="28"/>
          <w:szCs w:val="28"/>
        </w:rPr>
        <w:t>8.1、确定中标单位</w:t>
      </w:r>
    </w:p>
    <w:p>
      <w:pPr>
        <w:spacing w:before="184" w:line="521" w:lineRule="exact"/>
        <w:ind w:left="563"/>
        <w:rPr>
          <w:rFonts w:ascii="宋体" w:hAnsi="宋体" w:eastAsia="宋体" w:cs="宋体"/>
          <w:sz w:val="28"/>
          <w:szCs w:val="28"/>
        </w:rPr>
      </w:pPr>
      <w:r>
        <w:rPr>
          <w:rFonts w:ascii="宋体" w:hAnsi="宋体" w:eastAsia="宋体" w:cs="宋体"/>
          <w:spacing w:val="3"/>
          <w:position w:val="18"/>
          <w:sz w:val="28"/>
          <w:szCs w:val="28"/>
        </w:rPr>
        <w:t>8.1.1 评委会根据本竞争性谈判文件规定评分办法与评分标准向采购</w:t>
      </w:r>
      <w:r>
        <w:rPr>
          <w:rFonts w:ascii="宋体" w:hAnsi="宋体" w:eastAsia="宋体" w:cs="宋体"/>
          <w:spacing w:val="2"/>
          <w:position w:val="18"/>
          <w:sz w:val="28"/>
          <w:szCs w:val="28"/>
        </w:rPr>
        <w:t>人推</w:t>
      </w:r>
    </w:p>
    <w:p>
      <w:pPr>
        <w:spacing w:line="220" w:lineRule="auto"/>
        <w:ind w:left="2"/>
        <w:rPr>
          <w:rFonts w:ascii="宋体" w:hAnsi="宋体" w:eastAsia="宋体" w:cs="宋体"/>
          <w:sz w:val="28"/>
          <w:szCs w:val="28"/>
        </w:rPr>
      </w:pPr>
      <w:r>
        <w:rPr>
          <w:rFonts w:ascii="宋体" w:hAnsi="宋体" w:eastAsia="宋体" w:cs="宋体"/>
          <w:spacing w:val="-2"/>
          <w:sz w:val="28"/>
          <w:szCs w:val="28"/>
        </w:rPr>
        <w:t>荐中标候选人排名。</w:t>
      </w:r>
    </w:p>
    <w:p>
      <w:pPr>
        <w:spacing w:before="185" w:line="220" w:lineRule="auto"/>
        <w:ind w:left="563"/>
        <w:rPr>
          <w:rFonts w:ascii="宋体" w:hAnsi="宋体" w:eastAsia="宋体" w:cs="宋体"/>
          <w:sz w:val="28"/>
          <w:szCs w:val="28"/>
        </w:rPr>
      </w:pPr>
      <w:r>
        <w:rPr>
          <w:rFonts w:ascii="宋体" w:hAnsi="宋体" w:eastAsia="宋体" w:cs="宋体"/>
          <w:spacing w:val="-2"/>
          <w:sz w:val="28"/>
          <w:szCs w:val="28"/>
        </w:rPr>
        <w:t>8.1.2 采购人应根据评委会推荐的中标候选人排名确定</w:t>
      </w:r>
      <w:r>
        <w:rPr>
          <w:rFonts w:ascii="宋体" w:hAnsi="宋体" w:eastAsia="宋体" w:cs="宋体"/>
          <w:spacing w:val="-28"/>
          <w:sz w:val="28"/>
          <w:szCs w:val="28"/>
        </w:rPr>
        <w:t xml:space="preserve"> </w:t>
      </w:r>
      <w:r>
        <w:rPr>
          <w:rFonts w:ascii="宋体" w:hAnsi="宋体" w:eastAsia="宋体" w:cs="宋体"/>
          <w:spacing w:val="-2"/>
          <w:sz w:val="28"/>
          <w:szCs w:val="28"/>
        </w:rPr>
        <w:t>1</w:t>
      </w:r>
      <w:r>
        <w:rPr>
          <w:rFonts w:ascii="宋体" w:hAnsi="宋体" w:eastAsia="宋体" w:cs="宋体"/>
          <w:spacing w:val="-57"/>
          <w:sz w:val="28"/>
          <w:szCs w:val="28"/>
        </w:rPr>
        <w:t xml:space="preserve"> </w:t>
      </w:r>
      <w:r>
        <w:rPr>
          <w:rFonts w:ascii="宋体" w:hAnsi="宋体" w:eastAsia="宋体" w:cs="宋体"/>
          <w:spacing w:val="-2"/>
          <w:sz w:val="28"/>
          <w:szCs w:val="28"/>
        </w:rPr>
        <w:t>名中标单位。</w:t>
      </w:r>
    </w:p>
    <w:p>
      <w:pPr>
        <w:spacing w:before="187" w:line="220" w:lineRule="auto"/>
        <w:ind w:left="563"/>
        <w:rPr>
          <w:rFonts w:ascii="宋体" w:hAnsi="宋体" w:eastAsia="宋体" w:cs="宋体"/>
          <w:sz w:val="28"/>
          <w:szCs w:val="28"/>
        </w:rPr>
      </w:pPr>
      <w:r>
        <w:rPr>
          <w:rFonts w:ascii="宋体" w:hAnsi="宋体" w:eastAsia="宋体" w:cs="宋体"/>
          <w:spacing w:val="-3"/>
          <w:sz w:val="28"/>
          <w:szCs w:val="28"/>
        </w:rPr>
        <w:t>8.1.3 采购单位公示期限</w:t>
      </w:r>
      <w:r>
        <w:rPr>
          <w:rFonts w:ascii="宋体" w:hAnsi="宋体" w:eastAsia="宋体" w:cs="宋体"/>
          <w:spacing w:val="-34"/>
          <w:sz w:val="28"/>
          <w:szCs w:val="28"/>
        </w:rPr>
        <w:t xml:space="preserve"> </w:t>
      </w:r>
      <w:r>
        <w:rPr>
          <w:rFonts w:ascii="宋体" w:hAnsi="宋体" w:eastAsia="宋体" w:cs="宋体"/>
          <w:spacing w:val="-3"/>
          <w:sz w:val="28"/>
          <w:szCs w:val="28"/>
        </w:rPr>
        <w:t>1</w:t>
      </w:r>
      <w:r>
        <w:rPr>
          <w:rFonts w:ascii="宋体" w:hAnsi="宋体" w:eastAsia="宋体" w:cs="宋体"/>
          <w:spacing w:val="-59"/>
          <w:sz w:val="28"/>
          <w:szCs w:val="28"/>
        </w:rPr>
        <w:t xml:space="preserve"> </w:t>
      </w:r>
      <w:r>
        <w:rPr>
          <w:rFonts w:ascii="宋体" w:hAnsi="宋体" w:eastAsia="宋体" w:cs="宋体"/>
          <w:spacing w:val="-3"/>
          <w:sz w:val="28"/>
          <w:szCs w:val="28"/>
        </w:rPr>
        <w:t>个工作日。</w:t>
      </w:r>
    </w:p>
    <w:p>
      <w:pPr>
        <w:spacing w:before="187" w:line="519" w:lineRule="exact"/>
        <w:ind w:right="73"/>
        <w:jc w:val="right"/>
        <w:rPr>
          <w:rFonts w:ascii="宋体" w:hAnsi="宋体" w:eastAsia="宋体" w:cs="宋体"/>
          <w:sz w:val="28"/>
          <w:szCs w:val="28"/>
        </w:rPr>
      </w:pPr>
      <w:r>
        <w:rPr>
          <w:rFonts w:ascii="宋体" w:hAnsi="宋体" w:eastAsia="宋体" w:cs="宋体"/>
          <w:spacing w:val="3"/>
          <w:position w:val="17"/>
          <w:sz w:val="28"/>
          <w:szCs w:val="28"/>
        </w:rPr>
        <w:t>8.1.4 若有充分证据证明，入围单位出现下列情况之一的，一经查实，将</w:t>
      </w:r>
    </w:p>
    <w:p>
      <w:pPr>
        <w:spacing w:before="1" w:line="220" w:lineRule="auto"/>
        <w:ind w:left="1"/>
        <w:rPr>
          <w:rFonts w:ascii="宋体" w:hAnsi="宋体" w:eastAsia="宋体" w:cs="宋体"/>
          <w:sz w:val="28"/>
          <w:szCs w:val="28"/>
        </w:rPr>
      </w:pPr>
      <w:r>
        <w:rPr>
          <w:rFonts w:ascii="宋体" w:hAnsi="宋体" w:eastAsia="宋体" w:cs="宋体"/>
          <w:spacing w:val="-2"/>
          <w:sz w:val="28"/>
          <w:szCs w:val="28"/>
        </w:rPr>
        <w:t>被取消入围资格：</w:t>
      </w:r>
    </w:p>
    <w:p>
      <w:pPr>
        <w:spacing w:before="186" w:line="220" w:lineRule="auto"/>
        <w:ind w:left="563"/>
        <w:rPr>
          <w:rFonts w:ascii="宋体" w:hAnsi="宋体" w:eastAsia="宋体" w:cs="宋体"/>
          <w:sz w:val="28"/>
          <w:szCs w:val="28"/>
        </w:rPr>
      </w:pPr>
      <w:r>
        <w:rPr>
          <w:rFonts w:ascii="宋体" w:hAnsi="宋体" w:eastAsia="宋体" w:cs="宋体"/>
          <w:spacing w:val="-1"/>
          <w:sz w:val="28"/>
          <w:szCs w:val="28"/>
        </w:rPr>
        <w:t>8.1.5 提供虚假材料谋取入围的。</w:t>
      </w:r>
    </w:p>
    <w:p>
      <w:pPr>
        <w:spacing w:before="187" w:line="220" w:lineRule="auto"/>
        <w:ind w:left="563"/>
        <w:rPr>
          <w:rFonts w:ascii="宋体" w:hAnsi="宋体" w:eastAsia="宋体" w:cs="宋体"/>
          <w:sz w:val="28"/>
          <w:szCs w:val="28"/>
        </w:rPr>
      </w:pPr>
      <w:r>
        <w:rPr>
          <w:rFonts w:ascii="宋体" w:hAnsi="宋体" w:eastAsia="宋体" w:cs="宋体"/>
          <w:spacing w:val="-2"/>
          <w:sz w:val="28"/>
          <w:szCs w:val="28"/>
        </w:rPr>
        <w:t>8.1.6</w:t>
      </w:r>
      <w:r>
        <w:rPr>
          <w:rFonts w:ascii="宋体" w:hAnsi="宋体" w:eastAsia="宋体" w:cs="宋体"/>
          <w:spacing w:val="-18"/>
          <w:sz w:val="28"/>
          <w:szCs w:val="28"/>
        </w:rPr>
        <w:t xml:space="preserve"> </w:t>
      </w:r>
      <w:r>
        <w:rPr>
          <w:rFonts w:ascii="宋体" w:hAnsi="宋体" w:eastAsia="宋体" w:cs="宋体"/>
          <w:spacing w:val="-2"/>
          <w:sz w:val="28"/>
          <w:szCs w:val="28"/>
        </w:rPr>
        <w:t>向采购单位或招标代理公司行贿或者提供其他不正当利益的。</w:t>
      </w:r>
    </w:p>
    <w:p>
      <w:pPr>
        <w:spacing w:before="185" w:line="219" w:lineRule="auto"/>
        <w:ind w:left="563"/>
        <w:rPr>
          <w:rFonts w:ascii="宋体" w:hAnsi="宋体" w:eastAsia="宋体" w:cs="宋体"/>
          <w:sz w:val="28"/>
          <w:szCs w:val="28"/>
        </w:rPr>
      </w:pPr>
      <w:r>
        <w:rPr>
          <w:rFonts w:ascii="宋体" w:hAnsi="宋体" w:eastAsia="宋体" w:cs="宋体"/>
          <w:spacing w:val="5"/>
          <w:sz w:val="28"/>
          <w:szCs w:val="28"/>
        </w:rPr>
        <w:t>8.1.7</w:t>
      </w:r>
      <w:r>
        <w:rPr>
          <w:rFonts w:ascii="宋体" w:hAnsi="宋体" w:eastAsia="宋体" w:cs="宋体"/>
          <w:spacing w:val="-55"/>
          <w:sz w:val="28"/>
          <w:szCs w:val="28"/>
        </w:rPr>
        <w:t xml:space="preserve"> </w:t>
      </w:r>
      <w:r>
        <w:rPr>
          <w:rFonts w:ascii="宋体" w:hAnsi="宋体" w:eastAsia="宋体" w:cs="宋体"/>
          <w:spacing w:val="5"/>
          <w:sz w:val="28"/>
          <w:szCs w:val="28"/>
        </w:rPr>
        <w:t>恶意竞争，投标总报价明显低于其自身</w:t>
      </w:r>
      <w:r>
        <w:rPr>
          <w:rFonts w:ascii="宋体" w:hAnsi="宋体" w:eastAsia="宋体" w:cs="宋体"/>
          <w:spacing w:val="4"/>
          <w:sz w:val="28"/>
          <w:szCs w:val="28"/>
        </w:rPr>
        <w:t>合理成本且又无法提供证明</w:t>
      </w:r>
    </w:p>
    <w:p>
      <w:pPr>
        <w:spacing w:line="219" w:lineRule="auto"/>
        <w:rPr>
          <w:rFonts w:ascii="宋体" w:hAnsi="宋体" w:eastAsia="宋体" w:cs="宋体"/>
          <w:sz w:val="28"/>
          <w:szCs w:val="28"/>
        </w:rPr>
        <w:sectPr>
          <w:pgSz w:w="11906" w:h="16839"/>
          <w:pgMar w:top="1253" w:right="1053" w:bottom="400" w:left="1142" w:header="0" w:footer="0" w:gutter="0"/>
          <w:cols w:space="720" w:num="1"/>
        </w:sectPr>
      </w:pPr>
    </w:p>
    <w:p>
      <w:pPr>
        <w:spacing w:before="55" w:line="224" w:lineRule="auto"/>
        <w:ind w:left="21"/>
        <w:rPr>
          <w:rFonts w:ascii="宋体" w:hAnsi="宋体" w:eastAsia="宋体" w:cs="宋体"/>
          <w:sz w:val="28"/>
          <w:szCs w:val="28"/>
        </w:rPr>
      </w:pPr>
      <w:r>
        <w:rPr>
          <w:rFonts w:ascii="宋体" w:hAnsi="宋体" w:eastAsia="宋体" w:cs="宋体"/>
          <w:spacing w:val="-17"/>
          <w:sz w:val="28"/>
          <w:szCs w:val="28"/>
        </w:rPr>
        <w:t>的。</w:t>
      </w:r>
    </w:p>
    <w:p>
      <w:pPr>
        <w:spacing w:before="179" w:line="220" w:lineRule="auto"/>
        <w:jc w:val="right"/>
        <w:rPr>
          <w:rFonts w:ascii="宋体" w:hAnsi="宋体" w:eastAsia="宋体" w:cs="宋体"/>
          <w:sz w:val="28"/>
          <w:szCs w:val="28"/>
        </w:rPr>
      </w:pPr>
      <w:r>
        <w:rPr>
          <w:rFonts w:ascii="宋体" w:hAnsi="宋体" w:eastAsia="宋体" w:cs="宋体"/>
          <w:spacing w:val="-2"/>
          <w:sz w:val="28"/>
          <w:szCs w:val="28"/>
        </w:rPr>
        <w:t>8.1.8 属于本文件规定的无效条件，但在评标过程中又未被评委会发</w:t>
      </w:r>
      <w:r>
        <w:rPr>
          <w:rFonts w:ascii="宋体" w:hAnsi="宋体" w:eastAsia="宋体" w:cs="宋体"/>
          <w:spacing w:val="-3"/>
          <w:sz w:val="28"/>
          <w:szCs w:val="28"/>
        </w:rPr>
        <w:t>现的。</w:t>
      </w:r>
    </w:p>
    <w:p>
      <w:pPr>
        <w:spacing w:before="187" w:line="220" w:lineRule="auto"/>
        <w:ind w:left="561"/>
        <w:rPr>
          <w:rFonts w:ascii="宋体" w:hAnsi="宋体" w:eastAsia="宋体" w:cs="宋体"/>
          <w:sz w:val="28"/>
          <w:szCs w:val="28"/>
        </w:rPr>
      </w:pPr>
      <w:r>
        <w:rPr>
          <w:rFonts w:ascii="宋体" w:hAnsi="宋体" w:eastAsia="宋体" w:cs="宋体"/>
          <w:spacing w:val="-2"/>
          <w:sz w:val="28"/>
          <w:szCs w:val="28"/>
        </w:rPr>
        <w:t>8.1.9</w:t>
      </w:r>
      <w:r>
        <w:rPr>
          <w:rFonts w:ascii="宋体" w:hAnsi="宋体" w:eastAsia="宋体" w:cs="宋体"/>
          <w:spacing w:val="-38"/>
          <w:sz w:val="28"/>
          <w:szCs w:val="28"/>
        </w:rPr>
        <w:t xml:space="preserve"> </w:t>
      </w:r>
      <w:r>
        <w:rPr>
          <w:rFonts w:ascii="宋体" w:hAnsi="宋体" w:eastAsia="宋体" w:cs="宋体"/>
          <w:spacing w:val="-2"/>
          <w:sz w:val="28"/>
          <w:szCs w:val="28"/>
        </w:rPr>
        <w:t>与采购人或者其他供应商恶意串通的。</w:t>
      </w:r>
    </w:p>
    <w:p>
      <w:pPr>
        <w:spacing w:before="187" w:line="220" w:lineRule="auto"/>
        <w:ind w:left="561"/>
        <w:rPr>
          <w:rFonts w:ascii="宋体" w:hAnsi="宋体" w:eastAsia="宋体" w:cs="宋体"/>
          <w:sz w:val="28"/>
          <w:szCs w:val="28"/>
        </w:rPr>
      </w:pPr>
      <w:r>
        <w:rPr>
          <w:rFonts w:ascii="宋体" w:hAnsi="宋体" w:eastAsia="宋体" w:cs="宋体"/>
          <w:spacing w:val="-1"/>
          <w:sz w:val="28"/>
          <w:szCs w:val="28"/>
        </w:rPr>
        <w:t>8.1.10</w:t>
      </w:r>
      <w:r>
        <w:rPr>
          <w:rFonts w:ascii="宋体" w:hAnsi="宋体" w:eastAsia="宋体" w:cs="宋体"/>
          <w:spacing w:val="-59"/>
          <w:sz w:val="28"/>
          <w:szCs w:val="28"/>
        </w:rPr>
        <w:t xml:space="preserve"> </w:t>
      </w:r>
      <w:r>
        <w:rPr>
          <w:rFonts w:ascii="宋体" w:hAnsi="宋体" w:eastAsia="宋体" w:cs="宋体"/>
          <w:spacing w:val="-1"/>
          <w:sz w:val="28"/>
          <w:szCs w:val="28"/>
        </w:rPr>
        <w:t>采取不正当手段诋毁、排挤其他供应商的。</w:t>
      </w:r>
    </w:p>
    <w:p>
      <w:pPr>
        <w:spacing w:before="185" w:line="221" w:lineRule="auto"/>
        <w:ind w:left="561"/>
        <w:rPr>
          <w:rFonts w:ascii="宋体" w:hAnsi="宋体" w:eastAsia="宋体" w:cs="宋体"/>
          <w:sz w:val="28"/>
          <w:szCs w:val="28"/>
        </w:rPr>
      </w:pPr>
      <w:r>
        <w:rPr>
          <w:rFonts w:ascii="宋体" w:hAnsi="宋体" w:eastAsia="宋体" w:cs="宋体"/>
          <w:spacing w:val="-1"/>
          <w:sz w:val="28"/>
          <w:szCs w:val="28"/>
        </w:rPr>
        <w:t>8.2 有下列情形之一的，视为投标人串通投标，投标无效：</w:t>
      </w:r>
    </w:p>
    <w:p>
      <w:pPr>
        <w:spacing w:before="184" w:line="221" w:lineRule="auto"/>
        <w:ind w:left="561"/>
        <w:rPr>
          <w:rFonts w:ascii="宋体" w:hAnsi="宋体" w:eastAsia="宋体" w:cs="宋体"/>
          <w:sz w:val="28"/>
          <w:szCs w:val="28"/>
        </w:rPr>
      </w:pPr>
      <w:r>
        <w:rPr>
          <w:rFonts w:ascii="宋体" w:hAnsi="宋体" w:eastAsia="宋体" w:cs="宋体"/>
          <w:spacing w:val="-1"/>
          <w:sz w:val="28"/>
          <w:szCs w:val="28"/>
        </w:rPr>
        <w:t>8.2.1 不同投标人的投标文件由同一单位或者个人编制。</w:t>
      </w:r>
    </w:p>
    <w:p>
      <w:pPr>
        <w:spacing w:before="185" w:line="221" w:lineRule="auto"/>
        <w:ind w:left="561"/>
        <w:rPr>
          <w:rFonts w:ascii="宋体" w:hAnsi="宋体" w:eastAsia="宋体" w:cs="宋体"/>
          <w:sz w:val="28"/>
          <w:szCs w:val="28"/>
        </w:rPr>
      </w:pPr>
      <w:r>
        <w:rPr>
          <w:rFonts w:ascii="宋体" w:hAnsi="宋体" w:eastAsia="宋体" w:cs="宋体"/>
          <w:spacing w:val="-1"/>
          <w:sz w:val="28"/>
          <w:szCs w:val="28"/>
        </w:rPr>
        <w:t>8.2.2 不同投标人委托同一单位或者个人办理投标事宜。</w:t>
      </w:r>
    </w:p>
    <w:p>
      <w:pPr>
        <w:spacing w:before="184" w:line="221" w:lineRule="auto"/>
        <w:ind w:left="561"/>
        <w:rPr>
          <w:rFonts w:ascii="宋体" w:hAnsi="宋体" w:eastAsia="宋体" w:cs="宋体"/>
          <w:sz w:val="28"/>
          <w:szCs w:val="28"/>
        </w:rPr>
      </w:pPr>
      <w:r>
        <w:rPr>
          <w:rFonts w:ascii="宋体" w:hAnsi="宋体" w:eastAsia="宋体" w:cs="宋体"/>
          <w:spacing w:val="12"/>
          <w:sz w:val="28"/>
          <w:szCs w:val="28"/>
        </w:rPr>
        <w:t>8.2.3 不同投标人的投标文件载明的项目管理成员或</w:t>
      </w:r>
      <w:r>
        <w:rPr>
          <w:rFonts w:ascii="宋体" w:hAnsi="宋体" w:eastAsia="宋体" w:cs="宋体"/>
          <w:spacing w:val="11"/>
          <w:sz w:val="28"/>
          <w:szCs w:val="28"/>
        </w:rPr>
        <w:t>者联系人员为同一</w:t>
      </w:r>
    </w:p>
    <w:p>
      <w:pPr>
        <w:spacing w:before="185" w:line="224" w:lineRule="auto"/>
        <w:ind w:left="1"/>
        <w:rPr>
          <w:rFonts w:ascii="宋体" w:hAnsi="宋体" w:eastAsia="宋体" w:cs="宋体"/>
          <w:sz w:val="28"/>
          <w:szCs w:val="28"/>
        </w:rPr>
      </w:pPr>
      <w:r>
        <w:rPr>
          <w:rFonts w:ascii="宋体" w:hAnsi="宋体" w:eastAsia="宋体" w:cs="宋体"/>
          <w:spacing w:val="-7"/>
          <w:sz w:val="28"/>
          <w:szCs w:val="28"/>
        </w:rPr>
        <w:t>人。</w:t>
      </w:r>
    </w:p>
    <w:p>
      <w:pPr>
        <w:spacing w:before="182" w:line="219" w:lineRule="auto"/>
        <w:ind w:left="561"/>
        <w:rPr>
          <w:rFonts w:ascii="宋体" w:hAnsi="宋体" w:eastAsia="宋体" w:cs="宋体"/>
          <w:sz w:val="28"/>
          <w:szCs w:val="28"/>
        </w:rPr>
      </w:pPr>
      <w:r>
        <w:rPr>
          <w:rFonts w:ascii="宋体" w:hAnsi="宋体" w:eastAsia="宋体" w:cs="宋体"/>
          <w:sz w:val="28"/>
          <w:szCs w:val="28"/>
        </w:rPr>
        <w:t>8.2.4 不同投标人的投标文件异常一致或</w:t>
      </w:r>
      <w:r>
        <w:rPr>
          <w:rFonts w:ascii="宋体" w:hAnsi="宋体" w:eastAsia="宋体" w:cs="宋体"/>
          <w:spacing w:val="-1"/>
          <w:sz w:val="28"/>
          <w:szCs w:val="28"/>
        </w:rPr>
        <w:t>者投标报价呈规律性差异。</w:t>
      </w:r>
    </w:p>
    <w:p>
      <w:pPr>
        <w:spacing w:before="186" w:line="221" w:lineRule="auto"/>
        <w:ind w:left="561"/>
        <w:rPr>
          <w:rFonts w:ascii="宋体" w:hAnsi="宋体" w:eastAsia="宋体" w:cs="宋体"/>
          <w:sz w:val="28"/>
          <w:szCs w:val="28"/>
        </w:rPr>
      </w:pPr>
      <w:r>
        <w:rPr>
          <w:rFonts w:ascii="宋体" w:hAnsi="宋体" w:eastAsia="宋体" w:cs="宋体"/>
          <w:spacing w:val="-1"/>
          <w:sz w:val="28"/>
          <w:szCs w:val="28"/>
        </w:rPr>
        <w:t>8.2.5 不同投标人的投标文件相互混装。</w:t>
      </w:r>
    </w:p>
    <w:p>
      <w:pPr>
        <w:spacing w:before="185" w:line="221" w:lineRule="auto"/>
        <w:ind w:left="561"/>
        <w:rPr>
          <w:rFonts w:ascii="宋体" w:hAnsi="宋体" w:eastAsia="宋体" w:cs="宋体"/>
          <w:sz w:val="28"/>
          <w:szCs w:val="28"/>
        </w:rPr>
      </w:pPr>
      <w:r>
        <w:rPr>
          <w:rFonts w:ascii="宋体" w:hAnsi="宋体" w:eastAsia="宋体" w:cs="宋体"/>
          <w:sz w:val="28"/>
          <w:szCs w:val="28"/>
        </w:rPr>
        <w:t>8.2.6 不同投标人的投标保证金从同</w:t>
      </w:r>
      <w:r>
        <w:rPr>
          <w:rFonts w:ascii="宋体" w:hAnsi="宋体" w:eastAsia="宋体" w:cs="宋体"/>
          <w:spacing w:val="-1"/>
          <w:sz w:val="28"/>
          <w:szCs w:val="28"/>
        </w:rPr>
        <w:t>一单位或者个人的账户转出。</w:t>
      </w:r>
    </w:p>
    <w:p>
      <w:pPr>
        <w:spacing w:before="185" w:line="343" w:lineRule="auto"/>
        <w:ind w:left="32" w:right="99" w:firstLine="528"/>
        <w:rPr>
          <w:rFonts w:ascii="宋体" w:hAnsi="宋体" w:eastAsia="宋体" w:cs="宋体"/>
          <w:sz w:val="28"/>
          <w:szCs w:val="28"/>
        </w:rPr>
      </w:pPr>
      <w:r>
        <w:rPr>
          <w:rFonts w:ascii="宋体" w:hAnsi="宋体" w:eastAsia="宋体" w:cs="宋体"/>
          <w:spacing w:val="-1"/>
          <w:sz w:val="28"/>
          <w:szCs w:val="28"/>
        </w:rPr>
        <w:t>8.3、如谈判小组认为有必要，可以对第一成交候选人就投标文件所提供的</w:t>
      </w:r>
      <w:r>
        <w:rPr>
          <w:rFonts w:ascii="宋体" w:hAnsi="宋体" w:eastAsia="宋体" w:cs="宋体"/>
          <w:sz w:val="28"/>
          <w:szCs w:val="28"/>
        </w:rPr>
        <w:t xml:space="preserve"> </w:t>
      </w:r>
      <w:r>
        <w:rPr>
          <w:rFonts w:ascii="宋体" w:hAnsi="宋体" w:eastAsia="宋体" w:cs="宋体"/>
          <w:spacing w:val="2"/>
          <w:sz w:val="28"/>
          <w:szCs w:val="28"/>
        </w:rPr>
        <w:t>内容进行资格后审。如果确定第一成交候选人无法履行合同，将依次对其他成</w:t>
      </w:r>
    </w:p>
    <w:p>
      <w:pPr>
        <w:spacing w:before="1" w:line="220" w:lineRule="auto"/>
        <w:ind w:left="4"/>
        <w:rPr>
          <w:rFonts w:ascii="宋体" w:hAnsi="宋体" w:eastAsia="宋体" w:cs="宋体"/>
          <w:sz w:val="28"/>
          <w:szCs w:val="28"/>
        </w:rPr>
      </w:pPr>
      <w:r>
        <w:rPr>
          <w:rFonts w:ascii="宋体" w:hAnsi="宋体" w:eastAsia="宋体" w:cs="宋体"/>
          <w:spacing w:val="-2"/>
          <w:sz w:val="28"/>
          <w:szCs w:val="28"/>
        </w:rPr>
        <w:t>交候选人进行类似的审查。</w:t>
      </w:r>
    </w:p>
    <w:p>
      <w:pPr>
        <w:spacing w:before="186" w:line="518" w:lineRule="exact"/>
        <w:ind w:left="561"/>
        <w:rPr>
          <w:rFonts w:ascii="宋体" w:hAnsi="宋体" w:eastAsia="宋体" w:cs="宋体"/>
          <w:sz w:val="28"/>
          <w:szCs w:val="28"/>
        </w:rPr>
      </w:pPr>
      <w:r>
        <w:rPr>
          <w:rFonts w:ascii="宋体" w:hAnsi="宋体" w:eastAsia="宋体" w:cs="宋体"/>
          <w:spacing w:val="-4"/>
          <w:position w:val="17"/>
          <w:sz w:val="28"/>
          <w:szCs w:val="28"/>
        </w:rPr>
        <w:t>8.4</w:t>
      </w:r>
      <w:r>
        <w:rPr>
          <w:rFonts w:ascii="宋体" w:hAnsi="宋体" w:eastAsia="宋体" w:cs="宋体"/>
          <w:spacing w:val="-38"/>
          <w:position w:val="17"/>
          <w:sz w:val="28"/>
          <w:szCs w:val="28"/>
        </w:rPr>
        <w:t xml:space="preserve"> </w:t>
      </w:r>
      <w:r>
        <w:rPr>
          <w:rFonts w:ascii="宋体" w:hAnsi="宋体" w:eastAsia="宋体" w:cs="宋体"/>
          <w:spacing w:val="-4"/>
          <w:position w:val="17"/>
          <w:sz w:val="28"/>
          <w:szCs w:val="28"/>
        </w:rPr>
        <w:t>不接受最终审查或在最终审查过程中提供虚假资料的成交候选人，成交</w:t>
      </w:r>
    </w:p>
    <w:p>
      <w:pPr>
        <w:spacing w:line="220" w:lineRule="auto"/>
        <w:rPr>
          <w:rFonts w:ascii="宋体" w:hAnsi="宋体" w:eastAsia="宋体" w:cs="宋体"/>
          <w:sz w:val="28"/>
          <w:szCs w:val="28"/>
        </w:rPr>
      </w:pPr>
      <w:r>
        <w:rPr>
          <w:rFonts w:ascii="宋体" w:hAnsi="宋体" w:eastAsia="宋体" w:cs="宋体"/>
          <w:spacing w:val="-1"/>
          <w:sz w:val="28"/>
          <w:szCs w:val="28"/>
        </w:rPr>
        <w:t>候选人资格将被取消，同时按照政府采购的相关法律、法规子以处罚。</w:t>
      </w:r>
    </w:p>
    <w:p>
      <w:pPr>
        <w:spacing w:before="188" w:line="221" w:lineRule="auto"/>
        <w:ind w:left="561"/>
        <w:rPr>
          <w:rFonts w:ascii="宋体" w:hAnsi="宋体" w:eastAsia="宋体" w:cs="宋体"/>
          <w:sz w:val="28"/>
          <w:szCs w:val="28"/>
        </w:rPr>
      </w:pPr>
      <w:r>
        <w:rPr>
          <w:rFonts w:ascii="宋体" w:hAnsi="宋体" w:eastAsia="宋体" w:cs="宋体"/>
          <w:spacing w:val="-3"/>
          <w:sz w:val="28"/>
          <w:szCs w:val="28"/>
        </w:rPr>
        <w:t>8.5</w:t>
      </w:r>
      <w:r>
        <w:rPr>
          <w:rFonts w:ascii="宋体" w:hAnsi="宋体" w:eastAsia="宋体" w:cs="宋体"/>
          <w:spacing w:val="-32"/>
          <w:sz w:val="28"/>
          <w:szCs w:val="28"/>
        </w:rPr>
        <w:t xml:space="preserve"> </w:t>
      </w:r>
      <w:r>
        <w:rPr>
          <w:rFonts w:ascii="宋体" w:hAnsi="宋体" w:eastAsia="宋体" w:cs="宋体"/>
          <w:spacing w:val="-3"/>
          <w:sz w:val="28"/>
          <w:szCs w:val="28"/>
        </w:rPr>
        <w:t>出现下列情形之一的，为废标：</w:t>
      </w:r>
    </w:p>
    <w:p>
      <w:pPr>
        <w:spacing w:before="185" w:line="343" w:lineRule="auto"/>
        <w:ind w:left="1" w:right="101" w:firstLine="567"/>
        <w:rPr>
          <w:rFonts w:ascii="宋体" w:hAnsi="宋体" w:eastAsia="宋体" w:cs="宋体"/>
          <w:sz w:val="28"/>
          <w:szCs w:val="28"/>
        </w:rPr>
      </w:pPr>
      <w:r>
        <w:rPr>
          <w:rFonts w:ascii="宋体" w:hAnsi="宋体" w:eastAsia="宋体" w:cs="宋体"/>
          <w:spacing w:val="4"/>
          <w:sz w:val="28"/>
          <w:szCs w:val="28"/>
        </w:rPr>
        <w:t>（1）出现影响招标公正的违法、违规行为的</w:t>
      </w:r>
      <w:r>
        <w:rPr>
          <w:rFonts w:ascii="宋体" w:hAnsi="宋体" w:eastAsia="宋体" w:cs="宋体"/>
          <w:spacing w:val="-14"/>
          <w:sz w:val="28"/>
          <w:szCs w:val="28"/>
        </w:rPr>
        <w:t>；（</w:t>
      </w:r>
      <w:r>
        <w:rPr>
          <w:rFonts w:ascii="宋体" w:hAnsi="宋体" w:eastAsia="宋体" w:cs="宋体"/>
          <w:spacing w:val="4"/>
          <w:sz w:val="28"/>
          <w:szCs w:val="28"/>
        </w:rPr>
        <w:t>2）因重大变故，采购任</w:t>
      </w:r>
      <w:r>
        <w:rPr>
          <w:rFonts w:ascii="宋体" w:hAnsi="宋体" w:eastAsia="宋体" w:cs="宋体"/>
          <w:sz w:val="28"/>
          <w:szCs w:val="28"/>
        </w:rPr>
        <w:t xml:space="preserve"> 务取消的</w:t>
      </w:r>
      <w:r>
        <w:rPr>
          <w:rFonts w:ascii="宋体" w:hAnsi="宋体" w:eastAsia="宋体" w:cs="宋体"/>
          <w:spacing w:val="-18"/>
          <w:sz w:val="28"/>
          <w:szCs w:val="28"/>
        </w:rPr>
        <w:t>；（</w:t>
      </w:r>
      <w:r>
        <w:rPr>
          <w:rFonts w:ascii="宋体" w:hAnsi="宋体" w:eastAsia="宋体" w:cs="宋体"/>
          <w:sz w:val="28"/>
          <w:szCs w:val="28"/>
        </w:rPr>
        <w:t xml:space="preserve">3）符合专业条件的单位或者对谈判文件做实质响应的不足法定三 </w:t>
      </w:r>
      <w:r>
        <w:rPr>
          <w:rFonts w:ascii="宋体" w:hAnsi="宋体" w:eastAsia="宋体" w:cs="宋体"/>
          <w:spacing w:val="-1"/>
          <w:sz w:val="28"/>
          <w:szCs w:val="28"/>
        </w:rPr>
        <w:t>家</w:t>
      </w:r>
      <w:r>
        <w:rPr>
          <w:rFonts w:ascii="宋体" w:hAnsi="宋体" w:eastAsia="宋体" w:cs="宋体"/>
          <w:spacing w:val="-21"/>
          <w:sz w:val="28"/>
          <w:szCs w:val="28"/>
        </w:rPr>
        <w:t>；（</w:t>
      </w:r>
      <w:r>
        <w:rPr>
          <w:rFonts w:ascii="宋体" w:hAnsi="宋体" w:eastAsia="宋体" w:cs="宋体"/>
          <w:spacing w:val="-1"/>
          <w:sz w:val="28"/>
          <w:szCs w:val="28"/>
        </w:rPr>
        <w:t>4）未按谈判文件规定提交有关资质或提交的相关资质未经年审失</w:t>
      </w:r>
      <w:r>
        <w:rPr>
          <w:rFonts w:ascii="宋体" w:hAnsi="宋体" w:eastAsia="宋体" w:cs="宋体"/>
          <w:spacing w:val="-2"/>
          <w:sz w:val="28"/>
          <w:szCs w:val="28"/>
        </w:rPr>
        <w:t>效的；</w:t>
      </w:r>
    </w:p>
    <w:p>
      <w:pPr>
        <w:spacing w:line="220" w:lineRule="auto"/>
        <w:ind w:left="6"/>
        <w:rPr>
          <w:rFonts w:ascii="宋体" w:hAnsi="宋体" w:eastAsia="宋体" w:cs="宋体"/>
          <w:sz w:val="28"/>
          <w:szCs w:val="28"/>
        </w:rPr>
      </w:pPr>
      <w:r>
        <w:rPr>
          <w:rFonts w:ascii="宋体" w:hAnsi="宋体" w:eastAsia="宋体" w:cs="宋体"/>
          <w:spacing w:val="-1"/>
          <w:sz w:val="28"/>
          <w:szCs w:val="28"/>
        </w:rPr>
        <w:t>（5）标书未按谈判文件规定密封的;（6）超出经营范围投标的。</w:t>
      </w: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8" w:lineRule="auto"/>
      </w:pPr>
    </w:p>
    <w:p>
      <w:pPr>
        <w:spacing w:before="114" w:line="226" w:lineRule="auto"/>
        <w:ind w:left="3747"/>
        <w:outlineLvl w:val="2"/>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九、质疑处理</w:t>
      </w:r>
    </w:p>
    <w:p>
      <w:pPr>
        <w:pStyle w:val="3"/>
        <w:spacing w:line="321" w:lineRule="auto"/>
      </w:pPr>
    </w:p>
    <w:p>
      <w:pPr>
        <w:spacing w:before="91" w:line="519" w:lineRule="exact"/>
        <w:ind w:left="561"/>
        <w:rPr>
          <w:rFonts w:ascii="宋体" w:hAnsi="宋体" w:eastAsia="宋体" w:cs="宋体"/>
          <w:sz w:val="28"/>
          <w:szCs w:val="28"/>
        </w:rPr>
      </w:pPr>
      <w:r>
        <w:rPr>
          <w:rFonts w:ascii="宋体" w:hAnsi="宋体" w:eastAsia="宋体" w:cs="宋体"/>
          <w:spacing w:val="-3"/>
          <w:position w:val="17"/>
          <w:sz w:val="28"/>
          <w:szCs w:val="28"/>
        </w:rPr>
        <w:t>9.1</w:t>
      </w:r>
      <w:r>
        <w:rPr>
          <w:rFonts w:ascii="宋体" w:hAnsi="宋体" w:eastAsia="宋体" w:cs="宋体"/>
          <w:spacing w:val="-59"/>
          <w:position w:val="17"/>
          <w:sz w:val="28"/>
          <w:szCs w:val="28"/>
        </w:rPr>
        <w:t xml:space="preserve"> </w:t>
      </w:r>
      <w:r>
        <w:rPr>
          <w:rFonts w:ascii="宋体" w:hAnsi="宋体" w:eastAsia="宋体" w:cs="宋体"/>
          <w:spacing w:val="-3"/>
          <w:position w:val="17"/>
          <w:sz w:val="28"/>
          <w:szCs w:val="28"/>
        </w:rPr>
        <w:t>提出质疑的供应商应当是参与所质疑项目</w:t>
      </w:r>
      <w:r>
        <w:rPr>
          <w:rFonts w:ascii="宋体" w:hAnsi="宋体" w:eastAsia="宋体" w:cs="宋体"/>
          <w:spacing w:val="-4"/>
          <w:position w:val="17"/>
          <w:sz w:val="28"/>
          <w:szCs w:val="28"/>
        </w:rPr>
        <w:t>采购活动的供应商。潜在供应</w:t>
      </w:r>
    </w:p>
    <w:p>
      <w:pPr>
        <w:spacing w:line="220" w:lineRule="auto"/>
        <w:ind w:left="4"/>
        <w:rPr>
          <w:rFonts w:ascii="宋体" w:hAnsi="宋体" w:eastAsia="宋体" w:cs="宋体"/>
          <w:sz w:val="28"/>
          <w:szCs w:val="28"/>
        </w:rPr>
      </w:pPr>
      <w:r>
        <w:rPr>
          <w:rFonts w:ascii="宋体" w:hAnsi="宋体" w:eastAsia="宋体" w:cs="宋体"/>
          <w:spacing w:val="-1"/>
          <w:sz w:val="28"/>
          <w:szCs w:val="28"/>
        </w:rPr>
        <w:t>商依法获取其可质疑的采购文件的，可以对采购文件提出质疑。</w:t>
      </w:r>
    </w:p>
    <w:p>
      <w:pPr>
        <w:spacing w:line="220" w:lineRule="auto"/>
        <w:rPr>
          <w:rFonts w:ascii="宋体" w:hAnsi="宋体" w:eastAsia="宋体" w:cs="宋体"/>
          <w:sz w:val="28"/>
          <w:szCs w:val="28"/>
        </w:rPr>
        <w:sectPr>
          <w:pgSz w:w="11906" w:h="16839"/>
          <w:pgMar w:top="1253" w:right="1033" w:bottom="400" w:left="1144" w:header="0" w:footer="0" w:gutter="0"/>
          <w:cols w:space="720" w:num="1"/>
        </w:sectPr>
      </w:pPr>
    </w:p>
    <w:p>
      <w:pPr>
        <w:spacing w:before="55" w:line="343" w:lineRule="auto"/>
        <w:ind w:left="4" w:firstLine="560"/>
        <w:rPr>
          <w:rFonts w:ascii="宋体" w:hAnsi="宋体" w:eastAsia="宋体" w:cs="宋体"/>
          <w:sz w:val="28"/>
          <w:szCs w:val="28"/>
        </w:rPr>
      </w:pPr>
      <w:r>
        <w:rPr>
          <w:rFonts w:ascii="宋体" w:hAnsi="宋体" w:eastAsia="宋体" w:cs="宋体"/>
          <w:spacing w:val="-2"/>
          <w:sz w:val="28"/>
          <w:szCs w:val="28"/>
        </w:rPr>
        <w:t>9.2</w:t>
      </w:r>
      <w:r>
        <w:rPr>
          <w:rFonts w:ascii="宋体" w:hAnsi="宋体" w:eastAsia="宋体" w:cs="宋体"/>
          <w:spacing w:val="-61"/>
          <w:sz w:val="28"/>
          <w:szCs w:val="28"/>
        </w:rPr>
        <w:t xml:space="preserve"> </w:t>
      </w:r>
      <w:r>
        <w:rPr>
          <w:rFonts w:ascii="宋体" w:hAnsi="宋体" w:eastAsia="宋体" w:cs="宋体"/>
          <w:spacing w:val="-2"/>
          <w:sz w:val="28"/>
          <w:szCs w:val="28"/>
        </w:rPr>
        <w:t>供应商认为采购文件、采购过程和采</w:t>
      </w:r>
      <w:r>
        <w:rPr>
          <w:rFonts w:ascii="宋体" w:hAnsi="宋体" w:eastAsia="宋体" w:cs="宋体"/>
          <w:spacing w:val="-3"/>
          <w:sz w:val="28"/>
          <w:szCs w:val="28"/>
        </w:rPr>
        <w:t>购结果使自己的权益受到损害的，</w:t>
      </w:r>
      <w:r>
        <w:rPr>
          <w:rFonts w:ascii="宋体" w:hAnsi="宋体" w:eastAsia="宋体" w:cs="宋体"/>
          <w:sz w:val="28"/>
          <w:szCs w:val="28"/>
        </w:rPr>
        <w:t xml:space="preserve"> </w:t>
      </w:r>
      <w:r>
        <w:rPr>
          <w:rFonts w:ascii="宋体" w:hAnsi="宋体" w:eastAsia="宋体" w:cs="宋体"/>
          <w:spacing w:val="3"/>
          <w:sz w:val="28"/>
          <w:szCs w:val="28"/>
        </w:rPr>
        <w:t>可以在知道或应知其权益受到损害之日起七个工作日内，以书面形式向采购单</w:t>
      </w:r>
    </w:p>
    <w:p>
      <w:pPr>
        <w:spacing w:before="1" w:line="220" w:lineRule="auto"/>
        <w:ind w:left="2"/>
        <w:rPr>
          <w:rFonts w:ascii="宋体" w:hAnsi="宋体" w:eastAsia="宋体" w:cs="宋体"/>
          <w:sz w:val="28"/>
          <w:szCs w:val="28"/>
        </w:rPr>
      </w:pPr>
      <w:r>
        <w:rPr>
          <w:rFonts w:ascii="宋体" w:hAnsi="宋体" w:eastAsia="宋体" w:cs="宋体"/>
          <w:sz w:val="28"/>
          <w:szCs w:val="28"/>
        </w:rPr>
        <w:t>位或招 标代理公司提出质疑。上述应知其权益受</w:t>
      </w:r>
      <w:r>
        <w:rPr>
          <w:rFonts w:ascii="宋体" w:hAnsi="宋体" w:eastAsia="宋体" w:cs="宋体"/>
          <w:spacing w:val="-1"/>
          <w:sz w:val="28"/>
          <w:szCs w:val="28"/>
        </w:rPr>
        <w:t>到损害之日，是指：</w:t>
      </w:r>
    </w:p>
    <w:p>
      <w:pPr>
        <w:spacing w:before="186" w:line="518" w:lineRule="exact"/>
        <w:ind w:right="30"/>
        <w:jc w:val="right"/>
        <w:rPr>
          <w:rFonts w:ascii="宋体" w:hAnsi="宋体" w:eastAsia="宋体" w:cs="宋体"/>
          <w:sz w:val="28"/>
          <w:szCs w:val="28"/>
        </w:rPr>
      </w:pPr>
      <w:r>
        <w:rPr>
          <w:rFonts w:ascii="宋体" w:hAnsi="宋体" w:eastAsia="宋体" w:cs="宋体"/>
          <w:spacing w:val="-3"/>
          <w:position w:val="17"/>
          <w:sz w:val="28"/>
          <w:szCs w:val="28"/>
        </w:rPr>
        <w:t>9.2.1</w:t>
      </w:r>
      <w:r>
        <w:rPr>
          <w:rFonts w:ascii="宋体" w:hAnsi="宋体" w:eastAsia="宋体" w:cs="宋体"/>
          <w:spacing w:val="-62"/>
          <w:position w:val="17"/>
          <w:sz w:val="28"/>
          <w:szCs w:val="28"/>
        </w:rPr>
        <w:t xml:space="preserve"> </w:t>
      </w:r>
      <w:r>
        <w:rPr>
          <w:rFonts w:ascii="宋体" w:hAnsi="宋体" w:eastAsia="宋体" w:cs="宋体"/>
          <w:spacing w:val="-3"/>
          <w:position w:val="17"/>
          <w:sz w:val="28"/>
          <w:szCs w:val="28"/>
        </w:rPr>
        <w:t>对可以质疑的采购文件提出质疑的，为收到采购文件</w:t>
      </w:r>
      <w:r>
        <w:rPr>
          <w:rFonts w:ascii="宋体" w:hAnsi="宋体" w:eastAsia="宋体" w:cs="宋体"/>
          <w:spacing w:val="-4"/>
          <w:position w:val="17"/>
          <w:sz w:val="28"/>
          <w:szCs w:val="28"/>
        </w:rPr>
        <w:t>之日或者采购文</w:t>
      </w:r>
    </w:p>
    <w:p>
      <w:pPr>
        <w:spacing w:line="219" w:lineRule="auto"/>
        <w:ind w:left="1"/>
        <w:rPr>
          <w:rFonts w:ascii="宋体" w:hAnsi="宋体" w:eastAsia="宋体" w:cs="宋体"/>
          <w:sz w:val="28"/>
          <w:szCs w:val="28"/>
        </w:rPr>
      </w:pPr>
      <w:r>
        <w:rPr>
          <w:rFonts w:ascii="宋体" w:hAnsi="宋体" w:eastAsia="宋体" w:cs="宋体"/>
          <w:spacing w:val="-1"/>
          <w:sz w:val="28"/>
          <w:szCs w:val="28"/>
        </w:rPr>
        <w:t>件公告期限届满之日；</w:t>
      </w:r>
    </w:p>
    <w:p>
      <w:pPr>
        <w:spacing w:before="188" w:line="220" w:lineRule="auto"/>
        <w:ind w:left="564"/>
        <w:rPr>
          <w:rFonts w:ascii="宋体" w:hAnsi="宋体" w:eastAsia="宋体" w:cs="宋体"/>
          <w:sz w:val="28"/>
          <w:szCs w:val="28"/>
        </w:rPr>
      </w:pPr>
      <w:r>
        <w:rPr>
          <w:rFonts w:ascii="宋体" w:hAnsi="宋体" w:eastAsia="宋体" w:cs="宋体"/>
          <w:spacing w:val="-1"/>
          <w:sz w:val="28"/>
          <w:szCs w:val="28"/>
        </w:rPr>
        <w:t>9.2.2</w:t>
      </w:r>
      <w:r>
        <w:rPr>
          <w:rFonts w:ascii="宋体" w:hAnsi="宋体" w:eastAsia="宋体" w:cs="宋体"/>
          <w:spacing w:val="-52"/>
          <w:sz w:val="28"/>
          <w:szCs w:val="28"/>
        </w:rPr>
        <w:t xml:space="preserve"> </w:t>
      </w:r>
      <w:r>
        <w:rPr>
          <w:rFonts w:ascii="宋体" w:hAnsi="宋体" w:eastAsia="宋体" w:cs="宋体"/>
          <w:spacing w:val="-1"/>
          <w:sz w:val="28"/>
          <w:szCs w:val="28"/>
        </w:rPr>
        <w:t>对采购过程提出质疑的，为各采购程序环节结束之日；</w:t>
      </w:r>
    </w:p>
    <w:p>
      <w:pPr>
        <w:spacing w:before="186" w:line="343" w:lineRule="auto"/>
        <w:ind w:left="2" w:right="32" w:firstLine="562"/>
        <w:rPr>
          <w:rFonts w:ascii="宋体" w:hAnsi="宋体" w:eastAsia="宋体" w:cs="宋体"/>
          <w:sz w:val="28"/>
          <w:szCs w:val="28"/>
        </w:rPr>
      </w:pPr>
      <w:r>
        <w:rPr>
          <w:rFonts w:ascii="宋体" w:hAnsi="宋体" w:eastAsia="宋体" w:cs="宋体"/>
          <w:spacing w:val="-3"/>
          <w:sz w:val="28"/>
          <w:szCs w:val="28"/>
        </w:rPr>
        <w:t>9.2.3</w:t>
      </w:r>
      <w:r>
        <w:rPr>
          <w:rFonts w:ascii="宋体" w:hAnsi="宋体" w:eastAsia="宋体" w:cs="宋体"/>
          <w:spacing w:val="-62"/>
          <w:sz w:val="28"/>
          <w:szCs w:val="28"/>
        </w:rPr>
        <w:t xml:space="preserve"> </w:t>
      </w:r>
      <w:r>
        <w:rPr>
          <w:rFonts w:ascii="宋体" w:hAnsi="宋体" w:eastAsia="宋体" w:cs="宋体"/>
          <w:spacing w:val="-3"/>
          <w:sz w:val="28"/>
          <w:szCs w:val="28"/>
        </w:rPr>
        <w:t>对中标或者成交结果提出质疑的，为中标或者</w:t>
      </w:r>
      <w:r>
        <w:rPr>
          <w:rFonts w:ascii="宋体" w:hAnsi="宋体" w:eastAsia="宋体" w:cs="宋体"/>
          <w:spacing w:val="-4"/>
          <w:sz w:val="28"/>
          <w:szCs w:val="28"/>
        </w:rPr>
        <w:t>成交结果公告期限届满</w:t>
      </w:r>
      <w:r>
        <w:rPr>
          <w:rFonts w:ascii="宋体" w:hAnsi="宋体" w:eastAsia="宋体" w:cs="宋体"/>
          <w:sz w:val="28"/>
          <w:szCs w:val="28"/>
        </w:rPr>
        <w:t xml:space="preserve"> </w:t>
      </w:r>
      <w:r>
        <w:rPr>
          <w:rFonts w:ascii="宋体" w:hAnsi="宋体" w:eastAsia="宋体" w:cs="宋体"/>
          <w:spacing w:val="3"/>
          <w:sz w:val="28"/>
          <w:szCs w:val="28"/>
        </w:rPr>
        <w:t>之日。供应商应当在法定质疑期内一次性提出针对同一采购程序环节的质疑。</w:t>
      </w:r>
      <w:r>
        <w:rPr>
          <w:rFonts w:ascii="宋体" w:hAnsi="宋体" w:eastAsia="宋体" w:cs="宋体"/>
          <w:spacing w:val="4"/>
          <w:sz w:val="28"/>
          <w:szCs w:val="28"/>
        </w:rPr>
        <w:t xml:space="preserve"> </w:t>
      </w:r>
      <w:r>
        <w:rPr>
          <w:rFonts w:ascii="宋体" w:hAnsi="宋体" w:eastAsia="宋体" w:cs="宋体"/>
          <w:spacing w:val="3"/>
          <w:sz w:val="28"/>
          <w:szCs w:val="28"/>
        </w:rPr>
        <w:t>供应商如在法定期限内对同一采购程序环节提出多次质疑的，采购单位及招标</w:t>
      </w:r>
    </w:p>
    <w:p>
      <w:pPr>
        <w:spacing w:line="220" w:lineRule="auto"/>
        <w:ind w:left="1"/>
        <w:rPr>
          <w:rFonts w:ascii="宋体" w:hAnsi="宋体" w:eastAsia="宋体" w:cs="宋体"/>
          <w:sz w:val="28"/>
          <w:szCs w:val="28"/>
        </w:rPr>
      </w:pPr>
      <w:r>
        <w:rPr>
          <w:rFonts w:ascii="宋体" w:hAnsi="宋体" w:eastAsia="宋体" w:cs="宋体"/>
          <w:spacing w:val="-1"/>
          <w:sz w:val="28"/>
          <w:szCs w:val="28"/>
        </w:rPr>
        <w:t>代理机构将只对供应商第一次质疑作出答复。</w:t>
      </w:r>
    </w:p>
    <w:p>
      <w:pPr>
        <w:spacing w:before="185" w:line="343" w:lineRule="auto"/>
        <w:ind w:right="30" w:firstLine="564"/>
        <w:rPr>
          <w:rFonts w:ascii="宋体" w:hAnsi="宋体" w:eastAsia="宋体" w:cs="宋体"/>
          <w:sz w:val="28"/>
          <w:szCs w:val="28"/>
        </w:rPr>
      </w:pPr>
      <w:r>
        <w:rPr>
          <w:rFonts w:ascii="宋体" w:hAnsi="宋体" w:eastAsia="宋体" w:cs="宋体"/>
          <w:spacing w:val="-3"/>
          <w:sz w:val="28"/>
          <w:szCs w:val="28"/>
        </w:rPr>
        <w:t>9.3</w:t>
      </w:r>
      <w:r>
        <w:rPr>
          <w:rFonts w:ascii="宋体" w:hAnsi="宋体" w:eastAsia="宋体" w:cs="宋体"/>
          <w:spacing w:val="-59"/>
          <w:sz w:val="28"/>
          <w:szCs w:val="28"/>
        </w:rPr>
        <w:t xml:space="preserve"> </w:t>
      </w:r>
      <w:r>
        <w:rPr>
          <w:rFonts w:ascii="宋体" w:hAnsi="宋体" w:eastAsia="宋体" w:cs="宋体"/>
          <w:spacing w:val="-3"/>
          <w:sz w:val="28"/>
          <w:szCs w:val="28"/>
        </w:rPr>
        <w:t>质疑函必须按照本竞争性谈判文件中《质</w:t>
      </w:r>
      <w:r>
        <w:rPr>
          <w:rFonts w:ascii="宋体" w:hAnsi="宋体" w:eastAsia="宋体" w:cs="宋体"/>
          <w:spacing w:val="-4"/>
          <w:sz w:val="28"/>
          <w:szCs w:val="28"/>
        </w:rPr>
        <w:t>疑函范本》要求的格式和内容</w:t>
      </w:r>
      <w:r>
        <w:rPr>
          <w:rFonts w:ascii="宋体" w:hAnsi="宋体" w:eastAsia="宋体" w:cs="宋体"/>
          <w:sz w:val="28"/>
          <w:szCs w:val="28"/>
        </w:rPr>
        <w:t xml:space="preserve"> </w:t>
      </w:r>
      <w:r>
        <w:rPr>
          <w:rFonts w:ascii="宋体" w:hAnsi="宋体" w:eastAsia="宋体" w:cs="宋体"/>
          <w:spacing w:val="3"/>
          <w:sz w:val="28"/>
          <w:szCs w:val="28"/>
        </w:rPr>
        <w:t>进行填写。供应商如组成联合体参加投标，则《质疑函范本》中要求签字、盖</w:t>
      </w:r>
    </w:p>
    <w:p>
      <w:pPr>
        <w:spacing w:line="220" w:lineRule="auto"/>
        <w:ind w:left="12"/>
        <w:rPr>
          <w:rFonts w:ascii="宋体" w:hAnsi="宋体" w:eastAsia="宋体" w:cs="宋体"/>
          <w:sz w:val="28"/>
          <w:szCs w:val="28"/>
        </w:rPr>
      </w:pPr>
      <w:r>
        <w:rPr>
          <w:rFonts w:ascii="宋体" w:hAnsi="宋体" w:eastAsia="宋体" w:cs="宋体"/>
          <w:spacing w:val="-1"/>
          <w:sz w:val="28"/>
          <w:szCs w:val="28"/>
        </w:rPr>
        <w:t>章、加盖公章之处， 联合体各方均须按要求签字、盖章、加盖公章。</w:t>
      </w:r>
    </w:p>
    <w:p>
      <w:pPr>
        <w:spacing w:before="185" w:line="521" w:lineRule="exact"/>
        <w:ind w:right="30"/>
        <w:jc w:val="right"/>
        <w:rPr>
          <w:rFonts w:ascii="宋体" w:hAnsi="宋体" w:eastAsia="宋体" w:cs="宋体"/>
          <w:sz w:val="28"/>
          <w:szCs w:val="28"/>
        </w:rPr>
      </w:pPr>
      <w:r>
        <w:rPr>
          <w:rFonts w:ascii="宋体" w:hAnsi="宋体" w:eastAsia="宋体" w:cs="宋体"/>
          <w:spacing w:val="-3"/>
          <w:position w:val="18"/>
          <w:sz w:val="28"/>
          <w:szCs w:val="28"/>
        </w:rPr>
        <w:t>9.4</w:t>
      </w:r>
      <w:r>
        <w:rPr>
          <w:rFonts w:ascii="宋体" w:hAnsi="宋体" w:eastAsia="宋体" w:cs="宋体"/>
          <w:spacing w:val="-62"/>
          <w:position w:val="18"/>
          <w:sz w:val="28"/>
          <w:szCs w:val="28"/>
        </w:rPr>
        <w:t xml:space="preserve"> </w:t>
      </w:r>
      <w:r>
        <w:rPr>
          <w:rFonts w:ascii="宋体" w:hAnsi="宋体" w:eastAsia="宋体" w:cs="宋体"/>
          <w:spacing w:val="-3"/>
          <w:position w:val="18"/>
          <w:sz w:val="28"/>
          <w:szCs w:val="28"/>
        </w:rPr>
        <w:t>采购单位及招标代理公司只接收以纸质原件形式</w:t>
      </w:r>
      <w:r>
        <w:rPr>
          <w:rFonts w:ascii="宋体" w:hAnsi="宋体" w:eastAsia="宋体" w:cs="宋体"/>
          <w:spacing w:val="-4"/>
          <w:position w:val="18"/>
          <w:sz w:val="28"/>
          <w:szCs w:val="28"/>
        </w:rPr>
        <w:t>送达的质疑。联系地址</w:t>
      </w:r>
    </w:p>
    <w:p>
      <w:pPr>
        <w:spacing w:line="220" w:lineRule="auto"/>
        <w:ind w:left="1"/>
        <w:rPr>
          <w:rFonts w:ascii="宋体" w:hAnsi="宋体" w:eastAsia="宋体" w:cs="宋体"/>
          <w:sz w:val="28"/>
          <w:szCs w:val="28"/>
        </w:rPr>
      </w:pPr>
      <w:r>
        <w:rPr>
          <w:rFonts w:ascii="宋体" w:hAnsi="宋体" w:eastAsia="宋体" w:cs="宋体"/>
          <w:spacing w:val="-1"/>
          <w:sz w:val="28"/>
          <w:szCs w:val="28"/>
        </w:rPr>
        <w:t>及联系电话详见投标须知前附表。</w:t>
      </w:r>
    </w:p>
    <w:p>
      <w:pPr>
        <w:spacing w:before="188" w:line="221" w:lineRule="auto"/>
        <w:ind w:left="564"/>
        <w:rPr>
          <w:rFonts w:ascii="宋体" w:hAnsi="宋体" w:eastAsia="宋体" w:cs="宋体"/>
          <w:sz w:val="28"/>
          <w:szCs w:val="28"/>
        </w:rPr>
      </w:pPr>
      <w:r>
        <w:rPr>
          <w:rFonts w:ascii="宋体" w:hAnsi="宋体" w:eastAsia="宋体" w:cs="宋体"/>
          <w:spacing w:val="-4"/>
          <w:sz w:val="28"/>
          <w:szCs w:val="28"/>
        </w:rPr>
        <w:t>9.5</w:t>
      </w:r>
      <w:r>
        <w:rPr>
          <w:rFonts w:ascii="宋体" w:hAnsi="宋体" w:eastAsia="宋体" w:cs="宋体"/>
          <w:spacing w:val="-26"/>
          <w:sz w:val="28"/>
          <w:szCs w:val="28"/>
        </w:rPr>
        <w:t xml:space="preserve"> </w:t>
      </w:r>
      <w:r>
        <w:rPr>
          <w:rFonts w:ascii="宋体" w:hAnsi="宋体" w:eastAsia="宋体" w:cs="宋体"/>
          <w:spacing w:val="-4"/>
          <w:sz w:val="28"/>
          <w:szCs w:val="28"/>
        </w:rPr>
        <w:t>以下情形的质疑不予受理</w:t>
      </w:r>
    </w:p>
    <w:p>
      <w:pPr>
        <w:spacing w:before="182" w:line="220" w:lineRule="auto"/>
        <w:ind w:left="564"/>
        <w:rPr>
          <w:rFonts w:ascii="宋体" w:hAnsi="宋体" w:eastAsia="宋体" w:cs="宋体"/>
          <w:sz w:val="28"/>
          <w:szCs w:val="28"/>
        </w:rPr>
      </w:pPr>
      <w:r>
        <w:rPr>
          <w:rFonts w:ascii="宋体" w:hAnsi="宋体" w:eastAsia="宋体" w:cs="宋体"/>
          <w:spacing w:val="-2"/>
          <w:sz w:val="28"/>
          <w:szCs w:val="28"/>
        </w:rPr>
        <w:t>9.5.1</w:t>
      </w:r>
      <w:r>
        <w:rPr>
          <w:rFonts w:ascii="宋体" w:hAnsi="宋体" w:eastAsia="宋体" w:cs="宋体"/>
          <w:spacing w:val="-17"/>
          <w:sz w:val="28"/>
          <w:szCs w:val="28"/>
        </w:rPr>
        <w:t xml:space="preserve"> </w:t>
      </w:r>
      <w:r>
        <w:rPr>
          <w:rFonts w:ascii="宋体" w:hAnsi="宋体" w:eastAsia="宋体" w:cs="宋体"/>
          <w:spacing w:val="-2"/>
          <w:sz w:val="28"/>
          <w:szCs w:val="28"/>
        </w:rPr>
        <w:t>内容不符合《政府采购质疑和投诉办法》第十二条规定的质疑。</w:t>
      </w:r>
    </w:p>
    <w:p>
      <w:pPr>
        <w:spacing w:before="187" w:line="220" w:lineRule="auto"/>
        <w:ind w:left="564"/>
        <w:rPr>
          <w:rFonts w:ascii="宋体" w:hAnsi="宋体" w:eastAsia="宋体" w:cs="宋体"/>
          <w:sz w:val="28"/>
          <w:szCs w:val="28"/>
        </w:rPr>
      </w:pPr>
      <w:r>
        <w:rPr>
          <w:rFonts w:ascii="宋体" w:hAnsi="宋体" w:eastAsia="宋体" w:cs="宋体"/>
          <w:spacing w:val="-1"/>
          <w:sz w:val="28"/>
          <w:szCs w:val="28"/>
        </w:rPr>
        <w:t>9.5.2</w:t>
      </w:r>
      <w:r>
        <w:rPr>
          <w:rFonts w:ascii="宋体" w:hAnsi="宋体" w:eastAsia="宋体" w:cs="宋体"/>
          <w:spacing w:val="-62"/>
          <w:sz w:val="28"/>
          <w:szCs w:val="28"/>
        </w:rPr>
        <w:t xml:space="preserve"> </w:t>
      </w:r>
      <w:r>
        <w:rPr>
          <w:rFonts w:ascii="宋体" w:hAnsi="宋体" w:eastAsia="宋体" w:cs="宋体"/>
          <w:spacing w:val="-1"/>
          <w:sz w:val="28"/>
          <w:szCs w:val="28"/>
        </w:rPr>
        <w:t>超出政府采购法定期限的质疑。</w:t>
      </w:r>
    </w:p>
    <w:p>
      <w:pPr>
        <w:spacing w:before="187" w:line="220" w:lineRule="auto"/>
        <w:ind w:left="564"/>
        <w:rPr>
          <w:rFonts w:ascii="宋体" w:hAnsi="宋体" w:eastAsia="宋体" w:cs="宋体"/>
          <w:sz w:val="28"/>
          <w:szCs w:val="28"/>
        </w:rPr>
      </w:pPr>
      <w:r>
        <w:rPr>
          <w:rFonts w:ascii="宋体" w:hAnsi="宋体" w:eastAsia="宋体" w:cs="宋体"/>
          <w:spacing w:val="-2"/>
          <w:sz w:val="28"/>
          <w:szCs w:val="28"/>
        </w:rPr>
        <w:t>9.5.3</w:t>
      </w:r>
      <w:r>
        <w:rPr>
          <w:rFonts w:ascii="宋体" w:hAnsi="宋体" w:eastAsia="宋体" w:cs="宋体"/>
          <w:spacing w:val="-26"/>
          <w:sz w:val="28"/>
          <w:szCs w:val="28"/>
        </w:rPr>
        <w:t xml:space="preserve"> </w:t>
      </w:r>
      <w:r>
        <w:rPr>
          <w:rFonts w:ascii="宋体" w:hAnsi="宋体" w:eastAsia="宋体" w:cs="宋体"/>
          <w:spacing w:val="-2"/>
          <w:sz w:val="28"/>
          <w:szCs w:val="28"/>
        </w:rPr>
        <w:t>以传真、电子邮件等方式递交的非原件形式的质疑。</w:t>
      </w:r>
    </w:p>
    <w:p>
      <w:pPr>
        <w:spacing w:before="185" w:line="521" w:lineRule="exact"/>
        <w:ind w:right="32"/>
        <w:jc w:val="right"/>
        <w:rPr>
          <w:rFonts w:ascii="宋体" w:hAnsi="宋体" w:eastAsia="宋体" w:cs="宋体"/>
          <w:sz w:val="28"/>
          <w:szCs w:val="28"/>
        </w:rPr>
      </w:pPr>
      <w:r>
        <w:rPr>
          <w:rFonts w:ascii="宋体" w:hAnsi="宋体" w:eastAsia="宋体" w:cs="宋体"/>
          <w:spacing w:val="5"/>
          <w:position w:val="18"/>
          <w:sz w:val="28"/>
          <w:szCs w:val="28"/>
        </w:rPr>
        <w:t>9.5.4</w:t>
      </w:r>
      <w:r>
        <w:rPr>
          <w:rFonts w:ascii="宋体" w:hAnsi="宋体" w:eastAsia="宋体" w:cs="宋体"/>
          <w:spacing w:val="-52"/>
          <w:position w:val="18"/>
          <w:sz w:val="28"/>
          <w:szCs w:val="28"/>
        </w:rPr>
        <w:t xml:space="preserve"> </w:t>
      </w:r>
      <w:r>
        <w:rPr>
          <w:rFonts w:ascii="宋体" w:hAnsi="宋体" w:eastAsia="宋体" w:cs="宋体"/>
          <w:spacing w:val="5"/>
          <w:position w:val="18"/>
          <w:sz w:val="28"/>
          <w:szCs w:val="28"/>
        </w:rPr>
        <w:t>未参加投标活动的供应商或在投</w:t>
      </w:r>
      <w:r>
        <w:rPr>
          <w:rFonts w:ascii="宋体" w:hAnsi="宋体" w:eastAsia="宋体" w:cs="宋体"/>
          <w:spacing w:val="4"/>
          <w:position w:val="18"/>
          <w:sz w:val="28"/>
          <w:szCs w:val="28"/>
        </w:rPr>
        <w:t>标活动中自身权益未受到损害的供</w:t>
      </w:r>
    </w:p>
    <w:p>
      <w:pPr>
        <w:spacing w:before="1" w:line="221" w:lineRule="auto"/>
        <w:ind w:left="2"/>
        <w:rPr>
          <w:rFonts w:ascii="宋体" w:hAnsi="宋体" w:eastAsia="宋体" w:cs="宋体"/>
          <w:sz w:val="28"/>
          <w:szCs w:val="28"/>
        </w:rPr>
      </w:pPr>
      <w:r>
        <w:rPr>
          <w:rFonts w:ascii="宋体" w:hAnsi="宋体" w:eastAsia="宋体" w:cs="宋体"/>
          <w:spacing w:val="-2"/>
          <w:sz w:val="28"/>
          <w:szCs w:val="28"/>
        </w:rPr>
        <w:t>应商所提出的质疑。</w:t>
      </w:r>
    </w:p>
    <w:p>
      <w:pPr>
        <w:spacing w:before="184" w:line="519" w:lineRule="exact"/>
        <w:ind w:right="32"/>
        <w:jc w:val="right"/>
        <w:rPr>
          <w:rFonts w:ascii="宋体" w:hAnsi="宋体" w:eastAsia="宋体" w:cs="宋体"/>
          <w:sz w:val="28"/>
          <w:szCs w:val="28"/>
        </w:rPr>
      </w:pPr>
      <w:r>
        <w:rPr>
          <w:rFonts w:ascii="宋体" w:hAnsi="宋体" w:eastAsia="宋体" w:cs="宋体"/>
          <w:spacing w:val="5"/>
          <w:position w:val="17"/>
          <w:sz w:val="28"/>
          <w:szCs w:val="28"/>
        </w:rPr>
        <w:t>9.5.5</w:t>
      </w:r>
      <w:r>
        <w:rPr>
          <w:rFonts w:ascii="宋体" w:hAnsi="宋体" w:eastAsia="宋体" w:cs="宋体"/>
          <w:spacing w:val="-56"/>
          <w:position w:val="17"/>
          <w:sz w:val="28"/>
          <w:szCs w:val="28"/>
        </w:rPr>
        <w:t xml:space="preserve"> </w:t>
      </w:r>
      <w:r>
        <w:rPr>
          <w:rFonts w:ascii="宋体" w:hAnsi="宋体" w:eastAsia="宋体" w:cs="宋体"/>
          <w:spacing w:val="5"/>
          <w:position w:val="17"/>
          <w:sz w:val="28"/>
          <w:szCs w:val="28"/>
        </w:rPr>
        <w:t>供应商组成联合体参加投标，联合体中任</w:t>
      </w:r>
      <w:r>
        <w:rPr>
          <w:rFonts w:ascii="宋体" w:hAnsi="宋体" w:eastAsia="宋体" w:cs="宋体"/>
          <w:spacing w:val="4"/>
          <w:position w:val="17"/>
          <w:sz w:val="28"/>
          <w:szCs w:val="28"/>
        </w:rPr>
        <w:t>何一方或多方未按要求签</w:t>
      </w:r>
    </w:p>
    <w:p>
      <w:pPr>
        <w:spacing w:line="220" w:lineRule="auto"/>
        <w:ind w:left="3"/>
        <w:rPr>
          <w:rFonts w:ascii="宋体" w:hAnsi="宋体" w:eastAsia="宋体" w:cs="宋体"/>
          <w:sz w:val="28"/>
          <w:szCs w:val="28"/>
        </w:rPr>
      </w:pPr>
      <w:r>
        <w:rPr>
          <w:rFonts w:ascii="宋体" w:hAnsi="宋体" w:eastAsia="宋体" w:cs="宋体"/>
          <w:spacing w:val="-1"/>
          <w:sz w:val="28"/>
          <w:szCs w:val="28"/>
        </w:rPr>
        <w:t>字、盖章、加盖公章的质疑。</w:t>
      </w:r>
    </w:p>
    <w:p>
      <w:pPr>
        <w:spacing w:before="186" w:line="343" w:lineRule="auto"/>
        <w:ind w:right="32" w:firstLine="564"/>
        <w:rPr>
          <w:rFonts w:ascii="宋体" w:hAnsi="宋体" w:eastAsia="宋体" w:cs="宋体"/>
          <w:sz w:val="28"/>
          <w:szCs w:val="28"/>
        </w:rPr>
      </w:pPr>
      <w:r>
        <w:rPr>
          <w:rFonts w:ascii="宋体" w:hAnsi="宋体" w:eastAsia="宋体" w:cs="宋体"/>
          <w:spacing w:val="-3"/>
          <w:sz w:val="28"/>
          <w:szCs w:val="28"/>
        </w:rPr>
        <w:t>9.5.6</w:t>
      </w:r>
      <w:r>
        <w:rPr>
          <w:rFonts w:ascii="宋体" w:hAnsi="宋体" w:eastAsia="宋体" w:cs="宋体"/>
          <w:spacing w:val="-61"/>
          <w:sz w:val="28"/>
          <w:szCs w:val="28"/>
        </w:rPr>
        <w:t xml:space="preserve"> </w:t>
      </w:r>
      <w:r>
        <w:rPr>
          <w:rFonts w:ascii="宋体" w:hAnsi="宋体" w:eastAsia="宋体" w:cs="宋体"/>
          <w:spacing w:val="-3"/>
          <w:sz w:val="28"/>
          <w:szCs w:val="28"/>
        </w:rPr>
        <w:t>供应商提出书面质疑必须有理、有据，不得</w:t>
      </w:r>
      <w:r>
        <w:rPr>
          <w:rFonts w:ascii="宋体" w:hAnsi="宋体" w:eastAsia="宋体" w:cs="宋体"/>
          <w:spacing w:val="-4"/>
          <w:sz w:val="28"/>
          <w:szCs w:val="28"/>
        </w:rPr>
        <w:t>捏造事实、提供虚假材料</w:t>
      </w:r>
      <w:r>
        <w:rPr>
          <w:rFonts w:ascii="宋体" w:hAnsi="宋体" w:eastAsia="宋体" w:cs="宋体"/>
          <w:sz w:val="28"/>
          <w:szCs w:val="28"/>
        </w:rPr>
        <w:t xml:space="preserve"> </w:t>
      </w:r>
      <w:r>
        <w:rPr>
          <w:rFonts w:ascii="宋体" w:hAnsi="宋体" w:eastAsia="宋体" w:cs="宋体"/>
          <w:spacing w:val="3"/>
          <w:sz w:val="28"/>
          <w:szCs w:val="28"/>
        </w:rPr>
        <w:t>进行恶意质疑。否则，一经查实，采购单位及招标代理机构有权依据政府采购</w:t>
      </w:r>
      <w:r>
        <w:rPr>
          <w:rFonts w:ascii="宋体" w:hAnsi="宋体" w:eastAsia="宋体" w:cs="宋体"/>
          <w:spacing w:val="6"/>
          <w:sz w:val="28"/>
          <w:szCs w:val="28"/>
        </w:rPr>
        <w:t xml:space="preserve"> </w:t>
      </w:r>
      <w:r>
        <w:rPr>
          <w:rFonts w:ascii="宋体" w:hAnsi="宋体" w:eastAsia="宋体" w:cs="宋体"/>
          <w:spacing w:val="3"/>
          <w:sz w:val="28"/>
          <w:szCs w:val="28"/>
        </w:rPr>
        <w:t>的有关规定，报请政府采购监管部门对该供应商进行相应的行政处罚和记录该</w:t>
      </w:r>
    </w:p>
    <w:p>
      <w:pPr>
        <w:spacing w:line="220" w:lineRule="auto"/>
        <w:ind w:left="2"/>
        <w:rPr>
          <w:rFonts w:ascii="宋体" w:hAnsi="宋体" w:eastAsia="宋体" w:cs="宋体"/>
          <w:sz w:val="28"/>
          <w:szCs w:val="28"/>
        </w:rPr>
      </w:pPr>
      <w:r>
        <w:rPr>
          <w:rFonts w:ascii="宋体" w:hAnsi="宋体" w:eastAsia="宋体" w:cs="宋体"/>
          <w:spacing w:val="-2"/>
          <w:sz w:val="28"/>
          <w:szCs w:val="28"/>
        </w:rPr>
        <w:t>供应商的失信信息。</w:t>
      </w:r>
    </w:p>
    <w:p>
      <w:pPr>
        <w:spacing w:line="220" w:lineRule="auto"/>
        <w:rPr>
          <w:rFonts w:ascii="宋体" w:hAnsi="宋体" w:eastAsia="宋体" w:cs="宋体"/>
          <w:sz w:val="28"/>
          <w:szCs w:val="28"/>
        </w:rPr>
        <w:sectPr>
          <w:pgSz w:w="11906" w:h="16839"/>
          <w:pgMar w:top="1253" w:right="1101" w:bottom="400" w:left="1141" w:header="0" w:footer="0" w:gutter="0"/>
          <w:cols w:space="720" w:num="1"/>
        </w:sectPr>
      </w:pPr>
    </w:p>
    <w:p>
      <w:pPr>
        <w:pStyle w:val="3"/>
        <w:spacing w:line="412" w:lineRule="auto"/>
      </w:pPr>
    </w:p>
    <w:p>
      <w:pPr>
        <w:spacing w:before="114" w:line="225" w:lineRule="auto"/>
        <w:ind w:left="3378"/>
        <w:outlineLvl w:val="2"/>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十、廉洁自律规定</w:t>
      </w:r>
    </w:p>
    <w:p>
      <w:pPr>
        <w:pStyle w:val="3"/>
        <w:spacing w:line="339" w:lineRule="auto"/>
      </w:pPr>
    </w:p>
    <w:p>
      <w:pPr>
        <w:spacing w:before="91" w:line="660" w:lineRule="exact"/>
        <w:jc w:val="right"/>
        <w:rPr>
          <w:rFonts w:ascii="宋体" w:hAnsi="宋体" w:eastAsia="宋体" w:cs="宋体"/>
          <w:sz w:val="28"/>
          <w:szCs w:val="28"/>
        </w:rPr>
      </w:pPr>
      <w:r>
        <w:rPr>
          <w:rFonts w:ascii="宋体" w:hAnsi="宋体" w:eastAsia="宋体" w:cs="宋体"/>
          <w:spacing w:val="-2"/>
          <w:position w:val="29"/>
          <w:sz w:val="28"/>
          <w:szCs w:val="28"/>
        </w:rPr>
        <w:t>1. 采购代理机构工作人员不得以不正当手段获取政府采购代理业务，不得</w:t>
      </w:r>
    </w:p>
    <w:p>
      <w:pPr>
        <w:spacing w:line="220" w:lineRule="auto"/>
        <w:ind w:left="5"/>
        <w:rPr>
          <w:rFonts w:ascii="宋体" w:hAnsi="宋体" w:eastAsia="宋体" w:cs="宋体"/>
          <w:sz w:val="28"/>
          <w:szCs w:val="28"/>
        </w:rPr>
      </w:pPr>
      <w:r>
        <w:rPr>
          <w:rFonts w:ascii="宋体" w:hAnsi="宋体" w:eastAsia="宋体" w:cs="宋体"/>
          <w:spacing w:val="-1"/>
          <w:sz w:val="28"/>
          <w:szCs w:val="28"/>
        </w:rPr>
        <w:t>与采购人、供应商恶意串通操纵政府采购活动。</w:t>
      </w:r>
    </w:p>
    <w:p>
      <w:pPr>
        <w:spacing w:before="327" w:line="437" w:lineRule="auto"/>
        <w:ind w:right="120" w:firstLine="564"/>
        <w:rPr>
          <w:rFonts w:ascii="宋体" w:hAnsi="宋体" w:eastAsia="宋体" w:cs="宋体"/>
          <w:sz w:val="28"/>
          <w:szCs w:val="28"/>
        </w:rPr>
      </w:pPr>
      <w:r>
        <w:rPr>
          <w:rFonts w:ascii="宋体" w:hAnsi="宋体" w:eastAsia="宋体" w:cs="宋体"/>
          <w:spacing w:val="-1"/>
          <w:sz w:val="28"/>
          <w:szCs w:val="28"/>
        </w:rPr>
        <w:t>2.采购代理机构工作人员不得接受采购人或者供应商组织的宴请、旅游、</w:t>
      </w:r>
      <w:r>
        <w:rPr>
          <w:rFonts w:ascii="宋体" w:hAnsi="宋体" w:eastAsia="宋体" w:cs="宋体"/>
          <w:spacing w:val="16"/>
          <w:sz w:val="28"/>
          <w:szCs w:val="28"/>
        </w:rPr>
        <w:t xml:space="preserve"> </w:t>
      </w:r>
      <w:r>
        <w:rPr>
          <w:rFonts w:ascii="宋体" w:hAnsi="宋体" w:eastAsia="宋体" w:cs="宋体"/>
          <w:sz w:val="28"/>
          <w:szCs w:val="28"/>
        </w:rPr>
        <w:t>娱乐，不得收受礼品、现金、有价证券等，不得向</w:t>
      </w:r>
      <w:r>
        <w:rPr>
          <w:rFonts w:ascii="宋体" w:hAnsi="宋体" w:eastAsia="宋体" w:cs="宋体"/>
          <w:spacing w:val="-1"/>
          <w:sz w:val="28"/>
          <w:szCs w:val="28"/>
        </w:rPr>
        <w:t>采购人或者供应商报销应当</w:t>
      </w:r>
    </w:p>
    <w:p>
      <w:pPr>
        <w:spacing w:before="1" w:line="220" w:lineRule="auto"/>
        <w:ind w:left="34"/>
        <w:rPr>
          <w:rFonts w:ascii="宋体" w:hAnsi="宋体" w:eastAsia="宋体" w:cs="宋体"/>
          <w:sz w:val="28"/>
          <w:szCs w:val="28"/>
        </w:rPr>
      </w:pPr>
      <w:r>
        <w:rPr>
          <w:rFonts w:ascii="宋体" w:hAnsi="宋体" w:eastAsia="宋体" w:cs="宋体"/>
          <w:spacing w:val="-5"/>
          <w:sz w:val="28"/>
          <w:szCs w:val="28"/>
        </w:rPr>
        <w:t>由个人承担的费用。</w:t>
      </w:r>
    </w:p>
    <w:p>
      <w:pPr>
        <w:spacing w:before="327" w:line="663" w:lineRule="exact"/>
        <w:ind w:left="567"/>
        <w:rPr>
          <w:rFonts w:ascii="宋体" w:hAnsi="宋体" w:eastAsia="宋体" w:cs="宋体"/>
          <w:sz w:val="28"/>
          <w:szCs w:val="28"/>
        </w:rPr>
      </w:pPr>
      <w:r>
        <w:rPr>
          <w:rFonts w:ascii="宋体" w:hAnsi="宋体" w:eastAsia="宋体" w:cs="宋体"/>
          <w:spacing w:val="-1"/>
          <w:position w:val="29"/>
          <w:sz w:val="28"/>
          <w:szCs w:val="28"/>
        </w:rPr>
        <w:t>3.为强化采购代理机构内部监督机制，供应商可按投标人须知资料表中的</w:t>
      </w:r>
    </w:p>
    <w:p>
      <w:pPr>
        <w:spacing w:line="220" w:lineRule="auto"/>
        <w:ind w:left="1"/>
        <w:rPr>
          <w:rFonts w:ascii="宋体" w:hAnsi="宋体" w:eastAsia="宋体" w:cs="宋体"/>
          <w:sz w:val="28"/>
          <w:szCs w:val="28"/>
        </w:rPr>
      </w:pPr>
      <w:r>
        <w:rPr>
          <w:rFonts w:ascii="宋体" w:hAnsi="宋体" w:eastAsia="宋体" w:cs="宋体"/>
          <w:spacing w:val="-1"/>
          <w:sz w:val="28"/>
          <w:szCs w:val="28"/>
        </w:rPr>
        <w:t>监督电话和邮箱，反映采购代理机构的廉洁自律等问题。</w:t>
      </w:r>
    </w:p>
    <w:p>
      <w:pPr>
        <w:pStyle w:val="3"/>
        <w:spacing w:line="285" w:lineRule="auto"/>
      </w:pPr>
    </w:p>
    <w:p>
      <w:pPr>
        <w:pStyle w:val="3"/>
        <w:spacing w:line="285" w:lineRule="auto"/>
      </w:pPr>
    </w:p>
    <w:p>
      <w:pPr>
        <w:pStyle w:val="3"/>
        <w:spacing w:line="285" w:lineRule="auto"/>
      </w:pPr>
    </w:p>
    <w:p>
      <w:pPr>
        <w:pStyle w:val="3"/>
        <w:spacing w:line="285" w:lineRule="auto"/>
      </w:pPr>
    </w:p>
    <w:p>
      <w:pPr>
        <w:spacing w:before="114" w:line="227" w:lineRule="auto"/>
        <w:ind w:left="3558"/>
        <w:outlineLvl w:val="2"/>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十一、人员回避</w:t>
      </w:r>
    </w:p>
    <w:p>
      <w:pPr>
        <w:pStyle w:val="3"/>
        <w:spacing w:line="334" w:lineRule="auto"/>
      </w:pPr>
    </w:p>
    <w:p>
      <w:pPr>
        <w:spacing w:before="91" w:line="663" w:lineRule="exact"/>
        <w:ind w:left="564"/>
        <w:rPr>
          <w:rFonts w:ascii="宋体" w:hAnsi="宋体" w:eastAsia="宋体" w:cs="宋体"/>
          <w:sz w:val="28"/>
          <w:szCs w:val="28"/>
        </w:rPr>
      </w:pPr>
      <w:r>
        <w:rPr>
          <w:rFonts w:ascii="宋体" w:hAnsi="宋体" w:eastAsia="宋体" w:cs="宋体"/>
          <w:spacing w:val="-1"/>
          <w:position w:val="29"/>
          <w:sz w:val="28"/>
          <w:szCs w:val="28"/>
        </w:rPr>
        <w:t>投标人认为采购人员及其相关人员有法律法规所列与其他供应商有利害关</w:t>
      </w:r>
    </w:p>
    <w:p>
      <w:pPr>
        <w:spacing w:line="220" w:lineRule="auto"/>
        <w:ind w:left="5"/>
        <w:rPr>
          <w:rFonts w:ascii="宋体" w:hAnsi="宋体" w:eastAsia="宋体" w:cs="宋体"/>
          <w:sz w:val="28"/>
          <w:szCs w:val="28"/>
        </w:rPr>
      </w:pPr>
      <w:r>
        <w:rPr>
          <w:rFonts w:ascii="宋体" w:hAnsi="宋体" w:eastAsia="宋体" w:cs="宋体"/>
          <w:spacing w:val="-1"/>
          <w:sz w:val="28"/>
          <w:szCs w:val="28"/>
        </w:rPr>
        <w:t>系的，可以向采购人或采购代理机构书面提出回避申请，并说明理由。</w:t>
      </w:r>
    </w:p>
    <w:p>
      <w:pPr>
        <w:pStyle w:val="3"/>
        <w:spacing w:line="326" w:lineRule="auto"/>
      </w:pPr>
    </w:p>
    <w:p>
      <w:pPr>
        <w:spacing w:before="114" w:line="225" w:lineRule="auto"/>
        <w:ind w:left="3378"/>
        <w:outlineLvl w:val="2"/>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十二、成交通知书</w:t>
      </w:r>
    </w:p>
    <w:p>
      <w:pPr>
        <w:pStyle w:val="3"/>
        <w:spacing w:line="325" w:lineRule="auto"/>
      </w:pPr>
    </w:p>
    <w:p>
      <w:pPr>
        <w:spacing w:before="92" w:line="343" w:lineRule="auto"/>
        <w:ind w:left="24" w:firstLine="536"/>
        <w:jc w:val="both"/>
        <w:rPr>
          <w:rFonts w:ascii="宋体" w:hAnsi="宋体" w:eastAsia="宋体" w:cs="宋体"/>
          <w:sz w:val="28"/>
          <w:szCs w:val="28"/>
        </w:rPr>
      </w:pPr>
      <w:r>
        <w:rPr>
          <w:rFonts w:ascii="宋体" w:hAnsi="宋体" w:eastAsia="宋体" w:cs="宋体"/>
          <w:spacing w:val="3"/>
          <w:sz w:val="28"/>
          <w:szCs w:val="28"/>
        </w:rPr>
        <w:t>采购代理机构将根据评标小组推荐意见，并经采购人确认在成交通知书发</w:t>
      </w:r>
      <w:r>
        <w:rPr>
          <w:rFonts w:ascii="宋体" w:hAnsi="宋体" w:eastAsia="宋体" w:cs="宋体"/>
          <w:spacing w:val="12"/>
          <w:sz w:val="28"/>
          <w:szCs w:val="28"/>
        </w:rPr>
        <w:t xml:space="preserve"> </w:t>
      </w:r>
      <w:r>
        <w:rPr>
          <w:rFonts w:ascii="宋体" w:hAnsi="宋体" w:eastAsia="宋体" w:cs="宋体"/>
          <w:spacing w:val="-2"/>
          <w:sz w:val="28"/>
          <w:szCs w:val="28"/>
        </w:rPr>
        <w:t>出前，招标人将成交候选人的情况在</w:t>
      </w:r>
      <w:r>
        <w:rPr>
          <w:rFonts w:ascii="宋体" w:hAnsi="宋体" w:eastAsia="宋体" w:cs="宋体"/>
          <w:spacing w:val="-2"/>
          <w:sz w:val="28"/>
          <w:szCs w:val="28"/>
          <w:u w:val="single" w:color="auto"/>
        </w:rPr>
        <w:t>新疆政府采购网</w:t>
      </w:r>
      <w:r>
        <w:rPr>
          <w:rFonts w:ascii="宋体" w:hAnsi="宋体" w:eastAsia="宋体" w:cs="宋体"/>
          <w:spacing w:val="-2"/>
          <w:sz w:val="28"/>
          <w:szCs w:val="28"/>
        </w:rPr>
        <w:t xml:space="preserve"> 予以公示，待公示期满后</w:t>
      </w:r>
    </w:p>
    <w:p>
      <w:pPr>
        <w:spacing w:line="220" w:lineRule="auto"/>
        <w:ind w:left="28"/>
        <w:rPr>
          <w:rFonts w:ascii="宋体" w:hAnsi="宋体" w:eastAsia="宋体" w:cs="宋体"/>
          <w:sz w:val="28"/>
          <w:szCs w:val="28"/>
        </w:rPr>
      </w:pPr>
      <w:r>
        <w:rPr>
          <w:rFonts w:ascii="宋体" w:hAnsi="宋体" w:eastAsia="宋体" w:cs="宋体"/>
          <w:spacing w:val="-3"/>
          <w:sz w:val="28"/>
          <w:szCs w:val="28"/>
        </w:rPr>
        <w:t>向中标供应商发出成交通知书。</w:t>
      </w:r>
    </w:p>
    <w:p>
      <w:pPr>
        <w:spacing w:line="220" w:lineRule="auto"/>
        <w:rPr>
          <w:rFonts w:ascii="宋体" w:hAnsi="宋体" w:eastAsia="宋体" w:cs="宋体"/>
          <w:sz w:val="28"/>
          <w:szCs w:val="28"/>
        </w:rPr>
        <w:sectPr>
          <w:pgSz w:w="11906" w:h="16839"/>
          <w:pgMar w:top="1431" w:right="1132" w:bottom="400" w:left="1143" w:header="0" w:footer="0" w:gutter="0"/>
          <w:cols w:space="720" w:num="1"/>
        </w:sectPr>
      </w:pPr>
    </w:p>
    <w:p>
      <w:pPr>
        <w:spacing w:before="88" w:line="675" w:lineRule="exact"/>
        <w:ind w:left="548"/>
        <w:rPr>
          <w:rFonts w:ascii="宋体" w:hAnsi="宋体" w:eastAsia="宋体" w:cs="宋体"/>
          <w:sz w:val="43"/>
          <w:szCs w:val="43"/>
        </w:rPr>
      </w:pPr>
      <w:r>
        <w:rPr>
          <w:rFonts w:ascii="宋体" w:hAnsi="宋体" w:eastAsia="宋体" w:cs="宋体"/>
          <w:spacing w:val="10"/>
          <w:position w:val="17"/>
          <w:sz w:val="43"/>
          <w:szCs w:val="43"/>
          <w14:textOutline w14:w="7972" w14:cap="sq" w14:cmpd="sng">
            <w14:solidFill>
              <w14:srgbClr w14:val="000000"/>
            </w14:solidFill>
            <w14:prstDash w14:val="solid"/>
            <w14:bevel/>
          </w14:textOutline>
        </w:rPr>
        <w:t>第三章</w:t>
      </w:r>
      <w:r>
        <w:rPr>
          <w:rFonts w:ascii="宋体" w:hAnsi="宋体" w:eastAsia="宋体" w:cs="宋体"/>
          <w:spacing w:val="10"/>
          <w:position w:val="17"/>
          <w:sz w:val="43"/>
          <w:szCs w:val="43"/>
        </w:rPr>
        <w:t xml:space="preserve">  </w:t>
      </w:r>
      <w:r>
        <w:rPr>
          <w:rFonts w:ascii="宋体" w:hAnsi="宋体" w:eastAsia="宋体" w:cs="宋体"/>
          <w:spacing w:val="10"/>
          <w:position w:val="17"/>
          <w:sz w:val="43"/>
          <w:szCs w:val="43"/>
          <w14:textOutline w14:w="7972" w14:cap="sq" w14:cmpd="sng">
            <w14:solidFill>
              <w14:srgbClr w14:val="000000"/>
            </w14:solidFill>
            <w14:prstDash w14:val="solid"/>
            <w14:bevel/>
          </w14:textOutline>
        </w:rPr>
        <w:t>投标货物名称数量、技术规格及要求</w:t>
      </w:r>
    </w:p>
    <w:p>
      <w:pPr>
        <w:spacing w:line="220" w:lineRule="auto"/>
        <w:ind w:left="54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一、采购清单</w:t>
      </w:r>
    </w:p>
    <w:p>
      <w:pPr>
        <w:spacing w:line="15" w:lineRule="exact"/>
      </w:pPr>
    </w:p>
    <w:tbl>
      <w:tblPr>
        <w:tblStyle w:val="7"/>
        <w:tblW w:w="103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
        <w:gridCol w:w="2123"/>
        <w:gridCol w:w="1089"/>
        <w:gridCol w:w="1149"/>
        <w:gridCol w:w="50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34" w:type="dxa"/>
            <w:vAlign w:val="top"/>
          </w:tcPr>
          <w:p>
            <w:pPr>
              <w:pStyle w:val="8"/>
              <w:spacing w:before="230" w:line="230" w:lineRule="auto"/>
              <w:ind w:left="262"/>
            </w:pPr>
            <w:r>
              <w:rPr>
                <w:spacing w:val="5"/>
              </w:rPr>
              <w:t>序号</w:t>
            </w:r>
          </w:p>
        </w:tc>
        <w:tc>
          <w:tcPr>
            <w:tcW w:w="2123" w:type="dxa"/>
            <w:vAlign w:val="top"/>
          </w:tcPr>
          <w:p>
            <w:pPr>
              <w:pStyle w:val="8"/>
              <w:spacing w:before="230" w:line="228" w:lineRule="auto"/>
              <w:ind w:left="647"/>
            </w:pPr>
            <w:r>
              <w:rPr>
                <w:spacing w:val="6"/>
              </w:rPr>
              <w:t>药剂名称</w:t>
            </w:r>
          </w:p>
        </w:tc>
        <w:tc>
          <w:tcPr>
            <w:tcW w:w="1089" w:type="dxa"/>
            <w:vAlign w:val="top"/>
          </w:tcPr>
          <w:p>
            <w:pPr>
              <w:pStyle w:val="8"/>
              <w:spacing w:before="65" w:line="267" w:lineRule="auto"/>
              <w:ind w:left="139" w:right="142" w:firstLine="200"/>
            </w:pPr>
            <w:r>
              <w:rPr>
                <w:spacing w:val="3"/>
              </w:rPr>
              <w:t>数量</w:t>
            </w:r>
            <w:r>
              <w:t xml:space="preserve">   （公斤）</w:t>
            </w:r>
          </w:p>
        </w:tc>
        <w:tc>
          <w:tcPr>
            <w:tcW w:w="1149" w:type="dxa"/>
            <w:vAlign w:val="top"/>
          </w:tcPr>
          <w:p>
            <w:pPr>
              <w:pStyle w:val="8"/>
              <w:spacing w:before="65" w:line="267" w:lineRule="auto"/>
              <w:ind w:left="169" w:right="155" w:firstLine="3"/>
            </w:pPr>
            <w:r>
              <w:rPr>
                <w:spacing w:val="4"/>
              </w:rPr>
              <w:t>防治规模</w:t>
            </w:r>
            <w:r>
              <w:t xml:space="preserve"> </w:t>
            </w:r>
            <w:r>
              <w:rPr>
                <w:spacing w:val="2"/>
              </w:rPr>
              <w:t>（万亩）</w:t>
            </w:r>
          </w:p>
        </w:tc>
        <w:tc>
          <w:tcPr>
            <w:tcW w:w="5006" w:type="dxa"/>
            <w:vAlign w:val="top"/>
          </w:tcPr>
          <w:p>
            <w:pPr>
              <w:pStyle w:val="8"/>
              <w:spacing w:before="230" w:line="228" w:lineRule="auto"/>
              <w:ind w:left="2299"/>
            </w:pPr>
            <w:r>
              <w:rPr>
                <w:spacing w:val="3"/>
              </w:rPr>
              <w:t>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trPr>
        <w:tc>
          <w:tcPr>
            <w:tcW w:w="934"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65" w:line="189" w:lineRule="auto"/>
              <w:ind w:left="435"/>
            </w:pPr>
            <w:r>
              <w:t>1</w:t>
            </w:r>
          </w:p>
        </w:tc>
        <w:tc>
          <w:tcPr>
            <w:tcW w:w="2123"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65" w:line="228" w:lineRule="auto"/>
              <w:ind w:left="541"/>
            </w:pPr>
            <w:r>
              <w:rPr>
                <w:spacing w:val="8"/>
              </w:rPr>
              <w:t>树木防啃剂</w:t>
            </w:r>
          </w:p>
        </w:tc>
        <w:tc>
          <w:tcPr>
            <w:tcW w:w="108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8"/>
              <w:spacing w:before="65" w:line="190" w:lineRule="auto"/>
              <w:ind w:left="301"/>
            </w:pPr>
            <w:r>
              <w:t>12500</w:t>
            </w:r>
          </w:p>
        </w:tc>
        <w:tc>
          <w:tcPr>
            <w:tcW w:w="114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8"/>
              <w:spacing w:before="65" w:line="189" w:lineRule="auto"/>
              <w:ind w:left="424"/>
            </w:pPr>
            <w:r>
              <w:rPr>
                <w:spacing w:val="1"/>
              </w:rPr>
              <w:t>5.0</w:t>
            </w:r>
          </w:p>
        </w:tc>
        <w:tc>
          <w:tcPr>
            <w:tcW w:w="5006" w:type="dxa"/>
            <w:vAlign w:val="top"/>
          </w:tcPr>
          <w:p>
            <w:pPr>
              <w:spacing w:line="298" w:lineRule="auto"/>
              <w:rPr>
                <w:rFonts w:ascii="Arial"/>
                <w:sz w:val="21"/>
              </w:rPr>
            </w:pPr>
          </w:p>
          <w:p>
            <w:pPr>
              <w:spacing w:line="298" w:lineRule="auto"/>
              <w:rPr>
                <w:rFonts w:ascii="Arial"/>
                <w:sz w:val="21"/>
              </w:rPr>
            </w:pPr>
          </w:p>
          <w:p>
            <w:pPr>
              <w:pStyle w:val="8"/>
              <w:spacing w:before="65" w:line="267" w:lineRule="auto"/>
              <w:ind w:left="119" w:right="38" w:hanging="4"/>
            </w:pPr>
            <w:r>
              <w:rPr>
                <w:spacing w:val="6"/>
              </w:rPr>
              <w:t>生物化工产品，30%（动物油脂、植物油脂</w:t>
            </w:r>
            <w:r>
              <w:rPr>
                <w:spacing w:val="5"/>
              </w:rPr>
              <w:t>、动物血、</w:t>
            </w:r>
            <w:r>
              <w:t xml:space="preserve"> </w:t>
            </w:r>
            <w:r>
              <w:rPr>
                <w:spacing w:val="6"/>
              </w:rPr>
              <w:t>蓖麻油、吸附剂）</w:t>
            </w:r>
          </w:p>
          <w:p>
            <w:pPr>
              <w:pStyle w:val="8"/>
              <w:spacing w:before="84" w:line="331" w:lineRule="exact"/>
              <w:ind w:left="113"/>
            </w:pPr>
            <w:r>
              <w:rPr>
                <w:spacing w:val="11"/>
                <w:position w:val="9"/>
              </w:rPr>
              <w:t>矿物干粉含量(≥)</w:t>
            </w:r>
            <w:r>
              <w:rPr>
                <w:spacing w:val="45"/>
                <w:position w:val="9"/>
              </w:rPr>
              <w:t xml:space="preserve"> </w:t>
            </w:r>
            <w:r>
              <w:rPr>
                <w:spacing w:val="11"/>
                <w:position w:val="9"/>
              </w:rPr>
              <w:t>：400g/L</w:t>
            </w:r>
          </w:p>
          <w:p>
            <w:pPr>
              <w:pStyle w:val="8"/>
              <w:spacing w:line="222" w:lineRule="auto"/>
              <w:ind w:left="113"/>
            </w:pPr>
            <w:r>
              <w:rPr>
                <w:spacing w:val="11"/>
              </w:rPr>
              <w:t>趋避剂含量(≥)</w:t>
            </w:r>
            <w:r>
              <w:rPr>
                <w:spacing w:val="45"/>
              </w:rPr>
              <w:t xml:space="preserve"> </w:t>
            </w:r>
            <w:r>
              <w:rPr>
                <w:spacing w:val="11"/>
              </w:rPr>
              <w:t>：200g/L</w:t>
            </w:r>
          </w:p>
          <w:p>
            <w:pPr>
              <w:pStyle w:val="8"/>
              <w:spacing w:before="89" w:line="223" w:lineRule="auto"/>
              <w:ind w:left="118"/>
            </w:pPr>
            <w:r>
              <w:rPr>
                <w:spacing w:val="10"/>
              </w:rPr>
              <w:t>杀虫杀菌剂含量(≥)</w:t>
            </w:r>
            <w:r>
              <w:rPr>
                <w:spacing w:val="55"/>
              </w:rPr>
              <w:t xml:space="preserve"> </w:t>
            </w:r>
            <w:r>
              <w:rPr>
                <w:spacing w:val="10"/>
              </w:rPr>
              <w:t>：120g/L</w:t>
            </w:r>
          </w:p>
        </w:tc>
      </w:tr>
    </w:tbl>
    <w:p>
      <w:pPr>
        <w:spacing w:before="192" w:line="220" w:lineRule="auto"/>
        <w:ind w:left="547"/>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二、采购要求</w:t>
      </w:r>
    </w:p>
    <w:p>
      <w:pPr>
        <w:spacing w:before="222" w:line="369" w:lineRule="auto"/>
        <w:ind w:left="128" w:right="554" w:firstLine="576"/>
        <w:jc w:val="both"/>
        <w:rPr>
          <w:rFonts w:ascii="宋体" w:hAnsi="宋体" w:eastAsia="宋体" w:cs="宋体"/>
          <w:sz w:val="28"/>
          <w:szCs w:val="28"/>
        </w:rPr>
      </w:pPr>
      <w:r>
        <w:rPr>
          <w:rFonts w:ascii="宋体" w:hAnsi="宋体" w:eastAsia="宋体" w:cs="宋体"/>
          <w:spacing w:val="-2"/>
          <w:sz w:val="28"/>
          <w:szCs w:val="28"/>
        </w:rPr>
        <w:t>1、中标方提供的药品必须达到标准规格要求，保证无残损、遗漏等；在</w:t>
      </w:r>
      <w:r>
        <w:rPr>
          <w:rFonts w:hint="eastAsia" w:ascii="宋体" w:hAnsi="宋体" w:eastAsia="宋体" w:cs="宋体"/>
          <w:spacing w:val="-2"/>
          <w:sz w:val="28"/>
          <w:szCs w:val="28"/>
          <w:lang w:eastAsia="zh-CN"/>
        </w:rPr>
        <w:t>中标成交结果公告</w:t>
      </w:r>
      <w:bookmarkStart w:id="0" w:name="_GoBack"/>
      <w:bookmarkEnd w:id="0"/>
      <w:r>
        <w:rPr>
          <w:rFonts w:ascii="宋体" w:hAnsi="宋体" w:eastAsia="宋体" w:cs="宋体"/>
          <w:spacing w:val="-2"/>
          <w:sz w:val="28"/>
          <w:szCs w:val="28"/>
        </w:rPr>
        <w:t>下达后</w:t>
      </w:r>
      <w:r>
        <w:rPr>
          <w:rFonts w:ascii="宋体" w:hAnsi="宋体" w:eastAsia="宋体" w:cs="宋体"/>
          <w:spacing w:val="-54"/>
          <w:sz w:val="28"/>
          <w:szCs w:val="28"/>
        </w:rPr>
        <w:t xml:space="preserve"> </w:t>
      </w:r>
      <w:r>
        <w:rPr>
          <w:rFonts w:ascii="宋体" w:hAnsi="宋体" w:eastAsia="宋体" w:cs="宋体"/>
          <w:spacing w:val="-2"/>
          <w:sz w:val="28"/>
          <w:szCs w:val="28"/>
        </w:rPr>
        <w:t>3 日内完成配送至指定乡镇，</w:t>
      </w:r>
      <w:r>
        <w:rPr>
          <w:rFonts w:ascii="宋体" w:hAnsi="宋体" w:eastAsia="宋体" w:cs="宋体"/>
          <w:spacing w:val="-3"/>
          <w:sz w:val="28"/>
          <w:szCs w:val="28"/>
        </w:rPr>
        <w:t>运费及配送费由中标方承担，并</w:t>
      </w:r>
    </w:p>
    <w:p>
      <w:pPr>
        <w:spacing w:line="220" w:lineRule="auto"/>
        <w:ind w:left="123"/>
        <w:rPr>
          <w:rFonts w:ascii="宋体" w:hAnsi="宋体" w:eastAsia="宋体" w:cs="宋体"/>
          <w:sz w:val="28"/>
          <w:szCs w:val="28"/>
        </w:rPr>
      </w:pPr>
      <w:r>
        <w:rPr>
          <w:rFonts w:ascii="宋体" w:hAnsi="宋体" w:eastAsia="宋体" w:cs="宋体"/>
          <w:spacing w:val="-2"/>
          <w:sz w:val="28"/>
          <w:szCs w:val="28"/>
        </w:rPr>
        <w:t>提供销售发票。</w:t>
      </w:r>
    </w:p>
    <w:p>
      <w:pPr>
        <w:spacing w:before="209" w:line="662" w:lineRule="exact"/>
        <w:ind w:left="687"/>
        <w:rPr>
          <w:rFonts w:ascii="宋体" w:hAnsi="宋体" w:eastAsia="宋体" w:cs="宋体"/>
          <w:sz w:val="28"/>
          <w:szCs w:val="28"/>
        </w:rPr>
      </w:pPr>
      <w:r>
        <w:rPr>
          <w:rFonts w:ascii="宋体" w:hAnsi="宋体" w:eastAsia="宋体" w:cs="宋体"/>
          <w:spacing w:val="-1"/>
          <w:position w:val="29"/>
          <w:sz w:val="28"/>
          <w:szCs w:val="28"/>
        </w:rPr>
        <w:t>2、为了保证关键期药剂防治项目的实施质量，提供相应药品喷施</w:t>
      </w:r>
      <w:r>
        <w:rPr>
          <w:rFonts w:ascii="宋体" w:hAnsi="宋体" w:eastAsia="宋体" w:cs="宋体"/>
          <w:spacing w:val="-2"/>
          <w:position w:val="29"/>
          <w:sz w:val="28"/>
          <w:szCs w:val="28"/>
        </w:rPr>
        <w:t>的现场培</w:t>
      </w:r>
    </w:p>
    <w:p>
      <w:pPr>
        <w:spacing w:before="1" w:line="221" w:lineRule="auto"/>
        <w:ind w:left="125"/>
        <w:rPr>
          <w:rFonts w:ascii="宋体" w:hAnsi="宋体" w:eastAsia="宋体" w:cs="宋体"/>
          <w:sz w:val="28"/>
          <w:szCs w:val="28"/>
        </w:rPr>
      </w:pPr>
      <w:r>
        <w:rPr>
          <w:rFonts w:ascii="宋体" w:hAnsi="宋体" w:eastAsia="宋体" w:cs="宋体"/>
          <w:spacing w:val="-4"/>
          <w:sz w:val="28"/>
          <w:szCs w:val="28"/>
        </w:rPr>
        <w:t>训工作。</w:t>
      </w:r>
    </w:p>
    <w:p>
      <w:pPr>
        <w:spacing w:line="221" w:lineRule="auto"/>
        <w:rPr>
          <w:rFonts w:ascii="宋体" w:hAnsi="宋体" w:eastAsia="宋体" w:cs="宋体"/>
          <w:sz w:val="28"/>
          <w:szCs w:val="28"/>
        </w:rPr>
        <w:sectPr>
          <w:pgSz w:w="11906" w:h="16839"/>
          <w:pgMar w:top="1100" w:right="578" w:bottom="400" w:left="1021" w:header="0" w:footer="0" w:gutter="0"/>
          <w:cols w:space="720" w:num="1"/>
        </w:sectPr>
      </w:pPr>
    </w:p>
    <w:p>
      <w:pPr>
        <w:spacing w:before="88" w:line="223" w:lineRule="auto"/>
        <w:ind w:left="3608"/>
        <w:rPr>
          <w:rFonts w:ascii="宋体" w:hAnsi="宋体" w:eastAsia="宋体" w:cs="宋体"/>
          <w:sz w:val="43"/>
          <w:szCs w:val="43"/>
        </w:rPr>
      </w:pPr>
      <w:r>
        <w:rPr>
          <w:rFonts w:ascii="宋体" w:hAnsi="宋体" w:eastAsia="宋体" w:cs="宋体"/>
          <w:spacing w:val="4"/>
          <w:sz w:val="43"/>
          <w:szCs w:val="43"/>
          <w14:textOutline w14:w="7972" w14:cap="sq" w14:cmpd="sng">
            <w14:solidFill>
              <w14:srgbClr w14:val="000000"/>
            </w14:solidFill>
            <w14:prstDash w14:val="solid"/>
            <w14:bevel/>
          </w14:textOutline>
        </w:rPr>
        <w:t>第四章</w:t>
      </w:r>
      <w:r>
        <w:rPr>
          <w:rFonts w:ascii="宋体" w:hAnsi="宋体" w:eastAsia="宋体" w:cs="宋体"/>
          <w:spacing w:val="14"/>
          <w:sz w:val="43"/>
          <w:szCs w:val="43"/>
        </w:rPr>
        <w:t xml:space="preserve">   </w:t>
      </w:r>
      <w:r>
        <w:rPr>
          <w:rFonts w:ascii="宋体" w:hAnsi="宋体" w:eastAsia="宋体" w:cs="宋体"/>
          <w:spacing w:val="4"/>
          <w:sz w:val="43"/>
          <w:szCs w:val="43"/>
          <w14:textOutline w14:w="7972" w14:cap="sq" w14:cmpd="sng">
            <w14:solidFill>
              <w14:srgbClr w14:val="000000"/>
            </w14:solidFill>
            <w14:prstDash w14:val="solid"/>
            <w14:bevel/>
          </w14:textOutline>
        </w:rPr>
        <w:t>合同书</w:t>
      </w:r>
    </w:p>
    <w:p>
      <w:pPr>
        <w:pStyle w:val="3"/>
        <w:spacing w:line="424" w:lineRule="auto"/>
      </w:pPr>
    </w:p>
    <w:p>
      <w:pPr>
        <w:spacing w:before="91" w:line="221" w:lineRule="auto"/>
        <w:ind w:left="4023"/>
        <w:rPr>
          <w:rFonts w:ascii="宋体" w:hAnsi="宋体" w:eastAsia="宋体" w:cs="宋体"/>
          <w:sz w:val="28"/>
          <w:szCs w:val="28"/>
        </w:rPr>
      </w:pPr>
      <w:r>
        <w:rPr>
          <w:rFonts w:ascii="宋体" w:hAnsi="宋体" w:eastAsia="宋体" w:cs="宋体"/>
          <w:spacing w:val="-2"/>
          <w:sz w:val="28"/>
          <w:szCs w:val="28"/>
        </w:rPr>
        <w:t>（具体按照双方合同约定）</w:t>
      </w:r>
    </w:p>
    <w:p>
      <w:pPr>
        <w:pStyle w:val="3"/>
        <w:spacing w:line="297" w:lineRule="auto"/>
      </w:pPr>
    </w:p>
    <w:p>
      <w:pPr>
        <w:pStyle w:val="3"/>
        <w:spacing w:line="298" w:lineRule="auto"/>
      </w:pPr>
    </w:p>
    <w:p>
      <w:pPr>
        <w:pStyle w:val="3"/>
        <w:spacing w:line="298" w:lineRule="auto"/>
      </w:pPr>
    </w:p>
    <w:p>
      <w:pPr>
        <w:spacing w:before="91" w:line="222" w:lineRule="auto"/>
        <w:ind w:left="605"/>
        <w:rPr>
          <w:rFonts w:ascii="宋体" w:hAnsi="宋体" w:eastAsia="宋体" w:cs="宋体"/>
          <w:sz w:val="28"/>
          <w:szCs w:val="28"/>
        </w:rPr>
      </w:pPr>
      <w:r>
        <w:rPr>
          <w:rFonts w:ascii="宋体" w:hAnsi="宋体" w:eastAsia="宋体" w:cs="宋体"/>
          <w:spacing w:val="-16"/>
          <w:sz w:val="28"/>
          <w:szCs w:val="28"/>
        </w:rPr>
        <w:t>甲方：</w:t>
      </w:r>
    </w:p>
    <w:p>
      <w:pPr>
        <w:spacing w:before="325" w:line="662" w:lineRule="exact"/>
        <w:ind w:left="569"/>
        <w:rPr>
          <w:rFonts w:ascii="宋体" w:hAnsi="宋体" w:eastAsia="宋体" w:cs="宋体"/>
          <w:sz w:val="28"/>
          <w:szCs w:val="28"/>
        </w:rPr>
      </w:pPr>
      <w:r>
        <w:rPr>
          <w:rFonts w:ascii="宋体" w:hAnsi="宋体" w:eastAsia="宋体" w:cs="宋体"/>
          <w:spacing w:val="-2"/>
          <w:position w:val="29"/>
          <w:sz w:val="28"/>
          <w:szCs w:val="28"/>
        </w:rPr>
        <w:t>法定代表人：</w:t>
      </w:r>
    </w:p>
    <w:p>
      <w:pPr>
        <w:spacing w:line="222" w:lineRule="auto"/>
        <w:ind w:left="568"/>
        <w:rPr>
          <w:rFonts w:ascii="宋体" w:hAnsi="宋体" w:eastAsia="宋体" w:cs="宋体"/>
          <w:sz w:val="28"/>
          <w:szCs w:val="28"/>
        </w:rPr>
      </w:pPr>
      <w:r>
        <w:rPr>
          <w:rFonts w:ascii="宋体" w:hAnsi="宋体" w:eastAsia="宋体" w:cs="宋体"/>
          <w:spacing w:val="-2"/>
          <w:sz w:val="28"/>
          <w:szCs w:val="28"/>
        </w:rPr>
        <w:t>注册地址：</w:t>
      </w:r>
    </w:p>
    <w:p>
      <w:pPr>
        <w:spacing w:before="325" w:line="221" w:lineRule="auto"/>
        <w:ind w:left="569"/>
        <w:rPr>
          <w:rFonts w:ascii="宋体" w:hAnsi="宋体" w:eastAsia="宋体" w:cs="宋体"/>
          <w:sz w:val="28"/>
          <w:szCs w:val="28"/>
        </w:rPr>
      </w:pPr>
      <w:r>
        <w:rPr>
          <w:rFonts w:ascii="宋体" w:hAnsi="宋体" w:eastAsia="宋体" w:cs="宋体"/>
          <w:spacing w:val="-5"/>
          <w:sz w:val="28"/>
          <w:szCs w:val="28"/>
        </w:rPr>
        <w:t>联系人：</w:t>
      </w:r>
      <w:r>
        <w:rPr>
          <w:rFonts w:ascii="宋体" w:hAnsi="宋体" w:eastAsia="宋体" w:cs="宋体"/>
          <w:spacing w:val="1"/>
          <w:sz w:val="28"/>
          <w:szCs w:val="28"/>
        </w:rPr>
        <w:t xml:space="preserve">                     </w:t>
      </w:r>
      <w:r>
        <w:rPr>
          <w:rFonts w:ascii="宋体" w:hAnsi="宋体" w:eastAsia="宋体" w:cs="宋体"/>
          <w:spacing w:val="-5"/>
          <w:sz w:val="28"/>
          <w:szCs w:val="28"/>
        </w:rPr>
        <w:t>邮政编码：</w:t>
      </w:r>
    </w:p>
    <w:p>
      <w:pPr>
        <w:spacing w:before="325" w:line="223" w:lineRule="auto"/>
        <w:ind w:left="601"/>
        <w:rPr>
          <w:rFonts w:ascii="宋体" w:hAnsi="宋体" w:eastAsia="宋体" w:cs="宋体"/>
          <w:sz w:val="28"/>
          <w:szCs w:val="28"/>
        </w:rPr>
      </w:pPr>
      <w:r>
        <w:rPr>
          <w:rFonts w:ascii="宋体" w:hAnsi="宋体" w:eastAsia="宋体" w:cs="宋体"/>
          <w:spacing w:val="-15"/>
          <w:sz w:val="28"/>
          <w:szCs w:val="28"/>
        </w:rPr>
        <w:t>电话：</w:t>
      </w:r>
    </w:p>
    <w:p>
      <w:pPr>
        <w:pStyle w:val="3"/>
        <w:spacing w:line="296" w:lineRule="auto"/>
      </w:pPr>
    </w:p>
    <w:p>
      <w:pPr>
        <w:pStyle w:val="3"/>
        <w:spacing w:line="297" w:lineRule="auto"/>
      </w:pPr>
    </w:p>
    <w:p>
      <w:pPr>
        <w:pStyle w:val="3"/>
        <w:spacing w:line="297" w:lineRule="auto"/>
      </w:pPr>
    </w:p>
    <w:p>
      <w:pPr>
        <w:spacing w:before="92" w:line="222" w:lineRule="auto"/>
        <w:ind w:left="591"/>
        <w:rPr>
          <w:rFonts w:ascii="宋体" w:hAnsi="宋体" w:eastAsia="宋体" w:cs="宋体"/>
          <w:sz w:val="28"/>
          <w:szCs w:val="28"/>
        </w:rPr>
      </w:pPr>
      <w:r>
        <w:rPr>
          <w:rFonts w:ascii="宋体" w:hAnsi="宋体" w:eastAsia="宋体" w:cs="宋体"/>
          <w:spacing w:val="-11"/>
          <w:sz w:val="28"/>
          <w:szCs w:val="28"/>
        </w:rPr>
        <w:t>乙方：</w:t>
      </w:r>
    </w:p>
    <w:p>
      <w:pPr>
        <w:spacing w:before="325" w:line="663" w:lineRule="exact"/>
        <w:ind w:left="569"/>
        <w:rPr>
          <w:rFonts w:ascii="宋体" w:hAnsi="宋体" w:eastAsia="宋体" w:cs="宋体"/>
          <w:sz w:val="28"/>
          <w:szCs w:val="28"/>
        </w:rPr>
      </w:pPr>
      <w:r>
        <w:rPr>
          <w:rFonts w:ascii="宋体" w:hAnsi="宋体" w:eastAsia="宋体" w:cs="宋体"/>
          <w:spacing w:val="-2"/>
          <w:position w:val="29"/>
          <w:sz w:val="28"/>
          <w:szCs w:val="28"/>
        </w:rPr>
        <w:t>法定代表人：</w:t>
      </w:r>
    </w:p>
    <w:p>
      <w:pPr>
        <w:spacing w:line="222" w:lineRule="auto"/>
        <w:ind w:left="568"/>
        <w:rPr>
          <w:rFonts w:ascii="宋体" w:hAnsi="宋体" w:eastAsia="宋体" w:cs="宋体"/>
          <w:sz w:val="28"/>
          <w:szCs w:val="28"/>
        </w:rPr>
      </w:pPr>
      <w:r>
        <w:rPr>
          <w:rFonts w:ascii="宋体" w:hAnsi="宋体" w:eastAsia="宋体" w:cs="宋体"/>
          <w:spacing w:val="-2"/>
          <w:sz w:val="28"/>
          <w:szCs w:val="28"/>
        </w:rPr>
        <w:t>注册地址：</w:t>
      </w:r>
    </w:p>
    <w:p>
      <w:pPr>
        <w:spacing w:before="325" w:line="221" w:lineRule="auto"/>
        <w:ind w:left="569"/>
        <w:rPr>
          <w:rFonts w:ascii="宋体" w:hAnsi="宋体" w:eastAsia="宋体" w:cs="宋体"/>
          <w:sz w:val="28"/>
          <w:szCs w:val="28"/>
        </w:rPr>
      </w:pPr>
      <w:r>
        <w:rPr>
          <w:rFonts w:ascii="宋体" w:hAnsi="宋体" w:eastAsia="宋体" w:cs="宋体"/>
          <w:spacing w:val="-5"/>
          <w:sz w:val="28"/>
          <w:szCs w:val="28"/>
        </w:rPr>
        <w:t>联系人：</w:t>
      </w:r>
      <w:r>
        <w:rPr>
          <w:rFonts w:ascii="宋体" w:hAnsi="宋体" w:eastAsia="宋体" w:cs="宋体"/>
          <w:spacing w:val="1"/>
          <w:sz w:val="28"/>
          <w:szCs w:val="28"/>
        </w:rPr>
        <w:t xml:space="preserve">                      </w:t>
      </w:r>
      <w:r>
        <w:rPr>
          <w:rFonts w:ascii="宋体" w:hAnsi="宋体" w:eastAsia="宋体" w:cs="宋体"/>
          <w:spacing w:val="-5"/>
          <w:sz w:val="28"/>
          <w:szCs w:val="28"/>
        </w:rPr>
        <w:t>邮政编码：</w:t>
      </w:r>
    </w:p>
    <w:p>
      <w:pPr>
        <w:spacing w:before="325" w:line="223" w:lineRule="auto"/>
        <w:ind w:left="601"/>
        <w:rPr>
          <w:rFonts w:ascii="宋体" w:hAnsi="宋体" w:eastAsia="宋体" w:cs="宋体"/>
          <w:sz w:val="28"/>
          <w:szCs w:val="28"/>
        </w:rPr>
      </w:pPr>
      <w:r>
        <w:rPr>
          <w:rFonts w:ascii="宋体" w:hAnsi="宋体" w:eastAsia="宋体" w:cs="宋体"/>
          <w:spacing w:val="-15"/>
          <w:sz w:val="28"/>
          <w:szCs w:val="28"/>
        </w:rPr>
        <w:t>电话：</w:t>
      </w:r>
    </w:p>
    <w:p>
      <w:pPr>
        <w:pStyle w:val="3"/>
        <w:spacing w:line="296" w:lineRule="auto"/>
      </w:pPr>
    </w:p>
    <w:p>
      <w:pPr>
        <w:pStyle w:val="3"/>
        <w:spacing w:line="297" w:lineRule="auto"/>
      </w:pPr>
    </w:p>
    <w:p>
      <w:pPr>
        <w:pStyle w:val="3"/>
        <w:spacing w:line="297" w:lineRule="auto"/>
      </w:pPr>
    </w:p>
    <w:p>
      <w:pPr>
        <w:spacing w:before="92" w:line="224" w:lineRule="auto"/>
        <w:ind w:left="572"/>
        <w:rPr>
          <w:rFonts w:ascii="宋体" w:hAnsi="宋体" w:eastAsia="宋体" w:cs="宋体"/>
          <w:sz w:val="28"/>
          <w:szCs w:val="28"/>
        </w:rPr>
      </w:pPr>
      <w:r>
        <w:rPr>
          <w:rFonts w:ascii="宋体" w:hAnsi="宋体" w:eastAsia="宋体" w:cs="宋体"/>
          <w:spacing w:val="-5"/>
          <w:sz w:val="28"/>
          <w:szCs w:val="28"/>
        </w:rPr>
        <w:t>鉴于：</w:t>
      </w:r>
    </w:p>
    <w:p>
      <w:pPr>
        <w:spacing w:before="321" w:line="437" w:lineRule="auto"/>
        <w:ind w:firstLine="605"/>
        <w:rPr>
          <w:rFonts w:ascii="宋体" w:hAnsi="宋体" w:eastAsia="宋体" w:cs="宋体"/>
          <w:sz w:val="28"/>
          <w:szCs w:val="28"/>
        </w:rPr>
      </w:pPr>
      <w:r>
        <w:rPr>
          <w:rFonts w:ascii="宋体" w:hAnsi="宋体" w:eastAsia="宋体" w:cs="宋体"/>
          <w:spacing w:val="-2"/>
          <w:sz w:val="28"/>
          <w:szCs w:val="28"/>
        </w:rPr>
        <w:t xml:space="preserve">甲方有意向乙方采购 </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，且乙</w:t>
      </w:r>
      <w:r>
        <w:rPr>
          <w:rFonts w:ascii="宋体" w:hAnsi="宋体" w:eastAsia="宋体" w:cs="宋体"/>
          <w:spacing w:val="-3"/>
          <w:sz w:val="28"/>
          <w:szCs w:val="28"/>
        </w:rPr>
        <w:t xml:space="preserve">方同意向甲方提供以上 </w:t>
      </w:r>
      <w:r>
        <w:rPr>
          <w:rFonts w:ascii="宋体" w:hAnsi="宋体" w:eastAsia="宋体" w:cs="宋体"/>
          <w:spacing w:val="-2"/>
          <w:sz w:val="28"/>
          <w:szCs w:val="28"/>
        </w:rPr>
        <w:t>服务，据据《中华人民共和国合同法》等有关法律、法规和规章的规定</w:t>
      </w:r>
      <w:r>
        <w:rPr>
          <w:rFonts w:ascii="宋体" w:hAnsi="宋体" w:eastAsia="宋体" w:cs="宋体"/>
          <w:spacing w:val="-3"/>
          <w:sz w:val="28"/>
          <w:szCs w:val="28"/>
        </w:rPr>
        <w:t>，经甲、</w:t>
      </w:r>
    </w:p>
    <w:p>
      <w:pPr>
        <w:spacing w:line="220" w:lineRule="auto"/>
        <w:ind w:left="23"/>
        <w:rPr>
          <w:rFonts w:ascii="宋体" w:hAnsi="宋体" w:eastAsia="宋体" w:cs="宋体"/>
          <w:sz w:val="28"/>
          <w:szCs w:val="28"/>
        </w:rPr>
      </w:pPr>
      <w:r>
        <w:rPr>
          <w:rFonts w:ascii="宋体" w:hAnsi="宋体" w:eastAsia="宋体" w:cs="宋体"/>
          <w:spacing w:val="-2"/>
          <w:sz w:val="28"/>
          <w:szCs w:val="28"/>
        </w:rPr>
        <w:t>乙双方通过友好协商，同意按照下列条款签订本合同。</w:t>
      </w:r>
    </w:p>
    <w:p>
      <w:pPr>
        <w:spacing w:before="326" w:line="221" w:lineRule="auto"/>
        <w:ind w:left="568"/>
        <w:rPr>
          <w:rFonts w:ascii="宋体" w:hAnsi="宋体" w:eastAsia="宋体" w:cs="宋体"/>
          <w:sz w:val="28"/>
          <w:szCs w:val="28"/>
        </w:rPr>
      </w:pPr>
      <w:r>
        <w:rPr>
          <w:rFonts w:ascii="宋体" w:hAnsi="宋体" w:eastAsia="宋体" w:cs="宋体"/>
          <w:spacing w:val="-7"/>
          <w:sz w:val="28"/>
          <w:szCs w:val="28"/>
          <w14:textOutline w14:w="5103" w14:cap="sq" w14:cmpd="sng">
            <w14:solidFill>
              <w14:srgbClr w14:val="000000"/>
            </w14:solidFill>
            <w14:prstDash w14:val="solid"/>
            <w14:bevel/>
          </w14:textOutline>
        </w:rPr>
        <w:t>第</w:t>
      </w:r>
      <w:r>
        <w:rPr>
          <w:rFonts w:ascii="宋体" w:hAnsi="宋体" w:eastAsia="宋体" w:cs="宋体"/>
          <w:spacing w:val="-39"/>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1</w:t>
      </w:r>
      <w:r>
        <w:rPr>
          <w:rFonts w:ascii="宋体" w:hAnsi="宋体" w:eastAsia="宋体" w:cs="宋体"/>
          <w:spacing w:val="-56"/>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条</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合同内容</w:t>
      </w:r>
    </w:p>
    <w:p>
      <w:pPr>
        <w:spacing w:before="327" w:line="221" w:lineRule="auto"/>
        <w:ind w:left="605"/>
        <w:rPr>
          <w:rFonts w:ascii="宋体" w:hAnsi="宋体" w:eastAsia="宋体" w:cs="宋体"/>
          <w:sz w:val="28"/>
          <w:szCs w:val="28"/>
        </w:rPr>
      </w:pPr>
      <w:r>
        <w:rPr>
          <w:rFonts w:ascii="宋体" w:hAnsi="宋体" w:eastAsia="宋体" w:cs="宋体"/>
          <w:spacing w:val="-9"/>
          <w:sz w:val="28"/>
          <w:szCs w:val="28"/>
        </w:rPr>
        <w:t xml:space="preserve">甲方就 </w:t>
      </w:r>
      <w:r>
        <w:rPr>
          <w:rFonts w:ascii="宋体" w:hAnsi="宋体" w:eastAsia="宋体" w:cs="宋体"/>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9"/>
          <w:sz w:val="28"/>
          <w:szCs w:val="28"/>
        </w:rPr>
        <w:t>服务。</w:t>
      </w:r>
    </w:p>
    <w:p>
      <w:pPr>
        <w:spacing w:line="221" w:lineRule="auto"/>
        <w:rPr>
          <w:rFonts w:ascii="宋体" w:hAnsi="宋体" w:eastAsia="宋体" w:cs="宋体"/>
          <w:sz w:val="28"/>
          <w:szCs w:val="28"/>
        </w:rPr>
        <w:sectPr>
          <w:pgSz w:w="11906" w:h="16839"/>
          <w:pgMar w:top="1117" w:right="1034" w:bottom="400" w:left="1143" w:header="0" w:footer="0" w:gutter="0"/>
          <w:cols w:space="720" w:num="1"/>
        </w:sectPr>
      </w:pPr>
    </w:p>
    <w:p>
      <w:pPr>
        <w:spacing w:before="55" w:line="221" w:lineRule="auto"/>
        <w:ind w:left="565"/>
        <w:rPr>
          <w:rFonts w:ascii="宋体" w:hAnsi="宋体" w:eastAsia="宋体" w:cs="宋体"/>
          <w:sz w:val="28"/>
          <w:szCs w:val="28"/>
        </w:rPr>
      </w:pPr>
      <w:r>
        <w:rPr>
          <w:rFonts w:ascii="宋体" w:hAnsi="宋体" w:eastAsia="宋体" w:cs="宋体"/>
          <w:spacing w:val="-2"/>
          <w:sz w:val="28"/>
          <w:szCs w:val="28"/>
        </w:rPr>
        <w:t>服务内容实施地点：</w:t>
      </w:r>
      <w:r>
        <w:rPr>
          <w:rFonts w:ascii="宋体" w:hAnsi="宋体" w:eastAsia="宋体" w:cs="宋体"/>
          <w:sz w:val="28"/>
          <w:szCs w:val="28"/>
          <w:u w:val="single" w:color="auto"/>
        </w:rPr>
        <w:t xml:space="preserve">                             </w:t>
      </w:r>
    </w:p>
    <w:p>
      <w:pPr>
        <w:spacing w:before="328" w:line="219" w:lineRule="auto"/>
        <w:ind w:left="565"/>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第</w:t>
      </w:r>
      <w:r>
        <w:rPr>
          <w:rFonts w:ascii="宋体" w:hAnsi="宋体" w:eastAsia="宋体" w:cs="宋体"/>
          <w:spacing w:val="-49"/>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2</w:t>
      </w:r>
      <w:r>
        <w:rPr>
          <w:rFonts w:ascii="宋体" w:hAnsi="宋体" w:eastAsia="宋体" w:cs="宋体"/>
          <w:spacing w:val="-56"/>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条</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合同总价及付款</w:t>
      </w:r>
    </w:p>
    <w:p>
      <w:pPr>
        <w:spacing w:before="329" w:line="437" w:lineRule="auto"/>
        <w:jc w:val="right"/>
        <w:rPr>
          <w:rFonts w:ascii="宋体" w:hAnsi="宋体" w:eastAsia="宋体" w:cs="宋体"/>
          <w:sz w:val="28"/>
          <w:szCs w:val="28"/>
        </w:rPr>
      </w:pPr>
      <w:r>
        <w:rPr>
          <w:rFonts w:ascii="宋体" w:hAnsi="宋体" w:eastAsia="宋体" w:cs="宋体"/>
          <w:spacing w:val="-1"/>
          <w:sz w:val="28"/>
          <w:szCs w:val="28"/>
        </w:rPr>
        <w:t xml:space="preserve">2.1 经甲、乙双方确认，甲方就本合同提供的 </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9"/>
          <w:sz w:val="28"/>
          <w:szCs w:val="28"/>
        </w:rPr>
        <w:t xml:space="preserve"> </w:t>
      </w:r>
      <w:r>
        <w:rPr>
          <w:rFonts w:ascii="宋体" w:hAnsi="宋体" w:eastAsia="宋体" w:cs="宋体"/>
          <w:spacing w:val="-2"/>
          <w:sz w:val="28"/>
          <w:szCs w:val="28"/>
        </w:rPr>
        <w:t>服务合同</w:t>
      </w:r>
    </w:p>
    <w:p>
      <w:pPr>
        <w:spacing w:line="219" w:lineRule="auto"/>
        <w:rPr>
          <w:rFonts w:ascii="宋体" w:hAnsi="宋体" w:eastAsia="宋体" w:cs="宋体"/>
          <w:sz w:val="28"/>
          <w:szCs w:val="28"/>
        </w:rPr>
      </w:pPr>
      <w:r>
        <w:rPr>
          <w:rFonts w:ascii="宋体" w:hAnsi="宋体" w:eastAsia="宋体" w:cs="宋体"/>
          <w:spacing w:val="-3"/>
          <w:sz w:val="28"/>
          <w:szCs w:val="28"/>
        </w:rPr>
        <w:t>总价如下：</w:t>
      </w:r>
    </w:p>
    <w:p>
      <w:pPr>
        <w:spacing w:before="327" w:line="219" w:lineRule="auto"/>
        <w:ind w:left="566"/>
        <w:rPr>
          <w:rFonts w:ascii="宋体" w:hAnsi="宋体" w:eastAsia="宋体" w:cs="宋体"/>
          <w:sz w:val="28"/>
          <w:szCs w:val="28"/>
        </w:rPr>
      </w:pPr>
      <w:r>
        <w:rPr>
          <w:rFonts w:ascii="宋体" w:hAnsi="宋体" w:eastAsia="宋体" w:cs="宋体"/>
          <w:spacing w:val="-1"/>
          <w:sz w:val="28"/>
          <w:szCs w:val="28"/>
        </w:rPr>
        <w:t xml:space="preserve">本合同含税总价为￥ </w:t>
      </w:r>
      <w:r>
        <w:rPr>
          <w:rFonts w:ascii="宋体" w:hAnsi="宋体" w:eastAsia="宋体" w:cs="宋体"/>
          <w:spacing w:val="-1"/>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1"/>
          <w:sz w:val="28"/>
          <w:szCs w:val="28"/>
        </w:rPr>
        <w:t>元（大写人民币</w:t>
      </w:r>
      <w:r>
        <w:rPr>
          <w:rFonts w:ascii="宋体" w:hAnsi="宋体" w:eastAsia="宋体" w:cs="宋体"/>
          <w:spacing w:val="-22"/>
          <w:sz w:val="28"/>
          <w:szCs w:val="28"/>
        </w:rPr>
        <w:t>：</w:t>
      </w:r>
      <w:r>
        <w:rPr>
          <w:rFonts w:ascii="宋体" w:hAnsi="宋体" w:eastAsia="宋体" w:cs="宋体"/>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22"/>
          <w:sz w:val="28"/>
          <w:szCs w:val="28"/>
        </w:rPr>
        <w:t>）</w:t>
      </w:r>
      <w:r>
        <w:rPr>
          <w:rFonts w:ascii="宋体" w:hAnsi="宋体" w:eastAsia="宋体" w:cs="宋体"/>
          <w:spacing w:val="-1"/>
          <w:sz w:val="28"/>
          <w:szCs w:val="28"/>
        </w:rPr>
        <w:t>。</w:t>
      </w:r>
    </w:p>
    <w:p>
      <w:pPr>
        <w:spacing w:before="330" w:line="221" w:lineRule="auto"/>
        <w:ind w:left="568"/>
        <w:rPr>
          <w:rFonts w:ascii="宋体" w:hAnsi="宋体" w:eastAsia="宋体" w:cs="宋体"/>
          <w:sz w:val="28"/>
          <w:szCs w:val="28"/>
        </w:rPr>
      </w:pPr>
      <w:r>
        <w:rPr>
          <w:rFonts w:ascii="宋体" w:hAnsi="宋体" w:eastAsia="宋体" w:cs="宋体"/>
          <w:spacing w:val="-2"/>
          <w:sz w:val="28"/>
          <w:szCs w:val="28"/>
        </w:rPr>
        <w:t>2.2 付款方式</w:t>
      </w:r>
    </w:p>
    <w:p>
      <w:pPr>
        <w:spacing w:before="327" w:line="437" w:lineRule="auto"/>
        <w:ind w:left="4" w:firstLine="557"/>
        <w:jc w:val="both"/>
        <w:rPr>
          <w:rFonts w:ascii="宋体" w:hAnsi="宋体" w:eastAsia="宋体" w:cs="宋体"/>
          <w:sz w:val="28"/>
          <w:szCs w:val="28"/>
        </w:rPr>
      </w:pPr>
      <w:r>
        <w:rPr>
          <w:rFonts w:ascii="宋体" w:hAnsi="宋体" w:eastAsia="宋体" w:cs="宋体"/>
          <w:spacing w:val="1"/>
          <w:sz w:val="28"/>
          <w:szCs w:val="28"/>
        </w:rPr>
        <w:t xml:space="preserve">2.2.1 合同签订 </w:t>
      </w:r>
      <w:r>
        <w:rPr>
          <w:rFonts w:ascii="宋体" w:hAnsi="宋体" w:eastAsia="宋体" w:cs="宋体"/>
          <w:spacing w:val="1"/>
          <w:sz w:val="28"/>
          <w:szCs w:val="28"/>
          <w:u w:val="single" w:color="auto"/>
        </w:rPr>
        <w:t xml:space="preserve"> 7</w:t>
      </w:r>
      <w:r>
        <w:rPr>
          <w:rFonts w:ascii="宋体" w:hAnsi="宋体" w:eastAsia="宋体" w:cs="宋体"/>
          <w:spacing w:val="67"/>
          <w:sz w:val="28"/>
          <w:szCs w:val="28"/>
          <w:u w:val="single" w:color="auto"/>
        </w:rPr>
        <w:t xml:space="preserve"> </w:t>
      </w:r>
      <w:r>
        <w:rPr>
          <w:rFonts w:ascii="宋体" w:hAnsi="宋体" w:eastAsia="宋体" w:cs="宋体"/>
          <w:spacing w:val="1"/>
          <w:sz w:val="28"/>
          <w:szCs w:val="28"/>
        </w:rPr>
        <w:t>日内，乙方向甲方开始供货，当本次招标的全部货物</w:t>
      </w:r>
      <w:r>
        <w:rPr>
          <w:rFonts w:ascii="宋体" w:hAnsi="宋体" w:eastAsia="宋体" w:cs="宋体"/>
          <w:sz w:val="28"/>
          <w:szCs w:val="28"/>
        </w:rPr>
        <w:t xml:space="preserve"> </w:t>
      </w:r>
      <w:r>
        <w:rPr>
          <w:rFonts w:ascii="宋体" w:hAnsi="宋体" w:eastAsia="宋体" w:cs="宋体"/>
          <w:spacing w:val="3"/>
          <w:sz w:val="28"/>
          <w:szCs w:val="28"/>
        </w:rPr>
        <w:t>到达业主指定的供货地点，验收合格、造林结束后由甲方一次性支付全</w:t>
      </w:r>
      <w:r>
        <w:rPr>
          <w:rFonts w:ascii="宋体" w:hAnsi="宋体" w:eastAsia="宋体" w:cs="宋体"/>
          <w:spacing w:val="2"/>
          <w:sz w:val="28"/>
          <w:szCs w:val="28"/>
        </w:rPr>
        <w:t>部的合</w:t>
      </w:r>
    </w:p>
    <w:p>
      <w:pPr>
        <w:spacing w:line="219" w:lineRule="auto"/>
        <w:ind w:left="24"/>
        <w:rPr>
          <w:rFonts w:ascii="宋体" w:hAnsi="宋体" w:eastAsia="宋体" w:cs="宋体"/>
          <w:sz w:val="28"/>
          <w:szCs w:val="28"/>
        </w:rPr>
      </w:pPr>
      <w:r>
        <w:rPr>
          <w:rFonts w:ascii="宋体" w:hAnsi="宋体" w:eastAsia="宋体" w:cs="宋体"/>
          <w:spacing w:val="-5"/>
          <w:sz w:val="28"/>
          <w:szCs w:val="28"/>
        </w:rPr>
        <w:t>同价款。</w:t>
      </w:r>
      <w:r>
        <w:rPr>
          <w:rFonts w:ascii="宋体" w:hAnsi="宋体" w:eastAsia="宋体" w:cs="宋体"/>
          <w:spacing w:val="-63"/>
          <w:sz w:val="28"/>
          <w:szCs w:val="28"/>
        </w:rPr>
        <w:t xml:space="preserve"> </w:t>
      </w:r>
      <w:r>
        <w:rPr>
          <w:rFonts w:ascii="宋体" w:hAnsi="宋体" w:eastAsia="宋体" w:cs="宋体"/>
          <w:spacing w:val="-5"/>
          <w:sz w:val="28"/>
          <w:szCs w:val="28"/>
          <w14:textOutline w14:w="5103" w14:cap="sq" w14:cmpd="sng">
            <w14:solidFill>
              <w14:srgbClr w14:val="000000"/>
            </w14:solidFill>
            <w14:prstDash w14:val="solid"/>
            <w14:bevel/>
          </w14:textOutline>
        </w:rPr>
        <w:t>(备注:实际付款方式以合同为准)</w:t>
      </w:r>
    </w:p>
    <w:p>
      <w:pPr>
        <w:spacing w:before="330" w:line="660" w:lineRule="exact"/>
        <w:ind w:left="588"/>
        <w:rPr>
          <w:rFonts w:ascii="宋体" w:hAnsi="宋体" w:eastAsia="宋体" w:cs="宋体"/>
          <w:sz w:val="28"/>
          <w:szCs w:val="28"/>
        </w:rPr>
      </w:pPr>
      <w:r>
        <w:rPr>
          <w:rFonts w:ascii="宋体" w:hAnsi="宋体" w:eastAsia="宋体" w:cs="宋体"/>
          <w:spacing w:val="-2"/>
          <w:position w:val="29"/>
          <w:sz w:val="28"/>
          <w:szCs w:val="28"/>
        </w:rPr>
        <w:t>乙方向甲方提供相关发票。乙方收款账户：</w:t>
      </w:r>
    </w:p>
    <w:p>
      <w:pPr>
        <w:spacing w:before="1" w:line="220" w:lineRule="auto"/>
        <w:ind w:left="575"/>
        <w:rPr>
          <w:rFonts w:ascii="宋体" w:hAnsi="宋体" w:eastAsia="宋体" w:cs="宋体"/>
          <w:sz w:val="28"/>
          <w:szCs w:val="28"/>
        </w:rPr>
      </w:pPr>
      <w:r>
        <w:rPr>
          <w:rFonts w:ascii="宋体" w:hAnsi="宋体" w:eastAsia="宋体" w:cs="宋体"/>
          <w:spacing w:val="8"/>
          <w:sz w:val="28"/>
          <w:szCs w:val="28"/>
        </w:rPr>
        <w:t>收款人:</w:t>
      </w:r>
    </w:p>
    <w:p>
      <w:pPr>
        <w:spacing w:before="327" w:line="663" w:lineRule="exact"/>
        <w:ind w:left="569"/>
        <w:rPr>
          <w:rFonts w:ascii="宋体" w:hAnsi="宋体" w:eastAsia="宋体" w:cs="宋体"/>
          <w:sz w:val="28"/>
          <w:szCs w:val="28"/>
        </w:rPr>
      </w:pPr>
      <w:r>
        <w:rPr>
          <w:rFonts w:ascii="宋体" w:hAnsi="宋体" w:eastAsia="宋体" w:cs="宋体"/>
          <w:spacing w:val="7"/>
          <w:position w:val="29"/>
          <w:sz w:val="28"/>
          <w:szCs w:val="28"/>
        </w:rPr>
        <w:t>账户名称:</w:t>
      </w:r>
    </w:p>
    <w:p>
      <w:pPr>
        <w:spacing w:before="1" w:line="221" w:lineRule="auto"/>
        <w:ind w:left="566"/>
        <w:rPr>
          <w:rFonts w:ascii="宋体" w:hAnsi="宋体" w:eastAsia="宋体" w:cs="宋体"/>
          <w:sz w:val="28"/>
          <w:szCs w:val="28"/>
        </w:rPr>
      </w:pPr>
      <w:r>
        <w:rPr>
          <w:rFonts w:ascii="宋体" w:hAnsi="宋体" w:eastAsia="宋体" w:cs="宋体"/>
          <w:spacing w:val="7"/>
          <w:sz w:val="28"/>
          <w:szCs w:val="28"/>
        </w:rPr>
        <w:t>开户银行:</w:t>
      </w:r>
    </w:p>
    <w:p>
      <w:pPr>
        <w:spacing w:before="327" w:line="221" w:lineRule="auto"/>
        <w:ind w:left="566"/>
        <w:rPr>
          <w:rFonts w:ascii="宋体" w:hAnsi="宋体" w:eastAsia="宋体" w:cs="宋体"/>
          <w:sz w:val="28"/>
          <w:szCs w:val="28"/>
        </w:rPr>
      </w:pPr>
      <w:r>
        <w:rPr>
          <w:rFonts w:ascii="宋体" w:hAnsi="宋体" w:eastAsia="宋体" w:cs="宋体"/>
          <w:spacing w:val="7"/>
          <w:sz w:val="28"/>
          <w:szCs w:val="28"/>
        </w:rPr>
        <w:t>银行账号:</w:t>
      </w:r>
    </w:p>
    <w:p>
      <w:pPr>
        <w:spacing w:before="326" w:line="221" w:lineRule="auto"/>
        <w:ind w:left="565"/>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第</w:t>
      </w:r>
      <w:r>
        <w:rPr>
          <w:rFonts w:ascii="宋体" w:hAnsi="宋体" w:eastAsia="宋体" w:cs="宋体"/>
          <w:spacing w:val="-45"/>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3</w:t>
      </w:r>
      <w:r>
        <w:rPr>
          <w:rFonts w:ascii="宋体" w:hAnsi="宋体" w:eastAsia="宋体" w:cs="宋体"/>
          <w:spacing w:val="-56"/>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条</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双方的权利与义务</w:t>
      </w:r>
    </w:p>
    <w:p>
      <w:pPr>
        <w:spacing w:before="327" w:line="221" w:lineRule="auto"/>
        <w:ind w:left="571"/>
        <w:rPr>
          <w:rFonts w:ascii="宋体" w:hAnsi="宋体" w:eastAsia="宋体" w:cs="宋体"/>
          <w:sz w:val="28"/>
          <w:szCs w:val="28"/>
        </w:rPr>
      </w:pPr>
      <w:r>
        <w:rPr>
          <w:rFonts w:ascii="宋体" w:hAnsi="宋体" w:eastAsia="宋体" w:cs="宋体"/>
          <w:spacing w:val="-6"/>
          <w:sz w:val="28"/>
          <w:szCs w:val="28"/>
        </w:rPr>
        <w:t>3.1</w:t>
      </w:r>
      <w:r>
        <w:rPr>
          <w:rFonts w:ascii="宋体" w:hAnsi="宋体" w:eastAsia="宋体" w:cs="宋体"/>
          <w:spacing w:val="48"/>
          <w:sz w:val="28"/>
          <w:szCs w:val="28"/>
        </w:rPr>
        <w:t xml:space="preserve"> </w:t>
      </w:r>
      <w:r>
        <w:rPr>
          <w:rFonts w:ascii="宋体" w:hAnsi="宋体" w:eastAsia="宋体" w:cs="宋体"/>
          <w:spacing w:val="-6"/>
          <w:sz w:val="28"/>
          <w:szCs w:val="28"/>
        </w:rPr>
        <w:t>甲方权利及义务：</w:t>
      </w:r>
    </w:p>
    <w:p>
      <w:pPr>
        <w:spacing w:before="325" w:line="437" w:lineRule="auto"/>
        <w:ind w:left="1" w:firstLine="569"/>
        <w:jc w:val="both"/>
        <w:rPr>
          <w:rFonts w:ascii="宋体" w:hAnsi="宋体" w:eastAsia="宋体" w:cs="宋体"/>
          <w:sz w:val="28"/>
          <w:szCs w:val="28"/>
        </w:rPr>
      </w:pPr>
      <w:r>
        <w:rPr>
          <w:rFonts w:ascii="宋体" w:hAnsi="宋体" w:eastAsia="宋体" w:cs="宋体"/>
          <w:spacing w:val="-5"/>
          <w:sz w:val="28"/>
          <w:szCs w:val="28"/>
        </w:rPr>
        <w:t>3.1.1 甲方对项目的实施和建设有知情权和监督管理权，若乙</w:t>
      </w:r>
      <w:r>
        <w:rPr>
          <w:rFonts w:ascii="宋体" w:hAnsi="宋体" w:eastAsia="宋体" w:cs="宋体"/>
          <w:spacing w:val="-6"/>
          <w:sz w:val="28"/>
          <w:szCs w:val="28"/>
        </w:rPr>
        <w:t>方的货物质量</w:t>
      </w:r>
      <w:r>
        <w:rPr>
          <w:rFonts w:ascii="宋体" w:hAnsi="宋体" w:eastAsia="宋体" w:cs="宋体"/>
          <w:sz w:val="28"/>
          <w:szCs w:val="28"/>
        </w:rPr>
        <w:t xml:space="preserve"> </w:t>
      </w:r>
      <w:r>
        <w:rPr>
          <w:rFonts w:ascii="宋体" w:hAnsi="宋体" w:eastAsia="宋体" w:cs="宋体"/>
          <w:spacing w:val="-1"/>
          <w:sz w:val="28"/>
          <w:szCs w:val="28"/>
        </w:rPr>
        <w:t>不能满足甲方使用需求，甲方有权要求其整改； 5.1.2 甲方有按照合同约定时</w:t>
      </w:r>
    </w:p>
    <w:p>
      <w:pPr>
        <w:spacing w:before="1" w:line="220" w:lineRule="auto"/>
        <w:ind w:left="18"/>
        <w:rPr>
          <w:rFonts w:ascii="宋体" w:hAnsi="宋体" w:eastAsia="宋体" w:cs="宋体"/>
          <w:sz w:val="28"/>
          <w:szCs w:val="28"/>
        </w:rPr>
      </w:pPr>
      <w:r>
        <w:rPr>
          <w:rFonts w:ascii="宋体" w:hAnsi="宋体" w:eastAsia="宋体" w:cs="宋体"/>
          <w:spacing w:val="-4"/>
          <w:sz w:val="28"/>
          <w:szCs w:val="28"/>
        </w:rPr>
        <w:t>间支付费用的义务；</w:t>
      </w:r>
    </w:p>
    <w:p>
      <w:pPr>
        <w:spacing w:before="327" w:line="220" w:lineRule="auto"/>
        <w:ind w:left="571"/>
        <w:rPr>
          <w:rFonts w:ascii="宋体" w:hAnsi="宋体" w:eastAsia="宋体" w:cs="宋体"/>
          <w:sz w:val="28"/>
          <w:szCs w:val="28"/>
        </w:rPr>
      </w:pPr>
      <w:r>
        <w:rPr>
          <w:rFonts w:ascii="宋体" w:hAnsi="宋体" w:eastAsia="宋体" w:cs="宋体"/>
          <w:spacing w:val="-3"/>
          <w:sz w:val="28"/>
          <w:szCs w:val="28"/>
        </w:rPr>
        <w:t>3.1.3 甲方有义务协助乙方，为乙方工程实施提供便利条件；</w:t>
      </w:r>
    </w:p>
    <w:p>
      <w:pPr>
        <w:spacing w:before="329" w:line="221" w:lineRule="auto"/>
        <w:ind w:left="571"/>
        <w:rPr>
          <w:rFonts w:ascii="宋体" w:hAnsi="宋体" w:eastAsia="宋体" w:cs="宋体"/>
          <w:sz w:val="28"/>
          <w:szCs w:val="28"/>
        </w:rPr>
      </w:pPr>
      <w:r>
        <w:rPr>
          <w:rFonts w:ascii="宋体" w:hAnsi="宋体" w:eastAsia="宋体" w:cs="宋体"/>
          <w:spacing w:val="-4"/>
          <w:sz w:val="28"/>
          <w:szCs w:val="28"/>
        </w:rPr>
        <w:t>3.1.4 甲方有权对乙方的服务质量进行检查和监督。</w:t>
      </w:r>
    </w:p>
    <w:p>
      <w:pPr>
        <w:spacing w:before="327" w:line="221" w:lineRule="auto"/>
        <w:ind w:left="571"/>
        <w:rPr>
          <w:rFonts w:ascii="宋体" w:hAnsi="宋体" w:eastAsia="宋体" w:cs="宋体"/>
          <w:sz w:val="28"/>
          <w:szCs w:val="28"/>
        </w:rPr>
      </w:pPr>
      <w:r>
        <w:rPr>
          <w:rFonts w:ascii="宋体" w:hAnsi="宋体" w:eastAsia="宋体" w:cs="宋体"/>
          <w:spacing w:val="-4"/>
          <w:sz w:val="28"/>
          <w:szCs w:val="28"/>
        </w:rPr>
        <w:t>3.2</w:t>
      </w:r>
      <w:r>
        <w:rPr>
          <w:rFonts w:ascii="宋体" w:hAnsi="宋体" w:eastAsia="宋体" w:cs="宋体"/>
          <w:spacing w:val="31"/>
          <w:sz w:val="28"/>
          <w:szCs w:val="28"/>
        </w:rPr>
        <w:t xml:space="preserve"> </w:t>
      </w:r>
      <w:r>
        <w:rPr>
          <w:rFonts w:ascii="宋体" w:hAnsi="宋体" w:eastAsia="宋体" w:cs="宋体"/>
          <w:spacing w:val="-4"/>
          <w:sz w:val="28"/>
          <w:szCs w:val="28"/>
        </w:rPr>
        <w:t>乙方的权利及义务：</w:t>
      </w:r>
    </w:p>
    <w:p>
      <w:pPr>
        <w:spacing w:line="221" w:lineRule="auto"/>
        <w:rPr>
          <w:rFonts w:ascii="宋体" w:hAnsi="宋体" w:eastAsia="宋体" w:cs="宋体"/>
          <w:sz w:val="28"/>
          <w:szCs w:val="28"/>
        </w:rPr>
        <w:sectPr>
          <w:pgSz w:w="11906" w:h="16839"/>
          <w:pgMar w:top="1268" w:right="1132" w:bottom="400" w:left="1147" w:header="0" w:footer="0" w:gutter="0"/>
          <w:cols w:space="720" w:num="1"/>
        </w:sectPr>
      </w:pPr>
    </w:p>
    <w:p>
      <w:pPr>
        <w:spacing w:before="56" w:line="220" w:lineRule="auto"/>
        <w:ind w:left="574"/>
        <w:rPr>
          <w:rFonts w:ascii="宋体" w:hAnsi="宋体" w:eastAsia="宋体" w:cs="宋体"/>
          <w:sz w:val="28"/>
          <w:szCs w:val="28"/>
        </w:rPr>
      </w:pPr>
      <w:r>
        <w:rPr>
          <w:rFonts w:ascii="宋体" w:hAnsi="宋体" w:eastAsia="宋体" w:cs="宋体"/>
          <w:spacing w:val="-2"/>
          <w:sz w:val="28"/>
          <w:szCs w:val="28"/>
        </w:rPr>
        <w:t>3.2.1</w:t>
      </w:r>
      <w:r>
        <w:rPr>
          <w:rFonts w:ascii="宋体" w:hAnsi="宋体" w:eastAsia="宋体" w:cs="宋体"/>
          <w:spacing w:val="-34"/>
          <w:sz w:val="28"/>
          <w:szCs w:val="28"/>
        </w:rPr>
        <w:t xml:space="preserve"> </w:t>
      </w:r>
      <w:r>
        <w:rPr>
          <w:rFonts w:ascii="宋体" w:hAnsi="宋体" w:eastAsia="宋体" w:cs="宋体"/>
          <w:spacing w:val="-2"/>
          <w:sz w:val="28"/>
          <w:szCs w:val="28"/>
        </w:rPr>
        <w:t>乙方有权要求甲方按期支付本项目约定的费用。</w:t>
      </w:r>
    </w:p>
    <w:p>
      <w:pPr>
        <w:spacing w:before="328" w:line="220" w:lineRule="auto"/>
        <w:ind w:left="574"/>
        <w:rPr>
          <w:rFonts w:ascii="宋体" w:hAnsi="宋体" w:eastAsia="宋体" w:cs="宋体"/>
          <w:sz w:val="28"/>
          <w:szCs w:val="28"/>
        </w:rPr>
      </w:pPr>
      <w:r>
        <w:rPr>
          <w:rFonts w:ascii="宋体" w:hAnsi="宋体" w:eastAsia="宋体" w:cs="宋体"/>
          <w:spacing w:val="-2"/>
          <w:sz w:val="28"/>
          <w:szCs w:val="28"/>
        </w:rPr>
        <w:t>3.2.2</w:t>
      </w:r>
      <w:r>
        <w:rPr>
          <w:rFonts w:ascii="宋体" w:hAnsi="宋体" w:eastAsia="宋体" w:cs="宋体"/>
          <w:spacing w:val="-31"/>
          <w:sz w:val="28"/>
          <w:szCs w:val="28"/>
        </w:rPr>
        <w:t xml:space="preserve"> </w:t>
      </w:r>
      <w:r>
        <w:rPr>
          <w:rFonts w:ascii="宋体" w:hAnsi="宋体" w:eastAsia="宋体" w:cs="宋体"/>
          <w:spacing w:val="-2"/>
          <w:sz w:val="28"/>
          <w:szCs w:val="28"/>
        </w:rPr>
        <w:t>乙方有权要求甲方在项目建设过程中提供必要配合。</w:t>
      </w:r>
    </w:p>
    <w:p>
      <w:pPr>
        <w:spacing w:before="328" w:line="221" w:lineRule="auto"/>
        <w:ind w:left="574"/>
        <w:rPr>
          <w:rFonts w:ascii="宋体" w:hAnsi="宋体" w:eastAsia="宋体" w:cs="宋体"/>
          <w:sz w:val="28"/>
          <w:szCs w:val="28"/>
        </w:rPr>
      </w:pPr>
      <w:r>
        <w:rPr>
          <w:rFonts w:ascii="宋体" w:hAnsi="宋体" w:eastAsia="宋体" w:cs="宋体"/>
          <w:spacing w:val="-2"/>
          <w:sz w:val="28"/>
          <w:szCs w:val="28"/>
        </w:rPr>
        <w:t>3.2.3</w:t>
      </w:r>
      <w:r>
        <w:rPr>
          <w:rFonts w:ascii="宋体" w:hAnsi="宋体" w:eastAsia="宋体" w:cs="宋体"/>
          <w:spacing w:val="-37"/>
          <w:sz w:val="28"/>
          <w:szCs w:val="28"/>
        </w:rPr>
        <w:t xml:space="preserve"> </w:t>
      </w:r>
      <w:r>
        <w:rPr>
          <w:rFonts w:ascii="宋体" w:hAnsi="宋体" w:eastAsia="宋体" w:cs="宋体"/>
          <w:spacing w:val="-2"/>
          <w:sz w:val="28"/>
          <w:szCs w:val="28"/>
        </w:rPr>
        <w:t>乙方应对甲方的相关信息资料负有保密义务。</w:t>
      </w:r>
    </w:p>
    <w:p>
      <w:pPr>
        <w:spacing w:before="327" w:line="221" w:lineRule="auto"/>
        <w:ind w:left="568"/>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第</w:t>
      </w:r>
      <w:r>
        <w:rPr>
          <w:rFonts w:ascii="宋体" w:hAnsi="宋体" w:eastAsia="宋体" w:cs="宋体"/>
          <w:spacing w:val="-5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4</w:t>
      </w:r>
      <w:r>
        <w:rPr>
          <w:rFonts w:ascii="宋体" w:hAnsi="宋体" w:eastAsia="宋体" w:cs="宋体"/>
          <w:spacing w:val="-56"/>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条</w:t>
      </w:r>
      <w:r>
        <w:rPr>
          <w:rFonts w:ascii="宋体" w:hAnsi="宋体" w:eastAsia="宋体" w:cs="宋体"/>
          <w:spacing w:val="-4"/>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违约内容</w:t>
      </w:r>
    </w:p>
    <w:p>
      <w:pPr>
        <w:spacing w:before="325" w:line="221" w:lineRule="auto"/>
        <w:ind w:left="1120"/>
        <w:rPr>
          <w:rFonts w:ascii="宋体" w:hAnsi="宋体" w:eastAsia="宋体" w:cs="宋体"/>
          <w:sz w:val="28"/>
          <w:szCs w:val="28"/>
        </w:rPr>
      </w:pPr>
      <w:r>
        <w:rPr>
          <w:rFonts w:ascii="宋体" w:hAnsi="宋体" w:eastAsia="宋体" w:cs="宋体"/>
          <w:spacing w:val="-2"/>
          <w:sz w:val="28"/>
          <w:szCs w:val="28"/>
        </w:rPr>
        <w:t>双方另行约定</w:t>
      </w:r>
    </w:p>
    <w:p>
      <w:pPr>
        <w:spacing w:before="326" w:line="221" w:lineRule="auto"/>
        <w:ind w:left="568"/>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第</w:t>
      </w:r>
      <w:r>
        <w:rPr>
          <w:rFonts w:ascii="宋体" w:hAnsi="宋体" w:eastAsia="宋体" w:cs="宋体"/>
          <w:spacing w:val="-51"/>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5</w:t>
      </w:r>
      <w:r>
        <w:rPr>
          <w:rFonts w:ascii="宋体" w:hAnsi="宋体" w:eastAsia="宋体" w:cs="宋体"/>
          <w:spacing w:val="-56"/>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条</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争议解决</w:t>
      </w:r>
    </w:p>
    <w:p>
      <w:pPr>
        <w:spacing w:before="328" w:line="662" w:lineRule="exact"/>
        <w:ind w:right="98"/>
        <w:jc w:val="right"/>
        <w:rPr>
          <w:rFonts w:ascii="宋体" w:hAnsi="宋体" w:eastAsia="宋体" w:cs="宋体"/>
          <w:sz w:val="28"/>
          <w:szCs w:val="28"/>
        </w:rPr>
      </w:pPr>
      <w:r>
        <w:rPr>
          <w:rFonts w:ascii="宋体" w:hAnsi="宋体" w:eastAsia="宋体" w:cs="宋体"/>
          <w:spacing w:val="2"/>
          <w:position w:val="29"/>
          <w:sz w:val="28"/>
          <w:szCs w:val="28"/>
        </w:rPr>
        <w:t>因本合同或本合同的交易而发生的当事人之间的一切争议，应友好协商解</w:t>
      </w:r>
    </w:p>
    <w:p>
      <w:pPr>
        <w:spacing w:line="220" w:lineRule="auto"/>
        <w:ind w:left="8"/>
        <w:rPr>
          <w:rFonts w:ascii="宋体" w:hAnsi="宋体" w:eastAsia="宋体" w:cs="宋体"/>
          <w:sz w:val="28"/>
          <w:szCs w:val="28"/>
        </w:rPr>
      </w:pPr>
      <w:r>
        <w:rPr>
          <w:rFonts w:ascii="宋体" w:hAnsi="宋体" w:eastAsia="宋体" w:cs="宋体"/>
          <w:spacing w:val="-1"/>
          <w:sz w:val="28"/>
          <w:szCs w:val="28"/>
        </w:rPr>
        <w:t>决。如果协商不成，则应提交本合同履行地有管辖权的人民法院裁决。</w:t>
      </w:r>
    </w:p>
    <w:p>
      <w:pPr>
        <w:spacing w:before="329" w:line="221" w:lineRule="auto"/>
        <w:ind w:left="568"/>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第</w:t>
      </w:r>
      <w:r>
        <w:rPr>
          <w:rFonts w:ascii="宋体" w:hAnsi="宋体" w:eastAsia="宋体" w:cs="宋体"/>
          <w:spacing w:val="-53"/>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6</w:t>
      </w:r>
      <w:r>
        <w:rPr>
          <w:rFonts w:ascii="宋体" w:hAnsi="宋体" w:eastAsia="宋体" w:cs="宋体"/>
          <w:spacing w:val="-57"/>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条</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合同的生效、变更与终止</w:t>
      </w:r>
    </w:p>
    <w:p>
      <w:pPr>
        <w:spacing w:before="327" w:line="660" w:lineRule="exact"/>
        <w:ind w:left="569"/>
        <w:rPr>
          <w:rFonts w:ascii="宋体" w:hAnsi="宋体" w:eastAsia="宋体" w:cs="宋体"/>
          <w:sz w:val="28"/>
          <w:szCs w:val="28"/>
        </w:rPr>
      </w:pPr>
      <w:r>
        <w:rPr>
          <w:rFonts w:ascii="宋体" w:hAnsi="宋体" w:eastAsia="宋体" w:cs="宋体"/>
          <w:spacing w:val="3"/>
          <w:position w:val="29"/>
          <w:sz w:val="28"/>
          <w:szCs w:val="28"/>
        </w:rPr>
        <w:t>合同生效：合同签字盖章之日为合同生效日即合同执行日。本项目一经签</w:t>
      </w:r>
    </w:p>
    <w:p>
      <w:pPr>
        <w:spacing w:line="220" w:lineRule="auto"/>
        <w:rPr>
          <w:rFonts w:ascii="宋体" w:hAnsi="宋体" w:eastAsia="宋体" w:cs="宋体"/>
          <w:sz w:val="28"/>
          <w:szCs w:val="28"/>
        </w:rPr>
      </w:pPr>
      <w:r>
        <w:rPr>
          <w:rFonts w:ascii="宋体" w:hAnsi="宋体" w:eastAsia="宋体" w:cs="宋体"/>
          <w:spacing w:val="-1"/>
          <w:sz w:val="28"/>
          <w:szCs w:val="28"/>
        </w:rPr>
        <w:t>署，未经双方同意，任何一方不得变更或修改本项目。</w:t>
      </w:r>
    </w:p>
    <w:p>
      <w:pPr>
        <w:spacing w:before="329" w:line="662" w:lineRule="exact"/>
        <w:ind w:right="83"/>
        <w:jc w:val="right"/>
        <w:rPr>
          <w:rFonts w:ascii="宋体" w:hAnsi="宋体" w:eastAsia="宋体" w:cs="宋体"/>
          <w:sz w:val="28"/>
          <w:szCs w:val="28"/>
        </w:rPr>
      </w:pPr>
      <w:r>
        <w:rPr>
          <w:rFonts w:ascii="宋体" w:hAnsi="宋体" w:eastAsia="宋体" w:cs="宋体"/>
          <w:spacing w:val="3"/>
          <w:position w:val="29"/>
          <w:sz w:val="28"/>
          <w:szCs w:val="28"/>
        </w:rPr>
        <w:t>合同终止：甲乙双方履行合同全部义务，费用支付完毕，甲乙双方协商一</w:t>
      </w:r>
    </w:p>
    <w:p>
      <w:pPr>
        <w:spacing w:before="1" w:line="220" w:lineRule="auto"/>
        <w:rPr>
          <w:rFonts w:ascii="宋体" w:hAnsi="宋体" w:eastAsia="宋体" w:cs="宋体"/>
          <w:sz w:val="28"/>
          <w:szCs w:val="28"/>
        </w:rPr>
      </w:pPr>
      <w:r>
        <w:rPr>
          <w:rFonts w:ascii="宋体" w:hAnsi="宋体" w:eastAsia="宋体" w:cs="宋体"/>
          <w:spacing w:val="-1"/>
          <w:sz w:val="28"/>
          <w:szCs w:val="28"/>
        </w:rPr>
        <w:t>致，可以终止合同内容。</w:t>
      </w:r>
    </w:p>
    <w:p>
      <w:pPr>
        <w:spacing w:before="332" w:line="436" w:lineRule="auto"/>
        <w:ind w:firstLine="573"/>
        <w:rPr>
          <w:rFonts w:ascii="宋体" w:hAnsi="宋体" w:eastAsia="宋体" w:cs="宋体"/>
          <w:sz w:val="28"/>
          <w:szCs w:val="28"/>
        </w:rPr>
      </w:pPr>
      <w:r>
        <w:rPr>
          <w:rFonts w:ascii="宋体" w:hAnsi="宋体" w:eastAsia="宋体" w:cs="宋体"/>
          <w:spacing w:val="4"/>
          <w:sz w:val="28"/>
          <w:szCs w:val="28"/>
        </w:rPr>
        <w:t>不可抗力：因不可抗力致使合同无法履行的情形，本合同所称不可</w:t>
      </w:r>
      <w:r>
        <w:rPr>
          <w:rFonts w:ascii="宋体" w:hAnsi="宋体" w:eastAsia="宋体" w:cs="宋体"/>
          <w:spacing w:val="3"/>
          <w:sz w:val="28"/>
          <w:szCs w:val="28"/>
        </w:rPr>
        <w:t>抗力，</w:t>
      </w:r>
      <w:r>
        <w:rPr>
          <w:rFonts w:ascii="宋体" w:hAnsi="宋体" w:eastAsia="宋体" w:cs="宋体"/>
          <w:sz w:val="28"/>
          <w:szCs w:val="28"/>
        </w:rPr>
        <w:t xml:space="preserve"> </w:t>
      </w:r>
      <w:r>
        <w:rPr>
          <w:rFonts w:ascii="宋体" w:hAnsi="宋体" w:eastAsia="宋体" w:cs="宋体"/>
          <w:spacing w:val="-2"/>
          <w:sz w:val="28"/>
          <w:szCs w:val="28"/>
        </w:rPr>
        <w:t>是指不能预见、不能避免并不能克服的客观情况。不可抗力事件指：严</w:t>
      </w:r>
      <w:r>
        <w:rPr>
          <w:rFonts w:ascii="宋体" w:hAnsi="宋体" w:eastAsia="宋体" w:cs="宋体"/>
          <w:spacing w:val="-3"/>
          <w:sz w:val="28"/>
          <w:szCs w:val="28"/>
        </w:rPr>
        <w:t>重火灾、</w:t>
      </w:r>
      <w:r>
        <w:rPr>
          <w:rFonts w:ascii="宋体" w:hAnsi="宋体" w:eastAsia="宋体" w:cs="宋体"/>
          <w:sz w:val="28"/>
          <w:szCs w:val="28"/>
        </w:rPr>
        <w:t xml:space="preserve"> </w:t>
      </w:r>
      <w:r>
        <w:rPr>
          <w:rFonts w:ascii="宋体" w:hAnsi="宋体" w:eastAsia="宋体" w:cs="宋体"/>
          <w:spacing w:val="2"/>
          <w:sz w:val="28"/>
          <w:szCs w:val="28"/>
        </w:rPr>
        <w:t xml:space="preserve">洪水、台风、地震、战争、政府颁布新政策、法律和采取行政措施而导致本合 </w:t>
      </w:r>
      <w:r>
        <w:rPr>
          <w:rFonts w:ascii="宋体" w:hAnsi="宋体" w:eastAsia="宋体" w:cs="宋体"/>
          <w:spacing w:val="-2"/>
          <w:sz w:val="28"/>
          <w:szCs w:val="28"/>
        </w:rPr>
        <w:t>同不能履行，以及双方共同认可的其他不可抗力事件。受不可抗力影响</w:t>
      </w:r>
      <w:r>
        <w:rPr>
          <w:rFonts w:ascii="宋体" w:hAnsi="宋体" w:eastAsia="宋体" w:cs="宋体"/>
          <w:spacing w:val="-3"/>
          <w:sz w:val="28"/>
          <w:szCs w:val="28"/>
        </w:rPr>
        <w:t>的一方，</w:t>
      </w:r>
      <w:r>
        <w:rPr>
          <w:rFonts w:ascii="宋体" w:hAnsi="宋体" w:eastAsia="宋体" w:cs="宋体"/>
          <w:sz w:val="28"/>
          <w:szCs w:val="28"/>
        </w:rPr>
        <w:t xml:space="preserve"> </w:t>
      </w:r>
      <w:r>
        <w:rPr>
          <w:rFonts w:ascii="宋体" w:hAnsi="宋体" w:eastAsia="宋体" w:cs="宋体"/>
          <w:spacing w:val="-5"/>
          <w:sz w:val="28"/>
          <w:szCs w:val="28"/>
        </w:rPr>
        <w:t>应自该情况发生之日起</w:t>
      </w:r>
      <w:r>
        <w:rPr>
          <w:rFonts w:ascii="宋体" w:hAnsi="宋体" w:eastAsia="宋体" w:cs="宋体"/>
          <w:spacing w:val="-53"/>
          <w:sz w:val="28"/>
          <w:szCs w:val="28"/>
        </w:rPr>
        <w:t xml:space="preserve"> </w:t>
      </w:r>
      <w:r>
        <w:rPr>
          <w:rFonts w:ascii="宋体" w:hAnsi="宋体" w:eastAsia="宋体" w:cs="宋体"/>
          <w:spacing w:val="-5"/>
          <w:sz w:val="28"/>
          <w:szCs w:val="28"/>
        </w:rPr>
        <w:t>7 日内通知另一方，并在该情况发生之日起</w:t>
      </w:r>
      <w:r>
        <w:rPr>
          <w:rFonts w:ascii="宋体" w:hAnsi="宋体" w:eastAsia="宋体" w:cs="宋体"/>
          <w:spacing w:val="-38"/>
          <w:sz w:val="28"/>
          <w:szCs w:val="28"/>
        </w:rPr>
        <w:t xml:space="preserve"> </w:t>
      </w:r>
      <w:r>
        <w:rPr>
          <w:rFonts w:ascii="宋体" w:hAnsi="宋体" w:eastAsia="宋体" w:cs="宋体"/>
          <w:spacing w:val="-5"/>
          <w:sz w:val="28"/>
          <w:szCs w:val="28"/>
        </w:rPr>
        <w:t>14</w:t>
      </w:r>
      <w:r>
        <w:rPr>
          <w:rFonts w:ascii="宋体" w:hAnsi="宋体" w:eastAsia="宋体" w:cs="宋体"/>
          <w:spacing w:val="-56"/>
          <w:sz w:val="28"/>
          <w:szCs w:val="28"/>
        </w:rPr>
        <w:t xml:space="preserve"> </w:t>
      </w:r>
      <w:r>
        <w:rPr>
          <w:rFonts w:ascii="宋体" w:hAnsi="宋体" w:eastAsia="宋体" w:cs="宋体"/>
          <w:spacing w:val="-5"/>
          <w:sz w:val="28"/>
          <w:szCs w:val="28"/>
        </w:rPr>
        <w:t>天内将</w:t>
      </w:r>
      <w:r>
        <w:rPr>
          <w:rFonts w:ascii="宋体" w:hAnsi="宋体" w:eastAsia="宋体" w:cs="宋体"/>
          <w:spacing w:val="-6"/>
          <w:sz w:val="28"/>
          <w:szCs w:val="28"/>
        </w:rPr>
        <w:t xml:space="preserve">有 </w:t>
      </w:r>
      <w:r>
        <w:rPr>
          <w:rFonts w:ascii="宋体" w:hAnsi="宋体" w:eastAsia="宋体" w:cs="宋体"/>
          <w:spacing w:val="3"/>
          <w:sz w:val="28"/>
          <w:szCs w:val="28"/>
        </w:rPr>
        <w:t>关部门出具的不可抗力证明用特快专递寄给另一方确认。如不可抗力事件延续</w:t>
      </w:r>
    </w:p>
    <w:p>
      <w:pPr>
        <w:spacing w:line="220" w:lineRule="auto"/>
        <w:ind w:left="2"/>
        <w:rPr>
          <w:rFonts w:ascii="宋体" w:hAnsi="宋体" w:eastAsia="宋体" w:cs="宋体"/>
          <w:sz w:val="28"/>
          <w:szCs w:val="28"/>
        </w:rPr>
      </w:pPr>
      <w:r>
        <w:rPr>
          <w:rFonts w:ascii="宋体" w:hAnsi="宋体" w:eastAsia="宋体" w:cs="宋体"/>
          <w:spacing w:val="-5"/>
          <w:sz w:val="28"/>
          <w:szCs w:val="28"/>
        </w:rPr>
        <w:t>60 日，双方可协商一致解除本合同。</w:t>
      </w:r>
    </w:p>
    <w:p>
      <w:pPr>
        <w:spacing w:before="329" w:line="221" w:lineRule="auto"/>
        <w:ind w:left="568"/>
        <w:rPr>
          <w:rFonts w:ascii="宋体" w:hAnsi="宋体" w:eastAsia="宋体" w:cs="宋体"/>
          <w:sz w:val="28"/>
          <w:szCs w:val="28"/>
        </w:rPr>
      </w:pPr>
      <w:r>
        <w:rPr>
          <w:rFonts w:ascii="宋体" w:hAnsi="宋体" w:eastAsia="宋体" w:cs="宋体"/>
          <w:spacing w:val="-10"/>
          <w:sz w:val="28"/>
          <w:szCs w:val="28"/>
          <w14:textOutline w14:w="5103" w14:cap="sq" w14:cmpd="sng">
            <w14:solidFill>
              <w14:srgbClr w14:val="000000"/>
            </w14:solidFill>
            <w14:prstDash w14:val="solid"/>
            <w14:bevel/>
          </w14:textOutline>
        </w:rPr>
        <w:t>第</w:t>
      </w:r>
      <w:r>
        <w:rPr>
          <w:rFonts w:ascii="宋体" w:hAnsi="宋体" w:eastAsia="宋体" w:cs="宋体"/>
          <w:spacing w:val="-53"/>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7</w:t>
      </w:r>
      <w:r>
        <w:rPr>
          <w:rFonts w:ascii="宋体" w:hAnsi="宋体" w:eastAsia="宋体" w:cs="宋体"/>
          <w:spacing w:val="-57"/>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条</w:t>
      </w:r>
      <w:r>
        <w:rPr>
          <w:rFonts w:ascii="宋体" w:hAnsi="宋体" w:eastAsia="宋体" w:cs="宋体"/>
          <w:spacing w:val="6"/>
          <w:sz w:val="28"/>
          <w:szCs w:val="28"/>
        </w:rPr>
        <w:t xml:space="preserve">  </w:t>
      </w:r>
      <w:r>
        <w:rPr>
          <w:rFonts w:ascii="宋体" w:hAnsi="宋体" w:eastAsia="宋体" w:cs="宋体"/>
          <w:spacing w:val="-10"/>
          <w:sz w:val="28"/>
          <w:szCs w:val="28"/>
          <w14:textOutline w14:w="5103" w14:cap="sq" w14:cmpd="sng">
            <w14:solidFill>
              <w14:srgbClr w14:val="000000"/>
            </w14:solidFill>
            <w14:prstDash w14:val="solid"/>
            <w14:bevel/>
          </w14:textOutline>
        </w:rPr>
        <w:t>其他</w:t>
      </w:r>
    </w:p>
    <w:p>
      <w:pPr>
        <w:spacing w:before="327" w:line="220" w:lineRule="auto"/>
        <w:ind w:left="569"/>
        <w:rPr>
          <w:rFonts w:ascii="宋体" w:hAnsi="宋体" w:eastAsia="宋体" w:cs="宋体"/>
          <w:sz w:val="28"/>
          <w:szCs w:val="28"/>
        </w:rPr>
      </w:pPr>
      <w:r>
        <w:rPr>
          <w:rFonts w:ascii="宋体" w:hAnsi="宋体" w:eastAsia="宋体" w:cs="宋体"/>
          <w:spacing w:val="-1"/>
          <w:sz w:val="28"/>
          <w:szCs w:val="28"/>
        </w:rPr>
        <w:t>本项目一式肆份，双方各执贰份，具有同等的法律效力。</w:t>
      </w:r>
    </w:p>
    <w:p>
      <w:pPr>
        <w:spacing w:line="220" w:lineRule="auto"/>
        <w:rPr>
          <w:rFonts w:ascii="宋体" w:hAnsi="宋体" w:eastAsia="宋体" w:cs="宋体"/>
          <w:sz w:val="28"/>
          <w:szCs w:val="28"/>
        </w:rPr>
        <w:sectPr>
          <w:pgSz w:w="11906" w:h="16839"/>
          <w:pgMar w:top="1268" w:right="1034" w:bottom="400" w:left="1143" w:header="0" w:footer="0" w:gutter="0"/>
          <w:cols w:space="720" w:num="1"/>
        </w:sectPr>
      </w:pPr>
    </w:p>
    <w:p>
      <w:pPr>
        <w:spacing w:before="56" w:line="662" w:lineRule="exact"/>
        <w:ind w:left="568"/>
        <w:rPr>
          <w:rFonts w:ascii="宋体" w:hAnsi="宋体" w:eastAsia="宋体" w:cs="宋体"/>
          <w:sz w:val="28"/>
          <w:szCs w:val="28"/>
        </w:rPr>
      </w:pPr>
      <w:r>
        <w:rPr>
          <w:rFonts w:ascii="宋体" w:hAnsi="宋体" w:eastAsia="宋体" w:cs="宋体"/>
          <w:spacing w:val="3"/>
          <w:position w:val="29"/>
          <w:sz w:val="28"/>
          <w:szCs w:val="28"/>
        </w:rPr>
        <w:t>对本合同内容的修改，必须经各当事人同意并以书面形式由各当事人的代</w:t>
      </w:r>
    </w:p>
    <w:p>
      <w:pPr>
        <w:spacing w:line="220" w:lineRule="auto"/>
        <w:jc w:val="right"/>
        <w:rPr>
          <w:rFonts w:ascii="宋体" w:hAnsi="宋体" w:eastAsia="宋体" w:cs="宋体"/>
          <w:sz w:val="28"/>
          <w:szCs w:val="28"/>
        </w:rPr>
      </w:pPr>
      <w:r>
        <w:rPr>
          <w:rFonts w:ascii="宋体" w:hAnsi="宋体" w:eastAsia="宋体" w:cs="宋体"/>
          <w:spacing w:val="-2"/>
          <w:sz w:val="28"/>
          <w:szCs w:val="28"/>
        </w:rPr>
        <w:t>表签字并盖章方可生效。经修改的内容应被认为是本合同不可分割的组成部分。</w:t>
      </w:r>
    </w:p>
    <w:p>
      <w:pPr>
        <w:spacing w:before="328" w:line="663" w:lineRule="exact"/>
        <w:ind w:right="83"/>
        <w:jc w:val="right"/>
        <w:rPr>
          <w:rFonts w:ascii="宋体" w:hAnsi="宋体" w:eastAsia="宋体" w:cs="宋体"/>
          <w:sz w:val="28"/>
          <w:szCs w:val="28"/>
        </w:rPr>
      </w:pPr>
      <w:r>
        <w:rPr>
          <w:rFonts w:ascii="宋体" w:hAnsi="宋体" w:eastAsia="宋体" w:cs="宋体"/>
          <w:spacing w:val="3"/>
          <w:position w:val="29"/>
          <w:sz w:val="28"/>
          <w:szCs w:val="28"/>
        </w:rPr>
        <w:t>未经其他当事人事先许可，各当事人不得向第三方泄漏或公开本合同、与</w:t>
      </w:r>
    </w:p>
    <w:p>
      <w:pPr>
        <w:spacing w:line="220" w:lineRule="auto"/>
        <w:jc w:val="right"/>
        <w:rPr>
          <w:rFonts w:ascii="宋体" w:hAnsi="宋体" w:eastAsia="宋体" w:cs="宋体"/>
          <w:sz w:val="28"/>
          <w:szCs w:val="28"/>
        </w:rPr>
      </w:pPr>
      <w:r>
        <w:rPr>
          <w:rFonts w:ascii="宋体" w:hAnsi="宋体" w:eastAsia="宋体" w:cs="宋体"/>
          <w:spacing w:val="-2"/>
          <w:sz w:val="28"/>
          <w:szCs w:val="28"/>
        </w:rPr>
        <w:t>本合同相关而所获得的资料，或与本合同相关所获悉的各方当事人的经</w:t>
      </w:r>
      <w:r>
        <w:rPr>
          <w:rFonts w:ascii="宋体" w:hAnsi="宋体" w:eastAsia="宋体" w:cs="宋体"/>
          <w:spacing w:val="-3"/>
          <w:sz w:val="28"/>
          <w:szCs w:val="28"/>
        </w:rPr>
        <w:t>营秘密。</w:t>
      </w:r>
    </w:p>
    <w:p>
      <w:pPr>
        <w:pStyle w:val="3"/>
        <w:spacing w:line="258" w:lineRule="auto"/>
      </w:pPr>
    </w:p>
    <w:p>
      <w:pPr>
        <w:pStyle w:val="3"/>
        <w:spacing w:line="258" w:lineRule="auto"/>
      </w:pPr>
    </w:p>
    <w:p>
      <w:pPr>
        <w:pStyle w:val="3"/>
        <w:spacing w:line="258" w:lineRule="auto"/>
      </w:pPr>
    </w:p>
    <w:p>
      <w:pPr>
        <w:pStyle w:val="3"/>
        <w:spacing w:line="258" w:lineRule="auto"/>
      </w:pPr>
    </w:p>
    <w:p>
      <w:pPr>
        <w:pStyle w:val="3"/>
        <w:spacing w:line="259" w:lineRule="auto"/>
      </w:pPr>
    </w:p>
    <w:p>
      <w:pPr>
        <w:pStyle w:val="3"/>
        <w:spacing w:line="259" w:lineRule="auto"/>
      </w:pPr>
    </w:p>
    <w:p>
      <w:pPr>
        <w:spacing w:before="91" w:line="220" w:lineRule="auto"/>
        <w:ind w:left="606"/>
        <w:rPr>
          <w:rFonts w:ascii="宋体" w:hAnsi="宋体" w:eastAsia="宋体" w:cs="宋体"/>
          <w:sz w:val="28"/>
          <w:szCs w:val="28"/>
        </w:rPr>
      </w:pPr>
      <w:r>
        <w:rPr>
          <w:rFonts w:ascii="宋体" w:hAnsi="宋体" w:eastAsia="宋体" w:cs="宋体"/>
          <w:spacing w:val="1"/>
          <w:sz w:val="28"/>
          <w:szCs w:val="28"/>
        </w:rPr>
        <w:t>甲方</w:t>
      </w:r>
      <w:r>
        <w:rPr>
          <w:rFonts w:ascii="宋体" w:hAnsi="宋体" w:eastAsia="宋体" w:cs="宋体"/>
          <w:spacing w:val="-21"/>
          <w:sz w:val="28"/>
          <w:szCs w:val="28"/>
        </w:rPr>
        <w:t>：（</w:t>
      </w:r>
      <w:r>
        <w:rPr>
          <w:rFonts w:ascii="宋体" w:hAnsi="宋体" w:eastAsia="宋体" w:cs="宋体"/>
          <w:spacing w:val="1"/>
          <w:sz w:val="28"/>
          <w:szCs w:val="28"/>
        </w:rPr>
        <w:t>盖章）                          乙方</w:t>
      </w:r>
      <w:r>
        <w:rPr>
          <w:rFonts w:ascii="宋体" w:hAnsi="宋体" w:eastAsia="宋体" w:cs="宋体"/>
          <w:spacing w:val="-21"/>
          <w:sz w:val="28"/>
          <w:szCs w:val="28"/>
        </w:rPr>
        <w:t>：（</w:t>
      </w:r>
      <w:r>
        <w:rPr>
          <w:rFonts w:ascii="宋体" w:hAnsi="宋体" w:eastAsia="宋体" w:cs="宋体"/>
          <w:spacing w:val="1"/>
          <w:sz w:val="28"/>
          <w:szCs w:val="28"/>
        </w:rPr>
        <w:t>盖</w:t>
      </w:r>
      <w:r>
        <w:rPr>
          <w:rFonts w:ascii="宋体" w:hAnsi="宋体" w:eastAsia="宋体" w:cs="宋体"/>
          <w:sz w:val="28"/>
          <w:szCs w:val="28"/>
        </w:rPr>
        <w:t>章）</w:t>
      </w:r>
    </w:p>
    <w:p>
      <w:pPr>
        <w:spacing w:before="328" w:line="221" w:lineRule="auto"/>
        <w:ind w:left="568"/>
        <w:rPr>
          <w:rFonts w:ascii="宋体" w:hAnsi="宋体" w:eastAsia="宋体" w:cs="宋体"/>
          <w:sz w:val="28"/>
          <w:szCs w:val="28"/>
        </w:rPr>
      </w:pPr>
      <w:r>
        <w:rPr>
          <w:rFonts w:ascii="宋体" w:hAnsi="宋体" w:eastAsia="宋体" w:cs="宋体"/>
          <w:spacing w:val="4"/>
          <w:sz w:val="28"/>
          <w:szCs w:val="28"/>
        </w:rPr>
        <w:t>授权代表</w:t>
      </w:r>
      <w:r>
        <w:rPr>
          <w:rFonts w:ascii="宋体" w:hAnsi="宋体" w:eastAsia="宋体" w:cs="宋体"/>
          <w:spacing w:val="-19"/>
          <w:sz w:val="28"/>
          <w:szCs w:val="28"/>
        </w:rPr>
        <w:t>：（</w:t>
      </w:r>
      <w:r>
        <w:rPr>
          <w:rFonts w:ascii="宋体" w:hAnsi="宋体" w:eastAsia="宋体" w:cs="宋体"/>
          <w:spacing w:val="4"/>
          <w:sz w:val="28"/>
          <w:szCs w:val="28"/>
        </w:rPr>
        <w:t>签字）</w:t>
      </w:r>
      <w:r>
        <w:rPr>
          <w:rFonts w:ascii="宋体" w:hAnsi="宋体" w:eastAsia="宋体" w:cs="宋体"/>
          <w:sz w:val="28"/>
          <w:szCs w:val="28"/>
        </w:rPr>
        <w:t xml:space="preserve">                      </w:t>
      </w:r>
      <w:r>
        <w:rPr>
          <w:rFonts w:ascii="宋体" w:hAnsi="宋体" w:eastAsia="宋体" w:cs="宋体"/>
          <w:spacing w:val="4"/>
          <w:sz w:val="28"/>
          <w:szCs w:val="28"/>
        </w:rPr>
        <w:t>授权代表</w:t>
      </w:r>
      <w:r>
        <w:rPr>
          <w:rFonts w:ascii="宋体" w:hAnsi="宋体" w:eastAsia="宋体" w:cs="宋体"/>
          <w:spacing w:val="-19"/>
          <w:sz w:val="28"/>
          <w:szCs w:val="28"/>
        </w:rPr>
        <w:t>：（</w:t>
      </w:r>
      <w:r>
        <w:rPr>
          <w:rFonts w:ascii="宋体" w:hAnsi="宋体" w:eastAsia="宋体" w:cs="宋体"/>
          <w:spacing w:val="4"/>
          <w:sz w:val="28"/>
          <w:szCs w:val="28"/>
        </w:rPr>
        <w:t>签字）</w:t>
      </w:r>
    </w:p>
    <w:p>
      <w:pPr>
        <w:spacing w:before="327" w:line="221" w:lineRule="auto"/>
        <w:ind w:left="569"/>
        <w:rPr>
          <w:rFonts w:ascii="宋体" w:hAnsi="宋体" w:eastAsia="宋体" w:cs="宋体"/>
          <w:sz w:val="28"/>
          <w:szCs w:val="28"/>
        </w:rPr>
      </w:pPr>
      <w:r>
        <w:rPr>
          <w:rFonts w:ascii="宋体" w:hAnsi="宋体" w:eastAsia="宋体" w:cs="宋体"/>
          <w:spacing w:val="-6"/>
          <w:sz w:val="28"/>
          <w:szCs w:val="28"/>
        </w:rPr>
        <w:t>签约时间：  年</w:t>
      </w:r>
      <w:r>
        <w:rPr>
          <w:rFonts w:ascii="宋体" w:hAnsi="宋体" w:eastAsia="宋体" w:cs="宋体"/>
          <w:spacing w:val="9"/>
          <w:sz w:val="28"/>
          <w:szCs w:val="28"/>
        </w:rPr>
        <w:t xml:space="preserve">   </w:t>
      </w:r>
      <w:r>
        <w:rPr>
          <w:rFonts w:ascii="宋体" w:hAnsi="宋体" w:eastAsia="宋体" w:cs="宋体"/>
          <w:spacing w:val="-6"/>
          <w:sz w:val="28"/>
          <w:szCs w:val="28"/>
        </w:rPr>
        <w:t>月</w:t>
      </w:r>
      <w:r>
        <w:rPr>
          <w:rFonts w:ascii="宋体" w:hAnsi="宋体" w:eastAsia="宋体" w:cs="宋体"/>
          <w:spacing w:val="19"/>
          <w:sz w:val="28"/>
          <w:szCs w:val="28"/>
        </w:rPr>
        <w:t xml:space="preserve">   </w:t>
      </w:r>
      <w:r>
        <w:rPr>
          <w:rFonts w:ascii="宋体" w:hAnsi="宋体" w:eastAsia="宋体" w:cs="宋体"/>
          <w:spacing w:val="-6"/>
          <w:sz w:val="28"/>
          <w:szCs w:val="28"/>
        </w:rPr>
        <w:t>日</w:t>
      </w:r>
      <w:r>
        <w:rPr>
          <w:rFonts w:ascii="宋体" w:hAnsi="宋体" w:eastAsia="宋体" w:cs="宋体"/>
          <w:spacing w:val="1"/>
          <w:sz w:val="28"/>
          <w:szCs w:val="28"/>
        </w:rPr>
        <w:t xml:space="preserve">            </w:t>
      </w:r>
      <w:r>
        <w:rPr>
          <w:rFonts w:ascii="宋体" w:hAnsi="宋体" w:eastAsia="宋体" w:cs="宋体"/>
          <w:spacing w:val="-6"/>
          <w:sz w:val="28"/>
          <w:szCs w:val="28"/>
        </w:rPr>
        <w:t>签约时间：   年</w:t>
      </w:r>
      <w:r>
        <w:rPr>
          <w:rFonts w:ascii="宋体" w:hAnsi="宋体" w:eastAsia="宋体" w:cs="宋体"/>
          <w:spacing w:val="6"/>
          <w:sz w:val="28"/>
          <w:szCs w:val="28"/>
        </w:rPr>
        <w:t xml:space="preserve">   </w:t>
      </w:r>
      <w:r>
        <w:rPr>
          <w:rFonts w:ascii="宋体" w:hAnsi="宋体" w:eastAsia="宋体" w:cs="宋体"/>
          <w:spacing w:val="-6"/>
          <w:sz w:val="28"/>
          <w:szCs w:val="28"/>
        </w:rPr>
        <w:t>月</w:t>
      </w:r>
      <w:r>
        <w:rPr>
          <w:rFonts w:ascii="宋体" w:hAnsi="宋体" w:eastAsia="宋体" w:cs="宋体"/>
          <w:spacing w:val="29"/>
          <w:sz w:val="28"/>
          <w:szCs w:val="28"/>
        </w:rPr>
        <w:t xml:space="preserve">  </w:t>
      </w:r>
      <w:r>
        <w:rPr>
          <w:rFonts w:ascii="宋体" w:hAnsi="宋体" w:eastAsia="宋体" w:cs="宋体"/>
          <w:spacing w:val="-6"/>
          <w:sz w:val="28"/>
          <w:szCs w:val="28"/>
        </w:rPr>
        <w:t>日</w:t>
      </w:r>
    </w:p>
    <w:p>
      <w:pPr>
        <w:spacing w:line="221" w:lineRule="auto"/>
        <w:rPr>
          <w:rFonts w:ascii="宋体" w:hAnsi="宋体" w:eastAsia="宋体" w:cs="宋体"/>
          <w:sz w:val="28"/>
          <w:szCs w:val="28"/>
        </w:rPr>
        <w:sectPr>
          <w:pgSz w:w="11906" w:h="16839"/>
          <w:pgMar w:top="1268" w:right="1033" w:bottom="400" w:left="1142" w:header="0" w:footer="0" w:gutter="0"/>
          <w:cols w:space="720" w:num="1"/>
        </w:sectPr>
      </w:pPr>
    </w:p>
    <w:p>
      <w:pPr>
        <w:spacing w:before="63" w:line="225" w:lineRule="auto"/>
        <w:ind w:left="190"/>
        <w:rPr>
          <w:rFonts w:ascii="宋体" w:hAnsi="宋体" w:eastAsia="宋体" w:cs="宋体"/>
          <w:sz w:val="31"/>
          <w:szCs w:val="31"/>
        </w:rPr>
      </w:pPr>
      <w:r>
        <w:rPr>
          <w:rFonts w:ascii="宋体" w:hAnsi="宋体" w:eastAsia="宋体" w:cs="宋体"/>
          <w:spacing w:val="7"/>
          <w:sz w:val="31"/>
          <w:szCs w:val="31"/>
        </w:rPr>
        <w:t xml:space="preserve">附表一             </w:t>
      </w:r>
      <w:r>
        <w:rPr>
          <w:rFonts w:ascii="宋体" w:hAnsi="宋体" w:eastAsia="宋体" w:cs="宋体"/>
          <w:spacing w:val="7"/>
          <w:sz w:val="31"/>
          <w:szCs w:val="31"/>
          <w14:textOutline w14:w="5793" w14:cap="sq" w14:cmpd="sng">
            <w14:solidFill>
              <w14:srgbClr w14:val="000000"/>
            </w14:solidFill>
            <w14:prstDash w14:val="solid"/>
            <w14:bevel/>
          </w14:textOutline>
        </w:rPr>
        <w:t>评标标准——资格性评审标准</w:t>
      </w:r>
    </w:p>
    <w:p>
      <w:pPr>
        <w:spacing w:line="112" w:lineRule="exact"/>
      </w:pPr>
    </w:p>
    <w:tbl>
      <w:tblPr>
        <w:tblStyle w:val="7"/>
        <w:tblW w:w="9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
        <w:gridCol w:w="536"/>
        <w:gridCol w:w="2492"/>
        <w:gridCol w:w="5730"/>
        <w:gridCol w:w="6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93" w:type="dxa"/>
            <w:gridSpan w:val="2"/>
            <w:vAlign w:val="top"/>
          </w:tcPr>
          <w:p>
            <w:pPr>
              <w:pStyle w:val="8"/>
              <w:spacing w:before="125" w:line="228" w:lineRule="auto"/>
              <w:ind w:left="129"/>
            </w:pPr>
            <w:r>
              <w:rPr>
                <w:spacing w:val="8"/>
                <w14:textOutline w14:w="3795" w14:cap="sq" w14:cmpd="sng">
                  <w14:solidFill>
                    <w14:srgbClr w14:val="000000"/>
                  </w14:solidFill>
                  <w14:prstDash w14:val="solid"/>
                  <w14:bevel/>
                </w14:textOutline>
              </w:rPr>
              <w:t>评审因素</w:t>
            </w:r>
          </w:p>
        </w:tc>
        <w:tc>
          <w:tcPr>
            <w:tcW w:w="2492" w:type="dxa"/>
            <w:vAlign w:val="top"/>
          </w:tcPr>
          <w:p>
            <w:pPr>
              <w:pStyle w:val="8"/>
              <w:spacing w:before="125" w:line="228" w:lineRule="auto"/>
              <w:ind w:left="826"/>
            </w:pPr>
            <w:r>
              <w:rPr>
                <w:spacing w:val="8"/>
                <w14:textOutline w14:w="3795" w14:cap="sq" w14:cmpd="sng">
                  <w14:solidFill>
                    <w14:srgbClr w14:val="000000"/>
                  </w14:solidFill>
                  <w14:prstDash w14:val="solid"/>
                  <w14:bevel/>
                </w14:textOutline>
              </w:rPr>
              <w:t>评审内容</w:t>
            </w:r>
          </w:p>
        </w:tc>
        <w:tc>
          <w:tcPr>
            <w:tcW w:w="5730" w:type="dxa"/>
            <w:vAlign w:val="top"/>
          </w:tcPr>
          <w:p>
            <w:pPr>
              <w:pStyle w:val="8"/>
              <w:spacing w:before="125" w:line="229" w:lineRule="auto"/>
              <w:ind w:left="2294"/>
            </w:pPr>
            <w:r>
              <w:rPr>
                <w:spacing w:val="8"/>
                <w14:textOutline w14:w="3795" w14:cap="sq" w14:cmpd="sng">
                  <w14:solidFill>
                    <w14:srgbClr w14:val="000000"/>
                  </w14:solidFill>
                  <w14:prstDash w14:val="solid"/>
                  <w14:bevel/>
                </w14:textOutline>
              </w:rPr>
              <w:t>评审标准</w:t>
            </w:r>
          </w:p>
        </w:tc>
        <w:tc>
          <w:tcPr>
            <w:tcW w:w="627" w:type="dxa"/>
            <w:vAlign w:val="top"/>
          </w:tcPr>
          <w:p>
            <w:pPr>
              <w:pStyle w:val="8"/>
              <w:spacing w:before="65" w:line="228" w:lineRule="auto"/>
              <w:ind w:left="49"/>
            </w:pPr>
            <w:r>
              <w:rPr>
                <w:spacing w:val="8"/>
                <w14:textOutline w14:w="3795"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57" w:type="dxa"/>
            <w:vMerge w:val="restart"/>
            <w:tcBorders>
              <w:bottom w:val="nil"/>
            </w:tcBorders>
            <w:textDirection w:val="tbRlV"/>
            <w:vAlign w:val="top"/>
          </w:tcPr>
          <w:p>
            <w:pPr>
              <w:pStyle w:val="8"/>
              <w:spacing w:before="120" w:line="216" w:lineRule="auto"/>
              <w:ind w:left="5689"/>
            </w:pPr>
            <w:r>
              <w:rPr>
                <w:spacing w:val="9"/>
              </w:rPr>
              <w:t>初</w:t>
            </w:r>
            <w:r>
              <w:rPr>
                <w:spacing w:val="20"/>
              </w:rPr>
              <w:t xml:space="preserve"> </w:t>
            </w:r>
            <w:r>
              <w:rPr>
                <w:spacing w:val="9"/>
              </w:rPr>
              <w:t>步</w:t>
            </w:r>
            <w:r>
              <w:rPr>
                <w:spacing w:val="22"/>
              </w:rPr>
              <w:t xml:space="preserve"> </w:t>
            </w:r>
            <w:r>
              <w:rPr>
                <w:spacing w:val="9"/>
              </w:rPr>
              <w:t>评</w:t>
            </w:r>
            <w:r>
              <w:rPr>
                <w:spacing w:val="21"/>
              </w:rPr>
              <w:t xml:space="preserve"> </w:t>
            </w:r>
            <w:r>
              <w:rPr>
                <w:spacing w:val="9"/>
              </w:rPr>
              <w:t>审</w:t>
            </w:r>
          </w:p>
        </w:tc>
        <w:tc>
          <w:tcPr>
            <w:tcW w:w="536" w:type="dxa"/>
            <w:vMerge w:val="restart"/>
            <w:tcBorders>
              <w:bottom w:val="nil"/>
            </w:tcBorders>
            <w:textDirection w:val="tbRlV"/>
            <w:vAlign w:val="top"/>
          </w:tcPr>
          <w:p>
            <w:pPr>
              <w:pStyle w:val="8"/>
              <w:spacing w:before="111" w:line="214" w:lineRule="auto"/>
              <w:ind w:left="3135"/>
            </w:pPr>
            <w:r>
              <w:rPr>
                <w:spacing w:val="9"/>
              </w:rPr>
              <w:t>资</w:t>
            </w:r>
            <w:r>
              <w:rPr>
                <w:spacing w:val="23"/>
              </w:rPr>
              <w:t xml:space="preserve"> </w:t>
            </w:r>
            <w:r>
              <w:rPr>
                <w:spacing w:val="9"/>
              </w:rPr>
              <w:t>格</w:t>
            </w:r>
            <w:r>
              <w:rPr>
                <w:spacing w:val="21"/>
              </w:rPr>
              <w:t xml:space="preserve"> </w:t>
            </w:r>
            <w:r>
              <w:rPr>
                <w:spacing w:val="9"/>
              </w:rPr>
              <w:t>审</w:t>
            </w:r>
            <w:r>
              <w:rPr>
                <w:spacing w:val="22"/>
              </w:rPr>
              <w:t xml:space="preserve"> </w:t>
            </w:r>
            <w:r>
              <w:rPr>
                <w:spacing w:val="9"/>
              </w:rPr>
              <w:t>查</w:t>
            </w:r>
          </w:p>
        </w:tc>
        <w:tc>
          <w:tcPr>
            <w:tcW w:w="2492" w:type="dxa"/>
            <w:vAlign w:val="top"/>
          </w:tcPr>
          <w:p>
            <w:pPr>
              <w:pStyle w:val="8"/>
              <w:spacing w:before="61" w:line="267" w:lineRule="auto"/>
              <w:ind w:left="16" w:right="176" w:hanging="3"/>
            </w:pPr>
            <w:r>
              <w:rPr>
                <w:spacing w:val="8"/>
              </w:rPr>
              <w:t>具有独立承担民事责任的</w:t>
            </w:r>
            <w:r>
              <w:rPr>
                <w:spacing w:val="7"/>
              </w:rPr>
              <w:t xml:space="preserve"> </w:t>
            </w:r>
            <w:r>
              <w:t>能力</w:t>
            </w:r>
          </w:p>
        </w:tc>
        <w:tc>
          <w:tcPr>
            <w:tcW w:w="5730" w:type="dxa"/>
            <w:vAlign w:val="top"/>
          </w:tcPr>
          <w:p>
            <w:pPr>
              <w:pStyle w:val="8"/>
              <w:spacing w:before="62" w:line="265" w:lineRule="auto"/>
              <w:ind w:left="16" w:hanging="1"/>
            </w:pPr>
            <w:r>
              <w:rPr>
                <w:spacing w:val="4"/>
              </w:rPr>
              <w:t>具备有效的营业执照；法人代表或其委托代理人应提供本人</w:t>
            </w:r>
            <w:r>
              <w:rPr>
                <w:spacing w:val="2"/>
              </w:rPr>
              <w:t xml:space="preserve">  </w:t>
            </w:r>
            <w:r>
              <w:t>身份证原件，委托代理人还应提供《法人代表授权委托书》；</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2492" w:type="dxa"/>
            <w:vAlign w:val="top"/>
          </w:tcPr>
          <w:p>
            <w:pPr>
              <w:pStyle w:val="8"/>
              <w:spacing w:before="62" w:line="265" w:lineRule="auto"/>
              <w:ind w:left="9" w:right="176" w:firstLine="4"/>
            </w:pPr>
            <w:r>
              <w:rPr>
                <w:spacing w:val="8"/>
              </w:rPr>
              <w:t>具备良好的商业信誉和健</w:t>
            </w:r>
            <w:r>
              <w:rPr>
                <w:spacing w:val="7"/>
              </w:rPr>
              <w:t xml:space="preserve"> </w:t>
            </w:r>
            <w:r>
              <w:rPr>
                <w:spacing w:val="8"/>
              </w:rPr>
              <w:t>全的财务会计制度</w:t>
            </w:r>
          </w:p>
        </w:tc>
        <w:tc>
          <w:tcPr>
            <w:tcW w:w="5730" w:type="dxa"/>
            <w:vAlign w:val="top"/>
          </w:tcPr>
          <w:p>
            <w:pPr>
              <w:pStyle w:val="8"/>
              <w:spacing w:before="62" w:line="266" w:lineRule="auto"/>
              <w:ind w:left="10"/>
            </w:pPr>
            <w:r>
              <w:rPr>
                <w:spacing w:val="3"/>
              </w:rPr>
              <w:t>近一年（2022</w:t>
            </w:r>
            <w:r>
              <w:rPr>
                <w:spacing w:val="-26"/>
              </w:rPr>
              <w:t xml:space="preserve"> </w:t>
            </w:r>
            <w:r>
              <w:rPr>
                <w:spacing w:val="3"/>
              </w:rPr>
              <w:t>年）的财务审计报告</w:t>
            </w:r>
            <w:r>
              <w:rPr>
                <w:rFonts w:hint="eastAsia"/>
                <w:spacing w:val="3"/>
                <w:lang w:eastAsia="zh-CN"/>
              </w:rPr>
              <w:t>或财务报表</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2492" w:type="dxa"/>
            <w:vAlign w:val="top"/>
          </w:tcPr>
          <w:p>
            <w:pPr>
              <w:pStyle w:val="8"/>
              <w:spacing w:before="62" w:line="266" w:lineRule="auto"/>
              <w:ind w:left="11" w:right="176" w:firstLine="1"/>
            </w:pPr>
            <w:r>
              <w:rPr>
                <w:spacing w:val="8"/>
              </w:rPr>
              <w:t>具有履行合同所必需的设</w:t>
            </w:r>
            <w:r>
              <w:rPr>
                <w:spacing w:val="7"/>
              </w:rPr>
              <w:t xml:space="preserve"> </w:t>
            </w:r>
            <w:r>
              <w:rPr>
                <w:spacing w:val="8"/>
              </w:rPr>
              <w:t>备和专业技术能力</w:t>
            </w:r>
          </w:p>
        </w:tc>
        <w:tc>
          <w:tcPr>
            <w:tcW w:w="5730" w:type="dxa"/>
            <w:vAlign w:val="top"/>
          </w:tcPr>
          <w:p>
            <w:pPr>
              <w:pStyle w:val="8"/>
              <w:spacing w:before="226" w:line="228" w:lineRule="auto"/>
              <w:ind w:left="13"/>
            </w:pPr>
            <w:r>
              <w:rPr>
                <w:spacing w:val="9"/>
              </w:rPr>
              <w:t>投标人提供书面声明</w:t>
            </w:r>
            <w:r>
              <w:rPr>
                <w:rFonts w:hint="eastAsia"/>
                <w:spacing w:val="9"/>
                <w:lang w:eastAsia="zh-CN"/>
              </w:rPr>
              <w:t>或</w:t>
            </w:r>
            <w:r>
              <w:rPr>
                <w:spacing w:val="9"/>
              </w:rPr>
              <w:t>相关证明材料</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2492" w:type="dxa"/>
            <w:vAlign w:val="top"/>
          </w:tcPr>
          <w:p>
            <w:pPr>
              <w:spacing w:line="245" w:lineRule="auto"/>
              <w:rPr>
                <w:rFonts w:ascii="Arial"/>
                <w:sz w:val="21"/>
              </w:rPr>
            </w:pPr>
          </w:p>
          <w:p>
            <w:pPr>
              <w:spacing w:line="245" w:lineRule="auto"/>
              <w:rPr>
                <w:rFonts w:ascii="Arial"/>
                <w:sz w:val="21"/>
              </w:rPr>
            </w:pPr>
          </w:p>
          <w:p>
            <w:pPr>
              <w:pStyle w:val="8"/>
              <w:spacing w:before="65" w:line="266" w:lineRule="auto"/>
              <w:ind w:left="19" w:right="176" w:hanging="9"/>
            </w:pPr>
            <w:r>
              <w:rPr>
                <w:spacing w:val="9"/>
              </w:rPr>
              <w:t>有依法缴纳税收和社会保</w:t>
            </w:r>
            <w:r>
              <w:t xml:space="preserve"> </w:t>
            </w:r>
            <w:r>
              <w:rPr>
                <w:spacing w:val="7"/>
              </w:rPr>
              <w:t>障资金的良好记录</w:t>
            </w:r>
          </w:p>
        </w:tc>
        <w:tc>
          <w:tcPr>
            <w:tcW w:w="5730" w:type="dxa"/>
            <w:vAlign w:val="top"/>
          </w:tcPr>
          <w:p>
            <w:pPr>
              <w:pStyle w:val="8"/>
              <w:spacing w:before="62" w:line="290" w:lineRule="auto"/>
              <w:ind w:left="10"/>
              <w:jc w:val="both"/>
            </w:pPr>
            <w:r>
              <w:rPr>
                <w:spacing w:val="8"/>
              </w:rPr>
              <w:t>提供缴纳税收的电子回单或税务</w:t>
            </w:r>
            <w:r>
              <w:rPr>
                <w:spacing w:val="7"/>
              </w:rPr>
              <w:t>部门出具</w:t>
            </w:r>
            <w:r>
              <w:rPr>
                <w:spacing w:val="8"/>
              </w:rPr>
              <w:t>的纳税证明或完税证明或有效的证明材料</w:t>
            </w:r>
            <w:r>
              <w:rPr>
                <w:rFonts w:hint="eastAsia"/>
                <w:spacing w:val="8"/>
                <w:lang w:eastAsia="zh-CN"/>
              </w:rPr>
              <w:t>或</w:t>
            </w:r>
            <w:r>
              <w:rPr>
                <w:spacing w:val="8"/>
              </w:rPr>
              <w:t>无欠税证明；提供缴纳社保的银行电子回单或社保部门出具的社保缴纳证明材料或有效的证明材料（退休人员需提供</w:t>
            </w:r>
            <w:r>
              <w:rPr>
                <w:spacing w:val="7"/>
              </w:rPr>
              <w:t>退休证明</w:t>
            </w:r>
            <w:r>
              <w:t>）；</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2492" w:type="dxa"/>
            <w:vAlign w:val="top"/>
          </w:tcPr>
          <w:p>
            <w:pPr>
              <w:pStyle w:val="8"/>
              <w:spacing w:before="62" w:line="281" w:lineRule="auto"/>
              <w:ind w:left="9" w:right="6" w:firstLine="1"/>
            </w:pPr>
            <w:r>
              <w:rPr>
                <w:spacing w:val="6"/>
              </w:rPr>
              <w:t xml:space="preserve">参加政府采购活动前三年  </w:t>
            </w:r>
            <w:r>
              <w:rPr>
                <w:spacing w:val="5"/>
              </w:rPr>
              <w:t>内，在经营活动中没有重大</w:t>
            </w:r>
            <w:r>
              <w:rPr>
                <w:spacing w:val="10"/>
              </w:rPr>
              <w:t xml:space="preserve"> </w:t>
            </w:r>
            <w:r>
              <w:rPr>
                <w:spacing w:val="7"/>
              </w:rPr>
              <w:t>违法记录</w:t>
            </w:r>
          </w:p>
        </w:tc>
        <w:tc>
          <w:tcPr>
            <w:tcW w:w="5730" w:type="dxa"/>
            <w:vAlign w:val="top"/>
          </w:tcPr>
          <w:p>
            <w:pPr>
              <w:spacing w:line="326" w:lineRule="auto"/>
              <w:rPr>
                <w:rFonts w:ascii="Arial"/>
                <w:sz w:val="21"/>
              </w:rPr>
            </w:pPr>
          </w:p>
          <w:p>
            <w:pPr>
              <w:pStyle w:val="8"/>
              <w:spacing w:before="65" w:line="228" w:lineRule="auto"/>
              <w:ind w:left="13"/>
            </w:pPr>
            <w:r>
              <w:rPr>
                <w:spacing w:val="9"/>
              </w:rPr>
              <w:t>投标人提供书面声明或相关证明材料</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2492" w:type="dxa"/>
            <w:vAlign w:val="top"/>
          </w:tcPr>
          <w:p>
            <w:pPr>
              <w:spacing w:line="327" w:lineRule="auto"/>
              <w:rPr>
                <w:rFonts w:ascii="Arial"/>
                <w:sz w:val="21"/>
              </w:rPr>
            </w:pPr>
          </w:p>
          <w:p>
            <w:pPr>
              <w:spacing w:line="328" w:lineRule="auto"/>
              <w:rPr>
                <w:rFonts w:ascii="Arial"/>
                <w:sz w:val="21"/>
              </w:rPr>
            </w:pPr>
          </w:p>
          <w:p>
            <w:pPr>
              <w:pStyle w:val="8"/>
              <w:spacing w:before="65" w:line="228" w:lineRule="auto"/>
              <w:ind w:left="9"/>
            </w:pPr>
            <w:r>
              <w:rPr>
                <w:spacing w:val="8"/>
              </w:rPr>
              <w:t>信用查询记录</w:t>
            </w:r>
          </w:p>
        </w:tc>
        <w:tc>
          <w:tcPr>
            <w:tcW w:w="5730" w:type="dxa"/>
            <w:vAlign w:val="top"/>
          </w:tcPr>
          <w:p>
            <w:pPr>
              <w:pStyle w:val="8"/>
              <w:spacing w:before="65" w:line="277" w:lineRule="auto"/>
              <w:ind w:left="10"/>
            </w:pPr>
            <w:r>
              <w:rPr>
                <w:spacing w:val="2"/>
              </w:rPr>
              <w:t>供应商在“信用中国</w:t>
            </w:r>
            <w:r>
              <w:rPr>
                <w:spacing w:val="-66"/>
              </w:rPr>
              <w:t xml:space="preserve"> </w:t>
            </w:r>
            <w:r>
              <w:rPr>
                <w:spacing w:val="2"/>
              </w:rPr>
              <w:t>”（</w:t>
            </w:r>
            <w:r>
              <w:t>www</w:t>
            </w:r>
            <w:r>
              <w:rPr>
                <w:spacing w:val="2"/>
              </w:rPr>
              <w:t>.</w:t>
            </w:r>
            <w:r>
              <w:t>creditchina</w:t>
            </w:r>
            <w:r>
              <w:rPr>
                <w:spacing w:val="2"/>
              </w:rPr>
              <w:t>.</w:t>
            </w:r>
            <w:r>
              <w:t>gov</w:t>
            </w:r>
            <w:r>
              <w:rPr>
                <w:spacing w:val="2"/>
              </w:rPr>
              <w:t>.</w:t>
            </w:r>
            <w:r>
              <w:t>cn</w:t>
            </w:r>
            <w:r>
              <w:rPr>
                <w:spacing w:val="2"/>
              </w:rPr>
              <w:t>）未被列</w:t>
            </w:r>
            <w:r>
              <w:t xml:space="preserve"> </w:t>
            </w:r>
            <w:r>
              <w:rPr>
                <w:spacing w:val="6"/>
              </w:rPr>
              <w:t>入重大税收违法案件当事人名单、“</w:t>
            </w:r>
            <w:r>
              <w:rPr>
                <w:spacing w:val="-71"/>
              </w:rPr>
              <w:t xml:space="preserve"> </w:t>
            </w:r>
            <w:r>
              <w:rPr>
                <w:spacing w:val="6"/>
              </w:rPr>
              <w:t>中国执行信息</w:t>
            </w:r>
            <w:r>
              <w:rPr>
                <w:spacing w:val="5"/>
              </w:rPr>
              <w:t>公开网</w:t>
            </w:r>
            <w:r>
              <w:rPr>
                <w:spacing w:val="-73"/>
              </w:rPr>
              <w:t xml:space="preserve"> </w:t>
            </w:r>
            <w:r>
              <w:rPr>
                <w:spacing w:val="5"/>
              </w:rPr>
              <w:t>”</w:t>
            </w:r>
            <w:r>
              <w:t xml:space="preserve"> </w:t>
            </w:r>
            <w:r>
              <w:rPr>
                <w:spacing w:val="5"/>
              </w:rPr>
              <w:t>（</w:t>
            </w:r>
            <w:r>
              <w:fldChar w:fldCharType="begin"/>
            </w:r>
            <w:r>
              <w:instrText xml:space="preserve"> HYPERLINK "http://zxgk.court.gov.cn/" </w:instrText>
            </w:r>
            <w:r>
              <w:fldChar w:fldCharType="separate"/>
            </w:r>
            <w:r>
              <w:t>http</w:t>
            </w:r>
            <w:r>
              <w:rPr>
                <w:spacing w:val="5"/>
              </w:rPr>
              <w:t>://</w:t>
            </w:r>
            <w:r>
              <w:t>zxgk</w:t>
            </w:r>
            <w:r>
              <w:rPr>
                <w:spacing w:val="5"/>
              </w:rPr>
              <w:t>.</w:t>
            </w:r>
            <w:r>
              <w:t>court</w:t>
            </w:r>
            <w:r>
              <w:rPr>
                <w:spacing w:val="5"/>
              </w:rPr>
              <w:t>.</w:t>
            </w:r>
            <w:r>
              <w:t>gov</w:t>
            </w:r>
            <w:r>
              <w:rPr>
                <w:spacing w:val="5"/>
              </w:rPr>
              <w:t>.</w:t>
            </w:r>
            <w:r>
              <w:t>cn</w:t>
            </w:r>
            <w:r>
              <w:rPr>
                <w:spacing w:val="5"/>
              </w:rPr>
              <w:t>/</w:t>
            </w:r>
            <w:r>
              <w:rPr>
                <w:spacing w:val="5"/>
              </w:rPr>
              <w:fldChar w:fldCharType="end"/>
            </w:r>
            <w:r>
              <w:rPr>
                <w:spacing w:val="5"/>
              </w:rPr>
              <w:t>）未被列入失信被执行人、</w:t>
            </w:r>
          </w:p>
          <w:p>
            <w:pPr>
              <w:pStyle w:val="8"/>
              <w:spacing w:before="89" w:line="267" w:lineRule="auto"/>
              <w:ind w:left="10" w:right="65" w:hanging="10"/>
            </w:pPr>
            <w:r>
              <w:rPr>
                <w:spacing w:val="9"/>
              </w:rPr>
              <w:t>“</w:t>
            </w:r>
            <w:r>
              <w:rPr>
                <w:spacing w:val="-66"/>
              </w:rPr>
              <w:t xml:space="preserve"> </w:t>
            </w:r>
            <w:r>
              <w:rPr>
                <w:spacing w:val="9"/>
              </w:rPr>
              <w:t>中国政府采购网</w:t>
            </w:r>
            <w:r>
              <w:rPr>
                <w:spacing w:val="-70"/>
              </w:rPr>
              <w:t xml:space="preserve"> </w:t>
            </w:r>
            <w:r>
              <w:rPr>
                <w:spacing w:val="9"/>
              </w:rPr>
              <w:t>”（</w:t>
            </w:r>
            <w:r>
              <w:t>www</w:t>
            </w:r>
            <w:r>
              <w:rPr>
                <w:spacing w:val="9"/>
              </w:rPr>
              <w:t>.</w:t>
            </w:r>
            <w:r>
              <w:t>ccgp</w:t>
            </w:r>
            <w:r>
              <w:rPr>
                <w:spacing w:val="9"/>
              </w:rPr>
              <w:t>.</w:t>
            </w:r>
            <w:r>
              <w:t>gov</w:t>
            </w:r>
            <w:r>
              <w:rPr>
                <w:spacing w:val="9"/>
              </w:rPr>
              <w:t>.</w:t>
            </w:r>
            <w:r>
              <w:t>cn</w:t>
            </w:r>
            <w:r>
              <w:rPr>
                <w:spacing w:val="9"/>
              </w:rPr>
              <w:t>）网站上未被列入</w:t>
            </w:r>
            <w:r>
              <w:t xml:space="preserve"> </w:t>
            </w:r>
            <w:r>
              <w:rPr>
                <w:spacing w:val="8"/>
              </w:rPr>
              <w:t>政府采购严重违法失信行为记录名单；</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2492" w:type="dxa"/>
            <w:vAlign w:val="top"/>
          </w:tcPr>
          <w:p>
            <w:pPr>
              <w:pStyle w:val="8"/>
              <w:spacing w:before="175" w:line="228" w:lineRule="auto"/>
              <w:ind w:left="12"/>
            </w:pPr>
            <w:r>
              <w:rPr>
                <w:spacing w:val="6"/>
              </w:rPr>
              <w:t>企业信誉</w:t>
            </w:r>
          </w:p>
        </w:tc>
        <w:tc>
          <w:tcPr>
            <w:tcW w:w="5730" w:type="dxa"/>
            <w:vAlign w:val="top"/>
          </w:tcPr>
          <w:p>
            <w:pPr>
              <w:pStyle w:val="8"/>
              <w:spacing w:before="175" w:line="228" w:lineRule="auto"/>
              <w:ind w:left="14"/>
            </w:pPr>
            <w:r>
              <w:rPr>
                <w:spacing w:val="9"/>
              </w:rPr>
              <w:t>企业信誉是否满足招标文件的要求</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57" w:type="dxa"/>
            <w:vMerge w:val="continue"/>
            <w:tcBorders>
              <w:top w:val="nil"/>
              <w:bottom w:val="nil"/>
            </w:tcBorders>
            <w:textDirection w:val="tbRlV"/>
            <w:vAlign w:val="top"/>
          </w:tcPr>
          <w:p>
            <w:pPr>
              <w:rPr>
                <w:rFonts w:ascii="Arial"/>
                <w:sz w:val="21"/>
              </w:rPr>
            </w:pPr>
          </w:p>
        </w:tc>
        <w:tc>
          <w:tcPr>
            <w:tcW w:w="536" w:type="dxa"/>
            <w:vMerge w:val="restart"/>
            <w:tcBorders>
              <w:bottom w:val="nil"/>
            </w:tcBorders>
            <w:textDirection w:val="tbRlV"/>
            <w:vAlign w:val="top"/>
          </w:tcPr>
          <w:p>
            <w:pPr>
              <w:pStyle w:val="8"/>
              <w:spacing w:before="163" w:line="216" w:lineRule="auto"/>
              <w:ind w:left="1409"/>
            </w:pPr>
            <w:r>
              <w:rPr>
                <w:spacing w:val="9"/>
              </w:rPr>
              <w:t>符</w:t>
            </w:r>
            <w:r>
              <w:rPr>
                <w:spacing w:val="23"/>
              </w:rPr>
              <w:t xml:space="preserve"> </w:t>
            </w:r>
            <w:r>
              <w:rPr>
                <w:spacing w:val="9"/>
              </w:rPr>
              <w:t>合</w:t>
            </w:r>
            <w:r>
              <w:rPr>
                <w:spacing w:val="22"/>
              </w:rPr>
              <w:t xml:space="preserve"> </w:t>
            </w:r>
            <w:r>
              <w:rPr>
                <w:spacing w:val="9"/>
              </w:rPr>
              <w:t>性</w:t>
            </w:r>
            <w:r>
              <w:rPr>
                <w:spacing w:val="21"/>
              </w:rPr>
              <w:t xml:space="preserve"> </w:t>
            </w:r>
            <w:r>
              <w:rPr>
                <w:spacing w:val="9"/>
              </w:rPr>
              <w:t>审</w:t>
            </w:r>
            <w:r>
              <w:rPr>
                <w:spacing w:val="22"/>
              </w:rPr>
              <w:t xml:space="preserve"> </w:t>
            </w:r>
            <w:r>
              <w:rPr>
                <w:spacing w:val="9"/>
              </w:rPr>
              <w:t>查</w:t>
            </w:r>
          </w:p>
        </w:tc>
        <w:tc>
          <w:tcPr>
            <w:tcW w:w="8222" w:type="dxa"/>
            <w:gridSpan w:val="2"/>
            <w:vAlign w:val="top"/>
          </w:tcPr>
          <w:p>
            <w:pPr>
              <w:pStyle w:val="8"/>
              <w:spacing w:before="242" w:line="228" w:lineRule="auto"/>
              <w:ind w:left="9"/>
            </w:pPr>
            <w:r>
              <w:rPr>
                <w:spacing w:val="9"/>
              </w:rPr>
              <w:t>供应商名称与购买文件时一致且有有效变更证明的；</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8222" w:type="dxa"/>
            <w:gridSpan w:val="2"/>
            <w:vAlign w:val="top"/>
          </w:tcPr>
          <w:p>
            <w:pPr>
              <w:pStyle w:val="8"/>
              <w:spacing w:before="171" w:line="228" w:lineRule="auto"/>
              <w:ind w:left="20"/>
            </w:pPr>
            <w:r>
              <w:rPr>
                <w:spacing w:val="8"/>
              </w:rPr>
              <w:t>响应文件未按照招标文件规定要求密封、签署、盖章的；</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8222" w:type="dxa"/>
            <w:gridSpan w:val="2"/>
            <w:vAlign w:val="top"/>
          </w:tcPr>
          <w:p>
            <w:pPr>
              <w:pStyle w:val="8"/>
              <w:spacing w:before="204" w:line="227" w:lineRule="auto"/>
              <w:ind w:left="9"/>
            </w:pPr>
            <w:r>
              <w:rPr>
                <w:spacing w:val="9"/>
              </w:rPr>
              <w:t>供应商报价低于招标文件规定的预算金额（最高限价</w:t>
            </w:r>
            <w:r>
              <w:rPr>
                <w:spacing w:val="6"/>
              </w:rPr>
              <w:t>）；</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8222" w:type="dxa"/>
            <w:gridSpan w:val="2"/>
            <w:vAlign w:val="top"/>
          </w:tcPr>
          <w:p>
            <w:pPr>
              <w:pStyle w:val="8"/>
              <w:spacing w:before="154" w:line="228" w:lineRule="auto"/>
              <w:ind w:left="11"/>
            </w:pPr>
            <w:r>
              <w:rPr>
                <w:spacing w:val="9"/>
              </w:rPr>
              <w:t>投标有效期、服务期限不符合招标文件中规定的；</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8222" w:type="dxa"/>
            <w:gridSpan w:val="2"/>
            <w:vAlign w:val="top"/>
          </w:tcPr>
          <w:p>
            <w:pPr>
              <w:pStyle w:val="8"/>
              <w:spacing w:before="158" w:line="225" w:lineRule="auto"/>
              <w:ind w:left="12"/>
            </w:pPr>
            <w:r>
              <w:rPr>
                <w:spacing w:val="8"/>
              </w:rPr>
              <w:t>不符合招标文件中规定的实质性要求和条件的；</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8222" w:type="dxa"/>
            <w:gridSpan w:val="2"/>
            <w:vAlign w:val="top"/>
          </w:tcPr>
          <w:p>
            <w:pPr>
              <w:pStyle w:val="8"/>
              <w:spacing w:before="75" w:line="266" w:lineRule="auto"/>
              <w:ind w:left="14" w:right="2" w:hanging="4"/>
            </w:pPr>
            <w:r>
              <w:rPr>
                <w:spacing w:val="8"/>
              </w:rPr>
              <w:t>招标小组认为投标人的报价明显低于其他通过符合性检查投标人的报价，</w:t>
            </w:r>
            <w:r>
              <w:rPr>
                <w:spacing w:val="7"/>
              </w:rPr>
              <w:t>有可能影响履</w:t>
            </w:r>
            <w:r>
              <w:t xml:space="preserve"> </w:t>
            </w:r>
            <w:r>
              <w:rPr>
                <w:spacing w:val="8"/>
              </w:rPr>
              <w:t>约的，且投标人未按照规定证明其报价合理性的；</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557" w:type="dxa"/>
            <w:vMerge w:val="continue"/>
            <w:tcBorders>
              <w:top w:val="nil"/>
              <w:bottom w:val="nil"/>
            </w:tcBorders>
            <w:textDirection w:val="tbRlV"/>
            <w:vAlign w:val="top"/>
          </w:tcPr>
          <w:p>
            <w:pPr>
              <w:rPr>
                <w:rFonts w:ascii="Arial"/>
                <w:sz w:val="21"/>
              </w:rPr>
            </w:pPr>
          </w:p>
        </w:tc>
        <w:tc>
          <w:tcPr>
            <w:tcW w:w="536" w:type="dxa"/>
            <w:vMerge w:val="continue"/>
            <w:tcBorders>
              <w:top w:val="nil"/>
              <w:bottom w:val="nil"/>
            </w:tcBorders>
            <w:textDirection w:val="tbRlV"/>
            <w:vAlign w:val="top"/>
          </w:tcPr>
          <w:p>
            <w:pPr>
              <w:rPr>
                <w:rFonts w:ascii="Arial"/>
                <w:sz w:val="21"/>
              </w:rPr>
            </w:pPr>
          </w:p>
        </w:tc>
        <w:tc>
          <w:tcPr>
            <w:tcW w:w="8222" w:type="dxa"/>
            <w:gridSpan w:val="2"/>
            <w:vAlign w:val="top"/>
          </w:tcPr>
          <w:p>
            <w:pPr>
              <w:pStyle w:val="8"/>
              <w:spacing w:before="77" w:line="228" w:lineRule="auto"/>
              <w:ind w:left="20"/>
            </w:pPr>
            <w:r>
              <w:rPr>
                <w:spacing w:val="8"/>
              </w:rPr>
              <w:t>响应文件中有采购人不能接受的附加条件的；</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57" w:type="dxa"/>
            <w:vMerge w:val="continue"/>
            <w:tcBorders>
              <w:top w:val="nil"/>
            </w:tcBorders>
            <w:textDirection w:val="tbRlV"/>
            <w:vAlign w:val="top"/>
          </w:tcPr>
          <w:p>
            <w:pPr>
              <w:rPr>
                <w:rFonts w:ascii="Arial"/>
                <w:sz w:val="21"/>
              </w:rPr>
            </w:pPr>
          </w:p>
        </w:tc>
        <w:tc>
          <w:tcPr>
            <w:tcW w:w="536" w:type="dxa"/>
            <w:vMerge w:val="continue"/>
            <w:tcBorders>
              <w:top w:val="nil"/>
            </w:tcBorders>
            <w:textDirection w:val="tbRlV"/>
            <w:vAlign w:val="top"/>
          </w:tcPr>
          <w:p>
            <w:pPr>
              <w:rPr>
                <w:rFonts w:ascii="Arial"/>
                <w:sz w:val="21"/>
              </w:rPr>
            </w:pPr>
          </w:p>
        </w:tc>
        <w:tc>
          <w:tcPr>
            <w:tcW w:w="8222" w:type="dxa"/>
            <w:gridSpan w:val="2"/>
            <w:vAlign w:val="top"/>
          </w:tcPr>
          <w:p>
            <w:pPr>
              <w:pStyle w:val="8"/>
              <w:spacing w:before="76" w:line="225" w:lineRule="auto"/>
              <w:ind w:left="12"/>
            </w:pPr>
            <w:r>
              <w:rPr>
                <w:spacing w:val="9"/>
              </w:rPr>
              <w:t>不符合法律、法规和招标文件规定的其他实质性要求。</w:t>
            </w:r>
          </w:p>
        </w:tc>
        <w:tc>
          <w:tcPr>
            <w:tcW w:w="6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942" w:type="dxa"/>
            <w:gridSpan w:val="5"/>
            <w:vAlign w:val="top"/>
          </w:tcPr>
          <w:p>
            <w:pPr>
              <w:pStyle w:val="8"/>
              <w:spacing w:before="199" w:line="228" w:lineRule="auto"/>
              <w:ind w:left="12"/>
            </w:pPr>
            <w:r>
              <w:rPr>
                <w:spacing w:val="8"/>
                <w14:textOutline w14:w="3795" w14:cap="sq" w14:cmpd="sng">
                  <w14:solidFill>
                    <w14:srgbClr w14:val="000000"/>
                  </w14:solidFill>
                  <w14:prstDash w14:val="solid"/>
                  <w14:bevel/>
                </w14:textOutline>
              </w:rPr>
              <w:t>注：</w:t>
            </w:r>
            <w:r>
              <w:rPr>
                <w:spacing w:val="-43"/>
              </w:rPr>
              <w:t xml:space="preserve"> </w:t>
            </w:r>
            <w:r>
              <w:rPr>
                <w:spacing w:val="8"/>
                <w14:textOutline w14:w="3795" w14:cap="sq" w14:cmpd="sng">
                  <w14:solidFill>
                    <w14:srgbClr w14:val="000000"/>
                  </w14:solidFill>
                  <w14:prstDash w14:val="solid"/>
                  <w14:bevel/>
                </w14:textOutline>
              </w:rPr>
              <w:t>以上检查内容必须全部满足检查标准，否则视为无效投标。</w:t>
            </w:r>
          </w:p>
        </w:tc>
      </w:tr>
    </w:tbl>
    <w:p>
      <w:pPr>
        <w:pStyle w:val="3"/>
      </w:pPr>
    </w:p>
    <w:p>
      <w:pPr>
        <w:sectPr>
          <w:pgSz w:w="11906" w:h="16839"/>
          <w:pgMar w:top="1242" w:right="979" w:bottom="400" w:left="979" w:header="0" w:footer="0" w:gutter="0"/>
          <w:cols w:space="720" w:num="1"/>
        </w:sectPr>
      </w:pPr>
    </w:p>
    <w:p>
      <w:pPr>
        <w:spacing w:before="63" w:line="225" w:lineRule="auto"/>
        <w:ind w:left="158"/>
        <w:rPr>
          <w:rFonts w:ascii="宋体" w:hAnsi="宋体" w:eastAsia="宋体" w:cs="宋体"/>
          <w:sz w:val="31"/>
          <w:szCs w:val="31"/>
        </w:rPr>
      </w:pPr>
      <w:r>
        <w:rPr>
          <w:rFonts w:ascii="宋体" w:hAnsi="宋体" w:eastAsia="宋体" w:cs="宋体"/>
          <w:spacing w:val="2"/>
          <w:sz w:val="31"/>
          <w:szCs w:val="31"/>
        </w:rPr>
        <w:t>附表二</w:t>
      </w:r>
      <w:r>
        <w:rPr>
          <w:rFonts w:ascii="宋体" w:hAnsi="宋体" w:eastAsia="宋体" w:cs="宋体"/>
          <w:spacing w:val="6"/>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经济标评分标准</w:t>
      </w:r>
    </w:p>
    <w:p>
      <w:pPr>
        <w:spacing w:line="112" w:lineRule="exact"/>
      </w:pPr>
    </w:p>
    <w:tbl>
      <w:tblPr>
        <w:tblStyle w:val="7"/>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02"/>
        <w:gridCol w:w="8655"/>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1499" w:hRule="atLeast"/>
        </w:trPr>
        <w:tc>
          <w:tcPr>
            <w:tcW w:w="1202" w:type="dxa"/>
            <w:tcBorders>
              <w:bottom w:val="single" w:color="000000" w:sz="4" w:space="0"/>
              <w:right w:val="single" w:color="000000" w:sz="4" w:space="0"/>
            </w:tcBorders>
            <w:vAlign w:val="top"/>
          </w:tcPr>
          <w:p>
            <w:pPr>
              <w:pStyle w:val="8"/>
              <w:spacing w:before="278" w:line="663" w:lineRule="exact"/>
              <w:ind w:left="178"/>
              <w:rPr>
                <w:sz w:val="28"/>
                <w:szCs w:val="28"/>
              </w:rPr>
            </w:pPr>
            <w:r>
              <w:rPr>
                <w:spacing w:val="-5"/>
                <w:position w:val="29"/>
                <w:sz w:val="28"/>
                <w:szCs w:val="28"/>
                <w14:textOutline w14:w="5103" w14:cap="sq" w14:cmpd="sng">
                  <w14:solidFill>
                    <w14:srgbClr w14:val="000000"/>
                  </w14:solidFill>
                  <w14:prstDash w14:val="solid"/>
                  <w14:bevel/>
                </w14:textOutline>
              </w:rPr>
              <w:t>项目分</w:t>
            </w:r>
          </w:p>
          <w:p>
            <w:pPr>
              <w:pStyle w:val="8"/>
              <w:spacing w:before="1" w:line="220" w:lineRule="auto"/>
              <w:ind w:left="455"/>
              <w:rPr>
                <w:sz w:val="28"/>
                <w:szCs w:val="28"/>
              </w:rPr>
            </w:pPr>
            <w:r>
              <w:rPr>
                <w:sz w:val="28"/>
                <w:szCs w:val="28"/>
                <w14:textOutline w14:w="5103" w14:cap="sq" w14:cmpd="sng">
                  <w14:solidFill>
                    <w14:srgbClr w14:val="000000"/>
                  </w14:solidFill>
                  <w14:prstDash w14:val="solid"/>
                  <w14:bevel/>
                </w14:textOutline>
              </w:rPr>
              <w:t>值</w:t>
            </w:r>
          </w:p>
        </w:tc>
        <w:tc>
          <w:tcPr>
            <w:tcW w:w="8655" w:type="dxa"/>
            <w:tcBorders>
              <w:left w:val="single" w:color="000000" w:sz="4" w:space="0"/>
              <w:bottom w:val="single" w:color="000000" w:sz="4" w:space="0"/>
            </w:tcBorders>
            <w:vAlign w:val="top"/>
          </w:tcPr>
          <w:p>
            <w:pPr>
              <w:spacing w:line="257" w:lineRule="auto"/>
              <w:rPr>
                <w:rFonts w:ascii="Arial"/>
                <w:sz w:val="21"/>
              </w:rPr>
            </w:pPr>
          </w:p>
          <w:p>
            <w:pPr>
              <w:spacing w:line="258" w:lineRule="auto"/>
              <w:rPr>
                <w:rFonts w:ascii="Arial"/>
                <w:sz w:val="21"/>
              </w:rPr>
            </w:pPr>
          </w:p>
          <w:p>
            <w:pPr>
              <w:pStyle w:val="8"/>
              <w:spacing w:before="91" w:line="221" w:lineRule="auto"/>
              <w:ind w:left="3061"/>
              <w:rPr>
                <w:sz w:val="28"/>
                <w:szCs w:val="28"/>
              </w:rPr>
            </w:pPr>
            <w:r>
              <w:rPr>
                <w:spacing w:val="-1"/>
                <w:sz w:val="28"/>
                <w:szCs w:val="28"/>
                <w14:textOutline w14:w="5103" w14:cap="sq" w14:cmpd="sng">
                  <w14:solidFill>
                    <w14:srgbClr w14:val="000000"/>
                  </w14:solidFill>
                  <w14:prstDash w14:val="solid"/>
                  <w14:bevel/>
                </w14:textOutline>
              </w:rPr>
              <w:t>评分内容及评分方法</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41" w:hRule="atLeast"/>
        </w:trPr>
        <w:tc>
          <w:tcPr>
            <w:tcW w:w="1202" w:type="dxa"/>
            <w:tcBorders>
              <w:top w:val="single" w:color="000000" w:sz="4" w:space="0"/>
              <w:right w:val="single" w:color="000000" w:sz="4"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91" w:line="662" w:lineRule="exact"/>
              <w:ind w:left="176"/>
              <w:rPr>
                <w:sz w:val="28"/>
                <w:szCs w:val="28"/>
              </w:rPr>
            </w:pPr>
            <w:r>
              <w:rPr>
                <w:spacing w:val="-4"/>
                <w:position w:val="29"/>
                <w:sz w:val="28"/>
                <w:szCs w:val="28"/>
              </w:rPr>
              <w:t>经济标</w:t>
            </w:r>
          </w:p>
          <w:p>
            <w:pPr>
              <w:pStyle w:val="8"/>
              <w:spacing w:line="221" w:lineRule="auto"/>
              <w:ind w:left="314"/>
              <w:rPr>
                <w:sz w:val="28"/>
                <w:szCs w:val="28"/>
              </w:rPr>
            </w:pPr>
            <w:r>
              <w:rPr>
                <w:spacing w:val="-5"/>
                <w:sz w:val="28"/>
                <w:szCs w:val="28"/>
              </w:rPr>
              <w:t>评审</w:t>
            </w:r>
          </w:p>
        </w:tc>
        <w:tc>
          <w:tcPr>
            <w:tcW w:w="8655" w:type="dxa"/>
            <w:tcBorders>
              <w:top w:val="single" w:color="000000" w:sz="4" w:space="0"/>
              <w:left w:val="single" w:color="000000" w:sz="4"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8"/>
              <w:spacing w:before="91" w:line="436" w:lineRule="auto"/>
              <w:ind w:left="105" w:right="142" w:hanging="1"/>
              <w:jc w:val="both"/>
              <w:rPr>
                <w:sz w:val="28"/>
                <w:szCs w:val="28"/>
              </w:rPr>
            </w:pPr>
            <w:r>
              <w:rPr>
                <w:sz w:val="28"/>
                <w:szCs w:val="28"/>
              </w:rPr>
              <w:t>在谈判中，谈判的任何一方不得透露与谈判</w:t>
            </w:r>
            <w:r>
              <w:rPr>
                <w:spacing w:val="-1"/>
                <w:sz w:val="28"/>
                <w:szCs w:val="28"/>
              </w:rPr>
              <w:t>有关的其他竞标单位的资</w:t>
            </w:r>
            <w:r>
              <w:rPr>
                <w:sz w:val="28"/>
                <w:szCs w:val="28"/>
              </w:rPr>
              <w:t xml:space="preserve"> </w:t>
            </w:r>
            <w:r>
              <w:rPr>
                <w:spacing w:val="-1"/>
                <w:sz w:val="28"/>
                <w:szCs w:val="28"/>
              </w:rPr>
              <w:t>料、价格和其他信息。谈判文件有实质性变动的，谈判小组应当通知</w:t>
            </w:r>
            <w:r>
              <w:rPr>
                <w:spacing w:val="18"/>
                <w:sz w:val="28"/>
                <w:szCs w:val="28"/>
              </w:rPr>
              <w:t xml:space="preserve"> </w:t>
            </w:r>
            <w:r>
              <w:rPr>
                <w:spacing w:val="-1"/>
                <w:sz w:val="28"/>
                <w:szCs w:val="28"/>
              </w:rPr>
              <w:t>所有参加谈判的竞标人。谈判结束后，谈判小组应当要求所有参加谈</w:t>
            </w:r>
            <w:r>
              <w:rPr>
                <w:spacing w:val="18"/>
                <w:sz w:val="28"/>
                <w:szCs w:val="28"/>
              </w:rPr>
              <w:t xml:space="preserve"> </w:t>
            </w:r>
            <w:r>
              <w:rPr>
                <w:spacing w:val="-1"/>
                <w:sz w:val="28"/>
                <w:szCs w:val="28"/>
              </w:rPr>
              <w:t>判的企业在规定时间内进行二轮报价，根据符合本项目技术需求、质</w:t>
            </w:r>
          </w:p>
          <w:p>
            <w:pPr>
              <w:pStyle w:val="8"/>
              <w:spacing w:line="219" w:lineRule="auto"/>
              <w:ind w:left="105"/>
              <w:rPr>
                <w:sz w:val="28"/>
                <w:szCs w:val="28"/>
              </w:rPr>
            </w:pPr>
            <w:r>
              <w:rPr>
                <w:spacing w:val="-1"/>
                <w:sz w:val="28"/>
                <w:szCs w:val="28"/>
              </w:rPr>
              <w:t>量和服务要求且最终报价中报价最低的为第一中标候选人。</w:t>
            </w:r>
          </w:p>
        </w:tc>
      </w:tr>
    </w:tbl>
    <w:p>
      <w:pPr>
        <w:pStyle w:val="3"/>
        <w:spacing w:line="257" w:lineRule="auto"/>
      </w:pPr>
    </w:p>
    <w:p>
      <w:pPr>
        <w:pStyle w:val="3"/>
        <w:spacing w:line="257" w:lineRule="auto"/>
      </w:pPr>
    </w:p>
    <w:p>
      <w:pPr>
        <w:spacing w:before="91" w:line="221" w:lineRule="auto"/>
        <w:ind w:left="135"/>
        <w:rPr>
          <w:rFonts w:ascii="宋体" w:hAnsi="宋体" w:eastAsia="宋体" w:cs="宋体"/>
          <w:sz w:val="28"/>
          <w:szCs w:val="28"/>
        </w:rPr>
      </w:pPr>
      <w:r>
        <w:rPr>
          <w:rFonts w:ascii="宋体" w:hAnsi="宋体" w:eastAsia="宋体" w:cs="宋体"/>
          <w:spacing w:val="-4"/>
          <w:sz w:val="28"/>
          <w:szCs w:val="28"/>
        </w:rPr>
        <w:t>说明：1、通过资格评审、初步评审的投标企业，方可进入下一阶</w:t>
      </w:r>
      <w:r>
        <w:rPr>
          <w:rFonts w:ascii="宋体" w:hAnsi="宋体" w:eastAsia="宋体" w:cs="宋体"/>
          <w:spacing w:val="-5"/>
          <w:sz w:val="28"/>
          <w:szCs w:val="28"/>
        </w:rPr>
        <w:t>段评审。</w:t>
      </w:r>
    </w:p>
    <w:p>
      <w:pPr>
        <w:spacing w:before="101" w:line="273" w:lineRule="auto"/>
        <w:ind w:left="133" w:right="115" w:firstLine="830"/>
        <w:rPr>
          <w:rFonts w:ascii="宋体" w:hAnsi="宋体" w:eastAsia="宋体" w:cs="宋体"/>
          <w:sz w:val="28"/>
          <w:szCs w:val="28"/>
        </w:rPr>
      </w:pPr>
      <w:r>
        <w:rPr>
          <w:rFonts w:ascii="宋体" w:hAnsi="宋体" w:eastAsia="宋体" w:cs="宋体"/>
          <w:spacing w:val="-1"/>
          <w:sz w:val="28"/>
          <w:szCs w:val="28"/>
        </w:rPr>
        <w:t>2、在评审过程中，为了有助于对投标文件进行审查、评估和比较，采购</w:t>
      </w:r>
      <w:r>
        <w:rPr>
          <w:rFonts w:ascii="宋体" w:hAnsi="宋体" w:eastAsia="宋体" w:cs="宋体"/>
          <w:spacing w:val="14"/>
          <w:sz w:val="28"/>
          <w:szCs w:val="28"/>
        </w:rPr>
        <w:t xml:space="preserve"> </w:t>
      </w:r>
      <w:r>
        <w:rPr>
          <w:rFonts w:ascii="宋体" w:hAnsi="宋体" w:eastAsia="宋体" w:cs="宋体"/>
          <w:spacing w:val="-5"/>
          <w:sz w:val="28"/>
          <w:szCs w:val="28"/>
        </w:rPr>
        <w:t>方有权向投标人质疑，请投标人澄清投标内容。投标人有责任按照采购方通知的</w:t>
      </w:r>
      <w:r>
        <w:rPr>
          <w:rFonts w:ascii="宋体" w:hAnsi="宋体" w:eastAsia="宋体" w:cs="宋体"/>
          <w:spacing w:val="5"/>
          <w:sz w:val="28"/>
          <w:szCs w:val="28"/>
        </w:rPr>
        <w:t xml:space="preserve"> </w:t>
      </w:r>
      <w:r>
        <w:rPr>
          <w:rFonts w:ascii="宋体" w:hAnsi="宋体" w:eastAsia="宋体" w:cs="宋体"/>
          <w:spacing w:val="-5"/>
          <w:sz w:val="28"/>
          <w:szCs w:val="28"/>
        </w:rPr>
        <w:t>时间、地点指派专人进行答疑和澄清。评标委员会可能要求投标人就投标文件中</w:t>
      </w:r>
      <w:r>
        <w:rPr>
          <w:rFonts w:ascii="宋体" w:hAnsi="宋体" w:eastAsia="宋体" w:cs="宋体"/>
          <w:spacing w:val="5"/>
          <w:sz w:val="28"/>
          <w:szCs w:val="28"/>
        </w:rPr>
        <w:t xml:space="preserve"> </w:t>
      </w:r>
      <w:r>
        <w:rPr>
          <w:rFonts w:ascii="宋体" w:hAnsi="宋体" w:eastAsia="宋体" w:cs="宋体"/>
          <w:spacing w:val="-5"/>
          <w:sz w:val="28"/>
          <w:szCs w:val="28"/>
        </w:rPr>
        <w:t>的内容进行答辩，招标方将以书面形式通知投标</w:t>
      </w:r>
      <w:r>
        <w:rPr>
          <w:rFonts w:ascii="宋体" w:hAnsi="宋体" w:eastAsia="宋体" w:cs="宋体"/>
          <w:spacing w:val="-6"/>
          <w:sz w:val="28"/>
          <w:szCs w:val="28"/>
        </w:rPr>
        <w:t>人，投标人应按要求进行答辩。</w:t>
      </w:r>
    </w:p>
    <w:p>
      <w:pPr>
        <w:spacing w:before="105" w:line="257" w:lineRule="auto"/>
        <w:ind w:left="134" w:right="118" w:firstLine="831"/>
        <w:rPr>
          <w:rFonts w:ascii="宋体" w:hAnsi="宋体" w:eastAsia="宋体" w:cs="宋体"/>
          <w:sz w:val="28"/>
          <w:szCs w:val="28"/>
        </w:rPr>
      </w:pPr>
      <w:r>
        <w:rPr>
          <w:rFonts w:ascii="宋体" w:hAnsi="宋体" w:eastAsia="宋体" w:cs="宋体"/>
          <w:spacing w:val="-1"/>
          <w:sz w:val="28"/>
          <w:szCs w:val="28"/>
        </w:rPr>
        <w:t>3、采用</w:t>
      </w:r>
      <w:r>
        <w:rPr>
          <w:rFonts w:ascii="宋体" w:hAnsi="宋体" w:eastAsia="宋体" w:cs="宋体"/>
          <w:spacing w:val="-1"/>
          <w:sz w:val="28"/>
          <w:szCs w:val="28"/>
          <w:u w:val="single" w:color="auto"/>
        </w:rPr>
        <w:t>二轮报价（最低评标价法）</w:t>
      </w:r>
      <w:r>
        <w:rPr>
          <w:rFonts w:ascii="宋体" w:hAnsi="宋体" w:eastAsia="宋体" w:cs="宋体"/>
          <w:spacing w:val="-1"/>
          <w:sz w:val="28"/>
          <w:szCs w:val="28"/>
        </w:rPr>
        <w:t>衡量投标文件是否满足采购文件中要</w:t>
      </w:r>
      <w:r>
        <w:rPr>
          <w:rFonts w:ascii="宋体" w:hAnsi="宋体" w:eastAsia="宋体" w:cs="宋体"/>
          <w:spacing w:val="9"/>
          <w:sz w:val="28"/>
          <w:szCs w:val="28"/>
        </w:rPr>
        <w:t xml:space="preserve"> </w:t>
      </w:r>
      <w:r>
        <w:rPr>
          <w:rFonts w:ascii="宋体" w:hAnsi="宋体" w:eastAsia="宋体" w:cs="宋体"/>
          <w:spacing w:val="-7"/>
          <w:sz w:val="28"/>
          <w:szCs w:val="28"/>
        </w:rPr>
        <w:t>求。</w:t>
      </w:r>
    </w:p>
    <w:p>
      <w:pPr>
        <w:spacing w:before="101" w:line="273" w:lineRule="auto"/>
        <w:ind w:left="131" w:right="118" w:firstLine="828"/>
        <w:rPr>
          <w:rFonts w:ascii="宋体" w:hAnsi="宋体" w:eastAsia="宋体" w:cs="宋体"/>
          <w:sz w:val="28"/>
          <w:szCs w:val="28"/>
        </w:rPr>
      </w:pPr>
      <w:r>
        <w:rPr>
          <w:rFonts w:ascii="宋体" w:hAnsi="宋体" w:eastAsia="宋体" w:cs="宋体"/>
          <w:spacing w:val="-1"/>
          <w:sz w:val="28"/>
          <w:szCs w:val="28"/>
        </w:rPr>
        <w:t>4、提供相同品牌产品且通过资格审查、符合性审查的不同投标人参加同</w:t>
      </w:r>
      <w:r>
        <w:rPr>
          <w:rFonts w:ascii="宋体" w:hAnsi="宋体" w:eastAsia="宋体" w:cs="宋体"/>
          <w:spacing w:val="16"/>
          <w:sz w:val="28"/>
          <w:szCs w:val="28"/>
        </w:rPr>
        <w:t xml:space="preserve"> </w:t>
      </w:r>
      <w:r>
        <w:rPr>
          <w:rFonts w:ascii="宋体" w:hAnsi="宋体" w:eastAsia="宋体" w:cs="宋体"/>
          <w:spacing w:val="-5"/>
          <w:sz w:val="28"/>
          <w:szCs w:val="28"/>
        </w:rPr>
        <w:t>一合同项下投标的，按一家投标人计算，评审依据顺序如下：评审后最终报价最</w:t>
      </w:r>
      <w:r>
        <w:rPr>
          <w:rFonts w:ascii="宋体" w:hAnsi="宋体" w:eastAsia="宋体" w:cs="宋体"/>
          <w:spacing w:val="7"/>
          <w:sz w:val="28"/>
          <w:szCs w:val="28"/>
        </w:rPr>
        <w:t xml:space="preserve"> </w:t>
      </w:r>
      <w:r>
        <w:rPr>
          <w:rFonts w:ascii="宋体" w:hAnsi="宋体" w:eastAsia="宋体" w:cs="宋体"/>
          <w:spacing w:val="-5"/>
          <w:sz w:val="28"/>
          <w:szCs w:val="28"/>
        </w:rPr>
        <w:t>低的同品牌投标人获得中标人推荐资格；最终报价相同的，由采购人开标现场抓</w:t>
      </w:r>
      <w:r>
        <w:rPr>
          <w:rFonts w:ascii="宋体" w:hAnsi="宋体" w:eastAsia="宋体" w:cs="宋体"/>
          <w:spacing w:val="7"/>
          <w:sz w:val="28"/>
          <w:szCs w:val="28"/>
        </w:rPr>
        <w:t xml:space="preserve"> </w:t>
      </w:r>
      <w:r>
        <w:rPr>
          <w:rFonts w:ascii="宋体" w:hAnsi="宋体" w:eastAsia="宋体" w:cs="宋体"/>
          <w:spacing w:val="-5"/>
          <w:sz w:val="28"/>
          <w:szCs w:val="28"/>
        </w:rPr>
        <w:t>阄确定中标人。</w:t>
      </w:r>
    </w:p>
    <w:p>
      <w:pPr>
        <w:spacing w:before="105" w:line="267" w:lineRule="auto"/>
        <w:ind w:left="133" w:right="118" w:firstLine="832"/>
        <w:rPr>
          <w:rFonts w:ascii="宋体" w:hAnsi="宋体" w:eastAsia="宋体" w:cs="宋体"/>
          <w:sz w:val="28"/>
          <w:szCs w:val="28"/>
        </w:rPr>
      </w:pPr>
      <w:r>
        <w:rPr>
          <w:rFonts w:ascii="宋体" w:hAnsi="宋体" w:eastAsia="宋体" w:cs="宋体"/>
          <w:spacing w:val="-1"/>
          <w:sz w:val="28"/>
          <w:szCs w:val="28"/>
        </w:rPr>
        <w:t>5、采用二轮报价（最低评标价法）衡量投标文件在是否满足采购文件实</w:t>
      </w:r>
      <w:r>
        <w:rPr>
          <w:rFonts w:ascii="宋体" w:hAnsi="宋体" w:eastAsia="宋体" w:cs="宋体"/>
          <w:spacing w:val="9"/>
          <w:sz w:val="28"/>
          <w:szCs w:val="28"/>
        </w:rPr>
        <w:t xml:space="preserve"> </w:t>
      </w:r>
      <w:r>
        <w:rPr>
          <w:rFonts w:ascii="宋体" w:hAnsi="宋体" w:eastAsia="宋体" w:cs="宋体"/>
          <w:spacing w:val="-5"/>
          <w:sz w:val="28"/>
          <w:szCs w:val="28"/>
        </w:rPr>
        <w:t>质性要求前提下，按照采购文件中规定评审后，依据报价高低，依次确定为中标</w:t>
      </w:r>
      <w:r>
        <w:rPr>
          <w:rFonts w:ascii="宋体" w:hAnsi="宋体" w:eastAsia="宋体" w:cs="宋体"/>
          <w:spacing w:val="5"/>
          <w:sz w:val="28"/>
          <w:szCs w:val="28"/>
        </w:rPr>
        <w:t xml:space="preserve"> </w:t>
      </w:r>
      <w:r>
        <w:rPr>
          <w:rFonts w:ascii="宋体" w:hAnsi="宋体" w:eastAsia="宋体" w:cs="宋体"/>
          <w:spacing w:val="-5"/>
          <w:sz w:val="28"/>
          <w:szCs w:val="28"/>
        </w:rPr>
        <w:t>候选人。</w:t>
      </w:r>
    </w:p>
    <w:p>
      <w:pPr>
        <w:spacing w:line="267" w:lineRule="auto"/>
        <w:rPr>
          <w:rFonts w:ascii="宋体" w:hAnsi="宋体" w:eastAsia="宋体" w:cs="宋体"/>
          <w:sz w:val="28"/>
          <w:szCs w:val="28"/>
        </w:rPr>
        <w:sectPr>
          <w:pgSz w:w="11906" w:h="16839"/>
          <w:pgMar w:top="1242" w:right="1011" w:bottom="400" w:left="1011" w:header="0" w:footer="0" w:gutter="0"/>
          <w:cols w:space="720" w:num="1"/>
        </w:sectPr>
      </w:pPr>
    </w:p>
    <w:p>
      <w:pPr>
        <w:spacing w:before="88" w:line="223" w:lineRule="auto"/>
        <w:ind w:left="2728"/>
        <w:outlineLvl w:val="0"/>
        <w:rPr>
          <w:rFonts w:ascii="宋体" w:hAnsi="宋体" w:eastAsia="宋体" w:cs="宋体"/>
          <w:sz w:val="43"/>
          <w:szCs w:val="43"/>
        </w:rPr>
      </w:pPr>
      <w:r>
        <w:rPr>
          <w:rFonts w:ascii="宋体" w:hAnsi="宋体" w:eastAsia="宋体" w:cs="宋体"/>
          <w:spacing w:val="9"/>
          <w:sz w:val="43"/>
          <w:szCs w:val="43"/>
          <w14:textOutline w14:w="7972" w14:cap="sq" w14:cmpd="sng">
            <w14:solidFill>
              <w14:srgbClr w14:val="000000"/>
            </w14:solidFill>
            <w14:prstDash w14:val="solid"/>
            <w14:bevel/>
          </w14:textOutline>
        </w:rPr>
        <w:t>第五章</w:t>
      </w:r>
      <w:r>
        <w:rPr>
          <w:rFonts w:ascii="宋体" w:hAnsi="宋体" w:eastAsia="宋体" w:cs="宋体"/>
          <w:spacing w:val="9"/>
          <w:sz w:val="43"/>
          <w:szCs w:val="43"/>
        </w:rPr>
        <w:t xml:space="preserve"> </w:t>
      </w:r>
      <w:r>
        <w:rPr>
          <w:rFonts w:ascii="宋体" w:hAnsi="宋体" w:eastAsia="宋体" w:cs="宋体"/>
          <w:spacing w:val="9"/>
          <w:sz w:val="43"/>
          <w:szCs w:val="43"/>
          <w14:textOutline w14:w="7972" w14:cap="sq" w14:cmpd="sng">
            <w14:solidFill>
              <w14:srgbClr w14:val="000000"/>
            </w14:solidFill>
            <w14:prstDash w14:val="solid"/>
            <w14:bevel/>
          </w14:textOutline>
        </w:rPr>
        <w:t>投标文件格式</w:t>
      </w:r>
    </w:p>
    <w:p>
      <w:pPr>
        <w:pStyle w:val="3"/>
        <w:spacing w:line="262" w:lineRule="auto"/>
      </w:pPr>
    </w:p>
    <w:p>
      <w:pPr>
        <w:spacing w:before="114" w:line="225" w:lineRule="auto"/>
        <w:ind w:left="3676"/>
        <w:outlineLvl w:val="1"/>
        <w:rPr>
          <w:rFonts w:ascii="宋体" w:hAnsi="宋体" w:eastAsia="宋体" w:cs="宋体"/>
          <w:sz w:val="35"/>
          <w:szCs w:val="35"/>
        </w:rPr>
      </w:pPr>
      <w:r>
        <w:rPr>
          <w:rFonts w:ascii="宋体" w:hAnsi="宋体" w:eastAsia="宋体" w:cs="宋体"/>
          <w:spacing w:val="-20"/>
          <w:sz w:val="35"/>
          <w:szCs w:val="35"/>
          <w14:textOutline w14:w="6537" w14:cap="sq" w14:cmpd="sng">
            <w14:solidFill>
              <w14:srgbClr w14:val="000000"/>
            </w14:solidFill>
            <w14:prstDash w14:val="solid"/>
            <w14:bevel/>
          </w14:textOutline>
        </w:rPr>
        <w:t>1</w:t>
      </w:r>
      <w:r>
        <w:rPr>
          <w:rFonts w:ascii="宋体" w:hAnsi="宋体" w:eastAsia="宋体" w:cs="宋体"/>
          <w:spacing w:val="-135"/>
          <w:sz w:val="35"/>
          <w:szCs w:val="35"/>
        </w:rPr>
        <w:t xml:space="preserve"> </w:t>
      </w:r>
      <w:r>
        <w:rPr>
          <w:rFonts w:ascii="宋体" w:hAnsi="宋体" w:eastAsia="宋体" w:cs="宋体"/>
          <w:spacing w:val="-20"/>
          <w:sz w:val="35"/>
          <w:szCs w:val="35"/>
          <w14:textOutline w14:w="6537" w14:cap="sq" w14:cmpd="sng">
            <w14:solidFill>
              <w14:srgbClr w14:val="000000"/>
            </w14:solidFill>
            <w14:prstDash w14:val="solid"/>
            <w14:bevel/>
          </w14:textOutline>
        </w:rPr>
        <w:t>、</w:t>
      </w:r>
      <w:r>
        <w:rPr>
          <w:rFonts w:ascii="宋体" w:hAnsi="宋体" w:eastAsia="宋体" w:cs="宋体"/>
          <w:spacing w:val="-134"/>
          <w:sz w:val="35"/>
          <w:szCs w:val="35"/>
        </w:rPr>
        <w:t xml:space="preserve"> </w:t>
      </w:r>
      <w:r>
        <w:rPr>
          <w:rFonts w:ascii="宋体" w:hAnsi="宋体" w:eastAsia="宋体" w:cs="宋体"/>
          <w:spacing w:val="-20"/>
          <w:sz w:val="35"/>
          <w:szCs w:val="35"/>
          <w14:textOutline w14:w="6537" w14:cap="sq" w14:cmpd="sng">
            <w14:solidFill>
              <w14:srgbClr w14:val="000000"/>
            </w14:solidFill>
            <w14:prstDash w14:val="solid"/>
            <w14:bevel/>
          </w14:textOutline>
        </w:rPr>
        <w:t>响</w:t>
      </w:r>
      <w:r>
        <w:rPr>
          <w:rFonts w:ascii="宋体" w:hAnsi="宋体" w:eastAsia="宋体" w:cs="宋体"/>
          <w:spacing w:val="13"/>
          <w:sz w:val="35"/>
          <w:szCs w:val="35"/>
        </w:rPr>
        <w:t xml:space="preserve">  </w:t>
      </w:r>
      <w:r>
        <w:rPr>
          <w:rFonts w:ascii="宋体" w:hAnsi="宋体" w:eastAsia="宋体" w:cs="宋体"/>
          <w:spacing w:val="-20"/>
          <w:sz w:val="35"/>
          <w:szCs w:val="35"/>
          <w14:textOutline w14:w="6537" w14:cap="sq" w14:cmpd="sng">
            <w14:solidFill>
              <w14:srgbClr w14:val="000000"/>
            </w14:solidFill>
            <w14:prstDash w14:val="solid"/>
            <w14:bevel/>
          </w14:textOutline>
        </w:rPr>
        <w:t>应</w:t>
      </w:r>
      <w:r>
        <w:rPr>
          <w:rFonts w:ascii="宋体" w:hAnsi="宋体" w:eastAsia="宋体" w:cs="宋体"/>
          <w:spacing w:val="17"/>
          <w:sz w:val="35"/>
          <w:szCs w:val="35"/>
        </w:rPr>
        <w:t xml:space="preserve">  </w:t>
      </w:r>
      <w:r>
        <w:rPr>
          <w:rFonts w:ascii="宋体" w:hAnsi="宋体" w:eastAsia="宋体" w:cs="宋体"/>
          <w:spacing w:val="-20"/>
          <w:sz w:val="35"/>
          <w:szCs w:val="35"/>
          <w14:textOutline w14:w="6537" w14:cap="sq" w14:cmpd="sng">
            <w14:solidFill>
              <w14:srgbClr w14:val="000000"/>
            </w14:solidFill>
            <w14:prstDash w14:val="solid"/>
            <w14:bevel/>
          </w14:textOutline>
        </w:rPr>
        <w:t>书</w:t>
      </w:r>
    </w:p>
    <w:p>
      <w:pPr>
        <w:pStyle w:val="3"/>
        <w:spacing w:line="247" w:lineRule="auto"/>
      </w:pPr>
    </w:p>
    <w:p>
      <w:pPr>
        <w:spacing w:before="91" w:line="220" w:lineRule="auto"/>
        <w:rPr>
          <w:rFonts w:ascii="宋体" w:hAnsi="宋体" w:eastAsia="宋体" w:cs="宋体"/>
          <w:sz w:val="28"/>
          <w:szCs w:val="28"/>
        </w:rPr>
      </w:pPr>
      <w:r>
        <w:rPr>
          <w:rFonts w:ascii="宋体" w:hAnsi="宋体" w:eastAsia="宋体" w:cs="宋体"/>
          <w:spacing w:val="-11"/>
          <w:sz w:val="28"/>
          <w:szCs w:val="28"/>
          <w:u w:val="single" w:color="auto"/>
        </w:rPr>
        <w:t>采购人 ：</w:t>
      </w:r>
    </w:p>
    <w:p>
      <w:pPr>
        <w:spacing w:before="328" w:line="220" w:lineRule="auto"/>
        <w:ind w:left="572"/>
        <w:rPr>
          <w:rFonts w:ascii="宋体" w:hAnsi="宋体" w:eastAsia="宋体" w:cs="宋体"/>
          <w:sz w:val="28"/>
          <w:szCs w:val="28"/>
        </w:rPr>
      </w:pPr>
      <w:r>
        <w:rPr>
          <w:rFonts w:ascii="宋体" w:hAnsi="宋体" w:eastAsia="宋体" w:cs="宋体"/>
          <w:spacing w:val="1"/>
          <w:sz w:val="28"/>
          <w:szCs w:val="28"/>
        </w:rPr>
        <w:t>我们收到你们</w:t>
      </w:r>
      <w:r>
        <w:rPr>
          <w:rFonts w:ascii="宋体" w:hAnsi="宋体" w:eastAsia="宋体" w:cs="宋体"/>
          <w:spacing w:val="1"/>
          <w:sz w:val="28"/>
          <w:szCs w:val="28"/>
          <w:u w:val="single" w:color="auto"/>
        </w:rPr>
        <w:t xml:space="preserve">         </w:t>
      </w:r>
      <w:r>
        <w:rPr>
          <w:rFonts w:ascii="宋体" w:hAnsi="宋体" w:eastAsia="宋体" w:cs="宋体"/>
          <w:spacing w:val="-129"/>
          <w:sz w:val="28"/>
          <w:szCs w:val="28"/>
        </w:rPr>
        <w:t xml:space="preserve"> </w:t>
      </w:r>
      <w:r>
        <w:rPr>
          <w:rFonts w:ascii="宋体" w:hAnsi="宋体" w:eastAsia="宋体" w:cs="宋体"/>
          <w:spacing w:val="1"/>
          <w:sz w:val="28"/>
          <w:szCs w:val="28"/>
        </w:rPr>
        <w:t>采购文件，经认真研究，我们决定参加投标。</w:t>
      </w:r>
    </w:p>
    <w:p>
      <w:pPr>
        <w:spacing w:before="325" w:line="437" w:lineRule="auto"/>
        <w:ind w:left="3" w:right="99" w:firstLine="660"/>
        <w:rPr>
          <w:rFonts w:ascii="宋体" w:hAnsi="宋体" w:eastAsia="宋体" w:cs="宋体"/>
          <w:sz w:val="28"/>
          <w:szCs w:val="28"/>
        </w:rPr>
      </w:pPr>
      <w:r>
        <w:rPr>
          <w:rFonts w:ascii="宋体" w:hAnsi="宋体" w:eastAsia="宋体" w:cs="宋体"/>
          <w:spacing w:val="-3"/>
          <w:sz w:val="28"/>
          <w:szCs w:val="28"/>
        </w:rPr>
        <w:t xml:space="preserve">⒈ 按照采购文件中的一切要求供货。投标文件总报价 </w:t>
      </w:r>
      <w:r>
        <w:rPr>
          <w:rFonts w:ascii="宋体" w:hAnsi="宋体" w:eastAsia="宋体" w:cs="宋体"/>
          <w:spacing w:val="-3"/>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3"/>
          <w:sz w:val="28"/>
          <w:szCs w:val="28"/>
        </w:rPr>
        <w:t>元（人民币大写）￥：</w:t>
      </w:r>
      <w:r>
        <w:rPr>
          <w:rFonts w:ascii="宋体" w:hAnsi="宋体" w:eastAsia="宋体" w:cs="宋体"/>
          <w:spacing w:val="-98"/>
          <w:sz w:val="28"/>
          <w:szCs w:val="28"/>
        </w:rPr>
        <w:t xml:space="preserve"> </w:t>
      </w:r>
      <w:r>
        <w:rPr>
          <w:rFonts w:ascii="宋体" w:hAnsi="宋体" w:eastAsia="宋体" w:cs="宋体"/>
          <w:spacing w:val="13"/>
          <w:sz w:val="28"/>
          <w:szCs w:val="28"/>
          <w:u w:val="single" w:color="auto"/>
        </w:rPr>
        <w:t xml:space="preserve">          </w:t>
      </w:r>
      <w:r>
        <w:rPr>
          <w:rFonts w:ascii="宋体" w:hAnsi="宋体" w:eastAsia="宋体" w:cs="宋体"/>
          <w:spacing w:val="-119"/>
          <w:sz w:val="28"/>
          <w:szCs w:val="28"/>
        </w:rPr>
        <w:t xml:space="preserve"> </w:t>
      </w:r>
      <w:r>
        <w:rPr>
          <w:rFonts w:ascii="宋体" w:hAnsi="宋体" w:eastAsia="宋体" w:cs="宋体"/>
          <w:spacing w:val="-3"/>
          <w:sz w:val="28"/>
          <w:szCs w:val="28"/>
        </w:rPr>
        <w:t>元（用阿拉伯数字书写）人民币，明细见投</w:t>
      </w:r>
    </w:p>
    <w:p>
      <w:pPr>
        <w:spacing w:before="1" w:line="219" w:lineRule="auto"/>
        <w:ind w:left="2"/>
        <w:rPr>
          <w:rFonts w:ascii="宋体" w:hAnsi="宋体" w:eastAsia="宋体" w:cs="宋体"/>
          <w:sz w:val="28"/>
          <w:szCs w:val="28"/>
        </w:rPr>
      </w:pPr>
      <w:r>
        <w:rPr>
          <w:rFonts w:ascii="宋体" w:hAnsi="宋体" w:eastAsia="宋体" w:cs="宋体"/>
          <w:spacing w:val="-2"/>
          <w:sz w:val="28"/>
          <w:szCs w:val="28"/>
        </w:rPr>
        <w:t>标产品名称数量报价表。</w:t>
      </w:r>
    </w:p>
    <w:p>
      <w:pPr>
        <w:spacing w:before="330" w:line="662" w:lineRule="exact"/>
        <w:ind w:left="648"/>
        <w:rPr>
          <w:rFonts w:ascii="宋体" w:hAnsi="宋体" w:eastAsia="宋体" w:cs="宋体"/>
          <w:sz w:val="28"/>
          <w:szCs w:val="28"/>
        </w:rPr>
      </w:pPr>
      <w:r>
        <w:rPr>
          <w:rFonts w:ascii="宋体" w:hAnsi="宋体" w:eastAsia="宋体" w:cs="宋体"/>
          <w:spacing w:val="5"/>
          <w:position w:val="29"/>
          <w:sz w:val="28"/>
          <w:szCs w:val="28"/>
        </w:rPr>
        <w:t>⒉ 如果我们的投标文件被接受，我们将履行投标文件中规定的每一</w:t>
      </w:r>
      <w:r>
        <w:rPr>
          <w:rFonts w:ascii="宋体" w:hAnsi="宋体" w:eastAsia="宋体" w:cs="宋体"/>
          <w:spacing w:val="4"/>
          <w:position w:val="29"/>
          <w:sz w:val="28"/>
          <w:szCs w:val="28"/>
        </w:rPr>
        <w:t>项要</w:t>
      </w:r>
    </w:p>
    <w:p>
      <w:pPr>
        <w:spacing w:line="220" w:lineRule="auto"/>
        <w:ind w:left="3"/>
        <w:rPr>
          <w:rFonts w:ascii="宋体" w:hAnsi="宋体" w:eastAsia="宋体" w:cs="宋体"/>
          <w:sz w:val="28"/>
          <w:szCs w:val="28"/>
        </w:rPr>
      </w:pPr>
      <w:r>
        <w:rPr>
          <w:rFonts w:ascii="宋体" w:hAnsi="宋体" w:eastAsia="宋体" w:cs="宋体"/>
          <w:spacing w:val="-1"/>
          <w:sz w:val="28"/>
          <w:szCs w:val="28"/>
        </w:rPr>
        <w:t>求，按期、按质、按量完成交货等任务。</w:t>
      </w:r>
    </w:p>
    <w:p>
      <w:pPr>
        <w:spacing w:before="329" w:line="220" w:lineRule="auto"/>
        <w:jc w:val="right"/>
        <w:rPr>
          <w:rFonts w:ascii="宋体" w:hAnsi="宋体" w:eastAsia="宋体" w:cs="宋体"/>
          <w:sz w:val="28"/>
          <w:szCs w:val="28"/>
        </w:rPr>
      </w:pPr>
      <w:r>
        <w:rPr>
          <w:rFonts w:ascii="宋体" w:hAnsi="宋体" w:eastAsia="宋体" w:cs="宋体"/>
          <w:spacing w:val="-5"/>
          <w:sz w:val="28"/>
          <w:szCs w:val="28"/>
        </w:rPr>
        <w:t>⒊ 我们同意按采购文件的规定，本投标文件的有效期为投标截止期后 天。</w:t>
      </w:r>
    </w:p>
    <w:p>
      <w:pPr>
        <w:spacing w:before="326" w:line="220" w:lineRule="auto"/>
        <w:ind w:left="640"/>
        <w:rPr>
          <w:rFonts w:ascii="宋体" w:hAnsi="宋体" w:eastAsia="宋体" w:cs="宋体"/>
          <w:sz w:val="28"/>
          <w:szCs w:val="28"/>
        </w:rPr>
      </w:pPr>
      <w:r>
        <w:rPr>
          <w:rFonts w:ascii="宋体" w:hAnsi="宋体" w:eastAsia="宋体" w:cs="宋体"/>
          <w:spacing w:val="-4"/>
          <w:sz w:val="28"/>
          <w:szCs w:val="28"/>
        </w:rPr>
        <w:t>⒋ 我们愿意提供采购人在采购文件中要求的所有资料。</w:t>
      </w:r>
    </w:p>
    <w:p>
      <w:pPr>
        <w:spacing w:before="329" w:line="662" w:lineRule="exact"/>
        <w:ind w:right="99"/>
        <w:jc w:val="right"/>
        <w:rPr>
          <w:rFonts w:ascii="宋体" w:hAnsi="宋体" w:eastAsia="宋体" w:cs="宋体"/>
          <w:sz w:val="28"/>
          <w:szCs w:val="28"/>
        </w:rPr>
      </w:pPr>
      <w:r>
        <w:rPr>
          <w:rFonts w:ascii="宋体" w:hAnsi="宋体" w:eastAsia="宋体" w:cs="宋体"/>
          <w:spacing w:val="-4"/>
          <w:position w:val="29"/>
          <w:sz w:val="28"/>
          <w:szCs w:val="28"/>
        </w:rPr>
        <w:t>⒌ 我们认为你们有选择或拒绝任何供应商的权力。我们理解，最低报价不</w:t>
      </w:r>
    </w:p>
    <w:p>
      <w:pPr>
        <w:spacing w:before="1" w:line="220" w:lineRule="auto"/>
        <w:ind w:left="5"/>
        <w:rPr>
          <w:rFonts w:ascii="宋体" w:hAnsi="宋体" w:eastAsia="宋体" w:cs="宋体"/>
          <w:sz w:val="28"/>
          <w:szCs w:val="28"/>
        </w:rPr>
      </w:pPr>
      <w:r>
        <w:rPr>
          <w:rFonts w:ascii="宋体" w:hAnsi="宋体" w:eastAsia="宋体" w:cs="宋体"/>
          <w:spacing w:val="-2"/>
          <w:sz w:val="28"/>
          <w:szCs w:val="28"/>
        </w:rPr>
        <w:t>是成交的唯一条件。</w:t>
      </w:r>
    </w:p>
    <w:p>
      <w:pPr>
        <w:spacing w:before="327" w:line="221" w:lineRule="auto"/>
        <w:ind w:left="651"/>
        <w:rPr>
          <w:rFonts w:ascii="宋体" w:hAnsi="宋体" w:eastAsia="宋体" w:cs="宋体"/>
          <w:sz w:val="28"/>
          <w:szCs w:val="28"/>
        </w:rPr>
      </w:pPr>
      <w:r>
        <w:rPr>
          <w:rFonts w:ascii="宋体" w:hAnsi="宋体" w:eastAsia="宋体" w:cs="宋体"/>
          <w:spacing w:val="-5"/>
          <w:sz w:val="28"/>
          <w:szCs w:val="28"/>
        </w:rPr>
        <w:t>⒍ 我们愿按合同法履行自己的全部责任。</w:t>
      </w:r>
    </w:p>
    <w:p>
      <w:pPr>
        <w:spacing w:before="328" w:line="662" w:lineRule="exact"/>
        <w:ind w:right="99"/>
        <w:jc w:val="right"/>
        <w:rPr>
          <w:rFonts w:ascii="宋体" w:hAnsi="宋体" w:eastAsia="宋体" w:cs="宋体"/>
          <w:sz w:val="28"/>
          <w:szCs w:val="28"/>
        </w:rPr>
      </w:pPr>
      <w:r>
        <w:rPr>
          <w:rFonts w:ascii="宋体" w:hAnsi="宋体" w:eastAsia="宋体" w:cs="宋体"/>
          <w:spacing w:val="-4"/>
          <w:position w:val="29"/>
          <w:sz w:val="28"/>
          <w:szCs w:val="28"/>
        </w:rPr>
        <w:t>⒎ 我方愿意遵守国家有关规定及采购文件中规定的收费标准，承付成交服</w:t>
      </w:r>
    </w:p>
    <w:p>
      <w:pPr>
        <w:spacing w:before="2" w:line="220" w:lineRule="auto"/>
        <w:ind w:left="3"/>
        <w:rPr>
          <w:rFonts w:ascii="宋体" w:hAnsi="宋体" w:eastAsia="宋体" w:cs="宋体"/>
          <w:sz w:val="28"/>
          <w:szCs w:val="28"/>
        </w:rPr>
      </w:pPr>
      <w:r>
        <w:rPr>
          <w:rFonts w:ascii="宋体" w:hAnsi="宋体" w:eastAsia="宋体" w:cs="宋体"/>
          <w:spacing w:val="-4"/>
          <w:sz w:val="28"/>
          <w:szCs w:val="28"/>
        </w:rPr>
        <w:t>务费。</w:t>
      </w:r>
    </w:p>
    <w:p>
      <w:pPr>
        <w:spacing w:before="325" w:line="662" w:lineRule="exact"/>
        <w:ind w:left="643"/>
        <w:rPr>
          <w:rFonts w:ascii="宋体" w:hAnsi="宋体" w:eastAsia="宋体" w:cs="宋体"/>
          <w:sz w:val="28"/>
          <w:szCs w:val="28"/>
        </w:rPr>
      </w:pPr>
      <w:r>
        <w:rPr>
          <w:rFonts w:ascii="宋体" w:hAnsi="宋体" w:eastAsia="宋体" w:cs="宋体"/>
          <w:spacing w:val="5"/>
          <w:position w:val="29"/>
          <w:sz w:val="28"/>
          <w:szCs w:val="28"/>
        </w:rPr>
        <w:t>⒏ 本投标文件在投标截止期后的有效期内保持有效，不作任何更改和变</w:t>
      </w:r>
    </w:p>
    <w:p>
      <w:pPr>
        <w:spacing w:before="1" w:line="221" w:lineRule="auto"/>
        <w:ind w:left="2"/>
        <w:rPr>
          <w:rFonts w:ascii="宋体" w:hAnsi="宋体" w:eastAsia="宋体" w:cs="宋体"/>
          <w:sz w:val="28"/>
          <w:szCs w:val="28"/>
        </w:rPr>
      </w:pPr>
      <w:r>
        <w:rPr>
          <w:rFonts w:ascii="宋体" w:hAnsi="宋体" w:eastAsia="宋体" w:cs="宋体"/>
          <w:spacing w:val="-6"/>
          <w:sz w:val="28"/>
          <w:szCs w:val="28"/>
        </w:rPr>
        <w:t>动。</w:t>
      </w:r>
    </w:p>
    <w:p>
      <w:pPr>
        <w:spacing w:before="326" w:line="221" w:lineRule="auto"/>
        <w:ind w:left="571"/>
        <w:rPr>
          <w:rFonts w:ascii="宋体" w:hAnsi="宋体" w:eastAsia="宋体" w:cs="宋体"/>
          <w:sz w:val="28"/>
          <w:szCs w:val="28"/>
        </w:rPr>
      </w:pPr>
      <w:r>
        <w:rPr>
          <w:rFonts w:ascii="宋体" w:hAnsi="宋体" w:eastAsia="宋体" w:cs="宋体"/>
          <w:spacing w:val="-2"/>
          <w:sz w:val="28"/>
          <w:szCs w:val="28"/>
        </w:rPr>
        <w:t>9. 综合说明：</w:t>
      </w:r>
    </w:p>
    <w:p>
      <w:pPr>
        <w:spacing w:before="328" w:line="662" w:lineRule="exact"/>
        <w:ind w:left="578"/>
        <w:rPr>
          <w:rFonts w:ascii="宋体" w:hAnsi="宋体" w:eastAsia="宋体" w:cs="宋体"/>
          <w:sz w:val="28"/>
          <w:szCs w:val="28"/>
        </w:rPr>
      </w:pPr>
      <w:r>
        <w:rPr>
          <w:rFonts w:ascii="宋体" w:hAnsi="宋体" w:eastAsia="宋体" w:cs="宋体"/>
          <w:spacing w:val="-2"/>
          <w:position w:val="29"/>
          <w:sz w:val="28"/>
          <w:szCs w:val="28"/>
        </w:rPr>
        <w:t>（1）货物的详细技术参数、技术条件、技术标准、拟达到的质量标准和保</w:t>
      </w:r>
    </w:p>
    <w:p>
      <w:pPr>
        <w:spacing w:before="1" w:line="221" w:lineRule="auto"/>
        <w:ind w:left="16"/>
        <w:rPr>
          <w:rFonts w:ascii="宋体" w:hAnsi="宋体" w:eastAsia="宋体" w:cs="宋体"/>
          <w:sz w:val="28"/>
          <w:szCs w:val="28"/>
        </w:rPr>
      </w:pPr>
      <w:r>
        <w:rPr>
          <w:rFonts w:ascii="宋体" w:hAnsi="宋体" w:eastAsia="宋体" w:cs="宋体"/>
          <w:spacing w:val="-7"/>
          <w:sz w:val="28"/>
          <w:szCs w:val="28"/>
        </w:rPr>
        <w:t>险期限。</w:t>
      </w:r>
    </w:p>
    <w:p>
      <w:pPr>
        <w:spacing w:line="221" w:lineRule="auto"/>
        <w:rPr>
          <w:rFonts w:ascii="宋体" w:hAnsi="宋体" w:eastAsia="宋体" w:cs="宋体"/>
          <w:sz w:val="28"/>
          <w:szCs w:val="28"/>
        </w:rPr>
        <w:sectPr>
          <w:pgSz w:w="11906" w:h="16839"/>
          <w:pgMar w:top="1069" w:right="1033" w:bottom="400" w:left="1142" w:header="0" w:footer="0" w:gutter="0"/>
          <w:cols w:space="720" w:num="1"/>
        </w:sectPr>
      </w:pPr>
    </w:p>
    <w:p>
      <w:pPr>
        <w:spacing w:before="56" w:line="662" w:lineRule="exact"/>
        <w:ind w:left="10"/>
        <w:rPr>
          <w:rFonts w:ascii="宋体" w:hAnsi="宋体" w:eastAsia="宋体" w:cs="宋体"/>
          <w:sz w:val="28"/>
          <w:szCs w:val="28"/>
        </w:rPr>
      </w:pPr>
      <w:r>
        <w:rPr>
          <w:rFonts w:ascii="宋体" w:hAnsi="宋体" w:eastAsia="宋体" w:cs="宋体"/>
          <w:spacing w:val="-1"/>
          <w:position w:val="29"/>
          <w:sz w:val="28"/>
          <w:szCs w:val="28"/>
        </w:rPr>
        <w:t>（2）易损件、备品备件、专用工具及供应方式。</w:t>
      </w:r>
    </w:p>
    <w:p>
      <w:pPr>
        <w:spacing w:line="221" w:lineRule="auto"/>
        <w:ind w:left="10"/>
        <w:rPr>
          <w:rFonts w:ascii="宋体" w:hAnsi="宋体" w:eastAsia="宋体" w:cs="宋体"/>
          <w:sz w:val="28"/>
          <w:szCs w:val="28"/>
        </w:rPr>
      </w:pPr>
      <w:r>
        <w:rPr>
          <w:rFonts w:ascii="宋体" w:hAnsi="宋体" w:eastAsia="宋体" w:cs="宋体"/>
          <w:spacing w:val="-2"/>
          <w:sz w:val="28"/>
          <w:szCs w:val="28"/>
        </w:rPr>
        <w:t>（3）安装计划、培训计划及人员安排。</w:t>
      </w:r>
    </w:p>
    <w:p>
      <w:pPr>
        <w:spacing w:before="326" w:line="662" w:lineRule="exact"/>
        <w:ind w:left="10"/>
        <w:rPr>
          <w:rFonts w:ascii="宋体" w:hAnsi="宋体" w:eastAsia="宋体" w:cs="宋体"/>
          <w:sz w:val="28"/>
          <w:szCs w:val="28"/>
        </w:rPr>
      </w:pPr>
      <w:r>
        <w:rPr>
          <w:rFonts w:ascii="宋体" w:hAnsi="宋体" w:eastAsia="宋体" w:cs="宋体"/>
          <w:spacing w:val="-3"/>
          <w:position w:val="29"/>
          <w:sz w:val="28"/>
          <w:szCs w:val="28"/>
        </w:rPr>
        <w:t>（4）技术服务。</w:t>
      </w:r>
    </w:p>
    <w:p>
      <w:pPr>
        <w:spacing w:before="1" w:line="220" w:lineRule="auto"/>
        <w:ind w:left="10"/>
        <w:rPr>
          <w:rFonts w:ascii="宋体" w:hAnsi="宋体" w:eastAsia="宋体" w:cs="宋体"/>
          <w:sz w:val="28"/>
          <w:szCs w:val="28"/>
        </w:rPr>
      </w:pPr>
      <w:r>
        <w:rPr>
          <w:rFonts w:ascii="宋体" w:hAnsi="宋体" w:eastAsia="宋体" w:cs="宋体"/>
          <w:spacing w:val="-3"/>
          <w:sz w:val="28"/>
          <w:szCs w:val="28"/>
        </w:rPr>
        <w:t>（5）运输方式。</w:t>
      </w:r>
    </w:p>
    <w:p>
      <w:pPr>
        <w:spacing w:before="325" w:line="220" w:lineRule="auto"/>
        <w:ind w:left="10"/>
        <w:rPr>
          <w:rFonts w:ascii="宋体" w:hAnsi="宋体" w:eastAsia="宋体" w:cs="宋体"/>
          <w:sz w:val="28"/>
          <w:szCs w:val="28"/>
        </w:rPr>
      </w:pPr>
      <w:r>
        <w:rPr>
          <w:rFonts w:ascii="宋体" w:hAnsi="宋体" w:eastAsia="宋体" w:cs="宋体"/>
          <w:spacing w:val="-2"/>
          <w:sz w:val="28"/>
          <w:szCs w:val="28"/>
        </w:rPr>
        <w:t>（6）要求项目单位提供的配合。</w:t>
      </w:r>
    </w:p>
    <w:p>
      <w:pPr>
        <w:spacing w:before="329" w:line="662" w:lineRule="exact"/>
        <w:ind w:left="10"/>
        <w:rPr>
          <w:rFonts w:ascii="宋体" w:hAnsi="宋体" w:eastAsia="宋体" w:cs="宋体"/>
          <w:sz w:val="28"/>
          <w:szCs w:val="28"/>
        </w:rPr>
      </w:pPr>
      <w:r>
        <w:rPr>
          <w:rFonts w:ascii="宋体" w:hAnsi="宋体" w:eastAsia="宋体" w:cs="宋体"/>
          <w:spacing w:val="-1"/>
          <w:position w:val="29"/>
          <w:sz w:val="28"/>
          <w:szCs w:val="28"/>
        </w:rPr>
        <w:t>（7）对投标文件内容有不同意见的偏离说明。</w:t>
      </w:r>
    </w:p>
    <w:p>
      <w:pPr>
        <w:spacing w:before="1" w:line="222" w:lineRule="auto"/>
        <w:ind w:left="10"/>
        <w:rPr>
          <w:rFonts w:ascii="宋体" w:hAnsi="宋体" w:eastAsia="宋体" w:cs="宋体"/>
          <w:sz w:val="28"/>
          <w:szCs w:val="28"/>
        </w:rPr>
      </w:pPr>
      <w:r>
        <w:rPr>
          <w:rFonts w:ascii="宋体" w:hAnsi="宋体" w:eastAsia="宋体" w:cs="宋体"/>
          <w:spacing w:val="-4"/>
          <w:sz w:val="28"/>
          <w:szCs w:val="28"/>
        </w:rPr>
        <w:t>（8）其它。</w:t>
      </w:r>
    </w:p>
    <w:p>
      <w:pPr>
        <w:spacing w:before="325" w:line="662" w:lineRule="exact"/>
        <w:ind w:left="23"/>
        <w:rPr>
          <w:rFonts w:ascii="宋体" w:hAnsi="宋体" w:eastAsia="宋体" w:cs="宋体"/>
          <w:sz w:val="28"/>
          <w:szCs w:val="28"/>
        </w:rPr>
      </w:pPr>
      <w:r>
        <w:rPr>
          <w:rFonts w:ascii="宋体" w:hAnsi="宋体" w:eastAsia="宋体" w:cs="宋体"/>
          <w:spacing w:val="-2"/>
          <w:position w:val="29"/>
          <w:sz w:val="28"/>
          <w:szCs w:val="28"/>
        </w:rPr>
        <w:t>10.所有有关本投标文件的函电，请按下列地址联系：</w:t>
      </w:r>
    </w:p>
    <w:p>
      <w:pPr>
        <w:spacing w:before="1" w:line="221" w:lineRule="auto"/>
        <w:ind w:left="4"/>
        <w:rPr>
          <w:rFonts w:ascii="宋体" w:hAnsi="宋体" w:eastAsia="宋体" w:cs="宋体"/>
          <w:sz w:val="28"/>
          <w:szCs w:val="28"/>
        </w:rPr>
      </w:pPr>
      <w:r>
        <w:rPr>
          <w:rFonts w:ascii="宋体" w:hAnsi="宋体" w:eastAsia="宋体" w:cs="宋体"/>
          <w:spacing w:val="-8"/>
          <w:sz w:val="28"/>
          <w:szCs w:val="28"/>
        </w:rPr>
        <w:t>单</w:t>
      </w:r>
      <w:r>
        <w:rPr>
          <w:rFonts w:ascii="宋体" w:hAnsi="宋体" w:eastAsia="宋体" w:cs="宋体"/>
          <w:spacing w:val="1"/>
          <w:sz w:val="28"/>
          <w:szCs w:val="28"/>
        </w:rPr>
        <w:t xml:space="preserve">       </w:t>
      </w:r>
      <w:r>
        <w:rPr>
          <w:rFonts w:ascii="宋体" w:hAnsi="宋体" w:eastAsia="宋体" w:cs="宋体"/>
          <w:spacing w:val="-8"/>
          <w:sz w:val="28"/>
          <w:szCs w:val="28"/>
        </w:rPr>
        <w:t>位：</w:t>
      </w:r>
    </w:p>
    <w:p>
      <w:pPr>
        <w:spacing w:before="327" w:line="660" w:lineRule="exact"/>
        <w:ind w:left="2"/>
        <w:rPr>
          <w:rFonts w:ascii="宋体" w:hAnsi="宋体" w:eastAsia="宋体" w:cs="宋体"/>
          <w:sz w:val="28"/>
          <w:szCs w:val="28"/>
        </w:rPr>
      </w:pPr>
      <w:r>
        <w:rPr>
          <w:rFonts w:ascii="宋体" w:hAnsi="宋体" w:eastAsia="宋体" w:cs="宋体"/>
          <w:spacing w:val="-8"/>
          <w:position w:val="28"/>
          <w:sz w:val="28"/>
          <w:szCs w:val="28"/>
        </w:rPr>
        <w:t>地</w:t>
      </w:r>
      <w:r>
        <w:rPr>
          <w:rFonts w:ascii="宋体" w:hAnsi="宋体" w:eastAsia="宋体" w:cs="宋体"/>
          <w:spacing w:val="1"/>
          <w:position w:val="28"/>
          <w:sz w:val="28"/>
          <w:szCs w:val="28"/>
        </w:rPr>
        <w:t xml:space="preserve">       </w:t>
      </w:r>
      <w:r>
        <w:rPr>
          <w:rFonts w:ascii="宋体" w:hAnsi="宋体" w:eastAsia="宋体" w:cs="宋体"/>
          <w:spacing w:val="-8"/>
          <w:position w:val="28"/>
          <w:sz w:val="28"/>
          <w:szCs w:val="28"/>
        </w:rPr>
        <w:t>址：</w:t>
      </w:r>
    </w:p>
    <w:p>
      <w:pPr>
        <w:spacing w:before="1" w:line="222" w:lineRule="auto"/>
        <w:ind w:left="35"/>
        <w:rPr>
          <w:rFonts w:ascii="宋体" w:hAnsi="宋体" w:eastAsia="宋体" w:cs="宋体"/>
          <w:sz w:val="28"/>
          <w:szCs w:val="28"/>
        </w:rPr>
      </w:pPr>
      <w:r>
        <w:rPr>
          <w:rFonts w:ascii="宋体" w:hAnsi="宋体" w:eastAsia="宋体" w:cs="宋体"/>
          <w:spacing w:val="-18"/>
          <w:sz w:val="28"/>
          <w:szCs w:val="28"/>
        </w:rPr>
        <w:t>电</w:t>
      </w:r>
      <w:r>
        <w:rPr>
          <w:rFonts w:ascii="宋体" w:hAnsi="宋体" w:eastAsia="宋体" w:cs="宋体"/>
          <w:spacing w:val="1"/>
          <w:sz w:val="28"/>
          <w:szCs w:val="28"/>
        </w:rPr>
        <w:t xml:space="preserve">       </w:t>
      </w:r>
      <w:r>
        <w:rPr>
          <w:rFonts w:ascii="宋体" w:hAnsi="宋体" w:eastAsia="宋体" w:cs="宋体"/>
          <w:spacing w:val="-18"/>
          <w:sz w:val="28"/>
          <w:szCs w:val="28"/>
        </w:rPr>
        <w:t>话：</w:t>
      </w:r>
    </w:p>
    <w:p>
      <w:pPr>
        <w:spacing w:before="324" w:line="220" w:lineRule="auto"/>
        <w:rPr>
          <w:rFonts w:ascii="宋体" w:hAnsi="宋体" w:eastAsia="宋体" w:cs="宋体"/>
          <w:sz w:val="28"/>
          <w:szCs w:val="28"/>
        </w:rPr>
      </w:pPr>
      <w:r>
        <w:rPr>
          <w:rFonts w:ascii="宋体" w:hAnsi="宋体" w:eastAsia="宋体" w:cs="宋体"/>
          <w:spacing w:val="-8"/>
          <w:sz w:val="28"/>
          <w:szCs w:val="28"/>
        </w:rPr>
        <w:t>传</w:t>
      </w:r>
      <w:r>
        <w:rPr>
          <w:rFonts w:ascii="宋体" w:hAnsi="宋体" w:eastAsia="宋体" w:cs="宋体"/>
          <w:spacing w:val="2"/>
          <w:sz w:val="28"/>
          <w:szCs w:val="28"/>
        </w:rPr>
        <w:t xml:space="preserve">       </w:t>
      </w:r>
      <w:r>
        <w:rPr>
          <w:rFonts w:ascii="宋体" w:hAnsi="宋体" w:eastAsia="宋体" w:cs="宋体"/>
          <w:spacing w:val="-8"/>
          <w:sz w:val="28"/>
          <w:szCs w:val="28"/>
        </w:rPr>
        <w:t>真：</w:t>
      </w:r>
    </w:p>
    <w:p>
      <w:pPr>
        <w:spacing w:before="329" w:line="221" w:lineRule="auto"/>
        <w:ind w:left="23"/>
        <w:rPr>
          <w:rFonts w:ascii="宋体" w:hAnsi="宋体" w:eastAsia="宋体" w:cs="宋体"/>
          <w:sz w:val="28"/>
          <w:szCs w:val="28"/>
        </w:rPr>
      </w:pPr>
      <w:r>
        <w:rPr>
          <w:rFonts w:ascii="宋体" w:hAnsi="宋体" w:eastAsia="宋体" w:cs="宋体"/>
          <w:spacing w:val="-13"/>
          <w:sz w:val="28"/>
          <w:szCs w:val="28"/>
        </w:rPr>
        <w:t>邮</w:t>
      </w:r>
      <w:r>
        <w:rPr>
          <w:rFonts w:ascii="宋体" w:hAnsi="宋体" w:eastAsia="宋体" w:cs="宋体"/>
          <w:spacing w:val="12"/>
          <w:sz w:val="28"/>
          <w:szCs w:val="28"/>
        </w:rPr>
        <w:t xml:space="preserve"> </w:t>
      </w:r>
      <w:r>
        <w:rPr>
          <w:rFonts w:ascii="宋体" w:hAnsi="宋体" w:eastAsia="宋体" w:cs="宋体"/>
          <w:spacing w:val="-13"/>
          <w:sz w:val="28"/>
          <w:szCs w:val="28"/>
        </w:rPr>
        <w:t>政</w:t>
      </w:r>
      <w:r>
        <w:rPr>
          <w:rFonts w:ascii="宋体" w:hAnsi="宋体" w:eastAsia="宋体" w:cs="宋体"/>
          <w:spacing w:val="12"/>
          <w:sz w:val="28"/>
          <w:szCs w:val="28"/>
        </w:rPr>
        <w:t xml:space="preserve"> </w:t>
      </w:r>
      <w:r>
        <w:rPr>
          <w:rFonts w:ascii="宋体" w:hAnsi="宋体" w:eastAsia="宋体" w:cs="宋体"/>
          <w:spacing w:val="-13"/>
          <w:sz w:val="28"/>
          <w:szCs w:val="28"/>
        </w:rPr>
        <w:t>编</w:t>
      </w:r>
      <w:r>
        <w:rPr>
          <w:rFonts w:ascii="宋体" w:hAnsi="宋体" w:eastAsia="宋体" w:cs="宋体"/>
          <w:spacing w:val="9"/>
          <w:sz w:val="28"/>
          <w:szCs w:val="28"/>
        </w:rPr>
        <w:t xml:space="preserve"> </w:t>
      </w:r>
      <w:r>
        <w:rPr>
          <w:rFonts w:ascii="宋体" w:hAnsi="宋体" w:eastAsia="宋体" w:cs="宋体"/>
          <w:spacing w:val="-13"/>
          <w:sz w:val="28"/>
          <w:szCs w:val="28"/>
        </w:rPr>
        <w:t>码：</w:t>
      </w:r>
    </w:p>
    <w:p>
      <w:pPr>
        <w:spacing w:before="327" w:line="223" w:lineRule="auto"/>
        <w:ind w:left="3"/>
        <w:rPr>
          <w:rFonts w:ascii="宋体" w:hAnsi="宋体" w:eastAsia="宋体" w:cs="宋体"/>
          <w:sz w:val="28"/>
          <w:szCs w:val="28"/>
        </w:rPr>
      </w:pPr>
      <w:r>
        <w:rPr>
          <w:rFonts w:ascii="宋体" w:hAnsi="宋体" w:eastAsia="宋体" w:cs="宋体"/>
          <w:spacing w:val="-10"/>
          <w:sz w:val="28"/>
          <w:szCs w:val="28"/>
        </w:rPr>
        <w:t>联</w:t>
      </w:r>
      <w:r>
        <w:rPr>
          <w:rFonts w:ascii="宋体" w:hAnsi="宋体" w:eastAsia="宋体" w:cs="宋体"/>
          <w:spacing w:val="7"/>
          <w:sz w:val="28"/>
          <w:szCs w:val="28"/>
        </w:rPr>
        <w:t xml:space="preserve">  </w:t>
      </w:r>
      <w:r>
        <w:rPr>
          <w:rFonts w:ascii="宋体" w:hAnsi="宋体" w:eastAsia="宋体" w:cs="宋体"/>
          <w:spacing w:val="-10"/>
          <w:sz w:val="28"/>
          <w:szCs w:val="28"/>
        </w:rPr>
        <w:t>系</w:t>
      </w:r>
      <w:r>
        <w:rPr>
          <w:rFonts w:ascii="宋体" w:hAnsi="宋体" w:eastAsia="宋体" w:cs="宋体"/>
          <w:spacing w:val="6"/>
          <w:sz w:val="28"/>
          <w:szCs w:val="28"/>
        </w:rPr>
        <w:t xml:space="preserve">  </w:t>
      </w:r>
      <w:r>
        <w:rPr>
          <w:rFonts w:ascii="宋体" w:hAnsi="宋体" w:eastAsia="宋体" w:cs="宋体"/>
          <w:spacing w:val="-10"/>
          <w:sz w:val="28"/>
          <w:szCs w:val="28"/>
        </w:rPr>
        <w:t>人：</w:t>
      </w:r>
    </w:p>
    <w:p>
      <w:pPr>
        <w:pStyle w:val="3"/>
        <w:spacing w:line="296" w:lineRule="auto"/>
      </w:pPr>
    </w:p>
    <w:p>
      <w:pPr>
        <w:pStyle w:val="3"/>
        <w:spacing w:line="297" w:lineRule="auto"/>
      </w:pPr>
    </w:p>
    <w:p>
      <w:pPr>
        <w:pStyle w:val="3"/>
        <w:spacing w:line="297" w:lineRule="auto"/>
      </w:pPr>
    </w:p>
    <w:p>
      <w:pPr>
        <w:spacing w:before="91" w:line="220" w:lineRule="auto"/>
        <w:ind w:left="3753"/>
        <w:rPr>
          <w:rFonts w:ascii="宋体" w:hAnsi="宋体" w:eastAsia="宋体" w:cs="宋体"/>
          <w:sz w:val="28"/>
          <w:szCs w:val="28"/>
        </w:rPr>
      </w:pPr>
      <w:r>
        <w:rPr>
          <w:rFonts w:ascii="宋体" w:hAnsi="宋体" w:eastAsia="宋体" w:cs="宋体"/>
          <w:spacing w:val="4"/>
          <w:sz w:val="28"/>
          <w:szCs w:val="28"/>
        </w:rPr>
        <w:t>供应商</w:t>
      </w:r>
      <w:r>
        <w:rPr>
          <w:rFonts w:ascii="宋体" w:hAnsi="宋体" w:eastAsia="宋体" w:cs="宋体"/>
          <w:spacing w:val="-18"/>
          <w:sz w:val="28"/>
          <w:szCs w:val="28"/>
        </w:rPr>
        <w:t>：（</w:t>
      </w:r>
      <w:r>
        <w:rPr>
          <w:rFonts w:ascii="宋体" w:hAnsi="宋体" w:eastAsia="宋体" w:cs="宋体"/>
          <w:spacing w:val="4"/>
          <w:sz w:val="28"/>
          <w:szCs w:val="28"/>
        </w:rPr>
        <w:t>公章）</w:t>
      </w:r>
    </w:p>
    <w:p>
      <w:pPr>
        <w:spacing w:before="327" w:line="662" w:lineRule="exact"/>
        <w:ind w:left="3754"/>
        <w:rPr>
          <w:rFonts w:ascii="宋体" w:hAnsi="宋体" w:eastAsia="宋体" w:cs="宋体"/>
          <w:sz w:val="28"/>
          <w:szCs w:val="28"/>
        </w:rPr>
      </w:pPr>
      <w:r>
        <w:rPr>
          <w:rFonts w:ascii="宋体" w:hAnsi="宋体" w:eastAsia="宋体" w:cs="宋体"/>
          <w:spacing w:val="2"/>
          <w:position w:val="29"/>
          <w:sz w:val="28"/>
          <w:szCs w:val="28"/>
        </w:rPr>
        <w:t>法定代表人</w:t>
      </w:r>
      <w:r>
        <w:rPr>
          <w:rFonts w:ascii="宋体" w:hAnsi="宋体" w:eastAsia="宋体" w:cs="宋体"/>
          <w:spacing w:val="-18"/>
          <w:position w:val="29"/>
          <w:sz w:val="28"/>
          <w:szCs w:val="28"/>
        </w:rPr>
        <w:t>：（</w:t>
      </w:r>
      <w:r>
        <w:rPr>
          <w:rFonts w:ascii="宋体" w:hAnsi="宋体" w:eastAsia="宋体" w:cs="宋体"/>
          <w:spacing w:val="2"/>
          <w:position w:val="29"/>
          <w:sz w:val="28"/>
          <w:szCs w:val="28"/>
        </w:rPr>
        <w:t>签字或盖章）</w:t>
      </w:r>
    </w:p>
    <w:p>
      <w:pPr>
        <w:spacing w:before="1" w:line="220" w:lineRule="auto"/>
        <w:ind w:left="5175"/>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30"/>
          <w:sz w:val="28"/>
          <w:szCs w:val="28"/>
        </w:rPr>
        <w:t xml:space="preserve">  </w:t>
      </w:r>
      <w:r>
        <w:rPr>
          <w:rFonts w:ascii="宋体" w:hAnsi="宋体" w:eastAsia="宋体" w:cs="宋体"/>
          <w:spacing w:val="-10"/>
          <w:sz w:val="28"/>
          <w:szCs w:val="28"/>
        </w:rPr>
        <w:t>日</w:t>
      </w:r>
    </w:p>
    <w:p>
      <w:pPr>
        <w:spacing w:line="220" w:lineRule="auto"/>
        <w:rPr>
          <w:rFonts w:ascii="宋体" w:hAnsi="宋体" w:eastAsia="宋体" w:cs="宋体"/>
          <w:sz w:val="28"/>
          <w:szCs w:val="28"/>
        </w:rPr>
        <w:sectPr>
          <w:pgSz w:w="11906" w:h="16839"/>
          <w:pgMar w:top="1268" w:right="1785" w:bottom="400" w:left="1710" w:header="0" w:footer="0" w:gutter="0"/>
          <w:cols w:space="720" w:num="1"/>
        </w:sectPr>
      </w:pPr>
    </w:p>
    <w:p>
      <w:pPr>
        <w:pStyle w:val="3"/>
        <w:spacing w:line="297" w:lineRule="auto"/>
      </w:pPr>
    </w:p>
    <w:p>
      <w:pPr>
        <w:pStyle w:val="3"/>
        <w:spacing w:line="298" w:lineRule="auto"/>
      </w:pPr>
    </w:p>
    <w:p>
      <w:pPr>
        <w:pStyle w:val="3"/>
        <w:spacing w:line="298" w:lineRule="auto"/>
      </w:pPr>
    </w:p>
    <w:p>
      <w:pPr>
        <w:pStyle w:val="3"/>
        <w:spacing w:line="298" w:lineRule="auto"/>
      </w:pPr>
    </w:p>
    <w:p>
      <w:pPr>
        <w:spacing w:before="114" w:line="225" w:lineRule="auto"/>
        <w:ind w:left="1843"/>
        <w:outlineLvl w:val="1"/>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2.1、法定代表人资格证明书（格式）</w:t>
      </w:r>
    </w:p>
    <w:p>
      <w:pPr>
        <w:pStyle w:val="3"/>
        <w:spacing w:line="290" w:lineRule="auto"/>
      </w:pPr>
    </w:p>
    <w:p>
      <w:pPr>
        <w:pStyle w:val="3"/>
        <w:spacing w:line="290" w:lineRule="auto"/>
      </w:pPr>
    </w:p>
    <w:p>
      <w:pPr>
        <w:pStyle w:val="3"/>
        <w:spacing w:line="290" w:lineRule="auto"/>
      </w:pPr>
    </w:p>
    <w:p>
      <w:pPr>
        <w:tabs>
          <w:tab w:val="left" w:pos="8807"/>
        </w:tabs>
        <w:spacing w:before="91" w:line="382" w:lineRule="auto"/>
        <w:ind w:left="561" w:right="821" w:firstLine="2"/>
        <w:jc w:val="both"/>
        <w:rPr>
          <w:rFonts w:ascii="宋体" w:hAnsi="宋体" w:eastAsia="宋体" w:cs="宋体"/>
          <w:sz w:val="28"/>
          <w:szCs w:val="28"/>
        </w:rPr>
      </w:pPr>
      <w:r>
        <w:rPr>
          <w:rFonts w:ascii="宋体" w:hAnsi="宋体" w:eastAsia="宋体" w:cs="宋体"/>
          <w:spacing w:val="-3"/>
          <w:sz w:val="28"/>
          <w:szCs w:val="28"/>
        </w:rPr>
        <w:t>单位名称：</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8"/>
          <w:sz w:val="28"/>
          <w:szCs w:val="28"/>
        </w:rPr>
        <w:t>地</w:t>
      </w:r>
      <w:r>
        <w:rPr>
          <w:rFonts w:ascii="宋体" w:hAnsi="宋体" w:eastAsia="宋体" w:cs="宋体"/>
          <w:spacing w:val="2"/>
          <w:sz w:val="28"/>
          <w:szCs w:val="28"/>
        </w:rPr>
        <w:t xml:space="preserve">    </w:t>
      </w:r>
      <w:r>
        <w:rPr>
          <w:rFonts w:ascii="宋体" w:hAnsi="宋体" w:eastAsia="宋体" w:cs="宋体"/>
          <w:spacing w:val="-8"/>
          <w:sz w:val="28"/>
          <w:szCs w:val="28"/>
        </w:rPr>
        <w:t>址：</w:t>
      </w:r>
      <w:r>
        <w:rPr>
          <w:rFonts w:ascii="宋体" w:hAnsi="宋体" w:eastAsia="宋体" w:cs="宋体"/>
          <w:sz w:val="28"/>
          <w:szCs w:val="28"/>
          <w:u w:val="single" w:color="auto"/>
        </w:rPr>
        <w:t xml:space="preserve">                                                 </w:t>
      </w:r>
    </w:p>
    <w:p>
      <w:pPr>
        <w:spacing w:before="1" w:line="220" w:lineRule="auto"/>
        <w:ind w:left="561"/>
        <w:rPr>
          <w:rFonts w:ascii="宋体" w:hAnsi="宋体" w:eastAsia="宋体" w:cs="宋体"/>
          <w:sz w:val="28"/>
          <w:szCs w:val="28"/>
        </w:rPr>
      </w:pPr>
      <w:r>
        <w:rPr>
          <w:rFonts w:ascii="宋体" w:hAnsi="宋体" w:eastAsia="宋体" w:cs="宋体"/>
          <w:spacing w:val="-3"/>
          <w:sz w:val="28"/>
          <w:szCs w:val="28"/>
        </w:rPr>
        <w:t>姓    名：</w:t>
      </w:r>
      <w:r>
        <w:rPr>
          <w:rFonts w:ascii="宋体" w:hAnsi="宋体" w:eastAsia="宋体" w:cs="宋体"/>
          <w:spacing w:val="1"/>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3"/>
          <w:sz w:val="28"/>
          <w:szCs w:val="28"/>
        </w:rPr>
        <w:t>性别：</w:t>
      </w:r>
      <w:r>
        <w:rPr>
          <w:rFonts w:ascii="宋体" w:hAnsi="宋体" w:eastAsia="宋体" w:cs="宋体"/>
          <w:spacing w:val="-3"/>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3"/>
          <w:sz w:val="28"/>
          <w:szCs w:val="28"/>
        </w:rPr>
        <w:t>年龄：</w:t>
      </w:r>
      <w:r>
        <w:rPr>
          <w:rFonts w:ascii="宋体" w:hAnsi="宋体" w:eastAsia="宋体" w:cs="宋体"/>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3"/>
          <w:sz w:val="28"/>
          <w:szCs w:val="28"/>
        </w:rPr>
        <w:t>职务</w:t>
      </w:r>
      <w:r>
        <w:rPr>
          <w:rFonts w:ascii="宋体" w:hAnsi="宋体" w:eastAsia="宋体" w:cs="宋体"/>
          <w:spacing w:val="-3"/>
          <w:sz w:val="28"/>
          <w:szCs w:val="28"/>
          <w:u w:val="single" w:color="auto"/>
        </w:rPr>
        <w:t>：</w:t>
      </w:r>
      <w:r>
        <w:rPr>
          <w:rFonts w:ascii="宋体" w:hAnsi="宋体" w:eastAsia="宋体" w:cs="宋体"/>
          <w:sz w:val="28"/>
          <w:szCs w:val="28"/>
          <w:u w:val="single" w:color="auto"/>
        </w:rPr>
        <w:t xml:space="preserve">         </w:t>
      </w:r>
    </w:p>
    <w:p>
      <w:pPr>
        <w:spacing w:before="246" w:line="382" w:lineRule="auto"/>
        <w:ind w:firstLine="566"/>
        <w:jc w:val="both"/>
        <w:rPr>
          <w:rFonts w:ascii="宋体" w:hAnsi="宋体" w:eastAsia="宋体" w:cs="宋体"/>
          <w:sz w:val="28"/>
          <w:szCs w:val="28"/>
        </w:rPr>
      </w:pPr>
      <w:r>
        <w:rPr>
          <w:rFonts w:ascii="宋体" w:hAnsi="宋体" w:eastAsia="宋体" w:cs="宋体"/>
          <w:spacing w:val="-1"/>
          <w:sz w:val="28"/>
          <w:szCs w:val="28"/>
        </w:rPr>
        <w:t>该同志系</w:t>
      </w:r>
      <w:r>
        <w:rPr>
          <w:rFonts w:ascii="宋体" w:hAnsi="宋体" w:eastAsia="宋体" w:cs="宋体"/>
          <w:spacing w:val="3"/>
          <w:sz w:val="28"/>
          <w:szCs w:val="28"/>
          <w:u w:val="single" w:color="auto"/>
        </w:rPr>
        <w:t xml:space="preserve">                                  </w:t>
      </w:r>
      <w:r>
        <w:rPr>
          <w:rFonts w:ascii="宋体" w:hAnsi="宋体" w:eastAsia="宋体" w:cs="宋体"/>
          <w:spacing w:val="-1"/>
          <w:sz w:val="28"/>
          <w:szCs w:val="28"/>
          <w:u w:val="single" w:color="auto"/>
        </w:rPr>
        <w:t>公司</w:t>
      </w:r>
      <w:r>
        <w:rPr>
          <w:rFonts w:ascii="宋体" w:hAnsi="宋体" w:eastAsia="宋体" w:cs="宋体"/>
          <w:spacing w:val="-1"/>
          <w:sz w:val="28"/>
          <w:szCs w:val="28"/>
        </w:rPr>
        <w:t>的法定代表人。为参</w:t>
      </w:r>
      <w:r>
        <w:rPr>
          <w:rFonts w:ascii="宋体" w:hAnsi="宋体" w:eastAsia="宋体" w:cs="宋体"/>
          <w:spacing w:val="15"/>
          <w:sz w:val="28"/>
          <w:szCs w:val="28"/>
        </w:rPr>
        <w:t xml:space="preserve"> </w:t>
      </w:r>
      <w:r>
        <w:rPr>
          <w:rFonts w:ascii="宋体" w:hAnsi="宋体" w:eastAsia="宋体" w:cs="宋体"/>
          <w:spacing w:val="3"/>
          <w:sz w:val="28"/>
          <w:szCs w:val="28"/>
        </w:rPr>
        <w:t>加本项目，签署上述的投标文件、进行合同投标、签署合同和处理与之有关的</w:t>
      </w:r>
    </w:p>
    <w:p>
      <w:pPr>
        <w:spacing w:before="1" w:line="220" w:lineRule="auto"/>
        <w:ind w:left="4"/>
        <w:rPr>
          <w:rFonts w:ascii="宋体" w:hAnsi="宋体" w:eastAsia="宋体" w:cs="宋体"/>
          <w:sz w:val="28"/>
          <w:szCs w:val="28"/>
        </w:rPr>
      </w:pPr>
      <w:r>
        <w:rPr>
          <w:rFonts w:ascii="宋体" w:hAnsi="宋体" w:eastAsia="宋体" w:cs="宋体"/>
          <w:spacing w:val="-3"/>
          <w:sz w:val="28"/>
          <w:szCs w:val="28"/>
        </w:rPr>
        <w:t>一切事务。</w:t>
      </w:r>
    </w:p>
    <w:p>
      <w:pPr>
        <w:pStyle w:val="3"/>
        <w:spacing w:line="243" w:lineRule="auto"/>
      </w:pPr>
    </w:p>
    <w:p>
      <w:pPr>
        <w:pStyle w:val="3"/>
        <w:spacing w:line="243" w:lineRule="auto"/>
      </w:pPr>
    </w:p>
    <w:p>
      <w:pPr>
        <w:pStyle w:val="3"/>
        <w:spacing w:line="244" w:lineRule="auto"/>
      </w:pPr>
    </w:p>
    <w:p>
      <w:pPr>
        <w:spacing w:before="91" w:line="221" w:lineRule="auto"/>
        <w:ind w:left="561"/>
        <w:rPr>
          <w:rFonts w:ascii="宋体" w:hAnsi="宋体" w:eastAsia="宋体" w:cs="宋体"/>
          <w:sz w:val="28"/>
          <w:szCs w:val="28"/>
        </w:rPr>
      </w:pPr>
      <w:r>
        <w:rPr>
          <w:rFonts w:ascii="宋体" w:hAnsi="宋体" w:eastAsia="宋体" w:cs="宋体"/>
          <w:spacing w:val="-3"/>
          <w:sz w:val="28"/>
          <w:szCs w:val="28"/>
        </w:rPr>
        <w:t>特此证明</w:t>
      </w:r>
    </w:p>
    <w:p>
      <w:pPr>
        <w:pStyle w:val="3"/>
        <w:spacing w:line="284" w:lineRule="auto"/>
      </w:pPr>
    </w:p>
    <w:p>
      <w:pPr>
        <w:pStyle w:val="3"/>
        <w:spacing w:line="285" w:lineRule="auto"/>
      </w:pPr>
    </w:p>
    <w:p>
      <w:pPr>
        <w:pStyle w:val="3"/>
        <w:spacing w:line="285" w:lineRule="auto"/>
      </w:pPr>
    </w:p>
    <w:p>
      <w:pPr>
        <w:pStyle w:val="3"/>
        <w:spacing w:line="285" w:lineRule="auto"/>
      </w:pPr>
    </w:p>
    <w:p>
      <w:pPr>
        <w:spacing w:before="91" w:line="353" w:lineRule="auto"/>
        <w:ind w:left="4200"/>
        <w:rPr>
          <w:rFonts w:ascii="宋体" w:hAnsi="宋体" w:eastAsia="宋体" w:cs="宋体"/>
          <w:sz w:val="28"/>
          <w:szCs w:val="28"/>
        </w:rPr>
      </w:pPr>
      <w:r>
        <w:rPr>
          <w:rFonts w:ascii="宋体" w:hAnsi="宋体" w:eastAsia="宋体" w:cs="宋体"/>
          <w:spacing w:val="4"/>
          <w:sz w:val="28"/>
          <w:szCs w:val="28"/>
        </w:rPr>
        <w:t>供应商</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4"/>
          <w:sz w:val="28"/>
          <w:szCs w:val="28"/>
        </w:rPr>
        <w:t>公章）</w:t>
      </w:r>
    </w:p>
    <w:p>
      <w:pPr>
        <w:spacing w:line="220" w:lineRule="auto"/>
        <w:ind w:left="4321"/>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pacing w:val="2"/>
          <w:sz w:val="28"/>
          <w:szCs w:val="28"/>
        </w:rPr>
        <w:t>签字或盖章）</w:t>
      </w:r>
    </w:p>
    <w:p>
      <w:pPr>
        <w:spacing w:before="312" w:line="221" w:lineRule="auto"/>
        <w:ind w:left="4248"/>
        <w:rPr>
          <w:rFonts w:ascii="宋体" w:hAnsi="宋体" w:eastAsia="宋体" w:cs="宋体"/>
          <w:sz w:val="28"/>
          <w:szCs w:val="28"/>
        </w:rPr>
      </w:pPr>
      <w:r>
        <w:rPr>
          <w:rFonts w:ascii="宋体" w:hAnsi="宋体" w:eastAsia="宋体" w:cs="宋体"/>
          <w:spacing w:val="-17"/>
          <w:sz w:val="28"/>
          <w:szCs w:val="28"/>
        </w:rPr>
        <w:t>日</w:t>
      </w:r>
      <w:r>
        <w:rPr>
          <w:rFonts w:ascii="宋体" w:hAnsi="宋体" w:eastAsia="宋体" w:cs="宋体"/>
          <w:spacing w:val="7"/>
          <w:sz w:val="28"/>
          <w:szCs w:val="28"/>
        </w:rPr>
        <w:t xml:space="preserve">  </w:t>
      </w:r>
      <w:r>
        <w:rPr>
          <w:rFonts w:ascii="宋体" w:hAnsi="宋体" w:eastAsia="宋体" w:cs="宋体"/>
          <w:spacing w:val="-17"/>
          <w:sz w:val="28"/>
          <w:szCs w:val="28"/>
        </w:rPr>
        <w:t>期：</w:t>
      </w:r>
      <w:r>
        <w:rPr>
          <w:rFonts w:ascii="宋体" w:hAnsi="宋体" w:eastAsia="宋体" w:cs="宋体"/>
          <w:spacing w:val="23"/>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7"/>
          <w:sz w:val="28"/>
          <w:szCs w:val="28"/>
        </w:rPr>
        <w:t>年</w:t>
      </w:r>
      <w:r>
        <w:rPr>
          <w:rFonts w:ascii="宋体" w:hAnsi="宋体" w:eastAsia="宋体" w:cs="宋体"/>
          <w:spacing w:val="27"/>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17"/>
          <w:sz w:val="28"/>
          <w:szCs w:val="28"/>
        </w:rPr>
        <w:t>月</w:t>
      </w:r>
      <w:r>
        <w:rPr>
          <w:rFonts w:ascii="宋体" w:hAnsi="宋体" w:eastAsia="宋体" w:cs="宋体"/>
          <w:spacing w:val="46"/>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7"/>
          <w:sz w:val="28"/>
          <w:szCs w:val="28"/>
        </w:rPr>
        <w:t>日</w:t>
      </w:r>
    </w:p>
    <w:p>
      <w:pPr>
        <w:spacing w:line="221" w:lineRule="auto"/>
        <w:rPr>
          <w:rFonts w:ascii="宋体" w:hAnsi="宋体" w:eastAsia="宋体" w:cs="宋体"/>
          <w:sz w:val="28"/>
          <w:szCs w:val="28"/>
        </w:rPr>
        <w:sectPr>
          <w:pgSz w:w="11906" w:h="16839"/>
          <w:pgMar w:top="1431" w:right="1132" w:bottom="400" w:left="1143" w:header="0" w:footer="0" w:gutter="0"/>
          <w:cols w:space="720" w:num="1"/>
        </w:sectPr>
      </w:pPr>
    </w:p>
    <w:p>
      <w:pPr>
        <w:pStyle w:val="3"/>
        <w:spacing w:line="435" w:lineRule="auto"/>
      </w:pPr>
    </w:p>
    <w:p>
      <w:pPr>
        <w:spacing w:before="114" w:line="225" w:lineRule="auto"/>
        <w:ind w:left="1843"/>
        <w:outlineLvl w:val="1"/>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2.2、法定代表人授权委托书（格式）</w:t>
      </w:r>
    </w:p>
    <w:p>
      <w:pPr>
        <w:pStyle w:val="3"/>
        <w:spacing w:line="289" w:lineRule="auto"/>
      </w:pPr>
    </w:p>
    <w:p>
      <w:pPr>
        <w:pStyle w:val="3"/>
        <w:spacing w:line="289" w:lineRule="auto"/>
      </w:pPr>
    </w:p>
    <w:p>
      <w:pPr>
        <w:pStyle w:val="3"/>
        <w:spacing w:line="289" w:lineRule="auto"/>
      </w:pPr>
    </w:p>
    <w:p>
      <w:pPr>
        <w:spacing w:before="91" w:line="383" w:lineRule="auto"/>
        <w:ind w:firstLine="562"/>
        <w:rPr>
          <w:rFonts w:ascii="宋体" w:hAnsi="宋体" w:eastAsia="宋体" w:cs="宋体"/>
          <w:sz w:val="28"/>
          <w:szCs w:val="28"/>
        </w:rPr>
      </w:pPr>
      <w:r>
        <w:rPr>
          <w:rFonts w:ascii="宋体" w:hAnsi="宋体" w:eastAsia="宋体" w:cs="宋体"/>
          <w:spacing w:val="-1"/>
          <w:sz w:val="28"/>
          <w:szCs w:val="28"/>
        </w:rPr>
        <w:t>本授权委托书声明：我</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（姓名）系</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（供应</w:t>
      </w:r>
      <w:r>
        <w:rPr>
          <w:rFonts w:ascii="宋体" w:hAnsi="宋体" w:eastAsia="宋体" w:cs="宋体"/>
          <w:spacing w:val="13"/>
          <w:sz w:val="28"/>
          <w:szCs w:val="28"/>
        </w:rPr>
        <w:t xml:space="preserve"> </w:t>
      </w:r>
      <w:r>
        <w:rPr>
          <w:rFonts w:ascii="宋体" w:hAnsi="宋体" w:eastAsia="宋体" w:cs="宋体"/>
          <w:spacing w:val="2"/>
          <w:sz w:val="28"/>
          <w:szCs w:val="28"/>
        </w:rPr>
        <w:t>商名称）的法定代表人，现授权委托</w:t>
      </w:r>
      <w:r>
        <w:rPr>
          <w:rFonts w:ascii="宋体" w:hAnsi="宋体" w:eastAsia="宋体" w:cs="宋体"/>
          <w:spacing w:val="-138"/>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（单位名称）</w:t>
      </w:r>
      <w:r>
        <w:rPr>
          <w:rFonts w:ascii="宋体" w:hAnsi="宋体" w:eastAsia="宋体" w:cs="宋体"/>
          <w:sz w:val="28"/>
          <w:szCs w:val="28"/>
        </w:rPr>
        <w:t xml:space="preserve"> </w:t>
      </w:r>
      <w:r>
        <w:rPr>
          <w:rFonts w:ascii="宋体" w:hAnsi="宋体" w:eastAsia="宋体" w:cs="宋体"/>
          <w:spacing w:val="3"/>
          <w:sz w:val="28"/>
          <w:szCs w:val="28"/>
        </w:rPr>
        <w:t>的</w:t>
      </w:r>
      <w:r>
        <w:rPr>
          <w:rFonts w:ascii="宋体" w:hAnsi="宋体" w:eastAsia="宋体" w:cs="宋体"/>
          <w:spacing w:val="-138"/>
          <w:sz w:val="28"/>
          <w:szCs w:val="28"/>
        </w:rPr>
        <w:t xml:space="preserve"> </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（姓名）为我公</w:t>
      </w:r>
      <w:r>
        <w:rPr>
          <w:rFonts w:ascii="宋体" w:hAnsi="宋体" w:eastAsia="宋体" w:cs="宋体"/>
          <w:spacing w:val="2"/>
          <w:sz w:val="28"/>
          <w:szCs w:val="28"/>
        </w:rPr>
        <w:t>司签署本项目投标文件的法定代表人授权委</w:t>
      </w:r>
      <w:r>
        <w:rPr>
          <w:rFonts w:ascii="宋体" w:hAnsi="宋体" w:eastAsia="宋体" w:cs="宋体"/>
          <w:sz w:val="28"/>
          <w:szCs w:val="28"/>
        </w:rPr>
        <w:t xml:space="preserve"> </w:t>
      </w:r>
      <w:r>
        <w:rPr>
          <w:rFonts w:ascii="宋体" w:hAnsi="宋体" w:eastAsia="宋体" w:cs="宋体"/>
          <w:spacing w:val="3"/>
          <w:sz w:val="28"/>
          <w:szCs w:val="28"/>
        </w:rPr>
        <w:t>托代理人，全权代表我单位处理本次投标的有关事宜。代理人所签署的一切有</w:t>
      </w:r>
    </w:p>
    <w:p>
      <w:pPr>
        <w:spacing w:before="1" w:line="220" w:lineRule="auto"/>
        <w:ind w:left="4"/>
        <w:rPr>
          <w:rFonts w:ascii="宋体" w:hAnsi="宋体" w:eastAsia="宋体" w:cs="宋体"/>
          <w:sz w:val="28"/>
          <w:szCs w:val="28"/>
        </w:rPr>
      </w:pPr>
      <w:r>
        <w:rPr>
          <w:rFonts w:ascii="宋体" w:hAnsi="宋体" w:eastAsia="宋体" w:cs="宋体"/>
          <w:spacing w:val="-2"/>
          <w:sz w:val="28"/>
          <w:szCs w:val="28"/>
        </w:rPr>
        <w:t>关文件，我单位均予承认。</w:t>
      </w:r>
    </w:p>
    <w:p>
      <w:pPr>
        <w:pStyle w:val="3"/>
        <w:spacing w:line="242" w:lineRule="auto"/>
      </w:pPr>
    </w:p>
    <w:p>
      <w:pPr>
        <w:pStyle w:val="3"/>
        <w:spacing w:line="243" w:lineRule="auto"/>
      </w:pPr>
    </w:p>
    <w:p>
      <w:pPr>
        <w:pStyle w:val="3"/>
        <w:spacing w:line="243" w:lineRule="auto"/>
      </w:pPr>
    </w:p>
    <w:p>
      <w:pPr>
        <w:spacing w:before="91" w:line="221" w:lineRule="auto"/>
        <w:ind w:left="560"/>
        <w:rPr>
          <w:rFonts w:ascii="宋体" w:hAnsi="宋体" w:eastAsia="宋体" w:cs="宋体"/>
          <w:sz w:val="28"/>
          <w:szCs w:val="28"/>
        </w:rPr>
      </w:pPr>
      <w:r>
        <w:rPr>
          <w:rFonts w:ascii="宋体" w:hAnsi="宋体" w:eastAsia="宋体" w:cs="宋体"/>
          <w:spacing w:val="-1"/>
          <w:sz w:val="28"/>
          <w:szCs w:val="28"/>
        </w:rPr>
        <w:t>代理人无转委托权，特此声明！</w:t>
      </w:r>
    </w:p>
    <w:p>
      <w:pPr>
        <w:pStyle w:val="3"/>
        <w:spacing w:line="269" w:lineRule="auto"/>
      </w:pPr>
    </w:p>
    <w:p>
      <w:pPr>
        <w:pStyle w:val="3"/>
        <w:spacing w:line="269" w:lineRule="auto"/>
      </w:pPr>
    </w:p>
    <w:p>
      <w:pPr>
        <w:pStyle w:val="3"/>
        <w:spacing w:line="269" w:lineRule="auto"/>
      </w:pPr>
    </w:p>
    <w:p>
      <w:pPr>
        <w:pStyle w:val="3"/>
        <w:spacing w:line="269" w:lineRule="auto"/>
      </w:pPr>
    </w:p>
    <w:p>
      <w:pPr>
        <w:pStyle w:val="3"/>
        <w:spacing w:line="269" w:lineRule="auto"/>
      </w:pPr>
    </w:p>
    <w:p>
      <w:pPr>
        <w:pStyle w:val="3"/>
        <w:spacing w:line="269" w:lineRule="auto"/>
      </w:pPr>
    </w:p>
    <w:p>
      <w:pPr>
        <w:pStyle w:val="3"/>
        <w:spacing w:line="269" w:lineRule="auto"/>
      </w:pPr>
    </w:p>
    <w:p>
      <w:pPr>
        <w:spacing w:before="91" w:line="221" w:lineRule="auto"/>
        <w:ind w:left="560"/>
        <w:rPr>
          <w:rFonts w:ascii="宋体" w:hAnsi="宋体" w:eastAsia="宋体" w:cs="宋体"/>
          <w:sz w:val="28"/>
          <w:szCs w:val="28"/>
        </w:rPr>
      </w:pPr>
      <w:r>
        <w:rPr>
          <w:rFonts w:ascii="宋体" w:hAnsi="宋体" w:eastAsia="宋体" w:cs="宋体"/>
          <w:spacing w:val="-1"/>
          <w:sz w:val="28"/>
          <w:szCs w:val="28"/>
        </w:rPr>
        <w:t>代理人：姓名：</w:t>
      </w:r>
      <w:r>
        <w:rPr>
          <w:rFonts w:ascii="宋体" w:hAnsi="宋体" w:eastAsia="宋体" w:cs="宋体"/>
          <w:spacing w:val="-1"/>
          <w:sz w:val="28"/>
          <w:szCs w:val="28"/>
          <w:u w:val="single" w:color="auto"/>
        </w:rPr>
        <w:t xml:space="preserve">           </w:t>
      </w:r>
      <w:r>
        <w:rPr>
          <w:rFonts w:ascii="宋体" w:hAnsi="宋体" w:eastAsia="宋体" w:cs="宋体"/>
          <w:spacing w:val="-129"/>
          <w:sz w:val="28"/>
          <w:szCs w:val="28"/>
        </w:rPr>
        <w:t xml:space="preserve"> </w:t>
      </w:r>
      <w:r>
        <w:rPr>
          <w:rFonts w:ascii="宋体" w:hAnsi="宋体" w:eastAsia="宋体" w:cs="宋体"/>
          <w:spacing w:val="-1"/>
          <w:sz w:val="28"/>
          <w:szCs w:val="28"/>
        </w:rPr>
        <w:t>性别：</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年龄：</w:t>
      </w:r>
      <w:r>
        <w:rPr>
          <w:rFonts w:ascii="宋体" w:hAnsi="宋体" w:eastAsia="宋体" w:cs="宋体"/>
          <w:sz w:val="28"/>
          <w:szCs w:val="28"/>
          <w:u w:val="single" w:color="auto"/>
        </w:rPr>
        <w:t xml:space="preserve">            </w:t>
      </w:r>
    </w:p>
    <w:p>
      <w:pPr>
        <w:spacing w:before="245" w:line="221" w:lineRule="auto"/>
        <w:ind w:left="569"/>
        <w:rPr>
          <w:rFonts w:ascii="宋体" w:hAnsi="宋体" w:eastAsia="宋体" w:cs="宋体"/>
          <w:sz w:val="28"/>
          <w:szCs w:val="28"/>
        </w:rPr>
      </w:pPr>
      <w:r>
        <w:rPr>
          <w:rFonts w:ascii="宋体" w:hAnsi="宋体" w:eastAsia="宋体" w:cs="宋体"/>
          <w:spacing w:val="-1"/>
          <w:sz w:val="28"/>
          <w:szCs w:val="28"/>
        </w:rPr>
        <w:t>身份证号码：</w:t>
      </w:r>
      <w:r>
        <w:rPr>
          <w:rFonts w:ascii="宋体" w:hAnsi="宋体" w:eastAsia="宋体" w:cs="宋体"/>
          <w:spacing w:val="-1"/>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
          <w:sz w:val="28"/>
          <w:szCs w:val="28"/>
        </w:rPr>
        <w:t>职务：</w:t>
      </w:r>
      <w:r>
        <w:rPr>
          <w:rFonts w:ascii="宋体" w:hAnsi="宋体" w:eastAsia="宋体" w:cs="宋体"/>
          <w:sz w:val="28"/>
          <w:szCs w:val="28"/>
          <w:u w:val="single" w:color="auto"/>
        </w:rPr>
        <w:t xml:space="preserve">            </w:t>
      </w:r>
    </w:p>
    <w:p>
      <w:pPr>
        <w:spacing w:before="243" w:line="220" w:lineRule="auto"/>
        <w:ind w:left="561"/>
        <w:rPr>
          <w:rFonts w:ascii="宋体" w:hAnsi="宋体" w:eastAsia="宋体" w:cs="宋体"/>
          <w:sz w:val="28"/>
          <w:szCs w:val="28"/>
        </w:rPr>
      </w:pPr>
      <w:r>
        <w:rPr>
          <w:rFonts w:ascii="宋体" w:hAnsi="宋体" w:eastAsia="宋体" w:cs="宋体"/>
          <w:spacing w:val="4"/>
          <w:sz w:val="28"/>
          <w:szCs w:val="28"/>
        </w:rPr>
        <w:t>供应商</w:t>
      </w:r>
      <w:r>
        <w:rPr>
          <w:rFonts w:ascii="宋体" w:hAnsi="宋体" w:eastAsia="宋体" w:cs="宋体"/>
          <w:spacing w:val="-19"/>
          <w:sz w:val="28"/>
          <w:szCs w:val="28"/>
        </w:rPr>
        <w:t>：</w:t>
      </w:r>
      <w:r>
        <w:rPr>
          <w:rFonts w:ascii="宋体" w:hAnsi="宋体" w:eastAsia="宋体" w:cs="宋体"/>
          <w:sz w:val="28"/>
          <w:szCs w:val="28"/>
          <w:u w:val="single" w:color="auto"/>
        </w:rPr>
        <w:t xml:space="preserve">                          </w:t>
      </w:r>
      <w:r>
        <w:rPr>
          <w:rFonts w:ascii="宋体" w:hAnsi="宋体" w:eastAsia="宋体" w:cs="宋体"/>
          <w:spacing w:val="-19"/>
          <w:sz w:val="28"/>
          <w:szCs w:val="28"/>
        </w:rPr>
        <w:t>（</w:t>
      </w:r>
      <w:r>
        <w:rPr>
          <w:rFonts w:ascii="宋体" w:hAnsi="宋体" w:eastAsia="宋体" w:cs="宋体"/>
          <w:spacing w:val="4"/>
          <w:sz w:val="28"/>
          <w:szCs w:val="28"/>
        </w:rPr>
        <w:t>盖章）</w:t>
      </w:r>
    </w:p>
    <w:p>
      <w:pPr>
        <w:spacing w:before="247" w:line="220" w:lineRule="auto"/>
        <w:ind w:left="562"/>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pacing w:val="2"/>
          <w:sz w:val="28"/>
          <w:szCs w:val="28"/>
        </w:rPr>
        <w:t>签字或盖章）</w:t>
      </w:r>
    </w:p>
    <w:p>
      <w:pPr>
        <w:spacing w:before="247" w:line="221" w:lineRule="auto"/>
        <w:ind w:left="560"/>
        <w:rPr>
          <w:rFonts w:ascii="宋体" w:hAnsi="宋体" w:eastAsia="宋体" w:cs="宋体"/>
          <w:sz w:val="28"/>
          <w:szCs w:val="28"/>
        </w:rPr>
      </w:pPr>
      <w:r>
        <w:rPr>
          <w:rFonts w:ascii="宋体" w:hAnsi="宋体" w:eastAsia="宋体" w:cs="宋体"/>
          <w:spacing w:val="-1"/>
          <w:sz w:val="28"/>
          <w:szCs w:val="28"/>
        </w:rPr>
        <w:t>授权委托日期：</w:t>
      </w:r>
      <w:r>
        <w:rPr>
          <w:rFonts w:ascii="宋体" w:hAnsi="宋体" w:eastAsia="宋体" w:cs="宋体"/>
          <w:spacing w:val="-1"/>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
          <w:sz w:val="28"/>
          <w:szCs w:val="28"/>
        </w:rPr>
        <w:t>年</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2"/>
          <w:sz w:val="28"/>
          <w:szCs w:val="28"/>
        </w:rPr>
        <w:t>月</w:t>
      </w:r>
      <w:r>
        <w:rPr>
          <w:rFonts w:ascii="宋体" w:hAnsi="宋体" w:eastAsia="宋体" w:cs="宋体"/>
          <w:spacing w:val="-2"/>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2"/>
          <w:sz w:val="28"/>
          <w:szCs w:val="28"/>
        </w:rPr>
        <w:t>日</w:t>
      </w:r>
    </w:p>
    <w:p>
      <w:pPr>
        <w:spacing w:line="221" w:lineRule="auto"/>
        <w:rPr>
          <w:rFonts w:ascii="宋体" w:hAnsi="宋体" w:eastAsia="宋体" w:cs="宋体"/>
          <w:sz w:val="28"/>
          <w:szCs w:val="28"/>
        </w:rPr>
        <w:sectPr>
          <w:pgSz w:w="11906" w:h="16839"/>
          <w:pgMar w:top="1431" w:right="1132" w:bottom="400" w:left="1143" w:header="0" w:footer="0" w:gutter="0"/>
          <w:cols w:space="720" w:num="1"/>
        </w:sectPr>
      </w:pPr>
    </w:p>
    <w:p>
      <w:pPr>
        <w:pStyle w:val="3"/>
        <w:spacing w:line="244" w:lineRule="auto"/>
      </w:pPr>
      <w:r>
        <w:pict>
          <v:rect id="_x0000_s1027" o:spid="_x0000_s1027" o:spt="1" style="position:absolute;left:0pt;margin-left:68.05pt;margin-top:538.55pt;height:2.9pt;width:718.8pt;mso-position-horizontal-relative:page;mso-position-vertical-relative:page;z-index:251660288;mso-width-relative:page;mso-height-relative:page;" fillcolor="#BFBFBF" filled="t" stroked="f" coordsize="21600,21600" o:allowincell="f">
            <v:path/>
            <v:fill on="t" focussize="0,0"/>
            <v:stroke on="f"/>
            <v:imagedata o:title=""/>
            <o:lock v:ext="edit"/>
          </v:rect>
        </w:pict>
      </w:r>
    </w:p>
    <w:p>
      <w:pPr>
        <w:spacing w:before="114" w:line="224" w:lineRule="auto"/>
        <w:ind w:left="5793"/>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3</w:t>
      </w:r>
      <w:r>
        <w:rPr>
          <w:rFonts w:ascii="宋体" w:hAnsi="宋体" w:eastAsia="宋体" w:cs="宋体"/>
          <w:spacing w:val="-12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w:t>
      </w:r>
      <w:r>
        <w:rPr>
          <w:rFonts w:ascii="宋体" w:hAnsi="宋体" w:eastAsia="宋体" w:cs="宋体"/>
          <w:spacing w:val="46"/>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响</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应</w:t>
      </w:r>
      <w:r>
        <w:rPr>
          <w:rFonts w:ascii="宋体" w:hAnsi="宋体" w:eastAsia="宋体" w:cs="宋体"/>
          <w:spacing w:val="22"/>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文</w:t>
      </w:r>
      <w:r>
        <w:rPr>
          <w:rFonts w:ascii="宋体" w:hAnsi="宋体" w:eastAsia="宋体" w:cs="宋体"/>
          <w:spacing w:val="20"/>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件</w:t>
      </w:r>
      <w:r>
        <w:rPr>
          <w:rFonts w:ascii="宋体" w:hAnsi="宋体" w:eastAsia="宋体" w:cs="宋体"/>
          <w:spacing w:val="26"/>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总</w:t>
      </w:r>
      <w:r>
        <w:rPr>
          <w:rFonts w:ascii="宋体" w:hAnsi="宋体" w:eastAsia="宋体" w:cs="宋体"/>
          <w:spacing w:val="1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报</w:t>
      </w:r>
      <w:r>
        <w:rPr>
          <w:rFonts w:ascii="宋体" w:hAnsi="宋体" w:eastAsia="宋体" w:cs="宋体"/>
          <w:spacing w:val="23"/>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价</w:t>
      </w:r>
      <w:r>
        <w:rPr>
          <w:rFonts w:ascii="宋体" w:hAnsi="宋体" w:eastAsia="宋体" w:cs="宋体"/>
          <w:spacing w:val="24"/>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单</w:t>
      </w:r>
    </w:p>
    <w:p>
      <w:pPr>
        <w:spacing w:before="14"/>
      </w:pPr>
    </w:p>
    <w:p>
      <w:pPr>
        <w:spacing w:before="13"/>
      </w:pPr>
    </w:p>
    <w:p>
      <w:pPr>
        <w:spacing w:before="13"/>
      </w:pPr>
    </w:p>
    <w:tbl>
      <w:tblPr>
        <w:tblStyle w:val="7"/>
        <w:tblW w:w="13909" w:type="dxa"/>
        <w:tblInd w:w="1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7"/>
        <w:gridCol w:w="9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4" w:hRule="atLeast"/>
        </w:trPr>
        <w:tc>
          <w:tcPr>
            <w:tcW w:w="4237" w:type="dxa"/>
            <w:vAlign w:val="top"/>
          </w:tcPr>
          <w:p>
            <w:pPr>
              <w:pStyle w:val="8"/>
              <w:spacing w:before="227" w:line="221" w:lineRule="auto"/>
              <w:ind w:left="1573"/>
              <w:rPr>
                <w:sz w:val="28"/>
                <w:szCs w:val="28"/>
              </w:rPr>
            </w:pPr>
            <w:r>
              <w:rPr>
                <w:spacing w:val="-4"/>
                <w:sz w:val="28"/>
                <w:szCs w:val="28"/>
              </w:rPr>
              <w:t>项目名称</w:t>
            </w:r>
          </w:p>
        </w:tc>
        <w:tc>
          <w:tcPr>
            <w:tcW w:w="9672" w:type="dxa"/>
            <w:vAlign w:val="top"/>
          </w:tcPr>
          <w:p>
            <w:pPr>
              <w:pStyle w:val="8"/>
              <w:spacing w:before="227" w:line="220" w:lineRule="auto"/>
              <w:ind w:left="4422"/>
              <w:rPr>
                <w:sz w:val="28"/>
                <w:szCs w:val="28"/>
              </w:rPr>
            </w:pPr>
            <w:r>
              <w:rPr>
                <w:spacing w:val="-3"/>
                <w:sz w:val="28"/>
                <w:szCs w:val="28"/>
              </w:rPr>
              <w:t>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237" w:type="dxa"/>
            <w:vAlign w:val="top"/>
          </w:tcPr>
          <w:p>
            <w:pPr>
              <w:pStyle w:val="8"/>
              <w:spacing w:before="224" w:line="220" w:lineRule="auto"/>
              <w:ind w:left="1567"/>
              <w:rPr>
                <w:sz w:val="28"/>
                <w:szCs w:val="28"/>
              </w:rPr>
            </w:pPr>
            <w:r>
              <w:rPr>
                <w:spacing w:val="-3"/>
                <w:sz w:val="28"/>
                <w:szCs w:val="28"/>
              </w:rPr>
              <w:t>采购内容</w:t>
            </w:r>
          </w:p>
        </w:tc>
        <w:tc>
          <w:tcPr>
            <w:tcW w:w="9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1" w:hRule="atLeast"/>
        </w:trPr>
        <w:tc>
          <w:tcPr>
            <w:tcW w:w="4237" w:type="dxa"/>
            <w:vAlign w:val="top"/>
          </w:tcPr>
          <w:p>
            <w:pPr>
              <w:spacing w:line="261" w:lineRule="auto"/>
              <w:rPr>
                <w:rFonts w:ascii="Arial"/>
                <w:sz w:val="21"/>
              </w:rPr>
            </w:pPr>
          </w:p>
          <w:p>
            <w:pPr>
              <w:spacing w:line="261" w:lineRule="auto"/>
              <w:rPr>
                <w:rFonts w:ascii="Arial"/>
                <w:sz w:val="21"/>
              </w:rPr>
            </w:pPr>
          </w:p>
          <w:p>
            <w:pPr>
              <w:pStyle w:val="8"/>
              <w:spacing w:before="91" w:line="219" w:lineRule="auto"/>
              <w:ind w:left="1572"/>
              <w:rPr>
                <w:sz w:val="28"/>
                <w:szCs w:val="28"/>
              </w:rPr>
            </w:pPr>
            <w:r>
              <w:rPr>
                <w:spacing w:val="-4"/>
                <w:sz w:val="28"/>
                <w:szCs w:val="28"/>
              </w:rPr>
              <w:t>投标报价</w:t>
            </w:r>
          </w:p>
        </w:tc>
        <w:tc>
          <w:tcPr>
            <w:tcW w:w="9672" w:type="dxa"/>
            <w:vAlign w:val="top"/>
          </w:tcPr>
          <w:p>
            <w:pPr>
              <w:pStyle w:val="8"/>
              <w:spacing w:before="282" w:line="624" w:lineRule="exact"/>
              <w:ind w:left="119"/>
              <w:rPr>
                <w:sz w:val="28"/>
                <w:szCs w:val="28"/>
              </w:rPr>
            </w:pPr>
            <w:r>
              <w:rPr>
                <w:spacing w:val="-5"/>
                <w:position w:val="26"/>
                <w:sz w:val="28"/>
                <w:szCs w:val="28"/>
              </w:rPr>
              <w:t>大写：</w:t>
            </w:r>
          </w:p>
          <w:p>
            <w:pPr>
              <w:pStyle w:val="8"/>
              <w:spacing w:before="1" w:line="222" w:lineRule="auto"/>
              <w:ind w:left="123"/>
              <w:rPr>
                <w:sz w:val="28"/>
                <w:szCs w:val="28"/>
              </w:rPr>
            </w:pPr>
            <w:r>
              <w:rPr>
                <w:spacing w:val="-6"/>
                <w:sz w:val="28"/>
                <w:szCs w:val="28"/>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4237" w:type="dxa"/>
            <w:vAlign w:val="top"/>
          </w:tcPr>
          <w:p>
            <w:pPr>
              <w:spacing w:line="297" w:lineRule="auto"/>
              <w:rPr>
                <w:rFonts w:ascii="Arial"/>
                <w:sz w:val="21"/>
              </w:rPr>
            </w:pPr>
          </w:p>
          <w:p>
            <w:pPr>
              <w:pStyle w:val="8"/>
              <w:spacing w:before="91" w:line="220" w:lineRule="auto"/>
              <w:ind w:left="1574"/>
              <w:rPr>
                <w:sz w:val="28"/>
                <w:szCs w:val="28"/>
              </w:rPr>
            </w:pPr>
            <w:r>
              <w:rPr>
                <w:spacing w:val="-4"/>
                <w:sz w:val="28"/>
                <w:szCs w:val="28"/>
              </w:rPr>
              <w:t>交货时间</w:t>
            </w:r>
          </w:p>
        </w:tc>
        <w:tc>
          <w:tcPr>
            <w:tcW w:w="96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7" w:hRule="atLeast"/>
        </w:trPr>
        <w:tc>
          <w:tcPr>
            <w:tcW w:w="4237" w:type="dxa"/>
            <w:vAlign w:val="top"/>
          </w:tcPr>
          <w:p>
            <w:pPr>
              <w:spacing w:line="404" w:lineRule="auto"/>
              <w:rPr>
                <w:rFonts w:ascii="Arial"/>
                <w:sz w:val="21"/>
              </w:rPr>
            </w:pPr>
          </w:p>
          <w:p>
            <w:pPr>
              <w:pStyle w:val="8"/>
              <w:spacing w:before="91" w:line="222" w:lineRule="auto"/>
              <w:ind w:left="1850"/>
              <w:rPr>
                <w:sz w:val="28"/>
                <w:szCs w:val="28"/>
              </w:rPr>
            </w:pPr>
            <w:r>
              <w:rPr>
                <w:spacing w:val="-7"/>
                <w:sz w:val="28"/>
                <w:szCs w:val="28"/>
              </w:rPr>
              <w:t>备注</w:t>
            </w:r>
          </w:p>
        </w:tc>
        <w:tc>
          <w:tcPr>
            <w:tcW w:w="9672" w:type="dxa"/>
            <w:vAlign w:val="top"/>
          </w:tcPr>
          <w:p>
            <w:pPr>
              <w:spacing w:line="404" w:lineRule="auto"/>
              <w:rPr>
                <w:rFonts w:ascii="Arial"/>
                <w:sz w:val="21"/>
              </w:rPr>
            </w:pPr>
          </w:p>
          <w:p>
            <w:pPr>
              <w:pStyle w:val="8"/>
              <w:spacing w:before="91" w:line="220" w:lineRule="auto"/>
              <w:ind w:left="115"/>
              <w:rPr>
                <w:sz w:val="28"/>
                <w:szCs w:val="28"/>
              </w:rPr>
            </w:pPr>
            <w:r>
              <w:rPr>
                <w:spacing w:val="-1"/>
                <w:sz w:val="28"/>
                <w:szCs w:val="28"/>
              </w:rPr>
              <w:t>含设备、材料费、运费、税费等完成本项目内容所有费用</w:t>
            </w:r>
          </w:p>
        </w:tc>
      </w:tr>
    </w:tbl>
    <w:p>
      <w:pPr>
        <w:pStyle w:val="3"/>
        <w:spacing w:line="385" w:lineRule="auto"/>
      </w:pPr>
    </w:p>
    <w:p>
      <w:pPr>
        <w:spacing w:before="91" w:line="220" w:lineRule="auto"/>
        <w:ind w:left="10"/>
        <w:rPr>
          <w:rFonts w:ascii="宋体" w:hAnsi="宋体" w:eastAsia="宋体" w:cs="宋体"/>
          <w:sz w:val="28"/>
          <w:szCs w:val="28"/>
        </w:rPr>
      </w:pPr>
      <w:r>
        <w:rPr>
          <w:rFonts w:ascii="宋体" w:hAnsi="宋体" w:eastAsia="宋体" w:cs="宋体"/>
          <w:spacing w:val="-2"/>
          <w:sz w:val="28"/>
          <w:szCs w:val="28"/>
        </w:rPr>
        <w:t>供应商（盖章</w:t>
      </w:r>
      <w:r>
        <w:rPr>
          <w:rFonts w:ascii="宋体" w:hAnsi="宋体" w:eastAsia="宋体" w:cs="宋体"/>
          <w:sz w:val="28"/>
          <w:szCs w:val="28"/>
        </w:rPr>
        <w:t>）：</w:t>
      </w:r>
    </w:p>
    <w:p>
      <w:pPr>
        <w:pStyle w:val="3"/>
        <w:spacing w:line="374" w:lineRule="auto"/>
      </w:pPr>
    </w:p>
    <w:p>
      <w:pPr>
        <w:spacing w:before="91" w:line="799" w:lineRule="exact"/>
        <w:ind w:left="11"/>
        <w:rPr>
          <w:rFonts w:ascii="宋体" w:hAnsi="宋体" w:eastAsia="宋体" w:cs="宋体"/>
          <w:sz w:val="28"/>
          <w:szCs w:val="28"/>
        </w:rPr>
      </w:pPr>
      <w:r>
        <w:rPr>
          <w:rFonts w:ascii="宋体" w:hAnsi="宋体" w:eastAsia="宋体" w:cs="宋体"/>
          <w:spacing w:val="-1"/>
          <w:position w:val="40"/>
          <w:sz w:val="28"/>
          <w:szCs w:val="28"/>
        </w:rPr>
        <w:t>法定代表人（盖章或签字</w:t>
      </w:r>
      <w:r>
        <w:rPr>
          <w:rFonts w:ascii="宋体" w:hAnsi="宋体" w:eastAsia="宋体" w:cs="宋体"/>
          <w:spacing w:val="-2"/>
          <w:position w:val="40"/>
          <w:sz w:val="28"/>
          <w:szCs w:val="28"/>
        </w:rPr>
        <w:t>）：</w:t>
      </w:r>
    </w:p>
    <w:p>
      <w:pPr>
        <w:spacing w:before="1" w:line="220" w:lineRule="auto"/>
        <w:ind w:left="991"/>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6"/>
          <w:sz w:val="28"/>
          <w:szCs w:val="28"/>
        </w:rPr>
        <w:t xml:space="preserve">   </w:t>
      </w:r>
      <w:r>
        <w:rPr>
          <w:rFonts w:ascii="宋体" w:hAnsi="宋体" w:eastAsia="宋体" w:cs="宋体"/>
          <w:spacing w:val="-10"/>
          <w:sz w:val="28"/>
          <w:szCs w:val="28"/>
        </w:rPr>
        <w:t>月</w:t>
      </w:r>
      <w:r>
        <w:rPr>
          <w:rFonts w:ascii="宋体" w:hAnsi="宋体" w:eastAsia="宋体" w:cs="宋体"/>
          <w:spacing w:val="19"/>
          <w:sz w:val="28"/>
          <w:szCs w:val="28"/>
        </w:rPr>
        <w:t xml:space="preserve">   </w:t>
      </w:r>
      <w:r>
        <w:rPr>
          <w:rFonts w:ascii="宋体" w:hAnsi="宋体" w:eastAsia="宋体" w:cs="宋体"/>
          <w:spacing w:val="-10"/>
          <w:sz w:val="28"/>
          <w:szCs w:val="28"/>
        </w:rPr>
        <w:t>日</w:t>
      </w:r>
    </w:p>
    <w:p>
      <w:pPr>
        <w:spacing w:line="220" w:lineRule="auto"/>
        <w:rPr>
          <w:rFonts w:ascii="宋体" w:hAnsi="宋体" w:eastAsia="宋体" w:cs="宋体"/>
          <w:sz w:val="28"/>
          <w:szCs w:val="28"/>
        </w:rPr>
        <w:sectPr>
          <w:pgSz w:w="16840" w:h="11907"/>
          <w:pgMar w:top="1012" w:right="1103" w:bottom="400" w:left="1361" w:header="0" w:footer="0" w:gutter="0"/>
          <w:cols w:space="720" w:num="1"/>
        </w:sectPr>
      </w:pPr>
    </w:p>
    <w:p>
      <w:pPr>
        <w:pStyle w:val="3"/>
        <w:spacing w:line="244" w:lineRule="auto"/>
      </w:pPr>
    </w:p>
    <w:p>
      <w:pPr>
        <w:spacing w:before="114" w:line="224" w:lineRule="auto"/>
        <w:ind w:left="3365"/>
        <w:rPr>
          <w:rFonts w:ascii="宋体" w:hAnsi="宋体" w:eastAsia="宋体" w:cs="宋体"/>
          <w:sz w:val="35"/>
          <w:szCs w:val="35"/>
        </w:rPr>
      </w:pPr>
      <w:r>
        <w:rPr>
          <w:rFonts w:ascii="宋体" w:hAnsi="宋体" w:eastAsia="宋体" w:cs="宋体"/>
          <w:spacing w:val="10"/>
          <w:sz w:val="35"/>
          <w:szCs w:val="35"/>
          <w14:textOutline w14:w="6537" w14:cap="sq" w14:cmpd="sng">
            <w14:solidFill>
              <w14:srgbClr w14:val="000000"/>
            </w14:solidFill>
            <w14:prstDash w14:val="solid"/>
            <w14:bevel/>
          </w14:textOutline>
        </w:rPr>
        <w:t>4、投标货物名称数量及主要参数、报价明细</w:t>
      </w:r>
    </w:p>
    <w:p>
      <w:pPr>
        <w:spacing w:before="78" w:line="219" w:lineRule="auto"/>
        <w:ind w:left="613"/>
        <w:rPr>
          <w:rFonts w:ascii="宋体" w:hAnsi="宋体" w:eastAsia="宋体" w:cs="宋体"/>
          <w:sz w:val="24"/>
          <w:szCs w:val="24"/>
        </w:rPr>
      </w:pPr>
      <w:r>
        <w:rPr>
          <w:rFonts w:ascii="宋体" w:hAnsi="宋体" w:eastAsia="宋体" w:cs="宋体"/>
          <w:sz w:val="24"/>
          <w:szCs w:val="24"/>
        </w:rPr>
        <w:t>（由供应商自行列出详细清单，须包括详细的产品清单</w:t>
      </w:r>
      <w:r>
        <w:rPr>
          <w:rFonts w:ascii="宋体" w:hAnsi="宋体" w:eastAsia="宋体" w:cs="宋体"/>
          <w:spacing w:val="-1"/>
          <w:sz w:val="24"/>
          <w:szCs w:val="24"/>
        </w:rPr>
        <w:t>、价格、供货范围、名称、规格、技术参数。）</w:t>
      </w:r>
    </w:p>
    <w:p>
      <w:pPr>
        <w:spacing w:line="157" w:lineRule="exact"/>
      </w:pPr>
    </w:p>
    <w:tbl>
      <w:tblPr>
        <w:tblStyle w:val="7"/>
        <w:tblW w:w="140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1"/>
        <w:gridCol w:w="3671"/>
        <w:gridCol w:w="2741"/>
        <w:gridCol w:w="1348"/>
        <w:gridCol w:w="1349"/>
        <w:gridCol w:w="2276"/>
        <w:gridCol w:w="1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4" w:hRule="atLeast"/>
        </w:trPr>
        <w:tc>
          <w:tcPr>
            <w:tcW w:w="1351" w:type="dxa"/>
            <w:vAlign w:val="top"/>
          </w:tcPr>
          <w:p>
            <w:pPr>
              <w:spacing w:before="247" w:line="223" w:lineRule="auto"/>
              <w:ind w:left="440"/>
              <w:rPr>
                <w:rFonts w:ascii="黑体" w:hAnsi="黑体" w:eastAsia="黑体" w:cs="黑体"/>
                <w:sz w:val="24"/>
                <w:szCs w:val="24"/>
              </w:rPr>
            </w:pPr>
            <w:r>
              <w:rPr>
                <w:rFonts w:ascii="黑体" w:hAnsi="黑体" w:eastAsia="黑体" w:cs="黑体"/>
                <w:spacing w:val="-5"/>
                <w:sz w:val="24"/>
                <w:szCs w:val="24"/>
              </w:rPr>
              <w:t>序号</w:t>
            </w:r>
          </w:p>
        </w:tc>
        <w:tc>
          <w:tcPr>
            <w:tcW w:w="3671" w:type="dxa"/>
            <w:vAlign w:val="top"/>
          </w:tcPr>
          <w:p>
            <w:pPr>
              <w:spacing w:before="246" w:line="222" w:lineRule="auto"/>
              <w:ind w:left="1001"/>
              <w:rPr>
                <w:rFonts w:ascii="黑体" w:hAnsi="黑体" w:eastAsia="黑体" w:cs="黑体"/>
                <w:sz w:val="24"/>
                <w:szCs w:val="24"/>
              </w:rPr>
            </w:pPr>
            <w:r>
              <w:rPr>
                <w:rFonts w:ascii="黑体" w:hAnsi="黑体" w:eastAsia="黑体" w:cs="黑体"/>
                <w:spacing w:val="-2"/>
                <w:sz w:val="24"/>
                <w:szCs w:val="24"/>
              </w:rPr>
              <w:t>设备、材料名称</w:t>
            </w:r>
          </w:p>
        </w:tc>
        <w:tc>
          <w:tcPr>
            <w:tcW w:w="2741" w:type="dxa"/>
            <w:vAlign w:val="top"/>
          </w:tcPr>
          <w:p>
            <w:pPr>
              <w:spacing w:before="247" w:line="223" w:lineRule="auto"/>
              <w:ind w:left="1136"/>
              <w:rPr>
                <w:rFonts w:ascii="黑体" w:hAnsi="黑体" w:eastAsia="黑体" w:cs="黑体"/>
                <w:sz w:val="24"/>
                <w:szCs w:val="24"/>
              </w:rPr>
            </w:pPr>
            <w:r>
              <w:rPr>
                <w:rFonts w:ascii="黑体" w:hAnsi="黑体" w:eastAsia="黑体" w:cs="黑体"/>
                <w:spacing w:val="-4"/>
                <w:sz w:val="24"/>
                <w:szCs w:val="24"/>
              </w:rPr>
              <w:t>规格</w:t>
            </w:r>
          </w:p>
        </w:tc>
        <w:tc>
          <w:tcPr>
            <w:tcW w:w="1348" w:type="dxa"/>
            <w:vAlign w:val="top"/>
          </w:tcPr>
          <w:p>
            <w:pPr>
              <w:spacing w:before="246" w:line="222" w:lineRule="auto"/>
              <w:ind w:left="448"/>
              <w:rPr>
                <w:rFonts w:ascii="黑体" w:hAnsi="黑体" w:eastAsia="黑体" w:cs="黑体"/>
                <w:sz w:val="24"/>
                <w:szCs w:val="24"/>
              </w:rPr>
            </w:pPr>
            <w:r>
              <w:rPr>
                <w:rFonts w:ascii="黑体" w:hAnsi="黑体" w:eastAsia="黑体" w:cs="黑体"/>
                <w:spacing w:val="-8"/>
                <w:sz w:val="24"/>
                <w:szCs w:val="24"/>
              </w:rPr>
              <w:t>单价</w:t>
            </w:r>
          </w:p>
        </w:tc>
        <w:tc>
          <w:tcPr>
            <w:tcW w:w="1349" w:type="dxa"/>
            <w:vAlign w:val="top"/>
          </w:tcPr>
          <w:p>
            <w:pPr>
              <w:spacing w:before="247" w:line="222" w:lineRule="auto"/>
              <w:ind w:left="443"/>
              <w:rPr>
                <w:rFonts w:ascii="黑体" w:hAnsi="黑体" w:eastAsia="黑体" w:cs="黑体"/>
                <w:sz w:val="24"/>
                <w:szCs w:val="24"/>
              </w:rPr>
            </w:pPr>
            <w:r>
              <w:rPr>
                <w:rFonts w:ascii="黑体" w:hAnsi="黑体" w:eastAsia="黑体" w:cs="黑体"/>
                <w:spacing w:val="-6"/>
                <w:sz w:val="24"/>
                <w:szCs w:val="24"/>
              </w:rPr>
              <w:t>数量</w:t>
            </w:r>
          </w:p>
        </w:tc>
        <w:tc>
          <w:tcPr>
            <w:tcW w:w="2276" w:type="dxa"/>
            <w:vAlign w:val="top"/>
          </w:tcPr>
          <w:p>
            <w:pPr>
              <w:spacing w:before="91"/>
              <w:ind w:left="906"/>
              <w:rPr>
                <w:rFonts w:ascii="黑体" w:hAnsi="黑体" w:eastAsia="黑体" w:cs="黑体"/>
                <w:sz w:val="24"/>
                <w:szCs w:val="24"/>
              </w:rPr>
            </w:pPr>
            <w:r>
              <w:rPr>
                <w:rFonts w:ascii="黑体" w:hAnsi="黑体" w:eastAsia="黑体" w:cs="黑体"/>
                <w:spacing w:val="-6"/>
                <w:sz w:val="24"/>
                <w:szCs w:val="24"/>
              </w:rPr>
              <w:t>合价</w:t>
            </w:r>
          </w:p>
          <w:p>
            <w:pPr>
              <w:spacing w:line="223" w:lineRule="auto"/>
              <w:ind w:left="686"/>
              <w:rPr>
                <w:rFonts w:ascii="黑体" w:hAnsi="黑体" w:eastAsia="黑体" w:cs="黑体"/>
                <w:sz w:val="24"/>
                <w:szCs w:val="24"/>
              </w:rPr>
            </w:pPr>
            <w:r>
              <w:rPr>
                <w:rFonts w:ascii="黑体" w:hAnsi="黑体" w:eastAsia="黑体" w:cs="黑体"/>
                <w:spacing w:val="-8"/>
                <w:sz w:val="24"/>
                <w:szCs w:val="24"/>
              </w:rPr>
              <w:t>（万元）</w:t>
            </w:r>
          </w:p>
        </w:tc>
        <w:tc>
          <w:tcPr>
            <w:tcW w:w="1344" w:type="dxa"/>
            <w:vAlign w:val="top"/>
          </w:tcPr>
          <w:p>
            <w:pPr>
              <w:spacing w:before="247" w:line="223" w:lineRule="auto"/>
              <w:ind w:left="437"/>
              <w:rPr>
                <w:rFonts w:ascii="黑体" w:hAnsi="黑体" w:eastAsia="黑体" w:cs="黑体"/>
                <w:sz w:val="24"/>
                <w:szCs w:val="24"/>
              </w:rPr>
            </w:pPr>
            <w:r>
              <w:rPr>
                <w:rFonts w:ascii="黑体" w:hAnsi="黑体" w:eastAsia="黑体" w:cs="黑体"/>
                <w:spacing w:val="-4"/>
                <w:sz w:val="24"/>
                <w:szCs w:val="24"/>
              </w:rPr>
              <w:t>产地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351" w:type="dxa"/>
            <w:vAlign w:val="top"/>
          </w:tcPr>
          <w:p>
            <w:pPr>
              <w:pStyle w:val="8"/>
              <w:spacing w:before="195" w:line="184" w:lineRule="auto"/>
              <w:ind w:left="638"/>
              <w:rPr>
                <w:sz w:val="24"/>
                <w:szCs w:val="24"/>
              </w:rPr>
            </w:pPr>
            <w:r>
              <w:rPr>
                <w:sz w:val="24"/>
                <w:szCs w:val="24"/>
              </w:rPr>
              <w:t>1</w:t>
            </w:r>
          </w:p>
        </w:tc>
        <w:tc>
          <w:tcPr>
            <w:tcW w:w="3671" w:type="dxa"/>
            <w:vAlign w:val="top"/>
          </w:tcPr>
          <w:p>
            <w:pPr>
              <w:rPr>
                <w:rFonts w:ascii="Arial"/>
                <w:sz w:val="21"/>
              </w:rPr>
            </w:pPr>
          </w:p>
        </w:tc>
        <w:tc>
          <w:tcPr>
            <w:tcW w:w="2741" w:type="dxa"/>
            <w:vAlign w:val="top"/>
          </w:tcPr>
          <w:p>
            <w:pPr>
              <w:rPr>
                <w:rFonts w:ascii="Arial"/>
                <w:sz w:val="21"/>
              </w:rPr>
            </w:pPr>
          </w:p>
        </w:tc>
        <w:tc>
          <w:tcPr>
            <w:tcW w:w="1348" w:type="dxa"/>
            <w:vAlign w:val="top"/>
          </w:tcPr>
          <w:p>
            <w:pPr>
              <w:rPr>
                <w:rFonts w:ascii="Arial"/>
                <w:sz w:val="21"/>
              </w:rPr>
            </w:pPr>
          </w:p>
        </w:tc>
        <w:tc>
          <w:tcPr>
            <w:tcW w:w="1349" w:type="dxa"/>
            <w:vAlign w:val="top"/>
          </w:tcPr>
          <w:p>
            <w:pPr>
              <w:rPr>
                <w:rFonts w:ascii="Arial"/>
                <w:sz w:val="21"/>
              </w:rPr>
            </w:pPr>
          </w:p>
        </w:tc>
        <w:tc>
          <w:tcPr>
            <w:tcW w:w="2276"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351" w:type="dxa"/>
            <w:vAlign w:val="top"/>
          </w:tcPr>
          <w:p>
            <w:pPr>
              <w:pStyle w:val="8"/>
              <w:spacing w:before="237" w:line="183" w:lineRule="auto"/>
              <w:ind w:left="623"/>
              <w:rPr>
                <w:sz w:val="24"/>
                <w:szCs w:val="24"/>
              </w:rPr>
            </w:pPr>
            <w:r>
              <w:rPr>
                <w:sz w:val="24"/>
                <w:szCs w:val="24"/>
              </w:rPr>
              <w:t>2</w:t>
            </w:r>
          </w:p>
        </w:tc>
        <w:tc>
          <w:tcPr>
            <w:tcW w:w="3671" w:type="dxa"/>
            <w:vAlign w:val="top"/>
          </w:tcPr>
          <w:p>
            <w:pPr>
              <w:rPr>
                <w:rFonts w:ascii="Arial"/>
                <w:sz w:val="21"/>
              </w:rPr>
            </w:pPr>
          </w:p>
        </w:tc>
        <w:tc>
          <w:tcPr>
            <w:tcW w:w="2741" w:type="dxa"/>
            <w:vAlign w:val="top"/>
          </w:tcPr>
          <w:p>
            <w:pPr>
              <w:rPr>
                <w:rFonts w:ascii="Arial"/>
                <w:sz w:val="21"/>
              </w:rPr>
            </w:pPr>
          </w:p>
        </w:tc>
        <w:tc>
          <w:tcPr>
            <w:tcW w:w="1348" w:type="dxa"/>
            <w:vAlign w:val="top"/>
          </w:tcPr>
          <w:p>
            <w:pPr>
              <w:rPr>
                <w:rFonts w:ascii="Arial"/>
                <w:sz w:val="21"/>
              </w:rPr>
            </w:pPr>
          </w:p>
        </w:tc>
        <w:tc>
          <w:tcPr>
            <w:tcW w:w="1349" w:type="dxa"/>
            <w:vAlign w:val="top"/>
          </w:tcPr>
          <w:p>
            <w:pPr>
              <w:rPr>
                <w:rFonts w:ascii="Arial"/>
                <w:sz w:val="21"/>
              </w:rPr>
            </w:pPr>
          </w:p>
        </w:tc>
        <w:tc>
          <w:tcPr>
            <w:tcW w:w="2276"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351" w:type="dxa"/>
            <w:vAlign w:val="top"/>
          </w:tcPr>
          <w:p>
            <w:pPr>
              <w:pStyle w:val="8"/>
              <w:spacing w:before="316" w:line="183" w:lineRule="auto"/>
              <w:ind w:left="625"/>
              <w:rPr>
                <w:sz w:val="24"/>
                <w:szCs w:val="24"/>
              </w:rPr>
            </w:pPr>
            <w:r>
              <w:rPr>
                <w:sz w:val="24"/>
                <w:szCs w:val="24"/>
              </w:rPr>
              <w:t>3</w:t>
            </w:r>
          </w:p>
        </w:tc>
        <w:tc>
          <w:tcPr>
            <w:tcW w:w="3671" w:type="dxa"/>
            <w:vAlign w:val="top"/>
          </w:tcPr>
          <w:p>
            <w:pPr>
              <w:rPr>
                <w:rFonts w:ascii="Arial"/>
                <w:sz w:val="21"/>
              </w:rPr>
            </w:pPr>
          </w:p>
        </w:tc>
        <w:tc>
          <w:tcPr>
            <w:tcW w:w="2741" w:type="dxa"/>
            <w:vAlign w:val="top"/>
          </w:tcPr>
          <w:p>
            <w:pPr>
              <w:rPr>
                <w:rFonts w:ascii="Arial"/>
                <w:sz w:val="21"/>
              </w:rPr>
            </w:pPr>
          </w:p>
        </w:tc>
        <w:tc>
          <w:tcPr>
            <w:tcW w:w="1348" w:type="dxa"/>
            <w:vAlign w:val="top"/>
          </w:tcPr>
          <w:p>
            <w:pPr>
              <w:rPr>
                <w:rFonts w:ascii="Arial"/>
                <w:sz w:val="21"/>
              </w:rPr>
            </w:pPr>
          </w:p>
        </w:tc>
        <w:tc>
          <w:tcPr>
            <w:tcW w:w="1349" w:type="dxa"/>
            <w:vAlign w:val="top"/>
          </w:tcPr>
          <w:p>
            <w:pPr>
              <w:rPr>
                <w:rFonts w:ascii="Arial"/>
                <w:sz w:val="21"/>
              </w:rPr>
            </w:pPr>
          </w:p>
        </w:tc>
        <w:tc>
          <w:tcPr>
            <w:tcW w:w="2276"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3" w:hRule="atLeast"/>
        </w:trPr>
        <w:tc>
          <w:tcPr>
            <w:tcW w:w="1351" w:type="dxa"/>
            <w:vAlign w:val="top"/>
          </w:tcPr>
          <w:p>
            <w:pPr>
              <w:pStyle w:val="8"/>
              <w:spacing w:before="279" w:line="379" w:lineRule="exact"/>
              <w:ind w:left="576"/>
              <w:rPr>
                <w:sz w:val="24"/>
                <w:szCs w:val="24"/>
              </w:rPr>
            </w:pPr>
            <w:r>
              <w:rPr>
                <w:position w:val="3"/>
                <w:sz w:val="24"/>
                <w:szCs w:val="24"/>
              </w:rPr>
              <w:t>…</w:t>
            </w:r>
          </w:p>
        </w:tc>
        <w:tc>
          <w:tcPr>
            <w:tcW w:w="3671" w:type="dxa"/>
            <w:vAlign w:val="top"/>
          </w:tcPr>
          <w:p>
            <w:pPr>
              <w:rPr>
                <w:rFonts w:ascii="Arial"/>
                <w:sz w:val="21"/>
              </w:rPr>
            </w:pPr>
          </w:p>
        </w:tc>
        <w:tc>
          <w:tcPr>
            <w:tcW w:w="2741" w:type="dxa"/>
            <w:vAlign w:val="top"/>
          </w:tcPr>
          <w:p>
            <w:pPr>
              <w:rPr>
                <w:rFonts w:ascii="Arial"/>
                <w:sz w:val="21"/>
              </w:rPr>
            </w:pPr>
          </w:p>
        </w:tc>
        <w:tc>
          <w:tcPr>
            <w:tcW w:w="1348" w:type="dxa"/>
            <w:vAlign w:val="top"/>
          </w:tcPr>
          <w:p>
            <w:pPr>
              <w:rPr>
                <w:rFonts w:ascii="Arial"/>
                <w:sz w:val="21"/>
              </w:rPr>
            </w:pPr>
          </w:p>
        </w:tc>
        <w:tc>
          <w:tcPr>
            <w:tcW w:w="1349" w:type="dxa"/>
            <w:vAlign w:val="top"/>
          </w:tcPr>
          <w:p>
            <w:pPr>
              <w:rPr>
                <w:rFonts w:ascii="Arial"/>
                <w:sz w:val="21"/>
              </w:rPr>
            </w:pPr>
          </w:p>
        </w:tc>
        <w:tc>
          <w:tcPr>
            <w:tcW w:w="2276" w:type="dxa"/>
            <w:vAlign w:val="top"/>
          </w:tcPr>
          <w:p>
            <w:pPr>
              <w:rPr>
                <w:rFonts w:ascii="Arial"/>
                <w:sz w:val="21"/>
              </w:rPr>
            </w:pPr>
          </w:p>
        </w:tc>
        <w:tc>
          <w:tcPr>
            <w:tcW w:w="1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9" w:hRule="atLeast"/>
        </w:trPr>
        <w:tc>
          <w:tcPr>
            <w:tcW w:w="5022" w:type="dxa"/>
            <w:gridSpan w:val="2"/>
            <w:vAlign w:val="top"/>
          </w:tcPr>
          <w:p>
            <w:pPr>
              <w:pStyle w:val="8"/>
              <w:spacing w:before="285" w:line="219" w:lineRule="auto"/>
              <w:ind w:left="1919"/>
              <w:rPr>
                <w:sz w:val="24"/>
                <w:szCs w:val="24"/>
              </w:rPr>
            </w:pPr>
            <w:r>
              <w:rPr>
                <w:spacing w:val="-3"/>
                <w:sz w:val="24"/>
                <w:szCs w:val="24"/>
              </w:rPr>
              <w:t>投标总报价</w:t>
            </w:r>
          </w:p>
        </w:tc>
        <w:tc>
          <w:tcPr>
            <w:tcW w:w="9058" w:type="dxa"/>
            <w:gridSpan w:val="5"/>
            <w:vAlign w:val="top"/>
          </w:tcPr>
          <w:p>
            <w:pPr>
              <w:rPr>
                <w:rFonts w:ascii="Arial"/>
                <w:sz w:val="21"/>
              </w:rPr>
            </w:pPr>
          </w:p>
        </w:tc>
      </w:tr>
    </w:tbl>
    <w:p>
      <w:pPr>
        <w:spacing w:before="79" w:line="220" w:lineRule="auto"/>
        <w:ind w:left="543"/>
        <w:rPr>
          <w:rFonts w:ascii="宋体" w:hAnsi="宋体" w:eastAsia="宋体" w:cs="宋体"/>
          <w:sz w:val="28"/>
          <w:szCs w:val="28"/>
        </w:rPr>
      </w:pPr>
      <w:r>
        <w:rPr>
          <w:rFonts w:ascii="宋体" w:hAnsi="宋体" w:eastAsia="宋体" w:cs="宋体"/>
          <w:spacing w:val="-2"/>
          <w:sz w:val="28"/>
          <w:szCs w:val="28"/>
        </w:rPr>
        <w:t>供应商（盖章</w:t>
      </w:r>
      <w:r>
        <w:rPr>
          <w:rFonts w:ascii="宋体" w:hAnsi="宋体" w:eastAsia="宋体" w:cs="宋体"/>
          <w:sz w:val="28"/>
          <w:szCs w:val="28"/>
        </w:rPr>
        <w:t>）：</w:t>
      </w:r>
    </w:p>
    <w:p>
      <w:pPr>
        <w:pStyle w:val="3"/>
        <w:spacing w:line="465" w:lineRule="auto"/>
      </w:pPr>
    </w:p>
    <w:p>
      <w:pPr>
        <w:spacing w:before="91" w:line="220" w:lineRule="auto"/>
        <w:ind w:left="544"/>
        <w:rPr>
          <w:rFonts w:ascii="宋体" w:hAnsi="宋体" w:eastAsia="宋体" w:cs="宋体"/>
          <w:sz w:val="28"/>
          <w:szCs w:val="28"/>
        </w:rPr>
      </w:pPr>
      <w:r>
        <w:rPr>
          <w:rFonts w:ascii="宋体" w:hAnsi="宋体" w:eastAsia="宋体" w:cs="宋体"/>
          <w:spacing w:val="-1"/>
          <w:sz w:val="28"/>
          <w:szCs w:val="28"/>
        </w:rPr>
        <w:t>法定代表人（盖章或签字</w:t>
      </w:r>
      <w:r>
        <w:rPr>
          <w:rFonts w:ascii="宋体" w:hAnsi="宋体" w:eastAsia="宋体" w:cs="宋体"/>
          <w:spacing w:val="-2"/>
          <w:sz w:val="28"/>
          <w:szCs w:val="28"/>
        </w:rPr>
        <w:t>）：</w:t>
      </w:r>
    </w:p>
    <w:p>
      <w:pPr>
        <w:pStyle w:val="3"/>
        <w:spacing w:line="253" w:lineRule="auto"/>
      </w:pPr>
    </w:p>
    <w:p>
      <w:pPr>
        <w:pStyle w:val="3"/>
        <w:spacing w:line="254" w:lineRule="auto"/>
      </w:pPr>
    </w:p>
    <w:p>
      <w:pPr>
        <w:spacing w:before="91" w:line="221" w:lineRule="auto"/>
        <w:ind w:left="6707"/>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20"/>
          <w:sz w:val="28"/>
          <w:szCs w:val="28"/>
        </w:rPr>
        <w:t xml:space="preserve">   </w:t>
      </w:r>
      <w:r>
        <w:rPr>
          <w:rFonts w:ascii="宋体" w:hAnsi="宋体" w:eastAsia="宋体" w:cs="宋体"/>
          <w:spacing w:val="-10"/>
          <w:sz w:val="28"/>
          <w:szCs w:val="28"/>
        </w:rPr>
        <w:t>日</w:t>
      </w:r>
    </w:p>
    <w:p>
      <w:pPr>
        <w:pStyle w:val="3"/>
        <w:spacing w:line="261" w:lineRule="auto"/>
      </w:pPr>
    </w:p>
    <w:p>
      <w:pPr>
        <w:pStyle w:val="3"/>
        <w:spacing w:line="262" w:lineRule="auto"/>
      </w:pPr>
    </w:p>
    <w:p>
      <w:pPr>
        <w:pStyle w:val="3"/>
        <w:spacing w:line="262" w:lineRule="auto"/>
      </w:pPr>
    </w:p>
    <w:p>
      <w:pPr>
        <w:pStyle w:val="3"/>
        <w:spacing w:line="262" w:lineRule="auto"/>
      </w:pPr>
    </w:p>
    <w:p>
      <w:pPr>
        <w:pStyle w:val="3"/>
        <w:spacing w:line="262" w:lineRule="auto"/>
      </w:pPr>
    </w:p>
    <w:p>
      <w:pPr>
        <w:pStyle w:val="3"/>
        <w:spacing w:line="262" w:lineRule="auto"/>
      </w:pPr>
    </w:p>
    <w:p>
      <w:pPr>
        <w:pStyle w:val="3"/>
        <w:spacing w:line="262" w:lineRule="auto"/>
      </w:pPr>
    </w:p>
    <w:p>
      <w:pPr>
        <w:spacing w:line="58" w:lineRule="exact"/>
        <w:ind w:firstLine="112"/>
      </w:pPr>
      <w:r>
        <w:rPr>
          <w:position w:val="-1"/>
        </w:rPr>
        <w:drawing>
          <wp:inline distT="0" distB="0" distL="0" distR="0">
            <wp:extent cx="9128125" cy="3619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
                    <a:stretch>
                      <a:fillRect/>
                    </a:stretch>
                  </pic:blipFill>
                  <pic:spPr>
                    <a:xfrm>
                      <a:off x="0" y="0"/>
                      <a:ext cx="9128759" cy="36576"/>
                    </a:xfrm>
                    <a:prstGeom prst="rect">
                      <a:avLst/>
                    </a:prstGeom>
                  </pic:spPr>
                </pic:pic>
              </a:graphicData>
            </a:graphic>
          </wp:inline>
        </w:drawing>
      </w:r>
    </w:p>
    <w:p>
      <w:pPr>
        <w:spacing w:line="58" w:lineRule="exact"/>
        <w:sectPr>
          <w:pgSz w:w="16840" w:h="11907"/>
          <w:pgMar w:top="1012" w:right="1103" w:bottom="400" w:left="1248" w:header="0" w:footer="0" w:gutter="0"/>
          <w:cols w:space="720" w:num="1"/>
        </w:sectPr>
      </w:pPr>
    </w:p>
    <w:p>
      <w:pPr>
        <w:pStyle w:val="3"/>
        <w:spacing w:line="364" w:lineRule="auto"/>
      </w:pPr>
    </w:p>
    <w:p>
      <w:pPr>
        <w:spacing w:before="114" w:line="225" w:lineRule="auto"/>
        <w:ind w:left="4551"/>
        <w:rPr>
          <w:rFonts w:ascii="宋体" w:hAnsi="宋体" w:eastAsia="宋体" w:cs="宋体"/>
          <w:sz w:val="35"/>
          <w:szCs w:val="35"/>
        </w:rPr>
      </w:pPr>
      <w:r>
        <w:rPr>
          <w:rFonts w:ascii="宋体" w:hAnsi="宋体" w:eastAsia="宋体" w:cs="宋体"/>
          <w:spacing w:val="2"/>
          <w:sz w:val="35"/>
          <w:szCs w:val="35"/>
          <w14:textOutline w14:w="6537" w14:cap="sq" w14:cmpd="sng">
            <w14:solidFill>
              <w14:srgbClr w14:val="000000"/>
            </w14:solidFill>
            <w14:prstDash w14:val="solid"/>
            <w14:bevel/>
          </w14:textOutline>
        </w:rPr>
        <w:t>5、商务、技</w:t>
      </w:r>
      <w:r>
        <w:rPr>
          <w:rFonts w:ascii="宋体" w:hAnsi="宋体" w:eastAsia="宋体" w:cs="宋体"/>
          <w:spacing w:val="2"/>
          <w:sz w:val="35"/>
          <w:szCs w:val="35"/>
        </w:rPr>
        <w:t xml:space="preserve"> </w:t>
      </w:r>
      <w:r>
        <w:rPr>
          <w:rFonts w:ascii="宋体" w:hAnsi="宋体" w:eastAsia="宋体" w:cs="宋体"/>
          <w:spacing w:val="2"/>
          <w:sz w:val="35"/>
          <w:szCs w:val="35"/>
          <w14:textOutline w14:w="6537" w14:cap="sq" w14:cmpd="sng">
            <w14:solidFill>
              <w14:srgbClr w14:val="000000"/>
            </w14:solidFill>
            <w14:prstDash w14:val="solid"/>
            <w14:bevel/>
          </w14:textOutline>
        </w:rPr>
        <w:t>术</w:t>
      </w:r>
      <w:r>
        <w:rPr>
          <w:rFonts w:ascii="宋体" w:hAnsi="宋体" w:eastAsia="宋体" w:cs="宋体"/>
          <w:spacing w:val="28"/>
          <w:sz w:val="35"/>
          <w:szCs w:val="35"/>
        </w:rPr>
        <w:t xml:space="preserve"> </w:t>
      </w:r>
      <w:r>
        <w:rPr>
          <w:rFonts w:ascii="宋体" w:hAnsi="宋体" w:eastAsia="宋体" w:cs="宋体"/>
          <w:spacing w:val="2"/>
          <w:sz w:val="35"/>
          <w:szCs w:val="35"/>
          <w14:textOutline w14:w="6537" w14:cap="sq" w14:cmpd="sng">
            <w14:solidFill>
              <w14:srgbClr w14:val="000000"/>
            </w14:solidFill>
            <w14:prstDash w14:val="solid"/>
            <w14:bevel/>
          </w14:textOutline>
        </w:rPr>
        <w:t>规</w:t>
      </w:r>
      <w:r>
        <w:rPr>
          <w:rFonts w:ascii="宋体" w:hAnsi="宋体" w:eastAsia="宋体" w:cs="宋体"/>
          <w:spacing w:val="21"/>
          <w:sz w:val="35"/>
          <w:szCs w:val="35"/>
        </w:rPr>
        <w:t xml:space="preserve"> </w:t>
      </w:r>
      <w:r>
        <w:rPr>
          <w:rFonts w:ascii="宋体" w:hAnsi="宋体" w:eastAsia="宋体" w:cs="宋体"/>
          <w:spacing w:val="2"/>
          <w:sz w:val="35"/>
          <w:szCs w:val="35"/>
          <w14:textOutline w14:w="6537" w14:cap="sq" w14:cmpd="sng">
            <w14:solidFill>
              <w14:srgbClr w14:val="000000"/>
            </w14:solidFill>
            <w14:prstDash w14:val="solid"/>
            <w14:bevel/>
          </w14:textOutline>
        </w:rPr>
        <w:t>格</w:t>
      </w:r>
      <w:r>
        <w:rPr>
          <w:rFonts w:ascii="宋体" w:hAnsi="宋体" w:eastAsia="宋体" w:cs="宋体"/>
          <w:spacing w:val="22"/>
          <w:sz w:val="35"/>
          <w:szCs w:val="35"/>
        </w:rPr>
        <w:t xml:space="preserve"> </w:t>
      </w:r>
      <w:r>
        <w:rPr>
          <w:rFonts w:ascii="宋体" w:hAnsi="宋体" w:eastAsia="宋体" w:cs="宋体"/>
          <w:spacing w:val="2"/>
          <w:sz w:val="35"/>
          <w:szCs w:val="35"/>
          <w14:textOutline w14:w="6537" w14:cap="sq" w14:cmpd="sng">
            <w14:solidFill>
              <w14:srgbClr w14:val="000000"/>
            </w14:solidFill>
            <w14:prstDash w14:val="solid"/>
            <w14:bevel/>
          </w14:textOutline>
        </w:rPr>
        <w:t>偏</w:t>
      </w:r>
      <w:r>
        <w:rPr>
          <w:rFonts w:ascii="宋体" w:hAnsi="宋体" w:eastAsia="宋体" w:cs="宋体"/>
          <w:spacing w:val="27"/>
          <w:sz w:val="35"/>
          <w:szCs w:val="35"/>
        </w:rPr>
        <w:t xml:space="preserve"> </w:t>
      </w:r>
      <w:r>
        <w:rPr>
          <w:rFonts w:ascii="宋体" w:hAnsi="宋体" w:eastAsia="宋体" w:cs="宋体"/>
          <w:spacing w:val="2"/>
          <w:sz w:val="35"/>
          <w:szCs w:val="35"/>
          <w14:textOutline w14:w="6537" w14:cap="sq" w14:cmpd="sng">
            <w14:solidFill>
              <w14:srgbClr w14:val="000000"/>
            </w14:solidFill>
            <w14:prstDash w14:val="solid"/>
            <w14:bevel/>
          </w14:textOutline>
        </w:rPr>
        <w:t>离</w:t>
      </w:r>
      <w:r>
        <w:rPr>
          <w:rFonts w:ascii="宋体" w:hAnsi="宋体" w:eastAsia="宋体" w:cs="宋体"/>
          <w:spacing w:val="20"/>
          <w:sz w:val="35"/>
          <w:szCs w:val="35"/>
        </w:rPr>
        <w:t xml:space="preserve"> </w:t>
      </w:r>
      <w:r>
        <w:rPr>
          <w:rFonts w:ascii="宋体" w:hAnsi="宋体" w:eastAsia="宋体" w:cs="宋体"/>
          <w:spacing w:val="2"/>
          <w:sz w:val="35"/>
          <w:szCs w:val="35"/>
          <w14:textOutline w14:w="6537" w14:cap="sq" w14:cmpd="sng">
            <w14:solidFill>
              <w14:srgbClr w14:val="000000"/>
            </w14:solidFill>
            <w14:prstDash w14:val="solid"/>
            <w14:bevel/>
          </w14:textOutline>
        </w:rPr>
        <w:t>表</w:t>
      </w:r>
    </w:p>
    <w:p>
      <w:pPr>
        <w:pStyle w:val="3"/>
        <w:spacing w:line="300" w:lineRule="auto"/>
      </w:pPr>
    </w:p>
    <w:p>
      <w:pPr>
        <w:spacing w:before="91" w:line="221" w:lineRule="auto"/>
        <w:rPr>
          <w:rFonts w:ascii="宋体" w:hAnsi="宋体" w:eastAsia="宋体" w:cs="宋体"/>
          <w:sz w:val="28"/>
          <w:szCs w:val="28"/>
        </w:rPr>
      </w:pPr>
      <w:r>
        <w:rPr>
          <w:rFonts w:ascii="宋体" w:hAnsi="宋体" w:eastAsia="宋体" w:cs="宋体"/>
          <w:spacing w:val="-3"/>
          <w:sz w:val="28"/>
          <w:szCs w:val="28"/>
        </w:rPr>
        <w:t>项目编号：</w:t>
      </w:r>
    </w:p>
    <w:p>
      <w:pPr>
        <w:spacing w:line="116" w:lineRule="exact"/>
      </w:pPr>
    </w:p>
    <w:tbl>
      <w:tblPr>
        <w:tblStyle w:val="7"/>
        <w:tblW w:w="14315"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3767"/>
        <w:gridCol w:w="4507"/>
        <w:gridCol w:w="5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926" w:type="dxa"/>
            <w:tcBorders>
              <w:top w:val="single" w:color="000000" w:sz="2" w:space="0"/>
              <w:left w:val="single" w:color="000000" w:sz="2" w:space="0"/>
              <w:bottom w:val="single" w:color="000000" w:sz="2" w:space="0"/>
              <w:right w:val="single" w:color="000000" w:sz="2" w:space="0"/>
            </w:tcBorders>
            <w:vAlign w:val="top"/>
          </w:tcPr>
          <w:p>
            <w:pPr>
              <w:pStyle w:val="8"/>
              <w:spacing w:before="177" w:line="222" w:lineRule="auto"/>
              <w:ind w:left="189"/>
              <w:rPr>
                <w:sz w:val="28"/>
                <w:szCs w:val="28"/>
              </w:rPr>
            </w:pPr>
            <w:r>
              <w:rPr>
                <w:spacing w:val="-5"/>
                <w:sz w:val="28"/>
                <w:szCs w:val="28"/>
              </w:rPr>
              <w:t>序号</w:t>
            </w:r>
          </w:p>
        </w:tc>
        <w:tc>
          <w:tcPr>
            <w:tcW w:w="3767" w:type="dxa"/>
            <w:tcBorders>
              <w:top w:val="single" w:color="000000" w:sz="2" w:space="0"/>
              <w:left w:val="single" w:color="000000" w:sz="2" w:space="0"/>
              <w:bottom w:val="single" w:color="000000" w:sz="2" w:space="0"/>
              <w:right w:val="single" w:color="000000" w:sz="2" w:space="0"/>
            </w:tcBorders>
            <w:vAlign w:val="top"/>
          </w:tcPr>
          <w:p>
            <w:pPr>
              <w:pStyle w:val="8"/>
              <w:spacing w:before="176" w:line="221" w:lineRule="auto"/>
              <w:ind w:left="1329"/>
              <w:rPr>
                <w:sz w:val="28"/>
                <w:szCs w:val="28"/>
              </w:rPr>
            </w:pPr>
            <w:r>
              <w:rPr>
                <w:spacing w:val="-3"/>
                <w:sz w:val="28"/>
                <w:szCs w:val="28"/>
              </w:rPr>
              <w:t>招标规格</w:t>
            </w:r>
          </w:p>
        </w:tc>
        <w:tc>
          <w:tcPr>
            <w:tcW w:w="4507" w:type="dxa"/>
            <w:tcBorders>
              <w:top w:val="single" w:color="000000" w:sz="2" w:space="0"/>
              <w:left w:val="single" w:color="000000" w:sz="2" w:space="0"/>
              <w:bottom w:val="single" w:color="000000" w:sz="2" w:space="0"/>
              <w:right w:val="single" w:color="000000" w:sz="2" w:space="0"/>
            </w:tcBorders>
            <w:vAlign w:val="top"/>
          </w:tcPr>
          <w:p>
            <w:pPr>
              <w:pStyle w:val="8"/>
              <w:spacing w:before="176" w:line="221" w:lineRule="auto"/>
              <w:ind w:left="1704"/>
              <w:rPr>
                <w:sz w:val="28"/>
                <w:szCs w:val="28"/>
              </w:rPr>
            </w:pPr>
            <w:r>
              <w:rPr>
                <w:spacing w:val="-4"/>
                <w:sz w:val="28"/>
                <w:szCs w:val="28"/>
              </w:rPr>
              <w:t>投标规格</w:t>
            </w:r>
          </w:p>
        </w:tc>
        <w:tc>
          <w:tcPr>
            <w:tcW w:w="5115" w:type="dxa"/>
            <w:tcBorders>
              <w:top w:val="single" w:color="000000" w:sz="2" w:space="0"/>
              <w:left w:val="single" w:color="000000" w:sz="2" w:space="0"/>
              <w:bottom w:val="single" w:color="000000" w:sz="2" w:space="0"/>
              <w:right w:val="single" w:color="000000" w:sz="2" w:space="0"/>
            </w:tcBorders>
            <w:vAlign w:val="top"/>
          </w:tcPr>
          <w:p>
            <w:pPr>
              <w:pStyle w:val="8"/>
              <w:spacing w:before="177" w:line="222" w:lineRule="auto"/>
              <w:ind w:left="2288"/>
              <w:rPr>
                <w:sz w:val="28"/>
                <w:szCs w:val="28"/>
              </w:rPr>
            </w:pPr>
            <w:r>
              <w:rPr>
                <w:spacing w:val="-7"/>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926" w:type="dxa"/>
            <w:tcBorders>
              <w:top w:val="single" w:color="000000" w:sz="2" w:space="0"/>
              <w:left w:val="single" w:color="000000" w:sz="2" w:space="0"/>
              <w:bottom w:val="single" w:color="000000" w:sz="2" w:space="0"/>
              <w:right w:val="single" w:color="000000" w:sz="2" w:space="0"/>
            </w:tcBorders>
            <w:vAlign w:val="top"/>
          </w:tcPr>
          <w:p>
            <w:pPr>
              <w:rPr>
                <w:rFonts w:ascii="Arial"/>
                <w:sz w:val="21"/>
              </w:rPr>
            </w:pPr>
          </w:p>
        </w:tc>
        <w:tc>
          <w:tcPr>
            <w:tcW w:w="3767" w:type="dxa"/>
            <w:tcBorders>
              <w:top w:val="single" w:color="000000" w:sz="2" w:space="0"/>
              <w:left w:val="single" w:color="000000" w:sz="2" w:space="0"/>
              <w:bottom w:val="single" w:color="000000" w:sz="2" w:space="0"/>
              <w:right w:val="single" w:color="000000" w:sz="2" w:space="0"/>
            </w:tcBorders>
            <w:vAlign w:val="top"/>
          </w:tcPr>
          <w:p>
            <w:pPr>
              <w:rPr>
                <w:rFonts w:ascii="Arial"/>
                <w:sz w:val="21"/>
              </w:rPr>
            </w:pPr>
          </w:p>
        </w:tc>
        <w:tc>
          <w:tcPr>
            <w:tcW w:w="4507" w:type="dxa"/>
            <w:tcBorders>
              <w:top w:val="single" w:color="000000" w:sz="2" w:space="0"/>
              <w:left w:val="single" w:color="000000" w:sz="2" w:space="0"/>
              <w:bottom w:val="single" w:color="000000" w:sz="2" w:space="0"/>
              <w:right w:val="single" w:color="000000" w:sz="2" w:space="0"/>
            </w:tcBorders>
            <w:vAlign w:val="top"/>
          </w:tcPr>
          <w:p>
            <w:pPr>
              <w:rPr>
                <w:rFonts w:ascii="Arial"/>
                <w:sz w:val="21"/>
              </w:rPr>
            </w:pPr>
          </w:p>
        </w:tc>
        <w:tc>
          <w:tcPr>
            <w:tcW w:w="5115" w:type="dxa"/>
            <w:tcBorders>
              <w:top w:val="single" w:color="000000" w:sz="2" w:space="0"/>
              <w:left w:val="single" w:color="000000" w:sz="2" w:space="0"/>
              <w:bottom w:val="single" w:color="000000" w:sz="2" w:space="0"/>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26" w:type="dxa"/>
            <w:tcBorders>
              <w:top w:val="single" w:color="000000" w:sz="2" w:space="0"/>
              <w:left w:val="single" w:color="000000" w:sz="2" w:space="0"/>
              <w:right w:val="single" w:color="000000" w:sz="2" w:space="0"/>
            </w:tcBorders>
            <w:vAlign w:val="top"/>
          </w:tcPr>
          <w:p>
            <w:pPr>
              <w:rPr>
                <w:rFonts w:ascii="Arial"/>
                <w:sz w:val="21"/>
              </w:rPr>
            </w:pPr>
          </w:p>
        </w:tc>
        <w:tc>
          <w:tcPr>
            <w:tcW w:w="3767" w:type="dxa"/>
            <w:tcBorders>
              <w:top w:val="single" w:color="000000" w:sz="2" w:space="0"/>
              <w:left w:val="single" w:color="000000" w:sz="2" w:space="0"/>
              <w:right w:val="single" w:color="000000" w:sz="2" w:space="0"/>
            </w:tcBorders>
            <w:vAlign w:val="top"/>
          </w:tcPr>
          <w:p>
            <w:pPr>
              <w:rPr>
                <w:rFonts w:ascii="Arial"/>
                <w:sz w:val="21"/>
              </w:rPr>
            </w:pPr>
          </w:p>
        </w:tc>
        <w:tc>
          <w:tcPr>
            <w:tcW w:w="4507" w:type="dxa"/>
            <w:tcBorders>
              <w:top w:val="single" w:color="000000" w:sz="2" w:space="0"/>
              <w:left w:val="single" w:color="000000" w:sz="2" w:space="0"/>
              <w:right w:val="single" w:color="000000" w:sz="2" w:space="0"/>
            </w:tcBorders>
            <w:vAlign w:val="top"/>
          </w:tcPr>
          <w:p>
            <w:pPr>
              <w:rPr>
                <w:rFonts w:ascii="Arial"/>
                <w:sz w:val="21"/>
              </w:rPr>
            </w:pPr>
          </w:p>
        </w:tc>
        <w:tc>
          <w:tcPr>
            <w:tcW w:w="5115" w:type="dxa"/>
            <w:tcBorders>
              <w:top w:val="single" w:color="000000" w:sz="2" w:space="0"/>
              <w:left w:val="single" w:color="000000" w:sz="2" w:space="0"/>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926" w:type="dxa"/>
            <w:vAlign w:val="top"/>
          </w:tcPr>
          <w:p>
            <w:pPr>
              <w:rPr>
                <w:rFonts w:ascii="Arial"/>
                <w:sz w:val="21"/>
              </w:rPr>
            </w:pPr>
          </w:p>
        </w:tc>
        <w:tc>
          <w:tcPr>
            <w:tcW w:w="3767" w:type="dxa"/>
            <w:vAlign w:val="top"/>
          </w:tcPr>
          <w:p>
            <w:pPr>
              <w:rPr>
                <w:rFonts w:ascii="Arial"/>
                <w:sz w:val="21"/>
              </w:rPr>
            </w:pPr>
          </w:p>
        </w:tc>
        <w:tc>
          <w:tcPr>
            <w:tcW w:w="4507" w:type="dxa"/>
            <w:vAlign w:val="top"/>
          </w:tcPr>
          <w:p>
            <w:pPr>
              <w:rPr>
                <w:rFonts w:ascii="Arial"/>
                <w:sz w:val="21"/>
              </w:rPr>
            </w:pPr>
          </w:p>
        </w:tc>
        <w:tc>
          <w:tcPr>
            <w:tcW w:w="51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926" w:type="dxa"/>
            <w:vAlign w:val="top"/>
          </w:tcPr>
          <w:p>
            <w:pPr>
              <w:rPr>
                <w:rFonts w:ascii="Arial"/>
                <w:sz w:val="21"/>
              </w:rPr>
            </w:pPr>
          </w:p>
        </w:tc>
        <w:tc>
          <w:tcPr>
            <w:tcW w:w="3767" w:type="dxa"/>
            <w:vAlign w:val="top"/>
          </w:tcPr>
          <w:p>
            <w:pPr>
              <w:rPr>
                <w:rFonts w:ascii="Arial"/>
                <w:sz w:val="21"/>
              </w:rPr>
            </w:pPr>
          </w:p>
        </w:tc>
        <w:tc>
          <w:tcPr>
            <w:tcW w:w="4507" w:type="dxa"/>
            <w:vAlign w:val="top"/>
          </w:tcPr>
          <w:p>
            <w:pPr>
              <w:rPr>
                <w:rFonts w:ascii="Arial"/>
                <w:sz w:val="21"/>
              </w:rPr>
            </w:pPr>
          </w:p>
        </w:tc>
        <w:tc>
          <w:tcPr>
            <w:tcW w:w="51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926" w:type="dxa"/>
            <w:vAlign w:val="top"/>
          </w:tcPr>
          <w:p>
            <w:pPr>
              <w:rPr>
                <w:rFonts w:ascii="Arial"/>
                <w:sz w:val="21"/>
              </w:rPr>
            </w:pPr>
          </w:p>
        </w:tc>
        <w:tc>
          <w:tcPr>
            <w:tcW w:w="3767" w:type="dxa"/>
            <w:vAlign w:val="top"/>
          </w:tcPr>
          <w:p>
            <w:pPr>
              <w:rPr>
                <w:rFonts w:ascii="Arial"/>
                <w:sz w:val="21"/>
              </w:rPr>
            </w:pPr>
          </w:p>
        </w:tc>
        <w:tc>
          <w:tcPr>
            <w:tcW w:w="4507" w:type="dxa"/>
            <w:vAlign w:val="top"/>
          </w:tcPr>
          <w:p>
            <w:pPr>
              <w:rPr>
                <w:rFonts w:ascii="Arial"/>
                <w:sz w:val="21"/>
              </w:rPr>
            </w:pPr>
          </w:p>
        </w:tc>
        <w:tc>
          <w:tcPr>
            <w:tcW w:w="51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926" w:type="dxa"/>
            <w:vAlign w:val="top"/>
          </w:tcPr>
          <w:p>
            <w:pPr>
              <w:rPr>
                <w:rFonts w:ascii="Arial"/>
                <w:sz w:val="21"/>
              </w:rPr>
            </w:pPr>
          </w:p>
        </w:tc>
        <w:tc>
          <w:tcPr>
            <w:tcW w:w="3767" w:type="dxa"/>
            <w:vAlign w:val="top"/>
          </w:tcPr>
          <w:p>
            <w:pPr>
              <w:rPr>
                <w:rFonts w:ascii="Arial"/>
                <w:sz w:val="21"/>
              </w:rPr>
            </w:pPr>
          </w:p>
        </w:tc>
        <w:tc>
          <w:tcPr>
            <w:tcW w:w="4507" w:type="dxa"/>
            <w:vAlign w:val="top"/>
          </w:tcPr>
          <w:p>
            <w:pPr>
              <w:rPr>
                <w:rFonts w:ascii="Arial"/>
                <w:sz w:val="21"/>
              </w:rPr>
            </w:pPr>
          </w:p>
        </w:tc>
        <w:tc>
          <w:tcPr>
            <w:tcW w:w="51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926" w:type="dxa"/>
            <w:vAlign w:val="top"/>
          </w:tcPr>
          <w:p>
            <w:pPr>
              <w:rPr>
                <w:rFonts w:ascii="Arial"/>
                <w:sz w:val="21"/>
              </w:rPr>
            </w:pPr>
          </w:p>
        </w:tc>
        <w:tc>
          <w:tcPr>
            <w:tcW w:w="3767" w:type="dxa"/>
            <w:vAlign w:val="top"/>
          </w:tcPr>
          <w:p>
            <w:pPr>
              <w:rPr>
                <w:rFonts w:ascii="Arial"/>
                <w:sz w:val="21"/>
              </w:rPr>
            </w:pPr>
          </w:p>
        </w:tc>
        <w:tc>
          <w:tcPr>
            <w:tcW w:w="4507" w:type="dxa"/>
            <w:vAlign w:val="top"/>
          </w:tcPr>
          <w:p>
            <w:pPr>
              <w:rPr>
                <w:rFonts w:ascii="Arial"/>
                <w:sz w:val="21"/>
              </w:rPr>
            </w:pPr>
          </w:p>
        </w:tc>
        <w:tc>
          <w:tcPr>
            <w:tcW w:w="51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trPr>
        <w:tc>
          <w:tcPr>
            <w:tcW w:w="926" w:type="dxa"/>
            <w:vAlign w:val="top"/>
          </w:tcPr>
          <w:p>
            <w:pPr>
              <w:rPr>
                <w:rFonts w:ascii="Arial"/>
                <w:sz w:val="21"/>
              </w:rPr>
            </w:pPr>
          </w:p>
        </w:tc>
        <w:tc>
          <w:tcPr>
            <w:tcW w:w="3767" w:type="dxa"/>
            <w:vAlign w:val="top"/>
          </w:tcPr>
          <w:p>
            <w:pPr>
              <w:rPr>
                <w:rFonts w:ascii="Arial"/>
                <w:sz w:val="21"/>
              </w:rPr>
            </w:pPr>
          </w:p>
        </w:tc>
        <w:tc>
          <w:tcPr>
            <w:tcW w:w="4507" w:type="dxa"/>
            <w:vAlign w:val="top"/>
          </w:tcPr>
          <w:p>
            <w:pPr>
              <w:rPr>
                <w:rFonts w:ascii="Arial"/>
                <w:sz w:val="21"/>
              </w:rPr>
            </w:pPr>
          </w:p>
        </w:tc>
        <w:tc>
          <w:tcPr>
            <w:tcW w:w="5115" w:type="dxa"/>
            <w:vAlign w:val="top"/>
          </w:tcPr>
          <w:p>
            <w:pPr>
              <w:rPr>
                <w:rFonts w:ascii="Arial"/>
                <w:sz w:val="21"/>
              </w:rPr>
            </w:pPr>
          </w:p>
        </w:tc>
      </w:tr>
    </w:tbl>
    <w:p>
      <w:pPr>
        <w:spacing w:before="81" w:line="220" w:lineRule="auto"/>
        <w:ind w:left="439"/>
        <w:rPr>
          <w:rFonts w:ascii="宋体" w:hAnsi="宋体" w:eastAsia="宋体" w:cs="宋体"/>
          <w:sz w:val="28"/>
          <w:szCs w:val="28"/>
        </w:rPr>
      </w:pPr>
      <w:r>
        <w:rPr>
          <w:rFonts w:ascii="宋体" w:hAnsi="宋体" w:eastAsia="宋体" w:cs="宋体"/>
          <w:spacing w:val="-2"/>
          <w:sz w:val="28"/>
          <w:szCs w:val="28"/>
        </w:rPr>
        <w:t>供应商（盖章</w:t>
      </w:r>
      <w:r>
        <w:rPr>
          <w:rFonts w:ascii="宋体" w:hAnsi="宋体" w:eastAsia="宋体" w:cs="宋体"/>
          <w:sz w:val="28"/>
          <w:szCs w:val="28"/>
        </w:rPr>
        <w:t>）：</w:t>
      </w:r>
    </w:p>
    <w:p>
      <w:pPr>
        <w:pStyle w:val="3"/>
        <w:spacing w:line="377" w:lineRule="auto"/>
      </w:pPr>
    </w:p>
    <w:p>
      <w:pPr>
        <w:spacing w:before="91" w:line="220" w:lineRule="auto"/>
        <w:ind w:left="440"/>
        <w:rPr>
          <w:rFonts w:ascii="宋体" w:hAnsi="宋体" w:eastAsia="宋体" w:cs="宋体"/>
          <w:sz w:val="28"/>
          <w:szCs w:val="28"/>
        </w:rPr>
      </w:pPr>
      <w:r>
        <w:rPr>
          <w:rFonts w:ascii="宋体" w:hAnsi="宋体" w:eastAsia="宋体" w:cs="宋体"/>
          <w:spacing w:val="-1"/>
          <w:sz w:val="28"/>
          <w:szCs w:val="28"/>
        </w:rPr>
        <w:t>法定代表人（盖章或签字</w:t>
      </w:r>
      <w:r>
        <w:rPr>
          <w:rFonts w:ascii="宋体" w:hAnsi="宋体" w:eastAsia="宋体" w:cs="宋体"/>
          <w:spacing w:val="-2"/>
          <w:sz w:val="28"/>
          <w:szCs w:val="28"/>
        </w:rPr>
        <w:t>）：</w:t>
      </w:r>
    </w:p>
    <w:p>
      <w:pPr>
        <w:pStyle w:val="3"/>
        <w:spacing w:line="352" w:lineRule="auto"/>
      </w:pPr>
    </w:p>
    <w:p>
      <w:pPr>
        <w:spacing w:before="91" w:line="221" w:lineRule="auto"/>
        <w:ind w:right="32"/>
        <w:jc w:val="right"/>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6"/>
          <w:sz w:val="28"/>
          <w:szCs w:val="28"/>
        </w:rPr>
        <w:t xml:space="preserve">   </w:t>
      </w:r>
      <w:r>
        <w:rPr>
          <w:rFonts w:ascii="宋体" w:hAnsi="宋体" w:eastAsia="宋体" w:cs="宋体"/>
          <w:spacing w:val="-10"/>
          <w:sz w:val="28"/>
          <w:szCs w:val="28"/>
        </w:rPr>
        <w:t>月</w:t>
      </w:r>
      <w:r>
        <w:rPr>
          <w:rFonts w:ascii="宋体" w:hAnsi="宋体" w:eastAsia="宋体" w:cs="宋体"/>
          <w:spacing w:val="29"/>
          <w:sz w:val="28"/>
          <w:szCs w:val="28"/>
        </w:rPr>
        <w:t xml:space="preserve">  </w:t>
      </w:r>
      <w:r>
        <w:rPr>
          <w:rFonts w:ascii="宋体" w:hAnsi="宋体" w:eastAsia="宋体" w:cs="宋体"/>
          <w:spacing w:val="-10"/>
          <w:sz w:val="28"/>
          <w:szCs w:val="28"/>
        </w:rPr>
        <w:t>日</w:t>
      </w:r>
    </w:p>
    <w:p>
      <w:pPr>
        <w:pStyle w:val="3"/>
        <w:spacing w:line="254" w:lineRule="auto"/>
      </w:pPr>
    </w:p>
    <w:p>
      <w:pPr>
        <w:spacing w:before="1" w:line="57" w:lineRule="exact"/>
        <w:ind w:firstLine="8"/>
      </w:pPr>
      <w:r>
        <w:rPr>
          <w:position w:val="-1"/>
        </w:rPr>
        <w:drawing>
          <wp:inline distT="0" distB="0" distL="0" distR="0">
            <wp:extent cx="9128125" cy="3619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8"/>
                    <a:stretch>
                      <a:fillRect/>
                    </a:stretch>
                  </pic:blipFill>
                  <pic:spPr>
                    <a:xfrm>
                      <a:off x="0" y="0"/>
                      <a:ext cx="9128759" cy="36576"/>
                    </a:xfrm>
                    <a:prstGeom prst="rect">
                      <a:avLst/>
                    </a:prstGeom>
                  </pic:spPr>
                </pic:pic>
              </a:graphicData>
            </a:graphic>
          </wp:inline>
        </w:drawing>
      </w:r>
    </w:p>
    <w:p>
      <w:pPr>
        <w:spacing w:line="57" w:lineRule="exact"/>
        <w:sectPr>
          <w:pgSz w:w="16840" w:h="11907"/>
          <w:pgMar w:top="1012" w:right="1103" w:bottom="400" w:left="1352" w:header="0" w:footer="0" w:gutter="0"/>
          <w:cols w:space="720" w:num="1"/>
        </w:sectPr>
      </w:pPr>
    </w:p>
    <w:p>
      <w:pPr>
        <w:pStyle w:val="3"/>
        <w:spacing w:line="364" w:lineRule="auto"/>
      </w:pPr>
    </w:p>
    <w:p>
      <w:pPr>
        <w:spacing w:before="114" w:line="225" w:lineRule="auto"/>
        <w:ind w:left="5089"/>
        <w:rPr>
          <w:rFonts w:ascii="宋体" w:hAnsi="宋体" w:eastAsia="宋体" w:cs="宋体"/>
          <w:sz w:val="35"/>
          <w:szCs w:val="35"/>
        </w:rPr>
      </w:pPr>
      <w:r>
        <w:rPr>
          <w:rFonts w:ascii="宋体" w:hAnsi="宋体" w:eastAsia="宋体" w:cs="宋体"/>
          <w:spacing w:val="-10"/>
          <w:sz w:val="35"/>
          <w:szCs w:val="35"/>
          <w14:textOutline w14:w="6537" w14:cap="sq" w14:cmpd="sng">
            <w14:solidFill>
              <w14:srgbClr w14:val="000000"/>
            </w14:solidFill>
            <w14:prstDash w14:val="solid"/>
            <w14:bevel/>
          </w14:textOutline>
        </w:rPr>
        <w:t>6</w:t>
      </w:r>
      <w:r>
        <w:rPr>
          <w:rFonts w:ascii="宋体" w:hAnsi="宋体" w:eastAsia="宋体" w:cs="宋体"/>
          <w:spacing w:val="-136"/>
          <w:sz w:val="35"/>
          <w:szCs w:val="35"/>
        </w:rPr>
        <w:t xml:space="preserve"> </w:t>
      </w:r>
      <w:r>
        <w:rPr>
          <w:rFonts w:ascii="宋体" w:hAnsi="宋体" w:eastAsia="宋体" w:cs="宋体"/>
          <w:spacing w:val="-10"/>
          <w:sz w:val="35"/>
          <w:szCs w:val="35"/>
          <w14:textOutline w14:w="6537" w14:cap="sq" w14:cmpd="sng">
            <w14:solidFill>
              <w14:srgbClr w14:val="000000"/>
            </w14:solidFill>
            <w14:prstDash w14:val="solid"/>
            <w14:bevel/>
          </w14:textOutline>
        </w:rPr>
        <w:t>、</w:t>
      </w:r>
      <w:r>
        <w:rPr>
          <w:rFonts w:ascii="宋体" w:hAnsi="宋体" w:eastAsia="宋体" w:cs="宋体"/>
          <w:spacing w:val="-153"/>
          <w:sz w:val="35"/>
          <w:szCs w:val="35"/>
        </w:rPr>
        <w:t xml:space="preserve"> </w:t>
      </w:r>
      <w:r>
        <w:rPr>
          <w:rFonts w:ascii="宋体" w:hAnsi="宋体" w:eastAsia="宋体" w:cs="宋体"/>
          <w:spacing w:val="-10"/>
          <w:sz w:val="35"/>
          <w:szCs w:val="35"/>
          <w14:textOutline w14:w="6537" w14:cap="sq" w14:cmpd="sng">
            <w14:solidFill>
              <w14:srgbClr w14:val="000000"/>
            </w14:solidFill>
            <w14:prstDash w14:val="solid"/>
            <w14:bevel/>
          </w14:textOutline>
        </w:rPr>
        <w:t>合</w:t>
      </w:r>
      <w:r>
        <w:rPr>
          <w:rFonts w:ascii="宋体" w:hAnsi="宋体" w:eastAsia="宋体" w:cs="宋体"/>
          <w:spacing w:val="57"/>
          <w:sz w:val="35"/>
          <w:szCs w:val="35"/>
        </w:rPr>
        <w:t xml:space="preserve"> </w:t>
      </w:r>
      <w:r>
        <w:rPr>
          <w:rFonts w:ascii="宋体" w:hAnsi="宋体" w:eastAsia="宋体" w:cs="宋体"/>
          <w:spacing w:val="-10"/>
          <w:sz w:val="35"/>
          <w:szCs w:val="35"/>
          <w14:textOutline w14:w="6537" w14:cap="sq" w14:cmpd="sng">
            <w14:solidFill>
              <w14:srgbClr w14:val="000000"/>
            </w14:solidFill>
            <w14:prstDash w14:val="solid"/>
            <w14:bevel/>
          </w14:textOutline>
        </w:rPr>
        <w:t>同</w:t>
      </w:r>
      <w:r>
        <w:rPr>
          <w:rFonts w:ascii="宋体" w:hAnsi="宋体" w:eastAsia="宋体" w:cs="宋体"/>
          <w:spacing w:val="27"/>
          <w:sz w:val="35"/>
          <w:szCs w:val="35"/>
        </w:rPr>
        <w:t xml:space="preserve"> </w:t>
      </w:r>
      <w:r>
        <w:rPr>
          <w:rFonts w:ascii="宋体" w:hAnsi="宋体" w:eastAsia="宋体" w:cs="宋体"/>
          <w:spacing w:val="-10"/>
          <w:sz w:val="35"/>
          <w:szCs w:val="35"/>
          <w14:textOutline w14:w="6537" w14:cap="sq" w14:cmpd="sng">
            <w14:solidFill>
              <w14:srgbClr w14:val="000000"/>
            </w14:solidFill>
            <w14:prstDash w14:val="solid"/>
            <w14:bevel/>
          </w14:textOutline>
        </w:rPr>
        <w:t>条</w:t>
      </w:r>
      <w:r>
        <w:rPr>
          <w:rFonts w:ascii="宋体" w:hAnsi="宋体" w:eastAsia="宋体" w:cs="宋体"/>
          <w:spacing w:val="-10"/>
          <w:sz w:val="35"/>
          <w:szCs w:val="35"/>
        </w:rPr>
        <w:t xml:space="preserve"> </w:t>
      </w:r>
      <w:r>
        <w:rPr>
          <w:rFonts w:ascii="宋体" w:hAnsi="宋体" w:eastAsia="宋体" w:cs="宋体"/>
          <w:spacing w:val="-10"/>
          <w:sz w:val="35"/>
          <w:szCs w:val="35"/>
          <w14:textOutline w14:w="6537" w14:cap="sq" w14:cmpd="sng">
            <w14:solidFill>
              <w14:srgbClr w14:val="000000"/>
            </w14:solidFill>
            <w14:prstDash w14:val="solid"/>
            <w14:bevel/>
          </w14:textOutline>
        </w:rPr>
        <w:t>款</w:t>
      </w:r>
      <w:r>
        <w:rPr>
          <w:rFonts w:ascii="宋体" w:hAnsi="宋体" w:eastAsia="宋体" w:cs="宋体"/>
          <w:spacing w:val="21"/>
          <w:sz w:val="35"/>
          <w:szCs w:val="35"/>
        </w:rPr>
        <w:t xml:space="preserve"> </w:t>
      </w:r>
      <w:r>
        <w:rPr>
          <w:rFonts w:ascii="宋体" w:hAnsi="宋体" w:eastAsia="宋体" w:cs="宋体"/>
          <w:spacing w:val="-10"/>
          <w:sz w:val="35"/>
          <w:szCs w:val="35"/>
          <w14:textOutline w14:w="6537" w14:cap="sq" w14:cmpd="sng">
            <w14:solidFill>
              <w14:srgbClr w14:val="000000"/>
            </w14:solidFill>
            <w14:prstDash w14:val="solid"/>
            <w14:bevel/>
          </w14:textOutline>
        </w:rPr>
        <w:t>偏</w:t>
      </w:r>
      <w:r>
        <w:rPr>
          <w:rFonts w:ascii="宋体" w:hAnsi="宋体" w:eastAsia="宋体" w:cs="宋体"/>
          <w:spacing w:val="28"/>
          <w:sz w:val="35"/>
          <w:szCs w:val="35"/>
        </w:rPr>
        <w:t xml:space="preserve"> </w:t>
      </w:r>
      <w:r>
        <w:rPr>
          <w:rFonts w:ascii="宋体" w:hAnsi="宋体" w:eastAsia="宋体" w:cs="宋体"/>
          <w:spacing w:val="-10"/>
          <w:sz w:val="35"/>
          <w:szCs w:val="35"/>
          <w14:textOutline w14:w="6537" w14:cap="sq" w14:cmpd="sng">
            <w14:solidFill>
              <w14:srgbClr w14:val="000000"/>
            </w14:solidFill>
            <w14:prstDash w14:val="solid"/>
            <w14:bevel/>
          </w14:textOutline>
        </w:rPr>
        <w:t>离</w:t>
      </w:r>
      <w:r>
        <w:rPr>
          <w:rFonts w:ascii="宋体" w:hAnsi="宋体" w:eastAsia="宋体" w:cs="宋体"/>
          <w:spacing w:val="20"/>
          <w:sz w:val="35"/>
          <w:szCs w:val="35"/>
        </w:rPr>
        <w:t xml:space="preserve"> </w:t>
      </w:r>
      <w:r>
        <w:rPr>
          <w:rFonts w:ascii="宋体" w:hAnsi="宋体" w:eastAsia="宋体" w:cs="宋体"/>
          <w:spacing w:val="-10"/>
          <w:sz w:val="35"/>
          <w:szCs w:val="35"/>
          <w14:textOutline w14:w="6537" w14:cap="sq" w14:cmpd="sng">
            <w14:solidFill>
              <w14:srgbClr w14:val="000000"/>
            </w14:solidFill>
            <w14:prstDash w14:val="solid"/>
            <w14:bevel/>
          </w14:textOutline>
        </w:rPr>
        <w:t>表</w:t>
      </w:r>
    </w:p>
    <w:p>
      <w:pPr>
        <w:pStyle w:val="3"/>
        <w:spacing w:line="300" w:lineRule="auto"/>
      </w:pPr>
    </w:p>
    <w:p>
      <w:pPr>
        <w:spacing w:before="91" w:line="221" w:lineRule="auto"/>
        <w:rPr>
          <w:rFonts w:ascii="宋体" w:hAnsi="宋体" w:eastAsia="宋体" w:cs="宋体"/>
          <w:sz w:val="28"/>
          <w:szCs w:val="28"/>
        </w:rPr>
      </w:pPr>
      <w:r>
        <w:rPr>
          <w:rFonts w:ascii="宋体" w:hAnsi="宋体" w:eastAsia="宋体" w:cs="宋体"/>
          <w:spacing w:val="-3"/>
          <w:sz w:val="28"/>
          <w:szCs w:val="28"/>
        </w:rPr>
        <w:t>项目编号：</w:t>
      </w:r>
    </w:p>
    <w:p>
      <w:pPr>
        <w:spacing w:line="116" w:lineRule="exact"/>
      </w:pPr>
    </w:p>
    <w:tbl>
      <w:tblPr>
        <w:tblStyle w:val="7"/>
        <w:tblW w:w="1409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805"/>
        <w:gridCol w:w="3573"/>
        <w:gridCol w:w="4317"/>
        <w:gridCol w:w="3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924" w:type="dxa"/>
            <w:tcBorders>
              <w:top w:val="single" w:color="000000" w:sz="2" w:space="0"/>
              <w:left w:val="single" w:color="000000" w:sz="2" w:space="0"/>
              <w:bottom w:val="single" w:color="000000" w:sz="2" w:space="0"/>
              <w:right w:val="single" w:color="000000" w:sz="2" w:space="0"/>
            </w:tcBorders>
            <w:vAlign w:val="top"/>
          </w:tcPr>
          <w:p>
            <w:pPr>
              <w:pStyle w:val="8"/>
              <w:spacing w:before="177" w:line="222" w:lineRule="auto"/>
              <w:ind w:left="189"/>
              <w:rPr>
                <w:sz w:val="28"/>
                <w:szCs w:val="28"/>
              </w:rPr>
            </w:pPr>
            <w:r>
              <w:rPr>
                <w:spacing w:val="-5"/>
                <w:sz w:val="28"/>
                <w:szCs w:val="28"/>
              </w:rPr>
              <w:t>序号</w:t>
            </w:r>
          </w:p>
        </w:tc>
        <w:tc>
          <w:tcPr>
            <w:tcW w:w="1805" w:type="dxa"/>
            <w:tcBorders>
              <w:top w:val="single" w:color="000000" w:sz="2" w:space="0"/>
              <w:left w:val="single" w:color="000000" w:sz="2" w:space="0"/>
              <w:bottom w:val="single" w:color="000000" w:sz="2" w:space="0"/>
              <w:right w:val="single" w:color="000000" w:sz="2" w:space="0"/>
            </w:tcBorders>
            <w:vAlign w:val="top"/>
          </w:tcPr>
          <w:p>
            <w:pPr>
              <w:pStyle w:val="8"/>
              <w:spacing w:before="176" w:line="221" w:lineRule="auto"/>
              <w:ind w:left="348"/>
              <w:rPr>
                <w:sz w:val="28"/>
                <w:szCs w:val="28"/>
              </w:rPr>
            </w:pPr>
            <w:r>
              <w:rPr>
                <w:spacing w:val="-4"/>
                <w:sz w:val="28"/>
                <w:szCs w:val="28"/>
              </w:rPr>
              <w:t>条款序号</w:t>
            </w:r>
          </w:p>
        </w:tc>
        <w:tc>
          <w:tcPr>
            <w:tcW w:w="3573" w:type="dxa"/>
            <w:tcBorders>
              <w:top w:val="single" w:color="000000" w:sz="2" w:space="0"/>
              <w:left w:val="single" w:color="000000" w:sz="2" w:space="0"/>
              <w:bottom w:val="single" w:color="000000" w:sz="2" w:space="0"/>
              <w:right w:val="single" w:color="000000" w:sz="2" w:space="0"/>
            </w:tcBorders>
            <w:vAlign w:val="top"/>
          </w:tcPr>
          <w:p>
            <w:pPr>
              <w:pStyle w:val="8"/>
              <w:spacing w:before="176" w:line="221" w:lineRule="auto"/>
              <w:ind w:left="1235"/>
              <w:rPr>
                <w:sz w:val="28"/>
                <w:szCs w:val="28"/>
              </w:rPr>
            </w:pPr>
            <w:r>
              <w:rPr>
                <w:spacing w:val="-3"/>
                <w:sz w:val="28"/>
                <w:szCs w:val="28"/>
              </w:rPr>
              <w:t>招标条款</w:t>
            </w:r>
          </w:p>
        </w:tc>
        <w:tc>
          <w:tcPr>
            <w:tcW w:w="4317" w:type="dxa"/>
            <w:tcBorders>
              <w:top w:val="single" w:color="000000" w:sz="2" w:space="0"/>
              <w:left w:val="single" w:color="000000" w:sz="2" w:space="0"/>
              <w:bottom w:val="single" w:color="000000" w:sz="2" w:space="0"/>
              <w:right w:val="single" w:color="000000" w:sz="2" w:space="0"/>
            </w:tcBorders>
            <w:vAlign w:val="top"/>
          </w:tcPr>
          <w:p>
            <w:pPr>
              <w:pStyle w:val="8"/>
              <w:spacing w:before="176" w:line="221" w:lineRule="auto"/>
              <w:ind w:left="1612"/>
              <w:rPr>
                <w:sz w:val="28"/>
                <w:szCs w:val="28"/>
              </w:rPr>
            </w:pPr>
            <w:r>
              <w:rPr>
                <w:spacing w:val="-4"/>
                <w:sz w:val="28"/>
                <w:szCs w:val="28"/>
              </w:rPr>
              <w:t>投标条款</w:t>
            </w:r>
          </w:p>
        </w:tc>
        <w:tc>
          <w:tcPr>
            <w:tcW w:w="3479" w:type="dxa"/>
            <w:tcBorders>
              <w:top w:val="single" w:color="000000" w:sz="2" w:space="0"/>
              <w:left w:val="single" w:color="000000" w:sz="2" w:space="0"/>
              <w:bottom w:val="single" w:color="000000" w:sz="2" w:space="0"/>
              <w:right w:val="single" w:color="000000" w:sz="2" w:space="0"/>
            </w:tcBorders>
            <w:vAlign w:val="top"/>
          </w:tcPr>
          <w:p>
            <w:pPr>
              <w:pStyle w:val="8"/>
              <w:spacing w:before="177" w:line="222" w:lineRule="auto"/>
              <w:ind w:left="1190"/>
              <w:rPr>
                <w:sz w:val="28"/>
                <w:szCs w:val="28"/>
              </w:rPr>
            </w:pPr>
            <w:r>
              <w:rPr>
                <w:spacing w:val="-7"/>
                <w:sz w:val="28"/>
                <w:szCs w:val="28"/>
              </w:rPr>
              <w:t>备</w:t>
            </w:r>
            <w:r>
              <w:rPr>
                <w:spacing w:val="2"/>
                <w:sz w:val="28"/>
                <w:szCs w:val="28"/>
              </w:rPr>
              <w:t xml:space="preserve">    </w:t>
            </w:r>
            <w:r>
              <w:rPr>
                <w:spacing w:val="-7"/>
                <w:sz w:val="28"/>
                <w:szCs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24" w:type="dxa"/>
            <w:tcBorders>
              <w:top w:val="single" w:color="000000" w:sz="2" w:space="0"/>
              <w:left w:val="single" w:color="000000" w:sz="2" w:space="0"/>
              <w:bottom w:val="single" w:color="000000" w:sz="2" w:space="0"/>
              <w:right w:val="single" w:color="000000" w:sz="2" w:space="0"/>
            </w:tcBorders>
            <w:vAlign w:val="top"/>
          </w:tcPr>
          <w:p>
            <w:pPr>
              <w:rPr>
                <w:rFonts w:ascii="Arial"/>
                <w:sz w:val="21"/>
              </w:rPr>
            </w:pPr>
          </w:p>
        </w:tc>
        <w:tc>
          <w:tcPr>
            <w:tcW w:w="1805" w:type="dxa"/>
            <w:tcBorders>
              <w:top w:val="single" w:color="000000" w:sz="2" w:space="0"/>
              <w:left w:val="single" w:color="000000" w:sz="2" w:space="0"/>
              <w:bottom w:val="single" w:color="000000" w:sz="2" w:space="0"/>
              <w:right w:val="single" w:color="000000" w:sz="2" w:space="0"/>
            </w:tcBorders>
            <w:vAlign w:val="top"/>
          </w:tcPr>
          <w:p>
            <w:pPr>
              <w:rPr>
                <w:rFonts w:ascii="Arial"/>
                <w:sz w:val="21"/>
              </w:rPr>
            </w:pPr>
          </w:p>
        </w:tc>
        <w:tc>
          <w:tcPr>
            <w:tcW w:w="3573" w:type="dxa"/>
            <w:tcBorders>
              <w:top w:val="single" w:color="000000" w:sz="2" w:space="0"/>
              <w:left w:val="single" w:color="000000" w:sz="2" w:space="0"/>
              <w:bottom w:val="single" w:color="000000" w:sz="2" w:space="0"/>
              <w:right w:val="single" w:color="000000" w:sz="2" w:space="0"/>
            </w:tcBorders>
            <w:vAlign w:val="top"/>
          </w:tcPr>
          <w:p>
            <w:pPr>
              <w:rPr>
                <w:rFonts w:ascii="Arial"/>
                <w:sz w:val="21"/>
              </w:rPr>
            </w:pPr>
          </w:p>
        </w:tc>
        <w:tc>
          <w:tcPr>
            <w:tcW w:w="4317" w:type="dxa"/>
            <w:tcBorders>
              <w:top w:val="single" w:color="000000" w:sz="2" w:space="0"/>
              <w:left w:val="single" w:color="000000" w:sz="2" w:space="0"/>
              <w:bottom w:val="single" w:color="000000" w:sz="2" w:space="0"/>
              <w:right w:val="single" w:color="000000" w:sz="2" w:space="0"/>
            </w:tcBorders>
            <w:vAlign w:val="top"/>
          </w:tcPr>
          <w:p>
            <w:pPr>
              <w:rPr>
                <w:rFonts w:ascii="Arial"/>
                <w:sz w:val="21"/>
              </w:rPr>
            </w:pPr>
          </w:p>
        </w:tc>
        <w:tc>
          <w:tcPr>
            <w:tcW w:w="3479" w:type="dxa"/>
            <w:tcBorders>
              <w:top w:val="single" w:color="000000" w:sz="2" w:space="0"/>
              <w:left w:val="single" w:color="000000" w:sz="2" w:space="0"/>
              <w:bottom w:val="single" w:color="000000" w:sz="2" w:space="0"/>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924" w:type="dxa"/>
            <w:tcBorders>
              <w:top w:val="single" w:color="000000" w:sz="2" w:space="0"/>
              <w:left w:val="single" w:color="000000" w:sz="2" w:space="0"/>
              <w:right w:val="single" w:color="000000" w:sz="2" w:space="0"/>
            </w:tcBorders>
            <w:vAlign w:val="top"/>
          </w:tcPr>
          <w:p>
            <w:pPr>
              <w:rPr>
                <w:rFonts w:ascii="Arial"/>
                <w:sz w:val="21"/>
              </w:rPr>
            </w:pPr>
          </w:p>
        </w:tc>
        <w:tc>
          <w:tcPr>
            <w:tcW w:w="1805" w:type="dxa"/>
            <w:tcBorders>
              <w:top w:val="single" w:color="000000" w:sz="2" w:space="0"/>
              <w:left w:val="single" w:color="000000" w:sz="2" w:space="0"/>
              <w:right w:val="single" w:color="000000" w:sz="2" w:space="0"/>
            </w:tcBorders>
            <w:vAlign w:val="top"/>
          </w:tcPr>
          <w:p>
            <w:pPr>
              <w:rPr>
                <w:rFonts w:ascii="Arial"/>
                <w:sz w:val="21"/>
              </w:rPr>
            </w:pPr>
          </w:p>
        </w:tc>
        <w:tc>
          <w:tcPr>
            <w:tcW w:w="3573" w:type="dxa"/>
            <w:tcBorders>
              <w:top w:val="single" w:color="000000" w:sz="2" w:space="0"/>
              <w:left w:val="single" w:color="000000" w:sz="2" w:space="0"/>
              <w:right w:val="single" w:color="000000" w:sz="2" w:space="0"/>
            </w:tcBorders>
            <w:vAlign w:val="top"/>
          </w:tcPr>
          <w:p>
            <w:pPr>
              <w:rPr>
                <w:rFonts w:ascii="Arial"/>
                <w:sz w:val="21"/>
              </w:rPr>
            </w:pPr>
          </w:p>
        </w:tc>
        <w:tc>
          <w:tcPr>
            <w:tcW w:w="4317" w:type="dxa"/>
            <w:tcBorders>
              <w:top w:val="single" w:color="000000" w:sz="2" w:space="0"/>
              <w:left w:val="single" w:color="000000" w:sz="2" w:space="0"/>
              <w:right w:val="single" w:color="000000" w:sz="2" w:space="0"/>
            </w:tcBorders>
            <w:vAlign w:val="top"/>
          </w:tcPr>
          <w:p>
            <w:pPr>
              <w:rPr>
                <w:rFonts w:ascii="Arial"/>
                <w:sz w:val="21"/>
              </w:rPr>
            </w:pPr>
          </w:p>
        </w:tc>
        <w:tc>
          <w:tcPr>
            <w:tcW w:w="3479" w:type="dxa"/>
            <w:tcBorders>
              <w:top w:val="single" w:color="000000" w:sz="2" w:space="0"/>
              <w:left w:val="single" w:color="000000" w:sz="2" w:space="0"/>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24" w:type="dxa"/>
            <w:vAlign w:val="top"/>
          </w:tcPr>
          <w:p>
            <w:pPr>
              <w:rPr>
                <w:rFonts w:ascii="Arial"/>
                <w:sz w:val="21"/>
              </w:rPr>
            </w:pPr>
          </w:p>
        </w:tc>
        <w:tc>
          <w:tcPr>
            <w:tcW w:w="1805" w:type="dxa"/>
            <w:vAlign w:val="top"/>
          </w:tcPr>
          <w:p>
            <w:pPr>
              <w:rPr>
                <w:rFonts w:ascii="Arial"/>
                <w:sz w:val="21"/>
              </w:rPr>
            </w:pPr>
          </w:p>
        </w:tc>
        <w:tc>
          <w:tcPr>
            <w:tcW w:w="3573" w:type="dxa"/>
            <w:vAlign w:val="top"/>
          </w:tcPr>
          <w:p>
            <w:pPr>
              <w:rPr>
                <w:rFonts w:ascii="Arial"/>
                <w:sz w:val="21"/>
              </w:rPr>
            </w:pPr>
          </w:p>
        </w:tc>
        <w:tc>
          <w:tcPr>
            <w:tcW w:w="4317" w:type="dxa"/>
            <w:vAlign w:val="top"/>
          </w:tcPr>
          <w:p>
            <w:pPr>
              <w:rPr>
                <w:rFonts w:ascii="Arial"/>
                <w:sz w:val="21"/>
              </w:rPr>
            </w:pPr>
          </w:p>
        </w:tc>
        <w:tc>
          <w:tcPr>
            <w:tcW w:w="347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Pr>
            <w:tcW w:w="924" w:type="dxa"/>
            <w:vAlign w:val="top"/>
          </w:tcPr>
          <w:p>
            <w:pPr>
              <w:rPr>
                <w:rFonts w:ascii="Arial"/>
                <w:sz w:val="21"/>
              </w:rPr>
            </w:pPr>
          </w:p>
        </w:tc>
        <w:tc>
          <w:tcPr>
            <w:tcW w:w="1805" w:type="dxa"/>
            <w:vAlign w:val="top"/>
          </w:tcPr>
          <w:p>
            <w:pPr>
              <w:rPr>
                <w:rFonts w:ascii="Arial"/>
                <w:sz w:val="21"/>
              </w:rPr>
            </w:pPr>
          </w:p>
        </w:tc>
        <w:tc>
          <w:tcPr>
            <w:tcW w:w="3573" w:type="dxa"/>
            <w:vAlign w:val="top"/>
          </w:tcPr>
          <w:p>
            <w:pPr>
              <w:rPr>
                <w:rFonts w:ascii="Arial"/>
                <w:sz w:val="21"/>
              </w:rPr>
            </w:pPr>
          </w:p>
        </w:tc>
        <w:tc>
          <w:tcPr>
            <w:tcW w:w="4317" w:type="dxa"/>
            <w:vAlign w:val="top"/>
          </w:tcPr>
          <w:p>
            <w:pPr>
              <w:rPr>
                <w:rFonts w:ascii="Arial"/>
                <w:sz w:val="21"/>
              </w:rPr>
            </w:pPr>
          </w:p>
        </w:tc>
        <w:tc>
          <w:tcPr>
            <w:tcW w:w="347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Pr>
            <w:tcW w:w="924" w:type="dxa"/>
            <w:vAlign w:val="top"/>
          </w:tcPr>
          <w:p>
            <w:pPr>
              <w:rPr>
                <w:rFonts w:ascii="Arial"/>
                <w:sz w:val="21"/>
              </w:rPr>
            </w:pPr>
          </w:p>
        </w:tc>
        <w:tc>
          <w:tcPr>
            <w:tcW w:w="1805" w:type="dxa"/>
            <w:vAlign w:val="top"/>
          </w:tcPr>
          <w:p>
            <w:pPr>
              <w:rPr>
                <w:rFonts w:ascii="Arial"/>
                <w:sz w:val="21"/>
              </w:rPr>
            </w:pPr>
          </w:p>
        </w:tc>
        <w:tc>
          <w:tcPr>
            <w:tcW w:w="3573" w:type="dxa"/>
            <w:vAlign w:val="top"/>
          </w:tcPr>
          <w:p>
            <w:pPr>
              <w:rPr>
                <w:rFonts w:ascii="Arial"/>
                <w:sz w:val="21"/>
              </w:rPr>
            </w:pPr>
          </w:p>
        </w:tc>
        <w:tc>
          <w:tcPr>
            <w:tcW w:w="4317" w:type="dxa"/>
            <w:vAlign w:val="top"/>
          </w:tcPr>
          <w:p>
            <w:pPr>
              <w:rPr>
                <w:rFonts w:ascii="Arial"/>
                <w:sz w:val="21"/>
              </w:rPr>
            </w:pPr>
          </w:p>
        </w:tc>
        <w:tc>
          <w:tcPr>
            <w:tcW w:w="347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Pr>
            <w:tcW w:w="924" w:type="dxa"/>
            <w:vAlign w:val="top"/>
          </w:tcPr>
          <w:p>
            <w:pPr>
              <w:rPr>
                <w:rFonts w:ascii="Arial"/>
                <w:sz w:val="21"/>
              </w:rPr>
            </w:pPr>
          </w:p>
        </w:tc>
        <w:tc>
          <w:tcPr>
            <w:tcW w:w="1805" w:type="dxa"/>
            <w:vAlign w:val="top"/>
          </w:tcPr>
          <w:p>
            <w:pPr>
              <w:rPr>
                <w:rFonts w:ascii="Arial"/>
                <w:sz w:val="21"/>
              </w:rPr>
            </w:pPr>
          </w:p>
        </w:tc>
        <w:tc>
          <w:tcPr>
            <w:tcW w:w="3573" w:type="dxa"/>
            <w:vAlign w:val="top"/>
          </w:tcPr>
          <w:p>
            <w:pPr>
              <w:rPr>
                <w:rFonts w:ascii="Arial"/>
                <w:sz w:val="21"/>
              </w:rPr>
            </w:pPr>
          </w:p>
        </w:tc>
        <w:tc>
          <w:tcPr>
            <w:tcW w:w="4317" w:type="dxa"/>
            <w:vAlign w:val="top"/>
          </w:tcPr>
          <w:p>
            <w:pPr>
              <w:rPr>
                <w:rFonts w:ascii="Arial"/>
                <w:sz w:val="21"/>
              </w:rPr>
            </w:pPr>
          </w:p>
        </w:tc>
        <w:tc>
          <w:tcPr>
            <w:tcW w:w="347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1" w:hRule="atLeast"/>
        </w:trPr>
        <w:tc>
          <w:tcPr>
            <w:tcW w:w="924" w:type="dxa"/>
            <w:vAlign w:val="top"/>
          </w:tcPr>
          <w:p>
            <w:pPr>
              <w:rPr>
                <w:rFonts w:ascii="Arial"/>
                <w:sz w:val="21"/>
              </w:rPr>
            </w:pPr>
          </w:p>
        </w:tc>
        <w:tc>
          <w:tcPr>
            <w:tcW w:w="1805" w:type="dxa"/>
            <w:vAlign w:val="top"/>
          </w:tcPr>
          <w:p>
            <w:pPr>
              <w:rPr>
                <w:rFonts w:ascii="Arial"/>
                <w:sz w:val="21"/>
              </w:rPr>
            </w:pPr>
          </w:p>
        </w:tc>
        <w:tc>
          <w:tcPr>
            <w:tcW w:w="3573" w:type="dxa"/>
            <w:vAlign w:val="top"/>
          </w:tcPr>
          <w:p>
            <w:pPr>
              <w:rPr>
                <w:rFonts w:ascii="Arial"/>
                <w:sz w:val="21"/>
              </w:rPr>
            </w:pPr>
          </w:p>
        </w:tc>
        <w:tc>
          <w:tcPr>
            <w:tcW w:w="4317" w:type="dxa"/>
            <w:vAlign w:val="top"/>
          </w:tcPr>
          <w:p>
            <w:pPr>
              <w:rPr>
                <w:rFonts w:ascii="Arial"/>
                <w:sz w:val="21"/>
              </w:rPr>
            </w:pPr>
          </w:p>
        </w:tc>
        <w:tc>
          <w:tcPr>
            <w:tcW w:w="3479" w:type="dxa"/>
            <w:vAlign w:val="top"/>
          </w:tcPr>
          <w:p>
            <w:pPr>
              <w:rPr>
                <w:rFonts w:ascii="Arial"/>
                <w:sz w:val="21"/>
              </w:rPr>
            </w:pPr>
          </w:p>
        </w:tc>
      </w:tr>
    </w:tbl>
    <w:p>
      <w:pPr>
        <w:spacing w:before="80" w:line="220" w:lineRule="auto"/>
        <w:ind w:left="158"/>
        <w:rPr>
          <w:rFonts w:ascii="宋体" w:hAnsi="宋体" w:eastAsia="宋体" w:cs="宋体"/>
          <w:sz w:val="28"/>
          <w:szCs w:val="28"/>
        </w:rPr>
      </w:pPr>
      <w:r>
        <w:rPr>
          <w:rFonts w:ascii="宋体" w:hAnsi="宋体" w:eastAsia="宋体" w:cs="宋体"/>
          <w:spacing w:val="-2"/>
          <w:sz w:val="28"/>
          <w:szCs w:val="28"/>
        </w:rPr>
        <w:t>供应商（盖章</w:t>
      </w:r>
      <w:r>
        <w:rPr>
          <w:rFonts w:ascii="宋体" w:hAnsi="宋体" w:eastAsia="宋体" w:cs="宋体"/>
          <w:sz w:val="28"/>
          <w:szCs w:val="28"/>
        </w:rPr>
        <w:t>）：</w:t>
      </w:r>
    </w:p>
    <w:p>
      <w:pPr>
        <w:pStyle w:val="3"/>
        <w:spacing w:line="377" w:lineRule="auto"/>
      </w:pPr>
    </w:p>
    <w:p>
      <w:pPr>
        <w:spacing w:before="91" w:line="220" w:lineRule="auto"/>
        <w:ind w:left="159"/>
        <w:rPr>
          <w:rFonts w:ascii="宋体" w:hAnsi="宋体" w:eastAsia="宋体" w:cs="宋体"/>
          <w:sz w:val="28"/>
          <w:szCs w:val="28"/>
        </w:rPr>
      </w:pPr>
      <w:r>
        <w:rPr>
          <w:rFonts w:ascii="宋体" w:hAnsi="宋体" w:eastAsia="宋体" w:cs="宋体"/>
          <w:spacing w:val="-1"/>
          <w:sz w:val="28"/>
          <w:szCs w:val="28"/>
        </w:rPr>
        <w:t>法定代表人（盖章或签字</w:t>
      </w:r>
      <w:r>
        <w:rPr>
          <w:rFonts w:ascii="宋体" w:hAnsi="宋体" w:eastAsia="宋体" w:cs="宋体"/>
          <w:spacing w:val="-2"/>
          <w:sz w:val="28"/>
          <w:szCs w:val="28"/>
        </w:rPr>
        <w:t>）：</w:t>
      </w:r>
    </w:p>
    <w:p>
      <w:pPr>
        <w:pStyle w:val="3"/>
        <w:spacing w:line="352" w:lineRule="auto"/>
      </w:pPr>
    </w:p>
    <w:p>
      <w:pPr>
        <w:spacing w:before="92" w:line="221" w:lineRule="auto"/>
        <w:ind w:left="12133"/>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4"/>
          <w:sz w:val="28"/>
          <w:szCs w:val="28"/>
        </w:rPr>
        <w:t xml:space="preserve">    </w:t>
      </w:r>
      <w:r>
        <w:rPr>
          <w:rFonts w:ascii="宋体" w:hAnsi="宋体" w:eastAsia="宋体" w:cs="宋体"/>
          <w:spacing w:val="-10"/>
          <w:sz w:val="28"/>
          <w:szCs w:val="28"/>
        </w:rPr>
        <w:t>日</w:t>
      </w:r>
    </w:p>
    <w:p>
      <w:pPr>
        <w:pStyle w:val="3"/>
        <w:spacing w:line="282" w:lineRule="auto"/>
      </w:pPr>
    </w:p>
    <w:p>
      <w:pPr>
        <w:pStyle w:val="3"/>
        <w:spacing w:line="283" w:lineRule="auto"/>
      </w:pPr>
    </w:p>
    <w:p>
      <w:pPr>
        <w:pStyle w:val="3"/>
        <w:spacing w:line="283" w:lineRule="auto"/>
      </w:pPr>
    </w:p>
    <w:p>
      <w:pPr>
        <w:spacing w:line="58" w:lineRule="exact"/>
        <w:ind w:firstLine="8"/>
      </w:pPr>
      <w:r>
        <w:rPr>
          <w:position w:val="-1"/>
        </w:rPr>
        <w:drawing>
          <wp:inline distT="0" distB="0" distL="0" distR="0">
            <wp:extent cx="9128125" cy="3619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9128759" cy="36576"/>
                    </a:xfrm>
                    <a:prstGeom prst="rect">
                      <a:avLst/>
                    </a:prstGeom>
                  </pic:spPr>
                </pic:pic>
              </a:graphicData>
            </a:graphic>
          </wp:inline>
        </w:drawing>
      </w:r>
    </w:p>
    <w:p>
      <w:pPr>
        <w:spacing w:line="58" w:lineRule="exact"/>
        <w:sectPr>
          <w:pgSz w:w="16840" w:h="11907"/>
          <w:pgMar w:top="1012" w:right="1103" w:bottom="400" w:left="1352" w:header="0" w:footer="0" w:gutter="0"/>
          <w:cols w:space="720" w:num="1"/>
        </w:sectPr>
      </w:pPr>
    </w:p>
    <w:p>
      <w:pPr>
        <w:pStyle w:val="3"/>
        <w:spacing w:line="366" w:lineRule="auto"/>
      </w:pPr>
    </w:p>
    <w:p>
      <w:pPr>
        <w:spacing w:before="133" w:line="200" w:lineRule="auto"/>
        <w:ind w:left="5486"/>
        <w:rPr>
          <w:rFonts w:ascii="宋体" w:hAnsi="宋体" w:eastAsia="宋体" w:cs="宋体"/>
          <w:sz w:val="35"/>
          <w:szCs w:val="35"/>
        </w:rPr>
      </w:pPr>
      <w:r>
        <w:rPr>
          <w:rFonts w:ascii="宋体" w:hAnsi="宋体" w:eastAsia="宋体" w:cs="宋体"/>
          <w:spacing w:val="8"/>
          <w:sz w:val="41"/>
          <w:szCs w:val="41"/>
          <w14:textOutline w14:w="7627" w14:cap="sq" w14:cmpd="sng">
            <w14:solidFill>
              <w14:srgbClr w14:val="000000"/>
            </w14:solidFill>
            <w14:prstDash w14:val="solid"/>
            <w14:bevel/>
          </w14:textOutline>
        </w:rPr>
        <w:t>7、</w:t>
      </w:r>
      <w:r>
        <w:rPr>
          <w:rFonts w:ascii="宋体" w:hAnsi="宋体" w:eastAsia="宋体" w:cs="宋体"/>
          <w:spacing w:val="8"/>
          <w:sz w:val="35"/>
          <w:szCs w:val="35"/>
          <w14:textOutline w14:w="6537" w14:cap="sq" w14:cmpd="sng">
            <w14:solidFill>
              <w14:srgbClr w14:val="000000"/>
            </w14:solidFill>
            <w14:prstDash w14:val="solid"/>
            <w14:bevel/>
          </w14:textOutline>
        </w:rPr>
        <w:t>近三年类似项目业绩表</w:t>
      </w:r>
    </w:p>
    <w:p>
      <w:pPr>
        <w:pStyle w:val="3"/>
        <w:spacing w:line="262" w:lineRule="auto"/>
      </w:pPr>
    </w:p>
    <w:p>
      <w:pPr>
        <w:spacing w:before="91" w:line="221" w:lineRule="auto"/>
        <w:ind w:left="272"/>
        <w:rPr>
          <w:rFonts w:ascii="宋体" w:hAnsi="宋体" w:eastAsia="宋体" w:cs="宋体"/>
          <w:sz w:val="28"/>
          <w:szCs w:val="28"/>
        </w:rPr>
      </w:pPr>
      <w:r>
        <w:rPr>
          <w:rFonts w:ascii="宋体" w:hAnsi="宋体" w:eastAsia="宋体" w:cs="宋体"/>
          <w:spacing w:val="-3"/>
          <w:sz w:val="28"/>
          <w:szCs w:val="28"/>
        </w:rPr>
        <w:t>项目编号：</w:t>
      </w:r>
    </w:p>
    <w:p>
      <w:pPr>
        <w:spacing w:line="116" w:lineRule="exact"/>
      </w:pPr>
    </w:p>
    <w:tbl>
      <w:tblPr>
        <w:tblStyle w:val="7"/>
        <w:tblW w:w="14044"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3"/>
        <w:gridCol w:w="3507"/>
        <w:gridCol w:w="3493"/>
        <w:gridCol w:w="2136"/>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trPr>
        <w:tc>
          <w:tcPr>
            <w:tcW w:w="2843" w:type="dxa"/>
            <w:vAlign w:val="top"/>
          </w:tcPr>
          <w:p>
            <w:pPr>
              <w:pStyle w:val="8"/>
              <w:spacing w:before="177" w:line="221" w:lineRule="auto"/>
              <w:ind w:left="869"/>
              <w:rPr>
                <w:sz w:val="28"/>
                <w:szCs w:val="28"/>
              </w:rPr>
            </w:pPr>
            <w:r>
              <w:rPr>
                <w:spacing w:val="-4"/>
                <w:sz w:val="28"/>
                <w:szCs w:val="28"/>
              </w:rPr>
              <w:t>用户名称</w:t>
            </w:r>
          </w:p>
        </w:tc>
        <w:tc>
          <w:tcPr>
            <w:tcW w:w="3507" w:type="dxa"/>
            <w:vAlign w:val="top"/>
          </w:tcPr>
          <w:p>
            <w:pPr>
              <w:pStyle w:val="8"/>
              <w:spacing w:before="176" w:line="223" w:lineRule="auto"/>
              <w:ind w:left="1198"/>
              <w:rPr>
                <w:sz w:val="28"/>
                <w:szCs w:val="28"/>
              </w:rPr>
            </w:pPr>
            <w:r>
              <w:rPr>
                <w:spacing w:val="-3"/>
                <w:sz w:val="28"/>
                <w:szCs w:val="28"/>
              </w:rPr>
              <w:t>联系电话</w:t>
            </w:r>
          </w:p>
        </w:tc>
        <w:tc>
          <w:tcPr>
            <w:tcW w:w="3493" w:type="dxa"/>
            <w:vAlign w:val="top"/>
          </w:tcPr>
          <w:p>
            <w:pPr>
              <w:pStyle w:val="8"/>
              <w:spacing w:before="176" w:line="221" w:lineRule="auto"/>
              <w:ind w:left="1193"/>
              <w:rPr>
                <w:sz w:val="28"/>
                <w:szCs w:val="28"/>
              </w:rPr>
            </w:pPr>
            <w:r>
              <w:rPr>
                <w:spacing w:val="-3"/>
                <w:sz w:val="28"/>
                <w:szCs w:val="28"/>
              </w:rPr>
              <w:t>合同金额</w:t>
            </w:r>
          </w:p>
        </w:tc>
        <w:tc>
          <w:tcPr>
            <w:tcW w:w="2136" w:type="dxa"/>
            <w:vAlign w:val="top"/>
          </w:tcPr>
          <w:p>
            <w:pPr>
              <w:pStyle w:val="8"/>
              <w:spacing w:before="176" w:line="223" w:lineRule="auto"/>
              <w:ind w:left="239"/>
              <w:rPr>
                <w:sz w:val="28"/>
                <w:szCs w:val="28"/>
              </w:rPr>
            </w:pPr>
            <w:r>
              <w:rPr>
                <w:spacing w:val="-2"/>
                <w:sz w:val="28"/>
                <w:szCs w:val="28"/>
              </w:rPr>
              <w:t>合同签订时间</w:t>
            </w:r>
          </w:p>
        </w:tc>
        <w:tc>
          <w:tcPr>
            <w:tcW w:w="2065" w:type="dxa"/>
            <w:vAlign w:val="top"/>
          </w:tcPr>
          <w:p>
            <w:pPr>
              <w:pStyle w:val="8"/>
              <w:spacing w:before="176" w:line="222" w:lineRule="auto"/>
              <w:ind w:left="762"/>
              <w:rPr>
                <w:sz w:val="28"/>
                <w:szCs w:val="28"/>
              </w:rPr>
            </w:pPr>
            <w:r>
              <w:rPr>
                <w:spacing w:val="-7"/>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843" w:type="dxa"/>
            <w:vAlign w:val="top"/>
          </w:tcPr>
          <w:p>
            <w:pPr>
              <w:rPr>
                <w:rFonts w:ascii="Arial"/>
                <w:sz w:val="21"/>
              </w:rPr>
            </w:pPr>
          </w:p>
        </w:tc>
        <w:tc>
          <w:tcPr>
            <w:tcW w:w="3507" w:type="dxa"/>
            <w:vAlign w:val="top"/>
          </w:tcPr>
          <w:p>
            <w:pPr>
              <w:rPr>
                <w:rFonts w:ascii="Arial"/>
                <w:sz w:val="21"/>
              </w:rPr>
            </w:pPr>
          </w:p>
        </w:tc>
        <w:tc>
          <w:tcPr>
            <w:tcW w:w="3493" w:type="dxa"/>
            <w:vAlign w:val="top"/>
          </w:tcPr>
          <w:p>
            <w:pPr>
              <w:rPr>
                <w:rFonts w:ascii="Arial"/>
                <w:sz w:val="21"/>
              </w:rPr>
            </w:pPr>
          </w:p>
        </w:tc>
        <w:tc>
          <w:tcPr>
            <w:tcW w:w="2136" w:type="dxa"/>
            <w:vAlign w:val="top"/>
          </w:tcPr>
          <w:p>
            <w:pPr>
              <w:rPr>
                <w:rFonts w:ascii="Arial"/>
                <w:sz w:val="21"/>
              </w:rPr>
            </w:pPr>
          </w:p>
        </w:tc>
        <w:tc>
          <w:tcPr>
            <w:tcW w:w="206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843" w:type="dxa"/>
            <w:vAlign w:val="top"/>
          </w:tcPr>
          <w:p>
            <w:pPr>
              <w:rPr>
                <w:rFonts w:ascii="Arial"/>
                <w:sz w:val="21"/>
              </w:rPr>
            </w:pPr>
          </w:p>
        </w:tc>
        <w:tc>
          <w:tcPr>
            <w:tcW w:w="3507" w:type="dxa"/>
            <w:vAlign w:val="top"/>
          </w:tcPr>
          <w:p>
            <w:pPr>
              <w:rPr>
                <w:rFonts w:ascii="Arial"/>
                <w:sz w:val="21"/>
              </w:rPr>
            </w:pPr>
          </w:p>
        </w:tc>
        <w:tc>
          <w:tcPr>
            <w:tcW w:w="3493" w:type="dxa"/>
            <w:vAlign w:val="top"/>
          </w:tcPr>
          <w:p>
            <w:pPr>
              <w:rPr>
                <w:rFonts w:ascii="Arial"/>
                <w:sz w:val="21"/>
              </w:rPr>
            </w:pPr>
          </w:p>
        </w:tc>
        <w:tc>
          <w:tcPr>
            <w:tcW w:w="2136" w:type="dxa"/>
            <w:vAlign w:val="top"/>
          </w:tcPr>
          <w:p>
            <w:pPr>
              <w:rPr>
                <w:rFonts w:ascii="Arial"/>
                <w:sz w:val="21"/>
              </w:rPr>
            </w:pPr>
          </w:p>
        </w:tc>
        <w:tc>
          <w:tcPr>
            <w:tcW w:w="206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843" w:type="dxa"/>
            <w:vAlign w:val="top"/>
          </w:tcPr>
          <w:p>
            <w:pPr>
              <w:rPr>
                <w:rFonts w:ascii="Arial"/>
                <w:sz w:val="21"/>
              </w:rPr>
            </w:pPr>
          </w:p>
        </w:tc>
        <w:tc>
          <w:tcPr>
            <w:tcW w:w="3507" w:type="dxa"/>
            <w:vAlign w:val="top"/>
          </w:tcPr>
          <w:p>
            <w:pPr>
              <w:rPr>
                <w:rFonts w:ascii="Arial"/>
                <w:sz w:val="21"/>
              </w:rPr>
            </w:pPr>
          </w:p>
        </w:tc>
        <w:tc>
          <w:tcPr>
            <w:tcW w:w="3493" w:type="dxa"/>
            <w:vAlign w:val="top"/>
          </w:tcPr>
          <w:p>
            <w:pPr>
              <w:rPr>
                <w:rFonts w:ascii="Arial"/>
                <w:sz w:val="21"/>
              </w:rPr>
            </w:pPr>
          </w:p>
        </w:tc>
        <w:tc>
          <w:tcPr>
            <w:tcW w:w="2136" w:type="dxa"/>
            <w:vAlign w:val="top"/>
          </w:tcPr>
          <w:p>
            <w:pPr>
              <w:rPr>
                <w:rFonts w:ascii="Arial"/>
                <w:sz w:val="21"/>
              </w:rPr>
            </w:pPr>
          </w:p>
        </w:tc>
        <w:tc>
          <w:tcPr>
            <w:tcW w:w="206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7" w:hRule="atLeast"/>
        </w:trPr>
        <w:tc>
          <w:tcPr>
            <w:tcW w:w="2843" w:type="dxa"/>
            <w:vAlign w:val="top"/>
          </w:tcPr>
          <w:p>
            <w:pPr>
              <w:rPr>
                <w:rFonts w:ascii="Arial"/>
                <w:sz w:val="21"/>
              </w:rPr>
            </w:pPr>
          </w:p>
        </w:tc>
        <w:tc>
          <w:tcPr>
            <w:tcW w:w="3507" w:type="dxa"/>
            <w:vAlign w:val="top"/>
          </w:tcPr>
          <w:p>
            <w:pPr>
              <w:rPr>
                <w:rFonts w:ascii="Arial"/>
                <w:sz w:val="21"/>
              </w:rPr>
            </w:pPr>
          </w:p>
        </w:tc>
        <w:tc>
          <w:tcPr>
            <w:tcW w:w="3493" w:type="dxa"/>
            <w:vAlign w:val="top"/>
          </w:tcPr>
          <w:p>
            <w:pPr>
              <w:rPr>
                <w:rFonts w:ascii="Arial"/>
                <w:sz w:val="21"/>
              </w:rPr>
            </w:pPr>
          </w:p>
        </w:tc>
        <w:tc>
          <w:tcPr>
            <w:tcW w:w="2136" w:type="dxa"/>
            <w:vAlign w:val="top"/>
          </w:tcPr>
          <w:p>
            <w:pPr>
              <w:rPr>
                <w:rFonts w:ascii="Arial"/>
                <w:sz w:val="21"/>
              </w:rPr>
            </w:pPr>
          </w:p>
        </w:tc>
        <w:tc>
          <w:tcPr>
            <w:tcW w:w="206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2843" w:type="dxa"/>
            <w:vAlign w:val="top"/>
          </w:tcPr>
          <w:p>
            <w:pPr>
              <w:rPr>
                <w:rFonts w:ascii="Arial"/>
                <w:sz w:val="21"/>
              </w:rPr>
            </w:pPr>
          </w:p>
        </w:tc>
        <w:tc>
          <w:tcPr>
            <w:tcW w:w="3507" w:type="dxa"/>
            <w:vAlign w:val="top"/>
          </w:tcPr>
          <w:p>
            <w:pPr>
              <w:rPr>
                <w:rFonts w:ascii="Arial"/>
                <w:sz w:val="21"/>
              </w:rPr>
            </w:pPr>
          </w:p>
        </w:tc>
        <w:tc>
          <w:tcPr>
            <w:tcW w:w="3493" w:type="dxa"/>
            <w:vAlign w:val="top"/>
          </w:tcPr>
          <w:p>
            <w:pPr>
              <w:rPr>
                <w:rFonts w:ascii="Arial"/>
                <w:sz w:val="21"/>
              </w:rPr>
            </w:pPr>
          </w:p>
        </w:tc>
        <w:tc>
          <w:tcPr>
            <w:tcW w:w="2136" w:type="dxa"/>
            <w:vAlign w:val="top"/>
          </w:tcPr>
          <w:p>
            <w:pPr>
              <w:rPr>
                <w:rFonts w:ascii="Arial"/>
                <w:sz w:val="21"/>
              </w:rPr>
            </w:pPr>
          </w:p>
        </w:tc>
        <w:tc>
          <w:tcPr>
            <w:tcW w:w="206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trPr>
        <w:tc>
          <w:tcPr>
            <w:tcW w:w="2843" w:type="dxa"/>
            <w:vAlign w:val="top"/>
          </w:tcPr>
          <w:p>
            <w:pPr>
              <w:pStyle w:val="8"/>
              <w:spacing w:before="177" w:line="222" w:lineRule="auto"/>
              <w:ind w:left="1149"/>
              <w:rPr>
                <w:sz w:val="28"/>
                <w:szCs w:val="28"/>
              </w:rPr>
            </w:pPr>
            <w:r>
              <w:rPr>
                <w:spacing w:val="-7"/>
                <w:sz w:val="28"/>
                <w:szCs w:val="28"/>
              </w:rPr>
              <w:t>备注</w:t>
            </w:r>
          </w:p>
        </w:tc>
        <w:tc>
          <w:tcPr>
            <w:tcW w:w="11201" w:type="dxa"/>
            <w:gridSpan w:val="4"/>
            <w:vAlign w:val="top"/>
          </w:tcPr>
          <w:p>
            <w:pPr>
              <w:pStyle w:val="8"/>
              <w:spacing w:before="177" w:line="220" w:lineRule="auto"/>
              <w:ind w:left="114"/>
              <w:rPr>
                <w:sz w:val="28"/>
                <w:szCs w:val="28"/>
              </w:rPr>
            </w:pPr>
            <w:r>
              <w:rPr>
                <w:spacing w:val="-1"/>
                <w:sz w:val="28"/>
                <w:szCs w:val="28"/>
              </w:rPr>
              <w:t>须有合同协议书或中标（成交）通知书原件扫描件。</w:t>
            </w:r>
          </w:p>
        </w:tc>
      </w:tr>
    </w:tbl>
    <w:p>
      <w:pPr>
        <w:spacing w:before="79" w:line="220" w:lineRule="auto"/>
        <w:ind w:left="430"/>
        <w:rPr>
          <w:rFonts w:ascii="宋体" w:hAnsi="宋体" w:eastAsia="宋体" w:cs="宋体"/>
          <w:sz w:val="28"/>
          <w:szCs w:val="28"/>
        </w:rPr>
      </w:pPr>
      <w:r>
        <w:rPr>
          <w:rFonts w:ascii="宋体" w:hAnsi="宋体" w:eastAsia="宋体" w:cs="宋体"/>
          <w:spacing w:val="-2"/>
          <w:sz w:val="28"/>
          <w:szCs w:val="28"/>
        </w:rPr>
        <w:t>供应商（盖章</w:t>
      </w:r>
      <w:r>
        <w:rPr>
          <w:rFonts w:ascii="宋体" w:hAnsi="宋体" w:eastAsia="宋体" w:cs="宋体"/>
          <w:sz w:val="28"/>
          <w:szCs w:val="28"/>
        </w:rPr>
        <w:t>）：</w:t>
      </w:r>
    </w:p>
    <w:p>
      <w:pPr>
        <w:pStyle w:val="3"/>
        <w:spacing w:line="465" w:lineRule="auto"/>
      </w:pPr>
    </w:p>
    <w:p>
      <w:pPr>
        <w:spacing w:before="91" w:line="220" w:lineRule="auto"/>
        <w:ind w:left="431"/>
        <w:rPr>
          <w:rFonts w:ascii="宋体" w:hAnsi="宋体" w:eastAsia="宋体" w:cs="宋体"/>
          <w:sz w:val="28"/>
          <w:szCs w:val="28"/>
        </w:rPr>
      </w:pPr>
      <w:r>
        <w:rPr>
          <w:rFonts w:ascii="宋体" w:hAnsi="宋体" w:eastAsia="宋体" w:cs="宋体"/>
          <w:spacing w:val="-1"/>
          <w:sz w:val="28"/>
          <w:szCs w:val="28"/>
        </w:rPr>
        <w:t>法定代表人（盖章或签字</w:t>
      </w:r>
      <w:r>
        <w:rPr>
          <w:rFonts w:ascii="宋体" w:hAnsi="宋体" w:eastAsia="宋体" w:cs="宋体"/>
          <w:spacing w:val="-2"/>
          <w:sz w:val="28"/>
          <w:szCs w:val="28"/>
        </w:rPr>
        <w:t>）：</w:t>
      </w:r>
    </w:p>
    <w:p>
      <w:pPr>
        <w:pStyle w:val="3"/>
        <w:spacing w:line="272" w:lineRule="auto"/>
      </w:pPr>
    </w:p>
    <w:p>
      <w:pPr>
        <w:pStyle w:val="3"/>
        <w:spacing w:line="272" w:lineRule="auto"/>
      </w:pPr>
    </w:p>
    <w:p>
      <w:pPr>
        <w:pStyle w:val="3"/>
        <w:spacing w:line="273" w:lineRule="auto"/>
      </w:pPr>
    </w:p>
    <w:p>
      <w:pPr>
        <w:spacing w:before="92" w:line="221" w:lineRule="auto"/>
        <w:ind w:right="32"/>
        <w:jc w:val="right"/>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20"/>
          <w:sz w:val="28"/>
          <w:szCs w:val="28"/>
        </w:rPr>
        <w:t xml:space="preserve">   </w:t>
      </w:r>
      <w:r>
        <w:rPr>
          <w:rFonts w:ascii="宋体" w:hAnsi="宋体" w:eastAsia="宋体" w:cs="宋体"/>
          <w:spacing w:val="-10"/>
          <w:sz w:val="28"/>
          <w:szCs w:val="28"/>
        </w:rPr>
        <w:t>日</w:t>
      </w:r>
    </w:p>
    <w:p>
      <w:pPr>
        <w:pStyle w:val="3"/>
        <w:spacing w:line="319" w:lineRule="auto"/>
      </w:pPr>
    </w:p>
    <w:p>
      <w:pPr>
        <w:pStyle w:val="3"/>
        <w:spacing w:line="319" w:lineRule="auto"/>
      </w:pPr>
    </w:p>
    <w:p>
      <w:pPr>
        <w:pStyle w:val="3"/>
        <w:spacing w:line="319" w:lineRule="auto"/>
      </w:pPr>
    </w:p>
    <w:p>
      <w:pPr>
        <w:spacing w:line="58" w:lineRule="exact"/>
      </w:pPr>
      <w:r>
        <w:rPr>
          <w:position w:val="-1"/>
        </w:rPr>
        <w:drawing>
          <wp:inline distT="0" distB="0" distL="0" distR="0">
            <wp:extent cx="9128125" cy="3619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8"/>
                    <a:stretch>
                      <a:fillRect/>
                    </a:stretch>
                  </pic:blipFill>
                  <pic:spPr>
                    <a:xfrm>
                      <a:off x="0" y="0"/>
                      <a:ext cx="9128759" cy="36576"/>
                    </a:xfrm>
                    <a:prstGeom prst="rect">
                      <a:avLst/>
                    </a:prstGeom>
                  </pic:spPr>
                </pic:pic>
              </a:graphicData>
            </a:graphic>
          </wp:inline>
        </w:drawing>
      </w:r>
    </w:p>
    <w:p>
      <w:pPr>
        <w:spacing w:line="58" w:lineRule="exact"/>
        <w:sectPr>
          <w:pgSz w:w="16840" w:h="11907"/>
          <w:pgMar w:top="1012" w:right="1103" w:bottom="400" w:left="1361" w:header="0" w:footer="0" w:gutter="0"/>
          <w:cols w:space="720" w:num="1"/>
        </w:sectPr>
      </w:pPr>
    </w:p>
    <w:p>
      <w:pPr>
        <w:spacing w:before="206" w:line="225" w:lineRule="auto"/>
        <w:ind w:left="3008"/>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8、投标单位基本情况表</w:t>
      </w:r>
    </w:p>
    <w:p>
      <w:pPr>
        <w:spacing w:line="222" w:lineRule="exact"/>
      </w:pPr>
    </w:p>
    <w:tbl>
      <w:tblPr>
        <w:tblStyle w:val="7"/>
        <w:tblW w:w="9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7"/>
        <w:gridCol w:w="980"/>
        <w:gridCol w:w="1523"/>
        <w:gridCol w:w="1523"/>
        <w:gridCol w:w="541"/>
        <w:gridCol w:w="995"/>
        <w:gridCol w:w="1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057" w:type="dxa"/>
            <w:vAlign w:val="top"/>
          </w:tcPr>
          <w:p>
            <w:pPr>
              <w:pStyle w:val="8"/>
              <w:spacing w:before="177" w:line="221" w:lineRule="auto"/>
              <w:ind w:left="121"/>
              <w:rPr>
                <w:sz w:val="28"/>
                <w:szCs w:val="28"/>
              </w:rPr>
            </w:pPr>
            <w:r>
              <w:rPr>
                <w:spacing w:val="-3"/>
                <w:sz w:val="28"/>
                <w:szCs w:val="28"/>
              </w:rPr>
              <w:t>投标单位名称</w:t>
            </w:r>
          </w:p>
        </w:tc>
        <w:tc>
          <w:tcPr>
            <w:tcW w:w="7116"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57" w:type="dxa"/>
            <w:vAlign w:val="top"/>
          </w:tcPr>
          <w:p>
            <w:pPr>
              <w:pStyle w:val="8"/>
              <w:spacing w:before="172" w:line="230" w:lineRule="auto"/>
              <w:ind w:left="118"/>
              <w:rPr>
                <w:sz w:val="28"/>
                <w:szCs w:val="28"/>
              </w:rPr>
            </w:pPr>
            <w:r>
              <w:rPr>
                <w:spacing w:val="-5"/>
                <w:sz w:val="28"/>
                <w:szCs w:val="28"/>
              </w:rPr>
              <w:t>地</w:t>
            </w:r>
            <w:r>
              <w:rPr>
                <w:spacing w:val="2"/>
                <w:sz w:val="28"/>
                <w:szCs w:val="28"/>
              </w:rPr>
              <w:t xml:space="preserve">    </w:t>
            </w:r>
            <w:r>
              <w:rPr>
                <w:spacing w:val="-5"/>
                <w:sz w:val="28"/>
                <w:szCs w:val="28"/>
              </w:rPr>
              <w:t>址</w:t>
            </w:r>
          </w:p>
        </w:tc>
        <w:tc>
          <w:tcPr>
            <w:tcW w:w="7116"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57" w:type="dxa"/>
            <w:vAlign w:val="top"/>
          </w:tcPr>
          <w:p>
            <w:pPr>
              <w:pStyle w:val="8"/>
              <w:spacing w:before="172" w:line="221" w:lineRule="auto"/>
              <w:ind w:left="119"/>
              <w:rPr>
                <w:sz w:val="28"/>
                <w:szCs w:val="28"/>
              </w:rPr>
            </w:pPr>
            <w:r>
              <w:rPr>
                <w:spacing w:val="-3"/>
                <w:sz w:val="28"/>
                <w:szCs w:val="28"/>
              </w:rPr>
              <w:t>法定代表人</w:t>
            </w:r>
          </w:p>
        </w:tc>
        <w:tc>
          <w:tcPr>
            <w:tcW w:w="980" w:type="dxa"/>
            <w:vAlign w:val="top"/>
          </w:tcPr>
          <w:p>
            <w:pPr>
              <w:rPr>
                <w:rFonts w:ascii="Arial"/>
                <w:sz w:val="21"/>
              </w:rPr>
            </w:pPr>
          </w:p>
        </w:tc>
        <w:tc>
          <w:tcPr>
            <w:tcW w:w="1523" w:type="dxa"/>
            <w:vAlign w:val="top"/>
          </w:tcPr>
          <w:p>
            <w:pPr>
              <w:pStyle w:val="8"/>
              <w:spacing w:before="172" w:line="221" w:lineRule="auto"/>
              <w:ind w:left="116"/>
              <w:rPr>
                <w:sz w:val="28"/>
                <w:szCs w:val="28"/>
              </w:rPr>
            </w:pPr>
            <w:r>
              <w:rPr>
                <w:spacing w:val="-6"/>
                <w:sz w:val="28"/>
                <w:szCs w:val="28"/>
              </w:rPr>
              <w:t>职务</w:t>
            </w:r>
          </w:p>
        </w:tc>
        <w:tc>
          <w:tcPr>
            <w:tcW w:w="1523" w:type="dxa"/>
            <w:vAlign w:val="top"/>
          </w:tcPr>
          <w:p>
            <w:pPr>
              <w:rPr>
                <w:rFonts w:ascii="Arial"/>
                <w:sz w:val="21"/>
              </w:rPr>
            </w:pPr>
          </w:p>
        </w:tc>
        <w:tc>
          <w:tcPr>
            <w:tcW w:w="1536" w:type="dxa"/>
            <w:gridSpan w:val="2"/>
            <w:vAlign w:val="top"/>
          </w:tcPr>
          <w:p>
            <w:pPr>
              <w:pStyle w:val="8"/>
              <w:spacing w:before="172" w:line="222" w:lineRule="auto"/>
              <w:ind w:left="118"/>
              <w:rPr>
                <w:sz w:val="28"/>
                <w:szCs w:val="28"/>
              </w:rPr>
            </w:pPr>
            <w:r>
              <w:rPr>
                <w:spacing w:val="-3"/>
                <w:sz w:val="28"/>
                <w:szCs w:val="28"/>
              </w:rPr>
              <w:t>联系方式</w:t>
            </w:r>
          </w:p>
        </w:tc>
        <w:tc>
          <w:tcPr>
            <w:tcW w:w="15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57" w:type="dxa"/>
            <w:vAlign w:val="top"/>
          </w:tcPr>
          <w:p>
            <w:pPr>
              <w:pStyle w:val="8"/>
              <w:spacing w:before="172" w:line="222" w:lineRule="auto"/>
              <w:ind w:left="118"/>
              <w:rPr>
                <w:sz w:val="28"/>
                <w:szCs w:val="28"/>
              </w:rPr>
            </w:pPr>
            <w:r>
              <w:rPr>
                <w:spacing w:val="-3"/>
                <w:sz w:val="28"/>
                <w:szCs w:val="28"/>
              </w:rPr>
              <w:t>注册时间</w:t>
            </w:r>
          </w:p>
        </w:tc>
        <w:tc>
          <w:tcPr>
            <w:tcW w:w="2503" w:type="dxa"/>
            <w:gridSpan w:val="2"/>
            <w:vAlign w:val="top"/>
          </w:tcPr>
          <w:p>
            <w:pPr>
              <w:rPr>
                <w:rFonts w:ascii="Arial"/>
                <w:sz w:val="21"/>
              </w:rPr>
            </w:pPr>
          </w:p>
        </w:tc>
        <w:tc>
          <w:tcPr>
            <w:tcW w:w="1523" w:type="dxa"/>
            <w:vAlign w:val="top"/>
          </w:tcPr>
          <w:p>
            <w:pPr>
              <w:pStyle w:val="8"/>
              <w:spacing w:before="171" w:line="221" w:lineRule="auto"/>
              <w:ind w:left="118"/>
              <w:rPr>
                <w:sz w:val="28"/>
                <w:szCs w:val="28"/>
              </w:rPr>
            </w:pPr>
            <w:r>
              <w:rPr>
                <w:spacing w:val="-4"/>
                <w:sz w:val="28"/>
                <w:szCs w:val="28"/>
              </w:rPr>
              <w:t>经济类型</w:t>
            </w:r>
          </w:p>
        </w:tc>
        <w:tc>
          <w:tcPr>
            <w:tcW w:w="309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4560" w:type="dxa"/>
            <w:gridSpan w:val="3"/>
            <w:vAlign w:val="top"/>
          </w:tcPr>
          <w:p>
            <w:pPr>
              <w:pStyle w:val="8"/>
              <w:spacing w:before="171" w:line="624" w:lineRule="exact"/>
              <w:ind w:left="117"/>
              <w:rPr>
                <w:sz w:val="28"/>
                <w:szCs w:val="28"/>
              </w:rPr>
            </w:pPr>
            <w:r>
              <w:rPr>
                <w:spacing w:val="8"/>
                <w:position w:val="26"/>
                <w:sz w:val="28"/>
                <w:szCs w:val="28"/>
              </w:rPr>
              <w:t>近三年内有经营活动中有无重大违</w:t>
            </w:r>
          </w:p>
          <w:p>
            <w:pPr>
              <w:pStyle w:val="8"/>
              <w:spacing w:before="1" w:line="222" w:lineRule="auto"/>
              <w:ind w:left="119"/>
              <w:rPr>
                <w:sz w:val="28"/>
                <w:szCs w:val="28"/>
              </w:rPr>
            </w:pPr>
            <w:r>
              <w:rPr>
                <w:spacing w:val="-4"/>
                <w:sz w:val="28"/>
                <w:szCs w:val="28"/>
              </w:rPr>
              <w:t>法纪录</w:t>
            </w:r>
          </w:p>
        </w:tc>
        <w:tc>
          <w:tcPr>
            <w:tcW w:w="461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2057" w:type="dxa"/>
            <w:vAlign w:val="top"/>
          </w:tcPr>
          <w:p>
            <w:pPr>
              <w:pStyle w:val="8"/>
              <w:spacing w:before="174" w:line="624" w:lineRule="exact"/>
              <w:ind w:left="123"/>
              <w:rPr>
                <w:sz w:val="28"/>
                <w:szCs w:val="28"/>
              </w:rPr>
            </w:pPr>
            <w:r>
              <w:rPr>
                <w:spacing w:val="25"/>
                <w:position w:val="26"/>
                <w:sz w:val="28"/>
                <w:szCs w:val="28"/>
              </w:rPr>
              <w:t>是否依法缴纳</w:t>
            </w:r>
          </w:p>
          <w:p>
            <w:pPr>
              <w:pStyle w:val="8"/>
              <w:spacing w:before="1" w:line="220" w:lineRule="auto"/>
              <w:ind w:left="117"/>
              <w:rPr>
                <w:sz w:val="28"/>
                <w:szCs w:val="28"/>
              </w:rPr>
            </w:pPr>
            <w:r>
              <w:rPr>
                <w:spacing w:val="-5"/>
                <w:sz w:val="28"/>
                <w:szCs w:val="28"/>
              </w:rPr>
              <w:t>税收</w:t>
            </w:r>
          </w:p>
        </w:tc>
        <w:tc>
          <w:tcPr>
            <w:tcW w:w="2503" w:type="dxa"/>
            <w:gridSpan w:val="2"/>
            <w:vAlign w:val="top"/>
          </w:tcPr>
          <w:p>
            <w:pPr>
              <w:rPr>
                <w:rFonts w:ascii="Arial"/>
                <w:sz w:val="21"/>
              </w:rPr>
            </w:pPr>
          </w:p>
        </w:tc>
        <w:tc>
          <w:tcPr>
            <w:tcW w:w="2064" w:type="dxa"/>
            <w:gridSpan w:val="2"/>
            <w:vAlign w:val="top"/>
          </w:tcPr>
          <w:p>
            <w:pPr>
              <w:pStyle w:val="8"/>
              <w:spacing w:before="174" w:line="624" w:lineRule="exact"/>
              <w:ind w:left="120"/>
              <w:rPr>
                <w:sz w:val="28"/>
                <w:szCs w:val="28"/>
              </w:rPr>
            </w:pPr>
            <w:r>
              <w:rPr>
                <w:spacing w:val="27"/>
                <w:position w:val="26"/>
                <w:sz w:val="28"/>
                <w:szCs w:val="28"/>
              </w:rPr>
              <w:t>是否依法缴纳</w:t>
            </w:r>
          </w:p>
          <w:p>
            <w:pPr>
              <w:pStyle w:val="8"/>
              <w:spacing w:line="220" w:lineRule="auto"/>
              <w:ind w:left="118"/>
              <w:rPr>
                <w:sz w:val="28"/>
                <w:szCs w:val="28"/>
              </w:rPr>
            </w:pPr>
            <w:r>
              <w:rPr>
                <w:spacing w:val="-2"/>
                <w:sz w:val="28"/>
                <w:szCs w:val="28"/>
              </w:rPr>
              <w:t>社会保障资金</w:t>
            </w:r>
          </w:p>
        </w:tc>
        <w:tc>
          <w:tcPr>
            <w:tcW w:w="254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2057" w:type="dxa"/>
            <w:vMerge w:val="restart"/>
            <w:tcBorders>
              <w:bottom w:val="nil"/>
            </w:tcBorders>
            <w:vAlign w:val="top"/>
          </w:tcPr>
          <w:p>
            <w:pPr>
              <w:spacing w:line="351" w:lineRule="auto"/>
              <w:rPr>
                <w:rFonts w:ascii="Arial"/>
                <w:sz w:val="21"/>
              </w:rPr>
            </w:pPr>
          </w:p>
          <w:p>
            <w:pPr>
              <w:spacing w:line="352" w:lineRule="auto"/>
              <w:rPr>
                <w:rFonts w:ascii="Arial"/>
                <w:sz w:val="21"/>
              </w:rPr>
            </w:pPr>
          </w:p>
          <w:p>
            <w:pPr>
              <w:pStyle w:val="8"/>
              <w:spacing w:before="91" w:line="624" w:lineRule="exact"/>
              <w:ind w:left="120"/>
              <w:rPr>
                <w:sz w:val="28"/>
                <w:szCs w:val="28"/>
              </w:rPr>
            </w:pPr>
            <w:r>
              <w:rPr>
                <w:spacing w:val="-6"/>
                <w:position w:val="26"/>
                <w:sz w:val="28"/>
                <w:szCs w:val="28"/>
              </w:rPr>
              <w:t>单位</w:t>
            </w:r>
          </w:p>
          <w:p>
            <w:pPr>
              <w:pStyle w:val="8"/>
              <w:spacing w:before="1" w:line="220" w:lineRule="auto"/>
              <w:ind w:left="118"/>
              <w:rPr>
                <w:sz w:val="28"/>
                <w:szCs w:val="28"/>
              </w:rPr>
            </w:pPr>
            <w:r>
              <w:rPr>
                <w:spacing w:val="-5"/>
                <w:sz w:val="28"/>
                <w:szCs w:val="28"/>
              </w:rPr>
              <w:t>概况</w:t>
            </w:r>
          </w:p>
        </w:tc>
        <w:tc>
          <w:tcPr>
            <w:tcW w:w="980" w:type="dxa"/>
            <w:vAlign w:val="top"/>
          </w:tcPr>
          <w:p>
            <w:pPr>
              <w:pStyle w:val="8"/>
              <w:spacing w:before="175" w:line="624" w:lineRule="exact"/>
              <w:ind w:left="113"/>
              <w:rPr>
                <w:sz w:val="28"/>
                <w:szCs w:val="28"/>
              </w:rPr>
            </w:pPr>
            <w:r>
              <w:rPr>
                <w:spacing w:val="-5"/>
                <w:position w:val="26"/>
                <w:sz w:val="28"/>
                <w:szCs w:val="28"/>
              </w:rPr>
              <w:t>注</w:t>
            </w:r>
            <w:r>
              <w:rPr>
                <w:spacing w:val="74"/>
                <w:position w:val="26"/>
                <w:sz w:val="28"/>
                <w:szCs w:val="28"/>
              </w:rPr>
              <w:t xml:space="preserve"> </w:t>
            </w:r>
            <w:r>
              <w:rPr>
                <w:spacing w:val="-5"/>
                <w:position w:val="26"/>
                <w:sz w:val="28"/>
                <w:szCs w:val="28"/>
              </w:rPr>
              <w:t>册</w:t>
            </w:r>
          </w:p>
          <w:p>
            <w:pPr>
              <w:pStyle w:val="8"/>
              <w:spacing w:line="220" w:lineRule="auto"/>
              <w:ind w:left="125"/>
              <w:rPr>
                <w:sz w:val="28"/>
                <w:szCs w:val="28"/>
              </w:rPr>
            </w:pPr>
            <w:r>
              <w:rPr>
                <w:spacing w:val="-11"/>
                <w:sz w:val="28"/>
                <w:szCs w:val="28"/>
              </w:rPr>
              <w:t>资本</w:t>
            </w:r>
          </w:p>
        </w:tc>
        <w:tc>
          <w:tcPr>
            <w:tcW w:w="1523" w:type="dxa"/>
            <w:vAlign w:val="top"/>
          </w:tcPr>
          <w:p>
            <w:pPr>
              <w:pStyle w:val="8"/>
              <w:spacing w:before="175" w:line="221" w:lineRule="auto"/>
              <w:ind w:left="822"/>
              <w:rPr>
                <w:sz w:val="28"/>
                <w:szCs w:val="28"/>
              </w:rPr>
            </w:pPr>
            <w:r>
              <w:rPr>
                <w:spacing w:val="-8"/>
                <w:sz w:val="28"/>
                <w:szCs w:val="28"/>
              </w:rPr>
              <w:t>万元</w:t>
            </w:r>
          </w:p>
        </w:tc>
        <w:tc>
          <w:tcPr>
            <w:tcW w:w="1523" w:type="dxa"/>
            <w:vAlign w:val="top"/>
          </w:tcPr>
          <w:p>
            <w:pPr>
              <w:pStyle w:val="8"/>
              <w:spacing w:before="175" w:line="221" w:lineRule="auto"/>
              <w:ind w:left="162"/>
              <w:rPr>
                <w:sz w:val="28"/>
                <w:szCs w:val="28"/>
              </w:rPr>
            </w:pPr>
            <w:r>
              <w:rPr>
                <w:spacing w:val="-15"/>
                <w:sz w:val="28"/>
                <w:szCs w:val="28"/>
              </w:rPr>
              <w:t>占地面积</w:t>
            </w:r>
          </w:p>
        </w:tc>
        <w:tc>
          <w:tcPr>
            <w:tcW w:w="3090" w:type="dxa"/>
            <w:gridSpan w:val="3"/>
            <w:vAlign w:val="top"/>
          </w:tcPr>
          <w:p>
            <w:pPr>
              <w:pStyle w:val="8"/>
              <w:spacing w:before="174" w:line="221" w:lineRule="auto"/>
              <w:ind w:left="2076"/>
              <w:rPr>
                <w:sz w:val="28"/>
                <w:szCs w:val="28"/>
              </w:rPr>
            </w:pPr>
            <w:r>
              <w:rPr>
                <w:spacing w:val="-3"/>
                <w:sz w:val="28"/>
                <w:szCs w:val="28"/>
              </w:rPr>
              <w:t>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2057" w:type="dxa"/>
            <w:vMerge w:val="continue"/>
            <w:tcBorders>
              <w:top w:val="nil"/>
            </w:tcBorders>
            <w:vAlign w:val="top"/>
          </w:tcPr>
          <w:p>
            <w:pPr>
              <w:rPr>
                <w:rFonts w:ascii="Arial"/>
                <w:sz w:val="21"/>
              </w:rPr>
            </w:pPr>
          </w:p>
        </w:tc>
        <w:tc>
          <w:tcPr>
            <w:tcW w:w="980" w:type="dxa"/>
            <w:vAlign w:val="top"/>
          </w:tcPr>
          <w:p>
            <w:pPr>
              <w:pStyle w:val="8"/>
              <w:spacing w:before="175" w:line="624" w:lineRule="exact"/>
              <w:ind w:left="114"/>
              <w:rPr>
                <w:sz w:val="28"/>
                <w:szCs w:val="28"/>
              </w:rPr>
            </w:pPr>
            <w:r>
              <w:rPr>
                <w:spacing w:val="-6"/>
                <w:position w:val="26"/>
                <w:sz w:val="28"/>
                <w:szCs w:val="28"/>
              </w:rPr>
              <w:t>职</w:t>
            </w:r>
            <w:r>
              <w:rPr>
                <w:spacing w:val="78"/>
                <w:position w:val="26"/>
                <w:sz w:val="28"/>
                <w:szCs w:val="28"/>
              </w:rPr>
              <w:t xml:space="preserve"> </w:t>
            </w:r>
            <w:r>
              <w:rPr>
                <w:spacing w:val="-6"/>
                <w:position w:val="26"/>
                <w:sz w:val="28"/>
                <w:szCs w:val="28"/>
              </w:rPr>
              <w:t>工</w:t>
            </w:r>
          </w:p>
          <w:p>
            <w:pPr>
              <w:pStyle w:val="8"/>
              <w:spacing w:before="1" w:line="220" w:lineRule="auto"/>
              <w:ind w:left="116"/>
              <w:rPr>
                <w:sz w:val="28"/>
                <w:szCs w:val="28"/>
              </w:rPr>
            </w:pPr>
            <w:r>
              <w:rPr>
                <w:spacing w:val="-7"/>
                <w:sz w:val="28"/>
                <w:szCs w:val="28"/>
              </w:rPr>
              <w:t>总数</w:t>
            </w:r>
          </w:p>
        </w:tc>
        <w:tc>
          <w:tcPr>
            <w:tcW w:w="1523" w:type="dxa"/>
            <w:vAlign w:val="top"/>
          </w:tcPr>
          <w:p>
            <w:pPr>
              <w:spacing w:line="393" w:lineRule="auto"/>
              <w:rPr>
                <w:rFonts w:ascii="Arial"/>
                <w:sz w:val="21"/>
              </w:rPr>
            </w:pPr>
          </w:p>
          <w:p>
            <w:pPr>
              <w:pStyle w:val="8"/>
              <w:spacing w:before="91" w:line="224" w:lineRule="auto"/>
              <w:ind w:left="842"/>
              <w:rPr>
                <w:sz w:val="28"/>
                <w:szCs w:val="28"/>
              </w:rPr>
            </w:pPr>
            <w:r>
              <w:rPr>
                <w:sz w:val="28"/>
                <w:szCs w:val="28"/>
              </w:rPr>
              <w:t>人</w:t>
            </w:r>
          </w:p>
        </w:tc>
        <w:tc>
          <w:tcPr>
            <w:tcW w:w="1523" w:type="dxa"/>
            <w:vAlign w:val="top"/>
          </w:tcPr>
          <w:p>
            <w:pPr>
              <w:spacing w:line="395" w:lineRule="auto"/>
              <w:rPr>
                <w:rFonts w:ascii="Arial"/>
                <w:sz w:val="21"/>
              </w:rPr>
            </w:pPr>
          </w:p>
          <w:p>
            <w:pPr>
              <w:pStyle w:val="8"/>
              <w:spacing w:before="91" w:line="221" w:lineRule="auto"/>
              <w:ind w:left="213"/>
              <w:rPr>
                <w:sz w:val="28"/>
                <w:szCs w:val="28"/>
              </w:rPr>
            </w:pPr>
            <w:r>
              <w:rPr>
                <w:spacing w:val="-4"/>
                <w:sz w:val="28"/>
                <w:szCs w:val="28"/>
              </w:rPr>
              <w:t>建筑面积</w:t>
            </w:r>
          </w:p>
        </w:tc>
        <w:tc>
          <w:tcPr>
            <w:tcW w:w="3090" w:type="dxa"/>
            <w:gridSpan w:val="3"/>
            <w:vAlign w:val="top"/>
          </w:tcPr>
          <w:p>
            <w:pPr>
              <w:spacing w:line="393" w:lineRule="auto"/>
              <w:rPr>
                <w:rFonts w:ascii="Arial"/>
                <w:sz w:val="21"/>
              </w:rPr>
            </w:pPr>
          </w:p>
          <w:p>
            <w:pPr>
              <w:pStyle w:val="8"/>
              <w:spacing w:before="91" w:line="221" w:lineRule="auto"/>
              <w:ind w:left="1131"/>
              <w:rPr>
                <w:sz w:val="28"/>
                <w:szCs w:val="28"/>
              </w:rPr>
            </w:pPr>
            <w:r>
              <w:rPr>
                <w:spacing w:val="-3"/>
                <w:sz w:val="28"/>
                <w:szCs w:val="28"/>
              </w:rPr>
              <w:t>平方米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32" w:hRule="atLeast"/>
        </w:trPr>
        <w:tc>
          <w:tcPr>
            <w:tcW w:w="2057" w:type="dxa"/>
            <w:vAlign w:val="top"/>
          </w:tcPr>
          <w:p>
            <w:pPr>
              <w:spacing w:line="418" w:lineRule="auto"/>
              <w:rPr>
                <w:rFonts w:ascii="Arial"/>
                <w:sz w:val="21"/>
              </w:rPr>
            </w:pPr>
          </w:p>
          <w:p>
            <w:pPr>
              <w:pStyle w:val="8"/>
              <w:spacing w:before="91" w:line="221" w:lineRule="auto"/>
              <w:ind w:left="119"/>
              <w:rPr>
                <w:sz w:val="28"/>
                <w:szCs w:val="28"/>
              </w:rPr>
            </w:pPr>
            <w:r>
              <w:rPr>
                <w:spacing w:val="-3"/>
                <w:sz w:val="28"/>
                <w:szCs w:val="28"/>
              </w:rPr>
              <w:t>财务状况</w:t>
            </w:r>
          </w:p>
        </w:tc>
        <w:tc>
          <w:tcPr>
            <w:tcW w:w="7116" w:type="dxa"/>
            <w:gridSpan w:val="6"/>
            <w:vAlign w:val="top"/>
          </w:tcPr>
          <w:p>
            <w:pPr>
              <w:rPr>
                <w:rFonts w:ascii="Arial"/>
                <w:sz w:val="21"/>
              </w:rPr>
            </w:pPr>
          </w:p>
        </w:tc>
      </w:tr>
    </w:tbl>
    <w:p>
      <w:pPr>
        <w:spacing w:before="170" w:line="624" w:lineRule="exact"/>
        <w:ind w:left="126"/>
        <w:rPr>
          <w:rFonts w:ascii="宋体" w:hAnsi="宋体" w:eastAsia="宋体" w:cs="宋体"/>
          <w:sz w:val="28"/>
          <w:szCs w:val="28"/>
        </w:rPr>
      </w:pPr>
      <w:r>
        <w:rPr>
          <w:rFonts w:ascii="宋体" w:hAnsi="宋体" w:eastAsia="宋体" w:cs="宋体"/>
          <w:spacing w:val="2"/>
          <w:position w:val="26"/>
          <w:sz w:val="28"/>
          <w:szCs w:val="28"/>
        </w:rPr>
        <w:t>说明：1、在按要求填写此表格后，各投标单位可以用其它的方式，就公司</w:t>
      </w:r>
    </w:p>
    <w:p>
      <w:pPr>
        <w:spacing w:line="220" w:lineRule="auto"/>
        <w:ind w:left="124"/>
        <w:rPr>
          <w:rFonts w:ascii="宋体" w:hAnsi="宋体" w:eastAsia="宋体" w:cs="宋体"/>
          <w:sz w:val="28"/>
          <w:szCs w:val="28"/>
        </w:rPr>
      </w:pPr>
      <w:r>
        <w:rPr>
          <w:rFonts w:ascii="宋体" w:hAnsi="宋体" w:eastAsia="宋体" w:cs="宋体"/>
          <w:spacing w:val="-1"/>
          <w:sz w:val="28"/>
          <w:szCs w:val="28"/>
        </w:rPr>
        <w:t>整体情况作出详细的介绍。</w:t>
      </w:r>
    </w:p>
    <w:p>
      <w:pPr>
        <w:pStyle w:val="3"/>
        <w:spacing w:line="272" w:lineRule="auto"/>
      </w:pPr>
    </w:p>
    <w:p>
      <w:pPr>
        <w:pStyle w:val="3"/>
        <w:spacing w:line="273" w:lineRule="auto"/>
      </w:pPr>
    </w:p>
    <w:p>
      <w:pPr>
        <w:pStyle w:val="3"/>
        <w:spacing w:line="273" w:lineRule="auto"/>
      </w:pPr>
    </w:p>
    <w:p>
      <w:pPr>
        <w:spacing w:before="91" w:line="220" w:lineRule="auto"/>
        <w:ind w:left="126"/>
        <w:rPr>
          <w:rFonts w:ascii="宋体" w:hAnsi="宋体" w:eastAsia="宋体" w:cs="宋体"/>
          <w:sz w:val="28"/>
          <w:szCs w:val="28"/>
        </w:rPr>
      </w:pPr>
      <w:r>
        <w:rPr>
          <w:rFonts w:ascii="宋体" w:hAnsi="宋体" w:eastAsia="宋体" w:cs="宋体"/>
          <w:spacing w:val="-2"/>
          <w:sz w:val="28"/>
          <w:szCs w:val="28"/>
        </w:rPr>
        <w:t>投标单位名称（加盖公章</w:t>
      </w:r>
      <w:r>
        <w:rPr>
          <w:rFonts w:ascii="宋体" w:hAnsi="宋体" w:eastAsia="宋体" w:cs="宋体"/>
          <w:spacing w:val="3"/>
          <w:sz w:val="28"/>
          <w:szCs w:val="28"/>
        </w:rPr>
        <w:t>）：</w:t>
      </w:r>
    </w:p>
    <w:p>
      <w:pPr>
        <w:spacing w:before="290" w:line="624" w:lineRule="exact"/>
        <w:ind w:left="124"/>
        <w:rPr>
          <w:rFonts w:ascii="宋体" w:hAnsi="宋体" w:eastAsia="宋体" w:cs="宋体"/>
          <w:sz w:val="28"/>
          <w:szCs w:val="28"/>
        </w:rPr>
      </w:pPr>
      <w:r>
        <w:rPr>
          <w:rFonts w:ascii="宋体" w:hAnsi="宋体" w:eastAsia="宋体" w:cs="宋体"/>
          <w:spacing w:val="-1"/>
          <w:position w:val="26"/>
          <w:sz w:val="28"/>
          <w:szCs w:val="28"/>
        </w:rPr>
        <w:t>法定代表人或授权代表（签字</w:t>
      </w:r>
      <w:r>
        <w:rPr>
          <w:rFonts w:ascii="宋体" w:hAnsi="宋体" w:eastAsia="宋体" w:cs="宋体"/>
          <w:position w:val="26"/>
          <w:sz w:val="28"/>
          <w:szCs w:val="28"/>
        </w:rPr>
        <w:t>）：</w:t>
      </w:r>
    </w:p>
    <w:p>
      <w:pPr>
        <w:spacing w:before="1" w:line="220" w:lineRule="auto"/>
        <w:ind w:left="171"/>
        <w:rPr>
          <w:rFonts w:ascii="宋体" w:hAnsi="宋体" w:eastAsia="宋体" w:cs="宋体"/>
          <w:sz w:val="28"/>
          <w:szCs w:val="28"/>
        </w:rPr>
      </w:pPr>
      <w:r>
        <w:rPr>
          <w:rFonts w:ascii="宋体" w:hAnsi="宋体" w:eastAsia="宋体" w:cs="宋体"/>
          <w:spacing w:val="-17"/>
          <w:sz w:val="28"/>
          <w:szCs w:val="28"/>
        </w:rPr>
        <w:t>日</w:t>
      </w:r>
      <w:r>
        <w:rPr>
          <w:rFonts w:ascii="宋体" w:hAnsi="宋体" w:eastAsia="宋体" w:cs="宋体"/>
          <w:spacing w:val="3"/>
          <w:sz w:val="28"/>
          <w:szCs w:val="28"/>
        </w:rPr>
        <w:t xml:space="preserve">    </w:t>
      </w:r>
      <w:r>
        <w:rPr>
          <w:rFonts w:ascii="宋体" w:hAnsi="宋体" w:eastAsia="宋体" w:cs="宋体"/>
          <w:spacing w:val="-17"/>
          <w:sz w:val="28"/>
          <w:szCs w:val="28"/>
        </w:rPr>
        <w:t>期：</w:t>
      </w:r>
      <w:r>
        <w:rPr>
          <w:rFonts w:ascii="宋体" w:hAnsi="宋体" w:eastAsia="宋体" w:cs="宋体"/>
          <w:spacing w:val="4"/>
          <w:sz w:val="28"/>
          <w:szCs w:val="28"/>
        </w:rPr>
        <w:t xml:space="preserve">   </w:t>
      </w:r>
      <w:r>
        <w:rPr>
          <w:rFonts w:ascii="宋体" w:hAnsi="宋体" w:eastAsia="宋体" w:cs="宋体"/>
          <w:spacing w:val="-17"/>
          <w:sz w:val="28"/>
          <w:szCs w:val="28"/>
        </w:rPr>
        <w:t>年</w:t>
      </w:r>
      <w:r>
        <w:rPr>
          <w:rFonts w:ascii="宋体" w:hAnsi="宋体" w:eastAsia="宋体" w:cs="宋体"/>
          <w:spacing w:val="9"/>
          <w:sz w:val="28"/>
          <w:szCs w:val="28"/>
        </w:rPr>
        <w:t xml:space="preserve">  </w:t>
      </w:r>
      <w:r>
        <w:rPr>
          <w:rFonts w:ascii="宋体" w:hAnsi="宋体" w:eastAsia="宋体" w:cs="宋体"/>
          <w:spacing w:val="-17"/>
          <w:sz w:val="28"/>
          <w:szCs w:val="28"/>
        </w:rPr>
        <w:t>月</w:t>
      </w:r>
      <w:r>
        <w:rPr>
          <w:rFonts w:ascii="宋体" w:hAnsi="宋体" w:eastAsia="宋体" w:cs="宋体"/>
          <w:spacing w:val="29"/>
          <w:sz w:val="28"/>
          <w:szCs w:val="28"/>
        </w:rPr>
        <w:t xml:space="preserve">  </w:t>
      </w:r>
      <w:r>
        <w:rPr>
          <w:rFonts w:ascii="宋体" w:hAnsi="宋体" w:eastAsia="宋体" w:cs="宋体"/>
          <w:spacing w:val="-17"/>
          <w:sz w:val="28"/>
          <w:szCs w:val="28"/>
        </w:rPr>
        <w:t>日</w:t>
      </w:r>
    </w:p>
    <w:p>
      <w:pPr>
        <w:pStyle w:val="3"/>
        <w:spacing w:line="279" w:lineRule="auto"/>
      </w:pPr>
    </w:p>
    <w:p>
      <w:pPr>
        <w:spacing w:line="58" w:lineRule="exact"/>
        <w:ind w:firstLine="112"/>
      </w:pPr>
      <w:r>
        <w:rPr>
          <w:position w:val="-1"/>
        </w:rPr>
        <w:drawing>
          <wp:inline distT="0" distB="0" distL="0" distR="0">
            <wp:extent cx="5890260" cy="3619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
                    <a:stretch>
                      <a:fillRect/>
                    </a:stretch>
                  </pic:blipFill>
                  <pic:spPr>
                    <a:xfrm>
                      <a:off x="0" y="0"/>
                      <a:ext cx="5890894" cy="36576"/>
                    </a:xfrm>
                    <a:prstGeom prst="rect">
                      <a:avLst/>
                    </a:prstGeom>
                  </pic:spPr>
                </pic:pic>
              </a:graphicData>
            </a:graphic>
          </wp:inline>
        </w:drawing>
      </w:r>
    </w:p>
    <w:p>
      <w:pPr>
        <w:spacing w:line="58" w:lineRule="exact"/>
        <w:sectPr>
          <w:pgSz w:w="11907" w:h="16840"/>
          <w:pgMar w:top="1431" w:right="1269" w:bottom="400" w:left="1248" w:header="0" w:footer="0" w:gutter="0"/>
          <w:cols w:space="720" w:num="1"/>
        </w:sectPr>
      </w:pPr>
    </w:p>
    <w:p>
      <w:pPr>
        <w:spacing w:before="148" w:line="225" w:lineRule="auto"/>
        <w:ind w:left="1564"/>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9.中小企业声明函（如有时提供）</w:t>
      </w:r>
    </w:p>
    <w:p>
      <w:pPr>
        <w:spacing w:before="300" w:line="374" w:lineRule="auto"/>
        <w:ind w:left="137" w:right="591" w:firstLine="461"/>
        <w:rPr>
          <w:rFonts w:ascii="宋体" w:hAnsi="宋体" w:eastAsia="宋体" w:cs="宋体"/>
          <w:sz w:val="24"/>
          <w:szCs w:val="24"/>
        </w:rPr>
      </w:pPr>
      <w:r>
        <w:rPr>
          <w:rFonts w:ascii="宋体" w:hAnsi="宋体" w:eastAsia="宋体" w:cs="宋体"/>
          <w:spacing w:val="-3"/>
          <w:sz w:val="24"/>
          <w:szCs w:val="24"/>
        </w:rPr>
        <w:t>本公司郑重声明</w:t>
      </w:r>
      <w:r>
        <w:rPr>
          <w:rFonts w:ascii="Times New Roman" w:hAnsi="Times New Roman" w:eastAsia="Times New Roman" w:cs="Times New Roman"/>
          <w:spacing w:val="-3"/>
          <w:sz w:val="24"/>
          <w:szCs w:val="24"/>
        </w:rPr>
        <w:t>,</w:t>
      </w:r>
      <w:r>
        <w:rPr>
          <w:rFonts w:ascii="宋体" w:hAnsi="宋体" w:eastAsia="宋体" w:cs="宋体"/>
          <w:spacing w:val="-3"/>
          <w:sz w:val="24"/>
          <w:szCs w:val="24"/>
        </w:rPr>
        <w:t>根据《政府采购促进中小企业发展管</w:t>
      </w:r>
      <w:r>
        <w:rPr>
          <w:rFonts w:ascii="宋体" w:hAnsi="宋体" w:eastAsia="宋体" w:cs="宋体"/>
          <w:spacing w:val="-4"/>
          <w:sz w:val="24"/>
          <w:szCs w:val="24"/>
        </w:rPr>
        <w:t>理办法》</w:t>
      </w:r>
      <w:r>
        <w:rPr>
          <w:rFonts w:ascii="Times New Roman" w:hAnsi="Times New Roman" w:eastAsia="Times New Roman" w:cs="Times New Roman"/>
          <w:spacing w:val="-4"/>
          <w:sz w:val="24"/>
          <w:szCs w:val="24"/>
        </w:rPr>
        <w:t>(</w:t>
      </w:r>
      <w:r>
        <w:rPr>
          <w:rFonts w:ascii="宋体" w:hAnsi="宋体" w:eastAsia="宋体" w:cs="宋体"/>
          <w:spacing w:val="-4"/>
          <w:sz w:val="24"/>
          <w:szCs w:val="24"/>
        </w:rPr>
        <w:t>财库</w:t>
      </w:r>
      <w:r>
        <w:rPr>
          <w:rFonts w:ascii="Times New Roman" w:hAnsi="Times New Roman" w:eastAsia="Times New Roman" w:cs="Times New Roman"/>
          <w:spacing w:val="-4"/>
          <w:sz w:val="24"/>
          <w:szCs w:val="24"/>
        </w:rPr>
        <w:t>(2020)46</w:t>
      </w:r>
      <w:r>
        <w:rPr>
          <w:rFonts w:ascii="Times New Roman" w:hAnsi="Times New Roman" w:eastAsia="Times New Roman" w:cs="Times New Roman"/>
          <w:spacing w:val="18"/>
          <w:sz w:val="24"/>
          <w:szCs w:val="24"/>
        </w:rPr>
        <w:t xml:space="preserve"> </w:t>
      </w:r>
      <w:r>
        <w:rPr>
          <w:rFonts w:ascii="宋体" w:hAnsi="宋体" w:eastAsia="宋体" w:cs="宋体"/>
          <w:spacing w:val="-4"/>
          <w:sz w:val="24"/>
          <w:szCs w:val="24"/>
        </w:rPr>
        <w:t>号</w:t>
      </w:r>
      <w:r>
        <w:rPr>
          <w:rFonts w:ascii="Times New Roman" w:hAnsi="Times New Roman" w:eastAsia="Times New Roman" w:cs="Times New Roman"/>
          <w:spacing w:val="-4"/>
          <w:sz w:val="24"/>
          <w:szCs w:val="24"/>
        </w:rPr>
        <w:t>)</w:t>
      </w:r>
      <w:r>
        <w:rPr>
          <w:rFonts w:ascii="Times New Roman" w:hAnsi="Times New Roman" w:eastAsia="Times New Roman" w:cs="Times New Roman"/>
          <w:sz w:val="24"/>
          <w:szCs w:val="24"/>
        </w:rPr>
        <w:t xml:space="preserve"> </w:t>
      </w:r>
      <w:r>
        <w:rPr>
          <w:rFonts w:ascii="宋体" w:hAnsi="宋体" w:eastAsia="宋体" w:cs="宋体"/>
          <w:spacing w:val="-1"/>
          <w:sz w:val="24"/>
          <w:szCs w:val="24"/>
        </w:rPr>
        <w:t>的规定</w:t>
      </w:r>
      <w:r>
        <w:rPr>
          <w:rFonts w:ascii="Times New Roman" w:hAnsi="Times New Roman" w:eastAsia="Times New Roman" w:cs="Times New Roman"/>
          <w:spacing w:val="-1"/>
          <w:sz w:val="24"/>
          <w:szCs w:val="24"/>
        </w:rPr>
        <w:t>,</w:t>
      </w:r>
      <w:r>
        <w:rPr>
          <w:rFonts w:ascii="宋体" w:hAnsi="宋体" w:eastAsia="宋体" w:cs="宋体"/>
          <w:spacing w:val="-1"/>
          <w:sz w:val="24"/>
          <w:szCs w:val="24"/>
        </w:rPr>
        <w:t>本公司参加</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单位名称</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rPr>
        <w:t>的</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项目名称</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rPr>
        <w:t>采购活动</w:t>
      </w:r>
      <w:r>
        <w:rPr>
          <w:rFonts w:ascii="Times New Roman" w:hAnsi="Times New Roman" w:eastAsia="Times New Roman" w:cs="Times New Roman"/>
          <w:spacing w:val="-1"/>
          <w:sz w:val="24"/>
          <w:szCs w:val="24"/>
        </w:rPr>
        <w:t>,</w:t>
      </w:r>
      <w:r>
        <w:rPr>
          <w:rFonts w:ascii="宋体" w:hAnsi="宋体" w:eastAsia="宋体" w:cs="宋体"/>
          <w:spacing w:val="-1"/>
          <w:sz w:val="24"/>
          <w:szCs w:val="24"/>
        </w:rPr>
        <w:t>服务全部由符合政策要求的中</w:t>
      </w:r>
    </w:p>
    <w:p>
      <w:pPr>
        <w:spacing w:line="220" w:lineRule="auto"/>
        <w:ind w:left="124"/>
        <w:rPr>
          <w:rFonts w:ascii="Times New Roman" w:hAnsi="Times New Roman" w:eastAsia="Times New Roman" w:cs="Times New Roman"/>
          <w:sz w:val="24"/>
          <w:szCs w:val="24"/>
        </w:rPr>
      </w:pPr>
      <w:r>
        <w:rPr>
          <w:rFonts w:ascii="宋体" w:hAnsi="宋体" w:eastAsia="宋体" w:cs="宋体"/>
          <w:spacing w:val="-1"/>
          <w:sz w:val="24"/>
          <w:szCs w:val="24"/>
        </w:rPr>
        <w:t>小企业承接。相关企业的具体情况如下</w:t>
      </w:r>
      <w:r>
        <w:rPr>
          <w:rFonts w:ascii="Times New Roman" w:hAnsi="Times New Roman" w:eastAsia="Times New Roman" w:cs="Times New Roman"/>
          <w:spacing w:val="-1"/>
          <w:sz w:val="24"/>
          <w:szCs w:val="24"/>
        </w:rPr>
        <w:t>:</w:t>
      </w:r>
    </w:p>
    <w:p>
      <w:pPr>
        <w:spacing w:before="148" w:line="325" w:lineRule="auto"/>
        <w:ind w:left="117" w:right="581" w:firstLine="379"/>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标的名称</w:t>
      </w:r>
      <w:r>
        <w:rPr>
          <w:rFonts w:ascii="Times New Roman" w:hAnsi="Times New Roman" w:eastAsia="Times New Roman" w:cs="Times New Roman"/>
          <w:spacing w:val="-1"/>
          <w:sz w:val="24"/>
          <w:szCs w:val="24"/>
          <w:u w:val="single" w:color="auto"/>
        </w:rPr>
        <w:t>)</w:t>
      </w:r>
      <w:r>
        <w:rPr>
          <w:rFonts w:ascii="Times New Roman" w:hAnsi="Times New Roman" w:eastAsia="Times New Roman" w:cs="Times New Roman"/>
          <w:spacing w:val="-1"/>
          <w:sz w:val="24"/>
          <w:szCs w:val="24"/>
        </w:rPr>
        <w:t>,</w:t>
      </w:r>
      <w:r>
        <w:rPr>
          <w:rFonts w:ascii="宋体" w:hAnsi="宋体" w:eastAsia="宋体" w:cs="宋体"/>
          <w:spacing w:val="-1"/>
          <w:sz w:val="24"/>
          <w:szCs w:val="24"/>
        </w:rPr>
        <w:t>属于</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采购文件中明确的所属行业</w:t>
      </w:r>
      <w:r>
        <w:rPr>
          <w:rFonts w:ascii="Times New Roman" w:hAnsi="Times New Roman" w:eastAsia="Times New Roman" w:cs="Times New Roman"/>
          <w:spacing w:val="-1"/>
          <w:sz w:val="24"/>
          <w:szCs w:val="24"/>
          <w:u w:val="single" w:color="auto"/>
        </w:rPr>
        <w:t>)</w:t>
      </w:r>
      <w:r>
        <w:rPr>
          <w:rFonts w:ascii="Times New Roman" w:hAnsi="Times New Roman" w:eastAsia="Times New Roman" w:cs="Times New Roman"/>
          <w:spacing w:val="-1"/>
          <w:sz w:val="24"/>
          <w:szCs w:val="24"/>
        </w:rPr>
        <w:t>;</w:t>
      </w:r>
      <w:r>
        <w:rPr>
          <w:rFonts w:ascii="宋体" w:hAnsi="宋体" w:eastAsia="宋体" w:cs="宋体"/>
          <w:spacing w:val="-1"/>
          <w:sz w:val="24"/>
          <w:szCs w:val="24"/>
        </w:rPr>
        <w:t>承建</w:t>
      </w:r>
      <w:r>
        <w:rPr>
          <w:rFonts w:ascii="Times New Roman" w:hAnsi="Times New Roman" w:eastAsia="Times New Roman" w:cs="Times New Roman"/>
          <w:spacing w:val="-1"/>
          <w:sz w:val="24"/>
          <w:szCs w:val="24"/>
        </w:rPr>
        <w:t>(</w:t>
      </w:r>
      <w:r>
        <w:rPr>
          <w:rFonts w:ascii="宋体" w:hAnsi="宋体" w:eastAsia="宋体" w:cs="宋体"/>
          <w:spacing w:val="-1"/>
          <w:sz w:val="24"/>
          <w:szCs w:val="24"/>
        </w:rPr>
        <w:t>承接</w:t>
      </w:r>
      <w:r>
        <w:rPr>
          <w:rFonts w:ascii="Times New Roman" w:hAnsi="Times New Roman" w:eastAsia="Times New Roman" w:cs="Times New Roman"/>
          <w:spacing w:val="-1"/>
          <w:sz w:val="24"/>
          <w:szCs w:val="24"/>
        </w:rPr>
        <w:t>)</w:t>
      </w:r>
      <w:r>
        <w:rPr>
          <w:rFonts w:ascii="宋体" w:hAnsi="宋体" w:eastAsia="宋体" w:cs="宋体"/>
          <w:spacing w:val="-1"/>
          <w:sz w:val="24"/>
          <w:szCs w:val="24"/>
        </w:rPr>
        <w:t>企业为</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企业名称</w:t>
      </w:r>
      <w:r>
        <w:rPr>
          <w:rFonts w:ascii="Times New Roman" w:hAnsi="Times New Roman" w:eastAsia="Times New Roman" w:cs="Times New Roman"/>
          <w:spacing w:val="-1"/>
          <w:sz w:val="24"/>
          <w:szCs w:val="24"/>
          <w:u w:val="single" w:color="auto"/>
        </w:rPr>
        <w:t>)</w:t>
      </w:r>
      <w:r>
        <w:rPr>
          <w:rFonts w:ascii="Times New Roman" w:hAnsi="Times New Roman" w:eastAsia="Times New Roman" w:cs="Times New Roman"/>
          <w:spacing w:val="-1"/>
          <w:sz w:val="24"/>
          <w:szCs w:val="24"/>
        </w:rPr>
        <w:t>,</w:t>
      </w:r>
      <w:r>
        <w:rPr>
          <w:rFonts w:ascii="宋体" w:hAnsi="宋体" w:eastAsia="宋体" w:cs="宋体"/>
          <w:spacing w:val="-1"/>
          <w:sz w:val="24"/>
          <w:szCs w:val="24"/>
        </w:rPr>
        <w:t>从</w:t>
      </w:r>
      <w:r>
        <w:rPr>
          <w:rFonts w:ascii="宋体" w:hAnsi="宋体" w:eastAsia="宋体" w:cs="宋体"/>
          <w:spacing w:val="6"/>
          <w:sz w:val="24"/>
          <w:szCs w:val="24"/>
        </w:rPr>
        <w:t xml:space="preserve">  </w:t>
      </w:r>
      <w:r>
        <w:rPr>
          <w:rFonts w:ascii="宋体" w:hAnsi="宋体" w:eastAsia="宋体" w:cs="宋体"/>
          <w:spacing w:val="-2"/>
          <w:sz w:val="24"/>
          <w:szCs w:val="24"/>
        </w:rPr>
        <w:t>业人员</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人</w:t>
      </w:r>
      <w:r>
        <w:rPr>
          <w:rFonts w:ascii="Times New Roman" w:hAnsi="Times New Roman" w:eastAsia="Times New Roman" w:cs="Times New Roman"/>
          <w:spacing w:val="-2"/>
          <w:sz w:val="24"/>
          <w:szCs w:val="24"/>
        </w:rPr>
        <w:t>,</w:t>
      </w:r>
      <w:r>
        <w:rPr>
          <w:rFonts w:ascii="宋体" w:hAnsi="宋体" w:eastAsia="宋体" w:cs="宋体"/>
          <w:spacing w:val="-2"/>
          <w:sz w:val="24"/>
          <w:szCs w:val="24"/>
        </w:rPr>
        <w:t>营业收入为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Times New Roman" w:hAnsi="Times New Roman" w:eastAsia="Times New Roman" w:cs="Times New Roman"/>
          <w:spacing w:val="-2"/>
          <w:sz w:val="24"/>
          <w:szCs w:val="24"/>
        </w:rPr>
        <w:t>,</w:t>
      </w:r>
      <w:r>
        <w:rPr>
          <w:rFonts w:ascii="宋体" w:hAnsi="宋体" w:eastAsia="宋体" w:cs="宋体"/>
          <w:spacing w:val="-2"/>
          <w:sz w:val="24"/>
          <w:szCs w:val="24"/>
        </w:rPr>
        <w:t>资产总额为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Times New Roman" w:hAnsi="Times New Roman" w:eastAsia="Times New Roman" w:cs="Times New Roman"/>
          <w:spacing w:val="-2"/>
          <w:sz w:val="24"/>
          <w:szCs w:val="24"/>
        </w:rPr>
        <w:t>,</w:t>
      </w:r>
      <w:r>
        <w:rPr>
          <w:rFonts w:ascii="宋体" w:hAnsi="宋体" w:eastAsia="宋体" w:cs="宋体"/>
          <w:spacing w:val="-2"/>
          <w:sz w:val="24"/>
          <w:szCs w:val="24"/>
        </w:rPr>
        <w:t>属于</w:t>
      </w:r>
      <w:r>
        <w:rPr>
          <w:rFonts w:ascii="Times New Roman" w:hAnsi="Times New Roman" w:eastAsia="Times New Roman" w:cs="Times New Roman"/>
          <w:spacing w:val="-2"/>
          <w:sz w:val="24"/>
          <w:szCs w:val="24"/>
        </w:rPr>
        <w:t>(</w:t>
      </w:r>
      <w:r>
        <w:rPr>
          <w:rFonts w:ascii="宋体" w:hAnsi="宋体" w:eastAsia="宋体" w:cs="宋体"/>
          <w:spacing w:val="-2"/>
          <w:sz w:val="24"/>
          <w:szCs w:val="24"/>
        </w:rPr>
        <w:t>中型企业、小</w:t>
      </w:r>
      <w:r>
        <w:rPr>
          <w:rFonts w:ascii="宋体" w:hAnsi="宋体" w:eastAsia="宋体" w:cs="宋体"/>
          <w:spacing w:val="-3"/>
          <w:sz w:val="24"/>
          <w:szCs w:val="24"/>
        </w:rPr>
        <w:t>型企业、</w:t>
      </w:r>
      <w:r>
        <w:rPr>
          <w:rFonts w:ascii="宋体" w:hAnsi="宋体" w:eastAsia="宋体" w:cs="宋体"/>
          <w:sz w:val="24"/>
          <w:szCs w:val="24"/>
        </w:rPr>
        <w:t xml:space="preserve"> </w:t>
      </w:r>
      <w:r>
        <w:rPr>
          <w:rFonts w:ascii="宋体" w:hAnsi="宋体" w:eastAsia="宋体" w:cs="宋体"/>
          <w:spacing w:val="-2"/>
          <w:sz w:val="24"/>
          <w:szCs w:val="24"/>
        </w:rPr>
        <w:t>微型企业</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p>
    <w:p>
      <w:pPr>
        <w:spacing w:before="136" w:line="325" w:lineRule="auto"/>
        <w:ind w:left="117" w:right="662" w:firstLine="356"/>
        <w:rPr>
          <w:rFonts w:ascii="宋体" w:hAnsi="宋体" w:eastAsia="宋体" w:cs="宋体"/>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u w:val="single" w:color="auto"/>
        </w:rPr>
        <w:t>(</w:t>
      </w:r>
      <w:r>
        <w:rPr>
          <w:rFonts w:ascii="宋体" w:hAnsi="宋体" w:eastAsia="宋体" w:cs="宋体"/>
          <w:sz w:val="24"/>
          <w:szCs w:val="24"/>
          <w:u w:val="single" w:color="auto"/>
        </w:rPr>
        <w:t>标的名称</w:t>
      </w:r>
      <w:r>
        <w:rPr>
          <w:rFonts w:ascii="Times New Roman" w:hAnsi="Times New Roman" w:eastAsia="Times New Roman" w:cs="Times New Roman"/>
          <w:sz w:val="24"/>
          <w:szCs w:val="24"/>
          <w:u w:val="single" w:color="auto"/>
        </w:rPr>
        <w:t>)</w:t>
      </w:r>
      <w:r>
        <w:rPr>
          <w:rFonts w:ascii="Times New Roman" w:hAnsi="Times New Roman" w:eastAsia="Times New Roman" w:cs="Times New Roman"/>
          <w:sz w:val="24"/>
          <w:szCs w:val="24"/>
        </w:rPr>
        <w:t>,</w:t>
      </w:r>
      <w:r>
        <w:rPr>
          <w:rFonts w:ascii="宋体" w:hAnsi="宋体" w:eastAsia="宋体" w:cs="宋体"/>
          <w:sz w:val="24"/>
          <w:szCs w:val="24"/>
        </w:rPr>
        <w:t>属于</w:t>
      </w:r>
      <w:r>
        <w:rPr>
          <w:rFonts w:ascii="Times New Roman" w:hAnsi="Times New Roman" w:eastAsia="Times New Roman" w:cs="Times New Roman"/>
          <w:sz w:val="24"/>
          <w:szCs w:val="24"/>
          <w:u w:val="single" w:color="auto"/>
        </w:rPr>
        <w:t>(</w:t>
      </w:r>
      <w:r>
        <w:rPr>
          <w:rFonts w:ascii="宋体" w:hAnsi="宋体" w:eastAsia="宋体" w:cs="宋体"/>
          <w:sz w:val="24"/>
          <w:szCs w:val="24"/>
          <w:u w:val="single" w:color="auto"/>
        </w:rPr>
        <w:t>采购文件中明确的所属行业</w:t>
      </w:r>
      <w:r>
        <w:rPr>
          <w:rFonts w:ascii="Times New Roman" w:hAnsi="Times New Roman" w:eastAsia="Times New Roman" w:cs="Times New Roman"/>
          <w:sz w:val="24"/>
          <w:szCs w:val="24"/>
          <w:u w:val="single" w:color="auto"/>
        </w:rPr>
        <w:t>)</w:t>
      </w:r>
      <w:r>
        <w:rPr>
          <w:rFonts w:ascii="Times New Roman" w:hAnsi="Times New Roman" w:eastAsia="Times New Roman" w:cs="Times New Roman"/>
          <w:sz w:val="24"/>
          <w:szCs w:val="24"/>
        </w:rPr>
        <w:t>;</w:t>
      </w:r>
      <w:r>
        <w:rPr>
          <w:rFonts w:ascii="宋体" w:hAnsi="宋体" w:eastAsia="宋体" w:cs="宋体"/>
          <w:sz w:val="24"/>
          <w:szCs w:val="24"/>
        </w:rPr>
        <w:t>承建</w:t>
      </w:r>
      <w:r>
        <w:rPr>
          <w:rFonts w:ascii="Times New Roman" w:hAnsi="Times New Roman" w:eastAsia="Times New Roman" w:cs="Times New Roman"/>
          <w:sz w:val="24"/>
          <w:szCs w:val="24"/>
        </w:rPr>
        <w:t>(</w:t>
      </w:r>
      <w:r>
        <w:rPr>
          <w:rFonts w:ascii="宋体" w:hAnsi="宋体" w:eastAsia="宋体" w:cs="宋体"/>
          <w:sz w:val="24"/>
          <w:szCs w:val="24"/>
        </w:rPr>
        <w:t>承接</w:t>
      </w:r>
      <w:r>
        <w:rPr>
          <w:rFonts w:ascii="Times New Roman" w:hAnsi="Times New Roman" w:eastAsia="Times New Roman" w:cs="Times New Roman"/>
          <w:spacing w:val="-1"/>
          <w:sz w:val="24"/>
          <w:szCs w:val="24"/>
        </w:rPr>
        <w:t>)</w:t>
      </w:r>
      <w:r>
        <w:rPr>
          <w:rFonts w:ascii="宋体" w:hAnsi="宋体" w:eastAsia="宋体" w:cs="宋体"/>
          <w:spacing w:val="-1"/>
          <w:sz w:val="24"/>
          <w:szCs w:val="24"/>
        </w:rPr>
        <w:t>企业为</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u w:val="single" w:color="auto"/>
        </w:rPr>
        <w:t>企业名称</w:t>
      </w:r>
      <w:r>
        <w:rPr>
          <w:rFonts w:ascii="Times New Roman" w:hAnsi="Times New Roman" w:eastAsia="Times New Roman" w:cs="Times New Roman"/>
          <w:spacing w:val="-1"/>
          <w:sz w:val="24"/>
          <w:szCs w:val="24"/>
          <w:u w:val="single" w:color="auto"/>
        </w:rPr>
        <w:t>)</w:t>
      </w:r>
      <w:r>
        <w:rPr>
          <w:rFonts w:ascii="Times New Roman" w:hAnsi="Times New Roman" w:eastAsia="Times New Roman" w:cs="Times New Roman"/>
          <w:spacing w:val="-1"/>
          <w:sz w:val="24"/>
          <w:szCs w:val="24"/>
        </w:rPr>
        <w:t>,</w:t>
      </w:r>
      <w:r>
        <w:rPr>
          <w:rFonts w:ascii="宋体" w:hAnsi="宋体" w:eastAsia="宋体" w:cs="宋体"/>
          <w:spacing w:val="-1"/>
          <w:sz w:val="24"/>
          <w:szCs w:val="24"/>
        </w:rPr>
        <w:t>从 业人员</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人</w:t>
      </w:r>
      <w:r>
        <w:rPr>
          <w:rFonts w:ascii="Times New Roman" w:hAnsi="Times New Roman" w:eastAsia="Times New Roman" w:cs="Times New Roman"/>
          <w:spacing w:val="-1"/>
          <w:sz w:val="24"/>
          <w:szCs w:val="24"/>
        </w:rPr>
        <w:t>,</w:t>
      </w:r>
      <w:r>
        <w:rPr>
          <w:rFonts w:ascii="宋体" w:hAnsi="宋体" w:eastAsia="宋体" w:cs="宋体"/>
          <w:spacing w:val="-1"/>
          <w:sz w:val="24"/>
          <w:szCs w:val="24"/>
        </w:rPr>
        <w:t>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Times New Roman" w:hAnsi="Times New Roman" w:eastAsia="Times New Roman" w:cs="Times New Roman"/>
          <w:spacing w:val="-1"/>
          <w:sz w:val="24"/>
          <w:szCs w:val="24"/>
        </w:rPr>
        <w:t>,</w:t>
      </w:r>
      <w:r>
        <w:rPr>
          <w:rFonts w:ascii="宋体" w:hAnsi="宋体" w:eastAsia="宋体" w:cs="宋体"/>
          <w:spacing w:val="-1"/>
          <w:sz w:val="24"/>
          <w:szCs w:val="24"/>
        </w:rPr>
        <w:t>资产总额 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w:t>
      </w:r>
      <w:r>
        <w:rPr>
          <w:rFonts w:ascii="Times New Roman" w:hAnsi="Times New Roman" w:eastAsia="Times New Roman" w:cs="Times New Roman"/>
          <w:spacing w:val="-1"/>
          <w:sz w:val="24"/>
          <w:szCs w:val="24"/>
        </w:rPr>
        <w:t>,</w:t>
      </w:r>
      <w:r>
        <w:rPr>
          <w:rFonts w:ascii="宋体" w:hAnsi="宋体" w:eastAsia="宋体" w:cs="宋体"/>
          <w:spacing w:val="-1"/>
          <w:sz w:val="24"/>
          <w:szCs w:val="24"/>
        </w:rPr>
        <w:t>属于</w:t>
      </w:r>
      <w:r>
        <w:rPr>
          <w:rFonts w:ascii="Times New Roman" w:hAnsi="Times New Roman" w:eastAsia="Times New Roman" w:cs="Times New Roman"/>
          <w:spacing w:val="-2"/>
          <w:sz w:val="24"/>
          <w:szCs w:val="24"/>
          <w:u w:val="single" w:color="auto"/>
        </w:rPr>
        <w:t>(</w:t>
      </w:r>
      <w:r>
        <w:rPr>
          <w:rFonts w:ascii="宋体" w:hAnsi="宋体" w:eastAsia="宋体" w:cs="宋体"/>
          <w:spacing w:val="-2"/>
          <w:sz w:val="24"/>
          <w:szCs w:val="24"/>
          <w:u w:val="single" w:color="auto"/>
        </w:rPr>
        <w:t>中型企业、小型</w:t>
      </w:r>
      <w:r>
        <w:rPr>
          <w:rFonts w:ascii="宋体" w:hAnsi="宋体" w:eastAsia="宋体" w:cs="宋体"/>
          <w:sz w:val="24"/>
          <w:szCs w:val="24"/>
        </w:rPr>
        <w:t xml:space="preserve"> </w:t>
      </w:r>
      <w:r>
        <w:rPr>
          <w:rFonts w:ascii="宋体" w:hAnsi="宋体" w:eastAsia="宋体" w:cs="宋体"/>
          <w:spacing w:val="-1"/>
          <w:sz w:val="24"/>
          <w:szCs w:val="24"/>
          <w:u w:val="single" w:color="auto"/>
        </w:rPr>
        <w:t>企业、微型企业</w:t>
      </w:r>
      <w:r>
        <w:rPr>
          <w:rFonts w:ascii="Times New Roman" w:hAnsi="Times New Roman" w:eastAsia="Times New Roman" w:cs="Times New Roman"/>
          <w:spacing w:val="-1"/>
          <w:sz w:val="24"/>
          <w:szCs w:val="24"/>
          <w:u w:val="single" w:color="auto"/>
        </w:rPr>
        <w:t>)</w:t>
      </w:r>
      <w:r>
        <w:rPr>
          <w:rFonts w:ascii="宋体" w:hAnsi="宋体" w:eastAsia="宋体" w:cs="宋体"/>
          <w:spacing w:val="-1"/>
          <w:sz w:val="24"/>
          <w:szCs w:val="24"/>
        </w:rPr>
        <w:t>；</w:t>
      </w:r>
    </w:p>
    <w:p>
      <w:pPr>
        <w:spacing w:before="170" w:line="379" w:lineRule="exact"/>
        <w:ind w:left="613"/>
        <w:rPr>
          <w:rFonts w:ascii="宋体" w:hAnsi="宋体" w:eastAsia="宋体" w:cs="宋体"/>
          <w:sz w:val="24"/>
          <w:szCs w:val="24"/>
        </w:rPr>
      </w:pPr>
      <w:r>
        <w:rPr>
          <w:rFonts w:ascii="宋体" w:hAnsi="宋体" w:eastAsia="宋体" w:cs="宋体"/>
          <w:spacing w:val="-13"/>
          <w:position w:val="3"/>
          <w:sz w:val="24"/>
          <w:szCs w:val="24"/>
        </w:rPr>
        <w:t>……</w:t>
      </w:r>
    </w:p>
    <w:p>
      <w:pPr>
        <w:spacing w:before="89" w:line="468" w:lineRule="exact"/>
        <w:ind w:left="625"/>
        <w:rPr>
          <w:rFonts w:ascii="宋体" w:hAnsi="宋体" w:eastAsia="宋体" w:cs="宋体"/>
          <w:sz w:val="24"/>
          <w:szCs w:val="24"/>
        </w:rPr>
      </w:pPr>
      <w:r>
        <w:rPr>
          <w:rFonts w:ascii="宋体" w:hAnsi="宋体" w:eastAsia="宋体" w:cs="宋体"/>
          <w:spacing w:val="-2"/>
          <w:position w:val="17"/>
          <w:sz w:val="24"/>
          <w:szCs w:val="24"/>
        </w:rPr>
        <w:t>以上企业；不属于大企业的分支机构</w:t>
      </w:r>
      <w:r>
        <w:rPr>
          <w:rFonts w:ascii="Times New Roman" w:hAnsi="Times New Roman" w:eastAsia="Times New Roman" w:cs="Times New Roman"/>
          <w:spacing w:val="-2"/>
          <w:position w:val="17"/>
          <w:sz w:val="24"/>
          <w:szCs w:val="24"/>
        </w:rPr>
        <w:t>,</w:t>
      </w:r>
      <w:r>
        <w:rPr>
          <w:rFonts w:ascii="宋体" w:hAnsi="宋体" w:eastAsia="宋体" w:cs="宋体"/>
          <w:spacing w:val="-2"/>
          <w:position w:val="17"/>
          <w:sz w:val="24"/>
          <w:szCs w:val="24"/>
        </w:rPr>
        <w:t>不存在控股股东为大企业的情形</w:t>
      </w:r>
      <w:r>
        <w:rPr>
          <w:rFonts w:ascii="Times New Roman" w:hAnsi="Times New Roman" w:eastAsia="Times New Roman" w:cs="Times New Roman"/>
          <w:spacing w:val="-2"/>
          <w:position w:val="17"/>
          <w:sz w:val="24"/>
          <w:szCs w:val="24"/>
        </w:rPr>
        <w:t>,</w:t>
      </w:r>
      <w:r>
        <w:rPr>
          <w:rFonts w:ascii="宋体" w:hAnsi="宋体" w:eastAsia="宋体" w:cs="宋体"/>
          <w:spacing w:val="-2"/>
          <w:position w:val="17"/>
          <w:sz w:val="24"/>
          <w:szCs w:val="24"/>
        </w:rPr>
        <w:t>也不存在</w:t>
      </w:r>
    </w:p>
    <w:p>
      <w:pPr>
        <w:spacing w:line="220" w:lineRule="auto"/>
        <w:ind w:left="122"/>
        <w:rPr>
          <w:rFonts w:ascii="宋体" w:hAnsi="宋体" w:eastAsia="宋体" w:cs="宋体"/>
          <w:sz w:val="24"/>
          <w:szCs w:val="24"/>
        </w:rPr>
      </w:pPr>
      <w:r>
        <w:rPr>
          <w:rFonts w:ascii="宋体" w:hAnsi="宋体" w:eastAsia="宋体" w:cs="宋体"/>
          <w:spacing w:val="-1"/>
          <w:sz w:val="24"/>
          <w:szCs w:val="24"/>
        </w:rPr>
        <w:t>与大企业的负责人为同一人的情形。</w:t>
      </w:r>
    </w:p>
    <w:p>
      <w:pPr>
        <w:spacing w:before="182" w:line="212" w:lineRule="auto"/>
        <w:ind w:left="599"/>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w:t>
      </w:r>
      <w:r>
        <w:rPr>
          <w:rFonts w:ascii="Times New Roman" w:hAnsi="Times New Roman" w:eastAsia="Times New Roman" w:cs="Times New Roman"/>
          <w:spacing w:val="-1"/>
          <w:sz w:val="24"/>
          <w:szCs w:val="24"/>
        </w:rPr>
        <w:t>,</w:t>
      </w:r>
      <w:r>
        <w:rPr>
          <w:rFonts w:ascii="宋体" w:hAnsi="宋体" w:eastAsia="宋体" w:cs="宋体"/>
          <w:spacing w:val="-1"/>
          <w:sz w:val="24"/>
          <w:szCs w:val="24"/>
        </w:rPr>
        <w:t>将依法承担相应责任。</w:t>
      </w:r>
    </w:p>
    <w:p>
      <w:pPr>
        <w:pStyle w:val="3"/>
        <w:spacing w:line="271" w:lineRule="auto"/>
      </w:pPr>
    </w:p>
    <w:p>
      <w:pPr>
        <w:pStyle w:val="3"/>
        <w:spacing w:line="272" w:lineRule="auto"/>
      </w:pPr>
    </w:p>
    <w:p>
      <w:pPr>
        <w:spacing w:before="79" w:line="503" w:lineRule="exact"/>
        <w:ind w:left="4552"/>
        <w:rPr>
          <w:rFonts w:ascii="Times New Roman" w:hAnsi="Times New Roman" w:eastAsia="Times New Roman" w:cs="Times New Roman"/>
          <w:sz w:val="24"/>
          <w:szCs w:val="24"/>
        </w:rPr>
      </w:pPr>
      <w:r>
        <w:rPr>
          <w:rFonts w:ascii="宋体" w:hAnsi="宋体" w:eastAsia="宋体" w:cs="宋体"/>
          <w:spacing w:val="-2"/>
          <w:position w:val="17"/>
          <w:sz w:val="24"/>
          <w:szCs w:val="24"/>
        </w:rPr>
        <w:t>企业名称</w:t>
      </w:r>
      <w:r>
        <w:rPr>
          <w:rFonts w:ascii="Times New Roman" w:hAnsi="Times New Roman" w:eastAsia="Times New Roman" w:cs="Times New Roman"/>
          <w:spacing w:val="-2"/>
          <w:position w:val="17"/>
          <w:sz w:val="24"/>
          <w:szCs w:val="24"/>
        </w:rPr>
        <w:t>(</w:t>
      </w:r>
      <w:r>
        <w:rPr>
          <w:rFonts w:ascii="宋体" w:hAnsi="宋体" w:eastAsia="宋体" w:cs="宋体"/>
          <w:spacing w:val="-2"/>
          <w:position w:val="17"/>
          <w:sz w:val="24"/>
          <w:szCs w:val="24"/>
        </w:rPr>
        <w:t>盖章</w:t>
      </w:r>
      <w:r>
        <w:rPr>
          <w:rFonts w:ascii="Times New Roman" w:hAnsi="Times New Roman" w:eastAsia="Times New Roman" w:cs="Times New Roman"/>
          <w:spacing w:val="-2"/>
          <w:position w:val="17"/>
          <w:sz w:val="24"/>
          <w:szCs w:val="24"/>
        </w:rPr>
        <w:t>):</w:t>
      </w:r>
    </w:p>
    <w:p>
      <w:pPr>
        <w:spacing w:before="1" w:line="220" w:lineRule="auto"/>
        <w:ind w:left="4549"/>
        <w:rPr>
          <w:rFonts w:ascii="Times New Roman" w:hAnsi="Times New Roman" w:eastAsia="Times New Roman" w:cs="Times New Roman"/>
          <w:sz w:val="24"/>
          <w:szCs w:val="24"/>
        </w:rPr>
      </w:pPr>
      <w:r>
        <w:rPr>
          <w:rFonts w:ascii="宋体" w:hAnsi="宋体" w:eastAsia="宋体" w:cs="宋体"/>
          <w:spacing w:val="-17"/>
          <w:sz w:val="24"/>
          <w:szCs w:val="24"/>
        </w:rPr>
        <w:t>日期</w:t>
      </w:r>
      <w:r>
        <w:rPr>
          <w:rFonts w:ascii="Times New Roman" w:hAnsi="Times New Roman" w:eastAsia="Times New Roman" w:cs="Times New Roman"/>
          <w:spacing w:val="-17"/>
          <w:sz w:val="24"/>
          <w:szCs w:val="24"/>
        </w:rPr>
        <w:t>:</w:t>
      </w:r>
    </w:p>
    <w:p>
      <w:pPr>
        <w:pStyle w:val="3"/>
        <w:spacing w:line="446" w:lineRule="auto"/>
      </w:pPr>
    </w:p>
    <w:p>
      <w:pPr>
        <w:spacing w:before="78" w:line="224" w:lineRule="auto"/>
        <w:ind w:left="118"/>
        <w:rPr>
          <w:rFonts w:ascii="宋体" w:hAnsi="宋体" w:eastAsia="宋体" w:cs="宋体"/>
          <w:sz w:val="24"/>
          <w:szCs w:val="24"/>
        </w:rPr>
      </w:pPr>
      <w:r>
        <w:rPr>
          <w:rFonts w:ascii="宋体" w:hAnsi="宋体" w:eastAsia="宋体" w:cs="宋体"/>
          <w:spacing w:val="-5"/>
          <w:sz w:val="24"/>
          <w:szCs w:val="24"/>
        </w:rPr>
        <w:t>注：</w:t>
      </w:r>
    </w:p>
    <w:p>
      <w:pPr>
        <w:spacing w:before="148" w:line="439" w:lineRule="exact"/>
        <w:ind w:left="376"/>
        <w:rPr>
          <w:rFonts w:ascii="宋体" w:hAnsi="宋体" w:eastAsia="宋体" w:cs="宋体"/>
          <w:sz w:val="24"/>
          <w:szCs w:val="24"/>
        </w:rPr>
      </w:pPr>
      <w:r>
        <w:rPr>
          <w:rFonts w:ascii="Times New Roman" w:hAnsi="Times New Roman" w:eastAsia="Times New Roman" w:cs="Times New Roman"/>
          <w:spacing w:val="-2"/>
          <w:position w:val="15"/>
          <w:sz w:val="24"/>
          <w:szCs w:val="24"/>
        </w:rPr>
        <w:t>1</w:t>
      </w:r>
      <w:r>
        <w:rPr>
          <w:rFonts w:ascii="Times New Roman" w:hAnsi="Times New Roman" w:eastAsia="Times New Roman" w:cs="Times New Roman"/>
          <w:spacing w:val="-34"/>
          <w:position w:val="15"/>
          <w:sz w:val="24"/>
          <w:szCs w:val="24"/>
        </w:rPr>
        <w:t xml:space="preserve"> </w:t>
      </w:r>
      <w:r>
        <w:rPr>
          <w:rFonts w:ascii="宋体" w:hAnsi="宋体" w:eastAsia="宋体" w:cs="宋体"/>
          <w:spacing w:val="-2"/>
          <w:position w:val="15"/>
          <w:sz w:val="24"/>
          <w:szCs w:val="24"/>
        </w:rPr>
        <w:t>、此声明函根据供应商自身情况填写，自行选</w:t>
      </w:r>
      <w:r>
        <w:rPr>
          <w:rFonts w:ascii="宋体" w:hAnsi="宋体" w:eastAsia="宋体" w:cs="宋体"/>
          <w:spacing w:val="-3"/>
          <w:position w:val="15"/>
          <w:sz w:val="24"/>
          <w:szCs w:val="24"/>
        </w:rPr>
        <w:t>择是否提供，未提供则不享受价格</w:t>
      </w:r>
    </w:p>
    <w:p>
      <w:pPr>
        <w:spacing w:line="220" w:lineRule="auto"/>
        <w:ind w:left="117"/>
        <w:rPr>
          <w:rFonts w:ascii="宋体" w:hAnsi="宋体" w:eastAsia="宋体" w:cs="宋体"/>
          <w:sz w:val="24"/>
          <w:szCs w:val="24"/>
        </w:rPr>
      </w:pPr>
      <w:r>
        <w:rPr>
          <w:rFonts w:ascii="宋体" w:hAnsi="宋体" w:eastAsia="宋体" w:cs="宋体"/>
          <w:spacing w:val="-3"/>
          <w:sz w:val="24"/>
          <w:szCs w:val="24"/>
        </w:rPr>
        <w:t>优惠。</w:t>
      </w:r>
    </w:p>
    <w:p>
      <w:pPr>
        <w:spacing w:before="156" w:line="439" w:lineRule="exact"/>
        <w:ind w:left="353"/>
        <w:rPr>
          <w:rFonts w:ascii="宋体" w:hAnsi="宋体" w:eastAsia="宋体" w:cs="宋体"/>
          <w:sz w:val="24"/>
          <w:szCs w:val="24"/>
        </w:rPr>
      </w:pPr>
      <w:r>
        <w:rPr>
          <w:rFonts w:ascii="Times New Roman" w:hAnsi="Times New Roman" w:eastAsia="Times New Roman" w:cs="Times New Roman"/>
          <w:spacing w:val="-2"/>
          <w:position w:val="14"/>
          <w:sz w:val="24"/>
          <w:szCs w:val="24"/>
        </w:rPr>
        <w:t>2</w:t>
      </w:r>
      <w:r>
        <w:rPr>
          <w:rFonts w:ascii="Times New Roman" w:hAnsi="Times New Roman" w:eastAsia="Times New Roman" w:cs="Times New Roman"/>
          <w:spacing w:val="-26"/>
          <w:position w:val="14"/>
          <w:sz w:val="24"/>
          <w:szCs w:val="24"/>
        </w:rPr>
        <w:t xml:space="preserve"> </w:t>
      </w:r>
      <w:r>
        <w:rPr>
          <w:rFonts w:ascii="宋体" w:hAnsi="宋体" w:eastAsia="宋体" w:cs="宋体"/>
          <w:spacing w:val="-2"/>
          <w:position w:val="14"/>
          <w:sz w:val="24"/>
          <w:szCs w:val="24"/>
        </w:rPr>
        <w:t>、从业人员、营业收入，资产总额填报上一年度数据，无上一年数据的新成立企</w:t>
      </w:r>
    </w:p>
    <w:p>
      <w:pPr>
        <w:spacing w:line="220" w:lineRule="auto"/>
        <w:ind w:left="117"/>
        <w:rPr>
          <w:rFonts w:ascii="宋体" w:hAnsi="宋体" w:eastAsia="宋体" w:cs="宋体"/>
          <w:sz w:val="24"/>
          <w:szCs w:val="24"/>
        </w:rPr>
      </w:pPr>
      <w:r>
        <w:rPr>
          <w:rFonts w:ascii="宋体" w:hAnsi="宋体" w:eastAsia="宋体" w:cs="宋体"/>
          <w:spacing w:val="-2"/>
          <w:sz w:val="24"/>
          <w:szCs w:val="24"/>
        </w:rPr>
        <w:t>业可不填报。</w:t>
      </w:r>
    </w:p>
    <w:p>
      <w:pPr>
        <w:spacing w:before="152" w:line="339" w:lineRule="auto"/>
        <w:ind w:left="122" w:right="592" w:firstLine="236"/>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、供应商符合《工业和信息化部、国家统计局、国家发展和改革委员会、财政部</w:t>
      </w:r>
      <w:r>
        <w:rPr>
          <w:rFonts w:ascii="宋体" w:hAnsi="宋体" w:eastAsia="宋体" w:cs="宋体"/>
          <w:sz w:val="24"/>
          <w:szCs w:val="24"/>
        </w:rPr>
        <w:t xml:space="preserve"> </w:t>
      </w:r>
      <w:r>
        <w:rPr>
          <w:rFonts w:ascii="宋体" w:hAnsi="宋体" w:eastAsia="宋体" w:cs="宋体"/>
          <w:spacing w:val="-3"/>
          <w:sz w:val="24"/>
          <w:szCs w:val="24"/>
        </w:rPr>
        <w:t>关于印发中小企业划型标准规定的通知》（工信部联企业〔</w:t>
      </w:r>
      <w:r>
        <w:rPr>
          <w:rFonts w:ascii="Times New Roman" w:hAnsi="Times New Roman" w:eastAsia="Times New Roman" w:cs="Times New Roman"/>
          <w:spacing w:val="-3"/>
          <w:sz w:val="24"/>
          <w:szCs w:val="24"/>
        </w:rPr>
        <w:t>2011</w:t>
      </w:r>
      <w:r>
        <w:rPr>
          <w:rFonts w:ascii="宋体" w:hAnsi="宋体" w:eastAsia="宋体" w:cs="宋体"/>
          <w:spacing w:val="-3"/>
          <w:sz w:val="24"/>
          <w:szCs w:val="24"/>
        </w:rPr>
        <w:t>〕</w:t>
      </w:r>
      <w:r>
        <w:rPr>
          <w:rFonts w:ascii="Times New Roman" w:hAnsi="Times New Roman" w:eastAsia="Times New Roman" w:cs="Times New Roman"/>
          <w:spacing w:val="-3"/>
          <w:sz w:val="24"/>
          <w:szCs w:val="24"/>
        </w:rPr>
        <w:t>300</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号）规定的划</w:t>
      </w:r>
    </w:p>
    <w:p>
      <w:pPr>
        <w:spacing w:before="1" w:line="220" w:lineRule="auto"/>
        <w:ind w:left="121"/>
        <w:rPr>
          <w:rFonts w:ascii="宋体" w:hAnsi="宋体" w:eastAsia="宋体" w:cs="宋体"/>
          <w:sz w:val="24"/>
          <w:szCs w:val="24"/>
        </w:rPr>
      </w:pPr>
      <w:r>
        <w:rPr>
          <w:rFonts w:ascii="宋体" w:hAnsi="宋体" w:eastAsia="宋体" w:cs="宋体"/>
          <w:spacing w:val="-2"/>
          <w:sz w:val="24"/>
          <w:szCs w:val="24"/>
        </w:rPr>
        <w:t>分标准为中小型企业适用。</w:t>
      </w:r>
    </w:p>
    <w:p>
      <w:pPr>
        <w:spacing w:line="220" w:lineRule="auto"/>
        <w:rPr>
          <w:rFonts w:ascii="宋体" w:hAnsi="宋体" w:eastAsia="宋体" w:cs="宋体"/>
          <w:sz w:val="24"/>
          <w:szCs w:val="24"/>
        </w:rPr>
        <w:sectPr>
          <w:footerReference r:id="rId11" w:type="default"/>
          <w:pgSz w:w="11906" w:h="16839"/>
          <w:pgMar w:top="1431" w:right="995" w:bottom="980" w:left="1480" w:header="0" w:footer="971" w:gutter="0"/>
          <w:cols w:space="720" w:num="1"/>
        </w:sectPr>
      </w:pPr>
    </w:p>
    <w:p>
      <w:pPr>
        <w:spacing w:before="117" w:line="225" w:lineRule="auto"/>
        <w:ind w:left="1589"/>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10.监狱企业声明函（如有时提供）</w:t>
      </w:r>
    </w:p>
    <w:p>
      <w:pPr>
        <w:pStyle w:val="3"/>
        <w:spacing w:line="289" w:lineRule="auto"/>
      </w:pPr>
    </w:p>
    <w:p>
      <w:pPr>
        <w:spacing w:before="78" w:line="219" w:lineRule="auto"/>
        <w:ind w:left="3772"/>
        <w:rPr>
          <w:rFonts w:ascii="宋体" w:hAnsi="宋体" w:eastAsia="宋体" w:cs="宋体"/>
          <w:sz w:val="24"/>
          <w:szCs w:val="24"/>
        </w:rPr>
      </w:pPr>
      <w:r>
        <w:rPr>
          <w:rFonts w:ascii="宋体" w:hAnsi="宋体" w:eastAsia="宋体" w:cs="宋体"/>
          <w:spacing w:val="-4"/>
          <w:sz w:val="24"/>
          <w:szCs w:val="24"/>
        </w:rPr>
        <w:t>（格式自拟）</w:t>
      </w:r>
    </w:p>
    <w:p>
      <w:pPr>
        <w:spacing w:before="156" w:line="220" w:lineRule="auto"/>
        <w:ind w:left="121"/>
        <w:rPr>
          <w:rFonts w:ascii="宋体" w:hAnsi="宋体" w:eastAsia="宋体" w:cs="宋体"/>
          <w:sz w:val="24"/>
          <w:szCs w:val="24"/>
        </w:rPr>
      </w:pPr>
      <w:r>
        <w:rPr>
          <w:rFonts w:ascii="宋体" w:hAnsi="宋体" w:eastAsia="宋体" w:cs="宋体"/>
          <w:spacing w:val="-5"/>
          <w:sz w:val="24"/>
          <w:szCs w:val="24"/>
        </w:rPr>
        <w:t>说明：</w:t>
      </w:r>
    </w:p>
    <w:p>
      <w:pPr>
        <w:spacing w:before="152" w:line="339" w:lineRule="auto"/>
        <w:ind w:left="119" w:right="568" w:firstLine="497"/>
        <w:jc w:val="both"/>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2"/>
          <w:sz w:val="24"/>
          <w:szCs w:val="24"/>
        </w:rPr>
        <w:t xml:space="preserve"> </w:t>
      </w:r>
      <w:r>
        <w:rPr>
          <w:rFonts w:ascii="宋体" w:hAnsi="宋体" w:eastAsia="宋体" w:cs="宋体"/>
          <w:spacing w:val="-2"/>
          <w:sz w:val="24"/>
          <w:szCs w:val="24"/>
        </w:rPr>
        <w:t>、供应商符合《政府采购支持监狱企业发展有关问题的通知》（财库【</w:t>
      </w:r>
      <w:r>
        <w:rPr>
          <w:rFonts w:ascii="Times New Roman" w:hAnsi="Times New Roman" w:eastAsia="Times New Roman" w:cs="Times New Roman"/>
          <w:spacing w:val="-2"/>
          <w:sz w:val="24"/>
          <w:szCs w:val="24"/>
        </w:rPr>
        <w:t>2014</w:t>
      </w:r>
      <w:r>
        <w:rPr>
          <w:rFonts w:ascii="宋体" w:hAnsi="宋体" w:eastAsia="宋体" w:cs="宋体"/>
          <w:spacing w:val="-2"/>
          <w:sz w:val="24"/>
          <w:szCs w:val="24"/>
        </w:rPr>
        <w:t>】</w:t>
      </w:r>
      <w:r>
        <w:rPr>
          <w:rFonts w:ascii="宋体" w:hAnsi="宋体" w:eastAsia="宋体" w:cs="宋体"/>
          <w:sz w:val="24"/>
          <w:szCs w:val="24"/>
        </w:rPr>
        <w:t xml:space="preserve"> </w:t>
      </w:r>
      <w:r>
        <w:rPr>
          <w:rFonts w:ascii="Times New Roman" w:hAnsi="Times New Roman" w:eastAsia="Times New Roman" w:cs="Times New Roman"/>
          <w:sz w:val="24"/>
          <w:szCs w:val="24"/>
        </w:rPr>
        <w:t xml:space="preserve">68 </w:t>
      </w:r>
      <w:r>
        <w:rPr>
          <w:rFonts w:ascii="宋体" w:hAnsi="宋体" w:eastAsia="宋体" w:cs="宋体"/>
          <w:sz w:val="24"/>
          <w:szCs w:val="24"/>
        </w:rPr>
        <w:t>号）规定的划分标准为监狱企业适用。此项内容根据供应商自身情况自行选择是</w:t>
      </w:r>
    </w:p>
    <w:p>
      <w:pPr>
        <w:spacing w:line="218" w:lineRule="auto"/>
        <w:ind w:left="125"/>
        <w:rPr>
          <w:rFonts w:ascii="宋体" w:hAnsi="宋体" w:eastAsia="宋体" w:cs="宋体"/>
          <w:sz w:val="24"/>
          <w:szCs w:val="24"/>
        </w:rPr>
      </w:pPr>
      <w:r>
        <w:rPr>
          <w:rFonts w:ascii="宋体" w:hAnsi="宋体" w:eastAsia="宋体" w:cs="宋体"/>
          <w:spacing w:val="-2"/>
          <w:sz w:val="24"/>
          <w:szCs w:val="24"/>
        </w:rPr>
        <w:t>否提供，未提供则不享受价格优惠。</w:t>
      </w:r>
    </w:p>
    <w:p>
      <w:pPr>
        <w:spacing w:before="157" w:line="338" w:lineRule="auto"/>
        <w:ind w:left="119" w:right="592" w:firstLine="474"/>
        <w:jc w:val="both"/>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、在政府采购活动中，监狱企业视同小型、微型企业，享受预留份额、评审中</w:t>
      </w:r>
      <w:r>
        <w:rPr>
          <w:rFonts w:ascii="宋体" w:hAnsi="宋体" w:eastAsia="宋体" w:cs="宋体"/>
          <w:sz w:val="24"/>
          <w:szCs w:val="24"/>
        </w:rPr>
        <w:t xml:space="preserve"> </w:t>
      </w:r>
      <w:r>
        <w:rPr>
          <w:rFonts w:ascii="宋体" w:hAnsi="宋体" w:eastAsia="宋体" w:cs="宋体"/>
          <w:spacing w:val="2"/>
          <w:sz w:val="24"/>
          <w:szCs w:val="24"/>
        </w:rPr>
        <w:t>价格扣除等政府采购促进中小企业发展的政府采购政策。监狱企业参加政府采购活</w:t>
      </w:r>
      <w:r>
        <w:rPr>
          <w:rFonts w:ascii="宋体" w:hAnsi="宋体" w:eastAsia="宋体" w:cs="宋体"/>
          <w:spacing w:val="5"/>
          <w:sz w:val="24"/>
          <w:szCs w:val="24"/>
        </w:rPr>
        <w:t xml:space="preserve"> </w:t>
      </w:r>
      <w:r>
        <w:rPr>
          <w:rFonts w:ascii="宋体" w:hAnsi="宋体" w:eastAsia="宋体" w:cs="宋体"/>
          <w:spacing w:val="-2"/>
          <w:sz w:val="24"/>
          <w:szCs w:val="24"/>
        </w:rPr>
        <w:t>动时，</w:t>
      </w:r>
      <w:r>
        <w:rPr>
          <w:rFonts w:ascii="宋体" w:hAnsi="宋体" w:eastAsia="宋体" w:cs="宋体"/>
          <w:spacing w:val="-2"/>
          <w:sz w:val="24"/>
          <w:szCs w:val="24"/>
          <w14:textOutline w14:w="4358" w14:cap="sq" w14:cmpd="sng">
            <w14:solidFill>
              <w14:srgbClr w14:val="000000"/>
            </w14:solidFill>
            <w14:prstDash w14:val="solid"/>
            <w14:bevel/>
          </w14:textOutline>
        </w:rPr>
        <w:t>还应当提供由省级以上监狱管理局、戒毒管理局</w:t>
      </w:r>
      <w:r>
        <w:rPr>
          <w:rFonts w:ascii="Times New Roman" w:hAnsi="Times New Roman" w:eastAsia="Times New Roman" w:cs="Times New Roman"/>
          <w:b/>
          <w:bCs/>
          <w:spacing w:val="-2"/>
          <w:sz w:val="24"/>
          <w:szCs w:val="24"/>
        </w:rPr>
        <w:t>(</w:t>
      </w:r>
      <w:r>
        <w:rPr>
          <w:rFonts w:ascii="宋体" w:hAnsi="宋体" w:eastAsia="宋体" w:cs="宋体"/>
          <w:spacing w:val="-2"/>
          <w:sz w:val="24"/>
          <w:szCs w:val="24"/>
          <w14:textOutline w14:w="4358" w14:cap="sq" w14:cmpd="sng">
            <w14:solidFill>
              <w14:srgbClr w14:val="000000"/>
            </w14:solidFill>
            <w14:prstDash w14:val="solid"/>
            <w14:bevel/>
          </w14:textOutline>
        </w:rPr>
        <w:t>含新疆生产建</w:t>
      </w:r>
      <w:r>
        <w:rPr>
          <w:rFonts w:ascii="宋体" w:hAnsi="宋体" w:eastAsia="宋体" w:cs="宋体"/>
          <w:spacing w:val="-3"/>
          <w:sz w:val="24"/>
          <w:szCs w:val="24"/>
          <w14:textOutline w14:w="4358" w14:cap="sq" w14:cmpd="sng">
            <w14:solidFill>
              <w14:srgbClr w14:val="000000"/>
            </w14:solidFill>
            <w14:prstDash w14:val="solid"/>
            <w14:bevel/>
          </w14:textOutline>
        </w:rPr>
        <w:t>设兵团</w:t>
      </w:r>
      <w:r>
        <w:rPr>
          <w:rFonts w:ascii="Times New Roman" w:hAnsi="Times New Roman" w:eastAsia="Times New Roman" w:cs="Times New Roman"/>
          <w:b/>
          <w:bCs/>
          <w:spacing w:val="-3"/>
          <w:sz w:val="24"/>
          <w:szCs w:val="24"/>
        </w:rPr>
        <w:t>)</w:t>
      </w:r>
      <w:r>
        <w:rPr>
          <w:rFonts w:ascii="宋体" w:hAnsi="宋体" w:eastAsia="宋体" w:cs="宋体"/>
          <w:spacing w:val="-3"/>
          <w:sz w:val="24"/>
          <w:szCs w:val="24"/>
          <w14:textOutline w14:w="4358" w14:cap="sq" w14:cmpd="sng">
            <w14:solidFill>
              <w14:srgbClr w14:val="000000"/>
            </w14:solidFill>
            <w14:prstDash w14:val="solid"/>
            <w14:bevel/>
          </w14:textOutline>
        </w:rPr>
        <w:t>出具的</w:t>
      </w:r>
    </w:p>
    <w:p>
      <w:pPr>
        <w:spacing w:line="220" w:lineRule="auto"/>
        <w:ind w:left="120"/>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属于监狱企业的证明文件</w:t>
      </w:r>
      <w:r>
        <w:rPr>
          <w:rFonts w:ascii="宋体" w:hAnsi="宋体" w:eastAsia="宋体" w:cs="宋体"/>
          <w:spacing w:val="-1"/>
          <w:sz w:val="24"/>
          <w:szCs w:val="24"/>
        </w:rPr>
        <w:t>。</w:t>
      </w:r>
    </w:p>
    <w:p>
      <w:pPr>
        <w:spacing w:line="220" w:lineRule="auto"/>
        <w:rPr>
          <w:rFonts w:ascii="宋体" w:hAnsi="宋体" w:eastAsia="宋体" w:cs="宋体"/>
          <w:sz w:val="24"/>
          <w:szCs w:val="24"/>
        </w:rPr>
        <w:sectPr>
          <w:pgSz w:w="11906" w:h="16839"/>
          <w:pgMar w:top="1431" w:right="995" w:bottom="980" w:left="1480" w:header="0" w:footer="971" w:gutter="0"/>
          <w:cols w:space="720" w:num="1"/>
        </w:sectPr>
      </w:pPr>
    </w:p>
    <w:p>
      <w:pPr>
        <w:spacing w:before="117" w:line="225" w:lineRule="auto"/>
        <w:ind w:left="1229"/>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11.残疾人福利性单位声明函（如有时提供）</w:t>
      </w:r>
    </w:p>
    <w:p>
      <w:pPr>
        <w:spacing w:before="258" w:line="479" w:lineRule="auto"/>
        <w:ind w:left="117" w:right="592" w:firstLine="421"/>
        <w:jc w:val="both"/>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35"/>
          <w:sz w:val="24"/>
          <w:szCs w:val="24"/>
        </w:rPr>
        <w:t xml:space="preserve"> </w:t>
      </w:r>
      <w:r>
        <w:rPr>
          <w:rFonts w:ascii="宋体" w:hAnsi="宋体" w:eastAsia="宋体" w:cs="宋体"/>
          <w:spacing w:val="-5"/>
          <w:sz w:val="24"/>
          <w:szCs w:val="24"/>
        </w:rPr>
        <w:t>民政部</w:t>
      </w:r>
      <w:r>
        <w:rPr>
          <w:rFonts w:ascii="宋体" w:hAnsi="宋体" w:eastAsia="宋体" w:cs="宋体"/>
          <w:spacing w:val="32"/>
          <w:sz w:val="24"/>
          <w:szCs w:val="24"/>
        </w:rPr>
        <w:t xml:space="preserve"> </w:t>
      </w:r>
      <w:r>
        <w:rPr>
          <w:rFonts w:ascii="宋体" w:hAnsi="宋体" w:eastAsia="宋体" w:cs="宋体"/>
          <w:spacing w:val="-5"/>
          <w:sz w:val="24"/>
          <w:szCs w:val="24"/>
        </w:rPr>
        <w:t>中国残疾人联合会关于促进残疾人就业</w:t>
      </w:r>
      <w:r>
        <w:rPr>
          <w:rFonts w:ascii="宋体" w:hAnsi="宋体" w:eastAsia="宋体" w:cs="宋体"/>
          <w:sz w:val="24"/>
          <w:szCs w:val="24"/>
        </w:rPr>
        <w:t xml:space="preserve"> 政府采购政策的通知》（财库〔</w:t>
      </w:r>
      <w:r>
        <w:rPr>
          <w:rFonts w:ascii="Times New Roman" w:hAnsi="Times New Roman" w:eastAsia="Times New Roman" w:cs="Times New Roman"/>
          <w:sz w:val="24"/>
          <w:szCs w:val="24"/>
        </w:rPr>
        <w:t>2017</w:t>
      </w:r>
      <w:r>
        <w:rPr>
          <w:rFonts w:ascii="宋体" w:hAnsi="宋体" w:eastAsia="宋体" w:cs="宋体"/>
          <w:sz w:val="24"/>
          <w:szCs w:val="24"/>
        </w:rPr>
        <w:t xml:space="preserve">〕 </w:t>
      </w:r>
      <w:r>
        <w:rPr>
          <w:rFonts w:ascii="Times New Roman" w:hAnsi="Times New Roman" w:eastAsia="Times New Roman" w:cs="Times New Roman"/>
          <w:sz w:val="24"/>
          <w:szCs w:val="24"/>
        </w:rPr>
        <w:t>141</w:t>
      </w:r>
      <w:r>
        <w:rPr>
          <w:rFonts w:ascii="Times New Roman" w:hAnsi="Times New Roman" w:eastAsia="Times New Roman" w:cs="Times New Roman"/>
          <w:spacing w:val="19"/>
          <w:sz w:val="24"/>
          <w:szCs w:val="24"/>
        </w:rPr>
        <w:t xml:space="preserve"> </w:t>
      </w:r>
      <w:r>
        <w:rPr>
          <w:rFonts w:ascii="宋体" w:hAnsi="宋体" w:eastAsia="宋体" w:cs="宋体"/>
          <w:sz w:val="24"/>
          <w:szCs w:val="24"/>
        </w:rPr>
        <w:t xml:space="preserve">号）的规定，本单位为符合条件的残疾 </w:t>
      </w:r>
      <w:r>
        <w:rPr>
          <w:rFonts w:ascii="宋体" w:hAnsi="宋体" w:eastAsia="宋体" w:cs="宋体"/>
          <w:spacing w:val="1"/>
          <w:sz w:val="24"/>
          <w:szCs w:val="24"/>
        </w:rPr>
        <w:t>人福利性单位，且本单位参加</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单位的</w:t>
      </w:r>
      <w:r>
        <w:rPr>
          <w:rFonts w:ascii="宋体" w:hAnsi="宋体" w:eastAsia="宋体" w:cs="宋体"/>
          <w:spacing w:val="-11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项目采购活动提供本单位制造的</w:t>
      </w:r>
      <w:r>
        <w:rPr>
          <w:rFonts w:ascii="宋体" w:hAnsi="宋体" w:eastAsia="宋体" w:cs="宋体"/>
          <w:sz w:val="24"/>
          <w:szCs w:val="24"/>
        </w:rPr>
        <w:t xml:space="preserve"> 货物（由本单位承担工程</w:t>
      </w:r>
      <w:r>
        <w:rPr>
          <w:rFonts w:ascii="Times New Roman" w:hAnsi="Times New Roman" w:eastAsia="Times New Roman" w:cs="Times New Roman"/>
          <w:sz w:val="24"/>
          <w:szCs w:val="24"/>
        </w:rPr>
        <w:t>/</w:t>
      </w:r>
      <w:r>
        <w:rPr>
          <w:rFonts w:ascii="宋体" w:hAnsi="宋体" w:eastAsia="宋体" w:cs="宋体"/>
          <w:sz w:val="24"/>
          <w:szCs w:val="24"/>
        </w:rPr>
        <w:t>提供服务</w:t>
      </w:r>
      <w:r>
        <w:rPr>
          <w:rFonts w:ascii="宋体" w:hAnsi="宋体" w:eastAsia="宋体" w:cs="宋体"/>
          <w:spacing w:val="7"/>
          <w:sz w:val="24"/>
          <w:szCs w:val="24"/>
        </w:rPr>
        <w:t>），</w:t>
      </w:r>
      <w:r>
        <w:rPr>
          <w:rFonts w:ascii="宋体" w:hAnsi="宋体" w:eastAsia="宋体" w:cs="宋体"/>
          <w:sz w:val="24"/>
          <w:szCs w:val="24"/>
        </w:rPr>
        <w:t>或者提供其他残疾人福利性单位</w:t>
      </w:r>
      <w:r>
        <w:rPr>
          <w:rFonts w:ascii="宋体" w:hAnsi="宋体" w:eastAsia="宋体" w:cs="宋体"/>
          <w:spacing w:val="-1"/>
          <w:sz w:val="24"/>
          <w:szCs w:val="24"/>
        </w:rPr>
        <w:t>制造的货物</w:t>
      </w:r>
    </w:p>
    <w:p>
      <w:pPr>
        <w:spacing w:line="219" w:lineRule="auto"/>
        <w:ind w:left="129"/>
        <w:rPr>
          <w:rFonts w:ascii="宋体" w:hAnsi="宋体" w:eastAsia="宋体" w:cs="宋体"/>
          <w:sz w:val="24"/>
          <w:szCs w:val="24"/>
        </w:rPr>
      </w:pPr>
      <w:r>
        <w:rPr>
          <w:rFonts w:ascii="宋体" w:hAnsi="宋体" w:eastAsia="宋体" w:cs="宋体"/>
          <w:spacing w:val="-1"/>
          <w:sz w:val="24"/>
          <w:szCs w:val="24"/>
        </w:rPr>
        <w:t>（不包括使用非残疾人福利性单位注册商标的货物）。</w:t>
      </w:r>
    </w:p>
    <w:p>
      <w:pPr>
        <w:pStyle w:val="3"/>
        <w:spacing w:line="257" w:lineRule="auto"/>
      </w:pPr>
    </w:p>
    <w:p>
      <w:pPr>
        <w:spacing w:before="78" w:line="219" w:lineRule="auto"/>
        <w:ind w:left="539"/>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pPr>
        <w:pStyle w:val="3"/>
        <w:spacing w:line="368" w:lineRule="auto"/>
      </w:pPr>
    </w:p>
    <w:p>
      <w:pPr>
        <w:spacing w:before="78" w:line="440" w:lineRule="exact"/>
        <w:ind w:left="3060"/>
        <w:rPr>
          <w:rFonts w:ascii="宋体" w:hAnsi="宋体" w:eastAsia="宋体" w:cs="宋体"/>
          <w:sz w:val="24"/>
          <w:szCs w:val="24"/>
        </w:rPr>
      </w:pPr>
      <w:r>
        <w:rPr>
          <w:rFonts w:ascii="宋体" w:hAnsi="宋体" w:eastAsia="宋体" w:cs="宋体"/>
          <w:spacing w:val="-2"/>
          <w:position w:val="14"/>
          <w:sz w:val="24"/>
          <w:szCs w:val="24"/>
        </w:rPr>
        <w:t>单位名称（公章</w:t>
      </w:r>
      <w:r>
        <w:rPr>
          <w:rFonts w:ascii="宋体" w:hAnsi="宋体" w:eastAsia="宋体" w:cs="宋体"/>
          <w:position w:val="14"/>
          <w:sz w:val="24"/>
          <w:szCs w:val="24"/>
        </w:rPr>
        <w:t>）：</w:t>
      </w:r>
    </w:p>
    <w:p>
      <w:pPr>
        <w:spacing w:before="1" w:line="220" w:lineRule="auto"/>
        <w:ind w:left="309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pPr>
        <w:pStyle w:val="3"/>
        <w:spacing w:line="256" w:lineRule="auto"/>
      </w:pPr>
    </w:p>
    <w:p>
      <w:pPr>
        <w:pStyle w:val="3"/>
        <w:spacing w:line="257" w:lineRule="auto"/>
      </w:pPr>
    </w:p>
    <w:p>
      <w:pPr>
        <w:spacing w:before="78" w:line="224" w:lineRule="auto"/>
        <w:ind w:left="118"/>
        <w:rPr>
          <w:rFonts w:ascii="宋体" w:hAnsi="宋体" w:eastAsia="宋体" w:cs="宋体"/>
          <w:sz w:val="24"/>
          <w:szCs w:val="24"/>
        </w:rPr>
      </w:pPr>
      <w:r>
        <w:rPr>
          <w:rFonts w:ascii="宋体" w:hAnsi="宋体" w:eastAsia="宋体" w:cs="宋体"/>
          <w:spacing w:val="-5"/>
          <w:sz w:val="24"/>
          <w:szCs w:val="24"/>
        </w:rPr>
        <w:t>注：</w:t>
      </w:r>
    </w:p>
    <w:p>
      <w:pPr>
        <w:spacing w:before="147" w:line="439" w:lineRule="exact"/>
        <w:ind w:left="376"/>
        <w:rPr>
          <w:rFonts w:ascii="宋体" w:hAnsi="宋体" w:eastAsia="宋体" w:cs="宋体"/>
          <w:sz w:val="24"/>
          <w:szCs w:val="24"/>
        </w:rPr>
      </w:pPr>
      <w:r>
        <w:rPr>
          <w:rFonts w:ascii="Times New Roman" w:hAnsi="Times New Roman" w:eastAsia="Times New Roman" w:cs="Times New Roman"/>
          <w:spacing w:val="-2"/>
          <w:position w:val="15"/>
          <w:sz w:val="24"/>
          <w:szCs w:val="24"/>
        </w:rPr>
        <w:t>1</w:t>
      </w:r>
      <w:r>
        <w:rPr>
          <w:rFonts w:ascii="Times New Roman" w:hAnsi="Times New Roman" w:eastAsia="Times New Roman" w:cs="Times New Roman"/>
          <w:spacing w:val="-34"/>
          <w:position w:val="15"/>
          <w:sz w:val="24"/>
          <w:szCs w:val="24"/>
        </w:rPr>
        <w:t xml:space="preserve"> </w:t>
      </w:r>
      <w:r>
        <w:rPr>
          <w:rFonts w:ascii="宋体" w:hAnsi="宋体" w:eastAsia="宋体" w:cs="宋体"/>
          <w:spacing w:val="-2"/>
          <w:position w:val="15"/>
          <w:sz w:val="24"/>
          <w:szCs w:val="24"/>
        </w:rPr>
        <w:t>、此声明函根据供应商自身情况填写，自行选</w:t>
      </w:r>
      <w:r>
        <w:rPr>
          <w:rFonts w:ascii="宋体" w:hAnsi="宋体" w:eastAsia="宋体" w:cs="宋体"/>
          <w:spacing w:val="-3"/>
          <w:position w:val="15"/>
          <w:sz w:val="24"/>
          <w:szCs w:val="24"/>
        </w:rPr>
        <w:t>择是否提供，未提供则不享受价格</w:t>
      </w:r>
    </w:p>
    <w:p>
      <w:pPr>
        <w:spacing w:line="220" w:lineRule="auto"/>
        <w:ind w:left="117"/>
        <w:rPr>
          <w:rFonts w:ascii="宋体" w:hAnsi="宋体" w:eastAsia="宋体" w:cs="宋体"/>
          <w:sz w:val="24"/>
          <w:szCs w:val="24"/>
        </w:rPr>
      </w:pPr>
      <w:r>
        <w:rPr>
          <w:rFonts w:ascii="宋体" w:hAnsi="宋体" w:eastAsia="宋体" w:cs="宋体"/>
          <w:spacing w:val="-3"/>
          <w:sz w:val="24"/>
          <w:szCs w:val="24"/>
        </w:rPr>
        <w:t>优惠。</w:t>
      </w:r>
    </w:p>
    <w:p>
      <w:pPr>
        <w:spacing w:before="155" w:line="338" w:lineRule="auto"/>
        <w:ind w:left="116" w:right="592" w:firstLine="237"/>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6"/>
          <w:sz w:val="24"/>
          <w:szCs w:val="24"/>
        </w:rPr>
        <w:t xml:space="preserve"> </w:t>
      </w:r>
      <w:r>
        <w:rPr>
          <w:rFonts w:ascii="宋体" w:hAnsi="宋体" w:eastAsia="宋体" w:cs="宋体"/>
          <w:spacing w:val="-2"/>
          <w:sz w:val="24"/>
          <w:szCs w:val="24"/>
        </w:rPr>
        <w:t>、残疾人福利性单位视同小型、微型企业，享受预留份额、评审中价格扣除等促</w:t>
      </w:r>
      <w:r>
        <w:rPr>
          <w:rFonts w:ascii="宋体" w:hAnsi="宋体" w:eastAsia="宋体" w:cs="宋体"/>
          <w:sz w:val="24"/>
          <w:szCs w:val="24"/>
        </w:rPr>
        <w:t xml:space="preserve"> 进中小企业发展的政府采购政策。残疾人福利性单位属于小型</w:t>
      </w:r>
      <w:r>
        <w:rPr>
          <w:rFonts w:ascii="宋体" w:hAnsi="宋体" w:eastAsia="宋体" w:cs="宋体"/>
          <w:spacing w:val="-1"/>
          <w:sz w:val="24"/>
          <w:szCs w:val="24"/>
        </w:rPr>
        <w:t>、微型企业的，不重</w:t>
      </w:r>
    </w:p>
    <w:p>
      <w:pPr>
        <w:spacing w:line="220" w:lineRule="auto"/>
        <w:ind w:left="124"/>
        <w:rPr>
          <w:rFonts w:ascii="宋体" w:hAnsi="宋体" w:eastAsia="宋体" w:cs="宋体"/>
          <w:sz w:val="24"/>
          <w:szCs w:val="24"/>
        </w:rPr>
      </w:pPr>
      <w:r>
        <w:rPr>
          <w:rFonts w:ascii="宋体" w:hAnsi="宋体" w:eastAsia="宋体" w:cs="宋体"/>
          <w:spacing w:val="-3"/>
          <w:sz w:val="24"/>
          <w:szCs w:val="24"/>
        </w:rPr>
        <w:t>复享受政策。</w:t>
      </w:r>
    </w:p>
    <w:p>
      <w:pPr>
        <w:pStyle w:val="3"/>
        <w:spacing w:line="247"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spacing w:before="102" w:line="225" w:lineRule="auto"/>
        <w:ind w:left="759"/>
        <w:outlineLvl w:val="1"/>
        <w:rPr>
          <w:rFonts w:ascii="宋体" w:hAnsi="宋体" w:eastAsia="宋体" w:cs="宋体"/>
          <w:sz w:val="31"/>
          <w:szCs w:val="31"/>
        </w:rPr>
      </w:pPr>
      <w:r>
        <w:rPr>
          <w:rFonts w:ascii="宋体" w:hAnsi="宋体" w:eastAsia="宋体" w:cs="宋体"/>
          <w:spacing w:val="8"/>
          <w:sz w:val="31"/>
          <w:szCs w:val="31"/>
        </w:rPr>
        <w:t>供应商诚信情况承诺函</w:t>
      </w:r>
    </w:p>
    <w:p>
      <w:pPr>
        <w:spacing w:line="225" w:lineRule="auto"/>
        <w:rPr>
          <w:rFonts w:ascii="宋体" w:hAnsi="宋体" w:eastAsia="宋体" w:cs="宋体"/>
          <w:sz w:val="31"/>
          <w:szCs w:val="31"/>
        </w:rPr>
        <w:sectPr>
          <w:pgSz w:w="11906" w:h="16839"/>
          <w:pgMar w:top="1431" w:right="995" w:bottom="980" w:left="1480" w:header="0" w:footer="971" w:gutter="0"/>
          <w:cols w:space="720" w:num="1"/>
        </w:sectPr>
      </w:pPr>
    </w:p>
    <w:p>
      <w:pPr>
        <w:spacing w:before="180" w:line="219" w:lineRule="auto"/>
        <w:ind w:left="598"/>
        <w:rPr>
          <w:rFonts w:ascii="宋体" w:hAnsi="宋体" w:eastAsia="宋体" w:cs="宋体"/>
          <w:sz w:val="24"/>
          <w:szCs w:val="24"/>
        </w:rPr>
      </w:pPr>
      <w:r>
        <w:rPr>
          <w:rFonts w:ascii="宋体" w:hAnsi="宋体" w:eastAsia="宋体" w:cs="宋体"/>
          <w:spacing w:val="-2"/>
          <w:sz w:val="24"/>
          <w:szCs w:val="24"/>
        </w:rPr>
        <w:t>致采购人：</w:t>
      </w:r>
    </w:p>
    <w:p>
      <w:pPr>
        <w:pStyle w:val="3"/>
        <w:spacing w:line="259" w:lineRule="auto"/>
      </w:pPr>
    </w:p>
    <w:p>
      <w:pPr>
        <w:spacing w:before="78" w:line="480" w:lineRule="auto"/>
        <w:ind w:left="117" w:right="516" w:firstLine="961"/>
        <w:jc w:val="both"/>
        <w:rPr>
          <w:rFonts w:ascii="宋体" w:hAnsi="宋体" w:eastAsia="宋体" w:cs="宋体"/>
          <w:sz w:val="24"/>
          <w:szCs w:val="24"/>
        </w:rPr>
      </w:pPr>
      <w:r>
        <w:rPr>
          <w:rFonts w:ascii="宋体" w:hAnsi="宋体" w:eastAsia="宋体" w:cs="宋体"/>
          <w:spacing w:val="4"/>
          <w:sz w:val="24"/>
          <w:szCs w:val="24"/>
        </w:rPr>
        <w:t>本单位</w:t>
      </w:r>
      <w:r>
        <w:rPr>
          <w:rFonts w:ascii="Times New Roman" w:hAnsi="Times New Roman" w:eastAsia="Times New Roman" w:cs="Times New Roman"/>
          <w:sz w:val="24"/>
          <w:szCs w:val="24"/>
          <w:u w:val="single" w:color="auto"/>
        </w:rPr>
        <w:t>XXXX</w:t>
      </w:r>
      <w:r>
        <w:rPr>
          <w:rFonts w:ascii="宋体" w:hAnsi="宋体" w:eastAsia="宋体" w:cs="宋体"/>
          <w:spacing w:val="4"/>
          <w:sz w:val="24"/>
          <w:szCs w:val="24"/>
          <w:u w:val="single" w:color="auto"/>
        </w:rPr>
        <w:t>（供应商名称）</w:t>
      </w:r>
      <w:r>
        <w:rPr>
          <w:rFonts w:ascii="宋体" w:hAnsi="宋体" w:eastAsia="宋体" w:cs="宋体"/>
          <w:spacing w:val="4"/>
          <w:sz w:val="24"/>
          <w:szCs w:val="24"/>
        </w:rPr>
        <w:t>参加</w:t>
      </w:r>
      <w:r>
        <w:rPr>
          <w:rFonts w:ascii="Times New Roman" w:hAnsi="Times New Roman" w:eastAsia="Times New Roman" w:cs="Times New Roman"/>
          <w:spacing w:val="4"/>
          <w:sz w:val="24"/>
          <w:szCs w:val="24"/>
          <w:u w:val="single" w:color="auto"/>
        </w:rPr>
        <w:t xml:space="preserve">  </w:t>
      </w:r>
      <w:r>
        <w:rPr>
          <w:rFonts w:ascii="Times New Roman" w:hAnsi="Times New Roman" w:eastAsia="Times New Roman" w:cs="Times New Roman"/>
          <w:sz w:val="24"/>
          <w:szCs w:val="24"/>
          <w:u w:val="single" w:color="auto"/>
        </w:rPr>
        <w:t>XXXX</w:t>
      </w:r>
      <w:r>
        <w:rPr>
          <w:rFonts w:ascii="Times New Roman" w:hAnsi="Times New Roman" w:eastAsia="Times New Roman" w:cs="Times New Roman"/>
          <w:spacing w:val="4"/>
          <w:sz w:val="24"/>
          <w:szCs w:val="24"/>
          <w:u w:val="single" w:color="auto"/>
        </w:rPr>
        <w:t xml:space="preserve">  </w:t>
      </w:r>
      <w:r>
        <w:rPr>
          <w:rFonts w:ascii="宋体" w:hAnsi="宋体" w:eastAsia="宋体" w:cs="宋体"/>
          <w:spacing w:val="4"/>
          <w:sz w:val="24"/>
          <w:szCs w:val="24"/>
          <w:u w:val="single" w:color="auto"/>
        </w:rPr>
        <w:t>（项目名称及采购编号）</w:t>
      </w:r>
      <w:r>
        <w:rPr>
          <w:rFonts w:ascii="宋体" w:hAnsi="宋体" w:eastAsia="宋体" w:cs="宋体"/>
          <w:spacing w:val="4"/>
          <w:sz w:val="24"/>
          <w:szCs w:val="24"/>
        </w:rPr>
        <w:t>的政</w:t>
      </w:r>
      <w:r>
        <w:rPr>
          <w:rFonts w:ascii="宋体" w:hAnsi="宋体" w:eastAsia="宋体" w:cs="宋体"/>
          <w:spacing w:val="12"/>
          <w:sz w:val="24"/>
          <w:szCs w:val="24"/>
        </w:rPr>
        <w:t xml:space="preserve"> </w:t>
      </w:r>
      <w:r>
        <w:rPr>
          <w:rFonts w:ascii="宋体" w:hAnsi="宋体" w:eastAsia="宋体" w:cs="宋体"/>
          <w:spacing w:val="-8"/>
          <w:sz w:val="24"/>
          <w:szCs w:val="24"/>
        </w:rPr>
        <w:t>府采购活动，现根据《新疆维吾尔自治区政府采购信用管理暂行办法》新财购〔</w:t>
      </w:r>
      <w:r>
        <w:rPr>
          <w:rFonts w:ascii="Times New Roman" w:hAnsi="Times New Roman" w:eastAsia="Times New Roman" w:cs="Times New Roman"/>
          <w:spacing w:val="-9"/>
          <w:sz w:val="24"/>
          <w:szCs w:val="24"/>
        </w:rPr>
        <w:t>2015</w:t>
      </w:r>
      <w:r>
        <w:rPr>
          <w:rFonts w:ascii="宋体" w:hAnsi="宋体" w:eastAsia="宋体" w:cs="宋体"/>
          <w:spacing w:val="-9"/>
          <w:sz w:val="24"/>
          <w:szCs w:val="24"/>
        </w:rPr>
        <w:t>〕</w:t>
      </w:r>
    </w:p>
    <w:p>
      <w:pPr>
        <w:spacing w:line="219" w:lineRule="auto"/>
        <w:ind w:left="118"/>
        <w:rPr>
          <w:rFonts w:ascii="宋体" w:hAnsi="宋体" w:eastAsia="宋体" w:cs="宋体"/>
          <w:sz w:val="24"/>
          <w:szCs w:val="24"/>
        </w:rPr>
      </w:pPr>
      <w:r>
        <w:rPr>
          <w:rFonts w:ascii="Times New Roman" w:hAnsi="Times New Roman" w:eastAsia="Times New Roman" w:cs="Times New Roman"/>
          <w:spacing w:val="-1"/>
          <w:sz w:val="24"/>
          <w:szCs w:val="24"/>
        </w:rPr>
        <w:t>30</w:t>
      </w:r>
      <w:r>
        <w:rPr>
          <w:rFonts w:ascii="Times New Roman" w:hAnsi="Times New Roman" w:eastAsia="Times New Roman" w:cs="Times New Roman"/>
          <w:spacing w:val="15"/>
          <w:sz w:val="24"/>
          <w:szCs w:val="24"/>
        </w:rPr>
        <w:t xml:space="preserve"> </w:t>
      </w:r>
      <w:r>
        <w:rPr>
          <w:rFonts w:ascii="宋体" w:hAnsi="宋体" w:eastAsia="宋体" w:cs="宋体"/>
          <w:spacing w:val="-1"/>
          <w:sz w:val="24"/>
          <w:szCs w:val="24"/>
        </w:rPr>
        <w:t>号的相关规定，针对本单位的诚信情况作出以下承诺：</w:t>
      </w:r>
    </w:p>
    <w:p>
      <w:pPr>
        <w:pStyle w:val="3"/>
        <w:spacing w:line="259" w:lineRule="auto"/>
      </w:pPr>
    </w:p>
    <w:p>
      <w:pPr>
        <w:spacing w:before="78" w:line="480" w:lineRule="auto"/>
        <w:ind w:left="118" w:right="592" w:firstLine="481"/>
        <w:rPr>
          <w:rFonts w:ascii="宋体" w:hAnsi="宋体" w:eastAsia="宋体" w:cs="宋体"/>
          <w:sz w:val="24"/>
          <w:szCs w:val="24"/>
        </w:rPr>
      </w:pPr>
      <w:r>
        <w:rPr>
          <w:rFonts w:ascii="宋体" w:hAnsi="宋体" w:eastAsia="宋体" w:cs="宋体"/>
          <w:spacing w:val="2"/>
          <w:sz w:val="24"/>
          <w:szCs w:val="24"/>
        </w:rPr>
        <w:t>我单位具有《新疆维吾尔自治区政府采购信用管理暂行办法》新财购〔</w:t>
      </w:r>
      <w:r>
        <w:rPr>
          <w:rFonts w:ascii="Times New Roman" w:hAnsi="Times New Roman" w:eastAsia="Times New Roman" w:cs="Times New Roman"/>
          <w:spacing w:val="2"/>
          <w:sz w:val="24"/>
          <w:szCs w:val="24"/>
        </w:rPr>
        <w:t>2015</w:t>
      </w:r>
      <w:r>
        <w:rPr>
          <w:rFonts w:ascii="宋体" w:hAnsi="宋体" w:eastAsia="宋体" w:cs="宋体"/>
          <w:spacing w:val="2"/>
          <w:sz w:val="24"/>
          <w:szCs w:val="24"/>
        </w:rPr>
        <w:t xml:space="preserve">〕 </w:t>
      </w:r>
      <w:r>
        <w:rPr>
          <w:rFonts w:ascii="Times New Roman" w:hAnsi="Times New Roman" w:eastAsia="Times New Roman" w:cs="Times New Roman"/>
          <w:spacing w:val="-3"/>
          <w:sz w:val="24"/>
          <w:szCs w:val="24"/>
        </w:rPr>
        <w:t>30</w:t>
      </w:r>
      <w:r>
        <w:rPr>
          <w:rFonts w:ascii="Times New Roman" w:hAnsi="Times New Roman" w:eastAsia="Times New Roman" w:cs="Times New Roman"/>
          <w:spacing w:val="21"/>
          <w:w w:val="101"/>
          <w:sz w:val="24"/>
          <w:szCs w:val="24"/>
        </w:rPr>
        <w:t xml:space="preserve"> </w:t>
      </w:r>
      <w:r>
        <w:rPr>
          <w:rFonts w:ascii="宋体" w:hAnsi="宋体" w:eastAsia="宋体" w:cs="宋体"/>
          <w:spacing w:val="-3"/>
          <w:sz w:val="24"/>
          <w:szCs w:val="24"/>
        </w:rPr>
        <w:t>号所规定的失信行为</w:t>
      </w:r>
      <w:r>
        <w:rPr>
          <w:rFonts w:ascii="宋体" w:hAnsi="宋体" w:eastAsia="宋体" w:cs="宋体"/>
          <w:spacing w:val="-59"/>
          <w:sz w:val="24"/>
          <w:szCs w:val="24"/>
        </w:rPr>
        <w:t xml:space="preserve"> </w:t>
      </w:r>
      <w:r>
        <w:rPr>
          <w:rFonts w:ascii="Times New Roman" w:hAnsi="Times New Roman" w:eastAsia="Times New Roman" w:cs="Times New Roman"/>
          <w:spacing w:val="-3"/>
          <w:sz w:val="24"/>
          <w:szCs w:val="24"/>
          <w:u w:val="single" w:color="auto"/>
        </w:rPr>
        <w:t>XXXX</w:t>
      </w:r>
      <w:r>
        <w:rPr>
          <w:rFonts w:ascii="Times New Roman" w:hAnsi="Times New Roman" w:eastAsia="Times New Roman" w:cs="Times New Roman"/>
          <w:spacing w:val="16"/>
          <w:sz w:val="24"/>
          <w:szCs w:val="24"/>
          <w:u w:val="single" w:color="auto"/>
        </w:rPr>
        <w:t xml:space="preserve"> </w:t>
      </w:r>
      <w:r>
        <w:rPr>
          <w:rFonts w:ascii="宋体" w:hAnsi="宋体" w:eastAsia="宋体" w:cs="宋体"/>
          <w:spacing w:val="-3"/>
          <w:sz w:val="24"/>
          <w:szCs w:val="24"/>
        </w:rPr>
        <w:t>次（填写失信行为的次数时，建议使用大写数字，如</w:t>
      </w:r>
    </w:p>
    <w:p>
      <w:pPr>
        <w:spacing w:line="219" w:lineRule="auto"/>
        <w:ind w:left="119"/>
        <w:rPr>
          <w:rFonts w:ascii="宋体" w:hAnsi="宋体" w:eastAsia="宋体" w:cs="宋体"/>
          <w:sz w:val="24"/>
          <w:szCs w:val="24"/>
        </w:rPr>
      </w:pPr>
      <w:r>
        <w:rPr>
          <w:rFonts w:ascii="宋体" w:hAnsi="宋体" w:eastAsia="宋体" w:cs="宋体"/>
          <w:spacing w:val="2"/>
          <w:sz w:val="24"/>
          <w:szCs w:val="24"/>
        </w:rPr>
        <w:t>零、壹、贰、叁、肆等。</w:t>
      </w:r>
      <w:r>
        <w:rPr>
          <w:rFonts w:ascii="宋体" w:hAnsi="宋体" w:eastAsia="宋体" w:cs="宋体"/>
          <w:spacing w:val="-23"/>
          <w:sz w:val="24"/>
          <w:szCs w:val="24"/>
        </w:rPr>
        <w:t>）；（</w:t>
      </w:r>
      <w:r>
        <w:rPr>
          <w:rFonts w:ascii="宋体" w:hAnsi="宋体" w:eastAsia="宋体" w:cs="宋体"/>
          <w:spacing w:val="2"/>
          <w:sz w:val="24"/>
          <w:szCs w:val="24"/>
        </w:rPr>
        <w:t>仅限投标截止当日仍在有效期的次数）</w:t>
      </w:r>
    </w:p>
    <w:p>
      <w:pPr>
        <w:pStyle w:val="3"/>
        <w:spacing w:line="259" w:lineRule="auto"/>
      </w:pPr>
    </w:p>
    <w:p>
      <w:pPr>
        <w:spacing w:before="78" w:line="624" w:lineRule="exact"/>
        <w:ind w:left="600"/>
        <w:rPr>
          <w:rFonts w:ascii="宋体" w:hAnsi="宋体" w:eastAsia="宋体" w:cs="宋体"/>
          <w:sz w:val="24"/>
          <w:szCs w:val="24"/>
        </w:rPr>
      </w:pPr>
      <w:r>
        <w:rPr>
          <w:rFonts w:ascii="宋体" w:hAnsi="宋体" w:eastAsia="宋体" w:cs="宋体"/>
          <w:spacing w:val="3"/>
          <w:position w:val="29"/>
          <w:sz w:val="24"/>
          <w:szCs w:val="24"/>
        </w:rPr>
        <w:t>我单位对以上填写信息的真实性负责。如有不实</w:t>
      </w:r>
      <w:r>
        <w:rPr>
          <w:rFonts w:ascii="宋体" w:hAnsi="宋体" w:eastAsia="宋体" w:cs="宋体"/>
          <w:spacing w:val="2"/>
          <w:position w:val="29"/>
          <w:sz w:val="24"/>
          <w:szCs w:val="24"/>
        </w:rPr>
        <w:t>，本单位愿承担由此产生的一</w:t>
      </w:r>
    </w:p>
    <w:p>
      <w:pPr>
        <w:spacing w:line="220" w:lineRule="auto"/>
        <w:ind w:left="117"/>
        <w:rPr>
          <w:rFonts w:ascii="宋体" w:hAnsi="宋体" w:eastAsia="宋体" w:cs="宋体"/>
          <w:sz w:val="24"/>
          <w:szCs w:val="24"/>
        </w:rPr>
      </w:pPr>
      <w:r>
        <w:rPr>
          <w:rFonts w:ascii="宋体" w:hAnsi="宋体" w:eastAsia="宋体" w:cs="宋体"/>
          <w:spacing w:val="-1"/>
          <w:sz w:val="24"/>
          <w:szCs w:val="24"/>
        </w:rPr>
        <w:t>切法律责任和后果。</w:t>
      </w:r>
    </w:p>
    <w:p>
      <w:pPr>
        <w:pStyle w:val="3"/>
        <w:spacing w:line="292" w:lineRule="auto"/>
      </w:pPr>
    </w:p>
    <w:p>
      <w:pPr>
        <w:pStyle w:val="3"/>
        <w:spacing w:line="293" w:lineRule="auto"/>
      </w:pPr>
    </w:p>
    <w:p>
      <w:pPr>
        <w:pStyle w:val="3"/>
        <w:spacing w:line="293" w:lineRule="auto"/>
      </w:pPr>
    </w:p>
    <w:p>
      <w:pPr>
        <w:spacing w:before="79" w:line="219" w:lineRule="auto"/>
        <w:ind w:left="598"/>
        <w:rPr>
          <w:rFonts w:ascii="宋体" w:hAnsi="宋体" w:eastAsia="宋体" w:cs="宋体"/>
          <w:sz w:val="24"/>
          <w:szCs w:val="24"/>
        </w:rPr>
      </w:pPr>
      <w:r>
        <w:rPr>
          <w:rFonts w:ascii="宋体" w:hAnsi="宋体" w:eastAsia="宋体" w:cs="宋体"/>
          <w:spacing w:val="-1"/>
          <w:sz w:val="24"/>
          <w:szCs w:val="24"/>
        </w:rPr>
        <w:t>供应商名称：</w:t>
      </w:r>
      <w:r>
        <w:rPr>
          <w:rFonts w:ascii="Times New Roman" w:hAnsi="Times New Roman" w:eastAsia="Times New Roman" w:cs="Times New Roman"/>
          <w:spacing w:val="-1"/>
          <w:sz w:val="24"/>
          <w:szCs w:val="24"/>
        </w:rPr>
        <w:t>XXXX</w:t>
      </w:r>
      <w:r>
        <w:rPr>
          <w:rFonts w:ascii="宋体" w:hAnsi="宋体" w:eastAsia="宋体" w:cs="宋体"/>
          <w:spacing w:val="-1"/>
          <w:sz w:val="24"/>
          <w:szCs w:val="24"/>
        </w:rPr>
        <w:t>（单位盖章）。</w:t>
      </w:r>
    </w:p>
    <w:p>
      <w:pPr>
        <w:spacing w:before="301" w:line="360" w:lineRule="exact"/>
        <w:ind w:left="599"/>
        <w:rPr>
          <w:rFonts w:ascii="宋体" w:hAnsi="宋体" w:eastAsia="宋体" w:cs="宋体"/>
          <w:sz w:val="24"/>
          <w:szCs w:val="24"/>
        </w:rPr>
      </w:pPr>
      <w:r>
        <w:rPr>
          <w:rFonts w:ascii="宋体" w:hAnsi="宋体" w:eastAsia="宋体" w:cs="宋体"/>
          <w:spacing w:val="-1"/>
          <w:position w:val="2"/>
          <w:sz w:val="24"/>
          <w:szCs w:val="24"/>
        </w:rPr>
        <w:t>法定代表人</w:t>
      </w:r>
      <w:r>
        <w:rPr>
          <w:rFonts w:ascii="Times New Roman" w:hAnsi="Times New Roman" w:eastAsia="Times New Roman" w:cs="Times New Roman"/>
          <w:spacing w:val="-1"/>
          <w:position w:val="2"/>
          <w:sz w:val="24"/>
          <w:szCs w:val="24"/>
        </w:rPr>
        <w:t>/</w:t>
      </w:r>
      <w:r>
        <w:rPr>
          <w:rFonts w:ascii="宋体" w:hAnsi="宋体" w:eastAsia="宋体" w:cs="宋体"/>
          <w:spacing w:val="-1"/>
          <w:position w:val="2"/>
          <w:sz w:val="24"/>
          <w:szCs w:val="24"/>
        </w:rPr>
        <w:t>单位负责人或授权代表（签字或加盖个人名章</w:t>
      </w:r>
      <w:r>
        <w:rPr>
          <w:rFonts w:ascii="宋体" w:hAnsi="宋体" w:eastAsia="宋体" w:cs="宋体"/>
          <w:spacing w:val="8"/>
          <w:position w:val="2"/>
          <w:sz w:val="24"/>
          <w:szCs w:val="24"/>
        </w:rPr>
        <w:t>）：</w:t>
      </w:r>
      <w:r>
        <w:rPr>
          <w:rFonts w:ascii="Times New Roman" w:hAnsi="Times New Roman" w:eastAsia="Times New Roman" w:cs="Times New Roman"/>
          <w:spacing w:val="-1"/>
          <w:position w:val="2"/>
          <w:sz w:val="24"/>
          <w:szCs w:val="24"/>
        </w:rPr>
        <w:t>XXXX</w:t>
      </w:r>
      <w:r>
        <w:rPr>
          <w:rFonts w:ascii="宋体" w:hAnsi="宋体" w:eastAsia="宋体" w:cs="宋体"/>
          <w:spacing w:val="-1"/>
          <w:position w:val="2"/>
          <w:sz w:val="24"/>
          <w:szCs w:val="24"/>
        </w:rPr>
        <w:t>。</w:t>
      </w:r>
    </w:p>
    <w:p>
      <w:pPr>
        <w:spacing w:before="302" w:line="221" w:lineRule="auto"/>
        <w:ind w:left="601"/>
        <w:rPr>
          <w:rFonts w:ascii="宋体" w:hAnsi="宋体" w:eastAsia="宋体" w:cs="宋体"/>
          <w:sz w:val="24"/>
          <w:szCs w:val="24"/>
        </w:rPr>
      </w:pPr>
      <w:r>
        <w:rPr>
          <w:rFonts w:ascii="宋体" w:hAnsi="宋体" w:eastAsia="宋体" w:cs="宋体"/>
          <w:spacing w:val="-2"/>
          <w:sz w:val="24"/>
          <w:szCs w:val="24"/>
        </w:rPr>
        <w:t>投标日期</w:t>
      </w:r>
      <w:r>
        <w:rPr>
          <w:rFonts w:ascii="Times New Roman" w:hAnsi="Times New Roman" w:eastAsia="Times New Roman" w:cs="Times New Roman"/>
          <w:spacing w:val="-2"/>
          <w:sz w:val="24"/>
          <w:szCs w:val="24"/>
        </w:rPr>
        <w:t>: XXXX</w:t>
      </w:r>
      <w:r>
        <w:rPr>
          <w:rFonts w:ascii="宋体" w:hAnsi="宋体" w:eastAsia="宋体" w:cs="宋体"/>
          <w:spacing w:val="-2"/>
          <w:sz w:val="24"/>
          <w:szCs w:val="24"/>
        </w:rPr>
        <w:t>。</w:t>
      </w:r>
    </w:p>
    <w:p>
      <w:pPr>
        <w:pStyle w:val="3"/>
        <w:spacing w:line="241" w:lineRule="auto"/>
      </w:pPr>
    </w:p>
    <w:p>
      <w:pPr>
        <w:pStyle w:val="3"/>
        <w:spacing w:line="241" w:lineRule="auto"/>
      </w:pPr>
    </w:p>
    <w:p>
      <w:pPr>
        <w:pStyle w:val="3"/>
        <w:spacing w:line="241" w:lineRule="auto"/>
      </w:pPr>
    </w:p>
    <w:p>
      <w:pPr>
        <w:spacing w:before="78" w:line="224" w:lineRule="auto"/>
        <w:ind w:left="598"/>
        <w:rPr>
          <w:rFonts w:ascii="宋体" w:hAnsi="宋体" w:eastAsia="宋体" w:cs="宋体"/>
          <w:sz w:val="24"/>
          <w:szCs w:val="24"/>
        </w:rPr>
      </w:pPr>
      <w:r>
        <w:rPr>
          <w:rFonts w:ascii="宋体" w:hAnsi="宋体" w:eastAsia="宋体" w:cs="宋体"/>
          <w:spacing w:val="-5"/>
          <w:sz w:val="24"/>
          <w:szCs w:val="24"/>
        </w:rPr>
        <w:t>注：</w:t>
      </w:r>
    </w:p>
    <w:p>
      <w:pPr>
        <w:spacing w:before="176" w:line="219" w:lineRule="auto"/>
        <w:ind w:left="472"/>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、本表格式及内容仅供参考，供应商也可提供自己的格</w:t>
      </w:r>
      <w:r>
        <w:rPr>
          <w:rFonts w:ascii="宋体" w:hAnsi="宋体" w:eastAsia="宋体" w:cs="宋体"/>
          <w:spacing w:val="-3"/>
          <w:sz w:val="24"/>
          <w:szCs w:val="24"/>
        </w:rPr>
        <w:t>式；</w:t>
      </w:r>
    </w:p>
    <w:p>
      <w:pPr>
        <w:spacing w:before="184" w:line="231" w:lineRule="auto"/>
        <w:ind w:left="122" w:right="592" w:firstLine="326"/>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4"/>
          <w:sz w:val="24"/>
          <w:szCs w:val="24"/>
        </w:rPr>
        <w:t xml:space="preserve"> </w:t>
      </w:r>
      <w:r>
        <w:rPr>
          <w:rFonts w:ascii="宋体" w:hAnsi="宋体" w:eastAsia="宋体" w:cs="宋体"/>
          <w:spacing w:val="2"/>
          <w:sz w:val="24"/>
          <w:szCs w:val="24"/>
        </w:rPr>
        <w:t>、供应商存在以上所述失信行为的，将按照第二章供应商须知附表的要求进行</w:t>
      </w:r>
      <w:r>
        <w:rPr>
          <w:rFonts w:ascii="宋体" w:hAnsi="宋体" w:eastAsia="宋体" w:cs="宋体"/>
          <w:sz w:val="24"/>
          <w:szCs w:val="24"/>
        </w:rPr>
        <w:t xml:space="preserve"> </w:t>
      </w:r>
      <w:r>
        <w:rPr>
          <w:rFonts w:ascii="宋体" w:hAnsi="宋体" w:eastAsia="宋体" w:cs="宋体"/>
          <w:spacing w:val="-5"/>
          <w:sz w:val="24"/>
          <w:szCs w:val="24"/>
        </w:rPr>
        <w:t>处理；</w:t>
      </w:r>
    </w:p>
    <w:p>
      <w:pPr>
        <w:spacing w:before="179" w:line="235" w:lineRule="auto"/>
        <w:ind w:left="117" w:right="592" w:firstLine="337"/>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29"/>
          <w:sz w:val="24"/>
          <w:szCs w:val="24"/>
        </w:rPr>
        <w:t xml:space="preserve"> </w:t>
      </w:r>
      <w:r>
        <w:rPr>
          <w:rFonts w:ascii="宋体" w:hAnsi="宋体" w:eastAsia="宋体" w:cs="宋体"/>
          <w:spacing w:val="2"/>
          <w:sz w:val="24"/>
          <w:szCs w:val="24"/>
        </w:rPr>
        <w:t>、财政部门对政府采购当事人的失信行为依法进行处罚、处理后，应当在新疆</w:t>
      </w:r>
      <w:r>
        <w:rPr>
          <w:rFonts w:ascii="宋体" w:hAnsi="宋体" w:eastAsia="宋体" w:cs="宋体"/>
          <w:sz w:val="24"/>
          <w:szCs w:val="24"/>
        </w:rPr>
        <w:t xml:space="preserve"> </w:t>
      </w:r>
      <w:r>
        <w:rPr>
          <w:rFonts w:ascii="宋体" w:hAnsi="宋体" w:eastAsia="宋体" w:cs="宋体"/>
          <w:spacing w:val="1"/>
          <w:sz w:val="24"/>
          <w:szCs w:val="24"/>
        </w:rPr>
        <w:t>政府采购网向社会公告，并记入诚信档案，有效期为</w:t>
      </w:r>
      <w:r>
        <w:rPr>
          <w:rFonts w:ascii="宋体" w:hAnsi="宋体" w:eastAsia="宋体" w:cs="宋体"/>
          <w:spacing w:val="-18"/>
          <w:sz w:val="24"/>
          <w:szCs w:val="24"/>
        </w:rPr>
        <w:t xml:space="preserve"> </w:t>
      </w: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年。工商部门、税务部门、</w:t>
      </w:r>
      <w:r>
        <w:rPr>
          <w:rFonts w:ascii="宋体" w:hAnsi="宋体" w:eastAsia="宋体" w:cs="宋体"/>
          <w:sz w:val="24"/>
          <w:szCs w:val="24"/>
        </w:rPr>
        <w:t xml:space="preserve"> </w:t>
      </w:r>
      <w:r>
        <w:rPr>
          <w:rFonts w:ascii="宋体" w:hAnsi="宋体" w:eastAsia="宋体" w:cs="宋体"/>
          <w:spacing w:val="2"/>
          <w:sz w:val="24"/>
          <w:szCs w:val="24"/>
        </w:rPr>
        <w:t>审判机关及其他有关部门单位认定供应商的失信行为明确了有效期的，不再重复计</w:t>
      </w:r>
      <w:r>
        <w:rPr>
          <w:rFonts w:ascii="宋体" w:hAnsi="宋体" w:eastAsia="宋体" w:cs="宋体"/>
          <w:spacing w:val="7"/>
          <w:sz w:val="24"/>
          <w:szCs w:val="24"/>
        </w:rPr>
        <w:t xml:space="preserve"> </w:t>
      </w:r>
      <w:r>
        <w:rPr>
          <w:rFonts w:ascii="宋体" w:hAnsi="宋体" w:eastAsia="宋体" w:cs="宋体"/>
          <w:spacing w:val="-5"/>
          <w:sz w:val="24"/>
          <w:szCs w:val="24"/>
        </w:rPr>
        <w:t>算。</w:t>
      </w:r>
    </w:p>
    <w:p>
      <w:pPr>
        <w:spacing w:before="183" w:line="230" w:lineRule="auto"/>
        <w:ind w:left="116" w:right="592" w:firstLine="332"/>
        <w:rPr>
          <w:rFonts w:ascii="宋体" w:hAnsi="宋体" w:eastAsia="宋体" w:cs="宋体"/>
          <w:sz w:val="24"/>
          <w:szCs w:val="24"/>
        </w:rPr>
      </w:pPr>
      <w:r>
        <w:rPr>
          <w:rFonts w:ascii="Times New Roman" w:hAnsi="Times New Roman" w:eastAsia="Times New Roman" w:cs="Times New Roman"/>
          <w:spacing w:val="2"/>
          <w:sz w:val="24"/>
          <w:szCs w:val="24"/>
        </w:rPr>
        <w:t>4</w:t>
      </w:r>
      <w:r>
        <w:rPr>
          <w:rFonts w:ascii="Times New Roman" w:hAnsi="Times New Roman" w:eastAsia="Times New Roman" w:cs="Times New Roman"/>
          <w:spacing w:val="-23"/>
          <w:sz w:val="24"/>
          <w:szCs w:val="24"/>
        </w:rPr>
        <w:t xml:space="preserve"> </w:t>
      </w:r>
      <w:r>
        <w:rPr>
          <w:rFonts w:ascii="宋体" w:hAnsi="宋体" w:eastAsia="宋体" w:cs="宋体"/>
          <w:spacing w:val="2"/>
          <w:sz w:val="24"/>
          <w:szCs w:val="24"/>
        </w:rPr>
        <w:t>、供应商的失信行为受到行政处罚或司法惩处的，评审时不再对其以价格加成</w:t>
      </w:r>
      <w:r>
        <w:rPr>
          <w:rFonts w:ascii="宋体" w:hAnsi="宋体" w:eastAsia="宋体" w:cs="宋体"/>
          <w:sz w:val="24"/>
          <w:szCs w:val="24"/>
        </w:rPr>
        <w:t xml:space="preserve"> </w:t>
      </w:r>
      <w:r>
        <w:rPr>
          <w:rFonts w:ascii="宋体" w:hAnsi="宋体" w:eastAsia="宋体" w:cs="宋体"/>
          <w:spacing w:val="-2"/>
          <w:sz w:val="24"/>
          <w:szCs w:val="24"/>
        </w:rPr>
        <w:t>进行惩戒。</w:t>
      </w:r>
    </w:p>
    <w:p>
      <w:pPr>
        <w:spacing w:line="230" w:lineRule="auto"/>
        <w:rPr>
          <w:rFonts w:ascii="宋体" w:hAnsi="宋体" w:eastAsia="宋体" w:cs="宋体"/>
          <w:sz w:val="24"/>
          <w:szCs w:val="24"/>
        </w:rPr>
        <w:sectPr>
          <w:pgSz w:w="11906" w:h="16839"/>
          <w:pgMar w:top="1431" w:right="995" w:bottom="980" w:left="1480" w:header="0" w:footer="971" w:gutter="0"/>
          <w:cols w:space="720" w:num="1"/>
        </w:sectPr>
      </w:pPr>
    </w:p>
    <w:p>
      <w:pPr>
        <w:spacing w:before="163" w:line="217" w:lineRule="auto"/>
        <w:ind w:left="2177"/>
        <w:rPr>
          <w:rFonts w:ascii="仿宋" w:hAnsi="仿宋" w:eastAsia="仿宋" w:cs="仿宋"/>
          <w:sz w:val="28"/>
          <w:szCs w:val="28"/>
        </w:rPr>
      </w:pPr>
      <w:r>
        <w:pict>
          <v:shape id="_x0000_s1028" o:spid="_x0000_s1028" style="position:absolute;left:0pt;margin-left:74pt;margin-top:792.85pt;height:0.5pt;width:471.5pt;mso-position-horizontal-relative:page;mso-position-vertical-relative:page;z-index:251661312;mso-width-relative:page;mso-height-relative:page;" filled="f" stroked="t" coordsize="9430,10" o:allowincell="f" path="m0,4l4242,4m5185,4l9430,4e">
            <v:fill on="f" focussize="0,0"/>
            <v:stroke weight="0.48pt" color="#4F81BD" miterlimit="2" joinstyle="bevel"/>
            <v:imagedata o:title=""/>
            <o:lock v:ext="edit"/>
          </v:shape>
        </w:pict>
      </w:r>
      <w:r>
        <w:rPr>
          <w:rFonts w:ascii="仿宋" w:hAnsi="仿宋" w:eastAsia="仿宋" w:cs="仿宋"/>
          <w:spacing w:val="-1"/>
          <w:sz w:val="28"/>
          <w:szCs w:val="28"/>
          <w14:textOutline w14:w="5103" w14:cap="sq" w14:cmpd="sng">
            <w14:solidFill>
              <w14:srgbClr w14:val="000000"/>
            </w14:solidFill>
            <w14:prstDash w14:val="solid"/>
            <w14:bevel/>
          </w14:textOutline>
        </w:rPr>
        <w:t>中小企业划型标准规定（工信部联企业[201</w:t>
      </w:r>
      <w:r>
        <w:rPr>
          <w:rFonts w:ascii="仿宋" w:hAnsi="仿宋" w:eastAsia="仿宋" w:cs="仿宋"/>
          <w:spacing w:val="-2"/>
          <w:sz w:val="28"/>
          <w:szCs w:val="28"/>
          <w14:textOutline w14:w="5103" w14:cap="sq" w14:cmpd="sng">
            <w14:solidFill>
              <w14:srgbClr w14:val="000000"/>
            </w14:solidFill>
            <w14:prstDash w14:val="solid"/>
            <w14:bevel/>
          </w14:textOutline>
        </w:rPr>
        <w:t>1]300</w:t>
      </w:r>
      <w:r>
        <w:rPr>
          <w:rFonts w:ascii="仿宋" w:hAnsi="仿宋" w:eastAsia="仿宋" w:cs="仿宋"/>
          <w:spacing w:val="-51"/>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号）</w:t>
      </w:r>
    </w:p>
    <w:p>
      <w:pPr>
        <w:spacing w:line="14" w:lineRule="exact"/>
      </w:pPr>
    </w:p>
    <w:tbl>
      <w:tblPr>
        <w:tblStyle w:val="7"/>
        <w:tblW w:w="1092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1"/>
        <w:gridCol w:w="760"/>
        <w:gridCol w:w="861"/>
        <w:gridCol w:w="812"/>
        <w:gridCol w:w="744"/>
        <w:gridCol w:w="909"/>
        <w:gridCol w:w="714"/>
        <w:gridCol w:w="762"/>
        <w:gridCol w:w="762"/>
        <w:gridCol w:w="680"/>
        <w:gridCol w:w="775"/>
        <w:gridCol w:w="694"/>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1" w:hRule="atLeast"/>
        </w:trPr>
        <w:tc>
          <w:tcPr>
            <w:tcW w:w="1661" w:type="dxa"/>
            <w:vMerge w:val="restart"/>
            <w:tcBorders>
              <w:top w:val="single" w:color="000000" w:sz="10" w:space="0"/>
              <w:left w:val="single" w:color="000000" w:sz="10" w:space="0"/>
              <w:bottom w:val="nil"/>
            </w:tcBorders>
            <w:vAlign w:val="top"/>
          </w:tcPr>
          <w:p>
            <w:pPr>
              <w:spacing w:before="280" w:line="222" w:lineRule="auto"/>
              <w:ind w:left="666"/>
              <w:rPr>
                <w:rFonts w:ascii="仿宋" w:hAnsi="仿宋" w:eastAsia="仿宋" w:cs="仿宋"/>
                <w:sz w:val="16"/>
                <w:szCs w:val="16"/>
              </w:rPr>
            </w:pPr>
            <w:r>
              <w:rPr>
                <w:rFonts w:ascii="仿宋" w:hAnsi="仿宋" w:eastAsia="仿宋" w:cs="仿宋"/>
                <w:spacing w:val="-6"/>
                <w:sz w:val="16"/>
                <w:szCs w:val="16"/>
              </w:rPr>
              <w:t>行业</w:t>
            </w:r>
          </w:p>
        </w:tc>
        <w:tc>
          <w:tcPr>
            <w:tcW w:w="2433" w:type="dxa"/>
            <w:gridSpan w:val="3"/>
            <w:tcBorders>
              <w:top w:val="single" w:color="000000" w:sz="10" w:space="0"/>
            </w:tcBorders>
            <w:vAlign w:val="top"/>
          </w:tcPr>
          <w:p>
            <w:pPr>
              <w:spacing w:before="95" w:line="224" w:lineRule="auto"/>
              <w:ind w:left="517"/>
              <w:rPr>
                <w:rFonts w:ascii="仿宋" w:hAnsi="仿宋" w:eastAsia="仿宋" w:cs="仿宋"/>
                <w:sz w:val="16"/>
                <w:szCs w:val="16"/>
              </w:rPr>
            </w:pPr>
            <w:r>
              <w:rPr>
                <w:rFonts w:ascii="仿宋" w:hAnsi="仿宋" w:eastAsia="仿宋" w:cs="仿宋"/>
                <w:spacing w:val="-4"/>
                <w:sz w:val="16"/>
                <w:szCs w:val="16"/>
              </w:rPr>
              <w:t>中小微型企业（</w:t>
            </w:r>
            <w:r>
              <w:rPr>
                <w:rFonts w:ascii="仿宋" w:hAnsi="仿宋" w:eastAsia="仿宋" w:cs="仿宋"/>
                <w:spacing w:val="-4"/>
                <w:sz w:val="16"/>
                <w:szCs w:val="16"/>
                <w14:textOutline w14:w="2923" w14:cap="sq" w14:cmpd="sng">
                  <w14:solidFill>
                    <w14:srgbClr w14:val="000000"/>
                  </w14:solidFill>
                  <w14:prstDash w14:val="solid"/>
                  <w14:bevel/>
                </w14:textOutline>
              </w:rPr>
              <w:t>或</w:t>
            </w:r>
            <w:r>
              <w:rPr>
                <w:rFonts w:ascii="仿宋" w:hAnsi="仿宋" w:eastAsia="仿宋" w:cs="仿宋"/>
                <w:spacing w:val="-4"/>
                <w:sz w:val="16"/>
                <w:szCs w:val="16"/>
              </w:rPr>
              <w:t>）</w:t>
            </w:r>
          </w:p>
        </w:tc>
        <w:tc>
          <w:tcPr>
            <w:tcW w:w="2367" w:type="dxa"/>
            <w:gridSpan w:val="3"/>
            <w:tcBorders>
              <w:top w:val="single" w:color="000000" w:sz="10" w:space="0"/>
            </w:tcBorders>
            <w:vAlign w:val="top"/>
          </w:tcPr>
          <w:p>
            <w:pPr>
              <w:spacing w:before="95" w:line="224" w:lineRule="auto"/>
              <w:ind w:left="652"/>
              <w:rPr>
                <w:rFonts w:ascii="仿宋" w:hAnsi="仿宋" w:eastAsia="仿宋" w:cs="仿宋"/>
                <w:sz w:val="16"/>
                <w:szCs w:val="16"/>
              </w:rPr>
            </w:pPr>
            <w:r>
              <w:rPr>
                <w:rFonts w:ascii="仿宋" w:hAnsi="仿宋" w:eastAsia="仿宋" w:cs="仿宋"/>
                <w:spacing w:val="-5"/>
                <w:sz w:val="16"/>
                <w:szCs w:val="16"/>
              </w:rPr>
              <w:t>中型企业（</w:t>
            </w:r>
            <w:r>
              <w:rPr>
                <w:rFonts w:ascii="仿宋" w:hAnsi="仿宋" w:eastAsia="仿宋" w:cs="仿宋"/>
                <w:spacing w:val="-5"/>
                <w:sz w:val="16"/>
                <w:szCs w:val="16"/>
                <w14:textOutline w14:w="2923" w14:cap="sq" w14:cmpd="sng">
                  <w14:solidFill>
                    <w14:srgbClr w14:val="000000"/>
                  </w14:solidFill>
                  <w14:prstDash w14:val="solid"/>
                  <w14:bevel/>
                </w14:textOutline>
              </w:rPr>
              <w:t>且</w:t>
            </w:r>
            <w:r>
              <w:rPr>
                <w:rFonts w:ascii="仿宋" w:hAnsi="仿宋" w:eastAsia="仿宋" w:cs="仿宋"/>
                <w:spacing w:val="-5"/>
                <w:sz w:val="16"/>
                <w:szCs w:val="16"/>
              </w:rPr>
              <w:t>）</w:t>
            </w:r>
          </w:p>
        </w:tc>
        <w:tc>
          <w:tcPr>
            <w:tcW w:w="2204" w:type="dxa"/>
            <w:gridSpan w:val="3"/>
            <w:tcBorders>
              <w:top w:val="single" w:color="000000" w:sz="10" w:space="0"/>
            </w:tcBorders>
            <w:vAlign w:val="top"/>
          </w:tcPr>
          <w:p>
            <w:pPr>
              <w:spacing w:before="96" w:line="226" w:lineRule="auto"/>
              <w:ind w:left="554"/>
              <w:rPr>
                <w:rFonts w:ascii="仿宋" w:hAnsi="仿宋" w:eastAsia="仿宋" w:cs="仿宋"/>
                <w:sz w:val="16"/>
                <w:szCs w:val="16"/>
              </w:rPr>
            </w:pPr>
            <w:r>
              <w:rPr>
                <w:rFonts w:ascii="仿宋" w:hAnsi="仿宋" w:eastAsia="仿宋" w:cs="仿宋"/>
                <w:spacing w:val="-2"/>
                <w:sz w:val="16"/>
                <w:szCs w:val="16"/>
              </w:rPr>
              <w:t>小型企业（</w:t>
            </w:r>
            <w:r>
              <w:rPr>
                <w:rFonts w:ascii="仿宋" w:hAnsi="仿宋" w:eastAsia="仿宋" w:cs="仿宋"/>
                <w:spacing w:val="-2"/>
                <w:sz w:val="16"/>
                <w:szCs w:val="16"/>
                <w14:textOutline w14:w="2923" w14:cap="sq" w14:cmpd="sng">
                  <w14:solidFill>
                    <w14:srgbClr w14:val="000000"/>
                  </w14:solidFill>
                  <w14:prstDash w14:val="solid"/>
                  <w14:bevel/>
                </w14:textOutline>
              </w:rPr>
              <w:t>且</w:t>
            </w:r>
            <w:r>
              <w:rPr>
                <w:rFonts w:ascii="仿宋" w:hAnsi="仿宋" w:eastAsia="仿宋" w:cs="仿宋"/>
                <w:spacing w:val="-2"/>
                <w:sz w:val="16"/>
                <w:szCs w:val="16"/>
              </w:rPr>
              <w:t>）</w:t>
            </w:r>
          </w:p>
        </w:tc>
        <w:tc>
          <w:tcPr>
            <w:tcW w:w="2259" w:type="dxa"/>
            <w:gridSpan w:val="3"/>
            <w:tcBorders>
              <w:top w:val="single" w:color="000000" w:sz="10" w:space="0"/>
              <w:right w:val="single" w:color="000000" w:sz="10" w:space="0"/>
            </w:tcBorders>
            <w:vAlign w:val="top"/>
          </w:tcPr>
          <w:p>
            <w:pPr>
              <w:spacing w:before="95" w:line="225" w:lineRule="auto"/>
              <w:ind w:left="630"/>
              <w:rPr>
                <w:rFonts w:ascii="仿宋" w:hAnsi="仿宋" w:eastAsia="仿宋" w:cs="仿宋"/>
                <w:sz w:val="16"/>
                <w:szCs w:val="16"/>
              </w:rPr>
            </w:pPr>
            <w:r>
              <w:rPr>
                <w:rFonts w:ascii="仿宋" w:hAnsi="仿宋" w:eastAsia="仿宋" w:cs="仿宋"/>
                <w:spacing w:val="-2"/>
                <w:sz w:val="16"/>
                <w:szCs w:val="16"/>
              </w:rPr>
              <w:t>微型企业（</w:t>
            </w:r>
            <w:r>
              <w:rPr>
                <w:rFonts w:ascii="仿宋" w:hAnsi="仿宋" w:eastAsia="仿宋" w:cs="仿宋"/>
                <w:spacing w:val="-2"/>
                <w:sz w:val="16"/>
                <w:szCs w:val="16"/>
                <w14:textOutline w14:w="2923" w14:cap="sq" w14:cmpd="sng">
                  <w14:solidFill>
                    <w14:srgbClr w14:val="000000"/>
                  </w14:solidFill>
                  <w14:prstDash w14:val="solid"/>
                  <w14:bevel/>
                </w14:textOutline>
              </w:rPr>
              <w:t>或</w:t>
            </w:r>
            <w:r>
              <w:rPr>
                <w:rFonts w:ascii="仿宋" w:hAnsi="仿宋" w:eastAsia="仿宋" w:cs="仿宋"/>
                <w:spacing w:val="-2"/>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661" w:type="dxa"/>
            <w:vMerge w:val="continue"/>
            <w:tcBorders>
              <w:top w:val="nil"/>
              <w:left w:val="single" w:color="000000" w:sz="10" w:space="0"/>
            </w:tcBorders>
            <w:vAlign w:val="top"/>
          </w:tcPr>
          <w:p>
            <w:pPr>
              <w:rPr>
                <w:rFonts w:ascii="Arial"/>
                <w:sz w:val="21"/>
              </w:rPr>
            </w:pPr>
          </w:p>
        </w:tc>
        <w:tc>
          <w:tcPr>
            <w:tcW w:w="760" w:type="dxa"/>
            <w:vAlign w:val="top"/>
          </w:tcPr>
          <w:p>
            <w:pPr>
              <w:spacing w:before="111" w:line="224" w:lineRule="auto"/>
              <w:ind w:left="59"/>
              <w:rPr>
                <w:rFonts w:ascii="仿宋" w:hAnsi="仿宋" w:eastAsia="仿宋" w:cs="仿宋"/>
                <w:sz w:val="16"/>
                <w:szCs w:val="16"/>
              </w:rPr>
            </w:pPr>
            <w:r>
              <w:rPr>
                <w:rFonts w:ascii="仿宋" w:hAnsi="仿宋" w:eastAsia="仿宋" w:cs="仿宋"/>
                <w:spacing w:val="-3"/>
                <w:sz w:val="16"/>
                <w:szCs w:val="16"/>
              </w:rPr>
              <w:t>从业人员</w:t>
            </w:r>
          </w:p>
        </w:tc>
        <w:tc>
          <w:tcPr>
            <w:tcW w:w="861" w:type="dxa"/>
            <w:vAlign w:val="top"/>
          </w:tcPr>
          <w:p>
            <w:pPr>
              <w:spacing w:before="111" w:line="224" w:lineRule="auto"/>
              <w:ind w:left="115"/>
              <w:rPr>
                <w:rFonts w:ascii="仿宋" w:hAnsi="仿宋" w:eastAsia="仿宋" w:cs="仿宋"/>
                <w:sz w:val="16"/>
                <w:szCs w:val="16"/>
              </w:rPr>
            </w:pPr>
            <w:r>
              <w:rPr>
                <w:rFonts w:ascii="仿宋" w:hAnsi="仿宋" w:eastAsia="仿宋" w:cs="仿宋"/>
                <w:spacing w:val="-4"/>
                <w:sz w:val="16"/>
                <w:szCs w:val="16"/>
              </w:rPr>
              <w:t>营业收入</w:t>
            </w:r>
          </w:p>
        </w:tc>
        <w:tc>
          <w:tcPr>
            <w:tcW w:w="812" w:type="dxa"/>
            <w:vAlign w:val="top"/>
          </w:tcPr>
          <w:p>
            <w:pPr>
              <w:spacing w:before="111" w:line="224" w:lineRule="auto"/>
              <w:ind w:left="98"/>
              <w:rPr>
                <w:rFonts w:ascii="仿宋" w:hAnsi="仿宋" w:eastAsia="仿宋" w:cs="仿宋"/>
                <w:sz w:val="16"/>
                <w:szCs w:val="16"/>
              </w:rPr>
            </w:pPr>
            <w:r>
              <w:rPr>
                <w:rFonts w:ascii="仿宋" w:hAnsi="仿宋" w:eastAsia="仿宋" w:cs="仿宋"/>
                <w:spacing w:val="-5"/>
                <w:sz w:val="16"/>
                <w:szCs w:val="16"/>
              </w:rPr>
              <w:t>资产总额</w:t>
            </w:r>
          </w:p>
        </w:tc>
        <w:tc>
          <w:tcPr>
            <w:tcW w:w="744" w:type="dxa"/>
            <w:vAlign w:val="top"/>
          </w:tcPr>
          <w:p>
            <w:pPr>
              <w:spacing w:before="111" w:line="224" w:lineRule="auto"/>
              <w:ind w:left="57"/>
              <w:rPr>
                <w:rFonts w:ascii="仿宋" w:hAnsi="仿宋" w:eastAsia="仿宋" w:cs="仿宋"/>
                <w:sz w:val="16"/>
                <w:szCs w:val="16"/>
              </w:rPr>
            </w:pPr>
            <w:r>
              <w:rPr>
                <w:rFonts w:ascii="仿宋" w:hAnsi="仿宋" w:eastAsia="仿宋" w:cs="仿宋"/>
                <w:spacing w:val="-3"/>
                <w:sz w:val="16"/>
                <w:szCs w:val="16"/>
              </w:rPr>
              <w:t>从业人员</w:t>
            </w:r>
          </w:p>
        </w:tc>
        <w:tc>
          <w:tcPr>
            <w:tcW w:w="909" w:type="dxa"/>
            <w:vAlign w:val="top"/>
          </w:tcPr>
          <w:p>
            <w:pPr>
              <w:spacing w:before="111" w:line="224" w:lineRule="auto"/>
              <w:ind w:left="146"/>
              <w:rPr>
                <w:rFonts w:ascii="仿宋" w:hAnsi="仿宋" w:eastAsia="仿宋" w:cs="仿宋"/>
                <w:sz w:val="16"/>
                <w:szCs w:val="16"/>
              </w:rPr>
            </w:pPr>
            <w:r>
              <w:rPr>
                <w:rFonts w:ascii="仿宋" w:hAnsi="仿宋" w:eastAsia="仿宋" w:cs="仿宋"/>
                <w:spacing w:val="-4"/>
                <w:sz w:val="16"/>
                <w:szCs w:val="16"/>
              </w:rPr>
              <w:t>营业收入</w:t>
            </w:r>
          </w:p>
        </w:tc>
        <w:tc>
          <w:tcPr>
            <w:tcW w:w="714" w:type="dxa"/>
            <w:vAlign w:val="top"/>
          </w:tcPr>
          <w:p>
            <w:pPr>
              <w:spacing w:before="111" w:line="224" w:lineRule="auto"/>
              <w:ind w:left="55"/>
              <w:rPr>
                <w:rFonts w:ascii="仿宋" w:hAnsi="仿宋" w:eastAsia="仿宋" w:cs="仿宋"/>
                <w:sz w:val="16"/>
                <w:szCs w:val="16"/>
              </w:rPr>
            </w:pPr>
            <w:r>
              <w:rPr>
                <w:rFonts w:ascii="仿宋" w:hAnsi="仿宋" w:eastAsia="仿宋" w:cs="仿宋"/>
                <w:spacing w:val="-5"/>
                <w:sz w:val="16"/>
                <w:szCs w:val="16"/>
              </w:rPr>
              <w:t>资产总额</w:t>
            </w:r>
          </w:p>
        </w:tc>
        <w:tc>
          <w:tcPr>
            <w:tcW w:w="762" w:type="dxa"/>
            <w:vAlign w:val="top"/>
          </w:tcPr>
          <w:p>
            <w:pPr>
              <w:spacing w:before="111" w:line="224" w:lineRule="auto"/>
              <w:ind w:left="71"/>
              <w:rPr>
                <w:rFonts w:ascii="仿宋" w:hAnsi="仿宋" w:eastAsia="仿宋" w:cs="仿宋"/>
                <w:sz w:val="16"/>
                <w:szCs w:val="16"/>
              </w:rPr>
            </w:pPr>
            <w:r>
              <w:rPr>
                <w:rFonts w:ascii="仿宋" w:hAnsi="仿宋" w:eastAsia="仿宋" w:cs="仿宋"/>
                <w:spacing w:val="-3"/>
                <w:sz w:val="16"/>
                <w:szCs w:val="16"/>
              </w:rPr>
              <w:t>从业人员</w:t>
            </w:r>
          </w:p>
        </w:tc>
        <w:tc>
          <w:tcPr>
            <w:tcW w:w="762" w:type="dxa"/>
            <w:vAlign w:val="top"/>
          </w:tcPr>
          <w:p>
            <w:pPr>
              <w:spacing w:before="111" w:line="224" w:lineRule="auto"/>
              <w:ind w:left="80"/>
              <w:rPr>
                <w:rFonts w:ascii="仿宋" w:hAnsi="仿宋" w:eastAsia="仿宋" w:cs="仿宋"/>
                <w:sz w:val="16"/>
                <w:szCs w:val="16"/>
              </w:rPr>
            </w:pPr>
            <w:r>
              <w:rPr>
                <w:rFonts w:ascii="仿宋" w:hAnsi="仿宋" w:eastAsia="仿宋" w:cs="仿宋"/>
                <w:spacing w:val="-4"/>
                <w:sz w:val="16"/>
                <w:szCs w:val="16"/>
              </w:rPr>
              <w:t>营业收入</w:t>
            </w:r>
          </w:p>
        </w:tc>
        <w:tc>
          <w:tcPr>
            <w:tcW w:w="680" w:type="dxa"/>
            <w:vAlign w:val="top"/>
          </w:tcPr>
          <w:p>
            <w:pPr>
              <w:spacing w:before="111" w:line="224" w:lineRule="auto"/>
              <w:ind w:left="42"/>
              <w:rPr>
                <w:rFonts w:ascii="仿宋" w:hAnsi="仿宋" w:eastAsia="仿宋" w:cs="仿宋"/>
                <w:sz w:val="16"/>
                <w:szCs w:val="16"/>
              </w:rPr>
            </w:pPr>
            <w:r>
              <w:rPr>
                <w:rFonts w:ascii="仿宋" w:hAnsi="仿宋" w:eastAsia="仿宋" w:cs="仿宋"/>
                <w:spacing w:val="-5"/>
                <w:sz w:val="16"/>
                <w:szCs w:val="16"/>
              </w:rPr>
              <w:t>资产总额</w:t>
            </w:r>
          </w:p>
        </w:tc>
        <w:tc>
          <w:tcPr>
            <w:tcW w:w="775" w:type="dxa"/>
            <w:vAlign w:val="top"/>
          </w:tcPr>
          <w:p>
            <w:pPr>
              <w:spacing w:before="111" w:line="224" w:lineRule="auto"/>
              <w:ind w:left="82"/>
              <w:rPr>
                <w:rFonts w:ascii="仿宋" w:hAnsi="仿宋" w:eastAsia="仿宋" w:cs="仿宋"/>
                <w:sz w:val="16"/>
                <w:szCs w:val="16"/>
              </w:rPr>
            </w:pPr>
            <w:r>
              <w:rPr>
                <w:rFonts w:ascii="仿宋" w:hAnsi="仿宋" w:eastAsia="仿宋" w:cs="仿宋"/>
                <w:spacing w:val="-3"/>
                <w:sz w:val="16"/>
                <w:szCs w:val="16"/>
              </w:rPr>
              <w:t>从业人员</w:t>
            </w:r>
          </w:p>
        </w:tc>
        <w:tc>
          <w:tcPr>
            <w:tcW w:w="694" w:type="dxa"/>
            <w:vAlign w:val="top"/>
          </w:tcPr>
          <w:p>
            <w:pPr>
              <w:spacing w:before="111" w:line="224" w:lineRule="auto"/>
              <w:ind w:left="49"/>
              <w:rPr>
                <w:rFonts w:ascii="仿宋" w:hAnsi="仿宋" w:eastAsia="仿宋" w:cs="仿宋"/>
                <w:sz w:val="16"/>
                <w:szCs w:val="16"/>
              </w:rPr>
            </w:pPr>
            <w:r>
              <w:rPr>
                <w:rFonts w:ascii="仿宋" w:hAnsi="仿宋" w:eastAsia="仿宋" w:cs="仿宋"/>
                <w:spacing w:val="-4"/>
                <w:sz w:val="16"/>
                <w:szCs w:val="16"/>
              </w:rPr>
              <w:t>营业收入</w:t>
            </w:r>
          </w:p>
        </w:tc>
        <w:tc>
          <w:tcPr>
            <w:tcW w:w="790" w:type="dxa"/>
            <w:tcBorders>
              <w:right w:val="single" w:color="000000" w:sz="10" w:space="0"/>
            </w:tcBorders>
            <w:vAlign w:val="top"/>
          </w:tcPr>
          <w:p>
            <w:pPr>
              <w:spacing w:before="111" w:line="224" w:lineRule="auto"/>
              <w:ind w:left="96"/>
              <w:rPr>
                <w:rFonts w:ascii="仿宋" w:hAnsi="仿宋" w:eastAsia="仿宋" w:cs="仿宋"/>
                <w:sz w:val="16"/>
                <w:szCs w:val="16"/>
              </w:rPr>
            </w:pPr>
            <w:r>
              <w:rPr>
                <w:rFonts w:ascii="仿宋" w:hAnsi="仿宋" w:eastAsia="仿宋" w:cs="仿宋"/>
                <w:spacing w:val="-5"/>
                <w:sz w:val="16"/>
                <w:szCs w:val="16"/>
              </w:rPr>
              <w:t>资产总额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49" w:line="224" w:lineRule="auto"/>
              <w:ind w:left="15"/>
              <w:rPr>
                <w:rFonts w:ascii="仿宋" w:hAnsi="仿宋" w:eastAsia="仿宋" w:cs="仿宋"/>
                <w:sz w:val="16"/>
                <w:szCs w:val="16"/>
              </w:rPr>
            </w:pPr>
            <w:r>
              <w:rPr>
                <w:rFonts w:ascii="仿宋" w:hAnsi="仿宋" w:eastAsia="仿宋" w:cs="仿宋"/>
                <w:spacing w:val="-2"/>
                <w:sz w:val="16"/>
                <w:szCs w:val="16"/>
              </w:rPr>
              <w:t>农、林、牧、渔业</w:t>
            </w:r>
          </w:p>
        </w:tc>
        <w:tc>
          <w:tcPr>
            <w:tcW w:w="760" w:type="dxa"/>
            <w:vAlign w:val="top"/>
          </w:tcPr>
          <w:p>
            <w:pPr>
              <w:rPr>
                <w:rFonts w:ascii="Arial"/>
                <w:sz w:val="21"/>
              </w:rPr>
            </w:pPr>
          </w:p>
        </w:tc>
        <w:tc>
          <w:tcPr>
            <w:tcW w:w="861" w:type="dxa"/>
            <w:vAlign w:val="top"/>
          </w:tcPr>
          <w:p>
            <w:pPr>
              <w:spacing w:before="93" w:line="292" w:lineRule="auto"/>
              <w:ind w:left="31" w:right="87" w:hanging="19"/>
              <w:rPr>
                <w:rFonts w:ascii="仿宋" w:hAnsi="仿宋" w:eastAsia="仿宋" w:cs="仿宋"/>
                <w:sz w:val="16"/>
                <w:szCs w:val="16"/>
              </w:rPr>
            </w:pPr>
            <w:r>
              <w:rPr>
                <w:rFonts w:ascii="仿宋" w:hAnsi="仿宋" w:eastAsia="仿宋" w:cs="仿宋"/>
                <w:spacing w:val="-3"/>
                <w:sz w:val="16"/>
                <w:szCs w:val="16"/>
              </w:rPr>
              <w:t>20000</w:t>
            </w:r>
            <w:r>
              <w:rPr>
                <w:rFonts w:ascii="仿宋" w:hAnsi="仿宋" w:eastAsia="仿宋" w:cs="仿宋"/>
                <w:spacing w:val="-25"/>
                <w:sz w:val="16"/>
                <w:szCs w:val="16"/>
              </w:rPr>
              <w:t xml:space="preserve"> </w:t>
            </w:r>
            <w:r>
              <w:rPr>
                <w:rFonts w:ascii="仿宋" w:hAnsi="仿宋" w:eastAsia="仿宋" w:cs="仿宋"/>
                <w:spacing w:val="-3"/>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rPr>
                <w:rFonts w:ascii="Arial"/>
                <w:sz w:val="21"/>
              </w:rPr>
            </w:pPr>
          </w:p>
        </w:tc>
        <w:tc>
          <w:tcPr>
            <w:tcW w:w="909" w:type="dxa"/>
            <w:vAlign w:val="top"/>
          </w:tcPr>
          <w:p>
            <w:pPr>
              <w:spacing w:before="93" w:line="293" w:lineRule="auto"/>
              <w:ind w:left="38" w:right="133" w:hanging="18"/>
              <w:rPr>
                <w:rFonts w:ascii="仿宋" w:hAnsi="仿宋" w:eastAsia="仿宋" w:cs="仿宋"/>
                <w:sz w:val="16"/>
                <w:szCs w:val="16"/>
              </w:rPr>
            </w:pPr>
            <w:r>
              <w:rPr>
                <w:rFonts w:ascii="仿宋" w:hAnsi="仿宋" w:eastAsia="仿宋" w:cs="仿宋"/>
                <w:spacing w:val="-4"/>
                <w:sz w:val="16"/>
                <w:szCs w:val="16"/>
              </w:rPr>
              <w:t>500</w:t>
            </w:r>
            <w:r>
              <w:rPr>
                <w:rFonts w:ascii="仿宋" w:hAnsi="仿宋" w:eastAsia="仿宋" w:cs="仿宋"/>
                <w:spacing w:val="-28"/>
                <w:sz w:val="16"/>
                <w:szCs w:val="16"/>
              </w:rPr>
              <w:t xml:space="preserve"> </w:t>
            </w:r>
            <w:r>
              <w:rPr>
                <w:rFonts w:ascii="仿宋" w:hAnsi="仿宋" w:eastAsia="仿宋" w:cs="仿宋"/>
                <w:spacing w:val="-4"/>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rPr>
                <w:rFonts w:ascii="Arial"/>
                <w:sz w:val="21"/>
              </w:rPr>
            </w:pPr>
          </w:p>
        </w:tc>
        <w:tc>
          <w:tcPr>
            <w:tcW w:w="762" w:type="dxa"/>
            <w:vAlign w:val="top"/>
          </w:tcPr>
          <w:p>
            <w:pPr>
              <w:spacing w:before="93" w:line="293" w:lineRule="auto"/>
              <w:ind w:left="44" w:right="60" w:hanging="18"/>
              <w:rPr>
                <w:rFonts w:ascii="仿宋" w:hAnsi="仿宋" w:eastAsia="仿宋" w:cs="仿宋"/>
                <w:sz w:val="16"/>
                <w:szCs w:val="16"/>
              </w:rPr>
            </w:pPr>
            <w:r>
              <w:rPr>
                <w:rFonts w:ascii="仿宋" w:hAnsi="仿宋" w:eastAsia="仿宋" w:cs="仿宋"/>
                <w:spacing w:val="-4"/>
                <w:sz w:val="16"/>
                <w:szCs w:val="16"/>
              </w:rPr>
              <w:t>50</w:t>
            </w:r>
            <w:r>
              <w:rPr>
                <w:rFonts w:ascii="仿宋" w:hAnsi="仿宋" w:eastAsia="仿宋" w:cs="仿宋"/>
                <w:spacing w:val="-31"/>
                <w:sz w:val="16"/>
                <w:szCs w:val="16"/>
              </w:rPr>
              <w:t xml:space="preserve"> </w:t>
            </w:r>
            <w:r>
              <w:rPr>
                <w:rFonts w:ascii="仿宋" w:hAnsi="仿宋" w:eastAsia="仿宋" w:cs="仿宋"/>
                <w:spacing w:val="-4"/>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680" w:type="dxa"/>
            <w:vAlign w:val="top"/>
          </w:tcPr>
          <w:p>
            <w:pPr>
              <w:rPr>
                <w:rFonts w:ascii="Arial"/>
                <w:sz w:val="21"/>
              </w:rPr>
            </w:pPr>
          </w:p>
        </w:tc>
        <w:tc>
          <w:tcPr>
            <w:tcW w:w="775" w:type="dxa"/>
            <w:vAlign w:val="top"/>
          </w:tcPr>
          <w:p>
            <w:pPr>
              <w:rPr>
                <w:rFonts w:ascii="Arial"/>
                <w:sz w:val="21"/>
              </w:rPr>
            </w:pPr>
          </w:p>
        </w:tc>
        <w:tc>
          <w:tcPr>
            <w:tcW w:w="694" w:type="dxa"/>
            <w:vAlign w:val="top"/>
          </w:tcPr>
          <w:p>
            <w:pPr>
              <w:spacing w:before="93" w:line="292" w:lineRule="auto"/>
              <w:ind w:left="35" w:right="1" w:hanging="4"/>
              <w:rPr>
                <w:rFonts w:ascii="仿宋" w:hAnsi="仿宋" w:eastAsia="仿宋" w:cs="仿宋"/>
                <w:sz w:val="16"/>
                <w:szCs w:val="16"/>
              </w:rPr>
            </w:pPr>
            <w:r>
              <w:rPr>
                <w:rFonts w:ascii="仿宋" w:hAnsi="仿宋" w:eastAsia="仿宋" w:cs="仿宋"/>
                <w:spacing w:val="-5"/>
                <w:sz w:val="16"/>
                <w:szCs w:val="16"/>
              </w:rPr>
              <w:t>50</w:t>
            </w:r>
            <w:r>
              <w:rPr>
                <w:rFonts w:ascii="仿宋" w:hAnsi="仿宋" w:eastAsia="仿宋" w:cs="仿宋"/>
                <w:spacing w:val="-40"/>
                <w:sz w:val="16"/>
                <w:szCs w:val="16"/>
              </w:rPr>
              <w:t xml:space="preserve"> </w:t>
            </w:r>
            <w:r>
              <w:rPr>
                <w:rFonts w:ascii="仿宋" w:hAnsi="仿宋" w:eastAsia="仿宋" w:cs="仿宋"/>
                <w:spacing w:val="-5"/>
                <w:sz w:val="16"/>
                <w:szCs w:val="16"/>
              </w:rPr>
              <w:t>万元以</w:t>
            </w:r>
            <w:r>
              <w:rPr>
                <w:rFonts w:ascii="仿宋" w:hAnsi="仿宋" w:eastAsia="仿宋" w:cs="仿宋"/>
                <w:sz w:val="16"/>
                <w:szCs w:val="16"/>
              </w:rPr>
              <w:t xml:space="preserve"> 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661" w:type="dxa"/>
            <w:tcBorders>
              <w:left w:val="single" w:color="000000" w:sz="10" w:space="0"/>
            </w:tcBorders>
            <w:vAlign w:val="top"/>
          </w:tcPr>
          <w:p>
            <w:pPr>
              <w:spacing w:before="92" w:line="315" w:lineRule="auto"/>
              <w:ind w:left="13" w:right="41" w:firstLine="4"/>
              <w:jc w:val="both"/>
              <w:rPr>
                <w:rFonts w:ascii="仿宋" w:hAnsi="仿宋" w:eastAsia="仿宋" w:cs="仿宋"/>
                <w:sz w:val="16"/>
                <w:szCs w:val="16"/>
              </w:rPr>
            </w:pPr>
            <w:r>
              <w:rPr>
                <w:rFonts w:ascii="仿宋" w:hAnsi="仿宋" w:eastAsia="仿宋" w:cs="仿宋"/>
                <w:spacing w:val="-2"/>
                <w:sz w:val="16"/>
                <w:szCs w:val="16"/>
              </w:rPr>
              <w:t>工业（包括采矿业，制</w:t>
            </w:r>
            <w:r>
              <w:rPr>
                <w:rFonts w:ascii="仿宋" w:hAnsi="仿宋" w:eastAsia="仿宋" w:cs="仿宋"/>
                <w:spacing w:val="5"/>
                <w:sz w:val="16"/>
                <w:szCs w:val="16"/>
              </w:rPr>
              <w:t xml:space="preserve"> </w:t>
            </w:r>
            <w:r>
              <w:rPr>
                <w:rFonts w:ascii="仿宋" w:hAnsi="仿宋" w:eastAsia="仿宋" w:cs="仿宋"/>
                <w:spacing w:val="-1"/>
                <w:sz w:val="16"/>
                <w:szCs w:val="16"/>
              </w:rPr>
              <w:t>造业，电力、热力、燃</w:t>
            </w:r>
            <w:r>
              <w:rPr>
                <w:rFonts w:ascii="仿宋" w:hAnsi="仿宋" w:eastAsia="仿宋" w:cs="仿宋"/>
                <w:sz w:val="16"/>
                <w:szCs w:val="16"/>
              </w:rPr>
              <w:t xml:space="preserve"> </w:t>
            </w:r>
            <w:r>
              <w:rPr>
                <w:rFonts w:ascii="仿宋" w:hAnsi="仿宋" w:eastAsia="仿宋" w:cs="仿宋"/>
                <w:spacing w:val="-1"/>
                <w:sz w:val="16"/>
                <w:szCs w:val="16"/>
              </w:rPr>
              <w:t>气及水生产和供应业）</w:t>
            </w:r>
          </w:p>
        </w:tc>
        <w:tc>
          <w:tcPr>
            <w:tcW w:w="760" w:type="dxa"/>
            <w:vAlign w:val="top"/>
          </w:tcPr>
          <w:p>
            <w:pPr>
              <w:spacing w:before="248" w:line="292" w:lineRule="auto"/>
              <w:ind w:left="17" w:right="69" w:firstLine="3"/>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7"/>
                <w:sz w:val="16"/>
                <w:szCs w:val="16"/>
              </w:rPr>
              <w:t xml:space="preserve"> </w:t>
            </w:r>
            <w:r>
              <w:rPr>
                <w:rFonts w:ascii="仿宋" w:hAnsi="仿宋" w:eastAsia="仿宋" w:cs="仿宋"/>
                <w:spacing w:val="-5"/>
                <w:sz w:val="16"/>
                <w:szCs w:val="16"/>
              </w:rPr>
              <w:t>人以</w:t>
            </w:r>
            <w:r>
              <w:rPr>
                <w:rFonts w:ascii="仿宋" w:hAnsi="仿宋" w:eastAsia="仿宋" w:cs="仿宋"/>
                <w:sz w:val="16"/>
                <w:szCs w:val="16"/>
              </w:rPr>
              <w:t xml:space="preserve"> 下</w:t>
            </w:r>
          </w:p>
        </w:tc>
        <w:tc>
          <w:tcPr>
            <w:tcW w:w="861" w:type="dxa"/>
            <w:vAlign w:val="top"/>
          </w:tcPr>
          <w:p>
            <w:pPr>
              <w:spacing w:before="248" w:line="292" w:lineRule="auto"/>
              <w:ind w:left="31" w:right="87" w:hanging="22"/>
              <w:rPr>
                <w:rFonts w:ascii="仿宋" w:hAnsi="仿宋" w:eastAsia="仿宋" w:cs="仿宋"/>
                <w:sz w:val="16"/>
                <w:szCs w:val="16"/>
              </w:rPr>
            </w:pPr>
            <w:r>
              <w:rPr>
                <w:rFonts w:ascii="仿宋" w:hAnsi="仿宋" w:eastAsia="仿宋" w:cs="仿宋"/>
                <w:spacing w:val="-2"/>
                <w:sz w:val="16"/>
                <w:szCs w:val="16"/>
              </w:rPr>
              <w:t>40000</w:t>
            </w:r>
            <w:r>
              <w:rPr>
                <w:rFonts w:ascii="仿宋" w:hAnsi="仿宋" w:eastAsia="仿宋" w:cs="仿宋"/>
                <w:spacing w:val="-29"/>
                <w:sz w:val="16"/>
                <w:szCs w:val="16"/>
              </w:rPr>
              <w:t xml:space="preserve"> </w:t>
            </w:r>
            <w:r>
              <w:rPr>
                <w:rFonts w:ascii="仿宋" w:hAnsi="仿宋" w:eastAsia="仿宋" w:cs="仿宋"/>
                <w:spacing w:val="-2"/>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249" w:line="293" w:lineRule="auto"/>
              <w:ind w:left="36" w:right="127" w:hanging="18"/>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28"/>
                <w:sz w:val="16"/>
                <w:szCs w:val="16"/>
              </w:rPr>
              <w:t xml:space="preserve"> </w:t>
            </w:r>
            <w:r>
              <w:rPr>
                <w:rFonts w:ascii="仿宋" w:hAnsi="仿宋" w:eastAsia="仿宋" w:cs="仿宋"/>
                <w:spacing w:val="-4"/>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spacing w:before="249" w:line="293" w:lineRule="auto"/>
              <w:ind w:left="38" w:right="52" w:hanging="19"/>
              <w:rPr>
                <w:rFonts w:ascii="仿宋" w:hAnsi="仿宋" w:eastAsia="仿宋" w:cs="仿宋"/>
                <w:sz w:val="16"/>
                <w:szCs w:val="16"/>
              </w:rPr>
            </w:pPr>
            <w:r>
              <w:rPr>
                <w:rFonts w:ascii="仿宋" w:hAnsi="仿宋" w:eastAsia="仿宋" w:cs="仿宋"/>
                <w:spacing w:val="-3"/>
                <w:sz w:val="16"/>
                <w:szCs w:val="16"/>
              </w:rPr>
              <w:t>2000</w:t>
            </w:r>
            <w:r>
              <w:rPr>
                <w:rFonts w:ascii="仿宋" w:hAnsi="仿宋" w:eastAsia="仿宋" w:cs="仿宋"/>
                <w:spacing w:val="-28"/>
                <w:sz w:val="16"/>
                <w:szCs w:val="16"/>
              </w:rPr>
              <w:t xml:space="preserve"> </w:t>
            </w:r>
            <w:r>
              <w:rPr>
                <w:rFonts w:ascii="仿宋" w:hAnsi="仿宋" w:eastAsia="仿宋" w:cs="仿宋"/>
                <w:spacing w:val="-3"/>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248" w:line="299" w:lineRule="auto"/>
              <w:ind w:left="27" w:right="61" w:hanging="4"/>
              <w:rPr>
                <w:rFonts w:ascii="仿宋" w:hAnsi="仿宋" w:eastAsia="仿宋" w:cs="仿宋"/>
                <w:sz w:val="16"/>
                <w:szCs w:val="16"/>
              </w:rPr>
            </w:pPr>
            <w:r>
              <w:rPr>
                <w:rFonts w:ascii="仿宋" w:hAnsi="仿宋" w:eastAsia="仿宋" w:cs="仿宋"/>
                <w:spacing w:val="-4"/>
                <w:sz w:val="16"/>
                <w:szCs w:val="16"/>
              </w:rPr>
              <w:t>20</w:t>
            </w:r>
            <w:r>
              <w:rPr>
                <w:rFonts w:ascii="仿宋" w:hAnsi="仿宋" w:eastAsia="仿宋" w:cs="仿宋"/>
                <w:spacing w:val="-30"/>
                <w:sz w:val="16"/>
                <w:szCs w:val="16"/>
              </w:rPr>
              <w:t xml:space="preserve"> </w:t>
            </w:r>
            <w:r>
              <w:rPr>
                <w:rFonts w:ascii="仿宋" w:hAnsi="仿宋" w:eastAsia="仿宋" w:cs="仿宋"/>
                <w:spacing w:val="-4"/>
                <w:sz w:val="16"/>
                <w:szCs w:val="16"/>
              </w:rPr>
              <w:t>人及以</w:t>
            </w:r>
            <w:r>
              <w:rPr>
                <w:rFonts w:ascii="仿宋" w:hAnsi="仿宋" w:eastAsia="仿宋" w:cs="仿宋"/>
                <w:sz w:val="16"/>
                <w:szCs w:val="16"/>
              </w:rPr>
              <w:t xml:space="preserve"> 上</w:t>
            </w:r>
          </w:p>
        </w:tc>
        <w:tc>
          <w:tcPr>
            <w:tcW w:w="762" w:type="dxa"/>
            <w:vAlign w:val="top"/>
          </w:tcPr>
          <w:p>
            <w:pPr>
              <w:spacing w:before="249" w:line="293" w:lineRule="auto"/>
              <w:ind w:left="29" w:right="137" w:hanging="3"/>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line="350" w:lineRule="auto"/>
              <w:rPr>
                <w:rFonts w:ascii="Arial"/>
                <w:sz w:val="21"/>
              </w:rPr>
            </w:pPr>
          </w:p>
          <w:p>
            <w:pPr>
              <w:spacing w:before="52" w:line="224" w:lineRule="auto"/>
              <w:ind w:left="27"/>
              <w:rPr>
                <w:rFonts w:ascii="仿宋" w:hAnsi="仿宋" w:eastAsia="仿宋" w:cs="仿宋"/>
                <w:sz w:val="16"/>
                <w:szCs w:val="16"/>
              </w:rPr>
            </w:pPr>
            <w:r>
              <w:rPr>
                <w:rFonts w:ascii="仿宋" w:hAnsi="仿宋" w:eastAsia="仿宋" w:cs="仿宋"/>
                <w:spacing w:val="-4"/>
                <w:sz w:val="16"/>
                <w:szCs w:val="16"/>
              </w:rPr>
              <w:t>20</w:t>
            </w:r>
            <w:r>
              <w:rPr>
                <w:rFonts w:ascii="仿宋" w:hAnsi="仿宋" w:eastAsia="仿宋" w:cs="仿宋"/>
                <w:spacing w:val="-28"/>
                <w:sz w:val="16"/>
                <w:szCs w:val="16"/>
              </w:rPr>
              <w:t xml:space="preserve"> </w:t>
            </w:r>
            <w:r>
              <w:rPr>
                <w:rFonts w:ascii="仿宋" w:hAnsi="仿宋" w:eastAsia="仿宋" w:cs="仿宋"/>
                <w:spacing w:val="-4"/>
                <w:sz w:val="16"/>
                <w:szCs w:val="16"/>
              </w:rPr>
              <w:t>人以下</w:t>
            </w:r>
          </w:p>
        </w:tc>
        <w:tc>
          <w:tcPr>
            <w:tcW w:w="694" w:type="dxa"/>
            <w:vAlign w:val="top"/>
          </w:tcPr>
          <w:p>
            <w:pPr>
              <w:spacing w:before="248" w:line="292" w:lineRule="auto"/>
              <w:ind w:left="49" w:right="63" w:hanging="18"/>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51" w:line="225" w:lineRule="auto"/>
              <w:ind w:left="14"/>
              <w:rPr>
                <w:rFonts w:ascii="仿宋" w:hAnsi="仿宋" w:eastAsia="仿宋" w:cs="仿宋"/>
                <w:sz w:val="16"/>
                <w:szCs w:val="16"/>
              </w:rPr>
            </w:pPr>
            <w:r>
              <w:rPr>
                <w:rFonts w:ascii="仿宋" w:hAnsi="仿宋" w:eastAsia="仿宋" w:cs="仿宋"/>
                <w:spacing w:val="-3"/>
                <w:sz w:val="16"/>
                <w:szCs w:val="16"/>
              </w:rPr>
              <w:t>建筑业</w:t>
            </w:r>
          </w:p>
        </w:tc>
        <w:tc>
          <w:tcPr>
            <w:tcW w:w="760" w:type="dxa"/>
            <w:vAlign w:val="top"/>
          </w:tcPr>
          <w:p>
            <w:pPr>
              <w:rPr>
                <w:rFonts w:ascii="Arial"/>
                <w:sz w:val="21"/>
              </w:rPr>
            </w:pPr>
          </w:p>
        </w:tc>
        <w:tc>
          <w:tcPr>
            <w:tcW w:w="861" w:type="dxa"/>
            <w:vAlign w:val="top"/>
          </w:tcPr>
          <w:p>
            <w:pPr>
              <w:spacing w:before="95" w:line="292" w:lineRule="auto"/>
              <w:ind w:left="31" w:right="87" w:hanging="20"/>
              <w:rPr>
                <w:rFonts w:ascii="仿宋" w:hAnsi="仿宋" w:eastAsia="仿宋" w:cs="仿宋"/>
                <w:sz w:val="16"/>
                <w:szCs w:val="16"/>
              </w:rPr>
            </w:pPr>
            <w:r>
              <w:rPr>
                <w:rFonts w:ascii="仿宋" w:hAnsi="仿宋" w:eastAsia="仿宋" w:cs="仿宋"/>
                <w:spacing w:val="-3"/>
                <w:sz w:val="16"/>
                <w:szCs w:val="16"/>
              </w:rPr>
              <w:t>80000</w:t>
            </w:r>
            <w:r>
              <w:rPr>
                <w:rFonts w:ascii="仿宋" w:hAnsi="仿宋" w:eastAsia="仿宋" w:cs="仿宋"/>
                <w:spacing w:val="-23"/>
                <w:sz w:val="16"/>
                <w:szCs w:val="16"/>
              </w:rPr>
              <w:t xml:space="preserve"> </w:t>
            </w:r>
            <w:r>
              <w:rPr>
                <w:rFonts w:ascii="仿宋" w:hAnsi="仿宋" w:eastAsia="仿宋" w:cs="仿宋"/>
                <w:spacing w:val="-3"/>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spacing w:before="95" w:line="292" w:lineRule="auto"/>
              <w:ind w:left="34" w:right="38" w:hanging="20"/>
              <w:rPr>
                <w:rFonts w:ascii="仿宋" w:hAnsi="仿宋" w:eastAsia="仿宋" w:cs="仿宋"/>
                <w:sz w:val="16"/>
                <w:szCs w:val="16"/>
              </w:rPr>
            </w:pPr>
            <w:r>
              <w:rPr>
                <w:rFonts w:ascii="仿宋" w:hAnsi="仿宋" w:eastAsia="仿宋" w:cs="仿宋"/>
                <w:spacing w:val="-3"/>
                <w:sz w:val="16"/>
                <w:szCs w:val="16"/>
              </w:rPr>
              <w:t>80000</w:t>
            </w:r>
            <w:r>
              <w:rPr>
                <w:rFonts w:ascii="仿宋" w:hAnsi="仿宋" w:eastAsia="仿宋" w:cs="仿宋"/>
                <w:spacing w:val="-26"/>
                <w:sz w:val="16"/>
                <w:szCs w:val="16"/>
              </w:rPr>
              <w:t xml:space="preserve"> </w:t>
            </w:r>
            <w:r>
              <w:rPr>
                <w:rFonts w:ascii="仿宋" w:hAnsi="仿宋" w:eastAsia="仿宋" w:cs="仿宋"/>
                <w:spacing w:val="-3"/>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44" w:type="dxa"/>
            <w:vAlign w:val="top"/>
          </w:tcPr>
          <w:p>
            <w:pPr>
              <w:rPr>
                <w:rFonts w:ascii="Arial"/>
                <w:sz w:val="21"/>
              </w:rPr>
            </w:pPr>
          </w:p>
        </w:tc>
        <w:tc>
          <w:tcPr>
            <w:tcW w:w="909" w:type="dxa"/>
            <w:vAlign w:val="top"/>
          </w:tcPr>
          <w:p>
            <w:pPr>
              <w:spacing w:before="96" w:line="293" w:lineRule="auto"/>
              <w:ind w:left="38" w:right="52" w:hanging="20"/>
              <w:rPr>
                <w:rFonts w:ascii="仿宋" w:hAnsi="仿宋" w:eastAsia="仿宋" w:cs="仿宋"/>
                <w:sz w:val="16"/>
                <w:szCs w:val="16"/>
              </w:rPr>
            </w:pPr>
            <w:r>
              <w:rPr>
                <w:rFonts w:ascii="仿宋" w:hAnsi="仿宋" w:eastAsia="仿宋" w:cs="仿宋"/>
                <w:spacing w:val="-3"/>
                <w:sz w:val="16"/>
                <w:szCs w:val="16"/>
              </w:rPr>
              <w:t>6000</w:t>
            </w:r>
            <w:r>
              <w:rPr>
                <w:rFonts w:ascii="仿宋" w:hAnsi="仿宋" w:eastAsia="仿宋" w:cs="仿宋"/>
                <w:spacing w:val="-27"/>
                <w:sz w:val="16"/>
                <w:szCs w:val="16"/>
              </w:rPr>
              <w:t xml:space="preserve"> </w:t>
            </w:r>
            <w:r>
              <w:rPr>
                <w:rFonts w:ascii="仿宋" w:hAnsi="仿宋" w:eastAsia="仿宋" w:cs="仿宋"/>
                <w:spacing w:val="-3"/>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spacing w:before="96" w:line="293" w:lineRule="auto"/>
              <w:ind w:left="24" w:right="14" w:hanging="3"/>
              <w:rPr>
                <w:rFonts w:ascii="仿宋" w:hAnsi="仿宋" w:eastAsia="仿宋" w:cs="仿宋"/>
                <w:sz w:val="16"/>
                <w:szCs w:val="16"/>
              </w:rPr>
            </w:pPr>
            <w:r>
              <w:rPr>
                <w:rFonts w:ascii="仿宋" w:hAnsi="仿宋" w:eastAsia="仿宋" w:cs="仿宋"/>
                <w:spacing w:val="-4"/>
                <w:sz w:val="16"/>
                <w:szCs w:val="16"/>
              </w:rPr>
              <w:t>5000</w:t>
            </w:r>
            <w:r>
              <w:rPr>
                <w:rFonts w:ascii="仿宋" w:hAnsi="仿宋" w:eastAsia="仿宋" w:cs="仿宋"/>
                <w:spacing w:val="-25"/>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762" w:type="dxa"/>
            <w:vAlign w:val="top"/>
          </w:tcPr>
          <w:p>
            <w:pPr>
              <w:rPr>
                <w:rFonts w:ascii="Arial"/>
                <w:sz w:val="21"/>
              </w:rPr>
            </w:pPr>
          </w:p>
        </w:tc>
        <w:tc>
          <w:tcPr>
            <w:tcW w:w="762" w:type="dxa"/>
            <w:vAlign w:val="top"/>
          </w:tcPr>
          <w:p>
            <w:pPr>
              <w:spacing w:before="96" w:line="293" w:lineRule="auto"/>
              <w:ind w:left="29" w:right="137" w:hanging="3"/>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spacing w:before="96" w:line="293" w:lineRule="auto"/>
              <w:ind w:left="30" w:right="54" w:hanging="3"/>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775" w:type="dxa"/>
            <w:vAlign w:val="top"/>
          </w:tcPr>
          <w:p>
            <w:pPr>
              <w:rPr>
                <w:rFonts w:ascii="Arial"/>
                <w:sz w:val="21"/>
              </w:rPr>
            </w:pPr>
          </w:p>
        </w:tc>
        <w:tc>
          <w:tcPr>
            <w:tcW w:w="694" w:type="dxa"/>
            <w:vAlign w:val="top"/>
          </w:tcPr>
          <w:p>
            <w:pPr>
              <w:spacing w:before="95" w:line="292" w:lineRule="auto"/>
              <w:ind w:left="49" w:right="63" w:hanging="18"/>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spacing w:before="95" w:line="292" w:lineRule="auto"/>
              <w:ind w:left="37" w:right="3" w:hanging="4"/>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40"/>
                <w:sz w:val="16"/>
                <w:szCs w:val="16"/>
              </w:rPr>
              <w:t xml:space="preserve"> </w:t>
            </w:r>
            <w:r>
              <w:rPr>
                <w:rFonts w:ascii="仿宋" w:hAnsi="仿宋" w:eastAsia="仿宋" w:cs="仿宋"/>
                <w:spacing w:val="-4"/>
                <w:sz w:val="16"/>
                <w:szCs w:val="16"/>
              </w:rPr>
              <w:t>万元以</w:t>
            </w:r>
            <w:r>
              <w:rPr>
                <w:rFonts w:ascii="仿宋" w:hAnsi="仿宋" w:eastAsia="仿宋" w:cs="仿宋"/>
                <w:sz w:val="16"/>
                <w:szCs w:val="16"/>
              </w:rPr>
              <w:t xml:space="preserve"> 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trPr>
        <w:tc>
          <w:tcPr>
            <w:tcW w:w="1661" w:type="dxa"/>
            <w:tcBorders>
              <w:left w:val="single" w:color="000000" w:sz="10" w:space="0"/>
            </w:tcBorders>
            <w:vAlign w:val="top"/>
          </w:tcPr>
          <w:p>
            <w:pPr>
              <w:spacing w:before="253" w:line="224" w:lineRule="auto"/>
              <w:ind w:left="14"/>
              <w:rPr>
                <w:rFonts w:ascii="仿宋" w:hAnsi="仿宋" w:eastAsia="仿宋" w:cs="仿宋"/>
                <w:sz w:val="16"/>
                <w:szCs w:val="16"/>
              </w:rPr>
            </w:pPr>
            <w:r>
              <w:rPr>
                <w:rFonts w:ascii="仿宋" w:hAnsi="仿宋" w:eastAsia="仿宋" w:cs="仿宋"/>
                <w:spacing w:val="-3"/>
                <w:sz w:val="16"/>
                <w:szCs w:val="16"/>
              </w:rPr>
              <w:t>批发业</w:t>
            </w:r>
          </w:p>
        </w:tc>
        <w:tc>
          <w:tcPr>
            <w:tcW w:w="760" w:type="dxa"/>
            <w:vAlign w:val="top"/>
          </w:tcPr>
          <w:p>
            <w:pPr>
              <w:spacing w:before="97" w:line="292" w:lineRule="auto"/>
              <w:ind w:left="17" w:right="150" w:hanging="6"/>
              <w:rPr>
                <w:rFonts w:ascii="仿宋" w:hAnsi="仿宋" w:eastAsia="仿宋" w:cs="仿宋"/>
                <w:sz w:val="16"/>
                <w:szCs w:val="16"/>
              </w:rPr>
            </w:pPr>
            <w:r>
              <w:rPr>
                <w:rFonts w:ascii="仿宋" w:hAnsi="仿宋" w:eastAsia="仿宋" w:cs="仿宋"/>
                <w:spacing w:val="-4"/>
                <w:sz w:val="16"/>
                <w:szCs w:val="16"/>
              </w:rPr>
              <w:t>200</w:t>
            </w:r>
            <w:r>
              <w:rPr>
                <w:rFonts w:ascii="仿宋" w:hAnsi="仿宋" w:eastAsia="仿宋" w:cs="仿宋"/>
                <w:spacing w:val="-29"/>
                <w:sz w:val="16"/>
                <w:szCs w:val="16"/>
              </w:rPr>
              <w:t xml:space="preserve"> </w:t>
            </w:r>
            <w:r>
              <w:rPr>
                <w:rFonts w:ascii="仿宋" w:hAnsi="仿宋" w:eastAsia="仿宋" w:cs="仿宋"/>
                <w:spacing w:val="-4"/>
                <w:sz w:val="16"/>
                <w:szCs w:val="16"/>
              </w:rPr>
              <w:t>人以</w:t>
            </w:r>
            <w:r>
              <w:rPr>
                <w:rFonts w:ascii="仿宋" w:hAnsi="仿宋" w:eastAsia="仿宋" w:cs="仿宋"/>
                <w:sz w:val="16"/>
                <w:szCs w:val="16"/>
              </w:rPr>
              <w:t xml:space="preserve"> 下</w:t>
            </w:r>
          </w:p>
        </w:tc>
        <w:tc>
          <w:tcPr>
            <w:tcW w:w="861" w:type="dxa"/>
            <w:vAlign w:val="top"/>
          </w:tcPr>
          <w:p>
            <w:pPr>
              <w:spacing w:before="97" w:line="292" w:lineRule="auto"/>
              <w:ind w:left="31" w:right="87" w:hanging="22"/>
              <w:rPr>
                <w:rFonts w:ascii="仿宋" w:hAnsi="仿宋" w:eastAsia="仿宋" w:cs="仿宋"/>
                <w:sz w:val="16"/>
                <w:szCs w:val="16"/>
              </w:rPr>
            </w:pPr>
            <w:r>
              <w:rPr>
                <w:rFonts w:ascii="仿宋" w:hAnsi="仿宋" w:eastAsia="仿宋" w:cs="仿宋"/>
                <w:spacing w:val="-2"/>
                <w:sz w:val="16"/>
                <w:szCs w:val="16"/>
              </w:rPr>
              <w:t>40000</w:t>
            </w:r>
            <w:r>
              <w:rPr>
                <w:rFonts w:ascii="仿宋" w:hAnsi="仿宋" w:eastAsia="仿宋" w:cs="仿宋"/>
                <w:spacing w:val="-29"/>
                <w:sz w:val="16"/>
                <w:szCs w:val="16"/>
              </w:rPr>
              <w:t xml:space="preserve"> </w:t>
            </w:r>
            <w:r>
              <w:rPr>
                <w:rFonts w:ascii="仿宋" w:hAnsi="仿宋" w:eastAsia="仿宋" w:cs="仿宋"/>
                <w:spacing w:val="-2"/>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96" w:line="299" w:lineRule="auto"/>
              <w:ind w:left="20" w:right="50" w:hanging="4"/>
              <w:rPr>
                <w:rFonts w:ascii="仿宋" w:hAnsi="仿宋" w:eastAsia="仿宋" w:cs="仿宋"/>
                <w:sz w:val="16"/>
                <w:szCs w:val="16"/>
              </w:rPr>
            </w:pPr>
            <w:r>
              <w:rPr>
                <w:rFonts w:ascii="仿宋" w:hAnsi="仿宋" w:eastAsia="仿宋" w:cs="仿宋"/>
                <w:spacing w:val="-4"/>
                <w:sz w:val="16"/>
                <w:szCs w:val="16"/>
              </w:rPr>
              <w:t>20</w:t>
            </w:r>
            <w:r>
              <w:rPr>
                <w:rFonts w:ascii="仿宋" w:hAnsi="仿宋" w:eastAsia="仿宋" w:cs="仿宋"/>
                <w:spacing w:val="-30"/>
                <w:sz w:val="16"/>
                <w:szCs w:val="16"/>
              </w:rPr>
              <w:t xml:space="preserve"> </w:t>
            </w:r>
            <w:r>
              <w:rPr>
                <w:rFonts w:ascii="仿宋" w:hAnsi="仿宋" w:eastAsia="仿宋" w:cs="仿宋"/>
                <w:spacing w:val="-4"/>
                <w:sz w:val="16"/>
                <w:szCs w:val="16"/>
              </w:rPr>
              <w:t>人及以</w:t>
            </w:r>
            <w:r>
              <w:rPr>
                <w:rFonts w:ascii="仿宋" w:hAnsi="仿宋" w:eastAsia="仿宋" w:cs="仿宋"/>
                <w:sz w:val="16"/>
                <w:szCs w:val="16"/>
              </w:rPr>
              <w:t xml:space="preserve"> 上</w:t>
            </w:r>
          </w:p>
        </w:tc>
        <w:tc>
          <w:tcPr>
            <w:tcW w:w="909" w:type="dxa"/>
            <w:vAlign w:val="top"/>
          </w:tcPr>
          <w:p>
            <w:pPr>
              <w:spacing w:before="97" w:line="293" w:lineRule="auto"/>
              <w:ind w:left="38" w:right="52" w:hanging="18"/>
              <w:rPr>
                <w:rFonts w:ascii="仿宋" w:hAnsi="仿宋" w:eastAsia="仿宋" w:cs="仿宋"/>
                <w:sz w:val="16"/>
                <w:szCs w:val="16"/>
              </w:rPr>
            </w:pPr>
            <w:r>
              <w:rPr>
                <w:rFonts w:ascii="仿宋" w:hAnsi="仿宋" w:eastAsia="仿宋" w:cs="仿宋"/>
                <w:spacing w:val="-3"/>
                <w:sz w:val="16"/>
                <w:szCs w:val="16"/>
              </w:rPr>
              <w:t>5000</w:t>
            </w:r>
            <w:r>
              <w:rPr>
                <w:rFonts w:ascii="仿宋" w:hAnsi="仿宋" w:eastAsia="仿宋" w:cs="仿宋"/>
                <w:spacing w:val="-29"/>
                <w:sz w:val="16"/>
                <w:szCs w:val="16"/>
              </w:rPr>
              <w:t xml:space="preserve"> </w:t>
            </w:r>
            <w:r>
              <w:rPr>
                <w:rFonts w:ascii="仿宋" w:hAnsi="仿宋" w:eastAsia="仿宋" w:cs="仿宋"/>
                <w:spacing w:val="-3"/>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96" w:line="299" w:lineRule="auto"/>
              <w:ind w:left="27" w:right="140" w:hanging="3"/>
              <w:rPr>
                <w:rFonts w:ascii="仿宋" w:hAnsi="仿宋" w:eastAsia="仿宋" w:cs="仿宋"/>
                <w:sz w:val="16"/>
                <w:szCs w:val="16"/>
              </w:rPr>
            </w:pPr>
            <w:r>
              <w:rPr>
                <w:rFonts w:ascii="仿宋" w:hAnsi="仿宋" w:eastAsia="仿宋" w:cs="仿宋"/>
                <w:spacing w:val="-6"/>
                <w:sz w:val="16"/>
                <w:szCs w:val="16"/>
              </w:rPr>
              <w:t>5</w:t>
            </w:r>
            <w:r>
              <w:rPr>
                <w:rFonts w:ascii="仿宋" w:hAnsi="仿宋" w:eastAsia="仿宋" w:cs="仿宋"/>
                <w:spacing w:val="-26"/>
                <w:sz w:val="16"/>
                <w:szCs w:val="16"/>
              </w:rPr>
              <w:t xml:space="preserve"> </w:t>
            </w:r>
            <w:r>
              <w:rPr>
                <w:rFonts w:ascii="仿宋" w:hAnsi="仿宋" w:eastAsia="仿宋" w:cs="仿宋"/>
                <w:spacing w:val="-6"/>
                <w:sz w:val="16"/>
                <w:szCs w:val="16"/>
              </w:rPr>
              <w:t>人及以</w:t>
            </w:r>
            <w:r>
              <w:rPr>
                <w:rFonts w:ascii="仿宋" w:hAnsi="仿宋" w:eastAsia="仿宋" w:cs="仿宋"/>
                <w:sz w:val="16"/>
                <w:szCs w:val="16"/>
              </w:rPr>
              <w:t xml:space="preserve"> 上</w:t>
            </w:r>
          </w:p>
        </w:tc>
        <w:tc>
          <w:tcPr>
            <w:tcW w:w="762" w:type="dxa"/>
            <w:vAlign w:val="top"/>
          </w:tcPr>
          <w:p>
            <w:pPr>
              <w:spacing w:before="97" w:line="293" w:lineRule="auto"/>
              <w:ind w:left="29" w:right="58" w:firstLine="4"/>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7"/>
                <w:sz w:val="16"/>
                <w:szCs w:val="16"/>
              </w:rPr>
              <w:t xml:space="preserve"> </w:t>
            </w:r>
            <w:r>
              <w:rPr>
                <w:rFonts w:ascii="仿宋" w:hAnsi="仿宋" w:eastAsia="仿宋" w:cs="仿宋"/>
                <w:spacing w:val="-5"/>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before="253" w:line="224" w:lineRule="auto"/>
              <w:ind w:left="28"/>
              <w:rPr>
                <w:rFonts w:ascii="仿宋" w:hAnsi="仿宋" w:eastAsia="仿宋" w:cs="仿宋"/>
                <w:sz w:val="16"/>
                <w:szCs w:val="16"/>
              </w:rPr>
            </w:pPr>
            <w:r>
              <w:rPr>
                <w:rFonts w:ascii="仿宋" w:hAnsi="仿宋" w:eastAsia="仿宋" w:cs="仿宋"/>
                <w:spacing w:val="-5"/>
                <w:sz w:val="16"/>
                <w:szCs w:val="16"/>
              </w:rPr>
              <w:t>5</w:t>
            </w:r>
            <w:r>
              <w:rPr>
                <w:rFonts w:ascii="仿宋" w:hAnsi="仿宋" w:eastAsia="仿宋" w:cs="仿宋"/>
                <w:spacing w:val="-28"/>
                <w:sz w:val="16"/>
                <w:szCs w:val="16"/>
              </w:rPr>
              <w:t xml:space="preserve"> </w:t>
            </w:r>
            <w:r>
              <w:rPr>
                <w:rFonts w:ascii="仿宋" w:hAnsi="仿宋" w:eastAsia="仿宋" w:cs="仿宋"/>
                <w:spacing w:val="-5"/>
                <w:sz w:val="16"/>
                <w:szCs w:val="16"/>
              </w:rPr>
              <w:t>人以下</w:t>
            </w:r>
          </w:p>
        </w:tc>
        <w:tc>
          <w:tcPr>
            <w:tcW w:w="694" w:type="dxa"/>
            <w:vAlign w:val="top"/>
          </w:tcPr>
          <w:p>
            <w:pPr>
              <w:spacing w:before="97" w:line="292" w:lineRule="auto"/>
              <w:ind w:left="49" w:hanging="9"/>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43"/>
                <w:sz w:val="16"/>
                <w:szCs w:val="16"/>
              </w:rPr>
              <w:t xml:space="preserve"> </w:t>
            </w:r>
            <w:r>
              <w:rPr>
                <w:rFonts w:ascii="仿宋" w:hAnsi="仿宋" w:eastAsia="仿宋" w:cs="仿宋"/>
                <w:spacing w:val="-5"/>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661" w:type="dxa"/>
            <w:tcBorders>
              <w:left w:val="single" w:color="000000" w:sz="10" w:space="0"/>
            </w:tcBorders>
            <w:vAlign w:val="top"/>
          </w:tcPr>
          <w:p>
            <w:pPr>
              <w:spacing w:before="253" w:line="222" w:lineRule="auto"/>
              <w:ind w:left="15"/>
              <w:rPr>
                <w:rFonts w:ascii="仿宋" w:hAnsi="仿宋" w:eastAsia="仿宋" w:cs="仿宋"/>
                <w:sz w:val="16"/>
                <w:szCs w:val="16"/>
              </w:rPr>
            </w:pPr>
            <w:r>
              <w:rPr>
                <w:rFonts w:ascii="仿宋" w:hAnsi="仿宋" w:eastAsia="仿宋" w:cs="仿宋"/>
                <w:spacing w:val="-4"/>
                <w:sz w:val="16"/>
                <w:szCs w:val="16"/>
              </w:rPr>
              <w:t>零售业</w:t>
            </w:r>
          </w:p>
        </w:tc>
        <w:tc>
          <w:tcPr>
            <w:tcW w:w="760" w:type="dxa"/>
            <w:vAlign w:val="top"/>
          </w:tcPr>
          <w:p>
            <w:pPr>
              <w:spacing w:before="97" w:line="292" w:lineRule="auto"/>
              <w:ind w:left="16" w:right="150" w:hanging="4"/>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30"/>
                <w:sz w:val="16"/>
                <w:szCs w:val="16"/>
              </w:rPr>
              <w:t xml:space="preserve"> </w:t>
            </w:r>
            <w:r>
              <w:rPr>
                <w:rFonts w:ascii="仿宋" w:hAnsi="仿宋" w:eastAsia="仿宋" w:cs="仿宋"/>
                <w:spacing w:val="-4"/>
                <w:sz w:val="16"/>
                <w:szCs w:val="16"/>
              </w:rPr>
              <w:t>人以</w:t>
            </w:r>
            <w:r>
              <w:rPr>
                <w:rFonts w:ascii="仿宋" w:hAnsi="仿宋" w:eastAsia="仿宋" w:cs="仿宋"/>
                <w:sz w:val="16"/>
                <w:szCs w:val="16"/>
              </w:rPr>
              <w:t xml:space="preserve"> 下</w:t>
            </w:r>
          </w:p>
        </w:tc>
        <w:tc>
          <w:tcPr>
            <w:tcW w:w="861" w:type="dxa"/>
            <w:vAlign w:val="top"/>
          </w:tcPr>
          <w:p>
            <w:pPr>
              <w:spacing w:before="97" w:line="292" w:lineRule="auto"/>
              <w:ind w:left="31" w:right="87" w:hanging="19"/>
              <w:rPr>
                <w:rFonts w:ascii="仿宋" w:hAnsi="仿宋" w:eastAsia="仿宋" w:cs="仿宋"/>
                <w:sz w:val="16"/>
                <w:szCs w:val="16"/>
              </w:rPr>
            </w:pPr>
            <w:r>
              <w:rPr>
                <w:rFonts w:ascii="仿宋" w:hAnsi="仿宋" w:eastAsia="仿宋" w:cs="仿宋"/>
                <w:spacing w:val="-3"/>
                <w:sz w:val="16"/>
                <w:szCs w:val="16"/>
              </w:rPr>
              <w:t>20000</w:t>
            </w:r>
            <w:r>
              <w:rPr>
                <w:rFonts w:ascii="仿宋" w:hAnsi="仿宋" w:eastAsia="仿宋" w:cs="仿宋"/>
                <w:spacing w:val="-25"/>
                <w:sz w:val="16"/>
                <w:szCs w:val="16"/>
              </w:rPr>
              <w:t xml:space="preserve"> </w:t>
            </w:r>
            <w:r>
              <w:rPr>
                <w:rFonts w:ascii="仿宋" w:hAnsi="仿宋" w:eastAsia="仿宋" w:cs="仿宋"/>
                <w:spacing w:val="-3"/>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97" w:line="299" w:lineRule="auto"/>
              <w:ind w:left="21" w:right="50" w:hanging="3"/>
              <w:rPr>
                <w:rFonts w:ascii="仿宋" w:hAnsi="仿宋" w:eastAsia="仿宋" w:cs="仿宋"/>
                <w:sz w:val="16"/>
                <w:szCs w:val="16"/>
              </w:rPr>
            </w:pPr>
            <w:r>
              <w:rPr>
                <w:rFonts w:ascii="仿宋" w:hAnsi="仿宋" w:eastAsia="仿宋" w:cs="仿宋"/>
                <w:spacing w:val="-4"/>
                <w:sz w:val="16"/>
                <w:szCs w:val="16"/>
              </w:rPr>
              <w:t>50</w:t>
            </w:r>
            <w:r>
              <w:rPr>
                <w:rFonts w:ascii="仿宋" w:hAnsi="仿宋" w:eastAsia="仿宋" w:cs="仿宋"/>
                <w:spacing w:val="-30"/>
                <w:sz w:val="16"/>
                <w:szCs w:val="16"/>
              </w:rPr>
              <w:t xml:space="preserve"> </w:t>
            </w:r>
            <w:r>
              <w:rPr>
                <w:rFonts w:ascii="仿宋" w:hAnsi="仿宋" w:eastAsia="仿宋" w:cs="仿宋"/>
                <w:spacing w:val="-4"/>
                <w:sz w:val="16"/>
                <w:szCs w:val="16"/>
              </w:rPr>
              <w:t>人及以</w:t>
            </w:r>
            <w:r>
              <w:rPr>
                <w:rFonts w:ascii="仿宋" w:hAnsi="仿宋" w:eastAsia="仿宋" w:cs="仿宋"/>
                <w:sz w:val="16"/>
                <w:szCs w:val="16"/>
              </w:rPr>
              <w:t xml:space="preserve"> 上</w:t>
            </w:r>
          </w:p>
        </w:tc>
        <w:tc>
          <w:tcPr>
            <w:tcW w:w="909" w:type="dxa"/>
            <w:vAlign w:val="top"/>
          </w:tcPr>
          <w:p>
            <w:pPr>
              <w:spacing w:before="98" w:line="293" w:lineRule="auto"/>
              <w:ind w:left="38" w:right="133" w:hanging="18"/>
              <w:rPr>
                <w:rFonts w:ascii="仿宋" w:hAnsi="仿宋" w:eastAsia="仿宋" w:cs="仿宋"/>
                <w:sz w:val="16"/>
                <w:szCs w:val="16"/>
              </w:rPr>
            </w:pPr>
            <w:r>
              <w:rPr>
                <w:rFonts w:ascii="仿宋" w:hAnsi="仿宋" w:eastAsia="仿宋" w:cs="仿宋"/>
                <w:spacing w:val="-4"/>
                <w:sz w:val="16"/>
                <w:szCs w:val="16"/>
              </w:rPr>
              <w:t>500</w:t>
            </w:r>
            <w:r>
              <w:rPr>
                <w:rFonts w:ascii="仿宋" w:hAnsi="仿宋" w:eastAsia="仿宋" w:cs="仿宋"/>
                <w:spacing w:val="-28"/>
                <w:sz w:val="16"/>
                <w:szCs w:val="16"/>
              </w:rPr>
              <w:t xml:space="preserve"> </w:t>
            </w:r>
            <w:r>
              <w:rPr>
                <w:rFonts w:ascii="仿宋" w:hAnsi="仿宋" w:eastAsia="仿宋" w:cs="仿宋"/>
                <w:spacing w:val="-4"/>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97" w:line="299" w:lineRule="auto"/>
              <w:ind w:left="27" w:right="61" w:firstLine="5"/>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30"/>
                <w:sz w:val="16"/>
                <w:szCs w:val="16"/>
              </w:rPr>
              <w:t xml:space="preserve"> </w:t>
            </w:r>
            <w:r>
              <w:rPr>
                <w:rFonts w:ascii="仿宋" w:hAnsi="仿宋" w:eastAsia="仿宋" w:cs="仿宋"/>
                <w:spacing w:val="-6"/>
                <w:sz w:val="16"/>
                <w:szCs w:val="16"/>
              </w:rPr>
              <w:t>人及以</w:t>
            </w:r>
            <w:r>
              <w:rPr>
                <w:rFonts w:ascii="仿宋" w:hAnsi="仿宋" w:eastAsia="仿宋" w:cs="仿宋"/>
                <w:sz w:val="16"/>
                <w:szCs w:val="16"/>
              </w:rPr>
              <w:t xml:space="preserve"> 上</w:t>
            </w:r>
          </w:p>
        </w:tc>
        <w:tc>
          <w:tcPr>
            <w:tcW w:w="762" w:type="dxa"/>
            <w:vAlign w:val="top"/>
          </w:tcPr>
          <w:p>
            <w:pPr>
              <w:spacing w:before="98" w:line="293" w:lineRule="auto"/>
              <w:ind w:left="29" w:right="137" w:firstLine="4"/>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before="253" w:line="224" w:lineRule="auto"/>
              <w:ind w:left="37"/>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28"/>
                <w:sz w:val="16"/>
                <w:szCs w:val="16"/>
              </w:rPr>
              <w:t xml:space="preserve"> </w:t>
            </w:r>
            <w:r>
              <w:rPr>
                <w:rFonts w:ascii="仿宋" w:hAnsi="仿宋" w:eastAsia="仿宋" w:cs="仿宋"/>
                <w:spacing w:val="-6"/>
                <w:sz w:val="16"/>
                <w:szCs w:val="16"/>
              </w:rPr>
              <w:t>人以下</w:t>
            </w:r>
          </w:p>
        </w:tc>
        <w:tc>
          <w:tcPr>
            <w:tcW w:w="694" w:type="dxa"/>
            <w:vAlign w:val="top"/>
          </w:tcPr>
          <w:p>
            <w:pPr>
              <w:spacing w:before="97" w:line="292" w:lineRule="auto"/>
              <w:ind w:left="49" w:right="63"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661" w:type="dxa"/>
            <w:tcBorders>
              <w:left w:val="single" w:color="000000" w:sz="10" w:space="0"/>
            </w:tcBorders>
            <w:vAlign w:val="top"/>
          </w:tcPr>
          <w:p>
            <w:pPr>
              <w:spacing w:before="100" w:line="292" w:lineRule="auto"/>
              <w:ind w:left="15" w:right="41" w:firstLine="2"/>
              <w:rPr>
                <w:rFonts w:ascii="仿宋" w:hAnsi="仿宋" w:eastAsia="仿宋" w:cs="仿宋"/>
                <w:sz w:val="16"/>
                <w:szCs w:val="16"/>
              </w:rPr>
            </w:pPr>
            <w:r>
              <w:rPr>
                <w:rFonts w:ascii="仿宋" w:hAnsi="仿宋" w:eastAsia="仿宋" w:cs="仿宋"/>
                <w:spacing w:val="-2"/>
                <w:sz w:val="16"/>
                <w:szCs w:val="16"/>
              </w:rPr>
              <w:t>交通运输业（不含铁路</w:t>
            </w:r>
            <w:r>
              <w:rPr>
                <w:rFonts w:ascii="仿宋" w:hAnsi="仿宋" w:eastAsia="仿宋" w:cs="仿宋"/>
                <w:spacing w:val="5"/>
                <w:sz w:val="16"/>
                <w:szCs w:val="16"/>
              </w:rPr>
              <w:t xml:space="preserve"> </w:t>
            </w:r>
            <w:r>
              <w:rPr>
                <w:rFonts w:ascii="仿宋" w:hAnsi="仿宋" w:eastAsia="仿宋" w:cs="仿宋"/>
                <w:spacing w:val="-3"/>
                <w:sz w:val="16"/>
                <w:szCs w:val="16"/>
              </w:rPr>
              <w:t>运输业）</w:t>
            </w:r>
          </w:p>
        </w:tc>
        <w:tc>
          <w:tcPr>
            <w:tcW w:w="760" w:type="dxa"/>
            <w:vAlign w:val="top"/>
          </w:tcPr>
          <w:p>
            <w:pPr>
              <w:spacing w:before="99" w:line="292" w:lineRule="auto"/>
              <w:ind w:left="17" w:right="69" w:firstLine="3"/>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7"/>
                <w:sz w:val="16"/>
                <w:szCs w:val="16"/>
              </w:rPr>
              <w:t xml:space="preserve"> </w:t>
            </w:r>
            <w:r>
              <w:rPr>
                <w:rFonts w:ascii="仿宋" w:hAnsi="仿宋" w:eastAsia="仿宋" w:cs="仿宋"/>
                <w:spacing w:val="-5"/>
                <w:sz w:val="16"/>
                <w:szCs w:val="16"/>
              </w:rPr>
              <w:t>人以</w:t>
            </w:r>
            <w:r>
              <w:rPr>
                <w:rFonts w:ascii="仿宋" w:hAnsi="仿宋" w:eastAsia="仿宋" w:cs="仿宋"/>
                <w:sz w:val="16"/>
                <w:szCs w:val="16"/>
              </w:rPr>
              <w:t xml:space="preserve"> 下</w:t>
            </w:r>
          </w:p>
        </w:tc>
        <w:tc>
          <w:tcPr>
            <w:tcW w:w="861" w:type="dxa"/>
            <w:vAlign w:val="top"/>
          </w:tcPr>
          <w:p>
            <w:pPr>
              <w:spacing w:before="99" w:line="292" w:lineRule="auto"/>
              <w:ind w:left="31" w:right="87" w:hanging="18"/>
              <w:rPr>
                <w:rFonts w:ascii="仿宋" w:hAnsi="仿宋" w:eastAsia="仿宋" w:cs="仿宋"/>
                <w:sz w:val="16"/>
                <w:szCs w:val="16"/>
              </w:rPr>
            </w:pPr>
            <w:r>
              <w:rPr>
                <w:rFonts w:ascii="仿宋" w:hAnsi="仿宋" w:eastAsia="仿宋" w:cs="仿宋"/>
                <w:spacing w:val="-3"/>
                <w:sz w:val="16"/>
                <w:szCs w:val="16"/>
              </w:rPr>
              <w:t>30000</w:t>
            </w:r>
            <w:r>
              <w:rPr>
                <w:rFonts w:ascii="仿宋" w:hAnsi="仿宋" w:eastAsia="仿宋" w:cs="仿宋"/>
                <w:spacing w:val="-26"/>
                <w:sz w:val="16"/>
                <w:szCs w:val="16"/>
              </w:rPr>
              <w:t xml:space="preserve"> </w:t>
            </w:r>
            <w:r>
              <w:rPr>
                <w:rFonts w:ascii="仿宋" w:hAnsi="仿宋" w:eastAsia="仿宋" w:cs="仿宋"/>
                <w:spacing w:val="-3"/>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100" w:line="293" w:lineRule="auto"/>
              <w:ind w:left="36" w:right="127" w:hanging="18"/>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28"/>
                <w:sz w:val="16"/>
                <w:szCs w:val="16"/>
              </w:rPr>
              <w:t xml:space="preserve"> </w:t>
            </w:r>
            <w:r>
              <w:rPr>
                <w:rFonts w:ascii="仿宋" w:hAnsi="仿宋" w:eastAsia="仿宋" w:cs="仿宋"/>
                <w:spacing w:val="-4"/>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spacing w:before="100" w:line="293" w:lineRule="auto"/>
              <w:ind w:left="38" w:right="52" w:hanging="18"/>
              <w:rPr>
                <w:rFonts w:ascii="仿宋" w:hAnsi="仿宋" w:eastAsia="仿宋" w:cs="仿宋"/>
                <w:sz w:val="16"/>
                <w:szCs w:val="16"/>
              </w:rPr>
            </w:pPr>
            <w:r>
              <w:rPr>
                <w:rFonts w:ascii="仿宋" w:hAnsi="仿宋" w:eastAsia="仿宋" w:cs="仿宋"/>
                <w:spacing w:val="-3"/>
                <w:sz w:val="16"/>
                <w:szCs w:val="16"/>
              </w:rPr>
              <w:t>3000</w:t>
            </w:r>
            <w:r>
              <w:rPr>
                <w:rFonts w:ascii="仿宋" w:hAnsi="仿宋" w:eastAsia="仿宋" w:cs="仿宋"/>
                <w:spacing w:val="-29"/>
                <w:sz w:val="16"/>
                <w:szCs w:val="16"/>
              </w:rPr>
              <w:t xml:space="preserve"> </w:t>
            </w:r>
            <w:r>
              <w:rPr>
                <w:rFonts w:ascii="仿宋" w:hAnsi="仿宋" w:eastAsia="仿宋" w:cs="仿宋"/>
                <w:spacing w:val="-3"/>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99" w:line="299" w:lineRule="auto"/>
              <w:ind w:left="27" w:right="61" w:hanging="4"/>
              <w:rPr>
                <w:rFonts w:ascii="仿宋" w:hAnsi="仿宋" w:eastAsia="仿宋" w:cs="仿宋"/>
                <w:sz w:val="16"/>
                <w:szCs w:val="16"/>
              </w:rPr>
            </w:pPr>
            <w:r>
              <w:rPr>
                <w:rFonts w:ascii="仿宋" w:hAnsi="仿宋" w:eastAsia="仿宋" w:cs="仿宋"/>
                <w:spacing w:val="-4"/>
                <w:sz w:val="16"/>
                <w:szCs w:val="16"/>
              </w:rPr>
              <w:t>20</w:t>
            </w:r>
            <w:r>
              <w:rPr>
                <w:rFonts w:ascii="仿宋" w:hAnsi="仿宋" w:eastAsia="仿宋" w:cs="仿宋"/>
                <w:spacing w:val="-30"/>
                <w:sz w:val="16"/>
                <w:szCs w:val="16"/>
              </w:rPr>
              <w:t xml:space="preserve"> </w:t>
            </w:r>
            <w:r>
              <w:rPr>
                <w:rFonts w:ascii="仿宋" w:hAnsi="仿宋" w:eastAsia="仿宋" w:cs="仿宋"/>
                <w:spacing w:val="-4"/>
                <w:sz w:val="16"/>
                <w:szCs w:val="16"/>
              </w:rPr>
              <w:t>人及以</w:t>
            </w:r>
            <w:r>
              <w:rPr>
                <w:rFonts w:ascii="仿宋" w:hAnsi="仿宋" w:eastAsia="仿宋" w:cs="仿宋"/>
                <w:sz w:val="16"/>
                <w:szCs w:val="16"/>
              </w:rPr>
              <w:t xml:space="preserve"> 上</w:t>
            </w:r>
          </w:p>
        </w:tc>
        <w:tc>
          <w:tcPr>
            <w:tcW w:w="762" w:type="dxa"/>
            <w:vAlign w:val="top"/>
          </w:tcPr>
          <w:p>
            <w:pPr>
              <w:spacing w:before="100" w:line="293" w:lineRule="auto"/>
              <w:ind w:left="28" w:right="137" w:hanging="4"/>
              <w:rPr>
                <w:rFonts w:ascii="仿宋" w:hAnsi="仿宋" w:eastAsia="仿宋" w:cs="仿宋"/>
                <w:sz w:val="16"/>
                <w:szCs w:val="16"/>
              </w:rPr>
            </w:pPr>
            <w:r>
              <w:rPr>
                <w:rFonts w:ascii="仿宋" w:hAnsi="仿宋" w:eastAsia="仿宋" w:cs="仿宋"/>
                <w:spacing w:val="-4"/>
                <w:sz w:val="16"/>
                <w:szCs w:val="16"/>
              </w:rPr>
              <w:t>200</w:t>
            </w:r>
            <w:r>
              <w:rPr>
                <w:rFonts w:ascii="仿宋" w:hAnsi="仿宋" w:eastAsia="仿宋" w:cs="仿宋"/>
                <w:spacing w:val="-26"/>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before="255" w:line="224" w:lineRule="auto"/>
              <w:ind w:left="27"/>
              <w:rPr>
                <w:rFonts w:ascii="仿宋" w:hAnsi="仿宋" w:eastAsia="仿宋" w:cs="仿宋"/>
                <w:sz w:val="16"/>
                <w:szCs w:val="16"/>
              </w:rPr>
            </w:pPr>
            <w:r>
              <w:rPr>
                <w:rFonts w:ascii="仿宋" w:hAnsi="仿宋" w:eastAsia="仿宋" w:cs="仿宋"/>
                <w:spacing w:val="-4"/>
                <w:sz w:val="16"/>
                <w:szCs w:val="16"/>
              </w:rPr>
              <w:t>20</w:t>
            </w:r>
            <w:r>
              <w:rPr>
                <w:rFonts w:ascii="仿宋" w:hAnsi="仿宋" w:eastAsia="仿宋" w:cs="仿宋"/>
                <w:spacing w:val="-28"/>
                <w:sz w:val="16"/>
                <w:szCs w:val="16"/>
              </w:rPr>
              <w:t xml:space="preserve"> </w:t>
            </w:r>
            <w:r>
              <w:rPr>
                <w:rFonts w:ascii="仿宋" w:hAnsi="仿宋" w:eastAsia="仿宋" w:cs="仿宋"/>
                <w:spacing w:val="-4"/>
                <w:sz w:val="16"/>
                <w:szCs w:val="16"/>
              </w:rPr>
              <w:t>人以下</w:t>
            </w:r>
          </w:p>
        </w:tc>
        <w:tc>
          <w:tcPr>
            <w:tcW w:w="694" w:type="dxa"/>
            <w:vAlign w:val="top"/>
          </w:tcPr>
          <w:p>
            <w:pPr>
              <w:spacing w:before="99" w:line="292" w:lineRule="auto"/>
              <w:ind w:left="49" w:right="63" w:hanging="19"/>
              <w:rPr>
                <w:rFonts w:ascii="仿宋" w:hAnsi="仿宋" w:eastAsia="仿宋" w:cs="仿宋"/>
                <w:sz w:val="16"/>
                <w:szCs w:val="16"/>
              </w:rPr>
            </w:pPr>
            <w:r>
              <w:rPr>
                <w:rFonts w:ascii="仿宋" w:hAnsi="仿宋" w:eastAsia="仿宋" w:cs="仿宋"/>
                <w:spacing w:val="-4"/>
                <w:sz w:val="16"/>
                <w:szCs w:val="16"/>
              </w:rPr>
              <w:t>200</w:t>
            </w:r>
            <w:r>
              <w:rPr>
                <w:rFonts w:ascii="仿宋" w:hAnsi="仿宋" w:eastAsia="仿宋" w:cs="仿宋"/>
                <w:spacing w:val="-26"/>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trPr>
        <w:tc>
          <w:tcPr>
            <w:tcW w:w="1661" w:type="dxa"/>
            <w:tcBorders>
              <w:left w:val="single" w:color="000000" w:sz="10" w:space="0"/>
            </w:tcBorders>
            <w:vAlign w:val="top"/>
          </w:tcPr>
          <w:p>
            <w:pPr>
              <w:spacing w:before="257" w:line="224" w:lineRule="auto"/>
              <w:ind w:left="17"/>
              <w:rPr>
                <w:rFonts w:ascii="仿宋" w:hAnsi="仿宋" w:eastAsia="仿宋" w:cs="仿宋"/>
                <w:sz w:val="16"/>
                <w:szCs w:val="16"/>
              </w:rPr>
            </w:pPr>
            <w:r>
              <w:rPr>
                <w:rFonts w:ascii="仿宋" w:hAnsi="仿宋" w:eastAsia="仿宋" w:cs="仿宋"/>
                <w:spacing w:val="-5"/>
                <w:sz w:val="16"/>
                <w:szCs w:val="16"/>
              </w:rPr>
              <w:t>仓储业</w:t>
            </w:r>
          </w:p>
        </w:tc>
        <w:tc>
          <w:tcPr>
            <w:tcW w:w="760" w:type="dxa"/>
            <w:vAlign w:val="top"/>
          </w:tcPr>
          <w:p>
            <w:pPr>
              <w:spacing w:before="101" w:line="292" w:lineRule="auto"/>
              <w:ind w:left="17" w:right="150" w:hanging="6"/>
              <w:rPr>
                <w:rFonts w:ascii="仿宋" w:hAnsi="仿宋" w:eastAsia="仿宋" w:cs="仿宋"/>
                <w:sz w:val="16"/>
                <w:szCs w:val="16"/>
              </w:rPr>
            </w:pPr>
            <w:r>
              <w:rPr>
                <w:rFonts w:ascii="仿宋" w:hAnsi="仿宋" w:eastAsia="仿宋" w:cs="仿宋"/>
                <w:spacing w:val="-4"/>
                <w:sz w:val="16"/>
                <w:szCs w:val="16"/>
              </w:rPr>
              <w:t>200</w:t>
            </w:r>
            <w:r>
              <w:rPr>
                <w:rFonts w:ascii="仿宋" w:hAnsi="仿宋" w:eastAsia="仿宋" w:cs="仿宋"/>
                <w:spacing w:val="-29"/>
                <w:sz w:val="16"/>
                <w:szCs w:val="16"/>
              </w:rPr>
              <w:t xml:space="preserve"> </w:t>
            </w:r>
            <w:r>
              <w:rPr>
                <w:rFonts w:ascii="仿宋" w:hAnsi="仿宋" w:eastAsia="仿宋" w:cs="仿宋"/>
                <w:spacing w:val="-4"/>
                <w:sz w:val="16"/>
                <w:szCs w:val="16"/>
              </w:rPr>
              <w:t>人以</w:t>
            </w:r>
            <w:r>
              <w:rPr>
                <w:rFonts w:ascii="仿宋" w:hAnsi="仿宋" w:eastAsia="仿宋" w:cs="仿宋"/>
                <w:sz w:val="16"/>
                <w:szCs w:val="16"/>
              </w:rPr>
              <w:t xml:space="preserve"> 下</w:t>
            </w:r>
          </w:p>
        </w:tc>
        <w:tc>
          <w:tcPr>
            <w:tcW w:w="861" w:type="dxa"/>
            <w:vAlign w:val="top"/>
          </w:tcPr>
          <w:p>
            <w:pPr>
              <w:spacing w:before="101" w:line="292" w:lineRule="auto"/>
              <w:ind w:left="31" w:right="87" w:hanging="18"/>
              <w:rPr>
                <w:rFonts w:ascii="仿宋" w:hAnsi="仿宋" w:eastAsia="仿宋" w:cs="仿宋"/>
                <w:sz w:val="16"/>
                <w:szCs w:val="16"/>
              </w:rPr>
            </w:pPr>
            <w:r>
              <w:rPr>
                <w:rFonts w:ascii="仿宋" w:hAnsi="仿宋" w:eastAsia="仿宋" w:cs="仿宋"/>
                <w:spacing w:val="-3"/>
                <w:sz w:val="16"/>
                <w:szCs w:val="16"/>
              </w:rPr>
              <w:t>30000</w:t>
            </w:r>
            <w:r>
              <w:rPr>
                <w:rFonts w:ascii="仿宋" w:hAnsi="仿宋" w:eastAsia="仿宋" w:cs="仿宋"/>
                <w:spacing w:val="-26"/>
                <w:sz w:val="16"/>
                <w:szCs w:val="16"/>
              </w:rPr>
              <w:t xml:space="preserve"> </w:t>
            </w:r>
            <w:r>
              <w:rPr>
                <w:rFonts w:ascii="仿宋" w:hAnsi="仿宋" w:eastAsia="仿宋" w:cs="仿宋"/>
                <w:spacing w:val="-3"/>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101" w:line="293" w:lineRule="auto"/>
              <w:ind w:left="35" w:right="127"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spacing w:before="101" w:line="293" w:lineRule="auto"/>
              <w:ind w:left="38" w:right="52" w:hanging="9"/>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4"/>
                <w:sz w:val="16"/>
                <w:szCs w:val="16"/>
              </w:rPr>
              <w:t xml:space="preserve"> </w:t>
            </w:r>
            <w:r>
              <w:rPr>
                <w:rFonts w:ascii="仿宋" w:hAnsi="仿宋" w:eastAsia="仿宋" w:cs="仿宋"/>
                <w:spacing w:val="-5"/>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100" w:line="299" w:lineRule="auto"/>
              <w:ind w:left="27" w:right="61" w:hanging="4"/>
              <w:rPr>
                <w:rFonts w:ascii="仿宋" w:hAnsi="仿宋" w:eastAsia="仿宋" w:cs="仿宋"/>
                <w:sz w:val="16"/>
                <w:szCs w:val="16"/>
              </w:rPr>
            </w:pPr>
            <w:r>
              <w:rPr>
                <w:rFonts w:ascii="仿宋" w:hAnsi="仿宋" w:eastAsia="仿宋" w:cs="仿宋"/>
                <w:spacing w:val="-4"/>
                <w:sz w:val="16"/>
                <w:szCs w:val="16"/>
              </w:rPr>
              <w:t>20</w:t>
            </w:r>
            <w:r>
              <w:rPr>
                <w:rFonts w:ascii="仿宋" w:hAnsi="仿宋" w:eastAsia="仿宋" w:cs="仿宋"/>
                <w:spacing w:val="-30"/>
                <w:sz w:val="16"/>
                <w:szCs w:val="16"/>
              </w:rPr>
              <w:t xml:space="preserve"> </w:t>
            </w:r>
            <w:r>
              <w:rPr>
                <w:rFonts w:ascii="仿宋" w:hAnsi="仿宋" w:eastAsia="仿宋" w:cs="仿宋"/>
                <w:spacing w:val="-4"/>
                <w:sz w:val="16"/>
                <w:szCs w:val="16"/>
              </w:rPr>
              <w:t>人及以</w:t>
            </w:r>
            <w:r>
              <w:rPr>
                <w:rFonts w:ascii="仿宋" w:hAnsi="仿宋" w:eastAsia="仿宋" w:cs="仿宋"/>
                <w:sz w:val="16"/>
                <w:szCs w:val="16"/>
              </w:rPr>
              <w:t xml:space="preserve"> 上</w:t>
            </w:r>
          </w:p>
        </w:tc>
        <w:tc>
          <w:tcPr>
            <w:tcW w:w="762" w:type="dxa"/>
            <w:vAlign w:val="top"/>
          </w:tcPr>
          <w:p>
            <w:pPr>
              <w:spacing w:before="101" w:line="293" w:lineRule="auto"/>
              <w:ind w:left="29" w:right="137" w:firstLine="4"/>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before="257" w:line="224" w:lineRule="auto"/>
              <w:ind w:left="27"/>
              <w:rPr>
                <w:rFonts w:ascii="仿宋" w:hAnsi="仿宋" w:eastAsia="仿宋" w:cs="仿宋"/>
                <w:sz w:val="16"/>
                <w:szCs w:val="16"/>
              </w:rPr>
            </w:pPr>
            <w:r>
              <w:rPr>
                <w:rFonts w:ascii="仿宋" w:hAnsi="仿宋" w:eastAsia="仿宋" w:cs="仿宋"/>
                <w:spacing w:val="-4"/>
                <w:sz w:val="16"/>
                <w:szCs w:val="16"/>
              </w:rPr>
              <w:t>20</w:t>
            </w:r>
            <w:r>
              <w:rPr>
                <w:rFonts w:ascii="仿宋" w:hAnsi="仿宋" w:eastAsia="仿宋" w:cs="仿宋"/>
                <w:spacing w:val="-28"/>
                <w:sz w:val="16"/>
                <w:szCs w:val="16"/>
              </w:rPr>
              <w:t xml:space="preserve"> </w:t>
            </w:r>
            <w:r>
              <w:rPr>
                <w:rFonts w:ascii="仿宋" w:hAnsi="仿宋" w:eastAsia="仿宋" w:cs="仿宋"/>
                <w:spacing w:val="-4"/>
                <w:sz w:val="16"/>
                <w:szCs w:val="16"/>
              </w:rPr>
              <w:t>人以下</w:t>
            </w:r>
          </w:p>
        </w:tc>
        <w:tc>
          <w:tcPr>
            <w:tcW w:w="694" w:type="dxa"/>
            <w:vAlign w:val="top"/>
          </w:tcPr>
          <w:p>
            <w:pPr>
              <w:spacing w:before="101" w:line="292" w:lineRule="auto"/>
              <w:ind w:left="49" w:right="63"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661" w:type="dxa"/>
            <w:tcBorders>
              <w:left w:val="single" w:color="000000" w:sz="10" w:space="0"/>
            </w:tcBorders>
            <w:vAlign w:val="top"/>
          </w:tcPr>
          <w:p>
            <w:pPr>
              <w:spacing w:before="257" w:line="223" w:lineRule="auto"/>
              <w:ind w:left="26"/>
              <w:rPr>
                <w:rFonts w:ascii="仿宋" w:hAnsi="仿宋" w:eastAsia="仿宋" w:cs="仿宋"/>
                <w:sz w:val="16"/>
                <w:szCs w:val="16"/>
              </w:rPr>
            </w:pPr>
            <w:r>
              <w:rPr>
                <w:rFonts w:ascii="仿宋" w:hAnsi="仿宋" w:eastAsia="仿宋" w:cs="仿宋"/>
                <w:spacing w:val="-7"/>
                <w:sz w:val="16"/>
                <w:szCs w:val="16"/>
              </w:rPr>
              <w:t>邮政业</w:t>
            </w:r>
          </w:p>
        </w:tc>
        <w:tc>
          <w:tcPr>
            <w:tcW w:w="760" w:type="dxa"/>
            <w:vAlign w:val="top"/>
          </w:tcPr>
          <w:p>
            <w:pPr>
              <w:spacing w:before="101" w:line="292" w:lineRule="auto"/>
              <w:ind w:left="17" w:right="69" w:firstLine="3"/>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7"/>
                <w:sz w:val="16"/>
                <w:szCs w:val="16"/>
              </w:rPr>
              <w:t xml:space="preserve"> </w:t>
            </w:r>
            <w:r>
              <w:rPr>
                <w:rFonts w:ascii="仿宋" w:hAnsi="仿宋" w:eastAsia="仿宋" w:cs="仿宋"/>
                <w:spacing w:val="-5"/>
                <w:sz w:val="16"/>
                <w:szCs w:val="16"/>
              </w:rPr>
              <w:t>人以</w:t>
            </w:r>
            <w:r>
              <w:rPr>
                <w:rFonts w:ascii="仿宋" w:hAnsi="仿宋" w:eastAsia="仿宋" w:cs="仿宋"/>
                <w:sz w:val="16"/>
                <w:szCs w:val="16"/>
              </w:rPr>
              <w:t xml:space="preserve"> 下</w:t>
            </w:r>
          </w:p>
        </w:tc>
        <w:tc>
          <w:tcPr>
            <w:tcW w:w="861" w:type="dxa"/>
            <w:vAlign w:val="top"/>
          </w:tcPr>
          <w:p>
            <w:pPr>
              <w:spacing w:before="101" w:line="292" w:lineRule="auto"/>
              <w:ind w:left="31" w:right="87" w:hanging="18"/>
              <w:rPr>
                <w:rFonts w:ascii="仿宋" w:hAnsi="仿宋" w:eastAsia="仿宋" w:cs="仿宋"/>
                <w:sz w:val="16"/>
                <w:szCs w:val="16"/>
              </w:rPr>
            </w:pPr>
            <w:r>
              <w:rPr>
                <w:rFonts w:ascii="仿宋" w:hAnsi="仿宋" w:eastAsia="仿宋" w:cs="仿宋"/>
                <w:spacing w:val="-3"/>
                <w:sz w:val="16"/>
                <w:szCs w:val="16"/>
              </w:rPr>
              <w:t>30000</w:t>
            </w:r>
            <w:r>
              <w:rPr>
                <w:rFonts w:ascii="仿宋" w:hAnsi="仿宋" w:eastAsia="仿宋" w:cs="仿宋"/>
                <w:spacing w:val="-26"/>
                <w:sz w:val="16"/>
                <w:szCs w:val="16"/>
              </w:rPr>
              <w:t xml:space="preserve"> </w:t>
            </w:r>
            <w:r>
              <w:rPr>
                <w:rFonts w:ascii="仿宋" w:hAnsi="仿宋" w:eastAsia="仿宋" w:cs="仿宋"/>
                <w:spacing w:val="-3"/>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102" w:line="293" w:lineRule="auto"/>
              <w:ind w:left="36" w:right="127" w:hanging="18"/>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28"/>
                <w:sz w:val="16"/>
                <w:szCs w:val="16"/>
              </w:rPr>
              <w:t xml:space="preserve"> </w:t>
            </w:r>
            <w:r>
              <w:rPr>
                <w:rFonts w:ascii="仿宋" w:hAnsi="仿宋" w:eastAsia="仿宋" w:cs="仿宋"/>
                <w:spacing w:val="-4"/>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spacing w:before="102" w:line="293" w:lineRule="auto"/>
              <w:ind w:left="38" w:right="52" w:hanging="19"/>
              <w:rPr>
                <w:rFonts w:ascii="仿宋" w:hAnsi="仿宋" w:eastAsia="仿宋" w:cs="仿宋"/>
                <w:sz w:val="16"/>
                <w:szCs w:val="16"/>
              </w:rPr>
            </w:pPr>
            <w:r>
              <w:rPr>
                <w:rFonts w:ascii="仿宋" w:hAnsi="仿宋" w:eastAsia="仿宋" w:cs="仿宋"/>
                <w:spacing w:val="-3"/>
                <w:sz w:val="16"/>
                <w:szCs w:val="16"/>
              </w:rPr>
              <w:t>2000</w:t>
            </w:r>
            <w:r>
              <w:rPr>
                <w:rFonts w:ascii="仿宋" w:hAnsi="仿宋" w:eastAsia="仿宋" w:cs="仿宋"/>
                <w:spacing w:val="-28"/>
                <w:sz w:val="16"/>
                <w:szCs w:val="16"/>
              </w:rPr>
              <w:t xml:space="preserve"> </w:t>
            </w:r>
            <w:r>
              <w:rPr>
                <w:rFonts w:ascii="仿宋" w:hAnsi="仿宋" w:eastAsia="仿宋" w:cs="仿宋"/>
                <w:spacing w:val="-3"/>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101" w:line="299" w:lineRule="auto"/>
              <w:ind w:left="27" w:right="61" w:hanging="4"/>
              <w:rPr>
                <w:rFonts w:ascii="仿宋" w:hAnsi="仿宋" w:eastAsia="仿宋" w:cs="仿宋"/>
                <w:sz w:val="16"/>
                <w:szCs w:val="16"/>
              </w:rPr>
            </w:pPr>
            <w:r>
              <w:rPr>
                <w:rFonts w:ascii="仿宋" w:hAnsi="仿宋" w:eastAsia="仿宋" w:cs="仿宋"/>
                <w:spacing w:val="-4"/>
                <w:sz w:val="16"/>
                <w:szCs w:val="16"/>
              </w:rPr>
              <w:t>20</w:t>
            </w:r>
            <w:r>
              <w:rPr>
                <w:rFonts w:ascii="仿宋" w:hAnsi="仿宋" w:eastAsia="仿宋" w:cs="仿宋"/>
                <w:spacing w:val="-30"/>
                <w:sz w:val="16"/>
                <w:szCs w:val="16"/>
              </w:rPr>
              <w:t xml:space="preserve"> </w:t>
            </w:r>
            <w:r>
              <w:rPr>
                <w:rFonts w:ascii="仿宋" w:hAnsi="仿宋" w:eastAsia="仿宋" w:cs="仿宋"/>
                <w:spacing w:val="-4"/>
                <w:sz w:val="16"/>
                <w:szCs w:val="16"/>
              </w:rPr>
              <w:t>人及以</w:t>
            </w:r>
            <w:r>
              <w:rPr>
                <w:rFonts w:ascii="仿宋" w:hAnsi="仿宋" w:eastAsia="仿宋" w:cs="仿宋"/>
                <w:sz w:val="16"/>
                <w:szCs w:val="16"/>
              </w:rPr>
              <w:t xml:space="preserve"> 上</w:t>
            </w:r>
          </w:p>
        </w:tc>
        <w:tc>
          <w:tcPr>
            <w:tcW w:w="762" w:type="dxa"/>
            <w:vAlign w:val="top"/>
          </w:tcPr>
          <w:p>
            <w:pPr>
              <w:spacing w:before="102" w:line="293" w:lineRule="auto"/>
              <w:ind w:left="29" w:right="137" w:firstLine="4"/>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before="257" w:line="224" w:lineRule="auto"/>
              <w:ind w:left="27"/>
              <w:rPr>
                <w:rFonts w:ascii="仿宋" w:hAnsi="仿宋" w:eastAsia="仿宋" w:cs="仿宋"/>
                <w:sz w:val="16"/>
                <w:szCs w:val="16"/>
              </w:rPr>
            </w:pPr>
            <w:r>
              <w:rPr>
                <w:rFonts w:ascii="仿宋" w:hAnsi="仿宋" w:eastAsia="仿宋" w:cs="仿宋"/>
                <w:spacing w:val="-4"/>
                <w:sz w:val="16"/>
                <w:szCs w:val="16"/>
              </w:rPr>
              <w:t>20</w:t>
            </w:r>
            <w:r>
              <w:rPr>
                <w:rFonts w:ascii="仿宋" w:hAnsi="仿宋" w:eastAsia="仿宋" w:cs="仿宋"/>
                <w:spacing w:val="-28"/>
                <w:sz w:val="16"/>
                <w:szCs w:val="16"/>
              </w:rPr>
              <w:t xml:space="preserve"> </w:t>
            </w:r>
            <w:r>
              <w:rPr>
                <w:rFonts w:ascii="仿宋" w:hAnsi="仿宋" w:eastAsia="仿宋" w:cs="仿宋"/>
                <w:spacing w:val="-4"/>
                <w:sz w:val="16"/>
                <w:szCs w:val="16"/>
              </w:rPr>
              <w:t>人以下</w:t>
            </w:r>
          </w:p>
        </w:tc>
        <w:tc>
          <w:tcPr>
            <w:tcW w:w="694" w:type="dxa"/>
            <w:vAlign w:val="top"/>
          </w:tcPr>
          <w:p>
            <w:pPr>
              <w:spacing w:before="101" w:line="292" w:lineRule="auto"/>
              <w:ind w:left="49" w:right="63"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661" w:type="dxa"/>
            <w:tcBorders>
              <w:left w:val="single" w:color="000000" w:sz="10" w:space="0"/>
            </w:tcBorders>
            <w:vAlign w:val="top"/>
          </w:tcPr>
          <w:p>
            <w:pPr>
              <w:spacing w:before="259" w:line="223" w:lineRule="auto"/>
              <w:ind w:left="14"/>
              <w:rPr>
                <w:rFonts w:ascii="仿宋" w:hAnsi="仿宋" w:eastAsia="仿宋" w:cs="仿宋"/>
                <w:sz w:val="16"/>
                <w:szCs w:val="16"/>
              </w:rPr>
            </w:pPr>
            <w:r>
              <w:rPr>
                <w:rFonts w:ascii="仿宋" w:hAnsi="仿宋" w:eastAsia="仿宋" w:cs="仿宋"/>
                <w:spacing w:val="-3"/>
                <w:sz w:val="16"/>
                <w:szCs w:val="16"/>
              </w:rPr>
              <w:t>住宿业</w:t>
            </w:r>
          </w:p>
        </w:tc>
        <w:tc>
          <w:tcPr>
            <w:tcW w:w="760" w:type="dxa"/>
            <w:vAlign w:val="top"/>
          </w:tcPr>
          <w:p>
            <w:pPr>
              <w:spacing w:before="103" w:line="292" w:lineRule="auto"/>
              <w:ind w:left="16" w:right="150" w:hanging="4"/>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30"/>
                <w:sz w:val="16"/>
                <w:szCs w:val="16"/>
              </w:rPr>
              <w:t xml:space="preserve"> </w:t>
            </w:r>
            <w:r>
              <w:rPr>
                <w:rFonts w:ascii="仿宋" w:hAnsi="仿宋" w:eastAsia="仿宋" w:cs="仿宋"/>
                <w:spacing w:val="-4"/>
                <w:sz w:val="16"/>
                <w:szCs w:val="16"/>
              </w:rPr>
              <w:t>人以</w:t>
            </w:r>
            <w:r>
              <w:rPr>
                <w:rFonts w:ascii="仿宋" w:hAnsi="仿宋" w:eastAsia="仿宋" w:cs="仿宋"/>
                <w:sz w:val="16"/>
                <w:szCs w:val="16"/>
              </w:rPr>
              <w:t xml:space="preserve"> 下</w:t>
            </w:r>
          </w:p>
        </w:tc>
        <w:tc>
          <w:tcPr>
            <w:tcW w:w="861" w:type="dxa"/>
            <w:vAlign w:val="top"/>
          </w:tcPr>
          <w:p>
            <w:pPr>
              <w:spacing w:before="103" w:line="292" w:lineRule="auto"/>
              <w:ind w:left="31" w:right="87" w:hanging="9"/>
              <w:rPr>
                <w:rFonts w:ascii="仿宋" w:hAnsi="仿宋" w:eastAsia="仿宋" w:cs="仿宋"/>
                <w:sz w:val="16"/>
                <w:szCs w:val="16"/>
              </w:rPr>
            </w:pPr>
            <w:r>
              <w:rPr>
                <w:rFonts w:ascii="仿宋" w:hAnsi="仿宋" w:eastAsia="仿宋" w:cs="仿宋"/>
                <w:spacing w:val="-4"/>
                <w:sz w:val="16"/>
                <w:szCs w:val="16"/>
              </w:rPr>
              <w:t>10000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104" w:line="293" w:lineRule="auto"/>
              <w:ind w:left="35" w:right="127"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spacing w:before="104" w:line="293" w:lineRule="auto"/>
              <w:ind w:left="38" w:right="52" w:hanging="19"/>
              <w:rPr>
                <w:rFonts w:ascii="仿宋" w:hAnsi="仿宋" w:eastAsia="仿宋" w:cs="仿宋"/>
                <w:sz w:val="16"/>
                <w:szCs w:val="16"/>
              </w:rPr>
            </w:pPr>
            <w:r>
              <w:rPr>
                <w:rFonts w:ascii="仿宋" w:hAnsi="仿宋" w:eastAsia="仿宋" w:cs="仿宋"/>
                <w:spacing w:val="-3"/>
                <w:sz w:val="16"/>
                <w:szCs w:val="16"/>
              </w:rPr>
              <w:t>2000</w:t>
            </w:r>
            <w:r>
              <w:rPr>
                <w:rFonts w:ascii="仿宋" w:hAnsi="仿宋" w:eastAsia="仿宋" w:cs="仿宋"/>
                <w:spacing w:val="-28"/>
                <w:sz w:val="16"/>
                <w:szCs w:val="16"/>
              </w:rPr>
              <w:t xml:space="preserve"> </w:t>
            </w:r>
            <w:r>
              <w:rPr>
                <w:rFonts w:ascii="仿宋" w:hAnsi="仿宋" w:eastAsia="仿宋" w:cs="仿宋"/>
                <w:spacing w:val="-3"/>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103" w:line="299" w:lineRule="auto"/>
              <w:ind w:left="27" w:right="61" w:firstLine="5"/>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30"/>
                <w:sz w:val="16"/>
                <w:szCs w:val="16"/>
              </w:rPr>
              <w:t xml:space="preserve"> </w:t>
            </w:r>
            <w:r>
              <w:rPr>
                <w:rFonts w:ascii="仿宋" w:hAnsi="仿宋" w:eastAsia="仿宋" w:cs="仿宋"/>
                <w:spacing w:val="-6"/>
                <w:sz w:val="16"/>
                <w:szCs w:val="16"/>
              </w:rPr>
              <w:t>人及以</w:t>
            </w:r>
            <w:r>
              <w:rPr>
                <w:rFonts w:ascii="仿宋" w:hAnsi="仿宋" w:eastAsia="仿宋" w:cs="仿宋"/>
                <w:sz w:val="16"/>
                <w:szCs w:val="16"/>
              </w:rPr>
              <w:t xml:space="preserve"> 上</w:t>
            </w:r>
          </w:p>
        </w:tc>
        <w:tc>
          <w:tcPr>
            <w:tcW w:w="762" w:type="dxa"/>
            <w:vAlign w:val="top"/>
          </w:tcPr>
          <w:p>
            <w:pPr>
              <w:spacing w:before="104" w:line="293" w:lineRule="auto"/>
              <w:ind w:left="29" w:right="137" w:firstLine="4"/>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before="259" w:line="224" w:lineRule="auto"/>
              <w:ind w:left="37"/>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28"/>
                <w:sz w:val="16"/>
                <w:szCs w:val="16"/>
              </w:rPr>
              <w:t xml:space="preserve"> </w:t>
            </w:r>
            <w:r>
              <w:rPr>
                <w:rFonts w:ascii="仿宋" w:hAnsi="仿宋" w:eastAsia="仿宋" w:cs="仿宋"/>
                <w:spacing w:val="-6"/>
                <w:sz w:val="16"/>
                <w:szCs w:val="16"/>
              </w:rPr>
              <w:t>人以下</w:t>
            </w:r>
          </w:p>
        </w:tc>
        <w:tc>
          <w:tcPr>
            <w:tcW w:w="694" w:type="dxa"/>
            <w:vAlign w:val="top"/>
          </w:tcPr>
          <w:p>
            <w:pPr>
              <w:spacing w:before="103" w:line="292" w:lineRule="auto"/>
              <w:ind w:left="49" w:right="63"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trPr>
        <w:tc>
          <w:tcPr>
            <w:tcW w:w="1661" w:type="dxa"/>
            <w:tcBorders>
              <w:left w:val="single" w:color="000000" w:sz="10" w:space="0"/>
            </w:tcBorders>
            <w:vAlign w:val="top"/>
          </w:tcPr>
          <w:p>
            <w:pPr>
              <w:spacing w:before="261" w:line="224" w:lineRule="auto"/>
              <w:ind w:left="17"/>
              <w:rPr>
                <w:rFonts w:ascii="仿宋" w:hAnsi="仿宋" w:eastAsia="仿宋" w:cs="仿宋"/>
                <w:sz w:val="16"/>
                <w:szCs w:val="16"/>
              </w:rPr>
            </w:pPr>
            <w:r>
              <w:rPr>
                <w:rFonts w:ascii="仿宋" w:hAnsi="仿宋" w:eastAsia="仿宋" w:cs="仿宋"/>
                <w:spacing w:val="-4"/>
                <w:sz w:val="16"/>
                <w:szCs w:val="16"/>
              </w:rPr>
              <w:t>餐饮业</w:t>
            </w:r>
          </w:p>
        </w:tc>
        <w:tc>
          <w:tcPr>
            <w:tcW w:w="760" w:type="dxa"/>
            <w:vAlign w:val="top"/>
          </w:tcPr>
          <w:p>
            <w:pPr>
              <w:spacing w:before="105" w:line="292" w:lineRule="auto"/>
              <w:ind w:left="16" w:right="150" w:hanging="4"/>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30"/>
                <w:sz w:val="16"/>
                <w:szCs w:val="16"/>
              </w:rPr>
              <w:t xml:space="preserve"> </w:t>
            </w:r>
            <w:r>
              <w:rPr>
                <w:rFonts w:ascii="仿宋" w:hAnsi="仿宋" w:eastAsia="仿宋" w:cs="仿宋"/>
                <w:spacing w:val="-4"/>
                <w:sz w:val="16"/>
                <w:szCs w:val="16"/>
              </w:rPr>
              <w:t>人以</w:t>
            </w:r>
            <w:r>
              <w:rPr>
                <w:rFonts w:ascii="仿宋" w:hAnsi="仿宋" w:eastAsia="仿宋" w:cs="仿宋"/>
                <w:sz w:val="16"/>
                <w:szCs w:val="16"/>
              </w:rPr>
              <w:t xml:space="preserve"> 下</w:t>
            </w:r>
          </w:p>
        </w:tc>
        <w:tc>
          <w:tcPr>
            <w:tcW w:w="861" w:type="dxa"/>
            <w:vAlign w:val="top"/>
          </w:tcPr>
          <w:p>
            <w:pPr>
              <w:spacing w:before="105" w:line="292" w:lineRule="auto"/>
              <w:ind w:left="31" w:right="87" w:hanging="9"/>
              <w:rPr>
                <w:rFonts w:ascii="仿宋" w:hAnsi="仿宋" w:eastAsia="仿宋" w:cs="仿宋"/>
                <w:sz w:val="16"/>
                <w:szCs w:val="16"/>
              </w:rPr>
            </w:pPr>
            <w:r>
              <w:rPr>
                <w:rFonts w:ascii="仿宋" w:hAnsi="仿宋" w:eastAsia="仿宋" w:cs="仿宋"/>
                <w:spacing w:val="-4"/>
                <w:sz w:val="16"/>
                <w:szCs w:val="16"/>
              </w:rPr>
              <w:t>10000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105" w:line="293" w:lineRule="auto"/>
              <w:ind w:left="35" w:right="127"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spacing w:before="105" w:line="293" w:lineRule="auto"/>
              <w:ind w:left="38" w:right="52" w:hanging="19"/>
              <w:rPr>
                <w:rFonts w:ascii="仿宋" w:hAnsi="仿宋" w:eastAsia="仿宋" w:cs="仿宋"/>
                <w:sz w:val="16"/>
                <w:szCs w:val="16"/>
              </w:rPr>
            </w:pPr>
            <w:r>
              <w:rPr>
                <w:rFonts w:ascii="仿宋" w:hAnsi="仿宋" w:eastAsia="仿宋" w:cs="仿宋"/>
                <w:spacing w:val="-3"/>
                <w:sz w:val="16"/>
                <w:szCs w:val="16"/>
              </w:rPr>
              <w:t>2000</w:t>
            </w:r>
            <w:r>
              <w:rPr>
                <w:rFonts w:ascii="仿宋" w:hAnsi="仿宋" w:eastAsia="仿宋" w:cs="仿宋"/>
                <w:spacing w:val="-28"/>
                <w:sz w:val="16"/>
                <w:szCs w:val="16"/>
              </w:rPr>
              <w:t xml:space="preserve"> </w:t>
            </w:r>
            <w:r>
              <w:rPr>
                <w:rFonts w:ascii="仿宋" w:hAnsi="仿宋" w:eastAsia="仿宋" w:cs="仿宋"/>
                <w:spacing w:val="-3"/>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104" w:line="299" w:lineRule="auto"/>
              <w:ind w:left="27" w:right="61" w:firstLine="5"/>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30"/>
                <w:sz w:val="16"/>
                <w:szCs w:val="16"/>
              </w:rPr>
              <w:t xml:space="preserve"> </w:t>
            </w:r>
            <w:r>
              <w:rPr>
                <w:rFonts w:ascii="仿宋" w:hAnsi="仿宋" w:eastAsia="仿宋" w:cs="仿宋"/>
                <w:spacing w:val="-6"/>
                <w:sz w:val="16"/>
                <w:szCs w:val="16"/>
              </w:rPr>
              <w:t>人及以</w:t>
            </w:r>
            <w:r>
              <w:rPr>
                <w:rFonts w:ascii="仿宋" w:hAnsi="仿宋" w:eastAsia="仿宋" w:cs="仿宋"/>
                <w:sz w:val="16"/>
                <w:szCs w:val="16"/>
              </w:rPr>
              <w:t xml:space="preserve"> 上</w:t>
            </w:r>
          </w:p>
        </w:tc>
        <w:tc>
          <w:tcPr>
            <w:tcW w:w="762" w:type="dxa"/>
            <w:vAlign w:val="top"/>
          </w:tcPr>
          <w:p>
            <w:pPr>
              <w:spacing w:before="105" w:line="293" w:lineRule="auto"/>
              <w:ind w:left="29" w:right="137" w:firstLine="4"/>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before="261" w:line="224" w:lineRule="auto"/>
              <w:ind w:left="37"/>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28"/>
                <w:sz w:val="16"/>
                <w:szCs w:val="16"/>
              </w:rPr>
              <w:t xml:space="preserve"> </w:t>
            </w:r>
            <w:r>
              <w:rPr>
                <w:rFonts w:ascii="仿宋" w:hAnsi="仿宋" w:eastAsia="仿宋" w:cs="仿宋"/>
                <w:spacing w:val="-6"/>
                <w:sz w:val="16"/>
                <w:szCs w:val="16"/>
              </w:rPr>
              <w:t>人以下</w:t>
            </w:r>
          </w:p>
        </w:tc>
        <w:tc>
          <w:tcPr>
            <w:tcW w:w="694" w:type="dxa"/>
            <w:vAlign w:val="top"/>
          </w:tcPr>
          <w:p>
            <w:pPr>
              <w:spacing w:before="105" w:line="292" w:lineRule="auto"/>
              <w:ind w:left="49" w:right="63"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trPr>
        <w:tc>
          <w:tcPr>
            <w:tcW w:w="1661" w:type="dxa"/>
            <w:tcBorders>
              <w:left w:val="single" w:color="000000" w:sz="10" w:space="0"/>
            </w:tcBorders>
            <w:vAlign w:val="top"/>
          </w:tcPr>
          <w:p>
            <w:pPr>
              <w:spacing w:before="106" w:line="291" w:lineRule="auto"/>
              <w:ind w:left="17" w:hanging="3"/>
              <w:rPr>
                <w:rFonts w:ascii="仿宋" w:hAnsi="仿宋" w:eastAsia="仿宋" w:cs="仿宋"/>
                <w:sz w:val="16"/>
                <w:szCs w:val="16"/>
              </w:rPr>
            </w:pPr>
            <w:r>
              <w:rPr>
                <w:rFonts w:ascii="仿宋" w:hAnsi="仿宋" w:eastAsia="仿宋" w:cs="仿宋"/>
                <w:spacing w:val="-12"/>
                <w:sz w:val="16"/>
                <w:szCs w:val="16"/>
              </w:rPr>
              <w:t>信息传输业（包括电信、</w:t>
            </w:r>
            <w:r>
              <w:rPr>
                <w:rFonts w:ascii="仿宋" w:hAnsi="仿宋" w:eastAsia="仿宋" w:cs="仿宋"/>
                <w:spacing w:val="2"/>
                <w:sz w:val="16"/>
                <w:szCs w:val="16"/>
              </w:rPr>
              <w:t xml:space="preserve"> </w:t>
            </w:r>
            <w:r>
              <w:rPr>
                <w:rFonts w:ascii="仿宋" w:hAnsi="仿宋" w:eastAsia="仿宋" w:cs="仿宋"/>
                <w:spacing w:val="-5"/>
                <w:sz w:val="16"/>
                <w:szCs w:val="16"/>
              </w:rPr>
              <w:t>互联网和相关服务）</w:t>
            </w:r>
          </w:p>
        </w:tc>
        <w:tc>
          <w:tcPr>
            <w:tcW w:w="760" w:type="dxa"/>
            <w:vAlign w:val="top"/>
          </w:tcPr>
          <w:p>
            <w:pPr>
              <w:spacing w:before="105" w:line="292" w:lineRule="auto"/>
              <w:ind w:left="17" w:right="69" w:hanging="6"/>
              <w:rPr>
                <w:rFonts w:ascii="仿宋" w:hAnsi="仿宋" w:eastAsia="仿宋" w:cs="仿宋"/>
                <w:sz w:val="16"/>
                <w:szCs w:val="16"/>
              </w:rPr>
            </w:pPr>
            <w:r>
              <w:rPr>
                <w:rFonts w:ascii="仿宋" w:hAnsi="仿宋" w:eastAsia="仿宋" w:cs="仿宋"/>
                <w:spacing w:val="-4"/>
                <w:sz w:val="16"/>
                <w:szCs w:val="16"/>
              </w:rPr>
              <w:t>2000</w:t>
            </w:r>
            <w:r>
              <w:rPr>
                <w:rFonts w:ascii="仿宋" w:hAnsi="仿宋" w:eastAsia="仿宋" w:cs="仿宋"/>
                <w:spacing w:val="-23"/>
                <w:sz w:val="16"/>
                <w:szCs w:val="16"/>
              </w:rPr>
              <w:t xml:space="preserve"> </w:t>
            </w:r>
            <w:r>
              <w:rPr>
                <w:rFonts w:ascii="仿宋" w:hAnsi="仿宋" w:eastAsia="仿宋" w:cs="仿宋"/>
                <w:spacing w:val="-4"/>
                <w:sz w:val="16"/>
                <w:szCs w:val="16"/>
              </w:rPr>
              <w:t>人以</w:t>
            </w:r>
            <w:r>
              <w:rPr>
                <w:rFonts w:ascii="仿宋" w:hAnsi="仿宋" w:eastAsia="仿宋" w:cs="仿宋"/>
                <w:sz w:val="16"/>
                <w:szCs w:val="16"/>
              </w:rPr>
              <w:t xml:space="preserve"> 下</w:t>
            </w:r>
          </w:p>
        </w:tc>
        <w:tc>
          <w:tcPr>
            <w:tcW w:w="861" w:type="dxa"/>
            <w:vAlign w:val="top"/>
          </w:tcPr>
          <w:p>
            <w:pPr>
              <w:spacing w:before="105" w:line="292" w:lineRule="auto"/>
              <w:ind w:left="31" w:right="15" w:hanging="9"/>
              <w:rPr>
                <w:rFonts w:ascii="仿宋" w:hAnsi="仿宋" w:eastAsia="仿宋" w:cs="仿宋"/>
                <w:sz w:val="16"/>
                <w:szCs w:val="16"/>
              </w:rPr>
            </w:pPr>
            <w:r>
              <w:rPr>
                <w:rFonts w:ascii="仿宋" w:hAnsi="仿宋" w:eastAsia="仿宋" w:cs="仿宋"/>
                <w:spacing w:val="-4"/>
                <w:sz w:val="16"/>
                <w:szCs w:val="16"/>
              </w:rPr>
              <w:t>100000</w:t>
            </w:r>
            <w:r>
              <w:rPr>
                <w:rFonts w:ascii="仿宋" w:hAnsi="仿宋" w:eastAsia="仿宋" w:cs="仿宋"/>
                <w:spacing w:val="-32"/>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106" w:line="293" w:lineRule="auto"/>
              <w:ind w:left="35" w:right="127"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spacing w:before="106" w:line="293" w:lineRule="auto"/>
              <w:ind w:left="38" w:right="52" w:hanging="9"/>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4"/>
                <w:sz w:val="16"/>
                <w:szCs w:val="16"/>
              </w:rPr>
              <w:t xml:space="preserve"> </w:t>
            </w:r>
            <w:r>
              <w:rPr>
                <w:rFonts w:ascii="仿宋" w:hAnsi="仿宋" w:eastAsia="仿宋" w:cs="仿宋"/>
                <w:spacing w:val="-5"/>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105" w:line="299" w:lineRule="auto"/>
              <w:ind w:left="27" w:right="61" w:firstLine="5"/>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30"/>
                <w:sz w:val="16"/>
                <w:szCs w:val="16"/>
              </w:rPr>
              <w:t xml:space="preserve"> </w:t>
            </w:r>
            <w:r>
              <w:rPr>
                <w:rFonts w:ascii="仿宋" w:hAnsi="仿宋" w:eastAsia="仿宋" w:cs="仿宋"/>
                <w:spacing w:val="-6"/>
                <w:sz w:val="16"/>
                <w:szCs w:val="16"/>
              </w:rPr>
              <w:t>人及以</w:t>
            </w:r>
            <w:r>
              <w:rPr>
                <w:rFonts w:ascii="仿宋" w:hAnsi="仿宋" w:eastAsia="仿宋" w:cs="仿宋"/>
                <w:sz w:val="16"/>
                <w:szCs w:val="16"/>
              </w:rPr>
              <w:t xml:space="preserve"> 上</w:t>
            </w:r>
          </w:p>
        </w:tc>
        <w:tc>
          <w:tcPr>
            <w:tcW w:w="762" w:type="dxa"/>
            <w:vAlign w:val="top"/>
          </w:tcPr>
          <w:p>
            <w:pPr>
              <w:spacing w:before="106" w:line="293" w:lineRule="auto"/>
              <w:ind w:left="29" w:right="137" w:firstLine="4"/>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before="261" w:line="224" w:lineRule="auto"/>
              <w:ind w:left="37"/>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28"/>
                <w:sz w:val="16"/>
                <w:szCs w:val="16"/>
              </w:rPr>
              <w:t xml:space="preserve"> </w:t>
            </w:r>
            <w:r>
              <w:rPr>
                <w:rFonts w:ascii="仿宋" w:hAnsi="仿宋" w:eastAsia="仿宋" w:cs="仿宋"/>
                <w:spacing w:val="-6"/>
                <w:sz w:val="16"/>
                <w:szCs w:val="16"/>
              </w:rPr>
              <w:t>人以下</w:t>
            </w:r>
          </w:p>
        </w:tc>
        <w:tc>
          <w:tcPr>
            <w:tcW w:w="694" w:type="dxa"/>
            <w:vAlign w:val="top"/>
          </w:tcPr>
          <w:p>
            <w:pPr>
              <w:spacing w:before="105" w:line="292" w:lineRule="auto"/>
              <w:ind w:left="49" w:right="63"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661" w:type="dxa"/>
            <w:tcBorders>
              <w:left w:val="single" w:color="000000" w:sz="10" w:space="0"/>
            </w:tcBorders>
            <w:vAlign w:val="top"/>
          </w:tcPr>
          <w:p>
            <w:pPr>
              <w:spacing w:before="264" w:line="223" w:lineRule="auto"/>
              <w:ind w:left="15"/>
              <w:rPr>
                <w:rFonts w:ascii="仿宋" w:hAnsi="仿宋" w:eastAsia="仿宋" w:cs="仿宋"/>
                <w:sz w:val="16"/>
                <w:szCs w:val="16"/>
              </w:rPr>
            </w:pPr>
            <w:r>
              <w:rPr>
                <w:rFonts w:ascii="仿宋" w:hAnsi="仿宋" w:eastAsia="仿宋" w:cs="仿宋"/>
                <w:spacing w:val="-2"/>
                <w:sz w:val="16"/>
                <w:szCs w:val="16"/>
              </w:rPr>
              <w:t>软件和信息技术服务业</w:t>
            </w:r>
          </w:p>
        </w:tc>
        <w:tc>
          <w:tcPr>
            <w:tcW w:w="760" w:type="dxa"/>
            <w:vAlign w:val="top"/>
          </w:tcPr>
          <w:p>
            <w:pPr>
              <w:spacing w:before="108" w:line="292" w:lineRule="auto"/>
              <w:ind w:left="16" w:right="150" w:hanging="4"/>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30"/>
                <w:sz w:val="16"/>
                <w:szCs w:val="16"/>
              </w:rPr>
              <w:t xml:space="preserve"> </w:t>
            </w:r>
            <w:r>
              <w:rPr>
                <w:rFonts w:ascii="仿宋" w:hAnsi="仿宋" w:eastAsia="仿宋" w:cs="仿宋"/>
                <w:spacing w:val="-4"/>
                <w:sz w:val="16"/>
                <w:szCs w:val="16"/>
              </w:rPr>
              <w:t>人以</w:t>
            </w:r>
            <w:r>
              <w:rPr>
                <w:rFonts w:ascii="仿宋" w:hAnsi="仿宋" w:eastAsia="仿宋" w:cs="仿宋"/>
                <w:sz w:val="16"/>
                <w:szCs w:val="16"/>
              </w:rPr>
              <w:t xml:space="preserve"> 下</w:t>
            </w:r>
          </w:p>
        </w:tc>
        <w:tc>
          <w:tcPr>
            <w:tcW w:w="861" w:type="dxa"/>
            <w:vAlign w:val="top"/>
          </w:tcPr>
          <w:p>
            <w:pPr>
              <w:spacing w:before="108" w:line="292" w:lineRule="auto"/>
              <w:ind w:left="31" w:right="87" w:hanging="9"/>
              <w:rPr>
                <w:rFonts w:ascii="仿宋" w:hAnsi="仿宋" w:eastAsia="仿宋" w:cs="仿宋"/>
                <w:sz w:val="16"/>
                <w:szCs w:val="16"/>
              </w:rPr>
            </w:pPr>
            <w:r>
              <w:rPr>
                <w:rFonts w:ascii="仿宋" w:hAnsi="仿宋" w:eastAsia="仿宋" w:cs="仿宋"/>
                <w:spacing w:val="-4"/>
                <w:sz w:val="16"/>
                <w:szCs w:val="16"/>
              </w:rPr>
              <w:t>10000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spacing w:before="109" w:line="293" w:lineRule="auto"/>
              <w:ind w:left="35" w:right="127"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spacing w:before="109" w:line="293" w:lineRule="auto"/>
              <w:ind w:left="38" w:right="52" w:hanging="9"/>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4"/>
                <w:sz w:val="16"/>
                <w:szCs w:val="16"/>
              </w:rPr>
              <w:t xml:space="preserve"> </w:t>
            </w:r>
            <w:r>
              <w:rPr>
                <w:rFonts w:ascii="仿宋" w:hAnsi="仿宋" w:eastAsia="仿宋" w:cs="仿宋"/>
                <w:spacing w:val="-5"/>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108" w:line="299" w:lineRule="auto"/>
              <w:ind w:left="27" w:right="61" w:firstLine="5"/>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30"/>
                <w:sz w:val="16"/>
                <w:szCs w:val="16"/>
              </w:rPr>
              <w:t xml:space="preserve"> </w:t>
            </w:r>
            <w:r>
              <w:rPr>
                <w:rFonts w:ascii="仿宋" w:hAnsi="仿宋" w:eastAsia="仿宋" w:cs="仿宋"/>
                <w:spacing w:val="-6"/>
                <w:sz w:val="16"/>
                <w:szCs w:val="16"/>
              </w:rPr>
              <w:t>人及以</w:t>
            </w:r>
            <w:r>
              <w:rPr>
                <w:rFonts w:ascii="仿宋" w:hAnsi="仿宋" w:eastAsia="仿宋" w:cs="仿宋"/>
                <w:sz w:val="16"/>
                <w:szCs w:val="16"/>
              </w:rPr>
              <w:t xml:space="preserve"> 上</w:t>
            </w:r>
          </w:p>
        </w:tc>
        <w:tc>
          <w:tcPr>
            <w:tcW w:w="762" w:type="dxa"/>
            <w:vAlign w:val="top"/>
          </w:tcPr>
          <w:p>
            <w:pPr>
              <w:spacing w:before="109" w:line="293" w:lineRule="auto"/>
              <w:ind w:left="44" w:right="60" w:hanging="18"/>
              <w:rPr>
                <w:rFonts w:ascii="仿宋" w:hAnsi="仿宋" w:eastAsia="仿宋" w:cs="仿宋"/>
                <w:sz w:val="16"/>
                <w:szCs w:val="16"/>
              </w:rPr>
            </w:pPr>
            <w:r>
              <w:rPr>
                <w:rFonts w:ascii="仿宋" w:hAnsi="仿宋" w:eastAsia="仿宋" w:cs="仿宋"/>
                <w:spacing w:val="-4"/>
                <w:sz w:val="16"/>
                <w:szCs w:val="16"/>
              </w:rPr>
              <w:t>50</w:t>
            </w:r>
            <w:r>
              <w:rPr>
                <w:rFonts w:ascii="仿宋" w:hAnsi="仿宋" w:eastAsia="仿宋" w:cs="仿宋"/>
                <w:spacing w:val="-31"/>
                <w:sz w:val="16"/>
                <w:szCs w:val="16"/>
              </w:rPr>
              <w:t xml:space="preserve"> </w:t>
            </w:r>
            <w:r>
              <w:rPr>
                <w:rFonts w:ascii="仿宋" w:hAnsi="仿宋" w:eastAsia="仿宋" w:cs="仿宋"/>
                <w:spacing w:val="-4"/>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680" w:type="dxa"/>
            <w:vAlign w:val="top"/>
          </w:tcPr>
          <w:p>
            <w:pPr>
              <w:rPr>
                <w:rFonts w:ascii="Arial"/>
                <w:sz w:val="21"/>
              </w:rPr>
            </w:pPr>
          </w:p>
        </w:tc>
        <w:tc>
          <w:tcPr>
            <w:tcW w:w="775" w:type="dxa"/>
            <w:vAlign w:val="top"/>
          </w:tcPr>
          <w:p>
            <w:pPr>
              <w:spacing w:before="264" w:line="224" w:lineRule="auto"/>
              <w:ind w:left="37"/>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28"/>
                <w:sz w:val="16"/>
                <w:szCs w:val="16"/>
              </w:rPr>
              <w:t xml:space="preserve"> </w:t>
            </w:r>
            <w:r>
              <w:rPr>
                <w:rFonts w:ascii="仿宋" w:hAnsi="仿宋" w:eastAsia="仿宋" w:cs="仿宋"/>
                <w:spacing w:val="-6"/>
                <w:sz w:val="16"/>
                <w:szCs w:val="16"/>
              </w:rPr>
              <w:t>人以下</w:t>
            </w:r>
          </w:p>
        </w:tc>
        <w:tc>
          <w:tcPr>
            <w:tcW w:w="694" w:type="dxa"/>
            <w:vAlign w:val="top"/>
          </w:tcPr>
          <w:p>
            <w:pPr>
              <w:spacing w:before="108" w:line="292" w:lineRule="auto"/>
              <w:ind w:left="35" w:right="1" w:hanging="4"/>
              <w:rPr>
                <w:rFonts w:ascii="仿宋" w:hAnsi="仿宋" w:eastAsia="仿宋" w:cs="仿宋"/>
                <w:sz w:val="16"/>
                <w:szCs w:val="16"/>
              </w:rPr>
            </w:pPr>
            <w:r>
              <w:rPr>
                <w:rFonts w:ascii="仿宋" w:hAnsi="仿宋" w:eastAsia="仿宋" w:cs="仿宋"/>
                <w:spacing w:val="-5"/>
                <w:sz w:val="16"/>
                <w:szCs w:val="16"/>
              </w:rPr>
              <w:t>50</w:t>
            </w:r>
            <w:r>
              <w:rPr>
                <w:rFonts w:ascii="仿宋" w:hAnsi="仿宋" w:eastAsia="仿宋" w:cs="仿宋"/>
                <w:spacing w:val="-40"/>
                <w:sz w:val="16"/>
                <w:szCs w:val="16"/>
              </w:rPr>
              <w:t xml:space="preserve"> </w:t>
            </w:r>
            <w:r>
              <w:rPr>
                <w:rFonts w:ascii="仿宋" w:hAnsi="仿宋" w:eastAsia="仿宋" w:cs="仿宋"/>
                <w:spacing w:val="-5"/>
                <w:sz w:val="16"/>
                <w:szCs w:val="16"/>
              </w:rPr>
              <w:t>万元以</w:t>
            </w:r>
            <w:r>
              <w:rPr>
                <w:rFonts w:ascii="仿宋" w:hAnsi="仿宋" w:eastAsia="仿宋" w:cs="仿宋"/>
                <w:sz w:val="16"/>
                <w:szCs w:val="16"/>
              </w:rPr>
              <w:t xml:space="preserve"> 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661" w:type="dxa"/>
            <w:tcBorders>
              <w:left w:val="single" w:color="000000" w:sz="10" w:space="0"/>
            </w:tcBorders>
            <w:vAlign w:val="top"/>
          </w:tcPr>
          <w:p>
            <w:pPr>
              <w:spacing w:before="266" w:line="224" w:lineRule="auto"/>
              <w:ind w:left="17"/>
              <w:rPr>
                <w:rFonts w:ascii="仿宋" w:hAnsi="仿宋" w:eastAsia="仿宋" w:cs="仿宋"/>
                <w:sz w:val="16"/>
                <w:szCs w:val="16"/>
              </w:rPr>
            </w:pPr>
            <w:r>
              <w:rPr>
                <w:rFonts w:ascii="仿宋" w:hAnsi="仿宋" w:eastAsia="仿宋" w:cs="仿宋"/>
                <w:spacing w:val="-2"/>
                <w:sz w:val="16"/>
                <w:szCs w:val="16"/>
              </w:rPr>
              <w:t>房地产开发经营</w:t>
            </w:r>
          </w:p>
        </w:tc>
        <w:tc>
          <w:tcPr>
            <w:tcW w:w="760" w:type="dxa"/>
            <w:vAlign w:val="top"/>
          </w:tcPr>
          <w:p>
            <w:pPr>
              <w:spacing w:before="110" w:line="292" w:lineRule="auto"/>
              <w:ind w:left="16" w:right="71" w:hanging="5"/>
              <w:rPr>
                <w:rFonts w:ascii="仿宋" w:hAnsi="仿宋" w:eastAsia="仿宋" w:cs="仿宋"/>
                <w:sz w:val="16"/>
                <w:szCs w:val="16"/>
              </w:rPr>
            </w:pPr>
            <w:r>
              <w:rPr>
                <w:rFonts w:ascii="仿宋" w:hAnsi="仿宋" w:eastAsia="仿宋" w:cs="仿宋"/>
                <w:spacing w:val="-3"/>
                <w:sz w:val="16"/>
                <w:szCs w:val="16"/>
              </w:rPr>
              <w:t>200000</w:t>
            </w:r>
            <w:r>
              <w:rPr>
                <w:rFonts w:ascii="仿宋" w:hAnsi="仿宋" w:eastAsia="仿宋" w:cs="仿宋"/>
                <w:spacing w:val="-29"/>
                <w:sz w:val="16"/>
                <w:szCs w:val="16"/>
              </w:rPr>
              <w:t xml:space="preserve"> </w:t>
            </w:r>
            <w:r>
              <w:rPr>
                <w:rFonts w:ascii="仿宋" w:hAnsi="仿宋" w:eastAsia="仿宋" w:cs="仿宋"/>
                <w:spacing w:val="-3"/>
                <w:sz w:val="16"/>
                <w:szCs w:val="16"/>
              </w:rPr>
              <w:t>万</w:t>
            </w:r>
            <w:r>
              <w:rPr>
                <w:rFonts w:ascii="仿宋" w:hAnsi="仿宋" w:eastAsia="仿宋" w:cs="仿宋"/>
                <w:sz w:val="16"/>
                <w:szCs w:val="16"/>
              </w:rPr>
              <w:t xml:space="preserve"> </w:t>
            </w:r>
            <w:r>
              <w:rPr>
                <w:rFonts w:ascii="仿宋" w:hAnsi="仿宋" w:eastAsia="仿宋" w:cs="仿宋"/>
                <w:spacing w:val="-4"/>
                <w:sz w:val="16"/>
                <w:szCs w:val="16"/>
              </w:rPr>
              <w:t>元以下</w:t>
            </w:r>
          </w:p>
        </w:tc>
        <w:tc>
          <w:tcPr>
            <w:tcW w:w="861" w:type="dxa"/>
            <w:vAlign w:val="top"/>
          </w:tcPr>
          <w:p>
            <w:pPr>
              <w:spacing w:before="110" w:line="292" w:lineRule="auto"/>
              <w:ind w:left="31" w:right="87" w:hanging="9"/>
              <w:rPr>
                <w:rFonts w:ascii="仿宋" w:hAnsi="仿宋" w:eastAsia="仿宋" w:cs="仿宋"/>
                <w:sz w:val="16"/>
                <w:szCs w:val="16"/>
              </w:rPr>
            </w:pPr>
            <w:r>
              <w:rPr>
                <w:rFonts w:ascii="仿宋" w:hAnsi="仿宋" w:eastAsia="仿宋" w:cs="仿宋"/>
                <w:spacing w:val="-4"/>
                <w:sz w:val="16"/>
                <w:szCs w:val="16"/>
              </w:rPr>
              <w:t>10000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812" w:type="dxa"/>
            <w:vAlign w:val="top"/>
          </w:tcPr>
          <w:p>
            <w:pPr>
              <w:rPr>
                <w:rFonts w:ascii="Arial"/>
                <w:sz w:val="21"/>
              </w:rPr>
            </w:pPr>
          </w:p>
        </w:tc>
        <w:tc>
          <w:tcPr>
            <w:tcW w:w="744" w:type="dxa"/>
            <w:vAlign w:val="top"/>
          </w:tcPr>
          <w:p>
            <w:pPr>
              <w:rPr>
                <w:rFonts w:ascii="Arial"/>
                <w:sz w:val="21"/>
              </w:rPr>
            </w:pPr>
          </w:p>
        </w:tc>
        <w:tc>
          <w:tcPr>
            <w:tcW w:w="909" w:type="dxa"/>
            <w:vAlign w:val="top"/>
          </w:tcPr>
          <w:p>
            <w:pPr>
              <w:spacing w:before="110" w:line="293" w:lineRule="auto"/>
              <w:ind w:left="38" w:right="52" w:hanging="9"/>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4"/>
                <w:sz w:val="16"/>
                <w:szCs w:val="16"/>
              </w:rPr>
              <w:t xml:space="preserve"> </w:t>
            </w:r>
            <w:r>
              <w:rPr>
                <w:rFonts w:ascii="仿宋" w:hAnsi="仿宋" w:eastAsia="仿宋" w:cs="仿宋"/>
                <w:spacing w:val="-5"/>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spacing w:before="110" w:line="293" w:lineRule="auto"/>
              <w:ind w:left="24" w:right="14" w:hanging="3"/>
              <w:rPr>
                <w:rFonts w:ascii="仿宋" w:hAnsi="仿宋" w:eastAsia="仿宋" w:cs="仿宋"/>
                <w:sz w:val="16"/>
                <w:szCs w:val="16"/>
              </w:rPr>
            </w:pPr>
            <w:r>
              <w:rPr>
                <w:rFonts w:ascii="仿宋" w:hAnsi="仿宋" w:eastAsia="仿宋" w:cs="仿宋"/>
                <w:spacing w:val="-4"/>
                <w:sz w:val="16"/>
                <w:szCs w:val="16"/>
              </w:rPr>
              <w:t>5000</w:t>
            </w:r>
            <w:r>
              <w:rPr>
                <w:rFonts w:ascii="仿宋" w:hAnsi="仿宋" w:eastAsia="仿宋" w:cs="仿宋"/>
                <w:spacing w:val="-25"/>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762" w:type="dxa"/>
            <w:vAlign w:val="top"/>
          </w:tcPr>
          <w:p>
            <w:pPr>
              <w:rPr>
                <w:rFonts w:ascii="Arial"/>
                <w:sz w:val="21"/>
              </w:rPr>
            </w:pPr>
          </w:p>
        </w:tc>
        <w:tc>
          <w:tcPr>
            <w:tcW w:w="762" w:type="dxa"/>
            <w:vAlign w:val="top"/>
          </w:tcPr>
          <w:p>
            <w:pPr>
              <w:spacing w:before="110" w:line="293" w:lineRule="auto"/>
              <w:ind w:left="29" w:right="137" w:firstLine="4"/>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spacing w:before="110" w:line="293" w:lineRule="auto"/>
              <w:ind w:left="30" w:right="15" w:hanging="5"/>
              <w:rPr>
                <w:rFonts w:ascii="仿宋" w:hAnsi="仿宋" w:eastAsia="仿宋" w:cs="仿宋"/>
                <w:sz w:val="16"/>
                <w:szCs w:val="16"/>
              </w:rPr>
            </w:pPr>
            <w:r>
              <w:rPr>
                <w:rFonts w:ascii="仿宋" w:hAnsi="仿宋" w:eastAsia="仿宋" w:cs="仿宋"/>
                <w:spacing w:val="-4"/>
                <w:sz w:val="16"/>
                <w:szCs w:val="16"/>
              </w:rPr>
              <w:t>2000</w:t>
            </w:r>
            <w:r>
              <w:rPr>
                <w:rFonts w:ascii="仿宋" w:hAnsi="仿宋" w:eastAsia="仿宋" w:cs="仿宋"/>
                <w:spacing w:val="-28"/>
                <w:sz w:val="16"/>
                <w:szCs w:val="16"/>
              </w:rPr>
              <w:t xml:space="preserve"> </w:t>
            </w:r>
            <w:r>
              <w:rPr>
                <w:rFonts w:ascii="仿宋" w:hAnsi="仿宋" w:eastAsia="仿宋" w:cs="仿宋"/>
                <w:spacing w:val="-4"/>
                <w:sz w:val="16"/>
                <w:szCs w:val="16"/>
              </w:rPr>
              <w:t>万</w:t>
            </w:r>
            <w:r>
              <w:rPr>
                <w:rFonts w:ascii="仿宋" w:hAnsi="仿宋" w:eastAsia="仿宋" w:cs="仿宋"/>
                <w:sz w:val="16"/>
                <w:szCs w:val="16"/>
              </w:rPr>
              <w:t xml:space="preserve">  </w:t>
            </w:r>
            <w:r>
              <w:rPr>
                <w:rFonts w:ascii="仿宋" w:hAnsi="仿宋" w:eastAsia="仿宋" w:cs="仿宋"/>
                <w:spacing w:val="-4"/>
                <w:sz w:val="16"/>
                <w:szCs w:val="16"/>
              </w:rPr>
              <w:t>元及以上</w:t>
            </w:r>
          </w:p>
        </w:tc>
        <w:tc>
          <w:tcPr>
            <w:tcW w:w="775" w:type="dxa"/>
            <w:vAlign w:val="top"/>
          </w:tcPr>
          <w:p>
            <w:pPr>
              <w:rPr>
                <w:rFonts w:ascii="Arial"/>
                <w:sz w:val="21"/>
              </w:rPr>
            </w:pPr>
          </w:p>
        </w:tc>
        <w:tc>
          <w:tcPr>
            <w:tcW w:w="694" w:type="dxa"/>
            <w:vAlign w:val="top"/>
          </w:tcPr>
          <w:p>
            <w:pPr>
              <w:spacing w:before="110" w:line="292" w:lineRule="auto"/>
              <w:ind w:left="49" w:right="63"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spacing w:before="110" w:line="292" w:lineRule="auto"/>
              <w:ind w:left="51" w:right="68" w:hanging="19"/>
              <w:rPr>
                <w:rFonts w:ascii="仿宋" w:hAnsi="仿宋" w:eastAsia="仿宋" w:cs="仿宋"/>
                <w:sz w:val="16"/>
                <w:szCs w:val="16"/>
              </w:rPr>
            </w:pPr>
            <w:r>
              <w:rPr>
                <w:rFonts w:ascii="仿宋" w:hAnsi="仿宋" w:eastAsia="仿宋" w:cs="仿宋"/>
                <w:spacing w:val="-3"/>
                <w:sz w:val="16"/>
                <w:szCs w:val="16"/>
              </w:rPr>
              <w:t>2000</w:t>
            </w:r>
            <w:r>
              <w:rPr>
                <w:rFonts w:ascii="仿宋" w:hAnsi="仿宋" w:eastAsia="仿宋" w:cs="仿宋"/>
                <w:spacing w:val="-29"/>
                <w:sz w:val="16"/>
                <w:szCs w:val="16"/>
              </w:rPr>
              <w:t xml:space="preserve"> </w:t>
            </w:r>
            <w:r>
              <w:rPr>
                <w:rFonts w:ascii="仿宋" w:hAnsi="仿宋" w:eastAsia="仿宋" w:cs="仿宋"/>
                <w:spacing w:val="-3"/>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661" w:type="dxa"/>
            <w:tcBorders>
              <w:left w:val="single" w:color="000000" w:sz="10" w:space="0"/>
            </w:tcBorders>
            <w:vAlign w:val="top"/>
          </w:tcPr>
          <w:p>
            <w:pPr>
              <w:spacing w:before="265" w:line="222" w:lineRule="auto"/>
              <w:ind w:left="15"/>
              <w:rPr>
                <w:rFonts w:ascii="仿宋" w:hAnsi="仿宋" w:eastAsia="仿宋" w:cs="仿宋"/>
                <w:sz w:val="16"/>
                <w:szCs w:val="16"/>
              </w:rPr>
            </w:pPr>
            <w:r>
              <w:rPr>
                <w:rFonts w:ascii="仿宋" w:hAnsi="仿宋" w:eastAsia="仿宋" w:cs="仿宋"/>
                <w:spacing w:val="-3"/>
                <w:sz w:val="16"/>
                <w:szCs w:val="16"/>
              </w:rPr>
              <w:t>物业管理</w:t>
            </w:r>
          </w:p>
        </w:tc>
        <w:tc>
          <w:tcPr>
            <w:tcW w:w="760" w:type="dxa"/>
            <w:vAlign w:val="top"/>
          </w:tcPr>
          <w:p>
            <w:pPr>
              <w:spacing w:before="109" w:line="292" w:lineRule="auto"/>
              <w:ind w:left="17" w:right="69" w:firstLine="3"/>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7"/>
                <w:sz w:val="16"/>
                <w:szCs w:val="16"/>
              </w:rPr>
              <w:t xml:space="preserve"> </w:t>
            </w:r>
            <w:r>
              <w:rPr>
                <w:rFonts w:ascii="仿宋" w:hAnsi="仿宋" w:eastAsia="仿宋" w:cs="仿宋"/>
                <w:spacing w:val="-5"/>
                <w:sz w:val="16"/>
                <w:szCs w:val="16"/>
              </w:rPr>
              <w:t>人以</w:t>
            </w:r>
            <w:r>
              <w:rPr>
                <w:rFonts w:ascii="仿宋" w:hAnsi="仿宋" w:eastAsia="仿宋" w:cs="仿宋"/>
                <w:sz w:val="16"/>
                <w:szCs w:val="16"/>
              </w:rPr>
              <w:t xml:space="preserve"> 下</w:t>
            </w:r>
          </w:p>
        </w:tc>
        <w:tc>
          <w:tcPr>
            <w:tcW w:w="861" w:type="dxa"/>
            <w:vAlign w:val="top"/>
          </w:tcPr>
          <w:p>
            <w:pPr>
              <w:spacing w:before="109" w:line="292" w:lineRule="auto"/>
              <w:ind w:left="17" w:right="18" w:hanging="4"/>
              <w:rPr>
                <w:rFonts w:ascii="仿宋" w:hAnsi="仿宋" w:eastAsia="仿宋" w:cs="仿宋"/>
                <w:sz w:val="16"/>
                <w:szCs w:val="16"/>
              </w:rPr>
            </w:pPr>
            <w:r>
              <w:rPr>
                <w:rFonts w:ascii="仿宋" w:hAnsi="仿宋" w:eastAsia="仿宋" w:cs="仿宋"/>
                <w:spacing w:val="-3"/>
                <w:sz w:val="16"/>
                <w:szCs w:val="16"/>
              </w:rPr>
              <w:t>5000</w:t>
            </w:r>
            <w:r>
              <w:rPr>
                <w:rFonts w:ascii="仿宋" w:hAnsi="仿宋" w:eastAsia="仿宋" w:cs="仿宋"/>
                <w:spacing w:val="-36"/>
                <w:sz w:val="16"/>
                <w:szCs w:val="16"/>
              </w:rPr>
              <w:t xml:space="preserve"> </w:t>
            </w:r>
            <w:r>
              <w:rPr>
                <w:rFonts w:ascii="仿宋" w:hAnsi="仿宋" w:eastAsia="仿宋" w:cs="仿宋"/>
                <w:spacing w:val="-3"/>
                <w:sz w:val="16"/>
                <w:szCs w:val="16"/>
              </w:rPr>
              <w:t>万元以</w:t>
            </w:r>
            <w:r>
              <w:rPr>
                <w:rFonts w:ascii="仿宋" w:hAnsi="仿宋" w:eastAsia="仿宋" w:cs="仿宋"/>
                <w:sz w:val="16"/>
                <w:szCs w:val="16"/>
              </w:rPr>
              <w:t xml:space="preserve"> 下</w:t>
            </w:r>
          </w:p>
        </w:tc>
        <w:tc>
          <w:tcPr>
            <w:tcW w:w="812" w:type="dxa"/>
            <w:vAlign w:val="top"/>
          </w:tcPr>
          <w:p>
            <w:pPr>
              <w:rPr>
                <w:rFonts w:ascii="Arial"/>
                <w:sz w:val="21"/>
              </w:rPr>
            </w:pPr>
          </w:p>
        </w:tc>
        <w:tc>
          <w:tcPr>
            <w:tcW w:w="744" w:type="dxa"/>
            <w:vAlign w:val="top"/>
          </w:tcPr>
          <w:p>
            <w:pPr>
              <w:spacing w:before="110" w:line="293" w:lineRule="auto"/>
              <w:ind w:left="36" w:right="127" w:hanging="18"/>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28"/>
                <w:sz w:val="16"/>
                <w:szCs w:val="16"/>
              </w:rPr>
              <w:t xml:space="preserve"> </w:t>
            </w:r>
            <w:r>
              <w:rPr>
                <w:rFonts w:ascii="仿宋" w:hAnsi="仿宋" w:eastAsia="仿宋" w:cs="仿宋"/>
                <w:spacing w:val="-4"/>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spacing w:before="110" w:line="293" w:lineRule="auto"/>
              <w:ind w:left="38" w:right="52" w:hanging="9"/>
              <w:rPr>
                <w:rFonts w:ascii="仿宋" w:hAnsi="仿宋" w:eastAsia="仿宋" w:cs="仿宋"/>
                <w:sz w:val="16"/>
                <w:szCs w:val="16"/>
              </w:rPr>
            </w:pPr>
            <w:r>
              <w:rPr>
                <w:rFonts w:ascii="仿宋" w:hAnsi="仿宋" w:eastAsia="仿宋" w:cs="仿宋"/>
                <w:spacing w:val="-5"/>
                <w:sz w:val="16"/>
                <w:szCs w:val="16"/>
              </w:rPr>
              <w:t>1000</w:t>
            </w:r>
            <w:r>
              <w:rPr>
                <w:rFonts w:ascii="仿宋" w:hAnsi="仿宋" w:eastAsia="仿宋" w:cs="仿宋"/>
                <w:spacing w:val="-24"/>
                <w:sz w:val="16"/>
                <w:szCs w:val="16"/>
              </w:rPr>
              <w:t xml:space="preserve"> </w:t>
            </w:r>
            <w:r>
              <w:rPr>
                <w:rFonts w:ascii="仿宋" w:hAnsi="仿宋" w:eastAsia="仿宋" w:cs="仿宋"/>
                <w:spacing w:val="-5"/>
                <w:sz w:val="16"/>
                <w:szCs w:val="16"/>
              </w:rPr>
              <w:t>万元及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14" w:type="dxa"/>
            <w:vAlign w:val="top"/>
          </w:tcPr>
          <w:p>
            <w:pPr>
              <w:rPr>
                <w:rFonts w:ascii="Arial"/>
                <w:sz w:val="21"/>
              </w:rPr>
            </w:pPr>
          </w:p>
        </w:tc>
        <w:tc>
          <w:tcPr>
            <w:tcW w:w="762" w:type="dxa"/>
            <w:vAlign w:val="top"/>
          </w:tcPr>
          <w:p>
            <w:pPr>
              <w:spacing w:before="110" w:line="293" w:lineRule="auto"/>
              <w:ind w:left="42" w:right="140"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9"/>
                <w:sz w:val="16"/>
                <w:szCs w:val="16"/>
              </w:rPr>
              <w:t xml:space="preserve"> </w:t>
            </w:r>
            <w:r>
              <w:rPr>
                <w:rFonts w:ascii="仿宋" w:hAnsi="仿宋" w:eastAsia="仿宋" w:cs="仿宋"/>
                <w:spacing w:val="-6"/>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762" w:type="dxa"/>
            <w:vAlign w:val="top"/>
          </w:tcPr>
          <w:p>
            <w:pPr>
              <w:spacing w:before="110" w:line="293" w:lineRule="auto"/>
              <w:ind w:left="29" w:right="137" w:hanging="3"/>
              <w:rPr>
                <w:rFonts w:ascii="仿宋" w:hAnsi="仿宋" w:eastAsia="仿宋" w:cs="仿宋"/>
                <w:sz w:val="16"/>
                <w:szCs w:val="16"/>
              </w:rPr>
            </w:pPr>
            <w:r>
              <w:rPr>
                <w:rFonts w:ascii="仿宋" w:hAnsi="仿宋" w:eastAsia="仿宋" w:cs="仿宋"/>
                <w:spacing w:val="-4"/>
                <w:sz w:val="16"/>
                <w:szCs w:val="16"/>
              </w:rPr>
              <w:t>500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680" w:type="dxa"/>
            <w:vAlign w:val="top"/>
          </w:tcPr>
          <w:p>
            <w:pPr>
              <w:rPr>
                <w:rFonts w:ascii="Arial"/>
                <w:sz w:val="21"/>
              </w:rPr>
            </w:pPr>
          </w:p>
        </w:tc>
        <w:tc>
          <w:tcPr>
            <w:tcW w:w="775" w:type="dxa"/>
            <w:vAlign w:val="top"/>
          </w:tcPr>
          <w:p>
            <w:pPr>
              <w:spacing w:before="265" w:line="224" w:lineRule="auto"/>
              <w:ind w:right="1"/>
              <w:jc w:val="right"/>
              <w:rPr>
                <w:rFonts w:ascii="仿宋" w:hAnsi="仿宋" w:eastAsia="仿宋" w:cs="仿宋"/>
                <w:sz w:val="16"/>
                <w:szCs w:val="16"/>
              </w:rPr>
            </w:pPr>
            <w:r>
              <w:rPr>
                <w:rFonts w:ascii="仿宋" w:hAnsi="仿宋" w:eastAsia="仿宋" w:cs="仿宋"/>
                <w:spacing w:val="-5"/>
                <w:sz w:val="16"/>
                <w:szCs w:val="16"/>
              </w:rPr>
              <w:t>100</w:t>
            </w:r>
            <w:r>
              <w:rPr>
                <w:rFonts w:ascii="仿宋" w:hAnsi="仿宋" w:eastAsia="仿宋" w:cs="仿宋"/>
                <w:spacing w:val="-41"/>
                <w:sz w:val="16"/>
                <w:szCs w:val="16"/>
              </w:rPr>
              <w:t xml:space="preserve"> </w:t>
            </w:r>
            <w:r>
              <w:rPr>
                <w:rFonts w:ascii="仿宋" w:hAnsi="仿宋" w:eastAsia="仿宋" w:cs="仿宋"/>
                <w:spacing w:val="-5"/>
                <w:sz w:val="16"/>
                <w:szCs w:val="16"/>
              </w:rPr>
              <w:t>人以下</w:t>
            </w:r>
          </w:p>
        </w:tc>
        <w:tc>
          <w:tcPr>
            <w:tcW w:w="694" w:type="dxa"/>
            <w:vAlign w:val="top"/>
          </w:tcPr>
          <w:p>
            <w:pPr>
              <w:spacing w:before="109" w:line="292" w:lineRule="auto"/>
              <w:ind w:left="49" w:right="63" w:hanging="18"/>
              <w:rPr>
                <w:rFonts w:ascii="仿宋" w:hAnsi="仿宋" w:eastAsia="仿宋" w:cs="仿宋"/>
                <w:sz w:val="16"/>
                <w:szCs w:val="16"/>
              </w:rPr>
            </w:pPr>
            <w:r>
              <w:rPr>
                <w:rFonts w:ascii="仿宋" w:hAnsi="仿宋" w:eastAsia="仿宋" w:cs="仿宋"/>
                <w:spacing w:val="-4"/>
                <w:sz w:val="16"/>
                <w:szCs w:val="16"/>
              </w:rPr>
              <w:t>500</w:t>
            </w:r>
            <w:r>
              <w:rPr>
                <w:rFonts w:ascii="仿宋" w:hAnsi="仿宋" w:eastAsia="仿宋" w:cs="仿宋"/>
                <w:spacing w:val="-28"/>
                <w:sz w:val="16"/>
                <w:szCs w:val="16"/>
              </w:rPr>
              <w:t xml:space="preserve"> </w:t>
            </w:r>
            <w:r>
              <w:rPr>
                <w:rFonts w:ascii="仿宋" w:hAnsi="仿宋" w:eastAsia="仿宋" w:cs="仿宋"/>
                <w:spacing w:val="-4"/>
                <w:sz w:val="16"/>
                <w:szCs w:val="16"/>
              </w:rPr>
              <w:t>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1661" w:type="dxa"/>
            <w:tcBorders>
              <w:left w:val="single" w:color="000000" w:sz="10" w:space="0"/>
            </w:tcBorders>
            <w:vAlign w:val="top"/>
          </w:tcPr>
          <w:p>
            <w:pPr>
              <w:spacing w:before="267" w:line="223" w:lineRule="auto"/>
              <w:ind w:left="15"/>
              <w:rPr>
                <w:rFonts w:ascii="仿宋" w:hAnsi="仿宋" w:eastAsia="仿宋" w:cs="仿宋"/>
                <w:sz w:val="16"/>
                <w:szCs w:val="16"/>
              </w:rPr>
            </w:pPr>
            <w:r>
              <w:rPr>
                <w:rFonts w:ascii="仿宋" w:hAnsi="仿宋" w:eastAsia="仿宋" w:cs="仿宋"/>
                <w:spacing w:val="-2"/>
                <w:sz w:val="16"/>
                <w:szCs w:val="16"/>
              </w:rPr>
              <w:t>租赁和商务服务业</w:t>
            </w:r>
          </w:p>
        </w:tc>
        <w:tc>
          <w:tcPr>
            <w:tcW w:w="760" w:type="dxa"/>
            <w:vAlign w:val="top"/>
          </w:tcPr>
          <w:p>
            <w:pPr>
              <w:spacing w:before="111" w:line="292" w:lineRule="auto"/>
              <w:ind w:left="16" w:right="150" w:hanging="4"/>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30"/>
                <w:sz w:val="16"/>
                <w:szCs w:val="16"/>
              </w:rPr>
              <w:t xml:space="preserve"> </w:t>
            </w:r>
            <w:r>
              <w:rPr>
                <w:rFonts w:ascii="仿宋" w:hAnsi="仿宋" w:eastAsia="仿宋" w:cs="仿宋"/>
                <w:spacing w:val="-4"/>
                <w:sz w:val="16"/>
                <w:szCs w:val="16"/>
              </w:rPr>
              <w:t>人以</w:t>
            </w:r>
            <w:r>
              <w:rPr>
                <w:rFonts w:ascii="仿宋" w:hAnsi="仿宋" w:eastAsia="仿宋" w:cs="仿宋"/>
                <w:sz w:val="16"/>
                <w:szCs w:val="16"/>
              </w:rPr>
              <w:t xml:space="preserve"> 下</w:t>
            </w:r>
          </w:p>
        </w:tc>
        <w:tc>
          <w:tcPr>
            <w:tcW w:w="861" w:type="dxa"/>
            <w:vAlign w:val="top"/>
          </w:tcPr>
          <w:p>
            <w:pPr>
              <w:rPr>
                <w:rFonts w:ascii="Arial"/>
                <w:sz w:val="21"/>
              </w:rPr>
            </w:pPr>
          </w:p>
        </w:tc>
        <w:tc>
          <w:tcPr>
            <w:tcW w:w="812" w:type="dxa"/>
            <w:vAlign w:val="top"/>
          </w:tcPr>
          <w:p>
            <w:pPr>
              <w:spacing w:before="111" w:line="292" w:lineRule="auto"/>
              <w:ind w:left="21" w:right="119" w:firstLine="4"/>
              <w:rPr>
                <w:rFonts w:ascii="仿宋" w:hAnsi="仿宋" w:eastAsia="仿宋" w:cs="仿宋"/>
                <w:sz w:val="16"/>
                <w:szCs w:val="16"/>
              </w:rPr>
            </w:pPr>
            <w:r>
              <w:rPr>
                <w:rFonts w:ascii="仿宋" w:hAnsi="仿宋" w:eastAsia="仿宋" w:cs="仿宋"/>
                <w:spacing w:val="-4"/>
                <w:sz w:val="16"/>
                <w:szCs w:val="16"/>
              </w:rPr>
              <w:t>120000</w:t>
            </w:r>
            <w:r>
              <w:rPr>
                <w:rFonts w:ascii="仿宋" w:hAnsi="仿宋" w:eastAsia="仿宋" w:cs="仿宋"/>
                <w:spacing w:val="-31"/>
                <w:sz w:val="16"/>
                <w:szCs w:val="16"/>
              </w:rPr>
              <w:t xml:space="preserve"> </w:t>
            </w:r>
            <w:r>
              <w:rPr>
                <w:rFonts w:ascii="仿宋" w:hAnsi="仿宋" w:eastAsia="仿宋" w:cs="仿宋"/>
                <w:spacing w:val="-4"/>
                <w:sz w:val="16"/>
                <w:szCs w:val="16"/>
              </w:rPr>
              <w:t>万</w:t>
            </w:r>
            <w:r>
              <w:rPr>
                <w:rFonts w:ascii="仿宋" w:hAnsi="仿宋" w:eastAsia="仿宋" w:cs="仿宋"/>
                <w:sz w:val="16"/>
                <w:szCs w:val="16"/>
              </w:rPr>
              <w:t xml:space="preserve"> </w:t>
            </w:r>
            <w:r>
              <w:rPr>
                <w:rFonts w:ascii="仿宋" w:hAnsi="仿宋" w:eastAsia="仿宋" w:cs="仿宋"/>
                <w:spacing w:val="-4"/>
                <w:sz w:val="16"/>
                <w:szCs w:val="16"/>
              </w:rPr>
              <w:t>元以下</w:t>
            </w:r>
          </w:p>
        </w:tc>
        <w:tc>
          <w:tcPr>
            <w:tcW w:w="744" w:type="dxa"/>
            <w:vAlign w:val="top"/>
          </w:tcPr>
          <w:p>
            <w:pPr>
              <w:spacing w:before="112" w:line="293" w:lineRule="auto"/>
              <w:ind w:left="35" w:right="127"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vAlign w:val="top"/>
          </w:tcPr>
          <w:p>
            <w:pPr>
              <w:rPr>
                <w:rFonts w:ascii="Arial"/>
                <w:sz w:val="21"/>
              </w:rPr>
            </w:pPr>
          </w:p>
        </w:tc>
        <w:tc>
          <w:tcPr>
            <w:tcW w:w="714" w:type="dxa"/>
            <w:vAlign w:val="top"/>
          </w:tcPr>
          <w:p>
            <w:pPr>
              <w:spacing w:before="112" w:line="293" w:lineRule="auto"/>
              <w:ind w:left="24" w:right="14" w:hanging="6"/>
              <w:rPr>
                <w:rFonts w:ascii="仿宋" w:hAnsi="仿宋" w:eastAsia="仿宋" w:cs="仿宋"/>
                <w:sz w:val="16"/>
                <w:szCs w:val="16"/>
              </w:rPr>
            </w:pPr>
            <w:r>
              <w:rPr>
                <w:rFonts w:ascii="仿宋" w:hAnsi="仿宋" w:eastAsia="仿宋" w:cs="仿宋"/>
                <w:spacing w:val="-3"/>
                <w:sz w:val="16"/>
                <w:szCs w:val="16"/>
              </w:rPr>
              <w:t>8000</w:t>
            </w:r>
            <w:r>
              <w:rPr>
                <w:rFonts w:ascii="仿宋" w:hAnsi="仿宋" w:eastAsia="仿宋" w:cs="仿宋"/>
                <w:spacing w:val="-28"/>
                <w:sz w:val="16"/>
                <w:szCs w:val="16"/>
              </w:rPr>
              <w:t xml:space="preserve"> </w:t>
            </w:r>
            <w:r>
              <w:rPr>
                <w:rFonts w:ascii="仿宋" w:hAnsi="仿宋" w:eastAsia="仿宋" w:cs="仿宋"/>
                <w:spacing w:val="-3"/>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762" w:type="dxa"/>
            <w:vAlign w:val="top"/>
          </w:tcPr>
          <w:p>
            <w:pPr>
              <w:spacing w:before="111" w:line="299" w:lineRule="auto"/>
              <w:ind w:left="27" w:right="61" w:firstLine="5"/>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30"/>
                <w:sz w:val="16"/>
                <w:szCs w:val="16"/>
              </w:rPr>
              <w:t xml:space="preserve"> </w:t>
            </w:r>
            <w:r>
              <w:rPr>
                <w:rFonts w:ascii="仿宋" w:hAnsi="仿宋" w:eastAsia="仿宋" w:cs="仿宋"/>
                <w:spacing w:val="-6"/>
                <w:sz w:val="16"/>
                <w:szCs w:val="16"/>
              </w:rPr>
              <w:t>人及以</w:t>
            </w:r>
            <w:r>
              <w:rPr>
                <w:rFonts w:ascii="仿宋" w:hAnsi="仿宋" w:eastAsia="仿宋" w:cs="仿宋"/>
                <w:sz w:val="16"/>
                <w:szCs w:val="16"/>
              </w:rPr>
              <w:t xml:space="preserve"> 上</w:t>
            </w:r>
          </w:p>
        </w:tc>
        <w:tc>
          <w:tcPr>
            <w:tcW w:w="762" w:type="dxa"/>
            <w:vAlign w:val="top"/>
          </w:tcPr>
          <w:p>
            <w:pPr>
              <w:rPr>
                <w:rFonts w:ascii="Arial"/>
                <w:sz w:val="21"/>
              </w:rPr>
            </w:pPr>
          </w:p>
        </w:tc>
        <w:tc>
          <w:tcPr>
            <w:tcW w:w="680" w:type="dxa"/>
            <w:vAlign w:val="top"/>
          </w:tcPr>
          <w:p>
            <w:pPr>
              <w:spacing w:before="112" w:line="293" w:lineRule="auto"/>
              <w:ind w:left="30" w:right="54" w:firstLine="4"/>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万元</w:t>
            </w:r>
            <w:r>
              <w:rPr>
                <w:rFonts w:ascii="仿宋" w:hAnsi="仿宋" w:eastAsia="仿宋" w:cs="仿宋"/>
                <w:sz w:val="16"/>
                <w:szCs w:val="16"/>
              </w:rPr>
              <w:t xml:space="preserve"> </w:t>
            </w:r>
            <w:r>
              <w:rPr>
                <w:rFonts w:ascii="仿宋" w:hAnsi="仿宋" w:eastAsia="仿宋" w:cs="仿宋"/>
                <w:spacing w:val="-4"/>
                <w:sz w:val="16"/>
                <w:szCs w:val="16"/>
              </w:rPr>
              <w:t>及以上</w:t>
            </w:r>
          </w:p>
        </w:tc>
        <w:tc>
          <w:tcPr>
            <w:tcW w:w="775" w:type="dxa"/>
            <w:vAlign w:val="top"/>
          </w:tcPr>
          <w:p>
            <w:pPr>
              <w:spacing w:before="267" w:line="224" w:lineRule="auto"/>
              <w:ind w:left="37"/>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28"/>
                <w:sz w:val="16"/>
                <w:szCs w:val="16"/>
              </w:rPr>
              <w:t xml:space="preserve"> </w:t>
            </w:r>
            <w:r>
              <w:rPr>
                <w:rFonts w:ascii="仿宋" w:hAnsi="仿宋" w:eastAsia="仿宋" w:cs="仿宋"/>
                <w:spacing w:val="-6"/>
                <w:sz w:val="16"/>
                <w:szCs w:val="16"/>
              </w:rPr>
              <w:t>人以下</w:t>
            </w:r>
          </w:p>
        </w:tc>
        <w:tc>
          <w:tcPr>
            <w:tcW w:w="694" w:type="dxa"/>
            <w:vAlign w:val="top"/>
          </w:tcPr>
          <w:p>
            <w:pPr>
              <w:rPr>
                <w:rFonts w:ascii="Arial"/>
                <w:sz w:val="21"/>
              </w:rPr>
            </w:pPr>
          </w:p>
        </w:tc>
        <w:tc>
          <w:tcPr>
            <w:tcW w:w="790" w:type="dxa"/>
            <w:tcBorders>
              <w:right w:val="single" w:color="000000" w:sz="10" w:space="0"/>
            </w:tcBorders>
            <w:vAlign w:val="top"/>
          </w:tcPr>
          <w:p>
            <w:pPr>
              <w:spacing w:before="111" w:line="292" w:lineRule="auto"/>
              <w:ind w:left="38" w:right="3" w:firstLine="3"/>
              <w:rPr>
                <w:rFonts w:ascii="仿宋" w:hAnsi="仿宋" w:eastAsia="仿宋" w:cs="仿宋"/>
                <w:sz w:val="16"/>
                <w:szCs w:val="16"/>
              </w:rPr>
            </w:pPr>
            <w:r>
              <w:rPr>
                <w:rFonts w:ascii="仿宋" w:hAnsi="仿宋" w:eastAsia="仿宋" w:cs="仿宋"/>
                <w:spacing w:val="-5"/>
                <w:sz w:val="16"/>
                <w:szCs w:val="16"/>
              </w:rPr>
              <w:t>100</w:t>
            </w:r>
            <w:r>
              <w:rPr>
                <w:rFonts w:ascii="仿宋" w:hAnsi="仿宋" w:eastAsia="仿宋" w:cs="仿宋"/>
                <w:spacing w:val="-42"/>
                <w:sz w:val="16"/>
                <w:szCs w:val="16"/>
              </w:rPr>
              <w:t xml:space="preserve"> </w:t>
            </w:r>
            <w:r>
              <w:rPr>
                <w:rFonts w:ascii="仿宋" w:hAnsi="仿宋" w:eastAsia="仿宋" w:cs="仿宋"/>
                <w:spacing w:val="-5"/>
                <w:sz w:val="16"/>
                <w:szCs w:val="16"/>
              </w:rPr>
              <w:t>万元以</w:t>
            </w:r>
            <w:r>
              <w:rPr>
                <w:rFonts w:ascii="仿宋" w:hAnsi="仿宋" w:eastAsia="仿宋" w:cs="仿宋"/>
                <w:sz w:val="16"/>
                <w:szCs w:val="16"/>
              </w:rPr>
              <w:t xml:space="preserve"> 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39" w:hRule="atLeast"/>
        </w:trPr>
        <w:tc>
          <w:tcPr>
            <w:tcW w:w="1661" w:type="dxa"/>
            <w:tcBorders>
              <w:left w:val="single" w:color="000000" w:sz="10" w:space="0"/>
              <w:bottom w:val="single" w:color="000000" w:sz="10" w:space="0"/>
            </w:tcBorders>
            <w:vAlign w:val="top"/>
          </w:tcPr>
          <w:p>
            <w:pPr>
              <w:spacing w:before="113" w:line="292" w:lineRule="auto"/>
              <w:ind w:left="15" w:right="41"/>
              <w:rPr>
                <w:rFonts w:ascii="仿宋" w:hAnsi="仿宋" w:eastAsia="仿宋" w:cs="仿宋"/>
                <w:sz w:val="16"/>
                <w:szCs w:val="16"/>
              </w:rPr>
            </w:pPr>
            <w:r>
              <w:rPr>
                <w:rFonts w:ascii="仿宋" w:hAnsi="仿宋" w:eastAsia="仿宋" w:cs="仿宋"/>
                <w:spacing w:val="-2"/>
                <w:sz w:val="16"/>
                <w:szCs w:val="16"/>
              </w:rPr>
              <w:t>其他未列明行业（包括</w:t>
            </w:r>
            <w:r>
              <w:rPr>
                <w:rFonts w:ascii="仿宋" w:hAnsi="仿宋" w:eastAsia="仿宋" w:cs="仿宋"/>
                <w:spacing w:val="8"/>
                <w:sz w:val="16"/>
                <w:szCs w:val="16"/>
              </w:rPr>
              <w:t xml:space="preserve"> </w:t>
            </w:r>
            <w:r>
              <w:rPr>
                <w:rFonts w:ascii="仿宋" w:hAnsi="仿宋" w:eastAsia="仿宋" w:cs="仿宋"/>
                <w:spacing w:val="-2"/>
                <w:sz w:val="16"/>
                <w:szCs w:val="16"/>
              </w:rPr>
              <w:t>科学研究和技术服务</w:t>
            </w:r>
          </w:p>
          <w:p>
            <w:pPr>
              <w:spacing w:before="118" w:line="333" w:lineRule="auto"/>
              <w:ind w:left="13"/>
              <w:rPr>
                <w:rFonts w:ascii="仿宋" w:hAnsi="仿宋" w:eastAsia="仿宋" w:cs="仿宋"/>
                <w:sz w:val="16"/>
                <w:szCs w:val="16"/>
              </w:rPr>
            </w:pPr>
            <w:r>
              <w:rPr>
                <w:rFonts w:ascii="仿宋" w:hAnsi="仿宋" w:eastAsia="仿宋" w:cs="仿宋"/>
                <w:spacing w:val="-5"/>
                <w:sz w:val="16"/>
                <w:szCs w:val="16"/>
              </w:rPr>
              <w:t>业，水利、环境和公共</w:t>
            </w:r>
            <w:r>
              <w:rPr>
                <w:rFonts w:ascii="仿宋" w:hAnsi="仿宋" w:eastAsia="仿宋" w:cs="仿宋"/>
                <w:spacing w:val="3"/>
                <w:sz w:val="16"/>
                <w:szCs w:val="16"/>
              </w:rPr>
              <w:t xml:space="preserve">  </w:t>
            </w:r>
            <w:r>
              <w:rPr>
                <w:rFonts w:ascii="仿宋" w:hAnsi="仿宋" w:eastAsia="仿宋" w:cs="仿宋"/>
                <w:spacing w:val="-12"/>
                <w:sz w:val="16"/>
                <w:szCs w:val="16"/>
              </w:rPr>
              <w:t>设施管理业，居民服务、</w:t>
            </w:r>
            <w:r>
              <w:rPr>
                <w:rFonts w:ascii="仿宋" w:hAnsi="仿宋" w:eastAsia="仿宋" w:cs="仿宋"/>
                <w:spacing w:val="3"/>
                <w:sz w:val="16"/>
                <w:szCs w:val="16"/>
              </w:rPr>
              <w:t xml:space="preserve"> </w:t>
            </w:r>
            <w:r>
              <w:rPr>
                <w:rFonts w:ascii="仿宋" w:hAnsi="仿宋" w:eastAsia="仿宋" w:cs="仿宋"/>
                <w:spacing w:val="-5"/>
                <w:sz w:val="16"/>
                <w:szCs w:val="16"/>
              </w:rPr>
              <w:t>修理和其他服务业，社</w:t>
            </w:r>
            <w:r>
              <w:rPr>
                <w:rFonts w:ascii="仿宋" w:hAnsi="仿宋" w:eastAsia="仿宋" w:cs="仿宋"/>
                <w:spacing w:val="3"/>
                <w:sz w:val="16"/>
                <w:szCs w:val="16"/>
              </w:rPr>
              <w:t xml:space="preserve">  </w:t>
            </w:r>
            <w:r>
              <w:rPr>
                <w:rFonts w:ascii="仿宋" w:hAnsi="仿宋" w:eastAsia="仿宋" w:cs="仿宋"/>
                <w:spacing w:val="-5"/>
                <w:sz w:val="16"/>
                <w:szCs w:val="16"/>
              </w:rPr>
              <w:t>会工作，文化、体育和</w:t>
            </w:r>
            <w:r>
              <w:rPr>
                <w:rFonts w:ascii="仿宋" w:hAnsi="仿宋" w:eastAsia="仿宋" w:cs="仿宋"/>
                <w:spacing w:val="3"/>
                <w:sz w:val="16"/>
                <w:szCs w:val="16"/>
              </w:rPr>
              <w:t xml:space="preserve">  </w:t>
            </w:r>
            <w:r>
              <w:rPr>
                <w:rFonts w:ascii="仿宋" w:hAnsi="仿宋" w:eastAsia="仿宋" w:cs="仿宋"/>
                <w:spacing w:val="-5"/>
                <w:sz w:val="16"/>
                <w:szCs w:val="16"/>
              </w:rPr>
              <w:t>娱乐业等）</w:t>
            </w:r>
          </w:p>
        </w:tc>
        <w:tc>
          <w:tcPr>
            <w:tcW w:w="760" w:type="dxa"/>
            <w:tcBorders>
              <w:bottom w:val="single" w:color="000000" w:sz="10" w:space="0"/>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52" w:line="292" w:lineRule="auto"/>
              <w:ind w:left="16" w:right="150" w:hanging="4"/>
              <w:rPr>
                <w:rFonts w:ascii="仿宋" w:hAnsi="仿宋" w:eastAsia="仿宋" w:cs="仿宋"/>
                <w:sz w:val="16"/>
                <w:szCs w:val="16"/>
              </w:rPr>
            </w:pPr>
            <w:r>
              <w:rPr>
                <w:rFonts w:ascii="仿宋" w:hAnsi="仿宋" w:eastAsia="仿宋" w:cs="仿宋"/>
                <w:spacing w:val="-4"/>
                <w:sz w:val="16"/>
                <w:szCs w:val="16"/>
              </w:rPr>
              <w:t>300</w:t>
            </w:r>
            <w:r>
              <w:rPr>
                <w:rFonts w:ascii="仿宋" w:hAnsi="仿宋" w:eastAsia="仿宋" w:cs="仿宋"/>
                <w:spacing w:val="-30"/>
                <w:sz w:val="16"/>
                <w:szCs w:val="16"/>
              </w:rPr>
              <w:t xml:space="preserve"> </w:t>
            </w:r>
            <w:r>
              <w:rPr>
                <w:rFonts w:ascii="仿宋" w:hAnsi="仿宋" w:eastAsia="仿宋" w:cs="仿宋"/>
                <w:spacing w:val="-4"/>
                <w:sz w:val="16"/>
                <w:szCs w:val="16"/>
              </w:rPr>
              <w:t>人以</w:t>
            </w:r>
            <w:r>
              <w:rPr>
                <w:rFonts w:ascii="仿宋" w:hAnsi="仿宋" w:eastAsia="仿宋" w:cs="仿宋"/>
                <w:sz w:val="16"/>
                <w:szCs w:val="16"/>
              </w:rPr>
              <w:t xml:space="preserve"> 下</w:t>
            </w:r>
          </w:p>
        </w:tc>
        <w:tc>
          <w:tcPr>
            <w:tcW w:w="861" w:type="dxa"/>
            <w:tcBorders>
              <w:bottom w:val="single" w:color="000000" w:sz="10" w:space="0"/>
            </w:tcBorders>
            <w:vAlign w:val="top"/>
          </w:tcPr>
          <w:p>
            <w:pPr>
              <w:rPr>
                <w:rFonts w:ascii="Arial"/>
                <w:sz w:val="21"/>
              </w:rPr>
            </w:pPr>
          </w:p>
        </w:tc>
        <w:tc>
          <w:tcPr>
            <w:tcW w:w="812" w:type="dxa"/>
            <w:tcBorders>
              <w:bottom w:val="single" w:color="000000" w:sz="10" w:space="0"/>
            </w:tcBorders>
            <w:vAlign w:val="top"/>
          </w:tcPr>
          <w:p>
            <w:pPr>
              <w:rPr>
                <w:rFonts w:ascii="Arial"/>
                <w:sz w:val="21"/>
              </w:rPr>
            </w:pPr>
          </w:p>
        </w:tc>
        <w:tc>
          <w:tcPr>
            <w:tcW w:w="744" w:type="dxa"/>
            <w:tcBorders>
              <w:bottom w:val="single" w:color="000000" w:sz="10"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52" w:line="293" w:lineRule="auto"/>
              <w:ind w:left="35" w:right="127" w:hanging="9"/>
              <w:rPr>
                <w:rFonts w:ascii="仿宋" w:hAnsi="仿宋" w:eastAsia="仿宋" w:cs="仿宋"/>
                <w:sz w:val="16"/>
                <w:szCs w:val="16"/>
              </w:rPr>
            </w:pPr>
            <w:r>
              <w:rPr>
                <w:rFonts w:ascii="仿宋" w:hAnsi="仿宋" w:eastAsia="仿宋" w:cs="仿宋"/>
                <w:spacing w:val="-6"/>
                <w:sz w:val="16"/>
                <w:szCs w:val="16"/>
              </w:rPr>
              <w:t>100</w:t>
            </w:r>
            <w:r>
              <w:rPr>
                <w:rFonts w:ascii="仿宋" w:hAnsi="仿宋" w:eastAsia="仿宋" w:cs="仿宋"/>
                <w:spacing w:val="-26"/>
                <w:sz w:val="16"/>
                <w:szCs w:val="16"/>
              </w:rPr>
              <w:t xml:space="preserve"> </w:t>
            </w:r>
            <w:r>
              <w:rPr>
                <w:rFonts w:ascii="仿宋" w:hAnsi="仿宋" w:eastAsia="仿宋" w:cs="仿宋"/>
                <w:spacing w:val="-6"/>
                <w:sz w:val="16"/>
                <w:szCs w:val="16"/>
              </w:rPr>
              <w:t>人及</w:t>
            </w:r>
            <w:r>
              <w:rPr>
                <w:rFonts w:ascii="仿宋" w:hAnsi="仿宋" w:eastAsia="仿宋" w:cs="仿宋"/>
                <w:sz w:val="16"/>
                <w:szCs w:val="16"/>
              </w:rPr>
              <w:t xml:space="preserve"> </w:t>
            </w:r>
            <w:r>
              <w:rPr>
                <w:rFonts w:ascii="仿宋" w:hAnsi="仿宋" w:eastAsia="仿宋" w:cs="仿宋"/>
                <w:spacing w:val="-13"/>
                <w:sz w:val="16"/>
                <w:szCs w:val="16"/>
              </w:rPr>
              <w:t>以上</w:t>
            </w:r>
          </w:p>
        </w:tc>
        <w:tc>
          <w:tcPr>
            <w:tcW w:w="909" w:type="dxa"/>
            <w:tcBorders>
              <w:bottom w:val="single" w:color="000000" w:sz="10" w:space="0"/>
            </w:tcBorders>
            <w:vAlign w:val="top"/>
          </w:tcPr>
          <w:p>
            <w:pPr>
              <w:rPr>
                <w:rFonts w:ascii="Arial"/>
                <w:sz w:val="21"/>
              </w:rPr>
            </w:pPr>
          </w:p>
        </w:tc>
        <w:tc>
          <w:tcPr>
            <w:tcW w:w="714" w:type="dxa"/>
            <w:tcBorders>
              <w:bottom w:val="single" w:color="000000" w:sz="10" w:space="0"/>
            </w:tcBorders>
            <w:vAlign w:val="top"/>
          </w:tcPr>
          <w:p>
            <w:pPr>
              <w:rPr>
                <w:rFonts w:ascii="Arial"/>
                <w:sz w:val="21"/>
              </w:rPr>
            </w:pPr>
          </w:p>
        </w:tc>
        <w:tc>
          <w:tcPr>
            <w:tcW w:w="762" w:type="dxa"/>
            <w:tcBorders>
              <w:bottom w:val="single" w:color="000000" w:sz="10" w:space="0"/>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52" w:line="299" w:lineRule="auto"/>
              <w:ind w:left="27" w:right="61" w:firstLine="5"/>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30"/>
                <w:sz w:val="16"/>
                <w:szCs w:val="16"/>
              </w:rPr>
              <w:t xml:space="preserve"> </w:t>
            </w:r>
            <w:r>
              <w:rPr>
                <w:rFonts w:ascii="仿宋" w:hAnsi="仿宋" w:eastAsia="仿宋" w:cs="仿宋"/>
                <w:spacing w:val="-6"/>
                <w:sz w:val="16"/>
                <w:szCs w:val="16"/>
              </w:rPr>
              <w:t>人及以</w:t>
            </w:r>
            <w:r>
              <w:rPr>
                <w:rFonts w:ascii="仿宋" w:hAnsi="仿宋" w:eastAsia="仿宋" w:cs="仿宋"/>
                <w:sz w:val="16"/>
                <w:szCs w:val="16"/>
              </w:rPr>
              <w:t xml:space="preserve"> 上</w:t>
            </w:r>
          </w:p>
        </w:tc>
        <w:tc>
          <w:tcPr>
            <w:tcW w:w="762" w:type="dxa"/>
            <w:tcBorders>
              <w:bottom w:val="single" w:color="000000" w:sz="10" w:space="0"/>
            </w:tcBorders>
            <w:vAlign w:val="top"/>
          </w:tcPr>
          <w:p>
            <w:pPr>
              <w:rPr>
                <w:rFonts w:ascii="Arial"/>
                <w:sz w:val="21"/>
              </w:rPr>
            </w:pPr>
          </w:p>
        </w:tc>
        <w:tc>
          <w:tcPr>
            <w:tcW w:w="680" w:type="dxa"/>
            <w:tcBorders>
              <w:bottom w:val="single" w:color="000000" w:sz="10" w:space="0"/>
            </w:tcBorders>
            <w:vAlign w:val="top"/>
          </w:tcPr>
          <w:p>
            <w:pPr>
              <w:rPr>
                <w:rFonts w:ascii="Arial"/>
                <w:sz w:val="21"/>
              </w:rPr>
            </w:pPr>
          </w:p>
        </w:tc>
        <w:tc>
          <w:tcPr>
            <w:tcW w:w="775" w:type="dxa"/>
            <w:tcBorders>
              <w:bottom w:val="single" w:color="000000" w:sz="10"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52" w:line="224" w:lineRule="auto"/>
              <w:ind w:left="37"/>
              <w:rPr>
                <w:rFonts w:ascii="仿宋" w:hAnsi="仿宋" w:eastAsia="仿宋" w:cs="仿宋"/>
                <w:sz w:val="16"/>
                <w:szCs w:val="16"/>
              </w:rPr>
            </w:pPr>
            <w:r>
              <w:rPr>
                <w:rFonts w:ascii="仿宋" w:hAnsi="仿宋" w:eastAsia="仿宋" w:cs="仿宋"/>
                <w:spacing w:val="-6"/>
                <w:sz w:val="16"/>
                <w:szCs w:val="16"/>
              </w:rPr>
              <w:t>10</w:t>
            </w:r>
            <w:r>
              <w:rPr>
                <w:rFonts w:ascii="仿宋" w:hAnsi="仿宋" w:eastAsia="仿宋" w:cs="仿宋"/>
                <w:spacing w:val="-28"/>
                <w:sz w:val="16"/>
                <w:szCs w:val="16"/>
              </w:rPr>
              <w:t xml:space="preserve"> </w:t>
            </w:r>
            <w:r>
              <w:rPr>
                <w:rFonts w:ascii="仿宋" w:hAnsi="仿宋" w:eastAsia="仿宋" w:cs="仿宋"/>
                <w:spacing w:val="-6"/>
                <w:sz w:val="16"/>
                <w:szCs w:val="16"/>
              </w:rPr>
              <w:t>人以下</w:t>
            </w:r>
          </w:p>
        </w:tc>
        <w:tc>
          <w:tcPr>
            <w:tcW w:w="694" w:type="dxa"/>
            <w:tcBorders>
              <w:bottom w:val="single" w:color="000000" w:sz="10" w:space="0"/>
            </w:tcBorders>
            <w:vAlign w:val="top"/>
          </w:tcPr>
          <w:p>
            <w:pPr>
              <w:rPr>
                <w:rFonts w:ascii="Arial"/>
                <w:sz w:val="21"/>
              </w:rPr>
            </w:pPr>
          </w:p>
        </w:tc>
        <w:tc>
          <w:tcPr>
            <w:tcW w:w="790" w:type="dxa"/>
            <w:tcBorders>
              <w:bottom w:val="single" w:color="000000" w:sz="10" w:space="0"/>
              <w:right w:val="single" w:color="000000" w:sz="10" w:space="0"/>
            </w:tcBorders>
            <w:vAlign w:val="top"/>
          </w:tcPr>
          <w:p>
            <w:pPr>
              <w:rPr>
                <w:rFonts w:ascii="Arial"/>
                <w:sz w:val="21"/>
              </w:rPr>
            </w:pPr>
          </w:p>
        </w:tc>
      </w:tr>
    </w:tbl>
    <w:p>
      <w:pPr>
        <w:pStyle w:val="3"/>
      </w:pPr>
    </w:p>
    <w:p>
      <w:pPr>
        <w:sectPr>
          <w:footerReference r:id="rId12" w:type="default"/>
          <w:pgSz w:w="11906" w:h="16839"/>
          <w:pgMar w:top="1431" w:right="478" w:bottom="400" w:left="477" w:header="0" w:footer="0" w:gutter="0"/>
          <w:cols w:space="720" w:num="1"/>
        </w:sectPr>
      </w:pPr>
    </w:p>
    <w:p>
      <w:pPr>
        <w:pStyle w:val="3"/>
      </w:pPr>
      <w:r>
        <w:pict>
          <v:shape id="_x0000_s1029" o:spid="_x0000_s1029" style="position:absolute;left:0pt;margin-left:74pt;margin-top:792.85pt;height:0.5pt;width:471.5pt;mso-position-horizontal-relative:page;mso-position-vertical-relative:page;z-index:251662336;mso-width-relative:page;mso-height-relative:page;" filled="f" stroked="t" coordsize="9430,10" o:allowincell="f" path="m0,4l4242,4m5185,4l9430,4e">
            <v:fill on="f" focussize="0,0"/>
            <v:stroke weight="0.48pt" color="#4F81BD" miterlimit="2" joinstyle="bevel"/>
            <v:imagedata o:title=""/>
            <o:lock v:ext="edit"/>
          </v:shape>
        </w:pict>
      </w:r>
    </w:p>
    <w:sectPr>
      <w:pgSz w:w="11906" w:h="16839"/>
      <w:pgMar w:top="1431" w:right="995" w:bottom="400" w:left="14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6"/>
      <w:rPr>
        <w:rFonts w:ascii="Calibri" w:hAnsi="Calibri" w:eastAsia="Calibri" w:cs="Calibri"/>
        <w:sz w:val="16"/>
        <w:szCs w:val="16"/>
      </w:rPr>
    </w:pPr>
    <w:r>
      <w:rPr>
        <w:rFonts w:ascii="Calibri" w:hAnsi="Calibri" w:eastAsia="Calibri" w:cs="Calibri"/>
        <w:sz w:val="16"/>
        <w:szCs w:val="1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7"/>
      <w:rPr>
        <w:rFonts w:ascii="Calibri" w:hAnsi="Calibri" w:eastAsia="Calibri" w:cs="Calibri"/>
        <w:sz w:val="16"/>
        <w:szCs w:val="16"/>
      </w:rPr>
    </w:pPr>
    <w:r>
      <w:rPr>
        <w:rFonts w:ascii="Calibri" w:hAnsi="Calibri" w:eastAsia="Calibri" w:cs="Calibri"/>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8"/>
      <w:rPr>
        <w:rFonts w:ascii="Calibri" w:hAnsi="Calibri" w:eastAsia="Calibri" w:cs="Calibri"/>
        <w:sz w:val="16"/>
        <w:szCs w:val="16"/>
      </w:rPr>
    </w:pPr>
    <w:r>
      <w:rPr>
        <w:rFonts w:ascii="Calibri" w:hAnsi="Calibri" w:eastAsia="Calibri" w:cs="Calibri"/>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10"/>
      <w:rPr>
        <w:rFonts w:ascii="Calibri" w:hAnsi="Calibri" w:eastAsia="Calibri" w:cs="Calibri"/>
        <w:sz w:val="16"/>
        <w:szCs w:val="16"/>
      </w:rPr>
    </w:pPr>
    <w:r>
      <w:rPr>
        <w:rFonts w:ascii="Calibri" w:hAnsi="Calibri" w:eastAsia="Calibri" w:cs="Calibri"/>
        <w:sz w:val="16"/>
        <w:szCs w:val="16"/>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5"/>
      <w:rPr>
        <w:rFonts w:ascii="Calibri" w:hAnsi="Calibri" w:eastAsia="Calibri" w:cs="Calibri"/>
        <w:sz w:val="16"/>
        <w:szCs w:val="16"/>
      </w:rPr>
    </w:pPr>
    <w:r>
      <w:rPr>
        <w:rFonts w:ascii="Calibri" w:hAnsi="Calibri" w:eastAsia="Calibri" w:cs="Calibri"/>
        <w:sz w:val="16"/>
        <w:szCs w:val="16"/>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00" w:lineRule="auto"/>
      <w:rPr>
        <w:sz w:val="2"/>
      </w:rPr>
    </w:pPr>
    <w:r>
      <w:pict>
        <v:shape id="_x0000_s2049" o:spid="_x0000_s2049" style="position:absolute;left:0pt;margin-left:74pt;margin-top:792.85pt;height:0.5pt;width:471.5pt;mso-position-horizontal-relative:page;mso-position-vertical-relative:page;z-index:251659264;mso-width-relative:page;mso-height-relative:page;" filled="f" stroked="t" coordsize="9430,10" o:allowincell="f" path="m0,4l4242,4m5185,4l9430,4e">
          <v:fill on="f" focussize="0,0"/>
          <v:stroke weight="0.48pt" color="#4F81BD" miterlimit="2" joinstyle="bevel"/>
          <v:imagedata o:title=""/>
          <o:lock v:ext="edit"/>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Y3Yzc2NThmNGY0OGYwNjViNGE0N2Q0YjVkNTlhMTQifQ=="/>
  </w:docVars>
  <w:rsids>
    <w:rsidRoot w:val="00000000"/>
    <w:rsid w:val="075A11A8"/>
    <w:rsid w:val="08D667F1"/>
    <w:rsid w:val="17291332"/>
    <w:rsid w:val="39FE36C5"/>
    <w:rsid w:val="4066045E"/>
    <w:rsid w:val="454E4A07"/>
    <w:rsid w:val="6CE949B4"/>
    <w:rsid w:val="7F2B2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20036</Words>
  <Characters>21597</Characters>
  <TotalTime>66</TotalTime>
  <ScaleCrop>false</ScaleCrop>
  <LinksUpToDate>false</LinksUpToDate>
  <CharactersWithSpaces>23486</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2023-03-29T18:12:00Z</dcterms:created>
  <dc:creator>1209????</dc:creator>
  <cp:lastModifiedBy>阳小宝</cp:lastModifiedBy>
  <dcterms:modified xsi:type="dcterms:W3CDTF">2023-04-11T10:40:20Z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2023-04-10T11:26:19Z</vt:filetime>
  </property>
  <property fmtid="{D5CDD505-2E9C-101B-9397-08002B2CF9AE}" pid="4" name="KSOProductBuildVer">
    <vt:lpwstr>2052-11.1.0.14036</vt:lpwstr>
  </property>
  <property fmtid="{D5CDD505-2E9C-101B-9397-08002B2CF9AE}" pid="5" name="ICV">
    <vt:lpwstr>A1AE8BA4E08E4835A1979556544E5C74_13</vt:lpwstr>
  </property>
</Properties>
</file>