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80" w:leftChars="257" w:hanging="540"/>
        <w:jc w:val="center"/>
        <w:rPr>
          <w:rFonts w:hint="default" w:ascii="宋体" w:hAnsi="宋体" w:eastAsia="宋体" w:cs="宋体"/>
          <w:b/>
          <w:sz w:val="36"/>
          <w:szCs w:val="36"/>
          <w:lang w:val="en-US" w:eastAsia="zh-CN"/>
        </w:rPr>
      </w:pPr>
      <w:r>
        <w:rPr>
          <w:rFonts w:hint="eastAsia" w:ascii="宋体" w:hAnsi="宋体" w:eastAsia="宋体" w:cs="宋体"/>
          <w:b/>
          <w:sz w:val="48"/>
          <w:szCs w:val="48"/>
          <w:lang w:val="en-US" w:eastAsia="zh-CN"/>
        </w:rPr>
        <w:t>阿合奇镇佳朗奇文化村下水管网建设及维修项目</w:t>
      </w:r>
    </w:p>
    <w:p>
      <w:pPr>
        <w:spacing w:before="133" w:line="226" w:lineRule="auto"/>
        <w:ind w:left="2018"/>
        <w:rPr>
          <w:rFonts w:hint="default" w:ascii="黑体" w:hAnsi="黑体" w:eastAsia="黑体" w:cs="黑体"/>
          <w:sz w:val="31"/>
          <w:szCs w:val="31"/>
          <w:lang w:val="en-US"/>
        </w:rPr>
      </w:pPr>
      <w:r>
        <w:rPr>
          <w:rFonts w:ascii="黑体" w:hAnsi="黑体" w:eastAsia="黑体" w:cs="黑体"/>
          <w:spacing w:val="11"/>
          <w:sz w:val="31"/>
          <w:szCs w:val="31"/>
        </w:rPr>
        <w:t>项</w:t>
      </w:r>
      <w:r>
        <w:rPr>
          <w:rFonts w:ascii="黑体" w:hAnsi="黑体" w:eastAsia="黑体" w:cs="黑体"/>
          <w:spacing w:val="8"/>
          <w:sz w:val="31"/>
          <w:szCs w:val="31"/>
        </w:rPr>
        <w:t>目编号：</w:t>
      </w:r>
      <w:r>
        <w:rPr>
          <w:rFonts w:hint="eastAsia" w:ascii="黑体" w:hAnsi="黑体" w:eastAsia="黑体" w:cs="黑体"/>
          <w:spacing w:val="8"/>
          <w:sz w:val="31"/>
          <w:szCs w:val="31"/>
          <w:lang w:eastAsia="zh-CN"/>
        </w:rPr>
        <w:t>AHQXZB-202300</w:t>
      </w:r>
      <w:r>
        <w:rPr>
          <w:rFonts w:hint="eastAsia" w:ascii="黑体" w:hAnsi="黑体" w:eastAsia="黑体" w:cs="黑体"/>
          <w:spacing w:val="8"/>
          <w:sz w:val="31"/>
          <w:szCs w:val="31"/>
          <w:lang w:val="en-US" w:eastAsia="zh-CN"/>
        </w:rPr>
        <w:t>5</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269" w:line="222" w:lineRule="auto"/>
        <w:ind w:left="1258"/>
        <w:outlineLvl w:val="0"/>
        <w:rPr>
          <w:rFonts w:ascii="黑体" w:hAnsi="黑体" w:eastAsia="黑体" w:cs="黑体"/>
          <w:sz w:val="83"/>
          <w:szCs w:val="83"/>
        </w:rPr>
      </w:pPr>
      <w:r>
        <w:rPr>
          <w:rFonts w:ascii="黑体" w:hAnsi="黑体" w:eastAsia="黑体" w:cs="黑体"/>
          <w:spacing w:val="7"/>
          <w:sz w:val="83"/>
          <w:szCs w:val="83"/>
        </w:rPr>
        <w:t>竞</w:t>
      </w:r>
      <w:r>
        <w:rPr>
          <w:rFonts w:ascii="黑体" w:hAnsi="黑体" w:eastAsia="黑体" w:cs="黑体"/>
          <w:spacing w:val="5"/>
          <w:sz w:val="83"/>
          <w:szCs w:val="83"/>
        </w:rPr>
        <w:t>争性谈判文件</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widowControl/>
        <w:autoSpaceDE w:val="0"/>
        <w:autoSpaceDN w:val="0"/>
        <w:spacing w:line="800" w:lineRule="exact"/>
        <w:ind w:right="-28" w:firstLine="640" w:firstLineChars="200"/>
        <w:jc w:val="both"/>
        <w:textAlignment w:val="bottom"/>
        <w:rPr>
          <w:rFonts w:hint="default" w:ascii="宋体" w:hAnsi="宋体" w:eastAsia="宋体"/>
          <w:b/>
          <w:sz w:val="32"/>
          <w:szCs w:val="32"/>
          <w:lang w:val="en-US" w:eastAsia="zh-CN"/>
        </w:rPr>
      </w:pPr>
      <w:r>
        <w:rPr>
          <w:rFonts w:hint="eastAsia" w:ascii="宋体" w:hAnsi="宋体"/>
          <w:b/>
          <w:sz w:val="32"/>
          <w:szCs w:val="32"/>
        </w:rPr>
        <w:t>采购单位：</w:t>
      </w:r>
      <w:r>
        <w:rPr>
          <w:rFonts w:hint="eastAsia" w:ascii="宋体" w:hAnsi="宋体"/>
          <w:b/>
          <w:sz w:val="32"/>
          <w:szCs w:val="32"/>
          <w:lang w:val="en-US" w:eastAsia="zh-CN"/>
        </w:rPr>
        <w:t>阿合奇镇人民政府</w:t>
      </w:r>
    </w:p>
    <w:p>
      <w:pPr>
        <w:widowControl/>
        <w:autoSpaceDE w:val="0"/>
        <w:autoSpaceDN w:val="0"/>
        <w:spacing w:line="800" w:lineRule="exact"/>
        <w:ind w:right="-28" w:firstLine="640"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val="en-US" w:eastAsia="zh-CN"/>
        </w:rPr>
        <w:t>牛先生</w:t>
      </w:r>
      <w:r>
        <w:rPr>
          <w:rFonts w:hint="eastAsia" w:ascii="宋体" w:hAnsi="宋体"/>
          <w:b/>
          <w:sz w:val="32"/>
          <w:szCs w:val="32"/>
        </w:rPr>
        <w:t xml:space="preserve">  </w:t>
      </w:r>
    </w:p>
    <w:p>
      <w:pPr>
        <w:widowControl/>
        <w:autoSpaceDE w:val="0"/>
        <w:autoSpaceDN w:val="0"/>
        <w:spacing w:line="800" w:lineRule="exact"/>
        <w:ind w:right="-28" w:firstLine="640" w:firstLineChars="200"/>
        <w:textAlignment w:val="bottom"/>
        <w:rPr>
          <w:rFonts w:hint="default" w:ascii="宋体" w:hAnsi="宋体" w:eastAsia="宋体"/>
          <w:b/>
          <w:sz w:val="32"/>
          <w:szCs w:val="32"/>
          <w:lang w:val="en-US" w:eastAsia="zh-CN"/>
        </w:rPr>
      </w:pPr>
      <w:r>
        <w:rPr>
          <w:rFonts w:hint="eastAsia" w:ascii="宋体" w:hAnsi="宋体"/>
          <w:b/>
          <w:sz w:val="32"/>
          <w:szCs w:val="32"/>
        </w:rPr>
        <w:t>联系电话：</w:t>
      </w:r>
      <w:r>
        <w:rPr>
          <w:rFonts w:hint="eastAsia" w:ascii="宋体" w:hAnsi="宋体"/>
          <w:b/>
          <w:sz w:val="32"/>
          <w:szCs w:val="32"/>
          <w:lang w:val="en-US" w:eastAsia="zh-CN"/>
        </w:rPr>
        <w:t>18609080936</w:t>
      </w:r>
    </w:p>
    <w:p>
      <w:pPr>
        <w:widowControl/>
        <w:autoSpaceDE w:val="0"/>
        <w:autoSpaceDN w:val="0"/>
        <w:spacing w:line="800" w:lineRule="exact"/>
        <w:ind w:right="-28" w:firstLine="628" w:firstLineChars="196"/>
        <w:textAlignment w:val="bottom"/>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eastAsia="宋体"/>
          <w:b/>
          <w:sz w:val="32"/>
          <w:szCs w:val="32"/>
          <w:lang w:eastAsia="zh-CN"/>
        </w:rPr>
        <w:t>新疆域缘招标代理有限责任公司</w:t>
      </w:r>
    </w:p>
    <w:p>
      <w:pPr>
        <w:widowControl/>
        <w:autoSpaceDE w:val="0"/>
        <w:autoSpaceDN w:val="0"/>
        <w:spacing w:line="800" w:lineRule="exact"/>
        <w:ind w:right="-28" w:firstLine="640"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val="en-US" w:eastAsia="zh-CN"/>
        </w:rPr>
        <w:t>饶</w:t>
      </w:r>
      <w:r>
        <w:rPr>
          <w:rFonts w:hint="eastAsia" w:ascii="宋体" w:hAnsi="宋体"/>
          <w:b/>
          <w:sz w:val="32"/>
          <w:szCs w:val="32"/>
          <w:lang w:eastAsia="zh-CN"/>
        </w:rPr>
        <w:t>先生</w:t>
      </w:r>
      <w:r>
        <w:rPr>
          <w:rFonts w:hint="eastAsia" w:ascii="宋体" w:hAnsi="宋体"/>
          <w:b/>
          <w:sz w:val="32"/>
          <w:szCs w:val="32"/>
        </w:rPr>
        <w:t xml:space="preserve">   </w:t>
      </w:r>
    </w:p>
    <w:p>
      <w:pPr>
        <w:widowControl/>
        <w:autoSpaceDE w:val="0"/>
        <w:autoSpaceDN w:val="0"/>
        <w:spacing w:line="800" w:lineRule="exact"/>
        <w:ind w:right="-28" w:firstLine="640" w:firstLineChars="200"/>
        <w:textAlignment w:val="bottom"/>
        <w:rPr>
          <w:rFonts w:hint="eastAsia" w:ascii="宋体" w:hAnsi="宋体" w:eastAsia="宋体" w:cs="宋体"/>
          <w:b/>
          <w:color w:val="auto"/>
          <w:sz w:val="36"/>
          <w:szCs w:val="36"/>
          <w:highlight w:val="none"/>
        </w:rPr>
      </w:pPr>
      <w:r>
        <w:rPr>
          <w:rFonts w:hint="eastAsia" w:ascii="宋体" w:hAnsi="宋体"/>
          <w:b/>
          <w:sz w:val="32"/>
          <w:szCs w:val="32"/>
        </w:rPr>
        <w:t xml:space="preserve">联系电话: </w:t>
      </w:r>
      <w:r>
        <w:rPr>
          <w:rFonts w:hint="eastAsia" w:ascii="宋体" w:hAnsi="宋体" w:eastAsia="宋体"/>
          <w:b/>
          <w:sz w:val="32"/>
          <w:szCs w:val="32"/>
          <w:lang w:eastAsia="zh-CN"/>
        </w:rPr>
        <w:t>19956200100</w:t>
      </w:r>
      <w:r>
        <w:rPr>
          <w:rFonts w:hint="eastAsia" w:ascii="宋体" w:hAnsi="宋体"/>
          <w:b/>
          <w:sz w:val="32"/>
          <w:szCs w:val="32"/>
        </w:rPr>
        <w:t xml:space="preserve">    </w:t>
      </w:r>
    </w:p>
    <w:p>
      <w:pPr>
        <w:spacing w:before="140" w:line="224" w:lineRule="auto"/>
        <w:ind w:left="2646"/>
        <w:outlineLvl w:val="0"/>
        <w:rPr>
          <w:rFonts w:ascii="黑体" w:hAnsi="黑体" w:eastAsia="黑体" w:cs="黑体"/>
          <w:spacing w:val="9"/>
          <w:sz w:val="43"/>
          <w:szCs w:val="43"/>
        </w:rPr>
      </w:pPr>
    </w:p>
    <w:p>
      <w:pPr>
        <w:spacing w:before="140" w:line="224" w:lineRule="auto"/>
        <w:outlineLvl w:val="0"/>
        <w:rPr>
          <w:rFonts w:ascii="黑体" w:hAnsi="黑体" w:eastAsia="黑体" w:cs="黑体"/>
          <w:spacing w:val="9"/>
          <w:sz w:val="43"/>
          <w:szCs w:val="43"/>
        </w:rPr>
      </w:pPr>
    </w:p>
    <w:p>
      <w:pPr>
        <w:shd w:val="clear" w:color="auto" w:fill="FFFFFF"/>
        <w:jc w:val="center"/>
        <w:rPr>
          <w:rFonts w:hint="eastAsia"/>
          <w:b/>
          <w:color w:val="auto"/>
          <w:sz w:val="36"/>
          <w:szCs w:val="36"/>
          <w:highlight w:val="none"/>
        </w:rPr>
      </w:pPr>
      <w:r>
        <w:rPr>
          <w:rFonts w:hint="eastAsia"/>
          <w:b/>
          <w:color w:val="auto"/>
          <w:sz w:val="36"/>
          <w:szCs w:val="36"/>
          <w:highlight w:val="none"/>
        </w:rPr>
        <w:t>招投标监督管理机构备案登记栏</w:t>
      </w:r>
      <w:bookmarkStart w:id="0" w:name="_Hlt10524029"/>
      <w:bookmarkEnd w:id="0"/>
      <w:bookmarkStart w:id="1" w:name="_Hlt10462525"/>
      <w:bookmarkEnd w:id="1"/>
      <w:bookmarkStart w:id="2" w:name="_Hlt10523642"/>
      <w:bookmarkEnd w:id="2"/>
      <w:bookmarkStart w:id="3" w:name="_Hlt10519329"/>
      <w:bookmarkEnd w:id="3"/>
      <w:bookmarkStart w:id="4" w:name="_Hlt10529670"/>
      <w:bookmarkEnd w:id="4"/>
      <w:bookmarkStart w:id="5" w:name="_Hlt42956360"/>
      <w:bookmarkEnd w:id="5"/>
      <w:bookmarkStart w:id="6" w:name="_Hlt42956379"/>
      <w:bookmarkEnd w:id="6"/>
      <w:bookmarkStart w:id="7" w:name="_Hlt10567911"/>
      <w:bookmarkEnd w:id="7"/>
      <w:bookmarkStart w:id="8" w:name="_Hlt10524010"/>
      <w:bookmarkEnd w:id="8"/>
      <w:bookmarkStart w:id="9" w:name="_Hlt10524018"/>
      <w:bookmarkEnd w:id="9"/>
    </w:p>
    <w:p>
      <w:pPr>
        <w:shd w:val="clear" w:color="auto" w:fill="FFFFFF"/>
        <w:spacing w:line="340" w:lineRule="exact"/>
        <w:ind w:firstLine="140" w:firstLineChars="50"/>
        <w:jc w:val="center"/>
        <w:rPr>
          <w:rFonts w:hint="eastAsia" w:ascii="宋体" w:hAnsi="宋体"/>
          <w:b/>
          <w:color w:val="auto"/>
          <w:sz w:val="28"/>
          <w:szCs w:val="28"/>
          <w:highlight w:val="none"/>
        </w:rPr>
      </w:pPr>
    </w:p>
    <w:tbl>
      <w:tblPr>
        <w:tblStyle w:val="17"/>
        <w:tblpPr w:leftFromText="180" w:rightFromText="180" w:vertAnchor="text" w:horzAnchor="page" w:tblpXSpec="center" w:tblpY="1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5" w:hRule="atLeast"/>
          <w:jc w:val="center"/>
        </w:trPr>
        <w:tc>
          <w:tcPr>
            <w:tcW w:w="8680" w:type="dxa"/>
            <w:noWrap w:val="0"/>
            <w:vAlign w:val="top"/>
          </w:tcPr>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lang w:val="en-US" w:eastAsia="zh-CN"/>
              </w:rPr>
            </w:pPr>
            <w:r>
              <w:rPr>
                <w:rFonts w:hint="eastAsia" w:ascii="宋体" w:hAnsi="宋体"/>
                <w:color w:val="auto"/>
                <w:sz w:val="32"/>
                <w:szCs w:val="28"/>
                <w:highlight w:val="none"/>
              </w:rPr>
              <w:t>采购单位：</w:t>
            </w:r>
            <w:r>
              <w:rPr>
                <w:rFonts w:hint="eastAsia" w:ascii="宋体" w:hAnsi="宋体"/>
                <w:color w:val="auto"/>
                <w:sz w:val="32"/>
                <w:szCs w:val="28"/>
                <w:highlight w:val="none"/>
                <w:lang w:val="en-US" w:eastAsia="zh-CN"/>
              </w:rPr>
              <w:t>阿合奇镇人民政府</w:t>
            </w:r>
          </w:p>
          <w:p>
            <w:pPr>
              <w:shd w:val="clear" w:color="auto" w:fill="FFFFFF"/>
              <w:tabs>
                <w:tab w:val="left" w:pos="318"/>
                <w:tab w:val="center" w:pos="4745"/>
              </w:tabs>
              <w:autoSpaceDE w:val="0"/>
              <w:autoSpaceDN w:val="0"/>
              <w:rPr>
                <w:rFonts w:hint="default" w:ascii="宋体" w:hAnsi="宋体" w:eastAsia="宋体"/>
                <w:color w:val="auto"/>
                <w:sz w:val="32"/>
                <w:szCs w:val="28"/>
                <w:highlight w:val="none"/>
                <w:lang w:val="en-US" w:eastAsia="zh-CN"/>
              </w:rPr>
            </w:pPr>
          </w:p>
          <w:p>
            <w:pPr>
              <w:shd w:val="clear" w:color="auto" w:fill="FFFFFF"/>
              <w:spacing w:line="720" w:lineRule="auto"/>
              <w:rPr>
                <w:rFonts w:hint="eastAsia" w:ascii="ˎ̥" w:hAnsi="ˎ̥" w:cs="宋体"/>
                <w:b/>
                <w:color w:val="auto"/>
                <w:kern w:val="0"/>
                <w:sz w:val="52"/>
                <w:szCs w:val="52"/>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lang w:val="en-US" w:eastAsia="zh-CN"/>
              </w:rPr>
            </w:pPr>
            <w:r>
              <w:rPr>
                <w:rFonts w:hint="eastAsia" w:ascii="宋体" w:hAnsi="宋体"/>
                <w:color w:val="auto"/>
                <w:sz w:val="32"/>
                <w:szCs w:val="28"/>
                <w:highlight w:val="none"/>
              </w:rPr>
              <w:t>采购项目名称：</w:t>
            </w:r>
            <w:r>
              <w:rPr>
                <w:rFonts w:hint="eastAsia" w:ascii="宋体" w:hAnsi="宋体"/>
                <w:color w:val="auto"/>
                <w:sz w:val="32"/>
                <w:szCs w:val="28"/>
                <w:highlight w:val="none"/>
                <w:lang w:val="en-US" w:eastAsia="zh-CN"/>
              </w:rPr>
              <w:t>阿合奇镇佳朗奇文化村下水管网建设及维修项目</w:t>
            </w: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color w:val="auto"/>
                <w:sz w:val="32"/>
                <w:szCs w:val="28"/>
                <w:highlight w:val="none"/>
              </w:rPr>
            </w:pPr>
          </w:p>
          <w:p>
            <w:pPr>
              <w:shd w:val="clear" w:color="auto" w:fill="FFFFFF"/>
              <w:tabs>
                <w:tab w:val="left" w:pos="318"/>
                <w:tab w:val="center" w:pos="4745"/>
              </w:tabs>
              <w:autoSpaceDE w:val="0"/>
              <w:autoSpaceDN w:val="0"/>
              <w:rPr>
                <w:rFonts w:hint="eastAsia" w:ascii="宋体" w:hAnsi="宋体" w:eastAsia="宋体"/>
                <w:color w:val="auto"/>
                <w:sz w:val="32"/>
                <w:szCs w:val="28"/>
                <w:highlight w:val="none"/>
                <w:lang w:eastAsia="zh-CN"/>
              </w:rPr>
            </w:pPr>
            <w:r>
              <w:rPr>
                <w:rFonts w:hint="eastAsia" w:ascii="宋体" w:hAnsi="宋体"/>
                <w:color w:val="auto"/>
                <w:sz w:val="32"/>
                <w:szCs w:val="28"/>
                <w:highlight w:val="none"/>
              </w:rPr>
              <w:t>代理机构：</w:t>
            </w:r>
            <w:r>
              <w:rPr>
                <w:rFonts w:hint="eastAsia" w:ascii="宋体" w:hAnsi="宋体"/>
                <w:color w:val="auto"/>
                <w:sz w:val="32"/>
                <w:szCs w:val="28"/>
                <w:highlight w:val="none"/>
                <w:lang w:eastAsia="zh-CN"/>
              </w:rPr>
              <w:t>新疆域缘招标代理有限责任公司</w:t>
            </w:r>
          </w:p>
          <w:p>
            <w:pPr>
              <w:shd w:val="clear" w:color="auto" w:fill="FFFFFF"/>
              <w:spacing w:line="720" w:lineRule="auto"/>
              <w:rPr>
                <w:rFonts w:hint="eastAsia" w:ascii="宋体" w:hAnsi="宋体"/>
                <w:color w:val="auto"/>
                <w:sz w:val="32"/>
                <w:szCs w:val="28"/>
                <w:highlight w:val="none"/>
              </w:rPr>
            </w:pPr>
          </w:p>
          <w:p>
            <w:pPr>
              <w:shd w:val="clear" w:color="auto" w:fill="FFFFFF"/>
              <w:rPr>
                <w:rFonts w:hint="eastAsia" w:ascii="宋体" w:hAnsi="宋体"/>
                <w:color w:val="auto"/>
                <w:sz w:val="32"/>
                <w:szCs w:val="32"/>
                <w:highlight w:val="none"/>
              </w:rPr>
            </w:pPr>
          </w:p>
          <w:p>
            <w:pPr>
              <w:shd w:val="clear" w:color="auto" w:fill="FFFFFF"/>
              <w:rPr>
                <w:rFonts w:hint="eastAsia" w:ascii="宋体" w:hAnsi="宋体"/>
                <w:color w:val="auto"/>
                <w:sz w:val="32"/>
                <w:szCs w:val="32"/>
                <w:highlight w:val="none"/>
              </w:rPr>
            </w:pPr>
          </w:p>
          <w:p>
            <w:pPr>
              <w:shd w:val="clear" w:color="auto" w:fill="FFFFFF"/>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pPr>
              <w:shd w:val="clear" w:color="auto" w:fill="FFFFFF"/>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本采购文件已报备</w:t>
            </w:r>
          </w:p>
          <w:p>
            <w:pPr>
              <w:shd w:val="clear" w:color="auto" w:fill="FFFFFF"/>
              <w:jc w:val="center"/>
              <w:rPr>
                <w:rFonts w:hint="eastAsia" w:ascii="宋体" w:hAnsi="宋体"/>
                <w:b/>
                <w:color w:val="auto"/>
                <w:sz w:val="32"/>
                <w:szCs w:val="32"/>
                <w:highlight w:val="none"/>
              </w:rPr>
            </w:pPr>
          </w:p>
          <w:p>
            <w:pPr>
              <w:shd w:val="clear" w:color="auto" w:fill="FFFFFF"/>
              <w:ind w:firstLine="2240" w:firstLineChars="800"/>
              <w:rPr>
                <w:rFonts w:hint="eastAsia"/>
                <w:color w:val="auto"/>
                <w:sz w:val="32"/>
                <w:szCs w:val="32"/>
                <w:highlight w:val="none"/>
              </w:rPr>
            </w:pPr>
            <w:r>
              <w:rPr>
                <w:rFonts w:hint="eastAsia" w:ascii="宋体" w:hAnsi="宋体"/>
                <w:color w:val="auto"/>
                <w:sz w:val="28"/>
                <w:szCs w:val="28"/>
                <w:highlight w:val="none"/>
              </w:rPr>
              <w:t xml:space="preserve">         </w:t>
            </w:r>
          </w:p>
          <w:p>
            <w:pPr>
              <w:shd w:val="clear" w:color="auto" w:fill="FFFFFF"/>
              <w:ind w:firstLine="2400" w:firstLineChars="750"/>
              <w:rPr>
                <w:rFonts w:hint="eastAsia"/>
                <w:color w:val="auto"/>
                <w:sz w:val="32"/>
                <w:szCs w:val="32"/>
                <w:highlight w:val="none"/>
              </w:rPr>
            </w:pPr>
          </w:p>
        </w:tc>
      </w:tr>
    </w:tbl>
    <w:p>
      <w:pPr>
        <w:shd w:val="clear" w:color="auto" w:fill="FFFFFF"/>
        <w:spacing w:line="340" w:lineRule="exact"/>
        <w:ind w:firstLine="140" w:firstLineChars="50"/>
        <w:jc w:val="center"/>
        <w:rPr>
          <w:rFonts w:hint="eastAsia" w:ascii="宋体" w:hAnsi="宋体"/>
          <w:b/>
          <w:color w:val="auto"/>
          <w:sz w:val="28"/>
          <w:szCs w:val="28"/>
          <w:highlight w:val="none"/>
        </w:rPr>
      </w:pPr>
    </w:p>
    <w:p>
      <w:pPr>
        <w:sectPr>
          <w:footerReference r:id="rId5" w:type="default"/>
          <w:pgSz w:w="11910" w:h="16840"/>
          <w:pgMar w:top="1431" w:right="1786" w:bottom="1146" w:left="1786" w:header="0" w:footer="973" w:gutter="0"/>
          <w:cols w:space="720" w:num="1"/>
        </w:sectPr>
      </w:pPr>
    </w:p>
    <w:p>
      <w:pPr>
        <w:spacing w:before="253" w:line="222" w:lineRule="auto"/>
        <w:ind w:left="4127"/>
        <w:rPr>
          <w:rFonts w:ascii="宋体" w:hAnsi="宋体" w:eastAsia="宋体" w:cs="宋体"/>
          <w:sz w:val="40"/>
          <w:szCs w:val="40"/>
        </w:rPr>
      </w:pPr>
      <w:r>
        <w:rPr>
          <w:rFonts w:ascii="宋体" w:hAnsi="宋体" w:eastAsia="宋体" w:cs="宋体"/>
          <w:spacing w:val="-15"/>
          <w:sz w:val="40"/>
          <w:szCs w:val="40"/>
          <w14:textOutline w14:w="7282" w14:cap="sq" w14:cmpd="sng">
            <w14:solidFill>
              <w14:srgbClr w14:val="000000"/>
            </w14:solidFill>
            <w14:prstDash w14:val="solid"/>
            <w14:bevel/>
          </w14:textOutline>
        </w:rPr>
        <w:t>目</w:t>
      </w:r>
      <w:r>
        <w:rPr>
          <w:rFonts w:ascii="宋体" w:hAnsi="宋体" w:eastAsia="宋体" w:cs="宋体"/>
          <w:spacing w:val="-12"/>
          <w:sz w:val="40"/>
          <w:szCs w:val="40"/>
        </w:rPr>
        <w:t xml:space="preserve">    </w:t>
      </w:r>
      <w:r>
        <w:rPr>
          <w:rFonts w:ascii="宋体" w:hAnsi="宋体" w:eastAsia="宋体" w:cs="宋体"/>
          <w:spacing w:val="-12"/>
          <w:sz w:val="40"/>
          <w:szCs w:val="40"/>
          <w14:textOutline w14:w="7282" w14:cap="sq" w14:cmpd="sng">
            <w14:solidFill>
              <w14:srgbClr w14:val="000000"/>
            </w14:solidFill>
            <w14:prstDash w14:val="solid"/>
            <w14:bevel/>
          </w14:textOutline>
        </w:rPr>
        <w:t>录</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91" w:line="219" w:lineRule="auto"/>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4"/>
          <w:sz w:val="28"/>
          <w:szCs w:val="28"/>
        </w:rPr>
        <w:t>第一章 谈判公告</w:t>
      </w:r>
      <w:r>
        <w:rPr>
          <w:rFonts w:ascii="Times New Roman" w:hAnsi="Times New Roman" w:eastAsia="Times New Roman" w:cs="Times New Roman"/>
          <w:spacing w:val="-3"/>
          <w:sz w:val="28"/>
          <w:szCs w:val="28"/>
        </w:rPr>
        <w:t>.</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 xml:space="preserve">-  </w:t>
      </w:r>
      <w:r>
        <w:rPr>
          <w:rFonts w:ascii="宋体" w:hAnsi="宋体" w:eastAsia="宋体" w:cs="宋体"/>
          <w:spacing w:val="-2"/>
          <w:sz w:val="28"/>
          <w:szCs w:val="28"/>
        </w:rPr>
        <w:fldChar w:fldCharType="end"/>
      </w:r>
    </w:p>
    <w:p>
      <w:pPr>
        <w:spacing w:line="303" w:lineRule="auto"/>
        <w:rPr>
          <w:rFonts w:ascii="Arial"/>
          <w:sz w:val="21"/>
        </w:rPr>
      </w:pPr>
    </w:p>
    <w:sdt>
      <w:sdtPr>
        <w:rPr>
          <w:rFonts w:ascii="宋体" w:hAnsi="宋体" w:eastAsia="宋体" w:cs="宋体"/>
          <w:sz w:val="28"/>
          <w:szCs w:val="28"/>
        </w:rPr>
        <w:id w:val="1"/>
        <w:docPartObj>
          <w:docPartGallery w:val="Table of Contents"/>
          <w:docPartUnique/>
        </w:docPartObj>
      </w:sdtPr>
      <w:sdtEndPr>
        <w:rPr>
          <w:rFonts w:ascii="宋体" w:hAnsi="宋体" w:eastAsia="宋体" w:cs="宋体"/>
          <w:sz w:val="28"/>
          <w:szCs w:val="28"/>
        </w:rPr>
      </w:sdtEndPr>
      <w:sdtContent>
        <w:p>
          <w:pPr>
            <w:tabs>
              <w:tab w:val="right" w:leader="dot" w:pos="8959"/>
            </w:tabs>
            <w:spacing w:before="91" w:line="415" w:lineRule="exact"/>
            <w:rPr>
              <w:rFonts w:ascii="宋体" w:hAnsi="宋体" w:eastAsia="宋体" w:cs="宋体"/>
              <w:sz w:val="28"/>
              <w:szCs w:val="28"/>
            </w:rPr>
          </w:pPr>
          <w:r>
            <w:rPr>
              <w:rFonts w:ascii="宋体" w:hAnsi="宋体" w:eastAsia="宋体" w:cs="宋体"/>
              <w:spacing w:val="-6"/>
              <w:position w:val="2"/>
              <w:sz w:val="28"/>
              <w:szCs w:val="28"/>
            </w:rPr>
            <w:t xml:space="preserve">第二章 </w:t>
          </w:r>
          <w:r>
            <w:fldChar w:fldCharType="begin"/>
          </w:r>
          <w:r>
            <w:instrText xml:space="preserve"> HYPERLINK \l "_bookmark2" </w:instrText>
          </w:r>
          <w:r>
            <w:fldChar w:fldCharType="separate"/>
          </w:r>
          <w:r>
            <w:rPr>
              <w:rFonts w:ascii="宋体" w:hAnsi="宋体" w:eastAsia="宋体" w:cs="宋体"/>
              <w:spacing w:val="-3"/>
              <w:position w:val="2"/>
              <w:sz w:val="28"/>
              <w:szCs w:val="28"/>
            </w:rPr>
            <w:t>供应商须知前附表</w:t>
          </w:r>
          <w:r>
            <w:rPr>
              <w:rFonts w:ascii="宋体" w:hAnsi="宋体" w:eastAsia="宋体" w:cs="宋体"/>
              <w:position w:val="2"/>
              <w:sz w:val="28"/>
              <w:szCs w:val="28"/>
            </w:rPr>
            <w:tab/>
          </w:r>
          <w:r>
            <w:rPr>
              <w:rFonts w:ascii="宋体" w:hAnsi="宋体" w:eastAsia="宋体" w:cs="宋体"/>
              <w:spacing w:val="-3"/>
              <w:position w:val="2"/>
              <w:sz w:val="28"/>
              <w:szCs w:val="28"/>
            </w:rPr>
            <w:t xml:space="preserve">- </w:t>
          </w:r>
          <w:r>
            <w:rPr>
              <w:rFonts w:ascii="宋体" w:hAnsi="宋体" w:eastAsia="宋体" w:cs="宋体"/>
              <w:spacing w:val="-3"/>
              <w:position w:val="2"/>
              <w:sz w:val="28"/>
              <w:szCs w:val="28"/>
            </w:rPr>
            <w:fldChar w:fldCharType="end"/>
          </w:r>
        </w:p>
        <w:p>
          <w:pPr>
            <w:spacing w:line="303" w:lineRule="auto"/>
            <w:rPr>
              <w:rFonts w:ascii="Arial"/>
              <w:sz w:val="21"/>
            </w:rPr>
          </w:pPr>
        </w:p>
        <w:p>
          <w:pPr>
            <w:tabs>
              <w:tab w:val="right" w:leader="dot" w:pos="8939"/>
            </w:tabs>
            <w:spacing w:before="91" w:line="219" w:lineRule="auto"/>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4"/>
              <w:sz w:val="28"/>
              <w:szCs w:val="28"/>
            </w:rPr>
            <w:t>第三章 采购需求</w:t>
          </w:r>
          <w:r>
            <w:rPr>
              <w:rFonts w:ascii="宋体" w:hAnsi="宋体" w:eastAsia="宋体" w:cs="宋体"/>
              <w:sz w:val="28"/>
              <w:szCs w:val="28"/>
            </w:rPr>
            <w:tab/>
          </w:r>
          <w:r>
            <w:rPr>
              <w:rFonts w:ascii="宋体" w:hAnsi="宋体" w:eastAsia="宋体" w:cs="宋体"/>
              <w:spacing w:val="-4"/>
              <w:sz w:val="28"/>
              <w:szCs w:val="28"/>
            </w:rPr>
            <w:t xml:space="preserve">-  </w:t>
          </w:r>
          <w:r>
            <w:rPr>
              <w:rFonts w:ascii="宋体" w:hAnsi="宋体" w:eastAsia="宋体" w:cs="宋体"/>
              <w:spacing w:val="-4"/>
              <w:sz w:val="28"/>
              <w:szCs w:val="28"/>
            </w:rPr>
            <w:fldChar w:fldCharType="end"/>
          </w:r>
        </w:p>
        <w:p>
          <w:pPr>
            <w:spacing w:line="273" w:lineRule="auto"/>
            <w:rPr>
              <w:rFonts w:ascii="Arial"/>
              <w:sz w:val="21"/>
            </w:rPr>
          </w:pPr>
        </w:p>
        <w:p>
          <w:pPr>
            <w:tabs>
              <w:tab w:val="right" w:leader="dot" w:pos="8955"/>
            </w:tabs>
            <w:spacing w:before="91" w:line="219" w:lineRule="auto"/>
            <w:rPr>
              <w:rFonts w:ascii="宋体" w:hAnsi="宋体" w:eastAsia="宋体" w:cs="宋体"/>
              <w:sz w:val="28"/>
              <w:szCs w:val="28"/>
            </w:rPr>
          </w:pPr>
          <w:r>
            <w:fldChar w:fldCharType="begin"/>
          </w:r>
          <w:r>
            <w:instrText xml:space="preserve"> HYPERLINK \l "_bookmark4" </w:instrText>
          </w:r>
          <w:r>
            <w:fldChar w:fldCharType="separate"/>
          </w:r>
          <w:r>
            <w:rPr>
              <w:rFonts w:ascii="宋体" w:hAnsi="宋体" w:eastAsia="宋体" w:cs="宋体"/>
              <w:spacing w:val="-6"/>
              <w:sz w:val="28"/>
              <w:szCs w:val="28"/>
            </w:rPr>
            <w:t>第四</w:t>
          </w:r>
          <w:r>
            <w:rPr>
              <w:rFonts w:ascii="宋体" w:hAnsi="宋体" w:eastAsia="宋体" w:cs="宋体"/>
              <w:spacing w:val="-5"/>
              <w:sz w:val="28"/>
              <w:szCs w:val="28"/>
            </w:rPr>
            <w:t>章</w:t>
          </w:r>
          <w:r>
            <w:rPr>
              <w:rFonts w:ascii="宋体" w:hAnsi="宋体" w:eastAsia="宋体" w:cs="宋体"/>
              <w:spacing w:val="-3"/>
              <w:sz w:val="28"/>
              <w:szCs w:val="28"/>
            </w:rPr>
            <w:t xml:space="preserve"> 评审办法</w:t>
          </w:r>
          <w:r>
            <w:rPr>
              <w:rFonts w:ascii="宋体" w:hAnsi="宋体" w:eastAsia="宋体" w:cs="宋体"/>
              <w:sz w:val="28"/>
              <w:szCs w:val="28"/>
            </w:rPr>
            <w:tab/>
          </w:r>
          <w:r>
            <w:rPr>
              <w:rFonts w:ascii="宋体" w:hAnsi="宋体" w:eastAsia="宋体" w:cs="宋体"/>
              <w:spacing w:val="-3"/>
              <w:sz w:val="28"/>
              <w:szCs w:val="28"/>
            </w:rPr>
            <w:t xml:space="preserve">-  </w:t>
          </w:r>
          <w:r>
            <w:rPr>
              <w:rFonts w:ascii="宋体" w:hAnsi="宋体" w:eastAsia="宋体" w:cs="宋体"/>
              <w:spacing w:val="-3"/>
              <w:sz w:val="28"/>
              <w:szCs w:val="28"/>
            </w:rPr>
            <w:fldChar w:fldCharType="end"/>
          </w:r>
        </w:p>
        <w:p>
          <w:pPr>
            <w:spacing w:line="342" w:lineRule="auto"/>
            <w:rPr>
              <w:rFonts w:ascii="Arial"/>
              <w:sz w:val="21"/>
            </w:rPr>
          </w:pPr>
        </w:p>
        <w:p>
          <w:pPr>
            <w:tabs>
              <w:tab w:val="right" w:leader="dot" w:pos="8947"/>
            </w:tabs>
            <w:spacing w:before="91" w:line="219" w:lineRule="auto"/>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12"/>
              <w:sz w:val="28"/>
              <w:szCs w:val="28"/>
            </w:rPr>
            <w:t>第五</w:t>
          </w:r>
          <w:r>
            <w:rPr>
              <w:rFonts w:ascii="宋体" w:hAnsi="宋体" w:eastAsia="宋体" w:cs="宋体"/>
              <w:spacing w:val="-6"/>
              <w:sz w:val="28"/>
              <w:szCs w:val="28"/>
            </w:rPr>
            <w:t>章 签订合同、合同主要条款</w:t>
          </w:r>
          <w:r>
            <w:rPr>
              <w:rFonts w:ascii="宋体" w:hAnsi="宋体" w:eastAsia="宋体" w:cs="宋体"/>
              <w:sz w:val="28"/>
              <w:szCs w:val="28"/>
            </w:rPr>
            <w:tab/>
          </w:r>
          <w:r>
            <w:rPr>
              <w:rFonts w:ascii="宋体" w:hAnsi="宋体" w:eastAsia="宋体" w:cs="宋体"/>
              <w:spacing w:val="-6"/>
              <w:sz w:val="28"/>
              <w:szCs w:val="28"/>
            </w:rPr>
            <w:t xml:space="preserve">-  </w:t>
          </w:r>
          <w:r>
            <w:rPr>
              <w:rFonts w:ascii="宋体" w:hAnsi="宋体" w:eastAsia="宋体" w:cs="宋体"/>
              <w:spacing w:val="-6"/>
              <w:sz w:val="28"/>
              <w:szCs w:val="28"/>
            </w:rPr>
            <w:fldChar w:fldCharType="end"/>
          </w:r>
        </w:p>
        <w:p>
          <w:pPr>
            <w:spacing w:line="302" w:lineRule="auto"/>
            <w:rPr>
              <w:rFonts w:ascii="Arial"/>
              <w:sz w:val="21"/>
            </w:rPr>
          </w:pPr>
        </w:p>
        <w:p>
          <w:pPr>
            <w:tabs>
              <w:tab w:val="right" w:leader="dot" w:pos="8947"/>
            </w:tabs>
            <w:spacing w:before="92" w:line="219" w:lineRule="auto"/>
            <w:rPr>
              <w:rFonts w:ascii="宋体" w:hAnsi="宋体" w:eastAsia="宋体" w:cs="宋体"/>
              <w:sz w:val="28"/>
              <w:szCs w:val="28"/>
            </w:rPr>
          </w:pPr>
          <w:r>
            <w:fldChar w:fldCharType="begin"/>
          </w:r>
          <w:r>
            <w:instrText xml:space="preserve"> HYPERLINK \l "_bookmark6" </w:instrText>
          </w:r>
          <w:r>
            <w:fldChar w:fldCharType="separate"/>
          </w:r>
          <w:r>
            <w:rPr>
              <w:rFonts w:ascii="宋体" w:hAnsi="宋体" w:eastAsia="宋体" w:cs="宋体"/>
              <w:spacing w:val="-6"/>
              <w:sz w:val="28"/>
              <w:szCs w:val="28"/>
            </w:rPr>
            <w:t xml:space="preserve">第六章 </w:t>
          </w:r>
          <w:r>
            <w:rPr>
              <w:rFonts w:ascii="宋体" w:hAnsi="宋体" w:eastAsia="宋体" w:cs="宋体"/>
              <w:spacing w:val="-3"/>
              <w:sz w:val="28"/>
              <w:szCs w:val="28"/>
            </w:rPr>
            <w:t>响应文件格式</w:t>
          </w:r>
          <w:r>
            <w:rPr>
              <w:rFonts w:ascii="宋体" w:hAnsi="宋体" w:eastAsia="宋体" w:cs="宋体"/>
              <w:sz w:val="28"/>
              <w:szCs w:val="28"/>
            </w:rPr>
            <w:tab/>
          </w:r>
          <w:r>
            <w:rPr>
              <w:rFonts w:ascii="宋体" w:hAnsi="宋体" w:eastAsia="宋体" w:cs="宋体"/>
              <w:spacing w:val="-3"/>
              <w:sz w:val="28"/>
              <w:szCs w:val="28"/>
            </w:rPr>
            <w:t xml:space="preserve">- </w:t>
          </w:r>
          <w:r>
            <w:rPr>
              <w:rFonts w:ascii="宋体" w:hAnsi="宋体" w:eastAsia="宋体" w:cs="宋体"/>
              <w:spacing w:val="-3"/>
              <w:sz w:val="28"/>
              <w:szCs w:val="28"/>
            </w:rPr>
            <w:fldChar w:fldCharType="end"/>
          </w:r>
        </w:p>
      </w:sdtContent>
    </w:sdt>
    <w:p>
      <w:pPr>
        <w:sectPr>
          <w:footerReference r:id="rId6" w:type="default"/>
          <w:pgSz w:w="11910" w:h="16840"/>
          <w:pgMar w:top="1431" w:right="1521" w:bottom="1146" w:left="1429" w:header="0" w:footer="973" w:gutter="0"/>
          <w:cols w:space="720" w:num="1"/>
        </w:sectPr>
      </w:pPr>
    </w:p>
    <w:p>
      <w:pPr>
        <w:spacing w:before="64" w:line="226" w:lineRule="auto"/>
        <w:jc w:val="center"/>
        <w:rPr>
          <w:rFonts w:ascii="黑体" w:hAnsi="黑体" w:eastAsia="黑体" w:cs="黑体"/>
          <w:sz w:val="52"/>
          <w:szCs w:val="52"/>
        </w:rPr>
      </w:pPr>
      <w:r>
        <w:rPr>
          <w:rFonts w:ascii="黑体" w:hAnsi="黑体" w:eastAsia="黑体" w:cs="黑体"/>
          <w:spacing w:val="1"/>
          <w:sz w:val="52"/>
          <w:szCs w:val="52"/>
        </w:rPr>
        <w:t>第</w:t>
      </w:r>
      <w:r>
        <w:rPr>
          <w:rFonts w:ascii="黑体" w:hAnsi="黑体" w:eastAsia="黑体" w:cs="黑体"/>
          <w:sz w:val="52"/>
          <w:szCs w:val="52"/>
        </w:rPr>
        <w:t>一章  谈判公告</w:t>
      </w:r>
    </w:p>
    <w:p>
      <w:pPr>
        <w:spacing w:line="256" w:lineRule="auto"/>
        <w:rPr>
          <w:rFonts w:ascii="Arial"/>
          <w:sz w:val="21"/>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baseline"/>
        <w:rPr>
          <w:rFonts w:hint="eastAsia" w:ascii="宋体" w:hAnsi="宋体" w:cs="宋体"/>
          <w:b/>
          <w:bCs/>
          <w:caps w:val="0"/>
          <w:color w:val="383940"/>
          <w:spacing w:val="0"/>
          <w:sz w:val="32"/>
          <w:szCs w:val="32"/>
          <w:u w:val="none"/>
          <w:shd w:val="clear" w:color="auto" w:fill="FFFFFF"/>
          <w:lang w:val="en-US" w:eastAsia="zh-CN"/>
        </w:rPr>
      </w:pPr>
      <w:bookmarkStart w:id="10" w:name="_bookmark1"/>
      <w:bookmarkEnd w:id="10"/>
      <w:r>
        <w:rPr>
          <w:rFonts w:hint="eastAsia" w:cs="宋体"/>
          <w:b/>
          <w:bCs/>
          <w:caps w:val="0"/>
          <w:color w:val="383940"/>
          <w:spacing w:val="0"/>
          <w:sz w:val="32"/>
          <w:szCs w:val="32"/>
          <w:u w:val="none"/>
          <w:shd w:val="clear" w:color="auto" w:fill="FFFFFF"/>
          <w:lang w:val="en-US" w:eastAsia="zh-CN"/>
        </w:rPr>
        <w:t>阿合奇镇佳朗奇文化村下水管网建设及维修项目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baseline"/>
        <w:rPr>
          <w:rFonts w:hint="eastAsia" w:ascii="Arial" w:eastAsia="宋体"/>
          <w:sz w:val="32"/>
          <w:szCs w:val="32"/>
          <w:lang w:val="en-US" w:eastAsia="zh-CN"/>
        </w:rPr>
      </w:pPr>
      <w:r>
        <w:rPr>
          <w:rFonts w:ascii="宋体" w:hAnsi="宋体" w:eastAsia="宋体" w:cs="宋体"/>
          <w:b/>
          <w:bCs/>
          <w:caps w:val="0"/>
          <w:color w:val="383940"/>
          <w:spacing w:val="0"/>
          <w:sz w:val="32"/>
          <w:szCs w:val="32"/>
          <w:u w:val="none"/>
          <w:shd w:val="clear" w:color="auto" w:fill="FFFFFF"/>
        </w:rPr>
        <w:t>竞争性谈判公</w:t>
      </w:r>
      <w:r>
        <w:rPr>
          <w:rFonts w:hint="eastAsia" w:cs="宋体"/>
          <w:b/>
          <w:bCs/>
          <w:caps w:val="0"/>
          <w:color w:val="383940"/>
          <w:spacing w:val="0"/>
          <w:sz w:val="32"/>
          <w:szCs w:val="32"/>
          <w:u w:val="none"/>
          <w:shd w:val="clear" w:color="auto" w:fill="FFFFFF"/>
          <w:lang w:val="en-US" w:eastAsia="zh-CN"/>
        </w:rPr>
        <w:t>告</w:t>
      </w:r>
    </w:p>
    <w:p>
      <w:pPr>
        <w:spacing w:line="320" w:lineRule="auto"/>
        <w:rPr>
          <w:rFonts w:ascii="Arial"/>
          <w:sz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16"/>
              <w:spacing w:before="75" w:beforeAutospacing="0" w:after="75" w:afterAutospacing="0" w:line="360" w:lineRule="exact"/>
              <w:jc w:val="both"/>
              <w:rPr>
                <w:rFonts w:hint="eastAsia" w:ascii="Times New Roman" w:hAnsi="Times New Roman" w:cs="Times New Roman"/>
                <w:kern w:val="2"/>
                <w:sz w:val="22"/>
                <w:szCs w:val="28"/>
              </w:rPr>
            </w:pPr>
            <w:r>
              <w:rPr>
                <w:rFonts w:hint="eastAsia" w:ascii="Times New Roman" w:hAnsi="Times New Roman" w:cs="Times New Roman"/>
                <w:kern w:val="2"/>
                <w:sz w:val="22"/>
                <w:szCs w:val="28"/>
              </w:rPr>
              <w:t xml:space="preserve">项目概况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40" w:firstLineChars="200"/>
              <w:jc w:val="both"/>
              <w:textAlignment w:val="auto"/>
              <w:rPr>
                <w:rFonts w:ascii="仿宋" w:hAnsi="仿宋" w:eastAsia="仿宋" w:cs="仿宋"/>
                <w:sz w:val="28"/>
                <w:szCs w:val="28"/>
                <w:vertAlign w:val="baseline"/>
              </w:rPr>
            </w:pPr>
            <w:r>
              <w:rPr>
                <w:rFonts w:hint="eastAsia" w:ascii="Times New Roman" w:hAnsi="Times New Roman" w:cs="Times New Roman"/>
                <w:kern w:val="2"/>
                <w:sz w:val="22"/>
                <w:szCs w:val="28"/>
                <w:lang w:val="en-US" w:eastAsia="zh-CN"/>
              </w:rPr>
              <w:t>阿合奇镇佳朗奇文化村下水管网建设及维修项目的潜在供应商应登陆政采云平台http://www.zcygov.cn/，在线申请获取采购文件（登录政府采购云平台 → 项目采购 → 获取招标文件→申请，审核通过后可下载采购文件，如有操作性问题，可与政采云在线客服进行咨询（咨询电话：400-881-7190）获取采购文件，并于</w:t>
            </w:r>
            <w:r>
              <w:rPr>
                <w:rFonts w:hint="eastAsia" w:ascii="Times New Roman" w:hAnsi="Times New Roman" w:cs="Times New Roman"/>
                <w:kern w:val="2"/>
                <w:sz w:val="22"/>
                <w:szCs w:val="28"/>
                <w:highlight w:val="none"/>
                <w:lang w:val="en-US" w:eastAsia="zh-CN"/>
              </w:rPr>
              <w:t xml:space="preserve"> </w:t>
            </w:r>
            <w:r>
              <w:rPr>
                <w:rFonts w:hint="eastAsia" w:ascii="Times New Roman" w:hAnsi="Times New Roman" w:cs="Times New Roman"/>
                <w:kern w:val="2"/>
                <w:sz w:val="22"/>
                <w:szCs w:val="28"/>
                <w:highlight w:val="none"/>
              </w:rPr>
              <w:t>202</w:t>
            </w:r>
            <w:r>
              <w:rPr>
                <w:rFonts w:hint="eastAsia" w:ascii="Times New Roman" w:hAnsi="Times New Roman" w:cs="Times New Roman"/>
                <w:kern w:val="2"/>
                <w:sz w:val="22"/>
                <w:szCs w:val="28"/>
                <w:highlight w:val="none"/>
                <w:lang w:val="en-US" w:eastAsia="zh-CN"/>
              </w:rPr>
              <w:t>3</w:t>
            </w:r>
            <w:r>
              <w:rPr>
                <w:rFonts w:hint="eastAsia" w:ascii="Times New Roman" w:hAnsi="Times New Roman" w:cs="Times New Roman"/>
                <w:kern w:val="2"/>
                <w:sz w:val="22"/>
                <w:szCs w:val="28"/>
                <w:highlight w:val="none"/>
              </w:rPr>
              <w:t>年</w:t>
            </w:r>
            <w:r>
              <w:rPr>
                <w:rFonts w:hint="eastAsia" w:ascii="Times New Roman" w:hAnsi="Times New Roman" w:cs="Times New Roman"/>
                <w:color w:val="0000FF"/>
                <w:kern w:val="2"/>
                <w:sz w:val="22"/>
                <w:szCs w:val="28"/>
                <w:highlight w:val="none"/>
                <w:lang w:val="en-US" w:eastAsia="zh-CN"/>
              </w:rPr>
              <w:t>4</w:t>
            </w:r>
            <w:r>
              <w:rPr>
                <w:rFonts w:hint="eastAsia" w:ascii="Times New Roman" w:hAnsi="Times New Roman" w:cs="Times New Roman"/>
                <w:color w:val="0000FF"/>
                <w:kern w:val="2"/>
                <w:sz w:val="22"/>
                <w:szCs w:val="28"/>
                <w:highlight w:val="none"/>
              </w:rPr>
              <w:t>月</w:t>
            </w:r>
            <w:r>
              <w:rPr>
                <w:rFonts w:hint="eastAsia" w:ascii="Times New Roman" w:hAnsi="Times New Roman" w:cs="Times New Roman"/>
                <w:color w:val="0000FF"/>
                <w:kern w:val="2"/>
                <w:sz w:val="22"/>
                <w:szCs w:val="28"/>
                <w:highlight w:val="none"/>
                <w:lang w:val="en-US" w:eastAsia="zh-CN"/>
              </w:rPr>
              <w:t>19</w:t>
            </w:r>
            <w:r>
              <w:rPr>
                <w:rFonts w:hint="eastAsia" w:ascii="Times New Roman" w:hAnsi="Times New Roman" w:cs="Times New Roman"/>
                <w:kern w:val="2"/>
                <w:sz w:val="22"/>
                <w:szCs w:val="28"/>
                <w:highlight w:val="none"/>
              </w:rPr>
              <w:t>日 11:00</w:t>
            </w:r>
            <w:r>
              <w:rPr>
                <w:rFonts w:hint="eastAsia" w:ascii="Times New Roman" w:hAnsi="Times New Roman" w:cs="Times New Roman"/>
                <w:kern w:val="2"/>
                <w:sz w:val="22"/>
                <w:szCs w:val="28"/>
                <w:lang w:val="en-US" w:eastAsia="zh-CN"/>
              </w:rPr>
              <w:t>（北京时间）前递交响应文件。</w:t>
            </w:r>
          </w:p>
        </w:tc>
      </w:tr>
    </w:tbl>
    <w:p>
      <w:pPr>
        <w:spacing w:line="360" w:lineRule="exact"/>
        <w:rPr>
          <w:rFonts w:hint="eastAsia" w:ascii="宋体" w:hAnsi="宋体" w:eastAsia="宋体" w:cs="宋体"/>
          <w:sz w:val="22"/>
          <w:szCs w:val="22"/>
        </w:rPr>
      </w:pPr>
      <w:r>
        <w:rPr>
          <w:rFonts w:hint="eastAsia" w:ascii="宋体" w:hAnsi="宋体" w:eastAsia="宋体" w:cs="宋体"/>
          <w:b/>
          <w:bCs/>
          <w:sz w:val="22"/>
          <w:szCs w:val="22"/>
        </w:rPr>
        <w:t xml:space="preserve">一、项目基本情况      </w:t>
      </w:r>
      <w:r>
        <w:rPr>
          <w:rFonts w:hint="eastAsia" w:ascii="宋体" w:hAnsi="宋体" w:eastAsia="宋体" w:cs="宋体"/>
          <w:sz w:val="22"/>
          <w:szCs w:val="22"/>
        </w:rPr>
        <w:t xml:space="preserve">                                      </w:t>
      </w:r>
    </w:p>
    <w:p>
      <w:pPr>
        <w:spacing w:line="36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rPr>
        <w:t>项目编号：</w:t>
      </w:r>
      <w:r>
        <w:rPr>
          <w:rFonts w:hint="eastAsia" w:ascii="宋体" w:hAnsi="宋体" w:eastAsia="宋体" w:cs="宋体"/>
          <w:sz w:val="22"/>
          <w:szCs w:val="22"/>
          <w:lang w:eastAsia="zh-CN"/>
        </w:rPr>
        <w:t>AHQXZB-202300</w:t>
      </w:r>
      <w:r>
        <w:rPr>
          <w:rFonts w:hint="eastAsia" w:ascii="宋体" w:hAnsi="宋体" w:eastAsia="宋体" w:cs="宋体"/>
          <w:sz w:val="22"/>
          <w:szCs w:val="22"/>
          <w:lang w:val="en-US" w:eastAsia="zh-CN"/>
        </w:rPr>
        <w:t>5</w:t>
      </w:r>
    </w:p>
    <w:p>
      <w:pPr>
        <w:spacing w:line="36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Times New Roman" w:hAnsi="Times New Roman" w:cs="Times New Roman"/>
          <w:kern w:val="2"/>
          <w:sz w:val="22"/>
          <w:szCs w:val="28"/>
          <w:lang w:val="en-US" w:eastAsia="zh-CN"/>
        </w:rPr>
        <w:t>阿合奇镇佳朗奇文化村下水管网建设及维修项目</w:t>
      </w:r>
    </w:p>
    <w:p>
      <w:pPr>
        <w:spacing w:line="360" w:lineRule="exact"/>
        <w:ind w:firstLine="440" w:firstLineChars="200"/>
        <w:jc w:val="left"/>
        <w:rPr>
          <w:rFonts w:hint="default" w:ascii="宋体" w:hAnsi="宋体" w:eastAsia="宋体" w:cs="宋体"/>
          <w:sz w:val="22"/>
          <w:szCs w:val="22"/>
          <w:lang w:val="en-US" w:eastAsia="zh-CN"/>
        </w:rPr>
      </w:pPr>
      <w:r>
        <w:rPr>
          <w:rFonts w:hint="eastAsia" w:ascii="宋体" w:hAnsi="宋体" w:eastAsia="宋体" w:cs="宋体"/>
          <w:sz w:val="22"/>
          <w:szCs w:val="22"/>
        </w:rPr>
        <w:t>采购方式：</w:t>
      </w:r>
      <w:r>
        <w:rPr>
          <w:rFonts w:hint="eastAsia" w:ascii="宋体" w:hAnsi="宋体" w:eastAsia="宋体" w:cs="宋体"/>
          <w:sz w:val="22"/>
          <w:szCs w:val="22"/>
          <w:lang w:val="en-US" w:eastAsia="zh-CN"/>
        </w:rPr>
        <w:t>竞争性谈判</w:t>
      </w:r>
    </w:p>
    <w:p>
      <w:pPr>
        <w:spacing w:line="3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预算金额（元）：</w:t>
      </w:r>
      <w:r>
        <w:rPr>
          <w:rFonts w:hint="eastAsia" w:ascii="宋体" w:hAnsi="宋体" w:eastAsia="宋体" w:cs="宋体"/>
          <w:sz w:val="22"/>
          <w:szCs w:val="22"/>
          <w:lang w:eastAsia="zh-CN"/>
        </w:rPr>
        <w:t>1002757.96</w:t>
      </w:r>
      <w:r>
        <w:rPr>
          <w:rFonts w:hint="eastAsia" w:ascii="宋体" w:hAnsi="宋体" w:eastAsia="宋体" w:cs="宋体"/>
          <w:sz w:val="22"/>
          <w:szCs w:val="22"/>
        </w:rPr>
        <w:t>元</w:t>
      </w:r>
      <w:r>
        <w:rPr>
          <w:rFonts w:hint="eastAsia" w:ascii="宋体" w:hAnsi="宋体" w:eastAsia="宋体" w:cs="宋体"/>
          <w:sz w:val="22"/>
          <w:szCs w:val="22"/>
          <w:lang w:val="en-US" w:eastAsia="zh-CN"/>
        </w:rPr>
        <w:t>。</w:t>
      </w:r>
    </w:p>
    <w:p>
      <w:pPr>
        <w:spacing w:line="3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最高限价（元）：</w:t>
      </w:r>
      <w:r>
        <w:rPr>
          <w:rFonts w:hint="eastAsia" w:ascii="宋体" w:hAnsi="宋体" w:eastAsia="宋体" w:cs="宋体"/>
          <w:sz w:val="22"/>
          <w:szCs w:val="22"/>
          <w:lang w:val="en-US" w:eastAsia="zh-CN"/>
        </w:rPr>
        <w:t>/</w:t>
      </w:r>
      <w:bookmarkStart w:id="1055" w:name="_GoBack"/>
      <w:bookmarkEnd w:id="1055"/>
    </w:p>
    <w:p>
      <w:pPr>
        <w:spacing w:line="3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采购需求：</w:t>
      </w:r>
      <w:r>
        <w:rPr>
          <w:rFonts w:hint="eastAsia" w:ascii="宋体" w:hAnsi="宋体" w:eastAsia="宋体" w:cs="宋体"/>
          <w:sz w:val="22"/>
          <w:szCs w:val="22"/>
          <w:lang w:val="en-US" w:eastAsia="zh-CN"/>
        </w:rPr>
        <w:t>新建排污管道4056米，玻璃钢检查排水井88座，安装玻璃钢化粪池3个。</w:t>
      </w:r>
      <w:r>
        <w:rPr>
          <w:rFonts w:hint="eastAsia" w:ascii="宋体" w:hAnsi="宋体" w:eastAsia="宋体" w:cs="宋体"/>
          <w:sz w:val="22"/>
          <w:szCs w:val="22"/>
          <w:lang w:eastAsia="zh-CN"/>
        </w:rPr>
        <w:t>（</w:t>
      </w:r>
      <w:r>
        <w:rPr>
          <w:rFonts w:hint="eastAsia" w:ascii="宋体" w:hAnsi="宋体" w:eastAsia="宋体" w:cs="宋体"/>
          <w:sz w:val="22"/>
          <w:szCs w:val="22"/>
        </w:rPr>
        <w:t>详见工程量清单）</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合同履约期限：具体以甲乙双方签订采购合同为准。</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本项目（否）接受联合体投标。</w:t>
      </w:r>
    </w:p>
    <w:p>
      <w:pPr>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备注：</w:t>
      </w:r>
    </w:p>
    <w:p>
      <w:pPr>
        <w:spacing w:line="360" w:lineRule="exact"/>
        <w:rPr>
          <w:rFonts w:hint="eastAsia" w:ascii="宋体" w:hAnsi="宋体" w:eastAsia="宋体" w:cs="宋体"/>
          <w:b/>
          <w:bCs/>
          <w:sz w:val="22"/>
          <w:szCs w:val="22"/>
        </w:rPr>
      </w:pPr>
      <w:r>
        <w:rPr>
          <w:rFonts w:hint="eastAsia" w:ascii="宋体" w:hAnsi="宋体" w:eastAsia="宋体" w:cs="宋体"/>
          <w:b/>
          <w:bCs/>
          <w:sz w:val="22"/>
          <w:szCs w:val="22"/>
        </w:rPr>
        <w:t>二、申请人的资格要求：</w:t>
      </w:r>
    </w:p>
    <w:p>
      <w:pPr>
        <w:spacing w:line="360" w:lineRule="exact"/>
        <w:ind w:firstLine="660" w:firstLineChars="300"/>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w:t>
      </w:r>
    </w:p>
    <w:p>
      <w:pPr>
        <w:spacing w:line="360" w:lineRule="exact"/>
        <w:ind w:firstLine="660" w:firstLineChars="300"/>
        <w:rPr>
          <w:rFonts w:hint="eastAsia" w:ascii="宋体" w:hAnsi="宋体" w:eastAsia="宋体" w:cs="宋体"/>
          <w:sz w:val="22"/>
          <w:szCs w:val="22"/>
          <w:lang w:eastAsia="zh-CN"/>
        </w:rPr>
      </w:pPr>
      <w:r>
        <w:rPr>
          <w:rFonts w:hint="eastAsia" w:ascii="宋体" w:hAnsi="宋体" w:eastAsia="宋体" w:cs="宋体"/>
          <w:sz w:val="22"/>
          <w:szCs w:val="22"/>
        </w:rPr>
        <w:t>2.落实政府采购政策需满足的资格要求：供应商为中小企业</w:t>
      </w:r>
      <w:r>
        <w:rPr>
          <w:rFonts w:hint="eastAsia" w:ascii="宋体" w:hAnsi="宋体" w:eastAsia="宋体" w:cs="宋体"/>
          <w:sz w:val="22"/>
          <w:szCs w:val="22"/>
          <w:lang w:eastAsia="zh-CN"/>
        </w:rPr>
        <w:t>。</w:t>
      </w:r>
    </w:p>
    <w:p>
      <w:pPr>
        <w:spacing w:line="360" w:lineRule="exact"/>
        <w:ind w:firstLine="660" w:firstLineChars="300"/>
        <w:rPr>
          <w:rFonts w:hint="eastAsia" w:ascii="宋体" w:hAnsi="宋体" w:eastAsia="宋体" w:cs="宋体"/>
          <w:sz w:val="22"/>
          <w:szCs w:val="22"/>
        </w:rPr>
      </w:pPr>
      <w:r>
        <w:rPr>
          <w:rFonts w:hint="eastAsia" w:ascii="宋体" w:hAnsi="宋体" w:eastAsia="宋体" w:cs="宋体"/>
          <w:sz w:val="22"/>
          <w:szCs w:val="22"/>
        </w:rPr>
        <w:t>3.本项目的特定资格要求：</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（1）具备三证合一营业执照副本;</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（2）法定代表人投标需提供法定代表人资格证明书，委托代理人投标需提供法定代表人授权委托书；</w:t>
      </w:r>
    </w:p>
    <w:p>
      <w:pPr>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（3）投标企业须提供委托代理人或项目负责人</w:t>
      </w:r>
      <w:r>
        <w:rPr>
          <w:rFonts w:hint="eastAsia" w:ascii="宋体" w:hAnsi="宋体" w:eastAsia="宋体" w:cs="宋体"/>
          <w:sz w:val="22"/>
          <w:szCs w:val="22"/>
          <w:highlight w:val="none"/>
          <w:lang w:val="en-US" w:eastAsia="zh-CN"/>
        </w:rPr>
        <w:t>2022年10月至2023年03月</w:t>
      </w:r>
      <w:r>
        <w:rPr>
          <w:rFonts w:hint="eastAsia" w:ascii="宋体" w:hAnsi="宋体" w:eastAsia="宋体" w:cs="宋体"/>
          <w:sz w:val="22"/>
          <w:szCs w:val="22"/>
          <w:lang w:val="en-US" w:eastAsia="zh-CN"/>
        </w:rPr>
        <w:t>有效的社保证明，项目负责人须具备市政公用工程二级及以上注册建造师执业资格，在本单位注册；</w:t>
      </w:r>
    </w:p>
    <w:p>
      <w:pPr>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（4）参加采购活动前三年内，未被“信用中国”（www.creditchina.gov.cn）、</w:t>
      </w:r>
      <w:r>
        <w:rPr>
          <w:rFonts w:hint="eastAsia" w:ascii="宋体" w:hAnsi="宋体" w:eastAsia="宋体" w:cs="宋体"/>
          <w:sz w:val="22"/>
          <w:szCs w:val="22"/>
          <w:lang w:eastAsia="zh-CN"/>
        </w:rPr>
        <w:t>“</w:t>
      </w:r>
      <w:r>
        <w:rPr>
          <w:rFonts w:hint="eastAsia" w:ascii="宋体" w:hAnsi="宋体" w:eastAsia="宋体" w:cs="宋体"/>
          <w:sz w:val="22"/>
          <w:szCs w:val="22"/>
        </w:rPr>
        <w:t>中国政府采购网</w:t>
      </w:r>
      <w:r>
        <w:rPr>
          <w:rFonts w:hint="eastAsia" w:ascii="宋体" w:hAnsi="宋体" w:eastAsia="宋体" w:cs="宋体"/>
          <w:sz w:val="22"/>
          <w:szCs w:val="22"/>
          <w:lang w:eastAsia="zh-CN"/>
        </w:rPr>
        <w:t>”</w:t>
      </w:r>
      <w:r>
        <w:rPr>
          <w:rFonts w:hint="eastAsia" w:ascii="宋体" w:hAnsi="宋体" w:eastAsia="宋体" w:cs="宋体"/>
          <w:sz w:val="22"/>
          <w:szCs w:val="22"/>
        </w:rPr>
        <w:t>（www.ccgp.gov.cn）列入失信被执行人、重大税收违法案件当事人名单、政府采购严重违法失信行为记录名单（提供查询结果网页截图并加盖供应商公章）</w:t>
      </w:r>
      <w:r>
        <w:rPr>
          <w:rFonts w:hint="eastAsia" w:ascii="宋体" w:hAnsi="宋体" w:eastAsia="宋体" w:cs="宋体"/>
          <w:sz w:val="22"/>
          <w:szCs w:val="22"/>
          <w:lang w:eastAsia="zh-CN"/>
        </w:rPr>
        <w:t>；</w:t>
      </w:r>
    </w:p>
    <w:p>
      <w:pPr>
        <w:spacing w:line="36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（5）市政公用工程施工总承包三级及以上资质，有效的安全生产许可证；</w:t>
      </w:r>
    </w:p>
    <w:p>
      <w:pPr>
        <w:spacing w:line="360" w:lineRule="exact"/>
        <w:ind w:firstLine="440" w:firstLineChars="200"/>
        <w:rPr>
          <w:rFonts w:hint="eastAsia"/>
          <w:lang w:val="en-US" w:eastAsia="zh-CN"/>
        </w:rPr>
      </w:pPr>
      <w:r>
        <w:rPr>
          <w:rFonts w:hint="eastAsia" w:ascii="宋体" w:hAnsi="宋体" w:eastAsia="宋体" w:cs="宋体"/>
          <w:sz w:val="22"/>
          <w:szCs w:val="22"/>
          <w:lang w:val="en-US" w:eastAsia="zh-CN"/>
        </w:rPr>
        <w:t>（6）具有良好的商业信誉和健全的财务会计制度；（提供会计师事务所出具的2021年度财务审计报告或基本开户银行出具的资信证明，新成立不足一年的提供成立之日起至今的财报报表）原件或复印件加盖公章；</w:t>
      </w:r>
    </w:p>
    <w:p>
      <w:pPr>
        <w:pStyle w:val="8"/>
        <w:ind w:firstLine="440" w:firstLineChars="200"/>
        <w:rPr>
          <w:rFonts w:hint="eastAsia"/>
          <w:lang w:val="en-US" w:eastAsia="zh-CN"/>
        </w:rPr>
      </w:pPr>
      <w:r>
        <w:rPr>
          <w:rFonts w:hint="eastAsia" w:ascii="宋体" w:hAnsi="宋体" w:eastAsia="宋体" w:cs="宋体"/>
          <w:sz w:val="22"/>
          <w:szCs w:val="22"/>
          <w:lang w:val="en-US" w:eastAsia="zh-CN"/>
        </w:rPr>
        <w:t xml:space="preserve">（7）投标企业须提供中小企业声明函。 </w:t>
      </w:r>
    </w:p>
    <w:p>
      <w:pPr>
        <w:spacing w:line="360" w:lineRule="exact"/>
        <w:rPr>
          <w:rFonts w:hint="eastAsia" w:ascii="宋体" w:hAnsi="宋体" w:eastAsia="宋体" w:cs="宋体"/>
          <w:b/>
          <w:bCs/>
          <w:sz w:val="22"/>
          <w:szCs w:val="22"/>
        </w:rPr>
      </w:pPr>
      <w:r>
        <w:rPr>
          <w:rFonts w:hint="eastAsia" w:ascii="宋体" w:hAnsi="宋体" w:eastAsia="宋体" w:cs="宋体"/>
          <w:b/>
          <w:bCs/>
          <w:sz w:val="22"/>
          <w:szCs w:val="22"/>
        </w:rPr>
        <w:t xml:space="preserve">三、获取招标文件 </w:t>
      </w:r>
    </w:p>
    <w:p>
      <w:pPr>
        <w:spacing w:line="36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sz w:val="22"/>
          <w:szCs w:val="28"/>
        </w:rPr>
        <w:t>1、时间：</w:t>
      </w:r>
      <w:r>
        <w:rPr>
          <w:rFonts w:hint="eastAsia" w:ascii="宋体" w:hAnsi="宋体" w:eastAsia="宋体" w:cs="宋体"/>
          <w:color w:val="auto"/>
          <w:sz w:val="22"/>
          <w:szCs w:val="28"/>
          <w:highlight w:val="none"/>
        </w:rPr>
        <w:t>202</w:t>
      </w:r>
      <w:r>
        <w:rPr>
          <w:rFonts w:hint="eastAsia" w:ascii="宋体" w:hAnsi="宋体" w:eastAsia="宋体" w:cs="宋体"/>
          <w:color w:val="auto"/>
          <w:sz w:val="22"/>
          <w:szCs w:val="28"/>
          <w:highlight w:val="none"/>
          <w:lang w:val="en-US" w:eastAsia="zh-CN"/>
        </w:rPr>
        <w:t>3</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lang w:val="en-US" w:eastAsia="zh-CN"/>
        </w:rPr>
        <w:t>4</w:t>
      </w:r>
      <w:r>
        <w:rPr>
          <w:rFonts w:hint="eastAsia" w:ascii="宋体" w:hAnsi="宋体" w:eastAsia="宋体" w:cs="宋体"/>
          <w:color w:val="auto"/>
          <w:sz w:val="22"/>
          <w:szCs w:val="28"/>
          <w:highlight w:val="none"/>
        </w:rPr>
        <w:t>月</w:t>
      </w:r>
      <w:r>
        <w:rPr>
          <w:rFonts w:hint="eastAsia" w:ascii="宋体" w:hAnsi="宋体" w:eastAsia="宋体" w:cs="宋体"/>
          <w:color w:val="auto"/>
          <w:sz w:val="22"/>
          <w:szCs w:val="28"/>
          <w:highlight w:val="none"/>
          <w:lang w:val="en-US" w:eastAsia="zh-CN"/>
        </w:rPr>
        <w:t>13</w:t>
      </w:r>
      <w:r>
        <w:rPr>
          <w:rFonts w:hint="eastAsia" w:ascii="宋体" w:hAnsi="宋体" w:eastAsia="宋体" w:cs="宋体"/>
          <w:color w:val="auto"/>
          <w:sz w:val="22"/>
          <w:szCs w:val="28"/>
          <w:highlight w:val="none"/>
        </w:rPr>
        <w:t>日上午10:00至14:00 ，下午16:00至19:30（北京时间，法定节假日除外）；</w:t>
      </w:r>
    </w:p>
    <w:p>
      <w:pPr>
        <w:spacing w:line="360" w:lineRule="exact"/>
        <w:ind w:firstLine="440" w:firstLineChars="200"/>
        <w:rPr>
          <w:rFonts w:hint="eastAsia" w:ascii="宋体" w:hAnsi="宋体" w:eastAsia="宋体" w:cs="宋体"/>
          <w:sz w:val="22"/>
          <w:szCs w:val="28"/>
        </w:rPr>
      </w:pPr>
      <w:r>
        <w:rPr>
          <w:rFonts w:hint="eastAsia" w:ascii="宋体" w:hAnsi="宋体" w:eastAsia="宋体" w:cs="宋体"/>
          <w:sz w:val="22"/>
          <w:szCs w:val="28"/>
        </w:rPr>
        <w:t>2、地点：供应商登陆政采云平台http://www.zcygov.cn/，在线申请获取</w:t>
      </w:r>
      <w:r>
        <w:rPr>
          <w:rFonts w:hint="eastAsia" w:ascii="宋体" w:hAnsi="宋体" w:eastAsia="宋体" w:cs="宋体"/>
          <w:sz w:val="22"/>
          <w:szCs w:val="28"/>
          <w:lang w:eastAsia="zh-CN"/>
        </w:rPr>
        <w:t>采购</w:t>
      </w:r>
      <w:r>
        <w:rPr>
          <w:rFonts w:hint="eastAsia" w:ascii="宋体" w:hAnsi="宋体" w:eastAsia="宋体" w:cs="宋体"/>
          <w:sz w:val="22"/>
          <w:szCs w:val="28"/>
        </w:rPr>
        <w:t>文件（登录政府采购云平台 → 项目采购 → 获取</w:t>
      </w:r>
      <w:r>
        <w:rPr>
          <w:rFonts w:hint="eastAsia" w:ascii="宋体" w:hAnsi="宋体" w:eastAsia="宋体" w:cs="宋体"/>
          <w:sz w:val="22"/>
          <w:szCs w:val="28"/>
          <w:lang w:eastAsia="zh-CN"/>
        </w:rPr>
        <w:t>采购</w:t>
      </w:r>
      <w:r>
        <w:rPr>
          <w:rFonts w:hint="eastAsia" w:ascii="宋体" w:hAnsi="宋体" w:eastAsia="宋体" w:cs="宋体"/>
          <w:sz w:val="22"/>
          <w:szCs w:val="28"/>
        </w:rPr>
        <w:t>文件→申请，审核通过后可下载</w:t>
      </w:r>
      <w:r>
        <w:rPr>
          <w:rFonts w:hint="eastAsia" w:ascii="宋体" w:hAnsi="宋体" w:eastAsia="宋体" w:cs="宋体"/>
          <w:sz w:val="22"/>
          <w:szCs w:val="28"/>
          <w:lang w:eastAsia="zh-CN"/>
        </w:rPr>
        <w:t>采购</w:t>
      </w:r>
      <w:r>
        <w:rPr>
          <w:rFonts w:hint="eastAsia" w:ascii="宋体" w:hAnsi="宋体" w:eastAsia="宋体" w:cs="宋体"/>
          <w:sz w:val="22"/>
          <w:szCs w:val="28"/>
        </w:rPr>
        <w:t>文件，如有操作性问题，可与政采云在线客服进行咨询，咨询电话：400-881-7190）；</w:t>
      </w:r>
    </w:p>
    <w:p>
      <w:pPr>
        <w:spacing w:line="360" w:lineRule="exact"/>
        <w:ind w:firstLine="440" w:firstLineChars="200"/>
        <w:rPr>
          <w:rFonts w:hint="eastAsia" w:ascii="宋体" w:hAnsi="宋体" w:eastAsia="宋体" w:cs="宋体"/>
          <w:sz w:val="22"/>
          <w:szCs w:val="28"/>
        </w:rPr>
      </w:pPr>
      <w:r>
        <w:rPr>
          <w:rFonts w:hint="eastAsia" w:ascii="宋体" w:hAnsi="宋体" w:eastAsia="宋体" w:cs="宋体"/>
          <w:sz w:val="22"/>
          <w:szCs w:val="28"/>
        </w:rPr>
        <w:t>3、方式：（1）线上获取（登录政府采购云平台 → 项目采购 → 获取</w:t>
      </w:r>
      <w:r>
        <w:rPr>
          <w:rFonts w:hint="eastAsia" w:ascii="宋体" w:hAnsi="宋体" w:eastAsia="宋体" w:cs="宋体"/>
          <w:sz w:val="22"/>
          <w:szCs w:val="28"/>
          <w:lang w:eastAsia="zh-CN"/>
        </w:rPr>
        <w:t>采购</w:t>
      </w:r>
      <w:r>
        <w:rPr>
          <w:rFonts w:hint="eastAsia" w:ascii="宋体" w:hAnsi="宋体" w:eastAsia="宋体" w:cs="宋体"/>
          <w:sz w:val="22"/>
          <w:szCs w:val="28"/>
        </w:rPr>
        <w:t>文件→ 申请，审核通过后可下载</w:t>
      </w:r>
      <w:r>
        <w:rPr>
          <w:rFonts w:hint="eastAsia" w:ascii="宋体" w:hAnsi="宋体" w:eastAsia="宋体" w:cs="宋体"/>
          <w:sz w:val="22"/>
          <w:szCs w:val="28"/>
          <w:lang w:eastAsia="zh-CN"/>
        </w:rPr>
        <w:t>采购</w:t>
      </w:r>
      <w:r>
        <w:rPr>
          <w:rFonts w:hint="eastAsia" w:ascii="宋体" w:hAnsi="宋体" w:eastAsia="宋体" w:cs="宋体"/>
          <w:sz w:val="22"/>
          <w:szCs w:val="28"/>
        </w:rPr>
        <w:t>文件）。本次招标不提供纸质版</w:t>
      </w:r>
      <w:r>
        <w:rPr>
          <w:rFonts w:hint="eastAsia" w:ascii="宋体" w:hAnsi="宋体" w:eastAsia="宋体" w:cs="宋体"/>
          <w:sz w:val="22"/>
          <w:szCs w:val="28"/>
          <w:lang w:eastAsia="zh-CN"/>
        </w:rPr>
        <w:t>采购</w:t>
      </w:r>
      <w:r>
        <w:rPr>
          <w:rFonts w:hint="eastAsia" w:ascii="宋体" w:hAnsi="宋体" w:eastAsia="宋体" w:cs="宋体"/>
          <w:sz w:val="22"/>
          <w:szCs w:val="28"/>
        </w:rPr>
        <w:t>文件；</w:t>
      </w:r>
    </w:p>
    <w:p>
      <w:pPr>
        <w:spacing w:line="360" w:lineRule="exact"/>
        <w:ind w:firstLine="440" w:firstLineChars="200"/>
        <w:rPr>
          <w:rFonts w:hint="eastAsia" w:ascii="宋体" w:hAnsi="宋体" w:eastAsia="宋体" w:cs="宋体"/>
          <w:sz w:val="22"/>
          <w:szCs w:val="28"/>
        </w:rPr>
      </w:pPr>
      <w:r>
        <w:rPr>
          <w:rFonts w:hint="eastAsia" w:ascii="宋体" w:hAnsi="宋体" w:eastAsia="宋体" w:cs="宋体"/>
          <w:sz w:val="22"/>
          <w:szCs w:val="28"/>
        </w:rPr>
        <w:t xml:space="preserve">      （2）供应商获取</w:t>
      </w:r>
      <w:r>
        <w:rPr>
          <w:rFonts w:hint="eastAsia" w:ascii="宋体" w:hAnsi="宋体" w:eastAsia="宋体" w:cs="宋体"/>
          <w:sz w:val="22"/>
          <w:szCs w:val="28"/>
          <w:lang w:eastAsia="zh-CN"/>
        </w:rPr>
        <w:t>采购</w:t>
      </w:r>
      <w:r>
        <w:rPr>
          <w:rFonts w:hint="eastAsia" w:ascii="宋体" w:hAnsi="宋体" w:eastAsia="宋体" w:cs="宋体"/>
          <w:sz w:val="22"/>
          <w:szCs w:val="28"/>
        </w:rPr>
        <w:t xml:space="preserve">文件前应注册成为政府采购云平台正式供应商。 </w:t>
      </w:r>
    </w:p>
    <w:p>
      <w:pPr>
        <w:spacing w:line="360" w:lineRule="exact"/>
        <w:ind w:firstLine="440" w:firstLineChars="200"/>
        <w:rPr>
          <w:rFonts w:hint="eastAsia" w:ascii="宋体" w:hAnsi="宋体" w:eastAsia="宋体" w:cs="宋体"/>
          <w:sz w:val="22"/>
          <w:szCs w:val="28"/>
        </w:rPr>
      </w:pPr>
      <w:r>
        <w:rPr>
          <w:rFonts w:hint="eastAsia" w:ascii="宋体" w:hAnsi="宋体" w:eastAsia="宋体" w:cs="宋体"/>
          <w:sz w:val="22"/>
          <w:szCs w:val="28"/>
        </w:rPr>
        <w:t xml:space="preserve">4、售价（元）：0  </w:t>
      </w:r>
    </w:p>
    <w:p>
      <w:pPr>
        <w:spacing w:line="360" w:lineRule="exact"/>
        <w:rPr>
          <w:rFonts w:hint="eastAsia" w:ascii="宋体" w:hAnsi="宋体" w:eastAsia="宋体" w:cs="宋体"/>
          <w:b/>
          <w:bCs/>
          <w:sz w:val="22"/>
          <w:szCs w:val="22"/>
        </w:rPr>
      </w:pPr>
      <w:r>
        <w:rPr>
          <w:rFonts w:hint="eastAsia" w:ascii="宋体" w:hAnsi="宋体" w:eastAsia="宋体" w:cs="宋体"/>
          <w:b/>
          <w:bCs/>
          <w:sz w:val="22"/>
          <w:szCs w:val="22"/>
        </w:rPr>
        <w:t>四、提交响应文件截止时间、开标时间和地点</w:t>
      </w:r>
    </w:p>
    <w:p>
      <w:pPr>
        <w:spacing w:line="360" w:lineRule="exact"/>
        <w:ind w:firstLine="440" w:firstLineChars="200"/>
        <w:rPr>
          <w:rFonts w:hint="eastAsia" w:ascii="宋体" w:hAnsi="宋体" w:eastAsia="宋体" w:cs="宋体"/>
          <w:color w:val="auto"/>
          <w:sz w:val="22"/>
          <w:szCs w:val="22"/>
          <w:highlight w:val="red"/>
        </w:rPr>
      </w:pPr>
      <w:r>
        <w:rPr>
          <w:rFonts w:hint="eastAsia" w:ascii="宋体" w:hAnsi="宋体" w:eastAsia="宋体" w:cs="宋体"/>
          <w:sz w:val="22"/>
          <w:szCs w:val="22"/>
        </w:rPr>
        <w:t>提交响应文件截止时间：</w:t>
      </w:r>
      <w:r>
        <w:rPr>
          <w:rFonts w:hint="eastAsia" w:ascii="宋体" w:hAnsi="宋体" w:eastAsia="宋体" w:cs="宋体"/>
          <w:color w:val="auto"/>
          <w:sz w:val="22"/>
          <w:szCs w:val="22"/>
          <w:highlight w:val="none"/>
          <w:lang w:eastAsia="zh-CN"/>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rPr>
        <w:t xml:space="preserve"> 11:</w:t>
      </w:r>
      <w:r>
        <w:rPr>
          <w:rFonts w:hint="eastAsia" w:ascii="宋体" w:hAnsi="宋体" w:eastAsia="宋体" w:cs="宋体"/>
          <w:color w:val="auto"/>
          <w:sz w:val="22"/>
          <w:szCs w:val="22"/>
          <w:highlight w:val="none"/>
          <w:lang w:val="en-US" w:eastAsia="zh-CN"/>
        </w:rPr>
        <w:t>00</w:t>
      </w:r>
      <w:r>
        <w:rPr>
          <w:rFonts w:hint="eastAsia" w:ascii="宋体" w:hAnsi="宋体" w:eastAsia="宋体" w:cs="宋体"/>
          <w:color w:val="auto"/>
          <w:sz w:val="22"/>
          <w:szCs w:val="22"/>
          <w:highlight w:val="none"/>
        </w:rPr>
        <w:t>（北京时间）</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投标地点（网址）：政府采购云平台（www.zcygov.cn）供应商应于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 xml:space="preserve">日 11:00 </w:t>
      </w:r>
      <w:r>
        <w:rPr>
          <w:rFonts w:hint="eastAsia" w:ascii="宋体" w:hAnsi="宋体" w:eastAsia="宋体" w:cs="宋体"/>
          <w:sz w:val="22"/>
          <w:szCs w:val="22"/>
        </w:rPr>
        <w:t xml:space="preserve">之前将电子响应文件上传到“政采云”平台。 </w:t>
      </w:r>
    </w:p>
    <w:p>
      <w:pPr>
        <w:spacing w:line="360" w:lineRule="exact"/>
        <w:ind w:firstLine="440" w:firstLineChars="200"/>
        <w:rPr>
          <w:rFonts w:hint="eastAsia" w:ascii="宋体" w:hAnsi="宋体" w:eastAsia="宋体" w:cs="宋体"/>
          <w:color w:val="0000FF"/>
          <w:sz w:val="22"/>
          <w:szCs w:val="22"/>
        </w:rPr>
      </w:pPr>
      <w:r>
        <w:rPr>
          <w:rFonts w:hint="eastAsia" w:ascii="宋体" w:hAnsi="宋体" w:eastAsia="宋体" w:cs="宋体"/>
          <w:sz w:val="22"/>
          <w:szCs w:val="22"/>
        </w:rPr>
        <w:t>开标时间：</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日 11:00 （北京时间）</w:t>
      </w:r>
    </w:p>
    <w:p>
      <w:pPr>
        <w:spacing w:line="360" w:lineRule="exact"/>
        <w:ind w:firstLine="440" w:firstLineChars="200"/>
        <w:rPr>
          <w:sz w:val="22"/>
          <w:szCs w:val="28"/>
        </w:rPr>
      </w:pPr>
      <w:r>
        <w:rPr>
          <w:rFonts w:hint="eastAsia" w:ascii="宋体" w:hAnsi="宋体" w:eastAsia="宋体" w:cs="宋体"/>
          <w:sz w:val="22"/>
          <w:szCs w:val="22"/>
        </w:rPr>
        <w:t xml:space="preserve">开标地点：在政府采购云平台（www.zcygov.cn）上开启响应文件开标时间后，待采购组织机构发出解密通知后30分钟内，供应商须登录“政采云”平台，用“项目采购-开标评标”功能解密响应文件。 </w:t>
      </w:r>
      <w:r>
        <w:rPr>
          <w:sz w:val="22"/>
          <w:szCs w:val="28"/>
        </w:rPr>
        <w:t xml:space="preserve"> </w:t>
      </w:r>
    </w:p>
    <w:p>
      <w:pPr>
        <w:spacing w:line="360" w:lineRule="exact"/>
        <w:rPr>
          <w:rFonts w:hint="eastAsia" w:ascii="宋体" w:hAnsi="宋体" w:eastAsia="宋体" w:cs="宋体"/>
          <w:b/>
          <w:bCs/>
          <w:sz w:val="22"/>
          <w:szCs w:val="22"/>
        </w:rPr>
      </w:pPr>
      <w:r>
        <w:rPr>
          <w:rFonts w:hint="eastAsia" w:ascii="宋体" w:hAnsi="宋体" w:eastAsia="宋体" w:cs="宋体"/>
          <w:b/>
          <w:bCs/>
          <w:sz w:val="22"/>
          <w:szCs w:val="22"/>
        </w:rPr>
        <w:t xml:space="preserve">五、公告期限 </w:t>
      </w:r>
    </w:p>
    <w:p>
      <w:pPr>
        <w:spacing w:line="3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 xml:space="preserve"> 自本公告发布之日起</w:t>
      </w:r>
      <w:r>
        <w:rPr>
          <w:rFonts w:hint="eastAsia" w:ascii="宋体" w:hAnsi="宋体" w:eastAsia="宋体" w:cs="宋体"/>
          <w:sz w:val="22"/>
          <w:szCs w:val="22"/>
          <w:lang w:val="en-US" w:eastAsia="zh-CN"/>
        </w:rPr>
        <w:t>3</w:t>
      </w:r>
      <w:r>
        <w:rPr>
          <w:rFonts w:hint="eastAsia" w:ascii="宋体" w:hAnsi="宋体" w:eastAsia="宋体" w:cs="宋体"/>
          <w:sz w:val="22"/>
          <w:szCs w:val="22"/>
        </w:rPr>
        <w:t>个工作日。</w:t>
      </w:r>
    </w:p>
    <w:p>
      <w:pPr>
        <w:spacing w:line="360" w:lineRule="exact"/>
        <w:jc w:val="left"/>
        <w:rPr>
          <w:rFonts w:hint="eastAsia" w:ascii="宋体" w:hAnsi="宋体" w:eastAsia="宋体" w:cs="宋体"/>
          <w:b/>
          <w:bCs/>
          <w:sz w:val="22"/>
          <w:szCs w:val="22"/>
        </w:rPr>
      </w:pPr>
      <w:r>
        <w:rPr>
          <w:rFonts w:hint="eastAsia" w:ascii="宋体" w:hAnsi="宋体" w:eastAsia="宋体" w:cs="宋体"/>
          <w:b/>
          <w:bCs/>
          <w:sz w:val="22"/>
          <w:szCs w:val="22"/>
        </w:rPr>
        <w:t>六、其他补充事宜</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1.本项目采用全流程不见面电子开评标，投标供应商需要使用CA加密设备，供应商可通过新疆数字证书认证中心官网（https://www.xjca.com.cn/）或下载“新疆政务通”APP自行进行申领；  </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2.本项目实行网上投标，采用加密电子投标文件(供应商须使用CA加密设备通过政采云电子投标客户端制作投标文件)。若供应商参与投标，自行承担投标一切费用； </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5.供应商在开标时须使用制作加密电子投标文件所使用的CA锁及电脑，电脑须提前配置好浏览器（建议使用谷歌浏览器），以便开标时解锁；</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1"/>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7.为了保证开评标顺利进行，政采云线上开标功能完全实现，供应商开标所使用的电脑设备须具有视频及语音功能；</w:t>
      </w:r>
    </w:p>
    <w:p>
      <w:pPr>
        <w:spacing w:line="360" w:lineRule="exact"/>
        <w:rPr>
          <w:rFonts w:hint="eastAsia" w:ascii="宋体" w:hAnsi="宋体" w:eastAsia="宋体" w:cs="宋体"/>
          <w:b/>
          <w:bCs/>
          <w:sz w:val="22"/>
          <w:szCs w:val="22"/>
        </w:rPr>
      </w:pPr>
      <w:r>
        <w:rPr>
          <w:rFonts w:hint="eastAsia" w:ascii="宋体" w:hAnsi="宋体" w:eastAsia="宋体" w:cs="宋体"/>
          <w:b/>
          <w:bCs/>
          <w:sz w:val="22"/>
          <w:szCs w:val="22"/>
        </w:rPr>
        <w:t>七、对本次采购提出询问，请按以下方式联系</w:t>
      </w:r>
    </w:p>
    <w:p>
      <w:pPr>
        <w:pStyle w:val="16"/>
        <w:keepNext w:val="0"/>
        <w:keepLines w:val="0"/>
        <w:widowControl/>
        <w:suppressLineNumbers w:val="0"/>
        <w:ind w:left="0" w:firstLine="42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1.采购人信息</w:t>
      </w:r>
    </w:p>
    <w:p>
      <w:pPr>
        <w:pStyle w:val="16"/>
        <w:keepNext w:val="0"/>
        <w:keepLines w:val="0"/>
        <w:widowControl/>
        <w:suppressLineNumbers w:val="0"/>
        <w:ind w:left="0" w:firstLine="42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名 称：</w:t>
      </w:r>
      <w:r>
        <w:rPr>
          <w:rFonts w:hint="eastAsia" w:cs="宋体"/>
          <w:snapToGrid w:val="0"/>
          <w:color w:val="000000"/>
          <w:kern w:val="0"/>
          <w:sz w:val="22"/>
          <w:szCs w:val="22"/>
          <w:u w:val="none" w:color="000000"/>
          <w:lang w:val="en-US" w:eastAsia="zh-CN"/>
        </w:rPr>
        <w:t>阿合奇镇人民政府</w:t>
      </w:r>
    </w:p>
    <w:p>
      <w:pPr>
        <w:pStyle w:val="16"/>
        <w:keepNext w:val="0"/>
        <w:keepLines w:val="0"/>
        <w:widowControl/>
        <w:suppressLineNumbers w:val="0"/>
        <w:ind w:left="0" w:firstLine="420"/>
        <w:rPr>
          <w:rFonts w:hint="default"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地 址：</w:t>
      </w:r>
      <w:r>
        <w:rPr>
          <w:rFonts w:hint="eastAsia" w:cs="宋体"/>
          <w:snapToGrid w:val="0"/>
          <w:color w:val="000000"/>
          <w:kern w:val="0"/>
          <w:sz w:val="22"/>
          <w:szCs w:val="22"/>
          <w:u w:val="none" w:color="000000"/>
          <w:lang w:val="en-US" w:eastAsia="zh-CN"/>
        </w:rPr>
        <w:t>阿合奇县友谊路96号</w:t>
      </w:r>
    </w:p>
    <w:p>
      <w:pPr>
        <w:pStyle w:val="16"/>
        <w:keepNext w:val="0"/>
        <w:keepLines w:val="0"/>
        <w:widowControl/>
        <w:suppressLineNumbers w:val="0"/>
        <w:ind w:left="0" w:firstLine="42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联系方式：</w:t>
      </w:r>
      <w:r>
        <w:rPr>
          <w:rFonts w:hint="eastAsia" w:cs="宋体"/>
          <w:snapToGrid w:val="0"/>
          <w:color w:val="000000"/>
          <w:kern w:val="0"/>
          <w:sz w:val="22"/>
          <w:szCs w:val="22"/>
          <w:u w:val="none" w:color="000000"/>
          <w:lang w:val="en-US" w:eastAsia="zh-CN"/>
        </w:rPr>
        <w:t>18609080936</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2.采购代理机构信息</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名 称：</w:t>
      </w:r>
      <w:r>
        <w:rPr>
          <w:rFonts w:hint="eastAsia" w:cs="宋体"/>
          <w:snapToGrid w:val="0"/>
          <w:color w:val="000000"/>
          <w:kern w:val="0"/>
          <w:sz w:val="22"/>
          <w:szCs w:val="22"/>
          <w:u w:val="none" w:color="000000"/>
          <w:lang w:val="en-US" w:eastAsia="zh-CN"/>
        </w:rPr>
        <w:t>新疆域缘招标代理有限责任公司</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地 址：</w:t>
      </w:r>
      <w:r>
        <w:rPr>
          <w:rFonts w:hint="eastAsia" w:cs="宋体"/>
          <w:snapToGrid w:val="0"/>
          <w:color w:val="000000"/>
          <w:kern w:val="0"/>
          <w:sz w:val="22"/>
          <w:szCs w:val="22"/>
          <w:u w:val="none" w:color="000000"/>
          <w:lang w:val="en-US" w:eastAsia="zh-CN"/>
        </w:rPr>
        <w:t>克州阿合奇南大街中国邮政三楼</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联系方式：</w:t>
      </w:r>
      <w:r>
        <w:rPr>
          <w:rFonts w:hint="eastAsia" w:cs="宋体"/>
          <w:snapToGrid w:val="0"/>
          <w:color w:val="000000"/>
          <w:kern w:val="0"/>
          <w:sz w:val="22"/>
          <w:szCs w:val="22"/>
          <w:u w:val="none" w:color="000000"/>
          <w:lang w:val="en-US" w:eastAsia="zh-CN"/>
        </w:rPr>
        <w:t>19956200100</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3.项目联系方式</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项目联系人：</w:t>
      </w:r>
      <w:r>
        <w:rPr>
          <w:rFonts w:hint="eastAsia" w:cs="宋体"/>
          <w:snapToGrid w:val="0"/>
          <w:color w:val="000000"/>
          <w:kern w:val="0"/>
          <w:sz w:val="22"/>
          <w:szCs w:val="22"/>
          <w:u w:val="none" w:color="000000"/>
          <w:lang w:val="en-US" w:eastAsia="zh-CN"/>
        </w:rPr>
        <w:t>饶先生</w:t>
      </w:r>
    </w:p>
    <w:p>
      <w:pPr>
        <w:pStyle w:val="16"/>
        <w:keepNext w:val="0"/>
        <w:keepLines w:val="0"/>
        <w:widowControl/>
        <w:suppressLineNumbers w:val="0"/>
        <w:ind w:firstLine="440" w:firstLineChars="200"/>
        <w:rPr>
          <w:rFonts w:hint="eastAsia" w:ascii="宋体" w:hAnsi="宋体" w:eastAsia="宋体" w:cs="宋体"/>
          <w:snapToGrid w:val="0"/>
          <w:color w:val="000000"/>
          <w:kern w:val="0"/>
          <w:sz w:val="22"/>
          <w:szCs w:val="22"/>
          <w:u w:val="none" w:color="000000"/>
          <w:lang w:val="en-US" w:eastAsia="zh-CN"/>
        </w:rPr>
      </w:pPr>
      <w:r>
        <w:rPr>
          <w:rFonts w:hint="eastAsia" w:ascii="宋体" w:hAnsi="宋体" w:eastAsia="宋体" w:cs="宋体"/>
          <w:snapToGrid w:val="0"/>
          <w:color w:val="000000"/>
          <w:kern w:val="0"/>
          <w:sz w:val="22"/>
          <w:szCs w:val="22"/>
          <w:u w:val="none" w:color="000000"/>
          <w:lang w:val="en-US" w:eastAsia="zh-CN"/>
        </w:rPr>
        <w:t>电 话：</w:t>
      </w:r>
      <w:r>
        <w:rPr>
          <w:rFonts w:hint="eastAsia" w:cs="宋体"/>
          <w:snapToGrid w:val="0"/>
          <w:color w:val="000000"/>
          <w:kern w:val="0"/>
          <w:sz w:val="22"/>
          <w:szCs w:val="22"/>
          <w:u w:val="none" w:color="000000"/>
          <w:lang w:val="en-US" w:eastAsia="zh-CN"/>
        </w:rPr>
        <w:t>19956200100</w:t>
      </w:r>
    </w:p>
    <w:p>
      <w:pPr>
        <w:spacing w:before="124" w:line="772" w:lineRule="exact"/>
        <w:ind w:left="3216"/>
        <w:rPr>
          <w:rFonts w:ascii="黑体" w:hAnsi="黑体" w:eastAsia="黑体" w:cs="黑体"/>
          <w:spacing w:val="14"/>
          <w:position w:val="34"/>
          <w:sz w:val="31"/>
          <w:szCs w:val="31"/>
        </w:rPr>
      </w:pPr>
    </w:p>
    <w:p>
      <w:pPr>
        <w:spacing w:before="124" w:line="772" w:lineRule="exact"/>
        <w:ind w:left="3216"/>
        <w:rPr>
          <w:rFonts w:ascii="黑体" w:hAnsi="黑体" w:eastAsia="黑体" w:cs="黑体"/>
          <w:spacing w:val="14"/>
          <w:position w:val="34"/>
          <w:sz w:val="31"/>
          <w:szCs w:val="31"/>
        </w:rPr>
      </w:pPr>
    </w:p>
    <w:p>
      <w:pPr>
        <w:spacing w:before="124" w:line="772" w:lineRule="exact"/>
        <w:ind w:left="3216"/>
        <w:rPr>
          <w:rFonts w:ascii="黑体" w:hAnsi="黑体" w:eastAsia="黑体" w:cs="黑体"/>
          <w:spacing w:val="14"/>
          <w:position w:val="34"/>
          <w:sz w:val="31"/>
          <w:szCs w:val="31"/>
        </w:rPr>
      </w:pPr>
    </w:p>
    <w:p>
      <w:pPr>
        <w:spacing w:before="124" w:line="772" w:lineRule="exact"/>
        <w:rPr>
          <w:rFonts w:ascii="黑体" w:hAnsi="黑体" w:eastAsia="黑体" w:cs="黑体"/>
          <w:spacing w:val="14"/>
          <w:position w:val="34"/>
          <w:sz w:val="31"/>
          <w:szCs w:val="31"/>
        </w:rPr>
      </w:pPr>
    </w:p>
    <w:p>
      <w:pPr>
        <w:spacing w:before="124" w:line="772" w:lineRule="exact"/>
        <w:jc w:val="both"/>
        <w:rPr>
          <w:rFonts w:ascii="黑体" w:hAnsi="黑体" w:eastAsia="黑体" w:cs="黑体"/>
          <w:spacing w:val="14"/>
          <w:position w:val="34"/>
          <w:sz w:val="31"/>
          <w:szCs w:val="31"/>
        </w:rPr>
      </w:pPr>
    </w:p>
    <w:p>
      <w:pPr>
        <w:spacing w:before="124" w:line="772" w:lineRule="exact"/>
        <w:jc w:val="both"/>
        <w:rPr>
          <w:rFonts w:ascii="黑体" w:hAnsi="黑体" w:eastAsia="黑体" w:cs="黑体"/>
          <w:spacing w:val="14"/>
          <w:position w:val="34"/>
          <w:sz w:val="31"/>
          <w:szCs w:val="31"/>
        </w:rPr>
      </w:pPr>
    </w:p>
    <w:p>
      <w:pPr>
        <w:spacing w:before="124" w:line="772" w:lineRule="exact"/>
        <w:ind w:firstLine="3380" w:firstLineChars="1000"/>
        <w:jc w:val="both"/>
        <w:rPr>
          <w:rFonts w:ascii="黑体" w:hAnsi="黑体" w:eastAsia="黑体" w:cs="黑体"/>
          <w:sz w:val="31"/>
          <w:szCs w:val="31"/>
        </w:rPr>
      </w:pPr>
      <w:r>
        <w:rPr>
          <w:rFonts w:ascii="黑体" w:hAnsi="黑体" w:eastAsia="黑体" w:cs="黑体"/>
          <w:spacing w:val="14"/>
          <w:position w:val="34"/>
          <w:sz w:val="31"/>
          <w:szCs w:val="31"/>
        </w:rPr>
        <w:t>第</w:t>
      </w:r>
      <w:r>
        <w:rPr>
          <w:rFonts w:ascii="黑体" w:hAnsi="黑体" w:eastAsia="黑体" w:cs="黑体"/>
          <w:spacing w:val="7"/>
          <w:position w:val="34"/>
          <w:sz w:val="31"/>
          <w:szCs w:val="31"/>
        </w:rPr>
        <w:t>二章  供应商须知</w:t>
      </w:r>
    </w:p>
    <w:p>
      <w:pPr>
        <w:spacing w:line="221" w:lineRule="auto"/>
        <w:ind w:left="3535"/>
        <w:rPr>
          <w:rFonts w:ascii="黑体" w:hAnsi="黑体" w:eastAsia="黑体" w:cs="黑体"/>
          <w:sz w:val="28"/>
          <w:szCs w:val="28"/>
        </w:rPr>
      </w:pPr>
      <w:bookmarkStart w:id="11" w:name="_bookmark2"/>
      <w:bookmarkEnd w:id="11"/>
      <w:r>
        <w:rPr>
          <w:rFonts w:ascii="黑体" w:hAnsi="黑体" w:eastAsia="黑体" w:cs="黑体"/>
          <w:spacing w:val="-2"/>
          <w:sz w:val="28"/>
          <w:szCs w:val="28"/>
        </w:rPr>
        <w:t>供</w:t>
      </w:r>
      <w:r>
        <w:rPr>
          <w:rFonts w:ascii="黑体" w:hAnsi="黑体" w:eastAsia="黑体" w:cs="黑体"/>
          <w:spacing w:val="-1"/>
          <w:sz w:val="28"/>
          <w:szCs w:val="28"/>
        </w:rPr>
        <w:t>应商须知前附表</w:t>
      </w:r>
    </w:p>
    <w:p>
      <w:pPr>
        <w:spacing w:line="119" w:lineRule="exact"/>
      </w:pPr>
    </w:p>
    <w:tbl>
      <w:tblPr>
        <w:tblStyle w:val="2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8" w:type="dxa"/>
            <w:vAlign w:val="top"/>
          </w:tcPr>
          <w:p>
            <w:pPr>
              <w:spacing w:before="135" w:line="231" w:lineRule="auto"/>
              <w:ind w:left="162"/>
              <w:rPr>
                <w:rFonts w:ascii="仿宋" w:hAnsi="仿宋" w:eastAsia="仿宋" w:cs="仿宋"/>
                <w:sz w:val="23"/>
                <w:szCs w:val="23"/>
              </w:rPr>
            </w:pPr>
            <w:r>
              <w:rPr>
                <w:rFonts w:ascii="仿宋" w:hAnsi="仿宋" w:eastAsia="仿宋" w:cs="仿宋"/>
                <w:spacing w:val="2"/>
                <w:sz w:val="23"/>
                <w:szCs w:val="23"/>
              </w:rPr>
              <w:t>序号</w:t>
            </w:r>
          </w:p>
        </w:tc>
        <w:tc>
          <w:tcPr>
            <w:tcW w:w="2585" w:type="dxa"/>
            <w:vAlign w:val="top"/>
          </w:tcPr>
          <w:p>
            <w:pPr>
              <w:spacing w:before="136" w:line="229" w:lineRule="auto"/>
              <w:ind w:left="832"/>
              <w:rPr>
                <w:rFonts w:ascii="仿宋" w:hAnsi="仿宋" w:eastAsia="仿宋" w:cs="仿宋"/>
                <w:sz w:val="23"/>
                <w:szCs w:val="23"/>
              </w:rPr>
            </w:pPr>
            <w:r>
              <w:rPr>
                <w:rFonts w:ascii="仿宋" w:hAnsi="仿宋" w:eastAsia="仿宋" w:cs="仿宋"/>
                <w:spacing w:val="6"/>
                <w:sz w:val="23"/>
                <w:szCs w:val="23"/>
              </w:rPr>
              <w:t>条</w:t>
            </w:r>
            <w:r>
              <w:rPr>
                <w:rFonts w:ascii="仿宋" w:hAnsi="仿宋" w:eastAsia="仿宋" w:cs="仿宋"/>
                <w:spacing w:val="5"/>
                <w:sz w:val="23"/>
                <w:szCs w:val="23"/>
              </w:rPr>
              <w:t>款名称</w:t>
            </w:r>
          </w:p>
        </w:tc>
        <w:tc>
          <w:tcPr>
            <w:tcW w:w="5810" w:type="dxa"/>
            <w:vAlign w:val="top"/>
          </w:tcPr>
          <w:p>
            <w:pPr>
              <w:spacing w:before="135" w:line="231" w:lineRule="auto"/>
              <w:ind w:left="2443"/>
              <w:rPr>
                <w:rFonts w:ascii="仿宋" w:hAnsi="仿宋" w:eastAsia="仿宋" w:cs="仿宋"/>
                <w:sz w:val="23"/>
                <w:szCs w:val="23"/>
              </w:rPr>
            </w:pPr>
            <w:r>
              <w:rPr>
                <w:rFonts w:ascii="仿宋" w:hAnsi="仿宋" w:eastAsia="仿宋" w:cs="仿宋"/>
                <w:spacing w:val="7"/>
                <w:sz w:val="23"/>
                <w:szCs w:val="23"/>
              </w:rPr>
              <w:t>编</w:t>
            </w:r>
            <w:r>
              <w:rPr>
                <w:rFonts w:ascii="仿宋" w:hAnsi="仿宋" w:eastAsia="仿宋" w:cs="仿宋"/>
                <w:spacing w:val="5"/>
                <w:sz w:val="23"/>
                <w:szCs w:val="23"/>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768"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spacing w:before="75" w:line="187" w:lineRule="auto"/>
              <w:ind w:left="352"/>
              <w:rPr>
                <w:rFonts w:ascii="仿宋" w:hAnsi="仿宋" w:eastAsia="仿宋" w:cs="仿宋"/>
                <w:sz w:val="23"/>
                <w:szCs w:val="23"/>
              </w:rPr>
            </w:pPr>
            <w:r>
              <w:rPr>
                <w:rFonts w:ascii="仿宋" w:hAnsi="仿宋" w:eastAsia="仿宋" w:cs="仿宋"/>
                <w:sz w:val="23"/>
                <w:szCs w:val="23"/>
              </w:rPr>
              <w:t>1</w:t>
            </w:r>
          </w:p>
        </w:tc>
        <w:tc>
          <w:tcPr>
            <w:tcW w:w="2585"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75" w:line="231" w:lineRule="auto"/>
              <w:ind w:left="125"/>
              <w:rPr>
                <w:rFonts w:ascii="仿宋" w:hAnsi="仿宋" w:eastAsia="仿宋" w:cs="仿宋"/>
                <w:sz w:val="23"/>
                <w:szCs w:val="23"/>
              </w:rPr>
            </w:pPr>
            <w:r>
              <w:rPr>
                <w:rFonts w:ascii="仿宋" w:hAnsi="仿宋" w:eastAsia="仿宋" w:cs="仿宋"/>
                <w:spacing w:val="4"/>
                <w:sz w:val="23"/>
                <w:szCs w:val="23"/>
              </w:rPr>
              <w:t>采购人</w:t>
            </w:r>
          </w:p>
        </w:tc>
        <w:tc>
          <w:tcPr>
            <w:tcW w:w="5810" w:type="dxa"/>
            <w:vAlign w:val="top"/>
          </w:tcPr>
          <w:p>
            <w:pPr>
              <w:spacing w:before="164" w:line="229" w:lineRule="auto"/>
              <w:ind w:left="126"/>
              <w:rPr>
                <w:rFonts w:hint="default" w:ascii="仿宋" w:hAnsi="仿宋" w:eastAsia="仿宋" w:cs="仿宋"/>
                <w:sz w:val="23"/>
                <w:szCs w:val="23"/>
                <w:lang w:val="en-US" w:eastAsia="zh-CN"/>
              </w:rPr>
            </w:pPr>
            <w:r>
              <w:rPr>
                <w:rFonts w:ascii="仿宋" w:hAnsi="仿宋" w:eastAsia="仿宋" w:cs="仿宋"/>
                <w:spacing w:val="9"/>
                <w:sz w:val="23"/>
                <w:szCs w:val="23"/>
              </w:rPr>
              <w:t>名称：</w:t>
            </w:r>
            <w:r>
              <w:rPr>
                <w:rFonts w:hint="eastAsia" w:ascii="仿宋" w:hAnsi="仿宋" w:eastAsia="仿宋" w:cs="仿宋"/>
                <w:spacing w:val="9"/>
                <w:sz w:val="23"/>
                <w:szCs w:val="23"/>
                <w:lang w:val="en-US" w:eastAsia="zh-CN"/>
              </w:rPr>
              <w:t>阿合奇镇人民政府</w:t>
            </w:r>
          </w:p>
          <w:p>
            <w:pPr>
              <w:spacing w:before="156"/>
              <w:ind w:left="126"/>
              <w:rPr>
                <w:rFonts w:hint="eastAsia" w:ascii="仿宋" w:hAnsi="仿宋" w:eastAsia="仿宋" w:cs="仿宋"/>
                <w:sz w:val="23"/>
                <w:szCs w:val="23"/>
                <w:lang w:val="en-US" w:eastAsia="zh-CN"/>
              </w:rPr>
            </w:pPr>
            <w:r>
              <w:rPr>
                <w:rFonts w:ascii="仿宋" w:hAnsi="仿宋" w:eastAsia="仿宋" w:cs="仿宋"/>
                <w:spacing w:val="9"/>
                <w:sz w:val="23"/>
                <w:szCs w:val="23"/>
              </w:rPr>
              <w:t>地</w:t>
            </w:r>
            <w:r>
              <w:rPr>
                <w:rFonts w:ascii="仿宋" w:hAnsi="仿宋" w:eastAsia="仿宋" w:cs="仿宋"/>
                <w:spacing w:val="8"/>
                <w:sz w:val="23"/>
                <w:szCs w:val="23"/>
              </w:rPr>
              <w:t>址：</w:t>
            </w:r>
            <w:r>
              <w:rPr>
                <w:rFonts w:hint="eastAsia" w:ascii="仿宋" w:hAnsi="仿宋" w:eastAsia="仿宋" w:cs="仿宋"/>
                <w:spacing w:val="8"/>
                <w:sz w:val="23"/>
                <w:szCs w:val="23"/>
                <w:lang w:val="en-US" w:eastAsia="zh-CN"/>
              </w:rPr>
              <w:t>阿合奇县友谊路96号</w:t>
            </w:r>
          </w:p>
          <w:p>
            <w:pPr>
              <w:spacing w:before="139" w:line="233" w:lineRule="auto"/>
              <w:ind w:left="123"/>
              <w:rPr>
                <w:rFonts w:hint="eastAsia" w:ascii="仿宋" w:hAnsi="仿宋" w:eastAsia="仿宋" w:cs="仿宋"/>
                <w:sz w:val="23"/>
                <w:szCs w:val="23"/>
                <w:lang w:val="en-US" w:eastAsia="zh-CN"/>
              </w:rPr>
            </w:pPr>
            <w:r>
              <w:rPr>
                <w:rFonts w:ascii="仿宋" w:hAnsi="仿宋" w:eastAsia="仿宋" w:cs="仿宋"/>
                <w:spacing w:val="11"/>
                <w:sz w:val="23"/>
                <w:szCs w:val="23"/>
              </w:rPr>
              <w:t>联</w:t>
            </w:r>
            <w:r>
              <w:rPr>
                <w:rFonts w:ascii="仿宋" w:hAnsi="仿宋" w:eastAsia="仿宋" w:cs="仿宋"/>
                <w:spacing w:val="7"/>
                <w:sz w:val="23"/>
                <w:szCs w:val="23"/>
              </w:rPr>
              <w:t>系人：</w:t>
            </w:r>
            <w:r>
              <w:rPr>
                <w:rFonts w:hint="eastAsia" w:ascii="仿宋" w:hAnsi="仿宋" w:eastAsia="仿宋" w:cs="仿宋"/>
                <w:spacing w:val="7"/>
                <w:sz w:val="23"/>
                <w:szCs w:val="23"/>
                <w:lang w:val="en-US" w:eastAsia="zh-CN"/>
              </w:rPr>
              <w:t>牛先生</w:t>
            </w:r>
          </w:p>
          <w:p>
            <w:pPr>
              <w:spacing w:before="149" w:line="231" w:lineRule="auto"/>
              <w:ind w:left="152"/>
              <w:rPr>
                <w:rFonts w:hint="default" w:ascii="仿宋" w:hAnsi="仿宋" w:eastAsia="仿宋" w:cs="仿宋"/>
                <w:sz w:val="23"/>
                <w:szCs w:val="23"/>
                <w:lang w:val="en-US" w:eastAsia="zh-CN"/>
              </w:rPr>
            </w:pPr>
            <w:r>
              <w:rPr>
                <w:rFonts w:ascii="仿宋" w:hAnsi="仿宋" w:eastAsia="仿宋" w:cs="仿宋"/>
                <w:spacing w:val="3"/>
                <w:sz w:val="23"/>
                <w:szCs w:val="23"/>
              </w:rPr>
              <w:t>电话：</w:t>
            </w:r>
            <w:r>
              <w:rPr>
                <w:rFonts w:hint="eastAsia" w:ascii="仿宋" w:hAnsi="仿宋" w:eastAsia="仿宋" w:cs="仿宋"/>
                <w:spacing w:val="3"/>
                <w:sz w:val="23"/>
                <w:szCs w:val="23"/>
                <w:lang w:val="en-US" w:eastAsia="zh-CN"/>
              </w:rPr>
              <w:t>18609080936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768"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spacing w:before="75" w:line="186" w:lineRule="auto"/>
              <w:ind w:left="337"/>
              <w:rPr>
                <w:rFonts w:ascii="仿宋" w:hAnsi="仿宋" w:eastAsia="仿宋" w:cs="仿宋"/>
                <w:sz w:val="23"/>
                <w:szCs w:val="23"/>
              </w:rPr>
            </w:pPr>
            <w:r>
              <w:rPr>
                <w:rFonts w:ascii="仿宋" w:hAnsi="仿宋" w:eastAsia="仿宋" w:cs="仿宋"/>
                <w:sz w:val="23"/>
                <w:szCs w:val="23"/>
              </w:rPr>
              <w:t>2</w:t>
            </w:r>
          </w:p>
        </w:tc>
        <w:tc>
          <w:tcPr>
            <w:tcW w:w="2585"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spacing w:before="75" w:line="231" w:lineRule="auto"/>
              <w:ind w:left="125"/>
              <w:rPr>
                <w:rFonts w:ascii="仿宋" w:hAnsi="仿宋" w:eastAsia="仿宋" w:cs="仿宋"/>
                <w:sz w:val="23"/>
                <w:szCs w:val="23"/>
              </w:rPr>
            </w:pPr>
            <w:r>
              <w:rPr>
                <w:rFonts w:ascii="仿宋" w:hAnsi="仿宋" w:eastAsia="仿宋" w:cs="仿宋"/>
                <w:spacing w:val="7"/>
                <w:sz w:val="23"/>
                <w:szCs w:val="23"/>
              </w:rPr>
              <w:t>采购代理机构</w:t>
            </w:r>
          </w:p>
        </w:tc>
        <w:tc>
          <w:tcPr>
            <w:tcW w:w="5810" w:type="dxa"/>
            <w:vAlign w:val="top"/>
          </w:tcPr>
          <w:p>
            <w:pPr>
              <w:spacing w:before="165" w:line="229" w:lineRule="auto"/>
              <w:ind w:left="126"/>
              <w:rPr>
                <w:rFonts w:ascii="仿宋" w:hAnsi="仿宋" w:eastAsia="仿宋" w:cs="仿宋"/>
                <w:sz w:val="23"/>
                <w:szCs w:val="23"/>
              </w:rPr>
            </w:pPr>
            <w:r>
              <w:rPr>
                <w:rFonts w:ascii="仿宋" w:hAnsi="仿宋" w:eastAsia="仿宋" w:cs="仿宋"/>
                <w:spacing w:val="9"/>
                <w:sz w:val="23"/>
                <w:szCs w:val="23"/>
              </w:rPr>
              <w:t>名称：</w:t>
            </w:r>
            <w:r>
              <w:rPr>
                <w:rFonts w:hint="eastAsia" w:ascii="仿宋" w:hAnsi="仿宋" w:eastAsia="仿宋" w:cs="仿宋"/>
                <w:spacing w:val="9"/>
                <w:sz w:val="23"/>
                <w:szCs w:val="23"/>
                <w:lang w:val="en-US" w:eastAsia="zh-CN"/>
              </w:rPr>
              <w:t>新疆域缘招标代理有限责任公司</w:t>
            </w:r>
          </w:p>
          <w:p>
            <w:pPr>
              <w:spacing w:before="153"/>
              <w:ind w:left="126"/>
              <w:rPr>
                <w:rFonts w:hint="eastAsia" w:ascii="仿宋" w:hAnsi="仿宋" w:eastAsia="仿宋" w:cs="仿宋"/>
                <w:sz w:val="23"/>
                <w:szCs w:val="23"/>
                <w:lang w:eastAsia="zh-CN"/>
              </w:rPr>
            </w:pPr>
            <w:r>
              <w:rPr>
                <w:rFonts w:ascii="仿宋" w:hAnsi="仿宋" w:eastAsia="仿宋" w:cs="仿宋"/>
                <w:spacing w:val="13"/>
                <w:sz w:val="23"/>
                <w:szCs w:val="23"/>
              </w:rPr>
              <w:t>地</w:t>
            </w:r>
            <w:r>
              <w:rPr>
                <w:rFonts w:ascii="仿宋" w:hAnsi="仿宋" w:eastAsia="仿宋" w:cs="仿宋"/>
                <w:spacing w:val="8"/>
                <w:sz w:val="23"/>
                <w:szCs w:val="23"/>
              </w:rPr>
              <w:t>址：</w:t>
            </w:r>
            <w:r>
              <w:rPr>
                <w:rFonts w:hint="eastAsia" w:ascii="仿宋" w:hAnsi="仿宋" w:eastAsia="仿宋" w:cs="仿宋"/>
                <w:spacing w:val="8"/>
                <w:sz w:val="23"/>
                <w:szCs w:val="23"/>
                <w:lang w:eastAsia="zh-CN"/>
              </w:rPr>
              <w:t>克州阿合奇南大街中国邮政三楼</w:t>
            </w:r>
          </w:p>
          <w:p>
            <w:pPr>
              <w:spacing w:before="142" w:line="233" w:lineRule="auto"/>
              <w:ind w:left="123"/>
              <w:rPr>
                <w:rFonts w:hint="default" w:ascii="仿宋" w:hAnsi="仿宋" w:eastAsia="仿宋" w:cs="仿宋"/>
                <w:sz w:val="23"/>
                <w:szCs w:val="23"/>
                <w:lang w:val="en-US" w:eastAsia="zh-CN"/>
              </w:rPr>
            </w:pPr>
            <w:r>
              <w:rPr>
                <w:rFonts w:ascii="仿宋" w:hAnsi="仿宋" w:eastAsia="仿宋" w:cs="仿宋"/>
                <w:spacing w:val="8"/>
                <w:sz w:val="23"/>
                <w:szCs w:val="23"/>
              </w:rPr>
              <w:t>联系人：</w:t>
            </w:r>
            <w:r>
              <w:rPr>
                <w:rFonts w:hint="eastAsia" w:ascii="仿宋" w:hAnsi="仿宋" w:eastAsia="仿宋" w:cs="仿宋"/>
                <w:spacing w:val="8"/>
                <w:sz w:val="23"/>
                <w:szCs w:val="23"/>
                <w:lang w:val="en-US" w:eastAsia="zh-CN"/>
              </w:rPr>
              <w:t>饶先生</w:t>
            </w:r>
          </w:p>
          <w:p>
            <w:pPr>
              <w:spacing w:before="149" w:line="231" w:lineRule="auto"/>
              <w:ind w:left="152"/>
              <w:rPr>
                <w:rFonts w:ascii="仿宋" w:hAnsi="仿宋" w:eastAsia="仿宋" w:cs="仿宋"/>
                <w:sz w:val="23"/>
                <w:szCs w:val="23"/>
              </w:rPr>
            </w:pPr>
            <w:r>
              <w:rPr>
                <w:rFonts w:ascii="仿宋" w:hAnsi="仿宋" w:eastAsia="仿宋" w:cs="仿宋"/>
                <w:spacing w:val="3"/>
                <w:sz w:val="23"/>
                <w:szCs w:val="23"/>
              </w:rPr>
              <w:t>电话：</w:t>
            </w:r>
            <w:r>
              <w:rPr>
                <w:rFonts w:hint="eastAsia" w:ascii="仿宋" w:hAnsi="仿宋" w:eastAsia="仿宋" w:cs="仿宋"/>
                <w:spacing w:val="3"/>
                <w:sz w:val="23"/>
                <w:szCs w:val="23"/>
                <w:lang w:val="en-US" w:eastAsia="zh-CN"/>
              </w:rPr>
              <w:t>19956200100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8" w:type="dxa"/>
            <w:vAlign w:val="top"/>
          </w:tcPr>
          <w:p>
            <w:pPr>
              <w:spacing w:before="123" w:line="186" w:lineRule="auto"/>
              <w:ind w:left="339"/>
              <w:rPr>
                <w:rFonts w:ascii="仿宋" w:hAnsi="仿宋" w:eastAsia="仿宋" w:cs="仿宋"/>
                <w:sz w:val="23"/>
                <w:szCs w:val="23"/>
              </w:rPr>
            </w:pPr>
            <w:r>
              <w:rPr>
                <w:rFonts w:ascii="仿宋" w:hAnsi="仿宋" w:eastAsia="仿宋" w:cs="仿宋"/>
                <w:sz w:val="23"/>
                <w:szCs w:val="23"/>
              </w:rPr>
              <w:t>3</w:t>
            </w:r>
          </w:p>
        </w:tc>
        <w:tc>
          <w:tcPr>
            <w:tcW w:w="2585" w:type="dxa"/>
            <w:vAlign w:val="top"/>
          </w:tcPr>
          <w:p>
            <w:pPr>
              <w:spacing w:before="81" w:line="230" w:lineRule="auto"/>
              <w:ind w:left="124"/>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6"/>
                <w:sz w:val="23"/>
                <w:szCs w:val="23"/>
              </w:rPr>
              <w:t>目预算价</w:t>
            </w:r>
          </w:p>
        </w:tc>
        <w:tc>
          <w:tcPr>
            <w:tcW w:w="5810" w:type="dxa"/>
            <w:vAlign w:val="top"/>
          </w:tcPr>
          <w:p>
            <w:pPr>
              <w:spacing w:before="148" w:line="215" w:lineRule="auto"/>
              <w:ind w:left="134"/>
              <w:rPr>
                <w:rFonts w:ascii="仿宋" w:hAnsi="仿宋" w:eastAsia="仿宋" w:cs="仿宋"/>
                <w:sz w:val="22"/>
                <w:szCs w:val="22"/>
              </w:rPr>
            </w:pPr>
            <w:r>
              <w:rPr>
                <w:rFonts w:hint="eastAsia" w:ascii="仿宋" w:hAnsi="仿宋" w:eastAsia="仿宋" w:cs="仿宋"/>
                <w:sz w:val="22"/>
                <w:szCs w:val="22"/>
                <w:lang w:eastAsia="zh-CN"/>
              </w:rPr>
              <w:t>1002757.96</w:t>
            </w:r>
            <w:r>
              <w:rPr>
                <w:rFonts w:ascii="仿宋" w:hAnsi="仿宋" w:eastAsia="仿宋" w:cs="仿宋"/>
                <w:spacing w:val="-2"/>
                <w:sz w:val="22"/>
                <w:szCs w:val="22"/>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spacing w:before="173" w:line="186" w:lineRule="auto"/>
              <w:ind w:left="333"/>
              <w:rPr>
                <w:rFonts w:ascii="仿宋" w:hAnsi="仿宋" w:eastAsia="仿宋" w:cs="仿宋"/>
                <w:sz w:val="23"/>
                <w:szCs w:val="23"/>
              </w:rPr>
            </w:pPr>
            <w:r>
              <w:rPr>
                <w:rFonts w:ascii="仿宋" w:hAnsi="仿宋" w:eastAsia="仿宋" w:cs="仿宋"/>
                <w:sz w:val="23"/>
                <w:szCs w:val="23"/>
              </w:rPr>
              <w:t>4</w:t>
            </w:r>
          </w:p>
        </w:tc>
        <w:tc>
          <w:tcPr>
            <w:tcW w:w="2585" w:type="dxa"/>
            <w:vAlign w:val="top"/>
          </w:tcPr>
          <w:p>
            <w:pPr>
              <w:spacing w:before="132" w:line="229" w:lineRule="auto"/>
              <w:ind w:left="124"/>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5810" w:type="dxa"/>
            <w:vAlign w:val="top"/>
          </w:tcPr>
          <w:p>
            <w:pPr>
              <w:spacing w:before="133" w:line="228" w:lineRule="auto"/>
              <w:ind w:left="133"/>
              <w:rPr>
                <w:rFonts w:hint="eastAsia" w:ascii="仿宋" w:hAnsi="仿宋" w:eastAsia="仿宋" w:cs="仿宋"/>
                <w:sz w:val="23"/>
                <w:szCs w:val="23"/>
                <w:lang w:eastAsia="zh-CN"/>
              </w:rPr>
            </w:pPr>
            <w:r>
              <w:rPr>
                <w:rFonts w:hint="eastAsia" w:ascii="仿宋" w:hAnsi="仿宋" w:eastAsia="仿宋" w:cs="仿宋"/>
                <w:sz w:val="23"/>
                <w:szCs w:val="23"/>
                <w:lang w:val="en-US" w:eastAsia="zh-CN"/>
              </w:rPr>
              <w:t>阿合奇镇佳朗奇文化村下水管网建设及维修项目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spacing w:before="176" w:line="184" w:lineRule="auto"/>
              <w:ind w:left="339"/>
              <w:rPr>
                <w:rFonts w:ascii="仿宋" w:hAnsi="仿宋" w:eastAsia="仿宋" w:cs="仿宋"/>
                <w:sz w:val="23"/>
                <w:szCs w:val="23"/>
              </w:rPr>
            </w:pPr>
            <w:r>
              <w:rPr>
                <w:rFonts w:ascii="仿宋" w:hAnsi="仿宋" w:eastAsia="仿宋" w:cs="仿宋"/>
                <w:sz w:val="23"/>
                <w:szCs w:val="23"/>
              </w:rPr>
              <w:t>5</w:t>
            </w:r>
          </w:p>
        </w:tc>
        <w:tc>
          <w:tcPr>
            <w:tcW w:w="2585" w:type="dxa"/>
            <w:vAlign w:val="top"/>
          </w:tcPr>
          <w:p>
            <w:pPr>
              <w:spacing w:before="132" w:line="232" w:lineRule="auto"/>
              <w:ind w:left="124"/>
              <w:rPr>
                <w:rFonts w:ascii="仿宋" w:hAnsi="仿宋" w:eastAsia="仿宋" w:cs="仿宋"/>
                <w:sz w:val="23"/>
                <w:szCs w:val="23"/>
              </w:rPr>
            </w:pPr>
            <w:r>
              <w:rPr>
                <w:rFonts w:ascii="仿宋" w:hAnsi="仿宋" w:eastAsia="仿宋" w:cs="仿宋"/>
                <w:spacing w:val="6"/>
                <w:sz w:val="23"/>
                <w:szCs w:val="23"/>
              </w:rPr>
              <w:t>项目编</w:t>
            </w:r>
            <w:r>
              <w:rPr>
                <w:rFonts w:ascii="仿宋" w:hAnsi="仿宋" w:eastAsia="仿宋" w:cs="仿宋"/>
                <w:spacing w:val="5"/>
                <w:sz w:val="23"/>
                <w:szCs w:val="23"/>
              </w:rPr>
              <w:t>号</w:t>
            </w:r>
          </w:p>
        </w:tc>
        <w:tc>
          <w:tcPr>
            <w:tcW w:w="5810" w:type="dxa"/>
            <w:vAlign w:val="top"/>
          </w:tcPr>
          <w:p>
            <w:pPr>
              <w:spacing w:before="172" w:line="187" w:lineRule="auto"/>
              <w:ind w:left="111"/>
              <w:rPr>
                <w:rFonts w:hint="default" w:ascii="仿宋" w:hAnsi="仿宋" w:eastAsia="仿宋" w:cs="仿宋"/>
                <w:sz w:val="23"/>
                <w:szCs w:val="23"/>
                <w:lang w:val="en-US"/>
              </w:rPr>
            </w:pPr>
            <w:r>
              <w:rPr>
                <w:rFonts w:hint="eastAsia" w:ascii="仿宋" w:hAnsi="仿宋" w:eastAsia="仿宋" w:cs="仿宋"/>
                <w:sz w:val="23"/>
                <w:szCs w:val="23"/>
                <w:lang w:eastAsia="zh-CN"/>
              </w:rPr>
              <w:t>AHQXZB-202300</w:t>
            </w:r>
            <w:r>
              <w:rPr>
                <w:rFonts w:hint="eastAsia" w:ascii="仿宋" w:hAnsi="仿宋" w:eastAsia="仿宋" w:cs="仿宋"/>
                <w:sz w:val="23"/>
                <w:szCs w:val="23"/>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spacing w:before="174" w:line="186" w:lineRule="auto"/>
              <w:ind w:left="336"/>
              <w:rPr>
                <w:rFonts w:ascii="仿宋" w:hAnsi="仿宋" w:eastAsia="仿宋" w:cs="仿宋"/>
                <w:sz w:val="23"/>
                <w:szCs w:val="23"/>
              </w:rPr>
            </w:pPr>
            <w:r>
              <w:rPr>
                <w:rFonts w:ascii="仿宋" w:hAnsi="仿宋" w:eastAsia="仿宋" w:cs="仿宋"/>
                <w:sz w:val="23"/>
                <w:szCs w:val="23"/>
              </w:rPr>
              <w:t>6</w:t>
            </w:r>
          </w:p>
        </w:tc>
        <w:tc>
          <w:tcPr>
            <w:tcW w:w="2585" w:type="dxa"/>
            <w:vAlign w:val="top"/>
          </w:tcPr>
          <w:p>
            <w:pPr>
              <w:spacing w:before="133" w:line="230" w:lineRule="auto"/>
              <w:ind w:left="136"/>
              <w:rPr>
                <w:rFonts w:ascii="仿宋" w:hAnsi="仿宋" w:eastAsia="仿宋" w:cs="仿宋"/>
                <w:sz w:val="23"/>
                <w:szCs w:val="23"/>
              </w:rPr>
            </w:pPr>
            <w:r>
              <w:rPr>
                <w:rFonts w:ascii="仿宋" w:hAnsi="仿宋" w:eastAsia="仿宋" w:cs="仿宋"/>
                <w:spacing w:val="3"/>
                <w:sz w:val="23"/>
                <w:szCs w:val="23"/>
              </w:rPr>
              <w:t>资金来</w:t>
            </w:r>
            <w:r>
              <w:rPr>
                <w:rFonts w:ascii="仿宋" w:hAnsi="仿宋" w:eastAsia="仿宋" w:cs="仿宋"/>
                <w:spacing w:val="2"/>
                <w:sz w:val="23"/>
                <w:szCs w:val="23"/>
              </w:rPr>
              <w:t>源</w:t>
            </w:r>
          </w:p>
        </w:tc>
        <w:tc>
          <w:tcPr>
            <w:tcW w:w="5810" w:type="dxa"/>
            <w:vAlign w:val="top"/>
          </w:tcPr>
          <w:p>
            <w:pPr>
              <w:spacing w:before="133" w:line="230" w:lineRule="auto"/>
              <w:ind w:left="125"/>
              <w:rPr>
                <w:rFonts w:hint="default" w:ascii="仿宋" w:hAnsi="仿宋" w:eastAsia="仿宋" w:cs="仿宋"/>
                <w:sz w:val="23"/>
                <w:szCs w:val="23"/>
                <w:lang w:val="en-US" w:eastAsia="zh-CN"/>
              </w:rPr>
            </w:pPr>
            <w:r>
              <w:rPr>
                <w:rFonts w:hint="eastAsia" w:ascii="仿宋" w:hAnsi="仿宋" w:eastAsia="仿宋" w:cs="仿宋"/>
                <w:spacing w:val="10"/>
                <w:sz w:val="23"/>
                <w:szCs w:val="23"/>
                <w:lang w:val="en-US" w:eastAsia="zh-CN"/>
              </w:rPr>
              <w:t>自治区农村厕所革命专项资金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pPr>
              <w:spacing w:before="285" w:line="184" w:lineRule="auto"/>
              <w:ind w:left="340"/>
              <w:rPr>
                <w:rFonts w:ascii="仿宋" w:hAnsi="仿宋" w:eastAsia="仿宋" w:cs="仿宋"/>
                <w:sz w:val="23"/>
                <w:szCs w:val="23"/>
              </w:rPr>
            </w:pPr>
            <w:r>
              <w:rPr>
                <w:rFonts w:ascii="仿宋" w:hAnsi="仿宋" w:eastAsia="仿宋" w:cs="仿宋"/>
                <w:sz w:val="23"/>
                <w:szCs w:val="23"/>
              </w:rPr>
              <w:t>7</w:t>
            </w:r>
          </w:p>
        </w:tc>
        <w:tc>
          <w:tcPr>
            <w:tcW w:w="2585" w:type="dxa"/>
            <w:vAlign w:val="top"/>
          </w:tcPr>
          <w:p>
            <w:pPr>
              <w:spacing w:before="133" w:line="231" w:lineRule="auto"/>
              <w:ind w:left="125"/>
              <w:rPr>
                <w:rFonts w:ascii="仿宋" w:hAnsi="仿宋" w:eastAsia="仿宋" w:cs="仿宋"/>
                <w:sz w:val="23"/>
                <w:szCs w:val="23"/>
              </w:rPr>
            </w:pPr>
            <w:r>
              <w:rPr>
                <w:rFonts w:ascii="仿宋" w:hAnsi="仿宋" w:eastAsia="仿宋" w:cs="仿宋"/>
                <w:spacing w:val="7"/>
                <w:sz w:val="23"/>
                <w:szCs w:val="23"/>
              </w:rPr>
              <w:t>采</w:t>
            </w:r>
            <w:r>
              <w:rPr>
                <w:rFonts w:ascii="仿宋" w:hAnsi="仿宋" w:eastAsia="仿宋" w:cs="仿宋"/>
                <w:spacing w:val="5"/>
                <w:sz w:val="23"/>
                <w:szCs w:val="23"/>
              </w:rPr>
              <w:t>购内容</w:t>
            </w:r>
          </w:p>
        </w:tc>
        <w:tc>
          <w:tcPr>
            <w:tcW w:w="5810" w:type="dxa"/>
            <w:vAlign w:val="top"/>
          </w:tcPr>
          <w:p>
            <w:pPr>
              <w:spacing w:before="133" w:line="228" w:lineRule="auto"/>
              <w:ind w:left="133"/>
              <w:rPr>
                <w:rFonts w:ascii="仿宋" w:hAnsi="仿宋" w:eastAsia="仿宋" w:cs="仿宋"/>
                <w:sz w:val="23"/>
                <w:szCs w:val="23"/>
              </w:rPr>
            </w:pPr>
            <w:r>
              <w:rPr>
                <w:rFonts w:hint="eastAsia" w:ascii="仿宋" w:hAnsi="仿宋" w:eastAsia="仿宋" w:cs="仿宋"/>
                <w:sz w:val="23"/>
                <w:szCs w:val="23"/>
                <w:lang w:val="en-US" w:eastAsia="zh-CN"/>
              </w:rPr>
              <w:t>新建排污管道4056米，玻璃钢检查排水井88座，安装玻璃钢化粪池3个。（ 详见工程量清单）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spacing w:before="174" w:line="186" w:lineRule="auto"/>
              <w:ind w:left="335"/>
              <w:rPr>
                <w:rFonts w:ascii="仿宋" w:hAnsi="仿宋" w:eastAsia="仿宋" w:cs="仿宋"/>
                <w:sz w:val="23"/>
                <w:szCs w:val="23"/>
              </w:rPr>
            </w:pPr>
            <w:r>
              <w:rPr>
                <w:rFonts w:ascii="仿宋" w:hAnsi="仿宋" w:eastAsia="仿宋" w:cs="仿宋"/>
                <w:sz w:val="23"/>
                <w:szCs w:val="23"/>
              </w:rPr>
              <w:t>8</w:t>
            </w:r>
          </w:p>
        </w:tc>
        <w:tc>
          <w:tcPr>
            <w:tcW w:w="2585" w:type="dxa"/>
            <w:vAlign w:val="top"/>
          </w:tcPr>
          <w:p>
            <w:pPr>
              <w:spacing w:before="132" w:line="231" w:lineRule="auto"/>
              <w:ind w:left="130"/>
              <w:rPr>
                <w:rFonts w:ascii="仿宋" w:hAnsi="仿宋" w:eastAsia="仿宋" w:cs="仿宋"/>
                <w:sz w:val="23"/>
                <w:szCs w:val="23"/>
              </w:rPr>
            </w:pPr>
            <w:r>
              <w:rPr>
                <w:rFonts w:ascii="仿宋" w:hAnsi="仿宋" w:eastAsia="仿宋" w:cs="仿宋"/>
                <w:spacing w:val="5"/>
                <w:sz w:val="23"/>
                <w:szCs w:val="23"/>
              </w:rPr>
              <w:t>最</w:t>
            </w:r>
            <w:r>
              <w:rPr>
                <w:rFonts w:ascii="仿宋" w:hAnsi="仿宋" w:eastAsia="仿宋" w:cs="仿宋"/>
                <w:spacing w:val="4"/>
                <w:sz w:val="23"/>
                <w:szCs w:val="23"/>
              </w:rPr>
              <w:t>高限价</w:t>
            </w:r>
          </w:p>
        </w:tc>
        <w:tc>
          <w:tcPr>
            <w:tcW w:w="5810" w:type="dxa"/>
            <w:vAlign w:val="top"/>
          </w:tcPr>
          <w:p>
            <w:pPr>
              <w:spacing w:before="130" w:line="242" w:lineRule="auto"/>
              <w:ind w:left="118"/>
              <w:rPr>
                <w:rFonts w:hint="eastAsia" w:ascii="仿宋" w:hAnsi="仿宋" w:eastAsia="仿宋" w:cs="仿宋"/>
                <w:sz w:val="22"/>
                <w:szCs w:val="22"/>
                <w:lang w:eastAsia="zh-CN"/>
              </w:rPr>
            </w:pPr>
            <w:r>
              <w:rPr>
                <w:rFonts w:hint="eastAsia" w:ascii="仿宋" w:hAnsi="仿宋" w:eastAsia="仿宋" w:cs="仿宋"/>
                <w:sz w:val="22"/>
                <w:szCs w:val="22"/>
                <w:lang w:eastAsia="zh-CN"/>
              </w:rPr>
              <w:t>1002757.96</w:t>
            </w:r>
            <w:r>
              <w:rPr>
                <w:rFonts w:ascii="仿宋" w:hAnsi="仿宋" w:eastAsia="仿宋" w:cs="仿宋"/>
                <w:sz w:val="22"/>
                <w:szCs w:val="22"/>
              </w:rPr>
              <w:t>元</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投标报价超过此最高限价为无效报价</w:t>
            </w:r>
            <w:r>
              <w:rPr>
                <w:rFonts w:hint="eastAsia" w:ascii="仿宋" w:hAnsi="仿宋" w:eastAsia="仿宋" w:cs="仿宋"/>
                <w:sz w:val="22"/>
                <w:szCs w:val="2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68" w:type="dxa"/>
            <w:vAlign w:val="top"/>
          </w:tcPr>
          <w:p>
            <w:pPr>
              <w:spacing w:before="174" w:line="186" w:lineRule="auto"/>
              <w:ind w:left="335"/>
              <w:rPr>
                <w:rFonts w:ascii="仿宋" w:hAnsi="仿宋" w:eastAsia="仿宋" w:cs="仿宋"/>
                <w:sz w:val="23"/>
                <w:szCs w:val="23"/>
              </w:rPr>
            </w:pPr>
            <w:r>
              <w:rPr>
                <w:rFonts w:ascii="仿宋" w:hAnsi="仿宋" w:eastAsia="仿宋" w:cs="仿宋"/>
                <w:sz w:val="23"/>
                <w:szCs w:val="23"/>
              </w:rPr>
              <w:t>9</w:t>
            </w:r>
          </w:p>
        </w:tc>
        <w:tc>
          <w:tcPr>
            <w:tcW w:w="2585" w:type="dxa"/>
            <w:vAlign w:val="top"/>
          </w:tcPr>
          <w:p>
            <w:pPr>
              <w:spacing w:before="132" w:line="231" w:lineRule="auto"/>
              <w:ind w:left="129"/>
              <w:rPr>
                <w:rFonts w:ascii="仿宋" w:hAnsi="仿宋" w:eastAsia="仿宋" w:cs="仿宋"/>
                <w:sz w:val="23"/>
                <w:szCs w:val="23"/>
              </w:rPr>
            </w:pPr>
            <w:r>
              <w:rPr>
                <w:rFonts w:ascii="仿宋" w:hAnsi="仿宋" w:eastAsia="仿宋" w:cs="仿宋"/>
                <w:spacing w:val="6"/>
                <w:sz w:val="23"/>
                <w:szCs w:val="23"/>
              </w:rPr>
              <w:t>质</w:t>
            </w:r>
            <w:r>
              <w:rPr>
                <w:rFonts w:ascii="仿宋" w:hAnsi="仿宋" w:eastAsia="仿宋" w:cs="仿宋"/>
                <w:spacing w:val="4"/>
                <w:sz w:val="23"/>
                <w:szCs w:val="23"/>
              </w:rPr>
              <w:t>量目标</w:t>
            </w:r>
          </w:p>
        </w:tc>
        <w:tc>
          <w:tcPr>
            <w:tcW w:w="5810" w:type="dxa"/>
            <w:vAlign w:val="top"/>
          </w:tcPr>
          <w:p>
            <w:pPr>
              <w:spacing w:before="130" w:line="222" w:lineRule="auto"/>
              <w:ind w:left="130"/>
              <w:rPr>
                <w:rFonts w:ascii="仿宋" w:hAnsi="仿宋" w:eastAsia="仿宋" w:cs="仿宋"/>
                <w:sz w:val="22"/>
                <w:szCs w:val="22"/>
              </w:rPr>
            </w:pPr>
            <w:r>
              <w:rPr>
                <w:rFonts w:ascii="仿宋" w:hAnsi="仿宋" w:eastAsia="仿宋" w:cs="仿宋"/>
                <w:spacing w:val="-1"/>
                <w:sz w:val="22"/>
                <w:szCs w:val="22"/>
              </w:rPr>
              <w:t>符合现行国家有关工程施工验收规范和标准</w:t>
            </w:r>
            <w:r>
              <w:rPr>
                <w:rFonts w:ascii="仿宋" w:hAnsi="仿宋" w:eastAsia="仿宋" w:cs="仿宋"/>
                <w:sz w:val="22"/>
                <w:szCs w:val="22"/>
              </w:rPr>
              <w:t>的合格要求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pPr>
              <w:spacing w:line="479" w:lineRule="auto"/>
              <w:rPr>
                <w:rFonts w:ascii="Arial"/>
                <w:sz w:val="21"/>
              </w:rPr>
            </w:pPr>
          </w:p>
          <w:p>
            <w:pPr>
              <w:spacing w:before="75" w:line="186" w:lineRule="auto"/>
              <w:ind w:left="29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2585" w:type="dxa"/>
            <w:vAlign w:val="top"/>
          </w:tcPr>
          <w:p>
            <w:pPr>
              <w:spacing w:line="439" w:lineRule="auto"/>
              <w:rPr>
                <w:rFonts w:ascii="Arial"/>
                <w:sz w:val="21"/>
              </w:rPr>
            </w:pPr>
          </w:p>
          <w:p>
            <w:pPr>
              <w:spacing w:before="75" w:line="231" w:lineRule="auto"/>
              <w:ind w:left="129"/>
              <w:rPr>
                <w:rFonts w:ascii="仿宋" w:hAnsi="仿宋" w:eastAsia="仿宋" w:cs="仿宋"/>
                <w:sz w:val="23"/>
                <w:szCs w:val="23"/>
              </w:rPr>
            </w:pPr>
            <w:r>
              <w:rPr>
                <w:rFonts w:ascii="仿宋" w:hAnsi="仿宋" w:eastAsia="仿宋" w:cs="仿宋"/>
                <w:spacing w:val="-1"/>
                <w:sz w:val="23"/>
                <w:szCs w:val="23"/>
              </w:rPr>
              <w:t>工期</w:t>
            </w:r>
          </w:p>
        </w:tc>
        <w:tc>
          <w:tcPr>
            <w:tcW w:w="5810" w:type="dxa"/>
            <w:vAlign w:val="top"/>
          </w:tcPr>
          <w:p>
            <w:pPr>
              <w:spacing w:before="129" w:line="231" w:lineRule="auto"/>
              <w:ind w:left="126"/>
              <w:rPr>
                <w:rFonts w:hint="eastAsia" w:ascii="仿宋" w:hAnsi="仿宋" w:eastAsia="仿宋" w:cs="仿宋"/>
                <w:color w:val="auto"/>
                <w:sz w:val="24"/>
                <w:szCs w:val="24"/>
                <w:lang w:eastAsia="zh-CN"/>
              </w:rPr>
            </w:pPr>
            <w:r>
              <w:rPr>
                <w:rFonts w:ascii="仿宋" w:hAnsi="仿宋" w:eastAsia="仿宋" w:cs="仿宋"/>
                <w:spacing w:val="11"/>
                <w:sz w:val="23"/>
                <w:szCs w:val="23"/>
              </w:rPr>
              <w:t>计</w:t>
            </w:r>
            <w:r>
              <w:rPr>
                <w:rFonts w:ascii="仿宋" w:hAnsi="仿宋" w:eastAsia="仿宋" w:cs="仿宋"/>
                <w:spacing w:val="7"/>
                <w:sz w:val="23"/>
                <w:szCs w:val="23"/>
              </w:rPr>
              <w:t>划工期：</w:t>
            </w:r>
            <w:r>
              <w:rPr>
                <w:rFonts w:hint="eastAsia" w:ascii="仿宋" w:hAnsi="仿宋" w:eastAsia="仿宋" w:cs="仿宋"/>
                <w:spacing w:val="7"/>
                <w:sz w:val="23"/>
                <w:szCs w:val="23"/>
                <w:highlight w:val="none"/>
                <w:lang w:val="en-US" w:eastAsia="zh-CN"/>
              </w:rPr>
              <w:t>71</w:t>
            </w:r>
            <w:r>
              <w:rPr>
                <w:rFonts w:ascii="仿宋" w:hAnsi="仿宋" w:eastAsia="仿宋" w:cs="仿宋"/>
                <w:color w:val="auto"/>
                <w:spacing w:val="7"/>
                <w:sz w:val="23"/>
                <w:szCs w:val="23"/>
                <w:highlight w:val="none"/>
              </w:rPr>
              <w:t>日历天</w:t>
            </w:r>
          </w:p>
          <w:p>
            <w:pPr>
              <w:spacing w:before="113" w:line="215" w:lineRule="auto"/>
              <w:ind w:left="126"/>
              <w:rPr>
                <w:rFonts w:hint="default" w:ascii="仿宋" w:hAnsi="仿宋" w:eastAsia="仿宋" w:cs="仿宋"/>
                <w:sz w:val="23"/>
                <w:szCs w:val="23"/>
                <w:lang w:val="en-US" w:eastAsia="zh-CN"/>
              </w:rPr>
            </w:pPr>
            <w:r>
              <w:rPr>
                <w:rFonts w:hint="eastAsia" w:ascii="仿宋" w:hAnsi="仿宋" w:eastAsia="仿宋" w:cs="仿宋"/>
                <w:color w:val="auto"/>
                <w:spacing w:val="7"/>
                <w:sz w:val="23"/>
                <w:szCs w:val="23"/>
                <w:lang w:val="en-US" w:eastAsia="zh-CN"/>
              </w:rPr>
              <w:t>具体开竣工日期以甲乙双方签订采购合同为准。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spacing w:before="175" w:line="187" w:lineRule="auto"/>
              <w:ind w:left="29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w:t>
            </w:r>
          </w:p>
        </w:tc>
        <w:tc>
          <w:tcPr>
            <w:tcW w:w="2585" w:type="dxa"/>
            <w:vAlign w:val="top"/>
          </w:tcPr>
          <w:p>
            <w:pPr>
              <w:spacing w:before="134" w:line="231" w:lineRule="auto"/>
              <w:ind w:left="124"/>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7"/>
                <w:sz w:val="23"/>
                <w:szCs w:val="23"/>
              </w:rPr>
              <w:t>目实施地点</w:t>
            </w:r>
          </w:p>
        </w:tc>
        <w:tc>
          <w:tcPr>
            <w:tcW w:w="5810" w:type="dxa"/>
            <w:vAlign w:val="top"/>
          </w:tcPr>
          <w:p>
            <w:pPr>
              <w:spacing w:before="155" w:line="228" w:lineRule="auto"/>
              <w:ind w:left="141"/>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阿合奇镇佳朗奇文化村（具体</w:t>
            </w:r>
            <w:r>
              <w:rPr>
                <w:rFonts w:hint="eastAsia" w:ascii="仿宋" w:hAnsi="仿宋" w:eastAsia="仿宋" w:cs="仿宋"/>
                <w:color w:val="auto"/>
                <w:spacing w:val="7"/>
                <w:sz w:val="23"/>
                <w:szCs w:val="23"/>
                <w:lang w:val="en-US" w:eastAsia="zh-CN"/>
              </w:rPr>
              <w:t>以甲乙双方签订采购合同为准</w:t>
            </w:r>
            <w:r>
              <w:rPr>
                <w:rFonts w:hint="eastAsia" w:ascii="仿宋" w:hAnsi="仿宋" w:eastAsia="仿宋" w:cs="仿宋"/>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68" w:type="dxa"/>
            <w:vAlign w:val="top"/>
          </w:tcPr>
          <w:p>
            <w:pPr>
              <w:spacing w:line="285" w:lineRule="auto"/>
              <w:rPr>
                <w:rFonts w:ascii="Arial"/>
                <w:sz w:val="21"/>
              </w:rPr>
            </w:pPr>
          </w:p>
          <w:p>
            <w:pPr>
              <w:spacing w:before="75" w:line="187" w:lineRule="auto"/>
              <w:ind w:left="29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2</w:t>
            </w:r>
          </w:p>
        </w:tc>
        <w:tc>
          <w:tcPr>
            <w:tcW w:w="2585" w:type="dxa"/>
            <w:vAlign w:val="top"/>
          </w:tcPr>
          <w:p>
            <w:pPr>
              <w:spacing w:before="118" w:line="275" w:lineRule="auto"/>
              <w:ind w:left="123" w:right="312"/>
              <w:rPr>
                <w:rFonts w:ascii="仿宋" w:hAnsi="仿宋" w:eastAsia="仿宋" w:cs="仿宋"/>
                <w:sz w:val="23"/>
                <w:szCs w:val="23"/>
              </w:rPr>
            </w:pPr>
            <w:r>
              <w:rPr>
                <w:rFonts w:ascii="仿宋" w:hAnsi="仿宋" w:eastAsia="仿宋" w:cs="仿宋"/>
                <w:spacing w:val="9"/>
                <w:sz w:val="23"/>
                <w:szCs w:val="23"/>
              </w:rPr>
              <w:t>是</w:t>
            </w:r>
            <w:r>
              <w:rPr>
                <w:rFonts w:ascii="仿宋" w:hAnsi="仿宋" w:eastAsia="仿宋" w:cs="仿宋"/>
                <w:spacing w:val="8"/>
                <w:sz w:val="23"/>
                <w:szCs w:val="23"/>
              </w:rPr>
              <w:t>否专门面向中小企</w:t>
            </w:r>
            <w:r>
              <w:rPr>
                <w:rFonts w:ascii="仿宋" w:hAnsi="仿宋" w:eastAsia="仿宋" w:cs="仿宋"/>
                <w:sz w:val="23"/>
                <w:szCs w:val="23"/>
              </w:rPr>
              <w:t xml:space="preserve"> 业</w:t>
            </w:r>
          </w:p>
        </w:tc>
        <w:tc>
          <w:tcPr>
            <w:tcW w:w="5810" w:type="dxa"/>
            <w:vAlign w:val="top"/>
          </w:tcPr>
          <w:p>
            <w:pPr>
              <w:spacing w:before="118" w:line="403" w:lineRule="exact"/>
              <w:ind w:left="128"/>
              <w:rPr>
                <w:rFonts w:ascii="仿宋" w:hAnsi="仿宋" w:eastAsia="仿宋" w:cs="仿宋"/>
                <w:sz w:val="23"/>
                <w:szCs w:val="23"/>
              </w:rPr>
            </w:pPr>
            <w:r>
              <w:rPr>
                <w:rFonts w:ascii="MS UI Gothic" w:hAnsi="MS UI Gothic" w:eastAsia="MS UI Gothic" w:cs="MS UI Gothic"/>
                <w:spacing w:val="20"/>
                <w:position w:val="12"/>
                <w:sz w:val="23"/>
                <w:szCs w:val="23"/>
              </w:rPr>
              <w:t>☑</w:t>
            </w:r>
            <w:r>
              <w:rPr>
                <w:rFonts w:ascii="MS UI Gothic" w:hAnsi="MS UI Gothic" w:eastAsia="MS UI Gothic" w:cs="MS UI Gothic"/>
                <w:spacing w:val="19"/>
                <w:position w:val="12"/>
                <w:sz w:val="23"/>
                <w:szCs w:val="23"/>
              </w:rPr>
              <w:t xml:space="preserve"> </w:t>
            </w:r>
            <w:r>
              <w:rPr>
                <w:rFonts w:ascii="仿宋" w:hAnsi="仿宋" w:eastAsia="仿宋" w:cs="仿宋"/>
                <w:spacing w:val="19"/>
                <w:position w:val="12"/>
                <w:sz w:val="23"/>
                <w:szCs w:val="23"/>
              </w:rPr>
              <w:t>是</w:t>
            </w:r>
          </w:p>
          <w:p>
            <w:pPr>
              <w:spacing w:before="1" w:line="226" w:lineRule="auto"/>
              <w:ind w:left="144"/>
              <w:rPr>
                <w:rFonts w:ascii="仿宋" w:hAnsi="仿宋" w:eastAsia="仿宋" w:cs="仿宋"/>
                <w:sz w:val="23"/>
                <w:szCs w:val="23"/>
              </w:rPr>
            </w:pPr>
            <w:r>
              <w:rPr>
                <w:rFonts w:ascii="宋体" w:hAnsi="宋体" w:eastAsia="宋体" w:cs="宋体"/>
                <w:sz w:val="23"/>
                <w:szCs w:val="23"/>
              </w:rPr>
              <w:t xml:space="preserve">□ </w:t>
            </w:r>
            <w:r>
              <w:rPr>
                <w:rFonts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68" w:type="dxa"/>
            <w:vAlign w:val="top"/>
          </w:tcPr>
          <w:p>
            <w:pPr>
              <w:spacing w:before="175" w:line="186" w:lineRule="auto"/>
              <w:ind w:left="29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3</w:t>
            </w:r>
          </w:p>
        </w:tc>
        <w:tc>
          <w:tcPr>
            <w:tcW w:w="2585" w:type="dxa"/>
            <w:vAlign w:val="top"/>
          </w:tcPr>
          <w:p>
            <w:pPr>
              <w:spacing w:before="134" w:line="231" w:lineRule="auto"/>
              <w:ind w:left="124"/>
              <w:rPr>
                <w:rFonts w:ascii="仿宋" w:hAnsi="仿宋" w:eastAsia="仿宋" w:cs="仿宋"/>
                <w:sz w:val="23"/>
                <w:szCs w:val="23"/>
              </w:rPr>
            </w:pPr>
            <w:r>
              <w:rPr>
                <w:rFonts w:ascii="仿宋" w:hAnsi="仿宋" w:eastAsia="仿宋" w:cs="仿宋"/>
                <w:spacing w:val="9"/>
                <w:sz w:val="23"/>
                <w:szCs w:val="23"/>
              </w:rPr>
              <w:t>是</w:t>
            </w:r>
            <w:r>
              <w:rPr>
                <w:rFonts w:ascii="仿宋" w:hAnsi="仿宋" w:eastAsia="仿宋" w:cs="仿宋"/>
                <w:spacing w:val="8"/>
                <w:sz w:val="23"/>
                <w:szCs w:val="23"/>
              </w:rPr>
              <w:t>否接受联合体报价</w:t>
            </w:r>
          </w:p>
        </w:tc>
        <w:tc>
          <w:tcPr>
            <w:tcW w:w="5810" w:type="dxa"/>
            <w:vAlign w:val="top"/>
          </w:tcPr>
          <w:p>
            <w:pPr>
              <w:spacing w:before="134" w:line="231" w:lineRule="auto"/>
              <w:ind w:left="128"/>
            </w:pPr>
            <w:r>
              <w:t>☑ 不接受</w:t>
            </w:r>
          </w:p>
          <w:p>
            <w:pPr>
              <w:pStyle w:val="2"/>
              <w:ind w:left="0" w:leftChars="0" w:firstLine="242" w:firstLineChars="100"/>
            </w:pPr>
            <w:r>
              <w:rPr>
                <w:rFonts w:ascii="仿宋" w:hAnsi="仿宋" w:eastAsia="仿宋" w:cs="仿宋"/>
                <w:spacing w:val="6"/>
                <w:sz w:val="23"/>
                <w:szCs w:val="23"/>
              </w:rPr>
              <w:t>□ 接受，应满足下列要求：</w:t>
            </w:r>
          </w:p>
        </w:tc>
      </w:tr>
    </w:tbl>
    <w:p>
      <w:pPr>
        <w:rPr>
          <w:rFonts w:ascii="Arial"/>
          <w:sz w:val="21"/>
        </w:rPr>
      </w:pPr>
    </w:p>
    <w:tbl>
      <w:tblPr>
        <w:tblStyle w:val="2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435"/>
        <w:gridCol w:w="5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68" w:type="dxa"/>
            <w:vAlign w:val="top"/>
          </w:tcPr>
          <w:p>
            <w:pPr>
              <w:spacing w:before="195" w:line="187" w:lineRule="auto"/>
              <w:ind w:left="294"/>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4</w:t>
            </w:r>
          </w:p>
        </w:tc>
        <w:tc>
          <w:tcPr>
            <w:tcW w:w="2435" w:type="dxa"/>
            <w:vAlign w:val="top"/>
          </w:tcPr>
          <w:p>
            <w:pPr>
              <w:spacing w:before="154" w:line="231" w:lineRule="auto"/>
              <w:ind w:left="123"/>
              <w:rPr>
                <w:rFonts w:ascii="仿宋" w:hAnsi="仿宋" w:eastAsia="仿宋" w:cs="仿宋"/>
                <w:sz w:val="23"/>
                <w:szCs w:val="23"/>
              </w:rPr>
            </w:pPr>
            <w:r>
              <w:rPr>
                <w:rFonts w:ascii="仿宋" w:hAnsi="仿宋" w:eastAsia="仿宋" w:cs="仿宋"/>
                <w:spacing w:val="7"/>
                <w:sz w:val="23"/>
                <w:szCs w:val="23"/>
              </w:rPr>
              <w:t>报价有效</w:t>
            </w:r>
            <w:r>
              <w:rPr>
                <w:rFonts w:ascii="仿宋" w:hAnsi="仿宋" w:eastAsia="仿宋" w:cs="仿宋"/>
                <w:spacing w:val="6"/>
                <w:sz w:val="23"/>
                <w:szCs w:val="23"/>
              </w:rPr>
              <w:t>期</w:t>
            </w:r>
          </w:p>
        </w:tc>
        <w:tc>
          <w:tcPr>
            <w:tcW w:w="5960" w:type="dxa"/>
            <w:vAlign w:val="top"/>
          </w:tcPr>
          <w:p>
            <w:pPr>
              <w:spacing w:before="154" w:line="231" w:lineRule="auto"/>
              <w:ind w:left="169"/>
              <w:rPr>
                <w:rFonts w:ascii="仿宋" w:hAnsi="仿宋" w:eastAsia="仿宋" w:cs="仿宋"/>
                <w:sz w:val="23"/>
                <w:szCs w:val="23"/>
              </w:rPr>
            </w:pPr>
            <w:r>
              <w:rPr>
                <w:rFonts w:ascii="仿宋" w:hAnsi="仿宋" w:eastAsia="仿宋" w:cs="仿宋"/>
                <w:spacing w:val="8"/>
                <w:sz w:val="23"/>
                <w:szCs w:val="23"/>
              </w:rPr>
              <w:t>自报</w:t>
            </w:r>
            <w:r>
              <w:rPr>
                <w:rFonts w:ascii="仿宋" w:hAnsi="仿宋" w:eastAsia="仿宋" w:cs="仿宋"/>
                <w:spacing w:val="7"/>
                <w:sz w:val="23"/>
                <w:szCs w:val="23"/>
              </w:rPr>
              <w:t>价</w:t>
            </w:r>
            <w:r>
              <w:rPr>
                <w:rFonts w:ascii="仿宋" w:hAnsi="仿宋" w:eastAsia="仿宋" w:cs="仿宋"/>
                <w:spacing w:val="4"/>
                <w:sz w:val="23"/>
                <w:szCs w:val="23"/>
              </w:rPr>
              <w:t>截止之日起</w:t>
            </w:r>
            <w:r>
              <w:rPr>
                <w:rFonts w:ascii="仿宋" w:hAnsi="仿宋" w:eastAsia="仿宋" w:cs="仿宋"/>
                <w:spacing w:val="4"/>
                <w:sz w:val="23"/>
                <w:szCs w:val="23"/>
                <w:u w:val="single" w:color="auto"/>
              </w:rPr>
              <w:t xml:space="preserve"> 60 </w:t>
            </w:r>
            <w:r>
              <w:rPr>
                <w:rFonts w:ascii="仿宋" w:hAnsi="仿宋" w:eastAsia="仿宋" w:cs="仿宋"/>
                <w:spacing w:val="4"/>
                <w:sz w:val="23"/>
                <w:szCs w:val="23"/>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768" w:type="dxa"/>
            <w:vAlign w:val="top"/>
          </w:tcPr>
          <w:p>
            <w:pPr>
              <w:spacing w:line="268" w:lineRule="auto"/>
              <w:rPr>
                <w:rFonts w:ascii="Arial"/>
                <w:color w:val="auto"/>
                <w:sz w:val="21"/>
              </w:rPr>
            </w:pPr>
          </w:p>
          <w:p>
            <w:pPr>
              <w:spacing w:line="268" w:lineRule="auto"/>
              <w:rPr>
                <w:rFonts w:ascii="Arial"/>
                <w:color w:val="auto"/>
                <w:sz w:val="21"/>
              </w:rPr>
            </w:pPr>
          </w:p>
          <w:p>
            <w:pPr>
              <w:spacing w:before="74" w:line="186" w:lineRule="auto"/>
              <w:ind w:left="294"/>
              <w:rPr>
                <w:rFonts w:ascii="仿宋" w:hAnsi="仿宋" w:eastAsia="仿宋" w:cs="仿宋"/>
                <w:color w:val="auto"/>
                <w:sz w:val="23"/>
                <w:szCs w:val="23"/>
              </w:rPr>
            </w:pPr>
            <w:r>
              <w:rPr>
                <w:rFonts w:ascii="仿宋" w:hAnsi="仿宋" w:eastAsia="仿宋" w:cs="仿宋"/>
                <w:color w:val="auto"/>
                <w:spacing w:val="-9"/>
                <w:sz w:val="23"/>
                <w:szCs w:val="23"/>
              </w:rPr>
              <w:t>1</w:t>
            </w:r>
            <w:r>
              <w:rPr>
                <w:rFonts w:ascii="仿宋" w:hAnsi="仿宋" w:eastAsia="仿宋" w:cs="仿宋"/>
                <w:color w:val="auto"/>
                <w:spacing w:val="-8"/>
                <w:sz w:val="23"/>
                <w:szCs w:val="23"/>
              </w:rPr>
              <w:t>5</w:t>
            </w:r>
          </w:p>
        </w:tc>
        <w:tc>
          <w:tcPr>
            <w:tcW w:w="2435" w:type="dxa"/>
            <w:vAlign w:val="top"/>
          </w:tcPr>
          <w:p>
            <w:pPr>
              <w:spacing w:line="247" w:lineRule="auto"/>
              <w:rPr>
                <w:rFonts w:ascii="Arial"/>
                <w:color w:val="auto"/>
                <w:sz w:val="21"/>
              </w:rPr>
            </w:pPr>
          </w:p>
          <w:p>
            <w:pPr>
              <w:spacing w:line="248" w:lineRule="auto"/>
              <w:rPr>
                <w:rFonts w:ascii="Arial"/>
                <w:color w:val="auto"/>
                <w:sz w:val="21"/>
              </w:rPr>
            </w:pPr>
          </w:p>
          <w:p>
            <w:pPr>
              <w:spacing w:before="75" w:line="231" w:lineRule="auto"/>
              <w:ind w:left="125"/>
              <w:rPr>
                <w:rFonts w:ascii="仿宋" w:hAnsi="仿宋" w:eastAsia="仿宋" w:cs="仿宋"/>
                <w:color w:val="auto"/>
                <w:sz w:val="23"/>
                <w:szCs w:val="23"/>
              </w:rPr>
            </w:pPr>
            <w:r>
              <w:rPr>
                <w:rFonts w:ascii="仿宋" w:hAnsi="仿宋" w:eastAsia="仿宋" w:cs="仿宋"/>
                <w:color w:val="auto"/>
                <w:spacing w:val="7"/>
                <w:sz w:val="23"/>
                <w:szCs w:val="23"/>
              </w:rPr>
              <w:t>踏</w:t>
            </w:r>
            <w:r>
              <w:rPr>
                <w:rFonts w:ascii="仿宋" w:hAnsi="仿宋" w:eastAsia="仿宋" w:cs="仿宋"/>
                <w:color w:val="auto"/>
                <w:spacing w:val="5"/>
                <w:sz w:val="23"/>
                <w:szCs w:val="23"/>
              </w:rPr>
              <w:t>勘现场</w:t>
            </w:r>
          </w:p>
        </w:tc>
        <w:tc>
          <w:tcPr>
            <w:tcW w:w="5960" w:type="dxa"/>
            <w:vAlign w:val="top"/>
          </w:tcPr>
          <w:p>
            <w:pPr>
              <w:spacing w:before="131" w:line="229" w:lineRule="auto"/>
              <w:ind w:left="127"/>
              <w:rPr>
                <w:rFonts w:ascii="仿宋" w:hAnsi="仿宋" w:eastAsia="仿宋" w:cs="仿宋"/>
                <w:sz w:val="23"/>
                <w:szCs w:val="23"/>
              </w:rPr>
            </w:pPr>
            <w:r>
              <w:rPr>
                <w:rFonts w:ascii="MS UI Gothic" w:hAnsi="MS UI Gothic" w:eastAsia="MS UI Gothic" w:cs="MS UI Gothic"/>
                <w:spacing w:val="-14"/>
                <w:sz w:val="23"/>
                <w:szCs w:val="23"/>
              </w:rPr>
              <w:t>☑</w:t>
            </w:r>
            <w:r>
              <w:rPr>
                <w:rFonts w:ascii="MS UI Gothic" w:hAnsi="MS UI Gothic" w:eastAsia="MS UI Gothic" w:cs="MS UI Gothic"/>
                <w:spacing w:val="-13"/>
                <w:sz w:val="23"/>
                <w:szCs w:val="23"/>
              </w:rPr>
              <w:t xml:space="preserve"> </w:t>
            </w:r>
            <w:r>
              <w:rPr>
                <w:rFonts w:ascii="仿宋" w:hAnsi="仿宋" w:eastAsia="仿宋" w:cs="仿宋"/>
                <w:spacing w:val="-13"/>
                <w:sz w:val="23"/>
                <w:szCs w:val="23"/>
              </w:rPr>
              <w:t>不组织，  自行踏勘</w:t>
            </w:r>
          </w:p>
          <w:p>
            <w:pPr>
              <w:spacing w:before="151" w:line="235" w:lineRule="auto"/>
              <w:ind w:left="142"/>
              <w:rPr>
                <w:rFonts w:ascii="仿宋" w:hAnsi="仿宋" w:eastAsia="仿宋" w:cs="仿宋"/>
                <w:sz w:val="23"/>
                <w:szCs w:val="23"/>
              </w:rPr>
            </w:pPr>
            <w:r>
              <w:rPr>
                <w:rFonts w:ascii="仿宋" w:hAnsi="仿宋" w:eastAsia="仿宋" w:cs="仿宋"/>
                <w:spacing w:val="5"/>
                <w:sz w:val="23"/>
                <w:szCs w:val="23"/>
              </w:rPr>
              <w:t>□ 组织，踏勘时间</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pPr>
              <w:spacing w:before="137" w:line="231" w:lineRule="auto"/>
              <w:ind w:left="1206"/>
              <w:rPr>
                <w:rFonts w:ascii="仿宋" w:hAnsi="仿宋" w:eastAsia="仿宋" w:cs="仿宋"/>
                <w:sz w:val="23"/>
                <w:szCs w:val="23"/>
              </w:rPr>
            </w:pPr>
            <w:r>
              <w:rPr>
                <w:rFonts w:ascii="仿宋" w:hAnsi="仿宋" w:eastAsia="仿宋" w:cs="仿宋"/>
                <w:spacing w:val="4"/>
                <w:sz w:val="23"/>
                <w:szCs w:val="23"/>
              </w:rPr>
              <w:t>踏勘地点</w:t>
            </w:r>
            <w:r>
              <w:rPr>
                <w:rFonts w:ascii="仿宋" w:hAnsi="仿宋" w:eastAsia="仿宋" w:cs="仿宋"/>
                <w:spacing w:val="3"/>
                <w:sz w:val="23"/>
                <w:szCs w:val="23"/>
              </w:rPr>
              <w:t>：</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768" w:type="dxa"/>
            <w:vAlign w:val="top"/>
          </w:tcPr>
          <w:p>
            <w:pPr>
              <w:spacing w:line="347" w:lineRule="auto"/>
              <w:rPr>
                <w:rFonts w:ascii="Arial"/>
                <w:sz w:val="21"/>
              </w:rPr>
            </w:pPr>
          </w:p>
          <w:p>
            <w:pPr>
              <w:spacing w:line="348" w:lineRule="auto"/>
              <w:rPr>
                <w:rFonts w:ascii="Arial"/>
                <w:sz w:val="21"/>
              </w:rPr>
            </w:pPr>
          </w:p>
          <w:p>
            <w:pPr>
              <w:spacing w:before="75" w:line="186" w:lineRule="auto"/>
              <w:ind w:left="294"/>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6</w:t>
            </w:r>
          </w:p>
        </w:tc>
        <w:tc>
          <w:tcPr>
            <w:tcW w:w="2435" w:type="dxa"/>
            <w:vAlign w:val="top"/>
          </w:tcPr>
          <w:p>
            <w:pPr>
              <w:spacing w:line="327" w:lineRule="auto"/>
              <w:rPr>
                <w:rFonts w:ascii="Arial"/>
                <w:sz w:val="21"/>
              </w:rPr>
            </w:pPr>
          </w:p>
          <w:p>
            <w:pPr>
              <w:spacing w:line="327" w:lineRule="auto"/>
              <w:rPr>
                <w:rFonts w:ascii="Arial"/>
                <w:sz w:val="21"/>
              </w:rPr>
            </w:pPr>
          </w:p>
          <w:p>
            <w:pPr>
              <w:spacing w:before="75" w:line="229" w:lineRule="auto"/>
              <w:ind w:left="128"/>
              <w:rPr>
                <w:rFonts w:ascii="仿宋" w:hAnsi="仿宋" w:eastAsia="仿宋" w:cs="仿宋"/>
                <w:sz w:val="23"/>
                <w:szCs w:val="23"/>
              </w:rPr>
            </w:pPr>
            <w:r>
              <w:rPr>
                <w:rFonts w:ascii="仿宋" w:hAnsi="仿宋" w:eastAsia="仿宋" w:cs="仿宋"/>
                <w:spacing w:val="6"/>
                <w:sz w:val="23"/>
                <w:szCs w:val="23"/>
              </w:rPr>
              <w:t>履约保证</w:t>
            </w:r>
            <w:r>
              <w:rPr>
                <w:rFonts w:ascii="仿宋" w:hAnsi="仿宋" w:eastAsia="仿宋" w:cs="仿宋"/>
                <w:spacing w:val="5"/>
                <w:sz w:val="23"/>
                <w:szCs w:val="23"/>
              </w:rPr>
              <w:t>金</w:t>
            </w:r>
          </w:p>
        </w:tc>
        <w:tc>
          <w:tcPr>
            <w:tcW w:w="5960" w:type="dxa"/>
            <w:vAlign w:val="top"/>
          </w:tcPr>
          <w:p>
            <w:pPr>
              <w:spacing w:before="132" w:line="231" w:lineRule="auto"/>
              <w:ind w:left="142"/>
              <w:rPr>
                <w:rFonts w:ascii="仿宋" w:hAnsi="仿宋" w:eastAsia="仿宋" w:cs="仿宋"/>
                <w:sz w:val="23"/>
                <w:szCs w:val="23"/>
              </w:rPr>
            </w:pPr>
            <w:r>
              <w:rPr>
                <w:rFonts w:ascii="仿宋" w:hAnsi="仿宋" w:eastAsia="仿宋" w:cs="仿宋"/>
                <w:spacing w:val="3"/>
                <w:sz w:val="23"/>
                <w:szCs w:val="23"/>
              </w:rPr>
              <w:t>□</w:t>
            </w:r>
            <w:r>
              <w:rPr>
                <w:rFonts w:ascii="仿宋" w:hAnsi="仿宋" w:eastAsia="仿宋" w:cs="仿宋"/>
                <w:spacing w:val="2"/>
                <w:sz w:val="23"/>
                <w:szCs w:val="23"/>
              </w:rPr>
              <w:t xml:space="preserve"> 不需要</w:t>
            </w:r>
          </w:p>
          <w:p>
            <w:pPr>
              <w:spacing w:before="150" w:line="274" w:lineRule="auto"/>
              <w:ind w:left="124" w:right="100" w:firstLine="3"/>
              <w:rPr>
                <w:rFonts w:ascii="仿宋" w:hAnsi="仿宋" w:eastAsia="仿宋" w:cs="仿宋"/>
                <w:sz w:val="23"/>
                <w:szCs w:val="23"/>
              </w:rPr>
            </w:pPr>
            <w:r>
              <w:rPr>
                <w:rFonts w:ascii="MS UI Gothic" w:hAnsi="MS UI Gothic" w:eastAsia="MS UI Gothic" w:cs="MS UI Gothic"/>
                <w:spacing w:val="-2"/>
                <w:sz w:val="23"/>
                <w:szCs w:val="23"/>
              </w:rPr>
              <w:t xml:space="preserve">☑  </w:t>
            </w:r>
            <w:r>
              <w:rPr>
                <w:rFonts w:ascii="仿宋" w:hAnsi="仿宋" w:eastAsia="仿宋" w:cs="仿宋"/>
                <w:spacing w:val="-2"/>
                <w:sz w:val="23"/>
                <w:szCs w:val="23"/>
              </w:rPr>
              <w:t>需要，履约保证金的金额：</w:t>
            </w:r>
            <w:r>
              <w:rPr>
                <w:rFonts w:hint="eastAsia" w:ascii="仿宋" w:hAnsi="仿宋" w:eastAsia="仿宋" w:cs="仿宋"/>
                <w:spacing w:val="-2"/>
                <w:sz w:val="23"/>
                <w:szCs w:val="23"/>
              </w:rPr>
              <w:t>中标供应商在合同签订后5个工作日内向采购人交纳中标价</w:t>
            </w:r>
            <w:r>
              <w:rPr>
                <w:rFonts w:hint="eastAsia" w:ascii="仿宋" w:hAnsi="仿宋" w:eastAsia="仿宋" w:cs="仿宋"/>
                <w:spacing w:val="-2"/>
                <w:sz w:val="23"/>
                <w:szCs w:val="23"/>
                <w:lang w:val="en-US" w:eastAsia="zh-CN"/>
              </w:rPr>
              <w:t>5</w:t>
            </w:r>
            <w:r>
              <w:rPr>
                <w:rFonts w:hint="eastAsia" w:ascii="仿宋" w:hAnsi="仿宋" w:eastAsia="仿宋" w:cs="仿宋"/>
                <w:spacing w:val="-2"/>
                <w:sz w:val="23"/>
                <w:szCs w:val="23"/>
              </w:rPr>
              <w:t>%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68" w:type="dxa"/>
            <w:vAlign w:val="top"/>
          </w:tcPr>
          <w:p>
            <w:pPr>
              <w:spacing w:line="317" w:lineRule="auto"/>
              <w:rPr>
                <w:rFonts w:ascii="Arial"/>
                <w:sz w:val="21"/>
              </w:rPr>
            </w:pPr>
          </w:p>
          <w:p>
            <w:pPr>
              <w:spacing w:before="75" w:line="186" w:lineRule="auto"/>
              <w:ind w:left="294"/>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7</w:t>
            </w:r>
          </w:p>
        </w:tc>
        <w:tc>
          <w:tcPr>
            <w:tcW w:w="2435" w:type="dxa"/>
            <w:vAlign w:val="top"/>
          </w:tcPr>
          <w:p>
            <w:pPr>
              <w:spacing w:line="275" w:lineRule="auto"/>
              <w:rPr>
                <w:rFonts w:ascii="Arial"/>
                <w:sz w:val="21"/>
              </w:rPr>
            </w:pPr>
          </w:p>
          <w:p>
            <w:pPr>
              <w:spacing w:before="75" w:line="231" w:lineRule="auto"/>
              <w:ind w:left="125"/>
              <w:rPr>
                <w:rFonts w:ascii="仿宋" w:hAnsi="仿宋" w:eastAsia="仿宋" w:cs="仿宋"/>
                <w:sz w:val="23"/>
                <w:szCs w:val="23"/>
              </w:rPr>
            </w:pPr>
            <w:r>
              <w:rPr>
                <w:rFonts w:ascii="仿宋" w:hAnsi="仿宋" w:eastAsia="仿宋" w:cs="仿宋"/>
                <w:spacing w:val="8"/>
                <w:sz w:val="23"/>
                <w:szCs w:val="23"/>
              </w:rPr>
              <w:t>采购代理服务费支付</w:t>
            </w:r>
          </w:p>
        </w:tc>
        <w:tc>
          <w:tcPr>
            <w:tcW w:w="5960" w:type="dxa"/>
            <w:vAlign w:val="top"/>
          </w:tcPr>
          <w:p>
            <w:pPr>
              <w:spacing w:line="305" w:lineRule="auto"/>
              <w:rPr>
                <w:rFonts w:ascii="Arial"/>
                <w:sz w:val="21"/>
              </w:rPr>
            </w:pPr>
          </w:p>
          <w:p>
            <w:pPr>
              <w:spacing w:before="75" w:line="231" w:lineRule="auto"/>
              <w:ind w:left="155"/>
              <w:rPr>
                <w:rFonts w:ascii="仿宋" w:hAnsi="仿宋" w:eastAsia="仿宋" w:cs="仿宋"/>
                <w:sz w:val="23"/>
                <w:szCs w:val="23"/>
              </w:rPr>
            </w:pPr>
            <w:r>
              <w:rPr>
                <w:rFonts w:ascii="仿宋" w:hAnsi="仿宋" w:eastAsia="仿宋" w:cs="仿宋"/>
                <w:spacing w:val="3"/>
                <w:sz w:val="23"/>
                <w:szCs w:val="23"/>
              </w:rPr>
              <w:t>由</w:t>
            </w:r>
            <w:r>
              <w:rPr>
                <w:rFonts w:ascii="仿宋" w:hAnsi="仿宋" w:eastAsia="仿宋" w:cs="仿宋"/>
                <w:spacing w:val="2"/>
                <w:sz w:val="23"/>
                <w:szCs w:val="23"/>
              </w:rPr>
              <w:t>供应商支付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88" w:lineRule="auto"/>
              <w:rPr>
                <w:rFonts w:ascii="Arial"/>
                <w:sz w:val="21"/>
              </w:rPr>
            </w:pPr>
          </w:p>
          <w:p>
            <w:pPr>
              <w:spacing w:before="75" w:line="186" w:lineRule="auto"/>
              <w:ind w:left="294"/>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8</w:t>
            </w:r>
          </w:p>
        </w:tc>
        <w:tc>
          <w:tcPr>
            <w:tcW w:w="2435" w:type="dxa"/>
            <w:vAlign w:val="top"/>
          </w:tcPr>
          <w:p>
            <w:pPr>
              <w:spacing w:before="130" w:line="263" w:lineRule="auto"/>
              <w:ind w:left="123" w:right="162"/>
              <w:rPr>
                <w:rFonts w:ascii="仿宋" w:hAnsi="仿宋" w:eastAsia="仿宋" w:cs="仿宋"/>
                <w:sz w:val="23"/>
                <w:szCs w:val="23"/>
              </w:rPr>
            </w:pPr>
            <w:r>
              <w:rPr>
                <w:rFonts w:ascii="仿宋" w:hAnsi="仿宋" w:eastAsia="仿宋" w:cs="仿宋"/>
                <w:spacing w:val="10"/>
                <w:sz w:val="23"/>
                <w:szCs w:val="23"/>
              </w:rPr>
              <w:t>构</w:t>
            </w:r>
            <w:r>
              <w:rPr>
                <w:rFonts w:ascii="仿宋" w:hAnsi="仿宋" w:eastAsia="仿宋" w:cs="仿宋"/>
                <w:spacing w:val="8"/>
                <w:sz w:val="23"/>
                <w:szCs w:val="23"/>
              </w:rPr>
              <w:t>成采购文件的其他</w:t>
            </w:r>
            <w:r>
              <w:rPr>
                <w:rFonts w:ascii="仿宋" w:hAnsi="仿宋" w:eastAsia="仿宋" w:cs="仿宋"/>
                <w:sz w:val="23"/>
                <w:szCs w:val="23"/>
              </w:rPr>
              <w:t xml:space="preserve"> </w:t>
            </w:r>
            <w:r>
              <w:rPr>
                <w:rFonts w:ascii="仿宋" w:hAnsi="仿宋" w:eastAsia="仿宋" w:cs="仿宋"/>
                <w:spacing w:val="2"/>
                <w:sz w:val="23"/>
                <w:szCs w:val="23"/>
              </w:rPr>
              <w:t>材料</w:t>
            </w:r>
          </w:p>
        </w:tc>
        <w:tc>
          <w:tcPr>
            <w:tcW w:w="5960" w:type="dxa"/>
            <w:vAlign w:val="top"/>
          </w:tcPr>
          <w:p>
            <w:pPr>
              <w:spacing w:line="247" w:lineRule="auto"/>
              <w:rPr>
                <w:rFonts w:ascii="Arial"/>
                <w:sz w:val="21"/>
              </w:rPr>
            </w:pPr>
          </w:p>
          <w:p>
            <w:pPr>
              <w:spacing w:before="75" w:line="230" w:lineRule="auto"/>
              <w:ind w:left="128"/>
              <w:rPr>
                <w:rFonts w:ascii="仿宋" w:hAnsi="仿宋" w:eastAsia="仿宋" w:cs="仿宋"/>
                <w:sz w:val="23"/>
                <w:szCs w:val="23"/>
              </w:rPr>
            </w:pPr>
            <w:r>
              <w:rPr>
                <w:rFonts w:hint="eastAsia" w:ascii="仿宋" w:hAnsi="仿宋" w:eastAsia="仿宋" w:cs="仿宋"/>
                <w:spacing w:val="5"/>
                <w:sz w:val="23"/>
                <w:szCs w:val="23"/>
                <w:lang w:val="en-US" w:eastAsia="zh-CN"/>
              </w:rPr>
              <w:t>见</w:t>
            </w:r>
            <w:r>
              <w:rPr>
                <w:rFonts w:ascii="仿宋" w:hAnsi="仿宋" w:eastAsia="仿宋" w:cs="仿宋"/>
                <w:spacing w:val="5"/>
                <w:sz w:val="23"/>
                <w:szCs w:val="23"/>
              </w:rPr>
              <w:t>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88" w:lineRule="auto"/>
              <w:rPr>
                <w:rFonts w:ascii="Arial"/>
                <w:sz w:val="21"/>
              </w:rPr>
            </w:pPr>
          </w:p>
          <w:p>
            <w:pPr>
              <w:spacing w:before="75" w:line="186" w:lineRule="auto"/>
              <w:ind w:left="294"/>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9</w:t>
            </w:r>
          </w:p>
        </w:tc>
        <w:tc>
          <w:tcPr>
            <w:tcW w:w="2435" w:type="dxa"/>
            <w:vAlign w:val="top"/>
          </w:tcPr>
          <w:p>
            <w:pPr>
              <w:spacing w:before="130" w:line="264" w:lineRule="auto"/>
              <w:ind w:left="123" w:right="162"/>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8"/>
                <w:sz w:val="23"/>
                <w:szCs w:val="23"/>
              </w:rPr>
              <w:t>应商要求澄清采购</w:t>
            </w:r>
            <w:r>
              <w:rPr>
                <w:rFonts w:ascii="仿宋" w:hAnsi="仿宋" w:eastAsia="仿宋" w:cs="仿宋"/>
                <w:sz w:val="23"/>
                <w:szCs w:val="23"/>
              </w:rPr>
              <w:t xml:space="preserve"> </w:t>
            </w:r>
            <w:r>
              <w:rPr>
                <w:rFonts w:ascii="仿宋" w:hAnsi="仿宋" w:eastAsia="仿宋" w:cs="仿宋"/>
                <w:spacing w:val="12"/>
                <w:sz w:val="23"/>
                <w:szCs w:val="23"/>
              </w:rPr>
              <w:t>文</w:t>
            </w:r>
            <w:r>
              <w:rPr>
                <w:rFonts w:ascii="仿宋" w:hAnsi="仿宋" w:eastAsia="仿宋" w:cs="仿宋"/>
                <w:spacing w:val="7"/>
                <w:sz w:val="23"/>
                <w:szCs w:val="23"/>
              </w:rPr>
              <w:t>件的截止时间</w:t>
            </w:r>
          </w:p>
        </w:tc>
        <w:tc>
          <w:tcPr>
            <w:tcW w:w="5960" w:type="dxa"/>
            <w:vAlign w:val="top"/>
          </w:tcPr>
          <w:p>
            <w:pPr>
              <w:spacing w:line="247" w:lineRule="auto"/>
              <w:rPr>
                <w:rFonts w:ascii="Arial"/>
                <w:color w:val="auto"/>
                <w:sz w:val="21"/>
              </w:rPr>
            </w:pPr>
          </w:p>
          <w:p>
            <w:pPr>
              <w:spacing w:before="75" w:line="229" w:lineRule="auto"/>
              <w:ind w:left="126"/>
              <w:rPr>
                <w:rFonts w:ascii="仿宋" w:hAnsi="仿宋" w:eastAsia="仿宋" w:cs="仿宋"/>
                <w:color w:val="auto"/>
                <w:sz w:val="23"/>
                <w:szCs w:val="23"/>
              </w:rPr>
            </w:pPr>
            <w:r>
              <w:rPr>
                <w:rFonts w:ascii="仿宋" w:hAnsi="仿宋" w:eastAsia="仿宋" w:cs="仿宋"/>
                <w:color w:val="auto"/>
                <w:spacing w:val="14"/>
                <w:sz w:val="23"/>
                <w:szCs w:val="23"/>
              </w:rPr>
              <w:t>采</w:t>
            </w:r>
            <w:r>
              <w:rPr>
                <w:rFonts w:ascii="仿宋" w:hAnsi="仿宋" w:eastAsia="仿宋" w:cs="仿宋"/>
                <w:color w:val="auto"/>
                <w:spacing w:val="10"/>
                <w:sz w:val="23"/>
                <w:szCs w:val="23"/>
              </w:rPr>
              <w:t>购</w:t>
            </w:r>
            <w:r>
              <w:rPr>
                <w:rFonts w:ascii="仿宋" w:hAnsi="仿宋" w:eastAsia="仿宋" w:cs="仿宋"/>
                <w:color w:val="auto"/>
                <w:spacing w:val="7"/>
                <w:sz w:val="23"/>
                <w:szCs w:val="23"/>
              </w:rPr>
              <w:t>文件发售截止之日</w:t>
            </w:r>
            <w:r>
              <w:rPr>
                <w:rFonts w:hint="eastAsia" w:ascii="仿宋" w:hAnsi="仿宋" w:eastAsia="仿宋" w:cs="仿宋"/>
                <w:color w:val="auto"/>
                <w:spacing w:val="7"/>
                <w:sz w:val="23"/>
                <w:szCs w:val="23"/>
                <w:lang w:eastAsia="zh-CN"/>
              </w:rPr>
              <w:t>：</w:t>
            </w:r>
            <w:r>
              <w:rPr>
                <w:rFonts w:ascii="仿宋" w:hAnsi="仿宋" w:eastAsia="仿宋" w:cs="仿宋"/>
                <w:color w:val="auto"/>
                <w:spacing w:val="7"/>
                <w:sz w:val="23"/>
                <w:szCs w:val="23"/>
              </w:rPr>
              <w:t>1</w:t>
            </w:r>
            <w:r>
              <w:rPr>
                <w:rFonts w:hint="eastAsia" w:ascii="仿宋" w:hAnsi="仿宋" w:eastAsia="仿宋" w:cs="仿宋"/>
                <w:color w:val="auto"/>
                <w:spacing w:val="7"/>
                <w:sz w:val="23"/>
                <w:szCs w:val="23"/>
                <w:lang w:val="en-US" w:eastAsia="zh-CN"/>
              </w:rPr>
              <w:t>9</w:t>
            </w:r>
            <w:r>
              <w:rPr>
                <w:rFonts w:ascii="仿宋" w:hAnsi="仿宋" w:eastAsia="仿宋" w:cs="仿宋"/>
                <w:color w:val="auto"/>
                <w:spacing w:val="7"/>
                <w:sz w:val="23"/>
                <w:szCs w:val="23"/>
              </w:rPr>
              <w:t>点前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768" w:type="dxa"/>
            <w:vAlign w:val="top"/>
          </w:tcPr>
          <w:p>
            <w:pPr>
              <w:spacing w:line="474" w:lineRule="auto"/>
              <w:rPr>
                <w:rFonts w:ascii="Arial"/>
                <w:sz w:val="21"/>
              </w:rPr>
            </w:pPr>
          </w:p>
          <w:p>
            <w:pPr>
              <w:spacing w:before="74" w:line="186" w:lineRule="auto"/>
              <w:ind w:left="280"/>
              <w:rPr>
                <w:rFonts w:ascii="仿宋" w:hAnsi="仿宋" w:eastAsia="仿宋" w:cs="仿宋"/>
                <w:sz w:val="23"/>
                <w:szCs w:val="23"/>
              </w:rPr>
            </w:pPr>
            <w:r>
              <w:rPr>
                <w:rFonts w:ascii="仿宋" w:hAnsi="仿宋" w:eastAsia="仿宋" w:cs="仿宋"/>
                <w:spacing w:val="-1"/>
                <w:sz w:val="23"/>
                <w:szCs w:val="23"/>
              </w:rPr>
              <w:t>20</w:t>
            </w:r>
          </w:p>
        </w:tc>
        <w:tc>
          <w:tcPr>
            <w:tcW w:w="2435" w:type="dxa"/>
            <w:vAlign w:val="top"/>
          </w:tcPr>
          <w:p>
            <w:pPr>
              <w:spacing w:before="128" w:line="275" w:lineRule="auto"/>
              <w:ind w:left="123" w:right="99"/>
              <w:rPr>
                <w:rFonts w:ascii="仿宋" w:hAnsi="仿宋" w:eastAsia="仿宋" w:cs="仿宋"/>
                <w:sz w:val="23"/>
                <w:szCs w:val="23"/>
              </w:rPr>
            </w:pPr>
            <w:r>
              <w:rPr>
                <w:rFonts w:ascii="仿宋" w:hAnsi="仿宋" w:eastAsia="仿宋" w:cs="仿宋"/>
                <w:spacing w:val="15"/>
                <w:sz w:val="23"/>
                <w:szCs w:val="23"/>
              </w:rPr>
              <w:t>供应商确认收到采购</w:t>
            </w:r>
            <w:r>
              <w:rPr>
                <w:rFonts w:ascii="仿宋" w:hAnsi="仿宋" w:eastAsia="仿宋" w:cs="仿宋"/>
                <w:sz w:val="23"/>
                <w:szCs w:val="23"/>
              </w:rPr>
              <w:t xml:space="preserve"> </w:t>
            </w:r>
            <w:r>
              <w:rPr>
                <w:rFonts w:ascii="仿宋" w:hAnsi="仿宋" w:eastAsia="仿宋" w:cs="仿宋"/>
                <w:spacing w:val="16"/>
                <w:sz w:val="23"/>
                <w:szCs w:val="23"/>
              </w:rPr>
              <w:t>文</w:t>
            </w:r>
            <w:r>
              <w:rPr>
                <w:rFonts w:ascii="仿宋" w:hAnsi="仿宋" w:eastAsia="仿宋" w:cs="仿宋"/>
                <w:spacing w:val="15"/>
                <w:sz w:val="23"/>
                <w:szCs w:val="23"/>
              </w:rPr>
              <w:t>件澄清或修改的时</w:t>
            </w:r>
            <w:r>
              <w:rPr>
                <w:rFonts w:ascii="仿宋" w:hAnsi="仿宋" w:eastAsia="仿宋" w:cs="仿宋"/>
                <w:sz w:val="23"/>
                <w:szCs w:val="23"/>
              </w:rPr>
              <w:t xml:space="preserve"> 间</w:t>
            </w:r>
          </w:p>
        </w:tc>
        <w:tc>
          <w:tcPr>
            <w:tcW w:w="5960" w:type="dxa"/>
            <w:vAlign w:val="top"/>
          </w:tcPr>
          <w:p>
            <w:pPr>
              <w:spacing w:line="433" w:lineRule="auto"/>
              <w:rPr>
                <w:rFonts w:ascii="Arial"/>
                <w:color w:val="auto"/>
                <w:sz w:val="21"/>
              </w:rPr>
            </w:pPr>
          </w:p>
          <w:p>
            <w:pPr>
              <w:spacing w:before="75" w:line="228" w:lineRule="auto"/>
              <w:ind w:left="124"/>
              <w:rPr>
                <w:rFonts w:ascii="仿宋" w:hAnsi="仿宋" w:eastAsia="仿宋" w:cs="仿宋"/>
                <w:color w:val="auto"/>
                <w:sz w:val="23"/>
                <w:szCs w:val="23"/>
              </w:rPr>
            </w:pPr>
            <w:r>
              <w:rPr>
                <w:rFonts w:ascii="仿宋" w:hAnsi="仿宋" w:eastAsia="仿宋" w:cs="仿宋"/>
                <w:color w:val="auto"/>
                <w:spacing w:val="8"/>
                <w:sz w:val="23"/>
                <w:szCs w:val="23"/>
              </w:rPr>
              <w:t>从补充文件发布时间开始 48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9" w:hRule="atLeast"/>
        </w:trPr>
        <w:tc>
          <w:tcPr>
            <w:tcW w:w="76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5" w:line="187" w:lineRule="auto"/>
              <w:ind w:left="280"/>
              <w:rPr>
                <w:rFonts w:ascii="仿宋" w:hAnsi="仿宋" w:eastAsia="仿宋" w:cs="仿宋"/>
                <w:sz w:val="23"/>
                <w:szCs w:val="23"/>
              </w:rPr>
            </w:pPr>
            <w:r>
              <w:rPr>
                <w:rFonts w:ascii="仿宋" w:hAnsi="仿宋" w:eastAsia="仿宋" w:cs="仿宋"/>
                <w:spacing w:val="-1"/>
                <w:sz w:val="23"/>
                <w:szCs w:val="23"/>
              </w:rPr>
              <w:t>21</w:t>
            </w:r>
          </w:p>
        </w:tc>
        <w:tc>
          <w:tcPr>
            <w:tcW w:w="2435" w:type="dxa"/>
            <w:vAlign w:val="top"/>
          </w:tcPr>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p>
          <w:p>
            <w:pPr>
              <w:spacing w:before="150" w:line="274" w:lineRule="auto"/>
              <w:ind w:right="100"/>
              <w:rPr>
                <w:rFonts w:hint="eastAsia" w:ascii="仿宋" w:hAnsi="仿宋" w:eastAsia="仿宋" w:cs="仿宋"/>
                <w:spacing w:val="-2"/>
                <w:sz w:val="23"/>
                <w:szCs w:val="23"/>
              </w:rPr>
            </w:pP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供应商资格条件</w:t>
            </w:r>
          </w:p>
        </w:tc>
        <w:tc>
          <w:tcPr>
            <w:tcW w:w="5960" w:type="dxa"/>
            <w:vAlign w:val="top"/>
          </w:tcPr>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1.满足《中华人民共和国政府采购法》第二十二条规定；</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2.落实政府采购政策需满足的资格要求：供应商为中小企业</w:t>
            </w:r>
            <w:r>
              <w:rPr>
                <w:rFonts w:hint="eastAsia" w:ascii="仿宋" w:hAnsi="仿宋" w:eastAsia="仿宋" w:cs="仿宋"/>
                <w:spacing w:val="-2"/>
                <w:sz w:val="23"/>
                <w:szCs w:val="23"/>
                <w:lang w:eastAsia="zh-CN"/>
              </w:rPr>
              <w:t>。</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3.本项目的特定资格要求：</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（1）具备三证合一营业执照副本;</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（2）法定代表人投标需提供法定代表人资格证明书，委托代理人投标需提供法定代表人授权委托书；</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（3）投标企业须提供委托代理人或项目负责人2022年10月至2023年03月有效的社保证明，项目负责人须具备市政公用工程二级及以上注册建造师执业资格，在本单位注册；</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（5）市政公用工程施工总承包三级及以上资质，有效的安全生产许可证；</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w:t>
            </w:r>
            <w:r>
              <w:rPr>
                <w:rFonts w:hint="eastAsia" w:ascii="仿宋" w:hAnsi="仿宋" w:eastAsia="仿宋" w:cs="仿宋"/>
                <w:spacing w:val="-2"/>
                <w:sz w:val="23"/>
                <w:szCs w:val="23"/>
                <w:lang w:val="en-US" w:eastAsia="zh-CN"/>
              </w:rPr>
              <w:t>6</w:t>
            </w:r>
            <w:r>
              <w:rPr>
                <w:rFonts w:hint="eastAsia" w:ascii="仿宋" w:hAnsi="仿宋" w:eastAsia="仿宋" w:cs="仿宋"/>
                <w:spacing w:val="-2"/>
                <w:sz w:val="23"/>
                <w:szCs w:val="23"/>
              </w:rPr>
              <w:t>）具有良好的商业信誉和健全的财务会计制度；（提供会计师事务所出具的2021年度财务审计报告或基本开户银行出具的资信证明，新成立不足一年的提供成立之日起至今的财报报表）原件或复印件加盖公章；</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w:t>
            </w:r>
            <w:r>
              <w:rPr>
                <w:rFonts w:hint="eastAsia" w:ascii="仿宋" w:hAnsi="仿宋" w:eastAsia="仿宋" w:cs="仿宋"/>
                <w:spacing w:val="-2"/>
                <w:sz w:val="23"/>
                <w:szCs w:val="23"/>
                <w:lang w:val="en-US" w:eastAsia="zh-CN"/>
              </w:rPr>
              <w:t>7</w:t>
            </w:r>
            <w:r>
              <w:rPr>
                <w:rFonts w:hint="eastAsia" w:ascii="仿宋" w:hAnsi="仿宋" w:eastAsia="仿宋" w:cs="仿宋"/>
                <w:spacing w:val="-2"/>
                <w:sz w:val="23"/>
                <w:szCs w:val="23"/>
              </w:rPr>
              <w:t>）投标企业须提供中小企业声明函。</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供应商通过账号密码或 CA 登录客户端进行响应文 件制作 ，将以上资格审查资料按要求上传至电 子响应 文件中</w:t>
            </w:r>
          </w:p>
          <w:p>
            <w:pPr>
              <w:spacing w:before="150" w:line="274" w:lineRule="auto"/>
              <w:ind w:left="124" w:right="100" w:firstLine="3"/>
              <w:rPr>
                <w:rFonts w:hint="eastAsia" w:ascii="仿宋" w:hAnsi="仿宋" w:eastAsia="仿宋" w:cs="仿宋"/>
                <w:spacing w:val="-2"/>
                <w:sz w:val="23"/>
                <w:szCs w:val="23"/>
              </w:rPr>
            </w:pPr>
            <w:r>
              <w:rPr>
                <w:rFonts w:hint="eastAsia" w:ascii="仿宋" w:hAnsi="仿宋" w:eastAsia="仿宋" w:cs="仿宋"/>
                <w:spacing w:val="-2"/>
                <w:sz w:val="23"/>
                <w:szCs w:val="23"/>
              </w:rPr>
              <w:t>★施工企业资质及相关从业人员的各类资质 (资格) 均以“新疆建设云”信息为准，相关信息未审核通过 的，在招投标活动中一律不予认可。</w:t>
            </w:r>
          </w:p>
        </w:tc>
      </w:tr>
    </w:tbl>
    <w:p>
      <w:pPr>
        <w:rPr>
          <w:rFonts w:ascii="Arial"/>
          <w:sz w:val="21"/>
        </w:rPr>
      </w:pPr>
    </w:p>
    <w:p/>
    <w:tbl>
      <w:tblPr>
        <w:tblStyle w:val="22"/>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99"/>
        <w:gridCol w:w="5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768"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75" w:line="186" w:lineRule="auto"/>
              <w:ind w:left="280"/>
              <w:rPr>
                <w:rFonts w:ascii="仿宋" w:hAnsi="仿宋" w:eastAsia="仿宋" w:cs="仿宋"/>
                <w:sz w:val="23"/>
                <w:szCs w:val="23"/>
              </w:rPr>
            </w:pPr>
            <w:r>
              <w:rPr>
                <w:rFonts w:ascii="仿宋" w:hAnsi="仿宋" w:eastAsia="仿宋" w:cs="仿宋"/>
                <w:spacing w:val="-1"/>
                <w:sz w:val="23"/>
                <w:szCs w:val="23"/>
              </w:rPr>
              <w:t>22</w:t>
            </w:r>
          </w:p>
        </w:tc>
        <w:tc>
          <w:tcPr>
            <w:tcW w:w="259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316" w:lineRule="auto"/>
              <w:ind w:left="20" w:right="194" w:hanging="4"/>
              <w:rPr>
                <w:rFonts w:ascii="仿宋" w:hAnsi="仿宋" w:eastAsia="仿宋" w:cs="仿宋"/>
                <w:sz w:val="23"/>
                <w:szCs w:val="23"/>
              </w:rPr>
            </w:pPr>
            <w:r>
              <w:rPr>
                <w:rFonts w:ascii="仿宋" w:hAnsi="仿宋" w:eastAsia="仿宋" w:cs="仿宋"/>
                <w:spacing w:val="11"/>
                <w:sz w:val="23"/>
                <w:szCs w:val="23"/>
              </w:rPr>
              <w:t>是</w:t>
            </w:r>
            <w:r>
              <w:rPr>
                <w:rFonts w:ascii="仿宋" w:hAnsi="仿宋" w:eastAsia="仿宋" w:cs="仿宋"/>
                <w:spacing w:val="8"/>
                <w:sz w:val="23"/>
                <w:szCs w:val="23"/>
              </w:rPr>
              <w:t>否允许递交备选报价</w:t>
            </w:r>
            <w:r>
              <w:rPr>
                <w:rFonts w:ascii="仿宋" w:hAnsi="仿宋" w:eastAsia="仿宋" w:cs="仿宋"/>
                <w:sz w:val="23"/>
                <w:szCs w:val="23"/>
              </w:rPr>
              <w:t xml:space="preserve"> </w:t>
            </w:r>
            <w:r>
              <w:rPr>
                <w:rFonts w:ascii="仿宋" w:hAnsi="仿宋" w:eastAsia="仿宋" w:cs="仿宋"/>
                <w:spacing w:val="-1"/>
                <w:sz w:val="23"/>
                <w:szCs w:val="23"/>
              </w:rPr>
              <w:t>方案</w:t>
            </w:r>
          </w:p>
        </w:tc>
        <w:tc>
          <w:tcPr>
            <w:tcW w:w="5867" w:type="dxa"/>
            <w:vAlign w:val="top"/>
          </w:tcPr>
          <w:p>
            <w:pPr>
              <w:spacing w:before="309" w:line="231" w:lineRule="auto"/>
              <w:ind w:left="129"/>
              <w:rPr>
                <w:rFonts w:ascii="仿宋" w:hAnsi="仿宋" w:eastAsia="仿宋" w:cs="仿宋"/>
                <w:sz w:val="23"/>
                <w:szCs w:val="23"/>
              </w:rPr>
            </w:pPr>
            <w:r>
              <w:rPr>
                <w:rFonts w:ascii="MS UI Gothic" w:hAnsi="MS UI Gothic" w:eastAsia="MS UI Gothic" w:cs="MS UI Gothic"/>
                <w:spacing w:val="7"/>
                <w:sz w:val="23"/>
                <w:szCs w:val="23"/>
              </w:rPr>
              <w:t>☑</w:t>
            </w:r>
            <w:r>
              <w:rPr>
                <w:rFonts w:ascii="MS UI Gothic" w:hAnsi="MS UI Gothic" w:eastAsia="MS UI Gothic" w:cs="MS UI Gothic"/>
                <w:spacing w:val="4"/>
                <w:sz w:val="23"/>
                <w:szCs w:val="23"/>
              </w:rPr>
              <w:t xml:space="preserve"> </w:t>
            </w:r>
            <w:r>
              <w:rPr>
                <w:rFonts w:ascii="仿宋" w:hAnsi="仿宋" w:eastAsia="仿宋" w:cs="仿宋"/>
                <w:spacing w:val="4"/>
                <w:sz w:val="23"/>
                <w:szCs w:val="23"/>
              </w:rPr>
              <w:t>不允许</w:t>
            </w:r>
          </w:p>
          <w:p>
            <w:pPr>
              <w:spacing w:before="148" w:line="303" w:lineRule="auto"/>
              <w:ind w:left="486" w:right="195" w:hanging="342"/>
              <w:rPr>
                <w:rFonts w:ascii="仿宋" w:hAnsi="仿宋" w:eastAsia="仿宋" w:cs="仿宋"/>
                <w:sz w:val="23"/>
                <w:szCs w:val="23"/>
              </w:rPr>
            </w:pPr>
            <w:r>
              <w:rPr>
                <w:rFonts w:ascii="仿宋" w:hAnsi="仿宋" w:eastAsia="仿宋" w:cs="仿宋"/>
                <w:spacing w:val="-1"/>
                <w:sz w:val="23"/>
                <w:szCs w:val="23"/>
              </w:rPr>
              <w:t>□ 允许。要求：</w:t>
            </w:r>
            <w:r>
              <w:rPr>
                <w:rFonts w:ascii="仿宋" w:hAnsi="仿宋" w:eastAsia="仿宋" w:cs="仿宋"/>
                <w:sz w:val="23"/>
                <w:szCs w:val="23"/>
              </w:rPr>
              <w:t xml:space="preserve">只有成交供应商所递交的备选报价方 </w:t>
            </w:r>
            <w:r>
              <w:rPr>
                <w:rFonts w:ascii="仿宋" w:hAnsi="仿宋" w:eastAsia="仿宋" w:cs="仿宋"/>
                <w:spacing w:val="4"/>
                <w:sz w:val="23"/>
                <w:szCs w:val="23"/>
              </w:rPr>
              <w:t>案方可予以</w:t>
            </w:r>
            <w:r>
              <w:rPr>
                <w:rFonts w:ascii="仿宋" w:hAnsi="仿宋" w:eastAsia="仿宋" w:cs="仿宋"/>
                <w:spacing w:val="3"/>
                <w:sz w:val="23"/>
                <w:szCs w:val="23"/>
              </w:rPr>
              <w:t>考</w:t>
            </w:r>
            <w:r>
              <w:rPr>
                <w:rFonts w:ascii="仿宋" w:hAnsi="仿宋" w:eastAsia="仿宋" w:cs="仿宋"/>
                <w:spacing w:val="2"/>
                <w:sz w:val="23"/>
                <w:szCs w:val="23"/>
              </w:rPr>
              <w:t>虑。谈判小组认为成交供应商的备选</w:t>
            </w:r>
            <w:r>
              <w:rPr>
                <w:rFonts w:ascii="仿宋" w:hAnsi="仿宋" w:eastAsia="仿宋" w:cs="仿宋"/>
                <w:sz w:val="23"/>
                <w:szCs w:val="23"/>
              </w:rPr>
              <w:t xml:space="preserve"> </w:t>
            </w:r>
            <w:r>
              <w:rPr>
                <w:rFonts w:ascii="仿宋" w:hAnsi="仿宋" w:eastAsia="仿宋" w:cs="仿宋"/>
                <w:spacing w:val="10"/>
                <w:sz w:val="23"/>
                <w:szCs w:val="23"/>
              </w:rPr>
              <w:t>报</w:t>
            </w:r>
            <w:r>
              <w:rPr>
                <w:rFonts w:ascii="仿宋" w:hAnsi="仿宋" w:eastAsia="仿宋" w:cs="仿宋"/>
                <w:spacing w:val="9"/>
                <w:sz w:val="23"/>
                <w:szCs w:val="23"/>
              </w:rPr>
              <w:t>价</w:t>
            </w:r>
            <w:r>
              <w:rPr>
                <w:rFonts w:ascii="仿宋" w:hAnsi="仿宋" w:eastAsia="仿宋" w:cs="仿宋"/>
                <w:spacing w:val="5"/>
                <w:sz w:val="23"/>
                <w:szCs w:val="23"/>
              </w:rPr>
              <w:t>方案优于其按照采购文件要求的报价方案，采</w:t>
            </w:r>
            <w:r>
              <w:rPr>
                <w:rFonts w:ascii="仿宋" w:hAnsi="仿宋" w:eastAsia="仿宋" w:cs="仿宋"/>
                <w:sz w:val="23"/>
                <w:szCs w:val="23"/>
              </w:rPr>
              <w:t xml:space="preserve"> </w:t>
            </w:r>
            <w:r>
              <w:rPr>
                <w:rFonts w:ascii="仿宋" w:hAnsi="仿宋" w:eastAsia="仿宋" w:cs="仿宋"/>
                <w:spacing w:val="10"/>
                <w:sz w:val="23"/>
                <w:szCs w:val="23"/>
              </w:rPr>
              <w:t>购</w:t>
            </w:r>
            <w:r>
              <w:rPr>
                <w:rFonts w:ascii="仿宋" w:hAnsi="仿宋" w:eastAsia="仿宋" w:cs="仿宋"/>
                <w:spacing w:val="8"/>
                <w:sz w:val="23"/>
                <w:szCs w:val="23"/>
              </w:rPr>
              <w:t>人可以接受该备选报价方案。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68" w:type="dxa"/>
            <w:vAlign w:val="top"/>
          </w:tcPr>
          <w:p>
            <w:pPr>
              <w:spacing w:line="293" w:lineRule="auto"/>
              <w:rPr>
                <w:rFonts w:ascii="Arial"/>
                <w:sz w:val="21"/>
              </w:rPr>
            </w:pPr>
          </w:p>
          <w:p>
            <w:pPr>
              <w:spacing w:before="74" w:line="186" w:lineRule="auto"/>
              <w:ind w:left="268"/>
              <w:rPr>
                <w:rFonts w:ascii="仿宋" w:hAnsi="仿宋" w:eastAsia="仿宋" w:cs="仿宋"/>
                <w:sz w:val="23"/>
                <w:szCs w:val="23"/>
              </w:rPr>
            </w:pPr>
            <w:r>
              <w:rPr>
                <w:rFonts w:ascii="仿宋" w:hAnsi="仿宋" w:eastAsia="仿宋" w:cs="仿宋"/>
                <w:spacing w:val="-1"/>
                <w:sz w:val="23"/>
                <w:szCs w:val="23"/>
              </w:rPr>
              <w:t>23</w:t>
            </w:r>
          </w:p>
        </w:tc>
        <w:tc>
          <w:tcPr>
            <w:tcW w:w="2599" w:type="dxa"/>
            <w:vAlign w:val="top"/>
          </w:tcPr>
          <w:p>
            <w:pPr>
              <w:spacing w:line="251" w:lineRule="auto"/>
              <w:rPr>
                <w:rFonts w:ascii="Arial"/>
                <w:color w:val="auto"/>
                <w:sz w:val="21"/>
              </w:rPr>
            </w:pPr>
          </w:p>
          <w:p>
            <w:pPr>
              <w:spacing w:before="75" w:line="231" w:lineRule="auto"/>
              <w:ind w:left="131"/>
              <w:rPr>
                <w:rFonts w:ascii="仿宋" w:hAnsi="仿宋" w:eastAsia="仿宋" w:cs="仿宋"/>
                <w:color w:val="auto"/>
                <w:sz w:val="23"/>
                <w:szCs w:val="23"/>
              </w:rPr>
            </w:pPr>
            <w:r>
              <w:rPr>
                <w:rFonts w:ascii="仿宋" w:hAnsi="仿宋" w:eastAsia="仿宋" w:cs="仿宋"/>
                <w:color w:val="auto"/>
                <w:spacing w:val="10"/>
                <w:sz w:val="23"/>
                <w:szCs w:val="23"/>
              </w:rPr>
              <w:t>响</w:t>
            </w:r>
            <w:r>
              <w:rPr>
                <w:rFonts w:ascii="仿宋" w:hAnsi="仿宋" w:eastAsia="仿宋" w:cs="仿宋"/>
                <w:color w:val="auto"/>
                <w:spacing w:val="6"/>
                <w:sz w:val="23"/>
                <w:szCs w:val="23"/>
              </w:rPr>
              <w:t>应报价的范围</w:t>
            </w:r>
          </w:p>
        </w:tc>
        <w:tc>
          <w:tcPr>
            <w:tcW w:w="5867" w:type="dxa"/>
            <w:vAlign w:val="top"/>
          </w:tcPr>
          <w:p>
            <w:pPr>
              <w:spacing w:line="251" w:lineRule="auto"/>
              <w:rPr>
                <w:rFonts w:ascii="Arial"/>
                <w:color w:val="auto"/>
                <w:sz w:val="21"/>
              </w:rPr>
            </w:pPr>
          </w:p>
          <w:p>
            <w:pPr>
              <w:spacing w:before="75" w:line="231" w:lineRule="auto"/>
              <w:ind w:left="128"/>
              <w:rPr>
                <w:rFonts w:ascii="仿宋" w:hAnsi="仿宋" w:eastAsia="仿宋" w:cs="仿宋"/>
                <w:color w:val="auto"/>
                <w:sz w:val="23"/>
                <w:szCs w:val="23"/>
              </w:rPr>
            </w:pPr>
            <w:r>
              <w:rPr>
                <w:rFonts w:ascii="仿宋" w:hAnsi="仿宋" w:eastAsia="仿宋" w:cs="仿宋"/>
                <w:color w:val="auto"/>
                <w:spacing w:val="7"/>
                <w:sz w:val="23"/>
                <w:szCs w:val="23"/>
              </w:rPr>
              <w:t>含</w:t>
            </w:r>
            <w:r>
              <w:rPr>
                <w:rFonts w:ascii="仿宋" w:hAnsi="仿宋" w:eastAsia="仿宋" w:cs="仿宋"/>
                <w:color w:val="auto"/>
                <w:spacing w:val="5"/>
                <w:sz w:val="23"/>
                <w:szCs w:val="23"/>
              </w:rPr>
              <w:t>税全包价。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3" w:hRule="atLeast"/>
        </w:trPr>
        <w:tc>
          <w:tcPr>
            <w:tcW w:w="768" w:type="dxa"/>
            <w:vAlign w:val="top"/>
          </w:tcPr>
          <w:p>
            <w:pPr>
              <w:spacing w:line="285" w:lineRule="auto"/>
              <w:rPr>
                <w:rFonts w:ascii="Arial"/>
                <w:sz w:val="21"/>
              </w:rPr>
            </w:pPr>
          </w:p>
          <w:p>
            <w:pPr>
              <w:spacing w:before="75" w:line="186" w:lineRule="auto"/>
              <w:ind w:left="280"/>
              <w:rPr>
                <w:rFonts w:ascii="仿宋" w:hAnsi="仿宋" w:eastAsia="仿宋" w:cs="仿宋"/>
                <w:sz w:val="23"/>
                <w:szCs w:val="23"/>
              </w:rPr>
            </w:pPr>
            <w:r>
              <w:rPr>
                <w:rFonts w:ascii="仿宋" w:hAnsi="仿宋" w:eastAsia="仿宋" w:cs="仿宋"/>
                <w:spacing w:val="-1"/>
                <w:sz w:val="23"/>
                <w:szCs w:val="23"/>
              </w:rPr>
              <w:t>24</w:t>
            </w:r>
          </w:p>
        </w:tc>
        <w:tc>
          <w:tcPr>
            <w:tcW w:w="2599" w:type="dxa"/>
            <w:vAlign w:val="top"/>
          </w:tcPr>
          <w:p>
            <w:pPr>
              <w:spacing w:line="367" w:lineRule="auto"/>
              <w:rPr>
                <w:rFonts w:ascii="Arial"/>
                <w:color w:val="auto"/>
                <w:sz w:val="21"/>
              </w:rPr>
            </w:pPr>
          </w:p>
          <w:p>
            <w:pPr>
              <w:spacing w:before="75" w:line="231" w:lineRule="auto"/>
              <w:ind w:left="23"/>
              <w:rPr>
                <w:rFonts w:ascii="仿宋" w:hAnsi="仿宋" w:eastAsia="仿宋" w:cs="仿宋"/>
                <w:color w:val="auto"/>
                <w:sz w:val="23"/>
                <w:szCs w:val="23"/>
              </w:rPr>
            </w:pPr>
            <w:r>
              <w:rPr>
                <w:rFonts w:ascii="仿宋" w:hAnsi="仿宋" w:eastAsia="仿宋" w:cs="仿宋"/>
                <w:color w:val="auto"/>
                <w:spacing w:val="10"/>
                <w:sz w:val="23"/>
                <w:szCs w:val="23"/>
              </w:rPr>
              <w:t>响</w:t>
            </w:r>
            <w:r>
              <w:rPr>
                <w:rFonts w:ascii="仿宋" w:hAnsi="仿宋" w:eastAsia="仿宋" w:cs="仿宋"/>
                <w:color w:val="auto"/>
                <w:spacing w:val="6"/>
                <w:sz w:val="23"/>
                <w:szCs w:val="23"/>
              </w:rPr>
              <w:t>应报价的次数</w:t>
            </w:r>
          </w:p>
        </w:tc>
        <w:tc>
          <w:tcPr>
            <w:tcW w:w="5867" w:type="dxa"/>
            <w:vAlign w:val="top"/>
          </w:tcPr>
          <w:p>
            <w:pPr>
              <w:spacing w:before="307" w:line="308" w:lineRule="auto"/>
              <w:ind w:left="127" w:right="231"/>
              <w:rPr>
                <w:rFonts w:ascii="仿宋" w:hAnsi="仿宋" w:eastAsia="仿宋" w:cs="仿宋"/>
                <w:color w:val="auto"/>
                <w:sz w:val="23"/>
                <w:szCs w:val="23"/>
              </w:rPr>
            </w:pPr>
            <w:r>
              <w:rPr>
                <w:rFonts w:hint="eastAsia" w:ascii="仿宋" w:hAnsi="仿宋" w:eastAsia="仿宋" w:cs="仿宋"/>
                <w:color w:val="auto"/>
                <w:sz w:val="23"/>
                <w:szCs w:val="23"/>
              </w:rPr>
              <w:t>各投标人递交的应答文件统一开启，并进行评审后，认为有必要再次进行谈判的，可再次与投标人进行谈判，直至“谈判小组”认为没有必要再进行谈判，谈判方可结束。对最后一轮谈判，“谈判小组”应明确告知投标人，并要求所有投标人在规定的时间、地点以电子在线签字确认形式递交最终的应答文件。</w:t>
            </w:r>
          </w:p>
          <w:p>
            <w:pPr>
              <w:spacing w:before="307" w:line="308" w:lineRule="auto"/>
              <w:ind w:left="127" w:right="231"/>
              <w:rPr>
                <w:rFonts w:ascii="仿宋" w:hAnsi="仿宋" w:eastAsia="仿宋" w:cs="仿宋"/>
                <w:color w:val="auto"/>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68" w:type="dxa"/>
            <w:vAlign w:val="top"/>
          </w:tcPr>
          <w:p>
            <w:pPr>
              <w:spacing w:before="173" w:line="186" w:lineRule="auto"/>
              <w:ind w:left="280"/>
              <w:rPr>
                <w:rFonts w:ascii="仿宋" w:hAnsi="仿宋" w:eastAsia="仿宋" w:cs="仿宋"/>
                <w:sz w:val="23"/>
                <w:szCs w:val="23"/>
              </w:rPr>
            </w:pPr>
            <w:r>
              <w:rPr>
                <w:rFonts w:ascii="仿宋" w:hAnsi="仿宋" w:eastAsia="仿宋" w:cs="仿宋"/>
                <w:spacing w:val="-1"/>
                <w:sz w:val="23"/>
                <w:szCs w:val="23"/>
              </w:rPr>
              <w:t>25</w:t>
            </w:r>
          </w:p>
        </w:tc>
        <w:tc>
          <w:tcPr>
            <w:tcW w:w="2599" w:type="dxa"/>
            <w:vAlign w:val="top"/>
          </w:tcPr>
          <w:p>
            <w:pPr>
              <w:spacing w:line="269" w:lineRule="auto"/>
              <w:rPr>
                <w:rFonts w:ascii="Arial"/>
                <w:sz w:val="21"/>
              </w:rPr>
            </w:pPr>
          </w:p>
          <w:p>
            <w:pPr>
              <w:spacing w:before="75" w:line="229" w:lineRule="auto"/>
              <w:ind w:left="124"/>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7"/>
                <w:sz w:val="23"/>
                <w:szCs w:val="23"/>
              </w:rPr>
              <w:t>证金的交纳</w:t>
            </w:r>
          </w:p>
        </w:tc>
        <w:tc>
          <w:tcPr>
            <w:tcW w:w="5867" w:type="dxa"/>
            <w:vAlign w:val="top"/>
          </w:tcPr>
          <w:p>
            <w:pPr>
              <w:spacing w:line="268" w:lineRule="auto"/>
              <w:rPr>
                <w:rFonts w:ascii="Arial"/>
                <w:sz w:val="21"/>
              </w:rPr>
            </w:pPr>
          </w:p>
          <w:p>
            <w:pPr>
              <w:spacing w:line="312" w:lineRule="auto"/>
              <w:rPr>
                <w:rFonts w:hint="eastAsia"/>
                <w:b w:val="0"/>
                <w:bCs w:val="0"/>
              </w:rPr>
            </w:pPr>
            <w:r>
              <w:rPr>
                <w:rFonts w:hint="eastAsia"/>
                <w:b w:val="0"/>
                <w:bCs w:val="0"/>
              </w:rPr>
              <w:t>投标保证金缴纳方式：投标保证金应当以支票、汇票、本票、网上银行支付或者金融机构、担保机构出具的保函等非现金形式缴纳。</w:t>
            </w:r>
          </w:p>
          <w:p>
            <w:pPr>
              <w:spacing w:line="312" w:lineRule="auto"/>
              <w:rPr>
                <w:rFonts w:hint="eastAsia"/>
                <w:b w:val="0"/>
                <w:bCs w:val="0"/>
              </w:rPr>
            </w:pPr>
            <w:r>
              <w:rPr>
                <w:rFonts w:hint="eastAsia"/>
                <w:b w:val="0"/>
                <w:bCs w:val="0"/>
              </w:rPr>
              <w:t>投标保证金的金额：</w:t>
            </w:r>
            <w:r>
              <w:rPr>
                <w:rFonts w:hint="eastAsia"/>
                <w:b w:val="0"/>
                <w:bCs w:val="0"/>
                <w:lang w:val="en-US" w:eastAsia="zh-CN"/>
              </w:rPr>
              <w:t>10000</w:t>
            </w:r>
            <w:r>
              <w:rPr>
                <w:rFonts w:hint="eastAsia"/>
                <w:b w:val="0"/>
                <w:bCs w:val="0"/>
              </w:rPr>
              <w:t>元（</w:t>
            </w:r>
            <w:r>
              <w:rPr>
                <w:rFonts w:hint="eastAsia"/>
                <w:b w:val="0"/>
                <w:bCs w:val="0"/>
                <w:lang w:val="en-US" w:eastAsia="zh-CN"/>
              </w:rPr>
              <w:t>壹</w:t>
            </w:r>
            <w:r>
              <w:rPr>
                <w:rFonts w:hint="eastAsia"/>
                <w:b w:val="0"/>
                <w:bCs w:val="0"/>
              </w:rPr>
              <w:t>万元整）</w:t>
            </w:r>
          </w:p>
          <w:p>
            <w:pPr>
              <w:spacing w:line="312" w:lineRule="auto"/>
              <w:rPr>
                <w:rFonts w:hint="eastAsia"/>
                <w:b w:val="0"/>
                <w:bCs w:val="0"/>
              </w:rPr>
            </w:pPr>
            <w:r>
              <w:rPr>
                <w:rFonts w:hint="eastAsia"/>
                <w:b w:val="0"/>
                <w:bCs w:val="0"/>
              </w:rPr>
              <w:t>投标保证金交纳要求：</w:t>
            </w:r>
          </w:p>
          <w:p>
            <w:pPr>
              <w:spacing w:line="312" w:lineRule="auto"/>
              <w:rPr>
                <w:rFonts w:hint="eastAsia"/>
                <w:b w:val="0"/>
                <w:bCs w:val="0"/>
              </w:rPr>
            </w:pPr>
            <w:r>
              <w:rPr>
                <w:rFonts w:hint="eastAsia"/>
                <w:b w:val="0"/>
                <w:bCs w:val="0"/>
              </w:rPr>
              <w:t>1、投标保证金以电汇、网银等转账形式提交的，应在投标截止时间</w:t>
            </w:r>
            <w:r>
              <w:rPr>
                <w:rFonts w:hint="eastAsia"/>
                <w:b w:val="0"/>
                <w:bCs w:val="0"/>
                <w:color w:val="000000" w:themeColor="text1"/>
                <w:highlight w:val="none"/>
                <w:shd w:val="clear"/>
                <w14:textFill>
                  <w14:solidFill>
                    <w14:schemeClr w14:val="tx1"/>
                  </w14:solidFill>
                </w14:textFill>
              </w:rPr>
              <w:t>2023年4月</w:t>
            </w:r>
            <w:r>
              <w:rPr>
                <w:rFonts w:hint="eastAsia"/>
                <w:b w:val="0"/>
                <w:bCs w:val="0"/>
                <w:color w:val="000000" w:themeColor="text1"/>
                <w:highlight w:val="none"/>
                <w:shd w:val="clear"/>
                <w:lang w:val="en-US" w:eastAsia="zh-CN"/>
                <w14:textFill>
                  <w14:solidFill>
                    <w14:schemeClr w14:val="tx1"/>
                  </w14:solidFill>
                </w14:textFill>
              </w:rPr>
              <w:t>18</w:t>
            </w:r>
            <w:r>
              <w:rPr>
                <w:rFonts w:hint="eastAsia"/>
                <w:b w:val="0"/>
                <w:bCs w:val="0"/>
                <w:color w:val="000000" w:themeColor="text1"/>
                <w:highlight w:val="none"/>
                <w:shd w:val="clear"/>
                <w14:textFill>
                  <w14:solidFill>
                    <w14:schemeClr w14:val="tx1"/>
                  </w14:solidFill>
                </w14:textFill>
              </w:rPr>
              <w:t>日1</w:t>
            </w:r>
            <w:r>
              <w:rPr>
                <w:rFonts w:hint="eastAsia" w:eastAsia="宋体"/>
                <w:b w:val="0"/>
                <w:bCs w:val="0"/>
                <w:color w:val="000000" w:themeColor="text1"/>
                <w:highlight w:val="none"/>
                <w:shd w:val="clear"/>
                <w:lang w:val="en-US" w:eastAsia="zh-CN"/>
                <w14:textFill>
                  <w14:solidFill>
                    <w14:schemeClr w14:val="tx1"/>
                  </w14:solidFill>
                </w14:textFill>
              </w:rPr>
              <w:t>1</w:t>
            </w:r>
            <w:r>
              <w:rPr>
                <w:rFonts w:hint="eastAsia"/>
                <w:b w:val="0"/>
                <w:bCs w:val="0"/>
                <w:color w:val="000000" w:themeColor="text1"/>
                <w:highlight w:val="none"/>
                <w:shd w:val="clear"/>
                <w14:textFill>
                  <w14:solidFill>
                    <w14:schemeClr w14:val="tx1"/>
                  </w14:solidFill>
                </w14:textFill>
              </w:rPr>
              <w:t>时</w:t>
            </w:r>
            <w:r>
              <w:rPr>
                <w:rFonts w:hint="eastAsia" w:eastAsia="宋体"/>
                <w:b w:val="0"/>
                <w:bCs w:val="0"/>
                <w:color w:val="000000" w:themeColor="text1"/>
                <w:highlight w:val="none"/>
                <w:shd w:val="clear"/>
                <w:lang w:val="en-US" w:eastAsia="zh-CN"/>
                <w14:textFill>
                  <w14:solidFill>
                    <w14:schemeClr w14:val="tx1"/>
                  </w14:solidFill>
                </w14:textFill>
              </w:rPr>
              <w:t>00</w:t>
            </w:r>
            <w:r>
              <w:rPr>
                <w:rFonts w:hint="eastAsia"/>
                <w:b w:val="0"/>
                <w:bCs w:val="0"/>
                <w:color w:val="000000" w:themeColor="text1"/>
                <w:highlight w:val="none"/>
                <w:shd w:val="clear"/>
                <w14:textFill>
                  <w14:solidFill>
                    <w14:schemeClr w14:val="tx1"/>
                  </w14:solidFill>
                </w14:textFill>
              </w:rPr>
              <w:t>分</w:t>
            </w:r>
            <w:r>
              <w:rPr>
                <w:rFonts w:hint="eastAsia"/>
                <w:b w:val="0"/>
                <w:bCs w:val="0"/>
              </w:rPr>
              <w:t>（北京时间）前以总公司的基本账户一次性汇入指定账户（以到账时间为准），不接受现金及任何个人汇款。确认到账后，确认到账后，持银行交款单、基本户开户许可证（基本存款账户信息）到阿合奇县政务服务和公共资源交易中心二楼换取票据收据，开标现场持此项目开具的票据收据原件，标书内附此票据收据复印件。</w:t>
            </w:r>
          </w:p>
          <w:p>
            <w:pPr>
              <w:spacing w:line="312" w:lineRule="auto"/>
              <w:rPr>
                <w:rFonts w:hint="eastAsia"/>
                <w:b w:val="0"/>
                <w:bCs w:val="0"/>
              </w:rPr>
            </w:pPr>
            <w:r>
              <w:rPr>
                <w:rFonts w:hint="eastAsia"/>
                <w:b w:val="0"/>
                <w:bCs w:val="0"/>
              </w:rPr>
              <w:t>2、投标保证金以保函等票据形式提交的，标书内附此票据复印件。</w:t>
            </w:r>
          </w:p>
          <w:p>
            <w:pPr>
              <w:spacing w:line="312" w:lineRule="auto"/>
              <w:rPr>
                <w:rFonts w:hint="eastAsia"/>
                <w:b w:val="0"/>
                <w:bCs w:val="0"/>
              </w:rPr>
            </w:pPr>
            <w:r>
              <w:rPr>
                <w:rFonts w:hint="eastAsia"/>
                <w:b w:val="0"/>
                <w:bCs w:val="0"/>
              </w:rPr>
              <w:t>3、有效投标保证金成功交纳后，截止开标时间，供应商无正当理由不参加该项目投标且不递交弃标函，投标保证金不予退还。</w:t>
            </w:r>
          </w:p>
          <w:p>
            <w:pPr>
              <w:spacing w:line="312" w:lineRule="auto"/>
              <w:rPr>
                <w:rFonts w:hint="eastAsia"/>
                <w:b w:val="0"/>
                <w:bCs w:val="0"/>
              </w:rPr>
            </w:pPr>
            <w:r>
              <w:rPr>
                <w:rFonts w:hint="eastAsia"/>
                <w:b w:val="0"/>
                <w:bCs w:val="0"/>
              </w:rPr>
              <w:t>户  名：阿合奇县政务服务和公共资源交易中心</w:t>
            </w:r>
          </w:p>
          <w:p>
            <w:pPr>
              <w:spacing w:line="312" w:lineRule="auto"/>
              <w:rPr>
                <w:rFonts w:hint="eastAsia"/>
                <w:b w:val="0"/>
                <w:bCs w:val="0"/>
              </w:rPr>
            </w:pPr>
            <w:r>
              <w:rPr>
                <w:rFonts w:hint="eastAsia"/>
                <w:b w:val="0"/>
                <w:bCs w:val="0"/>
              </w:rPr>
              <w:t>账  号：30473101040008918</w:t>
            </w:r>
          </w:p>
          <w:p>
            <w:pPr>
              <w:spacing w:line="312" w:lineRule="auto"/>
              <w:rPr>
                <w:rFonts w:hint="eastAsia"/>
                <w:b w:val="0"/>
                <w:bCs w:val="0"/>
              </w:rPr>
            </w:pPr>
            <w:r>
              <w:rPr>
                <w:rFonts w:hint="eastAsia"/>
                <w:b w:val="0"/>
                <w:bCs w:val="0"/>
              </w:rPr>
              <w:t>行  名：中国农业银行阿合奇县支行营业部</w:t>
            </w:r>
          </w:p>
          <w:p>
            <w:pPr>
              <w:spacing w:line="312" w:lineRule="auto"/>
              <w:rPr>
                <w:rFonts w:hint="eastAsia"/>
                <w:b w:val="0"/>
                <w:bCs w:val="0"/>
              </w:rPr>
            </w:pPr>
            <w:r>
              <w:rPr>
                <w:rFonts w:hint="eastAsia"/>
                <w:b w:val="0"/>
                <w:bCs w:val="0"/>
              </w:rPr>
              <w:t>行  号：103893347314</w:t>
            </w:r>
          </w:p>
          <w:p>
            <w:pPr>
              <w:spacing w:line="312" w:lineRule="auto"/>
              <w:rPr>
                <w:rFonts w:hint="eastAsia"/>
                <w:b w:val="0"/>
                <w:bCs w:val="0"/>
              </w:rPr>
            </w:pPr>
            <w:r>
              <w:rPr>
                <w:rFonts w:hint="eastAsia"/>
                <w:b w:val="0"/>
                <w:bCs w:val="0"/>
              </w:rPr>
              <w:t>联系人：李女士</w:t>
            </w:r>
          </w:p>
          <w:p>
            <w:pPr>
              <w:spacing w:line="312" w:lineRule="auto"/>
              <w:rPr>
                <w:rFonts w:hint="eastAsia"/>
                <w:b w:val="0"/>
                <w:bCs w:val="0"/>
              </w:rPr>
            </w:pPr>
            <w:r>
              <w:rPr>
                <w:rFonts w:hint="eastAsia"/>
                <w:b w:val="0"/>
                <w:bCs w:val="0"/>
              </w:rPr>
              <w:t>电  话：15699351666</w:t>
            </w:r>
          </w:p>
          <w:p>
            <w:pPr>
              <w:spacing w:line="312" w:lineRule="auto"/>
              <w:rPr>
                <w:rFonts w:hint="eastAsia"/>
                <w:b w:val="0"/>
                <w:bCs w:val="0"/>
              </w:rPr>
            </w:pPr>
            <w:r>
              <w:rPr>
                <w:rFonts w:hint="eastAsia"/>
                <w:b w:val="0"/>
                <w:bCs w:val="0"/>
              </w:rPr>
              <w:t>（备注：必须写清楚某某公司某某项目保证金）</w:t>
            </w:r>
          </w:p>
          <w:p>
            <w:pPr>
              <w:spacing w:line="312" w:lineRule="auto"/>
              <w:rPr>
                <w:rFonts w:hint="eastAsia"/>
                <w:b w:val="0"/>
                <w:bCs w:val="0"/>
              </w:rPr>
            </w:pPr>
            <w:r>
              <w:rPr>
                <w:rFonts w:hint="eastAsia"/>
                <w:b w:val="0"/>
                <w:bCs w:val="0"/>
              </w:rPr>
              <w:t>投标企业退投标保证金，需要的资料有：</w:t>
            </w:r>
          </w:p>
          <w:p>
            <w:pPr>
              <w:spacing w:line="312" w:lineRule="auto"/>
              <w:rPr>
                <w:rFonts w:hint="eastAsia"/>
                <w:b w:val="0"/>
                <w:bCs w:val="0"/>
              </w:rPr>
            </w:pPr>
            <w:r>
              <w:rPr>
                <w:rFonts w:hint="eastAsia"/>
                <w:b w:val="0"/>
                <w:bCs w:val="0"/>
              </w:rPr>
              <w:t>1.中心开具的收款收据原件；</w:t>
            </w:r>
          </w:p>
          <w:p>
            <w:pPr>
              <w:spacing w:line="312" w:lineRule="auto"/>
              <w:rPr>
                <w:rFonts w:hint="eastAsia"/>
                <w:b w:val="0"/>
                <w:bCs w:val="0"/>
              </w:rPr>
            </w:pPr>
            <w:r>
              <w:rPr>
                <w:rFonts w:hint="eastAsia"/>
                <w:b w:val="0"/>
                <w:bCs w:val="0"/>
              </w:rPr>
              <w:t>2.投标企业开具的收款收据并加盖公章（收据内内容：今收到阿合奇县政务服务和公共资源交易中心退还XXXX项目保证金XX元）；</w:t>
            </w:r>
          </w:p>
          <w:p>
            <w:pPr>
              <w:spacing w:before="75" w:line="231" w:lineRule="auto"/>
              <w:ind w:left="127"/>
              <w:rPr>
                <w:rFonts w:ascii="仿宋" w:hAnsi="仿宋" w:eastAsia="仿宋" w:cs="仿宋"/>
                <w:sz w:val="23"/>
                <w:szCs w:val="23"/>
              </w:rPr>
            </w:pPr>
            <w:r>
              <w:rPr>
                <w:rFonts w:hint="eastAsia"/>
                <w:b w:val="0"/>
                <w:bCs w:val="0"/>
              </w:rPr>
              <w:t xml:space="preserve">3.投标企业的开户许可证复印件注明联系人及联系方式。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5" w:hRule="atLeast"/>
        </w:trPr>
        <w:tc>
          <w:tcPr>
            <w:tcW w:w="76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75" w:line="186" w:lineRule="auto"/>
              <w:ind w:left="280"/>
              <w:rPr>
                <w:rFonts w:ascii="仿宋" w:hAnsi="仿宋" w:eastAsia="仿宋" w:cs="仿宋"/>
                <w:sz w:val="23"/>
                <w:szCs w:val="23"/>
              </w:rPr>
            </w:pPr>
            <w:r>
              <w:rPr>
                <w:rFonts w:ascii="仿宋" w:hAnsi="仿宋" w:eastAsia="仿宋" w:cs="仿宋"/>
                <w:spacing w:val="-1"/>
                <w:sz w:val="23"/>
                <w:szCs w:val="23"/>
              </w:rPr>
              <w:t>26</w:t>
            </w:r>
          </w:p>
        </w:tc>
        <w:tc>
          <w:tcPr>
            <w:tcW w:w="259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5" w:line="230" w:lineRule="auto"/>
              <w:ind w:left="131"/>
              <w:rPr>
                <w:rFonts w:ascii="仿宋" w:hAnsi="仿宋" w:eastAsia="仿宋" w:cs="仿宋"/>
                <w:sz w:val="23"/>
                <w:szCs w:val="23"/>
              </w:rPr>
            </w:pPr>
            <w:r>
              <w:rPr>
                <w:rFonts w:ascii="仿宋" w:hAnsi="仿宋" w:eastAsia="仿宋" w:cs="仿宋"/>
                <w:spacing w:val="7"/>
                <w:sz w:val="23"/>
                <w:szCs w:val="23"/>
              </w:rPr>
              <w:t>响应文件编制装订</w:t>
            </w:r>
          </w:p>
        </w:tc>
        <w:tc>
          <w:tcPr>
            <w:tcW w:w="5867" w:type="dxa"/>
            <w:vAlign w:val="top"/>
          </w:tcPr>
          <w:p>
            <w:pPr>
              <w:spacing w:before="131" w:line="231" w:lineRule="auto"/>
              <w:ind w:left="612"/>
              <w:rPr>
                <w:rFonts w:ascii="仿宋" w:hAnsi="仿宋" w:eastAsia="仿宋" w:cs="仿宋"/>
                <w:sz w:val="23"/>
                <w:szCs w:val="23"/>
              </w:rPr>
            </w:pPr>
            <w:r>
              <w:rPr>
                <w:rFonts w:ascii="仿宋" w:hAnsi="仿宋" w:eastAsia="仿宋" w:cs="仿宋"/>
                <w:spacing w:val="-2"/>
                <w:sz w:val="22"/>
                <w:szCs w:val="22"/>
              </w:rPr>
              <w:t xml:space="preserve">1. </w:t>
            </w:r>
            <w:r>
              <w:rPr>
                <w:rFonts w:ascii="仿宋" w:hAnsi="仿宋" w:eastAsia="仿宋" w:cs="仿宋"/>
                <w:spacing w:val="-2"/>
                <w:sz w:val="23"/>
                <w:szCs w:val="23"/>
              </w:rPr>
              <w:t>响应文件装订</w:t>
            </w:r>
            <w:r>
              <w:rPr>
                <w:rFonts w:ascii="仿宋" w:hAnsi="仿宋" w:eastAsia="仿宋" w:cs="仿宋"/>
                <w:spacing w:val="-1"/>
                <w:sz w:val="23"/>
                <w:szCs w:val="23"/>
              </w:rPr>
              <w:t>成一册。</w:t>
            </w:r>
          </w:p>
          <w:p>
            <w:pPr>
              <w:spacing w:before="155" w:line="311" w:lineRule="auto"/>
              <w:ind w:left="127" w:right="195" w:firstLine="473"/>
              <w:rPr>
                <w:rFonts w:ascii="仿宋" w:hAnsi="仿宋" w:eastAsia="仿宋" w:cs="仿宋"/>
                <w:sz w:val="23"/>
                <w:szCs w:val="23"/>
              </w:rPr>
            </w:pPr>
            <w:r>
              <w:rPr>
                <w:rFonts w:ascii="仿宋" w:hAnsi="仿宋" w:eastAsia="仿宋" w:cs="仿宋"/>
                <w:spacing w:val="1"/>
                <w:sz w:val="22"/>
                <w:szCs w:val="22"/>
              </w:rPr>
              <w:t>2.</w:t>
            </w:r>
            <w:r>
              <w:rPr>
                <w:rFonts w:ascii="仿宋" w:hAnsi="仿宋" w:eastAsia="仿宋" w:cs="仿宋"/>
                <w:spacing w:val="1"/>
                <w:sz w:val="23"/>
                <w:szCs w:val="23"/>
              </w:rPr>
              <w:t>封面设置。响应文件封面设置</w:t>
            </w:r>
            <w:r>
              <w:rPr>
                <w:rFonts w:ascii="仿宋" w:hAnsi="仿宋" w:eastAsia="仿宋" w:cs="仿宋"/>
                <w:sz w:val="23"/>
                <w:szCs w:val="23"/>
              </w:rPr>
              <w:t xml:space="preserve">包括：响应文件、 </w:t>
            </w:r>
            <w:r>
              <w:rPr>
                <w:rFonts w:ascii="仿宋" w:hAnsi="仿宋" w:eastAsia="仿宋" w:cs="仿宋"/>
                <w:spacing w:val="15"/>
                <w:sz w:val="23"/>
                <w:szCs w:val="23"/>
              </w:rPr>
              <w:t>项</w:t>
            </w:r>
            <w:r>
              <w:rPr>
                <w:rFonts w:ascii="仿宋" w:hAnsi="仿宋" w:eastAsia="仿宋" w:cs="仿宋"/>
                <w:spacing w:val="9"/>
                <w:sz w:val="23"/>
                <w:szCs w:val="23"/>
              </w:rPr>
              <w:t>目名称、项目编号、供应商全称和响应文件完成时</w:t>
            </w:r>
            <w:r>
              <w:rPr>
                <w:rFonts w:ascii="仿宋" w:hAnsi="仿宋" w:eastAsia="仿宋" w:cs="仿宋"/>
                <w:sz w:val="23"/>
                <w:szCs w:val="23"/>
              </w:rPr>
              <w:t xml:space="preserve"> </w:t>
            </w:r>
            <w:r>
              <w:rPr>
                <w:rFonts w:ascii="仿宋" w:hAnsi="仿宋" w:eastAsia="仿宋" w:cs="仿宋"/>
                <w:spacing w:val="-12"/>
                <w:sz w:val="23"/>
                <w:szCs w:val="23"/>
              </w:rPr>
              <w:t>间</w:t>
            </w:r>
            <w:r>
              <w:rPr>
                <w:rFonts w:ascii="仿宋" w:hAnsi="仿宋" w:eastAsia="仿宋" w:cs="仿宋"/>
                <w:spacing w:val="-10"/>
                <w:sz w:val="23"/>
                <w:szCs w:val="23"/>
              </w:rPr>
              <w:t>。供应商全称填写“ × × ×公司”。</w:t>
            </w:r>
          </w:p>
          <w:p>
            <w:pPr>
              <w:spacing w:before="33" w:line="310" w:lineRule="auto"/>
              <w:ind w:left="128" w:right="99" w:firstLine="474"/>
              <w:rPr>
                <w:rFonts w:ascii="仿宋" w:hAnsi="仿宋" w:eastAsia="仿宋" w:cs="仿宋"/>
                <w:sz w:val="23"/>
                <w:szCs w:val="23"/>
              </w:rPr>
            </w:pPr>
            <w:r>
              <w:rPr>
                <w:rFonts w:ascii="仿宋" w:hAnsi="仿宋" w:eastAsia="仿宋" w:cs="仿宋"/>
                <w:spacing w:val="10"/>
                <w:sz w:val="22"/>
                <w:szCs w:val="22"/>
              </w:rPr>
              <w:t xml:space="preserve">3. </w:t>
            </w:r>
            <w:r>
              <w:rPr>
                <w:rFonts w:ascii="仿宋" w:hAnsi="仿宋" w:eastAsia="仿宋" w:cs="仿宋"/>
                <w:spacing w:val="10"/>
                <w:sz w:val="23"/>
                <w:szCs w:val="23"/>
              </w:rPr>
              <w:t>响应文件内容。供应商应按照采购文件的要</w:t>
            </w:r>
            <w:r>
              <w:rPr>
                <w:rFonts w:ascii="仿宋" w:hAnsi="仿宋" w:eastAsia="仿宋" w:cs="仿宋"/>
                <w:spacing w:val="9"/>
                <w:sz w:val="23"/>
                <w:szCs w:val="23"/>
              </w:rPr>
              <w:t>求</w:t>
            </w:r>
            <w:r>
              <w:rPr>
                <w:rFonts w:ascii="仿宋" w:hAnsi="仿宋" w:eastAsia="仿宋" w:cs="仿宋"/>
                <w:sz w:val="23"/>
                <w:szCs w:val="23"/>
              </w:rPr>
              <w:t xml:space="preserve"> </w:t>
            </w:r>
            <w:r>
              <w:rPr>
                <w:rFonts w:ascii="仿宋" w:hAnsi="仿宋" w:eastAsia="仿宋" w:cs="仿宋"/>
                <w:spacing w:val="15"/>
                <w:sz w:val="23"/>
                <w:szCs w:val="23"/>
              </w:rPr>
              <w:t>编写响应文件；对采购文件要求填写的表格或者资</w:t>
            </w:r>
            <w:r>
              <w:rPr>
                <w:rFonts w:ascii="仿宋" w:hAnsi="仿宋" w:eastAsia="仿宋" w:cs="仿宋"/>
                <w:spacing w:val="14"/>
                <w:sz w:val="23"/>
                <w:szCs w:val="23"/>
              </w:rPr>
              <w:t>料</w:t>
            </w:r>
            <w:r>
              <w:rPr>
                <w:rFonts w:ascii="仿宋" w:hAnsi="仿宋" w:eastAsia="仿宋" w:cs="仿宋"/>
                <w:sz w:val="23"/>
                <w:szCs w:val="23"/>
              </w:rPr>
              <w:t xml:space="preserve"> </w:t>
            </w:r>
            <w:r>
              <w:rPr>
                <w:rFonts w:ascii="仿宋" w:hAnsi="仿宋" w:eastAsia="仿宋" w:cs="仿宋"/>
                <w:spacing w:val="15"/>
                <w:sz w:val="23"/>
                <w:szCs w:val="23"/>
              </w:rPr>
              <w:t>不得缺少或者留空，响应文件不得加行、涂改、插</w:t>
            </w:r>
            <w:r>
              <w:rPr>
                <w:rFonts w:ascii="仿宋" w:hAnsi="仿宋" w:eastAsia="仿宋" w:cs="仿宋"/>
                <w:spacing w:val="14"/>
                <w:sz w:val="23"/>
                <w:szCs w:val="23"/>
              </w:rPr>
              <w:t>字</w:t>
            </w:r>
            <w:r>
              <w:rPr>
                <w:rFonts w:ascii="仿宋" w:hAnsi="仿宋" w:eastAsia="仿宋" w:cs="仿宋"/>
                <w:sz w:val="23"/>
                <w:szCs w:val="23"/>
              </w:rPr>
              <w:t xml:space="preserve"> </w:t>
            </w:r>
            <w:r>
              <w:rPr>
                <w:rFonts w:ascii="仿宋" w:hAnsi="仿宋" w:eastAsia="仿宋" w:cs="仿宋"/>
                <w:spacing w:val="6"/>
                <w:sz w:val="23"/>
                <w:szCs w:val="23"/>
              </w:rPr>
              <w:t>或</w:t>
            </w:r>
            <w:r>
              <w:rPr>
                <w:rFonts w:ascii="仿宋" w:hAnsi="仿宋" w:eastAsia="仿宋" w:cs="仿宋"/>
                <w:spacing w:val="4"/>
                <w:sz w:val="23"/>
                <w:szCs w:val="23"/>
              </w:rPr>
              <w:t>者删除。</w:t>
            </w:r>
          </w:p>
          <w:p>
            <w:pPr>
              <w:spacing w:before="31" w:line="308" w:lineRule="auto"/>
              <w:ind w:left="111" w:right="87" w:firstLine="485"/>
              <w:rPr>
                <w:rFonts w:ascii="仿宋" w:hAnsi="仿宋" w:eastAsia="仿宋" w:cs="仿宋"/>
                <w:sz w:val="23"/>
                <w:szCs w:val="23"/>
              </w:rPr>
            </w:pPr>
            <w:r>
              <w:rPr>
                <w:rFonts w:ascii="仿宋" w:hAnsi="仿宋" w:eastAsia="仿宋" w:cs="仿宋"/>
                <w:spacing w:val="10"/>
                <w:sz w:val="22"/>
                <w:szCs w:val="22"/>
              </w:rPr>
              <w:t>4</w:t>
            </w:r>
            <w:r>
              <w:rPr>
                <w:rFonts w:ascii="仿宋" w:hAnsi="仿宋" w:eastAsia="仿宋" w:cs="仿宋"/>
                <w:spacing w:val="7"/>
                <w:sz w:val="22"/>
                <w:szCs w:val="22"/>
              </w:rPr>
              <w:t>.</w:t>
            </w:r>
            <w:r>
              <w:rPr>
                <w:rFonts w:ascii="仿宋" w:hAnsi="仿宋" w:eastAsia="仿宋" w:cs="仿宋"/>
                <w:spacing w:val="5"/>
                <w:sz w:val="23"/>
                <w:szCs w:val="23"/>
              </w:rPr>
              <w:t xml:space="preserve">响应文件正文用白色 </w:t>
            </w:r>
            <w:r>
              <w:rPr>
                <w:rFonts w:ascii="仿宋" w:hAnsi="仿宋" w:eastAsia="仿宋" w:cs="仿宋"/>
                <w:sz w:val="23"/>
                <w:szCs w:val="23"/>
              </w:rPr>
              <w:t>A</w:t>
            </w:r>
            <w:r>
              <w:rPr>
                <w:rFonts w:ascii="仿宋" w:hAnsi="仿宋" w:eastAsia="仿宋" w:cs="仿宋"/>
                <w:spacing w:val="5"/>
                <w:sz w:val="23"/>
                <w:szCs w:val="23"/>
              </w:rPr>
              <w:t>4 复印纸打印，并编制目</w:t>
            </w:r>
            <w:r>
              <w:rPr>
                <w:rFonts w:ascii="仿宋" w:hAnsi="仿宋" w:eastAsia="仿宋" w:cs="仿宋"/>
                <w:sz w:val="23"/>
                <w:szCs w:val="23"/>
              </w:rPr>
              <w:t xml:space="preserve"> </w:t>
            </w:r>
            <w:r>
              <w:rPr>
                <w:rFonts w:ascii="仿宋" w:hAnsi="仿宋" w:eastAsia="仿宋" w:cs="仿宋"/>
                <w:spacing w:val="1"/>
                <w:sz w:val="23"/>
                <w:szCs w:val="23"/>
              </w:rPr>
              <w:t>录，  目录、 内容标注连续页</w:t>
            </w:r>
            <w:r>
              <w:rPr>
                <w:rFonts w:ascii="仿宋" w:hAnsi="仿宋" w:eastAsia="仿宋" w:cs="仿宋"/>
                <w:sz w:val="23"/>
                <w:szCs w:val="23"/>
              </w:rPr>
              <w:t xml:space="preserve">码，页码从目录编起，标 </w:t>
            </w:r>
            <w:r>
              <w:rPr>
                <w:rFonts w:ascii="仿宋" w:hAnsi="仿宋" w:eastAsia="仿宋" w:cs="仿宋"/>
                <w:spacing w:val="20"/>
                <w:sz w:val="23"/>
                <w:szCs w:val="23"/>
              </w:rPr>
              <w:t>注</w:t>
            </w:r>
            <w:r>
              <w:rPr>
                <w:rFonts w:ascii="仿宋" w:hAnsi="仿宋" w:eastAsia="仿宋" w:cs="仿宋"/>
                <w:spacing w:val="16"/>
                <w:sz w:val="23"/>
                <w:szCs w:val="23"/>
              </w:rPr>
              <w:t>于页面底部居中位置；产品授权书、产品说明书、</w:t>
            </w:r>
            <w:r>
              <w:rPr>
                <w:rFonts w:ascii="仿宋" w:hAnsi="仿宋" w:eastAsia="仿宋" w:cs="仿宋"/>
                <w:sz w:val="23"/>
                <w:szCs w:val="23"/>
              </w:rPr>
              <w:t xml:space="preserve"> </w:t>
            </w:r>
            <w:r>
              <w:rPr>
                <w:rFonts w:ascii="仿宋" w:hAnsi="仿宋" w:eastAsia="仿宋" w:cs="仿宋"/>
                <w:spacing w:val="10"/>
                <w:sz w:val="23"/>
                <w:szCs w:val="23"/>
              </w:rPr>
              <w:t>产</w:t>
            </w:r>
            <w:r>
              <w:rPr>
                <w:rFonts w:ascii="仿宋" w:hAnsi="仿宋" w:eastAsia="仿宋" w:cs="仿宋"/>
                <w:spacing w:val="5"/>
                <w:sz w:val="23"/>
                <w:szCs w:val="23"/>
              </w:rPr>
              <w:t>品彩页、 图纸、 图片等非文本形式的内容，可以不</w:t>
            </w:r>
            <w:r>
              <w:rPr>
                <w:rFonts w:ascii="仿宋" w:hAnsi="仿宋" w:eastAsia="仿宋" w:cs="仿宋"/>
                <w:sz w:val="23"/>
                <w:szCs w:val="23"/>
              </w:rPr>
              <w:t xml:space="preserve"> </w:t>
            </w:r>
            <w:r>
              <w:rPr>
                <w:rFonts w:ascii="仿宋" w:hAnsi="仿宋" w:eastAsia="仿宋" w:cs="仿宋"/>
                <w:spacing w:val="10"/>
                <w:sz w:val="23"/>
                <w:szCs w:val="23"/>
              </w:rPr>
              <w:t>标注页码，应将这些材料放置在技术文件中，折叠</w:t>
            </w:r>
            <w:r>
              <w:rPr>
                <w:rFonts w:ascii="仿宋" w:hAnsi="仿宋" w:eastAsia="仿宋" w:cs="仿宋"/>
                <w:spacing w:val="9"/>
                <w:sz w:val="23"/>
                <w:szCs w:val="23"/>
              </w:rPr>
              <w:t>成</w:t>
            </w:r>
            <w:r>
              <w:rPr>
                <w:rFonts w:ascii="仿宋" w:hAnsi="仿宋" w:eastAsia="仿宋" w:cs="仿宋"/>
                <w:sz w:val="23"/>
                <w:szCs w:val="23"/>
              </w:rPr>
              <w:t xml:space="preserve"> A</w:t>
            </w:r>
            <w:r>
              <w:rPr>
                <w:rFonts w:ascii="仿宋" w:hAnsi="仿宋" w:eastAsia="仿宋" w:cs="仿宋"/>
                <w:spacing w:val="14"/>
                <w:sz w:val="23"/>
                <w:szCs w:val="23"/>
              </w:rPr>
              <w:t>4</w:t>
            </w:r>
            <w:r>
              <w:rPr>
                <w:rFonts w:ascii="仿宋" w:hAnsi="仿宋" w:eastAsia="仿宋" w:cs="仿宋"/>
                <w:spacing w:val="9"/>
                <w:sz w:val="23"/>
                <w:szCs w:val="23"/>
              </w:rPr>
              <w:t xml:space="preserve"> 纸面大小，左、下侧对齐，左侧胶装成册。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8" w:type="dxa"/>
            <w:vAlign w:val="top"/>
          </w:tcPr>
          <w:p>
            <w:pPr>
              <w:spacing w:before="129" w:line="186" w:lineRule="auto"/>
              <w:ind w:left="272"/>
              <w:rPr>
                <w:rFonts w:ascii="仿宋" w:hAnsi="仿宋" w:eastAsia="仿宋" w:cs="仿宋"/>
                <w:sz w:val="23"/>
                <w:szCs w:val="23"/>
              </w:rPr>
            </w:pPr>
            <w:r>
              <w:rPr>
                <w:rFonts w:ascii="仿宋" w:hAnsi="仿宋" w:eastAsia="仿宋" w:cs="仿宋"/>
                <w:spacing w:val="-1"/>
                <w:sz w:val="23"/>
                <w:szCs w:val="23"/>
              </w:rPr>
              <w:t>27</w:t>
            </w:r>
          </w:p>
        </w:tc>
        <w:tc>
          <w:tcPr>
            <w:tcW w:w="2599" w:type="dxa"/>
            <w:vAlign w:val="top"/>
          </w:tcPr>
          <w:p>
            <w:pPr>
              <w:spacing w:before="136" w:line="221" w:lineRule="auto"/>
              <w:ind w:left="292"/>
              <w:rPr>
                <w:rFonts w:ascii="仿宋" w:hAnsi="仿宋" w:eastAsia="仿宋" w:cs="仿宋"/>
                <w:sz w:val="23"/>
                <w:szCs w:val="23"/>
              </w:rPr>
            </w:pPr>
            <w:r>
              <w:rPr>
                <w:rFonts w:ascii="仿宋" w:hAnsi="仿宋" w:eastAsia="仿宋" w:cs="仿宋"/>
                <w:spacing w:val="10"/>
                <w:sz w:val="23"/>
                <w:szCs w:val="23"/>
              </w:rPr>
              <w:t>响</w:t>
            </w:r>
            <w:r>
              <w:rPr>
                <w:rFonts w:ascii="仿宋" w:hAnsi="仿宋" w:eastAsia="仿宋" w:cs="仿宋"/>
                <w:spacing w:val="7"/>
                <w:sz w:val="23"/>
                <w:szCs w:val="23"/>
              </w:rPr>
              <w:t>应文件签署和盖章</w:t>
            </w:r>
          </w:p>
        </w:tc>
        <w:tc>
          <w:tcPr>
            <w:tcW w:w="5867" w:type="dxa"/>
            <w:vAlign w:val="top"/>
          </w:tcPr>
          <w:p>
            <w:pPr>
              <w:spacing w:before="136" w:line="221" w:lineRule="auto"/>
              <w:ind w:left="126"/>
              <w:rPr>
                <w:rFonts w:ascii="仿宋" w:hAnsi="仿宋" w:eastAsia="仿宋" w:cs="仿宋"/>
                <w:sz w:val="23"/>
                <w:szCs w:val="23"/>
              </w:rPr>
            </w:pPr>
            <w:r>
              <w:rPr>
                <w:rFonts w:ascii="仿宋" w:hAnsi="仿宋" w:eastAsia="仿宋" w:cs="仿宋"/>
                <w:spacing w:val="16"/>
                <w:sz w:val="23"/>
                <w:szCs w:val="23"/>
              </w:rPr>
              <w:t>按</w:t>
            </w:r>
            <w:r>
              <w:rPr>
                <w:rFonts w:ascii="仿宋" w:hAnsi="仿宋" w:eastAsia="仿宋" w:cs="仿宋"/>
                <w:spacing w:val="10"/>
                <w:sz w:val="23"/>
                <w:szCs w:val="23"/>
              </w:rPr>
              <w:t>谈</w:t>
            </w:r>
            <w:r>
              <w:rPr>
                <w:rFonts w:ascii="仿宋" w:hAnsi="仿宋" w:eastAsia="仿宋" w:cs="仿宋"/>
                <w:spacing w:val="8"/>
                <w:sz w:val="23"/>
                <w:szCs w:val="23"/>
              </w:rPr>
              <w:t>判文件要求加盖电子印章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68" w:type="dxa"/>
            <w:vAlign w:val="top"/>
          </w:tcPr>
          <w:p>
            <w:pPr>
              <w:spacing w:before="228" w:line="186" w:lineRule="auto"/>
              <w:ind w:left="272"/>
              <w:rPr>
                <w:rFonts w:ascii="仿宋" w:hAnsi="仿宋" w:eastAsia="仿宋" w:cs="仿宋"/>
                <w:sz w:val="23"/>
                <w:szCs w:val="23"/>
              </w:rPr>
            </w:pPr>
            <w:r>
              <w:rPr>
                <w:rFonts w:ascii="仿宋" w:hAnsi="仿宋" w:eastAsia="仿宋" w:cs="仿宋"/>
                <w:spacing w:val="-1"/>
                <w:sz w:val="23"/>
                <w:szCs w:val="23"/>
              </w:rPr>
              <w:t>28</w:t>
            </w:r>
          </w:p>
        </w:tc>
        <w:tc>
          <w:tcPr>
            <w:tcW w:w="2599" w:type="dxa"/>
            <w:vAlign w:val="top"/>
          </w:tcPr>
          <w:p>
            <w:pPr>
              <w:spacing w:before="234" w:line="231" w:lineRule="auto"/>
              <w:ind w:left="292"/>
              <w:rPr>
                <w:rFonts w:ascii="仿宋" w:hAnsi="仿宋" w:eastAsia="仿宋" w:cs="仿宋"/>
                <w:sz w:val="23"/>
                <w:szCs w:val="23"/>
              </w:rPr>
            </w:pPr>
            <w:r>
              <w:rPr>
                <w:rFonts w:ascii="仿宋" w:hAnsi="仿宋" w:eastAsia="仿宋" w:cs="仿宋"/>
                <w:spacing w:val="10"/>
                <w:sz w:val="23"/>
                <w:szCs w:val="23"/>
              </w:rPr>
              <w:t>响</w:t>
            </w:r>
            <w:r>
              <w:rPr>
                <w:rFonts w:ascii="仿宋" w:hAnsi="仿宋" w:eastAsia="仿宋" w:cs="仿宋"/>
                <w:spacing w:val="7"/>
                <w:sz w:val="23"/>
                <w:szCs w:val="23"/>
              </w:rPr>
              <w:t>应文件份数及要求</w:t>
            </w:r>
          </w:p>
        </w:tc>
        <w:tc>
          <w:tcPr>
            <w:tcW w:w="5867" w:type="dxa"/>
            <w:vAlign w:val="top"/>
          </w:tcPr>
          <w:p>
            <w:pPr>
              <w:spacing w:before="234" w:line="231" w:lineRule="auto"/>
              <w:ind w:left="130"/>
              <w:rPr>
                <w:rFonts w:ascii="仿宋" w:hAnsi="仿宋" w:eastAsia="仿宋" w:cs="仿宋"/>
                <w:sz w:val="23"/>
                <w:szCs w:val="23"/>
              </w:rPr>
            </w:pPr>
            <w:r>
              <w:rPr>
                <w:rFonts w:ascii="仿宋" w:hAnsi="仿宋" w:eastAsia="仿宋" w:cs="仿宋"/>
                <w:spacing w:val="7"/>
                <w:sz w:val="23"/>
                <w:szCs w:val="23"/>
              </w:rPr>
              <w:t>纸质版：5 份 (正本1本，副本4本</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68" w:type="dxa"/>
            <w:vAlign w:val="top"/>
          </w:tcPr>
          <w:p>
            <w:pPr>
              <w:spacing w:before="251" w:line="186" w:lineRule="auto"/>
              <w:ind w:left="272"/>
              <w:rPr>
                <w:rFonts w:ascii="仿宋" w:hAnsi="仿宋" w:eastAsia="仿宋" w:cs="仿宋"/>
                <w:sz w:val="23"/>
                <w:szCs w:val="23"/>
              </w:rPr>
            </w:pPr>
            <w:r>
              <w:rPr>
                <w:rFonts w:ascii="仿宋" w:hAnsi="仿宋" w:eastAsia="仿宋" w:cs="仿宋"/>
                <w:spacing w:val="-1"/>
                <w:sz w:val="23"/>
                <w:szCs w:val="23"/>
              </w:rPr>
              <w:t>29</w:t>
            </w:r>
          </w:p>
        </w:tc>
        <w:tc>
          <w:tcPr>
            <w:tcW w:w="2599" w:type="dxa"/>
            <w:vAlign w:val="top"/>
          </w:tcPr>
          <w:p>
            <w:pPr>
              <w:spacing w:before="257" w:line="231" w:lineRule="auto"/>
              <w:ind w:left="292"/>
              <w:rPr>
                <w:rFonts w:ascii="仿宋" w:hAnsi="仿宋" w:eastAsia="仿宋" w:cs="仿宋"/>
                <w:sz w:val="23"/>
                <w:szCs w:val="23"/>
              </w:rPr>
            </w:pPr>
            <w:r>
              <w:rPr>
                <w:rFonts w:ascii="仿宋" w:hAnsi="仿宋" w:eastAsia="仿宋" w:cs="仿宋"/>
                <w:spacing w:val="10"/>
                <w:sz w:val="23"/>
                <w:szCs w:val="23"/>
              </w:rPr>
              <w:t>响</w:t>
            </w:r>
            <w:r>
              <w:rPr>
                <w:rFonts w:ascii="仿宋" w:hAnsi="仿宋" w:eastAsia="仿宋" w:cs="仿宋"/>
                <w:spacing w:val="7"/>
                <w:sz w:val="23"/>
                <w:szCs w:val="23"/>
              </w:rPr>
              <w:t>应文件密封和标记</w:t>
            </w:r>
          </w:p>
        </w:tc>
        <w:tc>
          <w:tcPr>
            <w:tcW w:w="5867" w:type="dxa"/>
            <w:vAlign w:val="top"/>
          </w:tcPr>
          <w:p>
            <w:pPr>
              <w:spacing w:before="258" w:line="228" w:lineRule="auto"/>
              <w:ind w:left="127"/>
              <w:rPr>
                <w:rFonts w:ascii="仿宋" w:hAnsi="仿宋" w:eastAsia="仿宋" w:cs="仿宋"/>
                <w:sz w:val="23"/>
                <w:szCs w:val="23"/>
              </w:rPr>
            </w:pPr>
            <w:r>
              <w:rPr>
                <w:rFonts w:ascii="仿宋" w:hAnsi="仿宋" w:eastAsia="仿宋" w:cs="仿宋"/>
                <w:spacing w:val="11"/>
                <w:sz w:val="23"/>
                <w:szCs w:val="23"/>
              </w:rPr>
              <w:t>本</w:t>
            </w:r>
            <w:r>
              <w:rPr>
                <w:rFonts w:ascii="仿宋" w:hAnsi="仿宋" w:eastAsia="仿宋" w:cs="仿宋"/>
                <w:spacing w:val="6"/>
                <w:sz w:val="23"/>
                <w:szCs w:val="23"/>
              </w:rPr>
              <w:t>项目不作要求。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68" w:type="dxa"/>
            <w:vAlign w:val="top"/>
          </w:tcPr>
          <w:p>
            <w:pPr>
              <w:spacing w:line="312" w:lineRule="auto"/>
              <w:rPr>
                <w:rFonts w:ascii="Arial"/>
                <w:sz w:val="21"/>
              </w:rPr>
            </w:pPr>
          </w:p>
          <w:p>
            <w:pPr>
              <w:spacing w:before="75" w:line="186" w:lineRule="auto"/>
              <w:ind w:left="274"/>
              <w:rPr>
                <w:rFonts w:ascii="仿宋" w:hAnsi="仿宋" w:eastAsia="仿宋" w:cs="仿宋"/>
                <w:sz w:val="23"/>
                <w:szCs w:val="23"/>
              </w:rPr>
            </w:pPr>
            <w:r>
              <w:rPr>
                <w:rFonts w:ascii="仿宋" w:hAnsi="仿宋" w:eastAsia="仿宋" w:cs="仿宋"/>
                <w:spacing w:val="-2"/>
                <w:sz w:val="23"/>
                <w:szCs w:val="23"/>
              </w:rPr>
              <w:t>30</w:t>
            </w:r>
          </w:p>
        </w:tc>
        <w:tc>
          <w:tcPr>
            <w:tcW w:w="2599" w:type="dxa"/>
            <w:vAlign w:val="top"/>
          </w:tcPr>
          <w:p>
            <w:pPr>
              <w:spacing w:line="316" w:lineRule="auto"/>
              <w:rPr>
                <w:rFonts w:ascii="Arial"/>
                <w:sz w:val="21"/>
              </w:rPr>
            </w:pPr>
          </w:p>
          <w:p>
            <w:pPr>
              <w:spacing w:before="75" w:line="231" w:lineRule="auto"/>
              <w:ind w:left="167"/>
              <w:rPr>
                <w:rFonts w:ascii="仿宋" w:hAnsi="仿宋" w:eastAsia="仿宋" w:cs="仿宋"/>
                <w:sz w:val="23"/>
                <w:szCs w:val="23"/>
              </w:rPr>
            </w:pPr>
            <w:r>
              <w:rPr>
                <w:rFonts w:ascii="仿宋" w:hAnsi="仿宋" w:eastAsia="仿宋" w:cs="仿宋"/>
                <w:spacing w:val="9"/>
                <w:sz w:val="23"/>
                <w:szCs w:val="23"/>
              </w:rPr>
              <w:t>递</w:t>
            </w:r>
            <w:r>
              <w:rPr>
                <w:rFonts w:ascii="仿宋" w:hAnsi="仿宋" w:eastAsia="仿宋" w:cs="仿宋"/>
                <w:spacing w:val="8"/>
                <w:sz w:val="23"/>
                <w:szCs w:val="23"/>
              </w:rPr>
              <w:t>交响应文件截止时间</w:t>
            </w:r>
          </w:p>
        </w:tc>
        <w:tc>
          <w:tcPr>
            <w:tcW w:w="5867" w:type="dxa"/>
            <w:vAlign w:val="top"/>
          </w:tcPr>
          <w:p>
            <w:pPr>
              <w:spacing w:before="202" w:line="311" w:lineRule="exact"/>
              <w:ind w:left="126"/>
              <w:rPr>
                <w:rFonts w:ascii="仿宋" w:hAnsi="仿宋" w:eastAsia="仿宋" w:cs="仿宋"/>
                <w:spacing w:val="1"/>
                <w:position w:val="1"/>
                <w:sz w:val="23"/>
                <w:szCs w:val="23"/>
              </w:rPr>
            </w:pPr>
            <w:r>
              <w:rPr>
                <w:rFonts w:ascii="仿宋" w:hAnsi="仿宋" w:eastAsia="仿宋" w:cs="仿宋"/>
                <w:spacing w:val="2"/>
                <w:position w:val="1"/>
                <w:sz w:val="23"/>
                <w:szCs w:val="23"/>
              </w:rPr>
              <w:t>截止时间：</w:t>
            </w:r>
            <w:r>
              <w:rPr>
                <w:rFonts w:ascii="仿宋" w:hAnsi="仿宋" w:eastAsia="仿宋" w:cs="仿宋"/>
                <w:spacing w:val="2"/>
                <w:position w:val="1"/>
                <w:sz w:val="23"/>
                <w:szCs w:val="23"/>
                <w:highlight w:val="none"/>
              </w:rPr>
              <w:t>202</w:t>
            </w:r>
            <w:r>
              <w:rPr>
                <w:rFonts w:hint="eastAsia" w:ascii="仿宋" w:hAnsi="仿宋" w:eastAsia="仿宋" w:cs="仿宋"/>
                <w:spacing w:val="2"/>
                <w:position w:val="1"/>
                <w:sz w:val="23"/>
                <w:szCs w:val="23"/>
                <w:highlight w:val="none"/>
                <w:lang w:val="en-US" w:eastAsia="zh-CN"/>
              </w:rPr>
              <w:t>3</w:t>
            </w:r>
            <w:r>
              <w:rPr>
                <w:rFonts w:ascii="仿宋" w:hAnsi="仿宋" w:eastAsia="仿宋" w:cs="仿宋"/>
                <w:spacing w:val="2"/>
                <w:position w:val="1"/>
                <w:sz w:val="23"/>
                <w:szCs w:val="23"/>
                <w:highlight w:val="none"/>
              </w:rPr>
              <w:t>年</w:t>
            </w:r>
            <w:r>
              <w:rPr>
                <w:rFonts w:hint="eastAsia" w:ascii="仿宋" w:hAnsi="仿宋" w:eastAsia="仿宋" w:cs="仿宋"/>
                <w:spacing w:val="2"/>
                <w:position w:val="1"/>
                <w:sz w:val="23"/>
                <w:szCs w:val="23"/>
                <w:highlight w:val="none"/>
                <w:lang w:val="en-US" w:eastAsia="zh-CN"/>
              </w:rPr>
              <w:t>4</w:t>
            </w:r>
            <w:r>
              <w:rPr>
                <w:rFonts w:ascii="仿宋" w:hAnsi="仿宋" w:eastAsia="仿宋" w:cs="仿宋"/>
                <w:spacing w:val="1"/>
                <w:position w:val="1"/>
                <w:sz w:val="23"/>
                <w:szCs w:val="23"/>
                <w:highlight w:val="none"/>
              </w:rPr>
              <w:t>月</w:t>
            </w:r>
            <w:r>
              <w:rPr>
                <w:rFonts w:hint="eastAsia" w:ascii="仿宋" w:hAnsi="仿宋" w:eastAsia="仿宋" w:cs="仿宋"/>
                <w:spacing w:val="1"/>
                <w:position w:val="1"/>
                <w:sz w:val="23"/>
                <w:szCs w:val="23"/>
                <w:highlight w:val="none"/>
                <w:lang w:val="en-US" w:eastAsia="zh-CN"/>
              </w:rPr>
              <w:t>19</w:t>
            </w:r>
            <w:r>
              <w:rPr>
                <w:rFonts w:ascii="仿宋" w:hAnsi="仿宋" w:eastAsia="仿宋" w:cs="仿宋"/>
                <w:spacing w:val="1"/>
                <w:position w:val="1"/>
                <w:sz w:val="23"/>
                <w:szCs w:val="23"/>
                <w:highlight w:val="none"/>
              </w:rPr>
              <w:t>日</w:t>
            </w:r>
            <w:r>
              <w:rPr>
                <w:rFonts w:hint="eastAsia" w:ascii="仿宋" w:hAnsi="仿宋" w:eastAsia="仿宋" w:cs="仿宋"/>
                <w:spacing w:val="1"/>
                <w:position w:val="1"/>
                <w:sz w:val="23"/>
                <w:szCs w:val="23"/>
                <w:highlight w:val="none"/>
                <w:lang w:val="en-US" w:eastAsia="zh-CN"/>
              </w:rPr>
              <w:t>11</w:t>
            </w:r>
            <w:r>
              <w:rPr>
                <w:rFonts w:ascii="仿宋" w:hAnsi="仿宋" w:eastAsia="仿宋" w:cs="仿宋"/>
                <w:spacing w:val="1"/>
                <w:position w:val="1"/>
                <w:sz w:val="23"/>
                <w:szCs w:val="23"/>
                <w:highlight w:val="none"/>
              </w:rPr>
              <w:t xml:space="preserve">点 00 </w:t>
            </w:r>
            <w:r>
              <w:rPr>
                <w:rFonts w:ascii="仿宋" w:hAnsi="仿宋" w:eastAsia="仿宋" w:cs="仿宋"/>
                <w:spacing w:val="1"/>
                <w:position w:val="1"/>
                <w:sz w:val="23"/>
                <w:szCs w:val="23"/>
              </w:rPr>
              <w:t>分 (北京时间)</w:t>
            </w:r>
          </w:p>
          <w:p>
            <w:pPr>
              <w:spacing w:before="202" w:line="311" w:lineRule="exact"/>
              <w:ind w:left="126"/>
              <w:rPr>
                <w:rFonts w:ascii="仿宋" w:hAnsi="仿宋" w:eastAsia="仿宋" w:cs="仿宋"/>
                <w:sz w:val="23"/>
                <w:szCs w:val="23"/>
              </w:rPr>
            </w:pPr>
            <w:r>
              <w:fldChar w:fldCharType="begin"/>
            </w:r>
            <w:r>
              <w:instrText xml:space="preserve"> HYPERLINK "http://www.zcygov.com/" </w:instrText>
            </w:r>
            <w:r>
              <w:fldChar w:fldCharType="separate"/>
            </w:r>
            <w:r>
              <w:rPr>
                <w:rFonts w:ascii="仿宋" w:hAnsi="仿宋" w:eastAsia="仿宋" w:cs="仿宋"/>
                <w:spacing w:val="1"/>
                <w:position w:val="1"/>
                <w:sz w:val="23"/>
                <w:szCs w:val="23"/>
              </w:rPr>
              <w:t>提</w:t>
            </w:r>
            <w:r>
              <w:rPr>
                <w:rFonts w:ascii="仿宋" w:hAnsi="仿宋" w:eastAsia="仿宋" w:cs="仿宋"/>
                <w:spacing w:val="1"/>
                <w:position w:val="1"/>
                <w:sz w:val="23"/>
                <w:szCs w:val="23"/>
              </w:rPr>
              <w:fldChar w:fldCharType="end"/>
            </w:r>
            <w:r>
              <w:rPr>
                <w:rFonts w:ascii="仿宋" w:hAnsi="仿宋" w:eastAsia="仿宋" w:cs="仿宋"/>
                <w:spacing w:val="10"/>
                <w:sz w:val="23"/>
                <w:szCs w:val="23"/>
              </w:rPr>
              <w:t>交响应文件地点: 政采云平台 (</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zcygov</w:t>
            </w:r>
            <w:r>
              <w:rPr>
                <w:rFonts w:ascii="仿宋" w:hAnsi="仿宋" w:eastAsia="仿宋" w:cs="仿宋"/>
                <w:spacing w:val="10"/>
                <w:sz w:val="23"/>
                <w:szCs w:val="23"/>
              </w:rPr>
              <w:t>.</w:t>
            </w:r>
            <w:r>
              <w:rPr>
                <w:rFonts w:ascii="仿宋" w:hAnsi="仿宋" w:eastAsia="仿宋" w:cs="仿宋"/>
                <w:sz w:val="23"/>
                <w:szCs w:val="23"/>
              </w:rPr>
              <w:t>com</w:t>
            </w:r>
            <w:r>
              <w:rPr>
                <w:rFonts w:ascii="仿宋" w:hAnsi="仿宋" w:eastAsia="仿宋" w:cs="仿宋"/>
                <w:spacing w:val="8"/>
                <w:sz w:val="23"/>
                <w:szCs w:val="23"/>
              </w:rPr>
              <w:t>)</w:t>
            </w:r>
          </w:p>
        </w:tc>
      </w:tr>
    </w:tbl>
    <w:p>
      <w:pPr>
        <w:rPr>
          <w:rFonts w:ascii="Arial"/>
          <w:sz w:val="21"/>
        </w:rPr>
      </w:pPr>
    </w:p>
    <w:p>
      <w:pPr>
        <w:sectPr>
          <w:footerReference r:id="rId7" w:type="default"/>
          <w:pgSz w:w="11910" w:h="16840"/>
          <w:pgMar w:top="1400" w:right="1360" w:bottom="1147" w:left="1310" w:header="0" w:footer="973" w:gutter="0"/>
          <w:cols w:space="720" w:num="1"/>
        </w:sectPr>
      </w:pPr>
    </w:p>
    <w:tbl>
      <w:tblPr>
        <w:tblStyle w:val="22"/>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5" w:hRule="atLeast"/>
        </w:trPr>
        <w:tc>
          <w:tcPr>
            <w:tcW w:w="76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186" w:lineRule="auto"/>
              <w:ind w:left="279"/>
              <w:rPr>
                <w:rFonts w:ascii="仿宋" w:hAnsi="仿宋" w:eastAsia="仿宋" w:cs="仿宋"/>
                <w:sz w:val="23"/>
                <w:szCs w:val="23"/>
              </w:rPr>
            </w:pPr>
            <w:r>
              <w:rPr>
                <w:rFonts w:ascii="仿宋" w:hAnsi="仿宋" w:eastAsia="仿宋" w:cs="仿宋"/>
                <w:spacing w:val="-2"/>
                <w:sz w:val="23"/>
                <w:szCs w:val="23"/>
              </w:rPr>
              <w:t>31</w:t>
            </w:r>
          </w:p>
        </w:tc>
        <w:tc>
          <w:tcPr>
            <w:tcW w:w="258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31" w:lineRule="auto"/>
              <w:ind w:left="123"/>
              <w:rPr>
                <w:rFonts w:ascii="仿宋" w:hAnsi="仿宋" w:eastAsia="仿宋" w:cs="仿宋"/>
                <w:sz w:val="23"/>
                <w:szCs w:val="23"/>
              </w:rPr>
            </w:pPr>
            <w:r>
              <w:rPr>
                <w:rFonts w:ascii="仿宋" w:hAnsi="仿宋" w:eastAsia="仿宋" w:cs="仿宋"/>
                <w:spacing w:val="12"/>
                <w:sz w:val="23"/>
                <w:szCs w:val="23"/>
              </w:rPr>
              <w:t>开</w:t>
            </w:r>
            <w:r>
              <w:rPr>
                <w:rFonts w:ascii="仿宋" w:hAnsi="仿宋" w:eastAsia="仿宋" w:cs="仿宋"/>
                <w:spacing w:val="7"/>
                <w:sz w:val="23"/>
                <w:szCs w:val="23"/>
              </w:rPr>
              <w:t>标时间及地点</w:t>
            </w:r>
          </w:p>
        </w:tc>
        <w:tc>
          <w:tcPr>
            <w:tcW w:w="5812" w:type="dxa"/>
            <w:vAlign w:val="top"/>
          </w:tcPr>
          <w:p>
            <w:pPr>
              <w:spacing w:before="134" w:line="231" w:lineRule="auto"/>
              <w:ind w:left="143"/>
              <w:rPr>
                <w:rFonts w:ascii="仿宋" w:hAnsi="仿宋" w:eastAsia="仿宋" w:cs="仿宋"/>
                <w:color w:val="0000FF"/>
                <w:sz w:val="23"/>
                <w:szCs w:val="23"/>
              </w:rPr>
            </w:pPr>
            <w:r>
              <w:rPr>
                <w:rFonts w:ascii="仿宋" w:hAnsi="仿宋" w:eastAsia="仿宋" w:cs="仿宋"/>
                <w:spacing w:val="6"/>
                <w:sz w:val="23"/>
                <w:szCs w:val="23"/>
              </w:rPr>
              <w:t>时间</w:t>
            </w:r>
            <w:r>
              <w:rPr>
                <w:rFonts w:ascii="仿宋" w:hAnsi="仿宋" w:eastAsia="仿宋" w:cs="仿宋"/>
                <w:spacing w:val="6"/>
                <w:sz w:val="23"/>
                <w:szCs w:val="23"/>
                <w:highlight w:val="none"/>
              </w:rPr>
              <w:t>：</w:t>
            </w:r>
            <w:r>
              <w:rPr>
                <w:rFonts w:ascii="仿宋" w:hAnsi="仿宋" w:eastAsia="仿宋" w:cs="仿宋"/>
                <w:color w:val="0000FF"/>
                <w:spacing w:val="6"/>
                <w:sz w:val="23"/>
                <w:szCs w:val="23"/>
                <w:highlight w:val="none"/>
              </w:rPr>
              <w:t>202</w:t>
            </w:r>
            <w:r>
              <w:rPr>
                <w:rFonts w:hint="eastAsia" w:ascii="仿宋" w:hAnsi="仿宋" w:eastAsia="仿宋" w:cs="仿宋"/>
                <w:color w:val="0000FF"/>
                <w:spacing w:val="6"/>
                <w:sz w:val="23"/>
                <w:szCs w:val="23"/>
                <w:highlight w:val="none"/>
                <w:lang w:val="en-US" w:eastAsia="zh-CN"/>
              </w:rPr>
              <w:t>3</w:t>
            </w:r>
            <w:r>
              <w:rPr>
                <w:rFonts w:ascii="仿宋" w:hAnsi="仿宋" w:eastAsia="仿宋" w:cs="仿宋"/>
                <w:color w:val="0000FF"/>
                <w:spacing w:val="6"/>
                <w:sz w:val="23"/>
                <w:szCs w:val="23"/>
                <w:highlight w:val="none"/>
              </w:rPr>
              <w:t>年</w:t>
            </w:r>
            <w:r>
              <w:rPr>
                <w:rFonts w:hint="eastAsia" w:ascii="仿宋" w:hAnsi="仿宋" w:eastAsia="仿宋" w:cs="仿宋"/>
                <w:color w:val="0000FF"/>
                <w:spacing w:val="6"/>
                <w:sz w:val="23"/>
                <w:szCs w:val="23"/>
                <w:highlight w:val="none"/>
                <w:lang w:val="en-US" w:eastAsia="zh-CN"/>
              </w:rPr>
              <w:t>4</w:t>
            </w:r>
            <w:r>
              <w:rPr>
                <w:rFonts w:ascii="仿宋" w:hAnsi="仿宋" w:eastAsia="仿宋" w:cs="仿宋"/>
                <w:color w:val="0000FF"/>
                <w:spacing w:val="6"/>
                <w:sz w:val="23"/>
                <w:szCs w:val="23"/>
                <w:highlight w:val="none"/>
              </w:rPr>
              <w:t>月</w:t>
            </w:r>
            <w:r>
              <w:rPr>
                <w:rFonts w:hint="eastAsia" w:ascii="仿宋" w:hAnsi="仿宋" w:eastAsia="仿宋" w:cs="仿宋"/>
                <w:color w:val="0000FF"/>
                <w:spacing w:val="6"/>
                <w:sz w:val="23"/>
                <w:szCs w:val="23"/>
                <w:highlight w:val="none"/>
                <w:lang w:val="en-US" w:eastAsia="zh-CN"/>
              </w:rPr>
              <w:t>19</w:t>
            </w:r>
            <w:r>
              <w:rPr>
                <w:rFonts w:ascii="仿宋" w:hAnsi="仿宋" w:eastAsia="仿宋" w:cs="仿宋"/>
                <w:color w:val="0000FF"/>
                <w:spacing w:val="6"/>
                <w:sz w:val="23"/>
                <w:szCs w:val="23"/>
                <w:highlight w:val="none"/>
              </w:rPr>
              <w:t>日</w:t>
            </w:r>
            <w:r>
              <w:rPr>
                <w:rFonts w:hint="eastAsia" w:ascii="仿宋" w:hAnsi="仿宋" w:eastAsia="仿宋" w:cs="仿宋"/>
                <w:color w:val="0000FF"/>
                <w:spacing w:val="6"/>
                <w:sz w:val="23"/>
                <w:szCs w:val="23"/>
                <w:highlight w:val="none"/>
                <w:lang w:val="en-US" w:eastAsia="zh-CN"/>
              </w:rPr>
              <w:t>11</w:t>
            </w:r>
            <w:r>
              <w:rPr>
                <w:rFonts w:ascii="仿宋" w:hAnsi="仿宋" w:eastAsia="仿宋" w:cs="仿宋"/>
                <w:color w:val="0000FF"/>
                <w:spacing w:val="6"/>
                <w:sz w:val="23"/>
                <w:szCs w:val="23"/>
                <w:highlight w:val="none"/>
              </w:rPr>
              <w:t>点00分 (北京时间</w:t>
            </w:r>
            <w:r>
              <w:rPr>
                <w:rFonts w:ascii="仿宋" w:hAnsi="仿宋" w:eastAsia="仿宋" w:cs="仿宋"/>
                <w:color w:val="0000FF"/>
                <w:spacing w:val="2"/>
                <w:sz w:val="23"/>
                <w:szCs w:val="23"/>
                <w:highlight w:val="none"/>
              </w:rPr>
              <w:t>)</w:t>
            </w:r>
          </w:p>
          <w:p>
            <w:pPr>
              <w:spacing w:before="155" w:line="266" w:lineRule="auto"/>
              <w:ind w:left="125" w:right="176" w:firstLine="1"/>
              <w:rPr>
                <w:rFonts w:ascii="仿宋" w:hAnsi="仿宋" w:eastAsia="仿宋" w:cs="仿宋"/>
                <w:sz w:val="23"/>
                <w:szCs w:val="23"/>
              </w:rPr>
            </w:pPr>
            <w:r>
              <w:rPr>
                <w:rFonts w:ascii="仿宋" w:hAnsi="仿宋" w:eastAsia="仿宋" w:cs="仿宋"/>
                <w:spacing w:val="15"/>
                <w:sz w:val="23"/>
                <w:szCs w:val="23"/>
              </w:rPr>
              <w:t>地</w:t>
            </w:r>
            <w:r>
              <w:rPr>
                <w:rFonts w:ascii="仿宋" w:hAnsi="仿宋" w:eastAsia="仿宋" w:cs="仿宋"/>
                <w:spacing w:val="9"/>
                <w:sz w:val="23"/>
                <w:szCs w:val="23"/>
              </w:rPr>
              <w:t>点：</w:t>
            </w:r>
            <w:r>
              <w:rPr>
                <w:rFonts w:hint="eastAsia" w:ascii="仿宋" w:hAnsi="仿宋" w:eastAsia="仿宋" w:cs="仿宋"/>
                <w:spacing w:val="9"/>
                <w:sz w:val="23"/>
                <w:szCs w:val="23"/>
              </w:rPr>
              <w:t>在新疆政府采购云平台（www.zcygov.cn）上开启投标文件</w:t>
            </w:r>
          </w:p>
          <w:p>
            <w:pPr>
              <w:spacing w:before="69" w:line="300" w:lineRule="auto"/>
              <w:ind w:left="125" w:firstLine="2"/>
              <w:rPr>
                <w:rFonts w:ascii="仿宋" w:hAnsi="仿宋" w:eastAsia="仿宋" w:cs="仿宋"/>
                <w:sz w:val="23"/>
                <w:szCs w:val="23"/>
              </w:rPr>
            </w:pPr>
            <w:r>
              <w:fldChar w:fldCharType="begin"/>
            </w:r>
            <w:r>
              <w:instrText xml:space="preserve"> HYPERLINK "http://www.zcygov.com/" </w:instrText>
            </w:r>
            <w:r>
              <w:fldChar w:fldCharType="separate"/>
            </w:r>
            <w:r>
              <w:rPr>
                <w:rFonts w:ascii="仿宋" w:hAnsi="仿宋" w:eastAsia="仿宋" w:cs="仿宋"/>
                <w:spacing w:val="16"/>
                <w:sz w:val="23"/>
                <w:szCs w:val="23"/>
              </w:rPr>
              <w:t>提交响应文件地点: 政采云平台(</w:t>
            </w:r>
            <w:r>
              <w:rPr>
                <w:rFonts w:ascii="仿宋" w:hAnsi="仿宋" w:eastAsia="仿宋" w:cs="仿宋"/>
                <w:sz w:val="23"/>
                <w:szCs w:val="23"/>
              </w:rPr>
              <w:t>www</w:t>
            </w:r>
            <w:r>
              <w:rPr>
                <w:rFonts w:ascii="仿宋" w:hAnsi="仿宋" w:eastAsia="仿宋" w:cs="仿宋"/>
                <w:spacing w:val="16"/>
                <w:sz w:val="23"/>
                <w:szCs w:val="23"/>
              </w:rPr>
              <w:t>.</w:t>
            </w:r>
            <w:r>
              <w:rPr>
                <w:rFonts w:ascii="仿宋" w:hAnsi="仿宋" w:eastAsia="仿宋" w:cs="仿宋"/>
                <w:sz w:val="23"/>
                <w:szCs w:val="23"/>
              </w:rPr>
              <w:t>zcygov</w:t>
            </w:r>
            <w:r>
              <w:rPr>
                <w:rFonts w:ascii="仿宋" w:hAnsi="仿宋" w:eastAsia="仿宋" w:cs="仿宋"/>
                <w:spacing w:val="16"/>
                <w:sz w:val="23"/>
                <w:szCs w:val="23"/>
              </w:rPr>
              <w:t>.</w:t>
            </w:r>
            <w:r>
              <w:rPr>
                <w:rFonts w:ascii="仿宋" w:hAnsi="仿宋" w:eastAsia="仿宋" w:cs="仿宋"/>
                <w:sz w:val="23"/>
                <w:szCs w:val="23"/>
              </w:rPr>
              <w:t>com</w:t>
            </w:r>
            <w:r>
              <w:rPr>
                <w:rFonts w:ascii="仿宋" w:hAnsi="仿宋" w:eastAsia="仿宋" w:cs="仿宋"/>
                <w:sz w:val="23"/>
                <w:szCs w:val="23"/>
              </w:rPr>
              <w:fldChar w:fldCharType="end"/>
            </w:r>
            <w:r>
              <w:rPr>
                <w:rFonts w:ascii="仿宋" w:hAnsi="仿宋" w:eastAsia="仿宋" w:cs="仿宋"/>
                <w:spacing w:val="13"/>
                <w:sz w:val="23"/>
                <w:szCs w:val="23"/>
              </w:rPr>
              <w:t>)</w:t>
            </w:r>
            <w:r>
              <w:rPr>
                <w:rFonts w:ascii="仿宋" w:hAnsi="仿宋" w:eastAsia="仿宋" w:cs="仿宋"/>
                <w:sz w:val="23"/>
                <w:szCs w:val="23"/>
              </w:rPr>
              <w:t xml:space="preserve">  </w:t>
            </w:r>
            <w:r>
              <w:rPr>
                <w:rFonts w:ascii="仿宋" w:hAnsi="仿宋" w:eastAsia="仿宋" w:cs="仿宋"/>
                <w:spacing w:val="7"/>
                <w:sz w:val="23"/>
                <w:szCs w:val="23"/>
              </w:rPr>
              <w:t>投</w:t>
            </w:r>
            <w:r>
              <w:rPr>
                <w:rFonts w:ascii="仿宋" w:hAnsi="仿宋" w:eastAsia="仿宋" w:cs="仿宋"/>
                <w:spacing w:val="6"/>
                <w:sz w:val="23"/>
                <w:szCs w:val="23"/>
              </w:rPr>
              <w:t>标人应于</w:t>
            </w:r>
            <w:r>
              <w:rPr>
                <w:rFonts w:ascii="仿宋" w:hAnsi="仿宋" w:eastAsia="仿宋" w:cs="仿宋"/>
                <w:color w:val="0000FF"/>
                <w:spacing w:val="6"/>
                <w:sz w:val="23"/>
                <w:szCs w:val="23"/>
                <w:highlight w:val="none"/>
              </w:rPr>
              <w:t>202</w:t>
            </w:r>
            <w:r>
              <w:rPr>
                <w:rFonts w:hint="eastAsia" w:ascii="仿宋" w:hAnsi="仿宋" w:eastAsia="仿宋" w:cs="仿宋"/>
                <w:color w:val="0000FF"/>
                <w:spacing w:val="6"/>
                <w:sz w:val="23"/>
                <w:szCs w:val="23"/>
                <w:highlight w:val="none"/>
                <w:lang w:val="en-US" w:eastAsia="zh-CN"/>
              </w:rPr>
              <w:t>3</w:t>
            </w:r>
            <w:r>
              <w:rPr>
                <w:rFonts w:ascii="仿宋" w:hAnsi="仿宋" w:eastAsia="仿宋" w:cs="仿宋"/>
                <w:color w:val="0000FF"/>
                <w:spacing w:val="6"/>
                <w:sz w:val="23"/>
                <w:szCs w:val="23"/>
                <w:highlight w:val="none"/>
              </w:rPr>
              <w:t>年</w:t>
            </w:r>
            <w:r>
              <w:rPr>
                <w:rFonts w:hint="eastAsia" w:ascii="仿宋" w:hAnsi="仿宋" w:eastAsia="仿宋" w:cs="仿宋"/>
                <w:color w:val="0000FF"/>
                <w:spacing w:val="6"/>
                <w:sz w:val="23"/>
                <w:szCs w:val="23"/>
                <w:highlight w:val="none"/>
                <w:lang w:val="en-US" w:eastAsia="zh-CN"/>
              </w:rPr>
              <w:t>4</w:t>
            </w:r>
            <w:r>
              <w:rPr>
                <w:rFonts w:ascii="仿宋" w:hAnsi="仿宋" w:eastAsia="仿宋" w:cs="仿宋"/>
                <w:color w:val="0000FF"/>
                <w:spacing w:val="6"/>
                <w:sz w:val="23"/>
                <w:szCs w:val="23"/>
                <w:highlight w:val="none"/>
              </w:rPr>
              <w:t>月</w:t>
            </w:r>
            <w:r>
              <w:rPr>
                <w:rFonts w:hint="eastAsia" w:ascii="仿宋" w:hAnsi="仿宋" w:eastAsia="仿宋" w:cs="仿宋"/>
                <w:color w:val="0000FF"/>
                <w:spacing w:val="6"/>
                <w:sz w:val="23"/>
                <w:szCs w:val="23"/>
                <w:highlight w:val="none"/>
                <w:lang w:val="en-US" w:eastAsia="zh-CN"/>
              </w:rPr>
              <w:t>19</w:t>
            </w:r>
            <w:r>
              <w:rPr>
                <w:rFonts w:ascii="仿宋" w:hAnsi="仿宋" w:eastAsia="仿宋" w:cs="仿宋"/>
                <w:color w:val="0000FF"/>
                <w:spacing w:val="6"/>
                <w:sz w:val="23"/>
                <w:szCs w:val="23"/>
                <w:highlight w:val="none"/>
              </w:rPr>
              <w:t>日</w:t>
            </w:r>
            <w:r>
              <w:rPr>
                <w:rFonts w:hint="eastAsia" w:ascii="仿宋" w:hAnsi="仿宋" w:eastAsia="仿宋" w:cs="仿宋"/>
                <w:color w:val="0000FF"/>
                <w:spacing w:val="6"/>
                <w:sz w:val="23"/>
                <w:szCs w:val="23"/>
                <w:highlight w:val="none"/>
                <w:lang w:val="en-US" w:eastAsia="zh-CN"/>
              </w:rPr>
              <w:t>11</w:t>
            </w:r>
            <w:r>
              <w:rPr>
                <w:rFonts w:ascii="仿宋" w:hAnsi="仿宋" w:eastAsia="仿宋" w:cs="仿宋"/>
                <w:color w:val="0000FF"/>
                <w:spacing w:val="6"/>
                <w:sz w:val="23"/>
                <w:szCs w:val="23"/>
                <w:highlight w:val="none"/>
              </w:rPr>
              <w:t>点00分</w:t>
            </w:r>
            <w:r>
              <w:rPr>
                <w:rFonts w:ascii="仿宋" w:hAnsi="仿宋" w:eastAsia="仿宋" w:cs="仿宋"/>
                <w:spacing w:val="6"/>
                <w:sz w:val="23"/>
                <w:szCs w:val="23"/>
              </w:rPr>
              <w:t>之前将电子投标文</w:t>
            </w:r>
            <w:r>
              <w:rPr>
                <w:rFonts w:ascii="仿宋" w:hAnsi="仿宋" w:eastAsia="仿宋" w:cs="仿宋"/>
                <w:sz w:val="23"/>
                <w:szCs w:val="23"/>
              </w:rPr>
              <w:t xml:space="preserve"> </w:t>
            </w:r>
            <w:r>
              <w:rPr>
                <w:rFonts w:ascii="仿宋" w:hAnsi="仿宋" w:eastAsia="仿宋" w:cs="仿宋"/>
                <w:spacing w:val="11"/>
                <w:sz w:val="23"/>
                <w:szCs w:val="23"/>
              </w:rPr>
              <w:t>件</w:t>
            </w:r>
            <w:r>
              <w:rPr>
                <w:rFonts w:ascii="仿宋" w:hAnsi="仿宋" w:eastAsia="仿宋" w:cs="仿宋"/>
                <w:spacing w:val="9"/>
                <w:sz w:val="23"/>
                <w:szCs w:val="23"/>
              </w:rPr>
              <w:t>上传到“政采云”平台。应按照本项目招标文件和</w:t>
            </w:r>
            <w:r>
              <w:rPr>
                <w:rFonts w:ascii="仿宋" w:hAnsi="仿宋" w:eastAsia="仿宋" w:cs="仿宋"/>
                <w:sz w:val="23"/>
                <w:szCs w:val="23"/>
              </w:rPr>
              <w:t xml:space="preserve"> </w:t>
            </w:r>
            <w:r>
              <w:rPr>
                <w:rFonts w:ascii="仿宋" w:hAnsi="仿宋" w:eastAsia="仿宋" w:cs="仿宋"/>
                <w:spacing w:val="11"/>
                <w:sz w:val="23"/>
                <w:szCs w:val="23"/>
              </w:rPr>
              <w:t>政</w:t>
            </w:r>
            <w:r>
              <w:rPr>
                <w:rFonts w:ascii="仿宋" w:hAnsi="仿宋" w:eastAsia="仿宋" w:cs="仿宋"/>
                <w:spacing w:val="9"/>
                <w:sz w:val="23"/>
                <w:szCs w:val="23"/>
              </w:rPr>
              <w:t>采云平台的要求编制、加密传输投标文件。供应商</w:t>
            </w:r>
            <w:r>
              <w:rPr>
                <w:rFonts w:ascii="仿宋" w:hAnsi="仿宋" w:eastAsia="仿宋" w:cs="仿宋"/>
                <w:sz w:val="23"/>
                <w:szCs w:val="23"/>
              </w:rPr>
              <w:t xml:space="preserve"> </w:t>
            </w:r>
            <w:r>
              <w:rPr>
                <w:rFonts w:ascii="仿宋" w:hAnsi="仿宋" w:eastAsia="仿宋" w:cs="仿宋"/>
                <w:spacing w:val="16"/>
                <w:sz w:val="23"/>
                <w:szCs w:val="23"/>
              </w:rPr>
              <w:t>在</w:t>
            </w:r>
            <w:r>
              <w:rPr>
                <w:rFonts w:ascii="仿宋" w:hAnsi="仿宋" w:eastAsia="仿宋" w:cs="仿宋"/>
                <w:spacing w:val="8"/>
                <w:sz w:val="23"/>
                <w:szCs w:val="23"/>
              </w:rPr>
              <w:t>使用系统进行投标的过程中遇到涉及平台使用的任</w:t>
            </w:r>
            <w:r>
              <w:rPr>
                <w:rFonts w:ascii="仿宋" w:hAnsi="仿宋" w:eastAsia="仿宋" w:cs="仿宋"/>
                <w:sz w:val="23"/>
                <w:szCs w:val="23"/>
              </w:rPr>
              <w:t xml:space="preserve"> </w:t>
            </w:r>
            <w:r>
              <w:rPr>
                <w:rFonts w:ascii="仿宋" w:hAnsi="仿宋" w:eastAsia="仿宋" w:cs="仿宋"/>
                <w:spacing w:val="-4"/>
                <w:sz w:val="23"/>
                <w:szCs w:val="23"/>
              </w:rPr>
              <w:t>何问题，可致电政</w:t>
            </w:r>
            <w:r>
              <w:rPr>
                <w:rFonts w:ascii="仿宋" w:hAnsi="仿宋" w:eastAsia="仿宋" w:cs="仿宋"/>
                <w:spacing w:val="-3"/>
                <w:sz w:val="23"/>
                <w:szCs w:val="23"/>
              </w:rPr>
              <w:t>采</w:t>
            </w:r>
            <w:r>
              <w:rPr>
                <w:rFonts w:ascii="仿宋" w:hAnsi="仿宋" w:eastAsia="仿宋" w:cs="仿宋"/>
                <w:spacing w:val="-2"/>
                <w:sz w:val="23"/>
                <w:szCs w:val="23"/>
              </w:rPr>
              <w:t>云平台技术支持热线咨询，联系方</w:t>
            </w:r>
            <w:r>
              <w:rPr>
                <w:rFonts w:ascii="仿宋" w:hAnsi="仿宋" w:eastAsia="仿宋" w:cs="仿宋"/>
                <w:spacing w:val="4"/>
                <w:sz w:val="23"/>
                <w:szCs w:val="23"/>
              </w:rPr>
              <w:t>式：400-881-7190</w:t>
            </w:r>
            <w:r>
              <w:rPr>
                <w:rFonts w:ascii="仿宋" w:hAnsi="仿宋" w:eastAsia="仿宋" w:cs="仿宋"/>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68" w:type="dxa"/>
            <w:vAlign w:val="top"/>
          </w:tcPr>
          <w:p>
            <w:pPr>
              <w:spacing w:line="268" w:lineRule="auto"/>
              <w:rPr>
                <w:rFonts w:ascii="Arial"/>
                <w:sz w:val="21"/>
              </w:rPr>
            </w:pPr>
          </w:p>
          <w:p>
            <w:pPr>
              <w:spacing w:line="269" w:lineRule="auto"/>
              <w:rPr>
                <w:rFonts w:ascii="Arial"/>
                <w:sz w:val="21"/>
              </w:rPr>
            </w:pPr>
          </w:p>
          <w:p>
            <w:pPr>
              <w:spacing w:before="75" w:line="186" w:lineRule="auto"/>
              <w:ind w:left="279"/>
              <w:rPr>
                <w:rFonts w:ascii="仿宋" w:hAnsi="仿宋" w:eastAsia="仿宋" w:cs="仿宋"/>
                <w:sz w:val="23"/>
                <w:szCs w:val="23"/>
              </w:rPr>
            </w:pPr>
            <w:r>
              <w:rPr>
                <w:rFonts w:ascii="仿宋" w:hAnsi="仿宋" w:eastAsia="仿宋" w:cs="仿宋"/>
                <w:spacing w:val="-2"/>
                <w:sz w:val="23"/>
                <w:szCs w:val="23"/>
              </w:rPr>
              <w:t>32</w:t>
            </w:r>
          </w:p>
        </w:tc>
        <w:tc>
          <w:tcPr>
            <w:tcW w:w="2585" w:type="dxa"/>
            <w:vAlign w:val="top"/>
          </w:tcPr>
          <w:p>
            <w:pPr>
              <w:spacing w:line="248" w:lineRule="auto"/>
              <w:rPr>
                <w:rFonts w:ascii="Arial"/>
                <w:sz w:val="21"/>
              </w:rPr>
            </w:pPr>
          </w:p>
          <w:p>
            <w:pPr>
              <w:spacing w:line="248" w:lineRule="auto"/>
              <w:rPr>
                <w:rFonts w:ascii="Arial"/>
                <w:sz w:val="21"/>
              </w:rPr>
            </w:pPr>
          </w:p>
          <w:p>
            <w:pPr>
              <w:spacing w:before="75" w:line="232" w:lineRule="auto"/>
              <w:ind w:left="126"/>
              <w:rPr>
                <w:rFonts w:ascii="仿宋" w:hAnsi="仿宋" w:eastAsia="仿宋" w:cs="仿宋"/>
                <w:sz w:val="23"/>
                <w:szCs w:val="23"/>
              </w:rPr>
            </w:pPr>
            <w:r>
              <w:rPr>
                <w:rFonts w:ascii="仿宋" w:hAnsi="仿宋" w:eastAsia="仿宋" w:cs="仿宋"/>
                <w:spacing w:val="6"/>
                <w:sz w:val="23"/>
                <w:szCs w:val="23"/>
              </w:rPr>
              <w:t>谈</w:t>
            </w:r>
            <w:r>
              <w:rPr>
                <w:rFonts w:ascii="仿宋" w:hAnsi="仿宋" w:eastAsia="仿宋" w:cs="仿宋"/>
                <w:spacing w:val="5"/>
                <w:sz w:val="23"/>
                <w:szCs w:val="23"/>
              </w:rPr>
              <w:t>判小组</w:t>
            </w:r>
          </w:p>
        </w:tc>
        <w:tc>
          <w:tcPr>
            <w:tcW w:w="5812" w:type="dxa"/>
            <w:vAlign w:val="top"/>
          </w:tcPr>
          <w:p>
            <w:pPr>
              <w:spacing w:before="132" w:line="232" w:lineRule="auto"/>
              <w:ind w:left="128"/>
              <w:rPr>
                <w:rFonts w:ascii="仿宋" w:hAnsi="仿宋" w:eastAsia="仿宋" w:cs="仿宋"/>
                <w:color w:val="auto"/>
                <w:sz w:val="23"/>
                <w:szCs w:val="23"/>
                <w:highlight w:val="none"/>
              </w:rPr>
            </w:pPr>
            <w:r>
              <w:rPr>
                <w:rFonts w:ascii="仿宋" w:hAnsi="仿宋" w:eastAsia="仿宋" w:cs="仿宋"/>
                <w:spacing w:val="7"/>
                <w:sz w:val="23"/>
                <w:szCs w:val="23"/>
                <w:highlight w:val="none"/>
              </w:rPr>
              <w:t>谈判小</w:t>
            </w:r>
            <w:r>
              <w:rPr>
                <w:rFonts w:ascii="仿宋" w:hAnsi="仿宋" w:eastAsia="仿宋" w:cs="仿宋"/>
                <w:color w:val="auto"/>
                <w:spacing w:val="7"/>
                <w:sz w:val="23"/>
                <w:szCs w:val="23"/>
                <w:highlight w:val="none"/>
              </w:rPr>
              <w:t>组共</w:t>
            </w:r>
            <w:r>
              <w:rPr>
                <w:rFonts w:hint="eastAsia" w:ascii="仿宋" w:hAnsi="仿宋" w:eastAsia="仿宋" w:cs="仿宋"/>
                <w:color w:val="auto"/>
                <w:spacing w:val="7"/>
                <w:sz w:val="23"/>
                <w:szCs w:val="23"/>
                <w:highlight w:val="none"/>
                <w:u w:val="single" w:color="auto"/>
                <w:lang w:val="en-US" w:eastAsia="zh-CN"/>
              </w:rPr>
              <w:t>3</w:t>
            </w:r>
            <w:r>
              <w:rPr>
                <w:rFonts w:ascii="仿宋" w:hAnsi="仿宋" w:eastAsia="仿宋" w:cs="仿宋"/>
                <w:color w:val="auto"/>
                <w:spacing w:val="7"/>
                <w:sz w:val="23"/>
                <w:szCs w:val="23"/>
                <w:highlight w:val="none"/>
              </w:rPr>
              <w:t>人，其中</w:t>
            </w:r>
            <w:r>
              <w:rPr>
                <w:rFonts w:ascii="仿宋" w:hAnsi="仿宋" w:eastAsia="仿宋" w:cs="仿宋"/>
                <w:color w:val="auto"/>
                <w:spacing w:val="6"/>
                <w:sz w:val="23"/>
                <w:szCs w:val="23"/>
                <w:highlight w:val="none"/>
              </w:rPr>
              <w:t>：</w:t>
            </w:r>
          </w:p>
          <w:p>
            <w:pPr>
              <w:spacing w:before="152" w:line="231" w:lineRule="auto"/>
              <w:ind w:left="127"/>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采</w:t>
            </w:r>
            <w:r>
              <w:rPr>
                <w:rFonts w:ascii="仿宋" w:hAnsi="仿宋" w:eastAsia="仿宋" w:cs="仿宋"/>
                <w:color w:val="auto"/>
                <w:spacing w:val="7"/>
                <w:sz w:val="23"/>
                <w:szCs w:val="23"/>
                <w:highlight w:val="none"/>
              </w:rPr>
              <w:t>购人代表</w:t>
            </w:r>
            <w:r>
              <w:rPr>
                <w:rFonts w:hint="eastAsia" w:ascii="仿宋" w:hAnsi="仿宋" w:eastAsia="仿宋" w:cs="仿宋"/>
                <w:color w:val="auto"/>
                <w:spacing w:val="7"/>
                <w:sz w:val="23"/>
                <w:szCs w:val="23"/>
                <w:highlight w:val="none"/>
                <w:u w:val="single" w:color="auto"/>
                <w:lang w:val="en-US" w:eastAsia="zh-CN"/>
              </w:rPr>
              <w:t>1</w:t>
            </w:r>
            <w:r>
              <w:rPr>
                <w:rFonts w:ascii="仿宋" w:hAnsi="仿宋" w:eastAsia="仿宋" w:cs="仿宋"/>
                <w:color w:val="auto"/>
                <w:spacing w:val="7"/>
                <w:sz w:val="23"/>
                <w:szCs w:val="23"/>
                <w:highlight w:val="none"/>
              </w:rPr>
              <w:t>人，评审专家</w:t>
            </w:r>
            <w:r>
              <w:rPr>
                <w:rFonts w:hint="eastAsia" w:ascii="仿宋" w:hAnsi="仿宋" w:eastAsia="仿宋" w:cs="仿宋"/>
                <w:color w:val="auto"/>
                <w:spacing w:val="7"/>
                <w:sz w:val="23"/>
                <w:szCs w:val="23"/>
                <w:highlight w:val="none"/>
                <w:u w:val="single" w:color="auto"/>
                <w:lang w:val="en-US" w:eastAsia="zh-CN"/>
              </w:rPr>
              <w:t>2</w:t>
            </w:r>
            <w:r>
              <w:rPr>
                <w:rFonts w:ascii="仿宋" w:hAnsi="仿宋" w:eastAsia="仿宋" w:cs="仿宋"/>
                <w:color w:val="auto"/>
                <w:spacing w:val="7"/>
                <w:sz w:val="23"/>
                <w:szCs w:val="23"/>
                <w:highlight w:val="none"/>
              </w:rPr>
              <w:t>人。</w:t>
            </w:r>
          </w:p>
          <w:p>
            <w:pPr>
              <w:spacing w:before="149" w:line="231" w:lineRule="auto"/>
              <w:ind w:left="128"/>
              <w:rPr>
                <w:rFonts w:ascii="仿宋" w:hAnsi="仿宋" w:eastAsia="仿宋" w:cs="仿宋"/>
                <w:sz w:val="23"/>
                <w:szCs w:val="23"/>
              </w:rPr>
            </w:pPr>
            <w:r>
              <w:rPr>
                <w:rFonts w:ascii="仿宋" w:hAnsi="仿宋" w:eastAsia="仿宋" w:cs="仿宋"/>
                <w:spacing w:val="10"/>
                <w:sz w:val="23"/>
                <w:szCs w:val="23"/>
              </w:rPr>
              <w:t>专</w:t>
            </w:r>
            <w:r>
              <w:rPr>
                <w:rFonts w:ascii="仿宋" w:hAnsi="仿宋" w:eastAsia="仿宋" w:cs="仿宋"/>
                <w:spacing w:val="9"/>
                <w:sz w:val="23"/>
                <w:szCs w:val="23"/>
              </w:rPr>
              <w:t>家确定方式：</w:t>
            </w:r>
            <w:r>
              <w:rPr>
                <w:rFonts w:hint="eastAsia" w:ascii="仿宋" w:hAnsi="仿宋" w:eastAsia="仿宋" w:cs="仿宋"/>
                <w:spacing w:val="9"/>
                <w:sz w:val="23"/>
                <w:szCs w:val="23"/>
                <w:lang w:val="en-US" w:eastAsia="zh-CN"/>
              </w:rPr>
              <w:t>专家评委由招标人在开标前从政采云专家库中随机抽取。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68" w:type="dxa"/>
            <w:vAlign w:val="top"/>
          </w:tcPr>
          <w:p>
            <w:pPr>
              <w:spacing w:before="176" w:line="186" w:lineRule="auto"/>
              <w:ind w:left="279"/>
              <w:rPr>
                <w:rFonts w:ascii="仿宋" w:hAnsi="仿宋" w:eastAsia="仿宋" w:cs="仿宋"/>
                <w:sz w:val="23"/>
                <w:szCs w:val="23"/>
              </w:rPr>
            </w:pPr>
            <w:r>
              <w:rPr>
                <w:rFonts w:ascii="仿宋" w:hAnsi="仿宋" w:eastAsia="仿宋" w:cs="仿宋"/>
                <w:spacing w:val="-2"/>
                <w:sz w:val="23"/>
                <w:szCs w:val="23"/>
              </w:rPr>
              <w:t>33</w:t>
            </w:r>
          </w:p>
        </w:tc>
        <w:tc>
          <w:tcPr>
            <w:tcW w:w="2585" w:type="dxa"/>
            <w:vAlign w:val="top"/>
          </w:tcPr>
          <w:p>
            <w:pPr>
              <w:spacing w:before="134" w:line="231" w:lineRule="auto"/>
              <w:ind w:left="124"/>
              <w:rPr>
                <w:rFonts w:ascii="仿宋" w:hAnsi="仿宋" w:eastAsia="仿宋" w:cs="仿宋"/>
                <w:sz w:val="23"/>
                <w:szCs w:val="23"/>
              </w:rPr>
            </w:pPr>
            <w:r>
              <w:rPr>
                <w:rFonts w:ascii="仿宋" w:hAnsi="仿宋" w:eastAsia="仿宋" w:cs="仿宋"/>
                <w:spacing w:val="6"/>
                <w:sz w:val="23"/>
                <w:szCs w:val="23"/>
              </w:rPr>
              <w:t>评审办</w:t>
            </w:r>
            <w:r>
              <w:rPr>
                <w:rFonts w:ascii="仿宋" w:hAnsi="仿宋" w:eastAsia="仿宋" w:cs="仿宋"/>
                <w:spacing w:val="5"/>
                <w:sz w:val="23"/>
                <w:szCs w:val="23"/>
              </w:rPr>
              <w:t>法</w:t>
            </w:r>
          </w:p>
        </w:tc>
        <w:tc>
          <w:tcPr>
            <w:tcW w:w="5812" w:type="dxa"/>
            <w:vAlign w:val="top"/>
          </w:tcPr>
          <w:p>
            <w:pPr>
              <w:spacing w:before="134" w:line="231" w:lineRule="auto"/>
              <w:ind w:left="132"/>
              <w:rPr>
                <w:rFonts w:ascii="仿宋" w:hAnsi="仿宋" w:eastAsia="仿宋" w:cs="仿宋"/>
                <w:sz w:val="23"/>
                <w:szCs w:val="23"/>
              </w:rPr>
            </w:pPr>
            <w:r>
              <w:rPr>
                <w:rFonts w:ascii="仿宋" w:hAnsi="仿宋" w:eastAsia="仿宋" w:cs="仿宋"/>
                <w:color w:val="auto"/>
                <w:spacing w:val="7"/>
                <w:sz w:val="23"/>
                <w:szCs w:val="23"/>
              </w:rPr>
              <w:t>最</w:t>
            </w:r>
            <w:r>
              <w:rPr>
                <w:rFonts w:ascii="仿宋" w:hAnsi="仿宋" w:eastAsia="仿宋" w:cs="仿宋"/>
                <w:color w:val="auto"/>
                <w:spacing w:val="6"/>
                <w:sz w:val="23"/>
                <w:szCs w:val="23"/>
              </w:rPr>
              <w:t>低价评标法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vAlign w:val="top"/>
          </w:tcPr>
          <w:p>
            <w:pPr>
              <w:spacing w:line="252" w:lineRule="auto"/>
              <w:rPr>
                <w:rFonts w:ascii="Arial"/>
                <w:sz w:val="21"/>
              </w:rPr>
            </w:pPr>
          </w:p>
          <w:p>
            <w:pPr>
              <w:spacing w:line="253" w:lineRule="auto"/>
              <w:rPr>
                <w:rFonts w:ascii="Arial"/>
                <w:sz w:val="21"/>
              </w:rPr>
            </w:pPr>
          </w:p>
          <w:p>
            <w:pPr>
              <w:spacing w:before="75" w:line="186" w:lineRule="auto"/>
              <w:ind w:left="279"/>
              <w:rPr>
                <w:rFonts w:ascii="仿宋" w:hAnsi="仿宋" w:eastAsia="仿宋" w:cs="仿宋"/>
                <w:sz w:val="23"/>
                <w:szCs w:val="23"/>
              </w:rPr>
            </w:pPr>
            <w:r>
              <w:rPr>
                <w:rFonts w:ascii="仿宋" w:hAnsi="仿宋" w:eastAsia="仿宋" w:cs="仿宋"/>
                <w:spacing w:val="-2"/>
                <w:sz w:val="23"/>
                <w:szCs w:val="23"/>
              </w:rPr>
              <w:t>34</w:t>
            </w:r>
          </w:p>
        </w:tc>
        <w:tc>
          <w:tcPr>
            <w:tcW w:w="2585" w:type="dxa"/>
            <w:vAlign w:val="top"/>
          </w:tcPr>
          <w:p>
            <w:pPr>
              <w:spacing w:line="279" w:lineRule="auto"/>
              <w:rPr>
                <w:rFonts w:ascii="Arial"/>
                <w:sz w:val="21"/>
              </w:rPr>
            </w:pPr>
          </w:p>
          <w:p>
            <w:pPr>
              <w:spacing w:before="74" w:line="314" w:lineRule="auto"/>
              <w:ind w:left="127" w:right="312" w:hanging="3"/>
              <w:rPr>
                <w:rFonts w:ascii="仿宋" w:hAnsi="仿宋" w:eastAsia="仿宋" w:cs="仿宋"/>
                <w:sz w:val="23"/>
                <w:szCs w:val="23"/>
              </w:rPr>
            </w:pPr>
            <w:r>
              <w:rPr>
                <w:rFonts w:ascii="仿宋" w:hAnsi="仿宋" w:eastAsia="仿宋" w:cs="仿宋"/>
                <w:spacing w:val="9"/>
                <w:sz w:val="23"/>
                <w:szCs w:val="23"/>
              </w:rPr>
              <w:t>是</w:t>
            </w:r>
            <w:r>
              <w:rPr>
                <w:rFonts w:ascii="仿宋" w:hAnsi="仿宋" w:eastAsia="仿宋" w:cs="仿宋"/>
                <w:spacing w:val="8"/>
                <w:sz w:val="23"/>
                <w:szCs w:val="23"/>
              </w:rPr>
              <w:t>否授权谈判小组确</w:t>
            </w:r>
            <w:r>
              <w:rPr>
                <w:rFonts w:ascii="仿宋" w:hAnsi="仿宋" w:eastAsia="仿宋" w:cs="仿宋"/>
                <w:sz w:val="23"/>
                <w:szCs w:val="23"/>
              </w:rPr>
              <w:t xml:space="preserve"> </w:t>
            </w:r>
            <w:r>
              <w:rPr>
                <w:rFonts w:ascii="仿宋" w:hAnsi="仿宋" w:eastAsia="仿宋" w:cs="仿宋"/>
                <w:spacing w:val="9"/>
                <w:sz w:val="23"/>
                <w:szCs w:val="23"/>
              </w:rPr>
              <w:t>定</w:t>
            </w:r>
            <w:r>
              <w:rPr>
                <w:rFonts w:ascii="仿宋" w:hAnsi="仿宋" w:eastAsia="仿宋" w:cs="仿宋"/>
                <w:spacing w:val="6"/>
                <w:sz w:val="23"/>
                <w:szCs w:val="23"/>
              </w:rPr>
              <w:t>成交供应商</w:t>
            </w:r>
          </w:p>
        </w:tc>
        <w:tc>
          <w:tcPr>
            <w:tcW w:w="5812" w:type="dxa"/>
            <w:vAlign w:val="top"/>
          </w:tcPr>
          <w:p>
            <w:pPr>
              <w:spacing w:before="130" w:line="315" w:lineRule="auto"/>
              <w:ind w:left="485" w:right="56" w:hanging="341"/>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9"/>
                <w:sz w:val="23"/>
                <w:szCs w:val="23"/>
              </w:rPr>
              <w:t xml:space="preserve"> </w:t>
            </w:r>
            <w:r>
              <w:rPr>
                <w:rFonts w:ascii="仿宋" w:hAnsi="仿宋" w:eastAsia="仿宋" w:cs="仿宋"/>
                <w:spacing w:val="8"/>
                <w:sz w:val="23"/>
                <w:szCs w:val="23"/>
              </w:rPr>
              <w:t>是，每包确定一个成交供应商，成交结果在相关媒</w:t>
            </w:r>
            <w:r>
              <w:rPr>
                <w:rFonts w:ascii="仿宋" w:hAnsi="仿宋" w:eastAsia="仿宋" w:cs="仿宋"/>
                <w:sz w:val="23"/>
                <w:szCs w:val="23"/>
              </w:rPr>
              <w:t xml:space="preserve"> </w:t>
            </w:r>
            <w:r>
              <w:rPr>
                <w:rFonts w:ascii="仿宋" w:hAnsi="仿宋" w:eastAsia="仿宋" w:cs="仿宋"/>
                <w:spacing w:val="14"/>
                <w:sz w:val="23"/>
                <w:szCs w:val="23"/>
              </w:rPr>
              <w:t>介</w:t>
            </w:r>
            <w:r>
              <w:rPr>
                <w:rFonts w:ascii="仿宋" w:hAnsi="仿宋" w:eastAsia="仿宋" w:cs="仿宋"/>
                <w:spacing w:val="10"/>
                <w:sz w:val="23"/>
                <w:szCs w:val="23"/>
              </w:rPr>
              <w:t>发</w:t>
            </w:r>
            <w:r>
              <w:rPr>
                <w:rFonts w:ascii="仿宋" w:hAnsi="仿宋" w:eastAsia="仿宋" w:cs="仿宋"/>
                <w:spacing w:val="7"/>
                <w:sz w:val="23"/>
                <w:szCs w:val="23"/>
              </w:rPr>
              <w:t>布，公告期限为 1 个工作日。</w:t>
            </w:r>
          </w:p>
          <w:p>
            <w:pPr>
              <w:spacing w:before="33" w:line="233" w:lineRule="auto"/>
              <w:ind w:left="128"/>
              <w:rPr>
                <w:rFonts w:ascii="仿宋" w:hAnsi="仿宋" w:eastAsia="仿宋" w:cs="仿宋"/>
                <w:sz w:val="23"/>
                <w:szCs w:val="23"/>
              </w:rPr>
            </w:pPr>
            <w:r>
              <w:rPr>
                <w:rFonts w:ascii="MS UI Gothic" w:hAnsi="MS UI Gothic" w:eastAsia="MS UI Gothic" w:cs="MS UI Gothic"/>
                <w:spacing w:val="9"/>
                <w:sz w:val="23"/>
                <w:szCs w:val="23"/>
              </w:rPr>
              <w:t>☑</w:t>
            </w:r>
            <w:r>
              <w:rPr>
                <w:rFonts w:ascii="MS UI Gothic" w:hAnsi="MS UI Gothic" w:eastAsia="MS UI Gothic" w:cs="MS UI Gothic"/>
                <w:spacing w:val="8"/>
                <w:sz w:val="23"/>
                <w:szCs w:val="23"/>
              </w:rPr>
              <w:t xml:space="preserve"> </w:t>
            </w:r>
            <w:r>
              <w:rPr>
                <w:rFonts w:ascii="仿宋" w:hAnsi="仿宋" w:eastAsia="仿宋" w:cs="仿宋"/>
                <w:spacing w:val="8"/>
                <w:sz w:val="23"/>
                <w:szCs w:val="23"/>
              </w:rPr>
              <w:t>否，推荐的成交候选供应商个数：</w:t>
            </w:r>
            <w:r>
              <w:rPr>
                <w:rFonts w:hint="eastAsia" w:ascii="仿宋" w:hAnsi="仿宋" w:eastAsia="仿宋" w:cs="仿宋"/>
                <w:spacing w:val="8"/>
                <w:sz w:val="23"/>
                <w:szCs w:val="23"/>
                <w:u w:val="single" w:color="auto"/>
                <w:lang w:val="en-US" w:eastAsia="zh-CN"/>
              </w:rPr>
              <w:t>3</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spacing w:before="176" w:line="186" w:lineRule="auto"/>
              <w:ind w:left="279"/>
              <w:rPr>
                <w:rFonts w:ascii="仿宋" w:hAnsi="仿宋" w:eastAsia="仿宋" w:cs="仿宋"/>
                <w:sz w:val="23"/>
                <w:szCs w:val="23"/>
              </w:rPr>
            </w:pPr>
            <w:r>
              <w:rPr>
                <w:rFonts w:ascii="仿宋" w:hAnsi="仿宋" w:eastAsia="仿宋" w:cs="仿宋"/>
                <w:spacing w:val="-2"/>
                <w:sz w:val="23"/>
                <w:szCs w:val="23"/>
              </w:rPr>
              <w:t>35</w:t>
            </w:r>
          </w:p>
        </w:tc>
        <w:tc>
          <w:tcPr>
            <w:tcW w:w="2585" w:type="dxa"/>
            <w:vAlign w:val="top"/>
          </w:tcPr>
          <w:p>
            <w:pPr>
              <w:spacing w:before="135" w:line="231" w:lineRule="auto"/>
              <w:ind w:left="124"/>
              <w:rPr>
                <w:rFonts w:ascii="仿宋" w:hAnsi="仿宋" w:eastAsia="仿宋" w:cs="仿宋"/>
                <w:sz w:val="23"/>
                <w:szCs w:val="23"/>
              </w:rPr>
            </w:pPr>
            <w:r>
              <w:rPr>
                <w:rFonts w:ascii="仿宋" w:hAnsi="仿宋" w:eastAsia="仿宋" w:cs="仿宋"/>
                <w:spacing w:val="8"/>
                <w:sz w:val="23"/>
                <w:szCs w:val="23"/>
              </w:rPr>
              <w:t>是否退还响应文</w:t>
            </w:r>
            <w:r>
              <w:rPr>
                <w:rFonts w:ascii="仿宋" w:hAnsi="仿宋" w:eastAsia="仿宋" w:cs="仿宋"/>
                <w:spacing w:val="7"/>
                <w:sz w:val="23"/>
                <w:szCs w:val="23"/>
              </w:rPr>
              <w:t>件</w:t>
            </w:r>
          </w:p>
        </w:tc>
        <w:tc>
          <w:tcPr>
            <w:tcW w:w="5812" w:type="dxa"/>
            <w:vAlign w:val="top"/>
          </w:tcPr>
          <w:p>
            <w:pPr>
              <w:spacing w:before="136" w:line="233" w:lineRule="auto"/>
              <w:ind w:left="131"/>
              <w:rPr>
                <w:rFonts w:ascii="仿宋" w:hAnsi="仿宋" w:eastAsia="仿宋" w:cs="仿宋"/>
                <w:sz w:val="23"/>
                <w:szCs w:val="23"/>
              </w:rPr>
            </w:pPr>
            <w:r>
              <w:rPr>
                <w:rFonts w:ascii="仿宋" w:hAnsi="仿宋" w:eastAsia="仿宋" w:cs="仿宋"/>
                <w:spacing w:val="4"/>
                <w:sz w:val="23"/>
                <w:szCs w:val="23"/>
              </w:rPr>
              <w:t>不</w:t>
            </w:r>
            <w:r>
              <w:rPr>
                <w:rFonts w:ascii="仿宋" w:hAnsi="仿宋" w:eastAsia="仿宋" w:cs="仿宋"/>
                <w:spacing w:val="2"/>
                <w:sz w:val="23"/>
                <w:szCs w:val="23"/>
              </w:rPr>
              <w:t>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68" w:type="dxa"/>
            <w:vAlign w:val="top"/>
          </w:tcPr>
          <w:p>
            <w:pPr>
              <w:spacing w:before="173" w:line="186" w:lineRule="auto"/>
              <w:ind w:left="279"/>
              <w:rPr>
                <w:rFonts w:ascii="仿宋" w:hAnsi="仿宋" w:eastAsia="仿宋" w:cs="仿宋"/>
                <w:sz w:val="23"/>
                <w:szCs w:val="23"/>
              </w:rPr>
            </w:pPr>
            <w:r>
              <w:rPr>
                <w:rFonts w:ascii="仿宋" w:hAnsi="仿宋" w:eastAsia="仿宋" w:cs="仿宋"/>
                <w:spacing w:val="-2"/>
                <w:sz w:val="23"/>
                <w:szCs w:val="23"/>
              </w:rPr>
              <w:t>36</w:t>
            </w:r>
          </w:p>
        </w:tc>
        <w:tc>
          <w:tcPr>
            <w:tcW w:w="8397" w:type="dxa"/>
            <w:gridSpan w:val="2"/>
            <w:vAlign w:val="top"/>
          </w:tcPr>
          <w:p>
            <w:pPr>
              <w:spacing w:before="132" w:line="230" w:lineRule="auto"/>
              <w:ind w:left="125"/>
              <w:rPr>
                <w:rFonts w:ascii="仿宋" w:hAnsi="仿宋" w:eastAsia="仿宋" w:cs="仿宋"/>
                <w:sz w:val="23"/>
                <w:szCs w:val="23"/>
              </w:rPr>
            </w:pPr>
            <w:r>
              <w:rPr>
                <w:rFonts w:ascii="仿宋" w:hAnsi="仿宋" w:eastAsia="仿宋" w:cs="仿宋"/>
                <w:spacing w:val="13"/>
                <w:sz w:val="23"/>
                <w:szCs w:val="23"/>
              </w:rPr>
              <w:t>其</w:t>
            </w:r>
            <w:r>
              <w:rPr>
                <w:rFonts w:ascii="仿宋" w:hAnsi="仿宋" w:eastAsia="仿宋" w:cs="仿宋"/>
                <w:spacing w:val="7"/>
                <w:sz w:val="23"/>
                <w:szCs w:val="23"/>
              </w:rPr>
              <w:t>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74" w:line="187" w:lineRule="auto"/>
              <w:jc w:val="center"/>
              <w:rPr>
                <w:rFonts w:ascii="仿宋" w:hAnsi="仿宋" w:eastAsia="仿宋" w:cs="仿宋"/>
                <w:sz w:val="23"/>
                <w:szCs w:val="23"/>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1</w:t>
            </w:r>
            <w:r>
              <w:rPr>
                <w:rFonts w:hint="eastAsia" w:ascii="仿宋" w:hAnsi="仿宋" w:eastAsia="仿宋" w:cs="仿宋"/>
                <w:sz w:val="23"/>
                <w:szCs w:val="23"/>
                <w:lang w:eastAsia="zh-CN"/>
              </w:rPr>
              <w:t>）</w:t>
            </w:r>
          </w:p>
        </w:tc>
        <w:tc>
          <w:tcPr>
            <w:tcW w:w="2585" w:type="dxa"/>
            <w:vMerge w:val="restart"/>
            <w:tcBorders>
              <w:bottom w:val="nil"/>
            </w:tcBorders>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75" w:line="234" w:lineRule="auto"/>
              <w:ind w:left="128"/>
              <w:jc w:val="center"/>
              <w:rPr>
                <w:rFonts w:ascii="仿宋" w:hAnsi="仿宋" w:eastAsia="仿宋" w:cs="仿宋"/>
                <w:sz w:val="23"/>
                <w:szCs w:val="23"/>
              </w:rPr>
            </w:pPr>
            <w:r>
              <w:rPr>
                <w:rFonts w:ascii="仿宋" w:hAnsi="仿宋" w:eastAsia="仿宋" w:cs="仿宋"/>
                <w:spacing w:val="-1"/>
                <w:sz w:val="23"/>
                <w:szCs w:val="23"/>
              </w:rPr>
              <w:t>定</w:t>
            </w:r>
            <w:r>
              <w:rPr>
                <w:rFonts w:ascii="仿宋" w:hAnsi="仿宋" w:eastAsia="仿宋" w:cs="仿宋"/>
                <w:sz w:val="23"/>
                <w:szCs w:val="23"/>
              </w:rPr>
              <w:t>义</w:t>
            </w:r>
          </w:p>
        </w:tc>
        <w:tc>
          <w:tcPr>
            <w:tcW w:w="5812" w:type="dxa"/>
            <w:vAlign w:val="top"/>
          </w:tcPr>
          <w:p>
            <w:pPr>
              <w:spacing w:before="132" w:line="263" w:lineRule="auto"/>
              <w:ind w:left="130" w:right="176"/>
              <w:rPr>
                <w:rFonts w:ascii="仿宋" w:hAnsi="仿宋" w:eastAsia="仿宋" w:cs="仿宋"/>
                <w:sz w:val="23"/>
                <w:szCs w:val="23"/>
              </w:rPr>
            </w:pPr>
            <w:r>
              <w:rPr>
                <w:rFonts w:ascii="仿宋" w:hAnsi="仿宋" w:eastAsia="仿宋" w:cs="仿宋"/>
                <w:spacing w:val="11"/>
                <w:sz w:val="23"/>
                <w:szCs w:val="23"/>
              </w:rPr>
              <w:t>原</w:t>
            </w:r>
            <w:r>
              <w:rPr>
                <w:rFonts w:ascii="仿宋" w:hAnsi="仿宋" w:eastAsia="仿宋" w:cs="仿宋"/>
                <w:spacing w:val="9"/>
                <w:sz w:val="23"/>
                <w:szCs w:val="23"/>
              </w:rPr>
              <w:t>件：最初产生的区别于复制件的原始文件或文件的</w:t>
            </w:r>
            <w:r>
              <w:rPr>
                <w:rFonts w:ascii="仿宋" w:hAnsi="仿宋" w:eastAsia="仿宋" w:cs="仿宋"/>
                <w:sz w:val="23"/>
                <w:szCs w:val="23"/>
              </w:rPr>
              <w:t xml:space="preserve"> </w:t>
            </w:r>
            <w:r>
              <w:rPr>
                <w:rFonts w:ascii="仿宋" w:hAnsi="仿宋" w:eastAsia="仿宋" w:cs="仿宋"/>
                <w:spacing w:val="13"/>
                <w:sz w:val="23"/>
                <w:szCs w:val="23"/>
              </w:rPr>
              <w:t>原</w:t>
            </w:r>
            <w:r>
              <w:rPr>
                <w:rFonts w:ascii="仿宋" w:hAnsi="仿宋" w:eastAsia="仿宋" w:cs="仿宋"/>
                <w:spacing w:val="8"/>
                <w:sz w:val="23"/>
                <w:szCs w:val="23"/>
              </w:rPr>
              <w:t>本或公证处出具的文件复制件公证书。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768" w:type="dxa"/>
            <w:vMerge w:val="continue"/>
            <w:tcBorders>
              <w:top w:val="nil"/>
            </w:tcBorders>
            <w:vAlign w:val="top"/>
          </w:tcPr>
          <w:p>
            <w:pPr>
              <w:rPr>
                <w:rFonts w:ascii="Arial"/>
                <w:sz w:val="21"/>
              </w:rPr>
            </w:pPr>
          </w:p>
        </w:tc>
        <w:tc>
          <w:tcPr>
            <w:tcW w:w="2585" w:type="dxa"/>
            <w:vMerge w:val="continue"/>
            <w:tcBorders>
              <w:top w:val="nil"/>
            </w:tcBorders>
            <w:vAlign w:val="top"/>
          </w:tcPr>
          <w:p>
            <w:pPr>
              <w:rPr>
                <w:rFonts w:ascii="Arial"/>
                <w:sz w:val="21"/>
              </w:rPr>
            </w:pPr>
          </w:p>
        </w:tc>
        <w:tc>
          <w:tcPr>
            <w:tcW w:w="5812" w:type="dxa"/>
            <w:vAlign w:val="top"/>
          </w:tcPr>
          <w:p>
            <w:pPr>
              <w:spacing w:before="130" w:line="275" w:lineRule="auto"/>
              <w:ind w:left="123" w:right="102" w:firstLine="13"/>
              <w:rPr>
                <w:rFonts w:ascii="仿宋" w:hAnsi="仿宋" w:eastAsia="仿宋" w:cs="仿宋"/>
                <w:sz w:val="23"/>
                <w:szCs w:val="23"/>
              </w:rPr>
            </w:pPr>
            <w:r>
              <w:rPr>
                <w:rFonts w:ascii="仿宋" w:hAnsi="仿宋" w:eastAsia="仿宋" w:cs="仿宋"/>
                <w:spacing w:val="13"/>
                <w:sz w:val="23"/>
                <w:szCs w:val="23"/>
              </w:rPr>
              <w:t>书</w:t>
            </w:r>
            <w:r>
              <w:rPr>
                <w:rFonts w:ascii="仿宋" w:hAnsi="仿宋" w:eastAsia="仿宋" w:cs="仿宋"/>
                <w:spacing w:val="12"/>
                <w:sz w:val="23"/>
                <w:szCs w:val="23"/>
              </w:rPr>
              <w:t>面形式：包括文字的打印或复印件、传真、信函、</w:t>
            </w:r>
            <w:r>
              <w:rPr>
                <w:rFonts w:ascii="仿宋" w:hAnsi="仿宋" w:eastAsia="仿宋" w:cs="仿宋"/>
                <w:sz w:val="23"/>
                <w:szCs w:val="23"/>
              </w:rPr>
              <w:t xml:space="preserve"> </w:t>
            </w:r>
            <w:r>
              <w:rPr>
                <w:rFonts w:ascii="仿宋" w:hAnsi="仿宋" w:eastAsia="仿宋" w:cs="仿宋"/>
                <w:spacing w:val="4"/>
                <w:sz w:val="23"/>
                <w:szCs w:val="23"/>
              </w:rPr>
              <w:t>电传、 电</w:t>
            </w:r>
            <w:r>
              <w:rPr>
                <w:rFonts w:ascii="仿宋" w:hAnsi="仿宋" w:eastAsia="仿宋" w:cs="仿宋"/>
                <w:spacing w:val="3"/>
                <w:sz w:val="23"/>
                <w:szCs w:val="23"/>
              </w:rPr>
              <w:t>报</w:t>
            </w:r>
            <w:r>
              <w:rPr>
                <w:rFonts w:ascii="仿宋" w:hAnsi="仿宋" w:eastAsia="仿宋" w:cs="仿宋"/>
                <w:spacing w:val="2"/>
                <w:sz w:val="23"/>
                <w:szCs w:val="23"/>
              </w:rPr>
              <w:t>、 电子邮件、相关网站发布的公告等可以</w:t>
            </w:r>
            <w:r>
              <w:rPr>
                <w:rFonts w:ascii="仿宋" w:hAnsi="仿宋" w:eastAsia="仿宋" w:cs="仿宋"/>
                <w:sz w:val="23"/>
                <w:szCs w:val="23"/>
              </w:rPr>
              <w:t xml:space="preserve"> </w:t>
            </w:r>
            <w:r>
              <w:rPr>
                <w:rFonts w:ascii="仿宋" w:hAnsi="仿宋" w:eastAsia="仿宋" w:cs="仿宋"/>
                <w:spacing w:val="10"/>
                <w:sz w:val="23"/>
                <w:szCs w:val="23"/>
              </w:rPr>
              <w:t>有</w:t>
            </w:r>
            <w:r>
              <w:rPr>
                <w:rFonts w:ascii="仿宋" w:hAnsi="仿宋" w:eastAsia="仿宋" w:cs="仿宋"/>
                <w:spacing w:val="8"/>
                <w:sz w:val="23"/>
                <w:szCs w:val="23"/>
              </w:rPr>
              <w:t>形地表现所载内容的形式。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76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5" w:line="186"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2</w:t>
            </w:r>
            <w:r>
              <w:rPr>
                <w:rFonts w:hint="eastAsia" w:ascii="仿宋" w:hAnsi="仿宋" w:eastAsia="仿宋" w:cs="仿宋"/>
                <w:sz w:val="23"/>
                <w:szCs w:val="23"/>
                <w:lang w:eastAsia="zh-CN"/>
              </w:rPr>
              <w:t>）</w:t>
            </w:r>
          </w:p>
        </w:tc>
        <w:tc>
          <w:tcPr>
            <w:tcW w:w="2585" w:type="dxa"/>
            <w:vAlign w:val="top"/>
          </w:tcPr>
          <w:p>
            <w:pPr>
              <w:spacing w:line="254" w:lineRule="auto"/>
              <w:rPr>
                <w:rFonts w:ascii="Arial"/>
                <w:sz w:val="21"/>
              </w:rPr>
            </w:pPr>
          </w:p>
          <w:p>
            <w:pPr>
              <w:spacing w:line="254" w:lineRule="auto"/>
              <w:rPr>
                <w:rFonts w:ascii="Arial"/>
                <w:sz w:val="21"/>
              </w:rPr>
            </w:pPr>
          </w:p>
          <w:p>
            <w:pPr>
              <w:spacing w:before="75" w:line="315" w:lineRule="auto"/>
              <w:ind w:left="126" w:right="72"/>
              <w:rPr>
                <w:rFonts w:ascii="仿宋" w:hAnsi="仿宋" w:eastAsia="仿宋" w:cs="仿宋"/>
                <w:sz w:val="23"/>
                <w:szCs w:val="23"/>
              </w:rPr>
            </w:pPr>
            <w:r>
              <w:rPr>
                <w:rFonts w:ascii="仿宋" w:hAnsi="仿宋" w:eastAsia="仿宋" w:cs="仿宋"/>
                <w:spacing w:val="9"/>
                <w:sz w:val="23"/>
                <w:szCs w:val="23"/>
              </w:rPr>
              <w:t>分</w:t>
            </w:r>
            <w:r>
              <w:rPr>
                <w:rFonts w:ascii="仿宋" w:hAnsi="仿宋" w:eastAsia="仿宋" w:cs="仿宋"/>
                <w:spacing w:val="8"/>
                <w:sz w:val="23"/>
                <w:szCs w:val="23"/>
              </w:rPr>
              <w:t>包和非主体、非关键</w:t>
            </w:r>
            <w:r>
              <w:rPr>
                <w:rFonts w:ascii="仿宋" w:hAnsi="仿宋" w:eastAsia="仿宋" w:cs="仿宋"/>
                <w:sz w:val="23"/>
                <w:szCs w:val="23"/>
              </w:rPr>
              <w:t xml:space="preserve"> </w:t>
            </w:r>
            <w:r>
              <w:rPr>
                <w:rFonts w:ascii="仿宋" w:hAnsi="仿宋" w:eastAsia="仿宋" w:cs="仿宋"/>
                <w:spacing w:val="4"/>
                <w:sz w:val="23"/>
                <w:szCs w:val="23"/>
              </w:rPr>
              <w:t>性</w:t>
            </w:r>
            <w:r>
              <w:rPr>
                <w:rFonts w:ascii="仿宋" w:hAnsi="仿宋" w:eastAsia="仿宋" w:cs="仿宋"/>
                <w:spacing w:val="3"/>
                <w:sz w:val="23"/>
                <w:szCs w:val="23"/>
              </w:rPr>
              <w:t>工作</w:t>
            </w:r>
          </w:p>
        </w:tc>
        <w:tc>
          <w:tcPr>
            <w:tcW w:w="5812" w:type="dxa"/>
            <w:vAlign w:val="top"/>
          </w:tcPr>
          <w:p>
            <w:pPr>
              <w:spacing w:before="179" w:line="231" w:lineRule="auto"/>
              <w:ind w:left="128"/>
              <w:rPr>
                <w:rFonts w:ascii="仿宋" w:hAnsi="仿宋" w:eastAsia="仿宋" w:cs="仿宋"/>
                <w:sz w:val="23"/>
                <w:szCs w:val="23"/>
              </w:rPr>
            </w:pPr>
            <w:r>
              <w:rPr>
                <w:rFonts w:ascii="MS UI Gothic" w:hAnsi="MS UI Gothic" w:eastAsia="MS UI Gothic" w:cs="MS UI Gothic"/>
                <w:spacing w:val="7"/>
                <w:sz w:val="23"/>
                <w:szCs w:val="23"/>
              </w:rPr>
              <w:t>☑</w:t>
            </w:r>
            <w:r>
              <w:rPr>
                <w:rFonts w:ascii="MS UI Gothic" w:hAnsi="MS UI Gothic" w:eastAsia="MS UI Gothic" w:cs="MS UI Gothic"/>
                <w:spacing w:val="4"/>
                <w:sz w:val="23"/>
                <w:szCs w:val="23"/>
              </w:rPr>
              <w:t xml:space="preserve"> </w:t>
            </w:r>
            <w:r>
              <w:rPr>
                <w:rFonts w:ascii="仿宋" w:hAnsi="仿宋" w:eastAsia="仿宋" w:cs="仿宋"/>
                <w:spacing w:val="4"/>
                <w:sz w:val="23"/>
                <w:szCs w:val="23"/>
              </w:rPr>
              <w:t>不允许</w:t>
            </w:r>
          </w:p>
          <w:p>
            <w:pPr>
              <w:spacing w:before="148" w:line="294" w:lineRule="auto"/>
              <w:ind w:left="131" w:right="95" w:firstLine="12"/>
              <w:rPr>
                <w:rFonts w:ascii="仿宋" w:hAnsi="仿宋" w:eastAsia="仿宋" w:cs="仿宋"/>
                <w:sz w:val="23"/>
                <w:szCs w:val="23"/>
              </w:rPr>
            </w:pPr>
            <w:r>
              <w:rPr>
                <w:rFonts w:ascii="仿宋" w:hAnsi="仿宋" w:eastAsia="仿宋" w:cs="仿宋"/>
                <w:spacing w:val="12"/>
                <w:sz w:val="23"/>
                <w:szCs w:val="23"/>
              </w:rPr>
              <w:t>□ 允</w:t>
            </w:r>
            <w:r>
              <w:rPr>
                <w:rFonts w:ascii="仿宋" w:hAnsi="仿宋" w:eastAsia="仿宋" w:cs="仿宋"/>
                <w:spacing w:val="6"/>
                <w:sz w:val="23"/>
                <w:szCs w:val="23"/>
              </w:rPr>
              <w:t>许，供应商根据采购文件载明的标的采购项目实</w:t>
            </w:r>
            <w:r>
              <w:rPr>
                <w:rFonts w:ascii="仿宋" w:hAnsi="仿宋" w:eastAsia="仿宋" w:cs="仿宋"/>
                <w:sz w:val="23"/>
                <w:szCs w:val="23"/>
              </w:rPr>
              <w:t xml:space="preserve"> </w:t>
            </w:r>
            <w:r>
              <w:rPr>
                <w:rFonts w:ascii="仿宋" w:hAnsi="仿宋" w:eastAsia="仿宋" w:cs="仿宋"/>
                <w:spacing w:val="18"/>
                <w:sz w:val="23"/>
                <w:szCs w:val="23"/>
              </w:rPr>
              <w:t>际</w:t>
            </w:r>
            <w:r>
              <w:rPr>
                <w:rFonts w:ascii="仿宋" w:hAnsi="仿宋" w:eastAsia="仿宋" w:cs="仿宋"/>
                <w:spacing w:val="12"/>
                <w:sz w:val="23"/>
                <w:szCs w:val="23"/>
              </w:rPr>
              <w:t>情况，拟在成交后将成交项目的非主体、非关键性</w:t>
            </w:r>
            <w:r>
              <w:rPr>
                <w:rFonts w:ascii="仿宋" w:hAnsi="仿宋" w:eastAsia="仿宋" w:cs="仿宋"/>
                <w:sz w:val="23"/>
                <w:szCs w:val="23"/>
              </w:rPr>
              <w:t xml:space="preserve"> </w:t>
            </w:r>
            <w:r>
              <w:rPr>
                <w:rFonts w:ascii="仿宋" w:hAnsi="仿宋" w:eastAsia="仿宋" w:cs="仿宋"/>
                <w:spacing w:val="16"/>
                <w:sz w:val="23"/>
                <w:szCs w:val="23"/>
              </w:rPr>
              <w:t>工</w:t>
            </w:r>
            <w:r>
              <w:rPr>
                <w:rFonts w:ascii="仿宋" w:hAnsi="仿宋" w:eastAsia="仿宋" w:cs="仿宋"/>
                <w:spacing w:val="10"/>
                <w:sz w:val="23"/>
                <w:szCs w:val="23"/>
              </w:rPr>
              <w:t>作</w:t>
            </w:r>
            <w:r>
              <w:rPr>
                <w:rFonts w:ascii="仿宋" w:hAnsi="仿宋" w:eastAsia="仿宋" w:cs="仿宋"/>
                <w:spacing w:val="8"/>
                <w:sz w:val="23"/>
                <w:szCs w:val="23"/>
              </w:rPr>
              <w:t>交由他人完成的，应当在响应文件中载明。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68" w:type="dxa"/>
            <w:vAlign w:val="top"/>
          </w:tcPr>
          <w:p>
            <w:pPr>
              <w:spacing w:line="348" w:lineRule="auto"/>
              <w:rPr>
                <w:rFonts w:ascii="Arial"/>
                <w:sz w:val="21"/>
              </w:rPr>
            </w:pPr>
          </w:p>
          <w:p>
            <w:pPr>
              <w:spacing w:line="349" w:lineRule="auto"/>
              <w:rPr>
                <w:rFonts w:ascii="Arial"/>
                <w:sz w:val="21"/>
              </w:rPr>
            </w:pPr>
          </w:p>
          <w:p>
            <w:pPr>
              <w:spacing w:before="75" w:line="186"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3</w:t>
            </w:r>
            <w:r>
              <w:rPr>
                <w:rFonts w:hint="eastAsia" w:ascii="仿宋" w:hAnsi="仿宋" w:eastAsia="仿宋" w:cs="仿宋"/>
                <w:sz w:val="23"/>
                <w:szCs w:val="23"/>
                <w:lang w:eastAsia="zh-CN"/>
              </w:rPr>
              <w:t>）</w:t>
            </w:r>
          </w:p>
        </w:tc>
        <w:tc>
          <w:tcPr>
            <w:tcW w:w="2585" w:type="dxa"/>
            <w:vAlign w:val="top"/>
          </w:tcPr>
          <w:p>
            <w:pPr>
              <w:spacing w:line="328" w:lineRule="auto"/>
              <w:rPr>
                <w:rFonts w:ascii="Arial"/>
                <w:sz w:val="21"/>
              </w:rPr>
            </w:pPr>
          </w:p>
          <w:p>
            <w:pPr>
              <w:spacing w:line="329" w:lineRule="auto"/>
              <w:rPr>
                <w:rFonts w:ascii="Arial"/>
                <w:sz w:val="21"/>
              </w:rPr>
            </w:pPr>
          </w:p>
          <w:p>
            <w:pPr>
              <w:spacing w:before="75" w:line="231" w:lineRule="auto"/>
              <w:ind w:left="137"/>
              <w:rPr>
                <w:rFonts w:ascii="仿宋" w:hAnsi="仿宋" w:eastAsia="仿宋" w:cs="仿宋"/>
                <w:sz w:val="23"/>
                <w:szCs w:val="23"/>
              </w:rPr>
            </w:pPr>
            <w:r>
              <w:rPr>
                <w:rFonts w:ascii="仿宋" w:hAnsi="仿宋" w:eastAsia="仿宋" w:cs="仿宋"/>
                <w:spacing w:val="5"/>
                <w:sz w:val="23"/>
                <w:szCs w:val="23"/>
              </w:rPr>
              <w:t>多包成交规则</w:t>
            </w:r>
          </w:p>
        </w:tc>
        <w:tc>
          <w:tcPr>
            <w:tcW w:w="5812" w:type="dxa"/>
            <w:vAlign w:val="top"/>
          </w:tcPr>
          <w:p>
            <w:pPr>
              <w:spacing w:before="134" w:line="314" w:lineRule="auto"/>
              <w:ind w:left="139" w:right="56" w:hanging="11"/>
              <w:rPr>
                <w:rFonts w:ascii="仿宋" w:hAnsi="仿宋" w:eastAsia="仿宋" w:cs="仿宋"/>
                <w:sz w:val="23"/>
                <w:szCs w:val="23"/>
              </w:rPr>
            </w:pPr>
            <w:r>
              <w:rPr>
                <w:rFonts w:ascii="仿宋" w:hAnsi="仿宋" w:eastAsia="仿宋" w:cs="仿宋"/>
                <w:spacing w:val="16"/>
                <w:sz w:val="23"/>
                <w:szCs w:val="23"/>
              </w:rPr>
              <w:t>分包</w:t>
            </w:r>
            <w:r>
              <w:rPr>
                <w:rFonts w:ascii="仿宋" w:hAnsi="仿宋" w:eastAsia="仿宋" w:cs="仿宋"/>
                <w:spacing w:val="8"/>
                <w:sz w:val="23"/>
                <w:szCs w:val="23"/>
              </w:rPr>
              <w:t>采购的项目，供应商可以选择</w:t>
            </w:r>
            <w:r>
              <w:rPr>
                <w:rFonts w:ascii="仿宋" w:hAnsi="仿宋" w:eastAsia="仿宋" w:cs="仿宋"/>
                <w:spacing w:val="8"/>
                <w:sz w:val="23"/>
                <w:szCs w:val="23"/>
                <w:u w:val="single" w:color="auto"/>
              </w:rPr>
              <w:t xml:space="preserve"> / </w:t>
            </w:r>
            <w:r>
              <w:rPr>
                <w:rFonts w:ascii="仿宋" w:hAnsi="仿宋" w:eastAsia="仿宋" w:cs="仿宋"/>
                <w:spacing w:val="8"/>
                <w:sz w:val="23"/>
                <w:szCs w:val="23"/>
              </w:rPr>
              <w:t>个包报价，但只</w:t>
            </w:r>
            <w:r>
              <w:rPr>
                <w:rFonts w:ascii="仿宋" w:hAnsi="仿宋" w:eastAsia="仿宋" w:cs="仿宋"/>
                <w:sz w:val="23"/>
                <w:szCs w:val="23"/>
              </w:rPr>
              <w:t xml:space="preserve"> </w:t>
            </w:r>
            <w:r>
              <w:rPr>
                <w:rFonts w:ascii="仿宋" w:hAnsi="仿宋" w:eastAsia="仿宋" w:cs="仿宋"/>
                <w:spacing w:val="6"/>
                <w:sz w:val="23"/>
                <w:szCs w:val="23"/>
              </w:rPr>
              <w:t>能</w:t>
            </w:r>
            <w:r>
              <w:rPr>
                <w:rFonts w:ascii="仿宋" w:hAnsi="仿宋" w:eastAsia="仿宋" w:cs="仿宋"/>
                <w:spacing w:val="5"/>
                <w:sz w:val="23"/>
                <w:szCs w:val="23"/>
              </w:rPr>
              <w:t>成</w:t>
            </w:r>
            <w:r>
              <w:rPr>
                <w:rFonts w:ascii="仿宋" w:hAnsi="仿宋" w:eastAsia="仿宋" w:cs="仿宋"/>
                <w:spacing w:val="3"/>
                <w:sz w:val="23"/>
                <w:szCs w:val="23"/>
              </w:rPr>
              <w:t>交</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个包。</w:t>
            </w:r>
          </w:p>
          <w:p>
            <w:pPr>
              <w:spacing w:before="35" w:line="266" w:lineRule="auto"/>
              <w:ind w:left="139" w:right="143" w:hanging="13"/>
              <w:rPr>
                <w:rFonts w:ascii="仿宋" w:hAnsi="仿宋" w:eastAsia="仿宋" w:cs="仿宋"/>
                <w:sz w:val="23"/>
                <w:szCs w:val="23"/>
              </w:rPr>
            </w:pPr>
            <w:r>
              <w:rPr>
                <w:rFonts w:ascii="仿宋" w:hAnsi="仿宋" w:eastAsia="仿宋" w:cs="仿宋"/>
                <w:spacing w:val="15"/>
                <w:sz w:val="23"/>
                <w:szCs w:val="23"/>
              </w:rPr>
              <w:t>供</w:t>
            </w:r>
            <w:r>
              <w:rPr>
                <w:rFonts w:ascii="仿宋" w:hAnsi="仿宋" w:eastAsia="仿宋" w:cs="仿宋"/>
                <w:spacing w:val="9"/>
                <w:sz w:val="23"/>
                <w:szCs w:val="23"/>
              </w:rPr>
              <w:t>应商可依照采购文件要求进行多个包报价。若所投</w:t>
            </w:r>
            <w:r>
              <w:rPr>
                <w:rFonts w:ascii="仿宋" w:hAnsi="仿宋" w:eastAsia="仿宋" w:cs="仿宋"/>
                <w:sz w:val="23"/>
                <w:szCs w:val="23"/>
              </w:rPr>
              <w:t xml:space="preserve"> </w:t>
            </w:r>
            <w:r>
              <w:rPr>
                <w:rFonts w:ascii="仿宋" w:hAnsi="仿宋" w:eastAsia="仿宋" w:cs="仿宋"/>
                <w:spacing w:val="8"/>
                <w:sz w:val="23"/>
                <w:szCs w:val="23"/>
              </w:rPr>
              <w:t>多个包的</w:t>
            </w:r>
            <w:r>
              <w:rPr>
                <w:rFonts w:ascii="仿宋" w:hAnsi="仿宋" w:eastAsia="仿宋" w:cs="仿宋"/>
                <w:spacing w:val="6"/>
                <w:sz w:val="23"/>
                <w:szCs w:val="23"/>
              </w:rPr>
              <w:t>报</w:t>
            </w:r>
            <w:r>
              <w:rPr>
                <w:rFonts w:ascii="仿宋" w:hAnsi="仿宋" w:eastAsia="仿宋" w:cs="仿宋"/>
                <w:spacing w:val="4"/>
                <w:sz w:val="23"/>
                <w:szCs w:val="23"/>
              </w:rPr>
              <w:t>价排位均第一 ， 由供应商 自行选择其中</w:t>
            </w:r>
          </w:p>
        </w:tc>
      </w:tr>
    </w:tbl>
    <w:p>
      <w:pPr>
        <w:rPr>
          <w:rFonts w:ascii="Arial"/>
          <w:sz w:val="21"/>
        </w:rPr>
      </w:pPr>
    </w:p>
    <w:p>
      <w:pPr>
        <w:sectPr>
          <w:footerReference r:id="rId8" w:type="default"/>
          <w:pgSz w:w="11910" w:h="16840"/>
          <w:pgMar w:top="1400" w:right="1429" w:bottom="1147" w:left="1310" w:header="0" w:footer="973" w:gutter="0"/>
          <w:cols w:space="720" w:num="1"/>
        </w:sectPr>
      </w:pPr>
    </w:p>
    <w:tbl>
      <w:tblPr>
        <w:tblStyle w:val="22"/>
        <w:tblW w:w="9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68" w:type="dxa"/>
            <w:vAlign w:val="top"/>
          </w:tcPr>
          <w:p>
            <w:pPr>
              <w:rPr>
                <w:rFonts w:ascii="Arial"/>
                <w:sz w:val="21"/>
              </w:rPr>
            </w:pPr>
          </w:p>
        </w:tc>
        <w:tc>
          <w:tcPr>
            <w:tcW w:w="2585" w:type="dxa"/>
            <w:vAlign w:val="top"/>
          </w:tcPr>
          <w:p>
            <w:pPr>
              <w:rPr>
                <w:rFonts w:ascii="Arial"/>
                <w:sz w:val="21"/>
              </w:rPr>
            </w:pPr>
          </w:p>
        </w:tc>
        <w:tc>
          <w:tcPr>
            <w:tcW w:w="5814" w:type="dxa"/>
            <w:vAlign w:val="top"/>
          </w:tcPr>
          <w:p>
            <w:pPr>
              <w:spacing w:before="75" w:line="267" w:lineRule="auto"/>
              <w:ind w:left="128" w:right="178" w:hanging="2"/>
              <w:rPr>
                <w:rFonts w:ascii="仿宋" w:hAnsi="仿宋" w:eastAsia="仿宋" w:cs="仿宋"/>
                <w:sz w:val="23"/>
                <w:szCs w:val="23"/>
              </w:rPr>
            </w:pPr>
            <w:r>
              <w:rPr>
                <w:rFonts w:ascii="仿宋" w:hAnsi="仿宋" w:eastAsia="仿宋" w:cs="仿宋"/>
                <w:spacing w:val="-1"/>
                <w:sz w:val="23"/>
                <w:szCs w:val="23"/>
              </w:rPr>
              <w:t>个包成交；其他包参与报价排序，排序</w:t>
            </w:r>
            <w:r>
              <w:rPr>
                <w:rFonts w:ascii="仿宋" w:hAnsi="仿宋" w:eastAsia="仿宋" w:cs="仿宋"/>
                <w:sz w:val="23"/>
                <w:szCs w:val="23"/>
              </w:rPr>
              <w:t xml:space="preserve">第一也不成交， </w:t>
            </w:r>
            <w:r>
              <w:rPr>
                <w:rFonts w:ascii="仿宋" w:hAnsi="仿宋" w:eastAsia="仿宋" w:cs="仿宋"/>
                <w:spacing w:val="2"/>
                <w:sz w:val="23"/>
                <w:szCs w:val="23"/>
              </w:rPr>
              <w:t>成交顺延排序第二的供应商， 以此类</w:t>
            </w:r>
            <w:r>
              <w:rPr>
                <w:rFonts w:ascii="仿宋" w:hAnsi="仿宋" w:eastAsia="仿宋" w:cs="仿宋"/>
                <w:spacing w:val="1"/>
                <w:sz w:val="23"/>
                <w:szCs w:val="23"/>
              </w:rPr>
              <w:t>推</w:t>
            </w:r>
            <w:r>
              <w:rPr>
                <w:rFonts w:ascii="仿宋" w:hAnsi="仿宋" w:eastAsia="仿宋" w:cs="仿宋"/>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pPr>
              <w:spacing w:line="284" w:lineRule="auto"/>
              <w:rPr>
                <w:rFonts w:ascii="Arial"/>
                <w:sz w:val="21"/>
              </w:rPr>
            </w:pPr>
          </w:p>
          <w:p>
            <w:pPr>
              <w:spacing w:before="75" w:line="186"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4</w:t>
            </w:r>
            <w:r>
              <w:rPr>
                <w:rFonts w:hint="eastAsia" w:ascii="仿宋" w:hAnsi="仿宋" w:eastAsia="仿宋" w:cs="仿宋"/>
                <w:sz w:val="23"/>
                <w:szCs w:val="23"/>
                <w:lang w:eastAsia="zh-CN"/>
              </w:rPr>
              <w:t>）</w:t>
            </w:r>
          </w:p>
        </w:tc>
        <w:tc>
          <w:tcPr>
            <w:tcW w:w="2585" w:type="dxa"/>
            <w:vAlign w:val="top"/>
          </w:tcPr>
          <w:p>
            <w:pPr>
              <w:spacing w:line="243" w:lineRule="auto"/>
              <w:rPr>
                <w:rFonts w:ascii="Arial"/>
                <w:sz w:val="21"/>
              </w:rPr>
            </w:pPr>
          </w:p>
          <w:p>
            <w:pPr>
              <w:spacing w:before="75" w:line="231" w:lineRule="auto"/>
              <w:ind w:left="130"/>
              <w:rPr>
                <w:rFonts w:ascii="仿宋" w:hAnsi="仿宋" w:eastAsia="仿宋" w:cs="仿宋"/>
                <w:sz w:val="23"/>
                <w:szCs w:val="23"/>
              </w:rPr>
            </w:pPr>
            <w:r>
              <w:rPr>
                <w:rFonts w:ascii="仿宋" w:hAnsi="仿宋" w:eastAsia="仿宋" w:cs="仿宋"/>
                <w:spacing w:val="-2"/>
                <w:sz w:val="23"/>
                <w:szCs w:val="23"/>
              </w:rPr>
              <w:t>监</w:t>
            </w:r>
            <w:r>
              <w:rPr>
                <w:rFonts w:ascii="仿宋" w:hAnsi="仿宋" w:eastAsia="仿宋" w:cs="仿宋"/>
                <w:spacing w:val="-1"/>
                <w:sz w:val="23"/>
                <w:szCs w:val="23"/>
              </w:rPr>
              <w:t>督</w:t>
            </w:r>
          </w:p>
        </w:tc>
        <w:tc>
          <w:tcPr>
            <w:tcW w:w="5814" w:type="dxa"/>
            <w:vAlign w:val="top"/>
          </w:tcPr>
          <w:p>
            <w:pPr>
              <w:spacing w:before="128" w:line="263" w:lineRule="auto"/>
              <w:ind w:left="126" w:right="178"/>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9"/>
                <w:sz w:val="23"/>
                <w:szCs w:val="23"/>
              </w:rPr>
              <w:t>次采购活动以及相关当事人应当接受当地监督管理</w:t>
            </w:r>
            <w:r>
              <w:rPr>
                <w:rFonts w:ascii="仿宋" w:hAnsi="仿宋" w:eastAsia="仿宋" w:cs="仿宋"/>
                <w:sz w:val="23"/>
                <w:szCs w:val="23"/>
              </w:rPr>
              <w:t xml:space="preserve"> </w:t>
            </w:r>
            <w:r>
              <w:rPr>
                <w:rFonts w:ascii="仿宋" w:hAnsi="仿宋" w:eastAsia="仿宋" w:cs="仿宋"/>
                <w:spacing w:val="10"/>
                <w:sz w:val="23"/>
                <w:szCs w:val="23"/>
              </w:rPr>
              <w:t>部</w:t>
            </w:r>
            <w:r>
              <w:rPr>
                <w:rFonts w:ascii="仿宋" w:hAnsi="仿宋" w:eastAsia="仿宋" w:cs="仿宋"/>
                <w:spacing w:val="7"/>
                <w:sz w:val="23"/>
                <w:szCs w:val="23"/>
              </w:rPr>
              <w:t>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68" w:type="dxa"/>
            <w:vAlign w:val="top"/>
          </w:tcPr>
          <w:p>
            <w:pPr>
              <w:spacing w:before="114" w:line="184"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5</w:t>
            </w:r>
            <w:r>
              <w:rPr>
                <w:rFonts w:hint="eastAsia" w:ascii="仿宋" w:hAnsi="仿宋" w:eastAsia="仿宋" w:cs="仿宋"/>
                <w:sz w:val="23"/>
                <w:szCs w:val="23"/>
                <w:lang w:eastAsia="zh-CN"/>
              </w:rPr>
              <w:t>）</w:t>
            </w:r>
          </w:p>
        </w:tc>
        <w:tc>
          <w:tcPr>
            <w:tcW w:w="2585" w:type="dxa"/>
            <w:vAlign w:val="top"/>
          </w:tcPr>
          <w:p>
            <w:pPr>
              <w:spacing w:before="87" w:line="231" w:lineRule="auto"/>
              <w:ind w:left="124"/>
              <w:rPr>
                <w:rFonts w:ascii="仿宋" w:hAnsi="仿宋" w:eastAsia="仿宋" w:cs="仿宋"/>
                <w:sz w:val="23"/>
                <w:szCs w:val="23"/>
              </w:rPr>
            </w:pPr>
            <w:r>
              <w:rPr>
                <w:rFonts w:ascii="仿宋" w:hAnsi="仿宋" w:eastAsia="仿宋" w:cs="仿宋"/>
                <w:spacing w:val="5"/>
                <w:sz w:val="23"/>
                <w:szCs w:val="23"/>
              </w:rPr>
              <w:t>场</w:t>
            </w:r>
            <w:r>
              <w:rPr>
                <w:rFonts w:ascii="仿宋" w:hAnsi="仿宋" w:eastAsia="仿宋" w:cs="仿宋"/>
                <w:spacing w:val="4"/>
                <w:sz w:val="23"/>
                <w:szCs w:val="23"/>
              </w:rPr>
              <w:t>地费</w:t>
            </w:r>
          </w:p>
        </w:tc>
        <w:tc>
          <w:tcPr>
            <w:tcW w:w="5814" w:type="dxa"/>
            <w:vAlign w:val="top"/>
          </w:tcPr>
          <w:p>
            <w:pPr>
              <w:spacing w:before="87" w:line="228" w:lineRule="auto"/>
              <w:ind w:left="126"/>
              <w:rPr>
                <w:rFonts w:hint="eastAsia" w:ascii="仿宋" w:hAnsi="仿宋" w:eastAsia="仿宋" w:cs="仿宋"/>
                <w:sz w:val="23"/>
                <w:szCs w:val="23"/>
                <w:lang w:eastAsia="zh-CN"/>
              </w:rPr>
            </w:pPr>
            <w:r>
              <w:rPr>
                <w:rFonts w:hint="eastAsia" w:ascii="仿宋" w:hAnsi="仿宋" w:eastAsia="仿宋" w:cs="仿宋"/>
                <w:color w:val="0000FF"/>
                <w:spacing w:val="8"/>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68" w:type="dxa"/>
            <w:vAlign w:val="top"/>
          </w:tcPr>
          <w:p>
            <w:pPr>
              <w:spacing w:before="112" w:line="186"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6</w:t>
            </w:r>
            <w:r>
              <w:rPr>
                <w:rFonts w:hint="eastAsia" w:ascii="仿宋" w:hAnsi="仿宋" w:eastAsia="仿宋" w:cs="仿宋"/>
                <w:sz w:val="23"/>
                <w:szCs w:val="23"/>
                <w:lang w:eastAsia="zh-CN"/>
              </w:rPr>
              <w:t>）</w:t>
            </w:r>
          </w:p>
        </w:tc>
        <w:tc>
          <w:tcPr>
            <w:tcW w:w="2585" w:type="dxa"/>
            <w:vAlign w:val="top"/>
          </w:tcPr>
          <w:p>
            <w:pPr>
              <w:spacing w:before="87" w:line="218" w:lineRule="auto"/>
              <w:ind w:left="128"/>
              <w:rPr>
                <w:rFonts w:ascii="仿宋" w:hAnsi="仿宋" w:eastAsia="仿宋" w:cs="仿宋"/>
                <w:sz w:val="23"/>
                <w:szCs w:val="23"/>
              </w:rPr>
            </w:pPr>
            <w:r>
              <w:rPr>
                <w:rFonts w:ascii="仿宋" w:hAnsi="仿宋" w:eastAsia="仿宋" w:cs="仿宋"/>
                <w:spacing w:val="3"/>
                <w:sz w:val="23"/>
                <w:szCs w:val="23"/>
              </w:rPr>
              <w:t>公证费</w:t>
            </w:r>
          </w:p>
        </w:tc>
        <w:tc>
          <w:tcPr>
            <w:tcW w:w="5814" w:type="dxa"/>
            <w:vAlign w:val="top"/>
          </w:tcPr>
          <w:p>
            <w:pPr>
              <w:spacing w:before="87" w:line="218" w:lineRule="auto"/>
              <w:ind w:left="156"/>
              <w:rPr>
                <w:rFonts w:hint="eastAsia" w:ascii="仿宋" w:hAnsi="仿宋" w:eastAsia="仿宋" w:cs="仿宋"/>
                <w:sz w:val="23"/>
                <w:szCs w:val="23"/>
                <w:lang w:eastAsia="zh-CN"/>
              </w:rPr>
            </w:pPr>
            <w:r>
              <w:rPr>
                <w:rFonts w:hint="eastAsia" w:ascii="仿宋" w:hAnsi="仿宋" w:eastAsia="仿宋" w:cs="仿宋"/>
                <w:spacing w:val="5"/>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4" w:hRule="atLeast"/>
        </w:trPr>
        <w:tc>
          <w:tcPr>
            <w:tcW w:w="76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5" w:line="186" w:lineRule="auto"/>
              <w:jc w:val="left"/>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7</w:t>
            </w:r>
            <w:r>
              <w:rPr>
                <w:rFonts w:hint="eastAsia" w:ascii="仿宋" w:hAnsi="仿宋" w:eastAsia="仿宋" w:cs="仿宋"/>
                <w:sz w:val="23"/>
                <w:szCs w:val="23"/>
                <w:lang w:eastAsia="zh-CN"/>
              </w:rPr>
              <w:t>）</w:t>
            </w:r>
          </w:p>
        </w:tc>
        <w:tc>
          <w:tcPr>
            <w:tcW w:w="258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jc w:val="center"/>
              <w:rPr>
                <w:rFonts w:ascii="Arial"/>
                <w:sz w:val="21"/>
              </w:rPr>
            </w:pPr>
          </w:p>
          <w:p>
            <w:pPr>
              <w:spacing w:before="75" w:line="231" w:lineRule="auto"/>
              <w:ind w:left="154"/>
              <w:jc w:val="center"/>
              <w:rPr>
                <w:rFonts w:ascii="仿宋" w:hAnsi="仿宋" w:eastAsia="仿宋" w:cs="仿宋"/>
                <w:sz w:val="23"/>
                <w:szCs w:val="23"/>
              </w:rPr>
            </w:pPr>
            <w:r>
              <w:rPr>
                <w:rFonts w:ascii="仿宋" w:hAnsi="仿宋" w:eastAsia="仿宋" w:cs="仿宋"/>
                <w:spacing w:val="5"/>
                <w:sz w:val="23"/>
                <w:szCs w:val="23"/>
              </w:rPr>
              <w:t>中</w:t>
            </w:r>
            <w:r>
              <w:rPr>
                <w:rFonts w:ascii="仿宋" w:hAnsi="仿宋" w:eastAsia="仿宋" w:cs="仿宋"/>
                <w:spacing w:val="4"/>
                <w:sz w:val="23"/>
                <w:szCs w:val="23"/>
              </w:rPr>
              <w:t>小企业扶持政策</w:t>
            </w:r>
          </w:p>
        </w:tc>
        <w:tc>
          <w:tcPr>
            <w:tcW w:w="5814" w:type="dxa"/>
            <w:vAlign w:val="top"/>
          </w:tcPr>
          <w:p>
            <w:pPr>
              <w:spacing w:before="87" w:line="290" w:lineRule="auto"/>
              <w:ind w:left="127" w:right="178" w:firstLine="1"/>
            </w:pPr>
            <w:r>
              <w:t>一、关于中小企业扶 持政策落实的规定：</w:t>
            </w:r>
          </w:p>
          <w:p>
            <w:pPr>
              <w:spacing w:line="290" w:lineRule="auto"/>
              <w:ind w:left="126" w:right="178"/>
            </w:pPr>
            <w:r>
              <w:t>本项目按照《新疆维吾尔自治区政府采购促进中小企 业发展管理实施办法》  (新财规〔2021〕6 号)</w:t>
            </w:r>
          </w:p>
          <w:p>
            <w:pPr>
              <w:spacing w:before="90" w:line="253" w:lineRule="auto"/>
              <w:ind w:left="125" w:right="334"/>
            </w:pPr>
            <w:r>
              <w:t>供应商需按照采购文件的要求提供《中小企业 声明函》，详见第六章“响应文件格式”附件八。</w:t>
            </w:r>
          </w:p>
          <w:p>
            <w:pPr>
              <w:spacing w:before="89" w:line="263" w:lineRule="auto"/>
              <w:ind w:left="127" w:right="87" w:hanging="2"/>
            </w:pPr>
            <w:r>
              <w:t>企业标准请参照《关于印发中小企业划型标准规 定的通知》  (工信部联企业[2011]300 号) 文件规定自行填写。</w:t>
            </w:r>
          </w:p>
          <w:p>
            <w:pPr>
              <w:pStyle w:val="2"/>
              <w:ind w:left="0" w:leftChars="0" w:firstLine="210" w:firstLineChars="100"/>
            </w:pPr>
            <w:r>
              <w:rPr>
                <w:rFonts w:hint="eastAsia" w:hAnsi="宋体" w:eastAsia="宋体" w:cs="宋体"/>
                <w:color w:val="auto"/>
                <w:sz w:val="21"/>
                <w:szCs w:val="21"/>
                <w:lang w:val="en-US" w:eastAsia="zh-CN"/>
              </w:rPr>
              <w:t>本项目所属行业：建筑业</w:t>
            </w:r>
          </w:p>
        </w:tc>
      </w:tr>
    </w:tbl>
    <w:p>
      <w:pPr>
        <w:rPr>
          <w:rFonts w:ascii="Arial"/>
          <w:sz w:val="21"/>
        </w:rPr>
      </w:pPr>
    </w:p>
    <w:tbl>
      <w:tblPr>
        <w:tblStyle w:val="2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8" w:hRule="atLeast"/>
        </w:trPr>
        <w:tc>
          <w:tcPr>
            <w:tcW w:w="76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186" w:lineRule="auto"/>
              <w:jc w:val="center"/>
              <w:rPr>
                <w:rFonts w:hint="eastAsia" w:ascii="仿宋" w:hAnsi="仿宋" w:eastAsia="仿宋" w:cs="仿宋"/>
                <w:sz w:val="23"/>
                <w:szCs w:val="23"/>
                <w:lang w:eastAsia="zh-CN"/>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8</w:t>
            </w:r>
            <w:r>
              <w:rPr>
                <w:rFonts w:hint="eastAsia" w:ascii="仿宋" w:hAnsi="仿宋" w:eastAsia="仿宋" w:cs="仿宋"/>
                <w:sz w:val="23"/>
                <w:szCs w:val="23"/>
                <w:lang w:eastAsia="zh-CN"/>
              </w:rPr>
              <w:t>）</w:t>
            </w:r>
          </w:p>
        </w:tc>
        <w:tc>
          <w:tcPr>
            <w:tcW w:w="258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jc w:val="center"/>
              <w:rPr>
                <w:rFonts w:ascii="Arial"/>
                <w:sz w:val="21"/>
              </w:rPr>
            </w:pPr>
          </w:p>
          <w:p>
            <w:pPr>
              <w:spacing w:before="74" w:line="230" w:lineRule="auto"/>
              <w:ind w:left="123"/>
              <w:jc w:val="center"/>
              <w:rPr>
                <w:rFonts w:ascii="仿宋" w:hAnsi="仿宋" w:eastAsia="仿宋" w:cs="仿宋"/>
                <w:sz w:val="23"/>
                <w:szCs w:val="23"/>
              </w:rPr>
            </w:pPr>
            <w:r>
              <w:rPr>
                <w:rFonts w:ascii="仿宋" w:hAnsi="仿宋" w:eastAsia="仿宋" w:cs="仿宋"/>
                <w:spacing w:val="6"/>
                <w:sz w:val="23"/>
                <w:szCs w:val="23"/>
              </w:rPr>
              <w:t>标前准备</w:t>
            </w:r>
          </w:p>
        </w:tc>
        <w:tc>
          <w:tcPr>
            <w:tcW w:w="5810" w:type="dxa"/>
            <w:vAlign w:val="top"/>
          </w:tcPr>
          <w:p>
            <w:pPr>
              <w:numPr>
                <w:ilvl w:val="0"/>
                <w:numId w:val="2"/>
              </w:numPr>
              <w:tabs>
                <w:tab w:val="left" w:pos="246"/>
              </w:tabs>
              <w:spacing w:before="81" w:line="277" w:lineRule="auto"/>
              <w:ind w:left="117" w:right="26" w:firstLine="18"/>
              <w:rPr>
                <w:rFonts w:ascii="仿宋" w:hAnsi="仿宋" w:eastAsia="仿宋" w:cs="仿宋"/>
                <w:sz w:val="23"/>
                <w:szCs w:val="23"/>
              </w:rPr>
            </w:pPr>
            <w:r>
              <w:rPr>
                <w:rFonts w:ascii="仿宋" w:hAnsi="仿宋" w:eastAsia="仿宋" w:cs="仿宋"/>
                <w:spacing w:val="8"/>
                <w:sz w:val="23"/>
                <w:szCs w:val="23"/>
              </w:rPr>
              <w:t>本项目实行网上投标，采用电子投标文件。若供应</w:t>
            </w:r>
            <w:r>
              <w:rPr>
                <w:rFonts w:ascii="仿宋" w:hAnsi="仿宋" w:eastAsia="仿宋" w:cs="仿宋"/>
                <w:sz w:val="23"/>
                <w:szCs w:val="23"/>
              </w:rPr>
              <w:t xml:space="preserve"> </w:t>
            </w:r>
            <w:r>
              <w:rPr>
                <w:rFonts w:ascii="仿宋" w:hAnsi="仿宋" w:eastAsia="仿宋" w:cs="仿宋"/>
                <w:spacing w:val="-4"/>
                <w:sz w:val="23"/>
                <w:szCs w:val="23"/>
              </w:rPr>
              <w:t>商参与</w:t>
            </w:r>
            <w:r>
              <w:rPr>
                <w:rFonts w:ascii="仿宋" w:hAnsi="仿宋" w:eastAsia="仿宋" w:cs="仿宋"/>
                <w:spacing w:val="-2"/>
                <w:sz w:val="23"/>
                <w:szCs w:val="23"/>
              </w:rPr>
              <w:t>投标，自行承担投标一切费用。</w:t>
            </w:r>
            <w:r>
              <w:rPr>
                <w:rFonts w:ascii="仿宋" w:hAnsi="仿宋" w:eastAsia="仿宋" w:cs="仿宋"/>
                <w:sz w:val="23"/>
                <w:szCs w:val="23"/>
              </w:rPr>
              <w:t xml:space="preserve"> </w:t>
            </w:r>
          </w:p>
          <w:p>
            <w:pPr>
              <w:numPr>
                <w:ilvl w:val="0"/>
                <w:numId w:val="0"/>
              </w:numPr>
              <w:tabs>
                <w:tab w:val="left" w:pos="246"/>
              </w:tabs>
              <w:spacing w:before="81" w:line="277" w:lineRule="auto"/>
              <w:ind w:left="135" w:leftChars="0" w:right="26" w:rightChars="0"/>
              <w:rPr>
                <w:rFonts w:ascii="仿宋" w:hAnsi="仿宋" w:eastAsia="仿宋" w:cs="仿宋"/>
                <w:sz w:val="23"/>
                <w:szCs w:val="23"/>
              </w:rPr>
            </w:pPr>
            <w:r>
              <w:rPr>
                <w:rFonts w:ascii="仿宋" w:hAnsi="仿宋" w:eastAsia="仿宋" w:cs="仿宋"/>
                <w:spacing w:val="8"/>
                <w:sz w:val="23"/>
                <w:szCs w:val="23"/>
              </w:rPr>
              <w:t>2、各供应商应在开标前应确保成为新疆维吾尔自治</w:t>
            </w:r>
            <w:r>
              <w:rPr>
                <w:rFonts w:ascii="仿宋" w:hAnsi="仿宋" w:eastAsia="仿宋" w:cs="仿宋"/>
                <w:spacing w:val="5"/>
                <w:sz w:val="23"/>
                <w:szCs w:val="23"/>
              </w:rPr>
              <w:t>区</w:t>
            </w:r>
            <w:r>
              <w:rPr>
                <w:rFonts w:ascii="仿宋" w:hAnsi="仿宋" w:eastAsia="仿宋" w:cs="仿宋"/>
                <w:sz w:val="23"/>
                <w:szCs w:val="23"/>
              </w:rPr>
              <w:t xml:space="preserve"> </w:t>
            </w:r>
            <w:r>
              <w:rPr>
                <w:rFonts w:ascii="仿宋" w:hAnsi="仿宋" w:eastAsia="仿宋" w:cs="仿宋"/>
                <w:spacing w:val="6"/>
                <w:sz w:val="23"/>
                <w:szCs w:val="23"/>
              </w:rPr>
              <w:t>政府采</w:t>
            </w:r>
            <w:r>
              <w:rPr>
                <w:rFonts w:ascii="仿宋" w:hAnsi="仿宋" w:eastAsia="仿宋" w:cs="仿宋"/>
                <w:spacing w:val="5"/>
                <w:sz w:val="23"/>
                <w:szCs w:val="23"/>
              </w:rPr>
              <w:t>购</w:t>
            </w:r>
            <w:r>
              <w:rPr>
                <w:rFonts w:ascii="仿宋" w:hAnsi="仿宋" w:eastAsia="仿宋" w:cs="仿宋"/>
                <w:spacing w:val="3"/>
                <w:sz w:val="23"/>
                <w:szCs w:val="23"/>
              </w:rPr>
              <w:t xml:space="preserve">网正式注册入库供应商，并完成 </w:t>
            </w:r>
            <w:r>
              <w:rPr>
                <w:rFonts w:ascii="仿宋" w:hAnsi="仿宋" w:eastAsia="仿宋" w:cs="仿宋"/>
                <w:sz w:val="23"/>
                <w:szCs w:val="23"/>
              </w:rPr>
              <w:t>CA</w:t>
            </w:r>
            <w:r>
              <w:rPr>
                <w:rFonts w:ascii="仿宋" w:hAnsi="仿宋" w:eastAsia="仿宋" w:cs="仿宋"/>
                <w:spacing w:val="3"/>
                <w:sz w:val="23"/>
                <w:szCs w:val="23"/>
              </w:rPr>
              <w:t xml:space="preserve"> 数字证书</w:t>
            </w:r>
            <w:r>
              <w:rPr>
                <w:rFonts w:ascii="仿宋" w:hAnsi="仿宋" w:eastAsia="仿宋" w:cs="仿宋"/>
                <w:sz w:val="23"/>
                <w:szCs w:val="23"/>
              </w:rPr>
              <w:t xml:space="preserve"> </w:t>
            </w:r>
            <w:r>
              <w:rPr>
                <w:rFonts w:ascii="仿宋" w:hAnsi="仿宋" w:eastAsia="仿宋" w:cs="仿宋"/>
                <w:spacing w:val="5"/>
                <w:sz w:val="23"/>
                <w:szCs w:val="23"/>
              </w:rPr>
              <w:t>申</w:t>
            </w:r>
            <w:r>
              <w:rPr>
                <w:rFonts w:ascii="仿宋" w:hAnsi="仿宋" w:eastAsia="仿宋" w:cs="仿宋"/>
                <w:spacing w:val="3"/>
                <w:sz w:val="23"/>
                <w:szCs w:val="23"/>
              </w:rPr>
              <w:t xml:space="preserve">领。因未注册入库、未办理 </w:t>
            </w:r>
            <w:r>
              <w:rPr>
                <w:rFonts w:ascii="仿宋" w:hAnsi="仿宋" w:eastAsia="仿宋" w:cs="仿宋"/>
                <w:sz w:val="23"/>
                <w:szCs w:val="23"/>
              </w:rPr>
              <w:t>CA</w:t>
            </w:r>
            <w:r>
              <w:rPr>
                <w:rFonts w:ascii="仿宋" w:hAnsi="仿宋" w:eastAsia="仿宋" w:cs="仿宋"/>
                <w:spacing w:val="3"/>
                <w:sz w:val="23"/>
                <w:szCs w:val="23"/>
              </w:rPr>
              <w:t xml:space="preserve"> 数字证书等原因造成</w:t>
            </w:r>
            <w:r>
              <w:rPr>
                <w:rFonts w:ascii="仿宋" w:hAnsi="仿宋" w:eastAsia="仿宋" w:cs="仿宋"/>
                <w:sz w:val="23"/>
                <w:szCs w:val="23"/>
              </w:rPr>
              <w:t xml:space="preserve"> </w:t>
            </w:r>
            <w:r>
              <w:rPr>
                <w:rFonts w:ascii="仿宋" w:hAnsi="仿宋" w:eastAsia="仿宋" w:cs="仿宋"/>
                <w:spacing w:val="20"/>
                <w:sz w:val="23"/>
                <w:szCs w:val="23"/>
              </w:rPr>
              <w:t>无</w:t>
            </w:r>
            <w:r>
              <w:rPr>
                <w:rFonts w:ascii="仿宋" w:hAnsi="仿宋" w:eastAsia="仿宋" w:cs="仿宋"/>
                <w:spacing w:val="16"/>
                <w:sz w:val="23"/>
                <w:szCs w:val="23"/>
              </w:rPr>
              <w:t>法</w:t>
            </w:r>
            <w:r>
              <w:rPr>
                <w:rFonts w:ascii="仿宋" w:hAnsi="仿宋" w:eastAsia="仿宋" w:cs="仿宋"/>
                <w:spacing w:val="10"/>
                <w:sz w:val="23"/>
                <w:szCs w:val="23"/>
              </w:rPr>
              <w:t>投标或投标失败等后果由供应商自行承担。</w:t>
            </w:r>
            <w:r>
              <w:rPr>
                <w:rFonts w:ascii="仿宋" w:hAnsi="仿宋" w:eastAsia="仿宋" w:cs="仿宋"/>
                <w:sz w:val="23"/>
                <w:szCs w:val="23"/>
              </w:rPr>
              <w:t xml:space="preserve">     </w:t>
            </w:r>
            <w:r>
              <w:rPr>
                <w:rFonts w:ascii="仿宋" w:hAnsi="仿宋" w:eastAsia="仿宋" w:cs="仿宋"/>
                <w:spacing w:val="-8"/>
                <w:sz w:val="23"/>
                <w:szCs w:val="23"/>
              </w:rPr>
              <w:t>3</w:t>
            </w:r>
            <w:r>
              <w:rPr>
                <w:rFonts w:ascii="仿宋" w:hAnsi="仿宋" w:eastAsia="仿宋" w:cs="仿宋"/>
                <w:spacing w:val="-4"/>
                <w:sz w:val="23"/>
                <w:szCs w:val="23"/>
              </w:rPr>
              <w:t>、供应商将政采云电子交易客户端下载、安装完成后，</w:t>
            </w:r>
            <w:r>
              <w:rPr>
                <w:rFonts w:ascii="仿宋" w:hAnsi="仿宋" w:eastAsia="仿宋" w:cs="仿宋"/>
                <w:sz w:val="23"/>
                <w:szCs w:val="23"/>
              </w:rPr>
              <w:t xml:space="preserve"> </w:t>
            </w:r>
            <w:r>
              <w:rPr>
                <w:rFonts w:ascii="仿宋" w:hAnsi="仿宋" w:eastAsia="仿宋" w:cs="仿宋"/>
                <w:spacing w:val="6"/>
                <w:sz w:val="23"/>
                <w:szCs w:val="23"/>
              </w:rPr>
              <w:t>可通过</w:t>
            </w:r>
            <w:r>
              <w:rPr>
                <w:rFonts w:ascii="仿宋" w:hAnsi="仿宋" w:eastAsia="仿宋" w:cs="仿宋"/>
                <w:spacing w:val="3"/>
                <w:sz w:val="23"/>
                <w:szCs w:val="23"/>
              </w:rPr>
              <w:t xml:space="preserve">账号密码或 </w:t>
            </w:r>
            <w:r>
              <w:rPr>
                <w:rFonts w:ascii="仿宋" w:hAnsi="仿宋" w:eastAsia="仿宋" w:cs="仿宋"/>
                <w:sz w:val="23"/>
                <w:szCs w:val="23"/>
              </w:rPr>
              <w:t>CA</w:t>
            </w:r>
            <w:r>
              <w:rPr>
                <w:rFonts w:ascii="仿宋" w:hAnsi="仿宋" w:eastAsia="仿宋" w:cs="仿宋"/>
                <w:spacing w:val="3"/>
                <w:sz w:val="23"/>
                <w:szCs w:val="23"/>
              </w:rPr>
              <w:t xml:space="preserve"> 登录客户端进行投标文件制作。</w:t>
            </w:r>
            <w:r>
              <w:rPr>
                <w:rFonts w:ascii="仿宋" w:hAnsi="仿宋" w:eastAsia="仿宋" w:cs="仿宋"/>
                <w:sz w:val="23"/>
                <w:szCs w:val="23"/>
              </w:rPr>
              <w:t xml:space="preserve"> </w:t>
            </w:r>
            <w:r>
              <w:rPr>
                <w:rFonts w:ascii="仿宋" w:hAnsi="仿宋" w:eastAsia="仿宋" w:cs="仿宋"/>
                <w:spacing w:val="-6"/>
                <w:sz w:val="23"/>
                <w:szCs w:val="23"/>
              </w:rPr>
              <w:t>在</w:t>
            </w:r>
            <w:r>
              <w:rPr>
                <w:rFonts w:ascii="仿宋" w:hAnsi="仿宋" w:eastAsia="仿宋" w:cs="仿宋"/>
                <w:spacing w:val="-5"/>
                <w:sz w:val="23"/>
                <w:szCs w:val="23"/>
              </w:rPr>
              <w:t>使</w:t>
            </w:r>
            <w:r>
              <w:rPr>
                <w:rFonts w:ascii="仿宋" w:hAnsi="仿宋" w:eastAsia="仿宋" w:cs="仿宋"/>
                <w:spacing w:val="-3"/>
                <w:sz w:val="23"/>
                <w:szCs w:val="23"/>
              </w:rPr>
              <w:t>用政采云投标客户端时，建议使用 WIN7 及以上操作</w:t>
            </w:r>
            <w:r>
              <w:rPr>
                <w:rFonts w:ascii="仿宋" w:hAnsi="仿宋" w:eastAsia="仿宋" w:cs="仿宋"/>
                <w:sz w:val="23"/>
                <w:szCs w:val="23"/>
              </w:rPr>
              <w:t xml:space="preserve"> </w:t>
            </w:r>
            <w:r>
              <w:rPr>
                <w:rFonts w:ascii="仿宋" w:hAnsi="仿宋" w:eastAsia="仿宋" w:cs="仿宋"/>
                <w:spacing w:val="-10"/>
                <w:sz w:val="23"/>
                <w:szCs w:val="23"/>
              </w:rPr>
              <w:t xml:space="preserve">系 统 。  客 户 端 请 至 新 疆 政 府 采 购 </w:t>
            </w:r>
            <w:r>
              <w:rPr>
                <w:rFonts w:ascii="仿宋" w:hAnsi="仿宋" w:eastAsia="仿宋" w:cs="仿宋"/>
                <w:spacing w:val="-7"/>
                <w:sz w:val="23"/>
                <w:szCs w:val="23"/>
              </w:rPr>
              <w:t>网</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5"/>
                <w:sz w:val="23"/>
                <w:szCs w:val="23"/>
              </w:rPr>
              <w:t>(</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15"/>
                <w:sz w:val="23"/>
                <w:szCs w:val="23"/>
              </w:rPr>
              <w:t>://</w:t>
            </w:r>
            <w:r>
              <w:rPr>
                <w:rFonts w:ascii="仿宋" w:hAnsi="仿宋" w:eastAsia="仿宋" w:cs="仿宋"/>
                <w:sz w:val="23"/>
                <w:szCs w:val="23"/>
              </w:rPr>
              <w:t>www</w:t>
            </w:r>
            <w:r>
              <w:rPr>
                <w:rFonts w:ascii="仿宋" w:hAnsi="仿宋" w:eastAsia="仿宋" w:cs="仿宋"/>
                <w:spacing w:val="15"/>
                <w:sz w:val="23"/>
                <w:szCs w:val="23"/>
              </w:rPr>
              <w:t>.</w:t>
            </w:r>
            <w:r>
              <w:rPr>
                <w:rFonts w:ascii="仿宋" w:hAnsi="仿宋" w:eastAsia="仿宋" w:cs="仿宋"/>
                <w:sz w:val="23"/>
                <w:szCs w:val="23"/>
              </w:rPr>
              <w:t>ccgp</w:t>
            </w:r>
            <w:r>
              <w:rPr>
                <w:rFonts w:ascii="仿宋" w:hAnsi="仿宋" w:eastAsia="仿宋" w:cs="仿宋"/>
                <w:spacing w:val="15"/>
                <w:sz w:val="23"/>
                <w:szCs w:val="23"/>
              </w:rPr>
              <w:t>-</w:t>
            </w:r>
            <w:r>
              <w:rPr>
                <w:rFonts w:ascii="仿宋" w:hAnsi="仿宋" w:eastAsia="仿宋" w:cs="仿宋"/>
                <w:sz w:val="23"/>
                <w:szCs w:val="23"/>
              </w:rPr>
              <w:t>xinjiang</w:t>
            </w:r>
            <w:r>
              <w:rPr>
                <w:rFonts w:ascii="仿宋" w:hAnsi="仿宋" w:eastAsia="仿宋" w:cs="仿宋"/>
                <w:spacing w:val="15"/>
                <w:sz w:val="23"/>
                <w:szCs w:val="23"/>
              </w:rPr>
              <w:t>.</w:t>
            </w:r>
            <w:r>
              <w:rPr>
                <w:rFonts w:ascii="仿宋" w:hAnsi="仿宋" w:eastAsia="仿宋" w:cs="仿宋"/>
                <w:sz w:val="23"/>
                <w:szCs w:val="23"/>
              </w:rPr>
              <w:t>gov</w:t>
            </w:r>
            <w:r>
              <w:rPr>
                <w:rFonts w:ascii="仿宋" w:hAnsi="仿宋" w:eastAsia="仿宋" w:cs="仿宋"/>
                <w:spacing w:val="15"/>
                <w:sz w:val="23"/>
                <w:szCs w:val="23"/>
              </w:rPr>
              <w:t>.</w:t>
            </w:r>
            <w:r>
              <w:rPr>
                <w:rFonts w:ascii="仿宋" w:hAnsi="仿宋" w:eastAsia="仿宋" w:cs="仿宋"/>
                <w:sz w:val="23"/>
                <w:szCs w:val="23"/>
              </w:rPr>
              <w:t>cn</w:t>
            </w:r>
            <w:r>
              <w:rPr>
                <w:rFonts w:ascii="仿宋" w:hAnsi="仿宋" w:eastAsia="仿宋" w:cs="仿宋"/>
                <w:spacing w:val="15"/>
                <w:sz w:val="23"/>
                <w:szCs w:val="23"/>
              </w:rPr>
              <w:t>/</w:t>
            </w:r>
            <w:r>
              <w:rPr>
                <w:rFonts w:ascii="仿宋" w:hAnsi="仿宋" w:eastAsia="仿宋" w:cs="仿宋"/>
                <w:spacing w:val="15"/>
                <w:sz w:val="23"/>
                <w:szCs w:val="23"/>
              </w:rPr>
              <w:fldChar w:fldCharType="end"/>
            </w:r>
            <w:r>
              <w:rPr>
                <w:rFonts w:ascii="仿宋" w:hAnsi="仿宋" w:eastAsia="仿宋" w:cs="仿宋"/>
                <w:spacing w:val="15"/>
                <w:sz w:val="23"/>
                <w:szCs w:val="23"/>
              </w:rPr>
              <w:t>) 下载专区</w:t>
            </w:r>
            <w:r>
              <w:rPr>
                <w:rFonts w:ascii="仿宋" w:hAnsi="仿宋" w:eastAsia="仿宋" w:cs="仿宋"/>
                <w:spacing w:val="12"/>
                <w:sz w:val="23"/>
                <w:szCs w:val="23"/>
              </w:rPr>
              <w:t>查</w:t>
            </w:r>
            <w:r>
              <w:rPr>
                <w:rFonts w:ascii="仿宋" w:hAnsi="仿宋" w:eastAsia="仿宋" w:cs="仿宋"/>
                <w:sz w:val="23"/>
                <w:szCs w:val="23"/>
              </w:rPr>
              <w:t xml:space="preserve"> </w:t>
            </w:r>
            <w:r>
              <w:rPr>
                <w:rFonts w:ascii="仿宋" w:hAnsi="仿宋" w:eastAsia="仿宋" w:cs="仿宋"/>
                <w:spacing w:val="-38"/>
                <w:sz w:val="23"/>
                <w:szCs w:val="23"/>
              </w:rPr>
              <w:t>看</w:t>
            </w:r>
            <w:r>
              <w:rPr>
                <w:rFonts w:ascii="仿宋" w:hAnsi="仿宋" w:eastAsia="仿宋" w:cs="仿宋"/>
                <w:spacing w:val="-24"/>
                <w:sz w:val="23"/>
                <w:szCs w:val="23"/>
              </w:rPr>
              <w:t xml:space="preserve"> ，  如 有 问 题 可 拨 打 政 采 云 客 户 服 务 热 线</w:t>
            </w:r>
            <w:r>
              <w:rPr>
                <w:rFonts w:ascii="仿宋" w:hAnsi="仿宋" w:eastAsia="仿宋" w:cs="仿宋"/>
                <w:sz w:val="23"/>
                <w:szCs w:val="23"/>
              </w:rPr>
              <w:t xml:space="preserve">   </w:t>
            </w:r>
            <w:r>
              <w:rPr>
                <w:rFonts w:ascii="仿宋" w:hAnsi="仿宋" w:eastAsia="仿宋" w:cs="仿宋"/>
                <w:spacing w:val="-17"/>
                <w:sz w:val="23"/>
                <w:szCs w:val="23"/>
              </w:rPr>
              <w:t>400-881-7190 进行咨询</w:t>
            </w:r>
            <w:r>
              <w:rPr>
                <w:rFonts w:ascii="仿宋" w:hAnsi="仿宋" w:eastAsia="仿宋" w:cs="仿宋"/>
                <w:spacing w:val="-1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68" w:type="dxa"/>
            <w:vAlign w:val="top"/>
          </w:tcPr>
          <w:p>
            <w:pPr>
              <w:spacing w:before="285" w:line="186" w:lineRule="auto"/>
              <w:jc w:val="center"/>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w:t>
            </w:r>
            <w:r>
              <w:rPr>
                <w:rFonts w:hint="eastAsia" w:ascii="仿宋" w:hAnsi="仿宋" w:eastAsia="仿宋" w:cs="仿宋"/>
                <w:spacing w:val="-9"/>
                <w:sz w:val="23"/>
                <w:szCs w:val="23"/>
                <w:lang w:val="en-US" w:eastAsia="zh-CN"/>
              </w:rPr>
              <w:t>9</w:t>
            </w:r>
            <w:r>
              <w:rPr>
                <w:rFonts w:hint="eastAsia" w:ascii="仿宋" w:hAnsi="仿宋" w:eastAsia="仿宋" w:cs="仿宋"/>
                <w:spacing w:val="-9"/>
                <w:sz w:val="23"/>
                <w:szCs w:val="23"/>
                <w:lang w:eastAsia="zh-CN"/>
              </w:rPr>
              <w:t>）</w:t>
            </w:r>
          </w:p>
        </w:tc>
        <w:tc>
          <w:tcPr>
            <w:tcW w:w="2585" w:type="dxa"/>
            <w:vAlign w:val="top"/>
          </w:tcPr>
          <w:p>
            <w:pPr>
              <w:spacing w:before="262" w:line="231" w:lineRule="auto"/>
              <w:ind w:left="123"/>
              <w:rPr>
                <w:rFonts w:ascii="仿宋" w:hAnsi="仿宋" w:eastAsia="仿宋" w:cs="仿宋"/>
                <w:sz w:val="23"/>
                <w:szCs w:val="23"/>
              </w:rPr>
            </w:pPr>
            <w:r>
              <w:rPr>
                <w:rFonts w:ascii="仿宋" w:hAnsi="仿宋" w:eastAsia="仿宋" w:cs="仿宋"/>
                <w:spacing w:val="8"/>
                <w:sz w:val="23"/>
                <w:szCs w:val="23"/>
              </w:rPr>
              <w:t>投标文件解密时间</w:t>
            </w:r>
          </w:p>
        </w:tc>
        <w:tc>
          <w:tcPr>
            <w:tcW w:w="5810" w:type="dxa"/>
            <w:vAlign w:val="top"/>
          </w:tcPr>
          <w:p>
            <w:pPr>
              <w:spacing w:before="85" w:line="251" w:lineRule="auto"/>
              <w:ind w:left="135" w:right="165" w:hanging="9"/>
              <w:rPr>
                <w:rFonts w:ascii="仿宋" w:hAnsi="仿宋" w:eastAsia="仿宋" w:cs="仿宋"/>
                <w:sz w:val="23"/>
                <w:szCs w:val="23"/>
              </w:rPr>
            </w:pPr>
            <w:r>
              <w:rPr>
                <w:rFonts w:ascii="仿宋" w:hAnsi="仿宋" w:eastAsia="仿宋" w:cs="仿宋"/>
                <w:spacing w:val="-1"/>
                <w:sz w:val="23"/>
                <w:szCs w:val="23"/>
              </w:rPr>
              <w:t>供应商应当在响应</w:t>
            </w:r>
            <w:r>
              <w:rPr>
                <w:rFonts w:ascii="仿宋" w:hAnsi="仿宋" w:eastAsia="仿宋" w:cs="仿宋"/>
                <w:sz w:val="23"/>
                <w:szCs w:val="23"/>
              </w:rPr>
              <w:t xml:space="preserve">文件提交截止时间前，将生成的“电 </w:t>
            </w:r>
            <w:r>
              <w:rPr>
                <w:rFonts w:ascii="仿宋" w:hAnsi="仿宋" w:eastAsia="仿宋" w:cs="仿宋"/>
                <w:spacing w:val="16"/>
                <w:sz w:val="23"/>
                <w:szCs w:val="23"/>
              </w:rPr>
              <w:t>子</w:t>
            </w:r>
            <w:r>
              <w:rPr>
                <w:rFonts w:ascii="仿宋" w:hAnsi="仿宋" w:eastAsia="仿宋" w:cs="仿宋"/>
                <w:spacing w:val="9"/>
                <w:sz w:val="23"/>
                <w:szCs w:val="23"/>
              </w:rPr>
              <w:t>加</w:t>
            </w:r>
            <w:r>
              <w:rPr>
                <w:rFonts w:ascii="仿宋" w:hAnsi="仿宋" w:eastAsia="仿宋" w:cs="仿宋"/>
                <w:spacing w:val="8"/>
                <w:sz w:val="23"/>
                <w:szCs w:val="23"/>
              </w:rPr>
              <w:t>密响应文件”上传递交至“政府采购云平台”。</w:t>
            </w:r>
          </w:p>
        </w:tc>
      </w:tr>
    </w:tbl>
    <w:p>
      <w:pPr>
        <w:sectPr>
          <w:footerReference r:id="rId9" w:type="default"/>
          <w:pgSz w:w="11910" w:h="16840"/>
          <w:pgMar w:top="1400" w:right="1426" w:bottom="1147" w:left="1310" w:header="0" w:footer="973" w:gutter="0"/>
          <w:cols w:space="720" w:num="1"/>
        </w:sectPr>
      </w:pPr>
    </w:p>
    <w:p>
      <w:pPr>
        <w:rPr>
          <w:rFonts w:ascii="Arial"/>
          <w:sz w:val="21"/>
        </w:rPr>
      </w:pPr>
    </w:p>
    <w:tbl>
      <w:tblPr>
        <w:tblStyle w:val="2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8" w:hRule="atLeast"/>
        </w:trPr>
        <w:tc>
          <w:tcPr>
            <w:tcW w:w="768" w:type="dxa"/>
            <w:vAlign w:val="top"/>
          </w:tcPr>
          <w:p>
            <w:pPr>
              <w:rPr>
                <w:rFonts w:ascii="Arial"/>
                <w:sz w:val="21"/>
              </w:rPr>
            </w:pPr>
          </w:p>
        </w:tc>
        <w:tc>
          <w:tcPr>
            <w:tcW w:w="2585" w:type="dxa"/>
            <w:vAlign w:val="top"/>
          </w:tcPr>
          <w:p>
            <w:pPr>
              <w:rPr>
                <w:rFonts w:ascii="Arial"/>
                <w:sz w:val="21"/>
              </w:rPr>
            </w:pPr>
          </w:p>
        </w:tc>
        <w:tc>
          <w:tcPr>
            <w:tcW w:w="5810" w:type="dxa"/>
            <w:vAlign w:val="top"/>
          </w:tcPr>
          <w:p>
            <w:pPr>
              <w:spacing w:before="57" w:line="291" w:lineRule="auto"/>
              <w:ind w:left="105" w:right="174" w:firstLine="27"/>
              <w:rPr>
                <w:rFonts w:ascii="仿宋" w:hAnsi="仿宋" w:eastAsia="仿宋" w:cs="仿宋"/>
                <w:sz w:val="23"/>
                <w:szCs w:val="23"/>
              </w:rPr>
            </w:pPr>
            <w:r>
              <w:rPr>
                <w:rFonts w:ascii="仿宋" w:hAnsi="仿宋" w:eastAsia="仿宋" w:cs="仿宋"/>
                <w:spacing w:val="9"/>
                <w:sz w:val="23"/>
                <w:szCs w:val="23"/>
              </w:rPr>
              <w:t>响应文件提交截止时间以后上传提交的响应文件将</w:t>
            </w:r>
            <w:r>
              <w:rPr>
                <w:rFonts w:ascii="仿宋" w:hAnsi="仿宋" w:eastAsia="仿宋" w:cs="仿宋"/>
                <w:spacing w:val="8"/>
                <w:sz w:val="23"/>
                <w:szCs w:val="23"/>
              </w:rPr>
              <w:t>被</w:t>
            </w:r>
            <w:r>
              <w:rPr>
                <w:rFonts w:ascii="仿宋" w:hAnsi="仿宋" w:eastAsia="仿宋" w:cs="仿宋"/>
                <w:sz w:val="23"/>
                <w:szCs w:val="23"/>
              </w:rPr>
              <w:t xml:space="preserve"> </w:t>
            </w:r>
            <w:r>
              <w:rPr>
                <w:rFonts w:ascii="仿宋" w:hAnsi="仿宋" w:eastAsia="仿宋" w:cs="仿宋"/>
                <w:spacing w:val="15"/>
                <w:sz w:val="23"/>
                <w:szCs w:val="23"/>
              </w:rPr>
              <w:t>“</w:t>
            </w:r>
            <w:r>
              <w:rPr>
                <w:rFonts w:ascii="仿宋" w:hAnsi="仿宋" w:eastAsia="仿宋" w:cs="仿宋"/>
                <w:spacing w:val="9"/>
                <w:sz w:val="23"/>
                <w:szCs w:val="23"/>
              </w:rPr>
              <w:t>政府采购云平台”拒收。</w:t>
            </w:r>
          </w:p>
          <w:p>
            <w:pPr>
              <w:spacing w:before="3" w:line="278" w:lineRule="auto"/>
              <w:ind w:left="105" w:right="45" w:firstLine="27"/>
              <w:rPr>
                <w:rFonts w:ascii="仿宋" w:hAnsi="仿宋" w:eastAsia="仿宋" w:cs="仿宋"/>
                <w:sz w:val="23"/>
                <w:szCs w:val="23"/>
              </w:rPr>
            </w:pPr>
            <w:r>
              <w:rPr>
                <w:rFonts w:ascii="仿宋" w:hAnsi="仿宋" w:eastAsia="仿宋" w:cs="仿宋"/>
                <w:spacing w:val="-1"/>
                <w:sz w:val="23"/>
                <w:szCs w:val="23"/>
              </w:rPr>
              <w:t>响应文件开 启时 间后 30 分钟</w:t>
            </w:r>
            <w:r>
              <w:rPr>
                <w:rFonts w:ascii="仿宋" w:hAnsi="仿宋" w:eastAsia="仿宋" w:cs="仿宋"/>
                <w:sz w:val="23"/>
                <w:szCs w:val="23"/>
              </w:rPr>
              <w:t xml:space="preserve">内 </w:t>
            </w:r>
            <w:r>
              <w:rPr>
                <w:rFonts w:ascii="仿宋" w:hAnsi="仿宋" w:eastAsia="仿宋" w:cs="仿宋"/>
                <w:spacing w:val="4"/>
                <w:sz w:val="23"/>
                <w:szCs w:val="23"/>
              </w:rPr>
              <w:t xml:space="preserve"> 供应商可以登录“政采云”平台，用</w:t>
            </w:r>
            <w:r>
              <w:rPr>
                <w:rFonts w:ascii="仿宋" w:hAnsi="仿宋" w:eastAsia="仿宋" w:cs="仿宋"/>
                <w:sz w:val="23"/>
                <w:szCs w:val="23"/>
              </w:rPr>
              <w:t xml:space="preserve"> </w:t>
            </w:r>
            <w:r>
              <w:rPr>
                <w:rFonts w:ascii="仿宋" w:hAnsi="仿宋" w:eastAsia="仿宋" w:cs="仿宋"/>
                <w:spacing w:val="16"/>
                <w:sz w:val="23"/>
                <w:szCs w:val="23"/>
              </w:rPr>
              <w:t>“</w:t>
            </w:r>
            <w:r>
              <w:rPr>
                <w:rFonts w:ascii="仿宋" w:hAnsi="仿宋" w:eastAsia="仿宋" w:cs="仿宋"/>
                <w:spacing w:val="10"/>
                <w:sz w:val="23"/>
                <w:szCs w:val="23"/>
              </w:rPr>
              <w:t>项目采购-开标评标”功能进行解密响应文件。若供</w:t>
            </w:r>
            <w:r>
              <w:rPr>
                <w:rFonts w:ascii="仿宋" w:hAnsi="仿宋" w:eastAsia="仿宋" w:cs="仿宋"/>
                <w:spacing w:val="12"/>
                <w:sz w:val="23"/>
                <w:szCs w:val="23"/>
              </w:rPr>
              <w:t>应商在</w:t>
            </w:r>
            <w:r>
              <w:rPr>
                <w:rFonts w:ascii="仿宋" w:hAnsi="仿宋" w:eastAsia="仿宋" w:cs="仿宋"/>
                <w:spacing w:val="10"/>
                <w:sz w:val="23"/>
                <w:szCs w:val="23"/>
              </w:rPr>
              <w:t>规</w:t>
            </w:r>
            <w:r>
              <w:rPr>
                <w:rFonts w:ascii="仿宋" w:hAnsi="仿宋" w:eastAsia="仿宋" w:cs="仿宋"/>
                <w:spacing w:val="6"/>
                <w:sz w:val="23"/>
                <w:szCs w:val="23"/>
              </w:rPr>
              <w:t xml:space="preserve">定时间内 </w:t>
            </w:r>
            <w:r>
              <w:rPr>
                <w:rFonts w:ascii="仿宋" w:hAnsi="仿宋" w:eastAsia="仿宋" w:cs="仿宋"/>
                <w:spacing w:val="18"/>
                <w:sz w:val="23"/>
                <w:szCs w:val="23"/>
              </w:rPr>
              <w:t>未</w:t>
            </w:r>
            <w:r>
              <w:rPr>
                <w:rFonts w:ascii="仿宋" w:hAnsi="仿宋" w:eastAsia="仿宋" w:cs="仿宋"/>
                <w:spacing w:val="10"/>
                <w:sz w:val="23"/>
                <w:szCs w:val="23"/>
              </w:rPr>
              <w:t>按</w:t>
            </w:r>
            <w:r>
              <w:rPr>
                <w:rFonts w:ascii="仿宋" w:hAnsi="仿宋" w:eastAsia="仿宋" w:cs="仿宋"/>
                <w:spacing w:val="9"/>
                <w:sz w:val="23"/>
                <w:szCs w:val="23"/>
              </w:rPr>
              <w:t>时解密的，视为响应文件撤回。</w:t>
            </w:r>
          </w:p>
          <w:p>
            <w:pPr>
              <w:spacing w:line="236" w:lineRule="auto"/>
              <w:ind w:left="126" w:right="4" w:firstLine="6"/>
              <w:rPr>
                <w:rFonts w:ascii="仿宋" w:hAnsi="仿宋" w:eastAsia="仿宋" w:cs="仿宋"/>
                <w:sz w:val="23"/>
                <w:szCs w:val="23"/>
              </w:rPr>
            </w:pPr>
            <w:r>
              <w:rPr>
                <w:rFonts w:ascii="仿宋" w:hAnsi="仿宋" w:eastAsia="仿宋" w:cs="仿宋"/>
                <w:spacing w:val="10"/>
                <w:sz w:val="23"/>
                <w:szCs w:val="23"/>
              </w:rPr>
              <w:t xml:space="preserve">注： </w:t>
            </w:r>
            <w:r>
              <w:rPr>
                <w:rFonts w:hint="eastAsia" w:ascii="仿宋" w:hAnsi="仿宋" w:eastAsia="仿宋" w:cs="仿宋"/>
                <w:spacing w:val="10"/>
                <w:sz w:val="23"/>
                <w:szCs w:val="23"/>
                <w:lang w:val="en-US" w:eastAsia="zh-CN"/>
              </w:rPr>
              <w:t>待开标结束后，各投标企业请于</w:t>
            </w:r>
            <w:r>
              <w:rPr>
                <w:rFonts w:hint="eastAsia" w:ascii="仿宋" w:hAnsi="仿宋" w:eastAsia="仿宋" w:cs="仿宋"/>
                <w:color w:val="auto"/>
                <w:spacing w:val="10"/>
                <w:sz w:val="23"/>
                <w:szCs w:val="23"/>
                <w:highlight w:val="none"/>
                <w:lang w:val="en-US" w:eastAsia="zh-CN"/>
              </w:rPr>
              <w:t>2023年4月27日19:30</w:t>
            </w:r>
            <w:r>
              <w:rPr>
                <w:rFonts w:hint="eastAsia" w:ascii="仿宋" w:hAnsi="仿宋" w:eastAsia="仿宋" w:cs="仿宋"/>
                <w:spacing w:val="10"/>
                <w:sz w:val="23"/>
                <w:szCs w:val="23"/>
                <w:lang w:val="en-US" w:eastAsia="zh-CN"/>
              </w:rPr>
              <w:t>前提供纸质投标文件伍份并承诺电子投标文件与纸质投标文件内容一致的承诺书至新疆域缘招标代理有限责任公司克州阿合奇南大街中国邮政三楼。投标人可采用邮寄方式提供纸质版投标文件（收件地址：克州阿合奇南大街中国邮政三楼，收件人：饶先生，电话：19956200100），费用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8" w:hRule="atLeast"/>
        </w:trPr>
        <w:tc>
          <w:tcPr>
            <w:tcW w:w="768" w:type="dxa"/>
            <w:vAlign w:val="top"/>
          </w:tcPr>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eastAsia="宋体"/>
                <w:sz w:val="21"/>
                <w:lang w:eastAsia="zh-CN"/>
              </w:rPr>
            </w:pPr>
          </w:p>
          <w:p>
            <w:pPr>
              <w:rPr>
                <w:rFonts w:hint="eastAsia" w:ascii="Arial" w:eastAsia="宋体"/>
                <w:sz w:val="21"/>
                <w:lang w:eastAsia="zh-CN"/>
              </w:rPr>
            </w:pPr>
            <w:r>
              <w:rPr>
                <w:rFonts w:hint="eastAsia" w:eastAsia="宋体"/>
                <w:sz w:val="21"/>
                <w:lang w:eastAsia="zh-CN"/>
              </w:rPr>
              <w:t>（</w:t>
            </w:r>
            <w:r>
              <w:rPr>
                <w:rFonts w:hint="eastAsia" w:eastAsia="宋体"/>
                <w:sz w:val="21"/>
                <w:lang w:val="en-US" w:eastAsia="zh-CN"/>
              </w:rPr>
              <w:t>10</w:t>
            </w:r>
            <w:r>
              <w:rPr>
                <w:rFonts w:hint="eastAsia" w:eastAsia="宋体"/>
                <w:sz w:val="21"/>
                <w:lang w:eastAsia="zh-CN"/>
              </w:rPr>
              <w:t>）</w:t>
            </w:r>
          </w:p>
        </w:tc>
        <w:tc>
          <w:tcPr>
            <w:tcW w:w="2585" w:type="dxa"/>
            <w:vAlign w:val="top"/>
          </w:tcPr>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hint="eastAsia" w:ascii="宋体" w:hAnsi="宋体" w:eastAsia="宋体" w:cs="宋体"/>
                <w:b w:val="0"/>
                <w:bCs w:val="0"/>
                <w:color w:val="auto"/>
                <w:sz w:val="21"/>
                <w:szCs w:val="21"/>
              </w:rPr>
            </w:pPr>
          </w:p>
          <w:p>
            <w:pPr>
              <w:jc w:val="center"/>
              <w:rPr>
                <w:rFonts w:ascii="Arial"/>
                <w:sz w:val="21"/>
              </w:rPr>
            </w:pPr>
            <w:r>
              <w:rPr>
                <w:rFonts w:hint="eastAsia" w:ascii="宋体" w:hAnsi="宋体" w:eastAsia="宋体" w:cs="宋体"/>
                <w:b w:val="0"/>
                <w:bCs w:val="0"/>
                <w:color w:val="auto"/>
                <w:sz w:val="21"/>
                <w:szCs w:val="21"/>
              </w:rPr>
              <w:t>低于成本价不正当竞争预防措施</w:t>
            </w:r>
          </w:p>
        </w:tc>
        <w:tc>
          <w:tcPr>
            <w:tcW w:w="5810" w:type="dxa"/>
            <w:vAlign w:val="top"/>
          </w:tcPr>
          <w:p>
            <w:pPr>
              <w:spacing w:line="236" w:lineRule="auto"/>
              <w:ind w:left="126" w:right="4" w:firstLine="6"/>
              <w:rPr>
                <w:rFonts w:hint="eastAsia" w:ascii="仿宋" w:hAnsi="仿宋" w:eastAsia="仿宋" w:cs="仿宋"/>
                <w:spacing w:val="10"/>
                <w:sz w:val="23"/>
                <w:szCs w:val="23"/>
              </w:rPr>
            </w:pPr>
            <w:r>
              <w:rPr>
                <w:rFonts w:hint="eastAsia" w:ascii="仿宋" w:hAnsi="仿宋" w:eastAsia="仿宋" w:cs="仿宋"/>
                <w:spacing w:val="10"/>
                <w:sz w:val="23"/>
                <w:szCs w:val="23"/>
              </w:rPr>
              <w:t>1、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36" w:lineRule="auto"/>
              <w:ind w:left="126" w:right="4" w:firstLine="6"/>
              <w:rPr>
                <w:rFonts w:hint="eastAsia" w:ascii="仿宋" w:hAnsi="仿宋" w:eastAsia="仿宋" w:cs="仿宋"/>
                <w:spacing w:val="10"/>
                <w:sz w:val="23"/>
                <w:szCs w:val="23"/>
              </w:rPr>
            </w:pPr>
            <w:r>
              <w:rPr>
                <w:rFonts w:hint="eastAsia" w:ascii="仿宋" w:hAnsi="仿宋" w:eastAsia="仿宋" w:cs="仿宋"/>
                <w:spacing w:val="10"/>
                <w:sz w:val="23"/>
                <w:szCs w:val="23"/>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36" w:lineRule="auto"/>
              <w:ind w:left="126" w:right="4" w:firstLine="6"/>
              <w:rPr>
                <w:rFonts w:hint="eastAsia" w:ascii="仿宋" w:hAnsi="仿宋" w:eastAsia="仿宋" w:cs="仿宋"/>
                <w:spacing w:val="10"/>
                <w:sz w:val="23"/>
                <w:szCs w:val="23"/>
              </w:rPr>
            </w:pPr>
            <w:r>
              <w:rPr>
                <w:rFonts w:hint="eastAsia" w:ascii="仿宋" w:hAnsi="仿宋" w:eastAsia="仿宋" w:cs="仿宋"/>
                <w:spacing w:val="10"/>
                <w:sz w:val="23"/>
                <w:szCs w:val="23"/>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pacing w:line="236" w:lineRule="auto"/>
              <w:ind w:left="126" w:right="4" w:firstLine="6"/>
              <w:rPr>
                <w:rFonts w:ascii="仿宋" w:hAnsi="仿宋" w:eastAsia="仿宋" w:cs="仿宋"/>
                <w:spacing w:val="10"/>
                <w:sz w:val="23"/>
                <w:szCs w:val="23"/>
              </w:rPr>
            </w:pPr>
            <w:r>
              <w:rPr>
                <w:rFonts w:hint="eastAsia" w:ascii="仿宋" w:hAnsi="仿宋" w:eastAsia="仿宋" w:cs="仿宋"/>
                <w:spacing w:val="10"/>
                <w:sz w:val="23"/>
                <w:szCs w:val="23"/>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9163" w:type="dxa"/>
            <w:gridSpan w:val="3"/>
            <w:vAlign w:val="top"/>
          </w:tcPr>
          <w:tbl>
            <w:tblPr>
              <w:tblStyle w:val="2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1" w:hRule="atLeast"/>
              </w:trPr>
              <w:tc>
                <w:tcPr>
                  <w:tcW w:w="9163" w:type="dxa"/>
                  <w:vAlign w:val="top"/>
                </w:tcPr>
                <w:p>
                  <w:pPr>
                    <w:spacing w:before="82" w:line="275" w:lineRule="auto"/>
                    <w:ind w:left="127" w:right="45"/>
                    <w:rPr>
                      <w:rFonts w:ascii="仿宋" w:hAnsi="仿宋" w:eastAsia="仿宋" w:cs="仿宋"/>
                      <w:sz w:val="23"/>
                      <w:szCs w:val="23"/>
                    </w:rPr>
                  </w:pPr>
                  <w:r>
                    <w:rPr>
                      <w:rFonts w:ascii="仿宋" w:hAnsi="仿宋" w:eastAsia="仿宋" w:cs="仿宋"/>
                      <w:spacing w:val="5"/>
                      <w:sz w:val="23"/>
                      <w:szCs w:val="23"/>
                    </w:rPr>
                    <w:t>特别提示</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6"/>
                      <w:sz w:val="23"/>
                      <w:szCs w:val="23"/>
                    </w:rPr>
                    <w:t>1、超</w:t>
                  </w:r>
                  <w:r>
                    <w:rPr>
                      <w:rFonts w:ascii="仿宋" w:hAnsi="仿宋" w:eastAsia="仿宋" w:cs="仿宋"/>
                      <w:spacing w:val="15"/>
                      <w:sz w:val="23"/>
                      <w:szCs w:val="23"/>
                    </w:rPr>
                    <w:t>过</w:t>
                  </w:r>
                  <w:r>
                    <w:rPr>
                      <w:rFonts w:ascii="仿宋" w:hAnsi="仿宋" w:eastAsia="仿宋" w:cs="仿宋"/>
                      <w:spacing w:val="8"/>
                      <w:sz w:val="23"/>
                      <w:szCs w:val="23"/>
                    </w:rPr>
                    <w:t>200万元的货物和服务采购项目、超过400万元的工程采购项目中适宜由中小企</w:t>
                  </w:r>
                  <w:r>
                    <w:rPr>
                      <w:rFonts w:ascii="仿宋" w:hAnsi="仿宋" w:eastAsia="仿宋" w:cs="仿宋"/>
                      <w:sz w:val="23"/>
                      <w:szCs w:val="23"/>
                    </w:rPr>
                    <w:t xml:space="preserve"> </w:t>
                  </w:r>
                  <w:r>
                    <w:rPr>
                      <w:rFonts w:ascii="仿宋" w:hAnsi="仿宋" w:eastAsia="仿宋" w:cs="仿宋"/>
                      <w:spacing w:val="17"/>
                      <w:sz w:val="23"/>
                      <w:szCs w:val="23"/>
                    </w:rPr>
                    <w:t>业</w:t>
                  </w:r>
                  <w:r>
                    <w:rPr>
                      <w:rFonts w:ascii="仿宋" w:hAnsi="仿宋" w:eastAsia="仿宋" w:cs="仿宋"/>
                      <w:spacing w:val="9"/>
                      <w:sz w:val="23"/>
                      <w:szCs w:val="23"/>
                    </w:rPr>
                    <w:t>提供的，预留该部分采购项目预算总额的40%以上专门面向中小企业采购，其中预留</w:t>
                  </w:r>
                  <w:r>
                    <w:rPr>
                      <w:rFonts w:ascii="仿宋" w:hAnsi="仿宋" w:eastAsia="仿宋" w:cs="仿宋"/>
                      <w:sz w:val="23"/>
                      <w:szCs w:val="23"/>
                    </w:rPr>
                    <w:t xml:space="preserve"> </w:t>
                  </w:r>
                  <w:r>
                    <w:rPr>
                      <w:rFonts w:ascii="仿宋" w:hAnsi="仿宋" w:eastAsia="仿宋" w:cs="仿宋"/>
                      <w:spacing w:val="11"/>
                      <w:sz w:val="23"/>
                      <w:szCs w:val="23"/>
                    </w:rPr>
                    <w:t>给</w:t>
                  </w:r>
                  <w:r>
                    <w:rPr>
                      <w:rFonts w:ascii="仿宋" w:hAnsi="仿宋" w:eastAsia="仿宋" w:cs="仿宋"/>
                      <w:spacing w:val="7"/>
                      <w:sz w:val="23"/>
                      <w:szCs w:val="23"/>
                    </w:rPr>
                    <w:t>小微企业的比例不低于60%。</w:t>
                  </w:r>
                </w:p>
                <w:p>
                  <w:pPr>
                    <w:spacing w:before="9" w:line="255" w:lineRule="auto"/>
                    <w:ind w:left="125" w:right="45" w:hanging="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对</w:t>
                  </w:r>
                  <w:r>
                    <w:rPr>
                      <w:rFonts w:ascii="仿宋" w:hAnsi="仿宋" w:eastAsia="仿宋" w:cs="仿宋"/>
                      <w:spacing w:val="6"/>
                      <w:sz w:val="23"/>
                      <w:szCs w:val="23"/>
                    </w:rPr>
                    <w:t>于未预留份额专门面向中小企业的采购项目， 以及预留份额项目中的非预留部分</w:t>
                  </w:r>
                  <w:r>
                    <w:rPr>
                      <w:rFonts w:ascii="仿宋" w:hAnsi="仿宋" w:eastAsia="仿宋" w:cs="仿宋"/>
                      <w:sz w:val="23"/>
                      <w:szCs w:val="23"/>
                    </w:rPr>
                    <w:t xml:space="preserve"> </w:t>
                  </w:r>
                  <w:r>
                    <w:rPr>
                      <w:rFonts w:ascii="仿宋" w:hAnsi="仿宋" w:eastAsia="仿宋" w:cs="仿宋"/>
                      <w:spacing w:val="16"/>
                      <w:sz w:val="23"/>
                      <w:szCs w:val="23"/>
                    </w:rPr>
                    <w:t>采购包</w:t>
                  </w:r>
                  <w:r>
                    <w:rPr>
                      <w:rFonts w:ascii="仿宋" w:hAnsi="仿宋" w:eastAsia="仿宋" w:cs="仿宋"/>
                      <w:spacing w:val="9"/>
                      <w:sz w:val="23"/>
                      <w:szCs w:val="23"/>
                    </w:rPr>
                    <w:t>，</w:t>
                  </w:r>
                  <w:r>
                    <w:rPr>
                      <w:rFonts w:ascii="仿宋" w:hAnsi="仿宋" w:eastAsia="仿宋" w:cs="仿宋"/>
                      <w:spacing w:val="8"/>
                      <w:sz w:val="23"/>
                      <w:szCs w:val="23"/>
                    </w:rPr>
                    <w:t>采购人、采购代理机构应当对符合规定的小微企业报价给予10%~20% (工程项</w:t>
                  </w:r>
                  <w:r>
                    <w:rPr>
                      <w:rFonts w:ascii="仿宋" w:hAnsi="仿宋" w:eastAsia="仿宋" w:cs="仿宋"/>
                      <w:sz w:val="23"/>
                      <w:szCs w:val="23"/>
                    </w:rPr>
                    <w:t xml:space="preserve"> </w:t>
                  </w:r>
                  <w:r>
                    <w:rPr>
                      <w:rFonts w:ascii="仿宋" w:hAnsi="仿宋" w:eastAsia="仿宋" w:cs="仿宋"/>
                      <w:spacing w:val="16"/>
                      <w:sz w:val="23"/>
                      <w:szCs w:val="23"/>
                    </w:rPr>
                    <w:t>目为6</w:t>
                  </w:r>
                  <w:r>
                    <w:rPr>
                      <w:rFonts w:ascii="仿宋" w:hAnsi="仿宋" w:eastAsia="仿宋" w:cs="仿宋"/>
                      <w:spacing w:val="12"/>
                      <w:sz w:val="23"/>
                      <w:szCs w:val="23"/>
                    </w:rPr>
                    <w:t>%</w:t>
                  </w:r>
                  <w:r>
                    <w:rPr>
                      <w:rFonts w:ascii="仿宋" w:hAnsi="仿宋" w:eastAsia="仿宋" w:cs="仿宋"/>
                      <w:spacing w:val="8"/>
                      <w:sz w:val="23"/>
                      <w:szCs w:val="23"/>
                    </w:rPr>
                    <w:t>~10%) 的扣除，用扣除后的价格参加评审。适用招标投标法的政府采购工程建</w:t>
                  </w:r>
                  <w:r>
                    <w:rPr>
                      <w:rFonts w:ascii="仿宋" w:hAnsi="仿宋" w:eastAsia="仿宋" w:cs="仿宋"/>
                      <w:sz w:val="23"/>
                      <w:szCs w:val="23"/>
                    </w:rPr>
                    <w:t xml:space="preserve"> </w:t>
                  </w:r>
                  <w:r>
                    <w:rPr>
                      <w:rFonts w:ascii="仿宋" w:hAnsi="仿宋" w:eastAsia="仿宋" w:cs="仿宋"/>
                      <w:spacing w:val="18"/>
                      <w:sz w:val="23"/>
                      <w:szCs w:val="23"/>
                    </w:rPr>
                    <w:t>设项</w:t>
                  </w:r>
                  <w:r>
                    <w:rPr>
                      <w:rFonts w:ascii="仿宋" w:hAnsi="仿宋" w:eastAsia="仿宋" w:cs="仿宋"/>
                      <w:spacing w:val="14"/>
                      <w:sz w:val="23"/>
                      <w:szCs w:val="23"/>
                    </w:rPr>
                    <w:t>目</w:t>
                  </w:r>
                  <w:r>
                    <w:rPr>
                      <w:rFonts w:ascii="仿宋" w:hAnsi="仿宋" w:eastAsia="仿宋" w:cs="仿宋"/>
                      <w:spacing w:val="9"/>
                      <w:sz w:val="23"/>
                      <w:szCs w:val="23"/>
                    </w:rPr>
                    <w:t>，采用综合评估法但未采用低价优先法计算价格分的，评标时应当在采用原报</w:t>
                  </w:r>
                  <w:r>
                    <w:rPr>
                      <w:rFonts w:ascii="仿宋" w:hAnsi="仿宋" w:eastAsia="仿宋" w:cs="仿宋"/>
                      <w:sz w:val="23"/>
                      <w:szCs w:val="23"/>
                    </w:rPr>
                    <w:t xml:space="preserve"> </w:t>
                  </w:r>
                  <w:r>
                    <w:rPr>
                      <w:rFonts w:ascii="仿宋" w:hAnsi="仿宋" w:eastAsia="仿宋" w:cs="仿宋"/>
                      <w:spacing w:val="18"/>
                      <w:sz w:val="23"/>
                      <w:szCs w:val="23"/>
                    </w:rPr>
                    <w:t>价</w:t>
                  </w:r>
                  <w:r>
                    <w:rPr>
                      <w:rFonts w:ascii="仿宋" w:hAnsi="仿宋" w:eastAsia="仿宋" w:cs="仿宋"/>
                      <w:spacing w:val="10"/>
                      <w:sz w:val="23"/>
                      <w:szCs w:val="23"/>
                    </w:rPr>
                    <w:t>进</w:t>
                  </w:r>
                  <w:r>
                    <w:rPr>
                      <w:rFonts w:ascii="仿宋" w:hAnsi="仿宋" w:eastAsia="仿宋" w:cs="仿宋"/>
                      <w:spacing w:val="9"/>
                      <w:sz w:val="23"/>
                      <w:szCs w:val="23"/>
                    </w:rPr>
                    <w:t>行评分的基础上增加其价格得分的6%~10%作为其价格分。</w:t>
                  </w:r>
                  <w:r>
                    <w:rPr>
                      <w:rFonts w:ascii="仿宋" w:hAnsi="仿宋" w:eastAsia="仿宋" w:cs="仿宋"/>
                      <w:sz w:val="23"/>
                      <w:szCs w:val="23"/>
                    </w:rPr>
                    <w:t xml:space="preserve">                      </w:t>
                  </w:r>
                  <w:r>
                    <w:rPr>
                      <w:rFonts w:ascii="仿宋" w:hAnsi="仿宋" w:eastAsia="仿宋" w:cs="仿宋"/>
                      <w:spacing w:val="18"/>
                      <w:sz w:val="23"/>
                      <w:szCs w:val="23"/>
                    </w:rPr>
                    <w:t>3、</w:t>
                  </w:r>
                  <w:r>
                    <w:rPr>
                      <w:rFonts w:ascii="仿宋" w:hAnsi="仿宋" w:eastAsia="仿宋" w:cs="仿宋"/>
                      <w:spacing w:val="10"/>
                      <w:sz w:val="23"/>
                      <w:szCs w:val="23"/>
                    </w:rPr>
                    <w:t>接</w:t>
                  </w:r>
                  <w:r>
                    <w:rPr>
                      <w:rFonts w:ascii="仿宋" w:hAnsi="仿宋" w:eastAsia="仿宋" w:cs="仿宋"/>
                      <w:spacing w:val="9"/>
                      <w:sz w:val="23"/>
                      <w:szCs w:val="23"/>
                    </w:rPr>
                    <w:t>受大中型企业与小微企业组成联合体或者允许大中型企业向一家或者多家小微企</w:t>
                  </w:r>
                  <w:r>
                    <w:rPr>
                      <w:rFonts w:ascii="仿宋" w:hAnsi="仿宋" w:eastAsia="仿宋" w:cs="仿宋"/>
                      <w:sz w:val="23"/>
                      <w:szCs w:val="23"/>
                    </w:rPr>
                    <w:t xml:space="preserve"> </w:t>
                  </w:r>
                  <w:r>
                    <w:rPr>
                      <w:rFonts w:ascii="仿宋" w:hAnsi="仿宋" w:eastAsia="仿宋" w:cs="仿宋"/>
                      <w:spacing w:val="18"/>
                      <w:sz w:val="23"/>
                      <w:szCs w:val="23"/>
                    </w:rPr>
                    <w:t>业分</w:t>
                  </w:r>
                  <w:r>
                    <w:rPr>
                      <w:rFonts w:ascii="仿宋" w:hAnsi="仿宋" w:eastAsia="仿宋" w:cs="仿宋"/>
                      <w:spacing w:val="14"/>
                      <w:sz w:val="23"/>
                      <w:szCs w:val="23"/>
                    </w:rPr>
                    <w:t>包</w:t>
                  </w:r>
                  <w:r>
                    <w:rPr>
                      <w:rFonts w:ascii="仿宋" w:hAnsi="仿宋" w:eastAsia="仿宋" w:cs="仿宋"/>
                      <w:spacing w:val="9"/>
                      <w:sz w:val="23"/>
                      <w:szCs w:val="23"/>
                    </w:rPr>
                    <w:t>的采购项目，对于联合协议或者分包意向协议约定小微企业的合同份额占到合</w:t>
                  </w:r>
                </w:p>
                <w:p>
                  <w:pPr>
                    <w:spacing w:before="23" w:line="243" w:lineRule="auto"/>
                    <w:ind w:left="120" w:right="45" w:firstLine="36"/>
                    <w:rPr>
                      <w:rFonts w:ascii="仿宋" w:hAnsi="仿宋" w:eastAsia="仿宋" w:cs="仿宋"/>
                      <w:sz w:val="23"/>
                      <w:szCs w:val="23"/>
                    </w:rPr>
                  </w:pPr>
                  <w:r>
                    <w:rPr>
                      <w:rFonts w:ascii="仿宋" w:hAnsi="仿宋" w:eastAsia="仿宋" w:cs="仿宋"/>
                      <w:spacing w:val="16"/>
                      <w:sz w:val="23"/>
                      <w:szCs w:val="23"/>
                    </w:rPr>
                    <w:t>同总</w:t>
                  </w:r>
                  <w:r>
                    <w:rPr>
                      <w:rFonts w:ascii="仿宋" w:hAnsi="仿宋" w:eastAsia="仿宋" w:cs="仿宋"/>
                      <w:spacing w:val="10"/>
                      <w:sz w:val="23"/>
                      <w:szCs w:val="23"/>
                    </w:rPr>
                    <w:t>金</w:t>
                  </w:r>
                  <w:r>
                    <w:rPr>
                      <w:rFonts w:ascii="仿宋" w:hAnsi="仿宋" w:eastAsia="仿宋" w:cs="仿宋"/>
                      <w:spacing w:val="8"/>
                      <w:sz w:val="23"/>
                      <w:szCs w:val="23"/>
                    </w:rPr>
                    <w:t>额40%以上的，采购人、采购代理机构应当对联合体或者大中型企业的报价给予</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0"/>
                      <w:sz w:val="23"/>
                      <w:szCs w:val="23"/>
                    </w:rPr>
                    <w:t>%</w:t>
                  </w:r>
                  <w:r>
                    <w:rPr>
                      <w:rFonts w:ascii="仿宋" w:hAnsi="仿宋" w:eastAsia="仿宋" w:cs="仿宋"/>
                      <w:spacing w:val="8"/>
                      <w:sz w:val="23"/>
                      <w:szCs w:val="23"/>
                    </w:rPr>
                    <w:t>~6% (工程项目为2%~4%) 的扣除，用扣除后的价格参加评审。适用招标投标法的政</w:t>
                  </w:r>
                  <w:r>
                    <w:rPr>
                      <w:rFonts w:ascii="仿宋" w:hAnsi="仿宋" w:eastAsia="仿宋" w:cs="仿宋"/>
                      <w:sz w:val="23"/>
                      <w:szCs w:val="23"/>
                    </w:rPr>
                    <w:t xml:space="preserve"> </w:t>
                  </w:r>
                  <w:r>
                    <w:rPr>
                      <w:rFonts w:ascii="仿宋" w:hAnsi="仿宋" w:eastAsia="仿宋" w:cs="仿宋"/>
                      <w:spacing w:val="18"/>
                      <w:sz w:val="23"/>
                      <w:szCs w:val="23"/>
                    </w:rPr>
                    <w:t>府采购</w:t>
                  </w:r>
                  <w:r>
                    <w:rPr>
                      <w:rFonts w:ascii="仿宋" w:hAnsi="仿宋" w:eastAsia="仿宋" w:cs="仿宋"/>
                      <w:spacing w:val="11"/>
                      <w:sz w:val="23"/>
                      <w:szCs w:val="23"/>
                    </w:rPr>
                    <w:t>工</w:t>
                  </w:r>
                  <w:r>
                    <w:rPr>
                      <w:rFonts w:ascii="仿宋" w:hAnsi="仿宋" w:eastAsia="仿宋" w:cs="仿宋"/>
                      <w:spacing w:val="9"/>
                      <w:sz w:val="23"/>
                      <w:szCs w:val="23"/>
                    </w:rPr>
                    <w:t>程建设项目，采用综合评估法但未采用低价优先法计算价格分的，评标时应</w:t>
                  </w:r>
                  <w:r>
                    <w:rPr>
                      <w:rFonts w:ascii="仿宋" w:hAnsi="仿宋" w:eastAsia="仿宋" w:cs="仿宋"/>
                      <w:sz w:val="23"/>
                      <w:szCs w:val="23"/>
                    </w:rPr>
                    <w:t xml:space="preserve"> </w:t>
                  </w:r>
                  <w:r>
                    <w:rPr>
                      <w:rFonts w:ascii="仿宋" w:hAnsi="仿宋" w:eastAsia="仿宋" w:cs="仿宋"/>
                      <w:spacing w:val="16"/>
                      <w:sz w:val="23"/>
                      <w:szCs w:val="23"/>
                    </w:rPr>
                    <w:t>当在采</w:t>
                  </w:r>
                  <w:r>
                    <w:rPr>
                      <w:rFonts w:ascii="仿宋" w:hAnsi="仿宋" w:eastAsia="仿宋" w:cs="仿宋"/>
                      <w:spacing w:val="11"/>
                      <w:sz w:val="23"/>
                      <w:szCs w:val="23"/>
                    </w:rPr>
                    <w:t>用</w:t>
                  </w:r>
                  <w:r>
                    <w:rPr>
                      <w:rFonts w:ascii="仿宋" w:hAnsi="仿宋" w:eastAsia="仿宋" w:cs="仿宋"/>
                      <w:spacing w:val="8"/>
                      <w:sz w:val="23"/>
                      <w:szCs w:val="23"/>
                    </w:rPr>
                    <w:t>原报价进行评分的基础上增加其价格得分的2%~4%作为其价格分。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9163" w:type="dxa"/>
                  <w:vAlign w:val="top"/>
                </w:tcPr>
                <w:p>
                  <w:pPr>
                    <w:spacing w:before="88" w:line="231" w:lineRule="auto"/>
                    <w:ind w:left="135"/>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3"/>
                      <w:sz w:val="23"/>
                      <w:szCs w:val="23"/>
                    </w:rPr>
                    <w:t>意事项：</w:t>
                  </w:r>
                </w:p>
                <w:p>
                  <w:pPr>
                    <w:spacing w:before="90" w:line="230" w:lineRule="auto"/>
                    <w:ind w:left="138"/>
                    <w:rPr>
                      <w:rFonts w:ascii="仿宋" w:hAnsi="仿宋" w:eastAsia="仿宋" w:cs="仿宋"/>
                      <w:sz w:val="23"/>
                      <w:szCs w:val="23"/>
                    </w:rPr>
                  </w:pPr>
                  <w:r>
                    <w:rPr>
                      <w:rFonts w:ascii="仿宋" w:hAnsi="仿宋" w:eastAsia="仿宋" w:cs="仿宋"/>
                      <w:spacing w:val="10"/>
                      <w:sz w:val="23"/>
                      <w:szCs w:val="23"/>
                    </w:rPr>
                    <w:t>1、请务必</w:t>
                  </w:r>
                  <w:r>
                    <w:rPr>
                      <w:rFonts w:ascii="仿宋" w:hAnsi="仿宋" w:eastAsia="仿宋" w:cs="仿宋"/>
                      <w:spacing w:val="8"/>
                      <w:sz w:val="23"/>
                      <w:szCs w:val="23"/>
                    </w:rPr>
                    <w:t>确</w:t>
                  </w:r>
                  <w:r>
                    <w:rPr>
                      <w:rFonts w:ascii="仿宋" w:hAnsi="仿宋" w:eastAsia="仿宋" w:cs="仿宋"/>
                      <w:spacing w:val="5"/>
                      <w:sz w:val="23"/>
                      <w:szCs w:val="23"/>
                    </w:rPr>
                    <w:t>保投标文件制作客户端为最新版本， 旧版本可能导致投标文件解密失败。</w:t>
                  </w:r>
                </w:p>
                <w:p>
                  <w:pPr>
                    <w:spacing w:before="89" w:line="254" w:lineRule="auto"/>
                    <w:ind w:left="132" w:right="234" w:hanging="8"/>
                    <w:rPr>
                      <w:rFonts w:ascii="仿宋" w:hAnsi="仿宋" w:eastAsia="仿宋" w:cs="仿宋"/>
                      <w:sz w:val="23"/>
                      <w:szCs w:val="23"/>
                    </w:rPr>
                  </w:pPr>
                  <w:r>
                    <w:rPr>
                      <w:rFonts w:ascii="仿宋" w:hAnsi="仿宋" w:eastAsia="仿宋" w:cs="仿宋"/>
                      <w:spacing w:val="-2"/>
                      <w:sz w:val="23"/>
                      <w:szCs w:val="23"/>
                    </w:rPr>
                    <w:t>2、请务必确保投标文件制作</w:t>
                  </w:r>
                  <w:r>
                    <w:rPr>
                      <w:rFonts w:ascii="仿宋" w:hAnsi="仿宋" w:eastAsia="仿宋" w:cs="仿宋"/>
                      <w:spacing w:val="-1"/>
                      <w:sz w:val="23"/>
                      <w:szCs w:val="23"/>
                    </w:rPr>
                    <w:t>时所用的 CA 锁与投标文件解密时的 CA 锁为同一把，否则</w:t>
                  </w:r>
                  <w:r>
                    <w:rPr>
                      <w:rFonts w:ascii="仿宋" w:hAnsi="仿宋" w:eastAsia="仿宋" w:cs="仿宋"/>
                      <w:sz w:val="23"/>
                      <w:szCs w:val="23"/>
                    </w:rPr>
                    <w:t xml:space="preserve"> </w:t>
                  </w:r>
                  <w:r>
                    <w:rPr>
                      <w:rFonts w:ascii="仿宋" w:hAnsi="仿宋" w:eastAsia="仿宋" w:cs="仿宋"/>
                      <w:spacing w:val="14"/>
                      <w:sz w:val="23"/>
                      <w:szCs w:val="23"/>
                    </w:rPr>
                    <w:t>可</w:t>
                  </w:r>
                  <w:r>
                    <w:rPr>
                      <w:rFonts w:ascii="仿宋" w:hAnsi="仿宋" w:eastAsia="仿宋" w:cs="仿宋"/>
                      <w:spacing w:val="9"/>
                      <w:sz w:val="23"/>
                      <w:szCs w:val="23"/>
                    </w:rPr>
                    <w:t>能</w:t>
                  </w:r>
                  <w:r>
                    <w:rPr>
                      <w:rFonts w:ascii="仿宋" w:hAnsi="仿宋" w:eastAsia="仿宋" w:cs="仿宋"/>
                      <w:spacing w:val="7"/>
                      <w:sz w:val="23"/>
                      <w:szCs w:val="23"/>
                    </w:rPr>
                    <w:t>导致投标文件解密失败。</w:t>
                  </w:r>
                </w:p>
                <w:p>
                  <w:pPr>
                    <w:spacing w:before="90" w:line="311" w:lineRule="exact"/>
                    <w:ind w:left="126"/>
                    <w:rPr>
                      <w:rFonts w:ascii="仿宋" w:hAnsi="仿宋" w:eastAsia="仿宋" w:cs="仿宋"/>
                      <w:sz w:val="23"/>
                      <w:szCs w:val="23"/>
                    </w:rPr>
                  </w:pPr>
                  <w:r>
                    <w:rPr>
                      <w:rFonts w:ascii="仿宋" w:hAnsi="仿宋" w:eastAsia="仿宋" w:cs="仿宋"/>
                      <w:spacing w:val="10"/>
                      <w:position w:val="2"/>
                      <w:sz w:val="23"/>
                      <w:szCs w:val="23"/>
                    </w:rPr>
                    <w:t>3</w:t>
                  </w:r>
                  <w:r>
                    <w:rPr>
                      <w:rFonts w:ascii="仿宋" w:hAnsi="仿宋" w:eastAsia="仿宋" w:cs="仿宋"/>
                      <w:spacing w:val="9"/>
                      <w:position w:val="2"/>
                      <w:sz w:val="23"/>
                      <w:szCs w:val="23"/>
                    </w:rPr>
                    <w:t>、本表内容与谈判文件其它内容不一致的，应当以本表内容为准。</w:t>
                  </w:r>
                </w:p>
                <w:p>
                  <w:pPr>
                    <w:spacing w:before="73" w:line="219" w:lineRule="auto"/>
                    <w:ind w:left="120"/>
                    <w:rPr>
                      <w:rFonts w:ascii="仿宋" w:hAnsi="仿宋" w:eastAsia="仿宋" w:cs="仿宋"/>
                      <w:sz w:val="23"/>
                      <w:szCs w:val="23"/>
                    </w:rPr>
                  </w:pPr>
                  <w:r>
                    <w:rPr>
                      <w:rFonts w:ascii="仿宋" w:hAnsi="仿宋" w:eastAsia="仿宋" w:cs="仿宋"/>
                      <w:spacing w:val="16"/>
                      <w:sz w:val="23"/>
                      <w:szCs w:val="23"/>
                    </w:rPr>
                    <w:t>4</w:t>
                  </w:r>
                  <w:r>
                    <w:rPr>
                      <w:rFonts w:ascii="仿宋" w:hAnsi="仿宋" w:eastAsia="仿宋" w:cs="仿宋"/>
                      <w:spacing w:val="9"/>
                      <w:sz w:val="23"/>
                      <w:szCs w:val="23"/>
                    </w:rPr>
                    <w:t>、</w:t>
                  </w:r>
                  <w:r>
                    <w:rPr>
                      <w:rFonts w:ascii="仿宋" w:hAnsi="仿宋" w:eastAsia="仿宋" w:cs="仿宋"/>
                      <w:spacing w:val="8"/>
                      <w:sz w:val="23"/>
                      <w:szCs w:val="23"/>
                    </w:rPr>
                    <w:t>本表中“”标示选择使用该项。</w:t>
                  </w:r>
                </w:p>
              </w:tc>
            </w:tr>
          </w:tbl>
          <w:p>
            <w:pPr>
              <w:spacing w:before="73" w:line="219" w:lineRule="auto"/>
              <w:ind w:left="120"/>
              <w:rPr>
                <w:rFonts w:ascii="仿宋" w:hAnsi="仿宋" w:eastAsia="仿宋" w:cs="仿宋"/>
                <w:sz w:val="23"/>
                <w:szCs w:val="23"/>
              </w:rPr>
            </w:pPr>
          </w:p>
        </w:tc>
      </w:tr>
    </w:tbl>
    <w:p>
      <w:pPr>
        <w:sectPr>
          <w:footerReference r:id="rId10" w:type="default"/>
          <w:pgSz w:w="11910" w:h="16840"/>
          <w:pgMar w:top="1400" w:right="1431" w:bottom="1147" w:left="1310" w:header="0" w:footer="973" w:gutter="0"/>
          <w:cols w:space="720" w:num="1"/>
        </w:sectPr>
      </w:pPr>
    </w:p>
    <w:p/>
    <w:p>
      <w:pPr>
        <w:spacing w:before="141" w:line="222" w:lineRule="auto"/>
        <w:ind w:left="3549"/>
        <w:rPr>
          <w:rFonts w:ascii="黑体" w:hAnsi="黑体" w:eastAsia="黑体" w:cs="黑体"/>
          <w:sz w:val="28"/>
          <w:szCs w:val="28"/>
        </w:rPr>
      </w:pPr>
      <w:r>
        <w:rPr>
          <w:rFonts w:ascii="黑体" w:hAnsi="黑体" w:eastAsia="黑体" w:cs="黑体"/>
          <w:spacing w:val="-2"/>
          <w:sz w:val="28"/>
          <w:szCs w:val="28"/>
        </w:rPr>
        <w:t>供应</w:t>
      </w:r>
      <w:r>
        <w:rPr>
          <w:rFonts w:ascii="黑体" w:hAnsi="黑体" w:eastAsia="黑体" w:cs="黑体"/>
          <w:spacing w:val="-1"/>
          <w:sz w:val="28"/>
          <w:szCs w:val="28"/>
        </w:rPr>
        <w:t>商须知正文</w:t>
      </w:r>
    </w:p>
    <w:p>
      <w:pPr>
        <w:spacing w:before="292" w:line="227" w:lineRule="auto"/>
        <w:ind w:left="563"/>
        <w:rPr>
          <w:rFonts w:ascii="楷体" w:hAnsi="楷体" w:eastAsia="楷体" w:cs="楷体"/>
          <w:sz w:val="28"/>
          <w:szCs w:val="28"/>
        </w:rPr>
      </w:pPr>
      <w:r>
        <w:rPr>
          <w:rFonts w:ascii="楷体" w:hAnsi="楷体" w:eastAsia="楷体" w:cs="楷体"/>
          <w:spacing w:val="-1"/>
          <w:sz w:val="25"/>
          <w:szCs w:val="25"/>
        </w:rPr>
        <w:t>1.</w:t>
      </w:r>
      <w:r>
        <w:rPr>
          <w:rFonts w:ascii="楷体" w:hAnsi="楷体" w:eastAsia="楷体" w:cs="楷体"/>
          <w:spacing w:val="-1"/>
          <w:sz w:val="28"/>
          <w:szCs w:val="28"/>
        </w:rPr>
        <w:t>采购依据以及原</w:t>
      </w:r>
      <w:r>
        <w:rPr>
          <w:rFonts w:ascii="楷体" w:hAnsi="楷体" w:eastAsia="楷体" w:cs="楷体"/>
          <w:sz w:val="28"/>
          <w:szCs w:val="28"/>
        </w:rPr>
        <w:t>则</w:t>
      </w:r>
    </w:p>
    <w:p>
      <w:pPr>
        <w:spacing w:before="229" w:line="230" w:lineRule="auto"/>
        <w:ind w:left="484"/>
        <w:rPr>
          <w:rFonts w:ascii="仿宋" w:hAnsi="仿宋" w:eastAsia="仿宋" w:cs="仿宋"/>
          <w:sz w:val="23"/>
          <w:szCs w:val="23"/>
        </w:rPr>
      </w:pPr>
      <w:r>
        <w:rPr>
          <w:rFonts w:ascii="仿宋" w:hAnsi="仿宋" w:eastAsia="仿宋" w:cs="仿宋"/>
          <w:spacing w:val="8"/>
          <w:sz w:val="22"/>
          <w:szCs w:val="22"/>
        </w:rPr>
        <w:t>1.1</w:t>
      </w:r>
      <w:r>
        <w:rPr>
          <w:rFonts w:ascii="仿宋" w:hAnsi="仿宋" w:eastAsia="仿宋" w:cs="仿宋"/>
          <w:spacing w:val="8"/>
          <w:sz w:val="23"/>
          <w:szCs w:val="23"/>
        </w:rPr>
        <w:t>《中华人民共和国政府采购法》</w:t>
      </w:r>
      <w:r>
        <w:rPr>
          <w:rFonts w:ascii="仿宋" w:hAnsi="仿宋" w:eastAsia="仿宋" w:cs="仿宋"/>
          <w:spacing w:val="4"/>
          <w:sz w:val="23"/>
          <w:szCs w:val="23"/>
        </w:rPr>
        <w:t>；</w:t>
      </w:r>
    </w:p>
    <w:p>
      <w:pPr>
        <w:spacing w:before="183" w:line="230" w:lineRule="auto"/>
        <w:ind w:left="484"/>
        <w:rPr>
          <w:rFonts w:ascii="仿宋" w:hAnsi="仿宋" w:eastAsia="仿宋" w:cs="仿宋"/>
          <w:sz w:val="23"/>
          <w:szCs w:val="23"/>
        </w:rPr>
      </w:pPr>
      <w:r>
        <w:rPr>
          <w:rFonts w:ascii="仿宋" w:hAnsi="仿宋" w:eastAsia="仿宋" w:cs="仿宋"/>
          <w:spacing w:val="14"/>
          <w:sz w:val="22"/>
          <w:szCs w:val="22"/>
        </w:rPr>
        <w:t>1</w:t>
      </w:r>
      <w:r>
        <w:rPr>
          <w:rFonts w:ascii="仿宋" w:hAnsi="仿宋" w:eastAsia="仿宋" w:cs="仿宋"/>
          <w:spacing w:val="8"/>
          <w:sz w:val="22"/>
          <w:szCs w:val="22"/>
        </w:rPr>
        <w:t>.</w:t>
      </w:r>
      <w:r>
        <w:rPr>
          <w:rFonts w:ascii="仿宋" w:hAnsi="仿宋" w:eastAsia="仿宋" w:cs="仿宋"/>
          <w:spacing w:val="7"/>
          <w:sz w:val="22"/>
          <w:szCs w:val="22"/>
        </w:rPr>
        <w:t>2</w:t>
      </w:r>
      <w:r>
        <w:rPr>
          <w:rFonts w:ascii="仿宋" w:hAnsi="仿宋" w:eastAsia="仿宋" w:cs="仿宋"/>
          <w:spacing w:val="7"/>
          <w:sz w:val="23"/>
          <w:szCs w:val="23"/>
        </w:rPr>
        <w:t>《中华人民共和国合同法》；</w:t>
      </w:r>
    </w:p>
    <w:p>
      <w:pPr>
        <w:spacing w:before="186" w:line="230" w:lineRule="auto"/>
        <w:ind w:left="484"/>
        <w:rPr>
          <w:rFonts w:ascii="仿宋" w:hAnsi="仿宋" w:eastAsia="仿宋" w:cs="仿宋"/>
          <w:sz w:val="23"/>
          <w:szCs w:val="23"/>
        </w:rPr>
      </w:pPr>
      <w:r>
        <w:rPr>
          <w:rFonts w:ascii="仿宋" w:hAnsi="仿宋" w:eastAsia="仿宋" w:cs="仿宋"/>
          <w:spacing w:val="12"/>
          <w:sz w:val="22"/>
          <w:szCs w:val="22"/>
        </w:rPr>
        <w:t>1</w:t>
      </w:r>
      <w:r>
        <w:rPr>
          <w:rFonts w:ascii="仿宋" w:hAnsi="仿宋" w:eastAsia="仿宋" w:cs="仿宋"/>
          <w:spacing w:val="8"/>
          <w:sz w:val="22"/>
          <w:szCs w:val="22"/>
        </w:rPr>
        <w:t>.3</w:t>
      </w:r>
      <w:r>
        <w:rPr>
          <w:rFonts w:ascii="仿宋" w:hAnsi="仿宋" w:eastAsia="仿宋" w:cs="仿宋"/>
          <w:spacing w:val="8"/>
          <w:sz w:val="23"/>
          <w:szCs w:val="23"/>
        </w:rPr>
        <w:t>《中华人民共和国政府采购法实施条例》；</w:t>
      </w:r>
    </w:p>
    <w:p>
      <w:pPr>
        <w:spacing w:before="183" w:line="231" w:lineRule="auto"/>
        <w:ind w:left="484"/>
        <w:rPr>
          <w:rFonts w:ascii="仿宋" w:hAnsi="仿宋" w:eastAsia="仿宋" w:cs="仿宋"/>
          <w:sz w:val="23"/>
          <w:szCs w:val="23"/>
        </w:rPr>
      </w:pPr>
      <w:r>
        <w:rPr>
          <w:rFonts w:ascii="仿宋" w:hAnsi="仿宋" w:eastAsia="仿宋" w:cs="仿宋"/>
          <w:spacing w:val="10"/>
          <w:sz w:val="22"/>
          <w:szCs w:val="22"/>
        </w:rPr>
        <w:t>1</w:t>
      </w:r>
      <w:r>
        <w:rPr>
          <w:rFonts w:ascii="仿宋" w:hAnsi="仿宋" w:eastAsia="仿宋" w:cs="仿宋"/>
          <w:spacing w:val="8"/>
          <w:sz w:val="22"/>
          <w:szCs w:val="22"/>
        </w:rPr>
        <w:t>.4</w:t>
      </w:r>
      <w:r>
        <w:rPr>
          <w:rFonts w:ascii="仿宋" w:hAnsi="仿宋" w:eastAsia="仿宋" w:cs="仿宋"/>
          <w:spacing w:val="8"/>
          <w:sz w:val="23"/>
          <w:szCs w:val="23"/>
        </w:rPr>
        <w:t>《政府采购非招标采购方式管理办法》；</w:t>
      </w:r>
    </w:p>
    <w:p>
      <w:pPr>
        <w:spacing w:before="185" w:line="231" w:lineRule="auto"/>
        <w:ind w:left="484"/>
        <w:rPr>
          <w:rFonts w:ascii="仿宋" w:hAnsi="仿宋" w:eastAsia="仿宋" w:cs="仿宋"/>
          <w:sz w:val="23"/>
          <w:szCs w:val="23"/>
        </w:rPr>
      </w:pPr>
      <w:r>
        <w:rPr>
          <w:rFonts w:ascii="仿宋" w:hAnsi="仿宋" w:eastAsia="仿宋" w:cs="仿宋"/>
          <w:spacing w:val="14"/>
          <w:sz w:val="22"/>
          <w:szCs w:val="22"/>
        </w:rPr>
        <w:t>1</w:t>
      </w:r>
      <w:r>
        <w:rPr>
          <w:rFonts w:ascii="仿宋" w:hAnsi="仿宋" w:eastAsia="仿宋" w:cs="仿宋"/>
          <w:spacing w:val="11"/>
          <w:sz w:val="22"/>
          <w:szCs w:val="22"/>
        </w:rPr>
        <w:t>.</w:t>
      </w:r>
      <w:r>
        <w:rPr>
          <w:rFonts w:ascii="仿宋" w:hAnsi="仿宋" w:eastAsia="仿宋" w:cs="仿宋"/>
          <w:spacing w:val="7"/>
          <w:sz w:val="22"/>
          <w:szCs w:val="22"/>
        </w:rPr>
        <w:t>5</w:t>
      </w:r>
      <w:r>
        <w:rPr>
          <w:rFonts w:ascii="仿宋" w:hAnsi="仿宋" w:eastAsia="仿宋" w:cs="仿宋"/>
          <w:spacing w:val="7"/>
          <w:sz w:val="23"/>
          <w:szCs w:val="23"/>
        </w:rPr>
        <w:t>《政府采购质疑和投诉办法》；</w:t>
      </w:r>
    </w:p>
    <w:p>
      <w:pPr>
        <w:spacing w:before="186" w:line="230" w:lineRule="auto"/>
        <w:ind w:left="484"/>
        <w:rPr>
          <w:rFonts w:ascii="仿宋" w:hAnsi="仿宋" w:eastAsia="仿宋" w:cs="仿宋"/>
          <w:sz w:val="23"/>
          <w:szCs w:val="23"/>
        </w:rPr>
      </w:pPr>
      <w:r>
        <w:rPr>
          <w:rFonts w:ascii="仿宋" w:hAnsi="仿宋" w:eastAsia="仿宋" w:cs="仿宋"/>
          <w:spacing w:val="12"/>
          <w:sz w:val="22"/>
          <w:szCs w:val="22"/>
        </w:rPr>
        <w:t>1.</w:t>
      </w:r>
      <w:r>
        <w:rPr>
          <w:rFonts w:ascii="仿宋" w:hAnsi="仿宋" w:eastAsia="仿宋" w:cs="仿宋"/>
          <w:spacing w:val="10"/>
          <w:sz w:val="22"/>
          <w:szCs w:val="22"/>
        </w:rPr>
        <w:t>6</w:t>
      </w:r>
      <w:r>
        <w:rPr>
          <w:rFonts w:ascii="仿宋" w:hAnsi="仿宋" w:eastAsia="仿宋" w:cs="仿宋"/>
          <w:spacing w:val="6"/>
          <w:sz w:val="22"/>
          <w:szCs w:val="22"/>
        </w:rPr>
        <w:t xml:space="preserve"> </w:t>
      </w:r>
      <w:r>
        <w:rPr>
          <w:rFonts w:ascii="仿宋" w:hAnsi="仿宋" w:eastAsia="仿宋" w:cs="仿宋"/>
          <w:spacing w:val="6"/>
          <w:sz w:val="23"/>
          <w:szCs w:val="23"/>
        </w:rPr>
        <w:t>其他有关法律、行政法规以及省市规范性文件规定。</w:t>
      </w:r>
    </w:p>
    <w:p>
      <w:pPr>
        <w:spacing w:before="242" w:line="225" w:lineRule="auto"/>
        <w:ind w:left="548"/>
        <w:outlineLvl w:val="2"/>
        <w:rPr>
          <w:rFonts w:ascii="楷体" w:hAnsi="楷体" w:eastAsia="楷体" w:cs="楷体"/>
          <w:sz w:val="28"/>
          <w:szCs w:val="28"/>
        </w:rPr>
      </w:pPr>
      <w:r>
        <w:rPr>
          <w:rFonts w:ascii="楷体" w:hAnsi="楷体" w:eastAsia="楷体" w:cs="楷体"/>
          <w:spacing w:val="2"/>
          <w:sz w:val="25"/>
          <w:szCs w:val="25"/>
        </w:rPr>
        <w:t>2.</w:t>
      </w:r>
      <w:r>
        <w:rPr>
          <w:rFonts w:ascii="楷体" w:hAnsi="楷体" w:eastAsia="楷体" w:cs="楷体"/>
          <w:spacing w:val="2"/>
          <w:sz w:val="28"/>
          <w:szCs w:val="28"/>
        </w:rPr>
        <w:t>合格的供应</w:t>
      </w:r>
      <w:r>
        <w:rPr>
          <w:rFonts w:ascii="楷体" w:hAnsi="楷体" w:eastAsia="楷体" w:cs="楷体"/>
          <w:sz w:val="28"/>
          <w:szCs w:val="28"/>
        </w:rPr>
        <w:t>商</w:t>
      </w:r>
    </w:p>
    <w:p>
      <w:pPr>
        <w:spacing w:before="229" w:line="229" w:lineRule="auto"/>
        <w:ind w:left="471"/>
        <w:rPr>
          <w:rFonts w:ascii="仿宋" w:hAnsi="仿宋" w:eastAsia="仿宋" w:cs="仿宋"/>
          <w:sz w:val="23"/>
          <w:szCs w:val="23"/>
        </w:rPr>
      </w:pPr>
      <w:r>
        <w:rPr>
          <w:rFonts w:ascii="仿宋" w:hAnsi="仿宋" w:eastAsia="仿宋" w:cs="仿宋"/>
          <w:spacing w:val="14"/>
          <w:sz w:val="22"/>
          <w:szCs w:val="22"/>
        </w:rPr>
        <w:t>2.1</w:t>
      </w:r>
      <w:r>
        <w:rPr>
          <w:rFonts w:ascii="仿宋" w:hAnsi="仿宋" w:eastAsia="仿宋" w:cs="仿宋"/>
          <w:spacing w:val="10"/>
          <w:sz w:val="22"/>
          <w:szCs w:val="22"/>
        </w:rPr>
        <w:t xml:space="preserve"> </w:t>
      </w:r>
      <w:r>
        <w:rPr>
          <w:rFonts w:ascii="仿宋" w:hAnsi="仿宋" w:eastAsia="仿宋" w:cs="仿宋"/>
          <w:spacing w:val="7"/>
          <w:sz w:val="23"/>
          <w:szCs w:val="23"/>
        </w:rPr>
        <w:t>符合《中华人民共和国政府采购法》第二十二条第一款规定的条件；</w:t>
      </w:r>
    </w:p>
    <w:p>
      <w:pPr>
        <w:spacing w:before="185" w:line="229" w:lineRule="auto"/>
        <w:ind w:left="471"/>
        <w:rPr>
          <w:rFonts w:ascii="仿宋" w:hAnsi="仿宋" w:eastAsia="仿宋" w:cs="仿宋"/>
          <w:sz w:val="23"/>
          <w:szCs w:val="23"/>
        </w:rPr>
      </w:pPr>
      <w:r>
        <w:rPr>
          <w:rFonts w:ascii="仿宋" w:hAnsi="仿宋" w:eastAsia="仿宋" w:cs="仿宋"/>
          <w:spacing w:val="14"/>
          <w:sz w:val="22"/>
          <w:szCs w:val="22"/>
        </w:rPr>
        <w:t>2.2</w:t>
      </w:r>
      <w:r>
        <w:rPr>
          <w:rFonts w:ascii="仿宋" w:hAnsi="仿宋" w:eastAsia="仿宋" w:cs="仿宋"/>
          <w:spacing w:val="7"/>
          <w:sz w:val="22"/>
          <w:szCs w:val="22"/>
        </w:rPr>
        <w:t xml:space="preserve"> </w:t>
      </w:r>
      <w:r>
        <w:rPr>
          <w:rFonts w:ascii="仿宋" w:hAnsi="仿宋" w:eastAsia="仿宋" w:cs="仿宋"/>
          <w:spacing w:val="7"/>
          <w:sz w:val="23"/>
          <w:szCs w:val="23"/>
        </w:rPr>
        <w:t>符合本谈判文件规定的资格要求，且按照要求提供相关证明材料；</w:t>
      </w:r>
    </w:p>
    <w:p>
      <w:pPr>
        <w:spacing w:before="187" w:line="380" w:lineRule="auto"/>
        <w:ind w:left="2" w:right="2" w:firstLine="470"/>
        <w:rPr>
          <w:rFonts w:ascii="仿宋" w:hAnsi="仿宋" w:eastAsia="仿宋" w:cs="仿宋"/>
          <w:sz w:val="23"/>
          <w:szCs w:val="23"/>
        </w:rPr>
      </w:pPr>
      <w:r>
        <w:rPr>
          <w:rFonts w:ascii="仿宋" w:hAnsi="仿宋" w:eastAsia="仿宋" w:cs="仿宋"/>
          <w:spacing w:val="14"/>
          <w:sz w:val="22"/>
          <w:szCs w:val="22"/>
        </w:rPr>
        <w:t>2</w:t>
      </w:r>
      <w:r>
        <w:rPr>
          <w:rFonts w:ascii="仿宋" w:hAnsi="仿宋" w:eastAsia="仿宋" w:cs="仿宋"/>
          <w:spacing w:val="9"/>
          <w:sz w:val="22"/>
          <w:szCs w:val="22"/>
        </w:rPr>
        <w:t>.</w:t>
      </w:r>
      <w:r>
        <w:rPr>
          <w:rFonts w:ascii="仿宋" w:hAnsi="仿宋" w:eastAsia="仿宋" w:cs="仿宋"/>
          <w:spacing w:val="7"/>
          <w:sz w:val="22"/>
          <w:szCs w:val="22"/>
        </w:rPr>
        <w:t xml:space="preserve">3 </w:t>
      </w:r>
      <w:r>
        <w:rPr>
          <w:rFonts w:ascii="仿宋" w:hAnsi="仿宋" w:eastAsia="仿宋" w:cs="仿宋"/>
          <w:spacing w:val="7"/>
          <w:sz w:val="23"/>
          <w:szCs w:val="23"/>
        </w:rPr>
        <w:t>单位负责人为同一人或者存在直接控股、管理关系的不同供应商，不得参加同</w:t>
      </w:r>
      <w:r>
        <w:rPr>
          <w:rFonts w:ascii="仿宋" w:hAnsi="仿宋" w:eastAsia="仿宋" w:cs="仿宋"/>
          <w:sz w:val="23"/>
          <w:szCs w:val="23"/>
        </w:rPr>
        <w:t xml:space="preserve"> </w:t>
      </w:r>
      <w:r>
        <w:rPr>
          <w:rFonts w:ascii="仿宋" w:hAnsi="仿宋" w:eastAsia="仿宋" w:cs="仿宋"/>
          <w:spacing w:val="14"/>
          <w:sz w:val="23"/>
          <w:szCs w:val="23"/>
        </w:rPr>
        <w:t>一</w:t>
      </w:r>
      <w:r>
        <w:rPr>
          <w:rFonts w:ascii="仿宋" w:hAnsi="仿宋" w:eastAsia="仿宋" w:cs="仿宋"/>
          <w:spacing w:val="9"/>
          <w:sz w:val="23"/>
          <w:szCs w:val="23"/>
        </w:rPr>
        <w:t>合</w:t>
      </w:r>
      <w:r>
        <w:rPr>
          <w:rFonts w:ascii="仿宋" w:hAnsi="仿宋" w:eastAsia="仿宋" w:cs="仿宋"/>
          <w:spacing w:val="7"/>
          <w:sz w:val="23"/>
          <w:szCs w:val="23"/>
        </w:rPr>
        <w:t>同项下的政府采购活动。</w:t>
      </w:r>
    </w:p>
    <w:p>
      <w:pPr>
        <w:spacing w:before="1" w:line="229" w:lineRule="auto"/>
        <w:ind w:left="471"/>
        <w:rPr>
          <w:rFonts w:ascii="仿宋" w:hAnsi="仿宋" w:eastAsia="仿宋" w:cs="仿宋"/>
          <w:sz w:val="23"/>
          <w:szCs w:val="23"/>
        </w:rPr>
      </w:pPr>
      <w:r>
        <w:rPr>
          <w:rFonts w:ascii="仿宋" w:hAnsi="仿宋" w:eastAsia="仿宋" w:cs="仿宋"/>
          <w:spacing w:val="14"/>
          <w:sz w:val="22"/>
          <w:szCs w:val="22"/>
        </w:rPr>
        <w:t>2.</w:t>
      </w:r>
      <w:r>
        <w:rPr>
          <w:rFonts w:ascii="仿宋" w:hAnsi="仿宋" w:eastAsia="仿宋" w:cs="仿宋"/>
          <w:spacing w:val="8"/>
          <w:sz w:val="22"/>
          <w:szCs w:val="22"/>
        </w:rPr>
        <w:t>4</w:t>
      </w:r>
      <w:r>
        <w:rPr>
          <w:rFonts w:ascii="仿宋" w:hAnsi="仿宋" w:eastAsia="仿宋" w:cs="仿宋"/>
          <w:spacing w:val="7"/>
          <w:sz w:val="22"/>
          <w:szCs w:val="22"/>
        </w:rPr>
        <w:t xml:space="preserve"> </w:t>
      </w:r>
      <w:r>
        <w:rPr>
          <w:rFonts w:ascii="仿宋" w:hAnsi="仿宋" w:eastAsia="仿宋" w:cs="仿宋"/>
          <w:spacing w:val="7"/>
          <w:sz w:val="23"/>
          <w:szCs w:val="23"/>
        </w:rPr>
        <w:t>供应商须知前附表规定接受联合体报价的，应符合以下规定：</w:t>
      </w:r>
    </w:p>
    <w:p>
      <w:pPr>
        <w:spacing w:before="185" w:line="379" w:lineRule="auto"/>
        <w:ind w:left="2" w:firstLine="471"/>
        <w:rPr>
          <w:rFonts w:ascii="仿宋" w:hAnsi="仿宋" w:eastAsia="仿宋" w:cs="仿宋"/>
          <w:sz w:val="23"/>
          <w:szCs w:val="23"/>
        </w:rPr>
      </w:pPr>
      <w:r>
        <w:rPr>
          <w:rFonts w:ascii="仿宋" w:hAnsi="仿宋" w:eastAsia="仿宋" w:cs="仿宋"/>
          <w:spacing w:val="12"/>
          <w:sz w:val="23"/>
          <w:szCs w:val="23"/>
        </w:rPr>
        <w:t>2.4</w:t>
      </w:r>
      <w:r>
        <w:rPr>
          <w:rFonts w:ascii="仿宋" w:hAnsi="仿宋" w:eastAsia="仿宋" w:cs="仿宋"/>
          <w:spacing w:val="11"/>
          <w:sz w:val="23"/>
          <w:szCs w:val="23"/>
        </w:rPr>
        <w:t>.</w:t>
      </w:r>
      <w:r>
        <w:rPr>
          <w:rFonts w:ascii="仿宋" w:hAnsi="仿宋" w:eastAsia="仿宋" w:cs="仿宋"/>
          <w:spacing w:val="6"/>
          <w:sz w:val="23"/>
          <w:szCs w:val="23"/>
        </w:rPr>
        <w:t>1 联合体各方应按照谈判文件提供的格式签订联合体协议书，明确联合体牵头</w:t>
      </w:r>
      <w:r>
        <w:rPr>
          <w:rFonts w:ascii="仿宋" w:hAnsi="仿宋" w:eastAsia="仿宋" w:cs="仿宋"/>
          <w:sz w:val="23"/>
          <w:szCs w:val="23"/>
        </w:rPr>
        <w:t xml:space="preserve"> </w:t>
      </w:r>
      <w:r>
        <w:rPr>
          <w:rFonts w:ascii="仿宋" w:hAnsi="仿宋" w:eastAsia="仿宋" w:cs="仿宋"/>
          <w:spacing w:val="12"/>
          <w:sz w:val="23"/>
          <w:szCs w:val="23"/>
        </w:rPr>
        <w:t>人</w:t>
      </w:r>
      <w:r>
        <w:rPr>
          <w:rFonts w:ascii="仿宋" w:hAnsi="仿宋" w:eastAsia="仿宋" w:cs="仿宋"/>
          <w:spacing w:val="6"/>
          <w:sz w:val="23"/>
          <w:szCs w:val="23"/>
        </w:rPr>
        <w:t>和各方权利义务；</w:t>
      </w:r>
    </w:p>
    <w:p>
      <w:pPr>
        <w:spacing w:line="229" w:lineRule="auto"/>
        <w:ind w:left="472"/>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7"/>
          <w:sz w:val="23"/>
          <w:szCs w:val="23"/>
        </w:rPr>
        <w:t>.4.2 联合体各方均应当符合《政府采购法》第二十二条第一款规定的条件；</w:t>
      </w:r>
    </w:p>
    <w:p>
      <w:pPr>
        <w:spacing w:before="186" w:line="379" w:lineRule="auto"/>
        <w:ind w:left="4" w:firstLine="469"/>
        <w:rPr>
          <w:rFonts w:ascii="仿宋" w:hAnsi="仿宋" w:eastAsia="仿宋" w:cs="仿宋"/>
          <w:sz w:val="23"/>
          <w:szCs w:val="23"/>
        </w:rPr>
      </w:pPr>
      <w:r>
        <w:rPr>
          <w:rFonts w:ascii="仿宋" w:hAnsi="仿宋" w:eastAsia="仿宋" w:cs="仿宋"/>
          <w:spacing w:val="12"/>
          <w:sz w:val="23"/>
          <w:szCs w:val="23"/>
        </w:rPr>
        <w:t>2.4</w:t>
      </w:r>
      <w:r>
        <w:rPr>
          <w:rFonts w:ascii="仿宋" w:hAnsi="仿宋" w:eastAsia="仿宋" w:cs="仿宋"/>
          <w:spacing w:val="11"/>
          <w:sz w:val="23"/>
          <w:szCs w:val="23"/>
        </w:rPr>
        <w:t>.</w:t>
      </w:r>
      <w:r>
        <w:rPr>
          <w:rFonts w:ascii="仿宋" w:hAnsi="仿宋" w:eastAsia="仿宋" w:cs="仿宋"/>
          <w:spacing w:val="6"/>
          <w:sz w:val="23"/>
          <w:szCs w:val="23"/>
        </w:rPr>
        <w:t>3 联合体中有同类资质的供应商按照联合体分工承担相同工作的，应当按照资</w:t>
      </w:r>
      <w:r>
        <w:rPr>
          <w:rFonts w:ascii="仿宋" w:hAnsi="仿宋" w:eastAsia="仿宋" w:cs="仿宋"/>
          <w:sz w:val="23"/>
          <w:szCs w:val="23"/>
        </w:rPr>
        <w:t xml:space="preserve"> </w:t>
      </w:r>
      <w:r>
        <w:rPr>
          <w:rFonts w:ascii="仿宋" w:hAnsi="仿宋" w:eastAsia="仿宋" w:cs="仿宋"/>
          <w:spacing w:val="8"/>
          <w:sz w:val="23"/>
          <w:szCs w:val="23"/>
        </w:rPr>
        <w:t>质等级较低的供应商确定资质等级。</w:t>
      </w:r>
    </w:p>
    <w:p>
      <w:pPr>
        <w:spacing w:before="1" w:line="380" w:lineRule="auto"/>
        <w:ind w:firstLine="474"/>
        <w:rPr>
          <w:rFonts w:ascii="仿宋" w:hAnsi="仿宋" w:eastAsia="仿宋" w:cs="仿宋"/>
          <w:sz w:val="23"/>
          <w:szCs w:val="23"/>
        </w:rPr>
      </w:pPr>
      <w:r>
        <w:rPr>
          <w:rFonts w:ascii="仿宋" w:hAnsi="仿宋" w:eastAsia="仿宋" w:cs="仿宋"/>
          <w:spacing w:val="12"/>
          <w:sz w:val="23"/>
          <w:szCs w:val="23"/>
        </w:rPr>
        <w:t>2.4</w:t>
      </w:r>
      <w:r>
        <w:rPr>
          <w:rFonts w:ascii="仿宋" w:hAnsi="仿宋" w:eastAsia="仿宋" w:cs="仿宋"/>
          <w:spacing w:val="11"/>
          <w:sz w:val="23"/>
          <w:szCs w:val="23"/>
        </w:rPr>
        <w:t>.</w:t>
      </w:r>
      <w:r>
        <w:rPr>
          <w:rFonts w:ascii="仿宋" w:hAnsi="仿宋" w:eastAsia="仿宋" w:cs="仿宋"/>
          <w:spacing w:val="6"/>
          <w:sz w:val="23"/>
          <w:szCs w:val="23"/>
        </w:rPr>
        <w:t>4 以联合体形式参加政府采购活动的，联合体各方不得再单独参加或者与其他</w:t>
      </w:r>
      <w:r>
        <w:rPr>
          <w:rFonts w:ascii="仿宋" w:hAnsi="仿宋" w:eastAsia="仿宋" w:cs="仿宋"/>
          <w:sz w:val="23"/>
          <w:szCs w:val="23"/>
        </w:rPr>
        <w:t xml:space="preserve"> </w:t>
      </w:r>
      <w:r>
        <w:rPr>
          <w:rFonts w:ascii="仿宋" w:hAnsi="仿宋" w:eastAsia="仿宋" w:cs="仿宋"/>
          <w:spacing w:val="9"/>
          <w:sz w:val="23"/>
          <w:szCs w:val="23"/>
        </w:rPr>
        <w:t>供应商另外组成联合体参加同一合同项下的政府采购活动</w:t>
      </w:r>
      <w:r>
        <w:rPr>
          <w:rFonts w:ascii="仿宋" w:hAnsi="仿宋" w:eastAsia="仿宋" w:cs="仿宋"/>
          <w:spacing w:val="8"/>
          <w:sz w:val="23"/>
          <w:szCs w:val="23"/>
        </w:rPr>
        <w:t>。</w:t>
      </w:r>
    </w:p>
    <w:p>
      <w:pPr>
        <w:spacing w:before="2" w:line="379" w:lineRule="auto"/>
        <w:ind w:firstLine="473"/>
        <w:rPr>
          <w:rFonts w:ascii="仿宋" w:hAnsi="仿宋" w:eastAsia="仿宋" w:cs="仿宋"/>
          <w:sz w:val="23"/>
          <w:szCs w:val="23"/>
        </w:rPr>
      </w:pPr>
      <w:r>
        <w:rPr>
          <w:rFonts w:ascii="仿宋" w:hAnsi="仿宋" w:eastAsia="仿宋" w:cs="仿宋"/>
          <w:spacing w:val="12"/>
          <w:sz w:val="23"/>
          <w:szCs w:val="23"/>
        </w:rPr>
        <w:t>2.4</w:t>
      </w:r>
      <w:r>
        <w:rPr>
          <w:rFonts w:ascii="仿宋" w:hAnsi="仿宋" w:eastAsia="仿宋" w:cs="仿宋"/>
          <w:spacing w:val="11"/>
          <w:sz w:val="23"/>
          <w:szCs w:val="23"/>
        </w:rPr>
        <w:t>.</w:t>
      </w:r>
      <w:r>
        <w:rPr>
          <w:rFonts w:ascii="仿宋" w:hAnsi="仿宋" w:eastAsia="仿宋" w:cs="仿宋"/>
          <w:spacing w:val="6"/>
          <w:sz w:val="23"/>
          <w:szCs w:val="23"/>
        </w:rPr>
        <w:t>5 联合体各方应当共同与采购人签订采购合同，就合同约定的事项对采购人承</w:t>
      </w:r>
      <w:r>
        <w:rPr>
          <w:rFonts w:ascii="仿宋" w:hAnsi="仿宋" w:eastAsia="仿宋" w:cs="仿宋"/>
          <w:sz w:val="23"/>
          <w:szCs w:val="23"/>
        </w:rPr>
        <w:t xml:space="preserve"> </w:t>
      </w:r>
      <w:r>
        <w:rPr>
          <w:rFonts w:ascii="仿宋" w:hAnsi="仿宋" w:eastAsia="仿宋" w:cs="仿宋"/>
          <w:spacing w:val="7"/>
          <w:sz w:val="23"/>
          <w:szCs w:val="23"/>
        </w:rPr>
        <w:t>担</w:t>
      </w:r>
      <w:r>
        <w:rPr>
          <w:rFonts w:ascii="仿宋" w:hAnsi="仿宋" w:eastAsia="仿宋" w:cs="仿宋"/>
          <w:spacing w:val="5"/>
          <w:sz w:val="23"/>
          <w:szCs w:val="23"/>
        </w:rPr>
        <w:t>连带责任。</w:t>
      </w:r>
    </w:p>
    <w:p>
      <w:pPr>
        <w:spacing w:before="1" w:line="378" w:lineRule="auto"/>
        <w:ind w:right="2" w:firstLine="473"/>
        <w:rPr>
          <w:rFonts w:ascii="仿宋" w:hAnsi="仿宋" w:eastAsia="仿宋" w:cs="仿宋"/>
          <w:sz w:val="23"/>
          <w:szCs w:val="23"/>
        </w:rPr>
      </w:pPr>
      <w:r>
        <w:rPr>
          <w:rFonts w:ascii="仿宋" w:hAnsi="仿宋" w:eastAsia="仿宋" w:cs="仿宋"/>
          <w:spacing w:val="14"/>
          <w:sz w:val="22"/>
          <w:szCs w:val="22"/>
        </w:rPr>
        <w:t>2</w:t>
      </w:r>
      <w:r>
        <w:rPr>
          <w:rFonts w:ascii="仿宋" w:hAnsi="仿宋" w:eastAsia="仿宋" w:cs="仿宋"/>
          <w:spacing w:val="9"/>
          <w:sz w:val="22"/>
          <w:szCs w:val="22"/>
        </w:rPr>
        <w:t>.</w:t>
      </w:r>
      <w:r>
        <w:rPr>
          <w:rFonts w:ascii="仿宋" w:hAnsi="仿宋" w:eastAsia="仿宋" w:cs="仿宋"/>
          <w:spacing w:val="7"/>
          <w:sz w:val="22"/>
          <w:szCs w:val="22"/>
        </w:rPr>
        <w:t xml:space="preserve">5 </w:t>
      </w:r>
      <w:r>
        <w:rPr>
          <w:rFonts w:ascii="仿宋" w:hAnsi="仿宋" w:eastAsia="仿宋" w:cs="仿宋"/>
          <w:spacing w:val="7"/>
          <w:sz w:val="23"/>
          <w:szCs w:val="23"/>
        </w:rPr>
        <w:t>鼓励大中型企业和其他自然人、法人或者其他组织与小型、微型企业组成联合</w:t>
      </w:r>
      <w:r>
        <w:rPr>
          <w:rFonts w:ascii="仿宋" w:hAnsi="仿宋" w:eastAsia="仿宋" w:cs="仿宋"/>
          <w:sz w:val="23"/>
          <w:szCs w:val="23"/>
        </w:rPr>
        <w:t xml:space="preserve"> </w:t>
      </w:r>
      <w:r>
        <w:rPr>
          <w:rFonts w:ascii="仿宋" w:hAnsi="仿宋" w:eastAsia="仿宋" w:cs="仿宋"/>
          <w:spacing w:val="16"/>
          <w:sz w:val="23"/>
          <w:szCs w:val="23"/>
        </w:rPr>
        <w:t>体</w:t>
      </w:r>
      <w:r>
        <w:rPr>
          <w:rFonts w:ascii="仿宋" w:hAnsi="仿宋" w:eastAsia="仿宋" w:cs="仿宋"/>
          <w:spacing w:val="11"/>
          <w:sz w:val="23"/>
          <w:szCs w:val="23"/>
        </w:rPr>
        <w:t>报</w:t>
      </w:r>
      <w:r>
        <w:rPr>
          <w:rFonts w:ascii="仿宋" w:hAnsi="仿宋" w:eastAsia="仿宋" w:cs="仿宋"/>
          <w:spacing w:val="8"/>
          <w:sz w:val="23"/>
          <w:szCs w:val="23"/>
        </w:rPr>
        <w:t>价，但联合体各方均应符合上述规定。</w:t>
      </w:r>
    </w:p>
    <w:p>
      <w:pPr>
        <w:spacing w:before="1" w:line="379" w:lineRule="auto"/>
        <w:ind w:right="2" w:firstLine="473"/>
        <w:rPr>
          <w:rFonts w:ascii="仿宋" w:hAnsi="仿宋" w:eastAsia="仿宋" w:cs="仿宋"/>
          <w:sz w:val="23"/>
          <w:szCs w:val="23"/>
        </w:rPr>
      </w:pPr>
      <w:r>
        <w:rPr>
          <w:rFonts w:ascii="仿宋" w:hAnsi="仿宋" w:eastAsia="仿宋" w:cs="仿宋"/>
          <w:spacing w:val="14"/>
          <w:sz w:val="22"/>
          <w:szCs w:val="22"/>
        </w:rPr>
        <w:t>2</w:t>
      </w:r>
      <w:r>
        <w:rPr>
          <w:rFonts w:ascii="仿宋" w:hAnsi="仿宋" w:eastAsia="仿宋" w:cs="仿宋"/>
          <w:spacing w:val="9"/>
          <w:sz w:val="22"/>
          <w:szCs w:val="22"/>
        </w:rPr>
        <w:t>.</w:t>
      </w:r>
      <w:r>
        <w:rPr>
          <w:rFonts w:ascii="仿宋" w:hAnsi="仿宋" w:eastAsia="仿宋" w:cs="仿宋"/>
          <w:spacing w:val="7"/>
          <w:sz w:val="22"/>
          <w:szCs w:val="22"/>
        </w:rPr>
        <w:t xml:space="preserve">6 </w:t>
      </w:r>
      <w:r>
        <w:rPr>
          <w:rFonts w:ascii="仿宋" w:hAnsi="仿宋" w:eastAsia="仿宋" w:cs="仿宋"/>
          <w:spacing w:val="7"/>
          <w:sz w:val="23"/>
          <w:szCs w:val="23"/>
        </w:rPr>
        <w:t>为采购项目提供整体设计、规范编制或者项目管理、检测等服务的供应商，不</w:t>
      </w:r>
      <w:r>
        <w:rPr>
          <w:rFonts w:ascii="仿宋" w:hAnsi="仿宋" w:eastAsia="仿宋" w:cs="仿宋"/>
          <w:sz w:val="23"/>
          <w:szCs w:val="23"/>
        </w:rPr>
        <w:t xml:space="preserve"> </w:t>
      </w:r>
      <w:r>
        <w:rPr>
          <w:rFonts w:ascii="仿宋" w:hAnsi="仿宋" w:eastAsia="仿宋" w:cs="仿宋"/>
          <w:spacing w:val="15"/>
          <w:sz w:val="23"/>
          <w:szCs w:val="23"/>
        </w:rPr>
        <w:t>得</w:t>
      </w:r>
      <w:r>
        <w:rPr>
          <w:rFonts w:ascii="仿宋" w:hAnsi="仿宋" w:eastAsia="仿宋" w:cs="仿宋"/>
          <w:spacing w:val="8"/>
          <w:sz w:val="23"/>
          <w:szCs w:val="23"/>
        </w:rPr>
        <w:t>再参加该采购项目的其他采购活动。</w:t>
      </w:r>
    </w:p>
    <w:p>
      <w:pPr>
        <w:spacing w:before="1" w:line="228" w:lineRule="auto"/>
        <w:ind w:left="471"/>
        <w:rPr>
          <w:rFonts w:ascii="仿宋" w:hAnsi="仿宋" w:eastAsia="仿宋" w:cs="仿宋"/>
          <w:sz w:val="23"/>
          <w:szCs w:val="23"/>
        </w:rPr>
      </w:pPr>
      <w:r>
        <w:rPr>
          <w:rFonts w:ascii="仿宋" w:hAnsi="仿宋" w:eastAsia="仿宋" w:cs="仿宋"/>
          <w:spacing w:val="12"/>
          <w:sz w:val="22"/>
          <w:szCs w:val="22"/>
        </w:rPr>
        <w:t>2.</w:t>
      </w:r>
      <w:r>
        <w:rPr>
          <w:rFonts w:ascii="仿宋" w:hAnsi="仿宋" w:eastAsia="仿宋" w:cs="仿宋"/>
          <w:spacing w:val="8"/>
          <w:sz w:val="22"/>
          <w:szCs w:val="22"/>
        </w:rPr>
        <w:t>7</w:t>
      </w:r>
      <w:r>
        <w:rPr>
          <w:rFonts w:ascii="仿宋" w:hAnsi="仿宋" w:eastAsia="仿宋" w:cs="仿宋"/>
          <w:spacing w:val="6"/>
          <w:sz w:val="22"/>
          <w:szCs w:val="22"/>
        </w:rPr>
        <w:t xml:space="preserve"> </w:t>
      </w:r>
      <w:r>
        <w:rPr>
          <w:rFonts w:ascii="仿宋" w:hAnsi="仿宋" w:eastAsia="仿宋" w:cs="仿宋"/>
          <w:spacing w:val="6"/>
          <w:sz w:val="23"/>
          <w:szCs w:val="23"/>
        </w:rPr>
        <w:t>供应商提供的证明材料内容必须真实可靠。</w:t>
      </w:r>
    </w:p>
    <w:p>
      <w:pPr>
        <w:spacing w:before="188" w:line="229" w:lineRule="auto"/>
        <w:ind w:left="484"/>
        <w:rPr>
          <w:rFonts w:ascii="仿宋" w:hAnsi="仿宋" w:eastAsia="仿宋" w:cs="仿宋"/>
          <w:spacing w:val="8"/>
          <w:sz w:val="23"/>
          <w:szCs w:val="23"/>
        </w:rPr>
      </w:pPr>
      <w:r>
        <w:rPr>
          <w:rFonts w:ascii="仿宋" w:hAnsi="仿宋" w:eastAsia="仿宋" w:cs="仿宋"/>
          <w:spacing w:val="9"/>
          <w:sz w:val="23"/>
          <w:szCs w:val="23"/>
        </w:rPr>
        <w:t>符合上述条件的供应商即为合格供应商，具有参与竞争性谈判的资格</w:t>
      </w:r>
      <w:r>
        <w:rPr>
          <w:rFonts w:ascii="仿宋" w:hAnsi="仿宋" w:eastAsia="仿宋" w:cs="仿宋"/>
          <w:spacing w:val="8"/>
          <w:sz w:val="23"/>
          <w:szCs w:val="23"/>
        </w:rPr>
        <w:t>。</w:t>
      </w:r>
    </w:p>
    <w:p>
      <w:pPr>
        <w:spacing w:before="142" w:line="231" w:lineRule="auto"/>
        <w:ind w:firstLine="262" w:firstLineChars="100"/>
        <w:outlineLvl w:val="2"/>
        <w:rPr>
          <w:rFonts w:ascii="楷体" w:hAnsi="楷体" w:eastAsia="楷体" w:cs="楷体"/>
          <w:sz w:val="28"/>
          <w:szCs w:val="28"/>
        </w:rPr>
      </w:pPr>
      <w:r>
        <w:rPr>
          <w:rFonts w:ascii="楷体" w:hAnsi="楷体" w:eastAsia="楷体" w:cs="楷体"/>
          <w:spacing w:val="6"/>
          <w:sz w:val="25"/>
          <w:szCs w:val="25"/>
        </w:rPr>
        <w:t>3.</w:t>
      </w:r>
      <w:r>
        <w:rPr>
          <w:rFonts w:ascii="楷体" w:hAnsi="楷体" w:eastAsia="楷体" w:cs="楷体"/>
          <w:spacing w:val="6"/>
          <w:sz w:val="28"/>
          <w:szCs w:val="28"/>
        </w:rPr>
        <w:t>保密</w:t>
      </w:r>
    </w:p>
    <w:p>
      <w:pPr>
        <w:spacing w:before="220" w:line="228" w:lineRule="auto"/>
        <w:ind w:left="486"/>
        <w:rPr>
          <w:rFonts w:ascii="仿宋" w:hAnsi="仿宋" w:eastAsia="仿宋" w:cs="仿宋"/>
          <w:sz w:val="23"/>
          <w:szCs w:val="23"/>
        </w:rPr>
      </w:pPr>
      <w:r>
        <w:rPr>
          <w:rFonts w:ascii="仿宋" w:hAnsi="仿宋" w:eastAsia="仿宋" w:cs="仿宋"/>
          <w:spacing w:val="18"/>
          <w:sz w:val="23"/>
          <w:szCs w:val="23"/>
        </w:rPr>
        <w:t>参</w:t>
      </w:r>
      <w:r>
        <w:rPr>
          <w:rFonts w:ascii="仿宋" w:hAnsi="仿宋" w:eastAsia="仿宋" w:cs="仿宋"/>
          <w:spacing w:val="15"/>
          <w:sz w:val="23"/>
          <w:szCs w:val="23"/>
        </w:rPr>
        <w:t>与</w:t>
      </w:r>
      <w:r>
        <w:rPr>
          <w:rFonts w:ascii="仿宋" w:hAnsi="仿宋" w:eastAsia="仿宋" w:cs="仿宋"/>
          <w:spacing w:val="9"/>
          <w:sz w:val="23"/>
          <w:szCs w:val="23"/>
        </w:rPr>
        <w:t>竞争性谈判活动的当事人应对谈判文件和响应文件中的商业和技术等秘密保</w:t>
      </w:r>
    </w:p>
    <w:p>
      <w:pPr>
        <w:spacing w:before="187" w:line="233" w:lineRule="auto"/>
        <w:ind w:left="14"/>
        <w:rPr>
          <w:rFonts w:ascii="仿宋" w:hAnsi="仿宋" w:eastAsia="仿宋" w:cs="仿宋"/>
          <w:sz w:val="23"/>
          <w:szCs w:val="23"/>
        </w:rPr>
      </w:pPr>
      <w:r>
        <w:rPr>
          <w:rFonts w:ascii="仿宋" w:hAnsi="仿宋" w:eastAsia="仿宋" w:cs="仿宋"/>
          <w:spacing w:val="9"/>
          <w:sz w:val="23"/>
          <w:szCs w:val="23"/>
        </w:rPr>
        <w:t>密</w:t>
      </w:r>
      <w:r>
        <w:rPr>
          <w:rFonts w:ascii="仿宋" w:hAnsi="仿宋" w:eastAsia="仿宋" w:cs="仿宋"/>
          <w:spacing w:val="8"/>
          <w:sz w:val="23"/>
          <w:szCs w:val="23"/>
        </w:rPr>
        <w:t>，违者应对由此造成的后果承担法律责任。</w:t>
      </w:r>
    </w:p>
    <w:p>
      <w:pPr>
        <w:spacing w:before="238" w:line="224" w:lineRule="auto"/>
        <w:ind w:firstLine="254" w:firstLineChars="100"/>
        <w:outlineLvl w:val="2"/>
        <w:rPr>
          <w:rFonts w:ascii="楷体" w:hAnsi="楷体" w:eastAsia="楷体" w:cs="楷体"/>
          <w:sz w:val="28"/>
          <w:szCs w:val="28"/>
        </w:rPr>
      </w:pPr>
      <w:r>
        <w:rPr>
          <w:rFonts w:ascii="楷体" w:hAnsi="楷体" w:eastAsia="楷体" w:cs="楷体"/>
          <w:spacing w:val="2"/>
          <w:sz w:val="25"/>
          <w:szCs w:val="25"/>
        </w:rPr>
        <w:t>4.</w:t>
      </w:r>
      <w:r>
        <w:rPr>
          <w:rFonts w:ascii="楷体" w:hAnsi="楷体" w:eastAsia="楷体" w:cs="楷体"/>
          <w:spacing w:val="2"/>
          <w:sz w:val="28"/>
          <w:szCs w:val="28"/>
        </w:rPr>
        <w:t>语</w:t>
      </w:r>
      <w:r>
        <w:rPr>
          <w:rFonts w:ascii="楷体" w:hAnsi="楷体" w:eastAsia="楷体" w:cs="楷体"/>
          <w:spacing w:val="1"/>
          <w:sz w:val="28"/>
          <w:szCs w:val="28"/>
        </w:rPr>
        <w:t>言文字、计量单位、时间单位、报价有效期以及参与采购活动费</w:t>
      </w:r>
    </w:p>
    <w:p>
      <w:pPr>
        <w:spacing w:before="291" w:line="229" w:lineRule="auto"/>
        <w:ind w:left="18"/>
        <w:rPr>
          <w:rFonts w:ascii="楷体" w:hAnsi="楷体" w:eastAsia="楷体" w:cs="楷体"/>
          <w:sz w:val="28"/>
          <w:szCs w:val="28"/>
        </w:rPr>
      </w:pPr>
      <w:r>
        <w:rPr>
          <w:rFonts w:ascii="楷体" w:hAnsi="楷体" w:eastAsia="楷体" w:cs="楷体"/>
          <w:sz w:val="28"/>
          <w:szCs w:val="28"/>
        </w:rPr>
        <w:t>用</w:t>
      </w:r>
    </w:p>
    <w:p>
      <w:pPr>
        <w:spacing w:before="223" w:line="231" w:lineRule="auto"/>
        <w:ind w:left="471"/>
        <w:rPr>
          <w:rFonts w:ascii="仿宋" w:hAnsi="仿宋" w:eastAsia="仿宋" w:cs="仿宋"/>
          <w:sz w:val="23"/>
          <w:szCs w:val="23"/>
        </w:rPr>
      </w:pPr>
      <w:r>
        <w:rPr>
          <w:rFonts w:ascii="仿宋" w:hAnsi="仿宋" w:eastAsia="仿宋" w:cs="仿宋"/>
          <w:spacing w:val="2"/>
          <w:sz w:val="22"/>
          <w:szCs w:val="22"/>
        </w:rPr>
        <w:t xml:space="preserve">4.1 </w:t>
      </w:r>
      <w:r>
        <w:rPr>
          <w:rFonts w:ascii="仿宋" w:hAnsi="仿宋" w:eastAsia="仿宋" w:cs="仿宋"/>
          <w:spacing w:val="2"/>
          <w:sz w:val="23"/>
          <w:szCs w:val="23"/>
        </w:rPr>
        <w:t>语言文</w:t>
      </w:r>
      <w:r>
        <w:rPr>
          <w:rFonts w:ascii="仿宋" w:hAnsi="仿宋" w:eastAsia="仿宋" w:cs="仿宋"/>
          <w:spacing w:val="1"/>
          <w:sz w:val="23"/>
          <w:szCs w:val="23"/>
        </w:rPr>
        <w:t>字</w:t>
      </w:r>
    </w:p>
    <w:p>
      <w:pPr>
        <w:spacing w:before="188" w:line="379" w:lineRule="auto"/>
        <w:ind w:left="5" w:firstLine="488"/>
        <w:rPr>
          <w:rFonts w:ascii="仿宋" w:hAnsi="仿宋" w:eastAsia="仿宋" w:cs="仿宋"/>
          <w:sz w:val="23"/>
          <w:szCs w:val="23"/>
        </w:rPr>
      </w:pPr>
      <w:r>
        <w:rPr>
          <w:rFonts w:ascii="仿宋" w:hAnsi="仿宋" w:eastAsia="仿宋" w:cs="仿宋"/>
          <w:spacing w:val="14"/>
          <w:sz w:val="23"/>
          <w:szCs w:val="23"/>
        </w:rPr>
        <w:t>除</w:t>
      </w:r>
      <w:r>
        <w:rPr>
          <w:rFonts w:ascii="仿宋" w:hAnsi="仿宋" w:eastAsia="仿宋" w:cs="仿宋"/>
          <w:spacing w:val="8"/>
          <w:sz w:val="23"/>
          <w:szCs w:val="23"/>
        </w:rPr>
        <w:t>专用术语外，与竞争性谈判活动有关的语言均使用简体中文。必要时专用术语应</w:t>
      </w:r>
      <w:r>
        <w:rPr>
          <w:rFonts w:ascii="仿宋" w:hAnsi="仿宋" w:eastAsia="仿宋" w:cs="仿宋"/>
          <w:sz w:val="23"/>
          <w:szCs w:val="23"/>
        </w:rPr>
        <w:t xml:space="preserve"> </w:t>
      </w:r>
      <w:r>
        <w:rPr>
          <w:rFonts w:ascii="仿宋" w:hAnsi="仿宋" w:eastAsia="仿宋" w:cs="仿宋"/>
          <w:spacing w:val="16"/>
          <w:sz w:val="23"/>
          <w:szCs w:val="23"/>
        </w:rPr>
        <w:t>附有</w:t>
      </w:r>
      <w:r>
        <w:rPr>
          <w:rFonts w:ascii="仿宋" w:hAnsi="仿宋" w:eastAsia="仿宋" w:cs="仿宋"/>
          <w:spacing w:val="10"/>
          <w:sz w:val="23"/>
          <w:szCs w:val="23"/>
        </w:rPr>
        <w:t>中</w:t>
      </w:r>
      <w:r>
        <w:rPr>
          <w:rFonts w:ascii="仿宋" w:hAnsi="仿宋" w:eastAsia="仿宋" w:cs="仿宋"/>
          <w:spacing w:val="8"/>
          <w:sz w:val="23"/>
          <w:szCs w:val="23"/>
        </w:rPr>
        <w:t>文注释。如供应商提交的支持文件和印刷的文献使用另一种语言，应附有相应内</w:t>
      </w:r>
      <w:r>
        <w:rPr>
          <w:rFonts w:ascii="仿宋" w:hAnsi="仿宋" w:eastAsia="仿宋" w:cs="仿宋"/>
          <w:sz w:val="23"/>
          <w:szCs w:val="23"/>
        </w:rPr>
        <w:t xml:space="preserve"> </w:t>
      </w:r>
      <w:r>
        <w:rPr>
          <w:rFonts w:ascii="仿宋" w:hAnsi="仿宋" w:eastAsia="仿宋" w:cs="仿宋"/>
          <w:spacing w:val="9"/>
          <w:sz w:val="23"/>
          <w:szCs w:val="23"/>
        </w:rPr>
        <w:t>容的中文翻译本，在解释响应文件时以中文翻译本为准</w:t>
      </w:r>
      <w:r>
        <w:rPr>
          <w:rFonts w:ascii="仿宋" w:hAnsi="仿宋" w:eastAsia="仿宋" w:cs="仿宋"/>
          <w:spacing w:val="5"/>
          <w:sz w:val="23"/>
          <w:szCs w:val="23"/>
        </w:rPr>
        <w:t>。</w:t>
      </w:r>
    </w:p>
    <w:p>
      <w:pPr>
        <w:spacing w:line="229" w:lineRule="auto"/>
        <w:ind w:left="471"/>
        <w:rPr>
          <w:rFonts w:ascii="仿宋" w:hAnsi="仿宋" w:eastAsia="仿宋" w:cs="仿宋"/>
          <w:sz w:val="23"/>
          <w:szCs w:val="23"/>
        </w:rPr>
      </w:pPr>
      <w:r>
        <w:rPr>
          <w:rFonts w:ascii="仿宋" w:hAnsi="仿宋" w:eastAsia="仿宋" w:cs="仿宋"/>
          <w:spacing w:val="2"/>
          <w:sz w:val="22"/>
          <w:szCs w:val="22"/>
        </w:rPr>
        <w:t xml:space="preserve">4.2 </w:t>
      </w:r>
      <w:r>
        <w:rPr>
          <w:rFonts w:ascii="仿宋" w:hAnsi="仿宋" w:eastAsia="仿宋" w:cs="仿宋"/>
          <w:spacing w:val="2"/>
          <w:sz w:val="23"/>
          <w:szCs w:val="23"/>
        </w:rPr>
        <w:t>计量单</w:t>
      </w:r>
      <w:r>
        <w:rPr>
          <w:rFonts w:ascii="仿宋" w:hAnsi="仿宋" w:eastAsia="仿宋" w:cs="仿宋"/>
          <w:spacing w:val="1"/>
          <w:sz w:val="23"/>
          <w:szCs w:val="23"/>
        </w:rPr>
        <w:t>位</w:t>
      </w:r>
    </w:p>
    <w:p>
      <w:pPr>
        <w:spacing w:before="186" w:line="379" w:lineRule="auto"/>
        <w:ind w:left="1" w:right="137" w:firstLine="492"/>
        <w:rPr>
          <w:rFonts w:ascii="仿宋" w:hAnsi="仿宋" w:eastAsia="仿宋" w:cs="仿宋"/>
          <w:sz w:val="23"/>
          <w:szCs w:val="23"/>
        </w:rPr>
      </w:pPr>
      <w:r>
        <w:rPr>
          <w:rFonts w:ascii="仿宋" w:hAnsi="仿宋" w:eastAsia="仿宋" w:cs="仿宋"/>
          <w:spacing w:val="8"/>
          <w:sz w:val="23"/>
          <w:szCs w:val="23"/>
        </w:rPr>
        <w:t>除谈判</w:t>
      </w:r>
      <w:r>
        <w:rPr>
          <w:rFonts w:ascii="仿宋" w:hAnsi="仿宋" w:eastAsia="仿宋" w:cs="仿宋"/>
          <w:spacing w:val="5"/>
          <w:sz w:val="23"/>
          <w:szCs w:val="23"/>
        </w:rPr>
        <w:t>文</w:t>
      </w:r>
      <w:r>
        <w:rPr>
          <w:rFonts w:ascii="仿宋" w:hAnsi="仿宋" w:eastAsia="仿宋" w:cs="仿宋"/>
          <w:spacing w:val="4"/>
          <w:sz w:val="23"/>
          <w:szCs w:val="23"/>
        </w:rPr>
        <w:t>件另有规定外，计量均应采用中华人民共和国法定计量单位；所有报价一</w:t>
      </w:r>
      <w:r>
        <w:rPr>
          <w:rFonts w:ascii="仿宋" w:hAnsi="仿宋" w:eastAsia="仿宋" w:cs="仿宋"/>
          <w:sz w:val="23"/>
          <w:szCs w:val="23"/>
        </w:rPr>
        <w:t xml:space="preserve"> </w:t>
      </w:r>
      <w:r>
        <w:rPr>
          <w:rFonts w:ascii="仿宋" w:hAnsi="仿宋" w:eastAsia="仿宋" w:cs="仿宋"/>
          <w:spacing w:val="14"/>
          <w:sz w:val="23"/>
          <w:szCs w:val="23"/>
        </w:rPr>
        <w:t>律</w:t>
      </w:r>
      <w:r>
        <w:rPr>
          <w:rFonts w:ascii="仿宋" w:hAnsi="仿宋" w:eastAsia="仿宋" w:cs="仿宋"/>
          <w:spacing w:val="8"/>
          <w:sz w:val="23"/>
          <w:szCs w:val="23"/>
        </w:rPr>
        <w:t>使用人民币，货币单位为“元”。</w:t>
      </w:r>
    </w:p>
    <w:p>
      <w:pPr>
        <w:spacing w:line="229" w:lineRule="auto"/>
        <w:ind w:left="471"/>
        <w:rPr>
          <w:rFonts w:ascii="仿宋" w:hAnsi="仿宋" w:eastAsia="仿宋" w:cs="仿宋"/>
          <w:sz w:val="23"/>
          <w:szCs w:val="23"/>
        </w:rPr>
      </w:pPr>
      <w:r>
        <w:rPr>
          <w:rFonts w:ascii="仿宋" w:hAnsi="仿宋" w:eastAsia="仿宋" w:cs="仿宋"/>
          <w:spacing w:val="2"/>
          <w:sz w:val="22"/>
          <w:szCs w:val="22"/>
        </w:rPr>
        <w:t xml:space="preserve">4.3 </w:t>
      </w:r>
      <w:r>
        <w:rPr>
          <w:rFonts w:ascii="仿宋" w:hAnsi="仿宋" w:eastAsia="仿宋" w:cs="仿宋"/>
          <w:spacing w:val="2"/>
          <w:sz w:val="23"/>
          <w:szCs w:val="23"/>
        </w:rPr>
        <w:t>时间单</w:t>
      </w:r>
      <w:r>
        <w:rPr>
          <w:rFonts w:ascii="仿宋" w:hAnsi="仿宋" w:eastAsia="仿宋" w:cs="仿宋"/>
          <w:spacing w:val="1"/>
          <w:sz w:val="23"/>
          <w:szCs w:val="23"/>
        </w:rPr>
        <w:t>位</w:t>
      </w:r>
    </w:p>
    <w:p>
      <w:pPr>
        <w:spacing w:before="189" w:line="379" w:lineRule="auto"/>
        <w:ind w:left="19" w:right="136" w:firstLine="474"/>
        <w:rPr>
          <w:rFonts w:ascii="仿宋" w:hAnsi="仿宋" w:eastAsia="仿宋" w:cs="仿宋"/>
          <w:sz w:val="23"/>
          <w:szCs w:val="23"/>
        </w:rPr>
      </w:pPr>
      <w:r>
        <w:rPr>
          <w:rFonts w:ascii="仿宋" w:hAnsi="仿宋" w:eastAsia="仿宋" w:cs="仿宋"/>
          <w:spacing w:val="-5"/>
          <w:sz w:val="23"/>
          <w:szCs w:val="23"/>
        </w:rPr>
        <w:t>除谈判文件中另有规定外，谈判文件所使用的时间单位“天”、“ 日”均指日历天</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0"/>
          <w:sz w:val="23"/>
          <w:szCs w:val="23"/>
        </w:rPr>
        <w:t>时</w:t>
      </w:r>
      <w:r>
        <w:rPr>
          <w:rFonts w:ascii="仿宋" w:hAnsi="仿宋" w:eastAsia="仿宋" w:cs="仿宋"/>
          <w:spacing w:val="7"/>
          <w:sz w:val="23"/>
          <w:szCs w:val="23"/>
        </w:rPr>
        <w:t>、</w:t>
      </w:r>
      <w:r>
        <w:rPr>
          <w:rFonts w:ascii="仿宋" w:hAnsi="仿宋" w:eastAsia="仿宋" w:cs="仿宋"/>
          <w:spacing w:val="5"/>
          <w:sz w:val="23"/>
          <w:szCs w:val="23"/>
        </w:rPr>
        <w:t>分均为北京时间。</w:t>
      </w:r>
    </w:p>
    <w:p>
      <w:pPr>
        <w:spacing w:before="1" w:line="230" w:lineRule="auto"/>
        <w:ind w:left="471"/>
        <w:rPr>
          <w:rFonts w:ascii="仿宋" w:hAnsi="仿宋" w:eastAsia="仿宋" w:cs="仿宋"/>
          <w:sz w:val="23"/>
          <w:szCs w:val="23"/>
        </w:rPr>
      </w:pPr>
      <w:r>
        <w:rPr>
          <w:rFonts w:ascii="仿宋" w:hAnsi="仿宋" w:eastAsia="仿宋" w:cs="仿宋"/>
          <w:spacing w:val="3"/>
          <w:sz w:val="22"/>
          <w:szCs w:val="22"/>
        </w:rPr>
        <w:t xml:space="preserve">4.4 </w:t>
      </w:r>
      <w:r>
        <w:rPr>
          <w:rFonts w:ascii="仿宋" w:hAnsi="仿宋" w:eastAsia="仿宋" w:cs="仿宋"/>
          <w:spacing w:val="3"/>
          <w:sz w:val="23"/>
          <w:szCs w:val="23"/>
        </w:rPr>
        <w:t>报价有效</w:t>
      </w:r>
      <w:r>
        <w:rPr>
          <w:rFonts w:ascii="仿宋" w:hAnsi="仿宋" w:eastAsia="仿宋" w:cs="仿宋"/>
          <w:spacing w:val="1"/>
          <w:sz w:val="23"/>
          <w:szCs w:val="23"/>
        </w:rPr>
        <w:t>期</w:t>
      </w:r>
    </w:p>
    <w:p>
      <w:pPr>
        <w:spacing w:before="184" w:line="379" w:lineRule="auto"/>
        <w:ind w:left="5" w:right="4" w:firstLine="468"/>
        <w:rPr>
          <w:rFonts w:ascii="仿宋" w:hAnsi="仿宋" w:eastAsia="仿宋" w:cs="仿宋"/>
          <w:sz w:val="23"/>
          <w:szCs w:val="23"/>
        </w:rPr>
      </w:pPr>
      <w:r>
        <w:rPr>
          <w:rFonts w:ascii="仿宋" w:hAnsi="仿宋" w:eastAsia="仿宋" w:cs="仿宋"/>
          <w:spacing w:val="8"/>
          <w:sz w:val="23"/>
          <w:szCs w:val="23"/>
        </w:rPr>
        <w:t>4.4.1 在供应商须知前附表规定的报价有效期内，响应文件以及其补充、承诺等</w:t>
      </w:r>
      <w:r>
        <w:rPr>
          <w:rFonts w:ascii="仿宋" w:hAnsi="仿宋" w:eastAsia="仿宋" w:cs="仿宋"/>
          <w:spacing w:val="5"/>
          <w:sz w:val="23"/>
          <w:szCs w:val="23"/>
        </w:rPr>
        <w:t>部</w:t>
      </w:r>
      <w:r>
        <w:rPr>
          <w:rFonts w:ascii="仿宋" w:hAnsi="仿宋" w:eastAsia="仿宋" w:cs="仿宋"/>
          <w:sz w:val="23"/>
          <w:szCs w:val="23"/>
        </w:rPr>
        <w:t xml:space="preserve"> </w:t>
      </w:r>
      <w:r>
        <w:rPr>
          <w:rFonts w:ascii="仿宋" w:hAnsi="仿宋" w:eastAsia="仿宋" w:cs="仿宋"/>
          <w:spacing w:val="6"/>
          <w:sz w:val="23"/>
          <w:szCs w:val="23"/>
        </w:rPr>
        <w:t>分均保持有效</w:t>
      </w:r>
      <w:r>
        <w:rPr>
          <w:rFonts w:ascii="仿宋" w:hAnsi="仿宋" w:eastAsia="仿宋" w:cs="仿宋"/>
          <w:spacing w:val="5"/>
          <w:sz w:val="23"/>
          <w:szCs w:val="23"/>
        </w:rPr>
        <w:t>。</w:t>
      </w:r>
    </w:p>
    <w:p>
      <w:pPr>
        <w:spacing w:before="3" w:line="379" w:lineRule="auto"/>
        <w:ind w:right="2" w:firstLine="474"/>
        <w:rPr>
          <w:rFonts w:ascii="仿宋" w:hAnsi="仿宋" w:eastAsia="仿宋" w:cs="仿宋"/>
          <w:sz w:val="23"/>
          <w:szCs w:val="23"/>
        </w:rPr>
      </w:pPr>
      <w:r>
        <w:rPr>
          <w:rFonts w:ascii="仿宋" w:hAnsi="仿宋" w:eastAsia="仿宋" w:cs="仿宋"/>
          <w:spacing w:val="8"/>
          <w:sz w:val="23"/>
          <w:szCs w:val="23"/>
        </w:rPr>
        <w:t>4.4.2 在谈判文件规定的响应文件有效期满之前，如果出现特殊情况，采购人或</w:t>
      </w:r>
      <w:r>
        <w:rPr>
          <w:rFonts w:ascii="仿宋" w:hAnsi="仿宋" w:eastAsia="仿宋" w:cs="仿宋"/>
          <w:spacing w:val="5"/>
          <w:sz w:val="23"/>
          <w:szCs w:val="23"/>
        </w:rPr>
        <w:t>者</w:t>
      </w:r>
      <w:r>
        <w:rPr>
          <w:rFonts w:ascii="仿宋" w:hAnsi="仿宋" w:eastAsia="仿宋" w:cs="仿宋"/>
          <w:sz w:val="23"/>
          <w:szCs w:val="23"/>
        </w:rPr>
        <w:t xml:space="preserve"> </w:t>
      </w:r>
      <w:r>
        <w:rPr>
          <w:rFonts w:ascii="仿宋" w:hAnsi="仿宋" w:eastAsia="仿宋" w:cs="仿宋"/>
          <w:spacing w:val="16"/>
          <w:sz w:val="23"/>
          <w:szCs w:val="23"/>
        </w:rPr>
        <w:t>采购</w:t>
      </w:r>
      <w:r>
        <w:rPr>
          <w:rFonts w:ascii="仿宋" w:hAnsi="仿宋" w:eastAsia="仿宋" w:cs="仿宋"/>
          <w:spacing w:val="13"/>
          <w:sz w:val="23"/>
          <w:szCs w:val="23"/>
        </w:rPr>
        <w:t>代</w:t>
      </w:r>
      <w:r>
        <w:rPr>
          <w:rFonts w:ascii="仿宋" w:hAnsi="仿宋" w:eastAsia="仿宋" w:cs="仿宋"/>
          <w:spacing w:val="8"/>
          <w:sz w:val="23"/>
          <w:szCs w:val="23"/>
        </w:rPr>
        <w:t>理机构可在报价有效期内要求供应商延长有效期，要求与答复均以书面通知为准</w:t>
      </w:r>
      <w:r>
        <w:rPr>
          <w:rFonts w:ascii="仿宋" w:hAnsi="仿宋" w:eastAsia="仿宋" w:cs="仿宋"/>
          <w:sz w:val="23"/>
          <w:szCs w:val="23"/>
        </w:rPr>
        <w:t xml:space="preserve"> </w:t>
      </w:r>
      <w:r>
        <w:rPr>
          <w:rFonts w:ascii="仿宋" w:hAnsi="仿宋" w:eastAsia="仿宋" w:cs="仿宋"/>
          <w:spacing w:val="16"/>
          <w:sz w:val="23"/>
          <w:szCs w:val="23"/>
        </w:rPr>
        <w:t>并作</w:t>
      </w:r>
      <w:r>
        <w:rPr>
          <w:rFonts w:ascii="仿宋" w:hAnsi="仿宋" w:eastAsia="仿宋" w:cs="仿宋"/>
          <w:spacing w:val="11"/>
          <w:sz w:val="23"/>
          <w:szCs w:val="23"/>
        </w:rPr>
        <w:t>为</w:t>
      </w:r>
      <w:r>
        <w:rPr>
          <w:rFonts w:ascii="仿宋" w:hAnsi="仿宋" w:eastAsia="仿宋" w:cs="仿宋"/>
          <w:spacing w:val="8"/>
          <w:sz w:val="23"/>
          <w:szCs w:val="23"/>
        </w:rPr>
        <w:t>谈判文件和响应文件的组成部分；供应商可以拒绝上述要求，拒绝延长响应文件</w:t>
      </w:r>
      <w:r>
        <w:rPr>
          <w:rFonts w:ascii="仿宋" w:hAnsi="仿宋" w:eastAsia="仿宋" w:cs="仿宋"/>
          <w:sz w:val="23"/>
          <w:szCs w:val="23"/>
        </w:rPr>
        <w:t xml:space="preserve"> </w:t>
      </w:r>
      <w:r>
        <w:rPr>
          <w:rFonts w:ascii="仿宋" w:hAnsi="仿宋" w:eastAsia="仿宋" w:cs="仿宋"/>
          <w:spacing w:val="6"/>
          <w:sz w:val="23"/>
          <w:szCs w:val="23"/>
        </w:rPr>
        <w:t>有效期的，其响应失效； 同意上述要求的，既不能要求也不允许其修改响应文件</w:t>
      </w:r>
      <w:r>
        <w:rPr>
          <w:rFonts w:ascii="仿宋" w:hAnsi="仿宋" w:eastAsia="仿宋" w:cs="仿宋"/>
          <w:spacing w:val="5"/>
          <w:sz w:val="23"/>
          <w:szCs w:val="23"/>
        </w:rPr>
        <w:t>。</w:t>
      </w:r>
    </w:p>
    <w:p>
      <w:pPr>
        <w:spacing w:line="230" w:lineRule="auto"/>
        <w:ind w:left="471"/>
        <w:rPr>
          <w:rFonts w:ascii="仿宋" w:hAnsi="仿宋" w:eastAsia="仿宋" w:cs="仿宋"/>
          <w:sz w:val="23"/>
          <w:szCs w:val="23"/>
        </w:rPr>
      </w:pPr>
      <w:r>
        <w:rPr>
          <w:rFonts w:ascii="仿宋" w:hAnsi="仿宋" w:eastAsia="仿宋" w:cs="仿宋"/>
          <w:spacing w:val="8"/>
          <w:sz w:val="22"/>
          <w:szCs w:val="22"/>
        </w:rPr>
        <w:t>4</w:t>
      </w:r>
      <w:r>
        <w:rPr>
          <w:rFonts w:ascii="仿宋" w:hAnsi="仿宋" w:eastAsia="仿宋" w:cs="仿宋"/>
          <w:spacing w:val="7"/>
          <w:sz w:val="22"/>
          <w:szCs w:val="22"/>
        </w:rPr>
        <w:t>.</w:t>
      </w:r>
      <w:r>
        <w:rPr>
          <w:rFonts w:ascii="仿宋" w:hAnsi="仿宋" w:eastAsia="仿宋" w:cs="仿宋"/>
          <w:spacing w:val="4"/>
          <w:sz w:val="22"/>
          <w:szCs w:val="22"/>
        </w:rPr>
        <w:t xml:space="preserve">5 </w:t>
      </w:r>
      <w:r>
        <w:rPr>
          <w:rFonts w:ascii="仿宋" w:hAnsi="仿宋" w:eastAsia="仿宋" w:cs="仿宋"/>
          <w:spacing w:val="4"/>
          <w:sz w:val="23"/>
          <w:szCs w:val="23"/>
        </w:rPr>
        <w:t>参与采购活动费用</w:t>
      </w:r>
    </w:p>
    <w:p>
      <w:pPr>
        <w:spacing w:before="184" w:line="229" w:lineRule="auto"/>
        <w:ind w:left="483"/>
        <w:rPr>
          <w:rFonts w:ascii="仿宋" w:hAnsi="仿宋" w:eastAsia="仿宋" w:cs="仿宋"/>
          <w:sz w:val="23"/>
          <w:szCs w:val="23"/>
        </w:rPr>
      </w:pPr>
      <w:r>
        <w:rPr>
          <w:rFonts w:ascii="仿宋" w:hAnsi="仿宋" w:eastAsia="仿宋" w:cs="仿宋"/>
          <w:spacing w:val="9"/>
          <w:sz w:val="23"/>
          <w:szCs w:val="23"/>
        </w:rPr>
        <w:t>供应商应自行承担其准备和参加采购活动发生的所有费用</w:t>
      </w:r>
      <w:r>
        <w:rPr>
          <w:rFonts w:ascii="仿宋" w:hAnsi="仿宋" w:eastAsia="仿宋" w:cs="仿宋"/>
          <w:spacing w:val="8"/>
          <w:sz w:val="23"/>
          <w:szCs w:val="23"/>
        </w:rPr>
        <w:t>。</w:t>
      </w:r>
    </w:p>
    <w:p>
      <w:pPr>
        <w:spacing w:before="246" w:line="224" w:lineRule="auto"/>
        <w:ind w:left="547"/>
        <w:outlineLvl w:val="2"/>
        <w:rPr>
          <w:rFonts w:ascii="楷体" w:hAnsi="楷体" w:eastAsia="楷体" w:cs="楷体"/>
          <w:sz w:val="28"/>
          <w:szCs w:val="28"/>
        </w:rPr>
      </w:pPr>
      <w:r>
        <w:rPr>
          <w:rFonts w:ascii="楷体" w:hAnsi="楷体" w:eastAsia="楷体" w:cs="楷体"/>
          <w:spacing w:val="5"/>
          <w:sz w:val="25"/>
          <w:szCs w:val="25"/>
        </w:rPr>
        <w:t>5.</w:t>
      </w:r>
      <w:r>
        <w:rPr>
          <w:rFonts w:ascii="楷体" w:hAnsi="楷体" w:eastAsia="楷体" w:cs="楷体"/>
          <w:spacing w:val="5"/>
          <w:sz w:val="28"/>
          <w:szCs w:val="28"/>
        </w:rPr>
        <w:t>踏勘现</w:t>
      </w:r>
      <w:r>
        <w:rPr>
          <w:rFonts w:ascii="楷体" w:hAnsi="楷体" w:eastAsia="楷体" w:cs="楷体"/>
          <w:spacing w:val="4"/>
          <w:sz w:val="28"/>
          <w:szCs w:val="28"/>
        </w:rPr>
        <w:t>场</w:t>
      </w:r>
    </w:p>
    <w:p>
      <w:pPr>
        <w:spacing w:before="230" w:line="383" w:lineRule="auto"/>
        <w:ind w:left="1" w:right="4" w:firstLine="477"/>
        <w:rPr>
          <w:rFonts w:ascii="仿宋" w:hAnsi="仿宋" w:eastAsia="仿宋" w:cs="仿宋"/>
          <w:sz w:val="23"/>
          <w:szCs w:val="23"/>
        </w:rPr>
      </w:pPr>
      <w:r>
        <w:rPr>
          <w:rFonts w:ascii="仿宋" w:hAnsi="仿宋" w:eastAsia="仿宋" w:cs="仿宋"/>
          <w:spacing w:val="16"/>
          <w:sz w:val="22"/>
          <w:szCs w:val="22"/>
        </w:rPr>
        <w:t>5.</w:t>
      </w:r>
      <w:r>
        <w:rPr>
          <w:rFonts w:ascii="仿宋" w:hAnsi="仿宋" w:eastAsia="仿宋" w:cs="仿宋"/>
          <w:spacing w:val="12"/>
          <w:sz w:val="22"/>
          <w:szCs w:val="22"/>
        </w:rPr>
        <w:t>1</w:t>
      </w:r>
      <w:r>
        <w:rPr>
          <w:rFonts w:ascii="仿宋" w:hAnsi="仿宋" w:eastAsia="仿宋" w:cs="仿宋"/>
          <w:spacing w:val="8"/>
          <w:sz w:val="22"/>
          <w:szCs w:val="22"/>
        </w:rPr>
        <w:t xml:space="preserve"> </w:t>
      </w:r>
      <w:r>
        <w:rPr>
          <w:rFonts w:ascii="仿宋" w:hAnsi="仿宋" w:eastAsia="仿宋" w:cs="仿宋"/>
          <w:spacing w:val="8"/>
          <w:sz w:val="23"/>
          <w:szCs w:val="23"/>
        </w:rPr>
        <w:t>供应商须知前附表规定组织踏勘现场的，采购人必须按照规定时间、地点组织</w:t>
      </w:r>
      <w:r>
        <w:rPr>
          <w:rFonts w:ascii="仿宋" w:hAnsi="仿宋" w:eastAsia="仿宋" w:cs="仿宋"/>
          <w:sz w:val="23"/>
          <w:szCs w:val="23"/>
        </w:rPr>
        <w:t xml:space="preserve"> </w:t>
      </w:r>
      <w:r>
        <w:rPr>
          <w:rFonts w:ascii="仿宋" w:hAnsi="仿宋" w:eastAsia="仿宋" w:cs="仿宋"/>
          <w:spacing w:val="22"/>
          <w:sz w:val="23"/>
          <w:szCs w:val="23"/>
        </w:rPr>
        <w:t>供</w:t>
      </w:r>
      <w:r>
        <w:rPr>
          <w:rFonts w:ascii="仿宋" w:hAnsi="仿宋" w:eastAsia="仿宋" w:cs="仿宋"/>
          <w:spacing w:val="13"/>
          <w:sz w:val="23"/>
          <w:szCs w:val="23"/>
        </w:rPr>
        <w:t>应</w:t>
      </w:r>
      <w:r>
        <w:rPr>
          <w:rFonts w:ascii="仿宋" w:hAnsi="仿宋" w:eastAsia="仿宋" w:cs="仿宋"/>
          <w:spacing w:val="11"/>
          <w:sz w:val="23"/>
          <w:szCs w:val="23"/>
        </w:rPr>
        <w:t>商踏勘项目现场， 以便供应商获取有关编制响应文件和签署合同所涉及现场的资</w:t>
      </w:r>
      <w:r>
        <w:rPr>
          <w:rFonts w:ascii="仿宋" w:hAnsi="仿宋" w:eastAsia="仿宋" w:cs="仿宋"/>
          <w:sz w:val="23"/>
          <w:szCs w:val="23"/>
        </w:rPr>
        <w:t xml:space="preserve"> </w:t>
      </w:r>
      <w:r>
        <w:rPr>
          <w:rFonts w:ascii="仿宋" w:hAnsi="仿宋" w:eastAsia="仿宋" w:cs="仿宋"/>
          <w:spacing w:val="18"/>
          <w:sz w:val="23"/>
          <w:szCs w:val="23"/>
        </w:rPr>
        <w:t>料</w:t>
      </w:r>
      <w:r>
        <w:rPr>
          <w:rFonts w:ascii="仿宋" w:hAnsi="仿宋" w:eastAsia="仿宋" w:cs="仿宋"/>
          <w:spacing w:val="11"/>
          <w:sz w:val="23"/>
          <w:szCs w:val="23"/>
        </w:rPr>
        <w:t>。供应商承担踏勘现场所发生的自身费用。</w:t>
      </w:r>
    </w:p>
    <w:p>
      <w:pPr>
        <w:sectPr>
          <w:footerReference r:id="rId11" w:type="default"/>
          <w:pgSz w:w="11910" w:h="16840"/>
          <w:pgMar w:top="1431" w:right="1410" w:bottom="1147" w:left="1431" w:header="0" w:footer="973" w:gutter="0"/>
          <w:cols w:space="720" w:num="1"/>
        </w:sectPr>
      </w:pPr>
    </w:p>
    <w:p>
      <w:pPr>
        <w:spacing w:before="83" w:line="380" w:lineRule="auto"/>
        <w:ind w:right="50" w:firstLine="476"/>
        <w:rPr>
          <w:rFonts w:ascii="仿宋" w:hAnsi="仿宋" w:eastAsia="仿宋" w:cs="仿宋"/>
          <w:sz w:val="23"/>
          <w:szCs w:val="23"/>
        </w:rPr>
      </w:pPr>
      <w:r>
        <w:rPr>
          <w:rFonts w:ascii="仿宋" w:hAnsi="仿宋" w:eastAsia="仿宋" w:cs="仿宋"/>
          <w:spacing w:val="16"/>
          <w:sz w:val="22"/>
          <w:szCs w:val="22"/>
        </w:rPr>
        <w:t>5.</w:t>
      </w:r>
      <w:r>
        <w:rPr>
          <w:rFonts w:ascii="仿宋" w:hAnsi="仿宋" w:eastAsia="仿宋" w:cs="仿宋"/>
          <w:spacing w:val="10"/>
          <w:sz w:val="22"/>
          <w:szCs w:val="22"/>
        </w:rPr>
        <w:t>2</w:t>
      </w:r>
      <w:r>
        <w:rPr>
          <w:rFonts w:ascii="仿宋" w:hAnsi="仿宋" w:eastAsia="仿宋" w:cs="仿宋"/>
          <w:spacing w:val="8"/>
          <w:sz w:val="22"/>
          <w:szCs w:val="22"/>
        </w:rPr>
        <w:t xml:space="preserve"> </w:t>
      </w:r>
      <w:r>
        <w:rPr>
          <w:rFonts w:ascii="仿宋" w:hAnsi="仿宋" w:eastAsia="仿宋" w:cs="仿宋"/>
          <w:spacing w:val="8"/>
          <w:sz w:val="23"/>
          <w:szCs w:val="23"/>
        </w:rPr>
        <w:t>采购人向供应商提供的有关现场的资料和数据，是采购人现有的能使供应商利</w:t>
      </w:r>
      <w:r>
        <w:rPr>
          <w:rFonts w:ascii="仿宋" w:hAnsi="仿宋" w:eastAsia="仿宋" w:cs="仿宋"/>
          <w:sz w:val="23"/>
          <w:szCs w:val="23"/>
        </w:rPr>
        <w:t xml:space="preserve"> </w:t>
      </w:r>
      <w:r>
        <w:rPr>
          <w:rFonts w:ascii="仿宋" w:hAnsi="仿宋" w:eastAsia="仿宋" w:cs="仿宋"/>
          <w:spacing w:val="14"/>
          <w:sz w:val="23"/>
          <w:szCs w:val="23"/>
        </w:rPr>
        <w:t>用</w:t>
      </w:r>
      <w:r>
        <w:rPr>
          <w:rFonts w:ascii="仿宋" w:hAnsi="仿宋" w:eastAsia="仿宋" w:cs="仿宋"/>
          <w:spacing w:val="9"/>
          <w:sz w:val="23"/>
          <w:szCs w:val="23"/>
        </w:rPr>
        <w:t>的资料，采购人对供应商由此而做出的推论、理解和结论不负责任。</w:t>
      </w:r>
    </w:p>
    <w:p>
      <w:pPr>
        <w:spacing w:before="3" w:line="384" w:lineRule="auto"/>
        <w:ind w:left="2" w:firstLine="473"/>
        <w:rPr>
          <w:rFonts w:ascii="仿宋" w:hAnsi="仿宋" w:eastAsia="仿宋" w:cs="仿宋"/>
          <w:sz w:val="23"/>
          <w:szCs w:val="23"/>
        </w:rPr>
      </w:pPr>
      <w:r>
        <w:rPr>
          <w:rFonts w:ascii="仿宋" w:hAnsi="仿宋" w:eastAsia="仿宋" w:cs="仿宋"/>
          <w:spacing w:val="10"/>
          <w:sz w:val="22"/>
          <w:szCs w:val="22"/>
        </w:rPr>
        <w:t xml:space="preserve">5.3 </w:t>
      </w:r>
      <w:r>
        <w:rPr>
          <w:rFonts w:ascii="仿宋" w:hAnsi="仿宋" w:eastAsia="仿宋" w:cs="仿宋"/>
          <w:spacing w:val="10"/>
          <w:sz w:val="23"/>
          <w:szCs w:val="23"/>
        </w:rPr>
        <w:t>供应商经过采购人允许，可以进入项目现场踏勘，但不得因此使采购人承担</w:t>
      </w:r>
      <w:r>
        <w:rPr>
          <w:rFonts w:ascii="仿宋" w:hAnsi="仿宋" w:eastAsia="仿宋" w:cs="仿宋"/>
          <w:spacing w:val="2"/>
          <w:sz w:val="23"/>
          <w:szCs w:val="23"/>
        </w:rPr>
        <w:t>有</w:t>
      </w:r>
      <w:r>
        <w:rPr>
          <w:rFonts w:ascii="仿宋" w:hAnsi="仿宋" w:eastAsia="仿宋" w:cs="仿宋"/>
          <w:sz w:val="23"/>
          <w:szCs w:val="23"/>
        </w:rPr>
        <w:t xml:space="preserve"> </w:t>
      </w:r>
      <w:r>
        <w:rPr>
          <w:rFonts w:ascii="仿宋" w:hAnsi="仿宋" w:eastAsia="仿宋" w:cs="仿宋"/>
          <w:spacing w:val="18"/>
          <w:sz w:val="23"/>
          <w:szCs w:val="23"/>
        </w:rPr>
        <w:t>关责</w:t>
      </w:r>
      <w:r>
        <w:rPr>
          <w:rFonts w:ascii="仿宋" w:hAnsi="仿宋" w:eastAsia="仿宋" w:cs="仿宋"/>
          <w:spacing w:val="14"/>
          <w:sz w:val="23"/>
          <w:szCs w:val="23"/>
        </w:rPr>
        <w:t>任</w:t>
      </w:r>
      <w:r>
        <w:rPr>
          <w:rFonts w:ascii="仿宋" w:hAnsi="仿宋" w:eastAsia="仿宋" w:cs="仿宋"/>
          <w:spacing w:val="9"/>
          <w:sz w:val="23"/>
          <w:szCs w:val="23"/>
        </w:rPr>
        <w:t>和蒙受损失。除采购人原因外，供应商应对踏勘现场而造成的死亡、人身伤害、</w:t>
      </w:r>
      <w:r>
        <w:rPr>
          <w:rFonts w:ascii="仿宋" w:hAnsi="仿宋" w:eastAsia="仿宋" w:cs="仿宋"/>
          <w:sz w:val="23"/>
          <w:szCs w:val="23"/>
        </w:rPr>
        <w:t xml:space="preserve"> </w:t>
      </w:r>
      <w:r>
        <w:rPr>
          <w:rFonts w:ascii="仿宋" w:hAnsi="仿宋" w:eastAsia="仿宋" w:cs="仿宋"/>
          <w:spacing w:val="12"/>
          <w:sz w:val="23"/>
          <w:szCs w:val="23"/>
        </w:rPr>
        <w:t>财</w:t>
      </w:r>
      <w:r>
        <w:rPr>
          <w:rFonts w:ascii="仿宋" w:hAnsi="仿宋" w:eastAsia="仿宋" w:cs="仿宋"/>
          <w:spacing w:val="9"/>
          <w:sz w:val="23"/>
          <w:szCs w:val="23"/>
        </w:rPr>
        <w:t>产损失、损害以及其它任何损失、损害和引起的费用和开支承担责任。</w:t>
      </w:r>
    </w:p>
    <w:p>
      <w:pPr>
        <w:spacing w:before="36" w:line="228" w:lineRule="auto"/>
        <w:ind w:left="550"/>
        <w:outlineLvl w:val="2"/>
        <w:rPr>
          <w:rFonts w:ascii="楷体" w:hAnsi="楷体" w:eastAsia="楷体" w:cs="楷体"/>
          <w:sz w:val="28"/>
          <w:szCs w:val="28"/>
        </w:rPr>
      </w:pPr>
      <w:r>
        <w:rPr>
          <w:rFonts w:ascii="楷体" w:hAnsi="楷体" w:eastAsia="楷体" w:cs="楷体"/>
          <w:spacing w:val="7"/>
          <w:sz w:val="25"/>
          <w:szCs w:val="25"/>
        </w:rPr>
        <w:t>6</w:t>
      </w:r>
      <w:r>
        <w:rPr>
          <w:rFonts w:ascii="楷体" w:hAnsi="楷体" w:eastAsia="楷体" w:cs="楷体"/>
          <w:spacing w:val="6"/>
          <w:sz w:val="25"/>
          <w:szCs w:val="25"/>
        </w:rPr>
        <w:t>.</w:t>
      </w:r>
      <w:r>
        <w:rPr>
          <w:rFonts w:ascii="楷体" w:hAnsi="楷体" w:eastAsia="楷体" w:cs="楷体"/>
          <w:spacing w:val="6"/>
          <w:sz w:val="28"/>
          <w:szCs w:val="28"/>
        </w:rPr>
        <w:t>询问</w:t>
      </w:r>
    </w:p>
    <w:p>
      <w:pPr>
        <w:spacing w:before="225" w:line="379" w:lineRule="auto"/>
        <w:ind w:left="4" w:right="47" w:firstLine="468"/>
        <w:rPr>
          <w:rFonts w:ascii="仿宋" w:hAnsi="仿宋" w:eastAsia="仿宋" w:cs="仿宋"/>
          <w:sz w:val="23"/>
          <w:szCs w:val="23"/>
        </w:rPr>
      </w:pPr>
      <w:r>
        <w:rPr>
          <w:rFonts w:ascii="仿宋" w:hAnsi="仿宋" w:eastAsia="仿宋" w:cs="仿宋"/>
          <w:spacing w:val="16"/>
          <w:sz w:val="22"/>
          <w:szCs w:val="22"/>
        </w:rPr>
        <w:t>6.</w:t>
      </w:r>
      <w:r>
        <w:rPr>
          <w:rFonts w:ascii="仿宋" w:hAnsi="仿宋" w:eastAsia="仿宋" w:cs="仿宋"/>
          <w:spacing w:val="15"/>
          <w:sz w:val="22"/>
          <w:szCs w:val="22"/>
        </w:rPr>
        <w:t>1</w:t>
      </w:r>
      <w:r>
        <w:rPr>
          <w:rFonts w:ascii="仿宋" w:hAnsi="仿宋" w:eastAsia="仿宋" w:cs="仿宋"/>
          <w:spacing w:val="8"/>
          <w:sz w:val="22"/>
          <w:szCs w:val="22"/>
        </w:rPr>
        <w:t xml:space="preserve"> </w:t>
      </w:r>
      <w:r>
        <w:rPr>
          <w:rFonts w:ascii="仿宋" w:hAnsi="仿宋" w:eastAsia="仿宋" w:cs="仿宋"/>
          <w:spacing w:val="8"/>
          <w:sz w:val="23"/>
          <w:szCs w:val="23"/>
        </w:rPr>
        <w:t>供应商对竞争性谈判活动事项有疑问的，可以向采购代理机构提出询问；采购</w:t>
      </w:r>
      <w:r>
        <w:rPr>
          <w:rFonts w:ascii="仿宋" w:hAnsi="仿宋" w:eastAsia="仿宋" w:cs="仿宋"/>
          <w:sz w:val="23"/>
          <w:szCs w:val="23"/>
        </w:rPr>
        <w:t xml:space="preserve"> </w:t>
      </w:r>
      <w:r>
        <w:rPr>
          <w:rFonts w:ascii="仿宋" w:hAnsi="仿宋" w:eastAsia="仿宋" w:cs="仿宋"/>
          <w:spacing w:val="9"/>
          <w:sz w:val="23"/>
          <w:szCs w:val="23"/>
        </w:rPr>
        <w:t>代理机构应当及时作出答复，但答复的内容不得涉及商业秘密</w:t>
      </w:r>
      <w:r>
        <w:rPr>
          <w:rFonts w:ascii="仿宋" w:hAnsi="仿宋" w:eastAsia="仿宋" w:cs="仿宋"/>
          <w:spacing w:val="6"/>
          <w:sz w:val="23"/>
          <w:szCs w:val="23"/>
        </w:rPr>
        <w:t>。</w:t>
      </w:r>
    </w:p>
    <w:p>
      <w:pPr>
        <w:spacing w:line="230" w:lineRule="auto"/>
        <w:ind w:left="471"/>
        <w:rPr>
          <w:rFonts w:ascii="仿宋" w:hAnsi="仿宋" w:eastAsia="仿宋" w:cs="仿宋"/>
          <w:sz w:val="23"/>
          <w:szCs w:val="23"/>
        </w:rPr>
      </w:pPr>
      <w:r>
        <w:rPr>
          <w:rFonts w:ascii="仿宋" w:hAnsi="仿宋" w:eastAsia="仿宋" w:cs="仿宋"/>
          <w:spacing w:val="10"/>
          <w:sz w:val="22"/>
          <w:szCs w:val="22"/>
        </w:rPr>
        <w:t>6.</w:t>
      </w:r>
      <w:r>
        <w:rPr>
          <w:rFonts w:ascii="仿宋" w:hAnsi="仿宋" w:eastAsia="仿宋" w:cs="仿宋"/>
          <w:spacing w:val="7"/>
          <w:sz w:val="22"/>
          <w:szCs w:val="22"/>
        </w:rPr>
        <w:t>2</w:t>
      </w:r>
      <w:r>
        <w:rPr>
          <w:rFonts w:ascii="仿宋" w:hAnsi="仿宋" w:eastAsia="仿宋" w:cs="仿宋"/>
          <w:spacing w:val="5"/>
          <w:sz w:val="22"/>
          <w:szCs w:val="22"/>
        </w:rPr>
        <w:t xml:space="preserve"> </w:t>
      </w:r>
      <w:r>
        <w:rPr>
          <w:rFonts w:ascii="仿宋" w:hAnsi="仿宋" w:eastAsia="仿宋" w:cs="仿宋"/>
          <w:spacing w:val="5"/>
          <w:sz w:val="23"/>
          <w:szCs w:val="23"/>
        </w:rPr>
        <w:t>询问及答复应当采取书面形式。</w:t>
      </w:r>
    </w:p>
    <w:p>
      <w:pPr>
        <w:spacing w:before="241" w:line="227" w:lineRule="auto"/>
        <w:ind w:left="552"/>
        <w:outlineLvl w:val="2"/>
        <w:rPr>
          <w:rFonts w:ascii="楷体" w:hAnsi="楷体" w:eastAsia="楷体" w:cs="楷体"/>
          <w:sz w:val="28"/>
          <w:szCs w:val="28"/>
        </w:rPr>
      </w:pPr>
      <w:r>
        <w:rPr>
          <w:rFonts w:ascii="楷体" w:hAnsi="楷体" w:eastAsia="楷体" w:cs="楷体"/>
          <w:spacing w:val="8"/>
          <w:sz w:val="25"/>
          <w:szCs w:val="25"/>
        </w:rPr>
        <w:t>7</w:t>
      </w:r>
      <w:r>
        <w:rPr>
          <w:rFonts w:ascii="楷体" w:hAnsi="楷体" w:eastAsia="楷体" w:cs="楷体"/>
          <w:spacing w:val="6"/>
          <w:sz w:val="25"/>
          <w:szCs w:val="25"/>
        </w:rPr>
        <w:t>.</w:t>
      </w:r>
      <w:r>
        <w:rPr>
          <w:rFonts w:ascii="楷体" w:hAnsi="楷体" w:eastAsia="楷体" w:cs="楷体"/>
          <w:spacing w:val="6"/>
          <w:sz w:val="28"/>
          <w:szCs w:val="28"/>
        </w:rPr>
        <w:t>偏离</w:t>
      </w:r>
    </w:p>
    <w:p>
      <w:pPr>
        <w:spacing w:before="229" w:line="387" w:lineRule="auto"/>
        <w:ind w:left="4" w:right="4" w:firstLine="477"/>
        <w:rPr>
          <w:rFonts w:ascii="仿宋" w:hAnsi="仿宋" w:eastAsia="仿宋" w:cs="仿宋"/>
          <w:sz w:val="23"/>
          <w:szCs w:val="23"/>
        </w:rPr>
      </w:pPr>
      <w:r>
        <w:rPr>
          <w:rFonts w:ascii="仿宋" w:hAnsi="仿宋" w:eastAsia="仿宋" w:cs="仿宋"/>
          <w:spacing w:val="18"/>
          <w:sz w:val="23"/>
          <w:szCs w:val="23"/>
        </w:rPr>
        <w:t>采购</w:t>
      </w:r>
      <w:r>
        <w:rPr>
          <w:rFonts w:ascii="仿宋" w:hAnsi="仿宋" w:eastAsia="仿宋" w:cs="仿宋"/>
          <w:spacing w:val="9"/>
          <w:sz w:val="23"/>
          <w:szCs w:val="23"/>
        </w:rPr>
        <w:t>人允许响应文件偏离谈判文件某些非实质性要求的，偏离应当符合谈判文件规</w:t>
      </w:r>
      <w:r>
        <w:rPr>
          <w:rFonts w:ascii="仿宋" w:hAnsi="仿宋" w:eastAsia="仿宋" w:cs="仿宋"/>
          <w:sz w:val="23"/>
          <w:szCs w:val="23"/>
        </w:rPr>
        <w:t xml:space="preserve"> </w:t>
      </w:r>
      <w:r>
        <w:rPr>
          <w:rFonts w:ascii="仿宋" w:hAnsi="仿宋" w:eastAsia="仿宋" w:cs="仿宋"/>
          <w:spacing w:val="7"/>
          <w:sz w:val="23"/>
          <w:szCs w:val="23"/>
        </w:rPr>
        <w:t>定的偏离范围和幅度</w:t>
      </w:r>
      <w:r>
        <w:rPr>
          <w:rFonts w:ascii="仿宋" w:hAnsi="仿宋" w:eastAsia="仿宋" w:cs="仿宋"/>
          <w:spacing w:val="6"/>
          <w:sz w:val="23"/>
          <w:szCs w:val="23"/>
        </w:rPr>
        <w:t>。</w:t>
      </w:r>
    </w:p>
    <w:p>
      <w:pPr>
        <w:spacing w:before="37" w:line="227" w:lineRule="auto"/>
        <w:ind w:left="547"/>
        <w:outlineLvl w:val="2"/>
        <w:rPr>
          <w:rFonts w:ascii="楷体" w:hAnsi="楷体" w:eastAsia="楷体" w:cs="楷体"/>
          <w:sz w:val="28"/>
          <w:szCs w:val="28"/>
        </w:rPr>
      </w:pPr>
      <w:r>
        <w:rPr>
          <w:rFonts w:ascii="楷体" w:hAnsi="楷体" w:eastAsia="楷体" w:cs="楷体"/>
          <w:spacing w:val="4"/>
          <w:sz w:val="25"/>
          <w:szCs w:val="25"/>
        </w:rPr>
        <w:t>8.</w:t>
      </w:r>
      <w:r>
        <w:rPr>
          <w:rFonts w:ascii="楷体" w:hAnsi="楷体" w:eastAsia="楷体" w:cs="楷体"/>
          <w:spacing w:val="4"/>
          <w:sz w:val="28"/>
          <w:szCs w:val="28"/>
        </w:rPr>
        <w:t>履约担保</w:t>
      </w:r>
    </w:p>
    <w:p>
      <w:pPr>
        <w:spacing w:before="228" w:line="379" w:lineRule="auto"/>
        <w:ind w:left="1" w:right="45" w:firstLine="470"/>
        <w:rPr>
          <w:rFonts w:ascii="仿宋" w:hAnsi="仿宋" w:eastAsia="仿宋" w:cs="仿宋"/>
          <w:sz w:val="23"/>
          <w:szCs w:val="23"/>
        </w:rPr>
      </w:pPr>
      <w:r>
        <w:rPr>
          <w:rFonts w:ascii="仿宋" w:hAnsi="仿宋" w:eastAsia="仿宋" w:cs="仿宋"/>
          <w:spacing w:val="16"/>
          <w:sz w:val="22"/>
          <w:szCs w:val="22"/>
        </w:rPr>
        <w:t>8.</w:t>
      </w:r>
      <w:r>
        <w:rPr>
          <w:rFonts w:ascii="仿宋" w:hAnsi="仿宋" w:eastAsia="仿宋" w:cs="仿宋"/>
          <w:spacing w:val="13"/>
          <w:sz w:val="22"/>
          <w:szCs w:val="22"/>
        </w:rPr>
        <w:t>1</w:t>
      </w:r>
      <w:r>
        <w:rPr>
          <w:rFonts w:ascii="仿宋" w:hAnsi="仿宋" w:eastAsia="仿宋" w:cs="仿宋"/>
          <w:spacing w:val="8"/>
          <w:sz w:val="22"/>
          <w:szCs w:val="22"/>
        </w:rPr>
        <w:t xml:space="preserve"> </w:t>
      </w:r>
      <w:r>
        <w:rPr>
          <w:rFonts w:ascii="仿宋" w:hAnsi="仿宋" w:eastAsia="仿宋" w:cs="仿宋"/>
          <w:spacing w:val="8"/>
          <w:sz w:val="23"/>
          <w:szCs w:val="23"/>
        </w:rPr>
        <w:t>在签订合同前，成交供应商应按照有关规定或者事先经过采购人书面认可的履</w:t>
      </w:r>
      <w:r>
        <w:rPr>
          <w:rFonts w:ascii="仿宋" w:hAnsi="仿宋" w:eastAsia="仿宋" w:cs="仿宋"/>
          <w:sz w:val="23"/>
          <w:szCs w:val="23"/>
        </w:rPr>
        <w:t xml:space="preserve"> </w:t>
      </w:r>
      <w:r>
        <w:rPr>
          <w:rFonts w:ascii="仿宋" w:hAnsi="仿宋" w:eastAsia="仿宋" w:cs="仿宋"/>
          <w:spacing w:val="16"/>
          <w:sz w:val="23"/>
          <w:szCs w:val="23"/>
        </w:rPr>
        <w:t>约担</w:t>
      </w:r>
      <w:r>
        <w:rPr>
          <w:rFonts w:ascii="仿宋" w:hAnsi="仿宋" w:eastAsia="仿宋" w:cs="仿宋"/>
          <w:spacing w:val="9"/>
          <w:sz w:val="23"/>
          <w:szCs w:val="23"/>
        </w:rPr>
        <w:t>保</w:t>
      </w:r>
      <w:r>
        <w:rPr>
          <w:rFonts w:ascii="仿宋" w:hAnsi="仿宋" w:eastAsia="仿宋" w:cs="仿宋"/>
          <w:spacing w:val="8"/>
          <w:sz w:val="23"/>
          <w:szCs w:val="23"/>
        </w:rPr>
        <w:t>要求向采购人提交履约担保。除另有规定外，履约担保金额不超过成交合同金额</w:t>
      </w:r>
      <w:r>
        <w:rPr>
          <w:rFonts w:ascii="仿宋" w:hAnsi="仿宋" w:eastAsia="仿宋" w:cs="仿宋"/>
          <w:sz w:val="23"/>
          <w:szCs w:val="23"/>
        </w:rPr>
        <w:t xml:space="preserve"> </w:t>
      </w:r>
      <w:r>
        <w:rPr>
          <w:rFonts w:ascii="仿宋" w:hAnsi="仿宋" w:eastAsia="仿宋" w:cs="仿宋"/>
          <w:spacing w:val="-13"/>
          <w:sz w:val="23"/>
          <w:szCs w:val="23"/>
        </w:rPr>
        <w:t>的</w:t>
      </w:r>
      <w:r>
        <w:rPr>
          <w:rFonts w:ascii="仿宋" w:hAnsi="仿宋" w:eastAsia="仿宋" w:cs="仿宋"/>
          <w:spacing w:val="-10"/>
          <w:sz w:val="23"/>
          <w:szCs w:val="23"/>
        </w:rPr>
        <w:t xml:space="preserve"> 6%。</w:t>
      </w:r>
    </w:p>
    <w:p>
      <w:pPr>
        <w:spacing w:line="387" w:lineRule="auto"/>
        <w:ind w:left="1" w:right="50" w:firstLine="470"/>
        <w:rPr>
          <w:rFonts w:ascii="仿宋" w:hAnsi="仿宋" w:eastAsia="仿宋" w:cs="仿宋"/>
          <w:sz w:val="23"/>
          <w:szCs w:val="23"/>
        </w:rPr>
      </w:pPr>
      <w:r>
        <w:rPr>
          <w:rFonts w:ascii="仿宋" w:hAnsi="仿宋" w:eastAsia="仿宋" w:cs="仿宋"/>
          <w:spacing w:val="16"/>
          <w:sz w:val="22"/>
          <w:szCs w:val="22"/>
        </w:rPr>
        <w:t>8.</w:t>
      </w:r>
      <w:r>
        <w:rPr>
          <w:rFonts w:ascii="仿宋" w:hAnsi="仿宋" w:eastAsia="仿宋" w:cs="仿宋"/>
          <w:spacing w:val="13"/>
          <w:sz w:val="22"/>
          <w:szCs w:val="22"/>
        </w:rPr>
        <w:t>2</w:t>
      </w:r>
      <w:r>
        <w:rPr>
          <w:rFonts w:ascii="仿宋" w:hAnsi="仿宋" w:eastAsia="仿宋" w:cs="仿宋"/>
          <w:spacing w:val="8"/>
          <w:sz w:val="22"/>
          <w:szCs w:val="22"/>
        </w:rPr>
        <w:t xml:space="preserve"> </w:t>
      </w:r>
      <w:r>
        <w:rPr>
          <w:rFonts w:ascii="仿宋" w:hAnsi="仿宋" w:eastAsia="仿宋" w:cs="仿宋"/>
          <w:spacing w:val="8"/>
          <w:sz w:val="23"/>
          <w:szCs w:val="23"/>
        </w:rPr>
        <w:t>成交供应商未按照要求提交履约担保的，视为放弃成交资格，成交供应商应当</w:t>
      </w:r>
      <w:r>
        <w:rPr>
          <w:rFonts w:ascii="仿宋" w:hAnsi="仿宋" w:eastAsia="仿宋" w:cs="仿宋"/>
          <w:sz w:val="23"/>
          <w:szCs w:val="23"/>
        </w:rPr>
        <w:t xml:space="preserve"> </w:t>
      </w:r>
      <w:r>
        <w:rPr>
          <w:rFonts w:ascii="仿宋" w:hAnsi="仿宋" w:eastAsia="仿宋" w:cs="仿宋"/>
          <w:spacing w:val="8"/>
          <w:sz w:val="23"/>
          <w:szCs w:val="23"/>
        </w:rPr>
        <w:t>对采购人造成的损失给予赔偿。</w:t>
      </w:r>
    </w:p>
    <w:p>
      <w:pPr>
        <w:spacing w:before="39" w:line="226" w:lineRule="auto"/>
        <w:ind w:left="544"/>
        <w:outlineLvl w:val="2"/>
        <w:rPr>
          <w:rFonts w:ascii="楷体" w:hAnsi="楷体" w:eastAsia="楷体" w:cs="楷体"/>
          <w:color w:val="auto"/>
          <w:sz w:val="28"/>
          <w:szCs w:val="28"/>
        </w:rPr>
      </w:pPr>
      <w:r>
        <w:rPr>
          <w:rFonts w:ascii="楷体" w:hAnsi="楷体" w:eastAsia="楷体" w:cs="楷体"/>
          <w:color w:val="auto"/>
          <w:spacing w:val="-2"/>
          <w:sz w:val="25"/>
          <w:szCs w:val="25"/>
        </w:rPr>
        <w:t>9.</w:t>
      </w:r>
      <w:r>
        <w:rPr>
          <w:rFonts w:ascii="楷体" w:hAnsi="楷体" w:eastAsia="楷体" w:cs="楷体"/>
          <w:color w:val="auto"/>
          <w:spacing w:val="-2"/>
          <w:sz w:val="28"/>
          <w:szCs w:val="28"/>
        </w:rPr>
        <w:t>采</w:t>
      </w:r>
      <w:r>
        <w:rPr>
          <w:rFonts w:ascii="楷体" w:hAnsi="楷体" w:eastAsia="楷体" w:cs="楷体"/>
          <w:color w:val="auto"/>
          <w:spacing w:val="-1"/>
          <w:sz w:val="28"/>
          <w:szCs w:val="28"/>
        </w:rPr>
        <w:t xml:space="preserve">购代理服务费 </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招标代理服务收费标准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中标金额（万元）</w:t>
            </w:r>
          </w:p>
        </w:tc>
        <w:tc>
          <w:tcPr>
            <w:tcW w:w="2146" w:type="dxa"/>
            <w:noWrap w:val="0"/>
            <w:vAlign w:val="top"/>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货物招标</w:t>
            </w:r>
          </w:p>
        </w:tc>
        <w:tc>
          <w:tcPr>
            <w:tcW w:w="2146" w:type="dxa"/>
            <w:noWrap w:val="0"/>
            <w:vAlign w:val="top"/>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服务招标</w:t>
            </w:r>
          </w:p>
        </w:tc>
        <w:tc>
          <w:tcPr>
            <w:tcW w:w="1841" w:type="dxa"/>
            <w:noWrap w:val="0"/>
            <w:vAlign w:val="top"/>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100以下</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1.50%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1.50%</w:t>
            </w:r>
          </w:p>
        </w:tc>
        <w:tc>
          <w:tcPr>
            <w:tcW w:w="1841" w:type="dxa"/>
            <w:noWrap w:val="0"/>
            <w:vAlign w:val="top"/>
          </w:tcPr>
          <w:p>
            <w:pPr>
              <w:spacing w:before="174" w:line="228" w:lineRule="auto"/>
              <w:ind w:left="694"/>
              <w:outlineLvl w:val="2"/>
              <w:rPr>
                <w:rFonts w:hint="eastAsia" w:ascii="仿宋" w:hAnsi="仿宋" w:eastAsia="仿宋" w:cs="仿宋"/>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100-500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1.10%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0.80%</w:t>
            </w:r>
          </w:p>
        </w:tc>
        <w:tc>
          <w:tcPr>
            <w:tcW w:w="1841" w:type="dxa"/>
            <w:noWrap w:val="0"/>
            <w:vAlign w:val="top"/>
          </w:tcPr>
          <w:p>
            <w:pPr>
              <w:spacing w:before="174" w:line="228" w:lineRule="auto"/>
              <w:ind w:left="694"/>
              <w:outlineLvl w:val="2"/>
              <w:rPr>
                <w:rFonts w:hint="eastAsia" w:ascii="仿宋" w:hAnsi="仿宋" w:eastAsia="仿宋" w:cs="仿宋"/>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500-1000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0.80%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0.45%</w:t>
            </w:r>
          </w:p>
        </w:tc>
        <w:tc>
          <w:tcPr>
            <w:tcW w:w="1841" w:type="dxa"/>
            <w:noWrap w:val="0"/>
            <w:vAlign w:val="top"/>
          </w:tcPr>
          <w:p>
            <w:pPr>
              <w:spacing w:before="174" w:line="228" w:lineRule="auto"/>
              <w:ind w:left="694"/>
              <w:outlineLvl w:val="2"/>
              <w:rPr>
                <w:rFonts w:hint="eastAsia" w:ascii="仿宋" w:hAnsi="仿宋" w:eastAsia="仿宋" w:cs="仿宋"/>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1000-5000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0.50%</w:t>
            </w:r>
          </w:p>
        </w:tc>
        <w:tc>
          <w:tcPr>
            <w:tcW w:w="2146" w:type="dxa"/>
            <w:noWrap w:val="0"/>
            <w:vAlign w:val="center"/>
          </w:tcPr>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0.25%</w:t>
            </w:r>
          </w:p>
        </w:tc>
        <w:tc>
          <w:tcPr>
            <w:tcW w:w="1841" w:type="dxa"/>
            <w:noWrap w:val="0"/>
            <w:vAlign w:val="top"/>
          </w:tcPr>
          <w:p>
            <w:pPr>
              <w:spacing w:before="174" w:line="228" w:lineRule="auto"/>
              <w:ind w:left="694"/>
              <w:outlineLvl w:val="2"/>
              <w:rPr>
                <w:rFonts w:hint="eastAsia" w:ascii="仿宋" w:hAnsi="仿宋" w:eastAsia="仿宋" w:cs="仿宋"/>
                <w:spacing w:val="6"/>
                <w:sz w:val="24"/>
                <w:szCs w:val="24"/>
              </w:rPr>
            </w:pPr>
          </w:p>
        </w:tc>
      </w:tr>
    </w:tbl>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招标代理服务收费按差额定率累进法计算。例如：某项目招标代理业务中标金额为2000万元，计算招标代理服务收费额如下：</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 xml:space="preserve"> 100万元×1.50%=1.5（万元）；</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（500-100）万元×1.10%=4.4（万元）</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（1000-500）万元×0.80%=4.0（万元）</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（2000-1000）万元×0.50%=5.0（万元）</w:t>
      </w:r>
    </w:p>
    <w:p>
      <w:pPr>
        <w:spacing w:before="174" w:line="228" w:lineRule="auto"/>
        <w:ind w:left="694"/>
        <w:outlineLvl w:val="2"/>
        <w:rPr>
          <w:rFonts w:hint="eastAsia" w:ascii="仿宋" w:hAnsi="仿宋" w:eastAsia="仿宋" w:cs="仿宋"/>
          <w:spacing w:val="6"/>
          <w:sz w:val="24"/>
          <w:szCs w:val="24"/>
        </w:rPr>
      </w:pPr>
      <w:r>
        <w:rPr>
          <w:rFonts w:hint="eastAsia" w:ascii="仿宋" w:hAnsi="仿宋" w:eastAsia="仿宋" w:cs="仿宋"/>
          <w:spacing w:val="6"/>
          <w:sz w:val="24"/>
          <w:szCs w:val="24"/>
        </w:rPr>
        <w:t>合计收费=1.5+4.4+4.0+5.0=14.9(万元)</w:t>
      </w:r>
    </w:p>
    <w:p>
      <w:pPr>
        <w:spacing w:before="174" w:line="228" w:lineRule="auto"/>
        <w:ind w:left="694"/>
        <w:outlineLvl w:val="2"/>
        <w:rPr>
          <w:rFonts w:ascii="楷体" w:hAnsi="楷体" w:eastAsia="楷体" w:cs="楷体"/>
          <w:sz w:val="28"/>
          <w:szCs w:val="28"/>
        </w:rPr>
      </w:pPr>
      <w:r>
        <w:rPr>
          <w:rFonts w:ascii="楷体" w:hAnsi="楷体" w:eastAsia="楷体" w:cs="楷体"/>
          <w:spacing w:val="6"/>
          <w:sz w:val="25"/>
          <w:szCs w:val="25"/>
        </w:rPr>
        <w:t>1</w:t>
      </w:r>
      <w:r>
        <w:rPr>
          <w:rFonts w:ascii="楷体" w:hAnsi="楷体" w:eastAsia="楷体" w:cs="楷体"/>
          <w:spacing w:val="3"/>
          <w:sz w:val="25"/>
          <w:szCs w:val="25"/>
        </w:rPr>
        <w:t>0.</w:t>
      </w:r>
      <w:r>
        <w:rPr>
          <w:rFonts w:ascii="楷体" w:hAnsi="楷体" w:eastAsia="楷体" w:cs="楷体"/>
          <w:spacing w:val="3"/>
          <w:sz w:val="28"/>
          <w:szCs w:val="28"/>
        </w:rPr>
        <w:t>谈判文件</w:t>
      </w:r>
    </w:p>
    <w:p>
      <w:pPr>
        <w:spacing w:before="226" w:line="231" w:lineRule="auto"/>
        <w:ind w:left="616"/>
        <w:rPr>
          <w:rFonts w:ascii="仿宋" w:hAnsi="仿宋" w:eastAsia="仿宋" w:cs="仿宋"/>
          <w:sz w:val="23"/>
          <w:szCs w:val="23"/>
        </w:rPr>
      </w:pPr>
      <w:r>
        <w:rPr>
          <w:rFonts w:ascii="仿宋" w:hAnsi="仿宋" w:eastAsia="仿宋" w:cs="仿宋"/>
          <w:spacing w:val="5"/>
          <w:sz w:val="22"/>
          <w:szCs w:val="22"/>
        </w:rPr>
        <w:t>1</w:t>
      </w:r>
      <w:r>
        <w:rPr>
          <w:rFonts w:ascii="仿宋" w:hAnsi="仿宋" w:eastAsia="仿宋" w:cs="仿宋"/>
          <w:spacing w:val="3"/>
          <w:sz w:val="22"/>
          <w:szCs w:val="22"/>
        </w:rPr>
        <w:t xml:space="preserve">0.1 </w:t>
      </w:r>
      <w:r>
        <w:rPr>
          <w:rFonts w:ascii="仿宋" w:hAnsi="仿宋" w:eastAsia="仿宋" w:cs="仿宋"/>
          <w:spacing w:val="3"/>
          <w:sz w:val="23"/>
          <w:szCs w:val="23"/>
        </w:rPr>
        <w:t>谈判文件的组成</w:t>
      </w:r>
    </w:p>
    <w:p>
      <w:pPr>
        <w:spacing w:before="182" w:line="380" w:lineRule="auto"/>
        <w:ind w:left="135" w:right="214" w:firstLine="485"/>
        <w:rPr>
          <w:rFonts w:ascii="仿宋" w:hAnsi="仿宋" w:eastAsia="仿宋" w:cs="仿宋"/>
          <w:sz w:val="23"/>
          <w:szCs w:val="23"/>
        </w:rPr>
      </w:pPr>
      <w:r>
        <w:rPr>
          <w:rFonts w:ascii="仿宋" w:hAnsi="仿宋" w:eastAsia="仿宋" w:cs="仿宋"/>
          <w:spacing w:val="1"/>
          <w:sz w:val="23"/>
          <w:szCs w:val="23"/>
        </w:rPr>
        <w:t>10.1.1 谈判文件是用以阐明服务、谈判程</w:t>
      </w:r>
      <w:r>
        <w:rPr>
          <w:rFonts w:ascii="仿宋" w:hAnsi="仿宋" w:eastAsia="仿宋" w:cs="仿宋"/>
          <w:sz w:val="23"/>
          <w:szCs w:val="23"/>
        </w:rPr>
        <w:t xml:space="preserve">序和合同格式的规范性文件。谈判文件主 </w:t>
      </w:r>
      <w:r>
        <w:rPr>
          <w:rFonts w:ascii="仿宋" w:hAnsi="仿宋" w:eastAsia="仿宋" w:cs="仿宋"/>
          <w:spacing w:val="11"/>
          <w:sz w:val="23"/>
          <w:szCs w:val="23"/>
        </w:rPr>
        <w:t>要</w:t>
      </w:r>
      <w:r>
        <w:rPr>
          <w:rFonts w:ascii="仿宋" w:hAnsi="仿宋" w:eastAsia="仿宋" w:cs="仿宋"/>
          <w:spacing w:val="6"/>
          <w:sz w:val="23"/>
          <w:szCs w:val="23"/>
        </w:rPr>
        <w:t>由以下部分组成：</w:t>
      </w:r>
    </w:p>
    <w:p>
      <w:pPr>
        <w:spacing w:line="472" w:lineRule="exact"/>
        <w:ind w:left="620"/>
        <w:rPr>
          <w:rFonts w:ascii="仿宋" w:hAnsi="仿宋" w:eastAsia="仿宋" w:cs="仿宋"/>
          <w:spacing w:val="6"/>
          <w:position w:val="17"/>
          <w:sz w:val="23"/>
          <w:szCs w:val="23"/>
        </w:rPr>
      </w:pPr>
      <w:r>
        <w:rPr>
          <w:rFonts w:ascii="仿宋" w:hAnsi="仿宋" w:eastAsia="仿宋" w:cs="仿宋"/>
          <w:spacing w:val="10"/>
          <w:position w:val="17"/>
          <w:sz w:val="23"/>
          <w:szCs w:val="23"/>
        </w:rPr>
        <w:t>第</w:t>
      </w:r>
      <w:r>
        <w:rPr>
          <w:rFonts w:ascii="仿宋" w:hAnsi="仿宋" w:eastAsia="仿宋" w:cs="仿宋"/>
          <w:spacing w:val="6"/>
          <w:position w:val="17"/>
          <w:sz w:val="23"/>
          <w:szCs w:val="23"/>
        </w:rPr>
        <w:t>一章 采购公告</w:t>
      </w:r>
    </w:p>
    <w:p>
      <w:pPr>
        <w:spacing w:line="472" w:lineRule="exact"/>
        <w:ind w:left="620"/>
        <w:rPr>
          <w:rFonts w:ascii="仿宋" w:hAnsi="仿宋" w:eastAsia="仿宋" w:cs="仿宋"/>
          <w:sz w:val="23"/>
          <w:szCs w:val="23"/>
        </w:rPr>
      </w:pPr>
      <w:r>
        <w:rPr>
          <w:rFonts w:hint="eastAsia" w:ascii="仿宋" w:hAnsi="仿宋" w:eastAsia="仿宋" w:cs="仿宋"/>
          <w:spacing w:val="7"/>
          <w:sz w:val="23"/>
          <w:szCs w:val="23"/>
          <w:lang w:val="en-US" w:eastAsia="zh-CN"/>
        </w:rPr>
        <w:t>第</w:t>
      </w:r>
      <w:r>
        <w:rPr>
          <w:rFonts w:ascii="仿宋" w:hAnsi="仿宋" w:eastAsia="仿宋" w:cs="仿宋"/>
          <w:spacing w:val="7"/>
          <w:sz w:val="23"/>
          <w:szCs w:val="23"/>
        </w:rPr>
        <w:t>二章 供应商须知</w:t>
      </w:r>
    </w:p>
    <w:p>
      <w:pPr>
        <w:spacing w:before="183" w:line="231" w:lineRule="auto"/>
        <w:ind w:left="616"/>
        <w:rPr>
          <w:rFonts w:ascii="仿宋" w:hAnsi="仿宋" w:eastAsia="仿宋" w:cs="仿宋"/>
          <w:sz w:val="23"/>
          <w:szCs w:val="23"/>
        </w:rPr>
      </w:pPr>
      <w:r>
        <w:rPr>
          <w:rFonts w:hint="eastAsia" w:ascii="仿宋" w:hAnsi="仿宋" w:eastAsia="仿宋" w:cs="仿宋"/>
          <w:spacing w:val="7"/>
          <w:sz w:val="23"/>
          <w:szCs w:val="23"/>
          <w:lang w:val="en-US" w:eastAsia="zh-CN"/>
        </w:rPr>
        <w:t>第</w:t>
      </w:r>
      <w:r>
        <w:rPr>
          <w:rFonts w:ascii="仿宋" w:hAnsi="仿宋" w:eastAsia="仿宋" w:cs="仿宋"/>
          <w:spacing w:val="7"/>
          <w:sz w:val="23"/>
          <w:szCs w:val="23"/>
        </w:rPr>
        <w:t>三章 采购需求第</w:t>
      </w:r>
      <w:r>
        <w:rPr>
          <w:rFonts w:ascii="仿宋" w:hAnsi="仿宋" w:eastAsia="仿宋" w:cs="仿宋"/>
          <w:spacing w:val="6"/>
          <w:sz w:val="23"/>
          <w:szCs w:val="23"/>
        </w:rPr>
        <w:t>四</w:t>
      </w:r>
    </w:p>
    <w:p>
      <w:pPr>
        <w:spacing w:before="185" w:line="231" w:lineRule="auto"/>
        <w:ind w:left="612"/>
        <w:rPr>
          <w:rFonts w:ascii="仿宋" w:hAnsi="仿宋" w:eastAsia="仿宋" w:cs="仿宋"/>
          <w:sz w:val="23"/>
          <w:szCs w:val="23"/>
        </w:rPr>
      </w:pPr>
      <w:r>
        <w:rPr>
          <w:rFonts w:ascii="仿宋" w:hAnsi="仿宋" w:eastAsia="仿宋" w:cs="仿宋"/>
          <w:spacing w:val="7"/>
          <w:sz w:val="23"/>
          <w:szCs w:val="23"/>
        </w:rPr>
        <w:t>第</w:t>
      </w:r>
      <w:r>
        <w:rPr>
          <w:rFonts w:ascii="仿宋" w:hAnsi="仿宋" w:eastAsia="仿宋" w:cs="仿宋"/>
          <w:spacing w:val="6"/>
          <w:sz w:val="23"/>
          <w:szCs w:val="23"/>
        </w:rPr>
        <w:t>四</w:t>
      </w:r>
      <w:r>
        <w:rPr>
          <w:rFonts w:ascii="仿宋" w:hAnsi="仿宋" w:eastAsia="仿宋" w:cs="仿宋"/>
          <w:spacing w:val="7"/>
          <w:sz w:val="23"/>
          <w:szCs w:val="23"/>
        </w:rPr>
        <w:t>章</w:t>
      </w:r>
      <w:r>
        <w:rPr>
          <w:rFonts w:ascii="仿宋" w:hAnsi="仿宋" w:eastAsia="仿宋" w:cs="仿宋"/>
          <w:spacing w:val="6"/>
          <w:sz w:val="23"/>
          <w:szCs w:val="23"/>
        </w:rPr>
        <w:t xml:space="preserve"> 评审办法</w:t>
      </w:r>
    </w:p>
    <w:p>
      <w:pPr>
        <w:spacing w:before="185" w:line="473" w:lineRule="exact"/>
        <w:ind w:left="620"/>
        <w:rPr>
          <w:rFonts w:ascii="仿宋" w:hAnsi="仿宋" w:eastAsia="仿宋" w:cs="仿宋"/>
          <w:sz w:val="23"/>
          <w:szCs w:val="23"/>
        </w:rPr>
      </w:pPr>
      <w:r>
        <w:rPr>
          <w:rFonts w:ascii="仿宋" w:hAnsi="仿宋" w:eastAsia="仿宋" w:cs="仿宋"/>
          <w:spacing w:val="8"/>
          <w:position w:val="17"/>
          <w:sz w:val="23"/>
          <w:szCs w:val="23"/>
        </w:rPr>
        <w:t>第五章 签订合同、合同主要条</w:t>
      </w:r>
      <w:r>
        <w:rPr>
          <w:rFonts w:ascii="仿宋" w:hAnsi="仿宋" w:eastAsia="仿宋" w:cs="仿宋"/>
          <w:spacing w:val="6"/>
          <w:position w:val="17"/>
          <w:sz w:val="23"/>
          <w:szCs w:val="23"/>
        </w:rPr>
        <w:t>款</w:t>
      </w:r>
    </w:p>
    <w:p>
      <w:pPr>
        <w:spacing w:before="1" w:line="230" w:lineRule="auto"/>
        <w:ind w:left="620"/>
        <w:rPr>
          <w:rFonts w:ascii="仿宋" w:hAnsi="仿宋" w:eastAsia="仿宋" w:cs="仿宋"/>
          <w:sz w:val="23"/>
          <w:szCs w:val="23"/>
        </w:rPr>
      </w:pPr>
      <w:r>
        <w:rPr>
          <w:rFonts w:ascii="仿宋" w:hAnsi="仿宋" w:eastAsia="仿宋" w:cs="仿宋"/>
          <w:spacing w:val="7"/>
          <w:sz w:val="23"/>
          <w:szCs w:val="23"/>
        </w:rPr>
        <w:t>第六章 响应文件格</w:t>
      </w:r>
      <w:r>
        <w:rPr>
          <w:rFonts w:ascii="仿宋" w:hAnsi="仿宋" w:eastAsia="仿宋" w:cs="仿宋"/>
          <w:spacing w:val="5"/>
          <w:sz w:val="23"/>
          <w:szCs w:val="23"/>
        </w:rPr>
        <w:t>式</w:t>
      </w:r>
    </w:p>
    <w:p>
      <w:pPr>
        <w:spacing w:before="189" w:line="379" w:lineRule="auto"/>
        <w:ind w:left="133" w:right="243" w:firstLine="487"/>
        <w:rPr>
          <w:rFonts w:ascii="仿宋" w:hAnsi="仿宋" w:eastAsia="仿宋" w:cs="仿宋"/>
          <w:sz w:val="23"/>
          <w:szCs w:val="23"/>
        </w:rPr>
      </w:pPr>
      <w:r>
        <w:rPr>
          <w:rFonts w:ascii="仿宋" w:hAnsi="仿宋" w:eastAsia="仿宋" w:cs="仿宋"/>
          <w:spacing w:val="-1"/>
          <w:sz w:val="23"/>
          <w:szCs w:val="23"/>
        </w:rPr>
        <w:t xml:space="preserve">10.1.2 </w:t>
      </w:r>
      <w:r>
        <w:rPr>
          <w:rFonts w:ascii="仿宋" w:hAnsi="仿宋" w:eastAsia="仿宋" w:cs="仿宋"/>
          <w:sz w:val="23"/>
          <w:szCs w:val="23"/>
        </w:rPr>
        <w:t xml:space="preserve">根据本章第 10.2 款对谈判文件所作的澄清和修改，构成谈判文件的组成部 </w:t>
      </w:r>
      <w:r>
        <w:rPr>
          <w:rFonts w:ascii="仿宋" w:hAnsi="仿宋" w:eastAsia="仿宋" w:cs="仿宋"/>
          <w:spacing w:val="-5"/>
          <w:sz w:val="23"/>
          <w:szCs w:val="23"/>
        </w:rPr>
        <w:t>分</w:t>
      </w:r>
      <w:r>
        <w:rPr>
          <w:rFonts w:ascii="仿宋" w:hAnsi="仿宋" w:eastAsia="仿宋" w:cs="仿宋"/>
          <w:spacing w:val="-4"/>
          <w:sz w:val="23"/>
          <w:szCs w:val="23"/>
        </w:rPr>
        <w:t>。</w:t>
      </w:r>
    </w:p>
    <w:p>
      <w:pPr>
        <w:spacing w:before="1" w:line="379" w:lineRule="auto"/>
        <w:ind w:left="135" w:right="32" w:firstLine="48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5"/>
          <w:sz w:val="23"/>
          <w:szCs w:val="23"/>
        </w:rPr>
        <w:t>0.1.3 除非有特殊要求，谈判文件不单独提供项目所在地的自然环境、气候条件、</w:t>
      </w:r>
      <w:r>
        <w:rPr>
          <w:rFonts w:ascii="仿宋" w:hAnsi="仿宋" w:eastAsia="仿宋" w:cs="仿宋"/>
          <w:sz w:val="23"/>
          <w:szCs w:val="23"/>
        </w:rPr>
        <w:t xml:space="preserve"> </w:t>
      </w:r>
      <w:r>
        <w:rPr>
          <w:rFonts w:ascii="仿宋" w:hAnsi="仿宋" w:eastAsia="仿宋" w:cs="仿宋"/>
          <w:spacing w:val="9"/>
          <w:sz w:val="23"/>
          <w:szCs w:val="23"/>
        </w:rPr>
        <w:t>公用设施等情况，供应商被视为熟悉上述与履行合同有关的一切情况。</w:t>
      </w:r>
    </w:p>
    <w:p>
      <w:pPr>
        <w:spacing w:before="1" w:line="230" w:lineRule="auto"/>
        <w:ind w:left="616"/>
        <w:rPr>
          <w:rFonts w:ascii="仿宋" w:hAnsi="仿宋" w:eastAsia="仿宋" w:cs="仿宋"/>
          <w:sz w:val="23"/>
          <w:szCs w:val="23"/>
        </w:rPr>
      </w:pPr>
      <w:r>
        <w:rPr>
          <w:rFonts w:ascii="仿宋" w:hAnsi="仿宋" w:eastAsia="仿宋" w:cs="仿宋"/>
          <w:spacing w:val="8"/>
          <w:sz w:val="22"/>
          <w:szCs w:val="22"/>
        </w:rPr>
        <w:t>10</w:t>
      </w:r>
      <w:r>
        <w:rPr>
          <w:rFonts w:ascii="仿宋" w:hAnsi="仿宋" w:eastAsia="仿宋" w:cs="仿宋"/>
          <w:spacing w:val="4"/>
          <w:sz w:val="22"/>
          <w:szCs w:val="22"/>
        </w:rPr>
        <w:t xml:space="preserve">.2 </w:t>
      </w:r>
      <w:r>
        <w:rPr>
          <w:rFonts w:ascii="仿宋" w:hAnsi="仿宋" w:eastAsia="仿宋" w:cs="仿宋"/>
          <w:spacing w:val="4"/>
          <w:sz w:val="23"/>
          <w:szCs w:val="23"/>
        </w:rPr>
        <w:t>谈判文件的澄清和修改</w:t>
      </w:r>
    </w:p>
    <w:p/>
    <w:p>
      <w:pPr>
        <w:spacing w:before="83" w:line="231" w:lineRule="auto"/>
        <w:ind w:left="483"/>
        <w:rPr>
          <w:rFonts w:ascii="仿宋" w:hAnsi="仿宋" w:eastAsia="仿宋" w:cs="仿宋"/>
          <w:sz w:val="23"/>
          <w:szCs w:val="23"/>
        </w:rPr>
      </w:pPr>
      <w:r>
        <w:rPr>
          <w:rFonts w:ascii="仿宋" w:hAnsi="仿宋" w:eastAsia="仿宋" w:cs="仿宋"/>
          <w:spacing w:val="9"/>
          <w:sz w:val="23"/>
          <w:szCs w:val="23"/>
        </w:rPr>
        <w:t>谈判文件的澄清和修改及确认，详见供应商须知前附表</w:t>
      </w:r>
      <w:r>
        <w:rPr>
          <w:rFonts w:ascii="仿宋" w:hAnsi="仿宋" w:eastAsia="仿宋" w:cs="仿宋"/>
          <w:spacing w:val="5"/>
          <w:sz w:val="23"/>
          <w:szCs w:val="23"/>
        </w:rPr>
        <w:t>。</w:t>
      </w:r>
    </w:p>
    <w:p>
      <w:pPr>
        <w:spacing w:before="117" w:line="228" w:lineRule="auto"/>
        <w:ind w:left="483"/>
        <w:rPr>
          <w:rFonts w:ascii="仿宋" w:hAnsi="仿宋" w:eastAsia="仿宋" w:cs="仿宋"/>
          <w:sz w:val="23"/>
          <w:szCs w:val="23"/>
        </w:rPr>
      </w:pPr>
      <w:r>
        <w:rPr>
          <w:rFonts w:ascii="仿宋" w:hAnsi="仿宋" w:eastAsia="仿宋" w:cs="仿宋"/>
          <w:spacing w:val="6"/>
          <w:sz w:val="23"/>
          <w:szCs w:val="23"/>
        </w:rPr>
        <w:t>谈判文件的澄清或者修改在同一内容的表述上不一致时， 以最后发出的公告为准</w:t>
      </w:r>
      <w:r>
        <w:rPr>
          <w:rFonts w:ascii="仿宋" w:hAnsi="仿宋" w:eastAsia="仿宋" w:cs="仿宋"/>
          <w:sz w:val="23"/>
          <w:szCs w:val="23"/>
        </w:rPr>
        <w:t>。</w:t>
      </w:r>
    </w:p>
    <w:p>
      <w:pPr>
        <w:spacing w:before="242" w:line="228" w:lineRule="auto"/>
        <w:ind w:left="564"/>
        <w:outlineLvl w:val="2"/>
        <w:rPr>
          <w:rFonts w:ascii="楷体" w:hAnsi="楷体" w:eastAsia="楷体" w:cs="楷体"/>
          <w:sz w:val="28"/>
          <w:szCs w:val="28"/>
        </w:rPr>
      </w:pPr>
      <w:r>
        <w:rPr>
          <w:rFonts w:ascii="楷体" w:hAnsi="楷体" w:eastAsia="楷体" w:cs="楷体"/>
          <w:spacing w:val="-13"/>
          <w:sz w:val="25"/>
          <w:szCs w:val="25"/>
        </w:rPr>
        <w:t>1</w:t>
      </w:r>
      <w:r>
        <w:rPr>
          <w:rFonts w:ascii="楷体" w:hAnsi="楷体" w:eastAsia="楷体" w:cs="楷体"/>
          <w:spacing w:val="-10"/>
          <w:sz w:val="25"/>
          <w:szCs w:val="25"/>
        </w:rPr>
        <w:t xml:space="preserve">1. </w:t>
      </w:r>
      <w:r>
        <w:rPr>
          <w:rFonts w:ascii="楷体" w:hAnsi="楷体" w:eastAsia="楷体" w:cs="楷体"/>
          <w:spacing w:val="-10"/>
          <w:sz w:val="28"/>
          <w:szCs w:val="28"/>
        </w:rPr>
        <w:t>响应文件的组成</w:t>
      </w:r>
    </w:p>
    <w:p>
      <w:pPr>
        <w:spacing w:before="228" w:line="379" w:lineRule="auto"/>
        <w:ind w:left="4" w:right="187" w:firstLine="484"/>
        <w:rPr>
          <w:rFonts w:ascii="仿宋" w:hAnsi="仿宋" w:eastAsia="仿宋" w:cs="仿宋"/>
          <w:sz w:val="23"/>
          <w:szCs w:val="23"/>
        </w:rPr>
      </w:pPr>
      <w:r>
        <w:rPr>
          <w:rFonts w:ascii="仿宋" w:hAnsi="仿宋" w:eastAsia="仿宋" w:cs="仿宋"/>
          <w:spacing w:val="4"/>
          <w:sz w:val="22"/>
          <w:szCs w:val="22"/>
        </w:rPr>
        <w:t xml:space="preserve">11.1 </w:t>
      </w:r>
      <w:r>
        <w:rPr>
          <w:rFonts w:ascii="仿宋" w:hAnsi="仿宋" w:eastAsia="仿宋" w:cs="仿宋"/>
          <w:spacing w:val="4"/>
          <w:sz w:val="23"/>
          <w:szCs w:val="23"/>
        </w:rPr>
        <w:t>供应商应按照谈判文</w:t>
      </w:r>
      <w:r>
        <w:rPr>
          <w:rFonts w:ascii="仿宋" w:hAnsi="仿宋" w:eastAsia="仿宋" w:cs="仿宋"/>
          <w:spacing w:val="2"/>
          <w:sz w:val="23"/>
          <w:szCs w:val="23"/>
        </w:rPr>
        <w:t>件的要求以及格式编制响应文件，并保证其真实性、准确</w:t>
      </w:r>
      <w:r>
        <w:rPr>
          <w:rFonts w:ascii="仿宋" w:hAnsi="仿宋" w:eastAsia="仿宋" w:cs="仿宋"/>
          <w:sz w:val="23"/>
          <w:szCs w:val="23"/>
        </w:rPr>
        <w:t xml:space="preserve"> </w:t>
      </w:r>
      <w:r>
        <w:rPr>
          <w:rFonts w:ascii="仿宋" w:hAnsi="仿宋" w:eastAsia="仿宋" w:cs="仿宋"/>
          <w:spacing w:val="10"/>
          <w:sz w:val="23"/>
          <w:szCs w:val="23"/>
        </w:rPr>
        <w:t>性</w:t>
      </w:r>
      <w:r>
        <w:rPr>
          <w:rFonts w:ascii="仿宋" w:hAnsi="仿宋" w:eastAsia="仿宋" w:cs="仿宋"/>
          <w:spacing w:val="9"/>
          <w:sz w:val="23"/>
          <w:szCs w:val="23"/>
        </w:rPr>
        <w:t>以及完整性，并按照谈判文件要求提交全部资料并做出实质性响应。</w:t>
      </w:r>
    </w:p>
    <w:p>
      <w:pPr>
        <w:spacing w:before="1" w:line="230" w:lineRule="auto"/>
        <w:ind w:left="486"/>
        <w:rPr>
          <w:rFonts w:ascii="仿宋" w:hAnsi="仿宋" w:eastAsia="仿宋" w:cs="仿宋"/>
          <w:sz w:val="23"/>
          <w:szCs w:val="23"/>
        </w:rPr>
      </w:pPr>
      <w:r>
        <w:rPr>
          <w:rFonts w:ascii="仿宋" w:hAnsi="仿宋" w:eastAsia="仿宋" w:cs="仿宋"/>
          <w:spacing w:val="12"/>
          <w:sz w:val="22"/>
          <w:szCs w:val="22"/>
        </w:rPr>
        <w:t>1</w:t>
      </w:r>
      <w:r>
        <w:rPr>
          <w:rFonts w:ascii="仿宋" w:hAnsi="仿宋" w:eastAsia="仿宋" w:cs="仿宋"/>
          <w:spacing w:val="8"/>
          <w:sz w:val="22"/>
          <w:szCs w:val="22"/>
        </w:rPr>
        <w:t>1</w:t>
      </w:r>
      <w:r>
        <w:rPr>
          <w:rFonts w:ascii="仿宋" w:hAnsi="仿宋" w:eastAsia="仿宋" w:cs="仿宋"/>
          <w:spacing w:val="6"/>
          <w:sz w:val="22"/>
          <w:szCs w:val="22"/>
        </w:rPr>
        <w:t xml:space="preserve">.2 </w:t>
      </w:r>
      <w:r>
        <w:rPr>
          <w:rFonts w:ascii="仿宋" w:hAnsi="仿宋" w:eastAsia="仿宋" w:cs="仿宋"/>
          <w:spacing w:val="6"/>
          <w:sz w:val="23"/>
          <w:szCs w:val="23"/>
        </w:rPr>
        <w:t>响应文件的组成：详见第六章响应文件格式。</w:t>
      </w:r>
    </w:p>
    <w:p>
      <w:pPr>
        <w:spacing w:before="242" w:line="230" w:lineRule="auto"/>
        <w:ind w:left="564"/>
        <w:outlineLvl w:val="2"/>
        <w:rPr>
          <w:rFonts w:ascii="楷体" w:hAnsi="楷体" w:eastAsia="楷体" w:cs="楷体"/>
          <w:sz w:val="28"/>
          <w:szCs w:val="28"/>
        </w:rPr>
      </w:pPr>
      <w:r>
        <w:rPr>
          <w:rFonts w:ascii="楷体" w:hAnsi="楷体" w:eastAsia="楷体" w:cs="楷体"/>
          <w:spacing w:val="-17"/>
          <w:sz w:val="25"/>
          <w:szCs w:val="25"/>
        </w:rPr>
        <w:t>1</w:t>
      </w:r>
      <w:r>
        <w:rPr>
          <w:rFonts w:ascii="楷体" w:hAnsi="楷体" w:eastAsia="楷体" w:cs="楷体"/>
          <w:spacing w:val="-12"/>
          <w:sz w:val="25"/>
          <w:szCs w:val="25"/>
        </w:rPr>
        <w:t xml:space="preserve">2. </w:t>
      </w:r>
      <w:r>
        <w:rPr>
          <w:rFonts w:ascii="楷体" w:hAnsi="楷体" w:eastAsia="楷体" w:cs="楷体"/>
          <w:spacing w:val="-12"/>
          <w:sz w:val="28"/>
          <w:szCs w:val="28"/>
        </w:rPr>
        <w:t>响应报价</w:t>
      </w:r>
    </w:p>
    <w:p>
      <w:pPr>
        <w:spacing w:before="220" w:line="231" w:lineRule="auto"/>
        <w:ind w:left="486"/>
        <w:rPr>
          <w:rFonts w:ascii="仿宋" w:hAnsi="仿宋" w:eastAsia="仿宋" w:cs="仿宋"/>
          <w:sz w:val="23"/>
          <w:szCs w:val="23"/>
        </w:rPr>
      </w:pPr>
      <w:r>
        <w:rPr>
          <w:rFonts w:ascii="仿宋" w:hAnsi="仿宋" w:eastAsia="仿宋" w:cs="仿宋"/>
          <w:spacing w:val="6"/>
          <w:sz w:val="22"/>
          <w:szCs w:val="22"/>
        </w:rPr>
        <w:t xml:space="preserve">12.1 </w:t>
      </w:r>
      <w:r>
        <w:rPr>
          <w:rFonts w:ascii="仿宋" w:hAnsi="仿宋" w:eastAsia="仿宋" w:cs="仿宋"/>
          <w:spacing w:val="6"/>
          <w:sz w:val="23"/>
          <w:szCs w:val="23"/>
        </w:rPr>
        <w:t>响应报价的范围：见供应商须知前附表。</w:t>
      </w:r>
    </w:p>
    <w:p>
      <w:pPr>
        <w:spacing w:before="185" w:line="231" w:lineRule="auto"/>
        <w:ind w:left="486"/>
        <w:rPr>
          <w:rFonts w:ascii="仿宋" w:hAnsi="仿宋" w:eastAsia="仿宋" w:cs="仿宋"/>
          <w:sz w:val="23"/>
          <w:szCs w:val="23"/>
        </w:rPr>
      </w:pPr>
      <w:r>
        <w:rPr>
          <w:rFonts w:ascii="仿宋" w:hAnsi="仿宋" w:eastAsia="仿宋" w:cs="仿宋"/>
          <w:spacing w:val="6"/>
          <w:sz w:val="22"/>
          <w:szCs w:val="22"/>
        </w:rPr>
        <w:t xml:space="preserve">12.2 </w:t>
      </w:r>
      <w:r>
        <w:rPr>
          <w:rFonts w:ascii="仿宋" w:hAnsi="仿宋" w:eastAsia="仿宋" w:cs="仿宋"/>
          <w:spacing w:val="6"/>
          <w:sz w:val="23"/>
          <w:szCs w:val="23"/>
        </w:rPr>
        <w:t>响应报价的次数：见供应商须知前附表。</w:t>
      </w:r>
    </w:p>
    <w:p>
      <w:pPr>
        <w:spacing w:before="183" w:line="231" w:lineRule="auto"/>
        <w:ind w:left="486"/>
        <w:rPr>
          <w:rFonts w:ascii="仿宋" w:hAnsi="仿宋" w:eastAsia="仿宋" w:cs="仿宋"/>
          <w:sz w:val="23"/>
          <w:szCs w:val="23"/>
        </w:rPr>
      </w:pPr>
      <w:r>
        <w:rPr>
          <w:rFonts w:ascii="仿宋" w:hAnsi="仿宋" w:eastAsia="仿宋" w:cs="仿宋"/>
          <w:spacing w:val="14"/>
          <w:sz w:val="22"/>
          <w:szCs w:val="22"/>
        </w:rPr>
        <w:t>1</w:t>
      </w:r>
      <w:r>
        <w:rPr>
          <w:rFonts w:ascii="仿宋" w:hAnsi="仿宋" w:eastAsia="仿宋" w:cs="仿宋"/>
          <w:spacing w:val="7"/>
          <w:sz w:val="22"/>
          <w:szCs w:val="22"/>
        </w:rPr>
        <w:t xml:space="preserve">2.3 </w:t>
      </w:r>
      <w:r>
        <w:rPr>
          <w:rFonts w:ascii="仿宋" w:hAnsi="仿宋" w:eastAsia="仿宋" w:cs="仿宋"/>
          <w:spacing w:val="7"/>
          <w:sz w:val="23"/>
          <w:szCs w:val="23"/>
        </w:rPr>
        <w:t>供应商不得以任何方式或者方法提供报价以外的任何附赠条款。</w:t>
      </w:r>
    </w:p>
    <w:p>
      <w:pPr>
        <w:spacing w:before="184" w:line="380" w:lineRule="auto"/>
        <w:ind w:left="2" w:right="218" w:firstLine="486"/>
        <w:rPr>
          <w:rFonts w:ascii="仿宋" w:hAnsi="仿宋" w:eastAsia="仿宋" w:cs="仿宋"/>
          <w:sz w:val="23"/>
          <w:szCs w:val="23"/>
        </w:rPr>
      </w:pPr>
      <w:r>
        <w:rPr>
          <w:rFonts w:ascii="仿宋" w:hAnsi="仿宋" w:eastAsia="仿宋" w:cs="仿宋"/>
          <w:spacing w:val="2"/>
          <w:sz w:val="22"/>
          <w:szCs w:val="22"/>
        </w:rPr>
        <w:t xml:space="preserve">12.4 </w:t>
      </w:r>
      <w:r>
        <w:rPr>
          <w:rFonts w:ascii="仿宋" w:hAnsi="仿宋" w:eastAsia="仿宋" w:cs="仿宋"/>
          <w:spacing w:val="2"/>
          <w:sz w:val="23"/>
          <w:szCs w:val="23"/>
        </w:rPr>
        <w:t>供应商应按照采购文件中要求的内容填写报价，并由法定代表人或者被授</w:t>
      </w:r>
      <w:r>
        <w:rPr>
          <w:rFonts w:ascii="仿宋" w:hAnsi="仿宋" w:eastAsia="仿宋" w:cs="仿宋"/>
          <w:spacing w:val="1"/>
          <w:sz w:val="23"/>
          <w:szCs w:val="23"/>
        </w:rPr>
        <w:t>权</w:t>
      </w:r>
      <w:r>
        <w:rPr>
          <w:rFonts w:ascii="仿宋" w:hAnsi="仿宋" w:eastAsia="仿宋" w:cs="仿宋"/>
          <w:sz w:val="23"/>
          <w:szCs w:val="23"/>
        </w:rPr>
        <w:t xml:space="preserve">代 </w:t>
      </w:r>
      <w:r>
        <w:rPr>
          <w:rFonts w:ascii="仿宋" w:hAnsi="仿宋" w:eastAsia="仿宋" w:cs="仿宋"/>
          <w:spacing w:val="3"/>
          <w:sz w:val="23"/>
          <w:szCs w:val="23"/>
        </w:rPr>
        <w:t>表签署。</w:t>
      </w:r>
    </w:p>
    <w:p>
      <w:pPr>
        <w:spacing w:before="2" w:line="379" w:lineRule="auto"/>
        <w:ind w:right="187" w:firstLine="488"/>
        <w:rPr>
          <w:rFonts w:ascii="仿宋" w:hAnsi="仿宋" w:eastAsia="仿宋" w:cs="仿宋"/>
          <w:sz w:val="23"/>
          <w:szCs w:val="23"/>
        </w:rPr>
      </w:pPr>
      <w:r>
        <w:rPr>
          <w:rFonts w:ascii="仿宋" w:hAnsi="仿宋" w:eastAsia="仿宋" w:cs="仿宋"/>
          <w:spacing w:val="4"/>
          <w:sz w:val="22"/>
          <w:szCs w:val="22"/>
        </w:rPr>
        <w:t xml:space="preserve">12.5 </w:t>
      </w:r>
      <w:r>
        <w:rPr>
          <w:rFonts w:ascii="仿宋" w:hAnsi="仿宋" w:eastAsia="仿宋" w:cs="仿宋"/>
          <w:spacing w:val="4"/>
          <w:sz w:val="23"/>
          <w:szCs w:val="23"/>
        </w:rPr>
        <w:t>供应商须按照附件格</w:t>
      </w:r>
      <w:r>
        <w:rPr>
          <w:rFonts w:ascii="仿宋" w:hAnsi="仿宋" w:eastAsia="仿宋" w:cs="仿宋"/>
          <w:spacing w:val="2"/>
          <w:sz w:val="23"/>
          <w:szCs w:val="23"/>
        </w:rPr>
        <w:t>式表中的各单项明细逐项填写，以方便谈判小组对各响应</w:t>
      </w:r>
      <w:r>
        <w:rPr>
          <w:rFonts w:ascii="仿宋" w:hAnsi="仿宋" w:eastAsia="仿宋" w:cs="仿宋"/>
          <w:sz w:val="23"/>
          <w:szCs w:val="23"/>
        </w:rPr>
        <w:t xml:space="preserve"> </w:t>
      </w:r>
      <w:r>
        <w:rPr>
          <w:rFonts w:ascii="仿宋" w:hAnsi="仿宋" w:eastAsia="仿宋" w:cs="仿宋"/>
          <w:spacing w:val="8"/>
          <w:sz w:val="23"/>
          <w:szCs w:val="23"/>
        </w:rPr>
        <w:t>文</w:t>
      </w:r>
      <w:r>
        <w:rPr>
          <w:rFonts w:ascii="仿宋" w:hAnsi="仿宋" w:eastAsia="仿宋" w:cs="仿宋"/>
          <w:spacing w:val="6"/>
          <w:sz w:val="23"/>
          <w:szCs w:val="23"/>
        </w:rPr>
        <w:t>件进行比较。</w:t>
      </w:r>
    </w:p>
    <w:p>
      <w:pPr>
        <w:spacing w:line="379" w:lineRule="auto"/>
        <w:ind w:firstLine="488"/>
        <w:rPr>
          <w:rFonts w:ascii="仿宋" w:hAnsi="仿宋" w:eastAsia="仿宋" w:cs="仿宋"/>
          <w:sz w:val="23"/>
          <w:szCs w:val="23"/>
        </w:rPr>
      </w:pPr>
      <w:r>
        <w:rPr>
          <w:rFonts w:ascii="仿宋" w:hAnsi="仿宋" w:eastAsia="仿宋" w:cs="仿宋"/>
          <w:spacing w:val="-18"/>
          <w:sz w:val="22"/>
          <w:szCs w:val="22"/>
        </w:rPr>
        <w:t>1</w:t>
      </w:r>
      <w:r>
        <w:rPr>
          <w:rFonts w:ascii="仿宋" w:hAnsi="仿宋" w:eastAsia="仿宋" w:cs="仿宋"/>
          <w:spacing w:val="-10"/>
          <w:sz w:val="22"/>
          <w:szCs w:val="22"/>
        </w:rPr>
        <w:t>2</w:t>
      </w:r>
      <w:r>
        <w:rPr>
          <w:rFonts w:ascii="仿宋" w:hAnsi="仿宋" w:eastAsia="仿宋" w:cs="仿宋"/>
          <w:spacing w:val="-9"/>
          <w:sz w:val="22"/>
          <w:szCs w:val="22"/>
        </w:rPr>
        <w:t xml:space="preserve">.6 </w:t>
      </w:r>
      <w:r>
        <w:rPr>
          <w:rFonts w:ascii="仿宋" w:hAnsi="仿宋" w:eastAsia="仿宋" w:cs="仿宋"/>
          <w:spacing w:val="-9"/>
          <w:sz w:val="23"/>
          <w:szCs w:val="23"/>
        </w:rPr>
        <w:t>开标时，响应文件中《报价一览表》内容与《分项报价明细表》内容不一致的，  以</w:t>
      </w:r>
      <w:r>
        <w:rPr>
          <w:rFonts w:ascii="仿宋" w:hAnsi="仿宋" w:eastAsia="仿宋" w:cs="仿宋"/>
          <w:sz w:val="23"/>
          <w:szCs w:val="23"/>
        </w:rPr>
        <w:t xml:space="preserve"> </w:t>
      </w:r>
      <w:r>
        <w:rPr>
          <w:rFonts w:ascii="仿宋" w:hAnsi="仿宋" w:eastAsia="仿宋" w:cs="仿宋"/>
          <w:spacing w:val="2"/>
          <w:sz w:val="23"/>
          <w:szCs w:val="23"/>
        </w:rPr>
        <w:t>《报价一览表》为准。大写金额和小写金</w:t>
      </w:r>
      <w:r>
        <w:rPr>
          <w:rFonts w:ascii="仿宋" w:hAnsi="仿宋" w:eastAsia="仿宋" w:cs="仿宋"/>
          <w:spacing w:val="1"/>
          <w:sz w:val="23"/>
          <w:szCs w:val="23"/>
        </w:rPr>
        <w:t>额不一致的，以大写金额为准；总价金额与按照</w:t>
      </w:r>
      <w:r>
        <w:rPr>
          <w:rFonts w:ascii="仿宋" w:hAnsi="仿宋" w:eastAsia="仿宋" w:cs="仿宋"/>
          <w:sz w:val="23"/>
          <w:szCs w:val="23"/>
        </w:rPr>
        <w:t xml:space="preserve"> </w:t>
      </w:r>
      <w:r>
        <w:rPr>
          <w:rFonts w:ascii="仿宋" w:hAnsi="仿宋" w:eastAsia="仿宋" w:cs="仿宋"/>
          <w:spacing w:val="-12"/>
          <w:sz w:val="23"/>
          <w:szCs w:val="23"/>
        </w:rPr>
        <w:t>单</w:t>
      </w:r>
      <w:r>
        <w:rPr>
          <w:rFonts w:ascii="仿宋" w:hAnsi="仿宋" w:eastAsia="仿宋" w:cs="仿宋"/>
          <w:spacing w:val="-10"/>
          <w:sz w:val="23"/>
          <w:szCs w:val="23"/>
        </w:rPr>
        <w:t>价汇总金额不一致的，以单价金额计算结果为准；单价金额小数点有明显错位的，  应以总</w:t>
      </w:r>
      <w:r>
        <w:rPr>
          <w:rFonts w:ascii="仿宋" w:hAnsi="仿宋" w:eastAsia="仿宋" w:cs="仿宋"/>
          <w:sz w:val="23"/>
          <w:szCs w:val="23"/>
        </w:rPr>
        <w:t xml:space="preserve"> </w:t>
      </w:r>
      <w:r>
        <w:rPr>
          <w:rFonts w:ascii="仿宋" w:hAnsi="仿宋" w:eastAsia="仿宋" w:cs="仿宋"/>
          <w:spacing w:val="6"/>
          <w:sz w:val="23"/>
          <w:szCs w:val="23"/>
        </w:rPr>
        <w:t>价为准，并修改单价</w:t>
      </w:r>
      <w:r>
        <w:rPr>
          <w:rFonts w:ascii="仿宋" w:hAnsi="仿宋" w:eastAsia="仿宋" w:cs="仿宋"/>
          <w:spacing w:val="5"/>
          <w:sz w:val="23"/>
          <w:szCs w:val="23"/>
        </w:rPr>
        <w:t>；</w:t>
      </w:r>
      <w:r>
        <w:rPr>
          <w:rFonts w:ascii="仿宋" w:hAnsi="仿宋" w:eastAsia="仿宋" w:cs="仿宋"/>
          <w:spacing w:val="3"/>
          <w:sz w:val="23"/>
          <w:szCs w:val="23"/>
        </w:rPr>
        <w:t>对不同文字文本响应文件的解释发生异议的，以中文文本为准。按</w:t>
      </w:r>
      <w:r>
        <w:rPr>
          <w:rFonts w:ascii="仿宋" w:hAnsi="仿宋" w:eastAsia="仿宋" w:cs="仿宋"/>
          <w:sz w:val="23"/>
          <w:szCs w:val="23"/>
        </w:rPr>
        <w:t xml:space="preserve"> </w:t>
      </w:r>
      <w:r>
        <w:rPr>
          <w:rFonts w:ascii="仿宋" w:hAnsi="仿宋" w:eastAsia="仿宋" w:cs="仿宋"/>
          <w:spacing w:val="6"/>
          <w:sz w:val="23"/>
          <w:szCs w:val="23"/>
        </w:rPr>
        <w:t>照以</w:t>
      </w:r>
      <w:r>
        <w:rPr>
          <w:rFonts w:ascii="仿宋" w:hAnsi="仿宋" w:eastAsia="仿宋" w:cs="仿宋"/>
          <w:spacing w:val="5"/>
          <w:sz w:val="23"/>
          <w:szCs w:val="23"/>
        </w:rPr>
        <w:t>上</w:t>
      </w:r>
      <w:r>
        <w:rPr>
          <w:rFonts w:ascii="仿宋" w:hAnsi="仿宋" w:eastAsia="仿宋" w:cs="仿宋"/>
          <w:spacing w:val="3"/>
          <w:sz w:val="23"/>
          <w:szCs w:val="23"/>
        </w:rPr>
        <w:t>原则对错误报价的修正，供应商应签字确认。</w:t>
      </w:r>
    </w:p>
    <w:p>
      <w:pPr>
        <w:spacing w:before="1" w:line="230" w:lineRule="auto"/>
        <w:ind w:left="486"/>
        <w:rPr>
          <w:rFonts w:ascii="仿宋" w:hAnsi="仿宋" w:eastAsia="仿宋" w:cs="仿宋"/>
          <w:sz w:val="23"/>
          <w:szCs w:val="23"/>
        </w:rPr>
      </w:pPr>
      <w:r>
        <w:rPr>
          <w:rFonts w:ascii="仿宋" w:hAnsi="仿宋" w:eastAsia="仿宋" w:cs="仿宋"/>
          <w:spacing w:val="14"/>
          <w:sz w:val="22"/>
          <w:szCs w:val="22"/>
        </w:rPr>
        <w:t>12</w:t>
      </w:r>
      <w:r>
        <w:rPr>
          <w:rFonts w:ascii="仿宋" w:hAnsi="仿宋" w:eastAsia="仿宋" w:cs="仿宋"/>
          <w:spacing w:val="12"/>
          <w:sz w:val="22"/>
          <w:szCs w:val="22"/>
        </w:rPr>
        <w:t>.</w:t>
      </w:r>
      <w:r>
        <w:rPr>
          <w:rFonts w:ascii="仿宋" w:hAnsi="仿宋" w:eastAsia="仿宋" w:cs="仿宋"/>
          <w:spacing w:val="7"/>
          <w:sz w:val="22"/>
          <w:szCs w:val="22"/>
        </w:rPr>
        <w:t xml:space="preserve">7 </w:t>
      </w:r>
      <w:r>
        <w:rPr>
          <w:rFonts w:ascii="仿宋" w:hAnsi="仿宋" w:eastAsia="仿宋" w:cs="仿宋"/>
          <w:spacing w:val="7"/>
          <w:sz w:val="23"/>
          <w:szCs w:val="23"/>
        </w:rPr>
        <w:t>唱标时，采购代理机构只对按照采购文件要求编制的响应报价进行唱标。</w:t>
      </w:r>
    </w:p>
    <w:p>
      <w:pPr>
        <w:spacing w:before="186" w:line="387" w:lineRule="auto"/>
        <w:ind w:left="1" w:right="187" w:firstLine="487"/>
        <w:rPr>
          <w:rFonts w:ascii="仿宋" w:hAnsi="仿宋" w:eastAsia="仿宋" w:cs="仿宋"/>
          <w:sz w:val="23"/>
          <w:szCs w:val="23"/>
        </w:rPr>
      </w:pPr>
      <w:r>
        <w:rPr>
          <w:rFonts w:ascii="仿宋" w:hAnsi="仿宋" w:eastAsia="仿宋" w:cs="仿宋"/>
          <w:spacing w:val="4"/>
          <w:sz w:val="22"/>
          <w:szCs w:val="22"/>
        </w:rPr>
        <w:t xml:space="preserve">12.8 </w:t>
      </w:r>
      <w:r>
        <w:rPr>
          <w:rFonts w:ascii="仿宋" w:hAnsi="仿宋" w:eastAsia="仿宋" w:cs="仿宋"/>
          <w:spacing w:val="4"/>
          <w:sz w:val="23"/>
          <w:szCs w:val="23"/>
        </w:rPr>
        <w:t>供应商的成交价格在</w:t>
      </w:r>
      <w:r>
        <w:rPr>
          <w:rFonts w:ascii="仿宋" w:hAnsi="仿宋" w:eastAsia="仿宋" w:cs="仿宋"/>
          <w:spacing w:val="2"/>
          <w:sz w:val="23"/>
          <w:szCs w:val="23"/>
        </w:rPr>
        <w:t>合同执行中是固定不变的，不得以任何理由予以变更，不</w:t>
      </w:r>
      <w:r>
        <w:rPr>
          <w:rFonts w:ascii="仿宋" w:hAnsi="仿宋" w:eastAsia="仿宋" w:cs="仿宋"/>
          <w:sz w:val="23"/>
          <w:szCs w:val="23"/>
        </w:rPr>
        <w:t xml:space="preserve"> </w:t>
      </w:r>
      <w:r>
        <w:rPr>
          <w:rFonts w:ascii="仿宋" w:hAnsi="仿宋" w:eastAsia="仿宋" w:cs="仿宋"/>
          <w:spacing w:val="11"/>
          <w:sz w:val="23"/>
          <w:szCs w:val="23"/>
        </w:rPr>
        <w:t>得</w:t>
      </w:r>
      <w:r>
        <w:rPr>
          <w:rFonts w:ascii="仿宋" w:hAnsi="仿宋" w:eastAsia="仿宋" w:cs="仿宋"/>
          <w:spacing w:val="8"/>
          <w:sz w:val="23"/>
          <w:szCs w:val="23"/>
        </w:rPr>
        <w:t>出现任何包含价格调整的要求。</w:t>
      </w:r>
    </w:p>
    <w:p>
      <w:pPr>
        <w:spacing w:before="37" w:line="228" w:lineRule="auto"/>
        <w:ind w:left="564"/>
        <w:outlineLvl w:val="2"/>
        <w:rPr>
          <w:rFonts w:ascii="楷体" w:hAnsi="楷体" w:eastAsia="楷体" w:cs="楷体"/>
          <w:sz w:val="28"/>
          <w:szCs w:val="28"/>
        </w:rPr>
      </w:pPr>
      <w:r>
        <w:rPr>
          <w:rFonts w:ascii="楷体" w:hAnsi="楷体" w:eastAsia="楷体" w:cs="楷体"/>
          <w:spacing w:val="-18"/>
          <w:sz w:val="25"/>
          <w:szCs w:val="25"/>
        </w:rPr>
        <w:t>1</w:t>
      </w:r>
      <w:r>
        <w:rPr>
          <w:rFonts w:ascii="楷体" w:hAnsi="楷体" w:eastAsia="楷体" w:cs="楷体"/>
          <w:spacing w:val="-9"/>
          <w:sz w:val="25"/>
          <w:szCs w:val="25"/>
        </w:rPr>
        <w:t xml:space="preserve">3. </w:t>
      </w:r>
      <w:r>
        <w:rPr>
          <w:rFonts w:ascii="楷体" w:hAnsi="楷体" w:eastAsia="楷体" w:cs="楷体"/>
          <w:spacing w:val="-9"/>
          <w:sz w:val="28"/>
          <w:szCs w:val="28"/>
        </w:rPr>
        <w:t>响应文件编制要求</w:t>
      </w:r>
    </w:p>
    <w:p>
      <w:pPr>
        <w:spacing w:before="225" w:line="229" w:lineRule="auto"/>
        <w:ind w:left="486"/>
        <w:rPr>
          <w:rFonts w:ascii="仿宋" w:hAnsi="仿宋" w:eastAsia="仿宋" w:cs="仿宋"/>
          <w:sz w:val="23"/>
          <w:szCs w:val="23"/>
        </w:rPr>
      </w:pPr>
      <w:r>
        <w:rPr>
          <w:rFonts w:ascii="仿宋" w:hAnsi="仿宋" w:eastAsia="仿宋" w:cs="仿宋"/>
          <w:spacing w:val="10"/>
          <w:sz w:val="22"/>
          <w:szCs w:val="22"/>
        </w:rPr>
        <w:t>13</w:t>
      </w:r>
      <w:r>
        <w:rPr>
          <w:rFonts w:ascii="仿宋" w:hAnsi="仿宋" w:eastAsia="仿宋" w:cs="仿宋"/>
          <w:spacing w:val="8"/>
          <w:sz w:val="22"/>
          <w:szCs w:val="22"/>
        </w:rPr>
        <w:t>.</w:t>
      </w:r>
      <w:r>
        <w:rPr>
          <w:rFonts w:ascii="仿宋" w:hAnsi="仿宋" w:eastAsia="仿宋" w:cs="仿宋"/>
          <w:spacing w:val="5"/>
          <w:sz w:val="22"/>
          <w:szCs w:val="22"/>
        </w:rPr>
        <w:t xml:space="preserve">1 </w:t>
      </w:r>
      <w:r>
        <w:rPr>
          <w:rFonts w:ascii="仿宋" w:hAnsi="仿宋" w:eastAsia="仿宋" w:cs="仿宋"/>
          <w:spacing w:val="5"/>
          <w:sz w:val="23"/>
          <w:szCs w:val="23"/>
        </w:rPr>
        <w:t>响应文件应按所投包分别进行编制。</w:t>
      </w:r>
    </w:p>
    <w:p>
      <w:pPr>
        <w:spacing w:before="187" w:line="230" w:lineRule="auto"/>
        <w:ind w:left="486"/>
        <w:rPr>
          <w:rFonts w:ascii="仿宋" w:hAnsi="仿宋" w:eastAsia="仿宋" w:cs="仿宋"/>
          <w:sz w:val="23"/>
          <w:szCs w:val="23"/>
        </w:rPr>
      </w:pPr>
      <w:r>
        <w:rPr>
          <w:rFonts w:ascii="仿宋" w:hAnsi="仿宋" w:eastAsia="仿宋" w:cs="仿宋"/>
          <w:spacing w:val="6"/>
          <w:sz w:val="22"/>
          <w:szCs w:val="22"/>
        </w:rPr>
        <w:t xml:space="preserve">13.2 </w:t>
      </w:r>
      <w:r>
        <w:rPr>
          <w:rFonts w:ascii="仿宋" w:hAnsi="仿宋" w:eastAsia="仿宋" w:cs="仿宋"/>
          <w:spacing w:val="6"/>
          <w:sz w:val="23"/>
          <w:szCs w:val="23"/>
        </w:rPr>
        <w:t>响应文件编制：见供应商须知前附表</w:t>
      </w:r>
      <w:r>
        <w:rPr>
          <w:rFonts w:ascii="仿宋" w:hAnsi="仿宋" w:eastAsia="仿宋" w:cs="仿宋"/>
          <w:spacing w:val="2"/>
          <w:sz w:val="23"/>
          <w:szCs w:val="23"/>
        </w:rPr>
        <w:t>。</w:t>
      </w:r>
    </w:p>
    <w:p>
      <w:pPr>
        <w:spacing w:before="186" w:line="231" w:lineRule="auto"/>
        <w:ind w:left="486"/>
        <w:rPr>
          <w:rFonts w:ascii="仿宋" w:hAnsi="仿宋" w:eastAsia="仿宋" w:cs="仿宋"/>
          <w:sz w:val="23"/>
          <w:szCs w:val="23"/>
        </w:rPr>
      </w:pPr>
      <w:r>
        <w:rPr>
          <w:rFonts w:ascii="仿宋" w:hAnsi="仿宋" w:eastAsia="仿宋" w:cs="仿宋"/>
          <w:spacing w:val="6"/>
          <w:sz w:val="22"/>
          <w:szCs w:val="22"/>
        </w:rPr>
        <w:t xml:space="preserve">13.3 </w:t>
      </w:r>
      <w:r>
        <w:rPr>
          <w:rFonts w:ascii="仿宋" w:hAnsi="仿宋" w:eastAsia="仿宋" w:cs="仿宋"/>
          <w:spacing w:val="6"/>
          <w:sz w:val="23"/>
          <w:szCs w:val="23"/>
        </w:rPr>
        <w:t>响应文件签章：见供应商须知前附表</w:t>
      </w:r>
      <w:r>
        <w:rPr>
          <w:rFonts w:ascii="仿宋" w:hAnsi="仿宋" w:eastAsia="仿宋" w:cs="仿宋"/>
          <w:spacing w:val="2"/>
          <w:sz w:val="23"/>
          <w:szCs w:val="23"/>
        </w:rPr>
        <w:t>。</w:t>
      </w:r>
    </w:p>
    <w:p>
      <w:pPr>
        <w:spacing w:before="182" w:line="380" w:lineRule="auto"/>
        <w:ind w:right="218" w:firstLine="488"/>
        <w:rPr>
          <w:rFonts w:ascii="仿宋" w:hAnsi="仿宋" w:eastAsia="仿宋" w:cs="仿宋"/>
          <w:sz w:val="23"/>
          <w:szCs w:val="23"/>
        </w:rPr>
      </w:pPr>
      <w:r>
        <w:rPr>
          <w:rFonts w:ascii="仿宋" w:hAnsi="仿宋" w:eastAsia="仿宋" w:cs="仿宋"/>
          <w:spacing w:val="2"/>
          <w:sz w:val="22"/>
          <w:szCs w:val="22"/>
        </w:rPr>
        <w:t xml:space="preserve">13.4 </w:t>
      </w:r>
      <w:r>
        <w:rPr>
          <w:rFonts w:ascii="仿宋" w:hAnsi="仿宋" w:eastAsia="仿宋" w:cs="仿宋"/>
          <w:spacing w:val="2"/>
          <w:sz w:val="23"/>
          <w:szCs w:val="23"/>
        </w:rPr>
        <w:t>供应商可对供货现场以及其范围环境进行考察，以获取有关编制响应文件</w:t>
      </w:r>
      <w:r>
        <w:rPr>
          <w:rFonts w:ascii="仿宋" w:hAnsi="仿宋" w:eastAsia="仿宋" w:cs="仿宋"/>
          <w:spacing w:val="1"/>
          <w:sz w:val="23"/>
          <w:szCs w:val="23"/>
        </w:rPr>
        <w:t>和</w:t>
      </w:r>
      <w:r>
        <w:rPr>
          <w:rFonts w:ascii="仿宋" w:hAnsi="仿宋" w:eastAsia="仿宋" w:cs="仿宋"/>
          <w:sz w:val="23"/>
          <w:szCs w:val="23"/>
        </w:rPr>
        <w:t xml:space="preserve">签 </w:t>
      </w:r>
      <w:r>
        <w:rPr>
          <w:rFonts w:ascii="仿宋" w:hAnsi="仿宋" w:eastAsia="仿宋" w:cs="仿宋"/>
          <w:spacing w:val="16"/>
          <w:sz w:val="23"/>
          <w:szCs w:val="23"/>
        </w:rPr>
        <w:t>署</w:t>
      </w:r>
      <w:r>
        <w:rPr>
          <w:rFonts w:ascii="仿宋" w:hAnsi="仿宋" w:eastAsia="仿宋" w:cs="仿宋"/>
          <w:spacing w:val="9"/>
          <w:sz w:val="23"/>
          <w:szCs w:val="23"/>
        </w:rPr>
        <w:t>实施合同所需的各项资料，供应商应承担现场考察的费用、责任和风险。</w:t>
      </w:r>
    </w:p>
    <w:p>
      <w:pPr>
        <w:spacing w:before="1" w:line="229" w:lineRule="auto"/>
        <w:ind w:left="486"/>
        <w:rPr>
          <w:rFonts w:ascii="仿宋" w:hAnsi="仿宋" w:eastAsia="仿宋" w:cs="仿宋"/>
          <w:spacing w:val="4"/>
          <w:sz w:val="23"/>
          <w:szCs w:val="23"/>
        </w:rPr>
      </w:pPr>
      <w:r>
        <w:rPr>
          <w:rFonts w:ascii="仿宋" w:hAnsi="仿宋" w:eastAsia="仿宋" w:cs="仿宋"/>
          <w:spacing w:val="8"/>
          <w:sz w:val="22"/>
          <w:szCs w:val="22"/>
        </w:rPr>
        <w:t xml:space="preserve">13.5 </w:t>
      </w:r>
      <w:r>
        <w:rPr>
          <w:rFonts w:ascii="仿宋" w:hAnsi="仿宋" w:eastAsia="仿宋" w:cs="仿宋"/>
          <w:spacing w:val="8"/>
          <w:sz w:val="23"/>
          <w:szCs w:val="23"/>
        </w:rPr>
        <w:t>供应商编制响应文件时，应当如实在技术响应表和商务响应表中填写响应</w:t>
      </w:r>
      <w:r>
        <w:rPr>
          <w:rFonts w:ascii="仿宋" w:hAnsi="仿宋" w:eastAsia="仿宋" w:cs="仿宋"/>
          <w:spacing w:val="4"/>
          <w:sz w:val="23"/>
          <w:szCs w:val="23"/>
        </w:rPr>
        <w:t>情</w:t>
      </w:r>
    </w:p>
    <w:p>
      <w:pPr>
        <w:spacing w:before="244" w:line="113" w:lineRule="exact"/>
        <w:ind w:left="258"/>
      </w:pPr>
      <w: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40640</wp:posOffset>
                </wp:positionV>
                <wp:extent cx="167640" cy="2095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7640" cy="209550"/>
                        </a:xfrm>
                        <a:prstGeom prst="rect">
                          <a:avLst/>
                        </a:prstGeom>
                        <a:noFill/>
                        <a:ln>
                          <a:noFill/>
                        </a:ln>
                      </wps:spPr>
                      <wps:txbx>
                        <w:txbxContent>
                          <w:p>
                            <w:pPr>
                              <w:spacing w:before="19" w:line="233" w:lineRule="auto"/>
                              <w:ind w:left="20"/>
                              <w:rPr>
                                <w:rFonts w:ascii="仿宋" w:hAnsi="仿宋" w:eastAsia="仿宋" w:cs="仿宋"/>
                                <w:sz w:val="23"/>
                                <w:szCs w:val="23"/>
                              </w:rPr>
                            </w:pPr>
                            <w:r>
                              <w:rPr>
                                <w:rFonts w:ascii="仿宋" w:hAnsi="仿宋" w:eastAsia="仿宋" w:cs="仿宋"/>
                                <w:sz w:val="23"/>
                                <w:szCs w:val="23"/>
                              </w:rPr>
                              <w:t>况</w:t>
                            </w:r>
                          </w:p>
                        </w:txbxContent>
                      </wps:txbx>
                      <wps:bodyPr lIns="0" tIns="0" rIns="0" bIns="0" upright="1"/>
                    </wps:wsp>
                  </a:graphicData>
                </a:graphic>
              </wp:anchor>
            </w:drawing>
          </mc:Choice>
          <mc:Fallback>
            <w:pict>
              <v:shape id="_x0000_s1026" o:spid="_x0000_s1026" o:spt="202" type="#_x0000_t202" style="position:absolute;left:0pt;margin-left:-0.9pt;margin-top:3.2pt;height:16.5pt;width:13.2pt;z-index:251666432;mso-width-relative:page;mso-height-relative:page;" filled="f" stroked="f" coordsize="21600,21600" o:gfxdata="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HiA5/WAAAABgEAAA8AAAAAAAAAAQAgAAAAIgAAAGRycy9kb3ducmV2LnhtbFBLAQIUABQA&#10;AAAIAIdO4kAGtADnuQEAAHMDAAAOAAAAAAAAAAEAIAAAACUBAABkcnMvZTJvRG9jLnhtbFBLBQYA&#10;AAAABgAGAFkBAABQBQAAAAA=&#10;">
                <v:fill on="f" focussize="0,0"/>
                <v:stroke on="f"/>
                <v:imagedata o:title=""/>
                <o:lock v:ext="edit" aspectratio="f"/>
                <v:textbox inset="0mm,0mm,0mm,0mm">
                  <w:txbxContent>
                    <w:p>
                      <w:pPr>
                        <w:spacing w:before="19" w:line="233" w:lineRule="auto"/>
                        <w:ind w:left="20"/>
                        <w:rPr>
                          <w:rFonts w:ascii="仿宋" w:hAnsi="仿宋" w:eastAsia="仿宋" w:cs="仿宋"/>
                          <w:sz w:val="23"/>
                          <w:szCs w:val="23"/>
                        </w:rPr>
                      </w:pPr>
                      <w:r>
                        <w:rPr>
                          <w:rFonts w:ascii="仿宋" w:hAnsi="仿宋" w:eastAsia="仿宋" w:cs="仿宋"/>
                          <w:sz w:val="23"/>
                          <w:szCs w:val="23"/>
                        </w:rPr>
                        <w:t>况</w:t>
                      </w:r>
                    </w:p>
                  </w:txbxContent>
                </v:textbox>
              </v:shape>
            </w:pict>
          </mc:Fallback>
        </mc:AlternateContent>
      </w:r>
    </w:p>
    <w:p>
      <w:pPr>
        <w:spacing w:before="244" w:line="113" w:lineRule="exact"/>
        <w:ind w:left="258"/>
        <w:rPr>
          <w:rFonts w:ascii="楷体" w:hAnsi="楷体" w:eastAsia="楷体" w:cs="楷体"/>
          <w:sz w:val="28"/>
          <w:szCs w:val="28"/>
        </w:rPr>
      </w:pPr>
      <w:r>
        <w:rPr>
          <w:rFonts w:ascii="楷体" w:hAnsi="楷体" w:eastAsia="楷体" w:cs="楷体"/>
          <w:spacing w:val="-16"/>
          <w:sz w:val="25"/>
          <w:szCs w:val="25"/>
        </w:rPr>
        <w:t>1</w:t>
      </w:r>
      <w:r>
        <w:rPr>
          <w:rFonts w:ascii="楷体" w:hAnsi="楷体" w:eastAsia="楷体" w:cs="楷体"/>
          <w:spacing w:val="-11"/>
          <w:sz w:val="25"/>
          <w:szCs w:val="25"/>
        </w:rPr>
        <w:t>4</w:t>
      </w:r>
      <w:r>
        <w:rPr>
          <w:rFonts w:ascii="楷体" w:hAnsi="楷体" w:eastAsia="楷体" w:cs="楷体"/>
          <w:spacing w:val="-8"/>
          <w:sz w:val="25"/>
          <w:szCs w:val="25"/>
        </w:rPr>
        <w:t xml:space="preserve">. </w:t>
      </w:r>
      <w:r>
        <w:rPr>
          <w:rFonts w:ascii="楷体" w:hAnsi="楷体" w:eastAsia="楷体" w:cs="楷体"/>
          <w:spacing w:val="-8"/>
          <w:sz w:val="28"/>
          <w:szCs w:val="28"/>
        </w:rPr>
        <w:t>响应文件的密封和标记</w:t>
      </w:r>
    </w:p>
    <w:p>
      <w:pPr>
        <w:spacing w:before="226" w:line="230" w:lineRule="auto"/>
        <w:ind w:left="482"/>
        <w:rPr>
          <w:rFonts w:ascii="仿宋" w:hAnsi="仿宋" w:eastAsia="仿宋" w:cs="仿宋"/>
          <w:sz w:val="23"/>
          <w:szCs w:val="23"/>
        </w:rPr>
      </w:pPr>
      <w:r>
        <w:rPr>
          <w:rFonts w:ascii="仿宋" w:hAnsi="仿宋" w:eastAsia="仿宋" w:cs="仿宋"/>
          <w:spacing w:val="9"/>
          <w:sz w:val="23"/>
          <w:szCs w:val="23"/>
        </w:rPr>
        <w:t>见</w:t>
      </w:r>
      <w:r>
        <w:rPr>
          <w:rFonts w:ascii="仿宋" w:hAnsi="仿宋" w:eastAsia="仿宋" w:cs="仿宋"/>
          <w:spacing w:val="7"/>
          <w:sz w:val="23"/>
          <w:szCs w:val="23"/>
        </w:rPr>
        <w:t>供应商须知前附表。</w:t>
      </w:r>
    </w:p>
    <w:p>
      <w:pPr>
        <w:spacing w:before="242" w:line="228" w:lineRule="auto"/>
        <w:ind w:left="564"/>
        <w:outlineLvl w:val="2"/>
        <w:rPr>
          <w:rFonts w:ascii="楷体" w:hAnsi="楷体" w:eastAsia="楷体" w:cs="楷体"/>
          <w:sz w:val="28"/>
          <w:szCs w:val="28"/>
        </w:rPr>
      </w:pPr>
      <w:r>
        <w:rPr>
          <w:rFonts w:ascii="楷体" w:hAnsi="楷体" w:eastAsia="楷体" w:cs="楷体"/>
          <w:spacing w:val="-12"/>
          <w:sz w:val="25"/>
          <w:szCs w:val="25"/>
        </w:rPr>
        <w:t>1</w:t>
      </w:r>
      <w:r>
        <w:rPr>
          <w:rFonts w:ascii="楷体" w:hAnsi="楷体" w:eastAsia="楷体" w:cs="楷体"/>
          <w:spacing w:val="-10"/>
          <w:sz w:val="25"/>
          <w:szCs w:val="25"/>
        </w:rPr>
        <w:t xml:space="preserve">5. </w:t>
      </w:r>
      <w:r>
        <w:rPr>
          <w:rFonts w:ascii="楷体" w:hAnsi="楷体" w:eastAsia="楷体" w:cs="楷体"/>
          <w:spacing w:val="-10"/>
          <w:sz w:val="28"/>
          <w:szCs w:val="28"/>
        </w:rPr>
        <w:t>响应文件的递交</w:t>
      </w:r>
    </w:p>
    <w:p>
      <w:pPr>
        <w:spacing w:before="226" w:line="228" w:lineRule="auto"/>
        <w:ind w:left="486"/>
        <w:rPr>
          <w:rFonts w:ascii="仿宋" w:hAnsi="仿宋" w:eastAsia="仿宋" w:cs="仿宋"/>
          <w:sz w:val="23"/>
          <w:szCs w:val="23"/>
        </w:rPr>
      </w:pPr>
      <w:r>
        <w:rPr>
          <w:rFonts w:ascii="仿宋" w:hAnsi="仿宋" w:eastAsia="仿宋" w:cs="仿宋"/>
          <w:spacing w:val="10"/>
          <w:sz w:val="22"/>
          <w:szCs w:val="22"/>
        </w:rPr>
        <w:t>1</w:t>
      </w:r>
      <w:r>
        <w:rPr>
          <w:rFonts w:ascii="仿宋" w:hAnsi="仿宋" w:eastAsia="仿宋" w:cs="仿宋"/>
          <w:spacing w:val="6"/>
          <w:sz w:val="22"/>
          <w:szCs w:val="22"/>
        </w:rPr>
        <w:t xml:space="preserve">5.1 </w:t>
      </w:r>
      <w:r>
        <w:rPr>
          <w:rFonts w:ascii="仿宋" w:hAnsi="仿宋" w:eastAsia="仿宋" w:cs="仿宋"/>
          <w:spacing w:val="6"/>
          <w:sz w:val="23"/>
          <w:szCs w:val="23"/>
        </w:rPr>
        <w:t>供应商应在报价截止时间前递交响应文件。</w:t>
      </w:r>
    </w:p>
    <w:p>
      <w:pPr>
        <w:spacing w:before="187" w:line="231" w:lineRule="auto"/>
        <w:ind w:left="486"/>
        <w:rPr>
          <w:rFonts w:ascii="仿宋" w:hAnsi="仿宋" w:eastAsia="仿宋" w:cs="仿宋"/>
          <w:sz w:val="23"/>
          <w:szCs w:val="23"/>
        </w:rPr>
      </w:pPr>
      <w:r>
        <w:rPr>
          <w:rFonts w:ascii="仿宋" w:hAnsi="仿宋" w:eastAsia="仿宋" w:cs="仿宋"/>
          <w:spacing w:val="14"/>
          <w:sz w:val="22"/>
          <w:szCs w:val="22"/>
        </w:rPr>
        <w:t>1</w:t>
      </w:r>
      <w:r>
        <w:rPr>
          <w:rFonts w:ascii="仿宋" w:hAnsi="仿宋" w:eastAsia="仿宋" w:cs="仿宋"/>
          <w:spacing w:val="10"/>
          <w:sz w:val="22"/>
          <w:szCs w:val="22"/>
        </w:rPr>
        <w:t>5</w:t>
      </w:r>
      <w:r>
        <w:rPr>
          <w:rFonts w:ascii="仿宋" w:hAnsi="仿宋" w:eastAsia="仿宋" w:cs="仿宋"/>
          <w:spacing w:val="7"/>
          <w:sz w:val="22"/>
          <w:szCs w:val="22"/>
        </w:rPr>
        <w:t xml:space="preserve">.2 </w:t>
      </w:r>
      <w:r>
        <w:rPr>
          <w:rFonts w:ascii="仿宋" w:hAnsi="仿宋" w:eastAsia="仿宋" w:cs="仿宋"/>
          <w:spacing w:val="7"/>
          <w:sz w:val="23"/>
          <w:szCs w:val="23"/>
        </w:rPr>
        <w:t>供应商递交响应文件的时间、地点和要求：见供应商须知前附表。</w:t>
      </w:r>
    </w:p>
    <w:p>
      <w:pPr>
        <w:spacing w:before="184" w:line="380" w:lineRule="auto"/>
        <w:ind w:right="82" w:firstLine="488"/>
        <w:rPr>
          <w:rFonts w:ascii="仿宋" w:hAnsi="仿宋" w:eastAsia="仿宋" w:cs="仿宋"/>
          <w:sz w:val="23"/>
          <w:szCs w:val="23"/>
        </w:rPr>
      </w:pPr>
      <w:r>
        <w:rPr>
          <w:rFonts w:ascii="仿宋" w:hAnsi="仿宋" w:eastAsia="仿宋" w:cs="仿宋"/>
          <w:spacing w:val="-4"/>
          <w:sz w:val="22"/>
          <w:szCs w:val="22"/>
        </w:rPr>
        <w:t xml:space="preserve">15.3 </w:t>
      </w:r>
      <w:r>
        <w:rPr>
          <w:rFonts w:ascii="仿宋" w:hAnsi="仿宋" w:eastAsia="仿宋" w:cs="仿宋"/>
          <w:spacing w:val="-4"/>
          <w:sz w:val="23"/>
          <w:szCs w:val="23"/>
        </w:rPr>
        <w:t>供</w:t>
      </w:r>
      <w:r>
        <w:rPr>
          <w:rFonts w:ascii="仿宋" w:hAnsi="仿宋" w:eastAsia="仿宋" w:cs="仿宋"/>
          <w:spacing w:val="-3"/>
          <w:sz w:val="23"/>
          <w:szCs w:val="23"/>
        </w:rPr>
        <w:t>应</w:t>
      </w:r>
      <w:r>
        <w:rPr>
          <w:rFonts w:ascii="仿宋" w:hAnsi="仿宋" w:eastAsia="仿宋" w:cs="仿宋"/>
          <w:spacing w:val="-2"/>
          <w:sz w:val="23"/>
          <w:szCs w:val="23"/>
        </w:rPr>
        <w:t>商有下列情况之一，采购人或者采购代理机构应当拒绝接收供应商的响应文</w:t>
      </w:r>
      <w:r>
        <w:rPr>
          <w:rFonts w:ascii="仿宋" w:hAnsi="仿宋" w:eastAsia="仿宋" w:cs="仿宋"/>
          <w:sz w:val="23"/>
          <w:szCs w:val="23"/>
        </w:rPr>
        <w:t xml:space="preserve"> </w:t>
      </w:r>
      <w:r>
        <w:rPr>
          <w:rFonts w:ascii="仿宋" w:hAnsi="仿宋" w:eastAsia="仿宋" w:cs="仿宋"/>
          <w:spacing w:val="-3"/>
          <w:sz w:val="23"/>
          <w:szCs w:val="23"/>
        </w:rPr>
        <w:t>件：</w:t>
      </w:r>
    </w:p>
    <w:p>
      <w:pPr>
        <w:spacing w:before="1" w:line="230" w:lineRule="auto"/>
        <w:ind w:left="488"/>
        <w:rPr>
          <w:rFonts w:ascii="仿宋" w:hAnsi="仿宋" w:eastAsia="仿宋" w:cs="仿宋"/>
          <w:sz w:val="23"/>
          <w:szCs w:val="23"/>
        </w:rPr>
      </w:pPr>
      <w:r>
        <w:rPr>
          <w:rFonts w:ascii="仿宋" w:hAnsi="仿宋" w:eastAsia="仿宋" w:cs="仿宋"/>
          <w:spacing w:val="8"/>
          <w:sz w:val="23"/>
          <w:szCs w:val="23"/>
        </w:rPr>
        <w:t>15</w:t>
      </w:r>
      <w:r>
        <w:rPr>
          <w:rFonts w:ascii="仿宋" w:hAnsi="仿宋" w:eastAsia="仿宋" w:cs="仿宋"/>
          <w:spacing w:val="5"/>
          <w:sz w:val="23"/>
          <w:szCs w:val="23"/>
        </w:rPr>
        <w:t>.</w:t>
      </w:r>
      <w:r>
        <w:rPr>
          <w:rFonts w:ascii="仿宋" w:hAnsi="仿宋" w:eastAsia="仿宋" w:cs="仿宋"/>
          <w:spacing w:val="4"/>
          <w:sz w:val="23"/>
          <w:szCs w:val="23"/>
        </w:rPr>
        <w:t>3.1 逾期送达的或者未送达指定地点的。</w:t>
      </w:r>
    </w:p>
    <w:p>
      <w:pPr>
        <w:spacing w:before="182" w:line="231" w:lineRule="auto"/>
        <w:ind w:left="488"/>
        <w:rPr>
          <w:rFonts w:ascii="仿宋" w:hAnsi="仿宋" w:eastAsia="仿宋" w:cs="仿宋"/>
          <w:sz w:val="23"/>
          <w:szCs w:val="23"/>
        </w:rPr>
      </w:pPr>
      <w:r>
        <w:rPr>
          <w:rFonts w:ascii="仿宋" w:hAnsi="仿宋" w:eastAsia="仿宋" w:cs="仿宋"/>
          <w:spacing w:val="8"/>
          <w:sz w:val="23"/>
          <w:szCs w:val="23"/>
        </w:rPr>
        <w:t>15</w:t>
      </w:r>
      <w:r>
        <w:rPr>
          <w:rFonts w:ascii="仿宋" w:hAnsi="仿宋" w:eastAsia="仿宋" w:cs="仿宋"/>
          <w:spacing w:val="5"/>
          <w:sz w:val="23"/>
          <w:szCs w:val="23"/>
        </w:rPr>
        <w:t>.</w:t>
      </w:r>
      <w:r>
        <w:rPr>
          <w:rFonts w:ascii="仿宋" w:hAnsi="仿宋" w:eastAsia="仿宋" w:cs="仿宋"/>
          <w:spacing w:val="4"/>
          <w:sz w:val="23"/>
          <w:szCs w:val="23"/>
        </w:rPr>
        <w:t>3.2 响应文件未按采购文件要求密封的。</w:t>
      </w:r>
    </w:p>
    <w:p>
      <w:pPr>
        <w:spacing w:before="185" w:line="231" w:lineRule="auto"/>
        <w:ind w:left="491"/>
        <w:rPr>
          <w:rFonts w:ascii="仿宋" w:hAnsi="仿宋" w:eastAsia="仿宋" w:cs="仿宋"/>
          <w:sz w:val="23"/>
          <w:szCs w:val="23"/>
        </w:rPr>
      </w:pPr>
      <w:r>
        <w:rPr>
          <w:rFonts w:ascii="仿宋" w:hAnsi="仿宋" w:eastAsia="仿宋" w:cs="仿宋"/>
          <w:spacing w:val="7"/>
          <w:sz w:val="23"/>
          <w:szCs w:val="23"/>
        </w:rPr>
        <w:t>15.3.3 递交响应文件时法定代表人未出示法定代表人身份证明原件和身份证原</w:t>
      </w:r>
      <w:r>
        <w:rPr>
          <w:rFonts w:ascii="仿宋" w:hAnsi="仿宋" w:eastAsia="仿宋" w:cs="仿宋"/>
          <w:spacing w:val="5"/>
          <w:sz w:val="23"/>
          <w:szCs w:val="23"/>
        </w:rPr>
        <w:t>件</w:t>
      </w:r>
    </w:p>
    <w:p>
      <w:pPr>
        <w:spacing w:before="183" w:line="235" w:lineRule="auto"/>
        <w:ind w:left="14"/>
        <w:rPr>
          <w:rFonts w:ascii="仿宋" w:hAnsi="仿宋" w:eastAsia="仿宋" w:cs="仿宋"/>
          <w:sz w:val="23"/>
          <w:szCs w:val="23"/>
        </w:rPr>
      </w:pPr>
      <w:r>
        <w:rPr>
          <w:rFonts w:ascii="仿宋" w:hAnsi="仿宋" w:eastAsia="仿宋" w:cs="仿宋"/>
          <w:spacing w:val="16"/>
          <w:sz w:val="23"/>
          <w:szCs w:val="23"/>
        </w:rPr>
        <w:t>的</w:t>
      </w:r>
      <w:r>
        <w:rPr>
          <w:rFonts w:ascii="仿宋" w:hAnsi="仿宋" w:eastAsia="仿宋" w:cs="仿宋"/>
          <w:spacing w:val="10"/>
          <w:sz w:val="23"/>
          <w:szCs w:val="23"/>
        </w:rPr>
        <w:t>；</w:t>
      </w:r>
      <w:r>
        <w:rPr>
          <w:rFonts w:ascii="仿宋" w:hAnsi="仿宋" w:eastAsia="仿宋" w:cs="仿宋"/>
          <w:spacing w:val="8"/>
          <w:sz w:val="23"/>
          <w:szCs w:val="23"/>
        </w:rPr>
        <w:t>被授权代表未出示授权委托书原件和身份证原件的。</w:t>
      </w:r>
    </w:p>
    <w:p>
      <w:pPr>
        <w:spacing w:before="181" w:line="387" w:lineRule="auto"/>
        <w:ind w:right="144" w:firstLine="488"/>
        <w:rPr>
          <w:rFonts w:ascii="仿宋" w:hAnsi="仿宋" w:eastAsia="仿宋" w:cs="仿宋"/>
          <w:sz w:val="23"/>
          <w:szCs w:val="23"/>
        </w:rPr>
      </w:pPr>
      <w:r>
        <w:rPr>
          <w:rFonts w:ascii="仿宋" w:hAnsi="仿宋" w:eastAsia="仿宋" w:cs="仿宋"/>
          <w:spacing w:val="2"/>
          <w:sz w:val="22"/>
          <w:szCs w:val="22"/>
        </w:rPr>
        <w:t xml:space="preserve">15.4 </w:t>
      </w:r>
      <w:r>
        <w:rPr>
          <w:rFonts w:ascii="仿宋" w:hAnsi="仿宋" w:eastAsia="仿宋" w:cs="仿宋"/>
          <w:spacing w:val="2"/>
          <w:sz w:val="23"/>
          <w:szCs w:val="23"/>
        </w:rPr>
        <w:t>除供应商须知前附表另有规定外，不论采购过程和结果如何，供应商的响</w:t>
      </w:r>
      <w:r>
        <w:rPr>
          <w:rFonts w:ascii="仿宋" w:hAnsi="仿宋" w:eastAsia="仿宋" w:cs="仿宋"/>
          <w:spacing w:val="1"/>
          <w:sz w:val="23"/>
          <w:szCs w:val="23"/>
        </w:rPr>
        <w:t>应</w:t>
      </w:r>
      <w:r>
        <w:rPr>
          <w:rFonts w:ascii="仿宋" w:hAnsi="仿宋" w:eastAsia="仿宋" w:cs="仿宋"/>
          <w:sz w:val="23"/>
          <w:szCs w:val="23"/>
        </w:rPr>
        <w:t xml:space="preserve">文 </w:t>
      </w:r>
      <w:r>
        <w:rPr>
          <w:rFonts w:ascii="仿宋" w:hAnsi="仿宋" w:eastAsia="仿宋" w:cs="仿宋"/>
          <w:spacing w:val="9"/>
          <w:sz w:val="23"/>
          <w:szCs w:val="23"/>
        </w:rPr>
        <w:t>件</w:t>
      </w:r>
      <w:r>
        <w:rPr>
          <w:rFonts w:ascii="仿宋" w:hAnsi="仿宋" w:eastAsia="仿宋" w:cs="仿宋"/>
          <w:spacing w:val="5"/>
          <w:sz w:val="23"/>
          <w:szCs w:val="23"/>
        </w:rPr>
        <w:t>均不退还。</w:t>
      </w:r>
    </w:p>
    <w:p>
      <w:pPr>
        <w:spacing w:before="39" w:line="228" w:lineRule="auto"/>
        <w:ind w:left="564"/>
        <w:outlineLvl w:val="2"/>
        <w:rPr>
          <w:rFonts w:ascii="楷体" w:hAnsi="楷体" w:eastAsia="楷体" w:cs="楷体"/>
          <w:sz w:val="28"/>
          <w:szCs w:val="28"/>
        </w:rPr>
      </w:pPr>
      <w:r>
        <w:rPr>
          <w:rFonts w:ascii="楷体" w:hAnsi="楷体" w:eastAsia="楷体" w:cs="楷体"/>
          <w:spacing w:val="-16"/>
          <w:sz w:val="25"/>
          <w:szCs w:val="25"/>
        </w:rPr>
        <w:t>1</w:t>
      </w:r>
      <w:r>
        <w:rPr>
          <w:rFonts w:ascii="楷体" w:hAnsi="楷体" w:eastAsia="楷体" w:cs="楷体"/>
          <w:spacing w:val="-11"/>
          <w:sz w:val="25"/>
          <w:szCs w:val="25"/>
        </w:rPr>
        <w:t>6</w:t>
      </w:r>
      <w:r>
        <w:rPr>
          <w:rFonts w:ascii="楷体" w:hAnsi="楷体" w:eastAsia="楷体" w:cs="楷体"/>
          <w:spacing w:val="-8"/>
          <w:sz w:val="25"/>
          <w:szCs w:val="25"/>
        </w:rPr>
        <w:t xml:space="preserve">. </w:t>
      </w:r>
      <w:r>
        <w:rPr>
          <w:rFonts w:ascii="楷体" w:hAnsi="楷体" w:eastAsia="楷体" w:cs="楷体"/>
          <w:spacing w:val="-8"/>
          <w:sz w:val="28"/>
          <w:szCs w:val="28"/>
        </w:rPr>
        <w:t>响应文件的修改与撤回</w:t>
      </w:r>
    </w:p>
    <w:p>
      <w:pPr>
        <w:spacing w:before="226" w:line="379" w:lineRule="auto"/>
        <w:ind w:right="144" w:firstLine="488"/>
        <w:rPr>
          <w:rFonts w:ascii="仿宋" w:hAnsi="仿宋" w:eastAsia="仿宋" w:cs="仿宋"/>
          <w:sz w:val="23"/>
          <w:szCs w:val="23"/>
        </w:rPr>
      </w:pPr>
      <w:r>
        <w:rPr>
          <w:rFonts w:ascii="仿宋" w:hAnsi="仿宋" w:eastAsia="仿宋" w:cs="仿宋"/>
          <w:spacing w:val="2"/>
          <w:sz w:val="22"/>
          <w:szCs w:val="22"/>
        </w:rPr>
        <w:t xml:space="preserve">16.1 </w:t>
      </w:r>
      <w:r>
        <w:rPr>
          <w:rFonts w:ascii="仿宋" w:hAnsi="仿宋" w:eastAsia="仿宋" w:cs="仿宋"/>
          <w:spacing w:val="2"/>
          <w:sz w:val="23"/>
          <w:szCs w:val="23"/>
        </w:rPr>
        <w:t>供应商在谈判文件要求提交响应文件截止时间前，可以补充、修改、替代</w:t>
      </w:r>
      <w:r>
        <w:rPr>
          <w:rFonts w:ascii="仿宋" w:hAnsi="仿宋" w:eastAsia="仿宋" w:cs="仿宋"/>
          <w:spacing w:val="1"/>
          <w:sz w:val="23"/>
          <w:szCs w:val="23"/>
        </w:rPr>
        <w:t>或</w:t>
      </w:r>
      <w:r>
        <w:rPr>
          <w:rFonts w:ascii="仿宋" w:hAnsi="仿宋" w:eastAsia="仿宋" w:cs="仿宋"/>
          <w:sz w:val="23"/>
          <w:szCs w:val="23"/>
        </w:rPr>
        <w:t xml:space="preserve">者 </w:t>
      </w:r>
      <w:r>
        <w:rPr>
          <w:rFonts w:ascii="仿宋" w:hAnsi="仿宋" w:eastAsia="仿宋" w:cs="仿宋"/>
          <w:spacing w:val="13"/>
          <w:sz w:val="23"/>
          <w:szCs w:val="23"/>
        </w:rPr>
        <w:t>撤</w:t>
      </w:r>
      <w:r>
        <w:rPr>
          <w:rFonts w:ascii="仿宋" w:hAnsi="仿宋" w:eastAsia="仿宋" w:cs="仿宋"/>
          <w:spacing w:val="9"/>
          <w:sz w:val="23"/>
          <w:szCs w:val="23"/>
        </w:rPr>
        <w:t>回已提交的响应文件。补充、修改的内容为响应文件的组成部分。</w:t>
      </w:r>
    </w:p>
    <w:p>
      <w:pPr>
        <w:spacing w:line="387" w:lineRule="auto"/>
        <w:ind w:right="79" w:firstLine="488"/>
        <w:rPr>
          <w:rFonts w:ascii="仿宋" w:hAnsi="仿宋" w:eastAsia="仿宋" w:cs="仿宋"/>
          <w:sz w:val="23"/>
          <w:szCs w:val="23"/>
        </w:rPr>
      </w:pPr>
      <w:r>
        <w:rPr>
          <w:rFonts w:ascii="仿宋" w:hAnsi="仿宋" w:eastAsia="仿宋" w:cs="仿宋"/>
          <w:spacing w:val="6"/>
          <w:sz w:val="22"/>
          <w:szCs w:val="22"/>
        </w:rPr>
        <w:t xml:space="preserve">16.2 </w:t>
      </w:r>
      <w:r>
        <w:rPr>
          <w:rFonts w:ascii="仿宋" w:hAnsi="仿宋" w:eastAsia="仿宋" w:cs="仿宋"/>
          <w:spacing w:val="6"/>
          <w:sz w:val="23"/>
          <w:szCs w:val="23"/>
        </w:rPr>
        <w:t>在提</w:t>
      </w:r>
      <w:r>
        <w:rPr>
          <w:rFonts w:ascii="仿宋" w:hAnsi="仿宋" w:eastAsia="仿宋" w:cs="仿宋"/>
          <w:spacing w:val="5"/>
          <w:sz w:val="23"/>
          <w:szCs w:val="23"/>
        </w:rPr>
        <w:t>交</w:t>
      </w:r>
      <w:r>
        <w:rPr>
          <w:rFonts w:ascii="仿宋" w:hAnsi="仿宋" w:eastAsia="仿宋" w:cs="仿宋"/>
          <w:spacing w:val="3"/>
          <w:sz w:val="23"/>
          <w:szCs w:val="23"/>
        </w:rPr>
        <w:t>响应文件截止时间后到谈判文件规定的报价有效期终止之前，在谈判文</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9"/>
          <w:sz w:val="23"/>
          <w:szCs w:val="23"/>
        </w:rPr>
        <w:t>没有变动的情况下，供应商不得补充、修改、替代或者撤销其响应文件。</w:t>
      </w:r>
    </w:p>
    <w:p>
      <w:pPr>
        <w:spacing w:before="37" w:line="226" w:lineRule="auto"/>
        <w:ind w:left="564"/>
        <w:outlineLvl w:val="2"/>
        <w:rPr>
          <w:rFonts w:ascii="楷体" w:hAnsi="楷体" w:eastAsia="楷体" w:cs="楷体"/>
          <w:sz w:val="28"/>
          <w:szCs w:val="28"/>
        </w:rPr>
      </w:pPr>
      <w:r>
        <w:rPr>
          <w:rFonts w:ascii="楷体" w:hAnsi="楷体" w:eastAsia="楷体" w:cs="楷体"/>
          <w:spacing w:val="1"/>
          <w:sz w:val="25"/>
          <w:szCs w:val="25"/>
        </w:rPr>
        <w:t>1</w:t>
      </w:r>
      <w:r>
        <w:rPr>
          <w:rFonts w:ascii="楷体" w:hAnsi="楷体" w:eastAsia="楷体" w:cs="楷体"/>
          <w:sz w:val="25"/>
          <w:szCs w:val="25"/>
        </w:rPr>
        <w:t>7.</w:t>
      </w:r>
      <w:r>
        <w:rPr>
          <w:rFonts w:ascii="楷体" w:hAnsi="楷体" w:eastAsia="楷体" w:cs="楷体"/>
          <w:sz w:val="28"/>
          <w:szCs w:val="28"/>
        </w:rPr>
        <w:t xml:space="preserve">保证金 </w:t>
      </w:r>
    </w:p>
    <w:p>
      <w:pPr>
        <w:spacing w:before="231" w:line="229" w:lineRule="auto"/>
        <w:ind w:left="486"/>
        <w:rPr>
          <w:rFonts w:ascii="仿宋" w:hAnsi="仿宋" w:eastAsia="仿宋" w:cs="仿宋"/>
          <w:sz w:val="23"/>
          <w:szCs w:val="23"/>
        </w:rPr>
      </w:pPr>
      <w:r>
        <w:rPr>
          <w:rFonts w:ascii="仿宋" w:hAnsi="仿宋" w:eastAsia="仿宋" w:cs="仿宋"/>
          <w:spacing w:val="4"/>
          <w:sz w:val="22"/>
          <w:szCs w:val="22"/>
        </w:rPr>
        <w:t>17.</w:t>
      </w:r>
      <w:r>
        <w:rPr>
          <w:rFonts w:ascii="仿宋" w:hAnsi="仿宋" w:eastAsia="仿宋" w:cs="仿宋"/>
          <w:spacing w:val="2"/>
          <w:sz w:val="22"/>
          <w:szCs w:val="22"/>
        </w:rPr>
        <w:t xml:space="preserve">1 </w:t>
      </w:r>
      <w:r>
        <w:rPr>
          <w:rFonts w:ascii="仿宋" w:hAnsi="仿宋" w:eastAsia="仿宋" w:cs="仿宋"/>
          <w:spacing w:val="2"/>
          <w:sz w:val="23"/>
          <w:szCs w:val="23"/>
        </w:rPr>
        <w:t>保证金的交纳</w:t>
      </w:r>
    </w:p>
    <w:p>
      <w:pPr>
        <w:spacing w:before="185" w:line="229" w:lineRule="auto"/>
        <w:ind w:left="488"/>
        <w:rPr>
          <w:rFonts w:ascii="仿宋" w:hAnsi="仿宋" w:eastAsia="仿宋" w:cs="仿宋"/>
          <w:sz w:val="23"/>
          <w:szCs w:val="23"/>
        </w:rPr>
      </w:pPr>
      <w:r>
        <w:rPr>
          <w:rFonts w:ascii="仿宋" w:hAnsi="仿宋" w:eastAsia="仿宋" w:cs="仿宋"/>
          <w:spacing w:val="10"/>
          <w:sz w:val="23"/>
          <w:szCs w:val="23"/>
        </w:rPr>
        <w:t>17.</w:t>
      </w:r>
      <w:r>
        <w:rPr>
          <w:rFonts w:ascii="仿宋" w:hAnsi="仿宋" w:eastAsia="仿宋" w:cs="仿宋"/>
          <w:spacing w:val="6"/>
          <w:sz w:val="23"/>
          <w:szCs w:val="23"/>
        </w:rPr>
        <w:t>1</w:t>
      </w:r>
      <w:r>
        <w:rPr>
          <w:rFonts w:ascii="仿宋" w:hAnsi="仿宋" w:eastAsia="仿宋" w:cs="仿宋"/>
          <w:spacing w:val="5"/>
          <w:sz w:val="23"/>
          <w:szCs w:val="23"/>
        </w:rPr>
        <w:t>.1 保证金的交纳金额和形式：见供应商须知前附表。</w:t>
      </w:r>
    </w:p>
    <w:p>
      <w:pPr>
        <w:spacing w:before="187" w:line="229" w:lineRule="auto"/>
        <w:ind w:left="488"/>
        <w:rPr>
          <w:rFonts w:ascii="仿宋" w:hAnsi="仿宋" w:eastAsia="仿宋" w:cs="仿宋"/>
          <w:sz w:val="23"/>
          <w:szCs w:val="23"/>
        </w:rPr>
      </w:pPr>
      <w:r>
        <w:rPr>
          <w:rFonts w:ascii="仿宋" w:hAnsi="仿宋" w:eastAsia="仿宋" w:cs="仿宋"/>
          <w:spacing w:val="3"/>
          <w:sz w:val="23"/>
          <w:szCs w:val="23"/>
        </w:rPr>
        <w:t>17.1.2 保证金以到账时间为准</w:t>
      </w:r>
      <w:r>
        <w:rPr>
          <w:rFonts w:ascii="仿宋" w:hAnsi="仿宋" w:eastAsia="仿宋" w:cs="仿宋"/>
          <w:sz w:val="23"/>
          <w:szCs w:val="23"/>
        </w:rPr>
        <w:t>。</w:t>
      </w:r>
    </w:p>
    <w:p>
      <w:pPr>
        <w:spacing w:before="187" w:line="231" w:lineRule="auto"/>
        <w:ind w:left="491"/>
        <w:rPr>
          <w:rFonts w:ascii="仿宋" w:hAnsi="仿宋" w:eastAsia="仿宋" w:cs="仿宋"/>
          <w:sz w:val="23"/>
          <w:szCs w:val="23"/>
        </w:rPr>
      </w:pPr>
      <w:r>
        <w:rPr>
          <w:rFonts w:ascii="仿宋" w:hAnsi="仿宋" w:eastAsia="仿宋" w:cs="仿宋"/>
          <w:spacing w:val="7"/>
          <w:sz w:val="23"/>
          <w:szCs w:val="23"/>
        </w:rPr>
        <w:t>17.1.3 供应商为联合体的，联合体牵头人交纳的保证金对联合体各方均具有约</w:t>
      </w:r>
      <w:r>
        <w:rPr>
          <w:rFonts w:ascii="仿宋" w:hAnsi="仿宋" w:eastAsia="仿宋" w:cs="仿宋"/>
          <w:spacing w:val="5"/>
          <w:sz w:val="23"/>
          <w:szCs w:val="23"/>
        </w:rPr>
        <w:t>束</w:t>
      </w:r>
    </w:p>
    <w:p>
      <w:pPr>
        <w:spacing w:line="267" w:lineRule="auto"/>
        <w:rPr>
          <w:rFonts w:ascii="Arial"/>
          <w:sz w:val="21"/>
        </w:rPr>
      </w:pPr>
    </w:p>
    <w:p>
      <w:pPr>
        <w:spacing w:before="75" w:line="113" w:lineRule="exact"/>
        <w:ind w:left="258"/>
        <w:rPr>
          <w:rFonts w:ascii="仿宋" w:hAnsi="仿宋" w:eastAsia="仿宋" w:cs="仿宋"/>
          <w:sz w:val="23"/>
          <w:szCs w:val="23"/>
        </w:rPr>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-66675</wp:posOffset>
                </wp:positionV>
                <wp:extent cx="165735" cy="2095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5735" cy="209550"/>
                        </a:xfrm>
                        <a:prstGeom prst="rect">
                          <a:avLst/>
                        </a:prstGeom>
                        <a:noFill/>
                        <a:ln>
                          <a:noFill/>
                        </a:ln>
                      </wps:spPr>
                      <wps:txbx>
                        <w:txbxContent>
                          <w:p>
                            <w:pPr>
                              <w:spacing w:before="19" w:line="232" w:lineRule="auto"/>
                              <w:ind w:left="20"/>
                              <w:rPr>
                                <w:rFonts w:ascii="仿宋" w:hAnsi="仿宋" w:eastAsia="仿宋" w:cs="仿宋"/>
                                <w:sz w:val="23"/>
                                <w:szCs w:val="23"/>
                              </w:rPr>
                            </w:pPr>
                            <w:r>
                              <w:rPr>
                                <w:rFonts w:ascii="仿宋" w:hAnsi="仿宋" w:eastAsia="仿宋" w:cs="仿宋"/>
                                <w:sz w:val="23"/>
                                <w:szCs w:val="23"/>
                              </w:rPr>
                              <w:t>力</w:t>
                            </w:r>
                          </w:p>
                        </w:txbxContent>
                      </wps:txbx>
                      <wps:bodyPr lIns="0" tIns="0" rIns="0" bIns="0" upright="1"/>
                    </wps:wsp>
                  </a:graphicData>
                </a:graphic>
              </wp:anchor>
            </w:drawing>
          </mc:Choice>
          <mc:Fallback>
            <w:pict>
              <v:shape id="_x0000_s1026" o:spid="_x0000_s1026" o:spt="202" type="#_x0000_t202" style="position:absolute;left:0pt;margin-left:-0.75pt;margin-top:-5.25pt;height:16.5pt;width:13.05pt;z-index:251665408;mso-width-relative:page;mso-height-relative:page;" filled="f" stroked="f" coordsize="21600,21600" o:gfxdata="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SqPotYAAAAIAQAADwAAAAAAAAABACAAAAAiAAAAZHJzL2Rvd25yZXYueG1sUEsBAhQA&#10;FAAAAAgAh07iQM/MM8+7AQAAcwMAAA4AAAAAAAAAAQAgAAAAJQEAAGRycy9lMm9Eb2MueG1sUEsF&#10;BgAAAAAGAAYAWQEAAFIFAAAAAA==&#10;">
                <v:fill on="f" focussize="0,0"/>
                <v:stroke on="f"/>
                <v:imagedata o:title=""/>
                <o:lock v:ext="edit" aspectratio="f"/>
                <v:textbox inset="0mm,0mm,0mm,0mm">
                  <w:txbxContent>
                    <w:p>
                      <w:pPr>
                        <w:spacing w:before="19" w:line="232" w:lineRule="auto"/>
                        <w:ind w:left="20"/>
                        <w:rPr>
                          <w:rFonts w:ascii="仿宋" w:hAnsi="仿宋" w:eastAsia="仿宋" w:cs="仿宋"/>
                          <w:sz w:val="23"/>
                          <w:szCs w:val="23"/>
                        </w:rPr>
                      </w:pPr>
                      <w:r>
                        <w:rPr>
                          <w:rFonts w:ascii="仿宋" w:hAnsi="仿宋" w:eastAsia="仿宋" w:cs="仿宋"/>
                          <w:sz w:val="23"/>
                          <w:szCs w:val="23"/>
                        </w:rPr>
                        <w:t>力</w:t>
                      </w:r>
                    </w:p>
                  </w:txbxContent>
                </v:textbox>
              </v:shape>
            </w:pict>
          </mc:Fallback>
        </mc:AlternateContent>
      </w:r>
      <w:r>
        <w:rPr>
          <w:rFonts w:ascii="仿宋" w:hAnsi="仿宋" w:eastAsia="仿宋" w:cs="仿宋"/>
          <w:position w:val="2"/>
          <w:sz w:val="23"/>
          <w:szCs w:val="23"/>
        </w:rPr>
        <w:t>。</w:t>
      </w:r>
    </w:p>
    <w:p>
      <w:pPr>
        <w:spacing w:before="199" w:line="229" w:lineRule="auto"/>
        <w:ind w:left="486"/>
        <w:rPr>
          <w:rFonts w:ascii="仿宋" w:hAnsi="仿宋" w:eastAsia="仿宋" w:cs="仿宋"/>
          <w:sz w:val="23"/>
          <w:szCs w:val="23"/>
        </w:rPr>
      </w:pPr>
      <w:r>
        <w:rPr>
          <w:rFonts w:ascii="仿宋" w:hAnsi="仿宋" w:eastAsia="仿宋" w:cs="仿宋"/>
          <w:spacing w:val="4"/>
          <w:sz w:val="22"/>
          <w:szCs w:val="22"/>
        </w:rPr>
        <w:t>17.</w:t>
      </w:r>
      <w:r>
        <w:rPr>
          <w:rFonts w:ascii="仿宋" w:hAnsi="仿宋" w:eastAsia="仿宋" w:cs="仿宋"/>
          <w:spacing w:val="2"/>
          <w:sz w:val="22"/>
          <w:szCs w:val="22"/>
        </w:rPr>
        <w:t xml:space="preserve">2 </w:t>
      </w:r>
      <w:r>
        <w:rPr>
          <w:rFonts w:ascii="仿宋" w:hAnsi="仿宋" w:eastAsia="仿宋" w:cs="仿宋"/>
          <w:spacing w:val="2"/>
          <w:sz w:val="23"/>
          <w:szCs w:val="23"/>
        </w:rPr>
        <w:t>保证金的退还</w:t>
      </w:r>
    </w:p>
    <w:p>
      <w:pPr>
        <w:spacing w:before="188" w:line="387" w:lineRule="auto"/>
        <w:ind w:firstLine="480" w:firstLineChars="200"/>
        <w:rPr>
          <w:rFonts w:hint="eastAsia" w:ascii="仿宋" w:hAnsi="仿宋" w:eastAsia="仿宋" w:cs="仿宋"/>
          <w:spacing w:val="7"/>
          <w:sz w:val="23"/>
          <w:szCs w:val="23"/>
          <w:lang w:val="en-US" w:eastAsia="zh-CN"/>
        </w:rPr>
      </w:pPr>
      <w:r>
        <w:rPr>
          <w:rFonts w:ascii="仿宋" w:hAnsi="仿宋" w:eastAsia="仿宋" w:cs="仿宋"/>
          <w:spacing w:val="5"/>
          <w:sz w:val="23"/>
          <w:szCs w:val="23"/>
        </w:rPr>
        <w:t>17.2.1 供应商在采购文件要求提交响应文件截止时间前书面要求撤回响应文件</w:t>
      </w:r>
      <w:r>
        <w:rPr>
          <w:rFonts w:ascii="仿宋" w:hAnsi="仿宋" w:eastAsia="仿宋" w:cs="仿宋"/>
          <w:spacing w:val="2"/>
          <w:sz w:val="23"/>
          <w:szCs w:val="23"/>
        </w:rPr>
        <w:t>的</w:t>
      </w:r>
      <w:r>
        <w:rPr>
          <w:rFonts w:ascii="仿宋" w:hAnsi="仿宋" w:eastAsia="仿宋" w:cs="仿宋"/>
          <w:sz w:val="23"/>
          <w:szCs w:val="23"/>
        </w:rPr>
        <w:t xml:space="preserve">， </w:t>
      </w:r>
      <w:r>
        <w:rPr>
          <w:rFonts w:ascii="仿宋" w:hAnsi="仿宋" w:eastAsia="仿宋" w:cs="仿宋"/>
          <w:spacing w:val="14"/>
          <w:sz w:val="23"/>
          <w:szCs w:val="23"/>
        </w:rPr>
        <w:t>采购人</w:t>
      </w:r>
      <w:r>
        <w:rPr>
          <w:rFonts w:ascii="仿宋" w:hAnsi="仿宋" w:eastAsia="仿宋" w:cs="仿宋"/>
          <w:spacing w:val="12"/>
          <w:sz w:val="23"/>
          <w:szCs w:val="23"/>
        </w:rPr>
        <w:t>或</w:t>
      </w:r>
      <w:r>
        <w:rPr>
          <w:rFonts w:ascii="仿宋" w:hAnsi="仿宋" w:eastAsia="仿宋" w:cs="仿宋"/>
          <w:spacing w:val="7"/>
          <w:sz w:val="23"/>
          <w:szCs w:val="23"/>
        </w:rPr>
        <w:t>者采购代理机构自收到供应商书面撤回文件之日起 5 日内退还已收取的保证</w:t>
      </w:r>
      <w:r>
        <w:rPr>
          <w:rFonts w:hint="eastAsia" w:ascii="仿宋" w:hAnsi="仿宋" w:eastAsia="仿宋" w:cs="仿宋"/>
          <w:spacing w:val="7"/>
          <w:sz w:val="23"/>
          <w:szCs w:val="23"/>
          <w:lang w:val="en-US" w:eastAsia="zh-CN"/>
        </w:rPr>
        <w:t>金。</w:t>
      </w:r>
    </w:p>
    <w:p>
      <w:pPr>
        <w:spacing w:before="188" w:line="387" w:lineRule="auto"/>
        <w:ind w:firstLine="420" w:firstLineChars="200"/>
        <w:rPr>
          <w:rFonts w:ascii="仿宋" w:hAnsi="仿宋" w:eastAsia="仿宋" w:cs="仿宋"/>
          <w:sz w:val="23"/>
          <w:szCs w:val="23"/>
        </w:rPr>
      </w:pPr>
      <w: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40640</wp:posOffset>
                </wp:positionV>
                <wp:extent cx="168275" cy="2127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8275" cy="212725"/>
                        </a:xfrm>
                        <a:prstGeom prst="rect">
                          <a:avLst/>
                        </a:prstGeom>
                        <a:noFill/>
                        <a:ln>
                          <a:noFill/>
                        </a:ln>
                      </wps:spPr>
                      <wps:txbx>
                        <w:txbxContent>
                          <w:p>
                            <w:pPr>
                              <w:spacing w:before="20" w:line="236" w:lineRule="auto"/>
                              <w:ind w:left="20"/>
                              <w:rPr>
                                <w:rFonts w:ascii="仿宋" w:hAnsi="仿宋" w:eastAsia="仿宋" w:cs="仿宋"/>
                                <w:sz w:val="23"/>
                                <w:szCs w:val="23"/>
                              </w:rPr>
                            </w:pPr>
                            <w:r>
                              <w:rPr>
                                <w:rFonts w:ascii="仿宋" w:hAnsi="仿宋" w:eastAsia="仿宋" w:cs="仿宋"/>
                                <w:sz w:val="23"/>
                                <w:szCs w:val="23"/>
                              </w:rPr>
                              <w:t>金</w:t>
                            </w:r>
                          </w:p>
                        </w:txbxContent>
                      </wps:txbx>
                      <wps:bodyPr lIns="0" tIns="0" rIns="0" bIns="0" upright="1"/>
                    </wps:wsp>
                  </a:graphicData>
                </a:graphic>
              </wp:anchor>
            </w:drawing>
          </mc:Choice>
          <mc:Fallback>
            <w:pict>
              <v:shape id="_x0000_s1026" o:spid="_x0000_s1026" o:spt="202" type="#_x0000_t202" style="position:absolute;left:0pt;margin-left:-0.95pt;margin-top:3.2pt;height:16.75pt;width:13.25pt;z-index:251667456;mso-width-relative:page;mso-height-relative:page;" filled="f" stroked="f" coordsize="21600,21600" o:gfxdata="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D2EQnWAAAABgEAAA8AAAAAAAAAAQAgAAAAIgAAAGRycy9kb3ducmV2LnhtbFBLAQIUABQA&#10;AAAIAIdO4kDjQVqpuQEAAHMDAAAOAAAAAAAAAAEAIAAAACUBAABkcnMvZTJvRG9jLnhtbFBLBQYA&#10;AAAABgAGAFkBAABQBQAAAAA=&#10;">
                <v:fill on="f" focussize="0,0"/>
                <v:stroke on="f"/>
                <v:imagedata o:title=""/>
                <o:lock v:ext="edit" aspectratio="f"/>
                <v:textbox inset="0mm,0mm,0mm,0mm">
                  <w:txbxContent>
                    <w:p>
                      <w:pPr>
                        <w:spacing w:before="20" w:line="236" w:lineRule="auto"/>
                        <w:ind w:left="20"/>
                        <w:rPr>
                          <w:rFonts w:ascii="仿宋" w:hAnsi="仿宋" w:eastAsia="仿宋" w:cs="仿宋"/>
                          <w:sz w:val="23"/>
                          <w:szCs w:val="23"/>
                        </w:rPr>
                      </w:pPr>
                      <w:r>
                        <w:rPr>
                          <w:rFonts w:ascii="仿宋" w:hAnsi="仿宋" w:eastAsia="仿宋" w:cs="仿宋"/>
                          <w:sz w:val="23"/>
                          <w:szCs w:val="23"/>
                        </w:rPr>
                        <w:t>金</w:t>
                      </w:r>
                    </w:p>
                  </w:txbxContent>
                </v:textbox>
              </v:shape>
            </w:pict>
          </mc:Fallback>
        </mc:AlternateContent>
      </w:r>
      <w:r>
        <w:rPr>
          <w:rFonts w:ascii="仿宋" w:hAnsi="仿宋" w:eastAsia="仿宋" w:cs="仿宋"/>
          <w:spacing w:val="-1"/>
          <w:sz w:val="23"/>
          <w:szCs w:val="23"/>
        </w:rPr>
        <w:t>17.2.2 采购</w:t>
      </w:r>
      <w:r>
        <w:rPr>
          <w:rFonts w:ascii="仿宋" w:hAnsi="仿宋" w:eastAsia="仿宋" w:cs="仿宋"/>
          <w:sz w:val="23"/>
          <w:szCs w:val="23"/>
        </w:rPr>
        <w:t xml:space="preserve">代理机构在成交通知发出后 5 个工作日内退还未成交供应商的保证金， </w:t>
      </w:r>
      <w:r>
        <w:rPr>
          <w:rFonts w:ascii="仿宋" w:hAnsi="仿宋" w:eastAsia="仿宋" w:cs="仿宋"/>
          <w:spacing w:val="4"/>
          <w:sz w:val="23"/>
          <w:szCs w:val="23"/>
        </w:rPr>
        <w:t>在</w:t>
      </w:r>
      <w:r>
        <w:rPr>
          <w:rFonts w:ascii="仿宋" w:hAnsi="仿宋" w:eastAsia="仿宋" w:cs="仿宋"/>
          <w:spacing w:val="3"/>
          <w:sz w:val="23"/>
          <w:szCs w:val="23"/>
        </w:rPr>
        <w:t>采</w:t>
      </w:r>
      <w:r>
        <w:rPr>
          <w:rFonts w:ascii="仿宋" w:hAnsi="仿宋" w:eastAsia="仿宋" w:cs="仿宋"/>
          <w:spacing w:val="2"/>
          <w:sz w:val="23"/>
          <w:szCs w:val="23"/>
        </w:rPr>
        <w:t>购合同签订并备案后 5 个工作日内退还成交供应商的保证金。</w:t>
      </w:r>
    </w:p>
    <w:p>
      <w:pPr>
        <w:spacing w:line="229" w:lineRule="auto"/>
        <w:ind w:left="486"/>
        <w:rPr>
          <w:rFonts w:ascii="仿宋" w:hAnsi="仿宋" w:eastAsia="仿宋" w:cs="仿宋"/>
          <w:sz w:val="23"/>
          <w:szCs w:val="23"/>
        </w:rPr>
      </w:pPr>
      <w:r>
        <w:rPr>
          <w:rFonts w:ascii="仿宋" w:hAnsi="仿宋" w:eastAsia="仿宋" w:cs="仿宋"/>
          <w:spacing w:val="6"/>
          <w:sz w:val="22"/>
          <w:szCs w:val="22"/>
        </w:rPr>
        <w:t>17.</w:t>
      </w:r>
      <w:r>
        <w:rPr>
          <w:rFonts w:ascii="仿宋" w:hAnsi="仿宋" w:eastAsia="仿宋" w:cs="仿宋"/>
          <w:spacing w:val="3"/>
          <w:sz w:val="22"/>
          <w:szCs w:val="22"/>
        </w:rPr>
        <w:t xml:space="preserve">3 </w:t>
      </w:r>
      <w:r>
        <w:rPr>
          <w:rFonts w:ascii="仿宋" w:hAnsi="仿宋" w:eastAsia="仿宋" w:cs="仿宋"/>
          <w:spacing w:val="3"/>
          <w:sz w:val="23"/>
          <w:szCs w:val="23"/>
        </w:rPr>
        <w:t>保证金的不予退还</w:t>
      </w:r>
    </w:p>
    <w:p>
      <w:pPr>
        <w:spacing w:before="186" w:line="231" w:lineRule="auto"/>
        <w:ind w:left="488"/>
        <w:rPr>
          <w:rFonts w:ascii="仿宋" w:hAnsi="仿宋" w:eastAsia="仿宋" w:cs="仿宋"/>
          <w:sz w:val="23"/>
          <w:szCs w:val="23"/>
        </w:rPr>
      </w:pPr>
      <w:r>
        <w:rPr>
          <w:rFonts w:ascii="仿宋" w:hAnsi="仿宋" w:eastAsia="仿宋" w:cs="仿宋"/>
          <w:spacing w:val="10"/>
          <w:sz w:val="23"/>
          <w:szCs w:val="23"/>
        </w:rPr>
        <w:t>17</w:t>
      </w:r>
      <w:r>
        <w:rPr>
          <w:rFonts w:ascii="仿宋" w:hAnsi="仿宋" w:eastAsia="仿宋" w:cs="仿宋"/>
          <w:spacing w:val="6"/>
          <w:sz w:val="23"/>
          <w:szCs w:val="23"/>
        </w:rPr>
        <w:t>.</w:t>
      </w:r>
      <w:r>
        <w:rPr>
          <w:rFonts w:ascii="仿宋" w:hAnsi="仿宋" w:eastAsia="仿宋" w:cs="仿宋"/>
          <w:spacing w:val="5"/>
          <w:sz w:val="23"/>
          <w:szCs w:val="23"/>
        </w:rPr>
        <w:t>3.1 供应商有下列情形之一的，保证金将不予退还：</w:t>
      </w:r>
    </w:p>
    <w:p>
      <w:pPr>
        <w:spacing w:before="183" w:line="228" w:lineRule="auto"/>
        <w:ind w:left="477"/>
        <w:rPr>
          <w:rFonts w:ascii="仿宋" w:hAnsi="仿宋" w:eastAsia="仿宋" w:cs="仿宋"/>
          <w:sz w:val="23"/>
          <w:szCs w:val="23"/>
        </w:rPr>
      </w:pPr>
      <w:r>
        <w:rPr>
          <w:rFonts w:ascii="仿宋" w:hAnsi="仿宋" w:eastAsia="仿宋" w:cs="仿宋"/>
          <w:spacing w:val="17"/>
          <w:sz w:val="22"/>
          <w:szCs w:val="22"/>
        </w:rPr>
        <w:t>(</w:t>
      </w:r>
      <w:r>
        <w:rPr>
          <w:rFonts w:ascii="仿宋" w:hAnsi="仿宋" w:eastAsia="仿宋" w:cs="仿宋"/>
          <w:spacing w:val="14"/>
          <w:sz w:val="22"/>
          <w:szCs w:val="22"/>
        </w:rPr>
        <w:t xml:space="preserve">1) </w:t>
      </w:r>
      <w:r>
        <w:rPr>
          <w:rFonts w:ascii="仿宋" w:hAnsi="仿宋" w:eastAsia="仿宋" w:cs="仿宋"/>
          <w:spacing w:val="14"/>
          <w:sz w:val="23"/>
          <w:szCs w:val="23"/>
        </w:rPr>
        <w:t>提供的有关资料不真实或者提供虚假材料的；</w:t>
      </w:r>
    </w:p>
    <w:p>
      <w:pPr>
        <w:spacing w:before="188" w:line="231" w:lineRule="auto"/>
        <w:ind w:left="477"/>
        <w:rPr>
          <w:rFonts w:ascii="仿宋" w:hAnsi="仿宋" w:eastAsia="仿宋" w:cs="仿宋"/>
          <w:sz w:val="23"/>
          <w:szCs w:val="23"/>
        </w:rPr>
      </w:pPr>
      <w:r>
        <w:rPr>
          <w:rFonts w:ascii="仿宋" w:hAnsi="仿宋" w:eastAsia="仿宋" w:cs="仿宋"/>
          <w:spacing w:val="26"/>
          <w:sz w:val="22"/>
          <w:szCs w:val="22"/>
        </w:rPr>
        <w:t>(</w:t>
      </w:r>
      <w:r>
        <w:rPr>
          <w:rFonts w:ascii="仿宋" w:hAnsi="仿宋" w:eastAsia="仿宋" w:cs="仿宋"/>
          <w:spacing w:val="15"/>
          <w:sz w:val="22"/>
          <w:szCs w:val="22"/>
        </w:rPr>
        <w:t>2</w:t>
      </w:r>
      <w:r>
        <w:rPr>
          <w:rFonts w:ascii="仿宋" w:hAnsi="仿宋" w:eastAsia="仿宋" w:cs="仿宋"/>
          <w:spacing w:val="13"/>
          <w:sz w:val="22"/>
          <w:szCs w:val="22"/>
        </w:rPr>
        <w:t xml:space="preserve">) </w:t>
      </w:r>
      <w:r>
        <w:rPr>
          <w:rFonts w:ascii="仿宋" w:hAnsi="仿宋" w:eastAsia="仿宋" w:cs="仿宋"/>
          <w:spacing w:val="13"/>
          <w:sz w:val="23"/>
          <w:szCs w:val="23"/>
        </w:rPr>
        <w:t>报价截止时间后供应商撤回全部或者部分响应文件的；</w:t>
      </w:r>
    </w:p>
    <w:p>
      <w:pPr>
        <w:spacing w:before="185" w:line="231" w:lineRule="auto"/>
        <w:ind w:left="477"/>
        <w:rPr>
          <w:rFonts w:ascii="仿宋" w:hAnsi="仿宋" w:eastAsia="仿宋" w:cs="仿宋"/>
          <w:sz w:val="23"/>
          <w:szCs w:val="23"/>
        </w:rPr>
      </w:pPr>
      <w:r>
        <w:rPr>
          <w:rFonts w:ascii="仿宋" w:hAnsi="仿宋" w:eastAsia="仿宋" w:cs="仿宋"/>
          <w:spacing w:val="21"/>
          <w:sz w:val="22"/>
          <w:szCs w:val="22"/>
        </w:rPr>
        <w:t>(</w:t>
      </w:r>
      <w:r>
        <w:rPr>
          <w:rFonts w:ascii="仿宋" w:hAnsi="仿宋" w:eastAsia="仿宋" w:cs="仿宋"/>
          <w:spacing w:val="14"/>
          <w:sz w:val="22"/>
          <w:szCs w:val="22"/>
        </w:rPr>
        <w:t xml:space="preserve">3) </w:t>
      </w:r>
      <w:r>
        <w:rPr>
          <w:rFonts w:ascii="仿宋" w:hAnsi="仿宋" w:eastAsia="仿宋" w:cs="仿宋"/>
          <w:spacing w:val="14"/>
          <w:sz w:val="23"/>
          <w:szCs w:val="23"/>
        </w:rPr>
        <w:t>损害采购人或者采购代理机构合法权益的；</w:t>
      </w:r>
    </w:p>
    <w:p>
      <w:pPr>
        <w:spacing w:before="182" w:line="231" w:lineRule="auto"/>
        <w:ind w:left="477"/>
        <w:rPr>
          <w:rFonts w:ascii="仿宋" w:hAnsi="仿宋" w:eastAsia="仿宋" w:cs="仿宋"/>
          <w:sz w:val="23"/>
          <w:szCs w:val="23"/>
        </w:rPr>
      </w:pPr>
      <w:r>
        <w:rPr>
          <w:rFonts w:ascii="仿宋" w:hAnsi="仿宋" w:eastAsia="仿宋" w:cs="仿宋"/>
          <w:spacing w:val="22"/>
          <w:sz w:val="22"/>
          <w:szCs w:val="22"/>
        </w:rPr>
        <w:t>(</w:t>
      </w:r>
      <w:r>
        <w:rPr>
          <w:rFonts w:ascii="仿宋" w:hAnsi="仿宋" w:eastAsia="仿宋" w:cs="仿宋"/>
          <w:spacing w:val="13"/>
          <w:sz w:val="22"/>
          <w:szCs w:val="22"/>
        </w:rPr>
        <w:t xml:space="preserve">4) </w:t>
      </w:r>
      <w:r>
        <w:rPr>
          <w:rFonts w:ascii="仿宋" w:hAnsi="仿宋" w:eastAsia="仿宋" w:cs="仿宋"/>
          <w:spacing w:val="13"/>
          <w:sz w:val="23"/>
          <w:szCs w:val="23"/>
        </w:rPr>
        <w:t>供应商向采购代理机构、采购人、专家提供不正当利益的；</w:t>
      </w:r>
    </w:p>
    <w:p>
      <w:pPr>
        <w:spacing w:before="185" w:line="228" w:lineRule="auto"/>
        <w:ind w:left="477"/>
        <w:rPr>
          <w:rFonts w:ascii="仿宋" w:hAnsi="仿宋" w:eastAsia="仿宋" w:cs="仿宋"/>
          <w:sz w:val="23"/>
          <w:szCs w:val="23"/>
        </w:rPr>
      </w:pPr>
      <w:r>
        <w:rPr>
          <w:rFonts w:ascii="仿宋" w:hAnsi="仿宋" w:eastAsia="仿宋" w:cs="仿宋"/>
          <w:spacing w:val="16"/>
          <w:sz w:val="22"/>
          <w:szCs w:val="22"/>
        </w:rPr>
        <w:t>(5</w:t>
      </w:r>
      <w:r>
        <w:rPr>
          <w:rFonts w:ascii="仿宋" w:hAnsi="仿宋" w:eastAsia="仿宋" w:cs="仿宋"/>
          <w:spacing w:val="9"/>
          <w:sz w:val="22"/>
          <w:szCs w:val="22"/>
        </w:rPr>
        <w:t>)</w:t>
      </w:r>
      <w:r>
        <w:rPr>
          <w:rFonts w:ascii="仿宋" w:hAnsi="仿宋" w:eastAsia="仿宋" w:cs="仿宋"/>
          <w:spacing w:val="8"/>
          <w:sz w:val="22"/>
          <w:szCs w:val="22"/>
        </w:rPr>
        <w:t xml:space="preserve"> </w:t>
      </w:r>
      <w:r>
        <w:rPr>
          <w:rFonts w:ascii="仿宋" w:hAnsi="仿宋" w:eastAsia="仿宋" w:cs="仿宋"/>
          <w:spacing w:val="8"/>
          <w:sz w:val="23"/>
          <w:szCs w:val="23"/>
        </w:rPr>
        <w:t>经谈判小组认定有故意哄抬报价、 串标或者其它违法行为的;</w:t>
      </w:r>
    </w:p>
    <w:p>
      <w:pPr>
        <w:spacing w:before="189" w:line="379" w:lineRule="auto"/>
        <w:ind w:left="1" w:right="79" w:firstLine="478"/>
        <w:rPr>
          <w:rFonts w:ascii="仿宋" w:hAnsi="仿宋" w:eastAsia="仿宋" w:cs="仿宋"/>
          <w:sz w:val="23"/>
          <w:szCs w:val="23"/>
        </w:rPr>
      </w:pPr>
      <w:r>
        <w:rPr>
          <w:rFonts w:ascii="仿宋" w:hAnsi="仿宋" w:eastAsia="仿宋" w:cs="仿宋"/>
          <w:spacing w:val="13"/>
          <w:sz w:val="22"/>
          <w:szCs w:val="22"/>
        </w:rPr>
        <w:t xml:space="preserve">(6) </w:t>
      </w:r>
      <w:r>
        <w:rPr>
          <w:rFonts w:ascii="仿宋" w:hAnsi="仿宋" w:eastAsia="仿宋" w:cs="仿宋"/>
          <w:spacing w:val="13"/>
          <w:sz w:val="23"/>
          <w:szCs w:val="23"/>
        </w:rPr>
        <w:t>成交供应商未按照采购文件规定签订合同或者未按照采购文件规定提供履</w:t>
      </w:r>
      <w:r>
        <w:rPr>
          <w:rFonts w:ascii="仿宋" w:hAnsi="仿宋" w:eastAsia="仿宋" w:cs="仿宋"/>
          <w:spacing w:val="11"/>
          <w:sz w:val="23"/>
          <w:szCs w:val="23"/>
        </w:rPr>
        <w:t>约</w:t>
      </w:r>
      <w:r>
        <w:rPr>
          <w:rFonts w:ascii="仿宋" w:hAnsi="仿宋" w:eastAsia="仿宋" w:cs="仿宋"/>
          <w:sz w:val="23"/>
          <w:szCs w:val="23"/>
        </w:rPr>
        <w:t xml:space="preserve"> </w:t>
      </w:r>
      <w:r>
        <w:rPr>
          <w:rFonts w:ascii="仿宋" w:hAnsi="仿宋" w:eastAsia="仿宋" w:cs="仿宋"/>
          <w:spacing w:val="7"/>
          <w:sz w:val="23"/>
          <w:szCs w:val="23"/>
        </w:rPr>
        <w:t>保</w:t>
      </w:r>
      <w:r>
        <w:rPr>
          <w:rFonts w:ascii="仿宋" w:hAnsi="仿宋" w:eastAsia="仿宋" w:cs="仿宋"/>
          <w:spacing w:val="4"/>
          <w:sz w:val="23"/>
          <w:szCs w:val="23"/>
        </w:rPr>
        <w:t>证金的；</w:t>
      </w:r>
    </w:p>
    <w:p>
      <w:pPr>
        <w:spacing w:line="230" w:lineRule="auto"/>
        <w:ind w:left="477"/>
        <w:rPr>
          <w:rFonts w:ascii="仿宋" w:hAnsi="仿宋" w:eastAsia="仿宋" w:cs="仿宋"/>
          <w:sz w:val="23"/>
          <w:szCs w:val="23"/>
        </w:rPr>
      </w:pPr>
      <w:r>
        <w:rPr>
          <w:rFonts w:ascii="仿宋" w:hAnsi="仿宋" w:eastAsia="仿宋" w:cs="仿宋"/>
          <w:spacing w:val="21"/>
          <w:sz w:val="22"/>
          <w:szCs w:val="22"/>
        </w:rPr>
        <w:t>(</w:t>
      </w:r>
      <w:r>
        <w:rPr>
          <w:rFonts w:ascii="仿宋" w:hAnsi="仿宋" w:eastAsia="仿宋" w:cs="仿宋"/>
          <w:spacing w:val="14"/>
          <w:sz w:val="22"/>
          <w:szCs w:val="22"/>
        </w:rPr>
        <w:t xml:space="preserve">7) </w:t>
      </w:r>
      <w:r>
        <w:rPr>
          <w:rFonts w:ascii="仿宋" w:hAnsi="仿宋" w:eastAsia="仿宋" w:cs="仿宋"/>
          <w:spacing w:val="14"/>
          <w:sz w:val="23"/>
          <w:szCs w:val="23"/>
        </w:rPr>
        <w:t>法律、行政法规以及有关规定的其它情形。</w:t>
      </w:r>
    </w:p>
    <w:p>
      <w:pPr>
        <w:spacing w:before="185" w:line="228" w:lineRule="auto"/>
        <w:ind w:left="48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7</w:t>
      </w:r>
      <w:r>
        <w:rPr>
          <w:rFonts w:ascii="仿宋" w:hAnsi="仿宋" w:eastAsia="仿宋" w:cs="仿宋"/>
          <w:spacing w:val="5"/>
          <w:sz w:val="23"/>
          <w:szCs w:val="23"/>
        </w:rPr>
        <w:t>.3.2 不予退还的保证金应在规定时间内上缴国库。</w:t>
      </w:r>
    </w:p>
    <w:p>
      <w:pPr>
        <w:spacing w:before="246" w:line="232" w:lineRule="auto"/>
        <w:ind w:left="564"/>
        <w:outlineLvl w:val="2"/>
        <w:rPr>
          <w:rFonts w:ascii="楷体" w:hAnsi="楷体" w:eastAsia="楷体" w:cs="楷体"/>
          <w:sz w:val="28"/>
          <w:szCs w:val="28"/>
        </w:rPr>
      </w:pPr>
      <w:r>
        <w:rPr>
          <w:rFonts w:ascii="楷体" w:hAnsi="楷体" w:eastAsia="楷体" w:cs="楷体"/>
          <w:spacing w:val="-18"/>
          <w:sz w:val="25"/>
          <w:szCs w:val="25"/>
        </w:rPr>
        <w:t>1</w:t>
      </w:r>
      <w:r>
        <w:rPr>
          <w:rFonts w:ascii="楷体" w:hAnsi="楷体" w:eastAsia="楷体" w:cs="楷体"/>
          <w:spacing w:val="-9"/>
          <w:sz w:val="25"/>
          <w:szCs w:val="25"/>
        </w:rPr>
        <w:t xml:space="preserve">8. </w:t>
      </w:r>
      <w:r>
        <w:rPr>
          <w:rFonts w:ascii="楷体" w:hAnsi="楷体" w:eastAsia="楷体" w:cs="楷体"/>
          <w:spacing w:val="-9"/>
          <w:sz w:val="28"/>
          <w:szCs w:val="28"/>
        </w:rPr>
        <w:t>开标、谈判、成交</w:t>
      </w:r>
    </w:p>
    <w:p>
      <w:pPr>
        <w:spacing w:before="218" w:line="311" w:lineRule="exact"/>
        <w:ind w:left="491"/>
        <w:rPr>
          <w:rFonts w:ascii="仿宋" w:hAnsi="仿宋" w:eastAsia="仿宋" w:cs="仿宋"/>
          <w:sz w:val="23"/>
          <w:szCs w:val="23"/>
        </w:rPr>
      </w:pPr>
      <w:r>
        <w:rPr>
          <w:rFonts w:ascii="仿宋" w:hAnsi="仿宋" w:eastAsia="仿宋" w:cs="仿宋"/>
          <w:spacing w:val="8"/>
          <w:position w:val="2"/>
          <w:sz w:val="23"/>
          <w:szCs w:val="23"/>
        </w:rPr>
        <w:t>1</w:t>
      </w:r>
      <w:r>
        <w:rPr>
          <w:rFonts w:ascii="仿宋" w:hAnsi="仿宋" w:eastAsia="仿宋" w:cs="仿宋"/>
          <w:spacing w:val="5"/>
          <w:position w:val="2"/>
          <w:sz w:val="23"/>
          <w:szCs w:val="23"/>
        </w:rPr>
        <w:t>8.1．竞争性谈判</w:t>
      </w:r>
    </w:p>
    <w:p>
      <w:pPr>
        <w:spacing w:before="163" w:line="379" w:lineRule="auto"/>
        <w:ind w:left="6" w:right="11" w:firstLine="473"/>
        <w:rPr>
          <w:rFonts w:ascii="仿宋" w:hAnsi="仿宋" w:eastAsia="仿宋" w:cs="仿宋"/>
          <w:sz w:val="23"/>
          <w:szCs w:val="23"/>
        </w:rPr>
      </w:pPr>
      <w:r>
        <w:rPr>
          <w:rFonts w:ascii="仿宋" w:hAnsi="仿宋" w:eastAsia="仿宋" w:cs="仿宋"/>
          <w:spacing w:val="28"/>
          <w:sz w:val="22"/>
          <w:szCs w:val="22"/>
        </w:rPr>
        <w:t>(1</w:t>
      </w:r>
      <w:r>
        <w:rPr>
          <w:rFonts w:ascii="仿宋" w:hAnsi="仿宋" w:eastAsia="仿宋" w:cs="仿宋"/>
          <w:spacing w:val="14"/>
          <w:sz w:val="22"/>
          <w:szCs w:val="22"/>
        </w:rPr>
        <w:t xml:space="preserve">) </w:t>
      </w:r>
      <w:r>
        <w:rPr>
          <w:rFonts w:ascii="仿宋" w:hAnsi="仿宋" w:eastAsia="仿宋" w:cs="仿宋"/>
          <w:spacing w:val="14"/>
          <w:sz w:val="23"/>
          <w:szCs w:val="23"/>
        </w:rPr>
        <w:t>采购人和采购代理机构将按规定的谈判时间和地点组织谈判。监督部门将视</w:t>
      </w:r>
      <w:r>
        <w:rPr>
          <w:rFonts w:ascii="仿宋" w:hAnsi="仿宋" w:eastAsia="仿宋" w:cs="仿宋"/>
          <w:sz w:val="23"/>
          <w:szCs w:val="23"/>
        </w:rPr>
        <w:t xml:space="preserve"> </w:t>
      </w:r>
      <w:r>
        <w:rPr>
          <w:rFonts w:ascii="仿宋" w:hAnsi="仿宋" w:eastAsia="仿宋" w:cs="仿宋"/>
          <w:spacing w:val="4"/>
          <w:sz w:val="23"/>
          <w:szCs w:val="23"/>
        </w:rPr>
        <w:t>情况派代表到现场进行监督。供应商不足 3 家的，不得谈</w:t>
      </w:r>
      <w:r>
        <w:rPr>
          <w:rFonts w:ascii="仿宋" w:hAnsi="仿宋" w:eastAsia="仿宋" w:cs="仿宋"/>
          <w:spacing w:val="3"/>
          <w:sz w:val="23"/>
          <w:szCs w:val="23"/>
        </w:rPr>
        <w:t>判</w:t>
      </w:r>
      <w:r>
        <w:rPr>
          <w:rFonts w:ascii="仿宋" w:hAnsi="仿宋" w:eastAsia="仿宋" w:cs="仿宋"/>
          <w:sz w:val="23"/>
          <w:szCs w:val="23"/>
        </w:rPr>
        <w:t>。</w:t>
      </w:r>
    </w:p>
    <w:p>
      <w:pPr>
        <w:spacing w:before="3" w:line="378" w:lineRule="auto"/>
        <w:ind w:right="4" w:firstLine="479"/>
        <w:rPr>
          <w:rFonts w:ascii="仿宋" w:hAnsi="仿宋" w:eastAsia="仿宋" w:cs="仿宋"/>
          <w:sz w:val="23"/>
          <w:szCs w:val="23"/>
        </w:rPr>
      </w:pPr>
      <w:r>
        <w:rPr>
          <w:rFonts w:ascii="仿宋" w:hAnsi="仿宋" w:eastAsia="仿宋" w:cs="仿宋"/>
          <w:spacing w:val="15"/>
          <w:sz w:val="22"/>
          <w:szCs w:val="22"/>
        </w:rPr>
        <w:t xml:space="preserve">(2) </w:t>
      </w:r>
      <w:r>
        <w:rPr>
          <w:rFonts w:ascii="仿宋" w:hAnsi="仿宋" w:eastAsia="仿宋" w:cs="仿宋"/>
          <w:spacing w:val="15"/>
          <w:sz w:val="23"/>
          <w:szCs w:val="23"/>
        </w:rPr>
        <w:t>供应商在开标前，提前登录政采云平台做好准备，并保证设备正常。供应</w:t>
      </w:r>
      <w:r>
        <w:rPr>
          <w:rFonts w:ascii="仿宋" w:hAnsi="仿宋" w:eastAsia="仿宋" w:cs="仿宋"/>
          <w:spacing w:val="9"/>
          <w:sz w:val="23"/>
          <w:szCs w:val="23"/>
        </w:rPr>
        <w:t>商</w:t>
      </w:r>
      <w:r>
        <w:rPr>
          <w:rFonts w:ascii="仿宋" w:hAnsi="仿宋" w:eastAsia="仿宋" w:cs="仿宋"/>
          <w:sz w:val="23"/>
          <w:szCs w:val="23"/>
        </w:rPr>
        <w:t xml:space="preserve"> </w:t>
      </w:r>
      <w:r>
        <w:rPr>
          <w:rFonts w:ascii="仿宋" w:hAnsi="仿宋" w:eastAsia="仿宋" w:cs="仿宋"/>
          <w:spacing w:val="16"/>
          <w:sz w:val="23"/>
          <w:szCs w:val="23"/>
        </w:rPr>
        <w:t>应于</w:t>
      </w:r>
      <w:r>
        <w:rPr>
          <w:rFonts w:ascii="仿宋" w:hAnsi="仿宋" w:eastAsia="仿宋" w:cs="仿宋"/>
          <w:spacing w:val="11"/>
          <w:sz w:val="23"/>
          <w:szCs w:val="23"/>
        </w:rPr>
        <w:t>开</w:t>
      </w:r>
      <w:r>
        <w:rPr>
          <w:rFonts w:ascii="仿宋" w:hAnsi="仿宋" w:eastAsia="仿宋" w:cs="仿宋"/>
          <w:spacing w:val="8"/>
          <w:sz w:val="23"/>
          <w:szCs w:val="23"/>
        </w:rPr>
        <w:t>标截止时间之前将电子响应文件上传到“政采云”平台。应按照本项目谈判文件</w:t>
      </w:r>
      <w:r>
        <w:rPr>
          <w:rFonts w:ascii="仿宋" w:hAnsi="仿宋" w:eastAsia="仿宋" w:cs="仿宋"/>
          <w:sz w:val="23"/>
          <w:szCs w:val="23"/>
        </w:rPr>
        <w:t xml:space="preserve"> </w:t>
      </w:r>
      <w:r>
        <w:rPr>
          <w:rFonts w:ascii="仿宋" w:hAnsi="仿宋" w:eastAsia="仿宋" w:cs="仿宋"/>
          <w:spacing w:val="16"/>
          <w:sz w:val="23"/>
          <w:szCs w:val="23"/>
        </w:rPr>
        <w:t>和政</w:t>
      </w:r>
      <w:r>
        <w:rPr>
          <w:rFonts w:ascii="仿宋" w:hAnsi="仿宋" w:eastAsia="仿宋" w:cs="仿宋"/>
          <w:spacing w:val="8"/>
          <w:sz w:val="23"/>
          <w:szCs w:val="23"/>
        </w:rPr>
        <w:t>采云平台的要求编制、加密传输响应文件。</w:t>
      </w:r>
    </w:p>
    <w:p>
      <w:pPr>
        <w:spacing w:before="2" w:line="379" w:lineRule="auto"/>
        <w:ind w:left="8" w:right="2" w:firstLine="479"/>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10"/>
          <w:sz w:val="23"/>
          <w:szCs w:val="23"/>
        </w:rPr>
        <w:t>：</w:t>
      </w:r>
      <w:r>
        <w:rPr>
          <w:rFonts w:ascii="仿宋" w:hAnsi="仿宋" w:eastAsia="仿宋" w:cs="仿宋"/>
          <w:spacing w:val="8"/>
          <w:sz w:val="23"/>
          <w:szCs w:val="23"/>
        </w:rPr>
        <w:t xml:space="preserve">如供应商在开标时遗失 </w:t>
      </w:r>
      <w:r>
        <w:rPr>
          <w:rFonts w:ascii="仿宋" w:hAnsi="仿宋" w:eastAsia="仿宋" w:cs="仿宋"/>
          <w:sz w:val="23"/>
          <w:szCs w:val="23"/>
        </w:rPr>
        <w:t>CA</w:t>
      </w:r>
      <w:r>
        <w:rPr>
          <w:rFonts w:ascii="仿宋" w:hAnsi="仿宋" w:eastAsia="仿宋" w:cs="仿宋"/>
          <w:spacing w:val="8"/>
          <w:sz w:val="23"/>
          <w:szCs w:val="23"/>
        </w:rPr>
        <w:t xml:space="preserve"> 或其他原因导致解密失败的，供应商需将未加密的</w:t>
      </w:r>
      <w:r>
        <w:rPr>
          <w:rFonts w:ascii="仿宋" w:hAnsi="仿宋" w:eastAsia="仿宋" w:cs="仿宋"/>
          <w:sz w:val="23"/>
          <w:szCs w:val="23"/>
        </w:rPr>
        <w:t xml:space="preserve"> </w:t>
      </w:r>
      <w:r>
        <w:rPr>
          <w:rFonts w:ascii="仿宋" w:hAnsi="仿宋" w:eastAsia="仿宋" w:cs="仿宋"/>
          <w:spacing w:val="6"/>
          <w:sz w:val="23"/>
          <w:szCs w:val="23"/>
        </w:rPr>
        <w:t>响应文件</w:t>
      </w:r>
      <w:r>
        <w:rPr>
          <w:rFonts w:ascii="仿宋" w:hAnsi="仿宋" w:eastAsia="仿宋" w:cs="仿宋"/>
          <w:spacing w:val="3"/>
          <w:sz w:val="23"/>
          <w:szCs w:val="23"/>
        </w:rPr>
        <w:t>提供给采购代理机构，采购代理机构通过“异常”处理端口上传解密。</w:t>
      </w:r>
    </w:p>
    <w:p>
      <w:pPr>
        <w:spacing w:before="3" w:line="379" w:lineRule="auto"/>
        <w:ind w:firstLine="479"/>
        <w:rPr>
          <w:rFonts w:ascii="仿宋" w:hAnsi="仿宋" w:eastAsia="仿宋" w:cs="仿宋"/>
          <w:sz w:val="23"/>
          <w:szCs w:val="23"/>
        </w:rPr>
      </w:pPr>
      <w:r>
        <w:rPr>
          <w:rFonts w:ascii="仿宋" w:hAnsi="仿宋" w:eastAsia="仿宋" w:cs="仿宋"/>
          <w:spacing w:val="26"/>
          <w:sz w:val="22"/>
          <w:szCs w:val="22"/>
        </w:rPr>
        <w:t>(</w:t>
      </w:r>
      <w:r>
        <w:rPr>
          <w:rFonts w:ascii="仿宋" w:hAnsi="仿宋" w:eastAsia="仿宋" w:cs="仿宋"/>
          <w:spacing w:val="14"/>
          <w:sz w:val="22"/>
          <w:szCs w:val="22"/>
        </w:rPr>
        <w:t xml:space="preserve">3) </w:t>
      </w:r>
      <w:r>
        <w:rPr>
          <w:rFonts w:ascii="仿宋" w:hAnsi="仿宋" w:eastAsia="仿宋" w:cs="仿宋"/>
          <w:spacing w:val="14"/>
          <w:sz w:val="23"/>
          <w:szCs w:val="23"/>
        </w:rPr>
        <w:t>开标时将检查所有响应文件 (加密电子标书上传) 情况，并在确认无误后，</w:t>
      </w:r>
      <w:r>
        <w:rPr>
          <w:rFonts w:ascii="仿宋" w:hAnsi="仿宋" w:eastAsia="仿宋" w:cs="仿宋"/>
          <w:sz w:val="23"/>
          <w:szCs w:val="23"/>
        </w:rPr>
        <w:t xml:space="preserve"> </w:t>
      </w:r>
      <w:r>
        <w:rPr>
          <w:rFonts w:ascii="仿宋" w:hAnsi="仿宋" w:eastAsia="仿宋" w:cs="仿宋"/>
          <w:spacing w:val="8"/>
          <w:sz w:val="23"/>
          <w:szCs w:val="23"/>
        </w:rPr>
        <w:t>供</w:t>
      </w:r>
      <w:r>
        <w:rPr>
          <w:rFonts w:ascii="仿宋" w:hAnsi="仿宋" w:eastAsia="仿宋" w:cs="仿宋"/>
          <w:spacing w:val="5"/>
          <w:sz w:val="23"/>
          <w:szCs w:val="23"/>
        </w:rPr>
        <w:t>应商在政采云平台解密响应文件 (30 分钟) ，对响应文件进行唱标。唱标以供应商提</w:t>
      </w:r>
      <w:r>
        <w:rPr>
          <w:rFonts w:ascii="仿宋" w:hAnsi="仿宋" w:eastAsia="仿宋" w:cs="仿宋"/>
          <w:sz w:val="23"/>
          <w:szCs w:val="23"/>
        </w:rPr>
        <w:t xml:space="preserve"> </w:t>
      </w:r>
      <w:r>
        <w:rPr>
          <w:rFonts w:ascii="仿宋" w:hAnsi="仿宋" w:eastAsia="仿宋" w:cs="仿宋"/>
          <w:spacing w:val="10"/>
          <w:sz w:val="23"/>
          <w:szCs w:val="23"/>
        </w:rPr>
        <w:t>交的响</w:t>
      </w:r>
      <w:r>
        <w:rPr>
          <w:rFonts w:ascii="仿宋" w:hAnsi="仿宋" w:eastAsia="仿宋" w:cs="仿宋"/>
          <w:spacing w:val="6"/>
          <w:sz w:val="23"/>
          <w:szCs w:val="23"/>
        </w:rPr>
        <w:t>应</w:t>
      </w:r>
      <w:r>
        <w:rPr>
          <w:rFonts w:ascii="仿宋" w:hAnsi="仿宋" w:eastAsia="仿宋" w:cs="仿宋"/>
          <w:spacing w:val="5"/>
          <w:sz w:val="23"/>
          <w:szCs w:val="23"/>
        </w:rPr>
        <w:t>文件中“谈判一览表”的内容为准，并对唱标内容作以记录。 电子开标系统开</w:t>
      </w:r>
      <w:r>
        <w:rPr>
          <w:rFonts w:ascii="仿宋" w:hAnsi="仿宋" w:eastAsia="仿宋" w:cs="仿宋"/>
          <w:sz w:val="23"/>
          <w:szCs w:val="23"/>
        </w:rPr>
        <w:t xml:space="preserve"> </w:t>
      </w:r>
      <w:r>
        <w:rPr>
          <w:rFonts w:ascii="仿宋" w:hAnsi="仿宋" w:eastAsia="仿宋" w:cs="仿宋"/>
          <w:spacing w:val="16"/>
          <w:sz w:val="23"/>
          <w:szCs w:val="23"/>
        </w:rPr>
        <w:t>标后</w:t>
      </w:r>
      <w:r>
        <w:rPr>
          <w:rFonts w:ascii="仿宋" w:hAnsi="仿宋" w:eastAsia="仿宋" w:cs="仿宋"/>
          <w:spacing w:val="11"/>
          <w:sz w:val="23"/>
          <w:szCs w:val="23"/>
        </w:rPr>
        <w:t>需</w:t>
      </w:r>
      <w:r>
        <w:rPr>
          <w:rFonts w:ascii="仿宋" w:hAnsi="仿宋" w:eastAsia="仿宋" w:cs="仿宋"/>
          <w:spacing w:val="8"/>
          <w:sz w:val="23"/>
          <w:szCs w:val="23"/>
        </w:rPr>
        <w:t>供应商在线确认报价时，各供应商应在规定的时间内确认报价，若超出时间未进</w:t>
      </w:r>
      <w:r>
        <w:rPr>
          <w:rFonts w:ascii="仿宋" w:hAnsi="仿宋" w:eastAsia="仿宋" w:cs="仿宋"/>
          <w:sz w:val="23"/>
          <w:szCs w:val="23"/>
        </w:rPr>
        <w:t xml:space="preserve"> </w:t>
      </w:r>
      <w:r>
        <w:rPr>
          <w:rFonts w:ascii="仿宋" w:hAnsi="仿宋" w:eastAsia="仿宋" w:cs="仿宋"/>
          <w:spacing w:val="11"/>
          <w:sz w:val="23"/>
          <w:szCs w:val="23"/>
        </w:rPr>
        <w:t>行</w:t>
      </w:r>
      <w:r>
        <w:rPr>
          <w:rFonts w:ascii="仿宋" w:hAnsi="仿宋" w:eastAsia="仿宋" w:cs="仿宋"/>
          <w:spacing w:val="9"/>
          <w:sz w:val="23"/>
          <w:szCs w:val="23"/>
        </w:rPr>
        <w:t>确认报价的供应商，系统将自动默认该供应商已经确认报价。</w:t>
      </w:r>
    </w:p>
    <w:p>
      <w:pPr>
        <w:spacing w:before="83" w:line="231" w:lineRule="auto"/>
        <w:ind w:firstLine="512" w:firstLineChars="200"/>
        <w:rPr>
          <w:rFonts w:ascii="仿宋" w:hAnsi="仿宋" w:eastAsia="仿宋" w:cs="仿宋"/>
          <w:sz w:val="23"/>
          <w:szCs w:val="23"/>
        </w:rPr>
      </w:pPr>
      <w:r>
        <w:rPr>
          <w:rFonts w:ascii="仿宋" w:hAnsi="仿宋" w:eastAsia="仿宋" w:cs="仿宋"/>
          <w:spacing w:val="18"/>
          <w:sz w:val="22"/>
          <w:szCs w:val="22"/>
        </w:rPr>
        <w:t>(4</w:t>
      </w:r>
      <w:r>
        <w:rPr>
          <w:rFonts w:ascii="仿宋" w:hAnsi="仿宋" w:eastAsia="仿宋" w:cs="仿宋"/>
          <w:spacing w:val="16"/>
          <w:sz w:val="22"/>
          <w:szCs w:val="22"/>
        </w:rPr>
        <w:t>)</w:t>
      </w:r>
      <w:r>
        <w:rPr>
          <w:rFonts w:ascii="仿宋" w:hAnsi="仿宋" w:eastAsia="仿宋" w:cs="仿宋"/>
          <w:spacing w:val="9"/>
          <w:sz w:val="22"/>
          <w:szCs w:val="22"/>
        </w:rPr>
        <w:t xml:space="preserve"> </w:t>
      </w:r>
      <w:r>
        <w:rPr>
          <w:rFonts w:ascii="仿宋" w:hAnsi="仿宋" w:eastAsia="仿宋" w:cs="仿宋"/>
          <w:spacing w:val="9"/>
          <w:sz w:val="23"/>
          <w:szCs w:val="23"/>
        </w:rPr>
        <w:t>开标时， 由采购代理机构向谈判小组介绍项目基本情况并宣布有关纪律和</w:t>
      </w:r>
      <w:r>
        <w:rPr>
          <w:rFonts w:hint="eastAsia" w:ascii="仿宋" w:hAnsi="仿宋" w:eastAsia="仿宋" w:cs="仿宋"/>
          <w:spacing w:val="9"/>
          <w:sz w:val="23"/>
          <w:szCs w:val="23"/>
          <w:lang w:val="en-US" w:eastAsia="zh-CN"/>
        </w:rPr>
        <w:t>谈判</w:t>
      </w:r>
      <w:r>
        <w:rPr>
          <w:rFonts w:ascii="仿宋" w:hAnsi="仿宋" w:eastAsia="仿宋" w:cs="仿宋"/>
          <w:spacing w:val="1"/>
          <w:sz w:val="23"/>
          <w:szCs w:val="23"/>
        </w:rPr>
        <w:t>程序。</w:t>
      </w:r>
    </w:p>
    <w:p>
      <w:pPr>
        <w:spacing w:before="184" w:line="379" w:lineRule="auto"/>
        <w:ind w:left="9" w:right="34" w:firstLine="470"/>
        <w:rPr>
          <w:rFonts w:ascii="仿宋" w:hAnsi="仿宋" w:eastAsia="仿宋" w:cs="仿宋"/>
          <w:sz w:val="23"/>
          <w:szCs w:val="23"/>
        </w:rPr>
      </w:pPr>
      <w:r>
        <w:rPr>
          <w:rFonts w:ascii="仿宋" w:hAnsi="仿宋" w:eastAsia="仿宋" w:cs="仿宋"/>
          <w:spacing w:val="13"/>
          <w:sz w:val="22"/>
          <w:szCs w:val="22"/>
        </w:rPr>
        <w:t xml:space="preserve">(5) </w:t>
      </w:r>
      <w:r>
        <w:rPr>
          <w:rFonts w:ascii="仿宋" w:hAnsi="仿宋" w:eastAsia="仿宋" w:cs="仿宋"/>
          <w:spacing w:val="13"/>
          <w:sz w:val="23"/>
          <w:szCs w:val="23"/>
        </w:rPr>
        <w:t>采购人代表及采购代理机构依据法律法规和谈判文件中规定的内容，对供</w:t>
      </w:r>
      <w:r>
        <w:rPr>
          <w:rFonts w:ascii="仿宋" w:hAnsi="仿宋" w:eastAsia="仿宋" w:cs="仿宋"/>
          <w:spacing w:val="11"/>
          <w:sz w:val="23"/>
          <w:szCs w:val="23"/>
        </w:rPr>
        <w:t>应</w:t>
      </w:r>
      <w:r>
        <w:rPr>
          <w:rFonts w:ascii="仿宋" w:hAnsi="仿宋" w:eastAsia="仿宋" w:cs="仿宋"/>
          <w:sz w:val="23"/>
          <w:szCs w:val="23"/>
        </w:rPr>
        <w:t xml:space="preserve"> </w:t>
      </w:r>
      <w:r>
        <w:rPr>
          <w:rFonts w:ascii="仿宋" w:hAnsi="仿宋" w:eastAsia="仿宋" w:cs="仿宋"/>
          <w:spacing w:val="14"/>
          <w:sz w:val="23"/>
          <w:szCs w:val="23"/>
        </w:rPr>
        <w:t>商进</w:t>
      </w:r>
      <w:r>
        <w:rPr>
          <w:rFonts w:ascii="仿宋" w:hAnsi="仿宋" w:eastAsia="仿宋" w:cs="仿宋"/>
          <w:spacing w:val="9"/>
          <w:sz w:val="23"/>
          <w:szCs w:val="23"/>
        </w:rPr>
        <w:t>行</w:t>
      </w:r>
      <w:r>
        <w:rPr>
          <w:rFonts w:ascii="仿宋" w:hAnsi="仿宋" w:eastAsia="仿宋" w:cs="仿宋"/>
          <w:spacing w:val="7"/>
          <w:sz w:val="23"/>
          <w:szCs w:val="23"/>
        </w:rPr>
        <w:t>资格审查。未通过资格审查的供应商不得进入详细评审，其响应文件将被拒绝。</w:t>
      </w:r>
    </w:p>
    <w:p>
      <w:pPr>
        <w:spacing w:before="1" w:line="379" w:lineRule="auto"/>
        <w:ind w:right="76" w:firstLine="479"/>
        <w:rPr>
          <w:rFonts w:ascii="仿宋" w:hAnsi="仿宋" w:eastAsia="仿宋" w:cs="仿宋"/>
          <w:sz w:val="23"/>
          <w:szCs w:val="23"/>
        </w:rPr>
      </w:pPr>
      <w:r>
        <w:rPr>
          <w:rFonts w:ascii="仿宋" w:hAnsi="仿宋" w:eastAsia="仿宋" w:cs="仿宋"/>
          <w:spacing w:val="24"/>
          <w:sz w:val="22"/>
          <w:szCs w:val="22"/>
        </w:rPr>
        <w:t>(</w:t>
      </w:r>
      <w:r>
        <w:rPr>
          <w:rFonts w:ascii="仿宋" w:hAnsi="仿宋" w:eastAsia="仿宋" w:cs="仿宋"/>
          <w:spacing w:val="23"/>
          <w:sz w:val="22"/>
          <w:szCs w:val="22"/>
        </w:rPr>
        <w:t>6</w:t>
      </w:r>
      <w:r>
        <w:rPr>
          <w:rFonts w:ascii="仿宋" w:hAnsi="仿宋" w:eastAsia="仿宋" w:cs="仿宋"/>
          <w:spacing w:val="12"/>
          <w:sz w:val="22"/>
          <w:szCs w:val="22"/>
        </w:rPr>
        <w:t xml:space="preserve">) </w:t>
      </w:r>
      <w:r>
        <w:rPr>
          <w:rFonts w:ascii="仿宋" w:hAnsi="仿宋" w:eastAsia="仿宋" w:cs="仿宋"/>
          <w:spacing w:val="12"/>
          <w:sz w:val="23"/>
          <w:szCs w:val="23"/>
        </w:rPr>
        <w:t>谈判小组开启供应商首次报价并进行初步审查和详细评审 (只有初步审查合</w:t>
      </w:r>
      <w:r>
        <w:rPr>
          <w:rFonts w:ascii="仿宋" w:hAnsi="仿宋" w:eastAsia="仿宋" w:cs="仿宋"/>
          <w:sz w:val="23"/>
          <w:szCs w:val="23"/>
        </w:rPr>
        <w:t xml:space="preserve"> </w:t>
      </w:r>
      <w:r>
        <w:rPr>
          <w:rFonts w:ascii="仿宋" w:hAnsi="仿宋" w:eastAsia="仿宋" w:cs="仿宋"/>
          <w:spacing w:val="19"/>
          <w:sz w:val="23"/>
          <w:szCs w:val="23"/>
        </w:rPr>
        <w:t>格</w:t>
      </w:r>
      <w:r>
        <w:rPr>
          <w:rFonts w:ascii="仿宋" w:hAnsi="仿宋" w:eastAsia="仿宋" w:cs="仿宋"/>
          <w:spacing w:val="10"/>
          <w:sz w:val="23"/>
          <w:szCs w:val="23"/>
        </w:rPr>
        <w:t>的供应商，其竞争性谈判响应文件方可进入谈判阶段。)</w:t>
      </w:r>
    </w:p>
    <w:p>
      <w:pPr>
        <w:spacing w:line="230" w:lineRule="auto"/>
        <w:ind w:left="477"/>
        <w:rPr>
          <w:rFonts w:ascii="仿宋" w:hAnsi="仿宋" w:eastAsia="仿宋" w:cs="仿宋"/>
          <w:sz w:val="23"/>
          <w:szCs w:val="23"/>
        </w:rPr>
      </w:pPr>
      <w:r>
        <w:rPr>
          <w:rFonts w:ascii="仿宋" w:hAnsi="仿宋" w:eastAsia="仿宋" w:cs="仿宋"/>
          <w:spacing w:val="14"/>
          <w:sz w:val="22"/>
          <w:szCs w:val="22"/>
        </w:rPr>
        <w:t xml:space="preserve">(7) </w:t>
      </w:r>
      <w:r>
        <w:rPr>
          <w:rFonts w:ascii="仿宋" w:hAnsi="仿宋" w:eastAsia="仿宋" w:cs="仿宋"/>
          <w:spacing w:val="14"/>
          <w:sz w:val="23"/>
          <w:szCs w:val="23"/>
        </w:rPr>
        <w:t>通过评审后，将在政采云线上开启新一轮报价</w:t>
      </w:r>
      <w:r>
        <w:rPr>
          <w:rFonts w:ascii="仿宋" w:hAnsi="仿宋" w:eastAsia="仿宋" w:cs="仿宋"/>
          <w:spacing w:val="13"/>
          <w:sz w:val="23"/>
          <w:szCs w:val="23"/>
        </w:rPr>
        <w:t>。</w:t>
      </w:r>
    </w:p>
    <w:p>
      <w:pPr>
        <w:spacing w:before="185" w:line="229" w:lineRule="auto"/>
        <w:ind w:left="477"/>
        <w:rPr>
          <w:rFonts w:ascii="仿宋" w:hAnsi="仿宋" w:eastAsia="仿宋" w:cs="仿宋"/>
          <w:sz w:val="23"/>
          <w:szCs w:val="23"/>
        </w:rPr>
      </w:pPr>
      <w:r>
        <w:rPr>
          <w:rFonts w:ascii="仿宋" w:hAnsi="仿宋" w:eastAsia="仿宋" w:cs="仿宋"/>
          <w:spacing w:val="19"/>
          <w:sz w:val="22"/>
          <w:szCs w:val="22"/>
        </w:rPr>
        <w:t>(</w:t>
      </w:r>
      <w:r>
        <w:rPr>
          <w:rFonts w:ascii="仿宋" w:hAnsi="仿宋" w:eastAsia="仿宋" w:cs="仿宋"/>
          <w:spacing w:val="13"/>
          <w:sz w:val="22"/>
          <w:szCs w:val="22"/>
        </w:rPr>
        <w:t xml:space="preserve">8) </w:t>
      </w:r>
      <w:r>
        <w:rPr>
          <w:rFonts w:ascii="仿宋" w:hAnsi="仿宋" w:eastAsia="仿宋" w:cs="仿宋"/>
          <w:spacing w:val="13"/>
          <w:sz w:val="23"/>
          <w:szCs w:val="23"/>
        </w:rPr>
        <w:t>采购人或采购代理机构将对谈判过程进行记录，并存档备查。</w:t>
      </w:r>
    </w:p>
    <w:p>
      <w:pPr>
        <w:spacing w:before="186" w:line="379" w:lineRule="auto"/>
        <w:ind w:left="2" w:right="76" w:firstLine="477"/>
        <w:rPr>
          <w:rFonts w:ascii="仿宋" w:hAnsi="仿宋" w:eastAsia="仿宋" w:cs="仿宋"/>
          <w:sz w:val="23"/>
          <w:szCs w:val="23"/>
        </w:rPr>
      </w:pPr>
      <w:r>
        <w:rPr>
          <w:rFonts w:ascii="仿宋" w:hAnsi="仿宋" w:eastAsia="仿宋" w:cs="仿宋"/>
          <w:spacing w:val="18"/>
          <w:sz w:val="22"/>
          <w:szCs w:val="22"/>
        </w:rPr>
        <w:t>(9</w:t>
      </w:r>
      <w:r>
        <w:rPr>
          <w:rFonts w:ascii="仿宋" w:hAnsi="仿宋" w:eastAsia="仿宋" w:cs="仿宋"/>
          <w:spacing w:val="13"/>
          <w:sz w:val="22"/>
          <w:szCs w:val="22"/>
        </w:rPr>
        <w:t>)</w:t>
      </w:r>
      <w:r>
        <w:rPr>
          <w:rFonts w:ascii="仿宋" w:hAnsi="仿宋" w:eastAsia="仿宋" w:cs="仿宋"/>
          <w:spacing w:val="9"/>
          <w:sz w:val="22"/>
          <w:szCs w:val="22"/>
        </w:rPr>
        <w:t xml:space="preserve"> </w:t>
      </w:r>
      <w:r>
        <w:rPr>
          <w:rFonts w:ascii="仿宋" w:hAnsi="仿宋" w:eastAsia="仿宋" w:cs="仿宋"/>
          <w:spacing w:val="9"/>
          <w:sz w:val="23"/>
          <w:szCs w:val="23"/>
        </w:rPr>
        <w:t>供应商代表对谈判过程和谈判记录有疑义， 以及认为采购人、采购代理机构</w:t>
      </w:r>
      <w:r>
        <w:rPr>
          <w:rFonts w:ascii="仿宋" w:hAnsi="仿宋" w:eastAsia="仿宋" w:cs="仿宋"/>
          <w:sz w:val="23"/>
          <w:szCs w:val="23"/>
        </w:rPr>
        <w:t xml:space="preserve"> </w:t>
      </w:r>
      <w:r>
        <w:rPr>
          <w:rFonts w:ascii="仿宋" w:hAnsi="仿宋" w:eastAsia="仿宋" w:cs="仿宋"/>
          <w:spacing w:val="11"/>
          <w:sz w:val="23"/>
          <w:szCs w:val="23"/>
        </w:rPr>
        <w:t>相</w:t>
      </w:r>
      <w:r>
        <w:rPr>
          <w:rFonts w:ascii="仿宋" w:hAnsi="仿宋" w:eastAsia="仿宋" w:cs="仿宋"/>
          <w:spacing w:val="9"/>
          <w:sz w:val="23"/>
          <w:szCs w:val="23"/>
        </w:rPr>
        <w:t>关工作人员有需要回避的情形的，应当场提出询问或者回避申请。</w:t>
      </w:r>
    </w:p>
    <w:p>
      <w:pPr>
        <w:spacing w:before="2" w:line="379" w:lineRule="auto"/>
        <w:ind w:left="1" w:right="16" w:firstLine="485"/>
        <w:rPr>
          <w:rFonts w:ascii="仿宋" w:hAnsi="仿宋" w:eastAsia="仿宋" w:cs="仿宋"/>
          <w:sz w:val="23"/>
          <w:szCs w:val="23"/>
        </w:rPr>
      </w:pPr>
      <w:r>
        <w:rPr>
          <w:rFonts w:ascii="仿宋" w:hAnsi="仿宋" w:eastAsia="仿宋" w:cs="仿宋"/>
          <w:spacing w:val="8"/>
          <w:sz w:val="23"/>
          <w:szCs w:val="23"/>
        </w:rPr>
        <w:t>注：在开标过程中如评审小组对评标文件有疑问，询标内容汇总后将发起询标函</w:t>
      </w:r>
      <w:r>
        <w:rPr>
          <w:rFonts w:ascii="仿宋" w:hAnsi="仿宋" w:eastAsia="仿宋" w:cs="仿宋"/>
          <w:spacing w:val="2"/>
          <w:sz w:val="23"/>
          <w:szCs w:val="23"/>
        </w:rPr>
        <w:t>，</w:t>
      </w:r>
      <w:r>
        <w:rPr>
          <w:rFonts w:ascii="仿宋" w:hAnsi="仿宋" w:eastAsia="仿宋" w:cs="仿宋"/>
          <w:sz w:val="23"/>
          <w:szCs w:val="23"/>
        </w:rPr>
        <w:t xml:space="preserve"> </w:t>
      </w:r>
      <w:r>
        <w:rPr>
          <w:rFonts w:ascii="仿宋" w:hAnsi="仿宋" w:eastAsia="仿宋" w:cs="仿宋"/>
          <w:spacing w:val="16"/>
          <w:sz w:val="23"/>
          <w:szCs w:val="23"/>
        </w:rPr>
        <w:t>供</w:t>
      </w:r>
      <w:r>
        <w:rPr>
          <w:rFonts w:ascii="仿宋" w:hAnsi="仿宋" w:eastAsia="仿宋" w:cs="仿宋"/>
          <w:spacing w:val="15"/>
          <w:sz w:val="23"/>
          <w:szCs w:val="23"/>
        </w:rPr>
        <w:t>应</w:t>
      </w:r>
      <w:r>
        <w:rPr>
          <w:rFonts w:ascii="仿宋" w:hAnsi="仿宋" w:eastAsia="仿宋" w:cs="仿宋"/>
          <w:spacing w:val="8"/>
          <w:sz w:val="23"/>
          <w:szCs w:val="23"/>
        </w:rPr>
        <w:t>商应对询标函提出的问题做出澄清或说明。</w:t>
      </w:r>
    </w:p>
    <w:p>
      <w:pPr>
        <w:spacing w:before="1" w:line="231" w:lineRule="auto"/>
        <w:ind w:left="488"/>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8.3 谈判小组</w:t>
      </w:r>
    </w:p>
    <w:p>
      <w:pPr>
        <w:spacing w:before="184" w:line="232" w:lineRule="auto"/>
        <w:ind w:left="488"/>
        <w:rPr>
          <w:rFonts w:ascii="仿宋" w:hAnsi="仿宋" w:eastAsia="仿宋" w:cs="仿宋"/>
          <w:sz w:val="23"/>
          <w:szCs w:val="23"/>
        </w:rPr>
      </w:pPr>
      <w:r>
        <w:rPr>
          <w:rFonts w:ascii="仿宋" w:hAnsi="仿宋" w:eastAsia="仿宋" w:cs="仿宋"/>
          <w:spacing w:val="2"/>
          <w:sz w:val="23"/>
          <w:szCs w:val="23"/>
        </w:rPr>
        <w:t xml:space="preserve">18.3.1 </w:t>
      </w:r>
      <w:r>
        <w:rPr>
          <w:rFonts w:ascii="仿宋" w:hAnsi="仿宋" w:eastAsia="仿宋" w:cs="仿宋"/>
          <w:spacing w:val="1"/>
          <w:sz w:val="23"/>
          <w:szCs w:val="23"/>
        </w:rPr>
        <w:t>谈判小组的组成</w:t>
      </w:r>
    </w:p>
    <w:p>
      <w:pPr>
        <w:spacing w:before="179" w:line="380" w:lineRule="auto"/>
        <w:ind w:left="8" w:firstLine="474"/>
        <w:rPr>
          <w:rFonts w:ascii="仿宋" w:hAnsi="仿宋" w:eastAsia="仿宋" w:cs="仿宋"/>
          <w:sz w:val="23"/>
          <w:szCs w:val="23"/>
        </w:rPr>
      </w:pPr>
      <w:r>
        <w:rPr>
          <w:rFonts w:ascii="仿宋" w:hAnsi="仿宋" w:eastAsia="仿宋" w:cs="仿宋"/>
          <w:spacing w:val="8"/>
          <w:sz w:val="23"/>
          <w:szCs w:val="23"/>
        </w:rPr>
        <w:t>采</w:t>
      </w:r>
      <w:r>
        <w:rPr>
          <w:rFonts w:ascii="仿宋" w:hAnsi="仿宋" w:eastAsia="仿宋" w:cs="仿宋"/>
          <w:spacing w:val="5"/>
          <w:sz w:val="23"/>
          <w:szCs w:val="23"/>
        </w:rPr>
        <w:t>购人按照《中华人民共和国政府采购法》 以及有关规定组建谈判小组。谈判由依</w:t>
      </w:r>
      <w:r>
        <w:rPr>
          <w:rFonts w:ascii="仿宋" w:hAnsi="仿宋" w:eastAsia="仿宋" w:cs="仿宋"/>
          <w:sz w:val="23"/>
          <w:szCs w:val="23"/>
        </w:rPr>
        <w:t xml:space="preserve"> </w:t>
      </w:r>
      <w:r>
        <w:rPr>
          <w:rFonts w:ascii="仿宋" w:hAnsi="仿宋" w:eastAsia="仿宋" w:cs="仿宋"/>
          <w:spacing w:val="16"/>
          <w:sz w:val="23"/>
          <w:szCs w:val="23"/>
        </w:rPr>
        <w:t>法</w:t>
      </w:r>
      <w:r>
        <w:rPr>
          <w:rFonts w:ascii="仿宋" w:hAnsi="仿宋" w:eastAsia="仿宋" w:cs="仿宋"/>
          <w:spacing w:val="11"/>
          <w:sz w:val="23"/>
          <w:szCs w:val="23"/>
        </w:rPr>
        <w:t>组</w:t>
      </w:r>
      <w:r>
        <w:rPr>
          <w:rFonts w:ascii="仿宋" w:hAnsi="仿宋" w:eastAsia="仿宋" w:cs="仿宋"/>
          <w:spacing w:val="8"/>
          <w:sz w:val="23"/>
          <w:szCs w:val="23"/>
        </w:rPr>
        <w:t>建的谈判小组负责。谈判小组由采购人代表和评审专家共同组成，成员人数为三人</w:t>
      </w:r>
      <w:r>
        <w:rPr>
          <w:rFonts w:ascii="仿宋" w:hAnsi="仿宋" w:eastAsia="仿宋" w:cs="仿宋"/>
          <w:sz w:val="23"/>
          <w:szCs w:val="23"/>
        </w:rPr>
        <w:t xml:space="preserve"> </w:t>
      </w:r>
      <w:r>
        <w:rPr>
          <w:rFonts w:ascii="仿宋" w:hAnsi="仿宋" w:eastAsia="仿宋" w:cs="仿宋"/>
          <w:spacing w:val="16"/>
          <w:sz w:val="23"/>
          <w:szCs w:val="23"/>
        </w:rPr>
        <w:t>以</w:t>
      </w:r>
      <w:r>
        <w:rPr>
          <w:rFonts w:ascii="仿宋" w:hAnsi="仿宋" w:eastAsia="仿宋" w:cs="仿宋"/>
          <w:spacing w:val="13"/>
          <w:sz w:val="23"/>
          <w:szCs w:val="23"/>
        </w:rPr>
        <w:t>及</w:t>
      </w:r>
      <w:r>
        <w:rPr>
          <w:rFonts w:ascii="仿宋" w:hAnsi="仿宋" w:eastAsia="仿宋" w:cs="仿宋"/>
          <w:spacing w:val="8"/>
          <w:sz w:val="23"/>
          <w:szCs w:val="23"/>
        </w:rPr>
        <w:t>以上单数，其中采购人代表只限一人，技术、经济等方面的评审专家不得少于成员</w:t>
      </w:r>
      <w:r>
        <w:rPr>
          <w:rFonts w:ascii="仿宋" w:hAnsi="仿宋" w:eastAsia="仿宋" w:cs="仿宋"/>
          <w:sz w:val="23"/>
          <w:szCs w:val="23"/>
        </w:rPr>
        <w:t xml:space="preserve"> </w:t>
      </w:r>
      <w:r>
        <w:rPr>
          <w:rFonts w:ascii="仿宋" w:hAnsi="仿宋" w:eastAsia="仿宋" w:cs="仿宋"/>
          <w:spacing w:val="6"/>
          <w:sz w:val="23"/>
          <w:szCs w:val="23"/>
        </w:rPr>
        <w:t>总数的三分之二</w:t>
      </w:r>
      <w:r>
        <w:rPr>
          <w:rFonts w:ascii="仿宋" w:hAnsi="仿宋" w:eastAsia="仿宋" w:cs="仿宋"/>
          <w:spacing w:val="4"/>
          <w:sz w:val="23"/>
          <w:szCs w:val="23"/>
        </w:rPr>
        <w:t>。</w:t>
      </w:r>
    </w:p>
    <w:p>
      <w:pPr>
        <w:spacing w:line="230" w:lineRule="auto"/>
        <w:ind w:left="488"/>
        <w:rPr>
          <w:rFonts w:ascii="仿宋" w:hAnsi="仿宋" w:eastAsia="仿宋" w:cs="仿宋"/>
          <w:sz w:val="23"/>
          <w:szCs w:val="23"/>
        </w:rPr>
      </w:pPr>
      <w:r>
        <w:rPr>
          <w:rFonts w:ascii="仿宋" w:hAnsi="仿宋" w:eastAsia="仿宋" w:cs="仿宋"/>
          <w:spacing w:val="2"/>
          <w:sz w:val="23"/>
          <w:szCs w:val="23"/>
        </w:rPr>
        <w:t xml:space="preserve">18.3.2 </w:t>
      </w:r>
      <w:r>
        <w:rPr>
          <w:rFonts w:ascii="仿宋" w:hAnsi="仿宋" w:eastAsia="仿宋" w:cs="仿宋"/>
          <w:spacing w:val="1"/>
          <w:sz w:val="23"/>
          <w:szCs w:val="23"/>
        </w:rPr>
        <w:t>评审专家的抽取</w:t>
      </w:r>
    </w:p>
    <w:p>
      <w:pPr>
        <w:spacing w:before="185" w:line="380" w:lineRule="auto"/>
        <w:ind w:left="1" w:right="7" w:firstLine="489"/>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10"/>
          <w:sz w:val="23"/>
          <w:szCs w:val="23"/>
        </w:rPr>
        <w:t>8.3.2.1 采用随机抽取方式从政府采购监管部门依法设立的专家库中确定谈判小</w:t>
      </w:r>
      <w:r>
        <w:rPr>
          <w:rFonts w:ascii="仿宋" w:hAnsi="仿宋" w:eastAsia="仿宋" w:cs="仿宋"/>
          <w:sz w:val="23"/>
          <w:szCs w:val="23"/>
        </w:rPr>
        <w:t xml:space="preserve"> </w:t>
      </w:r>
      <w:r>
        <w:rPr>
          <w:rFonts w:ascii="仿宋" w:hAnsi="仿宋" w:eastAsia="仿宋" w:cs="仿宋"/>
          <w:spacing w:val="15"/>
          <w:sz w:val="23"/>
          <w:szCs w:val="23"/>
        </w:rPr>
        <w:t>组</w:t>
      </w:r>
      <w:r>
        <w:rPr>
          <w:rFonts w:ascii="仿宋" w:hAnsi="仿宋" w:eastAsia="仿宋" w:cs="仿宋"/>
          <w:spacing w:val="9"/>
          <w:sz w:val="23"/>
          <w:szCs w:val="23"/>
        </w:rPr>
        <w:t>成员。任何单位和个人都不得指定评审专家或干预评审专家的抽取工作。</w:t>
      </w:r>
    </w:p>
    <w:p>
      <w:pPr>
        <w:spacing w:before="1" w:line="378" w:lineRule="auto"/>
        <w:ind w:left="30" w:right="2" w:firstLine="461"/>
        <w:rPr>
          <w:rFonts w:ascii="仿宋" w:hAnsi="仿宋" w:eastAsia="仿宋" w:cs="仿宋"/>
          <w:sz w:val="23"/>
          <w:szCs w:val="23"/>
        </w:rPr>
      </w:pPr>
      <w:r>
        <w:rPr>
          <w:rFonts w:ascii="仿宋" w:hAnsi="仿宋" w:eastAsia="仿宋" w:cs="仿宋"/>
          <w:spacing w:val="8"/>
          <w:sz w:val="23"/>
          <w:szCs w:val="23"/>
        </w:rPr>
        <w:t>18.</w:t>
      </w:r>
      <w:r>
        <w:rPr>
          <w:rFonts w:ascii="仿宋" w:hAnsi="仿宋" w:eastAsia="仿宋" w:cs="仿宋"/>
          <w:spacing w:val="5"/>
          <w:sz w:val="23"/>
          <w:szCs w:val="23"/>
        </w:rPr>
        <w:t>3</w:t>
      </w:r>
      <w:r>
        <w:rPr>
          <w:rFonts w:ascii="仿宋" w:hAnsi="仿宋" w:eastAsia="仿宋" w:cs="仿宋"/>
          <w:spacing w:val="4"/>
          <w:sz w:val="23"/>
          <w:szCs w:val="23"/>
        </w:rPr>
        <w:t>.2.2 参加评审专家抽取的有关人员对被抽取的专家的姓名、单位和联系方式等</w:t>
      </w:r>
      <w:r>
        <w:rPr>
          <w:rFonts w:ascii="仿宋" w:hAnsi="仿宋" w:eastAsia="仿宋" w:cs="仿宋"/>
          <w:sz w:val="23"/>
          <w:szCs w:val="23"/>
        </w:rPr>
        <w:t xml:space="preserve"> </w:t>
      </w:r>
      <w:r>
        <w:rPr>
          <w:rFonts w:ascii="仿宋" w:hAnsi="仿宋" w:eastAsia="仿宋" w:cs="仿宋"/>
          <w:spacing w:val="16"/>
          <w:sz w:val="23"/>
          <w:szCs w:val="23"/>
        </w:rPr>
        <w:t>内</w:t>
      </w:r>
      <w:r>
        <w:rPr>
          <w:rFonts w:ascii="仿宋" w:hAnsi="仿宋" w:eastAsia="仿宋" w:cs="仿宋"/>
          <w:spacing w:val="12"/>
          <w:sz w:val="23"/>
          <w:szCs w:val="23"/>
        </w:rPr>
        <w:t>容</w:t>
      </w:r>
      <w:r>
        <w:rPr>
          <w:rFonts w:ascii="仿宋" w:hAnsi="仿宋" w:eastAsia="仿宋" w:cs="仿宋"/>
          <w:spacing w:val="8"/>
          <w:sz w:val="23"/>
          <w:szCs w:val="23"/>
        </w:rPr>
        <w:t>负有保密的义务。谈判小组成员的名单在评审结果确定前必须严格保密。</w:t>
      </w:r>
    </w:p>
    <w:p>
      <w:pPr>
        <w:spacing w:before="1" w:line="379" w:lineRule="auto"/>
        <w:ind w:right="2" w:firstLine="490"/>
        <w:rPr>
          <w:rFonts w:ascii="仿宋" w:hAnsi="仿宋" w:eastAsia="仿宋" w:cs="仿宋"/>
          <w:sz w:val="23"/>
          <w:szCs w:val="23"/>
        </w:rPr>
      </w:pPr>
      <w:r>
        <w:rPr>
          <w:rFonts w:ascii="仿宋" w:hAnsi="仿宋" w:eastAsia="仿宋" w:cs="仿宋"/>
          <w:spacing w:val="2"/>
          <w:sz w:val="23"/>
          <w:szCs w:val="23"/>
        </w:rPr>
        <w:t>18.3.3 谈判小组成员不得参加与自己有</w:t>
      </w:r>
      <w:r>
        <w:rPr>
          <w:rFonts w:ascii="仿宋" w:hAnsi="仿宋" w:eastAsia="仿宋" w:cs="仿宋"/>
          <w:spacing w:val="1"/>
          <w:sz w:val="23"/>
          <w:szCs w:val="23"/>
        </w:rPr>
        <w:t>利害关系的评审活动，与 自己有利害关系的</w:t>
      </w:r>
      <w:r>
        <w:rPr>
          <w:rFonts w:ascii="仿宋" w:hAnsi="仿宋" w:eastAsia="仿宋" w:cs="仿宋"/>
          <w:sz w:val="23"/>
          <w:szCs w:val="23"/>
        </w:rPr>
        <w:t xml:space="preserve"> </w:t>
      </w:r>
      <w:r>
        <w:rPr>
          <w:rFonts w:ascii="仿宋" w:hAnsi="仿宋" w:eastAsia="仿宋" w:cs="仿宋"/>
          <w:spacing w:val="1"/>
          <w:sz w:val="23"/>
          <w:szCs w:val="23"/>
        </w:rPr>
        <w:t>应当回避， 已经进</w:t>
      </w:r>
      <w:r>
        <w:rPr>
          <w:rFonts w:ascii="仿宋" w:hAnsi="仿宋" w:eastAsia="仿宋" w:cs="仿宋"/>
          <w:sz w:val="23"/>
          <w:szCs w:val="23"/>
        </w:rPr>
        <w:t>入的必须更换。</w:t>
      </w:r>
    </w:p>
    <w:p>
      <w:pPr>
        <w:spacing w:before="2" w:line="379" w:lineRule="auto"/>
        <w:ind w:left="1" w:firstLine="489"/>
        <w:rPr>
          <w:rFonts w:ascii="仿宋" w:hAnsi="仿宋" w:eastAsia="仿宋" w:cs="仿宋"/>
          <w:sz w:val="23"/>
          <w:szCs w:val="23"/>
        </w:rPr>
      </w:pPr>
      <w:r>
        <w:rPr>
          <w:rFonts w:ascii="仿宋" w:hAnsi="仿宋" w:eastAsia="仿宋" w:cs="仿宋"/>
          <w:spacing w:val="2"/>
          <w:sz w:val="23"/>
          <w:szCs w:val="23"/>
        </w:rPr>
        <w:t>18.3.4 谈判小组负责对各响应文件进行评审、</w:t>
      </w:r>
      <w:r>
        <w:rPr>
          <w:rFonts w:ascii="仿宋" w:hAnsi="仿宋" w:eastAsia="仿宋" w:cs="仿宋"/>
          <w:spacing w:val="1"/>
          <w:sz w:val="23"/>
          <w:szCs w:val="23"/>
        </w:rPr>
        <w:t xml:space="preserve"> 比较、评定，并按本采购文件的规定</w:t>
      </w:r>
      <w:r>
        <w:rPr>
          <w:rFonts w:ascii="仿宋" w:hAnsi="仿宋" w:eastAsia="仿宋" w:cs="仿宋"/>
          <w:sz w:val="23"/>
          <w:szCs w:val="23"/>
        </w:rPr>
        <w:t xml:space="preserve"> </w:t>
      </w:r>
      <w:r>
        <w:rPr>
          <w:rFonts w:ascii="仿宋" w:hAnsi="仿宋" w:eastAsia="仿宋" w:cs="仿宋"/>
          <w:spacing w:val="15"/>
          <w:sz w:val="23"/>
          <w:szCs w:val="23"/>
        </w:rPr>
        <w:t>确</w:t>
      </w:r>
      <w:r>
        <w:rPr>
          <w:rFonts w:ascii="仿宋" w:hAnsi="仿宋" w:eastAsia="仿宋" w:cs="仿宋"/>
          <w:spacing w:val="8"/>
          <w:sz w:val="23"/>
          <w:szCs w:val="23"/>
        </w:rPr>
        <w:t>定成交供应商或者推荐中标候选人。</w:t>
      </w:r>
    </w:p>
    <w:p>
      <w:pPr>
        <w:spacing w:before="1" w:line="380" w:lineRule="auto"/>
        <w:ind w:firstLine="491"/>
        <w:rPr>
          <w:rFonts w:ascii="仿宋" w:hAnsi="仿宋" w:eastAsia="仿宋" w:cs="仿宋"/>
          <w:sz w:val="23"/>
          <w:szCs w:val="23"/>
        </w:rPr>
      </w:pPr>
      <w:r>
        <w:rPr>
          <w:rFonts w:ascii="仿宋" w:hAnsi="仿宋" w:eastAsia="仿宋" w:cs="仿宋"/>
          <w:spacing w:val="8"/>
          <w:sz w:val="23"/>
          <w:szCs w:val="23"/>
        </w:rPr>
        <w:t>18.3</w:t>
      </w:r>
      <w:r>
        <w:rPr>
          <w:rFonts w:ascii="仿宋" w:hAnsi="仿宋" w:eastAsia="仿宋" w:cs="仿宋"/>
          <w:spacing w:val="5"/>
          <w:sz w:val="23"/>
          <w:szCs w:val="23"/>
        </w:rPr>
        <w:t>.</w:t>
      </w:r>
      <w:r>
        <w:rPr>
          <w:rFonts w:ascii="仿宋" w:hAnsi="仿宋" w:eastAsia="仿宋" w:cs="仿宋"/>
          <w:spacing w:val="4"/>
          <w:sz w:val="23"/>
          <w:szCs w:val="23"/>
        </w:rPr>
        <w:t>5 谈判小组具有依据采购文件进行独立评审的权力，且不受外界任何因素的干</w:t>
      </w:r>
      <w:r>
        <w:rPr>
          <w:rFonts w:ascii="仿宋" w:hAnsi="仿宋" w:eastAsia="仿宋" w:cs="仿宋"/>
          <w:sz w:val="23"/>
          <w:szCs w:val="23"/>
        </w:rPr>
        <w:t xml:space="preserve"> </w:t>
      </w:r>
      <w:r>
        <w:rPr>
          <w:rFonts w:ascii="仿宋" w:hAnsi="仿宋" w:eastAsia="仿宋" w:cs="仿宋"/>
          <w:spacing w:val="4"/>
          <w:sz w:val="23"/>
          <w:szCs w:val="23"/>
        </w:rPr>
        <w:t>扰。谈判小组</w:t>
      </w:r>
      <w:r>
        <w:rPr>
          <w:rFonts w:ascii="仿宋" w:hAnsi="仿宋" w:eastAsia="仿宋" w:cs="仿宋"/>
          <w:spacing w:val="3"/>
          <w:sz w:val="23"/>
          <w:szCs w:val="23"/>
        </w:rPr>
        <w:t>成</w:t>
      </w:r>
      <w:r>
        <w:rPr>
          <w:rFonts w:ascii="仿宋" w:hAnsi="仿宋" w:eastAsia="仿宋" w:cs="仿宋"/>
          <w:spacing w:val="2"/>
          <w:sz w:val="23"/>
          <w:szCs w:val="23"/>
        </w:rPr>
        <w:t>员必须独立、负责地提出评审意见，并对自己的评审意见承担责任。对评</w:t>
      </w:r>
      <w:r>
        <w:rPr>
          <w:rFonts w:ascii="仿宋" w:hAnsi="仿宋" w:eastAsia="仿宋" w:cs="仿宋"/>
          <w:sz w:val="23"/>
          <w:szCs w:val="23"/>
        </w:rPr>
        <w:t xml:space="preserve"> </w:t>
      </w:r>
      <w:r>
        <w:rPr>
          <w:rFonts w:ascii="仿宋" w:hAnsi="仿宋" w:eastAsia="仿宋" w:cs="仿宋"/>
          <w:spacing w:val="16"/>
          <w:sz w:val="23"/>
          <w:szCs w:val="23"/>
        </w:rPr>
        <w:t>审结</w:t>
      </w:r>
      <w:r>
        <w:rPr>
          <w:rFonts w:ascii="仿宋" w:hAnsi="仿宋" w:eastAsia="仿宋" w:cs="仿宋"/>
          <w:spacing w:val="14"/>
          <w:sz w:val="23"/>
          <w:szCs w:val="23"/>
        </w:rPr>
        <w:t>果</w:t>
      </w:r>
      <w:r>
        <w:rPr>
          <w:rFonts w:ascii="仿宋" w:hAnsi="仿宋" w:eastAsia="仿宋" w:cs="仿宋"/>
          <w:spacing w:val="8"/>
          <w:sz w:val="23"/>
          <w:szCs w:val="23"/>
        </w:rPr>
        <w:t>有不同意见的谈判小组成员应当以书面形式说明其不同意见和理由，评审报告应</w:t>
      </w:r>
      <w:r>
        <w:rPr>
          <w:rFonts w:ascii="仿宋" w:hAnsi="仿宋" w:eastAsia="仿宋" w:cs="仿宋"/>
          <w:sz w:val="23"/>
          <w:szCs w:val="23"/>
        </w:rPr>
        <w:t xml:space="preserve"> </w:t>
      </w:r>
      <w:r>
        <w:rPr>
          <w:rFonts w:ascii="仿宋" w:hAnsi="仿宋" w:eastAsia="仿宋" w:cs="仿宋"/>
          <w:spacing w:val="4"/>
          <w:sz w:val="23"/>
          <w:szCs w:val="23"/>
        </w:rPr>
        <w:t>当注明不同意见。评审委员会成</w:t>
      </w:r>
      <w:r>
        <w:rPr>
          <w:rFonts w:ascii="仿宋" w:hAnsi="仿宋" w:eastAsia="仿宋" w:cs="仿宋"/>
          <w:spacing w:val="2"/>
          <w:sz w:val="23"/>
          <w:szCs w:val="23"/>
        </w:rPr>
        <w:t>员拒绝评审或者拒绝在评审报告上签字并且又不书面</w:t>
      </w:r>
    </w:p>
    <w:p>
      <w:pPr>
        <w:sectPr>
          <w:footerReference r:id="rId12" w:type="default"/>
          <w:pgSz w:w="11910" w:h="16840"/>
          <w:pgMar w:top="1431" w:right="1410" w:bottom="1146" w:left="1433" w:header="0" w:footer="973" w:gutter="0"/>
          <w:cols w:space="720" w:num="1"/>
        </w:sectPr>
      </w:pPr>
    </w:p>
    <w:p>
      <w:pPr>
        <w:spacing w:before="84" w:line="231" w:lineRule="auto"/>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5"/>
          <w:sz w:val="23"/>
          <w:szCs w:val="23"/>
        </w:rPr>
        <w:t>明</w:t>
      </w:r>
      <w:r>
        <w:rPr>
          <w:rFonts w:ascii="仿宋" w:hAnsi="仿宋" w:eastAsia="仿宋" w:cs="仿宋"/>
          <w:spacing w:val="8"/>
          <w:sz w:val="23"/>
          <w:szCs w:val="23"/>
        </w:rPr>
        <w:t>其不同意见和理由的，视为同意评审结果。</w:t>
      </w:r>
    </w:p>
    <w:p>
      <w:pPr>
        <w:spacing w:before="184" w:line="232" w:lineRule="auto"/>
        <w:ind w:left="487"/>
        <w:rPr>
          <w:rFonts w:ascii="仿宋" w:hAnsi="仿宋" w:eastAsia="仿宋" w:cs="仿宋"/>
          <w:sz w:val="23"/>
          <w:szCs w:val="23"/>
        </w:rPr>
      </w:pPr>
      <w:r>
        <w:rPr>
          <w:rFonts w:ascii="仿宋" w:hAnsi="仿宋" w:eastAsia="仿宋" w:cs="仿宋"/>
          <w:spacing w:val="2"/>
          <w:sz w:val="23"/>
          <w:szCs w:val="23"/>
        </w:rPr>
        <w:t>18.3.6</w:t>
      </w:r>
      <w:r>
        <w:rPr>
          <w:rFonts w:ascii="仿宋" w:hAnsi="仿宋" w:eastAsia="仿宋" w:cs="仿宋"/>
          <w:spacing w:val="1"/>
          <w:sz w:val="23"/>
          <w:szCs w:val="23"/>
        </w:rPr>
        <w:t xml:space="preserve"> 谈判小组的职责：</w:t>
      </w:r>
    </w:p>
    <w:p>
      <w:pPr>
        <w:spacing w:before="180" w:line="380" w:lineRule="auto"/>
        <w:ind w:right="72" w:firstLine="490"/>
        <w:rPr>
          <w:rFonts w:ascii="仿宋" w:hAnsi="仿宋" w:eastAsia="仿宋" w:cs="仿宋"/>
          <w:sz w:val="23"/>
          <w:szCs w:val="23"/>
        </w:rPr>
      </w:pPr>
      <w:r>
        <w:rPr>
          <w:rFonts w:ascii="仿宋" w:hAnsi="仿宋" w:eastAsia="仿宋" w:cs="仿宋"/>
          <w:spacing w:val="2"/>
          <w:sz w:val="23"/>
          <w:szCs w:val="23"/>
        </w:rPr>
        <w:t>18.3.6.1 审查响应文件是否符合采购</w:t>
      </w:r>
      <w:r>
        <w:rPr>
          <w:rFonts w:ascii="仿宋" w:hAnsi="仿宋" w:eastAsia="仿宋" w:cs="仿宋"/>
          <w:spacing w:val="1"/>
          <w:sz w:val="23"/>
          <w:szCs w:val="23"/>
        </w:rPr>
        <w:t>文件要求，进行资格性审查和符合性审查，并</w:t>
      </w:r>
      <w:r>
        <w:rPr>
          <w:rFonts w:ascii="仿宋" w:hAnsi="仿宋" w:eastAsia="仿宋" w:cs="仿宋"/>
          <w:sz w:val="23"/>
          <w:szCs w:val="23"/>
        </w:rPr>
        <w:t xml:space="preserve"> </w:t>
      </w:r>
      <w:r>
        <w:rPr>
          <w:rFonts w:ascii="仿宋" w:hAnsi="仿宋" w:eastAsia="仿宋" w:cs="仿宋"/>
          <w:spacing w:val="5"/>
          <w:sz w:val="23"/>
          <w:szCs w:val="23"/>
        </w:rPr>
        <w:t>做出评价</w:t>
      </w:r>
      <w:r>
        <w:rPr>
          <w:rFonts w:ascii="仿宋" w:hAnsi="仿宋" w:eastAsia="仿宋" w:cs="仿宋"/>
          <w:spacing w:val="4"/>
          <w:sz w:val="23"/>
          <w:szCs w:val="23"/>
        </w:rPr>
        <w:t>；</w:t>
      </w:r>
    </w:p>
    <w:p>
      <w:pPr>
        <w:spacing w:line="230" w:lineRule="auto"/>
        <w:ind w:left="487"/>
        <w:rPr>
          <w:rFonts w:ascii="仿宋" w:hAnsi="仿宋" w:eastAsia="仿宋" w:cs="仿宋"/>
          <w:sz w:val="23"/>
          <w:szCs w:val="23"/>
        </w:rPr>
      </w:pPr>
      <w:r>
        <w:rPr>
          <w:rFonts w:ascii="仿宋" w:hAnsi="仿宋" w:eastAsia="仿宋" w:cs="仿宋"/>
          <w:spacing w:val="10"/>
          <w:sz w:val="23"/>
          <w:szCs w:val="23"/>
        </w:rPr>
        <w:t>18.3</w:t>
      </w:r>
      <w:r>
        <w:rPr>
          <w:rFonts w:ascii="仿宋" w:hAnsi="仿宋" w:eastAsia="仿宋" w:cs="仿宋"/>
          <w:spacing w:val="6"/>
          <w:sz w:val="23"/>
          <w:szCs w:val="23"/>
        </w:rPr>
        <w:t>.</w:t>
      </w:r>
      <w:r>
        <w:rPr>
          <w:rFonts w:ascii="仿宋" w:hAnsi="仿宋" w:eastAsia="仿宋" w:cs="仿宋"/>
          <w:spacing w:val="5"/>
          <w:sz w:val="23"/>
          <w:szCs w:val="23"/>
        </w:rPr>
        <w:t>6.2 要求供应商对响应文件有关事项做出解释或者澄清；</w:t>
      </w:r>
    </w:p>
    <w:p>
      <w:pPr>
        <w:spacing w:before="184" w:line="380" w:lineRule="auto"/>
        <w:ind w:firstLine="489"/>
        <w:rPr>
          <w:rFonts w:ascii="仿宋" w:hAnsi="仿宋" w:eastAsia="仿宋" w:cs="仿宋"/>
          <w:sz w:val="23"/>
          <w:szCs w:val="23"/>
        </w:rPr>
      </w:pPr>
      <w:r>
        <w:rPr>
          <w:rFonts w:ascii="仿宋" w:hAnsi="仿宋" w:eastAsia="仿宋" w:cs="仿宋"/>
          <w:spacing w:val="-4"/>
          <w:sz w:val="23"/>
          <w:szCs w:val="23"/>
        </w:rPr>
        <w:t>18.3.6</w:t>
      </w:r>
      <w:r>
        <w:rPr>
          <w:rFonts w:ascii="仿宋" w:hAnsi="仿宋" w:eastAsia="仿宋" w:cs="仿宋"/>
          <w:spacing w:val="-2"/>
          <w:sz w:val="23"/>
          <w:szCs w:val="23"/>
        </w:rPr>
        <w:t>.3 推荐中标候选人名单，或者受采购人委托按照事先确定的办法直接确定成交</w:t>
      </w:r>
      <w:r>
        <w:rPr>
          <w:rFonts w:ascii="仿宋" w:hAnsi="仿宋" w:eastAsia="仿宋" w:cs="仿宋"/>
          <w:sz w:val="23"/>
          <w:szCs w:val="23"/>
        </w:rPr>
        <w:t xml:space="preserve"> </w:t>
      </w:r>
      <w:r>
        <w:rPr>
          <w:rFonts w:ascii="仿宋" w:hAnsi="仿宋" w:eastAsia="仿宋" w:cs="仿宋"/>
          <w:spacing w:val="4"/>
          <w:sz w:val="23"/>
          <w:szCs w:val="23"/>
        </w:rPr>
        <w:t>供</w:t>
      </w:r>
      <w:r>
        <w:rPr>
          <w:rFonts w:ascii="仿宋" w:hAnsi="仿宋" w:eastAsia="仿宋" w:cs="仿宋"/>
          <w:spacing w:val="3"/>
          <w:sz w:val="23"/>
          <w:szCs w:val="23"/>
        </w:rPr>
        <w:t>应商；</w:t>
      </w:r>
    </w:p>
    <w:p>
      <w:pPr>
        <w:spacing w:before="1" w:line="230" w:lineRule="auto"/>
        <w:ind w:left="487"/>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9"/>
          <w:sz w:val="23"/>
          <w:szCs w:val="23"/>
        </w:rPr>
        <w:t>3</w:t>
      </w:r>
      <w:r>
        <w:rPr>
          <w:rFonts w:ascii="仿宋" w:hAnsi="仿宋" w:eastAsia="仿宋" w:cs="仿宋"/>
          <w:spacing w:val="6"/>
          <w:sz w:val="23"/>
          <w:szCs w:val="23"/>
        </w:rPr>
        <w:t>.6.4 向采购人、采购代理机构或者有关部门报告非法干预评审工作的行为。</w:t>
      </w:r>
    </w:p>
    <w:p>
      <w:pPr>
        <w:spacing w:before="182" w:line="228" w:lineRule="auto"/>
        <w:ind w:left="487"/>
        <w:rPr>
          <w:rFonts w:ascii="仿宋" w:hAnsi="仿宋" w:eastAsia="仿宋" w:cs="仿宋"/>
          <w:sz w:val="23"/>
          <w:szCs w:val="23"/>
        </w:rPr>
      </w:pPr>
      <w:r>
        <w:rPr>
          <w:rFonts w:ascii="仿宋" w:hAnsi="仿宋" w:eastAsia="仿宋" w:cs="仿宋"/>
          <w:spacing w:val="1"/>
          <w:sz w:val="23"/>
          <w:szCs w:val="23"/>
        </w:rPr>
        <w:t>18.3.6</w:t>
      </w:r>
      <w:r>
        <w:rPr>
          <w:rFonts w:ascii="仿宋" w:hAnsi="仿宋" w:eastAsia="仿宋" w:cs="仿宋"/>
          <w:sz w:val="23"/>
          <w:szCs w:val="23"/>
        </w:rPr>
        <w:t>.5 对围、 串标等违法违规行为作出认定。</w:t>
      </w:r>
    </w:p>
    <w:p>
      <w:pPr>
        <w:spacing w:before="187" w:line="231" w:lineRule="auto"/>
        <w:ind w:left="487"/>
        <w:rPr>
          <w:rFonts w:ascii="仿宋" w:hAnsi="仿宋" w:eastAsia="仿宋" w:cs="仿宋"/>
          <w:sz w:val="23"/>
          <w:szCs w:val="23"/>
        </w:rPr>
      </w:pPr>
      <w:r>
        <w:rPr>
          <w:rFonts w:ascii="仿宋" w:hAnsi="仿宋" w:eastAsia="仿宋" w:cs="仿宋"/>
          <w:spacing w:val="2"/>
          <w:sz w:val="23"/>
          <w:szCs w:val="23"/>
        </w:rPr>
        <w:t>18.3.7</w:t>
      </w:r>
      <w:r>
        <w:rPr>
          <w:rFonts w:ascii="仿宋" w:hAnsi="仿宋" w:eastAsia="仿宋" w:cs="仿宋"/>
          <w:spacing w:val="1"/>
          <w:sz w:val="23"/>
          <w:szCs w:val="23"/>
        </w:rPr>
        <w:t xml:space="preserve"> 谈判小组的义务：</w:t>
      </w:r>
    </w:p>
    <w:p>
      <w:pPr>
        <w:spacing w:before="185" w:line="231" w:lineRule="auto"/>
        <w:ind w:left="48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8.3.7.1 遵纪守法，客观、公正、廉洁地履行职责；</w:t>
      </w:r>
    </w:p>
    <w:p>
      <w:pPr>
        <w:spacing w:before="185" w:line="231" w:lineRule="auto"/>
        <w:ind w:left="487"/>
        <w:rPr>
          <w:rFonts w:ascii="仿宋" w:hAnsi="仿宋" w:eastAsia="仿宋" w:cs="仿宋"/>
          <w:sz w:val="23"/>
          <w:szCs w:val="23"/>
        </w:rPr>
      </w:pPr>
      <w:r>
        <w:rPr>
          <w:rFonts w:ascii="仿宋" w:hAnsi="仿宋" w:eastAsia="仿宋" w:cs="仿宋"/>
          <w:spacing w:val="6"/>
          <w:sz w:val="23"/>
          <w:szCs w:val="23"/>
        </w:rPr>
        <w:t>18.3.</w:t>
      </w:r>
      <w:r>
        <w:rPr>
          <w:rFonts w:ascii="仿宋" w:hAnsi="仿宋" w:eastAsia="仿宋" w:cs="仿宋"/>
          <w:spacing w:val="3"/>
          <w:sz w:val="23"/>
          <w:szCs w:val="23"/>
        </w:rPr>
        <w:t>7.2 提出真实、可靠的评审意见；</w:t>
      </w:r>
    </w:p>
    <w:p>
      <w:pPr>
        <w:spacing w:before="182" w:line="231" w:lineRule="auto"/>
        <w:ind w:left="487"/>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w:t>
      </w:r>
      <w:r>
        <w:rPr>
          <w:rFonts w:ascii="仿宋" w:hAnsi="仿宋" w:eastAsia="仿宋" w:cs="仿宋"/>
          <w:spacing w:val="5"/>
          <w:sz w:val="23"/>
          <w:szCs w:val="23"/>
        </w:rPr>
        <w:t>3.7.3 严格遵守评审纪律，不得向外界泄露评审情况；</w:t>
      </w:r>
    </w:p>
    <w:p>
      <w:pPr>
        <w:spacing w:before="185" w:line="379" w:lineRule="auto"/>
        <w:ind w:left="17" w:right="12" w:firstLine="473"/>
        <w:rPr>
          <w:rFonts w:ascii="仿宋" w:hAnsi="仿宋" w:eastAsia="仿宋" w:cs="仿宋"/>
          <w:sz w:val="23"/>
          <w:szCs w:val="23"/>
        </w:rPr>
      </w:pPr>
      <w:r>
        <w:rPr>
          <w:rFonts w:ascii="仿宋" w:hAnsi="仿宋" w:eastAsia="仿宋" w:cs="仿宋"/>
          <w:spacing w:val="3"/>
          <w:sz w:val="23"/>
          <w:szCs w:val="23"/>
        </w:rPr>
        <w:t>18.3.7.4 发现供应商在招报价活动中有不正当竞争或者恶意串通等违规行为，应</w:t>
      </w:r>
      <w:r>
        <w:rPr>
          <w:rFonts w:ascii="仿宋" w:hAnsi="仿宋" w:eastAsia="仿宋" w:cs="仿宋"/>
          <w:spacing w:val="2"/>
          <w:sz w:val="23"/>
          <w:szCs w:val="23"/>
        </w:rPr>
        <w:t>及</w:t>
      </w:r>
      <w:r>
        <w:rPr>
          <w:rFonts w:ascii="仿宋" w:hAnsi="仿宋" w:eastAsia="仿宋" w:cs="仿宋"/>
          <w:sz w:val="23"/>
          <w:szCs w:val="23"/>
        </w:rPr>
        <w:t xml:space="preserve"> </w:t>
      </w:r>
      <w:r>
        <w:rPr>
          <w:rFonts w:ascii="仿宋" w:hAnsi="仿宋" w:eastAsia="仿宋" w:cs="仿宋"/>
          <w:spacing w:val="7"/>
          <w:sz w:val="23"/>
          <w:szCs w:val="23"/>
        </w:rPr>
        <w:t>时向监督部门报告并加以制止</w:t>
      </w:r>
      <w:r>
        <w:rPr>
          <w:rFonts w:ascii="仿宋" w:hAnsi="仿宋" w:eastAsia="仿宋" w:cs="仿宋"/>
          <w:spacing w:val="6"/>
          <w:sz w:val="23"/>
          <w:szCs w:val="23"/>
        </w:rPr>
        <w:t>；</w:t>
      </w:r>
    </w:p>
    <w:p>
      <w:pPr>
        <w:spacing w:before="1" w:line="380" w:lineRule="auto"/>
        <w:ind w:left="1" w:right="43" w:firstLine="488"/>
        <w:rPr>
          <w:rFonts w:ascii="仿宋" w:hAnsi="仿宋" w:eastAsia="仿宋" w:cs="仿宋"/>
          <w:sz w:val="23"/>
          <w:szCs w:val="23"/>
        </w:rPr>
      </w:pPr>
      <w:r>
        <w:rPr>
          <w:rFonts w:ascii="仿宋" w:hAnsi="仿宋" w:eastAsia="仿宋" w:cs="仿宋"/>
          <w:spacing w:val="4"/>
          <w:sz w:val="23"/>
          <w:szCs w:val="23"/>
        </w:rPr>
        <w:t>18.3</w:t>
      </w:r>
      <w:r>
        <w:rPr>
          <w:rFonts w:ascii="仿宋" w:hAnsi="仿宋" w:eastAsia="仿宋" w:cs="仿宋"/>
          <w:spacing w:val="3"/>
          <w:sz w:val="23"/>
          <w:szCs w:val="23"/>
        </w:rPr>
        <w:t>.</w:t>
      </w:r>
      <w:r>
        <w:rPr>
          <w:rFonts w:ascii="仿宋" w:hAnsi="仿宋" w:eastAsia="仿宋" w:cs="仿宋"/>
          <w:spacing w:val="2"/>
          <w:sz w:val="23"/>
          <w:szCs w:val="23"/>
        </w:rPr>
        <w:t>7.5 按照采购文件规定的评审方法和评审标准进行评审，对评审意见承担个人</w:t>
      </w:r>
      <w:r>
        <w:rPr>
          <w:rFonts w:ascii="仿宋" w:hAnsi="仿宋" w:eastAsia="仿宋" w:cs="仿宋"/>
          <w:sz w:val="23"/>
          <w:szCs w:val="23"/>
        </w:rPr>
        <w:t xml:space="preserve"> </w:t>
      </w:r>
      <w:r>
        <w:rPr>
          <w:rFonts w:ascii="仿宋" w:hAnsi="仿宋" w:eastAsia="仿宋" w:cs="仿宋"/>
          <w:spacing w:val="1"/>
          <w:sz w:val="23"/>
          <w:szCs w:val="23"/>
        </w:rPr>
        <w:t>责任</w:t>
      </w:r>
      <w:r>
        <w:rPr>
          <w:rFonts w:ascii="仿宋" w:hAnsi="仿宋" w:eastAsia="仿宋" w:cs="仿宋"/>
          <w:sz w:val="23"/>
          <w:szCs w:val="23"/>
        </w:rPr>
        <w:t>；</w:t>
      </w:r>
    </w:p>
    <w:p>
      <w:pPr>
        <w:spacing w:line="230" w:lineRule="auto"/>
        <w:ind w:left="487"/>
        <w:rPr>
          <w:rFonts w:ascii="仿宋" w:hAnsi="仿宋" w:eastAsia="仿宋" w:cs="仿宋"/>
          <w:sz w:val="23"/>
          <w:szCs w:val="23"/>
        </w:rPr>
      </w:pPr>
      <w:r>
        <w:rPr>
          <w:rFonts w:ascii="仿宋" w:hAnsi="仿宋" w:eastAsia="仿宋" w:cs="仿宋"/>
          <w:spacing w:val="2"/>
          <w:sz w:val="23"/>
          <w:szCs w:val="23"/>
        </w:rPr>
        <w:t>18.3.</w:t>
      </w:r>
      <w:r>
        <w:rPr>
          <w:rFonts w:ascii="仿宋" w:hAnsi="仿宋" w:eastAsia="仿宋" w:cs="仿宋"/>
          <w:spacing w:val="1"/>
          <w:sz w:val="23"/>
          <w:szCs w:val="23"/>
        </w:rPr>
        <w:t>7.6 编写评审报告；</w:t>
      </w:r>
    </w:p>
    <w:p>
      <w:pPr>
        <w:spacing w:before="183" w:line="231" w:lineRule="auto"/>
        <w:ind w:left="487"/>
        <w:rPr>
          <w:rFonts w:ascii="仿宋" w:hAnsi="仿宋" w:eastAsia="仿宋" w:cs="仿宋"/>
          <w:sz w:val="23"/>
          <w:szCs w:val="23"/>
        </w:rPr>
      </w:pPr>
      <w:r>
        <w:rPr>
          <w:rFonts w:ascii="仿宋" w:hAnsi="仿宋" w:eastAsia="仿宋" w:cs="仿宋"/>
          <w:spacing w:val="10"/>
          <w:sz w:val="23"/>
          <w:szCs w:val="23"/>
        </w:rPr>
        <w:t>18.3.</w:t>
      </w:r>
      <w:r>
        <w:rPr>
          <w:rFonts w:ascii="仿宋" w:hAnsi="仿宋" w:eastAsia="仿宋" w:cs="仿宋"/>
          <w:spacing w:val="6"/>
          <w:sz w:val="23"/>
          <w:szCs w:val="23"/>
        </w:rPr>
        <w:t>7</w:t>
      </w:r>
      <w:r>
        <w:rPr>
          <w:rFonts w:ascii="仿宋" w:hAnsi="仿宋" w:eastAsia="仿宋" w:cs="仿宋"/>
          <w:spacing w:val="5"/>
          <w:sz w:val="23"/>
          <w:szCs w:val="23"/>
        </w:rPr>
        <w:t>.7 配合采购人或者采购代理机构答复供应商提出的质疑；</w:t>
      </w:r>
    </w:p>
    <w:p>
      <w:pPr>
        <w:spacing w:before="185" w:line="231" w:lineRule="auto"/>
        <w:ind w:left="487"/>
        <w:rPr>
          <w:rFonts w:ascii="仿宋" w:hAnsi="仿宋" w:eastAsia="仿宋" w:cs="仿宋"/>
          <w:sz w:val="23"/>
          <w:szCs w:val="23"/>
        </w:rPr>
      </w:pPr>
      <w:r>
        <w:rPr>
          <w:rFonts w:ascii="仿宋" w:hAnsi="仿宋" w:eastAsia="仿宋" w:cs="仿宋"/>
          <w:spacing w:val="4"/>
          <w:sz w:val="23"/>
          <w:szCs w:val="23"/>
        </w:rPr>
        <w:t>18.3.7.8 对评审</w:t>
      </w:r>
      <w:r>
        <w:rPr>
          <w:rFonts w:ascii="仿宋" w:hAnsi="仿宋" w:eastAsia="仿宋" w:cs="仿宋"/>
          <w:spacing w:val="2"/>
          <w:sz w:val="23"/>
          <w:szCs w:val="23"/>
        </w:rPr>
        <w:t>过程和结果， 以及采购人、供应商的商业秘密保密；</w:t>
      </w:r>
    </w:p>
    <w:p>
      <w:pPr>
        <w:spacing w:before="183" w:line="230" w:lineRule="auto"/>
        <w:ind w:left="487"/>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3"/>
          <w:sz w:val="23"/>
          <w:szCs w:val="23"/>
        </w:rPr>
        <w:t>8.3.7.9 配合监管部门处理投诉；</w:t>
      </w:r>
    </w:p>
    <w:p>
      <w:pPr>
        <w:spacing w:before="186" w:line="231" w:lineRule="auto"/>
        <w:ind w:left="487"/>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8</w:t>
      </w:r>
      <w:r>
        <w:rPr>
          <w:rFonts w:ascii="仿宋" w:hAnsi="仿宋" w:eastAsia="仿宋" w:cs="仿宋"/>
          <w:spacing w:val="5"/>
          <w:sz w:val="23"/>
          <w:szCs w:val="23"/>
        </w:rPr>
        <w:t>.3.8 谈判小组成员有下列情形之一的，应当回避：</w:t>
      </w:r>
    </w:p>
    <w:p>
      <w:pPr>
        <w:spacing w:before="185" w:line="231" w:lineRule="auto"/>
        <w:ind w:left="487"/>
        <w:rPr>
          <w:rFonts w:ascii="仿宋" w:hAnsi="仿宋" w:eastAsia="仿宋" w:cs="仿宋"/>
          <w:sz w:val="23"/>
          <w:szCs w:val="23"/>
        </w:rPr>
      </w:pPr>
      <w:r>
        <w:rPr>
          <w:rFonts w:ascii="仿宋" w:hAnsi="仿宋" w:eastAsia="仿宋" w:cs="仿宋"/>
          <w:spacing w:val="5"/>
          <w:sz w:val="23"/>
          <w:szCs w:val="23"/>
        </w:rPr>
        <w:t>18.3.8.1 供应商或者供应商主要负责人的近亲属</w:t>
      </w:r>
      <w:r>
        <w:rPr>
          <w:rFonts w:ascii="仿宋" w:hAnsi="仿宋" w:eastAsia="仿宋" w:cs="仿宋"/>
          <w:spacing w:val="1"/>
          <w:sz w:val="23"/>
          <w:szCs w:val="23"/>
        </w:rPr>
        <w:t>；</w:t>
      </w:r>
    </w:p>
    <w:p>
      <w:pPr>
        <w:spacing w:before="183" w:line="229" w:lineRule="auto"/>
        <w:ind w:left="487"/>
        <w:rPr>
          <w:rFonts w:ascii="仿宋" w:hAnsi="仿宋" w:eastAsia="仿宋" w:cs="仿宋"/>
          <w:sz w:val="23"/>
          <w:szCs w:val="23"/>
        </w:rPr>
      </w:pPr>
      <w:r>
        <w:rPr>
          <w:rFonts w:ascii="仿宋" w:hAnsi="仿宋" w:eastAsia="仿宋" w:cs="仿宋"/>
          <w:spacing w:val="5"/>
          <w:sz w:val="23"/>
          <w:szCs w:val="23"/>
        </w:rPr>
        <w:t>18.3.8.2 项目主管部门或者行政监督部门的人员</w:t>
      </w:r>
      <w:r>
        <w:rPr>
          <w:rFonts w:ascii="仿宋" w:hAnsi="仿宋" w:eastAsia="仿宋" w:cs="仿宋"/>
          <w:spacing w:val="1"/>
          <w:sz w:val="23"/>
          <w:szCs w:val="23"/>
        </w:rPr>
        <w:t>；</w:t>
      </w:r>
    </w:p>
    <w:p>
      <w:pPr>
        <w:spacing w:before="185" w:line="229" w:lineRule="auto"/>
        <w:ind w:left="487"/>
        <w:rPr>
          <w:rFonts w:ascii="仿宋" w:hAnsi="仿宋" w:eastAsia="仿宋" w:cs="仿宋"/>
          <w:sz w:val="23"/>
          <w:szCs w:val="23"/>
        </w:rPr>
      </w:pPr>
      <w:r>
        <w:rPr>
          <w:rFonts w:ascii="仿宋" w:hAnsi="仿宋" w:eastAsia="仿宋" w:cs="仿宋"/>
          <w:spacing w:val="6"/>
          <w:sz w:val="23"/>
          <w:szCs w:val="23"/>
        </w:rPr>
        <w:t>18</w:t>
      </w:r>
      <w:r>
        <w:rPr>
          <w:rFonts w:ascii="仿宋" w:hAnsi="仿宋" w:eastAsia="仿宋" w:cs="仿宋"/>
          <w:spacing w:val="5"/>
          <w:sz w:val="23"/>
          <w:szCs w:val="23"/>
        </w:rPr>
        <w:t>.</w:t>
      </w:r>
      <w:r>
        <w:rPr>
          <w:rFonts w:ascii="仿宋" w:hAnsi="仿宋" w:eastAsia="仿宋" w:cs="仿宋"/>
          <w:spacing w:val="3"/>
          <w:sz w:val="23"/>
          <w:szCs w:val="23"/>
        </w:rPr>
        <w:t>3.8.3 与供应商有经济利益关系；</w:t>
      </w:r>
    </w:p>
    <w:p>
      <w:pPr>
        <w:spacing w:before="189" w:line="379" w:lineRule="auto"/>
        <w:ind w:firstLine="489"/>
        <w:rPr>
          <w:rFonts w:ascii="仿宋" w:hAnsi="仿宋" w:eastAsia="仿宋" w:cs="仿宋"/>
          <w:sz w:val="23"/>
          <w:szCs w:val="23"/>
        </w:rPr>
      </w:pPr>
      <w:r>
        <w:rPr>
          <w:rFonts w:ascii="仿宋" w:hAnsi="仿宋" w:eastAsia="仿宋" w:cs="仿宋"/>
          <w:spacing w:val="-4"/>
          <w:sz w:val="23"/>
          <w:szCs w:val="23"/>
        </w:rPr>
        <w:t>18.3.8</w:t>
      </w:r>
      <w:r>
        <w:rPr>
          <w:rFonts w:ascii="仿宋" w:hAnsi="仿宋" w:eastAsia="仿宋" w:cs="仿宋"/>
          <w:spacing w:val="-2"/>
          <w:sz w:val="23"/>
          <w:szCs w:val="23"/>
        </w:rPr>
        <w:t>.4 曾因在采购、评审以及其他与政府采购有关系活动中从事违法行为而受到行</w:t>
      </w:r>
      <w:r>
        <w:rPr>
          <w:rFonts w:ascii="仿宋" w:hAnsi="仿宋" w:eastAsia="仿宋" w:cs="仿宋"/>
          <w:sz w:val="23"/>
          <w:szCs w:val="23"/>
        </w:rPr>
        <w:t xml:space="preserve"> </w:t>
      </w:r>
      <w:r>
        <w:rPr>
          <w:rFonts w:ascii="仿宋" w:hAnsi="仿宋" w:eastAsia="仿宋" w:cs="仿宋"/>
          <w:spacing w:val="13"/>
          <w:sz w:val="23"/>
          <w:szCs w:val="23"/>
        </w:rPr>
        <w:t>政</w:t>
      </w:r>
      <w:r>
        <w:rPr>
          <w:rFonts w:ascii="仿宋" w:hAnsi="仿宋" w:eastAsia="仿宋" w:cs="仿宋"/>
          <w:spacing w:val="7"/>
          <w:sz w:val="23"/>
          <w:szCs w:val="23"/>
        </w:rPr>
        <w:t>处罚或者刑事处罚的；</w:t>
      </w:r>
    </w:p>
    <w:p>
      <w:pPr>
        <w:spacing w:before="1" w:line="229" w:lineRule="auto"/>
        <w:ind w:left="487"/>
        <w:rPr>
          <w:rFonts w:ascii="仿宋" w:hAnsi="仿宋" w:eastAsia="仿宋" w:cs="仿宋"/>
          <w:sz w:val="23"/>
          <w:szCs w:val="23"/>
        </w:rPr>
      </w:pPr>
      <w:r>
        <w:rPr>
          <w:rFonts w:ascii="仿宋" w:hAnsi="仿宋" w:eastAsia="仿宋" w:cs="仿宋"/>
          <w:spacing w:val="6"/>
          <w:sz w:val="23"/>
          <w:szCs w:val="23"/>
        </w:rPr>
        <w:t>18</w:t>
      </w:r>
      <w:r>
        <w:rPr>
          <w:rFonts w:ascii="仿宋" w:hAnsi="仿宋" w:eastAsia="仿宋" w:cs="仿宋"/>
          <w:spacing w:val="5"/>
          <w:sz w:val="23"/>
          <w:szCs w:val="23"/>
        </w:rPr>
        <w:t>.</w:t>
      </w:r>
      <w:r>
        <w:rPr>
          <w:rFonts w:ascii="仿宋" w:hAnsi="仿宋" w:eastAsia="仿宋" w:cs="仿宋"/>
          <w:spacing w:val="3"/>
          <w:sz w:val="23"/>
          <w:szCs w:val="23"/>
        </w:rPr>
        <w:t>3.8.5 与供应商有其他利害关系。</w:t>
      </w:r>
    </w:p>
    <w:p>
      <w:pPr>
        <w:spacing w:before="186" w:line="231" w:lineRule="auto"/>
        <w:ind w:left="487"/>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8.4 评审程序</w:t>
      </w:r>
    </w:p>
    <w:p>
      <w:pPr>
        <w:spacing w:before="184" w:line="228" w:lineRule="auto"/>
        <w:ind w:left="487"/>
        <w:rPr>
          <w:rFonts w:ascii="仿宋" w:hAnsi="仿宋" w:eastAsia="仿宋" w:cs="仿宋"/>
          <w:sz w:val="23"/>
          <w:szCs w:val="23"/>
        </w:rPr>
      </w:pPr>
      <w:r>
        <w:rPr>
          <w:rFonts w:ascii="仿宋" w:hAnsi="仿宋" w:eastAsia="仿宋" w:cs="仿宋"/>
          <w:spacing w:val="6"/>
          <w:sz w:val="23"/>
          <w:szCs w:val="23"/>
        </w:rPr>
        <w:t>18.</w:t>
      </w:r>
      <w:r>
        <w:rPr>
          <w:rFonts w:ascii="仿宋" w:hAnsi="仿宋" w:eastAsia="仿宋" w:cs="仿宋"/>
          <w:spacing w:val="5"/>
          <w:sz w:val="23"/>
          <w:szCs w:val="23"/>
        </w:rPr>
        <w:t>4</w:t>
      </w:r>
      <w:r>
        <w:rPr>
          <w:rFonts w:ascii="仿宋" w:hAnsi="仿宋" w:eastAsia="仿宋" w:cs="仿宋"/>
          <w:spacing w:val="3"/>
          <w:sz w:val="23"/>
          <w:szCs w:val="23"/>
        </w:rPr>
        <w:t>.1 宣布评审纪律以及回避提示；</w:t>
      </w:r>
    </w:p>
    <w:p>
      <w:pPr>
        <w:sectPr>
          <w:footerReference r:id="rId13" w:type="default"/>
          <w:pgSz w:w="11910" w:h="16840"/>
          <w:pgMar w:top="1431" w:right="1455" w:bottom="1146" w:left="1434" w:header="0" w:footer="973" w:gutter="0"/>
          <w:cols w:space="720" w:num="1"/>
        </w:sectPr>
      </w:pPr>
    </w:p>
    <w:p>
      <w:pPr>
        <w:spacing w:before="83" w:line="231" w:lineRule="auto"/>
        <w:ind w:left="488"/>
        <w:rPr>
          <w:rFonts w:ascii="仿宋" w:hAnsi="仿宋" w:eastAsia="仿宋" w:cs="仿宋"/>
          <w:sz w:val="23"/>
          <w:szCs w:val="23"/>
        </w:rPr>
      </w:pPr>
      <w:r>
        <w:rPr>
          <w:rFonts w:ascii="仿宋" w:hAnsi="仿宋" w:eastAsia="仿宋" w:cs="仿宋"/>
          <w:spacing w:val="3"/>
          <w:sz w:val="23"/>
          <w:szCs w:val="23"/>
        </w:rPr>
        <w:t>18.4.2 组织推荐谈判小组组长</w:t>
      </w:r>
      <w:r>
        <w:rPr>
          <w:rFonts w:ascii="仿宋" w:hAnsi="仿宋" w:eastAsia="仿宋" w:cs="仿宋"/>
          <w:sz w:val="23"/>
          <w:szCs w:val="23"/>
        </w:rPr>
        <w:t>；</w:t>
      </w:r>
    </w:p>
    <w:p>
      <w:pPr>
        <w:spacing w:before="186" w:line="228" w:lineRule="auto"/>
        <w:ind w:left="488"/>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8.4.3 资格性审查；</w:t>
      </w:r>
    </w:p>
    <w:p>
      <w:pPr>
        <w:spacing w:before="186" w:line="228" w:lineRule="auto"/>
        <w:ind w:left="488"/>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8.4.4 符合性审查；</w:t>
      </w:r>
    </w:p>
    <w:p>
      <w:pPr>
        <w:spacing w:before="187" w:line="231" w:lineRule="auto"/>
        <w:ind w:left="488"/>
        <w:rPr>
          <w:rFonts w:ascii="仿宋" w:hAnsi="仿宋" w:eastAsia="仿宋" w:cs="仿宋"/>
          <w:sz w:val="23"/>
          <w:szCs w:val="23"/>
        </w:rPr>
      </w:pPr>
      <w:r>
        <w:rPr>
          <w:rFonts w:ascii="仿宋" w:hAnsi="仿宋" w:eastAsia="仿宋" w:cs="仿宋"/>
          <w:spacing w:val="-1"/>
          <w:sz w:val="23"/>
          <w:szCs w:val="23"/>
        </w:rPr>
        <w:t>18.4.5 技术</w:t>
      </w:r>
      <w:r>
        <w:rPr>
          <w:rFonts w:ascii="仿宋" w:hAnsi="仿宋" w:eastAsia="仿宋" w:cs="仿宋"/>
          <w:sz w:val="23"/>
          <w:szCs w:val="23"/>
        </w:rPr>
        <w:t>评审；</w:t>
      </w:r>
    </w:p>
    <w:p>
      <w:pPr>
        <w:spacing w:before="182" w:line="231" w:lineRule="auto"/>
        <w:ind w:left="488"/>
        <w:rPr>
          <w:rFonts w:ascii="仿宋" w:hAnsi="仿宋" w:eastAsia="仿宋" w:cs="仿宋"/>
          <w:sz w:val="23"/>
          <w:szCs w:val="23"/>
        </w:rPr>
      </w:pPr>
      <w:r>
        <w:rPr>
          <w:rFonts w:ascii="仿宋" w:hAnsi="仿宋" w:eastAsia="仿宋" w:cs="仿宋"/>
          <w:spacing w:val="1"/>
          <w:sz w:val="23"/>
          <w:szCs w:val="23"/>
        </w:rPr>
        <w:t>18.4.6 澄清有关</w:t>
      </w:r>
      <w:r>
        <w:rPr>
          <w:rFonts w:ascii="仿宋" w:hAnsi="仿宋" w:eastAsia="仿宋" w:cs="仿宋"/>
          <w:sz w:val="23"/>
          <w:szCs w:val="23"/>
        </w:rPr>
        <w:t>问题；</w:t>
      </w:r>
    </w:p>
    <w:p>
      <w:pPr>
        <w:spacing w:before="185" w:line="232" w:lineRule="auto"/>
        <w:ind w:left="488"/>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3"/>
          <w:sz w:val="23"/>
          <w:szCs w:val="23"/>
        </w:rPr>
        <w:t>8.4.7 谈判</w:t>
      </w:r>
    </w:p>
    <w:p>
      <w:pPr>
        <w:spacing w:before="182" w:line="229" w:lineRule="auto"/>
        <w:ind w:left="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8.4.8 确定成交供应商或者推荐成交候选人名单；</w:t>
      </w:r>
    </w:p>
    <w:p>
      <w:pPr>
        <w:spacing w:before="187" w:line="231" w:lineRule="auto"/>
        <w:ind w:left="488"/>
        <w:rPr>
          <w:rFonts w:ascii="仿宋" w:hAnsi="仿宋" w:eastAsia="仿宋" w:cs="仿宋"/>
          <w:sz w:val="23"/>
          <w:szCs w:val="23"/>
        </w:rPr>
      </w:pPr>
      <w:r>
        <w:rPr>
          <w:rFonts w:ascii="仿宋" w:hAnsi="仿宋" w:eastAsia="仿宋" w:cs="仿宋"/>
          <w:spacing w:val="1"/>
          <w:sz w:val="23"/>
          <w:szCs w:val="23"/>
        </w:rPr>
        <w:t>18.4.9 编写评审</w:t>
      </w:r>
      <w:r>
        <w:rPr>
          <w:rFonts w:ascii="仿宋" w:hAnsi="仿宋" w:eastAsia="仿宋" w:cs="仿宋"/>
          <w:sz w:val="23"/>
          <w:szCs w:val="23"/>
        </w:rPr>
        <w:t>报告；</w:t>
      </w:r>
    </w:p>
    <w:p>
      <w:pPr>
        <w:spacing w:before="186" w:line="228" w:lineRule="auto"/>
        <w:ind w:left="488"/>
        <w:rPr>
          <w:rFonts w:ascii="仿宋" w:hAnsi="仿宋" w:eastAsia="仿宋" w:cs="仿宋"/>
          <w:sz w:val="23"/>
          <w:szCs w:val="23"/>
        </w:rPr>
      </w:pPr>
      <w:r>
        <w:rPr>
          <w:rFonts w:ascii="仿宋" w:hAnsi="仿宋" w:eastAsia="仿宋" w:cs="仿宋"/>
          <w:spacing w:val="-1"/>
          <w:sz w:val="23"/>
          <w:szCs w:val="23"/>
        </w:rPr>
        <w:t>18.4</w:t>
      </w:r>
      <w:r>
        <w:rPr>
          <w:rFonts w:ascii="仿宋" w:hAnsi="仿宋" w:eastAsia="仿宋" w:cs="仿宋"/>
          <w:sz w:val="23"/>
          <w:szCs w:val="23"/>
        </w:rPr>
        <w:t>.10 宣布评审。</w:t>
      </w:r>
    </w:p>
    <w:p>
      <w:pPr>
        <w:spacing w:before="185" w:line="231" w:lineRule="auto"/>
        <w:ind w:left="48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5"/>
          <w:sz w:val="23"/>
          <w:szCs w:val="23"/>
        </w:rPr>
        <w:t>8.5 评审</w:t>
      </w:r>
    </w:p>
    <w:p>
      <w:pPr>
        <w:spacing w:before="184" w:line="228" w:lineRule="auto"/>
        <w:ind w:left="488"/>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8.5.1 资格性审查</w:t>
      </w:r>
    </w:p>
    <w:p>
      <w:pPr>
        <w:spacing w:before="189" w:line="379" w:lineRule="auto"/>
        <w:ind w:right="182" w:firstLine="491"/>
        <w:rPr>
          <w:rFonts w:ascii="仿宋" w:hAnsi="仿宋" w:eastAsia="仿宋" w:cs="仿宋"/>
          <w:sz w:val="23"/>
          <w:szCs w:val="23"/>
        </w:rPr>
      </w:pPr>
      <w:r>
        <w:rPr>
          <w:rFonts w:ascii="仿宋" w:hAnsi="仿宋" w:eastAsia="仿宋" w:cs="仿宋"/>
          <w:spacing w:val="4"/>
          <w:sz w:val="23"/>
          <w:szCs w:val="23"/>
        </w:rPr>
        <w:t>18.5</w:t>
      </w:r>
      <w:r>
        <w:rPr>
          <w:rFonts w:ascii="仿宋" w:hAnsi="仿宋" w:eastAsia="仿宋" w:cs="仿宋"/>
          <w:spacing w:val="3"/>
          <w:sz w:val="23"/>
          <w:szCs w:val="23"/>
        </w:rPr>
        <w:t>.</w:t>
      </w:r>
      <w:r>
        <w:rPr>
          <w:rFonts w:ascii="仿宋" w:hAnsi="仿宋" w:eastAsia="仿宋" w:cs="仿宋"/>
          <w:spacing w:val="2"/>
          <w:sz w:val="23"/>
          <w:szCs w:val="23"/>
        </w:rPr>
        <w:t>1.1 谈判小组依据法律法规和采购文件的规定，对响应文件中的资格证明、保</w:t>
      </w:r>
      <w:r>
        <w:rPr>
          <w:rFonts w:ascii="仿宋" w:hAnsi="仿宋" w:eastAsia="仿宋" w:cs="仿宋"/>
          <w:sz w:val="23"/>
          <w:szCs w:val="23"/>
        </w:rPr>
        <w:t xml:space="preserve"> </w:t>
      </w:r>
      <w:r>
        <w:rPr>
          <w:rFonts w:ascii="仿宋" w:hAnsi="仿宋" w:eastAsia="仿宋" w:cs="仿宋"/>
          <w:spacing w:val="6"/>
          <w:sz w:val="23"/>
          <w:szCs w:val="23"/>
        </w:rPr>
        <w:t>证金等进行</w:t>
      </w:r>
      <w:r>
        <w:rPr>
          <w:rFonts w:ascii="仿宋" w:hAnsi="仿宋" w:eastAsia="仿宋" w:cs="仿宋"/>
          <w:spacing w:val="5"/>
          <w:sz w:val="23"/>
          <w:szCs w:val="23"/>
        </w:rPr>
        <w:t>审</w:t>
      </w:r>
      <w:r>
        <w:rPr>
          <w:rFonts w:ascii="仿宋" w:hAnsi="仿宋" w:eastAsia="仿宋" w:cs="仿宋"/>
          <w:spacing w:val="3"/>
          <w:sz w:val="23"/>
          <w:szCs w:val="23"/>
        </w:rPr>
        <w:t>查， 以确定供应商是否具备报价资格。</w:t>
      </w:r>
    </w:p>
    <w:p>
      <w:pPr>
        <w:spacing w:before="4" w:line="379" w:lineRule="auto"/>
        <w:ind w:firstLine="490"/>
        <w:rPr>
          <w:rFonts w:ascii="仿宋" w:hAnsi="仿宋" w:eastAsia="仿宋" w:cs="仿宋"/>
          <w:sz w:val="23"/>
          <w:szCs w:val="23"/>
        </w:rPr>
      </w:pPr>
      <w:r>
        <w:rPr>
          <w:rFonts w:ascii="仿宋" w:hAnsi="仿宋" w:eastAsia="仿宋" w:cs="仿宋"/>
          <w:spacing w:val="-2"/>
          <w:sz w:val="23"/>
          <w:szCs w:val="23"/>
        </w:rPr>
        <w:t>18.5.1.2 采购人、采购代理机构通</w:t>
      </w:r>
      <w:r>
        <w:rPr>
          <w:rFonts w:ascii="仿宋" w:hAnsi="仿宋" w:eastAsia="仿宋" w:cs="仿宋"/>
          <w:spacing w:val="-1"/>
          <w:sz w:val="23"/>
          <w:szCs w:val="23"/>
        </w:rPr>
        <w:t>过“信用中国”网站、中国政府采购查询供应商信</w:t>
      </w:r>
      <w:r>
        <w:rPr>
          <w:rFonts w:ascii="仿宋" w:hAnsi="仿宋" w:eastAsia="仿宋" w:cs="仿宋"/>
          <w:sz w:val="23"/>
          <w:szCs w:val="23"/>
        </w:rPr>
        <w:t xml:space="preserve"> </w:t>
      </w:r>
      <w:r>
        <w:rPr>
          <w:rFonts w:ascii="仿宋" w:hAnsi="仿宋" w:eastAsia="仿宋" w:cs="仿宋"/>
          <w:spacing w:val="-2"/>
          <w:sz w:val="23"/>
          <w:szCs w:val="23"/>
        </w:rPr>
        <w:t>用记录，查询时要</w:t>
      </w:r>
      <w:r>
        <w:rPr>
          <w:rFonts w:ascii="仿宋" w:hAnsi="仿宋" w:eastAsia="仿宋" w:cs="仿宋"/>
          <w:spacing w:val="-1"/>
          <w:sz w:val="23"/>
          <w:szCs w:val="23"/>
        </w:rPr>
        <w:t>将查询网页、内容进行截图或拍照，以作证据留存，截图或拍照内容要完</w:t>
      </w:r>
      <w:r>
        <w:rPr>
          <w:rFonts w:ascii="仿宋" w:hAnsi="仿宋" w:eastAsia="仿宋" w:cs="仿宋"/>
          <w:sz w:val="23"/>
          <w:szCs w:val="23"/>
        </w:rPr>
        <w:t xml:space="preserve"> </w:t>
      </w:r>
      <w:r>
        <w:rPr>
          <w:rFonts w:ascii="仿宋" w:hAnsi="仿宋" w:eastAsia="仿宋" w:cs="仿宋"/>
          <w:spacing w:val="-3"/>
          <w:sz w:val="23"/>
          <w:szCs w:val="23"/>
        </w:rPr>
        <w:t>整清晰，应包括网站网址、查询内容、电脑截屏时间。采购人或者采购代理机构应当</w:t>
      </w:r>
      <w:r>
        <w:rPr>
          <w:rFonts w:ascii="仿宋" w:hAnsi="仿宋" w:eastAsia="仿宋" w:cs="仿宋"/>
          <w:spacing w:val="-2"/>
          <w:sz w:val="23"/>
          <w:szCs w:val="23"/>
        </w:rPr>
        <w:t>对</w:t>
      </w:r>
      <w:r>
        <w:rPr>
          <w:rFonts w:ascii="仿宋" w:hAnsi="仿宋" w:eastAsia="仿宋" w:cs="仿宋"/>
          <w:sz w:val="23"/>
          <w:szCs w:val="23"/>
        </w:rPr>
        <w:t xml:space="preserve">供应 </w:t>
      </w:r>
      <w:r>
        <w:rPr>
          <w:rFonts w:ascii="仿宋" w:hAnsi="仿宋" w:eastAsia="仿宋" w:cs="仿宋"/>
          <w:spacing w:val="-12"/>
          <w:sz w:val="23"/>
          <w:szCs w:val="23"/>
        </w:rPr>
        <w:t>商信用记</w:t>
      </w:r>
      <w:r>
        <w:rPr>
          <w:rFonts w:ascii="仿宋" w:hAnsi="仿宋" w:eastAsia="仿宋" w:cs="仿宋"/>
          <w:spacing w:val="-7"/>
          <w:sz w:val="23"/>
          <w:szCs w:val="23"/>
        </w:rPr>
        <w:t>录</w:t>
      </w:r>
      <w:r>
        <w:rPr>
          <w:rFonts w:ascii="仿宋" w:hAnsi="仿宋" w:eastAsia="仿宋" w:cs="仿宋"/>
          <w:spacing w:val="-6"/>
          <w:sz w:val="23"/>
          <w:szCs w:val="23"/>
        </w:rPr>
        <w:t>进行甄别，对列入失信被执行人、重大税收违法案件当事人名单、政府采购严重违</w:t>
      </w:r>
      <w:r>
        <w:rPr>
          <w:rFonts w:ascii="仿宋" w:hAnsi="仿宋" w:eastAsia="仿宋" w:cs="仿宋"/>
          <w:sz w:val="23"/>
          <w:szCs w:val="23"/>
        </w:rPr>
        <w:t xml:space="preserve"> </w:t>
      </w:r>
      <w:r>
        <w:rPr>
          <w:rFonts w:ascii="仿宋" w:hAnsi="仿宋" w:eastAsia="仿宋" w:cs="仿宋"/>
          <w:spacing w:val="6"/>
          <w:sz w:val="23"/>
          <w:szCs w:val="23"/>
        </w:rPr>
        <w:t>法失信行为记录名单及其他不符合《中华人民共和国政府采购法》第二十二条规定条</w:t>
      </w:r>
      <w:r>
        <w:rPr>
          <w:rFonts w:ascii="仿宋" w:hAnsi="仿宋" w:eastAsia="仿宋" w:cs="仿宋"/>
          <w:spacing w:val="5"/>
          <w:sz w:val="23"/>
          <w:szCs w:val="23"/>
        </w:rPr>
        <w:t>件</w:t>
      </w:r>
      <w:r>
        <w:rPr>
          <w:rFonts w:ascii="仿宋" w:hAnsi="仿宋" w:eastAsia="仿宋" w:cs="仿宋"/>
          <w:sz w:val="23"/>
          <w:szCs w:val="23"/>
        </w:rPr>
        <w:t xml:space="preserve"> </w:t>
      </w:r>
      <w:r>
        <w:rPr>
          <w:rFonts w:ascii="仿宋" w:hAnsi="仿宋" w:eastAsia="仿宋" w:cs="仿宋"/>
          <w:spacing w:val="4"/>
          <w:sz w:val="23"/>
          <w:szCs w:val="23"/>
        </w:rPr>
        <w:t>的供应商，应当拒绝其参</w:t>
      </w:r>
      <w:r>
        <w:rPr>
          <w:rFonts w:ascii="仿宋" w:hAnsi="仿宋" w:eastAsia="仿宋" w:cs="仿宋"/>
          <w:spacing w:val="2"/>
          <w:sz w:val="23"/>
          <w:szCs w:val="23"/>
        </w:rPr>
        <w:t>加政府采购活动，其响应无效；两个以上的自然人、法人或者其</w:t>
      </w:r>
      <w:r>
        <w:rPr>
          <w:rFonts w:ascii="仿宋" w:hAnsi="仿宋" w:eastAsia="仿宋" w:cs="仿宋"/>
          <w:sz w:val="23"/>
          <w:szCs w:val="23"/>
        </w:rPr>
        <w:t xml:space="preserve"> </w:t>
      </w:r>
      <w:r>
        <w:rPr>
          <w:rFonts w:ascii="仿宋" w:hAnsi="仿宋" w:eastAsia="仿宋" w:cs="仿宋"/>
          <w:spacing w:val="2"/>
          <w:sz w:val="23"/>
          <w:szCs w:val="23"/>
        </w:rPr>
        <w:t>他组织组成一个联合体，以一个供应商的身份共同参加政府采购活动的，应当对所有联合</w:t>
      </w:r>
      <w:r>
        <w:rPr>
          <w:rFonts w:ascii="仿宋" w:hAnsi="仿宋" w:eastAsia="仿宋" w:cs="仿宋"/>
          <w:sz w:val="23"/>
          <w:szCs w:val="23"/>
        </w:rPr>
        <w:t xml:space="preserve"> </w:t>
      </w:r>
      <w:r>
        <w:rPr>
          <w:rFonts w:ascii="仿宋" w:hAnsi="仿宋" w:eastAsia="仿宋" w:cs="仿宋"/>
          <w:spacing w:val="4"/>
          <w:sz w:val="23"/>
          <w:szCs w:val="23"/>
        </w:rPr>
        <w:t>体成员进行信用记录查询，联合</w:t>
      </w:r>
      <w:r>
        <w:rPr>
          <w:rFonts w:ascii="仿宋" w:hAnsi="仿宋" w:eastAsia="仿宋" w:cs="仿宋"/>
          <w:spacing w:val="3"/>
          <w:sz w:val="23"/>
          <w:szCs w:val="23"/>
        </w:rPr>
        <w:t>体</w:t>
      </w:r>
      <w:r>
        <w:rPr>
          <w:rFonts w:ascii="仿宋" w:hAnsi="仿宋" w:eastAsia="仿宋" w:cs="仿宋"/>
          <w:spacing w:val="2"/>
          <w:sz w:val="23"/>
          <w:szCs w:val="23"/>
        </w:rPr>
        <w:t>成员存在不良信用记录的，视同联合体存在不良信用记</w:t>
      </w:r>
      <w:r>
        <w:rPr>
          <w:rFonts w:ascii="仿宋" w:hAnsi="仿宋" w:eastAsia="仿宋" w:cs="仿宋"/>
          <w:sz w:val="23"/>
          <w:szCs w:val="23"/>
        </w:rPr>
        <w:t xml:space="preserve"> </w:t>
      </w:r>
      <w:r>
        <w:rPr>
          <w:rFonts w:ascii="仿宋" w:hAnsi="仿宋" w:eastAsia="仿宋" w:cs="仿宋"/>
          <w:spacing w:val="2"/>
          <w:sz w:val="23"/>
          <w:szCs w:val="23"/>
        </w:rPr>
        <w:t>录，</w:t>
      </w:r>
      <w:r>
        <w:rPr>
          <w:rFonts w:ascii="仿宋" w:hAnsi="仿宋" w:eastAsia="仿宋" w:cs="仿宋"/>
          <w:spacing w:val="1"/>
          <w:sz w:val="23"/>
          <w:szCs w:val="23"/>
        </w:rPr>
        <w:t>其响应无效。</w:t>
      </w:r>
    </w:p>
    <w:p>
      <w:pPr>
        <w:spacing w:before="1" w:line="229" w:lineRule="auto"/>
        <w:ind w:left="480"/>
        <w:rPr>
          <w:rFonts w:ascii="仿宋" w:hAnsi="仿宋" w:eastAsia="仿宋" w:cs="仿宋"/>
          <w:sz w:val="23"/>
          <w:szCs w:val="23"/>
        </w:rPr>
      </w:pPr>
      <w:r>
        <w:rPr>
          <w:rFonts w:ascii="仿宋" w:hAnsi="仿宋" w:eastAsia="仿宋" w:cs="仿宋"/>
          <w:spacing w:val="10"/>
          <w:sz w:val="23"/>
          <w:szCs w:val="23"/>
        </w:rPr>
        <w:t>信</w:t>
      </w:r>
      <w:r>
        <w:rPr>
          <w:rFonts w:ascii="仿宋" w:hAnsi="仿宋" w:eastAsia="仿宋" w:cs="仿宋"/>
          <w:spacing w:val="9"/>
          <w:sz w:val="23"/>
          <w:szCs w:val="23"/>
        </w:rPr>
        <w:t>用信息查询记录及相关证据应当与其他采购文件一并保存。</w:t>
      </w:r>
    </w:p>
    <w:p>
      <w:pPr>
        <w:spacing w:before="187" w:line="228" w:lineRule="auto"/>
        <w:ind w:left="488"/>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8.5.2 符合性审查</w:t>
      </w:r>
    </w:p>
    <w:p>
      <w:pPr>
        <w:spacing w:before="187" w:line="380" w:lineRule="auto"/>
        <w:ind w:left="2" w:right="55" w:firstLine="480"/>
        <w:rPr>
          <w:rFonts w:ascii="仿宋" w:hAnsi="仿宋" w:eastAsia="仿宋" w:cs="仿宋"/>
          <w:sz w:val="23"/>
          <w:szCs w:val="23"/>
        </w:rPr>
      </w:pPr>
      <w:r>
        <w:rPr>
          <w:rFonts w:ascii="仿宋" w:hAnsi="仿宋" w:eastAsia="仿宋" w:cs="仿宋"/>
          <w:spacing w:val="18"/>
          <w:sz w:val="23"/>
          <w:szCs w:val="23"/>
        </w:rPr>
        <w:t>谈</w:t>
      </w:r>
      <w:r>
        <w:rPr>
          <w:rFonts w:ascii="仿宋" w:hAnsi="仿宋" w:eastAsia="仿宋" w:cs="仿宋"/>
          <w:spacing w:val="17"/>
          <w:sz w:val="23"/>
          <w:szCs w:val="23"/>
        </w:rPr>
        <w:t>判</w:t>
      </w:r>
      <w:r>
        <w:rPr>
          <w:rFonts w:ascii="仿宋" w:hAnsi="仿宋" w:eastAsia="仿宋" w:cs="仿宋"/>
          <w:spacing w:val="9"/>
          <w:sz w:val="23"/>
          <w:szCs w:val="23"/>
        </w:rPr>
        <w:t>小组依据采购文件的规定，从响应文件的有效性、完整性和对采购文件的响应</w:t>
      </w:r>
      <w:r>
        <w:rPr>
          <w:rFonts w:ascii="仿宋" w:hAnsi="仿宋" w:eastAsia="仿宋" w:cs="仿宋"/>
          <w:sz w:val="23"/>
          <w:szCs w:val="23"/>
        </w:rPr>
        <w:t xml:space="preserve"> </w:t>
      </w:r>
      <w:r>
        <w:rPr>
          <w:rFonts w:ascii="仿宋" w:hAnsi="仿宋" w:eastAsia="仿宋" w:cs="仿宋"/>
          <w:spacing w:val="8"/>
          <w:sz w:val="23"/>
          <w:szCs w:val="23"/>
        </w:rPr>
        <w:t>程度进行审</w:t>
      </w:r>
      <w:r>
        <w:rPr>
          <w:rFonts w:ascii="仿宋" w:hAnsi="仿宋" w:eastAsia="仿宋" w:cs="仿宋"/>
          <w:spacing w:val="5"/>
          <w:sz w:val="23"/>
          <w:szCs w:val="23"/>
        </w:rPr>
        <w:t>查</w:t>
      </w:r>
      <w:r>
        <w:rPr>
          <w:rFonts w:ascii="仿宋" w:hAnsi="仿宋" w:eastAsia="仿宋" w:cs="仿宋"/>
          <w:spacing w:val="4"/>
          <w:sz w:val="23"/>
          <w:szCs w:val="23"/>
        </w:rPr>
        <w:t>， 以确定是否对采购文件的实质性要求作出响应。</w:t>
      </w:r>
    </w:p>
    <w:p>
      <w:pPr>
        <w:spacing w:line="381" w:lineRule="auto"/>
        <w:ind w:right="91" w:firstLine="491"/>
        <w:rPr>
          <w:rFonts w:ascii="仿宋" w:hAnsi="仿宋" w:eastAsia="仿宋" w:cs="仿宋"/>
          <w:sz w:val="23"/>
          <w:szCs w:val="23"/>
        </w:rPr>
      </w:pPr>
      <w:r>
        <w:rPr>
          <w:rFonts w:ascii="仿宋" w:hAnsi="仿宋" w:eastAsia="仿宋" w:cs="仿宋"/>
          <w:spacing w:val="8"/>
          <w:sz w:val="23"/>
          <w:szCs w:val="23"/>
        </w:rPr>
        <w:t>18.5.</w:t>
      </w:r>
      <w:r>
        <w:rPr>
          <w:rFonts w:ascii="仿宋" w:hAnsi="仿宋" w:eastAsia="仿宋" w:cs="仿宋"/>
          <w:spacing w:val="6"/>
          <w:sz w:val="23"/>
          <w:szCs w:val="23"/>
        </w:rPr>
        <w:t>3</w:t>
      </w:r>
      <w:r>
        <w:rPr>
          <w:rFonts w:ascii="仿宋" w:hAnsi="仿宋" w:eastAsia="仿宋" w:cs="仿宋"/>
          <w:spacing w:val="4"/>
          <w:sz w:val="23"/>
          <w:szCs w:val="23"/>
        </w:rPr>
        <w:t xml:space="preserve"> 在资格性和符合性审查同时，对属于不合格供应商或者采购人或者其委托公</w:t>
      </w:r>
      <w:r>
        <w:rPr>
          <w:rFonts w:ascii="仿宋" w:hAnsi="仿宋" w:eastAsia="仿宋" w:cs="仿宋"/>
          <w:sz w:val="23"/>
          <w:szCs w:val="23"/>
        </w:rPr>
        <w:t xml:space="preserve"> </w:t>
      </w:r>
      <w:r>
        <w:rPr>
          <w:rFonts w:ascii="仿宋" w:hAnsi="仿宋" w:eastAsia="仿宋" w:cs="仿宋"/>
          <w:spacing w:val="16"/>
          <w:sz w:val="23"/>
          <w:szCs w:val="23"/>
        </w:rPr>
        <w:t>证人</w:t>
      </w:r>
      <w:r>
        <w:rPr>
          <w:rFonts w:ascii="仿宋" w:hAnsi="仿宋" w:eastAsia="仿宋" w:cs="仿宋"/>
          <w:spacing w:val="11"/>
          <w:sz w:val="23"/>
          <w:szCs w:val="23"/>
        </w:rPr>
        <w:t>员</w:t>
      </w:r>
      <w:r>
        <w:rPr>
          <w:rFonts w:ascii="仿宋" w:hAnsi="仿宋" w:eastAsia="仿宋" w:cs="仿宋"/>
          <w:spacing w:val="8"/>
          <w:sz w:val="23"/>
          <w:szCs w:val="23"/>
        </w:rPr>
        <w:t>依据法律法规和采购文件的规定，分别与供应商共同对其商务部分响应文件中的</w:t>
      </w:r>
      <w:r>
        <w:rPr>
          <w:rFonts w:ascii="仿宋" w:hAnsi="仿宋" w:eastAsia="仿宋" w:cs="仿宋"/>
          <w:sz w:val="23"/>
          <w:szCs w:val="23"/>
        </w:rPr>
        <w:t xml:space="preserve"> </w:t>
      </w:r>
      <w:r>
        <w:rPr>
          <w:rFonts w:ascii="仿宋" w:hAnsi="仿宋" w:eastAsia="仿宋" w:cs="仿宋"/>
          <w:spacing w:val="10"/>
          <w:sz w:val="23"/>
          <w:szCs w:val="23"/>
        </w:rPr>
        <w:t>资格证</w:t>
      </w:r>
      <w:r>
        <w:rPr>
          <w:rFonts w:ascii="仿宋" w:hAnsi="仿宋" w:eastAsia="仿宋" w:cs="仿宋"/>
          <w:spacing w:val="6"/>
          <w:sz w:val="23"/>
          <w:szCs w:val="23"/>
        </w:rPr>
        <w:t>明</w:t>
      </w:r>
      <w:r>
        <w:rPr>
          <w:rFonts w:ascii="仿宋" w:hAnsi="仿宋" w:eastAsia="仿宋" w:cs="仿宋"/>
          <w:spacing w:val="5"/>
          <w:sz w:val="23"/>
          <w:szCs w:val="23"/>
        </w:rPr>
        <w:t>、保证金等进行审查， 以确定供应商是否具备报价资格，填写资格审查表并签</w:t>
      </w:r>
      <w:r>
        <w:rPr>
          <w:rFonts w:ascii="仿宋" w:hAnsi="仿宋" w:eastAsia="仿宋" w:cs="仿宋"/>
          <w:sz w:val="23"/>
          <w:szCs w:val="23"/>
        </w:rPr>
        <w:t xml:space="preserve"> </w:t>
      </w:r>
      <w:r>
        <w:rPr>
          <w:rFonts w:ascii="仿宋" w:hAnsi="仿宋" w:eastAsia="仿宋" w:cs="仿宋"/>
          <w:spacing w:val="2"/>
          <w:sz w:val="23"/>
          <w:szCs w:val="23"/>
        </w:rPr>
        <w:t>字确认后，提交谈判小组审核的供应商，谈判小组必须提出不合格</w:t>
      </w:r>
      <w:r>
        <w:rPr>
          <w:rFonts w:ascii="仿宋" w:hAnsi="仿宋" w:eastAsia="仿宋" w:cs="仿宋"/>
          <w:spacing w:val="1"/>
          <w:sz w:val="23"/>
          <w:szCs w:val="23"/>
        </w:rPr>
        <w:t>或者响应无效的事实</w:t>
      </w:r>
    </w:p>
    <w:p>
      <w:pPr>
        <w:sectPr>
          <w:footerReference r:id="rId14" w:type="default"/>
          <w:pgSz w:w="11910" w:h="16840"/>
          <w:pgMar w:top="1431" w:right="1316" w:bottom="1146" w:left="1433" w:header="0" w:footer="973" w:gutter="0"/>
          <w:cols w:space="720" w:num="1"/>
        </w:sectPr>
      </w:pPr>
    </w:p>
    <w:p>
      <w:pPr>
        <w:spacing w:before="83" w:line="380" w:lineRule="auto"/>
        <w:ind w:left="5" w:right="335" w:hanging="4"/>
        <w:rPr>
          <w:rFonts w:ascii="仿宋" w:hAnsi="仿宋" w:eastAsia="仿宋" w:cs="仿宋"/>
          <w:sz w:val="23"/>
          <w:szCs w:val="23"/>
        </w:rPr>
      </w:pPr>
      <w:r>
        <w:rPr>
          <w:rFonts w:ascii="仿宋" w:hAnsi="仿宋" w:eastAsia="仿宋" w:cs="仿宋"/>
          <w:spacing w:val="4"/>
          <w:sz w:val="23"/>
          <w:szCs w:val="23"/>
        </w:rPr>
        <w:t>依据，并出具不合格或者响应</w:t>
      </w:r>
      <w:r>
        <w:rPr>
          <w:rFonts w:ascii="仿宋" w:hAnsi="仿宋" w:eastAsia="仿宋" w:cs="仿宋"/>
          <w:spacing w:val="3"/>
          <w:sz w:val="23"/>
          <w:szCs w:val="23"/>
        </w:rPr>
        <w:t>无</w:t>
      </w:r>
      <w:r>
        <w:rPr>
          <w:rFonts w:ascii="仿宋" w:hAnsi="仿宋" w:eastAsia="仿宋" w:cs="仿宋"/>
          <w:spacing w:val="2"/>
          <w:sz w:val="23"/>
          <w:szCs w:val="23"/>
        </w:rPr>
        <w:t>效说明，供应商签字确认。供应商签字确认后谈判小组</w:t>
      </w:r>
      <w:r>
        <w:rPr>
          <w:rFonts w:ascii="仿宋" w:hAnsi="仿宋" w:eastAsia="仿宋" w:cs="仿宋"/>
          <w:sz w:val="23"/>
          <w:szCs w:val="23"/>
        </w:rPr>
        <w:t xml:space="preserve"> </w:t>
      </w:r>
      <w:r>
        <w:rPr>
          <w:rFonts w:ascii="仿宋" w:hAnsi="仿宋" w:eastAsia="仿宋" w:cs="仿宋"/>
          <w:spacing w:val="13"/>
          <w:sz w:val="23"/>
          <w:szCs w:val="23"/>
        </w:rPr>
        <w:t>全</w:t>
      </w:r>
      <w:r>
        <w:rPr>
          <w:rFonts w:ascii="仿宋" w:hAnsi="仿宋" w:eastAsia="仿宋" w:cs="仿宋"/>
          <w:spacing w:val="9"/>
          <w:sz w:val="23"/>
          <w:szCs w:val="23"/>
        </w:rPr>
        <w:t>体成员签字。供应商拒绝签字确认的不影响谈判小组做出的不合格或无效裁定。</w:t>
      </w:r>
    </w:p>
    <w:p>
      <w:pPr>
        <w:spacing w:line="230" w:lineRule="auto"/>
        <w:ind w:left="488"/>
        <w:rPr>
          <w:rFonts w:ascii="仿宋" w:hAnsi="仿宋" w:eastAsia="仿宋" w:cs="仿宋"/>
          <w:sz w:val="23"/>
          <w:szCs w:val="23"/>
        </w:rPr>
      </w:pPr>
      <w:r>
        <w:rPr>
          <w:rFonts w:ascii="仿宋" w:hAnsi="仿宋" w:eastAsia="仿宋" w:cs="仿宋"/>
          <w:spacing w:val="-1"/>
          <w:sz w:val="23"/>
          <w:szCs w:val="23"/>
        </w:rPr>
        <w:t>18.5.4 技术</w:t>
      </w:r>
      <w:r>
        <w:rPr>
          <w:rFonts w:ascii="仿宋" w:hAnsi="仿宋" w:eastAsia="仿宋" w:cs="仿宋"/>
          <w:sz w:val="23"/>
          <w:szCs w:val="23"/>
        </w:rPr>
        <w:t>评审</w:t>
      </w:r>
    </w:p>
    <w:p>
      <w:pPr>
        <w:spacing w:before="183" w:line="229" w:lineRule="auto"/>
        <w:ind w:left="483"/>
        <w:rPr>
          <w:rFonts w:ascii="仿宋" w:hAnsi="仿宋" w:eastAsia="仿宋" w:cs="仿宋"/>
          <w:sz w:val="23"/>
          <w:szCs w:val="23"/>
        </w:rPr>
      </w:pPr>
      <w:r>
        <w:rPr>
          <w:rFonts w:ascii="仿宋" w:hAnsi="仿宋" w:eastAsia="仿宋" w:cs="仿宋"/>
          <w:spacing w:val="9"/>
          <w:sz w:val="23"/>
          <w:szCs w:val="23"/>
        </w:rPr>
        <w:t>谈判小组根据项目实际情况对各供应商的技术文件进行审查</w:t>
      </w:r>
      <w:r>
        <w:rPr>
          <w:rFonts w:ascii="仿宋" w:hAnsi="仿宋" w:eastAsia="仿宋" w:cs="仿宋"/>
          <w:spacing w:val="7"/>
          <w:sz w:val="23"/>
          <w:szCs w:val="23"/>
        </w:rPr>
        <w:t>。</w:t>
      </w:r>
    </w:p>
    <w:p>
      <w:pPr>
        <w:spacing w:before="186" w:line="231" w:lineRule="auto"/>
        <w:ind w:left="488"/>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8.6 澄清有关问题</w:t>
      </w:r>
    </w:p>
    <w:p>
      <w:pPr>
        <w:spacing w:before="180" w:line="380" w:lineRule="auto"/>
        <w:ind w:left="1" w:firstLine="489"/>
        <w:rPr>
          <w:rFonts w:ascii="仿宋" w:hAnsi="仿宋" w:eastAsia="仿宋" w:cs="仿宋"/>
          <w:sz w:val="23"/>
          <w:szCs w:val="23"/>
        </w:rPr>
      </w:pPr>
      <w:r>
        <w:rPr>
          <w:rFonts w:ascii="仿宋" w:hAnsi="仿宋" w:eastAsia="仿宋" w:cs="仿宋"/>
          <w:spacing w:val="-2"/>
          <w:sz w:val="23"/>
          <w:szCs w:val="23"/>
        </w:rPr>
        <w:t>18</w:t>
      </w:r>
      <w:r>
        <w:rPr>
          <w:rFonts w:ascii="仿宋" w:hAnsi="仿宋" w:eastAsia="仿宋" w:cs="仿宋"/>
          <w:spacing w:val="-1"/>
          <w:sz w:val="23"/>
          <w:szCs w:val="23"/>
        </w:rPr>
        <w:t>.6.1 对响应文件中含义不明确、同类问题表述不一致或者有明显文字和计算错误的</w:t>
      </w:r>
      <w:r>
        <w:rPr>
          <w:rFonts w:ascii="仿宋" w:hAnsi="仿宋" w:eastAsia="仿宋" w:cs="仿宋"/>
          <w:sz w:val="23"/>
          <w:szCs w:val="23"/>
        </w:rPr>
        <w:t xml:space="preserve"> </w:t>
      </w:r>
      <w:r>
        <w:rPr>
          <w:rFonts w:ascii="仿宋" w:hAnsi="仿宋" w:eastAsia="仿宋" w:cs="仿宋"/>
          <w:spacing w:val="-1"/>
          <w:sz w:val="23"/>
          <w:szCs w:val="23"/>
        </w:rPr>
        <w:t>内容，谈判小组应以书面形式要求供应商做出必</w:t>
      </w:r>
      <w:r>
        <w:rPr>
          <w:rFonts w:ascii="仿宋" w:hAnsi="仿宋" w:eastAsia="仿宋" w:cs="仿宋"/>
          <w:sz w:val="23"/>
          <w:szCs w:val="23"/>
        </w:rPr>
        <w:t xml:space="preserve">要的澄清、承诺、说明或者纠正。供应商的 </w:t>
      </w:r>
      <w:r>
        <w:rPr>
          <w:rFonts w:ascii="仿宋" w:hAnsi="仿宋" w:eastAsia="仿宋" w:cs="仿宋"/>
          <w:spacing w:val="-16"/>
          <w:sz w:val="23"/>
          <w:szCs w:val="23"/>
        </w:rPr>
        <w:t>澄清</w:t>
      </w:r>
      <w:r>
        <w:rPr>
          <w:rFonts w:ascii="仿宋" w:hAnsi="仿宋" w:eastAsia="仿宋" w:cs="仿宋"/>
          <w:spacing w:val="-12"/>
          <w:sz w:val="23"/>
          <w:szCs w:val="23"/>
        </w:rPr>
        <w:t>、</w:t>
      </w:r>
      <w:r>
        <w:rPr>
          <w:rFonts w:ascii="仿宋" w:hAnsi="仿宋" w:eastAsia="仿宋" w:cs="仿宋"/>
          <w:spacing w:val="-8"/>
          <w:sz w:val="23"/>
          <w:szCs w:val="23"/>
        </w:rPr>
        <w:t>承诺、说明或者纠正应采取书面形式，由法定代表人或者被授权代表签字，  并不得超</w:t>
      </w:r>
      <w:r>
        <w:rPr>
          <w:rFonts w:ascii="仿宋" w:hAnsi="仿宋" w:eastAsia="仿宋" w:cs="仿宋"/>
          <w:sz w:val="23"/>
          <w:szCs w:val="23"/>
        </w:rPr>
        <w:t xml:space="preserve"> </w:t>
      </w:r>
      <w:r>
        <w:rPr>
          <w:rFonts w:ascii="仿宋" w:hAnsi="仿宋" w:eastAsia="仿宋" w:cs="仿宋"/>
          <w:spacing w:val="9"/>
          <w:sz w:val="23"/>
          <w:szCs w:val="23"/>
        </w:rPr>
        <w:t>出响应文件的范围或者改变响应文件的实质性内容</w:t>
      </w:r>
      <w:r>
        <w:rPr>
          <w:rFonts w:ascii="仿宋" w:hAnsi="仿宋" w:eastAsia="仿宋" w:cs="仿宋"/>
          <w:spacing w:val="5"/>
          <w:sz w:val="23"/>
          <w:szCs w:val="23"/>
        </w:rPr>
        <w:t>。</w:t>
      </w:r>
    </w:p>
    <w:p>
      <w:pPr>
        <w:spacing w:before="2" w:line="379" w:lineRule="auto"/>
        <w:ind w:right="117" w:firstLine="490"/>
        <w:rPr>
          <w:rFonts w:ascii="仿宋" w:hAnsi="仿宋" w:eastAsia="仿宋" w:cs="仿宋"/>
          <w:sz w:val="23"/>
          <w:szCs w:val="23"/>
        </w:rPr>
      </w:pPr>
      <w:r>
        <w:rPr>
          <w:rFonts w:ascii="仿宋" w:hAnsi="仿宋" w:eastAsia="仿宋" w:cs="仿宋"/>
          <w:spacing w:val="8"/>
          <w:sz w:val="23"/>
          <w:szCs w:val="23"/>
        </w:rPr>
        <w:t>18.6</w:t>
      </w:r>
      <w:r>
        <w:rPr>
          <w:rFonts w:ascii="仿宋" w:hAnsi="仿宋" w:eastAsia="仿宋" w:cs="仿宋"/>
          <w:spacing w:val="5"/>
          <w:sz w:val="23"/>
          <w:szCs w:val="23"/>
        </w:rPr>
        <w:t>.</w:t>
      </w:r>
      <w:r>
        <w:rPr>
          <w:rFonts w:ascii="仿宋" w:hAnsi="仿宋" w:eastAsia="仿宋" w:cs="仿宋"/>
          <w:spacing w:val="4"/>
          <w:sz w:val="23"/>
          <w:szCs w:val="23"/>
        </w:rPr>
        <w:t>2 谈判小组判断响应文件的响应性仅基于响应文件本身而不靠外部因素。未响</w:t>
      </w:r>
      <w:r>
        <w:rPr>
          <w:rFonts w:ascii="仿宋" w:hAnsi="仿宋" w:eastAsia="仿宋" w:cs="仿宋"/>
          <w:sz w:val="23"/>
          <w:szCs w:val="23"/>
        </w:rPr>
        <w:t xml:space="preserve"> </w:t>
      </w:r>
      <w:r>
        <w:rPr>
          <w:rFonts w:ascii="仿宋" w:hAnsi="仿宋" w:eastAsia="仿宋" w:cs="仿宋"/>
          <w:spacing w:val="16"/>
          <w:sz w:val="23"/>
          <w:szCs w:val="23"/>
        </w:rPr>
        <w:t>应实</w:t>
      </w:r>
      <w:r>
        <w:rPr>
          <w:rFonts w:ascii="仿宋" w:hAnsi="仿宋" w:eastAsia="仿宋" w:cs="仿宋"/>
          <w:spacing w:val="11"/>
          <w:sz w:val="23"/>
          <w:szCs w:val="23"/>
        </w:rPr>
        <w:t>质</w:t>
      </w:r>
      <w:r>
        <w:rPr>
          <w:rFonts w:ascii="仿宋" w:hAnsi="仿宋" w:eastAsia="仿宋" w:cs="仿宋"/>
          <w:spacing w:val="8"/>
          <w:sz w:val="23"/>
          <w:szCs w:val="23"/>
        </w:rPr>
        <w:t>性条款的，谈判小组有权确定其响应无效，供应商不能通过修正、撤销或者澄清</w:t>
      </w:r>
      <w:r>
        <w:rPr>
          <w:rFonts w:ascii="仿宋" w:hAnsi="仿宋" w:eastAsia="仿宋" w:cs="仿宋"/>
          <w:sz w:val="23"/>
          <w:szCs w:val="23"/>
        </w:rPr>
        <w:t xml:space="preserve"> </w:t>
      </w:r>
      <w:r>
        <w:rPr>
          <w:rFonts w:ascii="仿宋" w:hAnsi="仿宋" w:eastAsia="仿宋" w:cs="仿宋"/>
          <w:spacing w:val="16"/>
          <w:sz w:val="23"/>
          <w:szCs w:val="23"/>
        </w:rPr>
        <w:t>不</w:t>
      </w:r>
      <w:r>
        <w:rPr>
          <w:rFonts w:ascii="仿宋" w:hAnsi="仿宋" w:eastAsia="仿宋" w:cs="仿宋"/>
          <w:spacing w:val="14"/>
          <w:sz w:val="23"/>
          <w:szCs w:val="23"/>
        </w:rPr>
        <w:t>符</w:t>
      </w:r>
      <w:r>
        <w:rPr>
          <w:rFonts w:ascii="仿宋" w:hAnsi="仿宋" w:eastAsia="仿宋" w:cs="仿宋"/>
          <w:spacing w:val="8"/>
          <w:sz w:val="23"/>
          <w:szCs w:val="23"/>
        </w:rPr>
        <w:t>之处而使其报价成为实质性响应的报价。</w:t>
      </w:r>
    </w:p>
    <w:p>
      <w:pPr>
        <w:spacing w:before="1" w:line="379" w:lineRule="auto"/>
        <w:ind w:right="117" w:firstLine="490"/>
        <w:rPr>
          <w:rFonts w:ascii="仿宋" w:hAnsi="仿宋" w:eastAsia="仿宋" w:cs="仿宋"/>
          <w:sz w:val="23"/>
          <w:szCs w:val="23"/>
        </w:rPr>
      </w:pPr>
      <w:r>
        <w:rPr>
          <w:rFonts w:ascii="仿宋" w:hAnsi="仿宋" w:eastAsia="仿宋" w:cs="仿宋"/>
          <w:spacing w:val="8"/>
          <w:sz w:val="23"/>
          <w:szCs w:val="23"/>
        </w:rPr>
        <w:t>18.6</w:t>
      </w:r>
      <w:r>
        <w:rPr>
          <w:rFonts w:ascii="仿宋" w:hAnsi="仿宋" w:eastAsia="仿宋" w:cs="仿宋"/>
          <w:spacing w:val="5"/>
          <w:sz w:val="23"/>
          <w:szCs w:val="23"/>
        </w:rPr>
        <w:t>.</w:t>
      </w:r>
      <w:r>
        <w:rPr>
          <w:rFonts w:ascii="仿宋" w:hAnsi="仿宋" w:eastAsia="仿宋" w:cs="仿宋"/>
          <w:spacing w:val="4"/>
          <w:sz w:val="23"/>
          <w:szCs w:val="23"/>
        </w:rPr>
        <w:t>3 谈判小组可以允许供应商修改或者澄清其响应文件中不构成实质偏离的、微</w:t>
      </w:r>
      <w:r>
        <w:rPr>
          <w:rFonts w:ascii="仿宋" w:hAnsi="仿宋" w:eastAsia="仿宋" w:cs="仿宋"/>
          <w:sz w:val="23"/>
          <w:szCs w:val="23"/>
        </w:rPr>
        <w:t xml:space="preserve"> </w:t>
      </w:r>
      <w:r>
        <w:rPr>
          <w:rFonts w:ascii="仿宋" w:hAnsi="仿宋" w:eastAsia="仿宋" w:cs="仿宋"/>
          <w:spacing w:val="16"/>
          <w:sz w:val="23"/>
          <w:szCs w:val="23"/>
        </w:rPr>
        <w:t>小</w:t>
      </w:r>
      <w:r>
        <w:rPr>
          <w:rFonts w:ascii="仿宋" w:hAnsi="仿宋" w:eastAsia="仿宋" w:cs="仿宋"/>
          <w:spacing w:val="12"/>
          <w:sz w:val="23"/>
          <w:szCs w:val="23"/>
        </w:rPr>
        <w:t>的</w:t>
      </w:r>
      <w:r>
        <w:rPr>
          <w:rFonts w:ascii="仿宋" w:hAnsi="仿宋" w:eastAsia="仿宋" w:cs="仿宋"/>
          <w:spacing w:val="8"/>
          <w:sz w:val="23"/>
          <w:szCs w:val="23"/>
        </w:rPr>
        <w:t>、非正规的不一致或者不规则的地方。</w:t>
      </w:r>
    </w:p>
    <w:p>
      <w:pPr>
        <w:spacing w:before="1" w:line="379" w:lineRule="auto"/>
        <w:ind w:left="2" w:right="122" w:firstLine="488"/>
        <w:rPr>
          <w:rFonts w:ascii="仿宋" w:hAnsi="仿宋" w:eastAsia="仿宋" w:cs="仿宋"/>
          <w:sz w:val="23"/>
          <w:szCs w:val="23"/>
        </w:rPr>
      </w:pPr>
      <w:r>
        <w:rPr>
          <w:rFonts w:ascii="仿宋" w:hAnsi="仿宋" w:eastAsia="仿宋" w:cs="仿宋"/>
          <w:spacing w:val="-2"/>
          <w:sz w:val="23"/>
          <w:szCs w:val="23"/>
        </w:rPr>
        <w:t>18.6.4 响应文件计算错误的</w:t>
      </w:r>
      <w:r>
        <w:rPr>
          <w:rFonts w:ascii="仿宋" w:hAnsi="仿宋" w:eastAsia="仿宋" w:cs="仿宋"/>
          <w:spacing w:val="-1"/>
          <w:sz w:val="23"/>
          <w:szCs w:val="23"/>
        </w:rPr>
        <w:t>修正。谈判小组在对实质上响应采购文件要求的响应文件</w:t>
      </w:r>
      <w:r>
        <w:rPr>
          <w:rFonts w:ascii="仿宋" w:hAnsi="仿宋" w:eastAsia="仿宋" w:cs="仿宋"/>
          <w:sz w:val="23"/>
          <w:szCs w:val="23"/>
        </w:rPr>
        <w:t xml:space="preserve"> </w:t>
      </w:r>
      <w:r>
        <w:rPr>
          <w:rFonts w:ascii="仿宋" w:hAnsi="仿宋" w:eastAsia="仿宋" w:cs="仿宋"/>
          <w:spacing w:val="13"/>
          <w:sz w:val="23"/>
          <w:szCs w:val="23"/>
        </w:rPr>
        <w:t>进</w:t>
      </w:r>
      <w:r>
        <w:rPr>
          <w:rFonts w:ascii="仿宋" w:hAnsi="仿宋" w:eastAsia="仿宋" w:cs="仿宋"/>
          <w:spacing w:val="9"/>
          <w:sz w:val="23"/>
          <w:szCs w:val="23"/>
        </w:rPr>
        <w:t>行评估时，除采购文件另有约定外，须进行修正的，应符合下列原则：</w:t>
      </w:r>
    </w:p>
    <w:p>
      <w:pPr>
        <w:spacing w:before="4" w:line="379" w:lineRule="auto"/>
        <w:ind w:right="115" w:firstLine="491"/>
        <w:rPr>
          <w:rFonts w:ascii="仿宋" w:hAnsi="仿宋" w:eastAsia="仿宋" w:cs="仿宋"/>
          <w:sz w:val="23"/>
          <w:szCs w:val="23"/>
        </w:rPr>
      </w:pPr>
      <w:r>
        <w:rPr>
          <w:rFonts w:ascii="仿宋" w:hAnsi="仿宋" w:eastAsia="仿宋" w:cs="仿宋"/>
          <w:spacing w:val="2"/>
          <w:sz w:val="23"/>
          <w:szCs w:val="23"/>
        </w:rPr>
        <w:t>18.6.4.1 响应文件以正本为准。响应文件</w:t>
      </w:r>
      <w:r>
        <w:rPr>
          <w:rFonts w:ascii="仿宋" w:hAnsi="仿宋" w:eastAsia="仿宋" w:cs="仿宋"/>
          <w:spacing w:val="1"/>
          <w:sz w:val="23"/>
          <w:szCs w:val="23"/>
        </w:rPr>
        <w:t>中《开标一览表》 内容与分项报价、明细</w:t>
      </w:r>
      <w:r>
        <w:rPr>
          <w:rFonts w:ascii="仿宋" w:hAnsi="仿宋" w:eastAsia="仿宋" w:cs="仿宋"/>
          <w:sz w:val="23"/>
          <w:szCs w:val="23"/>
        </w:rPr>
        <w:t xml:space="preserve"> </w:t>
      </w:r>
      <w:r>
        <w:rPr>
          <w:rFonts w:ascii="仿宋" w:hAnsi="仿宋" w:eastAsia="仿宋" w:cs="仿宋"/>
          <w:spacing w:val="4"/>
          <w:sz w:val="23"/>
          <w:szCs w:val="23"/>
        </w:rPr>
        <w:t>表内容不一致的，以</w:t>
      </w:r>
      <w:r>
        <w:rPr>
          <w:rFonts w:ascii="仿宋" w:hAnsi="仿宋" w:eastAsia="仿宋" w:cs="仿宋"/>
          <w:spacing w:val="2"/>
          <w:sz w:val="23"/>
          <w:szCs w:val="23"/>
        </w:rPr>
        <w:t>《开标一览表》为准；大写金额和小写金额不一致的，以大写金额为</w:t>
      </w:r>
      <w:r>
        <w:rPr>
          <w:rFonts w:ascii="仿宋" w:hAnsi="仿宋" w:eastAsia="仿宋" w:cs="仿宋"/>
          <w:sz w:val="23"/>
          <w:szCs w:val="23"/>
        </w:rPr>
        <w:t xml:space="preserve"> </w:t>
      </w:r>
      <w:r>
        <w:rPr>
          <w:rFonts w:ascii="仿宋" w:hAnsi="仿宋" w:eastAsia="仿宋" w:cs="仿宋"/>
          <w:spacing w:val="10"/>
          <w:sz w:val="23"/>
          <w:szCs w:val="23"/>
        </w:rPr>
        <w:t>准；单</w:t>
      </w:r>
      <w:r>
        <w:rPr>
          <w:rFonts w:ascii="仿宋" w:hAnsi="仿宋" w:eastAsia="仿宋" w:cs="仿宋"/>
          <w:spacing w:val="6"/>
          <w:sz w:val="23"/>
          <w:szCs w:val="23"/>
        </w:rPr>
        <w:t>价</w:t>
      </w:r>
      <w:r>
        <w:rPr>
          <w:rFonts w:ascii="仿宋" w:hAnsi="仿宋" w:eastAsia="仿宋" w:cs="仿宋"/>
          <w:spacing w:val="5"/>
          <w:sz w:val="23"/>
          <w:szCs w:val="23"/>
        </w:rPr>
        <w:t>与工程量的乘积与总价之间不一致时， 以单价为准，单价明显不合理的可以进</w:t>
      </w:r>
      <w:r>
        <w:rPr>
          <w:rFonts w:ascii="仿宋" w:hAnsi="仿宋" w:eastAsia="仿宋" w:cs="仿宋"/>
          <w:sz w:val="23"/>
          <w:szCs w:val="23"/>
        </w:rPr>
        <w:t xml:space="preserve"> </w:t>
      </w:r>
      <w:r>
        <w:rPr>
          <w:rFonts w:ascii="仿宋" w:hAnsi="仿宋" w:eastAsia="仿宋" w:cs="仿宋"/>
          <w:spacing w:val="10"/>
          <w:sz w:val="23"/>
          <w:szCs w:val="23"/>
        </w:rPr>
        <w:t>行</w:t>
      </w:r>
      <w:r>
        <w:rPr>
          <w:rFonts w:ascii="仿宋" w:hAnsi="仿宋" w:eastAsia="仿宋" w:cs="仿宋"/>
          <w:spacing w:val="9"/>
          <w:sz w:val="23"/>
          <w:szCs w:val="23"/>
        </w:rPr>
        <w:t>纠</w:t>
      </w:r>
      <w:r>
        <w:rPr>
          <w:rFonts w:ascii="仿宋" w:hAnsi="仿宋" w:eastAsia="仿宋" w:cs="仿宋"/>
          <w:spacing w:val="5"/>
          <w:sz w:val="23"/>
          <w:szCs w:val="23"/>
        </w:rPr>
        <w:t>偏；对不同文字文本响应文件的解释发生异议的， 以中文文本为准；用数字表示的</w:t>
      </w:r>
      <w:r>
        <w:rPr>
          <w:rFonts w:ascii="仿宋" w:hAnsi="仿宋" w:eastAsia="仿宋" w:cs="仿宋"/>
          <w:sz w:val="23"/>
          <w:szCs w:val="23"/>
        </w:rPr>
        <w:t xml:space="preserve"> </w:t>
      </w:r>
      <w:r>
        <w:rPr>
          <w:rFonts w:ascii="仿宋" w:hAnsi="仿宋" w:eastAsia="仿宋" w:cs="仿宋"/>
          <w:spacing w:val="4"/>
          <w:sz w:val="23"/>
          <w:szCs w:val="23"/>
        </w:rPr>
        <w:t>数额与用文字表示的数额不一致时， 以文字数额为准</w:t>
      </w:r>
      <w:r>
        <w:rPr>
          <w:rFonts w:ascii="仿宋" w:hAnsi="仿宋" w:eastAsia="仿宋" w:cs="仿宋"/>
          <w:spacing w:val="3"/>
          <w:sz w:val="23"/>
          <w:szCs w:val="23"/>
        </w:rPr>
        <w:t>。</w:t>
      </w:r>
    </w:p>
    <w:p>
      <w:pPr>
        <w:spacing w:before="1" w:line="229" w:lineRule="auto"/>
        <w:ind w:left="488"/>
        <w:rPr>
          <w:rFonts w:ascii="仿宋" w:hAnsi="仿宋" w:eastAsia="仿宋" w:cs="仿宋"/>
          <w:sz w:val="23"/>
          <w:szCs w:val="23"/>
        </w:rPr>
      </w:pPr>
      <w:r>
        <w:rPr>
          <w:rFonts w:ascii="仿宋" w:hAnsi="仿宋" w:eastAsia="仿宋" w:cs="仿宋"/>
          <w:spacing w:val="6"/>
          <w:sz w:val="23"/>
          <w:szCs w:val="23"/>
        </w:rPr>
        <w:t>18.6.4.2 按前款规定调整后的报价，经供应商确认后产生约束力</w:t>
      </w:r>
      <w:r>
        <w:rPr>
          <w:rFonts w:ascii="仿宋" w:hAnsi="仿宋" w:eastAsia="仿宋" w:cs="仿宋"/>
          <w:spacing w:val="3"/>
          <w:sz w:val="23"/>
          <w:szCs w:val="23"/>
        </w:rPr>
        <w:t>。</w:t>
      </w:r>
    </w:p>
    <w:p>
      <w:pPr>
        <w:spacing w:before="184" w:line="232" w:lineRule="auto"/>
        <w:ind w:left="48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5"/>
          <w:sz w:val="23"/>
          <w:szCs w:val="23"/>
        </w:rPr>
        <w:t>8.7 谈判</w:t>
      </w:r>
    </w:p>
    <w:p>
      <w:pPr>
        <w:spacing w:before="182" w:line="380" w:lineRule="auto"/>
        <w:ind w:right="120" w:firstLine="490"/>
        <w:rPr>
          <w:rFonts w:ascii="仿宋" w:hAnsi="仿宋" w:eastAsia="仿宋" w:cs="仿宋"/>
          <w:sz w:val="23"/>
          <w:szCs w:val="23"/>
        </w:rPr>
      </w:pPr>
      <w:r>
        <w:rPr>
          <w:rFonts w:ascii="仿宋" w:hAnsi="仿宋" w:eastAsia="仿宋" w:cs="仿宋"/>
          <w:spacing w:val="8"/>
          <w:sz w:val="23"/>
          <w:szCs w:val="23"/>
        </w:rPr>
        <w:t>18</w:t>
      </w:r>
      <w:r>
        <w:rPr>
          <w:rFonts w:ascii="仿宋" w:hAnsi="仿宋" w:eastAsia="仿宋" w:cs="仿宋"/>
          <w:spacing w:val="7"/>
          <w:sz w:val="23"/>
          <w:szCs w:val="23"/>
        </w:rPr>
        <w:t>.</w:t>
      </w:r>
      <w:r>
        <w:rPr>
          <w:rFonts w:ascii="仿宋" w:hAnsi="仿宋" w:eastAsia="仿宋" w:cs="仿宋"/>
          <w:spacing w:val="4"/>
          <w:sz w:val="23"/>
          <w:szCs w:val="23"/>
        </w:rPr>
        <w:t>7.1 谈判前，谈判小组应核实供应商对统一谈判技术标准 (包括强制性标准和行</w:t>
      </w:r>
      <w:r>
        <w:rPr>
          <w:rFonts w:ascii="仿宋" w:hAnsi="仿宋" w:eastAsia="仿宋" w:cs="仿宋"/>
          <w:sz w:val="23"/>
          <w:szCs w:val="23"/>
        </w:rPr>
        <w:t xml:space="preserve"> </w:t>
      </w:r>
      <w:r>
        <w:rPr>
          <w:rFonts w:ascii="仿宋" w:hAnsi="仿宋" w:eastAsia="仿宋" w:cs="仿宋"/>
          <w:spacing w:val="8"/>
          <w:sz w:val="23"/>
          <w:szCs w:val="23"/>
        </w:rPr>
        <w:t>业标准) 等是否全部承诺或者确认</w:t>
      </w:r>
      <w:r>
        <w:rPr>
          <w:rFonts w:ascii="仿宋" w:hAnsi="仿宋" w:eastAsia="仿宋" w:cs="仿宋"/>
          <w:spacing w:val="6"/>
          <w:sz w:val="23"/>
          <w:szCs w:val="23"/>
        </w:rPr>
        <w:t>。</w:t>
      </w:r>
    </w:p>
    <w:p>
      <w:pPr>
        <w:spacing w:before="2" w:line="378" w:lineRule="auto"/>
        <w:ind w:left="6" w:right="115" w:firstLine="484"/>
        <w:rPr>
          <w:rFonts w:ascii="仿宋" w:hAnsi="仿宋" w:eastAsia="仿宋" w:cs="仿宋"/>
          <w:sz w:val="23"/>
          <w:szCs w:val="23"/>
        </w:rPr>
      </w:pPr>
      <w:r>
        <w:rPr>
          <w:rFonts w:ascii="仿宋" w:hAnsi="仿宋" w:eastAsia="仿宋" w:cs="仿宋"/>
          <w:spacing w:val="8"/>
          <w:sz w:val="23"/>
          <w:szCs w:val="23"/>
        </w:rPr>
        <w:t>18.7.</w:t>
      </w:r>
      <w:r>
        <w:rPr>
          <w:rFonts w:ascii="仿宋" w:hAnsi="仿宋" w:eastAsia="仿宋" w:cs="仿宋"/>
          <w:spacing w:val="4"/>
          <w:sz w:val="23"/>
          <w:szCs w:val="23"/>
        </w:rPr>
        <w:t>2 谈判小组所有成员集中与单一供应商进行谈判。在谈判中，谈判的任何一方</w:t>
      </w:r>
      <w:r>
        <w:rPr>
          <w:rFonts w:ascii="仿宋" w:hAnsi="仿宋" w:eastAsia="仿宋" w:cs="仿宋"/>
          <w:sz w:val="23"/>
          <w:szCs w:val="23"/>
        </w:rPr>
        <w:t xml:space="preserve"> </w:t>
      </w:r>
      <w:r>
        <w:rPr>
          <w:rFonts w:ascii="仿宋" w:hAnsi="仿宋" w:eastAsia="仿宋" w:cs="仿宋"/>
          <w:spacing w:val="9"/>
          <w:sz w:val="23"/>
          <w:szCs w:val="23"/>
        </w:rPr>
        <w:t>不得透露与谈判有关的其他供应商的技术资料、价格和其他信息</w:t>
      </w:r>
      <w:r>
        <w:rPr>
          <w:rFonts w:ascii="仿宋" w:hAnsi="仿宋" w:eastAsia="仿宋" w:cs="仿宋"/>
          <w:spacing w:val="6"/>
          <w:sz w:val="23"/>
          <w:szCs w:val="23"/>
        </w:rPr>
        <w:t>。</w:t>
      </w:r>
    </w:p>
    <w:p>
      <w:pPr>
        <w:spacing w:before="1" w:line="380" w:lineRule="auto"/>
        <w:ind w:left="1" w:right="117" w:firstLine="489"/>
        <w:rPr>
          <w:rFonts w:ascii="仿宋" w:hAnsi="仿宋" w:eastAsia="仿宋" w:cs="仿宋"/>
          <w:sz w:val="22"/>
          <w:szCs w:val="22"/>
        </w:rPr>
      </w:pPr>
      <w:r>
        <w:rPr>
          <w:rFonts w:ascii="仿宋" w:hAnsi="仿宋" w:eastAsia="仿宋" w:cs="仿宋"/>
          <w:spacing w:val="-2"/>
          <w:sz w:val="23"/>
          <w:szCs w:val="23"/>
        </w:rPr>
        <w:t>18.7.3 谈判实行</w:t>
      </w:r>
      <w:r>
        <w:rPr>
          <w:rFonts w:ascii="仿宋" w:hAnsi="仿宋" w:eastAsia="仿宋" w:cs="仿宋"/>
          <w:spacing w:val="-1"/>
          <w:sz w:val="23"/>
          <w:szCs w:val="23"/>
        </w:rPr>
        <w:t>二轮报价，原则上第二轮报价为最终报价。超过二轮报价的由谈判小</w:t>
      </w:r>
      <w:r>
        <w:rPr>
          <w:rFonts w:ascii="仿宋" w:hAnsi="仿宋" w:eastAsia="仿宋" w:cs="仿宋"/>
          <w:sz w:val="23"/>
          <w:szCs w:val="23"/>
        </w:rPr>
        <w:t xml:space="preserve"> </w:t>
      </w:r>
      <w:r>
        <w:rPr>
          <w:rFonts w:ascii="仿宋" w:hAnsi="仿宋" w:eastAsia="仿宋" w:cs="仿宋"/>
          <w:spacing w:val="16"/>
          <w:sz w:val="23"/>
          <w:szCs w:val="23"/>
        </w:rPr>
        <w:t>组现</w:t>
      </w:r>
      <w:r>
        <w:rPr>
          <w:rFonts w:ascii="仿宋" w:hAnsi="仿宋" w:eastAsia="仿宋" w:cs="仿宋"/>
          <w:spacing w:val="10"/>
          <w:sz w:val="23"/>
          <w:szCs w:val="23"/>
        </w:rPr>
        <w:t>场</w:t>
      </w:r>
      <w:r>
        <w:rPr>
          <w:rFonts w:ascii="仿宋" w:hAnsi="仿宋" w:eastAsia="仿宋" w:cs="仿宋"/>
          <w:spacing w:val="8"/>
          <w:sz w:val="23"/>
          <w:szCs w:val="23"/>
        </w:rPr>
        <w:t>集体决定，但最后一轮报价前必须告知所有参加谈判的供应商，并以最后一轮报</w:t>
      </w:r>
      <w:r>
        <w:rPr>
          <w:rFonts w:ascii="仿宋" w:hAnsi="仿宋" w:eastAsia="仿宋" w:cs="仿宋"/>
          <w:sz w:val="23"/>
          <w:szCs w:val="23"/>
        </w:rPr>
        <w:t xml:space="preserve"> </w:t>
      </w:r>
      <w:r>
        <w:rPr>
          <w:rFonts w:ascii="仿宋" w:hAnsi="仿宋" w:eastAsia="仿宋" w:cs="仿宋"/>
          <w:spacing w:val="16"/>
          <w:sz w:val="23"/>
          <w:szCs w:val="23"/>
        </w:rPr>
        <w:t>价为</w:t>
      </w:r>
      <w:r>
        <w:rPr>
          <w:rFonts w:ascii="仿宋" w:hAnsi="仿宋" w:eastAsia="仿宋" w:cs="仿宋"/>
          <w:spacing w:val="15"/>
          <w:sz w:val="23"/>
          <w:szCs w:val="23"/>
        </w:rPr>
        <w:t>最</w:t>
      </w:r>
      <w:r>
        <w:rPr>
          <w:rFonts w:ascii="仿宋" w:hAnsi="仿宋" w:eastAsia="仿宋" w:cs="仿宋"/>
          <w:spacing w:val="8"/>
          <w:sz w:val="23"/>
          <w:szCs w:val="23"/>
        </w:rPr>
        <w:t>终报价；供应商后一轮报价不得高于其前一轮报价；否则谈判小组有权据此确</w:t>
      </w:r>
      <w:r>
        <w:rPr>
          <w:rFonts w:ascii="仿宋" w:hAnsi="仿宋" w:eastAsia="仿宋" w:cs="仿宋"/>
          <w:spacing w:val="8"/>
          <w:sz w:val="22"/>
          <w:szCs w:val="22"/>
        </w:rPr>
        <w:t>定</w:t>
      </w:r>
    </w:p>
    <w:p>
      <w:pPr>
        <w:sectPr>
          <w:footerReference r:id="rId15" w:type="default"/>
          <w:pgSz w:w="11910" w:h="16840"/>
          <w:pgMar w:top="1431" w:right="1294" w:bottom="1146" w:left="1433" w:header="0" w:footer="973" w:gutter="0"/>
          <w:cols w:space="720" w:num="1"/>
        </w:sectPr>
      </w:pPr>
    </w:p>
    <w:p>
      <w:pPr>
        <w:spacing w:before="48" w:line="231" w:lineRule="auto"/>
        <w:ind w:left="9"/>
        <w:rPr>
          <w:rFonts w:ascii="Arial"/>
          <w:sz w:val="21"/>
        </w:rPr>
      </w:pPr>
      <w:r>
        <w:rPr>
          <w:rFonts w:ascii="仿宋" w:hAnsi="仿宋" w:eastAsia="仿宋" w:cs="仿宋"/>
          <w:spacing w:val="16"/>
          <w:sz w:val="23"/>
          <w:szCs w:val="23"/>
        </w:rPr>
        <w:t>为</w:t>
      </w:r>
      <w:r>
        <w:rPr>
          <w:rFonts w:ascii="仿宋" w:hAnsi="仿宋" w:eastAsia="仿宋" w:cs="仿宋"/>
          <w:spacing w:val="13"/>
          <w:sz w:val="23"/>
          <w:szCs w:val="23"/>
        </w:rPr>
        <w:t>无</w:t>
      </w:r>
      <w:r>
        <w:rPr>
          <w:rFonts w:ascii="仿宋" w:hAnsi="仿宋" w:eastAsia="仿宋" w:cs="仿宋"/>
          <w:spacing w:val="8"/>
          <w:sz w:val="23"/>
          <w:szCs w:val="23"/>
        </w:rPr>
        <w:t>效报价，参与谈判的供应商少于三家的予以废标。</w:t>
      </w:r>
    </w:p>
    <w:p>
      <w:pPr>
        <w:spacing w:before="75" w:line="380" w:lineRule="auto"/>
        <w:ind w:right="23" w:firstLine="480"/>
        <w:rPr>
          <w:rFonts w:ascii="仿宋" w:hAnsi="仿宋" w:eastAsia="仿宋" w:cs="仿宋"/>
          <w:spacing w:val="4"/>
          <w:sz w:val="23"/>
          <w:szCs w:val="23"/>
        </w:rPr>
      </w:pPr>
      <w:r>
        <w:rPr>
          <w:rFonts w:ascii="仿宋" w:hAnsi="仿宋" w:eastAsia="仿宋" w:cs="仿宋"/>
          <w:spacing w:val="4"/>
          <w:sz w:val="23"/>
          <w:szCs w:val="23"/>
        </w:rPr>
        <w:t xml:space="preserve">特殊情况及处置： </w:t>
      </w:r>
    </w:p>
    <w:p>
      <w:pPr>
        <w:numPr>
          <w:ilvl w:val="0"/>
          <w:numId w:val="3"/>
        </w:numPr>
        <w:spacing w:before="75" w:line="380" w:lineRule="auto"/>
        <w:ind w:left="599" w:leftChars="0" w:right="23" w:firstLine="0" w:firstLineChars="0"/>
        <w:rPr>
          <w:rFonts w:ascii="仿宋" w:hAnsi="仿宋" w:eastAsia="仿宋" w:cs="仿宋"/>
          <w:spacing w:val="2"/>
          <w:sz w:val="23"/>
          <w:szCs w:val="23"/>
        </w:rPr>
      </w:pPr>
      <w:r>
        <w:rPr>
          <w:rFonts w:ascii="仿宋" w:hAnsi="仿宋" w:eastAsia="仿宋" w:cs="仿宋"/>
          <w:spacing w:val="2"/>
          <w:sz w:val="23"/>
          <w:szCs w:val="23"/>
        </w:rPr>
        <w:t xml:space="preserve">采购范围变化且总价不超过控制价的；  </w:t>
      </w:r>
    </w:p>
    <w:p>
      <w:pPr>
        <w:numPr>
          <w:ilvl w:val="0"/>
          <w:numId w:val="3"/>
        </w:numPr>
        <w:spacing w:before="75" w:line="380" w:lineRule="auto"/>
        <w:ind w:left="599" w:leftChars="0" w:right="23" w:rightChars="0" w:firstLine="0" w:firstLineChars="0"/>
        <w:rPr>
          <w:rFonts w:ascii="仿宋" w:hAnsi="仿宋" w:eastAsia="仿宋" w:cs="仿宋"/>
          <w:spacing w:val="5"/>
          <w:sz w:val="23"/>
          <w:szCs w:val="23"/>
        </w:rPr>
      </w:pPr>
      <w:r>
        <w:rPr>
          <w:rFonts w:ascii="仿宋" w:hAnsi="仿宋" w:eastAsia="仿宋" w:cs="仿宋"/>
          <w:spacing w:val="2"/>
          <w:sz w:val="23"/>
          <w:szCs w:val="23"/>
        </w:rPr>
        <w:t>采购主材的市</w:t>
      </w:r>
      <w:r>
        <w:rPr>
          <w:rFonts w:ascii="仿宋" w:hAnsi="仿宋" w:eastAsia="仿宋" w:cs="仿宋"/>
          <w:sz w:val="23"/>
          <w:szCs w:val="23"/>
        </w:rPr>
        <w:t xml:space="preserve"> </w:t>
      </w:r>
      <w:r>
        <w:rPr>
          <w:rFonts w:ascii="仿宋" w:hAnsi="仿宋" w:eastAsia="仿宋" w:cs="仿宋"/>
          <w:spacing w:val="10"/>
          <w:sz w:val="23"/>
          <w:szCs w:val="23"/>
        </w:rPr>
        <w:t>场价格明显</w:t>
      </w:r>
      <w:r>
        <w:rPr>
          <w:rFonts w:ascii="仿宋" w:hAnsi="仿宋" w:eastAsia="仿宋" w:cs="仿宋"/>
          <w:spacing w:val="9"/>
          <w:sz w:val="23"/>
          <w:szCs w:val="23"/>
        </w:rPr>
        <w:t>降</w:t>
      </w:r>
      <w:r>
        <w:rPr>
          <w:rFonts w:ascii="仿宋" w:hAnsi="仿宋" w:eastAsia="仿宋" w:cs="仿宋"/>
          <w:spacing w:val="5"/>
          <w:sz w:val="23"/>
          <w:szCs w:val="23"/>
        </w:rPr>
        <w:t xml:space="preserve">价的；  </w:t>
      </w:r>
    </w:p>
    <w:p>
      <w:pPr>
        <w:numPr>
          <w:ilvl w:val="0"/>
          <w:numId w:val="3"/>
        </w:numPr>
        <w:spacing w:before="75" w:line="380" w:lineRule="auto"/>
        <w:ind w:left="599" w:leftChars="0" w:right="23" w:rightChars="0" w:firstLine="0" w:firstLineChars="0"/>
        <w:rPr>
          <w:rFonts w:ascii="仿宋" w:hAnsi="仿宋" w:eastAsia="仿宋" w:cs="仿宋"/>
          <w:spacing w:val="5"/>
          <w:sz w:val="23"/>
          <w:szCs w:val="23"/>
        </w:rPr>
      </w:pPr>
      <w:r>
        <w:rPr>
          <w:rFonts w:ascii="仿宋" w:hAnsi="仿宋" w:eastAsia="仿宋" w:cs="仿宋"/>
          <w:spacing w:val="5"/>
          <w:sz w:val="23"/>
          <w:szCs w:val="23"/>
        </w:rPr>
        <w:t>报价明细中个别报价明显高于市场价且无明确报价依据的；</w:t>
      </w:r>
    </w:p>
    <w:p>
      <w:pPr>
        <w:numPr>
          <w:ilvl w:val="0"/>
          <w:numId w:val="0"/>
        </w:numPr>
        <w:spacing w:before="75" w:line="380" w:lineRule="auto"/>
        <w:ind w:left="599" w:leftChars="0" w:right="23" w:rightChars="0"/>
        <w:rPr>
          <w:rFonts w:ascii="仿宋" w:hAnsi="仿宋" w:eastAsia="仿宋" w:cs="仿宋"/>
          <w:sz w:val="23"/>
          <w:szCs w:val="23"/>
        </w:rPr>
      </w:pPr>
      <w:r>
        <w:rPr>
          <w:rFonts w:ascii="仿宋" w:hAnsi="仿宋" w:eastAsia="仿宋" w:cs="仿宋"/>
          <w:spacing w:val="13"/>
          <w:sz w:val="22"/>
          <w:szCs w:val="22"/>
        </w:rPr>
        <w:t xml:space="preserve">(4) </w:t>
      </w:r>
      <w:r>
        <w:rPr>
          <w:rFonts w:ascii="仿宋" w:hAnsi="仿宋" w:eastAsia="仿宋" w:cs="仿宋"/>
          <w:spacing w:val="13"/>
          <w:sz w:val="23"/>
          <w:szCs w:val="23"/>
        </w:rPr>
        <w:t>最后一轮报价中最低报价相同的。发生上述情形之一的，谈判小组根据相关法</w:t>
      </w:r>
      <w:r>
        <w:rPr>
          <w:rFonts w:ascii="仿宋" w:hAnsi="仿宋" w:eastAsia="仿宋" w:cs="仿宋"/>
          <w:spacing w:val="5"/>
          <w:sz w:val="23"/>
          <w:szCs w:val="23"/>
        </w:rPr>
        <w:t>律</w:t>
      </w:r>
      <w:r>
        <w:rPr>
          <w:rFonts w:ascii="仿宋" w:hAnsi="仿宋" w:eastAsia="仿宋" w:cs="仿宋"/>
          <w:sz w:val="23"/>
          <w:szCs w:val="23"/>
        </w:rPr>
        <w:t xml:space="preserve"> </w:t>
      </w:r>
      <w:r>
        <w:rPr>
          <w:rFonts w:ascii="仿宋" w:hAnsi="仿宋" w:eastAsia="仿宋" w:cs="仿宋"/>
          <w:spacing w:val="9"/>
          <w:sz w:val="23"/>
          <w:szCs w:val="23"/>
        </w:rPr>
        <w:t>规定有权予以废标或者与供应商进行谈判后继续报价</w:t>
      </w:r>
      <w:r>
        <w:rPr>
          <w:rFonts w:ascii="仿宋" w:hAnsi="仿宋" w:eastAsia="仿宋" w:cs="仿宋"/>
          <w:spacing w:val="7"/>
          <w:sz w:val="23"/>
          <w:szCs w:val="23"/>
        </w:rPr>
        <w:t>。</w:t>
      </w:r>
    </w:p>
    <w:p>
      <w:pPr>
        <w:spacing w:before="1" w:line="231" w:lineRule="auto"/>
        <w:ind w:left="48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5"/>
          <w:sz w:val="23"/>
          <w:szCs w:val="23"/>
        </w:rPr>
        <w:t>8.8 成交</w:t>
      </w:r>
    </w:p>
    <w:p>
      <w:pPr>
        <w:spacing w:before="181" w:line="325" w:lineRule="auto"/>
        <w:ind w:right="56" w:firstLine="490"/>
        <w:rPr>
          <w:rFonts w:ascii="仿宋" w:hAnsi="仿宋" w:eastAsia="仿宋" w:cs="仿宋"/>
          <w:sz w:val="23"/>
          <w:szCs w:val="23"/>
        </w:rPr>
      </w:pPr>
      <w:r>
        <w:rPr>
          <w:rFonts w:ascii="仿宋" w:hAnsi="仿宋" w:eastAsia="仿宋" w:cs="仿宋"/>
          <w:spacing w:val="8"/>
          <w:sz w:val="23"/>
          <w:szCs w:val="23"/>
        </w:rPr>
        <w:t>18.8.</w:t>
      </w:r>
      <w:r>
        <w:rPr>
          <w:rFonts w:ascii="仿宋" w:hAnsi="仿宋" w:eastAsia="仿宋" w:cs="仿宋"/>
          <w:spacing w:val="6"/>
          <w:sz w:val="23"/>
          <w:szCs w:val="23"/>
        </w:rPr>
        <w:t>1</w:t>
      </w:r>
      <w:r>
        <w:rPr>
          <w:rFonts w:ascii="仿宋" w:hAnsi="仿宋" w:eastAsia="仿宋" w:cs="仿宋"/>
          <w:spacing w:val="4"/>
          <w:sz w:val="23"/>
          <w:szCs w:val="23"/>
        </w:rPr>
        <w:t xml:space="preserve"> 本项目评审办法为综合评分法。谈判小组对满足谈判文件实质性要求的响应</w:t>
      </w:r>
      <w:r>
        <w:rPr>
          <w:rFonts w:ascii="仿宋" w:hAnsi="仿宋" w:eastAsia="仿宋" w:cs="仿宋"/>
          <w:sz w:val="23"/>
          <w:szCs w:val="23"/>
        </w:rPr>
        <w:t xml:space="preserve"> </w:t>
      </w:r>
      <w:r>
        <w:rPr>
          <w:rFonts w:ascii="仿宋" w:hAnsi="仿宋" w:eastAsia="仿宋" w:cs="仿宋"/>
          <w:spacing w:val="14"/>
          <w:sz w:val="23"/>
          <w:szCs w:val="23"/>
        </w:rPr>
        <w:t>文件，按</w:t>
      </w:r>
      <w:r>
        <w:rPr>
          <w:rFonts w:ascii="仿宋" w:hAnsi="仿宋" w:eastAsia="仿宋" w:cs="仿宋"/>
          <w:spacing w:val="8"/>
          <w:sz w:val="23"/>
          <w:szCs w:val="23"/>
        </w:rPr>
        <w:t>照</w:t>
      </w:r>
      <w:r>
        <w:rPr>
          <w:rFonts w:ascii="仿宋" w:hAnsi="仿宋" w:eastAsia="仿宋" w:cs="仿宋"/>
          <w:spacing w:val="7"/>
          <w:sz w:val="23"/>
          <w:szCs w:val="23"/>
        </w:rPr>
        <w:t>本章第 2.3、2.4 款规定的评分标准进行打分，并按综合得分由高到低顺序</w:t>
      </w:r>
      <w:r>
        <w:rPr>
          <w:rFonts w:ascii="仿宋" w:hAnsi="仿宋" w:eastAsia="仿宋" w:cs="仿宋"/>
          <w:sz w:val="23"/>
          <w:szCs w:val="23"/>
        </w:rPr>
        <w:t xml:space="preserve"> </w:t>
      </w:r>
      <w:r>
        <w:rPr>
          <w:rFonts w:ascii="仿宋" w:hAnsi="仿宋" w:eastAsia="仿宋" w:cs="仿宋"/>
          <w:spacing w:val="10"/>
          <w:sz w:val="23"/>
          <w:szCs w:val="23"/>
        </w:rPr>
        <w:t>推荐中标</w:t>
      </w:r>
      <w:r>
        <w:rPr>
          <w:rFonts w:ascii="仿宋" w:hAnsi="仿宋" w:eastAsia="仿宋" w:cs="仿宋"/>
          <w:spacing w:val="5"/>
          <w:sz w:val="23"/>
          <w:szCs w:val="23"/>
        </w:rPr>
        <w:t>候选人，或根据采购人授权直接确定中标人。综合评分相等时， 以报价低的优</w:t>
      </w:r>
      <w:r>
        <w:rPr>
          <w:rFonts w:ascii="仿宋" w:hAnsi="仿宋" w:eastAsia="仿宋" w:cs="仿宋"/>
          <w:sz w:val="23"/>
          <w:szCs w:val="23"/>
        </w:rPr>
        <w:t xml:space="preserve"> </w:t>
      </w:r>
      <w:r>
        <w:rPr>
          <w:rFonts w:ascii="仿宋" w:hAnsi="仿宋" w:eastAsia="仿宋" w:cs="仿宋"/>
          <w:spacing w:val="3"/>
          <w:sz w:val="23"/>
          <w:szCs w:val="23"/>
        </w:rPr>
        <w:t>先</w:t>
      </w:r>
      <w:r>
        <w:rPr>
          <w:rFonts w:ascii="仿宋" w:hAnsi="仿宋" w:eastAsia="仿宋" w:cs="仿宋"/>
          <w:spacing w:val="2"/>
          <w:sz w:val="23"/>
          <w:szCs w:val="23"/>
        </w:rPr>
        <w:t>；报价也相等的， 由采购人自行确定。</w:t>
      </w:r>
    </w:p>
    <w:p>
      <w:pPr>
        <w:spacing w:before="1" w:line="379" w:lineRule="auto"/>
        <w:ind w:right="61" w:firstLine="490"/>
        <w:rPr>
          <w:rFonts w:ascii="仿宋" w:hAnsi="仿宋" w:eastAsia="仿宋" w:cs="仿宋"/>
          <w:sz w:val="23"/>
          <w:szCs w:val="23"/>
        </w:rPr>
      </w:pPr>
      <w:r>
        <w:rPr>
          <w:rFonts w:ascii="仿宋" w:hAnsi="仿宋" w:eastAsia="仿宋" w:cs="仿宋"/>
          <w:spacing w:val="8"/>
          <w:sz w:val="23"/>
          <w:szCs w:val="23"/>
        </w:rPr>
        <w:t>18.8.</w:t>
      </w:r>
      <w:r>
        <w:rPr>
          <w:rFonts w:ascii="仿宋" w:hAnsi="仿宋" w:eastAsia="仿宋" w:cs="仿宋"/>
          <w:spacing w:val="4"/>
          <w:sz w:val="23"/>
          <w:szCs w:val="23"/>
        </w:rPr>
        <w:t>2 采购人授权谈判小组确定成交供应商的，最终报价结束后，谈判小组按照上</w:t>
      </w:r>
      <w:r>
        <w:rPr>
          <w:rFonts w:ascii="仿宋" w:hAnsi="仿宋" w:eastAsia="仿宋" w:cs="仿宋"/>
          <w:sz w:val="23"/>
          <w:szCs w:val="23"/>
        </w:rPr>
        <w:t xml:space="preserve"> </w:t>
      </w:r>
      <w:r>
        <w:rPr>
          <w:rFonts w:ascii="仿宋" w:hAnsi="仿宋" w:eastAsia="仿宋" w:cs="仿宋"/>
          <w:spacing w:val="11"/>
          <w:sz w:val="23"/>
          <w:szCs w:val="23"/>
        </w:rPr>
        <w:t>述</w:t>
      </w:r>
      <w:r>
        <w:rPr>
          <w:rFonts w:ascii="仿宋" w:hAnsi="仿宋" w:eastAsia="仿宋" w:cs="仿宋"/>
          <w:spacing w:val="9"/>
          <w:sz w:val="23"/>
          <w:szCs w:val="23"/>
        </w:rPr>
        <w:t>的规定，对供应商进行排序并确定排序第一的为成交供应商；</w:t>
      </w:r>
    </w:p>
    <w:p>
      <w:pPr>
        <w:spacing w:before="3" w:line="379" w:lineRule="auto"/>
        <w:ind w:right="61" w:firstLine="490"/>
        <w:rPr>
          <w:rFonts w:ascii="仿宋" w:hAnsi="仿宋" w:eastAsia="仿宋" w:cs="仿宋"/>
          <w:sz w:val="23"/>
          <w:szCs w:val="23"/>
        </w:rPr>
      </w:pPr>
      <w:r>
        <w:rPr>
          <w:rFonts w:ascii="仿宋" w:hAnsi="仿宋" w:eastAsia="仿宋" w:cs="仿宋"/>
          <w:spacing w:val="8"/>
          <w:sz w:val="23"/>
          <w:szCs w:val="23"/>
        </w:rPr>
        <w:t>18.8.</w:t>
      </w:r>
      <w:r>
        <w:rPr>
          <w:rFonts w:ascii="仿宋" w:hAnsi="仿宋" w:eastAsia="仿宋" w:cs="仿宋"/>
          <w:spacing w:val="4"/>
          <w:sz w:val="23"/>
          <w:szCs w:val="23"/>
        </w:rPr>
        <w:t>3 采购文件规定推荐成交候选供应商的，成交候选供应商数量应当根据采购需</w:t>
      </w:r>
      <w:r>
        <w:rPr>
          <w:rFonts w:ascii="仿宋" w:hAnsi="仿宋" w:eastAsia="仿宋" w:cs="仿宋"/>
          <w:sz w:val="23"/>
          <w:szCs w:val="23"/>
        </w:rPr>
        <w:t xml:space="preserve"> </w:t>
      </w:r>
      <w:r>
        <w:rPr>
          <w:rFonts w:ascii="仿宋" w:hAnsi="仿宋" w:eastAsia="仿宋" w:cs="仿宋"/>
          <w:spacing w:val="10"/>
          <w:sz w:val="23"/>
          <w:szCs w:val="23"/>
        </w:rPr>
        <w:t>要并</w:t>
      </w:r>
      <w:r>
        <w:rPr>
          <w:rFonts w:ascii="仿宋" w:hAnsi="仿宋" w:eastAsia="仿宋" w:cs="仿宋"/>
          <w:spacing w:val="8"/>
          <w:sz w:val="23"/>
          <w:szCs w:val="23"/>
        </w:rPr>
        <w:t>在</w:t>
      </w:r>
      <w:r>
        <w:rPr>
          <w:rFonts w:ascii="仿宋" w:hAnsi="仿宋" w:eastAsia="仿宋" w:cs="仿宋"/>
          <w:spacing w:val="5"/>
          <w:sz w:val="23"/>
          <w:szCs w:val="23"/>
        </w:rPr>
        <w:t>采购活动开始前确定， 由谈判小组按照上述规定的评审办法确定各供应商排列顺</w:t>
      </w:r>
      <w:r>
        <w:rPr>
          <w:rFonts w:ascii="仿宋" w:hAnsi="仿宋" w:eastAsia="仿宋" w:cs="仿宋"/>
          <w:sz w:val="23"/>
          <w:szCs w:val="23"/>
        </w:rPr>
        <w:t xml:space="preserve"> </w:t>
      </w:r>
      <w:r>
        <w:rPr>
          <w:rFonts w:ascii="仿宋" w:hAnsi="仿宋" w:eastAsia="仿宋" w:cs="仿宋"/>
          <w:spacing w:val="14"/>
          <w:sz w:val="23"/>
          <w:szCs w:val="23"/>
        </w:rPr>
        <w:t>序</w:t>
      </w:r>
      <w:r>
        <w:rPr>
          <w:rFonts w:ascii="仿宋" w:hAnsi="仿宋" w:eastAsia="仿宋" w:cs="仿宋"/>
          <w:spacing w:val="8"/>
          <w:sz w:val="23"/>
          <w:szCs w:val="23"/>
        </w:rPr>
        <w:t>，依照顺序推荐成交候选供应商，并出具评审报告，采购人应当在收到评审报告后 5</w:t>
      </w:r>
      <w:r>
        <w:rPr>
          <w:rFonts w:ascii="仿宋" w:hAnsi="仿宋" w:eastAsia="仿宋" w:cs="仿宋"/>
          <w:sz w:val="23"/>
          <w:szCs w:val="23"/>
        </w:rPr>
        <w:t xml:space="preserve"> </w:t>
      </w:r>
      <w:r>
        <w:rPr>
          <w:rFonts w:ascii="仿宋" w:hAnsi="仿宋" w:eastAsia="仿宋" w:cs="仿宋"/>
          <w:spacing w:val="16"/>
          <w:sz w:val="23"/>
          <w:szCs w:val="23"/>
        </w:rPr>
        <w:t>个工</w:t>
      </w:r>
      <w:r>
        <w:rPr>
          <w:rFonts w:ascii="仿宋" w:hAnsi="仿宋" w:eastAsia="仿宋" w:cs="仿宋"/>
          <w:spacing w:val="13"/>
          <w:sz w:val="23"/>
          <w:szCs w:val="23"/>
        </w:rPr>
        <w:t>作</w:t>
      </w:r>
      <w:r>
        <w:rPr>
          <w:rFonts w:ascii="仿宋" w:hAnsi="仿宋" w:eastAsia="仿宋" w:cs="仿宋"/>
          <w:spacing w:val="8"/>
          <w:sz w:val="23"/>
          <w:szCs w:val="23"/>
        </w:rPr>
        <w:t>日内，从评审报告提出的成交候选人中，根据质量和服务均能满足采购文件实质</w:t>
      </w:r>
      <w:r>
        <w:rPr>
          <w:rFonts w:ascii="仿宋" w:hAnsi="仿宋" w:eastAsia="仿宋" w:cs="仿宋"/>
          <w:sz w:val="23"/>
          <w:szCs w:val="23"/>
        </w:rPr>
        <w:t xml:space="preserve"> </w:t>
      </w:r>
      <w:r>
        <w:rPr>
          <w:rFonts w:ascii="仿宋" w:hAnsi="仿宋" w:eastAsia="仿宋" w:cs="仿宋"/>
          <w:spacing w:val="9"/>
          <w:sz w:val="23"/>
          <w:szCs w:val="23"/>
        </w:rPr>
        <w:t>性响应要求且最后综合得分最高的原则确定成交供应商</w:t>
      </w:r>
      <w:r>
        <w:rPr>
          <w:rFonts w:ascii="仿宋" w:hAnsi="仿宋" w:eastAsia="仿宋" w:cs="仿宋"/>
          <w:spacing w:val="8"/>
          <w:sz w:val="23"/>
          <w:szCs w:val="23"/>
        </w:rPr>
        <w:t>。</w:t>
      </w:r>
    </w:p>
    <w:p>
      <w:pPr>
        <w:spacing w:before="2" w:line="379" w:lineRule="auto"/>
        <w:ind w:right="63" w:firstLine="492"/>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0"/>
          <w:sz w:val="23"/>
          <w:szCs w:val="23"/>
        </w:rPr>
        <w:t>8.8.4 按照有关规定成交供应商因不可抗力或者自身原因不能履行政府采购合同</w:t>
      </w:r>
      <w:r>
        <w:rPr>
          <w:rFonts w:ascii="仿宋" w:hAnsi="仿宋" w:eastAsia="仿宋" w:cs="仿宋"/>
          <w:sz w:val="23"/>
          <w:szCs w:val="23"/>
        </w:rPr>
        <w:t xml:space="preserve"> </w:t>
      </w:r>
      <w:r>
        <w:rPr>
          <w:rFonts w:ascii="仿宋" w:hAnsi="仿宋" w:eastAsia="仿宋" w:cs="仿宋"/>
          <w:spacing w:val="16"/>
          <w:sz w:val="23"/>
          <w:szCs w:val="23"/>
        </w:rPr>
        <w:t>的须</w:t>
      </w:r>
      <w:r>
        <w:rPr>
          <w:rFonts w:ascii="仿宋" w:hAnsi="仿宋" w:eastAsia="仿宋" w:cs="仿宋"/>
          <w:spacing w:val="11"/>
          <w:sz w:val="23"/>
          <w:szCs w:val="23"/>
        </w:rPr>
        <w:t>顺</w:t>
      </w:r>
      <w:r>
        <w:rPr>
          <w:rFonts w:ascii="仿宋" w:hAnsi="仿宋" w:eastAsia="仿宋" w:cs="仿宋"/>
          <w:spacing w:val="8"/>
          <w:sz w:val="23"/>
          <w:szCs w:val="23"/>
        </w:rPr>
        <w:t>延排序第二的供应商成交的，或者采购人推荐排序第二的供应商成交的，其原响</w:t>
      </w:r>
      <w:r>
        <w:rPr>
          <w:rFonts w:ascii="仿宋" w:hAnsi="仿宋" w:eastAsia="仿宋" w:cs="仿宋"/>
          <w:sz w:val="23"/>
          <w:szCs w:val="23"/>
        </w:rPr>
        <w:t xml:space="preserve"> </w:t>
      </w:r>
      <w:r>
        <w:rPr>
          <w:rFonts w:ascii="仿宋" w:hAnsi="仿宋" w:eastAsia="仿宋" w:cs="仿宋"/>
          <w:spacing w:val="16"/>
          <w:sz w:val="23"/>
          <w:szCs w:val="23"/>
        </w:rPr>
        <w:t>应报</w:t>
      </w:r>
      <w:r>
        <w:rPr>
          <w:rFonts w:ascii="仿宋" w:hAnsi="仿宋" w:eastAsia="仿宋" w:cs="仿宋"/>
          <w:spacing w:val="11"/>
          <w:sz w:val="23"/>
          <w:szCs w:val="23"/>
        </w:rPr>
        <w:t>价</w:t>
      </w:r>
      <w:r>
        <w:rPr>
          <w:rFonts w:ascii="仿宋" w:hAnsi="仿宋" w:eastAsia="仿宋" w:cs="仿宋"/>
          <w:spacing w:val="8"/>
          <w:sz w:val="23"/>
          <w:szCs w:val="23"/>
        </w:rPr>
        <w:t>不得超过原成交供应商响应报价与保证金之和，报经监督部门核准后可以确定排</w:t>
      </w:r>
      <w:r>
        <w:rPr>
          <w:rFonts w:ascii="仿宋" w:hAnsi="仿宋" w:eastAsia="仿宋" w:cs="仿宋"/>
          <w:sz w:val="23"/>
          <w:szCs w:val="23"/>
        </w:rPr>
        <w:t xml:space="preserve"> </w:t>
      </w:r>
      <w:r>
        <w:rPr>
          <w:rFonts w:ascii="仿宋" w:hAnsi="仿宋" w:eastAsia="仿宋" w:cs="仿宋"/>
          <w:spacing w:val="9"/>
          <w:sz w:val="23"/>
          <w:szCs w:val="23"/>
        </w:rPr>
        <w:t>序</w:t>
      </w:r>
      <w:r>
        <w:rPr>
          <w:rFonts w:ascii="仿宋" w:hAnsi="仿宋" w:eastAsia="仿宋" w:cs="仿宋"/>
          <w:spacing w:val="5"/>
          <w:sz w:val="23"/>
          <w:szCs w:val="23"/>
        </w:rPr>
        <w:t>第二的供应商成交。否则应予废标， 由采购人依法重新组织采购。</w:t>
      </w:r>
    </w:p>
    <w:p>
      <w:pPr>
        <w:spacing w:before="1" w:line="230" w:lineRule="auto"/>
        <w:ind w:left="488"/>
        <w:rPr>
          <w:rFonts w:ascii="仿宋" w:hAnsi="仿宋" w:eastAsia="仿宋" w:cs="仿宋"/>
          <w:sz w:val="23"/>
          <w:szCs w:val="23"/>
        </w:rPr>
      </w:pPr>
      <w:r>
        <w:rPr>
          <w:rFonts w:ascii="仿宋" w:hAnsi="仿宋" w:eastAsia="仿宋" w:cs="仿宋"/>
          <w:spacing w:val="5"/>
          <w:sz w:val="23"/>
          <w:szCs w:val="23"/>
        </w:rPr>
        <w:t>18.8.5 谈判结果应通知所有参加谈判的供应商</w:t>
      </w:r>
      <w:r>
        <w:rPr>
          <w:rFonts w:ascii="仿宋" w:hAnsi="仿宋" w:eastAsia="仿宋" w:cs="仿宋"/>
          <w:spacing w:val="1"/>
          <w:sz w:val="23"/>
          <w:szCs w:val="23"/>
        </w:rPr>
        <w:t>。</w:t>
      </w:r>
    </w:p>
    <w:p>
      <w:pPr>
        <w:spacing w:before="185" w:line="231" w:lineRule="auto"/>
        <w:ind w:left="488"/>
        <w:rPr>
          <w:rFonts w:ascii="仿宋" w:hAnsi="仿宋" w:eastAsia="仿宋" w:cs="仿宋"/>
          <w:sz w:val="23"/>
          <w:szCs w:val="23"/>
        </w:rPr>
      </w:pPr>
      <w:r>
        <w:rPr>
          <w:rFonts w:ascii="仿宋" w:hAnsi="仿宋" w:eastAsia="仿宋" w:cs="仿宋"/>
          <w:spacing w:val="4"/>
          <w:sz w:val="23"/>
          <w:szCs w:val="23"/>
        </w:rPr>
        <w:t>18.9 成交结果公告以及成交通知</w:t>
      </w:r>
      <w:r>
        <w:rPr>
          <w:rFonts w:ascii="仿宋" w:hAnsi="仿宋" w:eastAsia="仿宋" w:cs="仿宋"/>
          <w:spacing w:val="3"/>
          <w:sz w:val="23"/>
          <w:szCs w:val="23"/>
        </w:rPr>
        <w:t>书</w:t>
      </w:r>
    </w:p>
    <w:p>
      <w:pPr>
        <w:spacing w:before="183" w:line="231" w:lineRule="auto"/>
        <w:ind w:left="48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8.9.1 采购人或者采购代理机构应当自公告成交结果公示之后，发出成交通知书。</w:t>
      </w:r>
    </w:p>
    <w:p>
      <w:pPr>
        <w:spacing w:before="186" w:line="228" w:lineRule="auto"/>
        <w:ind w:left="491"/>
        <w:rPr>
          <w:rFonts w:ascii="仿宋" w:hAnsi="仿宋" w:eastAsia="仿宋" w:cs="仿宋"/>
          <w:sz w:val="23"/>
          <w:szCs w:val="23"/>
        </w:rPr>
      </w:pPr>
      <w:r>
        <w:rPr>
          <w:rFonts w:ascii="仿宋" w:hAnsi="仿宋" w:eastAsia="仿宋" w:cs="仿宋"/>
          <w:spacing w:val="20"/>
          <w:sz w:val="23"/>
          <w:szCs w:val="23"/>
        </w:rPr>
        <w:t>1</w:t>
      </w:r>
      <w:r>
        <w:rPr>
          <w:rFonts w:ascii="仿宋" w:hAnsi="仿宋" w:eastAsia="仿宋" w:cs="仿宋"/>
          <w:spacing w:val="13"/>
          <w:sz w:val="23"/>
          <w:szCs w:val="23"/>
        </w:rPr>
        <w:t>8</w:t>
      </w:r>
      <w:r>
        <w:rPr>
          <w:rFonts w:ascii="仿宋" w:hAnsi="仿宋" w:eastAsia="仿宋" w:cs="仿宋"/>
          <w:spacing w:val="10"/>
          <w:sz w:val="23"/>
          <w:szCs w:val="23"/>
        </w:rPr>
        <w:t>.9.2 采购人或采购代理机构不按照规定发布成交结果公告或者发布成交结果公</w:t>
      </w:r>
    </w:p>
    <w:p>
      <w:pPr>
        <w:spacing w:before="184" w:line="380" w:lineRule="auto"/>
        <w:ind w:right="63"/>
        <w:rPr>
          <w:rFonts w:ascii="仿宋" w:hAnsi="仿宋" w:eastAsia="仿宋" w:cs="仿宋"/>
          <w:sz w:val="23"/>
          <w:szCs w:val="23"/>
        </w:rPr>
      </w:pPr>
      <w:r>
        <w:rPr>
          <w:rFonts w:ascii="仿宋" w:hAnsi="仿宋" w:eastAsia="仿宋" w:cs="仿宋"/>
          <w:spacing w:val="16"/>
          <w:sz w:val="23"/>
          <w:szCs w:val="23"/>
        </w:rPr>
        <w:t>告后</w:t>
      </w:r>
      <w:r>
        <w:rPr>
          <w:rFonts w:ascii="仿宋" w:hAnsi="仿宋" w:eastAsia="仿宋" w:cs="仿宋"/>
          <w:spacing w:val="11"/>
          <w:sz w:val="23"/>
          <w:szCs w:val="23"/>
        </w:rPr>
        <w:t>不</w:t>
      </w:r>
      <w:r>
        <w:rPr>
          <w:rFonts w:ascii="仿宋" w:hAnsi="仿宋" w:eastAsia="仿宋" w:cs="仿宋"/>
          <w:spacing w:val="8"/>
          <w:sz w:val="23"/>
          <w:szCs w:val="23"/>
        </w:rPr>
        <w:t>签发成交通知书的，应当承担法律责任，给成交供应商造成经济损失的应承担赔</w:t>
      </w:r>
      <w:r>
        <w:rPr>
          <w:rFonts w:ascii="仿宋" w:hAnsi="仿宋" w:eastAsia="仿宋" w:cs="仿宋"/>
          <w:sz w:val="23"/>
          <w:szCs w:val="23"/>
        </w:rPr>
        <w:t xml:space="preserve"> </w:t>
      </w:r>
      <w:r>
        <w:rPr>
          <w:rFonts w:ascii="仿宋" w:hAnsi="仿宋" w:eastAsia="仿宋" w:cs="仿宋"/>
          <w:spacing w:val="5"/>
          <w:sz w:val="23"/>
          <w:szCs w:val="23"/>
        </w:rPr>
        <w:t>偿</w:t>
      </w:r>
      <w:r>
        <w:rPr>
          <w:rFonts w:ascii="仿宋" w:hAnsi="仿宋" w:eastAsia="仿宋" w:cs="仿宋"/>
          <w:spacing w:val="3"/>
          <w:sz w:val="23"/>
          <w:szCs w:val="23"/>
        </w:rPr>
        <w:t>责任。</w:t>
      </w:r>
    </w:p>
    <w:p>
      <w:pPr>
        <w:spacing w:before="2" w:line="379" w:lineRule="auto"/>
        <w:ind w:right="64" w:firstLine="490"/>
        <w:rPr>
          <w:rFonts w:ascii="仿宋" w:hAnsi="仿宋" w:eastAsia="仿宋" w:cs="仿宋"/>
          <w:sz w:val="23"/>
          <w:szCs w:val="23"/>
        </w:rPr>
      </w:pPr>
      <w:r>
        <w:rPr>
          <w:rFonts w:ascii="仿宋" w:hAnsi="仿宋" w:eastAsia="仿宋" w:cs="仿宋"/>
          <w:spacing w:val="8"/>
          <w:sz w:val="23"/>
          <w:szCs w:val="23"/>
        </w:rPr>
        <w:t>18.9</w:t>
      </w:r>
      <w:r>
        <w:rPr>
          <w:rFonts w:ascii="仿宋" w:hAnsi="仿宋" w:eastAsia="仿宋" w:cs="仿宋"/>
          <w:spacing w:val="5"/>
          <w:sz w:val="23"/>
          <w:szCs w:val="23"/>
        </w:rPr>
        <w:t>.</w:t>
      </w:r>
      <w:r>
        <w:rPr>
          <w:rFonts w:ascii="仿宋" w:hAnsi="仿宋" w:eastAsia="仿宋" w:cs="仿宋"/>
          <w:spacing w:val="4"/>
          <w:sz w:val="23"/>
          <w:szCs w:val="23"/>
        </w:rPr>
        <w:t>3 成交通知书对采购人和成交供应商都具有法律效力。成交通知书发出后，采</w:t>
      </w:r>
      <w:r>
        <w:rPr>
          <w:rFonts w:ascii="仿宋" w:hAnsi="仿宋" w:eastAsia="仿宋" w:cs="仿宋"/>
          <w:sz w:val="23"/>
          <w:szCs w:val="23"/>
        </w:rPr>
        <w:t xml:space="preserve"> </w:t>
      </w:r>
      <w:r>
        <w:rPr>
          <w:rFonts w:ascii="仿宋" w:hAnsi="仿宋" w:eastAsia="仿宋" w:cs="仿宋"/>
          <w:spacing w:val="16"/>
          <w:sz w:val="23"/>
          <w:szCs w:val="23"/>
        </w:rPr>
        <w:t>购</w:t>
      </w:r>
      <w:r>
        <w:rPr>
          <w:rFonts w:ascii="仿宋" w:hAnsi="仿宋" w:eastAsia="仿宋" w:cs="仿宋"/>
          <w:spacing w:val="9"/>
          <w:sz w:val="23"/>
          <w:szCs w:val="23"/>
        </w:rPr>
        <w:t>人改变成交结果的，或者成交供应商放弃成交，应当依法承担法律责任。</w:t>
      </w:r>
    </w:p>
    <w:p>
      <w:pPr>
        <w:spacing w:line="231" w:lineRule="auto"/>
        <w:ind w:left="488"/>
        <w:sectPr>
          <w:footerReference r:id="rId16" w:type="default"/>
          <w:pgSz w:w="11910" w:h="16840"/>
          <w:pgMar w:top="1425" w:right="1348" w:bottom="1146" w:left="1433" w:header="0" w:footer="973" w:gutter="0"/>
          <w:cols w:space="720" w:num="1"/>
        </w:sectPr>
      </w:pPr>
      <w:r>
        <w:rPr>
          <w:rFonts w:ascii="仿宋" w:hAnsi="仿宋" w:eastAsia="仿宋" w:cs="仿宋"/>
          <w:spacing w:val="-2"/>
          <w:sz w:val="23"/>
          <w:szCs w:val="23"/>
        </w:rPr>
        <w:t>18.1</w:t>
      </w:r>
      <w:r>
        <w:rPr>
          <w:rFonts w:ascii="仿宋" w:hAnsi="仿宋" w:eastAsia="仿宋" w:cs="仿宋"/>
          <w:spacing w:val="-1"/>
          <w:sz w:val="23"/>
          <w:szCs w:val="23"/>
        </w:rPr>
        <w:t>0 响应无效</w:t>
      </w:r>
    </w:p>
    <w:p>
      <w:pPr>
        <w:spacing w:before="83" w:line="231" w:lineRule="auto"/>
        <w:ind w:firstLine="508" w:firstLineChars="200"/>
        <w:rPr>
          <w:rFonts w:ascii="仿宋" w:hAnsi="仿宋" w:eastAsia="仿宋" w:cs="仿宋"/>
          <w:sz w:val="23"/>
          <w:szCs w:val="23"/>
        </w:rPr>
      </w:pPr>
      <w:r>
        <w:rPr>
          <w:rFonts w:ascii="仿宋" w:hAnsi="仿宋" w:eastAsia="仿宋" w:cs="仿宋"/>
          <w:spacing w:val="12"/>
          <w:sz w:val="23"/>
          <w:szCs w:val="23"/>
        </w:rPr>
        <w:t>出</w:t>
      </w:r>
      <w:r>
        <w:rPr>
          <w:rFonts w:ascii="仿宋" w:hAnsi="仿宋" w:eastAsia="仿宋" w:cs="仿宋"/>
          <w:spacing w:val="9"/>
          <w:sz w:val="23"/>
          <w:szCs w:val="23"/>
        </w:rPr>
        <w:t>现</w:t>
      </w:r>
      <w:r>
        <w:rPr>
          <w:rFonts w:ascii="仿宋" w:hAnsi="仿宋" w:eastAsia="仿宋" w:cs="仿宋"/>
          <w:spacing w:val="6"/>
          <w:sz w:val="23"/>
          <w:szCs w:val="23"/>
        </w:rPr>
        <w:t>下列情形之一的，响应无效：</w:t>
      </w:r>
    </w:p>
    <w:p>
      <w:pPr>
        <w:spacing w:before="185" w:line="230" w:lineRule="auto"/>
        <w:ind w:left="487"/>
        <w:rPr>
          <w:rFonts w:ascii="仿宋" w:hAnsi="仿宋" w:eastAsia="仿宋" w:cs="仿宋"/>
          <w:sz w:val="23"/>
          <w:szCs w:val="23"/>
        </w:rPr>
      </w:pPr>
      <w:r>
        <w:rPr>
          <w:rFonts w:ascii="仿宋" w:hAnsi="仿宋" w:eastAsia="仿宋" w:cs="仿宋"/>
          <w:spacing w:val="6"/>
          <w:sz w:val="23"/>
          <w:szCs w:val="23"/>
        </w:rPr>
        <w:t>18</w:t>
      </w:r>
      <w:r>
        <w:rPr>
          <w:rFonts w:ascii="仿宋" w:hAnsi="仿宋" w:eastAsia="仿宋" w:cs="仿宋"/>
          <w:spacing w:val="3"/>
          <w:sz w:val="23"/>
          <w:szCs w:val="23"/>
        </w:rPr>
        <w:t>.10.1 响应报价高于采购预算的；</w:t>
      </w:r>
    </w:p>
    <w:p>
      <w:pPr>
        <w:spacing w:before="184" w:line="232" w:lineRule="auto"/>
        <w:ind w:left="487"/>
        <w:rPr>
          <w:rFonts w:ascii="仿宋" w:hAnsi="仿宋" w:eastAsia="仿宋" w:cs="仿宋"/>
          <w:sz w:val="23"/>
          <w:szCs w:val="23"/>
        </w:rPr>
      </w:pPr>
      <w:r>
        <w:rPr>
          <w:rFonts w:ascii="仿宋" w:hAnsi="仿宋" w:eastAsia="仿宋" w:cs="仿宋"/>
          <w:spacing w:val="10"/>
          <w:sz w:val="23"/>
          <w:szCs w:val="23"/>
        </w:rPr>
        <w:t>18.1</w:t>
      </w:r>
      <w:r>
        <w:rPr>
          <w:rFonts w:ascii="仿宋" w:hAnsi="仿宋" w:eastAsia="仿宋" w:cs="仿宋"/>
          <w:spacing w:val="6"/>
          <w:sz w:val="23"/>
          <w:szCs w:val="23"/>
        </w:rPr>
        <w:t>0</w:t>
      </w:r>
      <w:r>
        <w:rPr>
          <w:rFonts w:ascii="仿宋" w:hAnsi="仿宋" w:eastAsia="仿宋" w:cs="仿宋"/>
          <w:spacing w:val="5"/>
          <w:sz w:val="23"/>
          <w:szCs w:val="23"/>
        </w:rPr>
        <w:t>.2 对“★”条款未做出实质性响应或者发生负偏离的；</w:t>
      </w:r>
    </w:p>
    <w:p>
      <w:pPr>
        <w:spacing w:before="184" w:line="228" w:lineRule="auto"/>
        <w:ind w:left="48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8.10.3 应提供而未提供带“▲”标注的政府强制采购节能产品的；</w:t>
      </w:r>
    </w:p>
    <w:p>
      <w:pPr>
        <w:spacing w:before="186" w:line="228" w:lineRule="auto"/>
        <w:ind w:left="487"/>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10"/>
          <w:sz w:val="23"/>
          <w:szCs w:val="23"/>
        </w:rPr>
        <w:t>1</w:t>
      </w:r>
      <w:r>
        <w:rPr>
          <w:rFonts w:ascii="仿宋" w:hAnsi="仿宋" w:eastAsia="仿宋" w:cs="仿宋"/>
          <w:spacing w:val="6"/>
          <w:sz w:val="23"/>
          <w:szCs w:val="23"/>
        </w:rPr>
        <w:t>0.4 对允许偏离的非实质性条款，偏离采购文件规定的偏离范围和幅度的；</w:t>
      </w:r>
    </w:p>
    <w:p>
      <w:pPr>
        <w:spacing w:before="187" w:line="380" w:lineRule="auto"/>
        <w:ind w:right="127" w:firstLine="490"/>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8"/>
          <w:sz w:val="23"/>
          <w:szCs w:val="23"/>
        </w:rPr>
        <w:t>1</w:t>
      </w:r>
      <w:r>
        <w:rPr>
          <w:rFonts w:ascii="仿宋" w:hAnsi="仿宋" w:eastAsia="仿宋" w:cs="仿宋"/>
          <w:spacing w:val="6"/>
          <w:sz w:val="23"/>
          <w:szCs w:val="23"/>
        </w:rPr>
        <w:t>0.5 不按照采购文件规定报价、没有分项报价、拒绝报价、有多个报价 (采购</w:t>
      </w:r>
      <w:r>
        <w:rPr>
          <w:rFonts w:ascii="仿宋" w:hAnsi="仿宋" w:eastAsia="仿宋" w:cs="仿宋"/>
          <w:sz w:val="23"/>
          <w:szCs w:val="23"/>
        </w:rPr>
        <w:t xml:space="preserve"> </w:t>
      </w:r>
      <w:r>
        <w:rPr>
          <w:rFonts w:ascii="仿宋" w:hAnsi="仿宋" w:eastAsia="仿宋" w:cs="仿宋"/>
          <w:spacing w:val="9"/>
          <w:sz w:val="23"/>
          <w:szCs w:val="23"/>
        </w:rPr>
        <w:t>文件另有规定的除外) 、有选择性报价、附有条件的报价或者拒绝修正报价的；</w:t>
      </w:r>
    </w:p>
    <w:p>
      <w:pPr>
        <w:spacing w:line="230" w:lineRule="auto"/>
        <w:ind w:left="487"/>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w:t>
      </w:r>
      <w:r>
        <w:rPr>
          <w:rFonts w:ascii="仿宋" w:hAnsi="仿宋" w:eastAsia="仿宋" w:cs="仿宋"/>
          <w:spacing w:val="5"/>
          <w:sz w:val="23"/>
          <w:szCs w:val="23"/>
        </w:rPr>
        <w:t>10.6 响应文件正副本未区分或者内容严重不一致的；</w:t>
      </w:r>
    </w:p>
    <w:p>
      <w:pPr>
        <w:spacing w:before="183" w:line="229" w:lineRule="auto"/>
        <w:ind w:left="487"/>
        <w:rPr>
          <w:rFonts w:ascii="仿宋" w:hAnsi="仿宋" w:eastAsia="仿宋" w:cs="仿宋"/>
          <w:sz w:val="23"/>
          <w:szCs w:val="23"/>
        </w:rPr>
      </w:pPr>
      <w:r>
        <w:rPr>
          <w:rFonts w:ascii="仿宋" w:hAnsi="仿宋" w:eastAsia="仿宋" w:cs="仿宋"/>
          <w:spacing w:val="5"/>
          <w:sz w:val="23"/>
          <w:szCs w:val="23"/>
        </w:rPr>
        <w:t>18.10.7 供应商未按采购文件要求交纳保证金的</w:t>
      </w:r>
      <w:r>
        <w:rPr>
          <w:rFonts w:ascii="仿宋" w:hAnsi="仿宋" w:eastAsia="仿宋" w:cs="仿宋"/>
          <w:spacing w:val="1"/>
          <w:sz w:val="23"/>
          <w:szCs w:val="23"/>
        </w:rPr>
        <w:t>；</w:t>
      </w:r>
    </w:p>
    <w:p>
      <w:pPr>
        <w:spacing w:before="187" w:line="231" w:lineRule="auto"/>
        <w:ind w:left="487"/>
        <w:rPr>
          <w:rFonts w:ascii="仿宋" w:hAnsi="仿宋" w:eastAsia="仿宋" w:cs="仿宋"/>
          <w:sz w:val="23"/>
          <w:szCs w:val="23"/>
        </w:rPr>
      </w:pPr>
      <w:r>
        <w:rPr>
          <w:rFonts w:ascii="仿宋" w:hAnsi="仿宋" w:eastAsia="仿宋" w:cs="仿宋"/>
          <w:spacing w:val="8"/>
          <w:sz w:val="23"/>
          <w:szCs w:val="23"/>
        </w:rPr>
        <w:t>18</w:t>
      </w:r>
      <w:r>
        <w:rPr>
          <w:rFonts w:ascii="仿宋" w:hAnsi="仿宋" w:eastAsia="仿宋" w:cs="仿宋"/>
          <w:spacing w:val="6"/>
          <w:sz w:val="23"/>
          <w:szCs w:val="23"/>
        </w:rPr>
        <w:t>.</w:t>
      </w:r>
      <w:r>
        <w:rPr>
          <w:rFonts w:ascii="仿宋" w:hAnsi="仿宋" w:eastAsia="仿宋" w:cs="仿宋"/>
          <w:spacing w:val="4"/>
          <w:sz w:val="23"/>
          <w:szCs w:val="23"/>
        </w:rPr>
        <w:t>10.8 报价有效期不满足采购文件要求的；</w:t>
      </w:r>
    </w:p>
    <w:p>
      <w:pPr>
        <w:spacing w:before="185" w:line="231" w:lineRule="auto"/>
        <w:ind w:left="487"/>
        <w:rPr>
          <w:rFonts w:ascii="仿宋" w:hAnsi="仿宋" w:eastAsia="仿宋" w:cs="仿宋"/>
          <w:sz w:val="23"/>
          <w:szCs w:val="23"/>
        </w:rPr>
      </w:pPr>
      <w:r>
        <w:rPr>
          <w:rFonts w:ascii="仿宋" w:hAnsi="仿宋" w:eastAsia="仿宋" w:cs="仿宋"/>
          <w:spacing w:val="4"/>
          <w:sz w:val="23"/>
          <w:szCs w:val="23"/>
        </w:rPr>
        <w:t>18.10.9 报价超出营业执照经营范围的</w:t>
      </w:r>
      <w:r>
        <w:rPr>
          <w:rFonts w:ascii="仿宋" w:hAnsi="仿宋" w:eastAsia="仿宋" w:cs="仿宋"/>
          <w:spacing w:val="2"/>
          <w:sz w:val="23"/>
          <w:szCs w:val="23"/>
        </w:rPr>
        <w:t>；</w:t>
      </w:r>
    </w:p>
    <w:p>
      <w:pPr>
        <w:spacing w:before="182" w:line="380" w:lineRule="auto"/>
        <w:ind w:right="333" w:firstLine="490"/>
        <w:rPr>
          <w:rFonts w:ascii="仿宋" w:hAnsi="仿宋" w:eastAsia="仿宋" w:cs="仿宋"/>
          <w:sz w:val="23"/>
          <w:szCs w:val="23"/>
        </w:rPr>
      </w:pPr>
      <w:r>
        <w:rPr>
          <w:rFonts w:ascii="仿宋" w:hAnsi="仿宋" w:eastAsia="仿宋" w:cs="仿宋"/>
          <w:spacing w:val="-4"/>
          <w:sz w:val="23"/>
          <w:szCs w:val="23"/>
        </w:rPr>
        <w:t>18.10.10 谈判小组 2/3 及以上成员认定报价方案技术含量低、偏离范围超出允</w:t>
      </w:r>
      <w:r>
        <w:rPr>
          <w:rFonts w:ascii="仿宋" w:hAnsi="仿宋" w:eastAsia="仿宋" w:cs="仿宋"/>
          <w:spacing w:val="-2"/>
          <w:sz w:val="23"/>
          <w:szCs w:val="23"/>
        </w:rPr>
        <w:t>许</w:t>
      </w:r>
      <w:r>
        <w:rPr>
          <w:rFonts w:ascii="仿宋" w:hAnsi="仿宋" w:eastAsia="仿宋" w:cs="仿宋"/>
          <w:sz w:val="23"/>
          <w:szCs w:val="23"/>
        </w:rPr>
        <w:t xml:space="preserve">幅 </w:t>
      </w:r>
      <w:r>
        <w:rPr>
          <w:rFonts w:ascii="仿宋" w:hAnsi="仿宋" w:eastAsia="仿宋" w:cs="仿宋"/>
          <w:spacing w:val="8"/>
          <w:sz w:val="23"/>
          <w:szCs w:val="23"/>
        </w:rPr>
        <w:t>度、不符合采购文件要求的；</w:t>
      </w:r>
    </w:p>
    <w:p>
      <w:pPr>
        <w:spacing w:line="228" w:lineRule="auto"/>
        <w:ind w:left="48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8</w:t>
      </w:r>
      <w:r>
        <w:rPr>
          <w:rFonts w:ascii="仿宋" w:hAnsi="仿宋" w:eastAsia="仿宋" w:cs="仿宋"/>
          <w:spacing w:val="6"/>
          <w:sz w:val="23"/>
          <w:szCs w:val="23"/>
        </w:rPr>
        <w:t>.10.11 谈判小组判定供应商涂改证明材料或者提供虚假材料和承诺的；</w:t>
      </w:r>
    </w:p>
    <w:p>
      <w:pPr>
        <w:spacing w:before="186" w:line="230" w:lineRule="auto"/>
        <w:ind w:left="48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8</w:t>
      </w:r>
      <w:r>
        <w:rPr>
          <w:rFonts w:ascii="仿宋" w:hAnsi="仿宋" w:eastAsia="仿宋" w:cs="仿宋"/>
          <w:spacing w:val="6"/>
          <w:sz w:val="23"/>
          <w:szCs w:val="23"/>
        </w:rPr>
        <w:t>.10.12 未按采购文件规定编制、签署、盖章、装订和密封响应文件的；</w:t>
      </w:r>
    </w:p>
    <w:p>
      <w:pPr>
        <w:spacing w:before="186" w:line="230" w:lineRule="auto"/>
        <w:ind w:left="487"/>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11"/>
          <w:sz w:val="23"/>
          <w:szCs w:val="23"/>
        </w:rPr>
        <w:t>.</w:t>
      </w:r>
      <w:r>
        <w:rPr>
          <w:rFonts w:ascii="仿宋" w:hAnsi="仿宋" w:eastAsia="仿宋" w:cs="仿宋"/>
          <w:spacing w:val="6"/>
          <w:sz w:val="23"/>
          <w:szCs w:val="23"/>
        </w:rPr>
        <w:t>10.13 代理商未按采购文件要求提供产品制造商针对本项目的唯一授权的；</w:t>
      </w:r>
    </w:p>
    <w:p>
      <w:pPr>
        <w:spacing w:before="186" w:line="379" w:lineRule="auto"/>
        <w:ind w:right="312" w:firstLine="489"/>
        <w:rPr>
          <w:rFonts w:ascii="仿宋" w:hAnsi="仿宋" w:eastAsia="仿宋" w:cs="仿宋"/>
          <w:sz w:val="23"/>
          <w:szCs w:val="23"/>
        </w:rPr>
      </w:pPr>
      <w:r>
        <w:rPr>
          <w:rFonts w:ascii="仿宋" w:hAnsi="仿宋" w:eastAsia="仿宋" w:cs="仿宋"/>
          <w:spacing w:val="-6"/>
          <w:sz w:val="23"/>
          <w:szCs w:val="23"/>
        </w:rPr>
        <w:t>18.10.</w:t>
      </w:r>
      <w:r>
        <w:rPr>
          <w:rFonts w:ascii="仿宋" w:hAnsi="仿宋" w:eastAsia="仿宋" w:cs="仿宋"/>
          <w:spacing w:val="-5"/>
          <w:sz w:val="23"/>
          <w:szCs w:val="23"/>
        </w:rPr>
        <w:t>1</w:t>
      </w:r>
      <w:r>
        <w:rPr>
          <w:rFonts w:ascii="仿宋" w:hAnsi="仿宋" w:eastAsia="仿宋" w:cs="仿宋"/>
          <w:spacing w:val="-3"/>
          <w:sz w:val="23"/>
          <w:szCs w:val="23"/>
        </w:rPr>
        <w:t>4 采购文件第三章第 1 条规定供应商应当提交的资格、资信等证明文件未提</w:t>
      </w:r>
      <w:r>
        <w:rPr>
          <w:rFonts w:ascii="仿宋" w:hAnsi="仿宋" w:eastAsia="仿宋" w:cs="仿宋"/>
          <w:sz w:val="23"/>
          <w:szCs w:val="23"/>
        </w:rPr>
        <w:t xml:space="preserve"> </w:t>
      </w:r>
      <w:r>
        <w:rPr>
          <w:rFonts w:ascii="仿宋" w:hAnsi="仿宋" w:eastAsia="仿宋" w:cs="仿宋"/>
          <w:spacing w:val="9"/>
          <w:sz w:val="23"/>
          <w:szCs w:val="23"/>
        </w:rPr>
        <w:t>供、提供不齐全或者复印件未装订于响应文件中的</w:t>
      </w:r>
      <w:r>
        <w:rPr>
          <w:rFonts w:ascii="仿宋" w:hAnsi="仿宋" w:eastAsia="仿宋" w:cs="仿宋"/>
          <w:spacing w:val="5"/>
          <w:sz w:val="23"/>
          <w:szCs w:val="23"/>
        </w:rPr>
        <w:t>；</w:t>
      </w:r>
    </w:p>
    <w:p>
      <w:pPr>
        <w:spacing w:line="230" w:lineRule="auto"/>
        <w:ind w:left="487"/>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11"/>
          <w:sz w:val="23"/>
          <w:szCs w:val="23"/>
        </w:rPr>
        <w:t>.</w:t>
      </w:r>
      <w:r>
        <w:rPr>
          <w:rFonts w:ascii="仿宋" w:hAnsi="仿宋" w:eastAsia="仿宋" w:cs="仿宋"/>
          <w:spacing w:val="6"/>
          <w:sz w:val="23"/>
          <w:szCs w:val="23"/>
        </w:rPr>
        <w:t>10.15 资格、资信等证明文件可以为复印件的，复印件未加盖单位公章的；</w:t>
      </w:r>
    </w:p>
    <w:p>
      <w:pPr>
        <w:spacing w:before="186" w:line="229" w:lineRule="auto"/>
        <w:ind w:left="487"/>
        <w:rPr>
          <w:rFonts w:ascii="仿宋" w:hAnsi="仿宋" w:eastAsia="仿宋" w:cs="仿宋"/>
          <w:sz w:val="23"/>
          <w:szCs w:val="23"/>
        </w:rPr>
      </w:pPr>
      <w:r>
        <w:rPr>
          <w:rFonts w:ascii="仿宋" w:hAnsi="仿宋" w:eastAsia="仿宋" w:cs="仿宋"/>
          <w:spacing w:val="10"/>
          <w:sz w:val="23"/>
          <w:szCs w:val="23"/>
        </w:rPr>
        <w:t>18.1</w:t>
      </w:r>
      <w:r>
        <w:rPr>
          <w:rFonts w:ascii="仿宋" w:hAnsi="仿宋" w:eastAsia="仿宋" w:cs="仿宋"/>
          <w:spacing w:val="6"/>
          <w:sz w:val="23"/>
          <w:szCs w:val="23"/>
        </w:rPr>
        <w:t>0</w:t>
      </w:r>
      <w:r>
        <w:rPr>
          <w:rFonts w:ascii="仿宋" w:hAnsi="仿宋" w:eastAsia="仿宋" w:cs="仿宋"/>
          <w:spacing w:val="5"/>
          <w:sz w:val="23"/>
          <w:szCs w:val="23"/>
        </w:rPr>
        <w:t>.16 不符合法律、法规和采购文件中规定的其他要求的。</w:t>
      </w:r>
    </w:p>
    <w:p>
      <w:pPr>
        <w:spacing w:before="186" w:line="380" w:lineRule="auto"/>
        <w:ind w:firstLine="481"/>
        <w:rPr>
          <w:rFonts w:ascii="仿宋" w:hAnsi="仿宋" w:eastAsia="仿宋" w:cs="仿宋"/>
          <w:sz w:val="23"/>
          <w:szCs w:val="23"/>
        </w:rPr>
      </w:pPr>
      <w:r>
        <w:rPr>
          <w:rFonts w:ascii="仿宋" w:hAnsi="仿宋" w:eastAsia="仿宋" w:cs="仿宋"/>
          <w:spacing w:val="2"/>
          <w:sz w:val="23"/>
          <w:szCs w:val="23"/>
        </w:rPr>
        <w:t>对响应无效的认定，必须经谈判小组集体做</w:t>
      </w:r>
      <w:r>
        <w:rPr>
          <w:rFonts w:ascii="仿宋" w:hAnsi="仿宋" w:eastAsia="仿宋" w:cs="仿宋"/>
          <w:spacing w:val="1"/>
          <w:sz w:val="23"/>
          <w:szCs w:val="23"/>
        </w:rPr>
        <w:t>出决定并出具响应无效的事实依据， 由供</w:t>
      </w:r>
      <w:r>
        <w:rPr>
          <w:rFonts w:ascii="仿宋" w:hAnsi="仿宋" w:eastAsia="仿宋" w:cs="仿宋"/>
          <w:sz w:val="23"/>
          <w:szCs w:val="23"/>
        </w:rPr>
        <w:t xml:space="preserve"> </w:t>
      </w:r>
      <w:r>
        <w:rPr>
          <w:rFonts w:ascii="仿宋" w:hAnsi="仿宋" w:eastAsia="仿宋" w:cs="仿宋"/>
          <w:spacing w:val="-4"/>
          <w:sz w:val="23"/>
          <w:szCs w:val="23"/>
        </w:rPr>
        <w:t>应商法定代表人或者被授权代表签字确认，拒绝签字的，不影响谈判小组做出的决定</w:t>
      </w:r>
      <w:r>
        <w:rPr>
          <w:rFonts w:ascii="仿宋" w:hAnsi="仿宋" w:eastAsia="仿宋" w:cs="仿宋"/>
          <w:spacing w:val="-2"/>
          <w:sz w:val="23"/>
          <w:szCs w:val="23"/>
        </w:rPr>
        <w:t>。</w:t>
      </w:r>
    </w:p>
    <w:p>
      <w:pPr>
        <w:spacing w:before="1" w:line="230" w:lineRule="auto"/>
        <w:ind w:left="487"/>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4"/>
          <w:sz w:val="23"/>
          <w:szCs w:val="23"/>
        </w:rPr>
        <w:t>8.11 废标</w:t>
      </w:r>
    </w:p>
    <w:p>
      <w:pPr>
        <w:spacing w:before="183" w:line="231" w:lineRule="auto"/>
        <w:ind w:left="48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4"/>
          <w:sz w:val="23"/>
          <w:szCs w:val="23"/>
        </w:rPr>
        <w:t>8.11.1 出现下列情形之一的，应予废标：</w:t>
      </w:r>
    </w:p>
    <w:p>
      <w:pPr>
        <w:spacing w:before="184" w:line="379" w:lineRule="auto"/>
        <w:ind w:left="2" w:right="153" w:firstLine="487"/>
        <w:rPr>
          <w:rFonts w:ascii="仿宋" w:hAnsi="仿宋" w:eastAsia="仿宋" w:cs="仿宋"/>
          <w:sz w:val="23"/>
          <w:szCs w:val="23"/>
        </w:rPr>
      </w:pPr>
      <w:r>
        <w:rPr>
          <w:rFonts w:ascii="仿宋" w:hAnsi="仿宋" w:eastAsia="仿宋" w:cs="仿宋"/>
          <w:spacing w:val="3"/>
          <w:sz w:val="23"/>
          <w:szCs w:val="23"/>
        </w:rPr>
        <w:t>18.11.1.1 在报价截止时间结束后参加报价的供应商不足 3 家，符合采购文件</w:t>
      </w:r>
      <w:r>
        <w:rPr>
          <w:rFonts w:ascii="仿宋" w:hAnsi="仿宋" w:eastAsia="仿宋" w:cs="仿宋"/>
          <w:spacing w:val="2"/>
          <w:sz w:val="23"/>
          <w:szCs w:val="23"/>
        </w:rPr>
        <w:t>规</w:t>
      </w:r>
      <w:r>
        <w:rPr>
          <w:rFonts w:ascii="仿宋" w:hAnsi="仿宋" w:eastAsia="仿宋" w:cs="仿宋"/>
          <w:sz w:val="23"/>
          <w:szCs w:val="23"/>
        </w:rPr>
        <w:t xml:space="preserve">定 </w:t>
      </w:r>
      <w:r>
        <w:rPr>
          <w:rFonts w:ascii="仿宋" w:hAnsi="仿宋" w:eastAsia="仿宋" w:cs="仿宋"/>
          <w:spacing w:val="-1"/>
          <w:sz w:val="23"/>
          <w:szCs w:val="23"/>
        </w:rPr>
        <w:t>条件的供应商不足 3 家或者对采购文件作实质性响应</w:t>
      </w:r>
      <w:r>
        <w:rPr>
          <w:rFonts w:ascii="仿宋" w:hAnsi="仿宋" w:eastAsia="仿宋" w:cs="仿宋"/>
          <w:sz w:val="23"/>
          <w:szCs w:val="23"/>
        </w:rPr>
        <w:t>的供应商不足 3 家的；</w:t>
      </w:r>
    </w:p>
    <w:p>
      <w:pPr>
        <w:spacing w:line="229" w:lineRule="auto"/>
        <w:ind w:left="487"/>
        <w:rPr>
          <w:rFonts w:ascii="仿宋" w:hAnsi="仿宋" w:eastAsia="仿宋" w:cs="仿宋"/>
          <w:sz w:val="23"/>
          <w:szCs w:val="23"/>
        </w:rPr>
      </w:pPr>
      <w:r>
        <w:rPr>
          <w:rFonts w:ascii="仿宋" w:hAnsi="仿宋" w:eastAsia="仿宋" w:cs="仿宋"/>
          <w:spacing w:val="8"/>
          <w:sz w:val="23"/>
          <w:szCs w:val="23"/>
        </w:rPr>
        <w:t>18.1</w:t>
      </w:r>
      <w:r>
        <w:rPr>
          <w:rFonts w:ascii="仿宋" w:hAnsi="仿宋" w:eastAsia="仿宋" w:cs="仿宋"/>
          <w:spacing w:val="6"/>
          <w:sz w:val="23"/>
          <w:szCs w:val="23"/>
        </w:rPr>
        <w:t>1</w:t>
      </w:r>
      <w:r>
        <w:rPr>
          <w:rFonts w:ascii="仿宋" w:hAnsi="仿宋" w:eastAsia="仿宋" w:cs="仿宋"/>
          <w:spacing w:val="4"/>
          <w:sz w:val="23"/>
          <w:szCs w:val="23"/>
        </w:rPr>
        <w:t>.1.2 出现影响采购公正的违法违规行为的；</w:t>
      </w:r>
    </w:p>
    <w:p>
      <w:pPr>
        <w:spacing w:before="187" w:line="230" w:lineRule="auto"/>
        <w:ind w:left="48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8</w:t>
      </w:r>
      <w:r>
        <w:rPr>
          <w:rFonts w:ascii="仿宋" w:hAnsi="仿宋" w:eastAsia="仿宋" w:cs="仿宋"/>
          <w:spacing w:val="4"/>
          <w:sz w:val="23"/>
          <w:szCs w:val="23"/>
        </w:rPr>
        <w:t>.11.1.3 供应商的报价均超过采购预算的；</w:t>
      </w:r>
    </w:p>
    <w:p>
      <w:pPr>
        <w:spacing w:before="187" w:line="232" w:lineRule="auto"/>
        <w:ind w:left="487"/>
        <w:rPr>
          <w:rFonts w:ascii="仿宋" w:hAnsi="仿宋" w:eastAsia="仿宋" w:cs="仿宋"/>
          <w:sz w:val="23"/>
          <w:szCs w:val="23"/>
        </w:rPr>
      </w:pPr>
      <w:r>
        <w:rPr>
          <w:rFonts w:ascii="仿宋" w:hAnsi="仿宋" w:eastAsia="仿宋" w:cs="仿宋"/>
          <w:spacing w:val="4"/>
          <w:sz w:val="23"/>
          <w:szCs w:val="23"/>
        </w:rPr>
        <w:t>18.11.1.4 因重大变故，采购任务取消的；</w:t>
      </w:r>
    </w:p>
    <w:p>
      <w:pPr>
        <w:spacing w:before="181" w:line="231" w:lineRule="auto"/>
        <w:ind w:left="487"/>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w:t>
      </w:r>
      <w:r>
        <w:rPr>
          <w:rFonts w:ascii="仿宋" w:hAnsi="仿宋" w:eastAsia="仿宋" w:cs="仿宋"/>
          <w:spacing w:val="5"/>
          <w:sz w:val="23"/>
          <w:szCs w:val="23"/>
        </w:rPr>
        <w:t>11.1.5 法律、法规以及采购文件规定的其他废标情形。</w:t>
      </w:r>
    </w:p>
    <w:p>
      <w:pPr>
        <w:sectPr>
          <w:footerReference r:id="rId17" w:type="default"/>
          <w:pgSz w:w="11910" w:h="16840"/>
          <w:pgMar w:top="1431" w:right="1311" w:bottom="1146" w:left="1434" w:header="0" w:footer="973" w:gutter="0"/>
          <w:cols w:space="720" w:num="1"/>
        </w:sectPr>
      </w:pPr>
    </w:p>
    <w:p>
      <w:pPr>
        <w:spacing w:before="83" w:line="231" w:lineRule="auto"/>
        <w:ind w:left="488"/>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6"/>
          <w:sz w:val="23"/>
          <w:szCs w:val="23"/>
        </w:rPr>
        <w:t>11.2 废标后，采购人或者采购代理机构应当将废标理由通知所有供应商。</w:t>
      </w:r>
    </w:p>
    <w:p>
      <w:pPr>
        <w:spacing w:before="185" w:line="230" w:lineRule="auto"/>
        <w:ind w:left="488"/>
        <w:rPr>
          <w:rFonts w:ascii="仿宋" w:hAnsi="仿宋" w:eastAsia="仿宋" w:cs="仿宋"/>
          <w:sz w:val="23"/>
          <w:szCs w:val="23"/>
        </w:rPr>
      </w:pPr>
      <w:r>
        <w:rPr>
          <w:rFonts w:ascii="仿宋" w:hAnsi="仿宋" w:eastAsia="仿宋" w:cs="仿宋"/>
          <w:spacing w:val="2"/>
          <w:sz w:val="23"/>
          <w:szCs w:val="23"/>
        </w:rPr>
        <w:t>18.12 特殊情况处置程</w:t>
      </w:r>
      <w:r>
        <w:rPr>
          <w:rFonts w:ascii="仿宋" w:hAnsi="仿宋" w:eastAsia="仿宋" w:cs="仿宋"/>
          <w:sz w:val="23"/>
          <w:szCs w:val="23"/>
        </w:rPr>
        <w:t>序</w:t>
      </w:r>
    </w:p>
    <w:p>
      <w:pPr>
        <w:spacing w:before="184" w:line="232" w:lineRule="auto"/>
        <w:ind w:left="488"/>
        <w:rPr>
          <w:rFonts w:ascii="仿宋" w:hAnsi="仿宋" w:eastAsia="仿宋" w:cs="仿宋"/>
          <w:sz w:val="23"/>
          <w:szCs w:val="23"/>
        </w:rPr>
      </w:pPr>
      <w:r>
        <w:rPr>
          <w:rFonts w:ascii="仿宋" w:hAnsi="仿宋" w:eastAsia="仿宋" w:cs="仿宋"/>
          <w:spacing w:val="4"/>
          <w:sz w:val="23"/>
          <w:szCs w:val="23"/>
        </w:rPr>
        <w:t>18.12.</w:t>
      </w:r>
      <w:r>
        <w:rPr>
          <w:rFonts w:ascii="仿宋" w:hAnsi="仿宋" w:eastAsia="仿宋" w:cs="仿宋"/>
          <w:spacing w:val="2"/>
          <w:sz w:val="23"/>
          <w:szCs w:val="23"/>
        </w:rPr>
        <w:t>1 谈判小组成员的更换</w:t>
      </w:r>
    </w:p>
    <w:p>
      <w:pPr>
        <w:spacing w:before="180" w:line="380" w:lineRule="auto"/>
        <w:ind w:right="38" w:firstLine="491"/>
        <w:rPr>
          <w:rFonts w:ascii="仿宋" w:hAnsi="仿宋" w:eastAsia="仿宋" w:cs="仿宋"/>
          <w:sz w:val="23"/>
          <w:szCs w:val="23"/>
        </w:rPr>
      </w:pPr>
      <w:r>
        <w:rPr>
          <w:rFonts w:ascii="仿宋" w:hAnsi="仿宋" w:eastAsia="仿宋" w:cs="仿宋"/>
          <w:spacing w:val="8"/>
          <w:sz w:val="23"/>
          <w:szCs w:val="23"/>
        </w:rPr>
        <w:t>18.</w:t>
      </w:r>
      <w:r>
        <w:rPr>
          <w:rFonts w:ascii="仿宋" w:hAnsi="仿宋" w:eastAsia="仿宋" w:cs="仿宋"/>
          <w:spacing w:val="4"/>
          <w:sz w:val="23"/>
          <w:szCs w:val="23"/>
        </w:rPr>
        <w:t>12.1.1 谈判小组应当执行连续评审的原则，按照采购文件规定的程序、 内容、</w:t>
      </w:r>
      <w:r>
        <w:rPr>
          <w:rFonts w:ascii="仿宋" w:hAnsi="仿宋" w:eastAsia="仿宋" w:cs="仿宋"/>
          <w:sz w:val="23"/>
          <w:szCs w:val="23"/>
        </w:rPr>
        <w:t xml:space="preserve"> </w:t>
      </w:r>
      <w:r>
        <w:rPr>
          <w:rFonts w:ascii="仿宋" w:hAnsi="仿宋" w:eastAsia="仿宋" w:cs="仿宋"/>
          <w:spacing w:val="4"/>
          <w:sz w:val="23"/>
          <w:szCs w:val="23"/>
        </w:rPr>
        <w:t>方法、标准完成全</w:t>
      </w:r>
      <w:r>
        <w:rPr>
          <w:rFonts w:ascii="仿宋" w:hAnsi="仿宋" w:eastAsia="仿宋" w:cs="仿宋"/>
          <w:spacing w:val="2"/>
          <w:sz w:val="23"/>
          <w:szCs w:val="23"/>
        </w:rPr>
        <w:t>部评审工作。 出现评审专家临时缺席、 回避等情形导致评审现场专家</w:t>
      </w:r>
      <w:r>
        <w:rPr>
          <w:rFonts w:ascii="仿宋" w:hAnsi="仿宋" w:eastAsia="仿宋" w:cs="仿宋"/>
          <w:sz w:val="23"/>
          <w:szCs w:val="23"/>
        </w:rPr>
        <w:t xml:space="preserve"> </w:t>
      </w:r>
      <w:r>
        <w:rPr>
          <w:rFonts w:ascii="仿宋" w:hAnsi="仿宋" w:eastAsia="仿宋" w:cs="仿宋"/>
          <w:spacing w:val="16"/>
          <w:sz w:val="23"/>
          <w:szCs w:val="23"/>
        </w:rPr>
        <w:t>数量</w:t>
      </w:r>
      <w:r>
        <w:rPr>
          <w:rFonts w:ascii="仿宋" w:hAnsi="仿宋" w:eastAsia="仿宋" w:cs="仿宋"/>
          <w:spacing w:val="11"/>
          <w:sz w:val="23"/>
          <w:szCs w:val="23"/>
        </w:rPr>
        <w:t>不</w:t>
      </w:r>
      <w:r>
        <w:rPr>
          <w:rFonts w:ascii="仿宋" w:hAnsi="仿宋" w:eastAsia="仿宋" w:cs="仿宋"/>
          <w:spacing w:val="8"/>
          <w:sz w:val="23"/>
          <w:szCs w:val="23"/>
        </w:rPr>
        <w:t>符合法定标准的，采购人或者采购代理机构要按照有关程序及时补抽专家，继续</w:t>
      </w:r>
      <w:r>
        <w:rPr>
          <w:rFonts w:ascii="仿宋" w:hAnsi="仿宋" w:eastAsia="仿宋" w:cs="仿宋"/>
          <w:sz w:val="23"/>
          <w:szCs w:val="23"/>
        </w:rPr>
        <w:t xml:space="preserve"> </w:t>
      </w:r>
      <w:r>
        <w:rPr>
          <w:rFonts w:ascii="仿宋" w:hAnsi="仿宋" w:eastAsia="仿宋" w:cs="仿宋"/>
          <w:spacing w:val="16"/>
          <w:sz w:val="23"/>
          <w:szCs w:val="23"/>
        </w:rPr>
        <w:t>组织</w:t>
      </w:r>
      <w:r>
        <w:rPr>
          <w:rFonts w:ascii="仿宋" w:hAnsi="仿宋" w:eastAsia="仿宋" w:cs="仿宋"/>
          <w:spacing w:val="14"/>
          <w:sz w:val="23"/>
          <w:szCs w:val="23"/>
        </w:rPr>
        <w:t>评</w:t>
      </w:r>
      <w:r>
        <w:rPr>
          <w:rFonts w:ascii="仿宋" w:hAnsi="仿宋" w:eastAsia="仿宋" w:cs="仿宋"/>
          <w:spacing w:val="8"/>
          <w:sz w:val="23"/>
          <w:szCs w:val="23"/>
        </w:rPr>
        <w:t>审。如无法及时补齐专家，则要立即停止评审工作，封存采购文件和所有响应文</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8"/>
          <w:sz w:val="23"/>
          <w:szCs w:val="23"/>
        </w:rPr>
        <w:t>，择期重新组建谈判小组进行评审。</w:t>
      </w:r>
    </w:p>
    <w:p>
      <w:pPr>
        <w:spacing w:before="3" w:line="378" w:lineRule="auto"/>
        <w:ind w:left="2" w:right="43" w:firstLine="488"/>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8</w:t>
      </w:r>
      <w:r>
        <w:rPr>
          <w:rFonts w:ascii="仿宋" w:hAnsi="仿宋" w:eastAsia="仿宋" w:cs="仿宋"/>
          <w:spacing w:val="4"/>
          <w:sz w:val="23"/>
          <w:szCs w:val="23"/>
        </w:rPr>
        <w:t>.12.1.2 退出谈判小组的成员，其已完成的评审行为无效。 由采购人向监督人员</w:t>
      </w:r>
      <w:r>
        <w:rPr>
          <w:rFonts w:ascii="仿宋" w:hAnsi="仿宋" w:eastAsia="仿宋" w:cs="仿宋"/>
          <w:sz w:val="23"/>
          <w:szCs w:val="23"/>
        </w:rPr>
        <w:t xml:space="preserve"> </w:t>
      </w:r>
      <w:r>
        <w:rPr>
          <w:rFonts w:ascii="仿宋" w:hAnsi="仿宋" w:eastAsia="仿宋" w:cs="仿宋"/>
          <w:spacing w:val="16"/>
          <w:sz w:val="23"/>
          <w:szCs w:val="23"/>
        </w:rPr>
        <w:t>提</w:t>
      </w:r>
      <w:r>
        <w:rPr>
          <w:rFonts w:ascii="仿宋" w:hAnsi="仿宋" w:eastAsia="仿宋" w:cs="仿宋"/>
          <w:spacing w:val="15"/>
          <w:sz w:val="23"/>
          <w:szCs w:val="23"/>
        </w:rPr>
        <w:t>出</w:t>
      </w:r>
      <w:r>
        <w:rPr>
          <w:rFonts w:ascii="仿宋" w:hAnsi="仿宋" w:eastAsia="仿宋" w:cs="仿宋"/>
          <w:spacing w:val="8"/>
          <w:sz w:val="23"/>
          <w:szCs w:val="23"/>
        </w:rPr>
        <w:t>更换谈判小组成员意见并获准后，根据本采购文件规定的谈判小组成员产生方式另</w:t>
      </w:r>
      <w:r>
        <w:rPr>
          <w:rFonts w:ascii="仿宋" w:hAnsi="仿宋" w:eastAsia="仿宋" w:cs="仿宋"/>
          <w:sz w:val="23"/>
          <w:szCs w:val="23"/>
        </w:rPr>
        <w:t xml:space="preserve"> </w:t>
      </w:r>
      <w:r>
        <w:rPr>
          <w:rFonts w:ascii="仿宋" w:hAnsi="仿宋" w:eastAsia="仿宋" w:cs="仿宋"/>
          <w:spacing w:val="12"/>
          <w:sz w:val="23"/>
          <w:szCs w:val="23"/>
        </w:rPr>
        <w:t>行</w:t>
      </w:r>
      <w:r>
        <w:rPr>
          <w:rFonts w:ascii="仿宋" w:hAnsi="仿宋" w:eastAsia="仿宋" w:cs="仿宋"/>
          <w:spacing w:val="7"/>
          <w:sz w:val="23"/>
          <w:szCs w:val="23"/>
        </w:rPr>
        <w:t>确定替代者进行评审。</w:t>
      </w:r>
    </w:p>
    <w:p>
      <w:pPr>
        <w:spacing w:before="1" w:line="231" w:lineRule="auto"/>
        <w:ind w:left="488"/>
        <w:rPr>
          <w:rFonts w:ascii="仿宋" w:hAnsi="仿宋" w:eastAsia="仿宋" w:cs="仿宋"/>
          <w:sz w:val="23"/>
          <w:szCs w:val="23"/>
        </w:rPr>
      </w:pPr>
      <w:r>
        <w:rPr>
          <w:rFonts w:ascii="仿宋" w:hAnsi="仿宋" w:eastAsia="仿宋" w:cs="仿宋"/>
          <w:spacing w:val="-1"/>
          <w:sz w:val="23"/>
          <w:szCs w:val="23"/>
        </w:rPr>
        <w:t>18.1</w:t>
      </w:r>
      <w:r>
        <w:rPr>
          <w:rFonts w:ascii="仿宋" w:hAnsi="仿宋" w:eastAsia="仿宋" w:cs="仿宋"/>
          <w:sz w:val="23"/>
          <w:szCs w:val="23"/>
        </w:rPr>
        <w:t>2.2 记名投票</w:t>
      </w:r>
    </w:p>
    <w:p>
      <w:pPr>
        <w:spacing w:before="182" w:line="379" w:lineRule="auto"/>
        <w:ind w:firstLine="482"/>
        <w:rPr>
          <w:rFonts w:ascii="仿宋" w:hAnsi="仿宋" w:eastAsia="仿宋" w:cs="仿宋"/>
          <w:sz w:val="23"/>
          <w:szCs w:val="23"/>
        </w:rPr>
      </w:pPr>
      <w:r>
        <w:rPr>
          <w:rFonts w:ascii="仿宋" w:hAnsi="仿宋" w:eastAsia="仿宋" w:cs="仿宋"/>
          <w:spacing w:val="18"/>
          <w:sz w:val="23"/>
          <w:szCs w:val="23"/>
        </w:rPr>
        <w:t>在评</w:t>
      </w:r>
      <w:r>
        <w:rPr>
          <w:rFonts w:ascii="仿宋" w:hAnsi="仿宋" w:eastAsia="仿宋" w:cs="仿宋"/>
          <w:spacing w:val="9"/>
          <w:sz w:val="23"/>
          <w:szCs w:val="23"/>
        </w:rPr>
        <w:t>审过程中，谈判小组发生分歧或者评审结论有异议需表决的，按照少数服从多</w:t>
      </w:r>
      <w:r>
        <w:rPr>
          <w:rFonts w:ascii="仿宋" w:hAnsi="仿宋" w:eastAsia="仿宋" w:cs="仿宋"/>
          <w:sz w:val="23"/>
          <w:szCs w:val="23"/>
        </w:rPr>
        <w:t xml:space="preserve"> </w:t>
      </w:r>
      <w:r>
        <w:rPr>
          <w:rFonts w:ascii="仿宋" w:hAnsi="仿宋" w:eastAsia="仿宋" w:cs="仿宋"/>
          <w:spacing w:val="4"/>
          <w:sz w:val="23"/>
          <w:szCs w:val="23"/>
        </w:rPr>
        <w:t>数的原则， 由谈判小组全体成员以记名投票方式表决</w:t>
      </w:r>
      <w:r>
        <w:rPr>
          <w:rFonts w:ascii="仿宋" w:hAnsi="仿宋" w:eastAsia="仿宋" w:cs="仿宋"/>
          <w:spacing w:val="3"/>
          <w:sz w:val="23"/>
          <w:szCs w:val="23"/>
        </w:rPr>
        <w:t>。</w:t>
      </w:r>
    </w:p>
    <w:p>
      <w:pPr>
        <w:spacing w:before="1" w:line="230" w:lineRule="auto"/>
        <w:ind w:left="488"/>
        <w:rPr>
          <w:rFonts w:ascii="仿宋" w:hAnsi="仿宋" w:eastAsia="仿宋" w:cs="仿宋"/>
          <w:sz w:val="23"/>
          <w:szCs w:val="23"/>
        </w:rPr>
      </w:pPr>
      <w:r>
        <w:rPr>
          <w:rFonts w:ascii="仿宋" w:hAnsi="仿宋" w:eastAsia="仿宋" w:cs="仿宋"/>
          <w:spacing w:val="-1"/>
          <w:sz w:val="23"/>
          <w:szCs w:val="23"/>
        </w:rPr>
        <w:t>18.1</w:t>
      </w:r>
      <w:r>
        <w:rPr>
          <w:rFonts w:ascii="仿宋" w:hAnsi="仿宋" w:eastAsia="仿宋" w:cs="仿宋"/>
          <w:sz w:val="23"/>
          <w:szCs w:val="23"/>
        </w:rPr>
        <w:t>2.3 延期开标</w:t>
      </w:r>
    </w:p>
    <w:p>
      <w:pPr>
        <w:spacing w:before="185" w:line="230" w:lineRule="auto"/>
        <w:ind w:left="505"/>
        <w:rPr>
          <w:rFonts w:ascii="仿宋" w:hAnsi="仿宋" w:eastAsia="仿宋" w:cs="仿宋"/>
          <w:sz w:val="23"/>
          <w:szCs w:val="23"/>
        </w:rPr>
      </w:pPr>
      <w:r>
        <w:rPr>
          <w:rFonts w:ascii="仿宋" w:hAnsi="仿宋" w:eastAsia="仿宋" w:cs="仿宋"/>
          <w:spacing w:val="9"/>
          <w:sz w:val="23"/>
          <w:szCs w:val="23"/>
        </w:rPr>
        <w:t>因特殊情况需要推迟开标时间的，采购人或者采购代理机构必须提前报监督部门</w:t>
      </w:r>
      <w:r>
        <w:rPr>
          <w:rFonts w:ascii="仿宋" w:hAnsi="仿宋" w:eastAsia="仿宋" w:cs="仿宋"/>
          <w:spacing w:val="4"/>
          <w:sz w:val="23"/>
          <w:szCs w:val="23"/>
        </w:rPr>
        <w:t>审</w:t>
      </w:r>
    </w:p>
    <w:p>
      <w:pPr>
        <w:spacing w:before="187" w:line="231" w:lineRule="auto"/>
        <w:rPr>
          <w:rFonts w:ascii="仿宋" w:hAnsi="仿宋" w:eastAsia="仿宋" w:cs="仿宋"/>
          <w:sz w:val="23"/>
          <w:szCs w:val="23"/>
        </w:rPr>
      </w:pPr>
      <w:r>
        <w:rPr>
          <w:rFonts w:ascii="仿宋" w:hAnsi="仿宋" w:eastAsia="仿宋" w:cs="仿宋"/>
          <w:spacing w:val="16"/>
          <w:sz w:val="23"/>
          <w:szCs w:val="23"/>
        </w:rPr>
        <w:t>批</w:t>
      </w:r>
      <w:r>
        <w:rPr>
          <w:rFonts w:ascii="仿宋" w:hAnsi="仿宋" w:eastAsia="仿宋" w:cs="仿宋"/>
          <w:spacing w:val="9"/>
          <w:sz w:val="23"/>
          <w:szCs w:val="23"/>
        </w:rPr>
        <w:t>，经批准后按规定提前告知所有参加报价的供应商，否则必须按时开标。</w:t>
      </w:r>
    </w:p>
    <w:p>
      <w:pPr>
        <w:spacing w:before="184" w:line="231" w:lineRule="auto"/>
        <w:ind w:left="488"/>
        <w:rPr>
          <w:rFonts w:ascii="仿宋" w:hAnsi="仿宋" w:eastAsia="仿宋" w:cs="仿宋"/>
          <w:sz w:val="23"/>
          <w:szCs w:val="23"/>
        </w:rPr>
      </w:pPr>
      <w:r>
        <w:rPr>
          <w:rFonts w:ascii="仿宋" w:hAnsi="仿宋" w:eastAsia="仿宋" w:cs="仿宋"/>
          <w:spacing w:val="1"/>
          <w:sz w:val="23"/>
          <w:szCs w:val="23"/>
        </w:rPr>
        <w:t xml:space="preserve">18.13 </w:t>
      </w:r>
      <w:r>
        <w:rPr>
          <w:rFonts w:ascii="仿宋" w:hAnsi="仿宋" w:eastAsia="仿宋" w:cs="仿宋"/>
          <w:sz w:val="23"/>
          <w:szCs w:val="23"/>
        </w:rPr>
        <w:t>违法违规情形</w:t>
      </w:r>
    </w:p>
    <w:p>
      <w:pPr>
        <w:spacing w:before="185" w:line="231"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w:t>
      </w:r>
      <w:r>
        <w:rPr>
          <w:rFonts w:ascii="仿宋" w:hAnsi="仿宋" w:eastAsia="仿宋" w:cs="仿宋"/>
          <w:spacing w:val="5"/>
          <w:sz w:val="23"/>
          <w:szCs w:val="23"/>
        </w:rPr>
        <w:t>13.1 有下列情形之一的，属于供应商相互串通报价：</w:t>
      </w:r>
    </w:p>
    <w:p>
      <w:pPr>
        <w:spacing w:before="184" w:line="228" w:lineRule="auto"/>
        <w:ind w:left="488"/>
        <w:rPr>
          <w:rFonts w:ascii="仿宋" w:hAnsi="仿宋" w:eastAsia="仿宋" w:cs="仿宋"/>
          <w:sz w:val="23"/>
          <w:szCs w:val="23"/>
        </w:rPr>
      </w:pPr>
      <w:r>
        <w:rPr>
          <w:rFonts w:ascii="仿宋" w:hAnsi="仿宋" w:eastAsia="仿宋" w:cs="仿宋"/>
          <w:spacing w:val="10"/>
          <w:sz w:val="23"/>
          <w:szCs w:val="23"/>
        </w:rPr>
        <w:t>18.1</w:t>
      </w:r>
      <w:r>
        <w:rPr>
          <w:rFonts w:ascii="仿宋" w:hAnsi="仿宋" w:eastAsia="仿宋" w:cs="仿宋"/>
          <w:spacing w:val="6"/>
          <w:sz w:val="23"/>
          <w:szCs w:val="23"/>
        </w:rPr>
        <w:t>3</w:t>
      </w:r>
      <w:r>
        <w:rPr>
          <w:rFonts w:ascii="仿宋" w:hAnsi="仿宋" w:eastAsia="仿宋" w:cs="仿宋"/>
          <w:spacing w:val="5"/>
          <w:sz w:val="23"/>
          <w:szCs w:val="23"/>
        </w:rPr>
        <w:t>.1.1 供应商之间协商响应报价等响应文件的实质性内容；</w:t>
      </w:r>
    </w:p>
    <w:p>
      <w:pPr>
        <w:spacing w:before="185" w:line="231" w:lineRule="auto"/>
        <w:ind w:left="488"/>
        <w:rPr>
          <w:rFonts w:ascii="仿宋" w:hAnsi="仿宋" w:eastAsia="仿宋" w:cs="仿宋"/>
          <w:sz w:val="23"/>
          <w:szCs w:val="23"/>
        </w:rPr>
      </w:pPr>
      <w:r>
        <w:rPr>
          <w:rFonts w:ascii="仿宋" w:hAnsi="仿宋" w:eastAsia="仿宋" w:cs="仿宋"/>
          <w:spacing w:val="6"/>
          <w:sz w:val="23"/>
          <w:szCs w:val="23"/>
        </w:rPr>
        <w:t>18.13</w:t>
      </w:r>
      <w:r>
        <w:rPr>
          <w:rFonts w:ascii="仿宋" w:hAnsi="仿宋" w:eastAsia="仿宋" w:cs="仿宋"/>
          <w:spacing w:val="5"/>
          <w:sz w:val="23"/>
          <w:szCs w:val="23"/>
        </w:rPr>
        <w:t>.</w:t>
      </w:r>
      <w:r>
        <w:rPr>
          <w:rFonts w:ascii="仿宋" w:hAnsi="仿宋" w:eastAsia="仿宋" w:cs="仿宋"/>
          <w:spacing w:val="3"/>
          <w:sz w:val="23"/>
          <w:szCs w:val="23"/>
        </w:rPr>
        <w:t>1.2 供应商之间约定成交供应商；</w:t>
      </w:r>
    </w:p>
    <w:p>
      <w:pPr>
        <w:spacing w:before="188" w:line="231"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w:t>
      </w:r>
      <w:r>
        <w:rPr>
          <w:rFonts w:ascii="仿宋" w:hAnsi="仿宋" w:eastAsia="仿宋" w:cs="仿宋"/>
          <w:spacing w:val="5"/>
          <w:sz w:val="23"/>
          <w:szCs w:val="23"/>
        </w:rPr>
        <w:t>13.1.3 供应商之间约定部分供应商放弃报价或者成交；</w:t>
      </w:r>
    </w:p>
    <w:p>
      <w:pPr>
        <w:spacing w:before="182" w:line="380" w:lineRule="auto"/>
        <w:ind w:left="1" w:right="91" w:firstLine="489"/>
        <w:rPr>
          <w:rFonts w:ascii="仿宋" w:hAnsi="仿宋" w:eastAsia="仿宋" w:cs="仿宋"/>
          <w:sz w:val="23"/>
          <w:szCs w:val="23"/>
        </w:rPr>
      </w:pPr>
      <w:r>
        <w:rPr>
          <w:rFonts w:ascii="仿宋" w:hAnsi="仿宋" w:eastAsia="仿宋" w:cs="仿宋"/>
          <w:spacing w:val="6"/>
          <w:sz w:val="23"/>
          <w:szCs w:val="23"/>
        </w:rPr>
        <w:t>18.13.1.4 属于同一集团、协会、商会等组织成员的供应商按照该组织要求协同</w:t>
      </w:r>
      <w:r>
        <w:rPr>
          <w:rFonts w:ascii="仿宋" w:hAnsi="仿宋" w:eastAsia="仿宋" w:cs="仿宋"/>
          <w:spacing w:val="2"/>
          <w:sz w:val="23"/>
          <w:szCs w:val="23"/>
        </w:rPr>
        <w:t>报</w:t>
      </w:r>
      <w:r>
        <w:rPr>
          <w:rFonts w:ascii="仿宋" w:hAnsi="仿宋" w:eastAsia="仿宋" w:cs="仿宋"/>
          <w:sz w:val="23"/>
          <w:szCs w:val="23"/>
        </w:rPr>
        <w:t xml:space="preserve"> </w:t>
      </w:r>
      <w:r>
        <w:rPr>
          <w:rFonts w:ascii="仿宋" w:hAnsi="仿宋" w:eastAsia="仿宋" w:cs="仿宋"/>
          <w:spacing w:val="-4"/>
          <w:sz w:val="23"/>
          <w:szCs w:val="23"/>
        </w:rPr>
        <w:t>价</w:t>
      </w:r>
      <w:r>
        <w:rPr>
          <w:rFonts w:ascii="仿宋" w:hAnsi="仿宋" w:eastAsia="仿宋" w:cs="仿宋"/>
          <w:spacing w:val="-3"/>
          <w:sz w:val="23"/>
          <w:szCs w:val="23"/>
        </w:rPr>
        <w:t>；</w:t>
      </w:r>
    </w:p>
    <w:p>
      <w:pPr>
        <w:spacing w:line="227" w:lineRule="auto"/>
        <w:ind w:left="488"/>
        <w:rPr>
          <w:rFonts w:ascii="仿宋" w:hAnsi="仿宋" w:eastAsia="仿宋" w:cs="仿宋"/>
          <w:sz w:val="23"/>
          <w:szCs w:val="23"/>
        </w:rPr>
      </w:pPr>
      <w:r>
        <w:rPr>
          <w:rFonts w:ascii="仿宋" w:hAnsi="仿宋" w:eastAsia="仿宋" w:cs="仿宋"/>
          <w:spacing w:val="12"/>
          <w:sz w:val="23"/>
          <w:szCs w:val="23"/>
        </w:rPr>
        <w:t>18</w:t>
      </w:r>
      <w:r>
        <w:rPr>
          <w:rFonts w:ascii="仿宋" w:hAnsi="仿宋" w:eastAsia="仿宋" w:cs="仿宋"/>
          <w:spacing w:val="10"/>
          <w:sz w:val="23"/>
          <w:szCs w:val="23"/>
        </w:rPr>
        <w:t>.</w:t>
      </w:r>
      <w:r>
        <w:rPr>
          <w:rFonts w:ascii="仿宋" w:hAnsi="仿宋" w:eastAsia="仿宋" w:cs="仿宋"/>
          <w:spacing w:val="6"/>
          <w:sz w:val="23"/>
          <w:szCs w:val="23"/>
        </w:rPr>
        <w:t>13.1.5 供应商之间为谋取中标或者排斥特定供应商而采取的其他联合行动。</w:t>
      </w:r>
    </w:p>
    <w:p>
      <w:pPr>
        <w:spacing w:before="186" w:line="380" w:lineRule="auto"/>
        <w:ind w:right="88" w:firstLine="491"/>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6"/>
          <w:sz w:val="23"/>
          <w:szCs w:val="23"/>
        </w:rPr>
        <w:t>8.13.2 有下列情形之一的，视为供应商相互串通报价，谈判小组应当出具违法违</w:t>
      </w:r>
      <w:r>
        <w:rPr>
          <w:rFonts w:ascii="仿宋" w:hAnsi="仿宋" w:eastAsia="仿宋" w:cs="仿宋"/>
          <w:sz w:val="23"/>
          <w:szCs w:val="23"/>
        </w:rPr>
        <w:t xml:space="preserve"> </w:t>
      </w:r>
      <w:r>
        <w:rPr>
          <w:rFonts w:ascii="仿宋" w:hAnsi="仿宋" w:eastAsia="仿宋" w:cs="仿宋"/>
          <w:spacing w:val="10"/>
          <w:sz w:val="23"/>
          <w:szCs w:val="23"/>
        </w:rPr>
        <w:t>规</w:t>
      </w:r>
      <w:r>
        <w:rPr>
          <w:rFonts w:ascii="仿宋" w:hAnsi="仿宋" w:eastAsia="仿宋" w:cs="仿宋"/>
          <w:spacing w:val="8"/>
          <w:sz w:val="23"/>
          <w:szCs w:val="23"/>
        </w:rPr>
        <w:t>认定意见并作响应无效处理：</w:t>
      </w:r>
    </w:p>
    <w:p>
      <w:pPr>
        <w:spacing w:line="229"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1</w:t>
      </w:r>
      <w:r>
        <w:rPr>
          <w:rFonts w:ascii="仿宋" w:hAnsi="仿宋" w:eastAsia="仿宋" w:cs="仿宋"/>
          <w:spacing w:val="5"/>
          <w:sz w:val="23"/>
          <w:szCs w:val="23"/>
        </w:rPr>
        <w:t>3.2.1 不同供应商的响应文件由同一单位或者个人编制；</w:t>
      </w:r>
    </w:p>
    <w:p>
      <w:pPr>
        <w:spacing w:before="188" w:line="229"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6"/>
          <w:sz w:val="23"/>
          <w:szCs w:val="23"/>
        </w:rPr>
        <w:t>1</w:t>
      </w:r>
      <w:r>
        <w:rPr>
          <w:rFonts w:ascii="仿宋" w:hAnsi="仿宋" w:eastAsia="仿宋" w:cs="仿宋"/>
          <w:spacing w:val="5"/>
          <w:sz w:val="23"/>
          <w:szCs w:val="23"/>
        </w:rPr>
        <w:t>3.2.2 不同供应商委托同一单位或者个人办理报价事宜；</w:t>
      </w:r>
    </w:p>
    <w:p>
      <w:pPr>
        <w:spacing w:before="184" w:line="231" w:lineRule="auto"/>
        <w:ind w:left="488"/>
        <w:rPr>
          <w:rFonts w:ascii="仿宋" w:hAnsi="仿宋" w:eastAsia="仿宋" w:cs="仿宋"/>
          <w:sz w:val="23"/>
          <w:szCs w:val="23"/>
        </w:rPr>
      </w:pPr>
      <w:r>
        <w:rPr>
          <w:rFonts w:ascii="仿宋" w:hAnsi="仿宋" w:eastAsia="仿宋" w:cs="仿宋"/>
          <w:spacing w:val="10"/>
          <w:sz w:val="23"/>
          <w:szCs w:val="23"/>
        </w:rPr>
        <w:t>18.13</w:t>
      </w:r>
      <w:r>
        <w:rPr>
          <w:rFonts w:ascii="仿宋" w:hAnsi="仿宋" w:eastAsia="仿宋" w:cs="仿宋"/>
          <w:spacing w:val="6"/>
          <w:sz w:val="23"/>
          <w:szCs w:val="23"/>
        </w:rPr>
        <w:t>.</w:t>
      </w:r>
      <w:r>
        <w:rPr>
          <w:rFonts w:ascii="仿宋" w:hAnsi="仿宋" w:eastAsia="仿宋" w:cs="仿宋"/>
          <w:spacing w:val="5"/>
          <w:sz w:val="23"/>
          <w:szCs w:val="23"/>
        </w:rPr>
        <w:t>2.3 不同供应商的响应文件载明的项目管理成员为同一人；</w:t>
      </w:r>
    </w:p>
    <w:p>
      <w:pPr>
        <w:sectPr>
          <w:footerReference r:id="rId18" w:type="default"/>
          <w:pgSz w:w="11910" w:h="16840"/>
          <w:pgMar w:top="1431" w:right="1371" w:bottom="1146" w:left="1433" w:header="0" w:footer="973" w:gutter="0"/>
          <w:cols w:space="720" w:num="1"/>
        </w:sectPr>
      </w:pPr>
    </w:p>
    <w:p>
      <w:pPr>
        <w:spacing w:before="84" w:line="228" w:lineRule="auto"/>
        <w:ind w:left="48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8.13.2.4 不同供应商的响应文件异常一致或者响应报价呈规律性差异；</w:t>
      </w:r>
    </w:p>
    <w:p>
      <w:pPr>
        <w:spacing w:before="188" w:line="230" w:lineRule="auto"/>
        <w:ind w:left="488"/>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8</w:t>
      </w:r>
      <w:r>
        <w:rPr>
          <w:rFonts w:ascii="仿宋" w:hAnsi="仿宋" w:eastAsia="仿宋" w:cs="仿宋"/>
          <w:spacing w:val="4"/>
          <w:sz w:val="23"/>
          <w:szCs w:val="23"/>
        </w:rPr>
        <w:t>.13.2.5 不同供应商的响应文件相互混装；</w:t>
      </w:r>
    </w:p>
    <w:p>
      <w:pPr>
        <w:spacing w:before="184" w:line="227" w:lineRule="auto"/>
        <w:ind w:left="488"/>
        <w:rPr>
          <w:rFonts w:ascii="仿宋" w:hAnsi="仿宋" w:eastAsia="仿宋" w:cs="仿宋"/>
          <w:sz w:val="23"/>
          <w:szCs w:val="23"/>
        </w:rPr>
      </w:pPr>
      <w:r>
        <w:rPr>
          <w:rFonts w:ascii="仿宋" w:hAnsi="仿宋" w:eastAsia="仿宋" w:cs="仿宋"/>
          <w:spacing w:val="10"/>
          <w:sz w:val="23"/>
          <w:szCs w:val="23"/>
        </w:rPr>
        <w:t>18.13</w:t>
      </w:r>
      <w:r>
        <w:rPr>
          <w:rFonts w:ascii="仿宋" w:hAnsi="仿宋" w:eastAsia="仿宋" w:cs="仿宋"/>
          <w:spacing w:val="6"/>
          <w:sz w:val="23"/>
          <w:szCs w:val="23"/>
        </w:rPr>
        <w:t>.</w:t>
      </w:r>
      <w:r>
        <w:rPr>
          <w:rFonts w:ascii="仿宋" w:hAnsi="仿宋" w:eastAsia="仿宋" w:cs="仿宋"/>
          <w:spacing w:val="5"/>
          <w:sz w:val="23"/>
          <w:szCs w:val="23"/>
        </w:rPr>
        <w:t>2.6 不同供应商的保证金从同一单位或者个人的账户转出。</w:t>
      </w:r>
    </w:p>
    <w:p>
      <w:pPr>
        <w:spacing w:before="189" w:line="231" w:lineRule="auto"/>
        <w:ind w:left="488"/>
        <w:rPr>
          <w:rFonts w:ascii="仿宋" w:hAnsi="仿宋" w:eastAsia="仿宋" w:cs="仿宋"/>
          <w:sz w:val="23"/>
          <w:szCs w:val="23"/>
        </w:rPr>
      </w:pPr>
      <w:r>
        <w:rPr>
          <w:rFonts w:ascii="仿宋" w:hAnsi="仿宋" w:eastAsia="仿宋" w:cs="仿宋"/>
          <w:spacing w:val="10"/>
          <w:sz w:val="23"/>
          <w:szCs w:val="23"/>
        </w:rPr>
        <w:t>18.1</w:t>
      </w:r>
      <w:r>
        <w:rPr>
          <w:rFonts w:ascii="仿宋" w:hAnsi="仿宋" w:eastAsia="仿宋" w:cs="仿宋"/>
          <w:spacing w:val="6"/>
          <w:sz w:val="23"/>
          <w:szCs w:val="23"/>
        </w:rPr>
        <w:t>3</w:t>
      </w:r>
      <w:r>
        <w:rPr>
          <w:rFonts w:ascii="仿宋" w:hAnsi="仿宋" w:eastAsia="仿宋" w:cs="仿宋"/>
          <w:spacing w:val="5"/>
          <w:sz w:val="23"/>
          <w:szCs w:val="23"/>
        </w:rPr>
        <w:t>.3 有下列情形之一的，属于采购人与供应商串通报价：</w:t>
      </w:r>
    </w:p>
    <w:p>
      <w:pPr>
        <w:spacing w:before="182" w:line="228"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9"/>
          <w:sz w:val="23"/>
          <w:szCs w:val="23"/>
        </w:rPr>
        <w:t>1</w:t>
      </w:r>
      <w:r>
        <w:rPr>
          <w:rFonts w:ascii="仿宋" w:hAnsi="仿宋" w:eastAsia="仿宋" w:cs="仿宋"/>
          <w:spacing w:val="5"/>
          <w:sz w:val="23"/>
          <w:szCs w:val="23"/>
        </w:rPr>
        <w:t>3.3.1 采购人在开标前开启响应文件并将有关信息泄露给其他供应商；</w:t>
      </w:r>
    </w:p>
    <w:p>
      <w:pPr>
        <w:spacing w:before="188" w:line="231" w:lineRule="auto"/>
        <w:ind w:left="488"/>
        <w:rPr>
          <w:rFonts w:ascii="仿宋" w:hAnsi="仿宋" w:eastAsia="仿宋" w:cs="仿宋"/>
          <w:sz w:val="23"/>
          <w:szCs w:val="23"/>
        </w:rPr>
      </w:pPr>
      <w:r>
        <w:rPr>
          <w:rFonts w:ascii="仿宋" w:hAnsi="仿宋" w:eastAsia="仿宋" w:cs="仿宋"/>
          <w:spacing w:val="10"/>
          <w:sz w:val="23"/>
          <w:szCs w:val="23"/>
        </w:rPr>
        <w:t>18.</w:t>
      </w:r>
      <w:r>
        <w:rPr>
          <w:rFonts w:ascii="仿宋" w:hAnsi="仿宋" w:eastAsia="仿宋" w:cs="仿宋"/>
          <w:spacing w:val="9"/>
          <w:sz w:val="23"/>
          <w:szCs w:val="23"/>
        </w:rPr>
        <w:t>1</w:t>
      </w:r>
      <w:r>
        <w:rPr>
          <w:rFonts w:ascii="仿宋" w:hAnsi="仿宋" w:eastAsia="仿宋" w:cs="仿宋"/>
          <w:spacing w:val="5"/>
          <w:sz w:val="23"/>
          <w:szCs w:val="23"/>
        </w:rPr>
        <w:t>3.3.2 采购人直接或者间接向供应商泄露标底、谈判小组成员等信息；</w:t>
      </w:r>
    </w:p>
    <w:p>
      <w:pPr>
        <w:spacing w:before="183" w:line="231" w:lineRule="auto"/>
        <w:ind w:left="488"/>
        <w:rPr>
          <w:rFonts w:ascii="仿宋" w:hAnsi="仿宋" w:eastAsia="仿宋" w:cs="仿宋"/>
          <w:sz w:val="23"/>
          <w:szCs w:val="23"/>
        </w:rPr>
      </w:pPr>
      <w:r>
        <w:rPr>
          <w:rFonts w:ascii="仿宋" w:hAnsi="仿宋" w:eastAsia="仿宋" w:cs="仿宋"/>
          <w:spacing w:val="10"/>
          <w:sz w:val="23"/>
          <w:szCs w:val="23"/>
        </w:rPr>
        <w:t>18.1</w:t>
      </w:r>
      <w:r>
        <w:rPr>
          <w:rFonts w:ascii="仿宋" w:hAnsi="仿宋" w:eastAsia="仿宋" w:cs="仿宋"/>
          <w:spacing w:val="6"/>
          <w:sz w:val="23"/>
          <w:szCs w:val="23"/>
        </w:rPr>
        <w:t>3</w:t>
      </w:r>
      <w:r>
        <w:rPr>
          <w:rFonts w:ascii="仿宋" w:hAnsi="仿宋" w:eastAsia="仿宋" w:cs="仿宋"/>
          <w:spacing w:val="5"/>
          <w:sz w:val="23"/>
          <w:szCs w:val="23"/>
        </w:rPr>
        <w:t>.3.3 采购人明示或者暗示供应商压低或者抬高响应报价；</w:t>
      </w:r>
    </w:p>
    <w:p>
      <w:pPr>
        <w:spacing w:before="185" w:line="231" w:lineRule="auto"/>
        <w:ind w:left="488"/>
        <w:rPr>
          <w:rFonts w:ascii="仿宋" w:hAnsi="仿宋" w:eastAsia="仿宋" w:cs="仿宋"/>
          <w:sz w:val="23"/>
          <w:szCs w:val="23"/>
        </w:rPr>
      </w:pPr>
      <w:r>
        <w:rPr>
          <w:rFonts w:ascii="仿宋" w:hAnsi="仿宋" w:eastAsia="仿宋" w:cs="仿宋"/>
          <w:spacing w:val="5"/>
          <w:sz w:val="23"/>
          <w:szCs w:val="23"/>
        </w:rPr>
        <w:t>18.13.3.4 采购人授意供应商撤换、修改响应文件</w:t>
      </w:r>
      <w:r>
        <w:rPr>
          <w:rFonts w:ascii="仿宋" w:hAnsi="仿宋" w:eastAsia="仿宋" w:cs="仿宋"/>
          <w:spacing w:val="1"/>
          <w:sz w:val="23"/>
          <w:szCs w:val="23"/>
        </w:rPr>
        <w:t>；</w:t>
      </w:r>
    </w:p>
    <w:p>
      <w:pPr>
        <w:spacing w:before="185" w:line="231" w:lineRule="auto"/>
        <w:ind w:left="488"/>
        <w:rPr>
          <w:rFonts w:ascii="仿宋" w:hAnsi="仿宋" w:eastAsia="仿宋" w:cs="仿宋"/>
          <w:sz w:val="23"/>
          <w:szCs w:val="23"/>
        </w:rPr>
      </w:pPr>
      <w:r>
        <w:rPr>
          <w:rFonts w:ascii="仿宋" w:hAnsi="仿宋" w:eastAsia="仿宋" w:cs="仿宋"/>
          <w:spacing w:val="6"/>
          <w:sz w:val="23"/>
          <w:szCs w:val="23"/>
        </w:rPr>
        <w:t>18.13.3.5 采购人明示或者暗示供应商为特定供应商中标提供方便</w:t>
      </w:r>
      <w:r>
        <w:rPr>
          <w:rFonts w:ascii="仿宋" w:hAnsi="仿宋" w:eastAsia="仿宋" w:cs="仿宋"/>
          <w:spacing w:val="2"/>
          <w:sz w:val="23"/>
          <w:szCs w:val="23"/>
        </w:rPr>
        <w:t>；</w:t>
      </w:r>
    </w:p>
    <w:p>
      <w:pPr>
        <w:spacing w:before="183" w:line="228" w:lineRule="auto"/>
        <w:ind w:left="488"/>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8</w:t>
      </w:r>
      <w:r>
        <w:rPr>
          <w:rFonts w:ascii="仿宋" w:hAnsi="仿宋" w:eastAsia="仿宋" w:cs="仿宋"/>
          <w:spacing w:val="6"/>
          <w:sz w:val="23"/>
          <w:szCs w:val="23"/>
        </w:rPr>
        <w:t>.13.3.6 采购人与供应商为谋求特定供应商中标而采取的其他串通行为。</w:t>
      </w:r>
    </w:p>
    <w:p>
      <w:pPr>
        <w:spacing w:before="188" w:line="379" w:lineRule="auto"/>
        <w:ind w:left="1" w:right="244" w:firstLine="480"/>
        <w:rPr>
          <w:rFonts w:ascii="仿宋" w:hAnsi="仿宋" w:eastAsia="仿宋" w:cs="仿宋"/>
          <w:sz w:val="23"/>
          <w:szCs w:val="23"/>
        </w:rPr>
      </w:pPr>
      <w:r>
        <w:rPr>
          <w:rFonts w:ascii="仿宋" w:hAnsi="仿宋" w:eastAsia="仿宋" w:cs="仿宋"/>
          <w:spacing w:val="4"/>
          <w:sz w:val="23"/>
          <w:szCs w:val="23"/>
        </w:rPr>
        <w:t>在开标、评审过程中发现以</w:t>
      </w:r>
      <w:r>
        <w:rPr>
          <w:rFonts w:ascii="仿宋" w:hAnsi="仿宋" w:eastAsia="仿宋" w:cs="仿宋"/>
          <w:spacing w:val="3"/>
          <w:sz w:val="23"/>
          <w:szCs w:val="23"/>
        </w:rPr>
        <w:t>上</w:t>
      </w:r>
      <w:r>
        <w:rPr>
          <w:rFonts w:ascii="仿宋" w:hAnsi="仿宋" w:eastAsia="仿宋" w:cs="仿宋"/>
          <w:spacing w:val="2"/>
          <w:sz w:val="23"/>
          <w:szCs w:val="23"/>
        </w:rPr>
        <w:t>违法违规情形的，首先由谈判小组作出认定，对认定</w:t>
      </w:r>
      <w:r>
        <w:rPr>
          <w:rFonts w:ascii="仿宋" w:hAnsi="仿宋" w:eastAsia="仿宋" w:cs="仿宋"/>
          <w:sz w:val="23"/>
          <w:szCs w:val="23"/>
        </w:rPr>
        <w:t xml:space="preserve"> </w:t>
      </w:r>
      <w:r>
        <w:rPr>
          <w:rFonts w:ascii="仿宋" w:hAnsi="仿宋" w:eastAsia="仿宋" w:cs="仿宋"/>
          <w:spacing w:val="15"/>
          <w:sz w:val="23"/>
          <w:szCs w:val="23"/>
        </w:rPr>
        <w:t>确</w:t>
      </w:r>
      <w:r>
        <w:rPr>
          <w:rFonts w:ascii="仿宋" w:hAnsi="仿宋" w:eastAsia="仿宋" w:cs="仿宋"/>
          <w:spacing w:val="9"/>
          <w:sz w:val="23"/>
          <w:szCs w:val="23"/>
        </w:rPr>
        <w:t>有以上违法违规情形的供应商，按无效报价处理，再进入正常评审程序。</w:t>
      </w:r>
    </w:p>
    <w:p>
      <w:pPr>
        <w:spacing w:line="233" w:lineRule="auto"/>
        <w:ind w:left="488"/>
        <w:rPr>
          <w:rFonts w:ascii="仿宋" w:hAnsi="仿宋" w:eastAsia="仿宋" w:cs="仿宋"/>
          <w:sz w:val="23"/>
          <w:szCs w:val="23"/>
        </w:rPr>
      </w:pPr>
      <w:r>
        <w:rPr>
          <w:rFonts w:ascii="仿宋" w:hAnsi="仿宋" w:eastAsia="仿宋" w:cs="仿宋"/>
          <w:spacing w:val="-2"/>
          <w:sz w:val="23"/>
          <w:szCs w:val="23"/>
        </w:rPr>
        <w:t>18.1</w:t>
      </w:r>
      <w:r>
        <w:rPr>
          <w:rFonts w:ascii="仿宋" w:hAnsi="仿宋" w:eastAsia="仿宋" w:cs="仿宋"/>
          <w:spacing w:val="-1"/>
          <w:sz w:val="23"/>
          <w:szCs w:val="23"/>
        </w:rPr>
        <w:t>4 违规处理</w:t>
      </w:r>
    </w:p>
    <w:p>
      <w:pPr>
        <w:spacing w:line="228" w:lineRule="auto"/>
        <w:ind w:left="488"/>
        <w:rPr>
          <w:rFonts w:ascii="仿宋" w:hAnsi="仿宋" w:eastAsia="仿宋" w:cs="仿宋"/>
          <w:spacing w:val="8"/>
          <w:sz w:val="23"/>
          <w:szCs w:val="23"/>
        </w:rPr>
      </w:pPr>
    </w:p>
    <w:p>
      <w:pPr>
        <w:spacing w:line="228" w:lineRule="auto"/>
        <w:ind w:left="488"/>
        <w:rPr>
          <w:rFonts w:ascii="仿宋" w:hAnsi="仿宋" w:eastAsia="仿宋" w:cs="仿宋"/>
          <w:sz w:val="23"/>
          <w:szCs w:val="23"/>
        </w:rPr>
      </w:pPr>
      <w:r>
        <w:rPr>
          <w:rFonts w:ascii="仿宋" w:hAnsi="仿宋" w:eastAsia="仿宋" w:cs="仿宋"/>
          <w:spacing w:val="8"/>
          <w:sz w:val="23"/>
          <w:szCs w:val="23"/>
        </w:rPr>
        <w:t>18.1</w:t>
      </w:r>
      <w:r>
        <w:rPr>
          <w:rFonts w:ascii="仿宋" w:hAnsi="仿宋" w:eastAsia="仿宋" w:cs="仿宋"/>
          <w:spacing w:val="4"/>
          <w:sz w:val="23"/>
          <w:szCs w:val="23"/>
        </w:rPr>
        <w:t>4.1 提供虚假报价材料谋取中标、成交的；</w:t>
      </w:r>
    </w:p>
    <w:p>
      <w:pPr>
        <w:spacing w:before="188" w:line="231" w:lineRule="auto"/>
        <w:ind w:left="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8.14.2 采取不正当手段诋毁、排挤其他供应商的；</w:t>
      </w:r>
    </w:p>
    <w:p>
      <w:pPr>
        <w:spacing w:before="106" w:line="231" w:lineRule="auto"/>
        <w:ind w:left="488"/>
        <w:rPr>
          <w:rFonts w:ascii="仿宋" w:hAnsi="仿宋" w:eastAsia="仿宋" w:cs="仿宋"/>
          <w:sz w:val="23"/>
          <w:szCs w:val="23"/>
        </w:rPr>
      </w:pPr>
      <w:r>
        <w:rPr>
          <w:rFonts w:ascii="仿宋" w:hAnsi="仿宋" w:eastAsia="仿宋" w:cs="仿宋"/>
          <w:spacing w:val="6"/>
          <w:sz w:val="23"/>
          <w:szCs w:val="23"/>
        </w:rPr>
        <w:t>18.14.3 与采购人、其他供应商或者采购代理机构恶意串通的</w:t>
      </w:r>
      <w:r>
        <w:rPr>
          <w:rFonts w:ascii="仿宋" w:hAnsi="仿宋" w:eastAsia="仿宋" w:cs="仿宋"/>
          <w:sz w:val="23"/>
          <w:szCs w:val="23"/>
        </w:rPr>
        <w:t>；</w:t>
      </w:r>
    </w:p>
    <w:p>
      <w:pPr>
        <w:spacing w:before="162" w:line="228" w:lineRule="auto"/>
        <w:ind w:left="564"/>
        <w:outlineLvl w:val="2"/>
        <w:rPr>
          <w:rFonts w:ascii="楷体" w:hAnsi="楷体" w:eastAsia="楷体" w:cs="楷体"/>
          <w:sz w:val="28"/>
          <w:szCs w:val="28"/>
        </w:rPr>
      </w:pPr>
      <w:r>
        <w:rPr>
          <w:rFonts w:ascii="楷体" w:hAnsi="楷体" w:eastAsia="楷体" w:cs="楷体"/>
          <w:spacing w:val="-16"/>
          <w:sz w:val="25"/>
          <w:szCs w:val="25"/>
        </w:rPr>
        <w:t xml:space="preserve">19. </w:t>
      </w:r>
      <w:r>
        <w:rPr>
          <w:rFonts w:ascii="楷体" w:hAnsi="楷体" w:eastAsia="楷体" w:cs="楷体"/>
          <w:spacing w:val="-16"/>
          <w:sz w:val="28"/>
          <w:szCs w:val="28"/>
        </w:rPr>
        <w:t>质疑</w:t>
      </w:r>
    </w:p>
    <w:p>
      <w:pPr>
        <w:spacing w:before="225" w:line="380" w:lineRule="auto"/>
        <w:ind w:right="36" w:firstLine="488"/>
        <w:rPr>
          <w:rFonts w:ascii="仿宋" w:hAnsi="仿宋" w:eastAsia="仿宋" w:cs="仿宋"/>
          <w:sz w:val="23"/>
          <w:szCs w:val="23"/>
        </w:rPr>
      </w:pPr>
      <w:r>
        <w:rPr>
          <w:rFonts w:ascii="仿宋" w:hAnsi="仿宋" w:eastAsia="仿宋" w:cs="仿宋"/>
          <w:spacing w:val="10"/>
          <w:sz w:val="22"/>
          <w:szCs w:val="22"/>
        </w:rPr>
        <w:t>19</w:t>
      </w:r>
      <w:r>
        <w:rPr>
          <w:rFonts w:ascii="仿宋" w:hAnsi="仿宋" w:eastAsia="仿宋" w:cs="仿宋"/>
          <w:spacing w:val="7"/>
          <w:sz w:val="22"/>
          <w:szCs w:val="22"/>
        </w:rPr>
        <w:t>.</w:t>
      </w:r>
      <w:r>
        <w:rPr>
          <w:rFonts w:ascii="仿宋" w:hAnsi="仿宋" w:eastAsia="仿宋" w:cs="仿宋"/>
          <w:spacing w:val="5"/>
          <w:sz w:val="22"/>
          <w:szCs w:val="22"/>
        </w:rPr>
        <w:t xml:space="preserve">1 </w:t>
      </w:r>
      <w:r>
        <w:rPr>
          <w:rFonts w:ascii="仿宋" w:hAnsi="仿宋" w:eastAsia="仿宋" w:cs="仿宋"/>
          <w:spacing w:val="5"/>
          <w:sz w:val="23"/>
          <w:szCs w:val="23"/>
        </w:rPr>
        <w:t>参加本次政府采购活动的供应商认为采购文件、采购过程和成交结果使自己的</w:t>
      </w:r>
      <w:r>
        <w:rPr>
          <w:rFonts w:ascii="仿宋" w:hAnsi="仿宋" w:eastAsia="仿宋" w:cs="仿宋"/>
          <w:sz w:val="23"/>
          <w:szCs w:val="23"/>
        </w:rPr>
        <w:t xml:space="preserve"> </w:t>
      </w:r>
      <w:r>
        <w:rPr>
          <w:rFonts w:ascii="仿宋" w:hAnsi="仿宋" w:eastAsia="仿宋" w:cs="仿宋"/>
          <w:spacing w:val="10"/>
          <w:sz w:val="23"/>
          <w:szCs w:val="23"/>
        </w:rPr>
        <w:t>权益</w:t>
      </w:r>
      <w:r>
        <w:rPr>
          <w:rFonts w:ascii="仿宋" w:hAnsi="仿宋" w:eastAsia="仿宋" w:cs="仿宋"/>
          <w:spacing w:val="8"/>
          <w:sz w:val="23"/>
          <w:szCs w:val="23"/>
        </w:rPr>
        <w:t>受</w:t>
      </w:r>
      <w:r>
        <w:rPr>
          <w:rFonts w:ascii="仿宋" w:hAnsi="仿宋" w:eastAsia="仿宋" w:cs="仿宋"/>
          <w:spacing w:val="5"/>
          <w:sz w:val="23"/>
          <w:szCs w:val="23"/>
        </w:rPr>
        <w:t>到损害的，可以在知道或者应知道其权益受到损害之日起 7 个工作日内，以书面</w:t>
      </w:r>
      <w:r>
        <w:rPr>
          <w:rFonts w:ascii="仿宋" w:hAnsi="仿宋" w:eastAsia="仿宋" w:cs="仿宋"/>
          <w:sz w:val="23"/>
          <w:szCs w:val="23"/>
        </w:rPr>
        <w:t xml:space="preserve"> </w:t>
      </w:r>
      <w:r>
        <w:rPr>
          <w:rFonts w:ascii="仿宋" w:hAnsi="仿宋" w:eastAsia="仿宋" w:cs="仿宋"/>
          <w:spacing w:val="16"/>
          <w:sz w:val="23"/>
          <w:szCs w:val="23"/>
        </w:rPr>
        <w:t>形</w:t>
      </w:r>
      <w:r>
        <w:rPr>
          <w:rFonts w:ascii="仿宋" w:hAnsi="仿宋" w:eastAsia="仿宋" w:cs="仿宋"/>
          <w:spacing w:val="12"/>
          <w:sz w:val="23"/>
          <w:szCs w:val="23"/>
        </w:rPr>
        <w:t>式</w:t>
      </w:r>
      <w:r>
        <w:rPr>
          <w:rFonts w:ascii="仿宋" w:hAnsi="仿宋" w:eastAsia="仿宋" w:cs="仿宋"/>
          <w:spacing w:val="8"/>
          <w:sz w:val="23"/>
          <w:szCs w:val="23"/>
        </w:rPr>
        <w:t>向采购人或者采购代理机构提出质疑。</w:t>
      </w:r>
    </w:p>
    <w:p>
      <w:pPr>
        <w:spacing w:before="1" w:line="230" w:lineRule="auto"/>
        <w:ind w:left="486"/>
        <w:rPr>
          <w:rFonts w:ascii="仿宋" w:hAnsi="仿宋" w:eastAsia="仿宋" w:cs="仿宋"/>
          <w:sz w:val="23"/>
          <w:szCs w:val="23"/>
        </w:rPr>
      </w:pPr>
      <w:r>
        <w:rPr>
          <w:rFonts w:ascii="仿宋" w:hAnsi="仿宋" w:eastAsia="仿宋" w:cs="仿宋"/>
          <w:spacing w:val="10"/>
          <w:sz w:val="22"/>
          <w:szCs w:val="22"/>
        </w:rPr>
        <w:t>1</w:t>
      </w:r>
      <w:r>
        <w:rPr>
          <w:rFonts w:ascii="仿宋" w:hAnsi="仿宋" w:eastAsia="仿宋" w:cs="仿宋"/>
          <w:spacing w:val="8"/>
          <w:sz w:val="22"/>
          <w:szCs w:val="22"/>
        </w:rPr>
        <w:t>9</w:t>
      </w:r>
      <w:r>
        <w:rPr>
          <w:rFonts w:ascii="仿宋" w:hAnsi="仿宋" w:eastAsia="仿宋" w:cs="仿宋"/>
          <w:spacing w:val="5"/>
          <w:sz w:val="22"/>
          <w:szCs w:val="22"/>
        </w:rPr>
        <w:t xml:space="preserve">.2 </w:t>
      </w:r>
      <w:r>
        <w:rPr>
          <w:rFonts w:ascii="仿宋" w:hAnsi="仿宋" w:eastAsia="仿宋" w:cs="仿宋"/>
          <w:spacing w:val="5"/>
          <w:sz w:val="23"/>
          <w:szCs w:val="23"/>
        </w:rPr>
        <w:t>质疑书内容应包括以下主要内容：</w:t>
      </w:r>
    </w:p>
    <w:p>
      <w:pPr>
        <w:spacing w:before="183" w:line="229" w:lineRule="auto"/>
        <w:ind w:left="488"/>
        <w:rPr>
          <w:rFonts w:ascii="仿宋" w:hAnsi="仿宋" w:eastAsia="仿宋" w:cs="仿宋"/>
          <w:sz w:val="23"/>
          <w:szCs w:val="23"/>
        </w:rPr>
      </w:pPr>
      <w:r>
        <w:rPr>
          <w:rFonts w:ascii="仿宋" w:hAnsi="仿宋" w:eastAsia="仿宋" w:cs="仿宋"/>
          <w:spacing w:val="-2"/>
          <w:sz w:val="23"/>
          <w:szCs w:val="23"/>
        </w:rPr>
        <w:t>19.2.1 质疑人的名</w:t>
      </w:r>
      <w:r>
        <w:rPr>
          <w:rFonts w:ascii="仿宋" w:hAnsi="仿宋" w:eastAsia="仿宋" w:cs="仿宋"/>
          <w:spacing w:val="-1"/>
          <w:sz w:val="23"/>
          <w:szCs w:val="23"/>
        </w:rPr>
        <w:t>称、地址、 电话等；</w:t>
      </w:r>
    </w:p>
    <w:p>
      <w:pPr>
        <w:spacing w:before="185" w:line="231" w:lineRule="auto"/>
        <w:ind w:left="48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9</w:t>
      </w:r>
      <w:r>
        <w:rPr>
          <w:rFonts w:ascii="仿宋" w:hAnsi="仿宋" w:eastAsia="仿宋" w:cs="仿宋"/>
          <w:spacing w:val="5"/>
          <w:sz w:val="23"/>
          <w:szCs w:val="23"/>
        </w:rPr>
        <w:t>.2.2 具体的质疑事项、证据以及法律、法规依据；</w:t>
      </w:r>
    </w:p>
    <w:p>
      <w:pPr>
        <w:spacing w:before="186" w:line="231" w:lineRule="auto"/>
        <w:ind w:left="488"/>
        <w:rPr>
          <w:rFonts w:ascii="仿宋" w:hAnsi="仿宋" w:eastAsia="仿宋" w:cs="仿宋"/>
          <w:sz w:val="23"/>
          <w:szCs w:val="23"/>
        </w:rPr>
      </w:pPr>
      <w:r>
        <w:rPr>
          <w:rFonts w:ascii="仿宋" w:hAnsi="仿宋" w:eastAsia="仿宋" w:cs="仿宋"/>
          <w:spacing w:val="-6"/>
          <w:sz w:val="23"/>
          <w:szCs w:val="23"/>
        </w:rPr>
        <w:t>19.2.3 提出质疑的日期</w:t>
      </w:r>
      <w:r>
        <w:rPr>
          <w:rFonts w:ascii="仿宋" w:hAnsi="仿宋" w:eastAsia="仿宋" w:cs="仿宋"/>
          <w:spacing w:val="-4"/>
          <w:sz w:val="23"/>
          <w:szCs w:val="23"/>
        </w:rPr>
        <w:t>。</w:t>
      </w:r>
    </w:p>
    <w:p>
      <w:pPr>
        <w:spacing w:before="185" w:line="231" w:lineRule="auto"/>
        <w:ind w:left="488"/>
        <w:rPr>
          <w:rFonts w:ascii="仿宋" w:hAnsi="仿宋" w:eastAsia="仿宋" w:cs="仿宋"/>
          <w:sz w:val="23"/>
          <w:szCs w:val="23"/>
        </w:rPr>
      </w:pPr>
      <w:r>
        <w:rPr>
          <w:rFonts w:ascii="仿宋" w:hAnsi="仿宋" w:eastAsia="仿宋" w:cs="仿宋"/>
          <w:spacing w:val="-1"/>
          <w:sz w:val="22"/>
          <w:szCs w:val="22"/>
        </w:rPr>
        <w:t xml:space="preserve">19.3 </w:t>
      </w:r>
      <w:r>
        <w:rPr>
          <w:rFonts w:ascii="仿宋" w:hAnsi="仿宋" w:eastAsia="仿宋" w:cs="仿宋"/>
          <w:spacing w:val="-1"/>
          <w:sz w:val="23"/>
          <w:szCs w:val="23"/>
        </w:rPr>
        <w:t>质疑书应当署名，一式叁份。由法定代表</w:t>
      </w:r>
      <w:r>
        <w:rPr>
          <w:rFonts w:ascii="仿宋" w:hAnsi="仿宋" w:eastAsia="仿宋" w:cs="仿宋"/>
          <w:sz w:val="23"/>
          <w:szCs w:val="23"/>
        </w:rPr>
        <w:t>人或者主要负责人签字并加盖公章后生</w:t>
      </w:r>
    </w:p>
    <w:p>
      <w:pPr>
        <w:spacing w:before="183" w:line="380" w:lineRule="auto"/>
        <w:ind w:right="45" w:firstLine="4"/>
        <w:rPr>
          <w:rFonts w:ascii="仿宋" w:hAnsi="仿宋" w:eastAsia="仿宋" w:cs="仿宋"/>
          <w:sz w:val="23"/>
          <w:szCs w:val="23"/>
        </w:rPr>
      </w:pPr>
      <w:r>
        <w:rPr>
          <w:rFonts w:ascii="仿宋" w:hAnsi="仿宋" w:eastAsia="仿宋" w:cs="仿宋"/>
          <w:spacing w:val="16"/>
          <w:sz w:val="23"/>
          <w:szCs w:val="23"/>
        </w:rPr>
        <w:t>效</w:t>
      </w:r>
      <w:r>
        <w:rPr>
          <w:rFonts w:ascii="仿宋" w:hAnsi="仿宋" w:eastAsia="仿宋" w:cs="仿宋"/>
          <w:spacing w:val="10"/>
          <w:sz w:val="23"/>
          <w:szCs w:val="23"/>
        </w:rPr>
        <w:t>。</w:t>
      </w:r>
      <w:r>
        <w:rPr>
          <w:rFonts w:ascii="仿宋" w:hAnsi="仿宋" w:eastAsia="仿宋" w:cs="仿宋"/>
          <w:spacing w:val="8"/>
          <w:sz w:val="23"/>
          <w:szCs w:val="23"/>
        </w:rPr>
        <w:t>代理人办理质疑事务时，还应当提交授权委托书，授权委托书应当载明代理的具体</w:t>
      </w:r>
      <w:r>
        <w:rPr>
          <w:rFonts w:ascii="仿宋" w:hAnsi="仿宋" w:eastAsia="仿宋" w:cs="仿宋"/>
          <w:sz w:val="23"/>
          <w:szCs w:val="23"/>
        </w:rPr>
        <w:t xml:space="preserve"> </w:t>
      </w:r>
      <w:r>
        <w:rPr>
          <w:rFonts w:ascii="仿宋" w:hAnsi="仿宋" w:eastAsia="仿宋" w:cs="仿宋"/>
          <w:spacing w:val="9"/>
          <w:sz w:val="23"/>
          <w:szCs w:val="23"/>
        </w:rPr>
        <w:t>权限和事项。否则采购人或者采购代理机构不予受理</w:t>
      </w:r>
      <w:r>
        <w:rPr>
          <w:rFonts w:ascii="仿宋" w:hAnsi="仿宋" w:eastAsia="仿宋" w:cs="仿宋"/>
          <w:spacing w:val="7"/>
          <w:sz w:val="23"/>
          <w:szCs w:val="23"/>
        </w:rPr>
        <w:t>。</w:t>
      </w:r>
    </w:p>
    <w:p>
      <w:pPr>
        <w:spacing w:line="231" w:lineRule="auto"/>
        <w:ind w:left="486"/>
        <w:rPr>
          <w:rFonts w:ascii="仿宋" w:hAnsi="仿宋" w:eastAsia="仿宋" w:cs="仿宋"/>
          <w:sz w:val="23"/>
          <w:szCs w:val="23"/>
        </w:rPr>
      </w:pPr>
      <w:r>
        <w:rPr>
          <w:rFonts w:ascii="仿宋" w:hAnsi="仿宋" w:eastAsia="仿宋" w:cs="仿宋"/>
          <w:spacing w:val="-1"/>
          <w:sz w:val="22"/>
          <w:szCs w:val="22"/>
        </w:rPr>
        <w:t xml:space="preserve">19.4 </w:t>
      </w:r>
      <w:r>
        <w:rPr>
          <w:rFonts w:ascii="仿宋" w:hAnsi="仿宋" w:eastAsia="仿宋" w:cs="仿宋"/>
          <w:spacing w:val="-1"/>
          <w:sz w:val="23"/>
          <w:szCs w:val="23"/>
        </w:rPr>
        <w:t>除书面形式外，其他任何方式的质疑，</w:t>
      </w:r>
      <w:r>
        <w:rPr>
          <w:rFonts w:ascii="仿宋" w:hAnsi="仿宋" w:eastAsia="仿宋" w:cs="仿宋"/>
          <w:sz w:val="23"/>
          <w:szCs w:val="23"/>
        </w:rPr>
        <w:t>采购人或者采购代理机构均不予接受和</w:t>
      </w:r>
    </w:p>
    <w:p>
      <w:pPr>
        <w:sectPr>
          <w:footerReference r:id="rId19" w:type="default"/>
          <w:pgSz w:w="11910" w:h="16840"/>
          <w:pgMar w:top="1431" w:right="1371" w:bottom="1146" w:left="1433" w:header="0" w:footer="973" w:gutter="0"/>
          <w:cols w:space="720" w:num="1"/>
        </w:sectPr>
      </w:pPr>
    </w:p>
    <w:p>
      <w:pPr>
        <w:spacing w:before="84" w:line="232" w:lineRule="auto"/>
        <w:ind w:left="30"/>
        <w:rPr>
          <w:rFonts w:ascii="仿宋" w:hAnsi="仿宋" w:eastAsia="仿宋" w:cs="仿宋"/>
          <w:sz w:val="23"/>
          <w:szCs w:val="23"/>
        </w:rPr>
      </w:pPr>
      <w:r>
        <w:rPr>
          <w:rFonts w:ascii="仿宋" w:hAnsi="仿宋" w:eastAsia="仿宋" w:cs="仿宋"/>
          <w:spacing w:val="-10"/>
          <w:sz w:val="23"/>
          <w:szCs w:val="23"/>
        </w:rPr>
        <w:t>回</w:t>
      </w:r>
      <w:r>
        <w:rPr>
          <w:rFonts w:ascii="仿宋" w:hAnsi="仿宋" w:eastAsia="仿宋" w:cs="仿宋"/>
          <w:spacing w:val="-8"/>
          <w:sz w:val="23"/>
          <w:szCs w:val="23"/>
        </w:rPr>
        <w:t>复。</w:t>
      </w:r>
    </w:p>
    <w:p>
      <w:pPr>
        <w:spacing w:before="182" w:line="379" w:lineRule="auto"/>
        <w:ind w:left="5" w:right="81" w:firstLine="483"/>
        <w:rPr>
          <w:rFonts w:ascii="仿宋" w:hAnsi="仿宋" w:eastAsia="仿宋" w:cs="仿宋"/>
          <w:sz w:val="23"/>
          <w:szCs w:val="23"/>
        </w:rPr>
      </w:pPr>
      <w:r>
        <w:rPr>
          <w:rFonts w:ascii="仿宋" w:hAnsi="仿宋" w:eastAsia="仿宋" w:cs="仿宋"/>
          <w:spacing w:val="1"/>
          <w:sz w:val="22"/>
          <w:szCs w:val="22"/>
        </w:rPr>
        <w:t xml:space="preserve">19.5 </w:t>
      </w:r>
      <w:r>
        <w:rPr>
          <w:rFonts w:ascii="仿宋" w:hAnsi="仿宋" w:eastAsia="仿宋" w:cs="仿宋"/>
          <w:spacing w:val="1"/>
          <w:sz w:val="23"/>
          <w:szCs w:val="23"/>
        </w:rPr>
        <w:t>采购人</w:t>
      </w:r>
      <w:r>
        <w:rPr>
          <w:rFonts w:ascii="仿宋" w:hAnsi="仿宋" w:eastAsia="仿宋" w:cs="仿宋"/>
          <w:sz w:val="23"/>
          <w:szCs w:val="23"/>
        </w:rPr>
        <w:t xml:space="preserve">或者采购代理机构在收到质疑书后 7 个工作日内做出书面答复，并以书 </w:t>
      </w:r>
      <w:r>
        <w:rPr>
          <w:rFonts w:ascii="仿宋" w:hAnsi="仿宋" w:eastAsia="仿宋" w:cs="仿宋"/>
          <w:spacing w:val="9"/>
          <w:sz w:val="23"/>
          <w:szCs w:val="23"/>
        </w:rPr>
        <w:t>面形式通知质疑人和其他有关供应商，但答复不得涉及商业秘密</w:t>
      </w:r>
      <w:r>
        <w:rPr>
          <w:rFonts w:ascii="仿宋" w:hAnsi="仿宋" w:eastAsia="仿宋" w:cs="仿宋"/>
          <w:spacing w:val="7"/>
          <w:sz w:val="23"/>
          <w:szCs w:val="23"/>
        </w:rPr>
        <w:t>。</w:t>
      </w:r>
    </w:p>
    <w:p>
      <w:pPr>
        <w:spacing w:line="386" w:lineRule="auto"/>
        <w:ind w:right="230" w:firstLine="488"/>
        <w:rPr>
          <w:rFonts w:ascii="仿宋" w:hAnsi="仿宋" w:eastAsia="仿宋" w:cs="仿宋"/>
          <w:sz w:val="23"/>
          <w:szCs w:val="23"/>
        </w:rPr>
      </w:pPr>
      <w:r>
        <w:rPr>
          <w:rFonts w:ascii="仿宋" w:hAnsi="仿宋" w:eastAsia="仿宋" w:cs="仿宋"/>
          <w:spacing w:val="-1"/>
          <w:sz w:val="22"/>
          <w:szCs w:val="22"/>
        </w:rPr>
        <w:t xml:space="preserve">19.6 </w:t>
      </w:r>
      <w:r>
        <w:rPr>
          <w:rFonts w:ascii="仿宋" w:hAnsi="仿宋" w:eastAsia="仿宋" w:cs="仿宋"/>
          <w:spacing w:val="-1"/>
          <w:sz w:val="23"/>
          <w:szCs w:val="23"/>
        </w:rPr>
        <w:t>质疑人对采购人、采购代理机构的答复不满意或</w:t>
      </w:r>
      <w:r>
        <w:rPr>
          <w:rFonts w:ascii="仿宋" w:hAnsi="仿宋" w:eastAsia="仿宋" w:cs="仿宋"/>
          <w:sz w:val="23"/>
          <w:szCs w:val="23"/>
        </w:rPr>
        <w:t xml:space="preserve">者采购人、采购代理机构未在 </w:t>
      </w:r>
      <w:r>
        <w:rPr>
          <w:rFonts w:ascii="仿宋" w:hAnsi="仿宋" w:eastAsia="仿宋" w:cs="仿宋"/>
          <w:spacing w:val="8"/>
          <w:sz w:val="23"/>
          <w:szCs w:val="23"/>
        </w:rPr>
        <w:t>规定的</w:t>
      </w:r>
      <w:r>
        <w:rPr>
          <w:rFonts w:ascii="仿宋" w:hAnsi="仿宋" w:eastAsia="仿宋" w:cs="仿宋"/>
          <w:spacing w:val="5"/>
          <w:sz w:val="23"/>
          <w:szCs w:val="23"/>
        </w:rPr>
        <w:t>时</w:t>
      </w:r>
      <w:r>
        <w:rPr>
          <w:rFonts w:ascii="仿宋" w:hAnsi="仿宋" w:eastAsia="仿宋" w:cs="仿宋"/>
          <w:spacing w:val="4"/>
          <w:sz w:val="23"/>
          <w:szCs w:val="23"/>
        </w:rPr>
        <w:t>间内做出答复的，可以在答复期满后 15 个工作日内向同级监管部门投诉。</w:t>
      </w:r>
    </w:p>
    <w:p>
      <w:pPr>
        <w:spacing w:before="42" w:line="224" w:lineRule="auto"/>
        <w:ind w:left="549"/>
        <w:outlineLvl w:val="2"/>
        <w:rPr>
          <w:rFonts w:ascii="楷体" w:hAnsi="楷体" w:eastAsia="楷体" w:cs="楷体"/>
          <w:sz w:val="28"/>
          <w:szCs w:val="28"/>
        </w:rPr>
      </w:pPr>
      <w:r>
        <w:rPr>
          <w:rFonts w:ascii="楷体" w:hAnsi="楷体" w:eastAsia="楷体" w:cs="楷体"/>
          <w:spacing w:val="-17"/>
          <w:sz w:val="25"/>
          <w:szCs w:val="25"/>
        </w:rPr>
        <w:t>2</w:t>
      </w:r>
      <w:r>
        <w:rPr>
          <w:rFonts w:ascii="楷体" w:hAnsi="楷体" w:eastAsia="楷体" w:cs="楷体"/>
          <w:spacing w:val="-13"/>
          <w:sz w:val="25"/>
          <w:szCs w:val="25"/>
        </w:rPr>
        <w:t xml:space="preserve">0. </w:t>
      </w:r>
      <w:r>
        <w:rPr>
          <w:rFonts w:ascii="楷体" w:hAnsi="楷体" w:eastAsia="楷体" w:cs="楷体"/>
          <w:spacing w:val="-13"/>
          <w:sz w:val="28"/>
          <w:szCs w:val="28"/>
        </w:rPr>
        <w:t>投诉</w:t>
      </w:r>
    </w:p>
    <w:p>
      <w:pPr>
        <w:tabs>
          <w:tab w:val="left" w:pos="120"/>
        </w:tabs>
        <w:spacing w:before="227" w:line="380" w:lineRule="auto"/>
        <w:ind w:firstLine="472"/>
        <w:rPr>
          <w:rFonts w:ascii="仿宋" w:hAnsi="仿宋" w:eastAsia="仿宋" w:cs="仿宋"/>
          <w:sz w:val="23"/>
          <w:szCs w:val="23"/>
        </w:rPr>
      </w:pPr>
      <w:r>
        <w:rPr>
          <w:rFonts w:ascii="仿宋" w:hAnsi="仿宋" w:eastAsia="仿宋" w:cs="仿宋"/>
          <w:spacing w:val="-14"/>
          <w:sz w:val="22"/>
          <w:szCs w:val="22"/>
        </w:rPr>
        <w:t>20</w:t>
      </w:r>
      <w:r>
        <w:rPr>
          <w:rFonts w:ascii="仿宋" w:hAnsi="仿宋" w:eastAsia="仿宋" w:cs="仿宋"/>
          <w:spacing w:val="-8"/>
          <w:sz w:val="22"/>
          <w:szCs w:val="22"/>
        </w:rPr>
        <w:t>.</w:t>
      </w:r>
      <w:r>
        <w:rPr>
          <w:rFonts w:ascii="仿宋" w:hAnsi="仿宋" w:eastAsia="仿宋" w:cs="仿宋"/>
          <w:spacing w:val="-7"/>
          <w:sz w:val="22"/>
          <w:szCs w:val="22"/>
        </w:rPr>
        <w:t xml:space="preserve">1 </w:t>
      </w:r>
      <w:r>
        <w:rPr>
          <w:rFonts w:ascii="仿宋" w:hAnsi="仿宋" w:eastAsia="仿宋" w:cs="仿宋"/>
          <w:spacing w:val="-7"/>
          <w:sz w:val="23"/>
          <w:szCs w:val="23"/>
        </w:rPr>
        <w:t>按照《中华人民共和国政府采购法》、财政部《政府采购供应商投诉处理办法》</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4"/>
          <w:sz w:val="23"/>
          <w:szCs w:val="23"/>
        </w:rPr>
        <w:t>(财政</w:t>
      </w:r>
      <w:r>
        <w:rPr>
          <w:rFonts w:ascii="仿宋" w:hAnsi="仿宋" w:eastAsia="仿宋" w:cs="仿宋"/>
          <w:spacing w:val="13"/>
          <w:sz w:val="23"/>
          <w:szCs w:val="23"/>
        </w:rPr>
        <w:t>部</w:t>
      </w:r>
      <w:r>
        <w:rPr>
          <w:rFonts w:ascii="仿宋" w:hAnsi="仿宋" w:eastAsia="仿宋" w:cs="仿宋"/>
          <w:spacing w:val="7"/>
          <w:sz w:val="23"/>
          <w:szCs w:val="23"/>
        </w:rPr>
        <w:t>令第 94 号) 文件以及相关的法律、法规及规定，质疑人对采购人、采购代理</w:t>
      </w:r>
      <w:r>
        <w:rPr>
          <w:rFonts w:ascii="仿宋" w:hAnsi="仿宋" w:eastAsia="仿宋" w:cs="仿宋"/>
          <w:sz w:val="23"/>
          <w:szCs w:val="23"/>
        </w:rPr>
        <w:t xml:space="preserve"> </w:t>
      </w:r>
      <w:r>
        <w:rPr>
          <w:rFonts w:ascii="仿宋" w:hAnsi="仿宋" w:eastAsia="仿宋" w:cs="仿宋"/>
          <w:spacing w:val="16"/>
          <w:sz w:val="23"/>
          <w:szCs w:val="23"/>
        </w:rPr>
        <w:t>机构</w:t>
      </w:r>
      <w:r>
        <w:rPr>
          <w:rFonts w:ascii="仿宋" w:hAnsi="仿宋" w:eastAsia="仿宋" w:cs="仿宋"/>
          <w:spacing w:val="11"/>
          <w:sz w:val="23"/>
          <w:szCs w:val="23"/>
        </w:rPr>
        <w:t>的</w:t>
      </w:r>
      <w:r>
        <w:rPr>
          <w:rFonts w:ascii="仿宋" w:hAnsi="仿宋" w:eastAsia="仿宋" w:cs="仿宋"/>
          <w:spacing w:val="8"/>
          <w:sz w:val="23"/>
          <w:szCs w:val="23"/>
        </w:rPr>
        <w:t>答复不满意或者采购人、采购代理机构未在规定的时间内做出答复的，可以在答</w:t>
      </w:r>
      <w:r>
        <w:rPr>
          <w:rFonts w:ascii="仿宋" w:hAnsi="仿宋" w:eastAsia="仿宋" w:cs="仿宋"/>
          <w:sz w:val="23"/>
          <w:szCs w:val="23"/>
        </w:rPr>
        <w:t xml:space="preserve"> </w:t>
      </w:r>
      <w:r>
        <w:rPr>
          <w:rFonts w:ascii="仿宋" w:hAnsi="仿宋" w:eastAsia="仿宋" w:cs="仿宋"/>
          <w:spacing w:val="1"/>
          <w:sz w:val="23"/>
          <w:szCs w:val="23"/>
        </w:rPr>
        <w:t>复期满后 15 个工作</w:t>
      </w:r>
      <w:r>
        <w:rPr>
          <w:rFonts w:ascii="仿宋" w:hAnsi="仿宋" w:eastAsia="仿宋" w:cs="仿宋"/>
          <w:sz w:val="23"/>
          <w:szCs w:val="23"/>
        </w:rPr>
        <w:t>日内向同级监管部门投诉。</w:t>
      </w:r>
    </w:p>
    <w:p>
      <w:pPr>
        <w:spacing w:line="229" w:lineRule="auto"/>
        <w:ind w:left="472"/>
        <w:rPr>
          <w:rFonts w:ascii="仿宋" w:hAnsi="仿宋" w:eastAsia="仿宋" w:cs="仿宋"/>
          <w:sz w:val="23"/>
          <w:szCs w:val="23"/>
        </w:rPr>
      </w:pPr>
      <w:r>
        <w:rPr>
          <w:rFonts w:ascii="仿宋" w:hAnsi="仿宋" w:eastAsia="仿宋" w:cs="仿宋"/>
          <w:spacing w:val="8"/>
          <w:sz w:val="22"/>
          <w:szCs w:val="22"/>
        </w:rPr>
        <w:t>2</w:t>
      </w:r>
      <w:r>
        <w:rPr>
          <w:rFonts w:ascii="仿宋" w:hAnsi="仿宋" w:eastAsia="仿宋" w:cs="仿宋"/>
          <w:spacing w:val="6"/>
          <w:sz w:val="22"/>
          <w:szCs w:val="22"/>
        </w:rPr>
        <w:t xml:space="preserve">0.2 </w:t>
      </w:r>
      <w:r>
        <w:rPr>
          <w:rFonts w:ascii="仿宋" w:hAnsi="仿宋" w:eastAsia="仿宋" w:cs="仿宋"/>
          <w:spacing w:val="6"/>
          <w:sz w:val="23"/>
          <w:szCs w:val="23"/>
        </w:rPr>
        <w:t>投诉人提起投诉应符合下列条件：</w:t>
      </w:r>
    </w:p>
    <w:p>
      <w:pPr>
        <w:spacing w:before="184" w:line="231" w:lineRule="auto"/>
        <w:ind w:left="473"/>
        <w:rPr>
          <w:rFonts w:ascii="仿宋" w:hAnsi="仿宋" w:eastAsia="仿宋" w:cs="仿宋"/>
          <w:sz w:val="23"/>
          <w:szCs w:val="23"/>
        </w:rPr>
      </w:pPr>
      <w:r>
        <w:rPr>
          <w:rFonts w:ascii="仿宋" w:hAnsi="仿宋" w:eastAsia="仿宋" w:cs="仿宋"/>
          <w:spacing w:val="10"/>
          <w:sz w:val="23"/>
          <w:szCs w:val="23"/>
        </w:rPr>
        <w:t>20.2</w:t>
      </w:r>
      <w:r>
        <w:rPr>
          <w:rFonts w:ascii="仿宋" w:hAnsi="仿宋" w:eastAsia="仿宋" w:cs="仿宋"/>
          <w:spacing w:val="6"/>
          <w:sz w:val="23"/>
          <w:szCs w:val="23"/>
        </w:rPr>
        <w:t>.</w:t>
      </w:r>
      <w:r>
        <w:rPr>
          <w:rFonts w:ascii="仿宋" w:hAnsi="仿宋" w:eastAsia="仿宋" w:cs="仿宋"/>
          <w:spacing w:val="5"/>
          <w:sz w:val="23"/>
          <w:szCs w:val="23"/>
        </w:rPr>
        <w:t>1 投诉人是参与所投诉政府采购活动的供应商；</w:t>
      </w:r>
    </w:p>
    <w:p>
      <w:pPr>
        <w:spacing w:before="186" w:line="229" w:lineRule="auto"/>
        <w:ind w:left="473"/>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6"/>
          <w:sz w:val="23"/>
          <w:szCs w:val="23"/>
        </w:rPr>
        <w:t>0</w:t>
      </w:r>
      <w:r>
        <w:rPr>
          <w:rFonts w:ascii="仿宋" w:hAnsi="仿宋" w:eastAsia="仿宋" w:cs="仿宋"/>
          <w:spacing w:val="4"/>
          <w:sz w:val="23"/>
          <w:szCs w:val="23"/>
        </w:rPr>
        <w:t>.2.2 提起投诉前已依法进行质疑；</w:t>
      </w:r>
    </w:p>
    <w:p>
      <w:pPr>
        <w:spacing w:before="185" w:line="229" w:lineRule="auto"/>
        <w:ind w:left="476"/>
        <w:rPr>
          <w:rFonts w:ascii="仿宋" w:hAnsi="仿宋" w:eastAsia="仿宋" w:cs="仿宋"/>
          <w:sz w:val="23"/>
          <w:szCs w:val="23"/>
        </w:rPr>
      </w:pPr>
      <w:r>
        <w:rPr>
          <w:rFonts w:ascii="仿宋" w:hAnsi="仿宋" w:eastAsia="仿宋" w:cs="仿宋"/>
          <w:spacing w:val="6"/>
          <w:sz w:val="23"/>
          <w:szCs w:val="23"/>
        </w:rPr>
        <w:t>20.2.3 投诉书</w:t>
      </w:r>
      <w:r>
        <w:rPr>
          <w:rFonts w:ascii="仿宋" w:hAnsi="仿宋" w:eastAsia="仿宋" w:cs="仿宋"/>
          <w:spacing w:val="3"/>
          <w:sz w:val="23"/>
          <w:szCs w:val="23"/>
        </w:rPr>
        <w:t>内容符合财政部《政府采购供应商投诉处理办法》  (财政部令第 94</w:t>
      </w:r>
    </w:p>
    <w:p>
      <w:pPr>
        <w:spacing w:before="187" w:line="231" w:lineRule="auto"/>
        <w:ind w:left="6"/>
        <w:rPr>
          <w:rFonts w:ascii="仿宋" w:hAnsi="仿宋" w:eastAsia="仿宋" w:cs="仿宋"/>
          <w:sz w:val="23"/>
          <w:szCs w:val="23"/>
        </w:rPr>
      </w:pPr>
      <w:r>
        <w:rPr>
          <w:rFonts w:ascii="仿宋" w:hAnsi="仿宋" w:eastAsia="仿宋" w:cs="仿宋"/>
          <w:spacing w:val="3"/>
          <w:sz w:val="23"/>
          <w:szCs w:val="23"/>
        </w:rPr>
        <w:t>号) 规定；</w:t>
      </w:r>
    </w:p>
    <w:p>
      <w:pPr>
        <w:spacing w:before="185" w:line="228" w:lineRule="auto"/>
        <w:ind w:left="473"/>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6"/>
          <w:sz w:val="23"/>
          <w:szCs w:val="23"/>
        </w:rPr>
        <w:t>0</w:t>
      </w:r>
      <w:r>
        <w:rPr>
          <w:rFonts w:ascii="仿宋" w:hAnsi="仿宋" w:eastAsia="仿宋" w:cs="仿宋"/>
          <w:spacing w:val="4"/>
          <w:sz w:val="23"/>
          <w:szCs w:val="23"/>
        </w:rPr>
        <w:t>.2.4 在投诉有效期限内提起投诉；</w:t>
      </w:r>
    </w:p>
    <w:p>
      <w:pPr>
        <w:spacing w:before="189" w:line="229" w:lineRule="auto"/>
        <w:ind w:left="473"/>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5"/>
          <w:sz w:val="23"/>
          <w:szCs w:val="23"/>
        </w:rPr>
        <w:t>0</w:t>
      </w:r>
      <w:r>
        <w:rPr>
          <w:rFonts w:ascii="仿宋" w:hAnsi="仿宋" w:eastAsia="仿宋" w:cs="仿宋"/>
          <w:spacing w:val="3"/>
          <w:sz w:val="23"/>
          <w:szCs w:val="23"/>
        </w:rPr>
        <w:t>.2.5 属于本财政部门管辖；</w:t>
      </w:r>
    </w:p>
    <w:p>
      <w:pPr>
        <w:spacing w:before="185" w:line="233" w:lineRule="auto"/>
        <w:ind w:left="473"/>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6"/>
          <w:sz w:val="23"/>
          <w:szCs w:val="23"/>
        </w:rPr>
        <w:t>0</w:t>
      </w:r>
      <w:r>
        <w:rPr>
          <w:rFonts w:ascii="仿宋" w:hAnsi="仿宋" w:eastAsia="仿宋" w:cs="仿宋"/>
          <w:spacing w:val="5"/>
          <w:sz w:val="23"/>
          <w:szCs w:val="23"/>
        </w:rPr>
        <w:t>.2.6 同一投诉事项未经财政部门投诉处理；</w:t>
      </w:r>
    </w:p>
    <w:p>
      <w:pPr>
        <w:spacing w:before="183" w:line="230" w:lineRule="auto"/>
        <w:ind w:left="473"/>
        <w:rPr>
          <w:rFonts w:ascii="仿宋" w:hAnsi="仿宋" w:eastAsia="仿宋" w:cs="仿宋"/>
          <w:sz w:val="23"/>
          <w:szCs w:val="23"/>
        </w:rPr>
      </w:pPr>
      <w:r>
        <w:rPr>
          <w:rFonts w:ascii="仿宋" w:hAnsi="仿宋" w:eastAsia="仿宋" w:cs="仿宋"/>
          <w:spacing w:val="4"/>
          <w:sz w:val="23"/>
          <w:szCs w:val="23"/>
        </w:rPr>
        <w:t>20.2.7 法律法规规定的其他条件。</w:t>
      </w:r>
    </w:p>
    <w:p>
      <w:pPr>
        <w:spacing w:before="185" w:line="380" w:lineRule="auto"/>
        <w:ind w:right="33" w:firstLine="474"/>
        <w:rPr>
          <w:rFonts w:ascii="仿宋" w:hAnsi="仿宋" w:eastAsia="仿宋" w:cs="仿宋"/>
          <w:sz w:val="23"/>
          <w:szCs w:val="23"/>
        </w:rPr>
      </w:pPr>
      <w:r>
        <w:rPr>
          <w:rFonts w:ascii="仿宋" w:hAnsi="仿宋" w:eastAsia="仿宋" w:cs="仿宋"/>
          <w:spacing w:val="-2"/>
          <w:sz w:val="22"/>
          <w:szCs w:val="22"/>
        </w:rPr>
        <w:t xml:space="preserve">20.3 </w:t>
      </w:r>
      <w:r>
        <w:rPr>
          <w:rFonts w:ascii="仿宋" w:hAnsi="仿宋" w:eastAsia="仿宋" w:cs="仿宋"/>
          <w:spacing w:val="-1"/>
          <w:sz w:val="23"/>
          <w:szCs w:val="23"/>
        </w:rPr>
        <w:t>投诉人投诉时，应当提交投诉书，并按照被投诉采购人、采购代理机构和与投诉</w:t>
      </w:r>
      <w:r>
        <w:rPr>
          <w:rFonts w:ascii="仿宋" w:hAnsi="仿宋" w:eastAsia="仿宋" w:cs="仿宋"/>
          <w:sz w:val="23"/>
          <w:szCs w:val="23"/>
        </w:rPr>
        <w:t xml:space="preserve"> </w:t>
      </w:r>
      <w:r>
        <w:rPr>
          <w:rFonts w:ascii="仿宋" w:hAnsi="仿宋" w:eastAsia="仿宋" w:cs="仿宋"/>
          <w:spacing w:val="16"/>
          <w:sz w:val="23"/>
          <w:szCs w:val="23"/>
        </w:rPr>
        <w:t>事</w:t>
      </w:r>
      <w:r>
        <w:rPr>
          <w:rFonts w:ascii="仿宋" w:hAnsi="仿宋" w:eastAsia="仿宋" w:cs="仿宋"/>
          <w:spacing w:val="12"/>
          <w:sz w:val="23"/>
          <w:szCs w:val="23"/>
        </w:rPr>
        <w:t>项</w:t>
      </w:r>
      <w:r>
        <w:rPr>
          <w:rFonts w:ascii="仿宋" w:hAnsi="仿宋" w:eastAsia="仿宋" w:cs="仿宋"/>
          <w:spacing w:val="8"/>
          <w:sz w:val="23"/>
          <w:szCs w:val="23"/>
        </w:rPr>
        <w:t>有关的供应商数量提供投诉书的副本。</w:t>
      </w:r>
    </w:p>
    <w:p>
      <w:pPr>
        <w:spacing w:before="1" w:line="230" w:lineRule="auto"/>
        <w:ind w:left="472"/>
        <w:rPr>
          <w:rFonts w:ascii="仿宋" w:hAnsi="仿宋" w:eastAsia="仿宋" w:cs="仿宋"/>
          <w:sz w:val="23"/>
          <w:szCs w:val="23"/>
        </w:rPr>
      </w:pPr>
      <w:r>
        <w:rPr>
          <w:rFonts w:ascii="仿宋" w:hAnsi="仿宋" w:eastAsia="仿宋" w:cs="仿宋"/>
          <w:spacing w:val="6"/>
          <w:sz w:val="22"/>
          <w:szCs w:val="22"/>
        </w:rPr>
        <w:t xml:space="preserve">20.4 </w:t>
      </w:r>
      <w:r>
        <w:rPr>
          <w:rFonts w:ascii="仿宋" w:hAnsi="仿宋" w:eastAsia="仿宋" w:cs="仿宋"/>
          <w:spacing w:val="6"/>
          <w:sz w:val="23"/>
          <w:szCs w:val="23"/>
        </w:rPr>
        <w:t>投诉书应当包括以下主要内容</w:t>
      </w:r>
      <w:r>
        <w:rPr>
          <w:rFonts w:ascii="仿宋" w:hAnsi="仿宋" w:eastAsia="仿宋" w:cs="仿宋"/>
          <w:spacing w:val="4"/>
          <w:sz w:val="23"/>
          <w:szCs w:val="23"/>
        </w:rPr>
        <w:t>：</w:t>
      </w:r>
    </w:p>
    <w:p>
      <w:pPr>
        <w:spacing w:before="183" w:line="229" w:lineRule="auto"/>
        <w:ind w:left="473"/>
        <w:rPr>
          <w:rFonts w:ascii="仿宋" w:hAnsi="仿宋" w:eastAsia="仿宋" w:cs="仿宋"/>
          <w:sz w:val="23"/>
          <w:szCs w:val="23"/>
        </w:rPr>
      </w:pPr>
      <w:r>
        <w:rPr>
          <w:rFonts w:ascii="仿宋" w:hAnsi="仿宋" w:eastAsia="仿宋" w:cs="仿宋"/>
          <w:spacing w:val="2"/>
          <w:sz w:val="23"/>
          <w:szCs w:val="23"/>
        </w:rPr>
        <w:t>20.4</w:t>
      </w:r>
      <w:r>
        <w:rPr>
          <w:rFonts w:ascii="仿宋" w:hAnsi="仿宋" w:eastAsia="仿宋" w:cs="仿宋"/>
          <w:spacing w:val="1"/>
          <w:sz w:val="23"/>
          <w:szCs w:val="23"/>
        </w:rPr>
        <w:t>.1 投诉人和被投诉人的名称、地址、 电话等；</w:t>
      </w:r>
    </w:p>
    <w:p>
      <w:pPr>
        <w:spacing w:before="184" w:line="231" w:lineRule="auto"/>
        <w:ind w:left="473"/>
        <w:rPr>
          <w:rFonts w:ascii="仿宋" w:hAnsi="仿宋" w:eastAsia="仿宋" w:cs="仿宋"/>
          <w:sz w:val="23"/>
          <w:szCs w:val="23"/>
        </w:rPr>
      </w:pPr>
      <w:r>
        <w:rPr>
          <w:rFonts w:ascii="仿宋" w:hAnsi="仿宋" w:eastAsia="仿宋" w:cs="仿宋"/>
          <w:spacing w:val="8"/>
          <w:sz w:val="23"/>
          <w:szCs w:val="23"/>
        </w:rPr>
        <w:t>20.</w:t>
      </w:r>
      <w:r>
        <w:rPr>
          <w:rFonts w:ascii="仿宋" w:hAnsi="仿宋" w:eastAsia="仿宋" w:cs="仿宋"/>
          <w:spacing w:val="4"/>
          <w:sz w:val="23"/>
          <w:szCs w:val="23"/>
        </w:rPr>
        <w:t>4.2 具体的投诉事宜以及事实依据；</w:t>
      </w:r>
    </w:p>
    <w:p>
      <w:pPr>
        <w:spacing w:before="186" w:line="228" w:lineRule="auto"/>
        <w:ind w:left="473"/>
        <w:rPr>
          <w:rFonts w:ascii="仿宋" w:hAnsi="仿宋" w:eastAsia="仿宋" w:cs="仿宋"/>
          <w:sz w:val="23"/>
          <w:szCs w:val="23"/>
        </w:rPr>
      </w:pPr>
      <w:r>
        <w:rPr>
          <w:rFonts w:ascii="仿宋" w:hAnsi="仿宋" w:eastAsia="仿宋" w:cs="仿宋"/>
          <w:spacing w:val="10"/>
          <w:sz w:val="23"/>
          <w:szCs w:val="23"/>
        </w:rPr>
        <w:t>20.</w:t>
      </w:r>
      <w:r>
        <w:rPr>
          <w:rFonts w:ascii="仿宋" w:hAnsi="仿宋" w:eastAsia="仿宋" w:cs="仿宋"/>
          <w:spacing w:val="6"/>
          <w:sz w:val="23"/>
          <w:szCs w:val="23"/>
        </w:rPr>
        <w:t>4</w:t>
      </w:r>
      <w:r>
        <w:rPr>
          <w:rFonts w:ascii="仿宋" w:hAnsi="仿宋" w:eastAsia="仿宋" w:cs="仿宋"/>
          <w:spacing w:val="5"/>
          <w:sz w:val="23"/>
          <w:szCs w:val="23"/>
        </w:rPr>
        <w:t>.3 质疑书和质疑答复情况以及相关证明材料；</w:t>
      </w:r>
    </w:p>
    <w:p>
      <w:pPr>
        <w:spacing w:before="188" w:line="231" w:lineRule="auto"/>
        <w:ind w:left="473"/>
        <w:rPr>
          <w:rFonts w:ascii="仿宋" w:hAnsi="仿宋" w:eastAsia="仿宋" w:cs="仿宋"/>
          <w:sz w:val="23"/>
          <w:szCs w:val="23"/>
        </w:rPr>
      </w:pPr>
      <w:r>
        <w:rPr>
          <w:rFonts w:ascii="仿宋" w:hAnsi="仿宋" w:eastAsia="仿宋" w:cs="仿宋"/>
          <w:spacing w:val="-5"/>
          <w:sz w:val="23"/>
          <w:szCs w:val="23"/>
        </w:rPr>
        <w:t>20.4.4 提起投诉的 日期</w:t>
      </w:r>
      <w:r>
        <w:rPr>
          <w:rFonts w:ascii="仿宋" w:hAnsi="仿宋" w:eastAsia="仿宋" w:cs="仿宋"/>
          <w:spacing w:val="-4"/>
          <w:sz w:val="23"/>
          <w:szCs w:val="23"/>
        </w:rPr>
        <w:t>。</w:t>
      </w:r>
    </w:p>
    <w:p>
      <w:pPr>
        <w:spacing w:before="184" w:line="379" w:lineRule="auto"/>
        <w:ind w:left="1" w:right="230" w:firstLine="473"/>
        <w:rPr>
          <w:rFonts w:ascii="仿宋" w:hAnsi="仿宋" w:eastAsia="仿宋" w:cs="仿宋"/>
          <w:sz w:val="23"/>
          <w:szCs w:val="23"/>
        </w:rPr>
      </w:pPr>
      <w:r>
        <w:rPr>
          <w:rFonts w:ascii="仿宋" w:hAnsi="仿宋" w:eastAsia="仿宋" w:cs="仿宋"/>
          <w:spacing w:val="-1"/>
          <w:sz w:val="22"/>
          <w:szCs w:val="22"/>
        </w:rPr>
        <w:t xml:space="preserve">20.5 </w:t>
      </w:r>
      <w:r>
        <w:rPr>
          <w:rFonts w:ascii="仿宋" w:hAnsi="仿宋" w:eastAsia="仿宋" w:cs="仿宋"/>
          <w:spacing w:val="-1"/>
          <w:sz w:val="23"/>
          <w:szCs w:val="23"/>
        </w:rPr>
        <w:t>投诉书应当署名</w:t>
      </w:r>
      <w:r>
        <w:rPr>
          <w:rFonts w:ascii="仿宋" w:hAnsi="仿宋" w:eastAsia="仿宋" w:cs="仿宋"/>
          <w:sz w:val="23"/>
          <w:szCs w:val="23"/>
        </w:rPr>
        <w:t xml:space="preserve">。投诉人为自然人的，应当由本人签字；投诉人为法人或者其 </w:t>
      </w:r>
      <w:r>
        <w:rPr>
          <w:rFonts w:ascii="仿宋" w:hAnsi="仿宋" w:eastAsia="仿宋" w:cs="仿宋"/>
          <w:spacing w:val="12"/>
          <w:sz w:val="23"/>
          <w:szCs w:val="23"/>
        </w:rPr>
        <w:t>他</w:t>
      </w:r>
      <w:r>
        <w:rPr>
          <w:rFonts w:ascii="仿宋" w:hAnsi="仿宋" w:eastAsia="仿宋" w:cs="仿宋"/>
          <w:spacing w:val="9"/>
          <w:sz w:val="23"/>
          <w:szCs w:val="23"/>
        </w:rPr>
        <w:t>组织的，应当由法定代表人或者主要负责人签字盖章并加盖公章。</w:t>
      </w:r>
    </w:p>
    <w:p>
      <w:pPr>
        <w:spacing w:before="1" w:line="230" w:lineRule="auto"/>
        <w:ind w:left="472"/>
        <w:rPr>
          <w:rFonts w:ascii="仿宋" w:hAnsi="仿宋" w:eastAsia="仿宋" w:cs="仿宋"/>
          <w:sz w:val="23"/>
          <w:szCs w:val="23"/>
        </w:rPr>
      </w:pPr>
      <w:r>
        <w:rPr>
          <w:rFonts w:ascii="仿宋" w:hAnsi="仿宋" w:eastAsia="仿宋" w:cs="仿宋"/>
          <w:spacing w:val="6"/>
          <w:sz w:val="22"/>
          <w:szCs w:val="22"/>
        </w:rPr>
        <w:t>2</w:t>
      </w:r>
      <w:r>
        <w:rPr>
          <w:rFonts w:ascii="仿宋" w:hAnsi="仿宋" w:eastAsia="仿宋" w:cs="仿宋"/>
          <w:spacing w:val="5"/>
          <w:sz w:val="22"/>
          <w:szCs w:val="22"/>
        </w:rPr>
        <w:t>0</w:t>
      </w:r>
      <w:r>
        <w:rPr>
          <w:rFonts w:ascii="仿宋" w:hAnsi="仿宋" w:eastAsia="仿宋" w:cs="仿宋"/>
          <w:spacing w:val="3"/>
          <w:sz w:val="22"/>
          <w:szCs w:val="22"/>
        </w:rPr>
        <w:t xml:space="preserve">.6 </w:t>
      </w:r>
      <w:r>
        <w:rPr>
          <w:rFonts w:ascii="仿宋" w:hAnsi="仿宋" w:eastAsia="仿宋" w:cs="仿宋"/>
          <w:spacing w:val="3"/>
          <w:sz w:val="23"/>
          <w:szCs w:val="23"/>
        </w:rPr>
        <w:t>投诉人可以委托代理人办理投诉事务。代理人办理投诉事务时，除提交投诉书</w:t>
      </w:r>
    </w:p>
    <w:p>
      <w:pPr>
        <w:sectPr>
          <w:footerReference r:id="rId20" w:type="default"/>
          <w:pgSz w:w="11910" w:h="16840"/>
          <w:pgMar w:top="1431" w:right="1412" w:bottom="1147" w:left="1433" w:header="0" w:footer="973" w:gutter="0"/>
          <w:cols w:space="720" w:num="1"/>
        </w:sectPr>
      </w:pPr>
    </w:p>
    <w:p>
      <w:pPr>
        <w:spacing w:before="83" w:line="380" w:lineRule="auto"/>
        <w:ind w:firstLine="1"/>
        <w:rPr>
          <w:rFonts w:ascii="仿宋" w:hAnsi="仿宋" w:eastAsia="仿宋" w:cs="仿宋"/>
          <w:sz w:val="23"/>
          <w:szCs w:val="23"/>
        </w:rPr>
      </w:pPr>
      <w:r>
        <w:rPr>
          <w:rFonts w:ascii="仿宋" w:hAnsi="仿宋" w:eastAsia="仿宋" w:cs="仿宋"/>
          <w:spacing w:val="2"/>
          <w:sz w:val="23"/>
          <w:szCs w:val="23"/>
        </w:rPr>
        <w:t>外，还应当向同级监管部门提交投诉人的授权委托书，授权委</w:t>
      </w:r>
      <w:r>
        <w:rPr>
          <w:rFonts w:ascii="仿宋" w:hAnsi="仿宋" w:eastAsia="仿宋" w:cs="仿宋"/>
          <w:spacing w:val="1"/>
          <w:sz w:val="23"/>
          <w:szCs w:val="23"/>
        </w:rPr>
        <w:t>托书应当载明委托代理的具</w:t>
      </w:r>
      <w:r>
        <w:rPr>
          <w:rFonts w:ascii="仿宋" w:hAnsi="仿宋" w:eastAsia="仿宋" w:cs="仿宋"/>
          <w:sz w:val="23"/>
          <w:szCs w:val="23"/>
        </w:rPr>
        <w:t xml:space="preserve"> </w:t>
      </w:r>
      <w:r>
        <w:rPr>
          <w:rFonts w:ascii="仿宋" w:hAnsi="仿宋" w:eastAsia="仿宋" w:cs="仿宋"/>
          <w:spacing w:val="7"/>
          <w:sz w:val="23"/>
          <w:szCs w:val="23"/>
        </w:rPr>
        <w:t>体</w:t>
      </w:r>
      <w:r>
        <w:rPr>
          <w:rFonts w:ascii="仿宋" w:hAnsi="仿宋" w:eastAsia="仿宋" w:cs="仿宋"/>
          <w:spacing w:val="6"/>
          <w:sz w:val="23"/>
          <w:szCs w:val="23"/>
        </w:rPr>
        <w:t>权限和事项。</w:t>
      </w:r>
    </w:p>
    <w:p>
      <w:pPr>
        <w:spacing w:line="229" w:lineRule="auto"/>
        <w:ind w:left="471"/>
        <w:rPr>
          <w:rFonts w:ascii="仿宋" w:hAnsi="仿宋" w:eastAsia="仿宋" w:cs="仿宋"/>
          <w:sz w:val="23"/>
          <w:szCs w:val="23"/>
        </w:rPr>
      </w:pPr>
      <w:r>
        <w:rPr>
          <w:rFonts w:ascii="仿宋" w:hAnsi="仿宋" w:eastAsia="仿宋" w:cs="仿宋"/>
          <w:spacing w:val="14"/>
          <w:sz w:val="22"/>
          <w:szCs w:val="22"/>
        </w:rPr>
        <w:t>2</w:t>
      </w:r>
      <w:r>
        <w:rPr>
          <w:rFonts w:ascii="仿宋" w:hAnsi="仿宋" w:eastAsia="仿宋" w:cs="仿宋"/>
          <w:spacing w:val="12"/>
          <w:sz w:val="22"/>
          <w:szCs w:val="22"/>
        </w:rPr>
        <w:t>0</w:t>
      </w:r>
      <w:r>
        <w:rPr>
          <w:rFonts w:ascii="仿宋" w:hAnsi="仿宋" w:eastAsia="仿宋" w:cs="仿宋"/>
          <w:spacing w:val="7"/>
          <w:sz w:val="22"/>
          <w:szCs w:val="22"/>
        </w:rPr>
        <w:t xml:space="preserve">.7 </w:t>
      </w:r>
      <w:r>
        <w:rPr>
          <w:rFonts w:ascii="仿宋" w:hAnsi="仿宋" w:eastAsia="仿宋" w:cs="仿宋"/>
          <w:spacing w:val="7"/>
          <w:sz w:val="23"/>
          <w:szCs w:val="23"/>
        </w:rPr>
        <w:t>投诉人不符合上述规定提起的投诉，监管部门不予受理。</w:t>
      </w:r>
    </w:p>
    <w:p>
      <w:pPr>
        <w:spacing w:before="243" w:line="224" w:lineRule="auto"/>
        <w:ind w:left="548"/>
        <w:outlineLvl w:val="2"/>
        <w:rPr>
          <w:rFonts w:ascii="楷体" w:hAnsi="楷体" w:eastAsia="楷体" w:cs="楷体"/>
          <w:sz w:val="28"/>
          <w:szCs w:val="28"/>
        </w:rPr>
      </w:pPr>
      <w:r>
        <w:rPr>
          <w:rFonts w:ascii="楷体" w:hAnsi="楷体" w:eastAsia="楷体" w:cs="楷体"/>
          <w:spacing w:val="-14"/>
          <w:sz w:val="25"/>
          <w:szCs w:val="25"/>
        </w:rPr>
        <w:t>2</w:t>
      </w:r>
      <w:r>
        <w:rPr>
          <w:rFonts w:ascii="楷体" w:hAnsi="楷体" w:eastAsia="楷体" w:cs="楷体"/>
          <w:spacing w:val="-8"/>
          <w:sz w:val="25"/>
          <w:szCs w:val="25"/>
        </w:rPr>
        <w:t xml:space="preserve">1. </w:t>
      </w:r>
      <w:r>
        <w:rPr>
          <w:rFonts w:ascii="楷体" w:hAnsi="楷体" w:eastAsia="楷体" w:cs="楷体"/>
          <w:spacing w:val="-8"/>
          <w:sz w:val="28"/>
          <w:szCs w:val="28"/>
        </w:rPr>
        <w:t>其他需补充的内容</w:t>
      </w:r>
    </w:p>
    <w:p>
      <w:pPr>
        <w:pStyle w:val="2"/>
        <w:rPr>
          <w:rFonts w:hint="eastAsia"/>
          <w:lang w:eastAsia="zh-CN"/>
        </w:rPr>
        <w:sectPr>
          <w:footerReference r:id="rId21" w:type="default"/>
          <w:pgSz w:w="11910" w:h="16840"/>
          <w:pgMar w:top="1431" w:right="1462" w:bottom="1147" w:left="1435" w:header="0" w:footer="973" w:gutter="0"/>
          <w:cols w:space="720" w:num="1"/>
        </w:sectPr>
      </w:pPr>
      <w:r>
        <w:rPr>
          <w:rFonts w:ascii="仿宋" w:hAnsi="仿宋" w:eastAsia="仿宋" w:cs="仿宋"/>
          <w:spacing w:val="16"/>
          <w:sz w:val="23"/>
          <w:szCs w:val="23"/>
        </w:rPr>
        <w:t>其</w:t>
      </w:r>
      <w:r>
        <w:rPr>
          <w:rFonts w:ascii="仿宋" w:hAnsi="仿宋" w:eastAsia="仿宋" w:cs="仿宋"/>
          <w:spacing w:val="10"/>
          <w:sz w:val="23"/>
          <w:szCs w:val="23"/>
        </w:rPr>
        <w:t>他</w:t>
      </w:r>
      <w:r>
        <w:rPr>
          <w:rFonts w:ascii="仿宋" w:hAnsi="仿宋" w:eastAsia="仿宋" w:cs="仿宋"/>
          <w:spacing w:val="8"/>
          <w:sz w:val="23"/>
          <w:szCs w:val="23"/>
        </w:rPr>
        <w:t>需补充的内容：见供应商须知前附表。</w:t>
      </w:r>
    </w:p>
    <w:p>
      <w:pPr>
        <w:spacing w:line="305" w:lineRule="auto"/>
        <w:rPr>
          <w:rFonts w:ascii="Arial"/>
          <w:sz w:val="21"/>
        </w:rPr>
      </w:pPr>
    </w:p>
    <w:p>
      <w:pPr>
        <w:jc w:val="center"/>
        <w:rPr>
          <w:rFonts w:ascii="仿宋" w:hAnsi="仿宋" w:eastAsia="仿宋" w:cs="仿宋"/>
          <w:b/>
          <w:bCs/>
          <w:sz w:val="28"/>
          <w:szCs w:val="28"/>
        </w:rPr>
      </w:pPr>
      <w:r>
        <w:rPr>
          <w:rFonts w:hint="eastAsia" w:ascii="仿宋" w:hAnsi="仿宋" w:eastAsia="仿宋" w:cs="仿宋"/>
          <w:b/>
          <w:bCs/>
          <w:sz w:val="28"/>
          <w:szCs w:val="28"/>
        </w:rPr>
        <w:t>政府采购投诉书（范本）</w:t>
      </w:r>
    </w:p>
    <w:p>
      <w:pPr>
        <w:rPr>
          <w:rFonts w:ascii="仿宋" w:hAnsi="仿宋" w:eastAsia="仿宋" w:cs="仿宋"/>
          <w:sz w:val="28"/>
          <w:szCs w:val="28"/>
          <w:u w:val="single"/>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委托代理人姓名：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住址：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被投诉人：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p>
    <w:p>
      <w:pPr>
        <w:rPr>
          <w:rFonts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电话：</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我公司参加了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日被投诉人组织的</w:t>
      </w:r>
      <w:r>
        <w:rPr>
          <w:rFonts w:hint="eastAsia" w:ascii="仿宋" w:hAnsi="仿宋" w:eastAsia="仿宋" w:cs="仿宋"/>
          <w:sz w:val="28"/>
          <w:szCs w:val="28"/>
          <w:u w:val="single"/>
        </w:rPr>
        <w:t>（采购人）（项目名称）（项目编号）</w:t>
      </w:r>
      <w:r>
        <w:rPr>
          <w:rFonts w:hint="eastAsia" w:ascii="仿宋" w:hAnsi="仿宋" w:eastAsia="仿宋" w:cs="仿宋"/>
          <w:sz w:val="28"/>
          <w:szCs w:val="28"/>
        </w:rPr>
        <w:t>的采购活动，我公司认为该项目的</w:t>
      </w:r>
      <w:r>
        <w:rPr>
          <w:rFonts w:hint="eastAsia" w:ascii="仿宋" w:hAnsi="仿宋" w:eastAsia="仿宋" w:cs="仿宋"/>
          <w:sz w:val="28"/>
          <w:szCs w:val="28"/>
          <w:u w:val="single"/>
        </w:rPr>
        <w:t>（采购文件/采购过程/</w:t>
      </w:r>
      <w:r>
        <w:rPr>
          <w:rFonts w:hint="eastAsia" w:ascii="仿宋" w:hAnsi="仿宋" w:eastAsia="仿宋" w:cs="仿宋"/>
          <w:sz w:val="28"/>
          <w:szCs w:val="28"/>
          <w:u w:val="single"/>
          <w:lang w:eastAsia="zh-CN"/>
        </w:rPr>
        <w:t>成交</w:t>
      </w:r>
      <w:r>
        <w:rPr>
          <w:rFonts w:hint="eastAsia" w:ascii="仿宋" w:hAnsi="仿宋" w:eastAsia="仿宋" w:cs="仿宋"/>
          <w:sz w:val="28"/>
          <w:szCs w:val="28"/>
          <w:u w:val="single"/>
        </w:rPr>
        <w:t>（成交）结果）</w:t>
      </w:r>
      <w:r>
        <w:rPr>
          <w:rFonts w:hint="eastAsia" w:ascii="仿宋" w:hAnsi="仿宋" w:eastAsia="仿宋" w:cs="仿宋"/>
          <w:sz w:val="28"/>
          <w:szCs w:val="28"/>
        </w:rPr>
        <w:t>损害了我公司权益，对此，我公司于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日向</w:t>
      </w:r>
      <w:r>
        <w:rPr>
          <w:rFonts w:hint="eastAsia" w:ascii="仿宋" w:hAnsi="仿宋" w:eastAsia="仿宋" w:cs="仿宋"/>
          <w:sz w:val="28"/>
          <w:szCs w:val="28"/>
          <w:u w:val="single"/>
        </w:rPr>
        <w:t>（采购人或者政府采购代理机构）</w:t>
      </w:r>
      <w:r>
        <w:rPr>
          <w:rFonts w:hint="eastAsia" w:ascii="仿宋" w:hAnsi="仿宋" w:eastAsia="仿宋" w:cs="仿宋"/>
          <w:sz w:val="28"/>
          <w:szCs w:val="28"/>
        </w:rPr>
        <w:t>提出了质疑，</w:t>
      </w:r>
      <w:r>
        <w:rPr>
          <w:rFonts w:hint="eastAsia" w:ascii="仿宋" w:hAnsi="仿宋" w:eastAsia="仿宋" w:cs="仿宋"/>
          <w:sz w:val="28"/>
          <w:szCs w:val="28"/>
          <w:u w:val="single"/>
        </w:rPr>
        <w:t>（其于    年  月  日作出书面答复，因对其作出的答复不满意）/（被质疑人未在法定期内予以答复，按照政府采购有关规定）</w:t>
      </w:r>
      <w:r>
        <w:rPr>
          <w:rFonts w:hint="eastAsia" w:ascii="仿宋" w:hAnsi="仿宋" w:eastAsia="仿宋" w:cs="仿宋"/>
          <w:sz w:val="28"/>
          <w:szCs w:val="28"/>
        </w:rPr>
        <w:t>，现向贵机关提起投诉：</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具体的投诉事项及事实依据；</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质疑和质疑答复情况简要描述；</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ascii="仿宋" w:hAnsi="仿宋" w:eastAsia="仿宋" w:cs="仿宋"/>
          <w:sz w:val="28"/>
          <w:szCs w:val="28"/>
          <w:u w:val="single"/>
        </w:rPr>
        <w:t>投诉请求。</w:t>
      </w:r>
    </w:p>
    <w:p>
      <w:pPr>
        <w:rPr>
          <w:rFonts w:ascii="仿宋" w:hAnsi="仿宋" w:eastAsia="仿宋" w:cs="仿宋"/>
          <w:sz w:val="28"/>
          <w:szCs w:val="28"/>
        </w:rPr>
      </w:pPr>
      <w:r>
        <w:rPr>
          <w:rFonts w:hint="eastAsia" w:ascii="仿宋" w:hAnsi="仿宋" w:eastAsia="仿宋" w:cs="仿宋"/>
          <w:sz w:val="28"/>
          <w:szCs w:val="28"/>
        </w:rPr>
        <w:t> </w:t>
      </w:r>
    </w:p>
    <w:p>
      <w:pPr>
        <w:rPr>
          <w:rFonts w:ascii="仿宋" w:hAnsi="仿宋" w:eastAsia="仿宋" w:cs="仿宋"/>
          <w:sz w:val="28"/>
          <w:szCs w:val="28"/>
        </w:rPr>
      </w:pPr>
      <w:r>
        <w:rPr>
          <w:rFonts w:hint="eastAsia" w:ascii="仿宋" w:hAnsi="仿宋" w:eastAsia="仿宋" w:cs="仿宋"/>
          <w:sz w:val="28"/>
          <w:szCs w:val="28"/>
        </w:rPr>
        <w:t>附件：</w:t>
      </w:r>
    </w:p>
    <w:p>
      <w:pPr>
        <w:rPr>
          <w:rFonts w:ascii="仿宋" w:hAnsi="仿宋" w:eastAsia="仿宋" w:cs="仿宋"/>
          <w:sz w:val="28"/>
          <w:szCs w:val="28"/>
        </w:rPr>
      </w:pPr>
      <w:r>
        <w:rPr>
          <w:rFonts w:hint="eastAsia" w:ascii="仿宋" w:hAnsi="仿宋" w:eastAsia="仿宋" w:cs="仿宋"/>
          <w:sz w:val="28"/>
          <w:szCs w:val="28"/>
        </w:rPr>
        <w:t>1.质疑书和质疑答复书；</w:t>
      </w:r>
    </w:p>
    <w:p>
      <w:pPr>
        <w:rPr>
          <w:rFonts w:ascii="仿宋" w:hAnsi="仿宋" w:eastAsia="仿宋" w:cs="仿宋"/>
          <w:sz w:val="28"/>
          <w:szCs w:val="28"/>
        </w:rPr>
      </w:pPr>
      <w:r>
        <w:rPr>
          <w:rFonts w:hint="eastAsia" w:ascii="仿宋" w:hAnsi="仿宋" w:eastAsia="仿宋" w:cs="仿宋"/>
          <w:sz w:val="28"/>
          <w:szCs w:val="28"/>
        </w:rPr>
        <w:t>2.证据材料（需注明证据来源），证人的姓名、住址和联系方式等；</w:t>
      </w:r>
    </w:p>
    <w:p>
      <w:pPr>
        <w:rPr>
          <w:rFonts w:ascii="仿宋" w:hAnsi="仿宋" w:eastAsia="仿宋" w:cs="仿宋"/>
          <w:sz w:val="28"/>
          <w:szCs w:val="28"/>
        </w:rPr>
      </w:pPr>
      <w:r>
        <w:rPr>
          <w:rFonts w:hint="eastAsia" w:ascii="仿宋" w:hAnsi="仿宋" w:eastAsia="仿宋" w:cs="仿宋"/>
          <w:sz w:val="28"/>
          <w:szCs w:val="28"/>
        </w:rPr>
        <w:t>3.营业执照；</w:t>
      </w:r>
    </w:p>
    <w:p>
      <w:pPr>
        <w:rPr>
          <w:rFonts w:ascii="仿宋" w:hAnsi="仿宋" w:eastAsia="仿宋" w:cs="仿宋"/>
          <w:sz w:val="28"/>
          <w:szCs w:val="28"/>
        </w:rPr>
      </w:pPr>
      <w:r>
        <w:rPr>
          <w:rFonts w:hint="eastAsia" w:ascii="仿宋" w:hAnsi="仿宋" w:eastAsia="仿宋" w:cs="仿宋"/>
          <w:sz w:val="28"/>
          <w:szCs w:val="28"/>
        </w:rPr>
        <w:t>4.法定代表人身份证明函</w:t>
      </w:r>
    </w:p>
    <w:p>
      <w:pPr>
        <w:rPr>
          <w:rFonts w:ascii="仿宋" w:hAnsi="仿宋" w:eastAsia="仿宋" w:cs="仿宋"/>
          <w:sz w:val="28"/>
          <w:szCs w:val="28"/>
        </w:rPr>
      </w:pPr>
      <w:r>
        <w:rPr>
          <w:rFonts w:hint="eastAsia" w:ascii="仿宋" w:hAnsi="仿宋" w:eastAsia="仿宋" w:cs="仿宋"/>
          <w:sz w:val="28"/>
          <w:szCs w:val="28"/>
        </w:rPr>
        <w:t>5.法定代表人授权委托书（包含法定代表人和委托代理人的身份证复印件）；</w:t>
      </w:r>
    </w:p>
    <w:p>
      <w:pPr>
        <w:rPr>
          <w:rFonts w:ascii="仿宋" w:hAnsi="仿宋" w:eastAsia="仿宋" w:cs="仿宋"/>
          <w:sz w:val="28"/>
          <w:szCs w:val="28"/>
        </w:rPr>
      </w:pPr>
      <w:r>
        <w:rPr>
          <w:rFonts w:hint="eastAsia" w:ascii="仿宋" w:hAnsi="仿宋" w:eastAsia="仿宋" w:cs="仿宋"/>
          <w:sz w:val="28"/>
          <w:szCs w:val="28"/>
        </w:rPr>
        <w:t>6.政府采购监管部门认为应当提供的其它材料。</w:t>
      </w:r>
    </w:p>
    <w:p>
      <w:pPr>
        <w:rPr>
          <w:rFonts w:ascii="仿宋" w:hAnsi="仿宋" w:eastAsia="仿宋" w:cs="仿宋"/>
          <w:sz w:val="28"/>
          <w:szCs w:val="28"/>
        </w:rPr>
      </w:pPr>
      <w:r>
        <w:rPr>
          <w:rFonts w:hint="eastAsia" w:ascii="仿宋" w:hAnsi="仿宋" w:eastAsia="仿宋" w:cs="仿宋"/>
          <w:sz w:val="28"/>
          <w:szCs w:val="28"/>
        </w:rPr>
        <w:t xml:space="preserve">                                 </w:t>
      </w:r>
    </w:p>
    <w:p>
      <w:pPr>
        <w:ind w:firstLine="2800" w:firstLineChars="1000"/>
        <w:jc w:val="both"/>
        <w:rPr>
          <w:rFonts w:ascii="仿宋" w:hAnsi="仿宋" w:eastAsia="仿宋" w:cs="仿宋"/>
          <w:sz w:val="28"/>
          <w:szCs w:val="28"/>
        </w:rPr>
      </w:pPr>
      <w:r>
        <w:rPr>
          <w:rFonts w:hint="eastAsia" w:ascii="仿宋" w:hAnsi="仿宋" w:eastAsia="仿宋" w:cs="仿宋"/>
          <w:sz w:val="28"/>
          <w:szCs w:val="28"/>
        </w:rPr>
        <w:t>投诉供应商：（盖章）</w:t>
      </w:r>
    </w:p>
    <w:p>
      <w:pPr>
        <w:rPr>
          <w:rFonts w:ascii="仿宋" w:hAnsi="仿宋" w:eastAsia="仿宋" w:cs="仿宋"/>
          <w:sz w:val="28"/>
          <w:szCs w:val="28"/>
        </w:rPr>
      </w:pPr>
      <w:r>
        <w:rPr>
          <w:rFonts w:hint="eastAsia" w:ascii="仿宋" w:hAnsi="仿宋" w:eastAsia="仿宋" w:cs="仿宋"/>
          <w:sz w:val="28"/>
          <w:szCs w:val="28"/>
        </w:rPr>
        <w:t xml:space="preserve">                  法定代表人（或主要负责人）：（签字）</w:t>
      </w:r>
    </w:p>
    <w:p>
      <w:pPr>
        <w:ind w:firstLine="4480" w:firstLineChars="16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本投诉书正本叁份，副本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份并附电子文档。</w:t>
      </w:r>
    </w:p>
    <w:p>
      <w:pPr>
        <w:rPr>
          <w:rFonts w:ascii="仿宋" w:hAnsi="仿宋" w:eastAsia="仿宋" w:cs="仿宋"/>
          <w:sz w:val="28"/>
          <w:szCs w:val="28"/>
        </w:rPr>
      </w:pPr>
    </w:p>
    <w:p>
      <w:pPr>
        <w:ind w:left="5060" w:hanging="5060" w:hangingChars="1800"/>
        <w:jc w:val="center"/>
        <w:rPr>
          <w:rFonts w:hint="eastAsia" w:ascii="仿宋" w:hAnsi="仿宋" w:eastAsia="仿宋" w:cs="仿宋"/>
          <w:b/>
          <w:bCs/>
          <w:sz w:val="28"/>
          <w:szCs w:val="28"/>
        </w:rPr>
      </w:pPr>
    </w:p>
    <w:p>
      <w:pPr>
        <w:ind w:left="5060" w:hanging="5060" w:hangingChars="1800"/>
        <w:jc w:val="center"/>
        <w:rPr>
          <w:rFonts w:ascii="仿宋" w:hAnsi="仿宋" w:eastAsia="仿宋" w:cs="仿宋"/>
          <w:sz w:val="28"/>
          <w:szCs w:val="28"/>
        </w:rPr>
      </w:pPr>
      <w:r>
        <w:rPr>
          <w:rFonts w:hint="eastAsia" w:ascii="仿宋" w:hAnsi="仿宋" w:eastAsia="仿宋" w:cs="仿宋"/>
          <w:b/>
          <w:bCs/>
          <w:sz w:val="28"/>
          <w:szCs w:val="28"/>
        </w:rPr>
        <w:t>投诉相关说明</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jc w:val="center"/>
        <w:rPr>
          <w:rFonts w:ascii="仿宋" w:hAnsi="仿宋" w:eastAsia="仿宋" w:cs="仿宋"/>
          <w:sz w:val="28"/>
          <w:szCs w:val="28"/>
        </w:rPr>
      </w:pPr>
      <w:r>
        <w:rPr>
          <w:rFonts w:hint="eastAsia" w:ascii="仿宋" w:hAnsi="仿宋" w:eastAsia="仿宋" w:cs="仿宋"/>
          <w:sz w:val="28"/>
          <w:szCs w:val="28"/>
        </w:rPr>
        <w:t>投诉人应当满足《政府采购法》、《政府采购法实施条</w:t>
      </w:r>
    </w:p>
    <w:p>
      <w:pPr>
        <w:rPr>
          <w:rFonts w:ascii="仿宋" w:hAnsi="仿宋" w:eastAsia="仿宋" w:cs="仿宋"/>
          <w:sz w:val="28"/>
          <w:szCs w:val="28"/>
        </w:rPr>
      </w:pPr>
      <w:r>
        <w:rPr>
          <w:rFonts w:hint="eastAsia" w:ascii="仿宋" w:hAnsi="仿宋" w:eastAsia="仿宋" w:cs="仿宋"/>
          <w:sz w:val="28"/>
          <w:szCs w:val="28"/>
        </w:rPr>
        <w:t>例》和《政府采购供应商投诉处理办法》的相关规定。</w:t>
      </w:r>
    </w:p>
    <w:p>
      <w:pPr>
        <w:numPr>
          <w:ilvl w:val="0"/>
          <w:numId w:val="4"/>
        </w:numPr>
        <w:ind w:left="5136" w:leftChars="304" w:hanging="4498" w:hangingChars="1600"/>
        <w:rPr>
          <w:rFonts w:ascii="仿宋" w:hAnsi="仿宋" w:eastAsia="仿宋" w:cs="仿宋"/>
          <w:b/>
          <w:bCs/>
          <w:sz w:val="28"/>
          <w:szCs w:val="28"/>
        </w:rPr>
      </w:pPr>
      <w:r>
        <w:rPr>
          <w:rFonts w:hint="eastAsia" w:ascii="仿宋" w:hAnsi="仿宋" w:eastAsia="仿宋" w:cs="仿宋"/>
          <w:b/>
          <w:bCs/>
          <w:sz w:val="28"/>
          <w:szCs w:val="28"/>
        </w:rPr>
        <w:t>质疑前置及时间要求</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sz w:val="28"/>
          <w:szCs w:val="28"/>
        </w:rPr>
        <w:t>《中华人民共和国政府采购法》</w:t>
      </w:r>
      <w:r>
        <w:rPr>
          <w:rFonts w:hint="eastAsia" w:ascii="仿宋" w:hAnsi="仿宋" w:eastAsia="仿宋" w:cs="仿宋"/>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仿宋" w:hAnsi="仿宋" w:eastAsia="仿宋" w:cs="仿宋"/>
          <w:sz w:val="28"/>
          <w:szCs w:val="28"/>
        </w:rPr>
      </w:pPr>
      <w:r>
        <w:rPr>
          <w:rFonts w:hint="eastAsia" w:ascii="仿宋" w:hAnsi="仿宋" w:eastAsia="仿宋" w:cs="仿宋"/>
          <w:kern w:val="0"/>
          <w:sz w:val="28"/>
          <w:szCs w:val="28"/>
          <w:shd w:val="clear" w:color="auto" w:fill="FFFFFF"/>
        </w:rPr>
        <w:t xml:space="preserve"> 第五十二条：供应商认为采购文件、采购过程和</w:t>
      </w:r>
      <w:r>
        <w:rPr>
          <w:rFonts w:hint="eastAsia" w:ascii="仿宋" w:hAnsi="仿宋" w:eastAsia="仿宋" w:cs="仿宋"/>
          <w:kern w:val="0"/>
          <w:sz w:val="28"/>
          <w:szCs w:val="28"/>
          <w:shd w:val="clear" w:color="auto" w:fill="FFFFFF"/>
          <w:lang w:eastAsia="zh-CN"/>
        </w:rPr>
        <w:t>成交</w:t>
      </w:r>
      <w:r>
        <w:rPr>
          <w:rFonts w:hint="eastAsia" w:ascii="仿宋" w:hAnsi="仿宋" w:eastAsia="仿宋" w:cs="仿宋"/>
          <w:kern w:val="0"/>
          <w:sz w:val="28"/>
          <w:szCs w:val="28"/>
          <w:shd w:val="clear" w:color="auto" w:fill="FFFFFF"/>
        </w:rPr>
        <w:t>、成交结果使自己的权益受到损害的，可以在知道或者应知其权益受到损害之日起七个工作日内，以书面形式向采购人提出质疑。</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ascii="仿宋" w:hAnsi="仿宋" w:eastAsia="仿宋" w:cs="仿宋"/>
          <w:sz w:val="28"/>
          <w:szCs w:val="28"/>
        </w:rPr>
      </w:pP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二、书面方式</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《政府采购供应商投诉处理办法》第八条：投诉人投诉</w:t>
      </w:r>
    </w:p>
    <w:p>
      <w:pPr>
        <w:rPr>
          <w:rFonts w:ascii="仿宋" w:hAnsi="仿宋" w:eastAsia="仿宋" w:cs="仿宋"/>
          <w:sz w:val="28"/>
          <w:szCs w:val="28"/>
        </w:rPr>
      </w:pPr>
      <w:r>
        <w:rPr>
          <w:rFonts w:hint="eastAsia" w:ascii="仿宋" w:hAnsi="仿宋" w:eastAsia="仿宋" w:cs="仿宋"/>
          <w:sz w:val="28"/>
          <w:szCs w:val="28"/>
        </w:rPr>
        <w:t>时，应当提交投诉书，并按照被投诉人以及与投诉事项有关的供应商数量提供投诉书的副本。</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投诉书应当包括下列主要内容：</w:t>
      </w:r>
    </w:p>
    <w:p>
      <w:pPr>
        <w:numPr>
          <w:ilvl w:val="0"/>
          <w:numId w:val="5"/>
        </w:numPr>
        <w:rPr>
          <w:rFonts w:ascii="仿宋" w:hAnsi="仿宋" w:eastAsia="仿宋" w:cs="仿宋"/>
          <w:sz w:val="28"/>
          <w:szCs w:val="28"/>
        </w:rPr>
      </w:pPr>
      <w:r>
        <w:rPr>
          <w:rFonts w:hint="eastAsia" w:ascii="仿宋" w:hAnsi="仿宋" w:eastAsia="仿宋" w:cs="仿宋"/>
          <w:sz w:val="28"/>
          <w:szCs w:val="28"/>
        </w:rPr>
        <w:t>投诉人和被投诉人的名称、地址、电话等；</w:t>
      </w:r>
    </w:p>
    <w:p>
      <w:pPr>
        <w:numPr>
          <w:ilvl w:val="0"/>
          <w:numId w:val="5"/>
        </w:numPr>
        <w:rPr>
          <w:rFonts w:ascii="仿宋" w:hAnsi="仿宋" w:eastAsia="仿宋" w:cs="仿宋"/>
          <w:sz w:val="28"/>
          <w:szCs w:val="28"/>
        </w:rPr>
      </w:pPr>
      <w:r>
        <w:rPr>
          <w:rFonts w:hint="eastAsia" w:ascii="仿宋" w:hAnsi="仿宋" w:eastAsia="仿宋" w:cs="仿宋"/>
          <w:sz w:val="28"/>
          <w:szCs w:val="28"/>
        </w:rPr>
        <w:t>具体的投诉事项及事实依据；</w:t>
      </w:r>
    </w:p>
    <w:p>
      <w:pPr>
        <w:numPr>
          <w:ilvl w:val="0"/>
          <w:numId w:val="5"/>
        </w:numPr>
        <w:rPr>
          <w:rFonts w:ascii="仿宋" w:hAnsi="仿宋" w:eastAsia="仿宋" w:cs="仿宋"/>
          <w:sz w:val="28"/>
          <w:szCs w:val="28"/>
        </w:rPr>
      </w:pPr>
      <w:r>
        <w:rPr>
          <w:rFonts w:hint="eastAsia" w:ascii="仿宋" w:hAnsi="仿宋" w:eastAsia="仿宋" w:cs="仿宋"/>
          <w:sz w:val="28"/>
          <w:szCs w:val="28"/>
        </w:rPr>
        <w:t>质疑和质疑答复情况及相关证明材料；</w:t>
      </w:r>
    </w:p>
    <w:p>
      <w:pPr>
        <w:numPr>
          <w:ilvl w:val="0"/>
          <w:numId w:val="5"/>
        </w:numPr>
        <w:rPr>
          <w:rFonts w:ascii="仿宋" w:hAnsi="仿宋" w:eastAsia="仿宋" w:cs="仿宋"/>
          <w:sz w:val="28"/>
          <w:szCs w:val="28"/>
        </w:rPr>
      </w:pPr>
      <w:r>
        <w:rPr>
          <w:rFonts w:hint="eastAsia" w:ascii="仿宋" w:hAnsi="仿宋" w:eastAsia="仿宋" w:cs="仿宋"/>
          <w:sz w:val="28"/>
          <w:szCs w:val="28"/>
        </w:rPr>
        <w:t>提起投诉的日期。</w:t>
      </w:r>
    </w:p>
    <w:p>
      <w:pPr>
        <w:ind w:firstLine="645"/>
        <w:rPr>
          <w:rFonts w:ascii="仿宋" w:hAnsi="仿宋" w:eastAsia="仿宋" w:cs="仿宋"/>
          <w:sz w:val="28"/>
          <w:szCs w:val="28"/>
        </w:rPr>
      </w:pPr>
      <w:r>
        <w:rPr>
          <w:rFonts w:hint="eastAsia" w:ascii="仿宋" w:hAnsi="仿宋" w:eastAsia="仿宋" w:cs="仿宋"/>
          <w:sz w:val="28"/>
          <w:szCs w:val="28"/>
        </w:rPr>
        <w:t>投诉书应当署名。投诉人为自然人，应当由本人签字；投诉人为法人或者其他组织的，应当由法定代表人或者主要负责人签字并加盖公章。</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仿宋" w:hAnsi="仿宋" w:eastAsia="仿宋" w:cs="仿宋"/>
          <w:sz w:val="28"/>
          <w:szCs w:val="28"/>
        </w:rPr>
      </w:pPr>
      <w:r>
        <w:rPr>
          <w:rFonts w:hint="eastAsia" w:ascii="仿宋" w:hAnsi="仿宋" w:eastAsia="仿宋" w:cs="仿宋"/>
          <w:sz w:val="28"/>
          <w:szCs w:val="28"/>
        </w:rPr>
        <w:t>《政府采购供应商投诉处理办法》第十条：投诉人提起投诉应当符合下列条件：</w:t>
      </w:r>
    </w:p>
    <w:p>
      <w:pPr>
        <w:numPr>
          <w:ilvl w:val="0"/>
          <w:numId w:val="6"/>
        </w:numPr>
        <w:rPr>
          <w:rFonts w:ascii="仿宋" w:hAnsi="仿宋" w:eastAsia="仿宋" w:cs="仿宋"/>
          <w:sz w:val="28"/>
          <w:szCs w:val="28"/>
        </w:rPr>
      </w:pPr>
      <w:r>
        <w:rPr>
          <w:rFonts w:hint="eastAsia" w:ascii="仿宋" w:hAnsi="仿宋" w:eastAsia="仿宋" w:cs="仿宋"/>
          <w:sz w:val="28"/>
          <w:szCs w:val="28"/>
        </w:rPr>
        <w:t>投诉人是参与所投诉政府采购活动的供应商；</w:t>
      </w:r>
    </w:p>
    <w:p>
      <w:pPr>
        <w:numPr>
          <w:ilvl w:val="0"/>
          <w:numId w:val="6"/>
        </w:numPr>
        <w:rPr>
          <w:rFonts w:ascii="仿宋" w:hAnsi="仿宋" w:eastAsia="仿宋" w:cs="仿宋"/>
          <w:sz w:val="28"/>
          <w:szCs w:val="28"/>
        </w:rPr>
      </w:pPr>
      <w:r>
        <w:rPr>
          <w:rFonts w:hint="eastAsia" w:ascii="仿宋" w:hAnsi="仿宋" w:eastAsia="仿宋" w:cs="仿宋"/>
          <w:sz w:val="28"/>
          <w:szCs w:val="28"/>
        </w:rPr>
        <w:t>提起投诉诉前已依法进行质疑；</w:t>
      </w:r>
    </w:p>
    <w:p>
      <w:pPr>
        <w:numPr>
          <w:ilvl w:val="0"/>
          <w:numId w:val="6"/>
        </w:numPr>
        <w:rPr>
          <w:rFonts w:ascii="仿宋" w:hAnsi="仿宋" w:eastAsia="仿宋" w:cs="仿宋"/>
          <w:sz w:val="28"/>
          <w:szCs w:val="28"/>
        </w:rPr>
      </w:pPr>
      <w:r>
        <w:rPr>
          <w:rFonts w:hint="eastAsia" w:ascii="仿宋" w:hAnsi="仿宋" w:eastAsia="仿宋" w:cs="仿宋"/>
          <w:sz w:val="28"/>
          <w:szCs w:val="28"/>
        </w:rPr>
        <w:t>投诉书内容符合本办法的规定；</w:t>
      </w:r>
    </w:p>
    <w:p>
      <w:pPr>
        <w:numPr>
          <w:ilvl w:val="0"/>
          <w:numId w:val="6"/>
        </w:numPr>
        <w:rPr>
          <w:rFonts w:ascii="仿宋" w:hAnsi="仿宋" w:eastAsia="仿宋" w:cs="仿宋"/>
          <w:sz w:val="28"/>
          <w:szCs w:val="28"/>
        </w:rPr>
      </w:pPr>
      <w:r>
        <w:rPr>
          <w:rFonts w:hint="eastAsia" w:ascii="仿宋" w:hAnsi="仿宋" w:eastAsia="仿宋" w:cs="仿宋"/>
          <w:sz w:val="28"/>
          <w:szCs w:val="28"/>
        </w:rPr>
        <w:t>在投诉有效期内提起投诉；</w:t>
      </w:r>
    </w:p>
    <w:p>
      <w:pPr>
        <w:numPr>
          <w:ilvl w:val="0"/>
          <w:numId w:val="6"/>
        </w:numPr>
        <w:rPr>
          <w:rFonts w:ascii="仿宋" w:hAnsi="仿宋" w:eastAsia="仿宋" w:cs="仿宋"/>
          <w:sz w:val="28"/>
          <w:szCs w:val="28"/>
        </w:rPr>
      </w:pPr>
      <w:r>
        <w:rPr>
          <w:rFonts w:hint="eastAsia" w:ascii="仿宋" w:hAnsi="仿宋" w:eastAsia="仿宋" w:cs="仿宋"/>
          <w:sz w:val="28"/>
          <w:szCs w:val="28"/>
        </w:rPr>
        <w:t>属于本级财政部门管辖；</w:t>
      </w:r>
    </w:p>
    <w:p>
      <w:pPr>
        <w:numPr>
          <w:ilvl w:val="0"/>
          <w:numId w:val="6"/>
        </w:numPr>
        <w:rPr>
          <w:rFonts w:ascii="仿宋" w:hAnsi="仿宋" w:eastAsia="仿宋" w:cs="仿宋"/>
          <w:sz w:val="28"/>
          <w:szCs w:val="28"/>
        </w:rPr>
      </w:pPr>
      <w:r>
        <w:rPr>
          <w:rFonts w:hint="eastAsia" w:ascii="仿宋" w:hAnsi="仿宋" w:eastAsia="仿宋" w:cs="仿宋"/>
          <w:sz w:val="28"/>
          <w:szCs w:val="28"/>
        </w:rPr>
        <w:t>同一投诉事项未经财政部门投诉处理；</w:t>
      </w:r>
    </w:p>
    <w:p>
      <w:pPr>
        <w:numPr>
          <w:ilvl w:val="0"/>
          <w:numId w:val="6"/>
        </w:numPr>
        <w:rPr>
          <w:rFonts w:ascii="仿宋" w:hAnsi="仿宋" w:eastAsia="仿宋" w:cs="仿宋"/>
          <w:sz w:val="28"/>
          <w:szCs w:val="28"/>
        </w:rPr>
      </w:pPr>
      <w:r>
        <w:rPr>
          <w:rFonts w:hint="eastAsia" w:ascii="仿宋" w:hAnsi="仿宋" w:eastAsia="仿宋" w:cs="仿宋"/>
          <w:sz w:val="28"/>
          <w:szCs w:val="28"/>
        </w:rPr>
        <w:t>国务院财政部门规定的其他条件。</w:t>
      </w:r>
    </w:p>
    <w:p>
      <w:pPr>
        <w:rPr>
          <w:rFonts w:ascii="仿宋" w:hAnsi="仿宋" w:eastAsia="仿宋" w:cs="仿宋"/>
          <w:sz w:val="28"/>
          <w:szCs w:val="28"/>
        </w:rPr>
      </w:pPr>
      <w:r>
        <w:rPr>
          <w:rFonts w:hint="eastAsia" w:ascii="仿宋" w:hAnsi="仿宋" w:eastAsia="仿宋" w:cs="仿宋"/>
          <w:sz w:val="28"/>
          <w:szCs w:val="28"/>
        </w:rPr>
        <w:t xml:space="preserve"> </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三、虚假、恶意投诉法律责任</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第七十三条：供应商捏造实施、提供虚假材料或者以非</w:t>
      </w:r>
    </w:p>
    <w:p>
      <w:pPr>
        <w:ind w:left="5040" w:hanging="5040" w:hangingChars="1800"/>
        <w:rPr>
          <w:rFonts w:ascii="仿宋" w:hAnsi="仿宋" w:eastAsia="仿宋" w:cs="仿宋"/>
          <w:sz w:val="28"/>
          <w:szCs w:val="28"/>
        </w:rPr>
      </w:pPr>
      <w:r>
        <w:rPr>
          <w:rFonts w:hint="eastAsia" w:ascii="仿宋" w:hAnsi="仿宋" w:eastAsia="仿宋" w:cs="仿宋"/>
          <w:sz w:val="28"/>
          <w:szCs w:val="28"/>
        </w:rPr>
        <w:t>法手段取得证明材料进行投诉的，由财政部门列入不良行为</w:t>
      </w:r>
    </w:p>
    <w:p>
      <w:pPr>
        <w:ind w:left="5040" w:hanging="5040" w:hangingChars="1800"/>
        <w:rPr>
          <w:rFonts w:ascii="仿宋" w:hAnsi="仿宋" w:eastAsia="仿宋" w:cs="仿宋"/>
          <w:sz w:val="28"/>
          <w:szCs w:val="28"/>
        </w:rPr>
      </w:pPr>
      <w:r>
        <w:rPr>
          <w:rFonts w:hint="eastAsia" w:ascii="仿宋" w:hAnsi="仿宋" w:eastAsia="仿宋" w:cs="仿宋"/>
          <w:sz w:val="28"/>
          <w:szCs w:val="28"/>
        </w:rPr>
        <w:t>记录名单，禁止其1至3年内参加政府采购活动。</w:t>
      </w:r>
    </w:p>
    <w:p>
      <w:pPr>
        <w:rPr>
          <w:rFonts w:ascii="仿宋" w:hAnsi="仿宋" w:eastAsia="仿宋" w:cs="仿宋"/>
          <w:sz w:val="28"/>
          <w:szCs w:val="28"/>
        </w:rPr>
      </w:pPr>
      <w:r>
        <w:rPr>
          <w:rFonts w:hint="eastAsia" w:ascii="仿宋" w:hAnsi="仿宋" w:eastAsia="仿宋" w:cs="仿宋"/>
          <w:sz w:val="28"/>
          <w:szCs w:val="28"/>
        </w:rPr>
        <w:t xml:space="preserve">    《政府采购供应商投诉处理办法》第二十六条：投诉人有下列情形之一的，属于虚假、恶意投诉，财政部门应当驳回投诉，将其列入不良行为记录名单，并依法予以处罚：</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（一）1年内3次以上投诉均查无实据的；</w:t>
      </w:r>
    </w:p>
    <w:p>
      <w:pPr>
        <w:ind w:left="5040" w:hanging="5040" w:hangingChars="1800"/>
        <w:rPr>
          <w:rFonts w:ascii="仿宋" w:hAnsi="仿宋" w:eastAsia="仿宋" w:cs="仿宋"/>
          <w:sz w:val="28"/>
          <w:szCs w:val="28"/>
        </w:rPr>
      </w:pPr>
      <w:r>
        <w:rPr>
          <w:rFonts w:hint="eastAsia" w:ascii="仿宋" w:hAnsi="仿宋" w:eastAsia="仿宋" w:cs="仿宋"/>
          <w:sz w:val="28"/>
          <w:szCs w:val="28"/>
        </w:rPr>
        <w:t xml:space="preserve">    （二）捏造事实或者提供虚假投诉材料的。</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递交投诉书地址：</w:t>
      </w:r>
      <w:r>
        <w:rPr>
          <w:rFonts w:hint="eastAsia" w:ascii="仿宋" w:hAnsi="仿宋" w:eastAsia="仿宋" w:cs="仿宋"/>
          <w:sz w:val="28"/>
          <w:szCs w:val="28"/>
          <w:lang w:val="en-US" w:eastAsia="zh-CN"/>
        </w:rPr>
        <w:t>阿合奇县</w:t>
      </w:r>
      <w:r>
        <w:rPr>
          <w:rFonts w:hint="eastAsia" w:ascii="仿宋" w:hAnsi="仿宋" w:eastAsia="仿宋" w:cs="仿宋"/>
          <w:sz w:val="28"/>
          <w:szCs w:val="28"/>
          <w:lang w:eastAsia="zh-CN"/>
        </w:rPr>
        <w:t>县</w:t>
      </w:r>
      <w:r>
        <w:rPr>
          <w:rFonts w:hint="eastAsia" w:ascii="仿宋" w:hAnsi="仿宋" w:eastAsia="仿宋" w:cs="仿宋"/>
          <w:sz w:val="28"/>
          <w:szCs w:val="28"/>
        </w:rPr>
        <w:t>财政局政府采购监管办公室</w:t>
      </w: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pStyle w:val="23"/>
        <w:rPr>
          <w:rFonts w:ascii="仿宋" w:hAnsi="仿宋" w:eastAsia="仿宋" w:cs="仿宋"/>
          <w:color w:val="auto"/>
          <w:sz w:val="28"/>
          <w:szCs w:val="28"/>
        </w:rPr>
      </w:pPr>
    </w:p>
    <w:p>
      <w:pPr>
        <w:rPr>
          <w:rFonts w:ascii="仿宋" w:hAnsi="仿宋" w:eastAsia="仿宋" w:cs="仿宋"/>
          <w:b/>
          <w:bCs/>
          <w:sz w:val="28"/>
          <w:szCs w:val="28"/>
        </w:rPr>
      </w:pPr>
    </w:p>
    <w:p>
      <w:pPr>
        <w:pStyle w:val="2"/>
        <w:rPr>
          <w:rFonts w:ascii="仿宋" w:hAnsi="仿宋" w:eastAsia="仿宋" w:cs="仿宋"/>
          <w:b/>
          <w:bCs/>
          <w:sz w:val="28"/>
          <w:szCs w:val="28"/>
        </w:rPr>
      </w:pPr>
    </w:p>
    <w:p>
      <w:pPr>
        <w:pStyle w:val="2"/>
        <w:rPr>
          <w:rFonts w:ascii="仿宋" w:hAnsi="仿宋" w:eastAsia="仿宋" w:cs="仿宋"/>
          <w:b/>
          <w:bCs/>
          <w:sz w:val="28"/>
          <w:szCs w:val="28"/>
        </w:rPr>
      </w:pPr>
    </w:p>
    <w:p>
      <w:pPr>
        <w:pStyle w:val="2"/>
        <w:rPr>
          <w:rFonts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质疑函范本</w:t>
      </w:r>
    </w:p>
    <w:p>
      <w:pPr>
        <w:adjustRightInd w:val="0"/>
        <w:snapToGrid w:val="0"/>
        <w:spacing w:before="240" w:beforeLines="100" w:line="500" w:lineRule="exact"/>
        <w:rPr>
          <w:rFonts w:ascii="仿宋" w:hAnsi="仿宋" w:eastAsia="仿宋" w:cs="仿宋"/>
          <w:bCs/>
          <w:sz w:val="28"/>
          <w:szCs w:val="28"/>
        </w:rPr>
      </w:pPr>
      <w:r>
        <w:rPr>
          <w:rFonts w:hint="eastAsia" w:ascii="仿宋" w:hAnsi="仿宋" w:eastAsia="仿宋" w:cs="仿宋"/>
          <w:bCs/>
          <w:sz w:val="28"/>
          <w:szCs w:val="28"/>
        </w:rPr>
        <w:t>一、质疑供应商基本信息</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质疑供应商：</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dotted"/>
        </w:rPr>
        <w:t xml:space="preserve">                      </w:t>
      </w: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授权代表：</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dotted"/>
        </w:rPr>
        <w:t xml:space="preserve">                                           </w:t>
      </w:r>
      <w:r>
        <w:rPr>
          <w:rFonts w:hint="eastAsia" w:ascii="仿宋" w:hAnsi="仿宋" w:eastAsia="仿宋" w:cs="仿宋"/>
          <w:sz w:val="28"/>
          <w:szCs w:val="28"/>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u w:val="dotted"/>
        </w:rPr>
        <w:t xml:space="preserve">                        </w:t>
      </w:r>
      <w:r>
        <w:rPr>
          <w:rFonts w:hint="eastAsia" w:ascii="仿宋" w:hAnsi="仿宋" w:eastAsia="仿宋" w:cs="仿宋"/>
          <w:sz w:val="28"/>
          <w:szCs w:val="28"/>
        </w:rPr>
        <w:t>邮编：</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二、质疑项目基本情况</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质疑项目的编号：</w:t>
      </w:r>
      <w:r>
        <w:rPr>
          <w:rFonts w:hint="eastAsia" w:ascii="仿宋" w:hAnsi="仿宋" w:eastAsia="仿宋" w:cs="仿宋"/>
          <w:sz w:val="28"/>
          <w:szCs w:val="28"/>
          <w:u w:val="dotted"/>
        </w:rPr>
        <w:t xml:space="preserve">               </w:t>
      </w:r>
      <w:r>
        <w:rPr>
          <w:rFonts w:hint="eastAsia" w:ascii="仿宋" w:hAnsi="仿宋" w:eastAsia="仿宋" w:cs="仿宋"/>
          <w:sz w:val="28"/>
          <w:szCs w:val="28"/>
        </w:rPr>
        <w:t>包号：</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采购人名称：</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采购文件获取日期：</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三、质疑事项具体内容</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质疑事项1：</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事实依据：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法律依据：</w:t>
      </w: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u w:val="dotted"/>
        </w:rPr>
        <w:t xml:space="preserve">                                                     </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质疑事项2</w:t>
      </w:r>
    </w:p>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w:t>
      </w:r>
    </w:p>
    <w:p>
      <w:pPr>
        <w:adjustRightInd w:val="0"/>
        <w:snapToGrid w:val="0"/>
        <w:spacing w:line="500" w:lineRule="exact"/>
        <w:rPr>
          <w:rFonts w:ascii="仿宋" w:hAnsi="仿宋" w:eastAsia="仿宋" w:cs="仿宋"/>
          <w:bCs/>
          <w:sz w:val="28"/>
          <w:szCs w:val="28"/>
        </w:rPr>
      </w:pPr>
      <w:r>
        <w:rPr>
          <w:rFonts w:hint="eastAsia" w:ascii="仿宋" w:hAnsi="仿宋" w:eastAsia="仿宋" w:cs="仿宋"/>
          <w:bCs/>
          <w:sz w:val="28"/>
          <w:szCs w:val="28"/>
        </w:rPr>
        <w:t>四、与质疑事项相关的质疑请求</w:t>
      </w:r>
    </w:p>
    <w:p>
      <w:pPr>
        <w:adjustRightInd w:val="0"/>
        <w:snapToGrid w:val="0"/>
        <w:spacing w:line="500" w:lineRule="exact"/>
        <w:rPr>
          <w:rFonts w:ascii="仿宋" w:hAnsi="仿宋" w:eastAsia="仿宋" w:cs="仿宋"/>
          <w:sz w:val="28"/>
          <w:szCs w:val="28"/>
          <w:u w:val="dotted"/>
        </w:rPr>
      </w:pPr>
      <w:r>
        <w:rPr>
          <w:rFonts w:hint="eastAsia" w:ascii="仿宋" w:hAnsi="仿宋" w:eastAsia="仿宋" w:cs="仿宋"/>
          <w:sz w:val="28"/>
          <w:szCs w:val="28"/>
        </w:rPr>
        <w:t>请求：</w:t>
      </w:r>
      <w:r>
        <w:rPr>
          <w:rFonts w:hint="eastAsia" w:ascii="仿宋" w:hAnsi="仿宋" w:eastAsia="仿宋" w:cs="仿宋"/>
          <w:sz w:val="28"/>
          <w:szCs w:val="28"/>
          <w:u w:val="dotted"/>
        </w:rPr>
        <w:t xml:space="preserve">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签字(签章)：                   公章：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日期：    </w:t>
      </w: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t>质疑函制作说明：</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ascii="仿宋" w:hAnsi="仿宋" w:eastAsia="仿宋" w:cs="仿宋"/>
          <w:sz w:val="28"/>
          <w:szCs w:val="28"/>
        </w:rPr>
      </w:pPr>
    </w:p>
    <w:p>
      <w:pPr>
        <w:spacing w:line="252" w:lineRule="auto"/>
        <w:rPr>
          <w:rFonts w:ascii="Arial"/>
          <w:sz w:val="21"/>
        </w:rPr>
      </w:pPr>
    </w:p>
    <w:p>
      <w:pPr>
        <w:spacing w:before="101" w:line="227" w:lineRule="auto"/>
        <w:ind w:left="3187"/>
        <w:outlineLvl w:val="3"/>
        <w:rPr>
          <w:rFonts w:ascii="黑体" w:hAnsi="黑体" w:eastAsia="黑体" w:cs="黑体"/>
          <w:spacing w:val="9"/>
          <w:sz w:val="31"/>
          <w:szCs w:val="31"/>
        </w:rPr>
      </w:pPr>
      <w:bookmarkStart w:id="12" w:name="_bookmark3"/>
      <w:bookmarkEnd w:id="12"/>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pacing w:val="9"/>
          <w:sz w:val="31"/>
          <w:szCs w:val="31"/>
        </w:rPr>
      </w:pPr>
    </w:p>
    <w:p>
      <w:pPr>
        <w:spacing w:before="101" w:line="227" w:lineRule="auto"/>
        <w:ind w:left="3187"/>
        <w:outlineLvl w:val="3"/>
        <w:rPr>
          <w:rFonts w:ascii="黑体" w:hAnsi="黑体" w:eastAsia="黑体" w:cs="黑体"/>
          <w:sz w:val="31"/>
          <w:szCs w:val="31"/>
        </w:rPr>
      </w:pPr>
      <w:r>
        <w:rPr>
          <w:rFonts w:ascii="黑体" w:hAnsi="黑体" w:eastAsia="黑体" w:cs="黑体"/>
          <w:spacing w:val="9"/>
          <w:sz w:val="31"/>
          <w:szCs w:val="31"/>
        </w:rPr>
        <w:t>第</w:t>
      </w:r>
      <w:r>
        <w:rPr>
          <w:rFonts w:ascii="黑体" w:hAnsi="黑体" w:eastAsia="黑体" w:cs="黑体"/>
          <w:spacing w:val="7"/>
          <w:sz w:val="31"/>
          <w:szCs w:val="31"/>
        </w:rPr>
        <w:t>三章  采购需求</w:t>
      </w:r>
    </w:p>
    <w:p>
      <w:pPr>
        <w:spacing w:before="262" w:line="317" w:lineRule="exact"/>
        <w:ind w:left="482"/>
        <w:rPr>
          <w:rFonts w:ascii="仿宋" w:hAnsi="仿宋" w:eastAsia="仿宋" w:cs="仿宋"/>
          <w:sz w:val="23"/>
          <w:szCs w:val="23"/>
        </w:rPr>
      </w:pPr>
      <w:r>
        <w:rPr>
          <w:rFonts w:ascii="仿宋" w:hAnsi="仿宋" w:eastAsia="仿宋" w:cs="仿宋"/>
          <w:spacing w:val="10"/>
          <w:sz w:val="23"/>
          <w:szCs w:val="23"/>
        </w:rPr>
        <w:t>一</w:t>
      </w:r>
      <w:r>
        <w:rPr>
          <w:rFonts w:ascii="仿宋" w:hAnsi="仿宋" w:eastAsia="仿宋" w:cs="仿宋"/>
          <w:spacing w:val="6"/>
          <w:sz w:val="23"/>
          <w:szCs w:val="23"/>
        </w:rPr>
        <w:t>、工程概况</w:t>
      </w:r>
    </w:p>
    <w:p>
      <w:pPr>
        <w:spacing w:line="230" w:lineRule="auto"/>
        <w:ind w:firstLine="532" w:firstLineChars="200"/>
        <w:rPr>
          <w:rFonts w:ascii="仿宋" w:hAnsi="仿宋" w:eastAsia="仿宋" w:cs="仿宋"/>
          <w:sz w:val="23"/>
          <w:szCs w:val="23"/>
        </w:rPr>
      </w:pPr>
      <w:r>
        <w:rPr>
          <w:rFonts w:ascii="仿宋" w:hAnsi="仿宋" w:eastAsia="仿宋" w:cs="仿宋"/>
          <w:spacing w:val="18"/>
          <w:sz w:val="23"/>
          <w:szCs w:val="23"/>
        </w:rPr>
        <w:t>本工</w:t>
      </w:r>
      <w:r>
        <w:rPr>
          <w:rFonts w:ascii="仿宋" w:hAnsi="仿宋" w:eastAsia="仿宋" w:cs="仿宋"/>
          <w:spacing w:val="9"/>
          <w:sz w:val="23"/>
          <w:szCs w:val="23"/>
        </w:rPr>
        <w:t>程为</w:t>
      </w:r>
      <w:r>
        <w:rPr>
          <w:rFonts w:hint="eastAsia" w:ascii="仿宋" w:hAnsi="仿宋" w:eastAsia="仿宋" w:cs="仿宋"/>
          <w:spacing w:val="9"/>
          <w:sz w:val="23"/>
          <w:szCs w:val="23"/>
          <w:lang w:val="en-US" w:eastAsia="zh-CN"/>
        </w:rPr>
        <w:t>阿合奇镇佳朗奇文化村下水管网建设及维修项目</w:t>
      </w:r>
      <w:r>
        <w:rPr>
          <w:rFonts w:ascii="仿宋" w:hAnsi="仿宋" w:eastAsia="仿宋" w:cs="仿宋"/>
          <w:spacing w:val="9"/>
          <w:sz w:val="23"/>
          <w:szCs w:val="23"/>
        </w:rPr>
        <w:t>；</w:t>
      </w:r>
      <w:r>
        <w:rPr>
          <w:rFonts w:hint="eastAsia" w:ascii="仿宋" w:hAnsi="仿宋" w:eastAsia="仿宋" w:cs="仿宋"/>
          <w:spacing w:val="9"/>
          <w:sz w:val="23"/>
          <w:szCs w:val="23"/>
          <w:lang w:val="en-US" w:eastAsia="zh-CN"/>
        </w:rPr>
        <w:t>主要建设内容：新建排污管道4056米，玻璃钢检查排水井88座，安装玻璃钢化粪池3个。</w:t>
      </w:r>
      <w:r>
        <w:rPr>
          <w:rFonts w:hint="eastAsia" w:ascii="仿宋" w:hAnsi="仿宋" w:eastAsia="仿宋" w:cs="仿宋"/>
          <w:spacing w:val="9"/>
          <w:sz w:val="23"/>
          <w:szCs w:val="23"/>
          <w:lang w:eastAsia="zh-CN"/>
        </w:rPr>
        <w:t>（</w:t>
      </w:r>
      <w:r>
        <w:rPr>
          <w:rFonts w:hint="eastAsia" w:ascii="仿宋" w:hAnsi="仿宋" w:eastAsia="仿宋" w:cs="仿宋"/>
          <w:spacing w:val="9"/>
          <w:sz w:val="23"/>
          <w:szCs w:val="23"/>
        </w:rPr>
        <w:t> 详见工程量清单）</w:t>
      </w:r>
      <w:r>
        <w:rPr>
          <w:rFonts w:hint="eastAsia" w:ascii="仿宋" w:hAnsi="仿宋" w:eastAsia="仿宋" w:cs="仿宋"/>
          <w:spacing w:val="9"/>
          <w:sz w:val="23"/>
          <w:szCs w:val="23"/>
          <w:lang w:eastAsia="zh-CN"/>
        </w:rPr>
        <w:t>；</w:t>
      </w:r>
      <w:r>
        <w:rPr>
          <w:rFonts w:ascii="仿宋" w:hAnsi="仿宋" w:eastAsia="仿宋" w:cs="仿宋"/>
          <w:spacing w:val="16"/>
          <w:sz w:val="23"/>
          <w:szCs w:val="23"/>
        </w:rPr>
        <w:t>招</w:t>
      </w:r>
      <w:r>
        <w:rPr>
          <w:rFonts w:ascii="仿宋" w:hAnsi="仿宋" w:eastAsia="仿宋" w:cs="仿宋"/>
          <w:spacing w:val="14"/>
          <w:sz w:val="23"/>
          <w:szCs w:val="23"/>
        </w:rPr>
        <w:t>标</w:t>
      </w:r>
      <w:r>
        <w:rPr>
          <w:rFonts w:ascii="仿宋" w:hAnsi="仿宋" w:eastAsia="仿宋" w:cs="仿宋"/>
          <w:spacing w:val="8"/>
          <w:sz w:val="23"/>
          <w:szCs w:val="23"/>
        </w:rPr>
        <w:t>范围：</w:t>
      </w:r>
      <w:r>
        <w:rPr>
          <w:rFonts w:hint="eastAsia" w:ascii="仿宋" w:hAnsi="仿宋" w:eastAsia="仿宋" w:cs="仿宋"/>
          <w:spacing w:val="8"/>
          <w:sz w:val="23"/>
          <w:szCs w:val="23"/>
          <w:lang w:val="en-US" w:eastAsia="zh-CN"/>
        </w:rPr>
        <w:t>谈判</w:t>
      </w:r>
      <w:r>
        <w:rPr>
          <w:rFonts w:ascii="仿宋" w:hAnsi="仿宋" w:eastAsia="仿宋" w:cs="仿宋"/>
          <w:spacing w:val="8"/>
          <w:sz w:val="23"/>
          <w:szCs w:val="23"/>
        </w:rPr>
        <w:t>文件及答疑规定的全部内容。</w:t>
      </w:r>
    </w:p>
    <w:p>
      <w:pPr>
        <w:spacing w:before="28" w:line="250" w:lineRule="auto"/>
        <w:ind w:firstLine="480"/>
        <w:rPr>
          <w:rFonts w:ascii="仿宋" w:hAnsi="仿宋" w:eastAsia="仿宋" w:cs="仿宋"/>
          <w:sz w:val="23"/>
          <w:szCs w:val="23"/>
        </w:rPr>
      </w:pPr>
      <w:r>
        <w:rPr>
          <w:rFonts w:ascii="仿宋" w:hAnsi="仿宋" w:eastAsia="仿宋" w:cs="仿宋"/>
          <w:spacing w:val="6"/>
          <w:sz w:val="23"/>
          <w:szCs w:val="23"/>
        </w:rPr>
        <w:t>清单编制依据：</w:t>
      </w:r>
      <w:r>
        <w:rPr>
          <w:rFonts w:hint="eastAsia" w:ascii="仿宋" w:hAnsi="仿宋" w:eastAsia="仿宋" w:cs="仿宋"/>
          <w:spacing w:val="6"/>
          <w:sz w:val="23"/>
          <w:szCs w:val="23"/>
          <w:lang w:val="en-US" w:eastAsia="zh-CN"/>
        </w:rPr>
        <w:t>阿合奇镇人民政府</w:t>
      </w:r>
      <w:r>
        <w:rPr>
          <w:rFonts w:ascii="仿宋" w:hAnsi="仿宋" w:eastAsia="仿宋" w:cs="仿宋"/>
          <w:spacing w:val="6"/>
          <w:sz w:val="23"/>
          <w:szCs w:val="23"/>
        </w:rPr>
        <w:t>提供的相关资料， 以及《建设工</w:t>
      </w:r>
      <w:r>
        <w:rPr>
          <w:rFonts w:ascii="仿宋" w:hAnsi="仿宋" w:eastAsia="仿宋" w:cs="仿宋"/>
          <w:sz w:val="23"/>
          <w:szCs w:val="23"/>
        </w:rPr>
        <w:t xml:space="preserve"> </w:t>
      </w:r>
      <w:r>
        <w:rPr>
          <w:rFonts w:ascii="仿宋" w:hAnsi="仿宋" w:eastAsia="仿宋" w:cs="仿宋"/>
          <w:spacing w:val="10"/>
          <w:sz w:val="23"/>
          <w:szCs w:val="23"/>
        </w:rPr>
        <w:t>程工</w:t>
      </w:r>
      <w:r>
        <w:rPr>
          <w:rFonts w:ascii="仿宋" w:hAnsi="仿宋" w:eastAsia="仿宋" w:cs="仿宋"/>
          <w:spacing w:val="7"/>
          <w:sz w:val="23"/>
          <w:szCs w:val="23"/>
        </w:rPr>
        <w:t>程</w:t>
      </w:r>
      <w:r>
        <w:rPr>
          <w:rFonts w:ascii="仿宋" w:hAnsi="仿宋" w:eastAsia="仿宋" w:cs="仿宋"/>
          <w:spacing w:val="5"/>
          <w:sz w:val="23"/>
          <w:szCs w:val="23"/>
        </w:rPr>
        <w:t>量清单计价规范》  (</w:t>
      </w:r>
      <w:r>
        <w:rPr>
          <w:rFonts w:ascii="仿宋" w:hAnsi="仿宋" w:eastAsia="仿宋" w:cs="仿宋"/>
          <w:sz w:val="23"/>
          <w:szCs w:val="23"/>
        </w:rPr>
        <w:t>GB</w:t>
      </w:r>
      <w:r>
        <w:rPr>
          <w:rFonts w:ascii="仿宋" w:hAnsi="仿宋" w:eastAsia="仿宋" w:cs="仿宋"/>
          <w:spacing w:val="5"/>
          <w:sz w:val="23"/>
          <w:szCs w:val="23"/>
        </w:rPr>
        <w:t>50500-2013) 和《房屋建筑与装饰工程工程量计算规</w:t>
      </w:r>
      <w:r>
        <w:rPr>
          <w:rFonts w:ascii="仿宋" w:hAnsi="仿宋" w:eastAsia="仿宋" w:cs="仿宋"/>
          <w:sz w:val="23"/>
          <w:szCs w:val="23"/>
        </w:rPr>
        <w:t xml:space="preserve">  </w:t>
      </w:r>
      <w:r>
        <w:rPr>
          <w:rFonts w:ascii="仿宋" w:hAnsi="仿宋" w:eastAsia="仿宋" w:cs="仿宋"/>
          <w:spacing w:val="-2"/>
          <w:sz w:val="23"/>
          <w:szCs w:val="23"/>
        </w:rPr>
        <w:t>范》  (</w:t>
      </w:r>
      <w:r>
        <w:rPr>
          <w:rFonts w:ascii="仿宋" w:hAnsi="仿宋" w:eastAsia="仿宋" w:cs="仿宋"/>
          <w:spacing w:val="-1"/>
          <w:sz w:val="23"/>
          <w:szCs w:val="23"/>
        </w:rPr>
        <w:t>GB</w:t>
      </w:r>
      <w:r>
        <w:rPr>
          <w:rFonts w:ascii="仿宋" w:hAnsi="仿宋" w:eastAsia="仿宋" w:cs="仿宋"/>
          <w:spacing w:val="-2"/>
          <w:sz w:val="23"/>
          <w:szCs w:val="23"/>
        </w:rPr>
        <w:t>50854-2</w:t>
      </w:r>
      <w:r>
        <w:rPr>
          <w:rFonts w:ascii="仿宋" w:hAnsi="仿宋" w:eastAsia="仿宋" w:cs="仿宋"/>
          <w:spacing w:val="-1"/>
          <w:sz w:val="23"/>
          <w:szCs w:val="23"/>
        </w:rPr>
        <w:t>013) 。</w:t>
      </w:r>
    </w:p>
    <w:p>
      <w:pPr>
        <w:spacing w:line="317" w:lineRule="exact"/>
        <w:ind w:left="486"/>
        <w:rPr>
          <w:rFonts w:ascii="仿宋" w:hAnsi="仿宋" w:eastAsia="仿宋" w:cs="仿宋"/>
          <w:color w:val="auto"/>
          <w:sz w:val="23"/>
          <w:szCs w:val="23"/>
        </w:rPr>
      </w:pPr>
      <w:r>
        <w:rPr>
          <w:rFonts w:ascii="仿宋" w:hAnsi="仿宋" w:eastAsia="仿宋" w:cs="仿宋"/>
          <w:color w:val="auto"/>
          <w:spacing w:val="10"/>
          <w:position w:val="1"/>
          <w:sz w:val="23"/>
          <w:szCs w:val="23"/>
        </w:rPr>
        <w:t>二</w:t>
      </w:r>
      <w:r>
        <w:rPr>
          <w:rFonts w:ascii="仿宋" w:hAnsi="仿宋" w:eastAsia="仿宋" w:cs="仿宋"/>
          <w:color w:val="auto"/>
          <w:spacing w:val="7"/>
          <w:position w:val="1"/>
          <w:sz w:val="23"/>
          <w:szCs w:val="23"/>
        </w:rPr>
        <w:t>、技术标准和要求</w:t>
      </w:r>
    </w:p>
    <w:p>
      <w:pPr>
        <w:spacing w:line="231" w:lineRule="auto"/>
        <w:ind w:left="484"/>
        <w:rPr>
          <w:rFonts w:ascii="仿宋" w:hAnsi="仿宋" w:eastAsia="仿宋" w:cs="仿宋"/>
          <w:color w:val="auto"/>
          <w:sz w:val="23"/>
          <w:szCs w:val="23"/>
        </w:rPr>
      </w:pPr>
      <w:r>
        <w:rPr>
          <w:rFonts w:ascii="仿宋" w:hAnsi="仿宋" w:eastAsia="仿宋" w:cs="仿宋"/>
          <w:color w:val="auto"/>
          <w:spacing w:val="11"/>
          <w:sz w:val="23"/>
          <w:szCs w:val="23"/>
        </w:rPr>
        <w:t>(</w:t>
      </w:r>
      <w:r>
        <w:rPr>
          <w:rFonts w:ascii="仿宋" w:hAnsi="仿宋" w:eastAsia="仿宋" w:cs="仿宋"/>
          <w:color w:val="auto"/>
          <w:spacing w:val="8"/>
          <w:sz w:val="23"/>
          <w:szCs w:val="23"/>
        </w:rPr>
        <w:t xml:space="preserve"> 一) 承包范围：工程量清单包含的全部内容</w:t>
      </w:r>
    </w:p>
    <w:p>
      <w:pPr>
        <w:spacing w:before="28" w:line="231" w:lineRule="auto"/>
        <w:ind w:left="484"/>
        <w:rPr>
          <w:rFonts w:ascii="仿宋" w:hAnsi="仿宋" w:eastAsia="仿宋" w:cs="仿宋"/>
          <w:color w:val="auto"/>
          <w:sz w:val="23"/>
          <w:szCs w:val="23"/>
        </w:rPr>
      </w:pPr>
      <w:r>
        <w:rPr>
          <w:rFonts w:ascii="仿宋" w:hAnsi="仿宋" w:eastAsia="仿宋" w:cs="仿宋"/>
          <w:color w:val="auto"/>
          <w:spacing w:val="19"/>
          <w:sz w:val="23"/>
          <w:szCs w:val="23"/>
        </w:rPr>
        <w:t>(</w:t>
      </w:r>
      <w:r>
        <w:rPr>
          <w:rFonts w:ascii="仿宋" w:hAnsi="仿宋" w:eastAsia="仿宋" w:cs="仿宋"/>
          <w:color w:val="auto"/>
          <w:spacing w:val="15"/>
          <w:sz w:val="23"/>
          <w:szCs w:val="23"/>
        </w:rPr>
        <w:t>二) 工期要求：</w:t>
      </w:r>
      <w:r>
        <w:rPr>
          <w:rFonts w:hint="eastAsia" w:ascii="仿宋" w:hAnsi="仿宋" w:eastAsia="仿宋" w:cs="仿宋"/>
          <w:color w:val="auto"/>
          <w:spacing w:val="15"/>
          <w:sz w:val="23"/>
          <w:szCs w:val="23"/>
          <w:highlight w:val="none"/>
          <w:lang w:val="en-US" w:eastAsia="zh-CN"/>
        </w:rPr>
        <w:t>71</w:t>
      </w:r>
      <w:r>
        <w:rPr>
          <w:rFonts w:ascii="仿宋" w:hAnsi="仿宋" w:eastAsia="仿宋" w:cs="仿宋"/>
          <w:color w:val="auto"/>
          <w:spacing w:val="15"/>
          <w:sz w:val="23"/>
          <w:szCs w:val="23"/>
          <w:highlight w:val="none"/>
        </w:rPr>
        <w:t>日历天</w:t>
      </w:r>
      <w:r>
        <w:rPr>
          <w:rFonts w:hint="eastAsia" w:ascii="仿宋" w:hAnsi="仿宋" w:eastAsia="仿宋" w:cs="仿宋"/>
          <w:color w:val="auto"/>
          <w:spacing w:val="15"/>
          <w:sz w:val="23"/>
          <w:szCs w:val="23"/>
          <w:lang w:eastAsia="zh-CN"/>
        </w:rPr>
        <w:t>（</w:t>
      </w:r>
      <w:r>
        <w:rPr>
          <w:rFonts w:hint="eastAsia" w:ascii="仿宋" w:hAnsi="仿宋" w:eastAsia="仿宋" w:cs="仿宋"/>
          <w:color w:val="auto"/>
          <w:spacing w:val="15"/>
          <w:sz w:val="23"/>
          <w:szCs w:val="23"/>
        </w:rPr>
        <w:t>具体</w:t>
      </w:r>
      <w:r>
        <w:rPr>
          <w:rFonts w:hint="eastAsia" w:ascii="仿宋" w:hAnsi="仿宋" w:eastAsia="仿宋" w:cs="仿宋"/>
          <w:color w:val="auto"/>
          <w:spacing w:val="15"/>
          <w:sz w:val="23"/>
          <w:szCs w:val="23"/>
          <w:lang w:val="en-US" w:eastAsia="zh-CN"/>
        </w:rPr>
        <w:t>工期</w:t>
      </w:r>
      <w:r>
        <w:rPr>
          <w:rFonts w:hint="eastAsia" w:ascii="仿宋" w:hAnsi="仿宋" w:eastAsia="仿宋" w:cs="仿宋"/>
          <w:color w:val="auto"/>
          <w:spacing w:val="15"/>
          <w:sz w:val="23"/>
          <w:szCs w:val="23"/>
        </w:rPr>
        <w:t>以甲乙双方签订合同为准。</w:t>
      </w:r>
      <w:r>
        <w:rPr>
          <w:rFonts w:hint="eastAsia" w:ascii="仿宋" w:hAnsi="仿宋" w:eastAsia="仿宋" w:cs="仿宋"/>
          <w:color w:val="auto"/>
          <w:spacing w:val="15"/>
          <w:sz w:val="23"/>
          <w:szCs w:val="23"/>
          <w:lang w:eastAsia="zh-CN"/>
        </w:rPr>
        <w:t>）</w:t>
      </w:r>
    </w:p>
    <w:p>
      <w:pPr>
        <w:spacing w:before="28" w:line="231" w:lineRule="auto"/>
        <w:ind w:left="484"/>
        <w:rPr>
          <w:rFonts w:ascii="仿宋" w:hAnsi="仿宋" w:eastAsia="仿宋" w:cs="仿宋"/>
          <w:color w:val="auto"/>
          <w:sz w:val="23"/>
          <w:szCs w:val="23"/>
        </w:rPr>
      </w:pPr>
      <w:r>
        <w:rPr>
          <w:rFonts w:ascii="仿宋" w:hAnsi="仿宋" w:eastAsia="仿宋" w:cs="仿宋"/>
          <w:color w:val="auto"/>
          <w:spacing w:val="24"/>
          <w:sz w:val="23"/>
          <w:szCs w:val="23"/>
        </w:rPr>
        <w:t>(</w:t>
      </w:r>
      <w:r>
        <w:rPr>
          <w:rFonts w:ascii="仿宋" w:hAnsi="仿宋" w:eastAsia="仿宋" w:cs="仿宋"/>
          <w:color w:val="auto"/>
          <w:spacing w:val="15"/>
          <w:sz w:val="23"/>
          <w:szCs w:val="23"/>
        </w:rPr>
        <w:t>三) 付款方式：合同另行约定</w:t>
      </w:r>
    </w:p>
    <w:p>
      <w:pPr>
        <w:spacing w:before="23" w:line="231" w:lineRule="auto"/>
        <w:ind w:left="484"/>
        <w:rPr>
          <w:rFonts w:ascii="仿宋" w:hAnsi="仿宋" w:eastAsia="仿宋" w:cs="仿宋"/>
          <w:color w:val="auto"/>
          <w:sz w:val="23"/>
          <w:szCs w:val="23"/>
        </w:rPr>
      </w:pPr>
      <w:r>
        <w:rPr>
          <w:rFonts w:ascii="仿宋" w:hAnsi="仿宋" w:eastAsia="仿宋" w:cs="仿宋"/>
          <w:color w:val="auto"/>
          <w:spacing w:val="9"/>
          <w:sz w:val="23"/>
          <w:szCs w:val="23"/>
        </w:rPr>
        <w:t>(</w:t>
      </w:r>
      <w:r>
        <w:rPr>
          <w:rFonts w:ascii="仿宋" w:hAnsi="仿宋" w:eastAsia="仿宋" w:cs="仿宋"/>
          <w:color w:val="auto"/>
          <w:spacing w:val="5"/>
          <w:sz w:val="23"/>
          <w:szCs w:val="23"/>
        </w:rPr>
        <w:t xml:space="preserve"> 四) 质量要求</w:t>
      </w:r>
    </w:p>
    <w:p>
      <w:pPr>
        <w:spacing w:before="29" w:line="312" w:lineRule="exact"/>
        <w:ind w:left="489"/>
        <w:rPr>
          <w:rFonts w:ascii="仿宋" w:hAnsi="仿宋" w:eastAsia="仿宋" w:cs="仿宋"/>
          <w:color w:val="auto"/>
          <w:sz w:val="23"/>
          <w:szCs w:val="23"/>
        </w:rPr>
      </w:pPr>
      <w:r>
        <w:rPr>
          <w:rFonts w:ascii="仿宋" w:hAnsi="仿宋" w:eastAsia="仿宋" w:cs="仿宋"/>
          <w:color w:val="auto"/>
          <w:spacing w:val="16"/>
          <w:position w:val="2"/>
          <w:sz w:val="23"/>
          <w:szCs w:val="23"/>
        </w:rPr>
        <w:t>1、</w:t>
      </w:r>
      <w:r>
        <w:rPr>
          <w:rFonts w:ascii="仿宋" w:hAnsi="仿宋" w:eastAsia="仿宋" w:cs="仿宋"/>
          <w:color w:val="auto"/>
          <w:spacing w:val="14"/>
          <w:position w:val="2"/>
          <w:sz w:val="23"/>
          <w:szCs w:val="23"/>
        </w:rPr>
        <w:t>质</w:t>
      </w:r>
      <w:r>
        <w:rPr>
          <w:rFonts w:ascii="仿宋" w:hAnsi="仿宋" w:eastAsia="仿宋" w:cs="仿宋"/>
          <w:color w:val="auto"/>
          <w:spacing w:val="8"/>
          <w:position w:val="2"/>
          <w:sz w:val="23"/>
          <w:szCs w:val="23"/>
        </w:rPr>
        <w:t>量标准：符合现行国家有关工程施工验收规范和标准的合格要求。</w:t>
      </w:r>
    </w:p>
    <w:p>
      <w:pPr>
        <w:spacing w:before="2" w:line="231" w:lineRule="auto"/>
        <w:ind w:left="484"/>
        <w:rPr>
          <w:rFonts w:ascii="仿宋" w:hAnsi="仿宋" w:eastAsia="仿宋" w:cs="仿宋"/>
          <w:color w:val="auto"/>
          <w:sz w:val="23"/>
          <w:szCs w:val="23"/>
        </w:rPr>
      </w:pPr>
      <w:r>
        <w:rPr>
          <w:rFonts w:ascii="仿宋" w:hAnsi="仿宋" w:eastAsia="仿宋" w:cs="仿宋"/>
          <w:color w:val="auto"/>
          <w:spacing w:val="16"/>
          <w:sz w:val="23"/>
          <w:szCs w:val="23"/>
        </w:rPr>
        <w:t>(五) 适用规范、标准和规程</w:t>
      </w:r>
    </w:p>
    <w:p>
      <w:pPr>
        <w:spacing w:before="27" w:line="313" w:lineRule="exact"/>
        <w:ind w:left="489"/>
        <w:rPr>
          <w:rFonts w:ascii="仿宋" w:hAnsi="仿宋" w:eastAsia="仿宋" w:cs="仿宋"/>
          <w:color w:val="auto"/>
          <w:sz w:val="23"/>
          <w:szCs w:val="23"/>
        </w:rPr>
      </w:pPr>
      <w:r>
        <w:rPr>
          <w:rFonts w:ascii="仿宋" w:hAnsi="仿宋" w:eastAsia="仿宋" w:cs="仿宋"/>
          <w:color w:val="auto"/>
          <w:spacing w:val="9"/>
          <w:position w:val="2"/>
          <w:sz w:val="23"/>
          <w:szCs w:val="23"/>
        </w:rPr>
        <w:t>1、除合同另有约定外，本工程适用现行国家、行业和地方规范、标准和规程</w:t>
      </w:r>
      <w:r>
        <w:rPr>
          <w:rFonts w:ascii="仿宋" w:hAnsi="仿宋" w:eastAsia="仿宋" w:cs="仿宋"/>
          <w:color w:val="auto"/>
          <w:spacing w:val="2"/>
          <w:position w:val="2"/>
          <w:sz w:val="23"/>
          <w:szCs w:val="23"/>
        </w:rPr>
        <w:t>。</w:t>
      </w:r>
    </w:p>
    <w:p>
      <w:pPr>
        <w:spacing w:before="3" w:line="251" w:lineRule="auto"/>
        <w:ind w:left="1" w:right="120" w:firstLine="472"/>
        <w:rPr>
          <w:rFonts w:ascii="仿宋" w:hAnsi="仿宋" w:eastAsia="仿宋" w:cs="仿宋"/>
          <w:color w:val="auto"/>
          <w:sz w:val="23"/>
          <w:szCs w:val="23"/>
        </w:rPr>
      </w:pPr>
      <w:r>
        <w:rPr>
          <w:rFonts w:ascii="仿宋" w:hAnsi="仿宋" w:eastAsia="仿宋" w:cs="仿宋"/>
          <w:color w:val="auto"/>
          <w:spacing w:val="18"/>
          <w:sz w:val="23"/>
          <w:szCs w:val="23"/>
        </w:rPr>
        <w:t>2、</w:t>
      </w:r>
      <w:r>
        <w:rPr>
          <w:rFonts w:ascii="仿宋" w:hAnsi="仿宋" w:eastAsia="仿宋" w:cs="仿宋"/>
          <w:color w:val="auto"/>
          <w:spacing w:val="9"/>
          <w:sz w:val="23"/>
          <w:szCs w:val="23"/>
        </w:rPr>
        <w:t>除合同另有约定外，材料、施工工艺和本工程都应依照本技术标准和要求以</w:t>
      </w:r>
      <w:r>
        <w:rPr>
          <w:rFonts w:ascii="仿宋" w:hAnsi="仿宋" w:eastAsia="仿宋" w:cs="仿宋"/>
          <w:color w:val="auto"/>
          <w:sz w:val="23"/>
          <w:szCs w:val="23"/>
        </w:rPr>
        <w:t xml:space="preserve"> </w:t>
      </w:r>
      <w:r>
        <w:rPr>
          <w:rFonts w:ascii="仿宋" w:hAnsi="仿宋" w:eastAsia="仿宋" w:cs="仿宋"/>
          <w:color w:val="auto"/>
          <w:spacing w:val="16"/>
          <w:sz w:val="23"/>
          <w:szCs w:val="23"/>
        </w:rPr>
        <w:t>及</w:t>
      </w:r>
      <w:r>
        <w:rPr>
          <w:rFonts w:ascii="仿宋" w:hAnsi="仿宋" w:eastAsia="仿宋" w:cs="仿宋"/>
          <w:color w:val="auto"/>
          <w:spacing w:val="15"/>
          <w:sz w:val="23"/>
          <w:szCs w:val="23"/>
        </w:rPr>
        <w:t>适</w:t>
      </w:r>
      <w:r>
        <w:rPr>
          <w:rFonts w:ascii="仿宋" w:hAnsi="仿宋" w:eastAsia="仿宋" w:cs="仿宋"/>
          <w:color w:val="auto"/>
          <w:spacing w:val="8"/>
          <w:sz w:val="23"/>
          <w:szCs w:val="23"/>
        </w:rPr>
        <w:t>用的现行规范、标准和规程的最新版本执行。</w:t>
      </w:r>
    </w:p>
    <w:p>
      <w:pPr>
        <w:spacing w:before="1" w:line="231" w:lineRule="auto"/>
        <w:ind w:left="484"/>
        <w:rPr>
          <w:rFonts w:ascii="仿宋" w:hAnsi="仿宋" w:eastAsia="仿宋" w:cs="仿宋"/>
          <w:color w:val="auto"/>
          <w:sz w:val="23"/>
          <w:szCs w:val="23"/>
        </w:rPr>
      </w:pPr>
      <w:r>
        <w:rPr>
          <w:rFonts w:ascii="仿宋" w:hAnsi="仿宋" w:eastAsia="仿宋" w:cs="仿宋"/>
          <w:color w:val="auto"/>
          <w:spacing w:val="22"/>
          <w:sz w:val="23"/>
          <w:szCs w:val="23"/>
        </w:rPr>
        <w:t>(</w:t>
      </w:r>
      <w:r>
        <w:rPr>
          <w:rFonts w:ascii="仿宋" w:hAnsi="仿宋" w:eastAsia="仿宋" w:cs="仿宋"/>
          <w:color w:val="auto"/>
          <w:spacing w:val="18"/>
          <w:sz w:val="23"/>
          <w:szCs w:val="23"/>
        </w:rPr>
        <w:t>六) 安全文明施工</w:t>
      </w:r>
    </w:p>
    <w:p>
      <w:pPr>
        <w:spacing w:before="26" w:line="252" w:lineRule="auto"/>
        <w:ind w:firstLine="480"/>
        <w:rPr>
          <w:rFonts w:ascii="仿宋" w:hAnsi="仿宋" w:eastAsia="仿宋" w:cs="仿宋"/>
          <w:color w:val="auto"/>
          <w:sz w:val="23"/>
          <w:szCs w:val="23"/>
        </w:rPr>
      </w:pPr>
      <w:r>
        <w:rPr>
          <w:rFonts w:ascii="仿宋" w:hAnsi="仿宋" w:eastAsia="仿宋" w:cs="仿宋"/>
          <w:color w:val="auto"/>
          <w:spacing w:val="18"/>
          <w:sz w:val="23"/>
          <w:szCs w:val="23"/>
        </w:rPr>
        <w:t>在</w:t>
      </w:r>
      <w:r>
        <w:rPr>
          <w:rFonts w:ascii="仿宋" w:hAnsi="仿宋" w:eastAsia="仿宋" w:cs="仿宋"/>
          <w:color w:val="auto"/>
          <w:spacing w:val="17"/>
          <w:sz w:val="23"/>
          <w:szCs w:val="23"/>
        </w:rPr>
        <w:t>工</w:t>
      </w:r>
      <w:r>
        <w:rPr>
          <w:rFonts w:ascii="仿宋" w:hAnsi="仿宋" w:eastAsia="仿宋" w:cs="仿宋"/>
          <w:color w:val="auto"/>
          <w:spacing w:val="9"/>
          <w:sz w:val="23"/>
          <w:szCs w:val="23"/>
        </w:rPr>
        <w:t>程施工、竣工、交付及修补任何缺陷的过程中，承包人应当始终遵守国家和</w:t>
      </w:r>
      <w:r>
        <w:rPr>
          <w:rFonts w:ascii="仿宋" w:hAnsi="仿宋" w:eastAsia="仿宋" w:cs="仿宋"/>
          <w:color w:val="auto"/>
          <w:sz w:val="23"/>
          <w:szCs w:val="23"/>
        </w:rPr>
        <w:t xml:space="preserve"> </w:t>
      </w:r>
      <w:r>
        <w:rPr>
          <w:rFonts w:ascii="仿宋" w:hAnsi="仿宋" w:eastAsia="仿宋" w:cs="仿宋"/>
          <w:color w:val="auto"/>
          <w:spacing w:val="17"/>
          <w:sz w:val="23"/>
          <w:szCs w:val="23"/>
        </w:rPr>
        <w:t>地</w:t>
      </w:r>
      <w:r>
        <w:rPr>
          <w:rFonts w:ascii="仿宋" w:hAnsi="仿宋" w:eastAsia="仿宋" w:cs="仿宋"/>
          <w:color w:val="auto"/>
          <w:spacing w:val="9"/>
          <w:sz w:val="23"/>
          <w:szCs w:val="23"/>
        </w:rPr>
        <w:t>方有关安全生产的法律、法规、规范、标准和规程等，履行其安全施工职责。</w:t>
      </w:r>
    </w:p>
    <w:p>
      <w:pPr>
        <w:spacing w:line="312" w:lineRule="exact"/>
        <w:ind w:left="485"/>
        <w:rPr>
          <w:rFonts w:ascii="仿宋" w:hAnsi="仿宋" w:eastAsia="仿宋" w:cs="仿宋"/>
          <w:color w:val="auto"/>
          <w:sz w:val="23"/>
          <w:szCs w:val="23"/>
        </w:rPr>
      </w:pPr>
      <w:r>
        <w:rPr>
          <w:rFonts w:ascii="仿宋" w:hAnsi="仿宋" w:eastAsia="仿宋" w:cs="仿宋"/>
          <w:color w:val="auto"/>
          <w:spacing w:val="11"/>
          <w:position w:val="1"/>
          <w:sz w:val="23"/>
          <w:szCs w:val="23"/>
        </w:rPr>
        <w:t>三</w:t>
      </w:r>
      <w:r>
        <w:rPr>
          <w:rFonts w:ascii="仿宋" w:hAnsi="仿宋" w:eastAsia="仿宋" w:cs="仿宋"/>
          <w:color w:val="auto"/>
          <w:spacing w:val="7"/>
          <w:position w:val="1"/>
          <w:sz w:val="23"/>
          <w:szCs w:val="23"/>
        </w:rPr>
        <w:t>、工程量清单另附</w:t>
      </w:r>
    </w:p>
    <w:p>
      <w:pPr>
        <w:rPr>
          <w:color w:val="auto"/>
        </w:rPr>
        <w:sectPr>
          <w:footerReference r:id="rId22" w:type="default"/>
          <w:pgSz w:w="11910" w:h="16840"/>
          <w:pgMar w:top="1431" w:right="1556" w:bottom="1002" w:left="1490" w:header="0" w:footer="829" w:gutter="0"/>
          <w:cols w:space="720" w:num="1"/>
        </w:sectPr>
      </w:pPr>
    </w:p>
    <w:p>
      <w:pPr>
        <w:spacing w:before="93" w:line="226" w:lineRule="auto"/>
        <w:ind w:left="2901"/>
        <w:outlineLvl w:val="3"/>
        <w:rPr>
          <w:rFonts w:ascii="黑体" w:hAnsi="黑体" w:eastAsia="黑体" w:cs="黑体"/>
          <w:sz w:val="31"/>
          <w:szCs w:val="31"/>
        </w:rPr>
      </w:pPr>
      <w:bookmarkStart w:id="13" w:name="_bookmark4"/>
      <w:bookmarkEnd w:id="13"/>
      <w:r>
        <w:rPr>
          <w:rFonts w:ascii="黑体" w:hAnsi="黑体" w:eastAsia="黑体" w:cs="黑体"/>
          <w:spacing w:val="9"/>
          <w:sz w:val="31"/>
          <w:szCs w:val="31"/>
        </w:rPr>
        <w:t>第</w:t>
      </w:r>
      <w:r>
        <w:rPr>
          <w:rFonts w:ascii="黑体" w:hAnsi="黑体" w:eastAsia="黑体" w:cs="黑体"/>
          <w:spacing w:val="7"/>
          <w:sz w:val="31"/>
          <w:szCs w:val="31"/>
        </w:rPr>
        <w:t>四章  评审办法</w:t>
      </w:r>
    </w:p>
    <w:p>
      <w:pPr>
        <w:spacing w:before="276" w:line="229" w:lineRule="auto"/>
        <w:ind w:left="48"/>
        <w:outlineLvl w:val="4"/>
        <w:rPr>
          <w:rFonts w:ascii="楷体" w:hAnsi="楷体" w:eastAsia="楷体" w:cs="楷体"/>
          <w:sz w:val="28"/>
          <w:szCs w:val="28"/>
        </w:rPr>
      </w:pPr>
      <w:r>
        <w:rPr>
          <w:rFonts w:ascii="楷体" w:hAnsi="楷体" w:eastAsia="楷体" w:cs="楷体"/>
          <w:spacing w:val="2"/>
          <w:sz w:val="25"/>
          <w:szCs w:val="25"/>
        </w:rPr>
        <w:t>1.</w:t>
      </w:r>
      <w:r>
        <w:rPr>
          <w:rFonts w:ascii="楷体" w:hAnsi="楷体" w:eastAsia="楷体" w:cs="楷体"/>
          <w:spacing w:val="2"/>
          <w:sz w:val="28"/>
          <w:szCs w:val="28"/>
        </w:rPr>
        <w:t>相关</w:t>
      </w:r>
      <w:r>
        <w:rPr>
          <w:rFonts w:ascii="楷体" w:hAnsi="楷体" w:eastAsia="楷体" w:cs="楷体"/>
          <w:spacing w:val="1"/>
          <w:sz w:val="28"/>
          <w:szCs w:val="28"/>
        </w:rPr>
        <w:t>要求</w:t>
      </w:r>
    </w:p>
    <w:p>
      <w:pPr>
        <w:spacing w:line="359" w:lineRule="auto"/>
        <w:rPr>
          <w:rFonts w:ascii="Arial"/>
          <w:sz w:val="21"/>
        </w:rPr>
      </w:pPr>
    </w:p>
    <w:p>
      <w:pPr>
        <w:spacing w:before="74" w:line="259" w:lineRule="auto"/>
        <w:ind w:left="223" w:firstLine="8"/>
        <w:rPr>
          <w:rFonts w:ascii="仿宋" w:hAnsi="仿宋" w:eastAsia="仿宋" w:cs="仿宋"/>
          <w:sz w:val="23"/>
          <w:szCs w:val="23"/>
        </w:rPr>
      </w:pPr>
      <w:r>
        <w:rPr>
          <w:rFonts w:ascii="仿宋" w:hAnsi="仿宋" w:eastAsia="仿宋" w:cs="仿宋"/>
          <w:spacing w:val="9"/>
          <w:sz w:val="23"/>
          <w:szCs w:val="23"/>
        </w:rPr>
        <w:t>1.评标原则。评标小组必须公平、公正、客观，不带任何倾向性和启发性；不得向</w:t>
      </w:r>
      <w:r>
        <w:rPr>
          <w:rFonts w:ascii="仿宋" w:hAnsi="仿宋" w:eastAsia="仿宋" w:cs="仿宋"/>
          <w:sz w:val="23"/>
          <w:szCs w:val="23"/>
        </w:rPr>
        <w:t xml:space="preserve"> </w:t>
      </w:r>
      <w:r>
        <w:rPr>
          <w:rFonts w:ascii="仿宋" w:hAnsi="仿宋" w:eastAsia="仿宋" w:cs="仿宋"/>
          <w:spacing w:val="18"/>
          <w:sz w:val="23"/>
          <w:szCs w:val="23"/>
        </w:rPr>
        <w:t>外</w:t>
      </w:r>
      <w:r>
        <w:rPr>
          <w:rFonts w:ascii="仿宋" w:hAnsi="仿宋" w:eastAsia="仿宋" w:cs="仿宋"/>
          <w:spacing w:val="17"/>
          <w:sz w:val="23"/>
          <w:szCs w:val="23"/>
        </w:rPr>
        <w:t>界</w:t>
      </w:r>
      <w:r>
        <w:rPr>
          <w:rFonts w:ascii="仿宋" w:hAnsi="仿宋" w:eastAsia="仿宋" w:cs="仿宋"/>
          <w:spacing w:val="9"/>
          <w:sz w:val="23"/>
          <w:szCs w:val="23"/>
        </w:rPr>
        <w:t>透露任何与评标有关的内容；任何单位和个人不得干扰、影响评标的正常进</w:t>
      </w:r>
      <w:r>
        <w:rPr>
          <w:rFonts w:ascii="仿宋" w:hAnsi="仿宋" w:eastAsia="仿宋" w:cs="仿宋"/>
          <w:sz w:val="23"/>
          <w:szCs w:val="23"/>
        </w:rPr>
        <w:t xml:space="preserve">  </w:t>
      </w:r>
      <w:r>
        <w:rPr>
          <w:rFonts w:ascii="仿宋" w:hAnsi="仿宋" w:eastAsia="仿宋" w:cs="仿宋"/>
          <w:spacing w:val="9"/>
          <w:sz w:val="23"/>
          <w:szCs w:val="23"/>
        </w:rPr>
        <w:t>行；评标小组及有关工作人员不得私下与投标人接触</w:t>
      </w:r>
      <w:r>
        <w:rPr>
          <w:rFonts w:ascii="仿宋" w:hAnsi="仿宋" w:eastAsia="仿宋" w:cs="仿宋"/>
          <w:spacing w:val="5"/>
          <w:sz w:val="23"/>
          <w:szCs w:val="23"/>
        </w:rPr>
        <w:t>。</w:t>
      </w:r>
    </w:p>
    <w:p>
      <w:pPr>
        <w:spacing w:before="89" w:line="258" w:lineRule="auto"/>
        <w:ind w:left="334" w:right="247" w:hanging="5"/>
        <w:rPr>
          <w:rFonts w:ascii="仿宋" w:hAnsi="仿宋" w:eastAsia="仿宋" w:cs="仿宋"/>
          <w:color w:val="auto"/>
          <w:sz w:val="23"/>
          <w:szCs w:val="23"/>
          <w:highlight w:val="none"/>
          <w:shd w:val="clear" w:color="FFFFFF" w:fill="D9D9D9"/>
        </w:rPr>
      </w:pPr>
      <w:r>
        <w:rPr>
          <w:rFonts w:ascii="仿宋" w:hAnsi="仿宋" w:eastAsia="仿宋" w:cs="仿宋"/>
          <w:spacing w:val="18"/>
          <w:sz w:val="23"/>
          <w:szCs w:val="23"/>
        </w:rPr>
        <w:t>2、</w:t>
      </w:r>
      <w:r>
        <w:rPr>
          <w:rFonts w:ascii="仿宋" w:hAnsi="仿宋" w:eastAsia="仿宋" w:cs="仿宋"/>
          <w:spacing w:val="9"/>
          <w:sz w:val="23"/>
          <w:szCs w:val="23"/>
        </w:rPr>
        <w:t>评委会向招标负责单位报告评标情况及结果。根据有关规定，对未中标单位</w:t>
      </w:r>
      <w:r>
        <w:rPr>
          <w:rFonts w:ascii="仿宋" w:hAnsi="仿宋" w:eastAsia="仿宋" w:cs="仿宋"/>
          <w:sz w:val="23"/>
          <w:szCs w:val="23"/>
        </w:rPr>
        <w:t xml:space="preserve"> </w:t>
      </w:r>
      <w:r>
        <w:rPr>
          <w:rFonts w:ascii="仿宋" w:hAnsi="仿宋" w:eastAsia="仿宋" w:cs="仿宋"/>
          <w:spacing w:val="18"/>
          <w:sz w:val="23"/>
          <w:szCs w:val="23"/>
        </w:rPr>
        <w:t>不</w:t>
      </w:r>
      <w:r>
        <w:rPr>
          <w:rFonts w:ascii="仿宋" w:hAnsi="仿宋" w:eastAsia="仿宋" w:cs="仿宋"/>
          <w:spacing w:val="13"/>
          <w:sz w:val="23"/>
          <w:szCs w:val="23"/>
        </w:rPr>
        <w:t>作</w:t>
      </w:r>
      <w:r>
        <w:rPr>
          <w:rFonts w:ascii="仿宋" w:hAnsi="仿宋" w:eastAsia="仿宋" w:cs="仿宋"/>
          <w:spacing w:val="9"/>
          <w:sz w:val="23"/>
          <w:szCs w:val="23"/>
        </w:rPr>
        <w:t>任何解释。为此，评委会对未中标单位要求说明理由均不予受理。1、</w:t>
      </w:r>
      <w:r>
        <w:rPr>
          <w:rFonts w:ascii="仿宋" w:hAnsi="仿宋" w:eastAsia="仿宋" w:cs="仿宋"/>
          <w:color w:val="auto"/>
          <w:spacing w:val="9"/>
          <w:sz w:val="23"/>
          <w:szCs w:val="23"/>
          <w:highlight w:val="none"/>
          <w:shd w:val="clear" w:color="FFFFFF" w:fill="D9D9D9"/>
        </w:rPr>
        <w:t>依法</w:t>
      </w:r>
      <w:r>
        <w:rPr>
          <w:rFonts w:ascii="仿宋" w:hAnsi="仿宋" w:eastAsia="仿宋" w:cs="仿宋"/>
          <w:color w:val="auto"/>
          <w:sz w:val="23"/>
          <w:szCs w:val="23"/>
          <w:highlight w:val="none"/>
          <w:shd w:val="clear" w:color="FFFFFF" w:fill="D9D9D9"/>
        </w:rPr>
        <w:t xml:space="preserve"> </w:t>
      </w:r>
      <w:r>
        <w:rPr>
          <w:rFonts w:ascii="仿宋" w:hAnsi="仿宋" w:eastAsia="仿宋" w:cs="仿宋"/>
          <w:color w:val="auto"/>
          <w:spacing w:val="16"/>
          <w:sz w:val="23"/>
          <w:szCs w:val="23"/>
          <w:highlight w:val="none"/>
          <w:shd w:val="clear" w:color="FFFFFF" w:fill="D9D9D9"/>
        </w:rPr>
        <w:t>组建由</w:t>
      </w:r>
      <w:r>
        <w:rPr>
          <w:rFonts w:hint="eastAsia" w:ascii="仿宋" w:hAnsi="仿宋" w:eastAsia="仿宋" w:cs="仿宋"/>
          <w:color w:val="auto"/>
          <w:spacing w:val="11"/>
          <w:sz w:val="23"/>
          <w:szCs w:val="23"/>
          <w:highlight w:val="none"/>
          <w:shd w:val="clear" w:color="FFFFFF" w:fill="D9D9D9"/>
          <w:lang w:val="en-US" w:eastAsia="zh-CN"/>
        </w:rPr>
        <w:t>3</w:t>
      </w:r>
      <w:r>
        <w:rPr>
          <w:rFonts w:ascii="仿宋" w:hAnsi="仿宋" w:eastAsia="仿宋" w:cs="仿宋"/>
          <w:color w:val="auto"/>
          <w:spacing w:val="8"/>
          <w:sz w:val="23"/>
          <w:szCs w:val="23"/>
          <w:highlight w:val="none"/>
          <w:shd w:val="clear" w:color="FFFFFF" w:fill="D9D9D9"/>
        </w:rPr>
        <w:t>人以上 (含</w:t>
      </w:r>
      <w:r>
        <w:rPr>
          <w:rFonts w:hint="eastAsia" w:ascii="仿宋" w:hAnsi="仿宋" w:eastAsia="仿宋" w:cs="仿宋"/>
          <w:color w:val="auto"/>
          <w:spacing w:val="8"/>
          <w:sz w:val="23"/>
          <w:szCs w:val="23"/>
          <w:highlight w:val="none"/>
          <w:shd w:val="clear" w:color="FFFFFF" w:fill="D9D9D9"/>
          <w:lang w:val="en-US" w:eastAsia="zh-CN"/>
        </w:rPr>
        <w:t>3</w:t>
      </w:r>
      <w:r>
        <w:rPr>
          <w:rFonts w:ascii="仿宋" w:hAnsi="仿宋" w:eastAsia="仿宋" w:cs="仿宋"/>
          <w:color w:val="auto"/>
          <w:spacing w:val="8"/>
          <w:sz w:val="23"/>
          <w:szCs w:val="23"/>
          <w:highlight w:val="none"/>
          <w:shd w:val="clear" w:color="FFFFFF" w:fill="D9D9D9"/>
        </w:rPr>
        <w:t>人) 奇数的人员组成的评标小组，负责对投标文件进行审</w:t>
      </w:r>
      <w:r>
        <w:rPr>
          <w:rFonts w:ascii="仿宋" w:hAnsi="仿宋" w:eastAsia="仿宋" w:cs="仿宋"/>
          <w:color w:val="auto"/>
          <w:sz w:val="23"/>
          <w:szCs w:val="23"/>
          <w:highlight w:val="none"/>
          <w:shd w:val="clear" w:color="FFFFFF" w:fill="D9D9D9"/>
        </w:rPr>
        <w:t xml:space="preserve"> </w:t>
      </w:r>
      <w:r>
        <w:rPr>
          <w:rFonts w:ascii="仿宋" w:hAnsi="仿宋" w:eastAsia="仿宋" w:cs="仿宋"/>
          <w:color w:val="auto"/>
          <w:spacing w:val="14"/>
          <w:sz w:val="23"/>
          <w:szCs w:val="23"/>
          <w:highlight w:val="none"/>
          <w:shd w:val="clear" w:color="FFFFFF" w:fill="D9D9D9"/>
        </w:rPr>
        <w:t>查</w:t>
      </w:r>
      <w:r>
        <w:rPr>
          <w:rFonts w:ascii="仿宋" w:hAnsi="仿宋" w:eastAsia="仿宋" w:cs="仿宋"/>
          <w:color w:val="auto"/>
          <w:spacing w:val="9"/>
          <w:sz w:val="23"/>
          <w:szCs w:val="23"/>
          <w:highlight w:val="none"/>
          <w:shd w:val="clear" w:color="FFFFFF" w:fill="D9D9D9"/>
        </w:rPr>
        <w:t>、</w:t>
      </w:r>
      <w:r>
        <w:rPr>
          <w:rFonts w:ascii="仿宋" w:hAnsi="仿宋" w:eastAsia="仿宋" w:cs="仿宋"/>
          <w:color w:val="auto"/>
          <w:spacing w:val="7"/>
          <w:sz w:val="23"/>
          <w:szCs w:val="23"/>
          <w:highlight w:val="none"/>
          <w:shd w:val="clear" w:color="FFFFFF" w:fill="D9D9D9"/>
        </w:rPr>
        <w:t>质询、评审和比较等。</w:t>
      </w:r>
    </w:p>
    <w:p>
      <w:pPr>
        <w:spacing w:before="75" w:line="310" w:lineRule="exact"/>
        <w:ind w:left="266"/>
        <w:rPr>
          <w:rFonts w:ascii="仿宋" w:hAnsi="仿宋" w:eastAsia="仿宋" w:cs="仿宋"/>
          <w:sz w:val="23"/>
          <w:szCs w:val="23"/>
        </w:rPr>
      </w:pPr>
      <w:r>
        <w:rPr>
          <w:rFonts w:ascii="仿宋" w:hAnsi="仿宋" w:eastAsia="仿宋" w:cs="仿宋"/>
          <w:spacing w:val="15"/>
          <w:position w:val="2"/>
          <w:sz w:val="23"/>
          <w:szCs w:val="23"/>
        </w:rPr>
        <w:t>3</w:t>
      </w:r>
      <w:r>
        <w:rPr>
          <w:rFonts w:ascii="仿宋" w:hAnsi="仿宋" w:eastAsia="仿宋" w:cs="仿宋"/>
          <w:spacing w:val="9"/>
          <w:position w:val="2"/>
          <w:sz w:val="23"/>
          <w:szCs w:val="23"/>
        </w:rPr>
        <w:t>、评标委员会负责对投标文件进行评审和比较，并向招标人推荐中标候选人。</w:t>
      </w:r>
    </w:p>
    <w:p>
      <w:pPr>
        <w:spacing w:before="121" w:line="231" w:lineRule="auto"/>
        <w:ind w:left="275"/>
        <w:rPr>
          <w:rFonts w:ascii="仿宋" w:hAnsi="仿宋" w:eastAsia="仿宋" w:cs="仿宋"/>
          <w:sz w:val="23"/>
          <w:szCs w:val="23"/>
        </w:rPr>
      </w:pPr>
      <w:r>
        <w:rPr>
          <w:rFonts w:ascii="仿宋" w:hAnsi="仿宋" w:eastAsia="仿宋" w:cs="仿宋"/>
          <w:spacing w:val="9"/>
          <w:sz w:val="23"/>
          <w:szCs w:val="23"/>
        </w:rPr>
        <w:t>4. 关于中小企业扶持政策落实的规定：</w:t>
      </w:r>
    </w:p>
    <w:p>
      <w:pPr>
        <w:spacing w:before="82" w:line="231" w:lineRule="auto"/>
        <w:ind w:left="44"/>
        <w:rPr>
          <w:rFonts w:ascii="仿宋" w:hAnsi="仿宋" w:eastAsia="仿宋" w:cs="仿宋"/>
          <w:sz w:val="23"/>
          <w:szCs w:val="23"/>
        </w:rPr>
      </w:pPr>
      <w:r>
        <w:rPr>
          <w:rFonts w:ascii="仿宋" w:hAnsi="仿宋" w:eastAsia="仿宋" w:cs="仿宋"/>
          <w:spacing w:val="-6"/>
          <w:sz w:val="23"/>
          <w:szCs w:val="23"/>
        </w:rPr>
        <w:t>本</w:t>
      </w:r>
      <w:r>
        <w:rPr>
          <w:rFonts w:ascii="仿宋" w:hAnsi="仿宋" w:eastAsia="仿宋" w:cs="仿宋"/>
          <w:spacing w:val="-3"/>
          <w:sz w:val="23"/>
          <w:szCs w:val="23"/>
        </w:rPr>
        <w:t>项目按照《新疆维吾尔自治区政府采购促进中小企业发展管理实施办法》  (新</w:t>
      </w:r>
    </w:p>
    <w:p>
      <w:pPr>
        <w:spacing w:before="58" w:line="231" w:lineRule="auto"/>
        <w:ind w:left="46"/>
        <w:rPr>
          <w:rFonts w:ascii="仿宋" w:hAnsi="仿宋" w:eastAsia="仿宋" w:cs="仿宋"/>
          <w:sz w:val="23"/>
          <w:szCs w:val="23"/>
        </w:rPr>
      </w:pPr>
      <w:r>
        <w:rPr>
          <w:rFonts w:ascii="仿宋" w:hAnsi="仿宋" w:eastAsia="仿宋" w:cs="仿宋"/>
          <w:spacing w:val="4"/>
          <w:sz w:val="23"/>
          <w:szCs w:val="23"/>
        </w:rPr>
        <w:t>财规〔</w:t>
      </w:r>
      <w:r>
        <w:rPr>
          <w:rFonts w:ascii="仿宋" w:hAnsi="仿宋" w:eastAsia="仿宋" w:cs="仿宋"/>
          <w:spacing w:val="2"/>
          <w:sz w:val="23"/>
          <w:szCs w:val="23"/>
        </w:rPr>
        <w:t>2021〕6 号)</w:t>
      </w:r>
    </w:p>
    <w:p>
      <w:pPr>
        <w:spacing w:before="83" w:line="287" w:lineRule="auto"/>
        <w:ind w:left="42" w:right="597"/>
        <w:rPr>
          <w:rFonts w:ascii="仿宋" w:hAnsi="仿宋" w:eastAsia="仿宋" w:cs="仿宋"/>
          <w:color w:val="auto"/>
          <w:sz w:val="23"/>
          <w:szCs w:val="23"/>
        </w:rPr>
      </w:pPr>
      <w:r>
        <w:rPr>
          <w:rFonts w:ascii="仿宋" w:hAnsi="仿宋" w:eastAsia="仿宋" w:cs="仿宋"/>
          <w:color w:val="auto"/>
          <w:spacing w:val="8"/>
          <w:sz w:val="22"/>
          <w:szCs w:val="22"/>
        </w:rPr>
        <w:t xml:space="preserve">  </w:t>
      </w:r>
      <w:r>
        <w:rPr>
          <w:rFonts w:ascii="仿宋" w:hAnsi="仿宋" w:eastAsia="仿宋" w:cs="仿宋"/>
          <w:color w:val="auto"/>
          <w:spacing w:val="8"/>
          <w:sz w:val="23"/>
          <w:szCs w:val="23"/>
        </w:rPr>
        <w:t>供应商需按照采购文件的要求提供《中小企业声明函》，详见第六章“</w:t>
      </w:r>
      <w:r>
        <w:rPr>
          <w:rFonts w:ascii="仿宋" w:hAnsi="仿宋" w:eastAsia="仿宋" w:cs="仿宋"/>
          <w:color w:val="auto"/>
          <w:spacing w:val="6"/>
          <w:sz w:val="23"/>
          <w:szCs w:val="23"/>
        </w:rPr>
        <w:t>响</w:t>
      </w:r>
      <w:r>
        <w:rPr>
          <w:rFonts w:ascii="仿宋" w:hAnsi="仿宋" w:eastAsia="仿宋" w:cs="仿宋"/>
          <w:color w:val="auto"/>
          <w:sz w:val="23"/>
          <w:szCs w:val="23"/>
        </w:rPr>
        <w:t xml:space="preserve"> </w:t>
      </w:r>
      <w:r>
        <w:rPr>
          <w:rFonts w:ascii="仿宋" w:hAnsi="仿宋" w:eastAsia="仿宋" w:cs="仿宋"/>
          <w:color w:val="auto"/>
          <w:spacing w:val="11"/>
          <w:sz w:val="23"/>
          <w:szCs w:val="23"/>
        </w:rPr>
        <w:t>应</w:t>
      </w:r>
      <w:r>
        <w:rPr>
          <w:rFonts w:ascii="仿宋" w:hAnsi="仿宋" w:eastAsia="仿宋" w:cs="仿宋"/>
          <w:color w:val="auto"/>
          <w:spacing w:val="7"/>
          <w:sz w:val="23"/>
          <w:szCs w:val="23"/>
        </w:rPr>
        <w:t>文件格式”附件八。</w:t>
      </w:r>
    </w:p>
    <w:p>
      <w:pPr>
        <w:spacing w:line="287" w:lineRule="auto"/>
        <w:ind w:left="42" w:right="578" w:firstLine="230" w:firstLineChars="100"/>
        <w:rPr>
          <w:rFonts w:ascii="仿宋" w:hAnsi="仿宋" w:eastAsia="仿宋" w:cs="仿宋"/>
          <w:color w:val="auto"/>
          <w:sz w:val="23"/>
          <w:szCs w:val="23"/>
        </w:rPr>
      </w:pPr>
      <w:r>
        <w:rPr>
          <w:rFonts w:ascii="仿宋" w:hAnsi="仿宋" w:eastAsia="仿宋" w:cs="仿宋"/>
          <w:color w:val="auto"/>
          <w:spacing w:val="5"/>
          <w:sz w:val="22"/>
          <w:szCs w:val="22"/>
        </w:rPr>
        <w:t xml:space="preserve"> </w:t>
      </w:r>
      <w:r>
        <w:rPr>
          <w:rFonts w:ascii="仿宋" w:hAnsi="仿宋" w:eastAsia="仿宋" w:cs="仿宋"/>
          <w:color w:val="auto"/>
          <w:spacing w:val="5"/>
          <w:sz w:val="23"/>
          <w:szCs w:val="23"/>
        </w:rPr>
        <w:t>企业标准请参照《关于印发中小企业划型标准规定的通知》  (工信部联企</w:t>
      </w:r>
      <w:r>
        <w:rPr>
          <w:rFonts w:ascii="仿宋" w:hAnsi="仿宋" w:eastAsia="仿宋" w:cs="仿宋"/>
          <w:color w:val="auto"/>
          <w:sz w:val="23"/>
          <w:szCs w:val="23"/>
        </w:rPr>
        <w:t xml:space="preserve"> </w:t>
      </w:r>
      <w:r>
        <w:rPr>
          <w:rFonts w:ascii="仿宋" w:hAnsi="仿宋" w:eastAsia="仿宋" w:cs="仿宋"/>
          <w:color w:val="auto"/>
          <w:spacing w:val="6"/>
          <w:sz w:val="23"/>
          <w:szCs w:val="23"/>
        </w:rPr>
        <w:t>业[201</w:t>
      </w:r>
      <w:r>
        <w:rPr>
          <w:rFonts w:ascii="仿宋" w:hAnsi="仿宋" w:eastAsia="仿宋" w:cs="仿宋"/>
          <w:color w:val="auto"/>
          <w:spacing w:val="3"/>
          <w:sz w:val="23"/>
          <w:szCs w:val="23"/>
        </w:rPr>
        <w:t>1]300 号) 文件规定自行填写。</w:t>
      </w: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spacing w:before="91" w:line="224" w:lineRule="auto"/>
        <w:ind w:left="1330"/>
        <w:outlineLvl w:val="4"/>
        <w:rPr>
          <w:rFonts w:ascii="楷体" w:hAnsi="楷体" w:eastAsia="楷体" w:cs="楷体"/>
          <w:spacing w:val="5"/>
          <w:sz w:val="25"/>
          <w:szCs w:val="25"/>
        </w:rPr>
      </w:pPr>
    </w:p>
    <w:p>
      <w:pPr>
        <w:rPr>
          <w:rFonts w:ascii="楷体" w:hAnsi="楷体" w:eastAsia="楷体" w:cs="楷体"/>
          <w:spacing w:val="5"/>
          <w:sz w:val="25"/>
          <w:szCs w:val="25"/>
        </w:rPr>
      </w:pPr>
      <w:r>
        <w:rPr>
          <w:rFonts w:ascii="楷体" w:hAnsi="楷体" w:eastAsia="楷体" w:cs="楷体"/>
          <w:spacing w:val="5"/>
          <w:sz w:val="25"/>
          <w:szCs w:val="25"/>
        </w:rPr>
        <w:br w:type="page"/>
      </w:r>
    </w:p>
    <w:p>
      <w:pPr>
        <w:pStyle w:val="2"/>
      </w:pPr>
    </w:p>
    <w:p>
      <w:pPr>
        <w:spacing w:before="91" w:line="224" w:lineRule="auto"/>
        <w:outlineLvl w:val="4"/>
        <w:rPr>
          <w:rFonts w:ascii="楷体" w:hAnsi="楷体" w:eastAsia="楷体" w:cs="楷体"/>
          <w:sz w:val="28"/>
          <w:szCs w:val="28"/>
        </w:rPr>
      </w:pPr>
      <w:r>
        <w:rPr>
          <w:rFonts w:ascii="楷体" w:hAnsi="楷体" w:eastAsia="楷体" w:cs="楷体"/>
          <w:spacing w:val="5"/>
          <w:sz w:val="25"/>
          <w:szCs w:val="25"/>
        </w:rPr>
        <w:t>2</w:t>
      </w:r>
      <w:r>
        <w:rPr>
          <w:rFonts w:ascii="楷体" w:hAnsi="楷体" w:eastAsia="楷体" w:cs="楷体"/>
          <w:spacing w:val="4"/>
          <w:sz w:val="25"/>
          <w:szCs w:val="25"/>
        </w:rPr>
        <w:t>.</w:t>
      </w:r>
      <w:r>
        <w:rPr>
          <w:rFonts w:ascii="楷体" w:hAnsi="楷体" w:eastAsia="楷体" w:cs="楷体"/>
          <w:spacing w:val="4"/>
          <w:sz w:val="28"/>
          <w:szCs w:val="28"/>
        </w:rPr>
        <w:t>评分标准</w:t>
      </w:r>
    </w:p>
    <w:p>
      <w:pPr>
        <w:spacing w:before="234" w:line="231" w:lineRule="auto"/>
        <w:rPr>
          <w:rFonts w:ascii="楷体" w:hAnsi="楷体" w:eastAsia="楷体" w:cs="楷体"/>
          <w:sz w:val="23"/>
          <w:szCs w:val="23"/>
        </w:rPr>
      </w:pPr>
      <w:r>
        <w:rPr>
          <w:rFonts w:ascii="楷体" w:hAnsi="楷体" w:eastAsia="楷体" w:cs="楷体"/>
          <w:spacing w:val="1"/>
          <w:sz w:val="23"/>
          <w:szCs w:val="23"/>
        </w:rPr>
        <w:t xml:space="preserve">2.1 </w:t>
      </w:r>
      <w:r>
        <w:rPr>
          <w:rFonts w:ascii="楷体" w:hAnsi="楷体" w:eastAsia="楷体" w:cs="楷体"/>
          <w:sz w:val="23"/>
          <w:szCs w:val="23"/>
        </w:rPr>
        <w:t>初步评审表</w:t>
      </w:r>
    </w:p>
    <w:p/>
    <w:p>
      <w:pPr>
        <w:spacing w:line="105" w:lineRule="auto"/>
        <w:rPr>
          <w:rFonts w:ascii="Arial"/>
          <w:sz w:val="2"/>
        </w:rPr>
      </w:pPr>
    </w:p>
    <w:tbl>
      <w:tblPr>
        <w:tblStyle w:val="22"/>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465"/>
        <w:gridCol w:w="7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855" w:type="dxa"/>
            <w:gridSpan w:val="2"/>
            <w:vAlign w:val="top"/>
          </w:tcPr>
          <w:p>
            <w:pPr>
              <w:spacing w:before="115" w:line="231" w:lineRule="auto"/>
              <w:ind w:left="108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条</w:t>
            </w:r>
            <w:r>
              <w:rPr>
                <w:rFonts w:ascii="仿宋" w:hAnsi="仿宋" w:eastAsia="仿宋" w:cs="仿宋"/>
                <w:spacing w:val="4"/>
                <w:sz w:val="23"/>
                <w:szCs w:val="23"/>
                <w14:textOutline w14:w="4358" w14:cap="sq" w14:cmpd="sng">
                  <w14:solidFill>
                    <w14:srgbClr w14:val="000000"/>
                  </w14:solidFill>
                  <w14:prstDash w14:val="solid"/>
                  <w14:bevel/>
                </w14:textOutline>
              </w:rPr>
              <w:t>款号</w:t>
            </w:r>
          </w:p>
        </w:tc>
        <w:tc>
          <w:tcPr>
            <w:tcW w:w="7226" w:type="dxa"/>
            <w:vAlign w:val="top"/>
          </w:tcPr>
          <w:p>
            <w:pPr>
              <w:spacing w:before="114" w:line="231" w:lineRule="auto"/>
              <w:ind w:left="3149"/>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39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189" w:lineRule="auto"/>
              <w:ind w:left="409"/>
              <w:rPr>
                <w:rFonts w:ascii="仿宋" w:hAnsi="仿宋" w:eastAsia="仿宋" w:cs="仿宋"/>
                <w:sz w:val="23"/>
                <w:szCs w:val="23"/>
              </w:rPr>
            </w:pPr>
            <w:r>
              <w:rPr>
                <w:rFonts w:ascii="仿宋" w:hAnsi="仿宋" w:eastAsia="仿宋" w:cs="仿宋"/>
                <w:spacing w:val="7"/>
                <w:sz w:val="23"/>
                <w:szCs w:val="23"/>
              </w:rPr>
              <w:t>2.2.</w:t>
            </w:r>
            <w:r>
              <w:rPr>
                <w:rFonts w:ascii="仿宋" w:hAnsi="仿宋" w:eastAsia="仿宋" w:cs="仿宋"/>
                <w:spacing w:val="6"/>
                <w:sz w:val="23"/>
                <w:szCs w:val="23"/>
              </w:rPr>
              <w:t>1</w:t>
            </w:r>
          </w:p>
        </w:tc>
        <w:tc>
          <w:tcPr>
            <w:tcW w:w="146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5" w:line="228" w:lineRule="auto"/>
              <w:ind w:left="161"/>
              <w:rPr>
                <w:rFonts w:ascii="仿宋" w:hAnsi="仿宋" w:eastAsia="仿宋" w:cs="仿宋"/>
                <w:sz w:val="23"/>
                <w:szCs w:val="23"/>
              </w:rPr>
            </w:pPr>
            <w:r>
              <w:rPr>
                <w:rFonts w:ascii="仿宋" w:hAnsi="仿宋" w:eastAsia="仿宋" w:cs="仿宋"/>
                <w:spacing w:val="5"/>
                <w:sz w:val="23"/>
                <w:szCs w:val="23"/>
              </w:rPr>
              <w:t>资</w:t>
            </w:r>
            <w:r>
              <w:rPr>
                <w:rFonts w:ascii="仿宋" w:hAnsi="仿宋" w:eastAsia="仿宋" w:cs="仿宋"/>
                <w:spacing w:val="4"/>
                <w:sz w:val="23"/>
                <w:szCs w:val="23"/>
              </w:rPr>
              <w:t>格性审查</w:t>
            </w:r>
          </w:p>
        </w:tc>
        <w:tc>
          <w:tcPr>
            <w:tcW w:w="7226" w:type="dxa"/>
            <w:vAlign w:val="top"/>
          </w:tcPr>
          <w:p>
            <w:pPr>
              <w:spacing w:before="109" w:line="231" w:lineRule="auto"/>
              <w:ind w:left="127"/>
              <w:rPr>
                <w:rFonts w:ascii="仿宋" w:hAnsi="仿宋" w:eastAsia="仿宋" w:cs="仿宋"/>
                <w:sz w:val="23"/>
                <w:szCs w:val="23"/>
              </w:rPr>
            </w:pPr>
            <w:r>
              <w:rPr>
                <w:rFonts w:hint="eastAsia" w:ascii="仿宋" w:hAnsi="仿宋" w:eastAsia="仿宋" w:cs="仿宋"/>
                <w:sz w:val="23"/>
                <w:szCs w:val="23"/>
              </w:rPr>
              <w:t>具备合格的三证合一营业执照副本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1390" w:type="dxa"/>
            <w:vMerge w:val="continue"/>
            <w:tcBorders>
              <w:top w:val="nil"/>
              <w:bottom w:val="nil"/>
            </w:tcBorders>
            <w:vAlign w:val="top"/>
          </w:tcPr>
          <w:p>
            <w:pPr>
              <w:rPr>
                <w:rFonts w:ascii="Arial"/>
                <w:sz w:val="21"/>
              </w:rPr>
            </w:pPr>
          </w:p>
        </w:tc>
        <w:tc>
          <w:tcPr>
            <w:tcW w:w="1465" w:type="dxa"/>
            <w:vMerge w:val="continue"/>
            <w:tcBorders>
              <w:top w:val="nil"/>
              <w:bottom w:val="nil"/>
            </w:tcBorders>
            <w:vAlign w:val="top"/>
          </w:tcPr>
          <w:p>
            <w:pPr>
              <w:rPr>
                <w:rFonts w:ascii="Arial"/>
                <w:sz w:val="21"/>
              </w:rPr>
            </w:pPr>
          </w:p>
        </w:tc>
        <w:tc>
          <w:tcPr>
            <w:tcW w:w="7226" w:type="dxa"/>
            <w:vAlign w:val="top"/>
          </w:tcPr>
          <w:p>
            <w:pPr>
              <w:spacing w:before="107" w:line="332" w:lineRule="auto"/>
              <w:ind w:left="121" w:right="92" w:firstLine="2"/>
              <w:rPr>
                <w:rFonts w:ascii="仿宋" w:hAnsi="仿宋" w:eastAsia="仿宋" w:cs="仿宋"/>
                <w:sz w:val="23"/>
                <w:szCs w:val="23"/>
              </w:rPr>
            </w:pPr>
            <w:r>
              <w:rPr>
                <w:rFonts w:hint="eastAsia" w:ascii="仿宋" w:hAnsi="仿宋" w:eastAsia="仿宋" w:cs="仿宋"/>
                <w:sz w:val="23"/>
                <w:szCs w:val="23"/>
              </w:rPr>
              <w:t>法定代表人投标需提供法定代表人资格证明书，委托代理人投标需提供法定代表人授权委托书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390" w:type="dxa"/>
            <w:vMerge w:val="continue"/>
            <w:tcBorders>
              <w:top w:val="nil"/>
              <w:bottom w:val="nil"/>
            </w:tcBorders>
            <w:vAlign w:val="top"/>
          </w:tcPr>
          <w:p>
            <w:pPr>
              <w:rPr>
                <w:rFonts w:ascii="Arial"/>
                <w:sz w:val="21"/>
              </w:rPr>
            </w:pPr>
          </w:p>
        </w:tc>
        <w:tc>
          <w:tcPr>
            <w:tcW w:w="1465" w:type="dxa"/>
            <w:vMerge w:val="continue"/>
            <w:tcBorders>
              <w:top w:val="nil"/>
              <w:bottom w:val="nil"/>
            </w:tcBorders>
            <w:vAlign w:val="top"/>
          </w:tcPr>
          <w:p>
            <w:pPr>
              <w:rPr>
                <w:rFonts w:ascii="Arial"/>
                <w:sz w:val="21"/>
              </w:rPr>
            </w:pPr>
          </w:p>
        </w:tc>
        <w:tc>
          <w:tcPr>
            <w:tcW w:w="7226" w:type="dxa"/>
            <w:vAlign w:val="top"/>
          </w:tcPr>
          <w:p>
            <w:pPr>
              <w:spacing w:before="109" w:line="231" w:lineRule="auto"/>
              <w:ind w:left="126"/>
              <w:rPr>
                <w:rFonts w:ascii="仿宋" w:hAnsi="仿宋" w:eastAsia="仿宋" w:cs="仿宋"/>
                <w:sz w:val="23"/>
                <w:szCs w:val="23"/>
              </w:rPr>
            </w:pPr>
            <w:r>
              <w:rPr>
                <w:rFonts w:hint="eastAsia" w:ascii="仿宋" w:hAnsi="仿宋" w:eastAsia="仿宋" w:cs="仿宋"/>
                <w:sz w:val="23"/>
                <w:szCs w:val="23"/>
              </w:rPr>
              <w:t>投标保证金汇款凭证和保证金收据或保函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390" w:type="dxa"/>
            <w:vMerge w:val="continue"/>
            <w:tcBorders>
              <w:top w:val="nil"/>
              <w:bottom w:val="nil"/>
            </w:tcBorders>
            <w:vAlign w:val="top"/>
          </w:tcPr>
          <w:p>
            <w:pPr>
              <w:rPr>
                <w:rFonts w:ascii="Arial"/>
                <w:sz w:val="21"/>
              </w:rPr>
            </w:pPr>
          </w:p>
        </w:tc>
        <w:tc>
          <w:tcPr>
            <w:tcW w:w="1465" w:type="dxa"/>
            <w:vMerge w:val="continue"/>
            <w:tcBorders>
              <w:top w:val="nil"/>
              <w:bottom w:val="nil"/>
            </w:tcBorders>
            <w:vAlign w:val="top"/>
          </w:tcPr>
          <w:p>
            <w:pPr>
              <w:rPr>
                <w:rFonts w:ascii="Arial"/>
                <w:sz w:val="21"/>
              </w:rPr>
            </w:pPr>
          </w:p>
        </w:tc>
        <w:tc>
          <w:tcPr>
            <w:tcW w:w="7226" w:type="dxa"/>
            <w:vAlign w:val="top"/>
          </w:tcPr>
          <w:p>
            <w:pPr>
              <w:spacing w:line="228" w:lineRule="auto"/>
              <w:ind w:left="143"/>
              <w:rPr>
                <w:rFonts w:ascii="仿宋" w:hAnsi="仿宋" w:eastAsia="仿宋" w:cs="仿宋"/>
                <w:sz w:val="23"/>
                <w:szCs w:val="23"/>
              </w:rPr>
            </w:pPr>
            <w:r>
              <w:rPr>
                <w:rFonts w:hint="eastAsia" w:ascii="仿宋" w:hAnsi="仿宋" w:eastAsia="仿宋" w:cs="仿宋"/>
                <w:sz w:val="23"/>
                <w:szCs w:val="23"/>
              </w:rPr>
              <w:t>投标企业须提供委托代理人或项目负责人2022年10月至2023年03月有效的社保证明，项目负责人须具备市政公用工程二级及以上注册建造师执业资格，在本单位注册；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1390" w:type="dxa"/>
            <w:vMerge w:val="continue"/>
            <w:tcBorders>
              <w:top w:val="nil"/>
              <w:bottom w:val="nil"/>
            </w:tcBorders>
            <w:vAlign w:val="top"/>
          </w:tcPr>
          <w:p>
            <w:pPr>
              <w:rPr>
                <w:rFonts w:ascii="Arial"/>
                <w:sz w:val="21"/>
              </w:rPr>
            </w:pPr>
          </w:p>
        </w:tc>
        <w:tc>
          <w:tcPr>
            <w:tcW w:w="1465" w:type="dxa"/>
            <w:vMerge w:val="continue"/>
            <w:tcBorders>
              <w:top w:val="nil"/>
              <w:bottom w:val="nil"/>
            </w:tcBorders>
            <w:vAlign w:val="top"/>
          </w:tcPr>
          <w:p>
            <w:pPr>
              <w:rPr>
                <w:rFonts w:ascii="Arial"/>
                <w:sz w:val="21"/>
              </w:rPr>
            </w:pPr>
          </w:p>
        </w:tc>
        <w:tc>
          <w:tcPr>
            <w:tcW w:w="7226" w:type="dxa"/>
            <w:vAlign w:val="top"/>
          </w:tcPr>
          <w:p>
            <w:pPr>
              <w:spacing w:before="112" w:line="229" w:lineRule="auto"/>
              <w:ind w:left="126"/>
              <w:rPr>
                <w:rFonts w:ascii="仿宋" w:hAnsi="仿宋" w:eastAsia="仿宋" w:cs="仿宋"/>
                <w:sz w:val="23"/>
                <w:szCs w:val="23"/>
              </w:rPr>
            </w:pPr>
            <w:r>
              <w:rPr>
                <w:rFonts w:hint="eastAsia" w:ascii="仿宋" w:hAnsi="仿宋" w:eastAsia="仿宋" w:cs="仿宋"/>
                <w:sz w:val="23"/>
                <w:szCs w:val="23"/>
              </w:rPr>
              <w:t>未被“信用中国”（www.creditchina.gov.cn）、中国政府采购网（www.ccgp.gov.cn）列入失信被执行人、重大税收违法案件当事人名单、政府采购严重违法失信行为记录名单（提供查询结果网页截图并加盖供应商公章）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90" w:type="dxa"/>
            <w:vMerge w:val="continue"/>
            <w:tcBorders>
              <w:top w:val="nil"/>
              <w:bottom w:val="nil"/>
            </w:tcBorders>
            <w:vAlign w:val="top"/>
          </w:tcPr>
          <w:p>
            <w:pPr>
              <w:rPr>
                <w:rFonts w:ascii="Arial"/>
                <w:sz w:val="21"/>
              </w:rPr>
            </w:pPr>
          </w:p>
        </w:tc>
        <w:tc>
          <w:tcPr>
            <w:tcW w:w="1465" w:type="dxa"/>
            <w:vMerge w:val="continue"/>
            <w:tcBorders>
              <w:top w:val="nil"/>
              <w:bottom w:val="nil"/>
            </w:tcBorders>
            <w:vAlign w:val="top"/>
          </w:tcPr>
          <w:p>
            <w:pPr>
              <w:rPr>
                <w:rFonts w:ascii="Arial"/>
                <w:sz w:val="21"/>
              </w:rPr>
            </w:pPr>
          </w:p>
        </w:tc>
        <w:tc>
          <w:tcPr>
            <w:tcW w:w="7226" w:type="dxa"/>
            <w:vAlign w:val="top"/>
          </w:tcPr>
          <w:p>
            <w:pPr>
              <w:spacing w:line="230" w:lineRule="auto"/>
              <w:ind w:left="138"/>
              <w:jc w:val="left"/>
              <w:rPr>
                <w:rFonts w:hint="default" w:ascii="仿宋" w:hAnsi="仿宋" w:eastAsia="仿宋" w:cs="仿宋"/>
                <w:sz w:val="23"/>
                <w:szCs w:val="23"/>
                <w:lang w:val="en-US"/>
              </w:rPr>
            </w:pPr>
            <w:r>
              <w:rPr>
                <w:rFonts w:hint="default" w:ascii="仿宋" w:hAnsi="仿宋" w:eastAsia="仿宋" w:cs="仿宋"/>
                <w:sz w:val="23"/>
                <w:szCs w:val="23"/>
                <w:lang w:val="en-US" w:eastAsia="zh-CN"/>
              </w:rPr>
              <w:t>市政公用工程施工总承包三级及以上资质</w:t>
            </w:r>
            <w:r>
              <w:rPr>
                <w:rFonts w:hint="eastAsia" w:ascii="仿宋" w:hAnsi="仿宋" w:eastAsia="仿宋" w:cs="仿宋"/>
                <w:sz w:val="23"/>
                <w:szCs w:val="23"/>
                <w:lang w:val="en-US" w:eastAsia="zh-CN"/>
              </w:rPr>
              <w:t>，有效的安全生产许可证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90" w:type="dxa"/>
            <w:tcBorders>
              <w:top w:val="nil"/>
              <w:bottom w:val="nil"/>
            </w:tcBorders>
            <w:vAlign w:val="top"/>
          </w:tcPr>
          <w:p>
            <w:pPr>
              <w:rPr>
                <w:rFonts w:ascii="Arial"/>
                <w:sz w:val="21"/>
              </w:rPr>
            </w:pPr>
          </w:p>
        </w:tc>
        <w:tc>
          <w:tcPr>
            <w:tcW w:w="1465" w:type="dxa"/>
            <w:tcBorders>
              <w:top w:val="nil"/>
              <w:bottom w:val="nil"/>
            </w:tcBorders>
            <w:vAlign w:val="top"/>
          </w:tcPr>
          <w:p>
            <w:pPr>
              <w:rPr>
                <w:rFonts w:ascii="Arial"/>
                <w:sz w:val="21"/>
              </w:rPr>
            </w:pPr>
          </w:p>
        </w:tc>
        <w:tc>
          <w:tcPr>
            <w:tcW w:w="7226" w:type="dxa"/>
            <w:vAlign w:val="top"/>
          </w:tcPr>
          <w:p>
            <w:pPr>
              <w:spacing w:line="230" w:lineRule="auto"/>
              <w:ind w:left="138"/>
              <w:jc w:val="left"/>
              <w:rPr>
                <w:rFonts w:hint="eastAsia" w:ascii="仿宋" w:hAnsi="仿宋" w:eastAsia="仿宋" w:cs="仿宋"/>
                <w:sz w:val="23"/>
                <w:szCs w:val="23"/>
                <w:lang w:eastAsia="zh-CN"/>
              </w:rPr>
            </w:pPr>
            <w:r>
              <w:rPr>
                <w:rFonts w:hint="eastAsia" w:ascii="仿宋" w:hAnsi="仿宋" w:eastAsia="仿宋" w:cs="仿宋"/>
                <w:sz w:val="23"/>
                <w:szCs w:val="23"/>
                <w:lang w:val="en-US" w:eastAsia="zh-CN"/>
              </w:rPr>
              <w:t>具有良好的商业信誉和健全的财务会计制度；（提供会计师事务所出具的2021年度财务审计报告或基本开户银行出具的资信证明，新成立不足一年的提供成立之日起至今的财报报表）原件或复印件加盖公章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1390" w:type="dxa"/>
            <w:tcBorders>
              <w:top w:val="nil"/>
            </w:tcBorders>
            <w:vAlign w:val="top"/>
          </w:tcPr>
          <w:p>
            <w:pPr>
              <w:rPr>
                <w:rFonts w:ascii="Arial"/>
                <w:sz w:val="21"/>
              </w:rPr>
            </w:pPr>
          </w:p>
        </w:tc>
        <w:tc>
          <w:tcPr>
            <w:tcW w:w="1465" w:type="dxa"/>
            <w:tcBorders>
              <w:top w:val="nil"/>
            </w:tcBorders>
            <w:vAlign w:val="top"/>
          </w:tcPr>
          <w:p>
            <w:pPr>
              <w:rPr>
                <w:rFonts w:ascii="Arial"/>
                <w:sz w:val="21"/>
              </w:rPr>
            </w:pPr>
          </w:p>
        </w:tc>
        <w:tc>
          <w:tcPr>
            <w:tcW w:w="7226" w:type="dxa"/>
            <w:vAlign w:val="top"/>
          </w:tcPr>
          <w:p>
            <w:pPr>
              <w:spacing w:line="230" w:lineRule="auto"/>
              <w:ind w:left="138"/>
              <w:jc w:val="left"/>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 xml:space="preserve">投标企业须提供中小企业声明函。 </w:t>
            </w:r>
          </w:p>
          <w:p>
            <w:pPr>
              <w:spacing w:line="230" w:lineRule="auto"/>
              <w:ind w:left="138"/>
              <w:jc w:val="left"/>
              <w:rPr>
                <w:rFonts w:hint="eastAsia" w:ascii="仿宋" w:hAnsi="仿宋" w:eastAsia="仿宋" w:cs="仿宋"/>
                <w:sz w:val="23"/>
                <w:szCs w:val="23"/>
                <w:lang w:eastAsia="zh-CN"/>
              </w:rPr>
            </w:pPr>
          </w:p>
        </w:tc>
      </w:tr>
    </w:tbl>
    <w:p>
      <w:pPr>
        <w:sectPr>
          <w:footerReference r:id="rId23" w:type="default"/>
          <w:pgSz w:w="11910" w:h="16840"/>
          <w:pgMar w:top="1431" w:right="774" w:bottom="1002" w:left="1049" w:header="0" w:footer="829" w:gutter="0"/>
          <w:cols w:space="720" w:num="1"/>
        </w:sectPr>
      </w:pPr>
    </w:p>
    <w:p>
      <w:pPr>
        <w:spacing w:line="48" w:lineRule="exact"/>
      </w:pPr>
    </w:p>
    <w:tbl>
      <w:tblPr>
        <w:tblStyle w:val="22"/>
        <w:tblW w:w="10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1462"/>
        <w:gridCol w:w="7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188" w:lineRule="auto"/>
              <w:ind w:left="408"/>
              <w:rPr>
                <w:rFonts w:ascii="仿宋" w:hAnsi="仿宋" w:eastAsia="仿宋" w:cs="仿宋"/>
                <w:sz w:val="23"/>
                <w:szCs w:val="23"/>
              </w:rPr>
            </w:pPr>
            <w:r>
              <w:rPr>
                <w:rFonts w:ascii="仿宋" w:hAnsi="仿宋" w:eastAsia="仿宋" w:cs="仿宋"/>
                <w:spacing w:val="4"/>
                <w:sz w:val="23"/>
                <w:szCs w:val="23"/>
              </w:rPr>
              <w:t>2.2.2</w:t>
            </w:r>
          </w:p>
        </w:tc>
        <w:tc>
          <w:tcPr>
            <w:tcW w:w="1462"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8" w:lineRule="auto"/>
              <w:ind w:left="154"/>
              <w:rPr>
                <w:rFonts w:ascii="仿宋" w:hAnsi="仿宋" w:eastAsia="仿宋" w:cs="仿宋"/>
                <w:sz w:val="23"/>
                <w:szCs w:val="23"/>
              </w:rPr>
            </w:pPr>
            <w:r>
              <w:rPr>
                <w:rFonts w:ascii="仿宋" w:hAnsi="仿宋" w:eastAsia="仿宋" w:cs="仿宋"/>
                <w:spacing w:val="8"/>
                <w:sz w:val="23"/>
                <w:szCs w:val="23"/>
              </w:rPr>
              <w:t>符</w:t>
            </w:r>
            <w:r>
              <w:rPr>
                <w:rFonts w:ascii="仿宋" w:hAnsi="仿宋" w:eastAsia="仿宋" w:cs="仿宋"/>
                <w:spacing w:val="5"/>
                <w:sz w:val="23"/>
                <w:szCs w:val="23"/>
              </w:rPr>
              <w:t>合性审查</w:t>
            </w:r>
          </w:p>
        </w:tc>
        <w:tc>
          <w:tcPr>
            <w:tcW w:w="7261" w:type="dxa"/>
            <w:vAlign w:val="top"/>
          </w:tcPr>
          <w:p>
            <w:pPr>
              <w:spacing w:before="105" w:line="229" w:lineRule="auto"/>
              <w:ind w:left="132"/>
              <w:rPr>
                <w:rFonts w:ascii="仿宋" w:hAnsi="仿宋" w:eastAsia="仿宋" w:cs="仿宋"/>
                <w:color w:val="auto"/>
                <w:sz w:val="23"/>
                <w:szCs w:val="23"/>
              </w:rPr>
            </w:pPr>
            <w:r>
              <w:rPr>
                <w:rFonts w:ascii="仿宋" w:hAnsi="仿宋" w:eastAsia="仿宋" w:cs="仿宋"/>
                <w:color w:val="auto"/>
                <w:spacing w:val="12"/>
                <w:sz w:val="23"/>
                <w:szCs w:val="23"/>
              </w:rPr>
              <w:t>响</w:t>
            </w:r>
            <w:r>
              <w:rPr>
                <w:rFonts w:ascii="仿宋" w:hAnsi="仿宋" w:eastAsia="仿宋" w:cs="仿宋"/>
                <w:color w:val="auto"/>
                <w:spacing w:val="8"/>
                <w:sz w:val="23"/>
                <w:szCs w:val="23"/>
              </w:rPr>
              <w:t>应文件格式符合谈判文件要求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4" w:line="229" w:lineRule="auto"/>
              <w:ind w:left="132"/>
              <w:rPr>
                <w:rFonts w:ascii="仿宋" w:hAnsi="仿宋" w:eastAsia="仿宋" w:cs="仿宋"/>
                <w:color w:val="auto"/>
                <w:sz w:val="23"/>
                <w:szCs w:val="23"/>
              </w:rPr>
            </w:pPr>
            <w:r>
              <w:rPr>
                <w:rFonts w:ascii="仿宋" w:hAnsi="仿宋" w:eastAsia="仿宋" w:cs="仿宋"/>
                <w:color w:val="auto"/>
                <w:spacing w:val="16"/>
                <w:sz w:val="23"/>
                <w:szCs w:val="23"/>
              </w:rPr>
              <w:t>响</w:t>
            </w:r>
            <w:r>
              <w:rPr>
                <w:rFonts w:ascii="仿宋" w:hAnsi="仿宋" w:eastAsia="仿宋" w:cs="仿宋"/>
                <w:color w:val="auto"/>
                <w:spacing w:val="10"/>
                <w:sz w:val="23"/>
                <w:szCs w:val="23"/>
              </w:rPr>
              <w:t>应</w:t>
            </w:r>
            <w:r>
              <w:rPr>
                <w:rFonts w:ascii="仿宋" w:hAnsi="仿宋" w:eastAsia="仿宋" w:cs="仿宋"/>
                <w:color w:val="auto"/>
                <w:spacing w:val="8"/>
                <w:sz w:val="23"/>
                <w:szCs w:val="23"/>
              </w:rPr>
              <w:t>文件的签名盖章符合谈判文件要求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5" w:line="229" w:lineRule="auto"/>
              <w:ind w:left="124"/>
              <w:rPr>
                <w:rFonts w:ascii="仿宋" w:hAnsi="仿宋" w:eastAsia="仿宋" w:cs="仿宋"/>
                <w:color w:val="auto"/>
                <w:sz w:val="23"/>
                <w:szCs w:val="23"/>
              </w:rPr>
            </w:pPr>
            <w:r>
              <w:rPr>
                <w:rFonts w:ascii="仿宋" w:hAnsi="仿宋" w:eastAsia="仿宋" w:cs="仿宋"/>
                <w:color w:val="auto"/>
                <w:spacing w:val="16"/>
                <w:sz w:val="23"/>
                <w:szCs w:val="23"/>
              </w:rPr>
              <w:t>报</w:t>
            </w:r>
            <w:r>
              <w:rPr>
                <w:rFonts w:ascii="仿宋" w:hAnsi="仿宋" w:eastAsia="仿宋" w:cs="仿宋"/>
                <w:color w:val="auto"/>
                <w:spacing w:val="10"/>
                <w:sz w:val="23"/>
                <w:szCs w:val="23"/>
              </w:rPr>
              <w:t>价</w:t>
            </w:r>
            <w:r>
              <w:rPr>
                <w:rFonts w:ascii="仿宋" w:hAnsi="仿宋" w:eastAsia="仿宋" w:cs="仿宋"/>
                <w:color w:val="auto"/>
                <w:spacing w:val="8"/>
                <w:sz w:val="23"/>
                <w:szCs w:val="23"/>
              </w:rPr>
              <w:t>有效期符合谈判文件要求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5" w:line="231" w:lineRule="auto"/>
              <w:ind w:left="132"/>
              <w:rPr>
                <w:rFonts w:ascii="仿宋" w:hAnsi="仿宋" w:eastAsia="仿宋" w:cs="仿宋"/>
                <w:color w:val="auto"/>
                <w:sz w:val="23"/>
                <w:szCs w:val="23"/>
              </w:rPr>
            </w:pPr>
            <w:r>
              <w:rPr>
                <w:rFonts w:ascii="仿宋" w:hAnsi="仿宋" w:eastAsia="仿宋" w:cs="仿宋"/>
                <w:color w:val="auto"/>
                <w:spacing w:val="11"/>
                <w:sz w:val="23"/>
                <w:szCs w:val="23"/>
              </w:rPr>
              <w:t>响</w:t>
            </w:r>
            <w:r>
              <w:rPr>
                <w:rFonts w:ascii="仿宋" w:hAnsi="仿宋" w:eastAsia="仿宋" w:cs="仿宋"/>
                <w:color w:val="auto"/>
                <w:spacing w:val="9"/>
                <w:sz w:val="23"/>
                <w:szCs w:val="23"/>
              </w:rPr>
              <w:t>应文件载明的招标项目工期期限超过谈判文件规定的期限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6" w:line="329" w:lineRule="auto"/>
              <w:ind w:left="123" w:right="67" w:firstLine="15"/>
              <w:rPr>
                <w:rFonts w:ascii="仿宋" w:hAnsi="仿宋" w:eastAsia="仿宋" w:cs="仿宋"/>
                <w:color w:val="auto"/>
                <w:sz w:val="23"/>
                <w:szCs w:val="23"/>
              </w:rPr>
            </w:pPr>
            <w:r>
              <w:rPr>
                <w:rFonts w:ascii="仿宋" w:hAnsi="仿宋" w:eastAsia="仿宋" w:cs="仿宋"/>
                <w:color w:val="auto"/>
                <w:spacing w:val="5"/>
                <w:sz w:val="23"/>
                <w:szCs w:val="23"/>
              </w:rPr>
              <w:t xml:space="preserve">明显不符合谈判文件关于对招标货物技术规格和标准的要求；  </w:t>
            </w:r>
            <w:r>
              <w:rPr>
                <w:rFonts w:ascii="仿宋" w:hAnsi="仿宋" w:eastAsia="仿宋" w:cs="仿宋"/>
                <w:color w:val="auto"/>
                <w:spacing w:val="4"/>
                <w:sz w:val="23"/>
                <w:szCs w:val="23"/>
              </w:rPr>
              <w:t>未</w:t>
            </w:r>
            <w:r>
              <w:rPr>
                <w:rFonts w:ascii="仿宋" w:hAnsi="仿宋" w:eastAsia="仿宋" w:cs="仿宋"/>
                <w:color w:val="auto"/>
                <w:sz w:val="23"/>
                <w:szCs w:val="23"/>
              </w:rPr>
              <w:t xml:space="preserve">按 </w:t>
            </w:r>
            <w:r>
              <w:rPr>
                <w:rFonts w:ascii="仿宋" w:hAnsi="仿宋" w:eastAsia="仿宋" w:cs="仿宋"/>
                <w:color w:val="auto"/>
                <w:spacing w:val="9"/>
                <w:sz w:val="23"/>
                <w:szCs w:val="23"/>
              </w:rPr>
              <w:t>招</w:t>
            </w:r>
            <w:r>
              <w:rPr>
                <w:rFonts w:ascii="仿宋" w:hAnsi="仿宋" w:eastAsia="仿宋" w:cs="仿宋"/>
                <w:color w:val="auto"/>
                <w:spacing w:val="5"/>
                <w:sz w:val="23"/>
                <w:szCs w:val="23"/>
              </w:rPr>
              <w:t>标文件规定的格式填写， 内容不全或关键字迹模糊、无法辨认</w:t>
            </w:r>
            <w:r>
              <w:rPr>
                <w:rFonts w:ascii="仿宋" w:hAnsi="仿宋" w:eastAsia="仿宋" w:cs="仿宋"/>
                <w:color w:val="auto"/>
                <w:sz w:val="23"/>
                <w:szCs w:val="23"/>
              </w:rPr>
              <w:t xml:space="preserve">   </w:t>
            </w:r>
            <w:r>
              <w:rPr>
                <w:rFonts w:ascii="仿宋" w:hAnsi="仿宋" w:eastAsia="仿宋" w:cs="仿宋"/>
                <w:color w:val="auto"/>
                <w:spacing w:val="8"/>
                <w:sz w:val="23"/>
                <w:szCs w:val="23"/>
              </w:rPr>
              <w:t>的</w:t>
            </w:r>
            <w:r>
              <w:rPr>
                <w:rFonts w:ascii="仿宋" w:hAnsi="仿宋" w:eastAsia="仿宋" w:cs="仿宋"/>
                <w:color w:val="auto"/>
                <w:spacing w:val="5"/>
                <w:sz w:val="23"/>
                <w:szCs w:val="23"/>
              </w:rPr>
              <w:t>；</w:t>
            </w:r>
            <w:r>
              <w:rPr>
                <w:rFonts w:ascii="仿宋" w:hAnsi="仿宋" w:eastAsia="仿宋" w:cs="仿宋"/>
                <w:color w:val="auto"/>
                <w:spacing w:val="4"/>
                <w:sz w:val="23"/>
                <w:szCs w:val="23"/>
              </w:rPr>
              <w:t xml:space="preserve">  (包括分部分项工程量清单中暂估价、暂列金额的</w:t>
            </w:r>
          </w:p>
          <w:p>
            <w:pPr>
              <w:spacing w:line="231" w:lineRule="auto"/>
              <w:ind w:left="137"/>
              <w:rPr>
                <w:rFonts w:ascii="仿宋" w:hAnsi="仿宋" w:eastAsia="仿宋" w:cs="仿宋"/>
                <w:color w:val="auto"/>
                <w:sz w:val="23"/>
                <w:szCs w:val="23"/>
              </w:rPr>
            </w:pPr>
            <w:r>
              <w:rPr>
                <w:rFonts w:ascii="仿宋" w:hAnsi="仿宋" w:eastAsia="仿宋" w:cs="仿宋"/>
                <w:color w:val="auto"/>
                <w:spacing w:val="-4"/>
                <w:sz w:val="23"/>
                <w:szCs w:val="23"/>
              </w:rPr>
              <w:t>改</w:t>
            </w:r>
            <w:r>
              <w:rPr>
                <w:rFonts w:ascii="仿宋" w:hAnsi="仿宋" w:eastAsia="仿宋" w:cs="仿宋"/>
                <w:color w:val="auto"/>
                <w:spacing w:val="-3"/>
                <w:sz w:val="23"/>
                <w:szCs w:val="23"/>
              </w:rPr>
              <w:t>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4" w:line="411" w:lineRule="exact"/>
              <w:ind w:left="137"/>
              <w:rPr>
                <w:rFonts w:ascii="仿宋" w:hAnsi="仿宋" w:eastAsia="仿宋" w:cs="仿宋"/>
                <w:color w:val="auto"/>
                <w:sz w:val="23"/>
                <w:szCs w:val="23"/>
              </w:rPr>
            </w:pPr>
            <w:r>
              <w:rPr>
                <w:rFonts w:ascii="仿宋" w:hAnsi="仿宋" w:eastAsia="仿宋" w:cs="仿宋"/>
                <w:color w:val="auto"/>
                <w:spacing w:val="13"/>
                <w:position w:val="12"/>
                <w:sz w:val="23"/>
                <w:szCs w:val="23"/>
              </w:rPr>
              <w:t>改</w:t>
            </w:r>
            <w:r>
              <w:rPr>
                <w:rFonts w:ascii="仿宋" w:hAnsi="仿宋" w:eastAsia="仿宋" w:cs="仿宋"/>
                <w:color w:val="auto"/>
                <w:spacing w:val="9"/>
                <w:position w:val="12"/>
                <w:sz w:val="23"/>
                <w:szCs w:val="23"/>
              </w:rPr>
              <w:t>变谈判文件提供的工程量清单中的项目编码、项目名称、项</w:t>
            </w:r>
          </w:p>
          <w:p>
            <w:pPr>
              <w:spacing w:line="231" w:lineRule="auto"/>
              <w:ind w:left="166"/>
              <w:rPr>
                <w:rFonts w:ascii="仿宋" w:hAnsi="仿宋" w:eastAsia="仿宋" w:cs="仿宋"/>
                <w:color w:val="auto"/>
                <w:sz w:val="23"/>
                <w:szCs w:val="23"/>
              </w:rPr>
            </w:pPr>
            <w:r>
              <w:rPr>
                <w:rFonts w:ascii="仿宋" w:hAnsi="仿宋" w:eastAsia="仿宋" w:cs="仿宋"/>
                <w:color w:val="auto"/>
                <w:spacing w:val="10"/>
                <w:sz w:val="23"/>
                <w:szCs w:val="23"/>
              </w:rPr>
              <w:t>目</w:t>
            </w:r>
            <w:r>
              <w:rPr>
                <w:rFonts w:ascii="仿宋" w:hAnsi="仿宋" w:eastAsia="仿宋" w:cs="仿宋"/>
                <w:color w:val="auto"/>
                <w:spacing w:val="6"/>
                <w:sz w:val="23"/>
                <w:szCs w:val="23"/>
              </w:rPr>
              <w:t>特</w:t>
            </w:r>
            <w:r>
              <w:rPr>
                <w:rFonts w:ascii="仿宋" w:hAnsi="仿宋" w:eastAsia="仿宋" w:cs="仿宋"/>
                <w:color w:val="auto"/>
                <w:spacing w:val="5"/>
                <w:sz w:val="23"/>
                <w:szCs w:val="23"/>
              </w:rPr>
              <w:t>征、计量单位、工程量的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8" w:line="231" w:lineRule="auto"/>
              <w:ind w:left="124"/>
              <w:rPr>
                <w:rFonts w:hint="default" w:ascii="仿宋" w:hAnsi="仿宋" w:eastAsia="仿宋" w:cs="仿宋"/>
                <w:color w:val="auto"/>
                <w:sz w:val="23"/>
                <w:szCs w:val="23"/>
                <w:lang w:val="en-US" w:eastAsia="zh-CN"/>
              </w:rPr>
            </w:pPr>
            <w:r>
              <w:rPr>
                <w:rFonts w:ascii="仿宋" w:hAnsi="仿宋" w:eastAsia="仿宋" w:cs="仿宋"/>
                <w:color w:val="auto"/>
                <w:spacing w:val="16"/>
                <w:sz w:val="23"/>
                <w:szCs w:val="23"/>
              </w:rPr>
              <w:t>按</w:t>
            </w:r>
            <w:r>
              <w:rPr>
                <w:rFonts w:ascii="仿宋" w:hAnsi="仿宋" w:eastAsia="仿宋" w:cs="仿宋"/>
                <w:color w:val="auto"/>
                <w:spacing w:val="9"/>
                <w:sz w:val="23"/>
                <w:szCs w:val="23"/>
              </w:rPr>
              <w:t>照谈判文件规定报价只有一个有效报价且</w:t>
            </w:r>
            <w:r>
              <w:rPr>
                <w:rFonts w:hint="eastAsia" w:ascii="仿宋" w:hAnsi="仿宋" w:eastAsia="仿宋" w:cs="仿宋"/>
                <w:color w:val="auto"/>
                <w:spacing w:val="9"/>
                <w:sz w:val="23"/>
                <w:szCs w:val="23"/>
                <w:lang w:val="en-US" w:eastAsia="zh-CN"/>
              </w:rPr>
              <w:t>未超出最高限价；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7" w:line="230" w:lineRule="auto"/>
              <w:ind w:left="127"/>
              <w:rPr>
                <w:rFonts w:ascii="仿宋" w:hAnsi="仿宋" w:eastAsia="仿宋" w:cs="仿宋"/>
                <w:color w:val="auto"/>
                <w:sz w:val="23"/>
                <w:szCs w:val="23"/>
              </w:rPr>
            </w:pPr>
            <w:r>
              <w:rPr>
                <w:rFonts w:ascii="仿宋" w:hAnsi="仿宋" w:eastAsia="仿宋" w:cs="仿宋"/>
                <w:color w:val="auto"/>
                <w:spacing w:val="16"/>
                <w:sz w:val="23"/>
                <w:szCs w:val="23"/>
              </w:rPr>
              <w:t>谈</w:t>
            </w:r>
            <w:r>
              <w:rPr>
                <w:rFonts w:ascii="仿宋" w:hAnsi="仿宋" w:eastAsia="仿宋" w:cs="仿宋"/>
                <w:color w:val="auto"/>
                <w:spacing w:val="9"/>
                <w:sz w:val="23"/>
                <w:szCs w:val="23"/>
              </w:rPr>
              <w:t>判</w:t>
            </w:r>
            <w:r>
              <w:rPr>
                <w:rFonts w:ascii="仿宋" w:hAnsi="仿宋" w:eastAsia="仿宋" w:cs="仿宋"/>
                <w:color w:val="auto"/>
                <w:spacing w:val="8"/>
                <w:sz w:val="23"/>
                <w:szCs w:val="23"/>
              </w:rPr>
              <w:t>文件附有采购人不能接受的其他条件；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5" w:type="dxa"/>
            <w:vMerge w:val="continue"/>
            <w:tcBorders>
              <w:top w:val="nil"/>
              <w:bottom w:val="nil"/>
            </w:tcBorders>
            <w:vAlign w:val="top"/>
          </w:tcPr>
          <w:p>
            <w:pPr>
              <w:rPr>
                <w:rFonts w:ascii="Arial"/>
                <w:sz w:val="21"/>
              </w:rPr>
            </w:pPr>
          </w:p>
        </w:tc>
        <w:tc>
          <w:tcPr>
            <w:tcW w:w="1462" w:type="dxa"/>
            <w:vMerge w:val="continue"/>
            <w:tcBorders>
              <w:top w:val="nil"/>
              <w:bottom w:val="nil"/>
            </w:tcBorders>
            <w:vAlign w:val="top"/>
          </w:tcPr>
          <w:p>
            <w:pPr>
              <w:rPr>
                <w:rFonts w:ascii="Arial"/>
                <w:sz w:val="21"/>
              </w:rPr>
            </w:pPr>
          </w:p>
        </w:tc>
        <w:tc>
          <w:tcPr>
            <w:tcW w:w="7261" w:type="dxa"/>
            <w:vAlign w:val="top"/>
          </w:tcPr>
          <w:p>
            <w:pPr>
              <w:spacing w:before="109" w:line="228" w:lineRule="auto"/>
              <w:ind w:left="127"/>
              <w:rPr>
                <w:rFonts w:ascii="仿宋" w:hAnsi="仿宋" w:eastAsia="仿宋" w:cs="仿宋"/>
                <w:color w:val="auto"/>
                <w:sz w:val="23"/>
                <w:szCs w:val="23"/>
              </w:rPr>
            </w:pPr>
            <w:r>
              <w:rPr>
                <w:rFonts w:ascii="仿宋" w:hAnsi="仿宋" w:eastAsia="仿宋" w:cs="仿宋"/>
                <w:color w:val="auto"/>
                <w:spacing w:val="9"/>
                <w:sz w:val="23"/>
                <w:szCs w:val="23"/>
              </w:rPr>
              <w:t>无其他不符合谈判文件的实质性要</w:t>
            </w:r>
            <w:r>
              <w:rPr>
                <w:rFonts w:ascii="仿宋" w:hAnsi="仿宋" w:eastAsia="仿宋" w:cs="仿宋"/>
                <w:color w:val="auto"/>
                <w:spacing w:val="6"/>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5" w:type="dxa"/>
            <w:tcBorders>
              <w:top w:val="nil"/>
            </w:tcBorders>
            <w:vAlign w:val="top"/>
          </w:tcPr>
          <w:p>
            <w:pPr>
              <w:rPr>
                <w:rFonts w:ascii="Arial"/>
                <w:sz w:val="21"/>
              </w:rPr>
            </w:pPr>
          </w:p>
        </w:tc>
        <w:tc>
          <w:tcPr>
            <w:tcW w:w="1462" w:type="dxa"/>
            <w:tcBorders>
              <w:top w:val="nil"/>
            </w:tcBorders>
            <w:vAlign w:val="top"/>
          </w:tcPr>
          <w:p>
            <w:pPr>
              <w:rPr>
                <w:rFonts w:ascii="Arial"/>
                <w:sz w:val="21"/>
              </w:rPr>
            </w:pPr>
          </w:p>
        </w:tc>
        <w:tc>
          <w:tcPr>
            <w:tcW w:w="7261" w:type="dxa"/>
            <w:vAlign w:val="top"/>
          </w:tcPr>
          <w:p>
            <w:pPr>
              <w:spacing w:before="109" w:line="228" w:lineRule="auto"/>
              <w:ind w:left="127"/>
              <w:rPr>
                <w:rFonts w:hint="eastAsia" w:ascii="仿宋" w:hAnsi="仿宋" w:eastAsia="仿宋" w:cs="仿宋"/>
                <w:color w:val="auto"/>
                <w:spacing w:val="9"/>
                <w:sz w:val="23"/>
                <w:szCs w:val="23"/>
                <w:lang w:eastAsia="zh-CN"/>
              </w:rPr>
            </w:pPr>
            <w:r>
              <w:rPr>
                <w:rFonts w:hint="eastAsia" w:ascii="仿宋" w:hAnsi="仿宋" w:eastAsia="仿宋" w:cs="仿宋"/>
                <w:color w:val="auto"/>
                <w:spacing w:val="9"/>
                <w:sz w:val="23"/>
                <w:szCs w:val="23"/>
              </w:rPr>
              <w:t>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r>
              <w:rPr>
                <w:rFonts w:hint="eastAsia" w:ascii="仿宋" w:hAnsi="仿宋" w:eastAsia="仿宋" w:cs="仿宋"/>
                <w:color w:val="auto"/>
                <w:spacing w:val="9"/>
                <w:sz w:val="23"/>
                <w:szCs w:val="23"/>
                <w:lang w:eastAsia="zh-CN"/>
              </w:rPr>
              <w:t>。</w:t>
            </w:r>
          </w:p>
        </w:tc>
      </w:tr>
    </w:tbl>
    <w:p>
      <w:pPr>
        <w:sectPr>
          <w:footerReference r:id="rId24" w:type="default"/>
          <w:pgSz w:w="11910" w:h="16840"/>
          <w:pgMar w:top="1431" w:right="732" w:bottom="1002" w:left="1114" w:header="0" w:footer="829" w:gutter="0"/>
          <w:cols w:space="720" w:num="1"/>
        </w:sectPr>
      </w:pPr>
    </w:p>
    <w:p>
      <w:pPr>
        <w:spacing w:before="91" w:line="224" w:lineRule="auto"/>
        <w:outlineLvl w:val="4"/>
        <w:rPr>
          <w:rFonts w:ascii="楷体" w:hAnsi="楷体" w:eastAsia="楷体" w:cs="楷体"/>
          <w:sz w:val="28"/>
          <w:szCs w:val="28"/>
        </w:rPr>
      </w:pPr>
      <w:r>
        <w:rPr>
          <w:rFonts w:ascii="楷体" w:hAnsi="楷体" w:eastAsia="楷体" w:cs="楷体"/>
          <w:spacing w:val="5"/>
          <w:sz w:val="25"/>
          <w:szCs w:val="25"/>
        </w:rPr>
        <w:t>3</w:t>
      </w:r>
      <w:r>
        <w:rPr>
          <w:rFonts w:ascii="楷体" w:hAnsi="楷体" w:eastAsia="楷体" w:cs="楷体"/>
          <w:spacing w:val="3"/>
          <w:sz w:val="25"/>
          <w:szCs w:val="25"/>
        </w:rPr>
        <w:t>.</w:t>
      </w:r>
      <w:r>
        <w:rPr>
          <w:rFonts w:ascii="楷体" w:hAnsi="楷体" w:eastAsia="楷体" w:cs="楷体"/>
          <w:spacing w:val="3"/>
          <w:sz w:val="28"/>
          <w:szCs w:val="28"/>
        </w:rPr>
        <w:t>评审方法</w:t>
      </w:r>
    </w:p>
    <w:p>
      <w:pPr>
        <w:spacing w:before="218" w:line="329" w:lineRule="auto"/>
        <w:ind w:left="43" w:right="24" w:firstLine="480"/>
        <w:rPr>
          <w:rFonts w:ascii="仿宋" w:hAnsi="仿宋" w:eastAsia="仿宋" w:cs="仿宋"/>
          <w:color w:val="C00000"/>
          <w:sz w:val="23"/>
          <w:szCs w:val="23"/>
        </w:rPr>
      </w:pPr>
      <w:r>
        <w:rPr>
          <w:rFonts w:ascii="仿宋" w:hAnsi="仿宋" w:eastAsia="仿宋" w:cs="仿宋"/>
          <w:spacing w:val="24"/>
          <w:sz w:val="23"/>
          <w:szCs w:val="23"/>
        </w:rPr>
        <w:t>评</w:t>
      </w:r>
      <w:r>
        <w:rPr>
          <w:rFonts w:ascii="仿宋" w:hAnsi="仿宋" w:eastAsia="仿宋" w:cs="仿宋"/>
          <w:spacing w:val="13"/>
          <w:sz w:val="23"/>
          <w:szCs w:val="23"/>
        </w:rPr>
        <w:t>标办法：</w:t>
      </w:r>
      <w:r>
        <w:rPr>
          <w:rFonts w:ascii="仿宋" w:hAnsi="仿宋" w:eastAsia="仿宋" w:cs="仿宋"/>
          <w:color w:val="auto"/>
          <w:spacing w:val="13"/>
          <w:sz w:val="23"/>
          <w:szCs w:val="23"/>
        </w:rPr>
        <w:t>最低评标价法，是指以价格为主要因素确定中标候选供应商的</w:t>
      </w:r>
      <w:r>
        <w:rPr>
          <w:rFonts w:ascii="仿宋" w:hAnsi="仿宋" w:eastAsia="仿宋" w:cs="仿宋"/>
          <w:color w:val="auto"/>
          <w:sz w:val="23"/>
          <w:szCs w:val="23"/>
        </w:rPr>
        <w:t xml:space="preserve"> </w:t>
      </w:r>
      <w:r>
        <w:rPr>
          <w:rFonts w:ascii="仿宋" w:hAnsi="仿宋" w:eastAsia="仿宋" w:cs="仿宋"/>
          <w:color w:val="auto"/>
          <w:spacing w:val="8"/>
          <w:sz w:val="23"/>
          <w:szCs w:val="23"/>
        </w:rPr>
        <w:t>评</w:t>
      </w:r>
      <w:r>
        <w:rPr>
          <w:rFonts w:ascii="仿宋" w:hAnsi="仿宋" w:eastAsia="仿宋" w:cs="仿宋"/>
          <w:color w:val="auto"/>
          <w:spacing w:val="6"/>
          <w:sz w:val="23"/>
          <w:szCs w:val="23"/>
        </w:rPr>
        <w:t>标办法，即在全部满足招标文件实质性既符合采购需求、质量和服务相等要</w:t>
      </w:r>
      <w:r>
        <w:rPr>
          <w:rFonts w:ascii="仿宋" w:hAnsi="仿宋" w:eastAsia="仿宋" w:cs="仿宋"/>
          <w:color w:val="auto"/>
          <w:sz w:val="23"/>
          <w:szCs w:val="23"/>
        </w:rPr>
        <w:t xml:space="preserve"> </w:t>
      </w:r>
      <w:r>
        <w:rPr>
          <w:rFonts w:ascii="仿宋" w:hAnsi="仿宋" w:eastAsia="仿宋" w:cs="仿宋"/>
          <w:color w:val="auto"/>
          <w:spacing w:val="19"/>
          <w:sz w:val="23"/>
          <w:szCs w:val="23"/>
        </w:rPr>
        <w:t>求</w:t>
      </w:r>
      <w:r>
        <w:rPr>
          <w:rFonts w:ascii="仿宋" w:hAnsi="仿宋" w:eastAsia="仿宋" w:cs="仿宋"/>
          <w:color w:val="auto"/>
          <w:spacing w:val="13"/>
          <w:sz w:val="23"/>
          <w:szCs w:val="23"/>
        </w:rPr>
        <w:t>前提下，依据统一的价格要素评定最低报价，</w:t>
      </w:r>
      <w:r>
        <w:rPr>
          <w:rFonts w:hint="eastAsia" w:ascii="仿宋" w:hAnsi="仿宋" w:eastAsia="仿宋" w:cs="仿宋"/>
          <w:color w:val="auto"/>
          <w:spacing w:val="13"/>
          <w:sz w:val="23"/>
          <w:szCs w:val="23"/>
        </w:rPr>
        <w:t>对各投标人递交的应答文件统一开启，并进行评审后，认为有必要再次进行谈判的，可再次与投标人进行谈判，直至“谈判小组”认为没有必要再进行谈判，谈判方可结束。对最后一轮谈判，“谈判小组”应明确告知投标人，并要求所有投标人在规定的时间、地点以电子在线签字确认形式递交最终的应答文件</w:t>
      </w:r>
      <w:r>
        <w:rPr>
          <w:rFonts w:hint="eastAsia" w:ascii="仿宋" w:hAnsi="仿宋" w:eastAsia="仿宋" w:cs="仿宋"/>
          <w:color w:val="auto"/>
          <w:spacing w:val="13"/>
          <w:sz w:val="23"/>
          <w:szCs w:val="23"/>
          <w:lang w:eastAsia="zh-CN"/>
        </w:rPr>
        <w:t>，</w:t>
      </w:r>
      <w:r>
        <w:rPr>
          <w:rFonts w:ascii="仿宋" w:hAnsi="仿宋" w:eastAsia="仿宋" w:cs="仿宋"/>
          <w:color w:val="C00000"/>
          <w:spacing w:val="4"/>
          <w:sz w:val="23"/>
          <w:szCs w:val="23"/>
        </w:rPr>
        <w:t xml:space="preserve"> </w:t>
      </w:r>
      <w:r>
        <w:rPr>
          <w:rFonts w:ascii="仿宋" w:hAnsi="仿宋" w:eastAsia="仿宋" w:cs="仿宋"/>
          <w:color w:val="auto"/>
          <w:spacing w:val="3"/>
          <w:sz w:val="23"/>
          <w:szCs w:val="23"/>
        </w:rPr>
        <w:t>以提出最低报价的投标人作为中标供应商。</w:t>
      </w:r>
    </w:p>
    <w:p>
      <w:pPr>
        <w:spacing w:before="185" w:line="224" w:lineRule="auto"/>
        <w:ind w:left="587"/>
        <w:outlineLvl w:val="4"/>
        <w:rPr>
          <w:rFonts w:ascii="楷体" w:hAnsi="楷体" w:eastAsia="楷体" w:cs="楷体"/>
          <w:sz w:val="28"/>
          <w:szCs w:val="28"/>
        </w:rPr>
      </w:pPr>
      <w:r>
        <w:rPr>
          <w:rFonts w:ascii="楷体" w:hAnsi="楷体" w:eastAsia="楷体" w:cs="楷体"/>
          <w:spacing w:val="7"/>
          <w:sz w:val="25"/>
          <w:szCs w:val="25"/>
        </w:rPr>
        <w:t>4</w:t>
      </w:r>
      <w:r>
        <w:rPr>
          <w:rFonts w:ascii="楷体" w:hAnsi="楷体" w:eastAsia="楷体" w:cs="楷体"/>
          <w:spacing w:val="4"/>
          <w:sz w:val="25"/>
          <w:szCs w:val="25"/>
        </w:rPr>
        <w:t>.</w:t>
      </w:r>
      <w:r>
        <w:rPr>
          <w:rFonts w:ascii="楷体" w:hAnsi="楷体" w:eastAsia="楷体" w:cs="楷体"/>
          <w:spacing w:val="4"/>
          <w:sz w:val="28"/>
          <w:szCs w:val="28"/>
        </w:rPr>
        <w:t>评审标准</w:t>
      </w:r>
    </w:p>
    <w:p>
      <w:pPr>
        <w:spacing w:before="221" w:line="231" w:lineRule="auto"/>
        <w:ind w:left="512"/>
        <w:rPr>
          <w:rFonts w:ascii="仿宋" w:hAnsi="仿宋" w:eastAsia="仿宋" w:cs="仿宋"/>
          <w:sz w:val="23"/>
          <w:szCs w:val="23"/>
        </w:rPr>
      </w:pPr>
      <w:r>
        <w:rPr>
          <w:rFonts w:ascii="仿宋" w:hAnsi="仿宋" w:eastAsia="仿宋" w:cs="仿宋"/>
          <w:spacing w:val="2"/>
          <w:sz w:val="23"/>
          <w:szCs w:val="23"/>
        </w:rPr>
        <w:t xml:space="preserve">4.1 </w:t>
      </w:r>
      <w:r>
        <w:rPr>
          <w:rFonts w:ascii="仿宋" w:hAnsi="仿宋" w:eastAsia="仿宋" w:cs="仿宋"/>
          <w:spacing w:val="1"/>
          <w:sz w:val="23"/>
          <w:szCs w:val="23"/>
        </w:rPr>
        <w:t>初步评审标准</w:t>
      </w:r>
    </w:p>
    <w:p>
      <w:pPr>
        <w:spacing w:before="114" w:line="228" w:lineRule="auto"/>
        <w:ind w:left="512"/>
        <w:rPr>
          <w:rFonts w:ascii="仿宋" w:hAnsi="仿宋" w:eastAsia="仿宋" w:cs="仿宋"/>
          <w:sz w:val="23"/>
          <w:szCs w:val="23"/>
        </w:rPr>
      </w:pPr>
      <w:r>
        <w:rPr>
          <w:rFonts w:ascii="仿宋" w:hAnsi="仿宋" w:eastAsia="仿宋" w:cs="仿宋"/>
          <w:spacing w:val="9"/>
          <w:sz w:val="23"/>
          <w:szCs w:val="23"/>
        </w:rPr>
        <w:t>4</w:t>
      </w:r>
      <w:r>
        <w:rPr>
          <w:rFonts w:ascii="仿宋" w:hAnsi="仿宋" w:eastAsia="仿宋" w:cs="仿宋"/>
          <w:spacing w:val="5"/>
          <w:sz w:val="23"/>
          <w:szCs w:val="23"/>
        </w:rPr>
        <w:t>.1.1 资格性审查：详见评审办法前附表；</w:t>
      </w:r>
    </w:p>
    <w:p>
      <w:pPr>
        <w:spacing w:before="121" w:line="228" w:lineRule="auto"/>
        <w:ind w:left="512"/>
        <w:rPr>
          <w:rFonts w:ascii="仿宋" w:hAnsi="仿宋" w:eastAsia="仿宋" w:cs="仿宋"/>
          <w:sz w:val="23"/>
          <w:szCs w:val="23"/>
        </w:rPr>
      </w:pPr>
      <w:r>
        <w:rPr>
          <w:rFonts w:ascii="仿宋" w:hAnsi="仿宋" w:eastAsia="仿宋" w:cs="仿宋"/>
          <w:spacing w:val="9"/>
          <w:sz w:val="23"/>
          <w:szCs w:val="23"/>
        </w:rPr>
        <w:t>4</w:t>
      </w:r>
      <w:r>
        <w:rPr>
          <w:rFonts w:ascii="仿宋" w:hAnsi="仿宋" w:eastAsia="仿宋" w:cs="仿宋"/>
          <w:spacing w:val="5"/>
          <w:sz w:val="23"/>
          <w:szCs w:val="23"/>
        </w:rPr>
        <w:t>.1.2 符合性审查：详见评审办法前附表。</w:t>
      </w:r>
    </w:p>
    <w:p>
      <w:pPr>
        <w:spacing w:before="29" w:line="231" w:lineRule="auto"/>
        <w:ind w:left="512"/>
        <w:rPr>
          <w:rFonts w:ascii="仿宋" w:hAnsi="仿宋" w:eastAsia="仿宋" w:cs="仿宋"/>
          <w:sz w:val="23"/>
          <w:szCs w:val="23"/>
        </w:rPr>
      </w:pPr>
      <w:r>
        <w:rPr>
          <w:rFonts w:ascii="仿宋" w:hAnsi="仿宋" w:eastAsia="仿宋" w:cs="仿宋"/>
          <w:spacing w:val="6"/>
          <w:sz w:val="23"/>
          <w:szCs w:val="23"/>
        </w:rPr>
        <w:t>4</w:t>
      </w:r>
      <w:r>
        <w:rPr>
          <w:rFonts w:ascii="仿宋" w:hAnsi="仿宋" w:eastAsia="仿宋" w:cs="仿宋"/>
          <w:spacing w:val="4"/>
          <w:sz w:val="23"/>
          <w:szCs w:val="23"/>
        </w:rPr>
        <w:t>.1.3 评分标准：详见评审附表。</w:t>
      </w:r>
    </w:p>
    <w:p>
      <w:pPr>
        <w:spacing w:before="318" w:line="224" w:lineRule="auto"/>
        <w:ind w:left="588"/>
        <w:outlineLvl w:val="4"/>
        <w:rPr>
          <w:rFonts w:ascii="楷体" w:hAnsi="楷体" w:eastAsia="楷体" w:cs="楷体"/>
          <w:sz w:val="28"/>
          <w:szCs w:val="28"/>
        </w:rPr>
      </w:pPr>
      <w:r>
        <w:rPr>
          <w:rFonts w:ascii="楷体" w:hAnsi="楷体" w:eastAsia="楷体" w:cs="楷体"/>
          <w:spacing w:val="6"/>
          <w:sz w:val="25"/>
          <w:szCs w:val="25"/>
        </w:rPr>
        <w:t>5</w:t>
      </w:r>
      <w:r>
        <w:rPr>
          <w:rFonts w:ascii="楷体" w:hAnsi="楷体" w:eastAsia="楷体" w:cs="楷体"/>
          <w:spacing w:val="4"/>
          <w:sz w:val="25"/>
          <w:szCs w:val="25"/>
        </w:rPr>
        <w:t>.</w:t>
      </w:r>
      <w:r>
        <w:rPr>
          <w:rFonts w:ascii="楷体" w:hAnsi="楷体" w:eastAsia="楷体" w:cs="楷体"/>
          <w:spacing w:val="4"/>
          <w:sz w:val="28"/>
          <w:szCs w:val="28"/>
        </w:rPr>
        <w:t>评审程序</w:t>
      </w:r>
    </w:p>
    <w:p>
      <w:pPr>
        <w:spacing w:before="216" w:line="231" w:lineRule="auto"/>
        <w:ind w:left="518"/>
        <w:rPr>
          <w:rFonts w:ascii="仿宋" w:hAnsi="仿宋" w:eastAsia="仿宋" w:cs="仿宋"/>
          <w:sz w:val="23"/>
          <w:szCs w:val="23"/>
        </w:rPr>
      </w:pPr>
      <w:r>
        <w:rPr>
          <w:rFonts w:ascii="仿宋" w:hAnsi="仿宋" w:eastAsia="仿宋" w:cs="仿宋"/>
          <w:spacing w:val="-2"/>
          <w:sz w:val="23"/>
          <w:szCs w:val="23"/>
        </w:rPr>
        <w:t>5.1</w:t>
      </w:r>
      <w:r>
        <w:rPr>
          <w:rFonts w:ascii="仿宋" w:hAnsi="仿宋" w:eastAsia="仿宋" w:cs="仿宋"/>
          <w:spacing w:val="-1"/>
          <w:sz w:val="23"/>
          <w:szCs w:val="23"/>
        </w:rPr>
        <w:t xml:space="preserve"> 初步评审</w:t>
      </w:r>
    </w:p>
    <w:p>
      <w:pPr>
        <w:spacing w:before="118" w:line="231" w:lineRule="auto"/>
        <w:ind w:left="521"/>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8"/>
          <w:sz w:val="23"/>
          <w:szCs w:val="23"/>
        </w:rPr>
        <w:t>1</w:t>
      </w:r>
      <w:r>
        <w:rPr>
          <w:rFonts w:ascii="仿宋" w:hAnsi="仿宋" w:eastAsia="仿宋" w:cs="仿宋"/>
          <w:spacing w:val="5"/>
          <w:sz w:val="23"/>
          <w:szCs w:val="23"/>
        </w:rPr>
        <w:t>.1 谈判小组可以要求供应商提交第二章“供应商须知”第 35.1 项规定</w:t>
      </w:r>
    </w:p>
    <w:p>
      <w:pPr>
        <w:spacing w:before="115" w:line="326" w:lineRule="auto"/>
        <w:ind w:left="45" w:right="19" w:firstLine="12"/>
        <w:rPr>
          <w:rFonts w:ascii="仿宋" w:hAnsi="仿宋" w:eastAsia="仿宋" w:cs="仿宋"/>
          <w:sz w:val="23"/>
          <w:szCs w:val="23"/>
        </w:rPr>
      </w:pPr>
      <w:r>
        <w:rPr>
          <w:rFonts w:ascii="仿宋" w:hAnsi="仿宋" w:eastAsia="仿宋" w:cs="仿宋"/>
          <w:spacing w:val="10"/>
          <w:sz w:val="23"/>
          <w:szCs w:val="23"/>
        </w:rPr>
        <w:t>的有关</w:t>
      </w:r>
      <w:r>
        <w:rPr>
          <w:rFonts w:ascii="仿宋" w:hAnsi="仿宋" w:eastAsia="仿宋" w:cs="仿宋"/>
          <w:spacing w:val="9"/>
          <w:sz w:val="23"/>
          <w:szCs w:val="23"/>
        </w:rPr>
        <w:t>证</w:t>
      </w:r>
      <w:r>
        <w:rPr>
          <w:rFonts w:ascii="仿宋" w:hAnsi="仿宋" w:eastAsia="仿宋" w:cs="仿宋"/>
          <w:spacing w:val="5"/>
          <w:sz w:val="23"/>
          <w:szCs w:val="23"/>
        </w:rPr>
        <w:t>明和证件的原件， 以便核验。谈判小组依据本章第 2.1 款规定的标准</w:t>
      </w:r>
      <w:r>
        <w:rPr>
          <w:rFonts w:ascii="仿宋" w:hAnsi="仿宋" w:eastAsia="仿宋" w:cs="仿宋"/>
          <w:sz w:val="23"/>
          <w:szCs w:val="23"/>
        </w:rPr>
        <w:t xml:space="preserve"> </w:t>
      </w:r>
      <w:r>
        <w:rPr>
          <w:rFonts w:ascii="仿宋" w:hAnsi="仿宋" w:eastAsia="仿宋" w:cs="仿宋"/>
          <w:spacing w:val="6"/>
          <w:sz w:val="23"/>
          <w:szCs w:val="23"/>
        </w:rPr>
        <w:t>对响应文</w:t>
      </w:r>
      <w:r>
        <w:rPr>
          <w:rFonts w:ascii="仿宋" w:hAnsi="仿宋" w:eastAsia="仿宋" w:cs="仿宋"/>
          <w:spacing w:val="5"/>
          <w:sz w:val="23"/>
          <w:szCs w:val="23"/>
        </w:rPr>
        <w:t>件</w:t>
      </w:r>
      <w:r>
        <w:rPr>
          <w:rFonts w:ascii="仿宋" w:hAnsi="仿宋" w:eastAsia="仿宋" w:cs="仿宋"/>
          <w:spacing w:val="3"/>
          <w:sz w:val="23"/>
          <w:szCs w:val="23"/>
        </w:rPr>
        <w:t>进行初步评审。有一项不符合评审标准的，作废标处理。</w:t>
      </w:r>
    </w:p>
    <w:p>
      <w:pPr>
        <w:spacing w:line="230" w:lineRule="auto"/>
        <w:ind w:left="518"/>
        <w:rPr>
          <w:rFonts w:ascii="仿宋" w:hAnsi="仿宋" w:eastAsia="仿宋" w:cs="仿宋"/>
          <w:sz w:val="23"/>
          <w:szCs w:val="23"/>
        </w:rPr>
      </w:pPr>
      <w:r>
        <w:rPr>
          <w:rFonts w:ascii="仿宋" w:hAnsi="仿宋" w:eastAsia="仿宋" w:cs="仿宋"/>
          <w:spacing w:val="6"/>
          <w:sz w:val="23"/>
          <w:szCs w:val="23"/>
        </w:rPr>
        <w:t>5.1.2 供应商有以下情形之一的，其投标作废标处理</w:t>
      </w:r>
      <w:r>
        <w:rPr>
          <w:rFonts w:ascii="仿宋" w:hAnsi="仿宋" w:eastAsia="仿宋" w:cs="仿宋"/>
          <w:spacing w:val="3"/>
          <w:sz w:val="23"/>
          <w:szCs w:val="23"/>
        </w:rPr>
        <w:t>：</w:t>
      </w:r>
    </w:p>
    <w:p>
      <w:pPr>
        <w:spacing w:before="118" w:line="228" w:lineRule="auto"/>
        <w:ind w:left="520"/>
        <w:rPr>
          <w:rFonts w:ascii="仿宋" w:hAnsi="仿宋" w:eastAsia="仿宋" w:cs="仿宋"/>
          <w:sz w:val="23"/>
          <w:szCs w:val="23"/>
        </w:rPr>
      </w:pPr>
      <w:r>
        <w:rPr>
          <w:rFonts w:ascii="仿宋" w:hAnsi="仿宋" w:eastAsia="仿宋" w:cs="仿宋"/>
          <w:spacing w:val="12"/>
          <w:sz w:val="22"/>
          <w:szCs w:val="22"/>
        </w:rPr>
        <w:t>(</w:t>
      </w:r>
      <w:r>
        <w:rPr>
          <w:rFonts w:ascii="仿宋" w:hAnsi="仿宋" w:eastAsia="仿宋" w:cs="仿宋"/>
          <w:spacing w:val="9"/>
          <w:sz w:val="22"/>
          <w:szCs w:val="22"/>
        </w:rPr>
        <w:t xml:space="preserve">1)  </w:t>
      </w:r>
      <w:r>
        <w:rPr>
          <w:rFonts w:ascii="仿宋" w:hAnsi="仿宋" w:eastAsia="仿宋" w:cs="仿宋"/>
          <w:spacing w:val="9"/>
          <w:sz w:val="23"/>
          <w:szCs w:val="23"/>
        </w:rPr>
        <w:t>串通投标或弄虚作假或有其他违法行为的；</w:t>
      </w:r>
    </w:p>
    <w:p>
      <w:pPr>
        <w:spacing w:before="117" w:line="231" w:lineRule="auto"/>
        <w:ind w:left="520"/>
        <w:rPr>
          <w:rFonts w:ascii="仿宋" w:hAnsi="仿宋" w:eastAsia="仿宋" w:cs="仿宋"/>
          <w:sz w:val="23"/>
          <w:szCs w:val="23"/>
        </w:rPr>
      </w:pPr>
      <w:r>
        <w:rPr>
          <w:rFonts w:ascii="仿宋" w:hAnsi="仿宋" w:eastAsia="仿宋" w:cs="仿宋"/>
          <w:spacing w:val="25"/>
          <w:sz w:val="22"/>
          <w:szCs w:val="22"/>
        </w:rPr>
        <w:t>(</w:t>
      </w:r>
      <w:r>
        <w:rPr>
          <w:rFonts w:ascii="仿宋" w:hAnsi="仿宋" w:eastAsia="仿宋" w:cs="仿宋"/>
          <w:spacing w:val="14"/>
          <w:sz w:val="22"/>
          <w:szCs w:val="22"/>
        </w:rPr>
        <w:t xml:space="preserve">2) </w:t>
      </w:r>
      <w:r>
        <w:rPr>
          <w:rFonts w:ascii="仿宋" w:hAnsi="仿宋" w:eastAsia="仿宋" w:cs="仿宋"/>
          <w:spacing w:val="14"/>
          <w:sz w:val="23"/>
          <w:szCs w:val="23"/>
        </w:rPr>
        <w:t>不按谈判小组要求澄清、说明或补正的。</w:t>
      </w:r>
    </w:p>
    <w:p>
      <w:pPr>
        <w:spacing w:before="118" w:line="229" w:lineRule="auto"/>
        <w:ind w:left="520"/>
        <w:rPr>
          <w:rFonts w:hint="eastAsia" w:eastAsia="仿宋"/>
          <w:lang w:val="en-US" w:eastAsia="zh-CN"/>
        </w:rPr>
        <w:sectPr>
          <w:footerReference r:id="rId25" w:type="default"/>
          <w:pgSz w:w="11910" w:h="16840"/>
          <w:pgMar w:top="1431" w:right="1786" w:bottom="1002" w:left="1786" w:header="0" w:footer="829" w:gutter="0"/>
          <w:cols w:space="720" w:num="1"/>
        </w:sectPr>
      </w:pPr>
      <w:r>
        <w:rPr>
          <w:rFonts w:ascii="仿宋" w:hAnsi="仿宋" w:eastAsia="仿宋" w:cs="仿宋"/>
          <w:spacing w:val="16"/>
          <w:sz w:val="22"/>
          <w:szCs w:val="22"/>
        </w:rPr>
        <w:t>(</w:t>
      </w:r>
      <w:r>
        <w:rPr>
          <w:rFonts w:ascii="仿宋" w:hAnsi="仿宋" w:eastAsia="仿宋" w:cs="仿宋"/>
          <w:spacing w:val="13"/>
          <w:sz w:val="22"/>
          <w:szCs w:val="22"/>
        </w:rPr>
        <w:t xml:space="preserve">3) </w:t>
      </w:r>
      <w:r>
        <w:rPr>
          <w:rFonts w:ascii="仿宋" w:hAnsi="仿宋" w:eastAsia="仿宋" w:cs="仿宋"/>
          <w:spacing w:val="13"/>
          <w:sz w:val="23"/>
          <w:szCs w:val="23"/>
        </w:rPr>
        <w:t>报价函中报价与采购清单汇总价不一致时响应文件作废标处理。</w:t>
      </w:r>
      <w:r>
        <w:rPr>
          <w:rFonts w:hint="eastAsia" w:ascii="仿宋" w:hAnsi="仿宋" w:eastAsia="仿宋" w:cs="仿宋"/>
          <w:spacing w:val="13"/>
          <w:sz w:val="23"/>
          <w:szCs w:val="23"/>
          <w:lang w:val="en-US" w:eastAsia="zh-CN"/>
        </w:rPr>
        <w:t xml:space="preserve"> </w:t>
      </w:r>
    </w:p>
    <w:p>
      <w:pPr>
        <w:spacing w:before="159" w:line="228" w:lineRule="auto"/>
        <w:ind w:firstLine="540" w:firstLineChars="200"/>
        <w:rPr>
          <w:rFonts w:ascii="仿宋" w:hAnsi="仿宋" w:eastAsia="仿宋" w:cs="仿宋"/>
          <w:sz w:val="23"/>
          <w:szCs w:val="23"/>
        </w:rPr>
      </w:pPr>
      <w:r>
        <w:rPr>
          <w:rFonts w:ascii="仿宋" w:hAnsi="仿宋" w:eastAsia="仿宋" w:cs="仿宋"/>
          <w:spacing w:val="25"/>
          <w:sz w:val="22"/>
          <w:szCs w:val="22"/>
        </w:rPr>
        <w:t>(</w:t>
      </w:r>
      <w:r>
        <w:rPr>
          <w:rFonts w:ascii="仿宋" w:hAnsi="仿宋" w:eastAsia="仿宋" w:cs="仿宋"/>
          <w:spacing w:val="14"/>
          <w:sz w:val="22"/>
          <w:szCs w:val="22"/>
        </w:rPr>
        <w:t xml:space="preserve">4) </w:t>
      </w:r>
      <w:r>
        <w:rPr>
          <w:rFonts w:ascii="仿宋" w:hAnsi="仿宋" w:eastAsia="仿宋" w:cs="仿宋"/>
          <w:spacing w:val="14"/>
          <w:sz w:val="23"/>
          <w:szCs w:val="23"/>
        </w:rPr>
        <w:t>提供虚假资料的其响应文件作废标处理。</w:t>
      </w:r>
    </w:p>
    <w:p>
      <w:pPr>
        <w:spacing w:before="118" w:line="228" w:lineRule="auto"/>
        <w:ind w:left="522"/>
        <w:rPr>
          <w:rFonts w:ascii="仿宋" w:hAnsi="仿宋" w:eastAsia="仿宋" w:cs="仿宋"/>
          <w:sz w:val="23"/>
          <w:szCs w:val="23"/>
        </w:rPr>
      </w:pPr>
      <w:r>
        <w:rPr>
          <w:rFonts w:ascii="仿宋" w:hAnsi="仿宋" w:eastAsia="仿宋" w:cs="仿宋"/>
          <w:spacing w:val="23"/>
          <w:sz w:val="22"/>
          <w:szCs w:val="22"/>
        </w:rPr>
        <w:t>(</w:t>
      </w:r>
      <w:r>
        <w:rPr>
          <w:rFonts w:ascii="仿宋" w:hAnsi="仿宋" w:eastAsia="仿宋" w:cs="仿宋"/>
          <w:spacing w:val="13"/>
          <w:sz w:val="22"/>
          <w:szCs w:val="22"/>
        </w:rPr>
        <w:t xml:space="preserve">5) </w:t>
      </w:r>
      <w:r>
        <w:rPr>
          <w:rFonts w:ascii="仿宋" w:hAnsi="仿宋" w:eastAsia="仿宋" w:cs="仿宋"/>
          <w:spacing w:val="13"/>
          <w:sz w:val="23"/>
          <w:szCs w:val="23"/>
        </w:rPr>
        <w:t>供应商在开标时资格审查时递交的法人授权委托书公证件原件，其内</w:t>
      </w:r>
    </w:p>
    <w:p>
      <w:pPr>
        <w:spacing w:before="120" w:line="325" w:lineRule="auto"/>
        <w:ind w:left="46" w:right="24"/>
        <w:rPr>
          <w:rFonts w:ascii="仿宋" w:hAnsi="仿宋" w:eastAsia="仿宋" w:cs="仿宋"/>
          <w:sz w:val="23"/>
          <w:szCs w:val="23"/>
        </w:rPr>
      </w:pPr>
      <w:r>
        <w:rPr>
          <w:rFonts w:ascii="仿宋" w:hAnsi="仿宋" w:eastAsia="仿宋" w:cs="仿宋"/>
          <w:spacing w:val="16"/>
          <w:sz w:val="23"/>
          <w:szCs w:val="23"/>
        </w:rPr>
        <w:t>容</w:t>
      </w:r>
      <w:r>
        <w:rPr>
          <w:rFonts w:ascii="仿宋" w:hAnsi="仿宋" w:eastAsia="仿宋" w:cs="仿宋"/>
          <w:spacing w:val="13"/>
          <w:sz w:val="23"/>
          <w:szCs w:val="23"/>
        </w:rPr>
        <w:t>应与资格预审、响应文件的内容一致，其中委托代理人均为同一人，不一致</w:t>
      </w:r>
      <w:r>
        <w:rPr>
          <w:rFonts w:ascii="仿宋" w:hAnsi="仿宋" w:eastAsia="仿宋" w:cs="仿宋"/>
          <w:sz w:val="23"/>
          <w:szCs w:val="23"/>
        </w:rPr>
        <w:t xml:space="preserve"> </w:t>
      </w:r>
      <w:r>
        <w:rPr>
          <w:rFonts w:ascii="仿宋" w:hAnsi="仿宋" w:eastAsia="仿宋" w:cs="仿宋"/>
          <w:spacing w:val="5"/>
          <w:sz w:val="23"/>
          <w:szCs w:val="23"/>
        </w:rPr>
        <w:t>作废标处理。</w:t>
      </w:r>
    </w:p>
    <w:p>
      <w:pPr>
        <w:spacing w:line="230" w:lineRule="auto"/>
        <w:ind w:left="520"/>
        <w:rPr>
          <w:rFonts w:ascii="仿宋" w:hAnsi="仿宋" w:eastAsia="仿宋" w:cs="仿宋"/>
          <w:sz w:val="23"/>
          <w:szCs w:val="23"/>
        </w:rPr>
      </w:pPr>
      <w:r>
        <w:rPr>
          <w:rFonts w:ascii="仿宋" w:hAnsi="仿宋" w:eastAsia="仿宋" w:cs="仿宋"/>
          <w:spacing w:val="17"/>
          <w:sz w:val="22"/>
          <w:szCs w:val="22"/>
        </w:rPr>
        <w:t>(</w:t>
      </w:r>
      <w:r>
        <w:rPr>
          <w:rFonts w:ascii="仿宋" w:hAnsi="仿宋" w:eastAsia="仿宋" w:cs="仿宋"/>
          <w:spacing w:val="14"/>
          <w:sz w:val="22"/>
          <w:szCs w:val="22"/>
        </w:rPr>
        <w:t xml:space="preserve">6) </w:t>
      </w:r>
      <w:r>
        <w:rPr>
          <w:rFonts w:ascii="仿宋" w:hAnsi="仿宋" w:eastAsia="仿宋" w:cs="仿宋"/>
          <w:spacing w:val="14"/>
          <w:sz w:val="23"/>
          <w:szCs w:val="23"/>
        </w:rPr>
        <w:t>谈判小组认定供应商以低于成本报价竞标的。</w:t>
      </w:r>
    </w:p>
    <w:p>
      <w:pPr>
        <w:spacing w:before="118" w:line="230" w:lineRule="auto"/>
        <w:ind w:left="520"/>
        <w:rPr>
          <w:rFonts w:ascii="仿宋" w:hAnsi="仿宋" w:eastAsia="仿宋" w:cs="仿宋"/>
          <w:sz w:val="23"/>
          <w:szCs w:val="23"/>
        </w:rPr>
      </w:pPr>
      <w:r>
        <w:rPr>
          <w:rFonts w:ascii="仿宋" w:hAnsi="仿宋" w:eastAsia="仿宋" w:cs="仿宋"/>
          <w:spacing w:val="15"/>
          <w:sz w:val="22"/>
          <w:szCs w:val="22"/>
        </w:rPr>
        <w:t xml:space="preserve">(7) </w:t>
      </w:r>
      <w:r>
        <w:rPr>
          <w:rFonts w:ascii="仿宋" w:hAnsi="仿宋" w:eastAsia="仿宋" w:cs="仿宋"/>
          <w:spacing w:val="15"/>
          <w:sz w:val="23"/>
          <w:szCs w:val="23"/>
        </w:rPr>
        <w:t>供应商附有采购人不能接受的条件</w:t>
      </w:r>
      <w:r>
        <w:rPr>
          <w:rFonts w:ascii="仿宋" w:hAnsi="仿宋" w:eastAsia="仿宋" w:cs="仿宋"/>
          <w:spacing w:val="14"/>
          <w:sz w:val="23"/>
          <w:szCs w:val="23"/>
        </w:rPr>
        <w:t>。</w:t>
      </w:r>
    </w:p>
    <w:p>
      <w:pPr>
        <w:spacing w:before="115" w:line="228" w:lineRule="auto"/>
        <w:ind w:left="520"/>
        <w:rPr>
          <w:rFonts w:ascii="仿宋" w:hAnsi="仿宋" w:eastAsia="仿宋" w:cs="仿宋"/>
          <w:sz w:val="23"/>
          <w:szCs w:val="23"/>
        </w:rPr>
      </w:pPr>
      <w:r>
        <w:rPr>
          <w:rFonts w:ascii="仿宋" w:hAnsi="仿宋" w:eastAsia="仿宋" w:cs="仿宋"/>
          <w:spacing w:val="17"/>
          <w:sz w:val="22"/>
          <w:szCs w:val="22"/>
        </w:rPr>
        <w:t>(</w:t>
      </w:r>
      <w:r>
        <w:rPr>
          <w:rFonts w:ascii="仿宋" w:hAnsi="仿宋" w:eastAsia="仿宋" w:cs="仿宋"/>
          <w:spacing w:val="14"/>
          <w:sz w:val="22"/>
          <w:szCs w:val="22"/>
        </w:rPr>
        <w:t xml:space="preserve">8) </w:t>
      </w:r>
      <w:r>
        <w:rPr>
          <w:rFonts w:ascii="仿宋" w:hAnsi="仿宋" w:eastAsia="仿宋" w:cs="仿宋"/>
          <w:spacing w:val="14"/>
          <w:sz w:val="23"/>
          <w:szCs w:val="23"/>
        </w:rPr>
        <w:t>响应文件偏离谈判文件实质性要求和条件的。</w:t>
      </w:r>
    </w:p>
    <w:p>
      <w:pPr>
        <w:spacing w:before="120" w:line="325" w:lineRule="auto"/>
        <w:ind w:left="74" w:right="84" w:firstLine="448"/>
        <w:rPr>
          <w:rFonts w:ascii="仿宋" w:hAnsi="仿宋" w:eastAsia="仿宋" w:cs="仿宋"/>
          <w:sz w:val="23"/>
          <w:szCs w:val="23"/>
        </w:rPr>
      </w:pPr>
      <w:r>
        <w:rPr>
          <w:rFonts w:ascii="仿宋" w:hAnsi="仿宋" w:eastAsia="仿宋" w:cs="仿宋"/>
          <w:spacing w:val="22"/>
          <w:sz w:val="22"/>
          <w:szCs w:val="22"/>
        </w:rPr>
        <w:t>(</w:t>
      </w:r>
      <w:r>
        <w:rPr>
          <w:rFonts w:ascii="仿宋" w:hAnsi="仿宋" w:eastAsia="仿宋" w:cs="仿宋"/>
          <w:spacing w:val="15"/>
          <w:sz w:val="22"/>
          <w:szCs w:val="22"/>
        </w:rPr>
        <w:t>9</w:t>
      </w:r>
      <w:r>
        <w:rPr>
          <w:rFonts w:ascii="仿宋" w:hAnsi="仿宋" w:eastAsia="仿宋" w:cs="仿宋"/>
          <w:spacing w:val="11"/>
          <w:sz w:val="22"/>
          <w:szCs w:val="22"/>
        </w:rPr>
        <w:t xml:space="preserve">) </w:t>
      </w:r>
      <w:r>
        <w:rPr>
          <w:rFonts w:ascii="仿宋" w:hAnsi="仿宋" w:eastAsia="仿宋" w:cs="仿宋"/>
          <w:spacing w:val="11"/>
          <w:sz w:val="23"/>
          <w:szCs w:val="23"/>
        </w:rPr>
        <w:t>一个供应商递交两份或多分内容不同的响应文件，或在一份响应文件</w:t>
      </w:r>
      <w:r>
        <w:rPr>
          <w:rFonts w:ascii="仿宋" w:hAnsi="仿宋" w:eastAsia="仿宋" w:cs="仿宋"/>
          <w:sz w:val="23"/>
          <w:szCs w:val="23"/>
        </w:rPr>
        <w:t xml:space="preserve"> </w:t>
      </w:r>
      <w:r>
        <w:rPr>
          <w:rFonts w:ascii="仿宋" w:hAnsi="仿宋" w:eastAsia="仿宋" w:cs="仿宋"/>
          <w:spacing w:val="11"/>
          <w:sz w:val="23"/>
          <w:szCs w:val="23"/>
        </w:rPr>
        <w:t>中</w:t>
      </w:r>
      <w:r>
        <w:rPr>
          <w:rFonts w:ascii="仿宋" w:hAnsi="仿宋" w:eastAsia="仿宋" w:cs="仿宋"/>
          <w:spacing w:val="8"/>
          <w:sz w:val="23"/>
          <w:szCs w:val="23"/>
        </w:rPr>
        <w:t>对同一招标项目有两个或多个报价，且未声明哪一个报价有效的。</w:t>
      </w:r>
    </w:p>
    <w:p>
      <w:pPr>
        <w:spacing w:before="3" w:line="324" w:lineRule="auto"/>
        <w:ind w:left="43" w:right="19" w:firstLine="478"/>
        <w:rPr>
          <w:rFonts w:ascii="仿宋" w:hAnsi="仿宋" w:eastAsia="仿宋" w:cs="仿宋"/>
          <w:sz w:val="23"/>
          <w:szCs w:val="23"/>
        </w:rPr>
      </w:pPr>
      <w:r>
        <w:rPr>
          <w:rFonts w:ascii="仿宋" w:hAnsi="仿宋" w:eastAsia="仿宋" w:cs="仿宋"/>
          <w:spacing w:val="10"/>
          <w:sz w:val="23"/>
          <w:szCs w:val="23"/>
        </w:rPr>
        <w:t>5.1.3</w:t>
      </w:r>
      <w:r>
        <w:rPr>
          <w:rFonts w:ascii="仿宋" w:hAnsi="仿宋" w:eastAsia="仿宋" w:cs="仿宋"/>
          <w:spacing w:val="6"/>
          <w:sz w:val="23"/>
          <w:szCs w:val="23"/>
        </w:rPr>
        <w:t xml:space="preserve"> </w:t>
      </w:r>
      <w:r>
        <w:rPr>
          <w:rFonts w:ascii="仿宋" w:hAnsi="仿宋" w:eastAsia="仿宋" w:cs="仿宋"/>
          <w:spacing w:val="5"/>
          <w:sz w:val="23"/>
          <w:szCs w:val="23"/>
        </w:rPr>
        <w:t>报价有算术错误的，谈判小组按以下原则对报价进行修正，修正的价</w:t>
      </w:r>
      <w:r>
        <w:rPr>
          <w:rFonts w:ascii="仿宋" w:hAnsi="仿宋" w:eastAsia="仿宋" w:cs="仿宋"/>
          <w:sz w:val="23"/>
          <w:szCs w:val="23"/>
        </w:rPr>
        <w:t xml:space="preserve"> </w:t>
      </w:r>
      <w:r>
        <w:rPr>
          <w:rFonts w:ascii="仿宋" w:hAnsi="仿宋" w:eastAsia="仿宋" w:cs="仿宋"/>
          <w:spacing w:val="18"/>
          <w:sz w:val="23"/>
          <w:szCs w:val="23"/>
        </w:rPr>
        <w:t>格</w:t>
      </w:r>
      <w:r>
        <w:rPr>
          <w:rFonts w:ascii="仿宋" w:hAnsi="仿宋" w:eastAsia="仿宋" w:cs="仿宋"/>
          <w:spacing w:val="13"/>
          <w:sz w:val="23"/>
          <w:szCs w:val="23"/>
        </w:rPr>
        <w:t>经供应商书面确认后具有约束力。供应商不接受修正价格的，其投标作废标</w:t>
      </w:r>
      <w:r>
        <w:rPr>
          <w:rFonts w:ascii="仿宋" w:hAnsi="仿宋" w:eastAsia="仿宋" w:cs="仿宋"/>
          <w:sz w:val="23"/>
          <w:szCs w:val="23"/>
        </w:rPr>
        <w:t xml:space="preserve"> </w:t>
      </w:r>
      <w:r>
        <w:rPr>
          <w:rFonts w:ascii="仿宋" w:hAnsi="仿宋" w:eastAsia="仿宋" w:cs="仿宋"/>
          <w:spacing w:val="2"/>
          <w:sz w:val="23"/>
          <w:szCs w:val="23"/>
        </w:rPr>
        <w:t>处</w:t>
      </w:r>
      <w:r>
        <w:rPr>
          <w:rFonts w:ascii="仿宋" w:hAnsi="仿宋" w:eastAsia="仿宋" w:cs="仿宋"/>
          <w:spacing w:val="1"/>
          <w:sz w:val="23"/>
          <w:szCs w:val="23"/>
        </w:rPr>
        <w:t>理。</w:t>
      </w:r>
    </w:p>
    <w:p>
      <w:pPr>
        <w:spacing w:before="1" w:line="230" w:lineRule="auto"/>
        <w:ind w:left="520"/>
        <w:rPr>
          <w:rFonts w:ascii="仿宋" w:hAnsi="仿宋" w:eastAsia="仿宋" w:cs="仿宋"/>
          <w:sz w:val="23"/>
          <w:szCs w:val="23"/>
        </w:rPr>
      </w:pPr>
      <w:r>
        <w:rPr>
          <w:rFonts w:ascii="仿宋" w:hAnsi="仿宋" w:eastAsia="仿宋" w:cs="仿宋"/>
          <w:spacing w:val="16"/>
          <w:sz w:val="22"/>
          <w:szCs w:val="22"/>
        </w:rPr>
        <w:t>(</w:t>
      </w:r>
      <w:r>
        <w:rPr>
          <w:rFonts w:ascii="仿宋" w:hAnsi="仿宋" w:eastAsia="仿宋" w:cs="仿宋"/>
          <w:spacing w:val="9"/>
          <w:sz w:val="22"/>
          <w:szCs w:val="22"/>
        </w:rPr>
        <w:t xml:space="preserve">1) </w:t>
      </w:r>
      <w:r>
        <w:rPr>
          <w:rFonts w:ascii="仿宋" w:hAnsi="仿宋" w:eastAsia="仿宋" w:cs="仿宋"/>
          <w:spacing w:val="9"/>
          <w:sz w:val="23"/>
          <w:szCs w:val="23"/>
        </w:rPr>
        <w:t>响应文件中的大写金额与小写金额不一致的， 以大写金额为准；</w:t>
      </w:r>
    </w:p>
    <w:p>
      <w:pPr>
        <w:spacing w:before="117" w:line="326" w:lineRule="auto"/>
        <w:ind w:left="44" w:right="84" w:firstLine="478"/>
        <w:rPr>
          <w:rFonts w:ascii="仿宋" w:hAnsi="仿宋" w:eastAsia="仿宋" w:cs="仿宋"/>
          <w:sz w:val="23"/>
          <w:szCs w:val="23"/>
        </w:rPr>
      </w:pPr>
      <w:r>
        <w:rPr>
          <w:rFonts w:ascii="仿宋" w:hAnsi="仿宋" w:eastAsia="仿宋" w:cs="仿宋"/>
          <w:spacing w:val="22"/>
          <w:sz w:val="22"/>
          <w:szCs w:val="22"/>
        </w:rPr>
        <w:t>(</w:t>
      </w:r>
      <w:r>
        <w:rPr>
          <w:rFonts w:ascii="仿宋" w:hAnsi="仿宋" w:eastAsia="仿宋" w:cs="仿宋"/>
          <w:spacing w:val="15"/>
          <w:sz w:val="22"/>
          <w:szCs w:val="22"/>
        </w:rPr>
        <w:t>2</w:t>
      </w:r>
      <w:r>
        <w:rPr>
          <w:rFonts w:ascii="仿宋" w:hAnsi="仿宋" w:eastAsia="仿宋" w:cs="仿宋"/>
          <w:spacing w:val="11"/>
          <w:sz w:val="22"/>
          <w:szCs w:val="22"/>
        </w:rPr>
        <w:t xml:space="preserve">) </w:t>
      </w:r>
      <w:r>
        <w:rPr>
          <w:rFonts w:ascii="仿宋" w:hAnsi="仿宋" w:eastAsia="仿宋" w:cs="仿宋"/>
          <w:spacing w:val="11"/>
          <w:sz w:val="23"/>
          <w:szCs w:val="23"/>
        </w:rPr>
        <w:t>总价金额与依据单价计算出的结果不一致的，以单价金额为准修正总</w:t>
      </w:r>
      <w:r>
        <w:rPr>
          <w:rFonts w:ascii="仿宋" w:hAnsi="仿宋" w:eastAsia="仿宋" w:cs="仿宋"/>
          <w:sz w:val="23"/>
          <w:szCs w:val="23"/>
        </w:rPr>
        <w:t xml:space="preserve"> </w:t>
      </w:r>
      <w:r>
        <w:rPr>
          <w:rFonts w:ascii="仿宋" w:hAnsi="仿宋" w:eastAsia="仿宋" w:cs="仿宋"/>
          <w:spacing w:val="16"/>
          <w:sz w:val="23"/>
          <w:szCs w:val="23"/>
        </w:rPr>
        <w:t>价</w:t>
      </w:r>
      <w:r>
        <w:rPr>
          <w:rFonts w:ascii="仿宋" w:hAnsi="仿宋" w:eastAsia="仿宋" w:cs="仿宋"/>
          <w:spacing w:val="11"/>
          <w:sz w:val="23"/>
          <w:szCs w:val="23"/>
        </w:rPr>
        <w:t>，</w:t>
      </w:r>
      <w:r>
        <w:rPr>
          <w:rFonts w:ascii="仿宋" w:hAnsi="仿宋" w:eastAsia="仿宋" w:cs="仿宋"/>
          <w:spacing w:val="8"/>
          <w:sz w:val="23"/>
          <w:szCs w:val="23"/>
        </w:rPr>
        <w:t>但单价金额小数点有明显错误的除外。</w:t>
      </w:r>
    </w:p>
    <w:p>
      <w:pPr>
        <w:spacing w:line="229" w:lineRule="auto"/>
        <w:ind w:left="518"/>
        <w:rPr>
          <w:rFonts w:ascii="仿宋" w:hAnsi="仿宋" w:eastAsia="仿宋" w:cs="仿宋"/>
          <w:sz w:val="23"/>
          <w:szCs w:val="23"/>
        </w:rPr>
      </w:pPr>
      <w:r>
        <w:rPr>
          <w:rFonts w:ascii="仿宋" w:hAnsi="仿宋" w:eastAsia="仿宋" w:cs="仿宋"/>
          <w:spacing w:val="-2"/>
          <w:sz w:val="23"/>
          <w:szCs w:val="23"/>
        </w:rPr>
        <w:t>5.2</w:t>
      </w:r>
      <w:r>
        <w:rPr>
          <w:rFonts w:ascii="仿宋" w:hAnsi="仿宋" w:eastAsia="仿宋" w:cs="仿宋"/>
          <w:spacing w:val="-1"/>
          <w:sz w:val="23"/>
          <w:szCs w:val="23"/>
        </w:rPr>
        <w:t xml:space="preserve"> 详细评审</w:t>
      </w:r>
    </w:p>
    <w:p>
      <w:pPr>
        <w:spacing w:before="3" w:line="335" w:lineRule="auto"/>
        <w:ind w:left="45" w:right="149" w:firstLine="480"/>
        <w:rPr>
          <w:rFonts w:ascii="仿宋" w:hAnsi="仿宋" w:eastAsia="仿宋" w:cs="仿宋"/>
          <w:color w:val="auto"/>
          <w:spacing w:val="13"/>
          <w:sz w:val="23"/>
          <w:szCs w:val="23"/>
        </w:rPr>
      </w:pPr>
      <w:r>
        <w:rPr>
          <w:rFonts w:ascii="仿宋" w:hAnsi="仿宋" w:eastAsia="仿宋" w:cs="仿宋"/>
          <w:spacing w:val="25"/>
          <w:sz w:val="23"/>
          <w:szCs w:val="23"/>
        </w:rPr>
        <w:t>报</w:t>
      </w:r>
      <w:r>
        <w:rPr>
          <w:rFonts w:ascii="仿宋" w:hAnsi="仿宋" w:eastAsia="仿宋" w:cs="仿宋"/>
          <w:spacing w:val="13"/>
          <w:sz w:val="23"/>
          <w:szCs w:val="23"/>
        </w:rPr>
        <w:t>价部分由谈判小组与供应商进行谈判</w:t>
      </w:r>
      <w:r>
        <w:rPr>
          <w:rFonts w:ascii="仿宋" w:hAnsi="仿宋" w:eastAsia="仿宋" w:cs="仿宋"/>
          <w:color w:val="auto"/>
          <w:spacing w:val="13"/>
          <w:sz w:val="23"/>
          <w:szCs w:val="23"/>
        </w:rPr>
        <w:t>，</w:t>
      </w:r>
      <w:r>
        <w:rPr>
          <w:rFonts w:hint="eastAsia" w:ascii="仿宋" w:hAnsi="仿宋" w:eastAsia="仿宋" w:cs="仿宋"/>
          <w:color w:val="auto"/>
          <w:spacing w:val="13"/>
          <w:sz w:val="23"/>
          <w:szCs w:val="23"/>
        </w:rPr>
        <w:t>各投标人递交的应答文件统一开启，并进行评审后，认为有必要再次进行谈判的，可再次与投标人进行谈判，直至“谈判小组”认为没有必要再进行谈判，谈判方可结束。对最后一轮谈判，“谈判小组”应明确告知投标人，并要求所有投标人在规定的时间、地点以电子在线签字确认形式递交最终的应答文件。</w:t>
      </w:r>
    </w:p>
    <w:p>
      <w:pPr>
        <w:spacing w:before="3" w:line="335" w:lineRule="auto"/>
        <w:ind w:left="45" w:right="149" w:firstLine="480"/>
        <w:rPr>
          <w:rFonts w:ascii="仿宋" w:hAnsi="仿宋" w:eastAsia="仿宋" w:cs="仿宋"/>
          <w:sz w:val="23"/>
          <w:szCs w:val="23"/>
        </w:rPr>
      </w:pPr>
      <w:r>
        <w:rPr>
          <w:rFonts w:ascii="仿宋" w:hAnsi="仿宋" w:eastAsia="仿宋" w:cs="仿宋"/>
          <w:color w:val="auto"/>
          <w:spacing w:val="18"/>
          <w:sz w:val="23"/>
          <w:szCs w:val="23"/>
        </w:rPr>
        <w:t>谈</w:t>
      </w:r>
      <w:r>
        <w:rPr>
          <w:rFonts w:ascii="仿宋" w:hAnsi="仿宋" w:eastAsia="仿宋" w:cs="仿宋"/>
          <w:color w:val="auto"/>
          <w:spacing w:val="13"/>
          <w:sz w:val="23"/>
          <w:szCs w:val="23"/>
        </w:rPr>
        <w:t>判</w:t>
      </w:r>
      <w:r>
        <w:rPr>
          <w:rFonts w:ascii="仿宋" w:hAnsi="仿宋" w:eastAsia="仿宋" w:cs="仿宋"/>
          <w:color w:val="auto"/>
          <w:spacing w:val="9"/>
          <w:sz w:val="23"/>
          <w:szCs w:val="23"/>
        </w:rPr>
        <w:t>小组推荐投标报价由低到高的顺序推荐三名供应商为成交候选人推荐</w:t>
      </w:r>
      <w:r>
        <w:rPr>
          <w:rFonts w:ascii="仿宋" w:hAnsi="仿宋" w:eastAsia="仿宋" w:cs="仿宋"/>
          <w:color w:val="auto"/>
          <w:sz w:val="23"/>
          <w:szCs w:val="23"/>
        </w:rPr>
        <w:t xml:space="preserve"> </w:t>
      </w:r>
      <w:r>
        <w:rPr>
          <w:rFonts w:ascii="仿宋" w:hAnsi="仿宋" w:eastAsia="仿宋" w:cs="仿宋"/>
          <w:color w:val="auto"/>
          <w:spacing w:val="6"/>
          <w:sz w:val="23"/>
          <w:szCs w:val="23"/>
        </w:rPr>
        <w:t>给采购人，</w:t>
      </w:r>
      <w:r>
        <w:rPr>
          <w:rFonts w:ascii="仿宋" w:hAnsi="仿宋" w:eastAsia="仿宋" w:cs="仿宋"/>
          <w:color w:val="auto"/>
          <w:spacing w:val="3"/>
          <w:sz w:val="23"/>
          <w:szCs w:val="23"/>
        </w:rPr>
        <w:t xml:space="preserve"> 由采购人确定一名供应商为成交供应商。</w:t>
      </w:r>
    </w:p>
    <w:p>
      <w:pPr>
        <w:spacing w:before="62" w:line="230" w:lineRule="auto"/>
        <w:ind w:left="518"/>
        <w:rPr>
          <w:rFonts w:ascii="仿宋" w:hAnsi="仿宋" w:eastAsia="仿宋" w:cs="仿宋"/>
          <w:sz w:val="23"/>
          <w:szCs w:val="23"/>
        </w:rPr>
      </w:pPr>
      <w:r>
        <w:rPr>
          <w:rFonts w:ascii="仿宋" w:hAnsi="仿宋" w:eastAsia="仿宋" w:cs="仿宋"/>
          <w:spacing w:val="6"/>
          <w:sz w:val="23"/>
          <w:szCs w:val="23"/>
        </w:rPr>
        <w:t>5.</w:t>
      </w:r>
      <w:r>
        <w:rPr>
          <w:rFonts w:ascii="仿宋" w:hAnsi="仿宋" w:eastAsia="仿宋" w:cs="仿宋"/>
          <w:spacing w:val="4"/>
          <w:sz w:val="23"/>
          <w:szCs w:val="23"/>
        </w:rPr>
        <w:t>3</w:t>
      </w:r>
      <w:r>
        <w:rPr>
          <w:rFonts w:ascii="仿宋" w:hAnsi="仿宋" w:eastAsia="仿宋" w:cs="仿宋"/>
          <w:spacing w:val="3"/>
          <w:sz w:val="23"/>
          <w:szCs w:val="23"/>
        </w:rPr>
        <w:t xml:space="preserve"> 响应文件的澄清和补正</w:t>
      </w:r>
    </w:p>
    <w:p>
      <w:pPr>
        <w:spacing w:before="119" w:line="228" w:lineRule="auto"/>
        <w:ind w:left="521"/>
        <w:rPr>
          <w:rFonts w:ascii="仿宋" w:hAnsi="仿宋" w:eastAsia="仿宋" w:cs="仿宋"/>
          <w:sz w:val="23"/>
          <w:szCs w:val="23"/>
        </w:rPr>
      </w:pPr>
      <w:r>
        <w:rPr>
          <w:rFonts w:ascii="仿宋" w:hAnsi="仿宋" w:eastAsia="仿宋" w:cs="仿宋"/>
          <w:spacing w:val="10"/>
          <w:sz w:val="23"/>
          <w:szCs w:val="23"/>
        </w:rPr>
        <w:t>5.3.1</w:t>
      </w:r>
      <w:r>
        <w:rPr>
          <w:rFonts w:ascii="仿宋" w:hAnsi="仿宋" w:eastAsia="仿宋" w:cs="仿宋"/>
          <w:spacing w:val="8"/>
          <w:sz w:val="23"/>
          <w:szCs w:val="23"/>
        </w:rPr>
        <w:t xml:space="preserve"> </w:t>
      </w:r>
      <w:r>
        <w:rPr>
          <w:rFonts w:ascii="仿宋" w:hAnsi="仿宋" w:eastAsia="仿宋" w:cs="仿宋"/>
          <w:spacing w:val="5"/>
          <w:sz w:val="23"/>
          <w:szCs w:val="23"/>
        </w:rPr>
        <w:t>在评审过程中，谈判小组可以书面形式要求供应商对所提交响应文件</w:t>
      </w:r>
    </w:p>
    <w:p>
      <w:pPr>
        <w:spacing w:before="122" w:line="334" w:lineRule="auto"/>
        <w:ind w:left="44" w:right="29" w:firstLine="30"/>
        <w:sectPr>
          <w:footerReference r:id="rId26" w:type="default"/>
          <w:pgSz w:w="11910" w:h="16840"/>
          <w:pgMar w:top="1431" w:right="1786" w:bottom="1003" w:left="1786" w:header="0" w:footer="829" w:gutter="0"/>
          <w:cols w:space="720" w:num="1"/>
        </w:sectPr>
      </w:pPr>
      <w:r>
        <w:rPr>
          <w:rFonts w:ascii="仿宋" w:hAnsi="仿宋" w:eastAsia="仿宋" w:cs="仿宋"/>
          <w:spacing w:val="17"/>
          <w:sz w:val="23"/>
          <w:szCs w:val="23"/>
        </w:rPr>
        <w:t>中</w:t>
      </w:r>
      <w:r>
        <w:rPr>
          <w:rFonts w:ascii="仿宋" w:hAnsi="仿宋" w:eastAsia="仿宋" w:cs="仿宋"/>
          <w:spacing w:val="12"/>
          <w:sz w:val="23"/>
          <w:szCs w:val="23"/>
        </w:rPr>
        <w:t>不明确的内容进行书面澄清或说明，或者对细微偏差进行补正。谈判小组不</w:t>
      </w:r>
      <w:r>
        <w:rPr>
          <w:rFonts w:ascii="仿宋" w:hAnsi="仿宋" w:eastAsia="仿宋" w:cs="仿宋"/>
          <w:sz w:val="23"/>
          <w:szCs w:val="23"/>
        </w:rPr>
        <w:t xml:space="preserve"> </w:t>
      </w:r>
      <w:r>
        <w:rPr>
          <w:rFonts w:ascii="仿宋" w:hAnsi="仿宋" w:eastAsia="仿宋" w:cs="仿宋"/>
          <w:spacing w:val="16"/>
          <w:sz w:val="23"/>
          <w:szCs w:val="23"/>
        </w:rPr>
        <w:t>接</w:t>
      </w:r>
      <w:r>
        <w:rPr>
          <w:rFonts w:ascii="仿宋" w:hAnsi="仿宋" w:eastAsia="仿宋" w:cs="仿宋"/>
          <w:spacing w:val="11"/>
          <w:sz w:val="23"/>
          <w:szCs w:val="23"/>
        </w:rPr>
        <w:t>受</w:t>
      </w:r>
      <w:r>
        <w:rPr>
          <w:rFonts w:ascii="仿宋" w:hAnsi="仿宋" w:eastAsia="仿宋" w:cs="仿宋"/>
          <w:spacing w:val="8"/>
          <w:sz w:val="23"/>
          <w:szCs w:val="23"/>
        </w:rPr>
        <w:t>供应商主动提出的澄清、说明或补正。</w:t>
      </w:r>
    </w:p>
    <w:p>
      <w:pPr>
        <w:spacing w:before="157" w:line="326" w:lineRule="auto"/>
        <w:ind w:right="26" w:firstLine="500" w:firstLineChars="200"/>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9"/>
          <w:sz w:val="23"/>
          <w:szCs w:val="23"/>
        </w:rPr>
        <w:t>3</w:t>
      </w:r>
      <w:r>
        <w:rPr>
          <w:rFonts w:ascii="仿宋" w:hAnsi="仿宋" w:eastAsia="仿宋" w:cs="仿宋"/>
          <w:spacing w:val="5"/>
          <w:sz w:val="23"/>
          <w:szCs w:val="23"/>
        </w:rPr>
        <w:t>.2 澄清、说明和补正不得改变响应文件的实质性内容 (算术性错误修正</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4"/>
          <w:sz w:val="23"/>
          <w:szCs w:val="23"/>
        </w:rPr>
        <w:t>除</w:t>
      </w:r>
      <w:r>
        <w:rPr>
          <w:rFonts w:ascii="仿宋" w:hAnsi="仿宋" w:eastAsia="仿宋" w:cs="仿宋"/>
          <w:spacing w:val="8"/>
          <w:sz w:val="23"/>
          <w:szCs w:val="23"/>
        </w:rPr>
        <w:t>外) 。供应商的书面澄清、说明和补正属于响应文件的组成部分。</w:t>
      </w:r>
    </w:p>
    <w:p>
      <w:pPr>
        <w:spacing w:before="1" w:line="326" w:lineRule="auto"/>
        <w:ind w:left="52" w:right="22" w:firstLine="468"/>
        <w:rPr>
          <w:rFonts w:ascii="仿宋" w:hAnsi="仿宋" w:eastAsia="仿宋" w:cs="仿宋"/>
          <w:sz w:val="23"/>
          <w:szCs w:val="23"/>
        </w:rPr>
      </w:pPr>
      <w:r>
        <w:rPr>
          <w:rFonts w:ascii="仿宋" w:hAnsi="仿宋" w:eastAsia="仿宋" w:cs="仿宋"/>
          <w:spacing w:val="10"/>
          <w:sz w:val="23"/>
          <w:szCs w:val="23"/>
        </w:rPr>
        <w:t>5.3.</w:t>
      </w:r>
      <w:r>
        <w:rPr>
          <w:rFonts w:ascii="仿宋" w:hAnsi="仿宋" w:eastAsia="仿宋" w:cs="仿宋"/>
          <w:spacing w:val="8"/>
          <w:sz w:val="23"/>
          <w:szCs w:val="23"/>
        </w:rPr>
        <w:t>3</w:t>
      </w:r>
      <w:r>
        <w:rPr>
          <w:rFonts w:ascii="仿宋" w:hAnsi="仿宋" w:eastAsia="仿宋" w:cs="仿宋"/>
          <w:spacing w:val="5"/>
          <w:sz w:val="23"/>
          <w:szCs w:val="23"/>
        </w:rPr>
        <w:t xml:space="preserve"> 谈判小组对供应商提交的澄清、说明或补正有疑问的，可以要求供应</w:t>
      </w:r>
      <w:r>
        <w:rPr>
          <w:rFonts w:ascii="仿宋" w:hAnsi="仿宋" w:eastAsia="仿宋" w:cs="仿宋"/>
          <w:sz w:val="23"/>
          <w:szCs w:val="23"/>
        </w:rPr>
        <w:t xml:space="preserve"> </w:t>
      </w:r>
      <w:r>
        <w:rPr>
          <w:rFonts w:ascii="仿宋" w:hAnsi="仿宋" w:eastAsia="仿宋" w:cs="仿宋"/>
          <w:spacing w:val="16"/>
          <w:sz w:val="23"/>
          <w:szCs w:val="23"/>
        </w:rPr>
        <w:t>商</w:t>
      </w:r>
      <w:r>
        <w:rPr>
          <w:rFonts w:ascii="仿宋" w:hAnsi="仿宋" w:eastAsia="仿宋" w:cs="仿宋"/>
          <w:spacing w:val="15"/>
          <w:sz w:val="23"/>
          <w:szCs w:val="23"/>
        </w:rPr>
        <w:t>进</w:t>
      </w:r>
      <w:r>
        <w:rPr>
          <w:rFonts w:ascii="仿宋" w:hAnsi="仿宋" w:eastAsia="仿宋" w:cs="仿宋"/>
          <w:spacing w:val="8"/>
          <w:sz w:val="23"/>
          <w:szCs w:val="23"/>
        </w:rPr>
        <w:t>一步澄清、说明或补正，直至满足谈判小组的要求。</w:t>
      </w:r>
    </w:p>
    <w:p>
      <w:pPr>
        <w:spacing w:line="230" w:lineRule="auto"/>
        <w:ind w:left="518"/>
        <w:rPr>
          <w:rFonts w:ascii="仿宋" w:hAnsi="仿宋" w:eastAsia="仿宋" w:cs="仿宋"/>
          <w:sz w:val="23"/>
          <w:szCs w:val="23"/>
        </w:rPr>
      </w:pPr>
      <w:r>
        <w:rPr>
          <w:rFonts w:ascii="仿宋" w:hAnsi="仿宋" w:eastAsia="仿宋" w:cs="仿宋"/>
          <w:spacing w:val="-2"/>
          <w:sz w:val="23"/>
          <w:szCs w:val="23"/>
        </w:rPr>
        <w:t>5.4</w:t>
      </w:r>
      <w:r>
        <w:rPr>
          <w:rFonts w:ascii="仿宋" w:hAnsi="仿宋" w:eastAsia="仿宋" w:cs="仿宋"/>
          <w:spacing w:val="-1"/>
          <w:sz w:val="23"/>
          <w:szCs w:val="23"/>
        </w:rPr>
        <w:t xml:space="preserve"> 评审结果</w:t>
      </w:r>
    </w:p>
    <w:p>
      <w:pPr>
        <w:spacing w:before="109" w:line="330" w:lineRule="auto"/>
        <w:ind w:left="58" w:right="21" w:firstLine="462"/>
        <w:rPr>
          <w:rFonts w:ascii="仿宋" w:hAnsi="仿宋" w:eastAsia="仿宋" w:cs="仿宋"/>
          <w:color w:val="auto"/>
          <w:sz w:val="23"/>
          <w:szCs w:val="23"/>
        </w:rPr>
      </w:pPr>
      <w:r>
        <w:rPr>
          <w:rFonts w:ascii="仿宋" w:hAnsi="仿宋" w:eastAsia="仿宋" w:cs="仿宋"/>
          <w:spacing w:val="16"/>
          <w:sz w:val="23"/>
          <w:szCs w:val="23"/>
        </w:rPr>
        <w:t>5.</w:t>
      </w:r>
      <w:r>
        <w:rPr>
          <w:rFonts w:ascii="仿宋" w:hAnsi="仿宋" w:eastAsia="仿宋" w:cs="仿宋"/>
          <w:spacing w:val="14"/>
          <w:sz w:val="23"/>
          <w:szCs w:val="23"/>
        </w:rPr>
        <w:t>4</w:t>
      </w:r>
      <w:r>
        <w:rPr>
          <w:rFonts w:ascii="仿宋" w:hAnsi="仿宋" w:eastAsia="仿宋" w:cs="仿宋"/>
          <w:spacing w:val="8"/>
          <w:sz w:val="23"/>
          <w:szCs w:val="23"/>
        </w:rPr>
        <w:t>.1 谈判小组依据投标报价由低到高的</w:t>
      </w:r>
      <w:r>
        <w:rPr>
          <w:rFonts w:ascii="仿宋" w:hAnsi="仿宋" w:eastAsia="仿宋" w:cs="仿宋"/>
          <w:color w:val="auto"/>
          <w:spacing w:val="8"/>
          <w:sz w:val="23"/>
          <w:szCs w:val="23"/>
        </w:rPr>
        <w:t>顺序推荐 3 名中标候选人，并标</w:t>
      </w:r>
      <w:r>
        <w:rPr>
          <w:rFonts w:ascii="仿宋" w:hAnsi="仿宋" w:eastAsia="仿宋" w:cs="仿宋"/>
          <w:color w:val="auto"/>
          <w:sz w:val="23"/>
          <w:szCs w:val="23"/>
        </w:rPr>
        <w:t xml:space="preserve"> </w:t>
      </w:r>
      <w:r>
        <w:rPr>
          <w:rFonts w:ascii="仿宋" w:hAnsi="仿宋" w:eastAsia="仿宋" w:cs="仿宋"/>
          <w:color w:val="auto"/>
          <w:spacing w:val="-1"/>
          <w:sz w:val="23"/>
          <w:szCs w:val="23"/>
        </w:rPr>
        <w:t>明</w:t>
      </w:r>
      <w:r>
        <w:rPr>
          <w:rFonts w:ascii="仿宋" w:hAnsi="仿宋" w:eastAsia="仿宋" w:cs="仿宋"/>
          <w:color w:val="auto"/>
          <w:sz w:val="23"/>
          <w:szCs w:val="23"/>
        </w:rPr>
        <w:t>推荐顺序。</w:t>
      </w:r>
    </w:p>
    <w:p>
      <w:pPr>
        <w:spacing w:line="230" w:lineRule="auto"/>
        <w:ind w:left="518"/>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7"/>
          <w:sz w:val="23"/>
          <w:szCs w:val="23"/>
        </w:rPr>
        <w:t>4</w:t>
      </w:r>
      <w:r>
        <w:rPr>
          <w:rFonts w:ascii="仿宋" w:hAnsi="仿宋" w:eastAsia="仿宋" w:cs="仿宋"/>
          <w:spacing w:val="6"/>
          <w:sz w:val="23"/>
          <w:szCs w:val="23"/>
        </w:rPr>
        <w:t>.2 谈判小组完成评审后，应当向采购人提交书面评审报告。</w:t>
      </w:r>
    </w:p>
    <w:p>
      <w:pPr>
        <w:sectPr>
          <w:footerReference r:id="rId27" w:type="default"/>
          <w:pgSz w:w="11910" w:h="16840"/>
          <w:pgMar w:top="1431" w:right="1786" w:bottom="1002" w:left="1786" w:header="0" w:footer="829" w:gutter="0"/>
          <w:cols w:space="720" w:num="1"/>
        </w:sectPr>
      </w:pPr>
    </w:p>
    <w:p>
      <w:pPr>
        <w:numPr>
          <w:ilvl w:val="0"/>
          <w:numId w:val="7"/>
        </w:numPr>
        <w:spacing w:before="93" w:line="227" w:lineRule="auto"/>
        <w:ind w:left="1777"/>
        <w:outlineLvl w:val="3"/>
        <w:rPr>
          <w:rFonts w:ascii="黑体" w:hAnsi="黑体" w:eastAsia="黑体" w:cs="黑体"/>
          <w:spacing w:val="8"/>
          <w:sz w:val="31"/>
          <w:szCs w:val="31"/>
        </w:rPr>
      </w:pPr>
      <w:bookmarkStart w:id="14" w:name="_bookmark5"/>
      <w:bookmarkEnd w:id="14"/>
      <w:r>
        <w:rPr>
          <w:rFonts w:ascii="黑体" w:hAnsi="黑体" w:eastAsia="黑体" w:cs="黑体"/>
          <w:spacing w:val="8"/>
          <w:sz w:val="31"/>
          <w:szCs w:val="31"/>
        </w:rPr>
        <w:t xml:space="preserve"> 签订合同、合同主要条款</w:t>
      </w:r>
    </w:p>
    <w:p>
      <w:pPr>
        <w:numPr>
          <w:ilvl w:val="0"/>
          <w:numId w:val="0"/>
        </w:numPr>
        <w:spacing w:before="93" w:line="227" w:lineRule="auto"/>
        <w:jc w:val="center"/>
        <w:outlineLvl w:val="3"/>
        <w:rPr>
          <w:rFonts w:hint="eastAsia" w:ascii="黑体" w:hAnsi="黑体" w:eastAsia="黑体" w:cs="黑体"/>
          <w:b w:val="0"/>
          <w:bCs w:val="0"/>
          <w:spacing w:val="8"/>
          <w:sz w:val="21"/>
          <w:szCs w:val="21"/>
        </w:rPr>
      </w:pPr>
      <w:r>
        <w:rPr>
          <w:rFonts w:hint="eastAsia" w:ascii="黑体" w:hAnsi="黑体" w:eastAsia="黑体" w:cs="黑体"/>
          <w:b w:val="0"/>
          <w:bCs w:val="0"/>
          <w:spacing w:val="8"/>
          <w:sz w:val="21"/>
          <w:szCs w:val="21"/>
        </w:rPr>
        <w:t>（本合同为合同样稿，最终稿由供需双方协商后确定）</w:t>
      </w:r>
    </w:p>
    <w:p>
      <w:pPr>
        <w:spacing w:before="93" w:line="227" w:lineRule="auto"/>
        <w:ind w:left="1777"/>
        <w:outlineLvl w:val="3"/>
        <w:rPr>
          <w:rFonts w:ascii="黑体" w:hAnsi="黑体" w:eastAsia="黑体" w:cs="黑体"/>
          <w:sz w:val="31"/>
          <w:szCs w:val="31"/>
        </w:rPr>
      </w:pPr>
    </w:p>
    <w:p>
      <w:pPr>
        <w:numPr>
          <w:ilvl w:val="0"/>
          <w:numId w:val="0"/>
        </w:numPr>
        <w:rPr>
          <w:rFonts w:hint="eastAsia"/>
          <w:sz w:val="28"/>
          <w:szCs w:val="36"/>
        </w:rPr>
      </w:pPr>
      <w:bookmarkStart w:id="15" w:name="_bookmark6"/>
      <w:bookmarkEnd w:id="15"/>
      <w:r>
        <w:rPr>
          <w:rFonts w:hint="eastAsia"/>
          <w:sz w:val="28"/>
          <w:szCs w:val="36"/>
        </w:rPr>
        <w:t>（GF-2017-0201）</w:t>
      </w:r>
    </w:p>
    <w:p>
      <w:pPr>
        <w:ind w:firstLine="3640" w:firstLineChars="700"/>
        <w:rPr>
          <w:rFonts w:hint="eastAsia"/>
          <w:sz w:val="52"/>
          <w:szCs w:val="72"/>
        </w:rPr>
      </w:pPr>
    </w:p>
    <w:p>
      <w:pPr>
        <w:ind w:firstLine="1441" w:firstLineChars="200"/>
        <w:rPr>
          <w:rFonts w:hint="eastAsia"/>
          <w:b/>
          <w:bCs/>
          <w:sz w:val="72"/>
          <w:szCs w:val="144"/>
        </w:rPr>
      </w:pPr>
    </w:p>
    <w:p>
      <w:pPr>
        <w:ind w:firstLine="1441" w:firstLineChars="200"/>
        <w:rPr>
          <w:rFonts w:hint="eastAsia"/>
          <w:b/>
          <w:bCs/>
          <w:sz w:val="72"/>
          <w:szCs w:val="144"/>
        </w:rPr>
      </w:pPr>
    </w:p>
    <w:p>
      <w:pPr>
        <w:pStyle w:val="2"/>
        <w:rPr>
          <w:rFonts w:hint="eastAsia"/>
          <w:b/>
          <w:bCs/>
          <w:sz w:val="72"/>
          <w:szCs w:val="144"/>
        </w:rPr>
      </w:pPr>
    </w:p>
    <w:p>
      <w:pPr>
        <w:pStyle w:val="2"/>
        <w:rPr>
          <w:rFonts w:hint="eastAsia"/>
          <w:b/>
          <w:bCs/>
          <w:sz w:val="72"/>
          <w:szCs w:val="144"/>
        </w:rPr>
      </w:pPr>
    </w:p>
    <w:p>
      <w:pPr>
        <w:ind w:firstLine="1441" w:firstLineChars="200"/>
        <w:rPr>
          <w:rFonts w:hint="eastAsia"/>
          <w:b/>
          <w:bCs/>
          <w:sz w:val="72"/>
          <w:szCs w:val="144"/>
        </w:rPr>
      </w:pPr>
      <w:r>
        <w:rPr>
          <w:rFonts w:hint="eastAsia"/>
          <w:b/>
          <w:bCs/>
          <w:sz w:val="72"/>
          <w:szCs w:val="144"/>
        </w:rPr>
        <w:t xml:space="preserve">建设工程施工合同 </w:t>
      </w:r>
    </w:p>
    <w:p>
      <w:pPr>
        <w:ind w:firstLine="2880" w:firstLineChars="800"/>
        <w:rPr>
          <w:rFonts w:hint="eastAsia"/>
        </w:rPr>
      </w:pPr>
      <w:r>
        <w:rPr>
          <w:rFonts w:hint="eastAsia"/>
          <w:sz w:val="36"/>
          <w:szCs w:val="44"/>
        </w:rPr>
        <w:t>（示范文本）</w:t>
      </w:r>
      <w:r>
        <w:rPr>
          <w:rFonts w:hint="eastAsia"/>
        </w:rPr>
        <w:t xml:space="preserve"> </w:t>
      </w:r>
    </w:p>
    <w:p>
      <w:pPr>
        <w:rPr>
          <w:rFonts w:hint="eastAsia"/>
        </w:rPr>
      </w:pPr>
    </w:p>
    <w:p>
      <w:pPr>
        <w:rPr>
          <w:rFonts w:hint="eastAsia"/>
        </w:rPr>
      </w:pPr>
    </w:p>
    <w:p>
      <w:pPr>
        <w:pStyle w:val="6"/>
        <w:bidi w:val="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2881" w:firstLineChars="1200"/>
        <w:jc w:val="left"/>
        <w:rPr>
          <w:rFonts w:hint="eastAsia"/>
          <w:sz w:val="21"/>
          <w:szCs w:val="24"/>
        </w:rPr>
      </w:pPr>
      <w:r>
        <w:rPr>
          <w:rFonts w:hint="eastAsia"/>
          <w:b/>
          <w:bCs/>
          <w:sz w:val="24"/>
          <w:szCs w:val="32"/>
        </w:rPr>
        <w:t>住 房 城 乡 建 设 部</w:t>
      </w:r>
    </w:p>
    <w:p>
      <w:pPr>
        <w:ind w:firstLine="6243" w:firstLineChars="2600"/>
        <w:jc w:val="left"/>
        <w:rPr>
          <w:rFonts w:hint="eastAsia"/>
          <w:b/>
          <w:bCs/>
          <w:sz w:val="24"/>
          <w:szCs w:val="32"/>
        </w:rPr>
      </w:pPr>
      <w:r>
        <w:rPr>
          <w:rFonts w:hint="eastAsia"/>
          <w:b/>
          <w:bCs/>
          <w:sz w:val="24"/>
          <w:szCs w:val="32"/>
        </w:rPr>
        <w:t>制定</w:t>
      </w:r>
    </w:p>
    <w:p>
      <w:pPr>
        <w:ind w:firstLine="2881" w:firstLineChars="1200"/>
        <w:jc w:val="left"/>
        <w:rPr>
          <w:rFonts w:hint="eastAsia"/>
          <w:b/>
          <w:bCs/>
          <w:sz w:val="24"/>
          <w:szCs w:val="32"/>
        </w:rPr>
      </w:pPr>
      <w:r>
        <w:rPr>
          <w:rFonts w:hint="eastAsia"/>
          <w:b/>
          <w:bCs/>
          <w:sz w:val="24"/>
          <w:szCs w:val="32"/>
        </w:rPr>
        <w:t>国家工商行政管理总局</w:t>
      </w:r>
    </w:p>
    <w:p>
      <w:pPr>
        <w:spacing w:before="91" w:line="219" w:lineRule="auto"/>
        <w:jc w:val="center"/>
        <w:outlineLvl w:val="4"/>
        <w:rPr>
          <w:rFonts w:hint="eastAsia" w:ascii="宋体" w:hAnsi="宋体" w:eastAsia="宋体" w:cs="宋体"/>
          <w:b/>
          <w:bCs/>
          <w:spacing w:val="-2"/>
          <w:sz w:val="28"/>
          <w:szCs w:val="28"/>
          <w:lang w:val="en-US" w:eastAsia="zh-CN"/>
        </w:rPr>
      </w:pPr>
    </w:p>
    <w:p>
      <w:pPr>
        <w:spacing w:before="91" w:line="219" w:lineRule="auto"/>
        <w:jc w:val="center"/>
        <w:outlineLvl w:val="4"/>
        <w:rPr>
          <w:rFonts w:hint="eastAsia" w:ascii="宋体" w:hAnsi="宋体" w:eastAsia="宋体" w:cs="宋体"/>
          <w:b/>
          <w:bCs/>
          <w:spacing w:val="-2"/>
          <w:sz w:val="28"/>
          <w:szCs w:val="28"/>
          <w:lang w:val="en-US" w:eastAsia="zh-CN"/>
        </w:rPr>
      </w:pPr>
    </w:p>
    <w:p>
      <w:pPr>
        <w:spacing w:before="91" w:line="219" w:lineRule="auto"/>
        <w:jc w:val="both"/>
        <w:outlineLvl w:val="4"/>
        <w:rPr>
          <w:rFonts w:hint="eastAsia" w:ascii="宋体" w:hAnsi="宋体" w:eastAsia="宋体" w:cs="宋体"/>
          <w:b/>
          <w:bCs/>
          <w:spacing w:val="-2"/>
          <w:sz w:val="28"/>
          <w:szCs w:val="28"/>
          <w:lang w:val="en-US" w:eastAsia="zh-CN"/>
        </w:rPr>
      </w:pPr>
    </w:p>
    <w:p>
      <w:pPr>
        <w:pStyle w:val="24"/>
        <w:spacing w:before="0" w:after="0"/>
        <w:jc w:val="center"/>
        <w:rPr>
          <w:rFonts w:hint="eastAsia" w:ascii="仿宋" w:hAnsi="仿宋" w:eastAsia="仿宋" w:cs="仿宋"/>
          <w:sz w:val="22"/>
          <w:szCs w:val="22"/>
          <w:lang w:val="zh-CN"/>
        </w:rPr>
      </w:pPr>
      <w:bookmarkStart w:id="16" w:name="_Toc296890982"/>
      <w:bookmarkStart w:id="17" w:name="_Toc296503025"/>
      <w:r>
        <w:rPr>
          <w:rFonts w:hint="eastAsia" w:ascii="仿宋" w:hAnsi="仿宋" w:eastAsia="仿宋" w:cs="仿宋"/>
          <w:sz w:val="22"/>
          <w:szCs w:val="22"/>
          <w:lang w:val="zh-CN"/>
        </w:rPr>
        <w:t>说  明</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-1999-0201）进行了修订，制定了《建设工程施工合同（示范文本）》（GF-2013-0201）（以下简称《示范文本》）。为了便于合同当事人使用《示范文本》，现就有关问题说明如下：</w:t>
      </w:r>
    </w:p>
    <w:p>
      <w:pPr>
        <w:ind w:firstLine="440" w:firstLineChars="200"/>
        <w:rPr>
          <w:rFonts w:hint="eastAsia" w:ascii="仿宋" w:hAnsi="仿宋" w:eastAsia="仿宋" w:cs="仿宋"/>
          <w:bCs/>
          <w:sz w:val="22"/>
          <w:szCs w:val="22"/>
        </w:rPr>
      </w:pPr>
      <w:r>
        <w:rPr>
          <w:rFonts w:hint="eastAsia" w:ascii="仿宋" w:hAnsi="仿宋" w:eastAsia="仿宋" w:cs="仿宋"/>
          <w:bCs/>
          <w:sz w:val="22"/>
          <w:szCs w:val="22"/>
        </w:rPr>
        <w:t>一、《示范文本》的组成</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《示范文本》由合同协议书、通用合同条款和专用合同条款三部分组成。</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（一）合同协议书</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（二）通用合同条款</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通用合同条款是合同当事人根据《中华人民共和国建筑法》、《中华人民共和国合同法》等法律法规的规定，就工程建设的实施及相关事项，对合同当事人的权利义务作出的原则性约定。</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（三）专用合同条款</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40" w:firstLineChars="200"/>
        <w:rPr>
          <w:rFonts w:hint="eastAsia" w:ascii="仿宋" w:hAnsi="仿宋" w:eastAsia="仿宋" w:cs="仿宋"/>
          <w:sz w:val="22"/>
          <w:szCs w:val="22"/>
        </w:rPr>
      </w:pPr>
      <w:r>
        <w:rPr>
          <w:rFonts w:hint="eastAsia" w:ascii="仿宋" w:hAnsi="仿宋" w:eastAsia="仿宋" w:cs="仿宋"/>
          <w:sz w:val="22"/>
          <w:szCs w:val="22"/>
        </w:rPr>
        <w:t>1、专用合同条款的编号应与相应的通用合同条款的编号一致；</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2、合同当事人可以通过对专用合同条款的修改，满足具体建设工程的特殊要求，避免直接修改通用合同条款；</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3、在专用合同条款中有横道线的地方，合同当事人可针对相应的通用合同条款进行细化、完善、补充、修改或另行约定；如无细化、完善、补充、修改或另行约定，则填写“无”或划“/”。</w:t>
      </w:r>
    </w:p>
    <w:p>
      <w:pPr>
        <w:ind w:firstLine="440" w:firstLineChars="200"/>
        <w:rPr>
          <w:rFonts w:hint="eastAsia" w:ascii="仿宋" w:hAnsi="仿宋" w:eastAsia="仿宋" w:cs="仿宋"/>
          <w:b/>
          <w:sz w:val="22"/>
          <w:szCs w:val="22"/>
        </w:rPr>
      </w:pPr>
      <w:r>
        <w:rPr>
          <w:rFonts w:hint="eastAsia" w:ascii="仿宋" w:hAnsi="仿宋" w:eastAsia="仿宋" w:cs="仿宋"/>
          <w:bCs/>
          <w:sz w:val="22"/>
          <w:szCs w:val="22"/>
        </w:rPr>
        <w:t>二、《示范文本》的性质和适用范围</w:t>
      </w:r>
    </w:p>
    <w:p>
      <w:pPr>
        <w:ind w:firstLine="440" w:firstLineChars="200"/>
        <w:rPr>
          <w:rFonts w:hint="eastAsia" w:ascii="仿宋" w:hAnsi="仿宋" w:eastAsia="仿宋" w:cs="仿宋"/>
          <w:sz w:val="22"/>
          <w:szCs w:val="22"/>
        </w:rPr>
        <w:sectPr>
          <w:headerReference r:id="rId28" w:type="default"/>
          <w:footerReference r:id="rId29" w:type="default"/>
          <w:pgSz w:w="11906" w:h="16838"/>
          <w:pgMar w:top="1418" w:right="1555" w:bottom="1418" w:left="1531" w:header="851" w:footer="992" w:gutter="0"/>
          <w:pgNumType w:start="0"/>
          <w:cols w:space="720" w:num="1"/>
          <w:titlePg/>
          <w:docGrid w:type="lines" w:linePitch="312" w:charSpace="0"/>
        </w:sectPr>
      </w:pPr>
      <w:r>
        <w:rPr>
          <w:rFonts w:hint="eastAsia" w:ascii="仿宋" w:hAnsi="仿宋" w:eastAsia="仿宋" w:cs="仿宋"/>
          <w:sz w:val="22"/>
          <w:szCs w:val="22"/>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24"/>
        <w:spacing w:before="120" w:after="120"/>
        <w:jc w:val="center"/>
        <w:rPr>
          <w:rFonts w:hint="eastAsia" w:ascii="仿宋" w:hAnsi="仿宋" w:eastAsia="仿宋" w:cs="仿宋"/>
          <w:sz w:val="22"/>
          <w:szCs w:val="22"/>
        </w:rPr>
      </w:pPr>
      <w:r>
        <w:rPr>
          <w:rFonts w:hint="eastAsia" w:ascii="仿宋" w:hAnsi="仿宋" w:eastAsia="仿宋" w:cs="仿宋"/>
          <w:sz w:val="22"/>
          <w:szCs w:val="22"/>
          <w:lang w:val="zh-CN"/>
        </w:rPr>
        <w:t>目  录</w:t>
      </w:r>
    </w:p>
    <w:p>
      <w:pPr>
        <w:pStyle w:val="10"/>
        <w:tabs>
          <w:tab w:val="right" w:leader="dot" w:pos="8810"/>
        </w:tabs>
        <w:ind w:left="0" w:leftChars="0" w:firstLine="330" w:firstLineChars="150"/>
        <w:rPr>
          <w:rFonts w:hint="eastAsia" w:ascii="仿宋" w:hAnsi="仿宋" w:eastAsia="仿宋" w:cs="仿宋"/>
          <w:b/>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TOC \o "1-5" \h \z \u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b/>
          <w:sz w:val="22"/>
          <w:szCs w:val="22"/>
        </w:rPr>
        <w:t>第一部分 合同协议书</w:t>
      </w:r>
      <w:r>
        <w:rPr>
          <w:rFonts w:hint="eastAsia" w:ascii="仿宋" w:hAnsi="仿宋" w:eastAsia="仿宋" w:cs="仿宋"/>
          <w:sz w:val="22"/>
          <w:szCs w:val="22"/>
        </w:rPr>
        <w:t>...... ............................</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b/>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一、工程概况</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二、合同工期</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_Toc351203482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三、质量标准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四、签约合同价与合同价格形式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_Toc351203484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五、项目经理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_Toc351203485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六、合同文件构成</w:t>
      </w:r>
      <w:r>
        <w:rPr>
          <w:rFonts w:hint="eastAsia" w:ascii="仿宋" w:hAnsi="仿宋" w:eastAsia="仿宋" w:cs="仿宋"/>
          <w:sz w:val="22"/>
          <w:szCs w:val="22"/>
        </w:rPr>
        <w:tab/>
      </w:r>
      <w:r>
        <w:rPr>
          <w:rFonts w:hint="eastAsia" w:ascii="仿宋" w:hAnsi="仿宋" w:eastAsia="仿宋" w:cs="仿宋"/>
          <w:sz w:val="22"/>
          <w:szCs w:val="22"/>
        </w:rPr>
        <w:t>2</w:t>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七、承诺</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_Toc351203487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八、词语含义</w:t>
      </w:r>
      <w:r>
        <w:rPr>
          <w:rFonts w:hint="eastAsia" w:ascii="仿宋" w:hAnsi="仿宋" w:eastAsia="仿宋" w:cs="仿宋"/>
          <w:sz w:val="22"/>
          <w:szCs w:val="22"/>
        </w:rPr>
        <w:tab/>
      </w:r>
      <w:r>
        <w:rPr>
          <w:rFonts w:hint="eastAsia" w:ascii="仿宋" w:hAnsi="仿宋" w:eastAsia="仿宋" w:cs="仿宋"/>
          <w:sz w:val="22"/>
          <w:szCs w:val="22"/>
        </w:rPr>
        <w:t>3</w:t>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"_Toc351203489"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九、签订时间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_Toc351203489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十、签订地点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_Toc351203490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十一、补充协议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_Toc351203491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十二、合同生效</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_Toc351203492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十三、合同份数</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0"/>
        <w:tabs>
          <w:tab w:val="right" w:leader="dot" w:pos="8810"/>
        </w:tabs>
        <w:ind w:left="0" w:leftChars="0" w:firstLine="219" w:firstLineChars="99"/>
        <w:rPr>
          <w:rFonts w:hint="eastAsia" w:ascii="仿宋" w:hAnsi="仿宋" w:eastAsia="仿宋" w:cs="仿宋"/>
          <w:b/>
          <w:sz w:val="22"/>
          <w:szCs w:val="22"/>
        </w:rPr>
      </w:pPr>
      <w:r>
        <w:rPr>
          <w:rFonts w:hint="eastAsia" w:ascii="仿宋" w:hAnsi="仿宋" w:eastAsia="仿宋" w:cs="仿宋"/>
          <w:b/>
          <w:sz w:val="22"/>
          <w:szCs w:val="22"/>
        </w:rPr>
        <w:fldChar w:fldCharType="begin"/>
      </w:r>
      <w:r>
        <w:rPr>
          <w:rStyle w:val="20"/>
          <w:rFonts w:hint="eastAsia" w:ascii="仿宋" w:hAnsi="仿宋" w:eastAsia="仿宋" w:cs="仿宋"/>
          <w:b/>
          <w:sz w:val="22"/>
          <w:szCs w:val="22"/>
        </w:rPr>
        <w:instrText xml:space="preserve"> </w:instrText>
      </w:r>
      <w:r>
        <w:rPr>
          <w:rFonts w:hint="eastAsia" w:ascii="仿宋" w:hAnsi="仿宋" w:eastAsia="仿宋" w:cs="仿宋"/>
          <w:b/>
          <w:sz w:val="22"/>
          <w:szCs w:val="22"/>
        </w:rPr>
        <w:instrText xml:space="preserve">HYPERLINK \l "_Toc351203494"</w:instrText>
      </w:r>
      <w:r>
        <w:rPr>
          <w:rStyle w:val="20"/>
          <w:rFonts w:hint="eastAsia" w:ascii="仿宋" w:hAnsi="仿宋" w:eastAsia="仿宋" w:cs="仿宋"/>
          <w:b/>
          <w:sz w:val="22"/>
          <w:szCs w:val="22"/>
        </w:rPr>
        <w:instrText xml:space="preserve"> </w:instrText>
      </w:r>
      <w:r>
        <w:rPr>
          <w:rFonts w:hint="eastAsia" w:ascii="仿宋" w:hAnsi="仿宋" w:eastAsia="仿宋" w:cs="仿宋"/>
          <w:b/>
          <w:sz w:val="22"/>
          <w:szCs w:val="22"/>
        </w:rPr>
        <w:fldChar w:fldCharType="separate"/>
      </w:r>
      <w:r>
        <w:rPr>
          <w:rStyle w:val="20"/>
          <w:rFonts w:hint="eastAsia" w:ascii="仿宋" w:hAnsi="仿宋" w:eastAsia="仿宋" w:cs="仿宋"/>
          <w:b/>
          <w:sz w:val="22"/>
          <w:szCs w:val="22"/>
        </w:rPr>
        <w:t>第二部分 通用合同条款</w:t>
      </w:r>
      <w:r>
        <w:rPr>
          <w:rFonts w:hint="eastAsia" w:ascii="仿宋" w:hAnsi="仿宋" w:eastAsia="仿宋" w:cs="仿宋"/>
          <w:sz w:val="22"/>
          <w:szCs w:val="22"/>
        </w:rPr>
        <w:t>...... ...........................</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_Toc351203494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b/>
          <w:sz w:val="22"/>
          <w:szCs w:val="22"/>
        </w:rPr>
        <w:fldChar w:fldCharType="end"/>
      </w:r>
    </w:p>
    <w:p>
      <w:pPr>
        <w:pStyle w:val="15"/>
        <w:ind w:firstLine="330" w:firstLineChars="15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 一般约定</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_Toc351203495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1.1词语定义与解释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1.2语言文字</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_Toc351203497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1.3法律</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_Toc351203498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"_Toc351203499"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 标准和规范</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_Toc351203499 \h </w:instrText>
      </w:r>
      <w:r>
        <w:rPr>
          <w:rFonts w:hint="eastAsia" w:ascii="仿宋" w:hAnsi="仿宋" w:eastAsia="仿宋" w:cs="仿宋"/>
          <w:sz w:val="22"/>
          <w:szCs w:val="22"/>
        </w:rPr>
        <w:fldChar w:fldCharType="separate"/>
      </w:r>
      <w:r>
        <w:rPr>
          <w:rFonts w:hint="eastAsia" w:ascii="仿宋" w:hAnsi="仿宋" w:eastAsia="仿宋" w:cs="仿宋"/>
          <w:sz w:val="22"/>
          <w:szCs w:val="22"/>
        </w:rPr>
        <w:t>12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 合同文件的优先顺序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_Toc351203500 \h </w:instrText>
      </w:r>
      <w:r>
        <w:rPr>
          <w:rFonts w:hint="eastAsia" w:ascii="仿宋" w:hAnsi="仿宋" w:eastAsia="仿宋" w:cs="仿宋"/>
          <w:sz w:val="22"/>
          <w:szCs w:val="22"/>
        </w:rPr>
        <w:fldChar w:fldCharType="separate"/>
      </w:r>
      <w:r>
        <w:rPr>
          <w:rFonts w:hint="eastAsia" w:ascii="仿宋" w:hAnsi="仿宋" w:eastAsia="仿宋" w:cs="仿宋"/>
          <w:sz w:val="22"/>
          <w:szCs w:val="22"/>
        </w:rPr>
        <w:t>12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1.6图纸和承包人文件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_Toc351203501 \h </w:instrText>
      </w:r>
      <w:r>
        <w:rPr>
          <w:rFonts w:hint="eastAsia" w:ascii="仿宋" w:hAnsi="仿宋" w:eastAsia="仿宋" w:cs="仿宋"/>
          <w:sz w:val="22"/>
          <w:szCs w:val="22"/>
        </w:rPr>
        <w:fldChar w:fldCharType="separate"/>
      </w:r>
      <w:r>
        <w:rPr>
          <w:rFonts w:hint="eastAsia" w:ascii="仿宋" w:hAnsi="仿宋" w:eastAsia="仿宋" w:cs="仿宋"/>
          <w:sz w:val="22"/>
          <w:szCs w:val="22"/>
        </w:rPr>
        <w:t>13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1.7联络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_Toc351203502 \h </w:instrText>
      </w:r>
      <w:r>
        <w:rPr>
          <w:rFonts w:hint="eastAsia" w:ascii="仿宋" w:hAnsi="仿宋" w:eastAsia="仿宋" w:cs="仿宋"/>
          <w:sz w:val="22"/>
          <w:szCs w:val="22"/>
        </w:rPr>
        <w:fldChar w:fldCharType="separate"/>
      </w:r>
      <w:r>
        <w:rPr>
          <w:rFonts w:hint="eastAsia" w:ascii="仿宋" w:hAnsi="仿宋" w:eastAsia="仿宋" w:cs="仿宋"/>
          <w:sz w:val="22"/>
          <w:szCs w:val="22"/>
        </w:rPr>
        <w:t>14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1.8严禁贿赂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_Toc351203503 \h </w:instrText>
      </w:r>
      <w:r>
        <w:rPr>
          <w:rFonts w:hint="eastAsia" w:ascii="仿宋" w:hAnsi="仿宋" w:eastAsia="仿宋" w:cs="仿宋"/>
          <w:sz w:val="22"/>
          <w:szCs w:val="22"/>
        </w:rPr>
        <w:fldChar w:fldCharType="separate"/>
      </w:r>
      <w:r>
        <w:rPr>
          <w:rFonts w:hint="eastAsia" w:ascii="仿宋" w:hAnsi="仿宋" w:eastAsia="仿宋" w:cs="仿宋"/>
          <w:sz w:val="22"/>
          <w:szCs w:val="22"/>
        </w:rPr>
        <w:t>15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1.9化石、文物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_Toc351203504 \h </w:instrText>
      </w:r>
      <w:r>
        <w:rPr>
          <w:rFonts w:hint="eastAsia" w:ascii="仿宋" w:hAnsi="仿宋" w:eastAsia="仿宋" w:cs="仿宋"/>
          <w:sz w:val="22"/>
          <w:szCs w:val="22"/>
        </w:rPr>
        <w:fldChar w:fldCharType="separate"/>
      </w:r>
      <w:r>
        <w:rPr>
          <w:rFonts w:hint="eastAsia" w:ascii="仿宋" w:hAnsi="仿宋" w:eastAsia="仿宋" w:cs="仿宋"/>
          <w:sz w:val="22"/>
          <w:szCs w:val="22"/>
        </w:rPr>
        <w:t>15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1.10交通运输</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_Toc351203505 \h </w:instrText>
      </w:r>
      <w:r>
        <w:rPr>
          <w:rFonts w:hint="eastAsia" w:ascii="仿宋" w:hAnsi="仿宋" w:eastAsia="仿宋" w:cs="仿宋"/>
          <w:sz w:val="22"/>
          <w:szCs w:val="22"/>
        </w:rPr>
        <w:fldChar w:fldCharType="separate"/>
      </w:r>
      <w:r>
        <w:rPr>
          <w:rFonts w:hint="eastAsia" w:ascii="仿宋" w:hAnsi="仿宋" w:eastAsia="仿宋" w:cs="仿宋"/>
          <w:sz w:val="22"/>
          <w:szCs w:val="22"/>
        </w:rPr>
        <w:t>16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1.11知识产权</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_Toc351203506 \h </w:instrText>
      </w:r>
      <w:r>
        <w:rPr>
          <w:rFonts w:hint="eastAsia" w:ascii="仿宋" w:hAnsi="仿宋" w:eastAsia="仿宋" w:cs="仿宋"/>
          <w:sz w:val="22"/>
          <w:szCs w:val="22"/>
        </w:rPr>
        <w:fldChar w:fldCharType="separate"/>
      </w:r>
      <w:r>
        <w:rPr>
          <w:rFonts w:hint="eastAsia" w:ascii="仿宋" w:hAnsi="仿宋" w:eastAsia="仿宋" w:cs="仿宋"/>
          <w:sz w:val="22"/>
          <w:szCs w:val="22"/>
        </w:rPr>
        <w:t>18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1.12保密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_Toc351203507 \h </w:instrText>
      </w:r>
      <w:r>
        <w:rPr>
          <w:rFonts w:hint="eastAsia" w:ascii="仿宋" w:hAnsi="仿宋" w:eastAsia="仿宋" w:cs="仿宋"/>
          <w:sz w:val="22"/>
          <w:szCs w:val="22"/>
        </w:rPr>
        <w:fldChar w:fldCharType="separate"/>
      </w:r>
      <w:r>
        <w:rPr>
          <w:rFonts w:hint="eastAsia" w:ascii="仿宋" w:hAnsi="仿宋" w:eastAsia="仿宋" w:cs="仿宋"/>
          <w:sz w:val="22"/>
          <w:szCs w:val="22"/>
        </w:rPr>
        <w:t>18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1.13工程量清单错误的修正</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_Toc351203508 \h </w:instrText>
      </w:r>
      <w:r>
        <w:rPr>
          <w:rFonts w:hint="eastAsia" w:ascii="仿宋" w:hAnsi="仿宋" w:eastAsia="仿宋" w:cs="仿宋"/>
          <w:sz w:val="22"/>
          <w:szCs w:val="22"/>
        </w:rPr>
        <w:fldChar w:fldCharType="separate"/>
      </w:r>
      <w:r>
        <w:rPr>
          <w:rFonts w:hint="eastAsia" w:ascii="仿宋" w:hAnsi="仿宋" w:eastAsia="仿宋" w:cs="仿宋"/>
          <w:sz w:val="22"/>
          <w:szCs w:val="22"/>
        </w:rPr>
        <w:t>19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"_Toc351203509"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 发包人</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_Toc351203509 \h </w:instrText>
      </w:r>
      <w:r>
        <w:rPr>
          <w:rFonts w:hint="eastAsia" w:ascii="仿宋" w:hAnsi="仿宋" w:eastAsia="仿宋" w:cs="仿宋"/>
          <w:sz w:val="22"/>
          <w:szCs w:val="22"/>
        </w:rPr>
        <w:fldChar w:fldCharType="separate"/>
      </w:r>
      <w:r>
        <w:rPr>
          <w:rFonts w:hint="eastAsia" w:ascii="仿宋" w:hAnsi="仿宋" w:eastAsia="仿宋" w:cs="仿宋"/>
          <w:sz w:val="22"/>
          <w:szCs w:val="22"/>
        </w:rPr>
        <w:t>19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2.1 许可或批准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_Toc351203510 \h </w:instrText>
      </w:r>
      <w:r>
        <w:rPr>
          <w:rFonts w:hint="eastAsia" w:ascii="仿宋" w:hAnsi="仿宋" w:eastAsia="仿宋" w:cs="仿宋"/>
          <w:sz w:val="22"/>
          <w:szCs w:val="22"/>
        </w:rPr>
        <w:fldChar w:fldCharType="separate"/>
      </w:r>
      <w:r>
        <w:rPr>
          <w:rFonts w:hint="eastAsia" w:ascii="仿宋" w:hAnsi="仿宋" w:eastAsia="仿宋" w:cs="仿宋"/>
          <w:sz w:val="22"/>
          <w:szCs w:val="22"/>
        </w:rPr>
        <w:t>19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2.2 发包人代表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_Toc351203511 \h </w:instrText>
      </w:r>
      <w:r>
        <w:rPr>
          <w:rFonts w:hint="eastAsia" w:ascii="仿宋" w:hAnsi="仿宋" w:eastAsia="仿宋" w:cs="仿宋"/>
          <w:sz w:val="22"/>
          <w:szCs w:val="22"/>
        </w:rPr>
        <w:fldChar w:fldCharType="separate"/>
      </w:r>
      <w:r>
        <w:rPr>
          <w:rFonts w:hint="eastAsia" w:ascii="仿宋" w:hAnsi="仿宋" w:eastAsia="仿宋" w:cs="仿宋"/>
          <w:sz w:val="22"/>
          <w:szCs w:val="22"/>
        </w:rPr>
        <w:t>20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2.3 发包人人员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_Toc351203512 \h </w:instrText>
      </w:r>
      <w:r>
        <w:rPr>
          <w:rFonts w:hint="eastAsia" w:ascii="仿宋" w:hAnsi="仿宋" w:eastAsia="仿宋" w:cs="仿宋"/>
          <w:sz w:val="22"/>
          <w:szCs w:val="22"/>
        </w:rPr>
        <w:fldChar w:fldCharType="separate"/>
      </w:r>
      <w:r>
        <w:rPr>
          <w:rFonts w:hint="eastAsia" w:ascii="仿宋" w:hAnsi="仿宋" w:eastAsia="仿宋" w:cs="仿宋"/>
          <w:sz w:val="22"/>
          <w:szCs w:val="22"/>
        </w:rPr>
        <w:t>20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2.4 施工现场、施工条件和基础资料的提供</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_Toc351203513 \h </w:instrText>
      </w:r>
      <w:r>
        <w:rPr>
          <w:rFonts w:hint="eastAsia" w:ascii="仿宋" w:hAnsi="仿宋" w:eastAsia="仿宋" w:cs="仿宋"/>
          <w:sz w:val="22"/>
          <w:szCs w:val="22"/>
        </w:rPr>
        <w:fldChar w:fldCharType="separate"/>
      </w:r>
      <w:r>
        <w:rPr>
          <w:rFonts w:hint="eastAsia" w:ascii="仿宋" w:hAnsi="仿宋" w:eastAsia="仿宋" w:cs="仿宋"/>
          <w:sz w:val="22"/>
          <w:szCs w:val="22"/>
        </w:rPr>
        <w:t>20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2.5 资金来源证明及支付担保</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_Toc351203514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2.6 支付合同价款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_Toc351203515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2.7 组织竣工验收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_Toc351203516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2.8 现场统一管理协议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_Toc351203517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 承包人</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_Toc351203518 \h </w:instrText>
      </w:r>
      <w:r>
        <w:rPr>
          <w:rFonts w:hint="eastAsia" w:ascii="仿宋" w:hAnsi="仿宋" w:eastAsia="仿宋" w:cs="仿宋"/>
          <w:sz w:val="22"/>
          <w:szCs w:val="22"/>
        </w:rPr>
        <w:fldChar w:fldCharType="separate"/>
      </w:r>
      <w:r>
        <w:rPr>
          <w:rFonts w:hint="eastAsia" w:ascii="仿宋" w:hAnsi="仿宋" w:eastAsia="仿宋" w:cs="仿宋"/>
          <w:sz w:val="22"/>
          <w:szCs w:val="22"/>
        </w:rPr>
        <w:t>22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"_Toc351203519"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3.1 承包人的一般义务</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_Toc351203519 \h </w:instrText>
      </w:r>
      <w:r>
        <w:rPr>
          <w:rFonts w:hint="eastAsia" w:ascii="仿宋" w:hAnsi="仿宋" w:eastAsia="仿宋" w:cs="仿宋"/>
          <w:sz w:val="22"/>
          <w:szCs w:val="22"/>
        </w:rPr>
        <w:fldChar w:fldCharType="separate"/>
      </w:r>
      <w:r>
        <w:rPr>
          <w:rFonts w:hint="eastAsia" w:ascii="仿宋" w:hAnsi="仿宋" w:eastAsia="仿宋" w:cs="仿宋"/>
          <w:sz w:val="22"/>
          <w:szCs w:val="22"/>
        </w:rPr>
        <w:t>23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3.2 项目经理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_Toc351203520 \h </w:instrText>
      </w:r>
      <w:r>
        <w:rPr>
          <w:rFonts w:hint="eastAsia" w:ascii="仿宋" w:hAnsi="仿宋" w:eastAsia="仿宋" w:cs="仿宋"/>
          <w:sz w:val="22"/>
          <w:szCs w:val="22"/>
        </w:rPr>
        <w:fldChar w:fldCharType="separate"/>
      </w:r>
      <w:r>
        <w:rPr>
          <w:rFonts w:hint="eastAsia" w:ascii="仿宋" w:hAnsi="仿宋" w:eastAsia="仿宋" w:cs="仿宋"/>
          <w:sz w:val="22"/>
          <w:szCs w:val="22"/>
        </w:rPr>
        <w:t>24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3.3 承包人人员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_Toc351203521 \h </w:instrText>
      </w:r>
      <w:r>
        <w:rPr>
          <w:rFonts w:hint="eastAsia" w:ascii="仿宋" w:hAnsi="仿宋" w:eastAsia="仿宋" w:cs="仿宋"/>
          <w:sz w:val="22"/>
          <w:szCs w:val="22"/>
        </w:rPr>
        <w:fldChar w:fldCharType="separate"/>
      </w:r>
      <w:r>
        <w:rPr>
          <w:rFonts w:hint="eastAsia" w:ascii="仿宋" w:hAnsi="仿宋" w:eastAsia="仿宋" w:cs="仿宋"/>
          <w:sz w:val="22"/>
          <w:szCs w:val="22"/>
        </w:rPr>
        <w:t>26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3.4 承包人现场查勘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_Toc351203522 \h </w:instrText>
      </w:r>
      <w:r>
        <w:rPr>
          <w:rFonts w:hint="eastAsia" w:ascii="仿宋" w:hAnsi="仿宋" w:eastAsia="仿宋" w:cs="仿宋"/>
          <w:sz w:val="22"/>
          <w:szCs w:val="22"/>
        </w:rPr>
        <w:fldChar w:fldCharType="separate"/>
      </w:r>
      <w:r>
        <w:rPr>
          <w:rFonts w:hint="eastAsia" w:ascii="仿宋" w:hAnsi="仿宋" w:eastAsia="仿宋" w:cs="仿宋"/>
          <w:sz w:val="22"/>
          <w:szCs w:val="22"/>
        </w:rPr>
        <w:t>27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3.5 分包</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_Toc351203523 \h </w:instrText>
      </w:r>
      <w:r>
        <w:rPr>
          <w:rFonts w:hint="eastAsia" w:ascii="仿宋" w:hAnsi="仿宋" w:eastAsia="仿宋" w:cs="仿宋"/>
          <w:sz w:val="22"/>
          <w:szCs w:val="22"/>
        </w:rPr>
        <w:fldChar w:fldCharType="separate"/>
      </w:r>
      <w:r>
        <w:rPr>
          <w:rFonts w:hint="eastAsia" w:ascii="仿宋" w:hAnsi="仿宋" w:eastAsia="仿宋" w:cs="仿宋"/>
          <w:sz w:val="22"/>
          <w:szCs w:val="22"/>
        </w:rPr>
        <w:t>27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3.6 工程照管与成品、半成品保护</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_Toc351203524 \h </w:instrText>
      </w:r>
      <w:r>
        <w:rPr>
          <w:rFonts w:hint="eastAsia" w:ascii="仿宋" w:hAnsi="仿宋" w:eastAsia="仿宋" w:cs="仿宋"/>
          <w:sz w:val="22"/>
          <w:szCs w:val="22"/>
        </w:rPr>
        <w:fldChar w:fldCharType="separate"/>
      </w:r>
      <w:r>
        <w:rPr>
          <w:rFonts w:hint="eastAsia" w:ascii="仿宋" w:hAnsi="仿宋" w:eastAsia="仿宋" w:cs="仿宋"/>
          <w:sz w:val="22"/>
          <w:szCs w:val="22"/>
        </w:rPr>
        <w:t>29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3.7 履约担保</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_Toc351203525 \h </w:instrText>
      </w:r>
      <w:r>
        <w:rPr>
          <w:rFonts w:hint="eastAsia" w:ascii="仿宋" w:hAnsi="仿宋" w:eastAsia="仿宋" w:cs="仿宋"/>
          <w:sz w:val="22"/>
          <w:szCs w:val="22"/>
        </w:rPr>
        <w:fldChar w:fldCharType="separate"/>
      </w:r>
      <w:r>
        <w:rPr>
          <w:rFonts w:hint="eastAsia" w:ascii="仿宋" w:hAnsi="仿宋" w:eastAsia="仿宋" w:cs="仿宋"/>
          <w:sz w:val="22"/>
          <w:szCs w:val="22"/>
        </w:rPr>
        <w:t>29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3.8 联合体</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_Toc351203526 \h </w:instrText>
      </w:r>
      <w:r>
        <w:rPr>
          <w:rFonts w:hint="eastAsia" w:ascii="仿宋" w:hAnsi="仿宋" w:eastAsia="仿宋" w:cs="仿宋"/>
          <w:sz w:val="22"/>
          <w:szCs w:val="22"/>
        </w:rPr>
        <w:fldChar w:fldCharType="separate"/>
      </w:r>
      <w:r>
        <w:rPr>
          <w:rFonts w:hint="eastAsia" w:ascii="仿宋" w:hAnsi="仿宋" w:eastAsia="仿宋" w:cs="仿宋"/>
          <w:sz w:val="22"/>
          <w:szCs w:val="22"/>
        </w:rPr>
        <w:t>30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 监理人</w:t>
      </w:r>
      <w:r>
        <w:rPr>
          <w:rFonts w:hint="eastAsia" w:ascii="仿宋" w:hAnsi="仿宋" w:eastAsia="仿宋" w:cs="仿宋"/>
          <w:sz w:val="22"/>
          <w:szCs w:val="22"/>
        </w:rPr>
        <w:tab/>
      </w:r>
      <w:r>
        <w:rPr>
          <w:rFonts w:hint="eastAsia" w:ascii="仿宋" w:hAnsi="仿宋" w:eastAsia="仿宋" w:cs="仿宋"/>
          <w:sz w:val="22"/>
          <w:szCs w:val="22"/>
        </w:rPr>
        <w:t>30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4.1监理人的一般规定</w:t>
      </w:r>
      <w:r>
        <w:rPr>
          <w:rFonts w:hint="eastAsia" w:ascii="仿宋" w:hAnsi="仿宋" w:eastAsia="仿宋" w:cs="仿宋"/>
          <w:sz w:val="22"/>
          <w:szCs w:val="22"/>
        </w:rPr>
        <w:tab/>
      </w:r>
      <w:r>
        <w:rPr>
          <w:rFonts w:hint="eastAsia" w:ascii="仿宋" w:hAnsi="仿宋" w:eastAsia="仿宋" w:cs="仿宋"/>
          <w:sz w:val="22"/>
          <w:szCs w:val="22"/>
        </w:rPr>
        <w:t>30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"_Toc351203529"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4.2监理人员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_Toc351203529 \h </w:instrText>
      </w:r>
      <w:r>
        <w:rPr>
          <w:rFonts w:hint="eastAsia" w:ascii="仿宋" w:hAnsi="仿宋" w:eastAsia="仿宋" w:cs="仿宋"/>
          <w:sz w:val="22"/>
          <w:szCs w:val="22"/>
        </w:rPr>
        <w:fldChar w:fldCharType="separate"/>
      </w:r>
      <w:r>
        <w:rPr>
          <w:rFonts w:hint="eastAsia" w:ascii="仿宋" w:hAnsi="仿宋" w:eastAsia="仿宋" w:cs="仿宋"/>
          <w:sz w:val="22"/>
          <w:szCs w:val="22"/>
        </w:rPr>
        <w:t>30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4.3监理人的指示</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_Toc351203530 \h </w:instrText>
      </w:r>
      <w:r>
        <w:rPr>
          <w:rFonts w:hint="eastAsia" w:ascii="仿宋" w:hAnsi="仿宋" w:eastAsia="仿宋" w:cs="仿宋"/>
          <w:sz w:val="22"/>
          <w:szCs w:val="22"/>
        </w:rPr>
        <w:fldChar w:fldCharType="separate"/>
      </w:r>
      <w:r>
        <w:rPr>
          <w:rFonts w:hint="eastAsia" w:ascii="仿宋" w:hAnsi="仿宋" w:eastAsia="仿宋" w:cs="仿宋"/>
          <w:sz w:val="22"/>
          <w:szCs w:val="22"/>
        </w:rPr>
        <w:t>31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4.4 商定或确定</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_Toc351203531 \h </w:instrText>
      </w:r>
      <w:r>
        <w:rPr>
          <w:rFonts w:hint="eastAsia" w:ascii="仿宋" w:hAnsi="仿宋" w:eastAsia="仿宋" w:cs="仿宋"/>
          <w:sz w:val="22"/>
          <w:szCs w:val="22"/>
        </w:rPr>
        <w:fldChar w:fldCharType="separate"/>
      </w:r>
      <w:r>
        <w:rPr>
          <w:rFonts w:hint="eastAsia" w:ascii="仿宋" w:hAnsi="仿宋" w:eastAsia="仿宋" w:cs="仿宋"/>
          <w:sz w:val="22"/>
          <w:szCs w:val="22"/>
        </w:rPr>
        <w:t>32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 工程质量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_Toc351203532 \h </w:instrText>
      </w:r>
      <w:r>
        <w:rPr>
          <w:rFonts w:hint="eastAsia" w:ascii="仿宋" w:hAnsi="仿宋" w:eastAsia="仿宋" w:cs="仿宋"/>
          <w:sz w:val="22"/>
          <w:szCs w:val="22"/>
        </w:rPr>
        <w:fldChar w:fldCharType="separate"/>
      </w:r>
      <w:r>
        <w:rPr>
          <w:rFonts w:hint="eastAsia" w:ascii="仿宋" w:hAnsi="仿宋" w:eastAsia="仿宋" w:cs="仿宋"/>
          <w:sz w:val="22"/>
          <w:szCs w:val="22"/>
        </w:rPr>
        <w:t>32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5.1质量要求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_Toc351203533 \h </w:instrText>
      </w:r>
      <w:r>
        <w:rPr>
          <w:rFonts w:hint="eastAsia" w:ascii="仿宋" w:hAnsi="仿宋" w:eastAsia="仿宋" w:cs="仿宋"/>
          <w:sz w:val="22"/>
          <w:szCs w:val="22"/>
        </w:rPr>
        <w:fldChar w:fldCharType="separate"/>
      </w:r>
      <w:r>
        <w:rPr>
          <w:rFonts w:hint="eastAsia" w:ascii="仿宋" w:hAnsi="仿宋" w:eastAsia="仿宋" w:cs="仿宋"/>
          <w:sz w:val="22"/>
          <w:szCs w:val="22"/>
        </w:rPr>
        <w:t>32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5.2质量保证措施</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_Toc351203534 \h </w:instrText>
      </w:r>
      <w:r>
        <w:rPr>
          <w:rFonts w:hint="eastAsia" w:ascii="仿宋" w:hAnsi="仿宋" w:eastAsia="仿宋" w:cs="仿宋"/>
          <w:sz w:val="22"/>
          <w:szCs w:val="22"/>
        </w:rPr>
        <w:fldChar w:fldCharType="separate"/>
      </w:r>
      <w:r>
        <w:rPr>
          <w:rFonts w:hint="eastAsia" w:ascii="仿宋" w:hAnsi="仿宋" w:eastAsia="仿宋" w:cs="仿宋"/>
          <w:sz w:val="22"/>
          <w:szCs w:val="22"/>
        </w:rPr>
        <w:t>33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5.3 隐蔽工程检查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_Toc351203535 \h </w:instrText>
      </w:r>
      <w:r>
        <w:rPr>
          <w:rFonts w:hint="eastAsia" w:ascii="仿宋" w:hAnsi="仿宋" w:eastAsia="仿宋" w:cs="仿宋"/>
          <w:sz w:val="22"/>
          <w:szCs w:val="22"/>
        </w:rPr>
        <w:fldChar w:fldCharType="separate"/>
      </w:r>
      <w:r>
        <w:rPr>
          <w:rFonts w:hint="eastAsia" w:ascii="仿宋" w:hAnsi="仿宋" w:eastAsia="仿宋" w:cs="仿宋"/>
          <w:sz w:val="22"/>
          <w:szCs w:val="22"/>
        </w:rPr>
        <w:t>34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5.4不合格工程的处理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_Toc351203536 \h </w:instrText>
      </w:r>
      <w:r>
        <w:rPr>
          <w:rFonts w:hint="eastAsia" w:ascii="仿宋" w:hAnsi="仿宋" w:eastAsia="仿宋" w:cs="仿宋"/>
          <w:sz w:val="22"/>
          <w:szCs w:val="22"/>
        </w:rPr>
        <w:fldChar w:fldCharType="separate"/>
      </w:r>
      <w:r>
        <w:rPr>
          <w:rFonts w:hint="eastAsia" w:ascii="仿宋" w:hAnsi="仿宋" w:eastAsia="仿宋" w:cs="仿宋"/>
          <w:sz w:val="22"/>
          <w:szCs w:val="22"/>
        </w:rPr>
        <w:t>35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5.5 质量争议检测</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_Toc351203537 \h </w:instrText>
      </w:r>
      <w:r>
        <w:rPr>
          <w:rFonts w:hint="eastAsia" w:ascii="仿宋" w:hAnsi="仿宋" w:eastAsia="仿宋" w:cs="仿宋"/>
          <w:sz w:val="22"/>
          <w:szCs w:val="22"/>
        </w:rPr>
        <w:fldChar w:fldCharType="separate"/>
      </w:r>
      <w:r>
        <w:rPr>
          <w:rFonts w:hint="eastAsia" w:ascii="仿宋" w:hAnsi="仿宋" w:eastAsia="仿宋" w:cs="仿宋"/>
          <w:sz w:val="22"/>
          <w:szCs w:val="22"/>
        </w:rPr>
        <w:t>36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6. 安全文明施工与环境保护</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_Toc351203538 \h </w:instrText>
      </w:r>
      <w:r>
        <w:rPr>
          <w:rFonts w:hint="eastAsia" w:ascii="仿宋" w:hAnsi="仿宋" w:eastAsia="仿宋" w:cs="仿宋"/>
          <w:sz w:val="22"/>
          <w:szCs w:val="22"/>
        </w:rPr>
        <w:fldChar w:fldCharType="separate"/>
      </w:r>
      <w:r>
        <w:rPr>
          <w:rFonts w:hint="eastAsia" w:ascii="仿宋" w:hAnsi="仿宋" w:eastAsia="仿宋" w:cs="仿宋"/>
          <w:sz w:val="22"/>
          <w:szCs w:val="22"/>
        </w:rPr>
        <w:t>36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"_Toc351203539"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6.1安全文明施工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_Toc351203539 \h </w:instrText>
      </w:r>
      <w:r>
        <w:rPr>
          <w:rFonts w:hint="eastAsia" w:ascii="仿宋" w:hAnsi="仿宋" w:eastAsia="仿宋" w:cs="仿宋"/>
          <w:sz w:val="22"/>
          <w:szCs w:val="22"/>
        </w:rPr>
        <w:fldChar w:fldCharType="separate"/>
      </w:r>
      <w:r>
        <w:rPr>
          <w:rFonts w:hint="eastAsia" w:ascii="仿宋" w:hAnsi="仿宋" w:eastAsia="仿宋" w:cs="仿宋"/>
          <w:sz w:val="22"/>
          <w:szCs w:val="22"/>
        </w:rPr>
        <w:t>36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6.2 职业健康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_Toc351203540 \h </w:instrText>
      </w:r>
      <w:r>
        <w:rPr>
          <w:rFonts w:hint="eastAsia" w:ascii="仿宋" w:hAnsi="仿宋" w:eastAsia="仿宋" w:cs="仿宋"/>
          <w:sz w:val="22"/>
          <w:szCs w:val="22"/>
        </w:rPr>
        <w:fldChar w:fldCharType="separate"/>
      </w:r>
      <w:r>
        <w:rPr>
          <w:rFonts w:hint="eastAsia" w:ascii="仿宋" w:hAnsi="仿宋" w:eastAsia="仿宋" w:cs="仿宋"/>
          <w:sz w:val="22"/>
          <w:szCs w:val="22"/>
        </w:rPr>
        <w:t>40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6.3 环境保护</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_Toc351203541 \h </w:instrText>
      </w:r>
      <w:r>
        <w:rPr>
          <w:rFonts w:hint="eastAsia" w:ascii="仿宋" w:hAnsi="仿宋" w:eastAsia="仿宋" w:cs="仿宋"/>
          <w:sz w:val="22"/>
          <w:szCs w:val="22"/>
        </w:rPr>
        <w:fldChar w:fldCharType="separate"/>
      </w:r>
      <w:r>
        <w:rPr>
          <w:rFonts w:hint="eastAsia" w:ascii="仿宋" w:hAnsi="仿宋" w:eastAsia="仿宋" w:cs="仿宋"/>
          <w:sz w:val="22"/>
          <w:szCs w:val="22"/>
        </w:rPr>
        <w:t>41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 工期和进度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_Toc351203542 \h </w:instrText>
      </w:r>
      <w:r>
        <w:rPr>
          <w:rFonts w:hint="eastAsia" w:ascii="仿宋" w:hAnsi="仿宋" w:eastAsia="仿宋" w:cs="仿宋"/>
          <w:sz w:val="22"/>
          <w:szCs w:val="22"/>
        </w:rPr>
        <w:fldChar w:fldCharType="separate"/>
      </w:r>
      <w:r>
        <w:rPr>
          <w:rFonts w:hint="eastAsia" w:ascii="仿宋" w:hAnsi="仿宋" w:eastAsia="仿宋" w:cs="仿宋"/>
          <w:sz w:val="22"/>
          <w:szCs w:val="22"/>
        </w:rPr>
        <w:t>42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7.1施工组织设计</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_Toc351203543 \h </w:instrText>
      </w:r>
      <w:r>
        <w:rPr>
          <w:rFonts w:hint="eastAsia" w:ascii="仿宋" w:hAnsi="仿宋" w:eastAsia="仿宋" w:cs="仿宋"/>
          <w:sz w:val="22"/>
          <w:szCs w:val="22"/>
        </w:rPr>
        <w:fldChar w:fldCharType="separate"/>
      </w:r>
      <w:r>
        <w:rPr>
          <w:rFonts w:hint="eastAsia" w:ascii="仿宋" w:hAnsi="仿宋" w:eastAsia="仿宋" w:cs="仿宋"/>
          <w:sz w:val="22"/>
          <w:szCs w:val="22"/>
        </w:rPr>
        <w:t>42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7.2 施工进度计划</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_Toc351203544 \h </w:instrText>
      </w:r>
      <w:r>
        <w:rPr>
          <w:rFonts w:hint="eastAsia" w:ascii="仿宋" w:hAnsi="仿宋" w:eastAsia="仿宋" w:cs="仿宋"/>
          <w:sz w:val="22"/>
          <w:szCs w:val="22"/>
        </w:rPr>
        <w:fldChar w:fldCharType="separate"/>
      </w:r>
      <w:r>
        <w:rPr>
          <w:rFonts w:hint="eastAsia" w:ascii="仿宋" w:hAnsi="仿宋" w:eastAsia="仿宋" w:cs="仿宋"/>
          <w:sz w:val="22"/>
          <w:szCs w:val="22"/>
        </w:rPr>
        <w:t>43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7.3 开工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_Toc351203545 \h </w:instrText>
      </w:r>
      <w:r>
        <w:rPr>
          <w:rFonts w:hint="eastAsia" w:ascii="仿宋" w:hAnsi="仿宋" w:eastAsia="仿宋" w:cs="仿宋"/>
          <w:sz w:val="22"/>
          <w:szCs w:val="22"/>
        </w:rPr>
        <w:fldChar w:fldCharType="separate"/>
      </w:r>
      <w:r>
        <w:rPr>
          <w:rFonts w:hint="eastAsia" w:ascii="仿宋" w:hAnsi="仿宋" w:eastAsia="仿宋" w:cs="仿宋"/>
          <w:sz w:val="22"/>
          <w:szCs w:val="22"/>
        </w:rPr>
        <w:t>44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7.4测量放线</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_Toc351203546 \h </w:instrText>
      </w:r>
      <w:r>
        <w:rPr>
          <w:rFonts w:hint="eastAsia" w:ascii="仿宋" w:hAnsi="仿宋" w:eastAsia="仿宋" w:cs="仿宋"/>
          <w:sz w:val="22"/>
          <w:szCs w:val="22"/>
        </w:rPr>
        <w:fldChar w:fldCharType="separate"/>
      </w:r>
      <w:r>
        <w:rPr>
          <w:rFonts w:hint="eastAsia" w:ascii="仿宋" w:hAnsi="仿宋" w:eastAsia="仿宋" w:cs="仿宋"/>
          <w:sz w:val="22"/>
          <w:szCs w:val="22"/>
        </w:rPr>
        <w:t>44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7.5工期延误</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_Toc351203547 \h </w:instrText>
      </w:r>
      <w:r>
        <w:rPr>
          <w:rFonts w:hint="eastAsia" w:ascii="仿宋" w:hAnsi="仿宋" w:eastAsia="仿宋" w:cs="仿宋"/>
          <w:sz w:val="22"/>
          <w:szCs w:val="22"/>
        </w:rPr>
        <w:fldChar w:fldCharType="separate"/>
      </w:r>
      <w:r>
        <w:rPr>
          <w:rFonts w:hint="eastAsia" w:ascii="仿宋" w:hAnsi="仿宋" w:eastAsia="仿宋" w:cs="仿宋"/>
          <w:sz w:val="22"/>
          <w:szCs w:val="22"/>
        </w:rPr>
        <w:t>45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7.6 不利物质条件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_Toc351203548 \h </w:instrText>
      </w:r>
      <w:r>
        <w:rPr>
          <w:rFonts w:hint="eastAsia" w:ascii="仿宋" w:hAnsi="仿宋" w:eastAsia="仿宋" w:cs="仿宋"/>
          <w:sz w:val="22"/>
          <w:szCs w:val="22"/>
        </w:rPr>
        <w:fldChar w:fldCharType="separate"/>
      </w:r>
      <w:r>
        <w:rPr>
          <w:rFonts w:hint="eastAsia" w:ascii="仿宋" w:hAnsi="仿宋" w:eastAsia="仿宋" w:cs="仿宋"/>
          <w:sz w:val="22"/>
          <w:szCs w:val="22"/>
        </w:rPr>
        <w:t>46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"_Toc351203549"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7.7异常恶劣的气候条件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_Toc351203549 \h </w:instrText>
      </w:r>
      <w:r>
        <w:rPr>
          <w:rFonts w:hint="eastAsia" w:ascii="仿宋" w:hAnsi="仿宋" w:eastAsia="仿宋" w:cs="仿宋"/>
          <w:sz w:val="22"/>
          <w:szCs w:val="22"/>
        </w:rPr>
        <w:fldChar w:fldCharType="separate"/>
      </w:r>
      <w:r>
        <w:rPr>
          <w:rFonts w:hint="eastAsia" w:ascii="仿宋" w:hAnsi="仿宋" w:eastAsia="仿宋" w:cs="仿宋"/>
          <w:sz w:val="22"/>
          <w:szCs w:val="22"/>
        </w:rPr>
        <w:t>47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7.8 暂停施工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_Toc351203550 \h </w:instrText>
      </w:r>
      <w:r>
        <w:rPr>
          <w:rFonts w:hint="eastAsia" w:ascii="仿宋" w:hAnsi="仿宋" w:eastAsia="仿宋" w:cs="仿宋"/>
          <w:sz w:val="22"/>
          <w:szCs w:val="22"/>
        </w:rPr>
        <w:fldChar w:fldCharType="separate"/>
      </w:r>
      <w:r>
        <w:rPr>
          <w:rFonts w:hint="eastAsia" w:ascii="仿宋" w:hAnsi="仿宋" w:eastAsia="仿宋" w:cs="仿宋"/>
          <w:sz w:val="22"/>
          <w:szCs w:val="22"/>
        </w:rPr>
        <w:t>47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7.9 提前竣工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_Toc351203551 \h </w:instrText>
      </w:r>
      <w:r>
        <w:rPr>
          <w:rFonts w:hint="eastAsia" w:ascii="仿宋" w:hAnsi="仿宋" w:eastAsia="仿宋" w:cs="仿宋"/>
          <w:sz w:val="22"/>
          <w:szCs w:val="22"/>
        </w:rPr>
        <w:fldChar w:fldCharType="separate"/>
      </w:r>
      <w:r>
        <w:rPr>
          <w:rFonts w:hint="eastAsia" w:ascii="仿宋" w:hAnsi="仿宋" w:eastAsia="仿宋" w:cs="仿宋"/>
          <w:sz w:val="22"/>
          <w:szCs w:val="22"/>
        </w:rPr>
        <w:t>49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 材料与设备</w:t>
      </w:r>
      <w:r>
        <w:rPr>
          <w:rFonts w:hint="eastAsia" w:ascii="仿宋" w:hAnsi="仿宋" w:eastAsia="仿宋" w:cs="仿宋"/>
          <w:sz w:val="22"/>
          <w:szCs w:val="22"/>
        </w:rPr>
        <w:tab/>
      </w:r>
      <w:r>
        <w:rPr>
          <w:rFonts w:hint="eastAsia" w:ascii="仿宋" w:hAnsi="仿宋" w:eastAsia="仿宋" w:cs="仿宋"/>
          <w:sz w:val="22"/>
          <w:szCs w:val="22"/>
        </w:rPr>
        <w:t>50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8.1发包人供应材料与工程设备</w:t>
      </w:r>
      <w:r>
        <w:rPr>
          <w:rFonts w:hint="eastAsia" w:ascii="仿宋" w:hAnsi="仿宋" w:eastAsia="仿宋" w:cs="仿宋"/>
          <w:sz w:val="22"/>
          <w:szCs w:val="22"/>
        </w:rPr>
        <w:tab/>
      </w:r>
      <w:r>
        <w:rPr>
          <w:rFonts w:hint="eastAsia" w:ascii="仿宋" w:hAnsi="仿宋" w:eastAsia="仿宋" w:cs="仿宋"/>
          <w:sz w:val="22"/>
          <w:szCs w:val="22"/>
        </w:rPr>
        <w:t>50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8.2承包人采购材料与工程设备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_Toc351203554 \h </w:instrText>
      </w:r>
      <w:r>
        <w:rPr>
          <w:rFonts w:hint="eastAsia" w:ascii="仿宋" w:hAnsi="仿宋" w:eastAsia="仿宋" w:cs="仿宋"/>
          <w:sz w:val="22"/>
          <w:szCs w:val="22"/>
        </w:rPr>
        <w:fldChar w:fldCharType="separate"/>
      </w:r>
      <w:r>
        <w:rPr>
          <w:rFonts w:hint="eastAsia" w:ascii="仿宋" w:hAnsi="仿宋" w:eastAsia="仿宋" w:cs="仿宋"/>
          <w:sz w:val="22"/>
          <w:szCs w:val="22"/>
        </w:rPr>
        <w:t>50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8.3材料与工程设备的接收与拒收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_Toc351203555 \h </w:instrText>
      </w:r>
      <w:r>
        <w:rPr>
          <w:rFonts w:hint="eastAsia" w:ascii="仿宋" w:hAnsi="仿宋" w:eastAsia="仿宋" w:cs="仿宋"/>
          <w:sz w:val="22"/>
          <w:szCs w:val="22"/>
        </w:rPr>
        <w:fldChar w:fldCharType="separate"/>
      </w:r>
      <w:r>
        <w:rPr>
          <w:rFonts w:hint="eastAsia" w:ascii="仿宋" w:hAnsi="仿宋" w:eastAsia="仿宋" w:cs="仿宋"/>
          <w:sz w:val="22"/>
          <w:szCs w:val="22"/>
        </w:rPr>
        <w:t>51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8.4材料与工程设备的保管与使用</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_Toc351203556 \h </w:instrText>
      </w:r>
      <w:r>
        <w:rPr>
          <w:rFonts w:hint="eastAsia" w:ascii="仿宋" w:hAnsi="仿宋" w:eastAsia="仿宋" w:cs="仿宋"/>
          <w:sz w:val="22"/>
          <w:szCs w:val="22"/>
        </w:rPr>
        <w:fldChar w:fldCharType="separate"/>
      </w:r>
      <w:r>
        <w:rPr>
          <w:rFonts w:hint="eastAsia" w:ascii="仿宋" w:hAnsi="仿宋" w:eastAsia="仿宋" w:cs="仿宋"/>
          <w:sz w:val="22"/>
          <w:szCs w:val="22"/>
        </w:rPr>
        <w:t>52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8.5 禁止使用不合格的材料和工程设备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_Toc351203557 \h </w:instrText>
      </w:r>
      <w:r>
        <w:rPr>
          <w:rFonts w:hint="eastAsia" w:ascii="仿宋" w:hAnsi="仿宋" w:eastAsia="仿宋" w:cs="仿宋"/>
          <w:sz w:val="22"/>
          <w:szCs w:val="22"/>
        </w:rPr>
        <w:fldChar w:fldCharType="separate"/>
      </w:r>
      <w:r>
        <w:rPr>
          <w:rFonts w:hint="eastAsia" w:ascii="仿宋" w:hAnsi="仿宋" w:eastAsia="仿宋" w:cs="仿宋"/>
          <w:sz w:val="22"/>
          <w:szCs w:val="22"/>
        </w:rPr>
        <w:t>52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8.6 样品</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_Toc351203558 \h </w:instrText>
      </w:r>
      <w:r>
        <w:rPr>
          <w:rFonts w:hint="eastAsia" w:ascii="仿宋" w:hAnsi="仿宋" w:eastAsia="仿宋" w:cs="仿宋"/>
          <w:sz w:val="22"/>
          <w:szCs w:val="22"/>
        </w:rPr>
        <w:fldChar w:fldCharType="separate"/>
      </w:r>
      <w:r>
        <w:rPr>
          <w:rFonts w:hint="eastAsia" w:ascii="仿宋" w:hAnsi="仿宋" w:eastAsia="仿宋" w:cs="仿宋"/>
          <w:sz w:val="22"/>
          <w:szCs w:val="22"/>
        </w:rPr>
        <w:t>53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"_Toc351203559"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8.7 材料与工程设备的替代</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_Toc351203559 \h </w:instrText>
      </w:r>
      <w:r>
        <w:rPr>
          <w:rFonts w:hint="eastAsia" w:ascii="仿宋" w:hAnsi="仿宋" w:eastAsia="仿宋" w:cs="仿宋"/>
          <w:sz w:val="22"/>
          <w:szCs w:val="22"/>
        </w:rPr>
        <w:fldChar w:fldCharType="separate"/>
      </w:r>
      <w:r>
        <w:rPr>
          <w:rFonts w:hint="eastAsia" w:ascii="仿宋" w:hAnsi="仿宋" w:eastAsia="仿宋" w:cs="仿宋"/>
          <w:sz w:val="22"/>
          <w:szCs w:val="22"/>
        </w:rPr>
        <w:t>54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8.8 施工设备和临时设施</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_Toc351203560 \h </w:instrText>
      </w:r>
      <w:r>
        <w:rPr>
          <w:rFonts w:hint="eastAsia" w:ascii="仿宋" w:hAnsi="仿宋" w:eastAsia="仿宋" w:cs="仿宋"/>
          <w:sz w:val="22"/>
          <w:szCs w:val="22"/>
        </w:rPr>
        <w:fldChar w:fldCharType="separate"/>
      </w:r>
      <w:r>
        <w:rPr>
          <w:rFonts w:hint="eastAsia" w:ascii="仿宋" w:hAnsi="仿宋" w:eastAsia="仿宋" w:cs="仿宋"/>
          <w:sz w:val="22"/>
          <w:szCs w:val="22"/>
        </w:rPr>
        <w:t>55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8.9材料与设备专用要求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_Toc351203561 \h </w:instrText>
      </w:r>
      <w:r>
        <w:rPr>
          <w:rFonts w:hint="eastAsia" w:ascii="仿宋" w:hAnsi="仿宋" w:eastAsia="仿宋" w:cs="仿宋"/>
          <w:sz w:val="22"/>
          <w:szCs w:val="22"/>
        </w:rPr>
        <w:fldChar w:fldCharType="separate"/>
      </w:r>
      <w:r>
        <w:rPr>
          <w:rFonts w:hint="eastAsia" w:ascii="仿宋" w:hAnsi="仿宋" w:eastAsia="仿宋" w:cs="仿宋"/>
          <w:sz w:val="22"/>
          <w:szCs w:val="22"/>
        </w:rPr>
        <w:t>56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 试验与检验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_Toc351203562 \h </w:instrText>
      </w:r>
      <w:r>
        <w:rPr>
          <w:rFonts w:hint="eastAsia" w:ascii="仿宋" w:hAnsi="仿宋" w:eastAsia="仿宋" w:cs="仿宋"/>
          <w:sz w:val="22"/>
          <w:szCs w:val="22"/>
        </w:rPr>
        <w:fldChar w:fldCharType="separate"/>
      </w:r>
      <w:r>
        <w:rPr>
          <w:rFonts w:hint="eastAsia" w:ascii="仿宋" w:hAnsi="仿宋" w:eastAsia="仿宋" w:cs="仿宋"/>
          <w:sz w:val="22"/>
          <w:szCs w:val="22"/>
        </w:rPr>
        <w:t>56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9.1试验设备与试验人员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_Toc351203563 \h </w:instrText>
      </w:r>
      <w:r>
        <w:rPr>
          <w:rFonts w:hint="eastAsia" w:ascii="仿宋" w:hAnsi="仿宋" w:eastAsia="仿宋" w:cs="仿宋"/>
          <w:sz w:val="22"/>
          <w:szCs w:val="22"/>
        </w:rPr>
        <w:fldChar w:fldCharType="separate"/>
      </w:r>
      <w:r>
        <w:rPr>
          <w:rFonts w:hint="eastAsia" w:ascii="仿宋" w:hAnsi="仿宋" w:eastAsia="仿宋" w:cs="仿宋"/>
          <w:sz w:val="22"/>
          <w:szCs w:val="22"/>
        </w:rPr>
        <w:t>56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9.2取样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_Toc351203564 \h </w:instrText>
      </w:r>
      <w:r>
        <w:rPr>
          <w:rFonts w:hint="eastAsia" w:ascii="仿宋" w:hAnsi="仿宋" w:eastAsia="仿宋" w:cs="仿宋"/>
          <w:sz w:val="22"/>
          <w:szCs w:val="22"/>
        </w:rPr>
        <w:fldChar w:fldCharType="separate"/>
      </w:r>
      <w:r>
        <w:rPr>
          <w:rFonts w:hint="eastAsia" w:ascii="仿宋" w:hAnsi="仿宋" w:eastAsia="仿宋" w:cs="仿宋"/>
          <w:sz w:val="22"/>
          <w:szCs w:val="22"/>
        </w:rPr>
        <w:t>57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9.3 材料、工程设备和工程的试验和检验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_Toc351203565 \h </w:instrText>
      </w:r>
      <w:r>
        <w:rPr>
          <w:rFonts w:hint="eastAsia" w:ascii="仿宋" w:hAnsi="仿宋" w:eastAsia="仿宋" w:cs="仿宋"/>
          <w:sz w:val="22"/>
          <w:szCs w:val="22"/>
        </w:rPr>
        <w:fldChar w:fldCharType="separate"/>
      </w:r>
      <w:r>
        <w:rPr>
          <w:rFonts w:hint="eastAsia" w:ascii="仿宋" w:hAnsi="仿宋" w:eastAsia="仿宋" w:cs="仿宋"/>
          <w:sz w:val="22"/>
          <w:szCs w:val="22"/>
        </w:rPr>
        <w:t>57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9.4 现场工艺试验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_Toc351203566 \h </w:instrText>
      </w:r>
      <w:r>
        <w:rPr>
          <w:rFonts w:hint="eastAsia" w:ascii="仿宋" w:hAnsi="仿宋" w:eastAsia="仿宋" w:cs="仿宋"/>
          <w:sz w:val="22"/>
          <w:szCs w:val="22"/>
        </w:rPr>
        <w:fldChar w:fldCharType="separate"/>
      </w:r>
      <w:r>
        <w:rPr>
          <w:rFonts w:hint="eastAsia" w:ascii="仿宋" w:hAnsi="仿宋" w:eastAsia="仿宋" w:cs="仿宋"/>
          <w:sz w:val="22"/>
          <w:szCs w:val="22"/>
        </w:rPr>
        <w:t>58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 变更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_Toc351203567 \h </w:instrText>
      </w:r>
      <w:r>
        <w:rPr>
          <w:rFonts w:hint="eastAsia" w:ascii="仿宋" w:hAnsi="仿宋" w:eastAsia="仿宋" w:cs="仿宋"/>
          <w:sz w:val="22"/>
          <w:szCs w:val="22"/>
        </w:rPr>
        <w:fldChar w:fldCharType="separate"/>
      </w:r>
      <w:r>
        <w:rPr>
          <w:rFonts w:hint="eastAsia" w:ascii="仿宋" w:hAnsi="仿宋" w:eastAsia="仿宋" w:cs="仿宋"/>
          <w:sz w:val="22"/>
          <w:szCs w:val="22"/>
        </w:rPr>
        <w:t>58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10.1变更的范围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_Toc351203568 \h </w:instrText>
      </w:r>
      <w:r>
        <w:rPr>
          <w:rFonts w:hint="eastAsia" w:ascii="仿宋" w:hAnsi="仿宋" w:eastAsia="仿宋" w:cs="仿宋"/>
          <w:sz w:val="22"/>
          <w:szCs w:val="22"/>
        </w:rPr>
        <w:fldChar w:fldCharType="separate"/>
      </w:r>
      <w:r>
        <w:rPr>
          <w:rFonts w:hint="eastAsia" w:ascii="仿宋" w:hAnsi="仿宋" w:eastAsia="仿宋" w:cs="仿宋"/>
          <w:sz w:val="22"/>
          <w:szCs w:val="22"/>
        </w:rPr>
        <w:t>58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"_Toc351203569"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10.2 变更权</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_Toc351203569 \h </w:instrText>
      </w:r>
      <w:r>
        <w:rPr>
          <w:rFonts w:hint="eastAsia" w:ascii="仿宋" w:hAnsi="仿宋" w:eastAsia="仿宋" w:cs="仿宋"/>
          <w:sz w:val="22"/>
          <w:szCs w:val="22"/>
        </w:rPr>
        <w:fldChar w:fldCharType="separate"/>
      </w:r>
      <w:r>
        <w:rPr>
          <w:rFonts w:hint="eastAsia" w:ascii="仿宋" w:hAnsi="仿宋" w:eastAsia="仿宋" w:cs="仿宋"/>
          <w:sz w:val="22"/>
          <w:szCs w:val="22"/>
        </w:rPr>
        <w:t>58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10.3变更程序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_Toc351203570 \h </w:instrText>
      </w:r>
      <w:r>
        <w:rPr>
          <w:rFonts w:hint="eastAsia" w:ascii="仿宋" w:hAnsi="仿宋" w:eastAsia="仿宋" w:cs="仿宋"/>
          <w:sz w:val="22"/>
          <w:szCs w:val="22"/>
        </w:rPr>
        <w:fldChar w:fldCharType="separate"/>
      </w:r>
      <w:r>
        <w:rPr>
          <w:rFonts w:hint="eastAsia" w:ascii="仿宋" w:hAnsi="仿宋" w:eastAsia="仿宋" w:cs="仿宋"/>
          <w:sz w:val="22"/>
          <w:szCs w:val="22"/>
        </w:rPr>
        <w:t>59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10.4变更估价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_Toc351203571 \h </w:instrText>
      </w:r>
      <w:r>
        <w:rPr>
          <w:rFonts w:hint="eastAsia" w:ascii="仿宋" w:hAnsi="仿宋" w:eastAsia="仿宋" w:cs="仿宋"/>
          <w:sz w:val="22"/>
          <w:szCs w:val="22"/>
        </w:rPr>
        <w:fldChar w:fldCharType="separate"/>
      </w:r>
      <w:r>
        <w:rPr>
          <w:rFonts w:hint="eastAsia" w:ascii="仿宋" w:hAnsi="仿宋" w:eastAsia="仿宋" w:cs="仿宋"/>
          <w:sz w:val="22"/>
          <w:szCs w:val="22"/>
        </w:rPr>
        <w:t>59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10.5 承包人的合理化建议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_Toc351203572 \h </w:instrText>
      </w:r>
      <w:r>
        <w:rPr>
          <w:rFonts w:hint="eastAsia" w:ascii="仿宋" w:hAnsi="仿宋" w:eastAsia="仿宋" w:cs="仿宋"/>
          <w:sz w:val="22"/>
          <w:szCs w:val="22"/>
        </w:rPr>
        <w:fldChar w:fldCharType="separate"/>
      </w:r>
      <w:r>
        <w:rPr>
          <w:rFonts w:hint="eastAsia" w:ascii="仿宋" w:hAnsi="仿宋" w:eastAsia="仿宋" w:cs="仿宋"/>
          <w:sz w:val="22"/>
          <w:szCs w:val="22"/>
        </w:rPr>
        <w:t>60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10.6 变更引起的工期调整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_Toc351203573 \h </w:instrText>
      </w:r>
      <w:r>
        <w:rPr>
          <w:rFonts w:hint="eastAsia" w:ascii="仿宋" w:hAnsi="仿宋" w:eastAsia="仿宋" w:cs="仿宋"/>
          <w:sz w:val="22"/>
          <w:szCs w:val="22"/>
        </w:rPr>
        <w:fldChar w:fldCharType="separate"/>
      </w:r>
      <w:r>
        <w:rPr>
          <w:rFonts w:hint="eastAsia" w:ascii="仿宋" w:hAnsi="仿宋" w:eastAsia="仿宋" w:cs="仿宋"/>
          <w:sz w:val="22"/>
          <w:szCs w:val="22"/>
        </w:rPr>
        <w:t>61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10.7 暂估价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_Toc351203574 \h </w:instrText>
      </w:r>
      <w:r>
        <w:rPr>
          <w:rFonts w:hint="eastAsia" w:ascii="仿宋" w:hAnsi="仿宋" w:eastAsia="仿宋" w:cs="仿宋"/>
          <w:sz w:val="22"/>
          <w:szCs w:val="22"/>
        </w:rPr>
        <w:fldChar w:fldCharType="separate"/>
      </w:r>
      <w:r>
        <w:rPr>
          <w:rFonts w:hint="eastAsia" w:ascii="仿宋" w:hAnsi="仿宋" w:eastAsia="仿宋" w:cs="仿宋"/>
          <w:sz w:val="22"/>
          <w:szCs w:val="22"/>
        </w:rPr>
        <w:t>61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10.8 暂列金额</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_Toc351203575 \h </w:instrText>
      </w:r>
      <w:r>
        <w:rPr>
          <w:rFonts w:hint="eastAsia" w:ascii="仿宋" w:hAnsi="仿宋" w:eastAsia="仿宋" w:cs="仿宋"/>
          <w:sz w:val="22"/>
          <w:szCs w:val="22"/>
        </w:rPr>
        <w:fldChar w:fldCharType="separate"/>
      </w:r>
      <w:r>
        <w:rPr>
          <w:rFonts w:hint="eastAsia" w:ascii="仿宋" w:hAnsi="仿宋" w:eastAsia="仿宋" w:cs="仿宋"/>
          <w:sz w:val="22"/>
          <w:szCs w:val="22"/>
        </w:rPr>
        <w:t>63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10.9 计日工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_Toc351203576 \h </w:instrText>
      </w:r>
      <w:r>
        <w:rPr>
          <w:rFonts w:hint="eastAsia" w:ascii="仿宋" w:hAnsi="仿宋" w:eastAsia="仿宋" w:cs="仿宋"/>
          <w:sz w:val="22"/>
          <w:szCs w:val="22"/>
        </w:rPr>
        <w:fldChar w:fldCharType="separate"/>
      </w:r>
      <w:r>
        <w:rPr>
          <w:rFonts w:hint="eastAsia" w:ascii="仿宋" w:hAnsi="仿宋" w:eastAsia="仿宋" w:cs="仿宋"/>
          <w:sz w:val="22"/>
          <w:szCs w:val="22"/>
        </w:rPr>
        <w:t>64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 价格调整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_Toc351203577 \h </w:instrText>
      </w:r>
      <w:r>
        <w:rPr>
          <w:rFonts w:hint="eastAsia" w:ascii="仿宋" w:hAnsi="仿宋" w:eastAsia="仿宋" w:cs="仿宋"/>
          <w:sz w:val="22"/>
          <w:szCs w:val="22"/>
        </w:rPr>
        <w:fldChar w:fldCharType="separate"/>
      </w:r>
      <w:r>
        <w:rPr>
          <w:rFonts w:hint="eastAsia" w:ascii="仿宋" w:hAnsi="仿宋" w:eastAsia="仿宋" w:cs="仿宋"/>
          <w:sz w:val="22"/>
          <w:szCs w:val="22"/>
        </w:rPr>
        <w:t>64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11.1 市场价格波动引起的调整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_Toc351203578 \h </w:instrText>
      </w:r>
      <w:r>
        <w:rPr>
          <w:rFonts w:hint="eastAsia" w:ascii="仿宋" w:hAnsi="仿宋" w:eastAsia="仿宋" w:cs="仿宋"/>
          <w:sz w:val="22"/>
          <w:szCs w:val="22"/>
        </w:rPr>
        <w:fldChar w:fldCharType="separate"/>
      </w:r>
      <w:r>
        <w:rPr>
          <w:rFonts w:hint="eastAsia" w:ascii="仿宋" w:hAnsi="仿宋" w:eastAsia="仿宋" w:cs="仿宋"/>
          <w:sz w:val="22"/>
          <w:szCs w:val="22"/>
        </w:rPr>
        <w:t>64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"_Toc351203579"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11.2 法律变化引起的调整</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_Toc351203579 \h </w:instrText>
      </w:r>
      <w:r>
        <w:rPr>
          <w:rFonts w:hint="eastAsia" w:ascii="仿宋" w:hAnsi="仿宋" w:eastAsia="仿宋" w:cs="仿宋"/>
          <w:sz w:val="22"/>
          <w:szCs w:val="22"/>
        </w:rPr>
        <w:fldChar w:fldCharType="separate"/>
      </w:r>
      <w:r>
        <w:rPr>
          <w:rFonts w:hint="eastAsia" w:ascii="仿宋" w:hAnsi="仿宋" w:eastAsia="仿宋" w:cs="仿宋"/>
          <w:sz w:val="22"/>
          <w:szCs w:val="22"/>
        </w:rPr>
        <w:t>68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 合同价格、计量与支付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_Toc351203580 \h </w:instrText>
      </w:r>
      <w:r>
        <w:rPr>
          <w:rFonts w:hint="eastAsia" w:ascii="仿宋" w:hAnsi="仿宋" w:eastAsia="仿宋" w:cs="仿宋"/>
          <w:sz w:val="22"/>
          <w:szCs w:val="22"/>
        </w:rPr>
        <w:fldChar w:fldCharType="separate"/>
      </w:r>
      <w:r>
        <w:rPr>
          <w:rFonts w:hint="eastAsia" w:ascii="仿宋" w:hAnsi="仿宋" w:eastAsia="仿宋" w:cs="仿宋"/>
          <w:sz w:val="22"/>
          <w:szCs w:val="22"/>
        </w:rPr>
        <w:t>68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12.1 合同价格形式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_Toc351203581 \h </w:instrText>
      </w:r>
      <w:r>
        <w:rPr>
          <w:rFonts w:hint="eastAsia" w:ascii="仿宋" w:hAnsi="仿宋" w:eastAsia="仿宋" w:cs="仿宋"/>
          <w:sz w:val="22"/>
          <w:szCs w:val="22"/>
        </w:rPr>
        <w:fldChar w:fldCharType="separate"/>
      </w:r>
      <w:r>
        <w:rPr>
          <w:rFonts w:hint="eastAsia" w:ascii="仿宋" w:hAnsi="仿宋" w:eastAsia="仿宋" w:cs="仿宋"/>
          <w:sz w:val="22"/>
          <w:szCs w:val="22"/>
        </w:rPr>
        <w:t>68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12.2 预付款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_Toc351203582 \h </w:instrText>
      </w:r>
      <w:r>
        <w:rPr>
          <w:rFonts w:hint="eastAsia" w:ascii="仿宋" w:hAnsi="仿宋" w:eastAsia="仿宋" w:cs="仿宋"/>
          <w:sz w:val="22"/>
          <w:szCs w:val="22"/>
        </w:rPr>
        <w:fldChar w:fldCharType="separate"/>
      </w:r>
      <w:r>
        <w:rPr>
          <w:rFonts w:hint="eastAsia" w:ascii="仿宋" w:hAnsi="仿宋" w:eastAsia="仿宋" w:cs="仿宋"/>
          <w:sz w:val="22"/>
          <w:szCs w:val="22"/>
        </w:rPr>
        <w:t>69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12.3 计量</w:t>
      </w:r>
      <w:r>
        <w:rPr>
          <w:rFonts w:hint="eastAsia" w:ascii="仿宋" w:hAnsi="仿宋" w:eastAsia="仿宋" w:cs="仿宋"/>
          <w:sz w:val="22"/>
          <w:szCs w:val="22"/>
        </w:rPr>
        <w:tab/>
      </w:r>
      <w:r>
        <w:rPr>
          <w:rFonts w:hint="eastAsia" w:ascii="仿宋" w:hAnsi="仿宋" w:eastAsia="仿宋" w:cs="仿宋"/>
          <w:sz w:val="22"/>
          <w:szCs w:val="22"/>
        </w:rPr>
        <w:t>70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12.4 工程进度款支付</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_Toc351203584 \h </w:instrText>
      </w:r>
      <w:r>
        <w:rPr>
          <w:rFonts w:hint="eastAsia" w:ascii="仿宋" w:hAnsi="仿宋" w:eastAsia="仿宋" w:cs="仿宋"/>
          <w:sz w:val="22"/>
          <w:szCs w:val="22"/>
        </w:rPr>
        <w:fldChar w:fldCharType="separate"/>
      </w:r>
      <w:r>
        <w:rPr>
          <w:rFonts w:hint="eastAsia" w:ascii="仿宋" w:hAnsi="仿宋" w:eastAsia="仿宋" w:cs="仿宋"/>
          <w:sz w:val="22"/>
          <w:szCs w:val="22"/>
        </w:rPr>
        <w:t>72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12.5 支付账户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_Toc351203585 \h </w:instrText>
      </w:r>
      <w:r>
        <w:rPr>
          <w:rFonts w:hint="eastAsia" w:ascii="仿宋" w:hAnsi="仿宋" w:eastAsia="仿宋" w:cs="仿宋"/>
          <w:sz w:val="22"/>
          <w:szCs w:val="22"/>
        </w:rPr>
        <w:fldChar w:fldCharType="separate"/>
      </w:r>
      <w:r>
        <w:rPr>
          <w:rFonts w:hint="eastAsia" w:ascii="仿宋" w:hAnsi="仿宋" w:eastAsia="仿宋" w:cs="仿宋"/>
          <w:sz w:val="22"/>
          <w:szCs w:val="22"/>
        </w:rPr>
        <w:t>76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 验收和工程试车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_Toc351203586 \h </w:instrText>
      </w:r>
      <w:r>
        <w:rPr>
          <w:rFonts w:hint="eastAsia" w:ascii="仿宋" w:hAnsi="仿宋" w:eastAsia="仿宋" w:cs="仿宋"/>
          <w:sz w:val="22"/>
          <w:szCs w:val="22"/>
        </w:rPr>
        <w:fldChar w:fldCharType="separate"/>
      </w:r>
      <w:r>
        <w:rPr>
          <w:rFonts w:hint="eastAsia" w:ascii="仿宋" w:hAnsi="仿宋" w:eastAsia="仿宋" w:cs="仿宋"/>
          <w:sz w:val="22"/>
          <w:szCs w:val="22"/>
        </w:rPr>
        <w:t>76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13.1 分部分项工程验收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_Toc351203587 \h </w:instrText>
      </w:r>
      <w:r>
        <w:rPr>
          <w:rFonts w:hint="eastAsia" w:ascii="仿宋" w:hAnsi="仿宋" w:eastAsia="仿宋" w:cs="仿宋"/>
          <w:sz w:val="22"/>
          <w:szCs w:val="22"/>
        </w:rPr>
        <w:fldChar w:fldCharType="separate"/>
      </w:r>
      <w:r>
        <w:rPr>
          <w:rFonts w:hint="eastAsia" w:ascii="仿宋" w:hAnsi="仿宋" w:eastAsia="仿宋" w:cs="仿宋"/>
          <w:sz w:val="22"/>
          <w:szCs w:val="22"/>
        </w:rPr>
        <w:t>76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13.2竣工验收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_Toc351203588 \h </w:instrText>
      </w:r>
      <w:r>
        <w:rPr>
          <w:rFonts w:hint="eastAsia" w:ascii="仿宋" w:hAnsi="仿宋" w:eastAsia="仿宋" w:cs="仿宋"/>
          <w:sz w:val="22"/>
          <w:szCs w:val="22"/>
        </w:rPr>
        <w:fldChar w:fldCharType="separate"/>
      </w:r>
      <w:r>
        <w:rPr>
          <w:rFonts w:hint="eastAsia" w:ascii="仿宋" w:hAnsi="仿宋" w:eastAsia="仿宋" w:cs="仿宋"/>
          <w:sz w:val="22"/>
          <w:szCs w:val="22"/>
        </w:rPr>
        <w:t>76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"_Toc351203589"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13.3工程试车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_Toc351203589 \h </w:instrText>
      </w:r>
      <w:r>
        <w:rPr>
          <w:rFonts w:hint="eastAsia" w:ascii="仿宋" w:hAnsi="仿宋" w:eastAsia="仿宋" w:cs="仿宋"/>
          <w:sz w:val="22"/>
          <w:szCs w:val="22"/>
        </w:rPr>
        <w:fldChar w:fldCharType="separate"/>
      </w:r>
      <w:r>
        <w:rPr>
          <w:rFonts w:hint="eastAsia" w:ascii="仿宋" w:hAnsi="仿宋" w:eastAsia="仿宋" w:cs="仿宋"/>
          <w:sz w:val="22"/>
          <w:szCs w:val="22"/>
        </w:rPr>
        <w:t>79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13.4提前交付单位工程的验收</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_Toc351203590 \h </w:instrText>
      </w:r>
      <w:r>
        <w:rPr>
          <w:rFonts w:hint="eastAsia" w:ascii="仿宋" w:hAnsi="仿宋" w:eastAsia="仿宋" w:cs="仿宋"/>
          <w:sz w:val="22"/>
          <w:szCs w:val="22"/>
        </w:rPr>
        <w:fldChar w:fldCharType="separate"/>
      </w:r>
      <w:r>
        <w:rPr>
          <w:rFonts w:hint="eastAsia" w:ascii="仿宋" w:hAnsi="仿宋" w:eastAsia="仿宋" w:cs="仿宋"/>
          <w:sz w:val="22"/>
          <w:szCs w:val="22"/>
        </w:rPr>
        <w:t>81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13.5 施工期运行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_Toc351203591 \h </w:instrText>
      </w:r>
      <w:r>
        <w:rPr>
          <w:rFonts w:hint="eastAsia" w:ascii="仿宋" w:hAnsi="仿宋" w:eastAsia="仿宋" w:cs="仿宋"/>
          <w:sz w:val="22"/>
          <w:szCs w:val="22"/>
        </w:rPr>
        <w:fldChar w:fldCharType="separate"/>
      </w:r>
      <w:r>
        <w:rPr>
          <w:rFonts w:hint="eastAsia" w:ascii="仿宋" w:hAnsi="仿宋" w:eastAsia="仿宋" w:cs="仿宋"/>
          <w:sz w:val="22"/>
          <w:szCs w:val="22"/>
        </w:rPr>
        <w:t>81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13.6 竣工退场</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_Toc351203592 \h </w:instrText>
      </w:r>
      <w:r>
        <w:rPr>
          <w:rFonts w:hint="eastAsia" w:ascii="仿宋" w:hAnsi="仿宋" w:eastAsia="仿宋" w:cs="仿宋"/>
          <w:sz w:val="22"/>
          <w:szCs w:val="22"/>
        </w:rPr>
        <w:fldChar w:fldCharType="separate"/>
      </w:r>
      <w:r>
        <w:rPr>
          <w:rFonts w:hint="eastAsia" w:ascii="仿宋" w:hAnsi="仿宋" w:eastAsia="仿宋" w:cs="仿宋"/>
          <w:sz w:val="22"/>
          <w:szCs w:val="22"/>
        </w:rPr>
        <w:t>82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 竣工结算</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_Toc351203593 \h </w:instrText>
      </w:r>
      <w:r>
        <w:rPr>
          <w:rFonts w:hint="eastAsia" w:ascii="仿宋" w:hAnsi="仿宋" w:eastAsia="仿宋" w:cs="仿宋"/>
          <w:sz w:val="22"/>
          <w:szCs w:val="22"/>
        </w:rPr>
        <w:fldChar w:fldCharType="separate"/>
      </w:r>
      <w:r>
        <w:rPr>
          <w:rFonts w:hint="eastAsia" w:ascii="仿宋" w:hAnsi="仿宋" w:eastAsia="仿宋" w:cs="仿宋"/>
          <w:sz w:val="22"/>
          <w:szCs w:val="22"/>
        </w:rPr>
        <w:t>83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14.1 竣工结算申请</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_Toc351203594 \h </w:instrText>
      </w:r>
      <w:r>
        <w:rPr>
          <w:rFonts w:hint="eastAsia" w:ascii="仿宋" w:hAnsi="仿宋" w:eastAsia="仿宋" w:cs="仿宋"/>
          <w:sz w:val="22"/>
          <w:szCs w:val="22"/>
        </w:rPr>
        <w:fldChar w:fldCharType="separate"/>
      </w:r>
      <w:r>
        <w:rPr>
          <w:rFonts w:hint="eastAsia" w:ascii="仿宋" w:hAnsi="仿宋" w:eastAsia="仿宋" w:cs="仿宋"/>
          <w:sz w:val="22"/>
          <w:szCs w:val="22"/>
        </w:rPr>
        <w:t>83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14.2 竣工</w:t>
      </w:r>
      <w:bookmarkStart w:id="18" w:name="_Hlt356058165"/>
      <w:bookmarkStart w:id="19" w:name="_Hlt356058166"/>
      <w:r>
        <w:rPr>
          <w:rStyle w:val="20"/>
          <w:rFonts w:hint="eastAsia" w:ascii="仿宋" w:hAnsi="仿宋" w:eastAsia="仿宋" w:cs="仿宋"/>
          <w:sz w:val="22"/>
          <w:szCs w:val="22"/>
        </w:rPr>
        <w:t>结</w:t>
      </w:r>
      <w:bookmarkEnd w:id="18"/>
      <w:bookmarkEnd w:id="19"/>
      <w:r>
        <w:rPr>
          <w:rStyle w:val="20"/>
          <w:rFonts w:hint="eastAsia" w:ascii="仿宋" w:hAnsi="仿宋" w:eastAsia="仿宋" w:cs="仿宋"/>
          <w:sz w:val="22"/>
          <w:szCs w:val="22"/>
        </w:rPr>
        <w:t>算审核</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_Toc351203595 \h </w:instrText>
      </w:r>
      <w:r>
        <w:rPr>
          <w:rFonts w:hint="eastAsia" w:ascii="仿宋" w:hAnsi="仿宋" w:eastAsia="仿宋" w:cs="仿宋"/>
          <w:sz w:val="22"/>
          <w:szCs w:val="22"/>
        </w:rPr>
        <w:fldChar w:fldCharType="separate"/>
      </w:r>
      <w:r>
        <w:rPr>
          <w:rFonts w:hint="eastAsia" w:ascii="仿宋" w:hAnsi="仿宋" w:eastAsia="仿宋" w:cs="仿宋"/>
          <w:sz w:val="22"/>
          <w:szCs w:val="22"/>
        </w:rPr>
        <w:t>83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14.3 甩项竣工协议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_Toc351203596 \h </w:instrText>
      </w:r>
      <w:r>
        <w:rPr>
          <w:rFonts w:hint="eastAsia" w:ascii="仿宋" w:hAnsi="仿宋" w:eastAsia="仿宋" w:cs="仿宋"/>
          <w:sz w:val="22"/>
          <w:szCs w:val="22"/>
        </w:rPr>
        <w:fldChar w:fldCharType="separate"/>
      </w:r>
      <w:r>
        <w:rPr>
          <w:rFonts w:hint="eastAsia" w:ascii="仿宋" w:hAnsi="仿宋" w:eastAsia="仿宋" w:cs="仿宋"/>
          <w:sz w:val="22"/>
          <w:szCs w:val="22"/>
        </w:rPr>
        <w:t>84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14.4 最终结清</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_Toc351203597 \h </w:instrText>
      </w:r>
      <w:r>
        <w:rPr>
          <w:rFonts w:hint="eastAsia" w:ascii="仿宋" w:hAnsi="仿宋" w:eastAsia="仿宋" w:cs="仿宋"/>
          <w:sz w:val="22"/>
          <w:szCs w:val="22"/>
        </w:rPr>
        <w:fldChar w:fldCharType="separate"/>
      </w:r>
      <w:r>
        <w:rPr>
          <w:rFonts w:hint="eastAsia" w:ascii="仿宋" w:hAnsi="仿宋" w:eastAsia="仿宋" w:cs="仿宋"/>
          <w:sz w:val="22"/>
          <w:szCs w:val="22"/>
        </w:rPr>
        <w:t>84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 缺陷责任与保修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_Toc351203598 \h </w:instrText>
      </w:r>
      <w:r>
        <w:rPr>
          <w:rFonts w:hint="eastAsia" w:ascii="仿宋" w:hAnsi="仿宋" w:eastAsia="仿宋" w:cs="仿宋"/>
          <w:sz w:val="22"/>
          <w:szCs w:val="22"/>
        </w:rPr>
        <w:fldChar w:fldCharType="separate"/>
      </w:r>
      <w:r>
        <w:rPr>
          <w:rFonts w:hint="eastAsia" w:ascii="仿宋" w:hAnsi="仿宋" w:eastAsia="仿宋" w:cs="仿宋"/>
          <w:sz w:val="22"/>
          <w:szCs w:val="22"/>
        </w:rPr>
        <w:t>86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"_Toc351203599"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15.1 工程保修的原则</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_Toc351203599 \h </w:instrText>
      </w:r>
      <w:r>
        <w:rPr>
          <w:rFonts w:hint="eastAsia" w:ascii="仿宋" w:hAnsi="仿宋" w:eastAsia="仿宋" w:cs="仿宋"/>
          <w:sz w:val="22"/>
          <w:szCs w:val="22"/>
        </w:rPr>
        <w:fldChar w:fldCharType="separate"/>
      </w:r>
      <w:r>
        <w:rPr>
          <w:rFonts w:hint="eastAsia" w:ascii="仿宋" w:hAnsi="仿宋" w:eastAsia="仿宋" w:cs="仿宋"/>
          <w:sz w:val="22"/>
          <w:szCs w:val="22"/>
        </w:rPr>
        <w:t>86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15.2 缺</w:t>
      </w:r>
      <w:bookmarkStart w:id="20" w:name="_Hlt354658488"/>
      <w:bookmarkStart w:id="21" w:name="_Hlt354658487"/>
      <w:r>
        <w:rPr>
          <w:rStyle w:val="20"/>
          <w:rFonts w:hint="eastAsia" w:ascii="仿宋" w:hAnsi="仿宋" w:eastAsia="仿宋" w:cs="仿宋"/>
          <w:sz w:val="22"/>
          <w:szCs w:val="22"/>
        </w:rPr>
        <w:t>陷</w:t>
      </w:r>
      <w:bookmarkEnd w:id="20"/>
      <w:bookmarkEnd w:id="21"/>
      <w:r>
        <w:rPr>
          <w:rStyle w:val="20"/>
          <w:rFonts w:hint="eastAsia" w:ascii="仿宋" w:hAnsi="仿宋" w:eastAsia="仿宋" w:cs="仿宋"/>
          <w:sz w:val="22"/>
          <w:szCs w:val="22"/>
        </w:rPr>
        <w:t>责任期</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_Toc351203600 \h </w:instrText>
      </w:r>
      <w:r>
        <w:rPr>
          <w:rFonts w:hint="eastAsia" w:ascii="仿宋" w:hAnsi="仿宋" w:eastAsia="仿宋" w:cs="仿宋"/>
          <w:sz w:val="22"/>
          <w:szCs w:val="22"/>
        </w:rPr>
        <w:fldChar w:fldCharType="separate"/>
      </w:r>
      <w:r>
        <w:rPr>
          <w:rFonts w:hint="eastAsia" w:ascii="仿宋" w:hAnsi="仿宋" w:eastAsia="仿宋" w:cs="仿宋"/>
          <w:sz w:val="22"/>
          <w:szCs w:val="22"/>
        </w:rPr>
        <w:t>86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15.3 质量保证金</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_Toc351203601 \h </w:instrText>
      </w:r>
      <w:r>
        <w:rPr>
          <w:rFonts w:hint="eastAsia" w:ascii="仿宋" w:hAnsi="仿宋" w:eastAsia="仿宋" w:cs="仿宋"/>
          <w:sz w:val="22"/>
          <w:szCs w:val="22"/>
        </w:rPr>
        <w:fldChar w:fldCharType="separate"/>
      </w:r>
      <w:r>
        <w:rPr>
          <w:rFonts w:hint="eastAsia" w:ascii="仿宋" w:hAnsi="仿宋" w:eastAsia="仿宋" w:cs="仿宋"/>
          <w:sz w:val="22"/>
          <w:szCs w:val="22"/>
        </w:rPr>
        <w:t>87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15.4 保修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_Toc351203602 \h </w:instrText>
      </w:r>
      <w:r>
        <w:rPr>
          <w:rFonts w:hint="eastAsia" w:ascii="仿宋" w:hAnsi="仿宋" w:eastAsia="仿宋" w:cs="仿宋"/>
          <w:sz w:val="22"/>
          <w:szCs w:val="22"/>
        </w:rPr>
        <w:fldChar w:fldCharType="separate"/>
      </w:r>
      <w:r>
        <w:rPr>
          <w:rFonts w:hint="eastAsia" w:ascii="仿宋" w:hAnsi="仿宋" w:eastAsia="仿宋" w:cs="仿宋"/>
          <w:sz w:val="22"/>
          <w:szCs w:val="22"/>
        </w:rPr>
        <w:t>88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 违约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_Toc351203603 \h </w:instrText>
      </w:r>
      <w:r>
        <w:rPr>
          <w:rFonts w:hint="eastAsia" w:ascii="仿宋" w:hAnsi="仿宋" w:eastAsia="仿宋" w:cs="仿宋"/>
          <w:sz w:val="22"/>
          <w:szCs w:val="22"/>
        </w:rPr>
        <w:fldChar w:fldCharType="separate"/>
      </w:r>
      <w:r>
        <w:rPr>
          <w:rFonts w:hint="eastAsia" w:ascii="仿宋" w:hAnsi="仿宋" w:eastAsia="仿宋" w:cs="仿宋"/>
          <w:sz w:val="22"/>
          <w:szCs w:val="22"/>
        </w:rPr>
        <w:t>90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16.1 发包人违约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_Toc351203604 \h </w:instrText>
      </w:r>
      <w:r>
        <w:rPr>
          <w:rFonts w:hint="eastAsia" w:ascii="仿宋" w:hAnsi="仿宋" w:eastAsia="仿宋" w:cs="仿宋"/>
          <w:sz w:val="22"/>
          <w:szCs w:val="22"/>
        </w:rPr>
        <w:fldChar w:fldCharType="separate"/>
      </w:r>
      <w:r>
        <w:rPr>
          <w:rFonts w:hint="eastAsia" w:ascii="仿宋" w:hAnsi="仿宋" w:eastAsia="仿宋" w:cs="仿宋"/>
          <w:sz w:val="22"/>
          <w:szCs w:val="22"/>
        </w:rPr>
        <w:t>90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16.2 承包人违约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_Toc351203605 \h </w:instrText>
      </w:r>
      <w:r>
        <w:rPr>
          <w:rFonts w:hint="eastAsia" w:ascii="仿宋" w:hAnsi="仿宋" w:eastAsia="仿宋" w:cs="仿宋"/>
          <w:sz w:val="22"/>
          <w:szCs w:val="22"/>
        </w:rPr>
        <w:fldChar w:fldCharType="separate"/>
      </w:r>
      <w:r>
        <w:rPr>
          <w:rFonts w:hint="eastAsia" w:ascii="仿宋" w:hAnsi="仿宋" w:eastAsia="仿宋" w:cs="仿宋"/>
          <w:sz w:val="22"/>
          <w:szCs w:val="22"/>
        </w:rPr>
        <w:t>92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16.3 第三人造成的违约</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_Toc351203606 \h </w:instrText>
      </w:r>
      <w:r>
        <w:rPr>
          <w:rFonts w:hint="eastAsia" w:ascii="仿宋" w:hAnsi="仿宋" w:eastAsia="仿宋" w:cs="仿宋"/>
          <w:sz w:val="22"/>
          <w:szCs w:val="22"/>
        </w:rPr>
        <w:fldChar w:fldCharType="separate"/>
      </w:r>
      <w:r>
        <w:rPr>
          <w:rFonts w:hint="eastAsia" w:ascii="仿宋" w:hAnsi="仿宋" w:eastAsia="仿宋" w:cs="仿宋"/>
          <w:sz w:val="22"/>
          <w:szCs w:val="22"/>
        </w:rPr>
        <w:t>94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 不可抗力</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_Toc351203607 \h </w:instrText>
      </w:r>
      <w:r>
        <w:rPr>
          <w:rFonts w:hint="eastAsia" w:ascii="仿宋" w:hAnsi="仿宋" w:eastAsia="仿宋" w:cs="仿宋"/>
          <w:sz w:val="22"/>
          <w:szCs w:val="22"/>
        </w:rPr>
        <w:fldChar w:fldCharType="separate"/>
      </w:r>
      <w:r>
        <w:rPr>
          <w:rFonts w:hint="eastAsia" w:ascii="仿宋" w:hAnsi="仿宋" w:eastAsia="仿宋" w:cs="仿宋"/>
          <w:sz w:val="22"/>
          <w:szCs w:val="22"/>
        </w:rPr>
        <w:t>94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17.1 不可抗力的确认</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_Toc351203608 \h </w:instrText>
      </w:r>
      <w:r>
        <w:rPr>
          <w:rFonts w:hint="eastAsia" w:ascii="仿宋" w:hAnsi="仿宋" w:eastAsia="仿宋" w:cs="仿宋"/>
          <w:sz w:val="22"/>
          <w:szCs w:val="22"/>
        </w:rPr>
        <w:fldChar w:fldCharType="separate"/>
      </w:r>
      <w:r>
        <w:rPr>
          <w:rFonts w:hint="eastAsia" w:ascii="仿宋" w:hAnsi="仿宋" w:eastAsia="仿宋" w:cs="仿宋"/>
          <w:sz w:val="22"/>
          <w:szCs w:val="22"/>
        </w:rPr>
        <w:t>94</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"_Toc351203609"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17.2 不可抗力的通知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_Toc351203609 \h </w:instrText>
      </w:r>
      <w:r>
        <w:rPr>
          <w:rFonts w:hint="eastAsia" w:ascii="仿宋" w:hAnsi="仿宋" w:eastAsia="仿宋" w:cs="仿宋"/>
          <w:sz w:val="22"/>
          <w:szCs w:val="22"/>
        </w:rPr>
        <w:fldChar w:fldCharType="separate"/>
      </w:r>
      <w:r>
        <w:rPr>
          <w:rFonts w:hint="eastAsia" w:ascii="仿宋" w:hAnsi="仿宋" w:eastAsia="仿宋" w:cs="仿宋"/>
          <w:sz w:val="22"/>
          <w:szCs w:val="22"/>
        </w:rPr>
        <w:t>95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17.3 不可抗力后果的承担</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_Toc351203610 \h </w:instrText>
      </w:r>
      <w:r>
        <w:rPr>
          <w:rFonts w:hint="eastAsia" w:ascii="仿宋" w:hAnsi="仿宋" w:eastAsia="仿宋" w:cs="仿宋"/>
          <w:sz w:val="22"/>
          <w:szCs w:val="22"/>
        </w:rPr>
        <w:fldChar w:fldCharType="separate"/>
      </w:r>
      <w:r>
        <w:rPr>
          <w:rFonts w:hint="eastAsia" w:ascii="仿宋" w:hAnsi="仿宋" w:eastAsia="仿宋" w:cs="仿宋"/>
          <w:sz w:val="22"/>
          <w:szCs w:val="22"/>
        </w:rPr>
        <w:t>95</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17.4 因不可抗力解除合同</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_Toc351203611 \h </w:instrText>
      </w:r>
      <w:r>
        <w:rPr>
          <w:rFonts w:hint="eastAsia" w:ascii="仿宋" w:hAnsi="仿宋" w:eastAsia="仿宋" w:cs="仿宋"/>
          <w:sz w:val="22"/>
          <w:szCs w:val="22"/>
        </w:rPr>
        <w:fldChar w:fldCharType="separate"/>
      </w:r>
      <w:r>
        <w:rPr>
          <w:rFonts w:hint="eastAsia" w:ascii="仿宋" w:hAnsi="仿宋" w:eastAsia="仿宋" w:cs="仿宋"/>
          <w:sz w:val="22"/>
          <w:szCs w:val="22"/>
        </w:rPr>
        <w:t>96</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 保险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_Toc351203612 \h </w:instrText>
      </w:r>
      <w:r>
        <w:rPr>
          <w:rFonts w:hint="eastAsia" w:ascii="仿宋" w:hAnsi="仿宋" w:eastAsia="仿宋" w:cs="仿宋"/>
          <w:sz w:val="22"/>
          <w:szCs w:val="22"/>
        </w:rPr>
        <w:fldChar w:fldCharType="separate"/>
      </w:r>
      <w:r>
        <w:rPr>
          <w:rFonts w:hint="eastAsia" w:ascii="仿宋" w:hAnsi="仿宋" w:eastAsia="仿宋" w:cs="仿宋"/>
          <w:sz w:val="22"/>
          <w:szCs w:val="22"/>
        </w:rPr>
        <w:t>97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18.1 工程保险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_Toc351203613 \h </w:instrText>
      </w:r>
      <w:r>
        <w:rPr>
          <w:rFonts w:hint="eastAsia" w:ascii="仿宋" w:hAnsi="仿宋" w:eastAsia="仿宋" w:cs="仿宋"/>
          <w:sz w:val="22"/>
          <w:szCs w:val="22"/>
        </w:rPr>
        <w:fldChar w:fldCharType="separate"/>
      </w:r>
      <w:r>
        <w:rPr>
          <w:rFonts w:hint="eastAsia" w:ascii="仿宋" w:hAnsi="仿宋" w:eastAsia="仿宋" w:cs="仿宋"/>
          <w:sz w:val="22"/>
          <w:szCs w:val="22"/>
        </w:rPr>
        <w:t>97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18.2 工伤保险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_Toc351203614 \h </w:instrText>
      </w:r>
      <w:r>
        <w:rPr>
          <w:rFonts w:hint="eastAsia" w:ascii="仿宋" w:hAnsi="仿宋" w:eastAsia="仿宋" w:cs="仿宋"/>
          <w:sz w:val="22"/>
          <w:szCs w:val="22"/>
        </w:rPr>
        <w:fldChar w:fldCharType="separate"/>
      </w:r>
      <w:r>
        <w:rPr>
          <w:rFonts w:hint="eastAsia" w:ascii="仿宋" w:hAnsi="仿宋" w:eastAsia="仿宋" w:cs="仿宋"/>
          <w:sz w:val="22"/>
          <w:szCs w:val="22"/>
        </w:rPr>
        <w:t>97</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18.3 其他保险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_Toc351203615 \h </w:instrText>
      </w:r>
      <w:r>
        <w:rPr>
          <w:rFonts w:hint="eastAsia" w:ascii="仿宋" w:hAnsi="仿宋" w:eastAsia="仿宋" w:cs="仿宋"/>
          <w:sz w:val="22"/>
          <w:szCs w:val="22"/>
        </w:rPr>
        <w:fldChar w:fldCharType="separate"/>
      </w:r>
      <w:r>
        <w:rPr>
          <w:rFonts w:hint="eastAsia" w:ascii="仿宋" w:hAnsi="仿宋" w:eastAsia="仿宋" w:cs="仿宋"/>
          <w:sz w:val="22"/>
          <w:szCs w:val="22"/>
        </w:rPr>
        <w:t>98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18.4 持续保险</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_Toc351203616 \h </w:instrText>
      </w:r>
      <w:r>
        <w:rPr>
          <w:rFonts w:hint="eastAsia" w:ascii="仿宋" w:hAnsi="仿宋" w:eastAsia="仿宋" w:cs="仿宋"/>
          <w:sz w:val="22"/>
          <w:szCs w:val="22"/>
        </w:rPr>
        <w:fldChar w:fldCharType="separate"/>
      </w:r>
      <w:r>
        <w:rPr>
          <w:rFonts w:hint="eastAsia" w:ascii="仿宋" w:hAnsi="仿宋" w:eastAsia="仿宋" w:cs="仿宋"/>
          <w:sz w:val="22"/>
          <w:szCs w:val="22"/>
        </w:rPr>
        <w:t>98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18.5 保险凭证</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_Toc351203617 \h </w:instrText>
      </w:r>
      <w:r>
        <w:rPr>
          <w:rFonts w:hint="eastAsia" w:ascii="仿宋" w:hAnsi="仿宋" w:eastAsia="仿宋" w:cs="仿宋"/>
          <w:sz w:val="22"/>
          <w:szCs w:val="22"/>
        </w:rPr>
        <w:fldChar w:fldCharType="separate"/>
      </w:r>
      <w:r>
        <w:rPr>
          <w:rFonts w:hint="eastAsia" w:ascii="仿宋" w:hAnsi="仿宋" w:eastAsia="仿宋" w:cs="仿宋"/>
          <w:sz w:val="22"/>
          <w:szCs w:val="22"/>
        </w:rPr>
        <w:t>98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18.6 未按约定投保的补救</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_Toc351203618 \h </w:instrText>
      </w:r>
      <w:r>
        <w:rPr>
          <w:rFonts w:hint="eastAsia" w:ascii="仿宋" w:hAnsi="仿宋" w:eastAsia="仿宋" w:cs="仿宋"/>
          <w:sz w:val="22"/>
          <w:szCs w:val="22"/>
        </w:rPr>
        <w:fldChar w:fldCharType="separate"/>
      </w:r>
      <w:r>
        <w:rPr>
          <w:rFonts w:hint="eastAsia" w:ascii="仿宋" w:hAnsi="仿宋" w:eastAsia="仿宋" w:cs="仿宋"/>
          <w:sz w:val="22"/>
          <w:szCs w:val="22"/>
        </w:rPr>
        <w:t>98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"_Toc351203619"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18.7 通知义务</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_Toc351203619 \h </w:instrText>
      </w:r>
      <w:r>
        <w:rPr>
          <w:rFonts w:hint="eastAsia" w:ascii="仿宋" w:hAnsi="仿宋" w:eastAsia="仿宋" w:cs="仿宋"/>
          <w:sz w:val="22"/>
          <w:szCs w:val="22"/>
        </w:rPr>
        <w:fldChar w:fldCharType="separate"/>
      </w:r>
      <w:r>
        <w:rPr>
          <w:rFonts w:hint="eastAsia" w:ascii="仿宋" w:hAnsi="仿宋" w:eastAsia="仿宋" w:cs="仿宋"/>
          <w:sz w:val="22"/>
          <w:szCs w:val="22"/>
        </w:rPr>
        <w:t>98</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 索赔</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_Toc351203620 \h </w:instrText>
      </w:r>
      <w:r>
        <w:rPr>
          <w:rFonts w:hint="eastAsia" w:ascii="仿宋" w:hAnsi="仿宋" w:eastAsia="仿宋" w:cs="仿宋"/>
          <w:sz w:val="22"/>
          <w:szCs w:val="22"/>
        </w:rPr>
        <w:fldChar w:fldCharType="separate"/>
      </w:r>
      <w:r>
        <w:rPr>
          <w:rFonts w:hint="eastAsia" w:ascii="仿宋" w:hAnsi="仿宋" w:eastAsia="仿宋" w:cs="仿宋"/>
          <w:sz w:val="22"/>
          <w:szCs w:val="22"/>
        </w:rPr>
        <w:t>99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19.1 承包人的索赔</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_Toc351203621 \h </w:instrText>
      </w:r>
      <w:r>
        <w:rPr>
          <w:rFonts w:hint="eastAsia" w:ascii="仿宋" w:hAnsi="仿宋" w:eastAsia="仿宋" w:cs="仿宋"/>
          <w:sz w:val="22"/>
          <w:szCs w:val="22"/>
        </w:rPr>
        <w:fldChar w:fldCharType="separate"/>
      </w:r>
      <w:r>
        <w:rPr>
          <w:rFonts w:hint="eastAsia" w:ascii="仿宋" w:hAnsi="仿宋" w:eastAsia="仿宋" w:cs="仿宋"/>
          <w:sz w:val="22"/>
          <w:szCs w:val="22"/>
        </w:rPr>
        <w:t>99</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19.2 对承包人索赔的处理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_Toc351203622 \h </w:instrText>
      </w:r>
      <w:r>
        <w:rPr>
          <w:rFonts w:hint="eastAsia" w:ascii="仿宋" w:hAnsi="仿宋" w:eastAsia="仿宋" w:cs="仿宋"/>
          <w:sz w:val="22"/>
          <w:szCs w:val="22"/>
        </w:rPr>
        <w:fldChar w:fldCharType="separate"/>
      </w:r>
      <w:r>
        <w:rPr>
          <w:rFonts w:hint="eastAsia" w:ascii="仿宋" w:hAnsi="仿宋" w:eastAsia="仿宋" w:cs="仿宋"/>
          <w:sz w:val="22"/>
          <w:szCs w:val="22"/>
        </w:rPr>
        <w:t>100</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19.3 发包人的索赔</w:t>
      </w:r>
      <w:r>
        <w:rPr>
          <w:rFonts w:hint="eastAsia" w:ascii="仿宋" w:hAnsi="仿宋" w:eastAsia="仿宋" w:cs="仿宋"/>
          <w:sz w:val="22"/>
          <w:szCs w:val="22"/>
        </w:rPr>
        <w:tab/>
      </w:r>
      <w:r>
        <w:rPr>
          <w:rFonts w:hint="eastAsia" w:ascii="仿宋" w:hAnsi="仿宋" w:eastAsia="仿宋" w:cs="仿宋"/>
          <w:sz w:val="22"/>
          <w:szCs w:val="22"/>
        </w:rPr>
        <w:t>100</w:t>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19.4 对发包人索赔的处理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_Toc351203624 \h </w:instrText>
      </w:r>
      <w:r>
        <w:rPr>
          <w:rFonts w:hint="eastAsia" w:ascii="仿宋" w:hAnsi="仿宋" w:eastAsia="仿宋" w:cs="仿宋"/>
          <w:sz w:val="22"/>
          <w:szCs w:val="22"/>
        </w:rPr>
        <w:fldChar w:fldCharType="separate"/>
      </w:r>
      <w:r>
        <w:rPr>
          <w:rFonts w:hint="eastAsia" w:ascii="仿宋" w:hAnsi="仿宋" w:eastAsia="仿宋" w:cs="仿宋"/>
          <w:sz w:val="22"/>
          <w:szCs w:val="22"/>
        </w:rPr>
        <w:t>101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19.5 提出索赔的期限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_Toc351203625 \h </w:instrText>
      </w:r>
      <w:r>
        <w:rPr>
          <w:rFonts w:hint="eastAsia" w:ascii="仿宋" w:hAnsi="仿宋" w:eastAsia="仿宋" w:cs="仿宋"/>
          <w:sz w:val="22"/>
          <w:szCs w:val="22"/>
        </w:rPr>
        <w:fldChar w:fldCharType="separate"/>
      </w:r>
      <w:r>
        <w:rPr>
          <w:rFonts w:hint="eastAsia" w:ascii="仿宋" w:hAnsi="仿宋" w:eastAsia="仿宋" w:cs="仿宋"/>
          <w:sz w:val="22"/>
          <w:szCs w:val="22"/>
        </w:rPr>
        <w:t>101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 争议解决</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_Toc351203626 \h </w:instrText>
      </w:r>
      <w:r>
        <w:rPr>
          <w:rFonts w:hint="eastAsia" w:ascii="仿宋" w:hAnsi="仿宋" w:eastAsia="仿宋" w:cs="仿宋"/>
          <w:sz w:val="22"/>
          <w:szCs w:val="22"/>
        </w:rPr>
        <w:fldChar w:fldCharType="separate"/>
      </w:r>
      <w:r>
        <w:rPr>
          <w:rFonts w:hint="eastAsia" w:ascii="仿宋" w:hAnsi="仿宋" w:eastAsia="仿宋" w:cs="仿宋"/>
          <w:sz w:val="22"/>
          <w:szCs w:val="22"/>
        </w:rPr>
        <w:t>101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20.1和解</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_Toc351203627 \h </w:instrText>
      </w:r>
      <w:r>
        <w:rPr>
          <w:rFonts w:hint="eastAsia" w:ascii="仿宋" w:hAnsi="仿宋" w:eastAsia="仿宋" w:cs="仿宋"/>
          <w:sz w:val="22"/>
          <w:szCs w:val="22"/>
        </w:rPr>
        <w:fldChar w:fldCharType="separate"/>
      </w:r>
      <w:r>
        <w:rPr>
          <w:rFonts w:hint="eastAsia" w:ascii="仿宋" w:hAnsi="仿宋" w:eastAsia="仿宋" w:cs="仿宋"/>
          <w:sz w:val="22"/>
          <w:szCs w:val="22"/>
        </w:rPr>
        <w:t>101</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20.2调解</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_Toc351203628 \h </w:instrText>
      </w:r>
      <w:r>
        <w:rPr>
          <w:rFonts w:hint="eastAsia" w:ascii="仿宋" w:hAnsi="仿宋" w:eastAsia="仿宋" w:cs="仿宋"/>
          <w:sz w:val="22"/>
          <w:szCs w:val="22"/>
        </w:rPr>
        <w:fldChar w:fldCharType="separate"/>
      </w:r>
      <w:r>
        <w:rPr>
          <w:rFonts w:hint="eastAsia" w:ascii="仿宋" w:hAnsi="仿宋" w:eastAsia="仿宋" w:cs="仿宋"/>
          <w:sz w:val="22"/>
          <w:szCs w:val="22"/>
        </w:rPr>
        <w:t>102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"_Toc351203629"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20.3争议评审</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_Toc351203629 \h </w:instrText>
      </w:r>
      <w:r>
        <w:rPr>
          <w:rFonts w:hint="eastAsia" w:ascii="仿宋" w:hAnsi="仿宋" w:eastAsia="仿宋" w:cs="仿宋"/>
          <w:sz w:val="22"/>
          <w:szCs w:val="22"/>
        </w:rPr>
        <w:fldChar w:fldCharType="separate"/>
      </w:r>
      <w:r>
        <w:rPr>
          <w:rFonts w:hint="eastAsia" w:ascii="仿宋" w:hAnsi="仿宋" w:eastAsia="仿宋" w:cs="仿宋"/>
          <w:sz w:val="22"/>
          <w:szCs w:val="22"/>
        </w:rPr>
        <w:t>102</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20.4仲裁或诉讼</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_Toc351203630 \h </w:instrText>
      </w:r>
      <w:r>
        <w:rPr>
          <w:rFonts w:hint="eastAsia" w:ascii="仿宋" w:hAnsi="仿宋" w:eastAsia="仿宋" w:cs="仿宋"/>
          <w:sz w:val="22"/>
          <w:szCs w:val="22"/>
        </w:rPr>
        <w:fldChar w:fldCharType="separate"/>
      </w:r>
      <w:r>
        <w:rPr>
          <w:rFonts w:hint="eastAsia" w:ascii="仿宋" w:hAnsi="仿宋" w:eastAsia="仿宋" w:cs="仿宋"/>
          <w:sz w:val="22"/>
          <w:szCs w:val="22"/>
        </w:rPr>
        <w:t>103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9"/>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20.5争议解决条款效力</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_Toc351203631 \h </w:instrText>
      </w:r>
      <w:r>
        <w:rPr>
          <w:rFonts w:hint="eastAsia" w:ascii="仿宋" w:hAnsi="仿宋" w:eastAsia="仿宋" w:cs="仿宋"/>
          <w:sz w:val="22"/>
          <w:szCs w:val="22"/>
        </w:rPr>
        <w:fldChar w:fldCharType="separate"/>
      </w:r>
      <w:r>
        <w:rPr>
          <w:rFonts w:hint="eastAsia" w:ascii="仿宋" w:hAnsi="仿宋" w:eastAsia="仿宋" w:cs="仿宋"/>
          <w:sz w:val="22"/>
          <w:szCs w:val="22"/>
        </w:rPr>
        <w:t>103</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10"/>
        <w:tabs>
          <w:tab w:val="right" w:leader="dot" w:pos="8810"/>
        </w:tabs>
        <w:rPr>
          <w:rStyle w:val="20"/>
          <w:rFonts w:hint="eastAsia" w:ascii="仿宋" w:hAnsi="仿宋" w:eastAsia="仿宋" w:cs="仿宋"/>
          <w:b/>
          <w:sz w:val="22"/>
          <w:szCs w:val="22"/>
        </w:rPr>
      </w:pPr>
    </w:p>
    <w:p>
      <w:pPr>
        <w:pStyle w:val="10"/>
        <w:tabs>
          <w:tab w:val="right" w:leader="dot" w:pos="8810"/>
        </w:tabs>
        <w:ind w:left="0" w:leftChars="0"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b/>
          <w:sz w:val="22"/>
          <w:szCs w:val="22"/>
        </w:rPr>
        <w:t>第三部分 专用合同条款</w:t>
      </w:r>
      <w:r>
        <w:rPr>
          <w:rFonts w:hint="eastAsia" w:ascii="仿宋" w:hAnsi="仿宋" w:eastAsia="仿宋" w:cs="仿宋"/>
          <w:sz w:val="22"/>
          <w:szCs w:val="22"/>
        </w:rPr>
        <w:t>................................</w:t>
      </w:r>
      <w:r>
        <w:rPr>
          <w:rFonts w:hint="eastAsia" w:ascii="仿宋" w:hAnsi="仿宋" w:eastAsia="仿宋" w:cs="仿宋"/>
          <w:sz w:val="22"/>
          <w:szCs w:val="22"/>
        </w:rPr>
        <w:fldChar w:fldCharType="end"/>
      </w:r>
      <w:r>
        <w:rPr>
          <w:rFonts w:hint="eastAsia" w:ascii="仿宋" w:hAnsi="仿宋" w:eastAsia="仿宋" w:cs="仿宋"/>
          <w:sz w:val="22"/>
          <w:szCs w:val="22"/>
        </w:rPr>
        <w:t>104</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 一般约定</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04</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 发包人</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08</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3. 承包人</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09</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4. 监理人</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12</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5. 工程质量</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13</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6. 安全文明施工与环境保护</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14</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"_Toc351203639"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7. 工期和进度</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14</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8. 材料与设备</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16</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9. 试验与检验</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17</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10. 变更</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18</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"_Toc351203643"</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11. 价格调整</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19</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"_Toc351203644"</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12. 合同价格、计量与支付</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20</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"_Toc351203645"</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13. 验收和工程试车</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23</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"_Toc351203646"</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14. 竣工结算</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24</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"_Toc351203647"</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15. 缺陷责任期与保修</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25</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"_Toc351203648"</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16. 违约</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26</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"_Toc351203649"</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17. 不可抗力</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28</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"_Toc351203650"</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18. 保险</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29</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"_Toc351203651"</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20. 争议解决</w:t>
      </w:r>
      <w:r>
        <w:rPr>
          <w:rFonts w:hint="eastAsia" w:ascii="仿宋" w:hAnsi="仿宋" w:eastAsia="仿宋" w:cs="仿宋"/>
          <w:sz w:val="22"/>
          <w:szCs w:val="22"/>
        </w:rPr>
        <w:tab/>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29</w:t>
      </w:r>
    </w:p>
    <w:p>
      <w:pPr>
        <w:pStyle w:val="15"/>
        <w:ind w:firstLine="220" w:firstLineChars="100"/>
        <w:rPr>
          <w:rFonts w:hint="eastAsia" w:ascii="仿宋" w:hAnsi="仿宋" w:eastAsia="仿宋" w:cs="仿宋"/>
          <w:sz w:val="22"/>
          <w:szCs w:val="22"/>
        </w:rPr>
      </w:pPr>
      <w:r>
        <w:rPr>
          <w:rFonts w:hint="eastAsia" w:ascii="仿宋" w:hAnsi="仿宋" w:eastAsia="仿宋" w:cs="仿宋"/>
          <w:sz w:val="22"/>
          <w:szCs w:val="22"/>
        </w:rPr>
        <w:fldChar w:fldCharType="begin"/>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instrText xml:space="preserve">HYPERLINK \l "_Toc351203652"</w:instrText>
      </w:r>
      <w:r>
        <w:rPr>
          <w:rStyle w:val="20"/>
          <w:rFonts w:hint="eastAsia" w:ascii="仿宋" w:hAnsi="仿宋" w:eastAsia="仿宋" w:cs="仿宋"/>
          <w:sz w:val="22"/>
          <w:szCs w:val="22"/>
        </w:rPr>
        <w:instrText xml:space="preserve"> </w:instrText>
      </w:r>
      <w:r>
        <w:rPr>
          <w:rFonts w:hint="eastAsia" w:ascii="仿宋" w:hAnsi="仿宋" w:eastAsia="仿宋" w:cs="仿宋"/>
          <w:sz w:val="22"/>
          <w:szCs w:val="22"/>
        </w:rPr>
        <w:fldChar w:fldCharType="separate"/>
      </w:r>
      <w:r>
        <w:rPr>
          <w:rStyle w:val="20"/>
          <w:rFonts w:hint="eastAsia" w:ascii="仿宋" w:hAnsi="仿宋" w:eastAsia="仿宋" w:cs="仿宋"/>
          <w:sz w:val="22"/>
          <w:szCs w:val="22"/>
        </w:rPr>
        <w:t>附件</w:t>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2"/>
        </w:rPr>
        <w:t>31</w:t>
      </w:r>
    </w:p>
    <w:p>
      <w:pPr>
        <w:pStyle w:val="5"/>
        <w:jc w:val="center"/>
        <w:rPr>
          <w:rFonts w:hint="eastAsia" w:ascii="仿宋" w:hAnsi="仿宋" w:eastAsia="仿宋" w:cs="仿宋"/>
          <w:sz w:val="22"/>
          <w:szCs w:val="22"/>
        </w:rPr>
        <w:sectPr>
          <w:footerReference r:id="rId30" w:type="first"/>
          <w:pgSz w:w="11906" w:h="16838"/>
          <w:pgMar w:top="1418" w:right="1555" w:bottom="1418" w:left="1531" w:header="851" w:footer="992" w:gutter="0"/>
          <w:pgNumType w:start="1"/>
          <w:cols w:space="720" w:num="1"/>
          <w:titlePg/>
          <w:docGrid w:type="lines" w:linePitch="312" w:charSpace="0"/>
        </w:sectPr>
      </w:pPr>
      <w:r>
        <w:rPr>
          <w:rFonts w:hint="eastAsia" w:ascii="仿宋" w:hAnsi="仿宋" w:eastAsia="仿宋" w:cs="仿宋"/>
          <w:sz w:val="22"/>
          <w:szCs w:val="22"/>
        </w:rPr>
        <w:fldChar w:fldCharType="end"/>
      </w:r>
      <w:bookmarkStart w:id="22" w:name="_Toc351203480"/>
    </w:p>
    <w:p>
      <w:pPr>
        <w:pStyle w:val="5"/>
        <w:jc w:val="center"/>
        <w:rPr>
          <w:rFonts w:hint="eastAsia" w:ascii="仿宋" w:hAnsi="仿宋" w:eastAsia="仿宋" w:cs="仿宋"/>
          <w:b w:val="0"/>
          <w:color w:val="000000"/>
          <w:sz w:val="22"/>
          <w:szCs w:val="22"/>
        </w:rPr>
      </w:pPr>
      <w:r>
        <w:rPr>
          <w:rFonts w:hint="eastAsia" w:ascii="仿宋" w:hAnsi="仿宋" w:eastAsia="仿宋" w:cs="仿宋"/>
          <w:sz w:val="22"/>
          <w:szCs w:val="22"/>
        </w:rPr>
        <w:t>第一部分 合同协议书</w:t>
      </w:r>
      <w:bookmarkEnd w:id="16"/>
      <w:bookmarkEnd w:id="17"/>
      <w:bookmarkEnd w:id="22"/>
    </w:p>
    <w:p>
      <w:pPr>
        <w:spacing w:line="360" w:lineRule="auto"/>
        <w:rPr>
          <w:rFonts w:hint="eastAsia" w:ascii="仿宋" w:hAnsi="仿宋" w:eastAsia="仿宋" w:cs="仿宋"/>
          <w:b/>
          <w:color w:val="000000"/>
          <w:sz w:val="22"/>
          <w:szCs w:val="22"/>
          <w:u w:val="single"/>
        </w:rPr>
      </w:pPr>
      <w:r>
        <w:rPr>
          <w:rFonts w:hint="eastAsia" w:ascii="仿宋" w:hAnsi="仿宋" w:eastAsia="仿宋" w:cs="仿宋"/>
          <w:b/>
          <w:color w:val="000000"/>
          <w:sz w:val="22"/>
          <w:szCs w:val="22"/>
        </w:rPr>
        <w:t>发包人（全称）：</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
          <w:color w:val="000000"/>
          <w:sz w:val="22"/>
          <w:szCs w:val="22"/>
          <w:u w:val="single"/>
        </w:rPr>
        <w:t xml:space="preserve">                    </w:t>
      </w:r>
    </w:p>
    <w:p>
      <w:pPr>
        <w:spacing w:line="360" w:lineRule="auto"/>
        <w:rPr>
          <w:rFonts w:hint="eastAsia" w:ascii="仿宋" w:hAnsi="仿宋" w:eastAsia="仿宋" w:cs="仿宋"/>
          <w:b/>
          <w:color w:val="000000"/>
          <w:sz w:val="22"/>
          <w:szCs w:val="22"/>
          <w:u w:val="single"/>
        </w:rPr>
      </w:pPr>
      <w:r>
        <w:rPr>
          <w:rFonts w:hint="eastAsia" w:ascii="仿宋" w:hAnsi="仿宋" w:eastAsia="仿宋" w:cs="仿宋"/>
          <w:b/>
          <w:color w:val="000000"/>
          <w:sz w:val="22"/>
          <w:szCs w:val="22"/>
        </w:rPr>
        <w:t>承包人（全称）：</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
          <w:color w:val="000000"/>
          <w:sz w:val="22"/>
          <w:szCs w:val="22"/>
          <w:u w:val="single"/>
        </w:rPr>
        <w:t xml:space="preserve">       </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根据《中华人民共和国合同法》、《中华人民共和国建筑法》及有关法律规定，遵循平等、自愿、公平和诚实信用的原则，双方就</w:t>
      </w:r>
    </w:p>
    <w:p>
      <w:pPr>
        <w:spacing w:line="360" w:lineRule="auto"/>
        <w:rPr>
          <w:rFonts w:hint="eastAsia" w:ascii="仿宋" w:hAnsi="仿宋" w:eastAsia="仿宋" w:cs="仿宋"/>
          <w:b/>
          <w:color w:val="000000"/>
          <w:sz w:val="22"/>
          <w:szCs w:val="22"/>
          <w:u w:val="single"/>
        </w:rPr>
      </w:pP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color w:val="000000"/>
          <w:sz w:val="22"/>
          <w:szCs w:val="22"/>
        </w:rPr>
        <w:t>施工及有关事项协商一致，共同达成如下协议：</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r>
        <w:rPr>
          <w:rFonts w:hint="eastAsia" w:ascii="仿宋" w:hAnsi="仿宋" w:eastAsia="仿宋" w:cs="仿宋"/>
          <w:b w:val="0"/>
          <w:color w:val="000000"/>
          <w:sz w:val="22"/>
          <w:szCs w:val="22"/>
        </w:rPr>
        <w:t xml:space="preserve"> </w:t>
      </w:r>
      <w:bookmarkStart w:id="23" w:name="_Toc351203481"/>
      <w:r>
        <w:rPr>
          <w:rFonts w:hint="eastAsia" w:ascii="仿宋" w:hAnsi="仿宋" w:eastAsia="仿宋" w:cs="仿宋"/>
          <w:b w:val="0"/>
          <w:color w:val="000000"/>
          <w:sz w:val="22"/>
          <w:szCs w:val="22"/>
        </w:rPr>
        <w:t>一、工程概况</w:t>
      </w:r>
      <w:bookmarkEnd w:id="23"/>
    </w:p>
    <w:p>
      <w:pPr>
        <w:spacing w:line="360" w:lineRule="auto"/>
        <w:ind w:left="447" w:leftChars="213" w:firstLine="101" w:firstLineChars="46"/>
        <w:rPr>
          <w:rFonts w:hint="eastAsia" w:ascii="仿宋" w:hAnsi="仿宋" w:eastAsia="仿宋" w:cs="仿宋"/>
          <w:color w:val="000000"/>
          <w:sz w:val="22"/>
          <w:szCs w:val="22"/>
          <w:u w:val="single"/>
        </w:rPr>
      </w:pPr>
      <w:r>
        <w:rPr>
          <w:rFonts w:hint="eastAsia" w:ascii="仿宋" w:hAnsi="仿宋" w:eastAsia="仿宋" w:cs="仿宋"/>
          <w:bCs/>
          <w:color w:val="000000"/>
          <w:sz w:val="22"/>
          <w:szCs w:val="22"/>
        </w:rPr>
        <w:t>1.工程名称</w:t>
      </w:r>
      <w:r>
        <w:rPr>
          <w:rFonts w:hint="eastAsia" w:ascii="仿宋" w:hAnsi="仿宋" w:eastAsia="仿宋" w:cs="仿宋"/>
          <w:color w:val="000000"/>
          <w:sz w:val="22"/>
          <w:szCs w:val="22"/>
        </w:rPr>
        <w:t>：</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color w:val="000000"/>
          <w:sz w:val="22"/>
          <w:szCs w:val="22"/>
        </w:rPr>
        <w:t>。</w:t>
      </w:r>
    </w:p>
    <w:p>
      <w:pPr>
        <w:spacing w:line="360" w:lineRule="auto"/>
        <w:ind w:firstLine="431" w:firstLineChars="196"/>
        <w:rPr>
          <w:rFonts w:hint="eastAsia" w:ascii="仿宋" w:hAnsi="仿宋" w:eastAsia="仿宋" w:cs="仿宋"/>
          <w:bCs/>
          <w:color w:val="000000"/>
          <w:sz w:val="22"/>
          <w:szCs w:val="22"/>
        </w:rPr>
      </w:pPr>
      <w:r>
        <w:rPr>
          <w:rFonts w:hint="eastAsia" w:ascii="仿宋" w:hAnsi="仿宋" w:eastAsia="仿宋" w:cs="仿宋"/>
          <w:bCs/>
          <w:color w:val="000000"/>
          <w:sz w:val="22"/>
          <w:szCs w:val="22"/>
        </w:rPr>
        <w:t>2.工程地点：</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
          <w:color w:val="000000"/>
          <w:sz w:val="22"/>
          <w:szCs w:val="22"/>
          <w:u w:val="single"/>
        </w:rPr>
        <w:t xml:space="preserve">                              </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w:t>
      </w:r>
    </w:p>
    <w:p>
      <w:pPr>
        <w:spacing w:line="360" w:lineRule="auto"/>
        <w:ind w:firstLine="431" w:firstLineChars="196"/>
        <w:rPr>
          <w:rFonts w:hint="eastAsia" w:ascii="仿宋" w:hAnsi="仿宋" w:eastAsia="仿宋" w:cs="仿宋"/>
          <w:bCs/>
          <w:color w:val="000000"/>
          <w:sz w:val="22"/>
          <w:szCs w:val="22"/>
        </w:rPr>
      </w:pPr>
      <w:r>
        <w:rPr>
          <w:rFonts w:hint="eastAsia" w:ascii="仿宋" w:hAnsi="仿宋" w:eastAsia="仿宋" w:cs="仿宋"/>
          <w:bCs/>
          <w:color w:val="000000"/>
          <w:sz w:val="22"/>
          <w:szCs w:val="22"/>
        </w:rPr>
        <w:t>3.工程立项批准文号：</w:t>
      </w:r>
      <w:r>
        <w:rPr>
          <w:rFonts w:hint="eastAsia" w:ascii="仿宋" w:hAnsi="仿宋" w:eastAsia="仿宋" w:cs="仿宋"/>
          <w:color w:val="000000"/>
          <w:sz w:val="22"/>
          <w:szCs w:val="22"/>
          <w:u w:val="single"/>
        </w:rPr>
        <w:t xml:space="preserve">                           </w:t>
      </w:r>
      <w:r>
        <w:rPr>
          <w:rFonts w:hint="eastAsia" w:ascii="仿宋" w:hAnsi="仿宋" w:eastAsia="仿宋" w:cs="仿宋"/>
          <w:bCs/>
          <w:color w:val="000000"/>
          <w:sz w:val="22"/>
          <w:szCs w:val="22"/>
        </w:rPr>
        <w:t>。</w:t>
      </w:r>
    </w:p>
    <w:p>
      <w:pPr>
        <w:spacing w:line="360" w:lineRule="auto"/>
        <w:ind w:firstLine="431" w:firstLineChars="196"/>
        <w:rPr>
          <w:rFonts w:hint="eastAsia" w:ascii="仿宋" w:hAnsi="仿宋" w:eastAsia="仿宋" w:cs="仿宋"/>
          <w:bCs/>
          <w:color w:val="000000"/>
          <w:sz w:val="22"/>
          <w:szCs w:val="22"/>
        </w:rPr>
      </w:pPr>
      <w:r>
        <w:rPr>
          <w:rFonts w:hint="eastAsia" w:ascii="仿宋" w:hAnsi="仿宋" w:eastAsia="仿宋" w:cs="仿宋"/>
          <w:bCs/>
          <w:color w:val="000000"/>
          <w:sz w:val="22"/>
          <w:szCs w:val="22"/>
        </w:rPr>
        <w:t>4.资金来源：</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
          <w:color w:val="000000"/>
          <w:sz w:val="22"/>
          <w:szCs w:val="22"/>
          <w:u w:val="single"/>
        </w:rPr>
        <w:t xml:space="preserve">  </w:t>
      </w:r>
      <w:r>
        <w:rPr>
          <w:rFonts w:hint="eastAsia" w:ascii="仿宋" w:hAnsi="仿宋" w:eastAsia="仿宋" w:cs="仿宋"/>
          <w:color w:val="000000"/>
          <w:sz w:val="22"/>
          <w:szCs w:val="22"/>
          <w:u w:val="single"/>
        </w:rPr>
        <w:t xml:space="preserve">                         </w:t>
      </w:r>
      <w:r>
        <w:rPr>
          <w:rFonts w:hint="eastAsia" w:ascii="仿宋" w:hAnsi="仿宋" w:eastAsia="仿宋" w:cs="仿宋"/>
          <w:bCs/>
          <w:color w:val="000000"/>
          <w:sz w:val="22"/>
          <w:szCs w:val="22"/>
        </w:rPr>
        <w:t>。</w:t>
      </w:r>
    </w:p>
    <w:p>
      <w:pPr>
        <w:spacing w:line="360" w:lineRule="auto"/>
        <w:ind w:left="586" w:leftChars="279"/>
        <w:rPr>
          <w:rFonts w:hint="eastAsia" w:ascii="仿宋" w:hAnsi="仿宋" w:eastAsia="仿宋" w:cs="仿宋"/>
          <w:b/>
          <w:color w:val="000000"/>
          <w:sz w:val="22"/>
          <w:szCs w:val="22"/>
          <w:u w:val="single"/>
        </w:rPr>
      </w:pPr>
      <w:r>
        <w:rPr>
          <w:rFonts w:hint="eastAsia" w:ascii="仿宋" w:hAnsi="仿宋" w:eastAsia="仿宋" w:cs="仿宋"/>
          <w:bCs/>
          <w:color w:val="000000"/>
          <w:sz w:val="22"/>
          <w:szCs w:val="22"/>
        </w:rPr>
        <w:t>5.工程内容：</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
          <w:color w:val="000000"/>
          <w:sz w:val="22"/>
          <w:szCs w:val="22"/>
          <w:u w:val="single"/>
        </w:rPr>
        <w:t xml:space="preserve">        </w:t>
      </w:r>
    </w:p>
    <w:p>
      <w:pPr>
        <w:spacing w:line="360" w:lineRule="auto"/>
        <w:ind w:left="586" w:leftChars="279"/>
        <w:rPr>
          <w:rFonts w:hint="eastAsia" w:ascii="仿宋" w:hAnsi="仿宋" w:eastAsia="仿宋" w:cs="仿宋"/>
          <w:bCs/>
          <w:color w:val="000000"/>
          <w:sz w:val="22"/>
          <w:szCs w:val="22"/>
        </w:rPr>
      </w:pPr>
      <w:r>
        <w:rPr>
          <w:rFonts w:hint="eastAsia" w:ascii="仿宋" w:hAnsi="仿宋" w:eastAsia="仿宋" w:cs="仿宋"/>
          <w:color w:val="000000"/>
          <w:sz w:val="22"/>
          <w:szCs w:val="22"/>
        </w:rPr>
        <w:t>群体工程应附《承包人承揽工程项目一览表》（附件1）。</w:t>
      </w:r>
    </w:p>
    <w:p>
      <w:pPr>
        <w:spacing w:line="360" w:lineRule="auto"/>
        <w:ind w:firstLine="431" w:firstLineChars="196"/>
        <w:rPr>
          <w:rFonts w:hint="eastAsia" w:ascii="仿宋" w:hAnsi="仿宋" w:eastAsia="仿宋" w:cs="仿宋"/>
          <w:bCs/>
          <w:color w:val="000000"/>
          <w:sz w:val="22"/>
          <w:szCs w:val="22"/>
        </w:rPr>
      </w:pPr>
      <w:r>
        <w:rPr>
          <w:rFonts w:hint="eastAsia" w:ascii="仿宋" w:hAnsi="仿宋" w:eastAsia="仿宋" w:cs="仿宋"/>
          <w:bCs/>
          <w:color w:val="000000"/>
          <w:sz w:val="22"/>
          <w:szCs w:val="22"/>
        </w:rPr>
        <w:t>6.工程承包范围：</w:t>
      </w:r>
    </w:p>
    <w:p>
      <w:pPr>
        <w:spacing w:line="360" w:lineRule="auto"/>
        <w:ind w:firstLine="442" w:firstLineChars="200"/>
        <w:rPr>
          <w:rFonts w:hint="eastAsia" w:ascii="仿宋" w:hAnsi="仿宋" w:eastAsia="仿宋" w:cs="仿宋"/>
          <w:color w:val="000000"/>
          <w:sz w:val="22"/>
          <w:szCs w:val="22"/>
        </w:rPr>
      </w:pPr>
      <w:r>
        <w:rPr>
          <w:rFonts w:hint="eastAsia" w:ascii="仿宋" w:hAnsi="仿宋" w:eastAsia="仿宋" w:cs="仿宋"/>
          <w:b/>
          <w:color w:val="000000"/>
          <w:sz w:val="22"/>
          <w:szCs w:val="22"/>
          <w:u w:val="single"/>
        </w:rPr>
        <w:t xml:space="preserve">施工发包单内所有内容                               </w:t>
      </w:r>
      <w:r>
        <w:rPr>
          <w:rFonts w:hint="eastAsia" w:ascii="仿宋" w:hAnsi="仿宋" w:eastAsia="仿宋" w:cs="仿宋"/>
          <w:color w:val="000000"/>
          <w:sz w:val="22"/>
          <w:szCs w:val="22"/>
        </w:rPr>
        <w:t>。</w:t>
      </w:r>
    </w:p>
    <w:p>
      <w:pPr>
        <w:pStyle w:val="6"/>
        <w:spacing w:before="120" w:after="120" w:line="360" w:lineRule="auto"/>
        <w:rPr>
          <w:rFonts w:hint="eastAsia" w:ascii="仿宋" w:hAnsi="仿宋" w:eastAsia="仿宋" w:cs="仿宋"/>
          <w:b w:val="0"/>
          <w:color w:val="000000"/>
          <w:sz w:val="22"/>
          <w:szCs w:val="22"/>
        </w:rPr>
      </w:pPr>
      <w:r>
        <w:rPr>
          <w:rFonts w:hint="eastAsia" w:ascii="仿宋" w:hAnsi="仿宋" w:eastAsia="仿宋" w:cs="仿宋"/>
          <w:b w:val="0"/>
          <w:color w:val="000000"/>
          <w:sz w:val="22"/>
          <w:szCs w:val="22"/>
        </w:rPr>
        <w:t xml:space="preserve">   </w:t>
      </w:r>
      <w:bookmarkStart w:id="24" w:name="_Toc351203482"/>
      <w:r>
        <w:rPr>
          <w:rFonts w:hint="eastAsia" w:ascii="仿宋" w:hAnsi="仿宋" w:eastAsia="仿宋" w:cs="仿宋"/>
          <w:b w:val="0"/>
          <w:color w:val="000000"/>
          <w:sz w:val="22"/>
          <w:szCs w:val="22"/>
        </w:rPr>
        <w:t>二、合同工期</w:t>
      </w:r>
      <w:bookmarkEnd w:id="24"/>
    </w:p>
    <w:p>
      <w:pPr>
        <w:spacing w:line="360" w:lineRule="auto"/>
        <w:ind w:firstLine="459"/>
        <w:rPr>
          <w:rFonts w:hint="eastAsia" w:ascii="仿宋" w:hAnsi="仿宋" w:eastAsia="仿宋" w:cs="仿宋"/>
          <w:color w:val="000000"/>
          <w:sz w:val="22"/>
          <w:szCs w:val="22"/>
        </w:rPr>
      </w:pPr>
      <w:r>
        <w:rPr>
          <w:rFonts w:hint="eastAsia" w:ascii="仿宋" w:hAnsi="仿宋" w:eastAsia="仿宋" w:cs="仿宋"/>
          <w:color w:val="000000"/>
          <w:sz w:val="22"/>
          <w:szCs w:val="22"/>
        </w:rPr>
        <w:t>计划开工日期：</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color w:val="000000"/>
          <w:sz w:val="22"/>
          <w:szCs w:val="22"/>
        </w:rPr>
        <w:t>年</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月</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日。</w:t>
      </w:r>
    </w:p>
    <w:p>
      <w:pPr>
        <w:spacing w:line="360" w:lineRule="auto"/>
        <w:ind w:firstLine="459"/>
        <w:rPr>
          <w:rFonts w:hint="eastAsia" w:ascii="仿宋" w:hAnsi="仿宋" w:eastAsia="仿宋" w:cs="仿宋"/>
          <w:color w:val="000000"/>
          <w:sz w:val="22"/>
          <w:szCs w:val="22"/>
        </w:rPr>
      </w:pPr>
      <w:r>
        <w:rPr>
          <w:rFonts w:hint="eastAsia" w:ascii="仿宋" w:hAnsi="仿宋" w:eastAsia="仿宋" w:cs="仿宋"/>
          <w:color w:val="000000"/>
          <w:sz w:val="22"/>
          <w:szCs w:val="22"/>
        </w:rPr>
        <w:t>计划竣工日期：</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年</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月</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日。</w:t>
      </w:r>
    </w:p>
    <w:p>
      <w:pPr>
        <w:spacing w:line="360" w:lineRule="auto"/>
        <w:ind w:firstLine="459"/>
        <w:rPr>
          <w:rFonts w:hint="eastAsia" w:ascii="仿宋" w:hAnsi="仿宋" w:eastAsia="仿宋" w:cs="仿宋"/>
          <w:color w:val="000000"/>
          <w:sz w:val="22"/>
          <w:szCs w:val="22"/>
        </w:rPr>
      </w:pPr>
      <w:r>
        <w:rPr>
          <w:rFonts w:hint="eastAsia" w:ascii="仿宋" w:hAnsi="仿宋" w:eastAsia="仿宋" w:cs="仿宋"/>
          <w:color w:val="000000"/>
          <w:sz w:val="22"/>
          <w:szCs w:val="22"/>
        </w:rPr>
        <w:t>工期总日历天数：</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color w:val="000000"/>
          <w:sz w:val="22"/>
          <w:szCs w:val="22"/>
        </w:rPr>
        <w:t>天。工期总日历天数与根据前述计划开竣工日期计算的工期天数不一致的，以工期总日历天数为准。</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bookmarkStart w:id="25" w:name="_Toc351203483"/>
      <w:r>
        <w:rPr>
          <w:rFonts w:hint="eastAsia" w:ascii="仿宋" w:hAnsi="仿宋" w:eastAsia="仿宋" w:cs="仿宋"/>
          <w:b w:val="0"/>
          <w:color w:val="000000"/>
          <w:sz w:val="22"/>
          <w:szCs w:val="22"/>
        </w:rPr>
        <w:t>三、质量标准</w:t>
      </w:r>
      <w:bookmarkEnd w:id="25"/>
    </w:p>
    <w:p>
      <w:pPr>
        <w:spacing w:line="360" w:lineRule="auto"/>
        <w:ind w:firstLine="459"/>
        <w:rPr>
          <w:rFonts w:hint="eastAsia" w:ascii="仿宋" w:hAnsi="仿宋" w:eastAsia="仿宋" w:cs="仿宋"/>
          <w:color w:val="000000"/>
          <w:sz w:val="22"/>
          <w:szCs w:val="22"/>
        </w:rPr>
      </w:pPr>
      <w:r>
        <w:rPr>
          <w:rFonts w:hint="eastAsia" w:ascii="仿宋" w:hAnsi="仿宋" w:eastAsia="仿宋" w:cs="仿宋"/>
          <w:color w:val="000000"/>
          <w:sz w:val="22"/>
          <w:szCs w:val="22"/>
        </w:rPr>
        <w:t>工程质量符合</w:t>
      </w:r>
      <w:r>
        <w:rPr>
          <w:rFonts w:hint="eastAsia" w:ascii="仿宋" w:hAnsi="仿宋" w:eastAsia="仿宋" w:cs="仿宋"/>
          <w:color w:val="000000"/>
          <w:sz w:val="22"/>
          <w:szCs w:val="22"/>
          <w:u w:val="single"/>
        </w:rPr>
        <w:t xml:space="preserve">           </w:t>
      </w:r>
      <w:r>
        <w:rPr>
          <w:rFonts w:hint="eastAsia" w:ascii="仿宋" w:hAnsi="仿宋" w:eastAsia="仿宋" w:cs="仿宋"/>
          <w:b/>
          <w:bCs/>
          <w:color w:val="000000"/>
          <w:sz w:val="22"/>
          <w:szCs w:val="22"/>
          <w:u w:val="single"/>
        </w:rPr>
        <w:t xml:space="preserve">合格               </w:t>
      </w:r>
      <w:r>
        <w:rPr>
          <w:rFonts w:hint="eastAsia" w:ascii="仿宋" w:hAnsi="仿宋" w:eastAsia="仿宋" w:cs="仿宋"/>
          <w:color w:val="000000"/>
          <w:sz w:val="22"/>
          <w:szCs w:val="22"/>
        </w:rPr>
        <w:t>标准。</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r>
        <w:rPr>
          <w:rFonts w:hint="eastAsia" w:ascii="仿宋" w:hAnsi="仿宋" w:eastAsia="仿宋" w:cs="仿宋"/>
          <w:b w:val="0"/>
          <w:color w:val="000000"/>
          <w:sz w:val="22"/>
          <w:szCs w:val="22"/>
        </w:rPr>
        <w:t xml:space="preserve"> </w:t>
      </w:r>
      <w:bookmarkStart w:id="26" w:name="_Toc351203484"/>
      <w:r>
        <w:rPr>
          <w:rFonts w:hint="eastAsia" w:ascii="仿宋" w:hAnsi="仿宋" w:eastAsia="仿宋" w:cs="仿宋"/>
          <w:b w:val="0"/>
          <w:color w:val="000000"/>
          <w:sz w:val="22"/>
          <w:szCs w:val="22"/>
        </w:rPr>
        <w:t>四、签约合同价与合同价格形式</w:t>
      </w:r>
      <w:bookmarkEnd w:id="26"/>
      <w:r>
        <w:rPr>
          <w:rFonts w:hint="eastAsia" w:ascii="仿宋" w:hAnsi="仿宋" w:eastAsia="仿宋" w:cs="仿宋"/>
          <w:b w:val="0"/>
          <w:color w:val="000000"/>
          <w:sz w:val="22"/>
          <w:szCs w:val="22"/>
        </w:rPr>
        <w:tab/>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1.签约合同价为：</w:t>
      </w:r>
    </w:p>
    <w:p>
      <w:pPr>
        <w:spacing w:line="360" w:lineRule="auto"/>
        <w:ind w:left="3000" w:hanging="2200" w:hangingChars="1000"/>
        <w:rPr>
          <w:rFonts w:hint="eastAsia" w:ascii="仿宋" w:hAnsi="仿宋" w:eastAsia="仿宋" w:cs="仿宋"/>
          <w:b/>
          <w:bCs/>
          <w:color w:val="000000"/>
          <w:sz w:val="22"/>
          <w:szCs w:val="22"/>
          <w:u w:val="single"/>
          <w:lang w:eastAsia="zh-CN"/>
        </w:rPr>
      </w:pPr>
      <w:r>
        <w:rPr>
          <w:rFonts w:hint="eastAsia" w:ascii="仿宋" w:hAnsi="仿宋" w:eastAsia="仿宋" w:cs="仿宋"/>
          <w:color w:val="000000"/>
          <w:sz w:val="22"/>
          <w:szCs w:val="22"/>
        </w:rPr>
        <w:t xml:space="preserve">    人民币（大写）</w:t>
      </w:r>
      <w:r>
        <w:rPr>
          <w:rFonts w:hint="eastAsia" w:ascii="仿宋" w:hAnsi="仿宋" w:eastAsia="仿宋" w:cs="仿宋"/>
          <w:b/>
          <w:bCs/>
          <w:color w:val="000000"/>
          <w:sz w:val="22"/>
          <w:szCs w:val="22"/>
          <w:u w:val="single"/>
          <w:lang w:val="en-US" w:eastAsia="zh-CN"/>
        </w:rPr>
        <w:t xml:space="preserve">                     </w:t>
      </w:r>
    </w:p>
    <w:p>
      <w:pPr>
        <w:spacing w:line="360" w:lineRule="auto"/>
        <w:ind w:left="2873" w:leftChars="1211" w:hanging="330" w:hangingChars="150"/>
        <w:rPr>
          <w:rFonts w:hint="eastAsia" w:ascii="仿宋" w:hAnsi="仿宋" w:eastAsia="仿宋" w:cs="仿宋"/>
          <w:color w:val="000000"/>
          <w:sz w:val="22"/>
          <w:szCs w:val="22"/>
        </w:rPr>
      </w:pPr>
      <w:r>
        <w:rPr>
          <w:rFonts w:hint="eastAsia" w:ascii="仿宋" w:hAnsi="仿宋" w:eastAsia="仿宋" w:cs="仿宋"/>
          <w:color w:val="000000"/>
          <w:sz w:val="22"/>
          <w:szCs w:val="22"/>
        </w:rPr>
        <w:t>(¥</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rPr>
        <w:t>元)；</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其中：</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（1）安全文明施工费：</w:t>
      </w:r>
    </w:p>
    <w:p>
      <w:pPr>
        <w:spacing w:line="360" w:lineRule="auto"/>
        <w:ind w:firstLine="440" w:firstLineChars="200"/>
        <w:rPr>
          <w:rFonts w:hint="eastAsia" w:ascii="仿宋" w:hAnsi="仿宋" w:eastAsia="仿宋" w:cs="仿宋"/>
          <w:color w:val="000000"/>
          <w:sz w:val="22"/>
          <w:szCs w:val="22"/>
          <w:u w:val="single"/>
        </w:rPr>
      </w:pPr>
      <w:r>
        <w:rPr>
          <w:rFonts w:hint="eastAsia" w:ascii="仿宋" w:hAnsi="仿宋" w:eastAsia="仿宋" w:cs="仿宋"/>
          <w:color w:val="000000"/>
          <w:sz w:val="22"/>
          <w:szCs w:val="22"/>
        </w:rPr>
        <w:t>人民币（大写）</w:t>
      </w:r>
      <w:r>
        <w:rPr>
          <w:rFonts w:hint="eastAsia" w:ascii="仿宋" w:hAnsi="仿宋" w:eastAsia="仿宋" w:cs="仿宋"/>
          <w:color w:val="000000"/>
          <w:sz w:val="22"/>
          <w:szCs w:val="22"/>
          <w:u w:val="single"/>
        </w:rPr>
        <w:t xml:space="preserve">               (¥          元)；</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（2）材料和工程设备暂估价金额：</w:t>
      </w:r>
    </w:p>
    <w:p>
      <w:pPr>
        <w:spacing w:line="360" w:lineRule="auto"/>
        <w:ind w:firstLine="440" w:firstLineChars="200"/>
        <w:rPr>
          <w:rFonts w:hint="eastAsia" w:ascii="仿宋" w:hAnsi="仿宋" w:eastAsia="仿宋" w:cs="仿宋"/>
          <w:color w:val="000000"/>
          <w:sz w:val="22"/>
          <w:szCs w:val="22"/>
          <w:u w:val="single"/>
        </w:rPr>
      </w:pPr>
      <w:r>
        <w:rPr>
          <w:rFonts w:hint="eastAsia" w:ascii="仿宋" w:hAnsi="仿宋" w:eastAsia="仿宋" w:cs="仿宋"/>
          <w:color w:val="000000"/>
          <w:sz w:val="22"/>
          <w:szCs w:val="22"/>
        </w:rPr>
        <w:t>人民币（大写）</w:t>
      </w:r>
      <w:r>
        <w:rPr>
          <w:rFonts w:hint="eastAsia" w:ascii="仿宋" w:hAnsi="仿宋" w:eastAsia="仿宋" w:cs="仿宋"/>
          <w:color w:val="000000"/>
          <w:sz w:val="22"/>
          <w:szCs w:val="22"/>
          <w:u w:val="single"/>
        </w:rPr>
        <w:t xml:space="preserve">               (¥          元)；</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（3）专业工程暂估价金额：</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人民币（大写）</w:t>
      </w:r>
      <w:r>
        <w:rPr>
          <w:rFonts w:hint="eastAsia" w:ascii="仿宋" w:hAnsi="仿宋" w:eastAsia="仿宋" w:cs="仿宋"/>
          <w:color w:val="000000"/>
          <w:sz w:val="22"/>
          <w:szCs w:val="22"/>
          <w:u w:val="single"/>
        </w:rPr>
        <w:t xml:space="preserve">               (¥          元)；</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（4）暂列金额：</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人民币（大写） </w:t>
      </w:r>
      <w:r>
        <w:rPr>
          <w:rFonts w:hint="eastAsia" w:ascii="仿宋" w:hAnsi="仿宋" w:eastAsia="仿宋" w:cs="仿宋"/>
          <w:color w:val="000000"/>
          <w:sz w:val="22"/>
          <w:szCs w:val="22"/>
          <w:u w:val="single"/>
        </w:rPr>
        <w:t xml:space="preserve">              (¥          元)。</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2.合同价格形式：</w:t>
      </w:r>
      <w:r>
        <w:rPr>
          <w:rFonts w:hint="eastAsia" w:ascii="仿宋" w:hAnsi="仿宋" w:eastAsia="仿宋" w:cs="仿宋"/>
          <w:b/>
          <w:bCs/>
          <w:color w:val="000000"/>
          <w:sz w:val="22"/>
          <w:szCs w:val="22"/>
          <w:u w:val="single"/>
        </w:rPr>
        <w:t>固定价格合同</w:t>
      </w:r>
      <w:r>
        <w:rPr>
          <w:rFonts w:hint="eastAsia" w:ascii="仿宋" w:hAnsi="仿宋" w:eastAsia="仿宋" w:cs="仿宋"/>
          <w:color w:val="000000"/>
          <w:sz w:val="22"/>
          <w:szCs w:val="22"/>
          <w:u w:val="single"/>
        </w:rPr>
        <w:t xml:space="preserve">                 </w:t>
      </w:r>
      <w:r>
        <w:rPr>
          <w:rFonts w:hint="eastAsia" w:ascii="仿宋" w:hAnsi="仿宋" w:eastAsia="仿宋" w:cs="仿宋"/>
          <w:color w:val="000000"/>
          <w:sz w:val="22"/>
          <w:szCs w:val="22"/>
        </w:rPr>
        <w:t>。</w:t>
      </w:r>
    </w:p>
    <w:p>
      <w:pPr>
        <w:pStyle w:val="6"/>
        <w:spacing w:before="120" w:after="120" w:line="360" w:lineRule="auto"/>
        <w:rPr>
          <w:rFonts w:hint="eastAsia" w:ascii="仿宋" w:hAnsi="仿宋" w:eastAsia="仿宋" w:cs="仿宋"/>
          <w:b w:val="0"/>
          <w:color w:val="000000"/>
          <w:sz w:val="22"/>
          <w:szCs w:val="22"/>
        </w:rPr>
      </w:pPr>
      <w:r>
        <w:rPr>
          <w:rFonts w:hint="eastAsia" w:ascii="仿宋" w:hAnsi="仿宋" w:eastAsia="仿宋" w:cs="仿宋"/>
          <w:bCs w:val="0"/>
          <w:color w:val="000000"/>
          <w:sz w:val="22"/>
          <w:szCs w:val="22"/>
        </w:rPr>
        <w:t xml:space="preserve">   </w:t>
      </w:r>
      <w:r>
        <w:rPr>
          <w:rFonts w:hint="eastAsia" w:ascii="仿宋" w:hAnsi="仿宋" w:eastAsia="仿宋" w:cs="仿宋"/>
          <w:b w:val="0"/>
          <w:color w:val="000000"/>
          <w:sz w:val="22"/>
          <w:szCs w:val="22"/>
        </w:rPr>
        <w:t xml:space="preserve"> </w:t>
      </w:r>
      <w:bookmarkStart w:id="27" w:name="_Toc351203485"/>
      <w:r>
        <w:rPr>
          <w:rFonts w:hint="eastAsia" w:ascii="仿宋" w:hAnsi="仿宋" w:eastAsia="仿宋" w:cs="仿宋"/>
          <w:b w:val="0"/>
          <w:color w:val="000000"/>
          <w:sz w:val="22"/>
          <w:szCs w:val="22"/>
        </w:rPr>
        <w:t>五、</w:t>
      </w:r>
      <w:bookmarkEnd w:id="27"/>
      <w:r>
        <w:rPr>
          <w:rFonts w:hint="eastAsia" w:ascii="仿宋" w:hAnsi="仿宋" w:eastAsia="仿宋" w:cs="仿宋"/>
          <w:b w:val="0"/>
          <w:color w:val="000000"/>
          <w:sz w:val="22"/>
          <w:szCs w:val="22"/>
        </w:rPr>
        <w:t>项目经理</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承包人项目经理：</w:t>
      </w:r>
      <w:r>
        <w:rPr>
          <w:rFonts w:hint="eastAsia" w:ascii="仿宋" w:hAnsi="仿宋" w:eastAsia="仿宋" w:cs="仿宋"/>
          <w:color w:val="000000"/>
          <w:sz w:val="22"/>
          <w:szCs w:val="22"/>
          <w:u w:val="single"/>
        </w:rPr>
        <w:t></w:t>
      </w:r>
      <w:r>
        <w:rPr>
          <w:rFonts w:hint="eastAsia" w:ascii="仿宋" w:hAnsi="仿宋" w:eastAsia="仿宋" w:cs="仿宋"/>
          <w:b/>
          <w:bCs/>
          <w:color w:val="000000"/>
          <w:sz w:val="22"/>
          <w:szCs w:val="22"/>
          <w:u w:val="single"/>
          <w:lang w:val="en-US" w:eastAsia="zh-CN"/>
        </w:rPr>
        <w:t xml:space="preserve">         </w:t>
      </w:r>
      <w:r>
        <w:rPr>
          <w:rFonts w:hint="eastAsia" w:ascii="仿宋" w:hAnsi="仿宋" w:eastAsia="仿宋" w:cs="仿宋"/>
          <w:color w:val="000000"/>
          <w:sz w:val="22"/>
          <w:szCs w:val="22"/>
          <w:u w:val="single"/>
        </w:rPr>
        <w:t xml:space="preserve">                   </w:t>
      </w:r>
      <w:r>
        <w:rPr>
          <w:rFonts w:hint="eastAsia" w:ascii="仿宋" w:hAnsi="仿宋" w:eastAsia="仿宋" w:cs="仿宋"/>
          <w:color w:val="000000"/>
          <w:sz w:val="22"/>
          <w:szCs w:val="22"/>
        </w:rPr>
        <w:t>。</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r>
        <w:rPr>
          <w:rFonts w:hint="eastAsia" w:ascii="仿宋" w:hAnsi="仿宋" w:eastAsia="仿宋" w:cs="仿宋"/>
          <w:b w:val="0"/>
          <w:color w:val="000000"/>
          <w:sz w:val="22"/>
          <w:szCs w:val="22"/>
        </w:rPr>
        <w:t xml:space="preserve"> </w:t>
      </w:r>
      <w:bookmarkStart w:id="28" w:name="_Toc351203486"/>
      <w:r>
        <w:rPr>
          <w:rFonts w:hint="eastAsia" w:ascii="仿宋" w:hAnsi="仿宋" w:eastAsia="仿宋" w:cs="仿宋"/>
          <w:b w:val="0"/>
          <w:color w:val="000000"/>
          <w:sz w:val="22"/>
          <w:szCs w:val="22"/>
        </w:rPr>
        <w:t>六、合同文件构成</w:t>
      </w:r>
      <w:bookmarkEnd w:id="28"/>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本协议书与下列文件一起构成合同文件：</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（1）中标通知书（如果有）；</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（2）投标函及其附录（如果有）； </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（3）专用合同条款及其附件；</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（4）通用合同条款；</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（5）技术标准和要求；</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（6）图纸；</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（7）已标价工程量清单或预算书；</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（8）其他合同文件。</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在合同订立及履行过程中形成的与合同有关的文件均构成合同文件组成部分。</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仿宋" w:hAnsi="仿宋" w:eastAsia="仿宋" w:cs="仿宋"/>
          <w:b w:val="0"/>
          <w:bCs w:val="0"/>
          <w:color w:val="000000"/>
          <w:sz w:val="22"/>
          <w:szCs w:val="22"/>
        </w:rPr>
      </w:pPr>
      <w:r>
        <w:rPr>
          <w:rFonts w:hint="eastAsia" w:ascii="仿宋" w:hAnsi="仿宋" w:eastAsia="仿宋" w:cs="仿宋"/>
          <w:b w:val="0"/>
          <w:bCs w:val="0"/>
          <w:color w:val="000000"/>
          <w:sz w:val="22"/>
          <w:szCs w:val="22"/>
        </w:rPr>
        <w:t xml:space="preserve">   </w:t>
      </w:r>
      <w:r>
        <w:rPr>
          <w:rFonts w:hint="eastAsia" w:ascii="仿宋" w:hAnsi="仿宋" w:eastAsia="仿宋" w:cs="仿宋"/>
          <w:b w:val="0"/>
          <w:color w:val="000000"/>
          <w:sz w:val="22"/>
          <w:szCs w:val="22"/>
        </w:rPr>
        <w:t xml:space="preserve"> </w:t>
      </w:r>
      <w:bookmarkStart w:id="29" w:name="_Toc351203487"/>
      <w:r>
        <w:rPr>
          <w:rFonts w:hint="eastAsia" w:ascii="仿宋" w:hAnsi="仿宋" w:eastAsia="仿宋" w:cs="仿宋"/>
          <w:b w:val="0"/>
          <w:color w:val="000000"/>
          <w:sz w:val="22"/>
          <w:szCs w:val="22"/>
        </w:rPr>
        <w:t>七、承诺</w:t>
      </w:r>
      <w:bookmarkEnd w:id="29"/>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1.发包人承诺按照法律规定履行项目审批手续、筹集工程建设资金并按照合同约定的期限和方式支付合同价款。</w:t>
      </w:r>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2.承包人承诺按照法律规定及合同约定组织完成工程施工，确保工程质量和安全，不进行转包及违法分包，并在缺陷责任期及保修期内承担相应的工程维修责任。</w:t>
      </w:r>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3.发包人和承包人通过招投标形式签订合同的，双方理解并承诺不再就同一工程另行签订与合同实质性内容相背离的协议。</w:t>
      </w:r>
    </w:p>
    <w:p>
      <w:pPr>
        <w:spacing w:line="360" w:lineRule="auto"/>
        <w:rPr>
          <w:rFonts w:hint="eastAsia" w:ascii="仿宋" w:hAnsi="仿宋" w:eastAsia="仿宋" w:cs="仿宋"/>
          <w:bCs/>
          <w:color w:val="000000"/>
          <w:sz w:val="22"/>
          <w:szCs w:val="22"/>
        </w:rPr>
      </w:pPr>
      <w:bookmarkStart w:id="30" w:name="_Toc351203488"/>
      <w:r>
        <w:rPr>
          <w:rFonts w:hint="eastAsia" w:ascii="仿宋" w:hAnsi="仿宋" w:eastAsia="仿宋" w:cs="仿宋"/>
          <w:b/>
          <w:color w:val="000000"/>
          <w:sz w:val="22"/>
          <w:szCs w:val="22"/>
        </w:rPr>
        <w:t xml:space="preserve">    八、词语含义</w:t>
      </w:r>
      <w:bookmarkEnd w:id="30"/>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本协议书中词语含义与第二部分通用合同条款中赋予的含义相同。</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r>
        <w:rPr>
          <w:rFonts w:hint="eastAsia" w:ascii="仿宋" w:hAnsi="仿宋" w:eastAsia="仿宋" w:cs="仿宋"/>
          <w:b w:val="0"/>
          <w:color w:val="000000"/>
          <w:sz w:val="22"/>
          <w:szCs w:val="22"/>
        </w:rPr>
        <w:t xml:space="preserve">  </w:t>
      </w:r>
      <w:bookmarkStart w:id="31" w:name="_Toc351203489"/>
      <w:r>
        <w:rPr>
          <w:rFonts w:hint="eastAsia" w:ascii="仿宋" w:hAnsi="仿宋" w:eastAsia="仿宋" w:cs="仿宋"/>
          <w:b w:val="0"/>
          <w:color w:val="000000"/>
          <w:sz w:val="22"/>
          <w:szCs w:val="22"/>
        </w:rPr>
        <w:t>九、签订时间</w:t>
      </w:r>
      <w:bookmarkEnd w:id="31"/>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本合同于</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Cs/>
          <w:color w:val="000000"/>
          <w:sz w:val="22"/>
          <w:szCs w:val="22"/>
        </w:rPr>
        <w:t>年</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Cs/>
          <w:color w:val="000000"/>
          <w:sz w:val="22"/>
          <w:szCs w:val="22"/>
        </w:rPr>
        <w:t>月</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Cs/>
          <w:color w:val="000000"/>
          <w:sz w:val="22"/>
          <w:szCs w:val="22"/>
        </w:rPr>
        <w:t>日签订。</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bookmarkStart w:id="32" w:name="_Toc351203490"/>
      <w:r>
        <w:rPr>
          <w:rFonts w:hint="eastAsia" w:ascii="仿宋" w:hAnsi="仿宋" w:eastAsia="仿宋" w:cs="仿宋"/>
          <w:b w:val="0"/>
          <w:color w:val="000000"/>
          <w:sz w:val="22"/>
          <w:szCs w:val="22"/>
        </w:rPr>
        <w:t>十、签订地点</w:t>
      </w:r>
      <w:bookmarkEnd w:id="32"/>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本合同在</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rPr>
        <w:t>签订。</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bookmarkStart w:id="33" w:name="_Toc351203491"/>
      <w:r>
        <w:rPr>
          <w:rFonts w:hint="eastAsia" w:ascii="仿宋" w:hAnsi="仿宋" w:eastAsia="仿宋" w:cs="仿宋"/>
          <w:b w:val="0"/>
          <w:color w:val="000000"/>
          <w:sz w:val="22"/>
          <w:szCs w:val="22"/>
        </w:rPr>
        <w:t>十一、补充协议</w:t>
      </w:r>
      <w:bookmarkEnd w:id="33"/>
    </w:p>
    <w:p>
      <w:pPr>
        <w:spacing w:line="360" w:lineRule="auto"/>
        <w:ind w:firstLine="440" w:firstLineChars="200"/>
        <w:rPr>
          <w:rFonts w:hint="eastAsia" w:ascii="仿宋" w:hAnsi="仿宋" w:eastAsia="仿宋" w:cs="仿宋"/>
          <w:b/>
          <w:bCs/>
          <w:color w:val="000000"/>
          <w:sz w:val="22"/>
          <w:szCs w:val="22"/>
        </w:rPr>
      </w:pPr>
      <w:r>
        <w:rPr>
          <w:rFonts w:hint="eastAsia" w:ascii="仿宋" w:hAnsi="仿宋" w:eastAsia="仿宋" w:cs="仿宋"/>
          <w:bCs/>
          <w:color w:val="000000"/>
          <w:sz w:val="22"/>
          <w:szCs w:val="22"/>
        </w:rPr>
        <w:t>合同未尽事宜，合同当事人另行签订补充协议，补充协议是合同的组成部分。</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bookmarkStart w:id="34" w:name="_Toc351203492"/>
      <w:r>
        <w:rPr>
          <w:rFonts w:hint="eastAsia" w:ascii="仿宋" w:hAnsi="仿宋" w:eastAsia="仿宋" w:cs="仿宋"/>
          <w:b w:val="0"/>
          <w:color w:val="000000"/>
          <w:sz w:val="22"/>
          <w:szCs w:val="22"/>
        </w:rPr>
        <w:t>十二、合同生效</w:t>
      </w:r>
      <w:bookmarkEnd w:id="34"/>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本合同自</w:t>
      </w:r>
      <w:r>
        <w:rPr>
          <w:rFonts w:hint="eastAsia" w:ascii="仿宋" w:hAnsi="仿宋" w:eastAsia="仿宋" w:cs="仿宋"/>
          <w:b/>
          <w:color w:val="000000"/>
          <w:sz w:val="22"/>
          <w:szCs w:val="22"/>
          <w:u w:val="single"/>
        </w:rPr>
        <w:t xml:space="preserve">签字盖章之日起 </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rPr>
        <w:t>生效。</w:t>
      </w:r>
    </w:p>
    <w:p>
      <w:pPr>
        <w:pStyle w:val="6"/>
        <w:spacing w:before="120" w:after="120" w:line="360" w:lineRule="auto"/>
        <w:rPr>
          <w:rFonts w:hint="eastAsia" w:ascii="仿宋" w:hAnsi="仿宋" w:eastAsia="仿宋" w:cs="仿宋"/>
          <w:bCs w:val="0"/>
          <w:color w:val="000000"/>
          <w:sz w:val="22"/>
          <w:szCs w:val="22"/>
        </w:rPr>
      </w:pPr>
      <w:r>
        <w:rPr>
          <w:rFonts w:hint="eastAsia" w:ascii="仿宋" w:hAnsi="仿宋" w:eastAsia="仿宋" w:cs="仿宋"/>
          <w:bCs w:val="0"/>
          <w:color w:val="000000"/>
          <w:sz w:val="22"/>
          <w:szCs w:val="22"/>
        </w:rPr>
        <w:t xml:space="preserve">    </w:t>
      </w:r>
      <w:bookmarkStart w:id="35" w:name="_Toc351203493"/>
      <w:r>
        <w:rPr>
          <w:rFonts w:hint="eastAsia" w:ascii="仿宋" w:hAnsi="仿宋" w:eastAsia="仿宋" w:cs="仿宋"/>
          <w:b w:val="0"/>
          <w:color w:val="000000"/>
          <w:sz w:val="22"/>
          <w:szCs w:val="22"/>
        </w:rPr>
        <w:t>十三、合同份数</w:t>
      </w:r>
      <w:bookmarkEnd w:id="35"/>
    </w:p>
    <w:p>
      <w:pPr>
        <w:spacing w:line="360" w:lineRule="auto"/>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本合同一式</w:t>
      </w:r>
      <w:r>
        <w:rPr>
          <w:rFonts w:hint="eastAsia" w:ascii="仿宋" w:hAnsi="仿宋" w:eastAsia="仿宋" w:cs="仿宋"/>
          <w:b/>
          <w:color w:val="000000"/>
          <w:sz w:val="22"/>
          <w:szCs w:val="22"/>
          <w:u w:val="single"/>
        </w:rPr>
        <w:t xml:space="preserve">  </w:t>
      </w:r>
      <w:r>
        <w:rPr>
          <w:rFonts w:hint="eastAsia" w:ascii="仿宋" w:hAnsi="仿宋" w:eastAsia="仿宋" w:cs="仿宋"/>
          <w:bCs/>
          <w:color w:val="000000"/>
          <w:sz w:val="22"/>
          <w:szCs w:val="22"/>
        </w:rPr>
        <w:t>份，均具有同等法律效力，发包人执</w:t>
      </w:r>
      <w:r>
        <w:rPr>
          <w:rFonts w:hint="eastAsia" w:ascii="仿宋" w:hAnsi="仿宋" w:eastAsia="仿宋" w:cs="仿宋"/>
          <w:b/>
          <w:color w:val="000000"/>
          <w:sz w:val="22"/>
          <w:szCs w:val="22"/>
          <w:u w:val="single"/>
        </w:rPr>
        <w:t xml:space="preserve"> </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rPr>
        <w:t>份，承包人执</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rPr>
        <w:t>份。</w:t>
      </w:r>
    </w:p>
    <w:p>
      <w:pPr>
        <w:spacing w:line="360" w:lineRule="auto"/>
        <w:rPr>
          <w:rFonts w:hint="eastAsia" w:ascii="仿宋" w:hAnsi="仿宋" w:eastAsia="仿宋" w:cs="仿宋"/>
          <w:bCs/>
          <w:color w:val="000000"/>
          <w:sz w:val="22"/>
          <w:szCs w:val="22"/>
        </w:rPr>
      </w:pPr>
    </w:p>
    <w:p>
      <w:pPr>
        <w:spacing w:line="360" w:lineRule="auto"/>
        <w:rPr>
          <w:rFonts w:hint="eastAsia" w:ascii="仿宋" w:hAnsi="仿宋" w:eastAsia="仿宋" w:cs="仿宋"/>
          <w:color w:val="000000"/>
          <w:sz w:val="22"/>
          <w:szCs w:val="22"/>
        </w:rPr>
      </w:pP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发包人：  (公章)             承包人：  (公章)</w:t>
      </w:r>
    </w:p>
    <w:p>
      <w:pPr>
        <w:spacing w:line="360" w:lineRule="auto"/>
        <w:rPr>
          <w:rFonts w:hint="eastAsia" w:ascii="仿宋" w:hAnsi="仿宋" w:eastAsia="仿宋" w:cs="仿宋"/>
          <w:color w:val="000000"/>
          <w:sz w:val="22"/>
          <w:szCs w:val="22"/>
          <w:u w:val="single"/>
        </w:rPr>
      </w:pPr>
      <w:r>
        <w:rPr>
          <w:rFonts w:hint="eastAsia" w:ascii="仿宋" w:hAnsi="仿宋" w:eastAsia="仿宋" w:cs="仿宋"/>
          <w:color w:val="000000"/>
          <w:sz w:val="22"/>
          <w:szCs w:val="22"/>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法定代表人或其委托代理人：  法定代表人或其委托代理人：</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（签字）                    （签字）</w:t>
      </w:r>
    </w:p>
    <w:p>
      <w:pPr>
        <w:spacing w:line="360" w:lineRule="auto"/>
        <w:rPr>
          <w:rFonts w:hint="eastAsia" w:ascii="仿宋" w:hAnsi="仿宋" w:eastAsia="仿宋" w:cs="仿宋"/>
          <w:color w:val="000000"/>
          <w:sz w:val="22"/>
          <w:szCs w:val="22"/>
          <w:u w:val="single"/>
        </w:rPr>
      </w:pPr>
    </w:p>
    <w:p>
      <w:pPr>
        <w:tabs>
          <w:tab w:val="left" w:pos="4410"/>
        </w:tabs>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组织机构代码：</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组织机构代码</w:t>
      </w:r>
      <w:r>
        <w:rPr>
          <w:rFonts w:hint="eastAsia" w:ascii="仿宋" w:hAnsi="仿宋" w:eastAsia="仿宋" w:cs="仿宋"/>
          <w:color w:val="000000"/>
          <w:sz w:val="22"/>
          <w:szCs w:val="22"/>
          <w:lang w:eastAsia="zh-CN"/>
        </w:rPr>
        <w:t>：</w:t>
      </w:r>
      <w:r>
        <w:rPr>
          <w:rFonts w:hint="eastAsia" w:ascii="仿宋" w:hAnsi="仿宋" w:eastAsia="仿宋" w:cs="仿宋"/>
          <w:bCs/>
          <w:color w:val="000000"/>
          <w:sz w:val="22"/>
          <w:szCs w:val="22"/>
          <w:u w:val="single"/>
        </w:rPr>
        <w:t xml:space="preserve">  </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bCs/>
          <w:color w:val="000000"/>
          <w:sz w:val="22"/>
          <w:szCs w:val="22"/>
          <w:u w:val="single"/>
        </w:rPr>
        <w:t xml:space="preserve">   </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w:t>
      </w:r>
    </w:p>
    <w:p>
      <w:pPr>
        <w:spacing w:line="36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地  址：</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地  址：</w:t>
      </w:r>
      <w:r>
        <w:rPr>
          <w:rFonts w:hint="eastAsia" w:ascii="仿宋" w:hAnsi="仿宋" w:eastAsia="仿宋" w:cs="仿宋"/>
          <w:bCs/>
          <w:color w:val="000000"/>
          <w:sz w:val="22"/>
          <w:szCs w:val="22"/>
          <w:u w:val="single"/>
          <w:lang w:val="en-US" w:eastAsia="zh-CN"/>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邮政编码：</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邮政编码：</w:t>
      </w:r>
      <w:r>
        <w:rPr>
          <w:rFonts w:hint="eastAsia" w:ascii="仿宋" w:hAnsi="仿宋" w:eastAsia="仿宋" w:cs="仿宋"/>
          <w:color w:val="000000"/>
          <w:sz w:val="22"/>
          <w:szCs w:val="22"/>
          <w:u w:val="single"/>
        </w:rPr>
        <w:t></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color w:val="000000"/>
          <w:sz w:val="22"/>
          <w:szCs w:val="22"/>
          <w:u w:val="single"/>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法定代表人：</w:t>
      </w:r>
      <w:r>
        <w:rPr>
          <w:rFonts w:hint="eastAsia" w:ascii="仿宋" w:hAnsi="仿宋" w:eastAsia="仿宋" w:cs="仿宋"/>
          <w:color w:val="000000"/>
          <w:sz w:val="22"/>
          <w:szCs w:val="22"/>
          <w:u w:val="single"/>
        </w:rPr>
        <w:t xml:space="preserve">           </w:t>
      </w:r>
      <w:r>
        <w:rPr>
          <w:rFonts w:hint="eastAsia" w:ascii="仿宋" w:hAnsi="仿宋" w:eastAsia="仿宋" w:cs="仿宋"/>
          <w:color w:val="000000"/>
          <w:sz w:val="22"/>
          <w:szCs w:val="22"/>
        </w:rPr>
        <w:t xml:space="preserve">  法定代表人：</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bCs/>
          <w:color w:val="000000"/>
          <w:sz w:val="22"/>
          <w:szCs w:val="22"/>
          <w:u w:val="single"/>
        </w:rPr>
        <w:t xml:space="preserve"> </w:t>
      </w:r>
      <w:r>
        <w:rPr>
          <w:rFonts w:hint="eastAsia" w:ascii="仿宋" w:hAnsi="仿宋" w:eastAsia="仿宋" w:cs="仿宋"/>
          <w:color w:val="000000"/>
          <w:sz w:val="22"/>
          <w:szCs w:val="22"/>
          <w:u w:val="single"/>
        </w:rPr>
        <w:t xml:space="preserve"> 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委托代理人：</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委托代理人：</w:t>
      </w:r>
      <w:r>
        <w:rPr>
          <w:rFonts w:hint="eastAsia" w:ascii="仿宋" w:hAnsi="仿宋" w:eastAsia="仿宋" w:cs="仿宋"/>
          <w:color w:val="000000"/>
          <w:sz w:val="22"/>
          <w:szCs w:val="22"/>
          <w:u w:val="single"/>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电  话：</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电  话：</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color w:val="000000"/>
          <w:sz w:val="22"/>
          <w:szCs w:val="22"/>
          <w:u w:val="single"/>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传  真：</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传  真：</w:t>
      </w:r>
      <w:r>
        <w:rPr>
          <w:rFonts w:hint="eastAsia" w:ascii="仿宋" w:hAnsi="仿宋" w:eastAsia="仿宋" w:cs="仿宋"/>
          <w:bCs/>
          <w:color w:val="000000"/>
          <w:sz w:val="22"/>
          <w:szCs w:val="22"/>
          <w:u w:val="single"/>
          <w:lang w:val="en-US" w:eastAsia="zh-CN"/>
        </w:rPr>
        <w:t xml:space="preserve">            </w:t>
      </w:r>
      <w:r>
        <w:rPr>
          <w:rFonts w:hint="eastAsia" w:ascii="仿宋" w:hAnsi="仿宋" w:eastAsia="仿宋" w:cs="仿宋"/>
          <w:color w:val="000000"/>
          <w:sz w:val="22"/>
          <w:szCs w:val="22"/>
          <w:u w:val="single"/>
        </w:rPr>
        <w:t xml:space="preserve">  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电子信箱：</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 xml:space="preserve">  电子信箱：</w:t>
      </w:r>
      <w:r>
        <w:rPr>
          <w:rFonts w:hint="eastAsia" w:ascii="仿宋" w:hAnsi="仿宋" w:eastAsia="仿宋" w:cs="仿宋"/>
          <w:color w:val="000000"/>
          <w:sz w:val="22"/>
          <w:szCs w:val="22"/>
          <w:u w:val="single"/>
        </w:rPr>
        <w:t xml:space="preserve">                    </w:t>
      </w:r>
    </w:p>
    <w:p>
      <w:pPr>
        <w:spacing w:line="360" w:lineRule="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开户银行：</w:t>
      </w:r>
      <w:r>
        <w:rPr>
          <w:rFonts w:hint="eastAsia" w:ascii="仿宋" w:hAnsi="仿宋" w:eastAsia="仿宋" w:cs="仿宋"/>
          <w:bCs/>
          <w:sz w:val="22"/>
          <w:szCs w:val="22"/>
          <w:u w:val="single"/>
          <w:lang w:val="en-US" w:eastAsia="zh-CN"/>
        </w:rPr>
        <w:t xml:space="preserve">                  </w:t>
      </w:r>
      <w:r>
        <w:rPr>
          <w:rFonts w:hint="eastAsia" w:ascii="仿宋" w:hAnsi="仿宋" w:eastAsia="仿宋" w:cs="仿宋"/>
          <w:color w:val="000000"/>
          <w:sz w:val="22"/>
          <w:szCs w:val="22"/>
        </w:rPr>
        <w:t xml:space="preserve">  开户银行：</w:t>
      </w:r>
      <w:r>
        <w:rPr>
          <w:rFonts w:hint="eastAsia" w:ascii="仿宋" w:hAnsi="仿宋" w:eastAsia="仿宋" w:cs="仿宋"/>
          <w:bCs/>
          <w:sz w:val="22"/>
          <w:szCs w:val="22"/>
          <w:u w:val="single"/>
          <w:lang w:val="en-US" w:eastAsia="zh-CN"/>
        </w:rPr>
        <w:t xml:space="preserve">                     </w:t>
      </w:r>
    </w:p>
    <w:p>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账  号：</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color w:val="000000"/>
          <w:sz w:val="22"/>
          <w:szCs w:val="22"/>
        </w:rPr>
        <w:t xml:space="preserve">   账  </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号：</w:t>
      </w:r>
      <w:r>
        <w:rPr>
          <w:rFonts w:hint="eastAsia" w:ascii="仿宋" w:hAnsi="仿宋" w:eastAsia="仿宋" w:cs="仿宋"/>
          <w:bCs/>
          <w:sz w:val="22"/>
          <w:szCs w:val="22"/>
          <w:u w:val="single"/>
          <w:lang w:val="en-US" w:eastAsia="zh-CN"/>
        </w:rPr>
        <w:t xml:space="preserve">                  </w:t>
      </w:r>
      <w:r>
        <w:rPr>
          <w:rFonts w:hint="eastAsia" w:ascii="仿宋" w:hAnsi="仿宋" w:eastAsia="仿宋" w:cs="仿宋"/>
          <w:bCs/>
          <w:sz w:val="22"/>
          <w:szCs w:val="22"/>
          <w:u w:val="single"/>
        </w:rPr>
        <w:t xml:space="preserve"> </w:t>
      </w:r>
      <w:r>
        <w:rPr>
          <w:rFonts w:hint="eastAsia" w:ascii="仿宋" w:hAnsi="仿宋" w:eastAsia="仿宋" w:cs="仿宋"/>
          <w:sz w:val="22"/>
          <w:szCs w:val="22"/>
          <w:u w:val="single"/>
        </w:rPr>
        <w:t xml:space="preserve">     </w:t>
      </w:r>
    </w:p>
    <w:p>
      <w:pPr>
        <w:pStyle w:val="5"/>
        <w:jc w:val="center"/>
        <w:rPr>
          <w:rFonts w:hint="eastAsia" w:ascii="仿宋" w:hAnsi="仿宋" w:eastAsia="仿宋" w:cs="仿宋"/>
          <w:sz w:val="22"/>
          <w:szCs w:val="22"/>
        </w:rPr>
      </w:pPr>
      <w:r>
        <w:rPr>
          <w:rFonts w:hint="eastAsia" w:ascii="仿宋" w:hAnsi="仿宋" w:eastAsia="仿宋" w:cs="仿宋"/>
          <w:sz w:val="22"/>
          <w:szCs w:val="22"/>
        </w:rPr>
        <w:br w:type="page"/>
      </w:r>
      <w:bookmarkStart w:id="36" w:name="_Toc351203494"/>
      <w:r>
        <w:rPr>
          <w:rFonts w:hint="eastAsia" w:ascii="仿宋" w:hAnsi="仿宋" w:eastAsia="仿宋" w:cs="仿宋"/>
          <w:sz w:val="22"/>
          <w:szCs w:val="22"/>
        </w:rPr>
        <w:t>第二部分 通用合同条款</w:t>
      </w:r>
      <w:bookmarkEnd w:id="36"/>
      <w:bookmarkStart w:id="37" w:name="_Toc337558727"/>
    </w:p>
    <w:p>
      <w:pPr>
        <w:pStyle w:val="6"/>
        <w:spacing w:before="120" w:after="120" w:line="360" w:lineRule="auto"/>
        <w:rPr>
          <w:rFonts w:hint="eastAsia" w:ascii="仿宋" w:hAnsi="仿宋" w:eastAsia="仿宋" w:cs="仿宋"/>
          <w:b w:val="0"/>
          <w:color w:val="000000"/>
          <w:sz w:val="22"/>
          <w:szCs w:val="22"/>
        </w:rPr>
      </w:pPr>
      <w:bookmarkStart w:id="38" w:name="_Toc351203495"/>
      <w:r>
        <w:rPr>
          <w:rFonts w:hint="eastAsia" w:ascii="仿宋" w:hAnsi="仿宋" w:eastAsia="仿宋" w:cs="仿宋"/>
          <w:b w:val="0"/>
          <w:color w:val="000000"/>
          <w:sz w:val="22"/>
          <w:szCs w:val="22"/>
        </w:rPr>
        <w:t>1.</w:t>
      </w:r>
      <w:bookmarkStart w:id="39" w:name="_Toc303538974"/>
      <w:bookmarkEnd w:id="39"/>
      <w:bookmarkStart w:id="40" w:name="_Toc303538973"/>
      <w:bookmarkEnd w:id="40"/>
      <w:bookmarkStart w:id="41" w:name="_Toc303538975"/>
      <w:bookmarkEnd w:id="41"/>
      <w:bookmarkStart w:id="42" w:name="_Toc303538976"/>
      <w:bookmarkEnd w:id="42"/>
      <w:bookmarkStart w:id="43" w:name="_Toc303538972"/>
      <w:bookmarkEnd w:id="43"/>
      <w:bookmarkStart w:id="44" w:name="_Toc296346528"/>
      <w:bookmarkStart w:id="45" w:name="_Toc296503027"/>
      <w:r>
        <w:rPr>
          <w:rFonts w:hint="eastAsia" w:ascii="仿宋" w:hAnsi="仿宋" w:eastAsia="仿宋" w:cs="仿宋"/>
          <w:b w:val="0"/>
          <w:color w:val="000000"/>
          <w:sz w:val="22"/>
          <w:szCs w:val="22"/>
        </w:rPr>
        <w:t xml:space="preserve"> 一般约定</w:t>
      </w:r>
      <w:bookmarkEnd w:id="37"/>
      <w:bookmarkEnd w:id="38"/>
      <w:bookmarkEnd w:id="44"/>
      <w:bookmarkEnd w:id="45"/>
    </w:p>
    <w:p>
      <w:pPr>
        <w:pStyle w:val="7"/>
        <w:spacing w:before="120" w:after="120" w:line="360" w:lineRule="auto"/>
        <w:ind w:firstLine="440" w:firstLineChars="200"/>
        <w:rPr>
          <w:rFonts w:hint="eastAsia" w:ascii="仿宋" w:hAnsi="仿宋" w:eastAsia="仿宋" w:cs="仿宋"/>
          <w:b w:val="0"/>
          <w:color w:val="000000"/>
          <w:sz w:val="22"/>
          <w:szCs w:val="22"/>
        </w:rPr>
      </w:pPr>
      <w:bookmarkStart w:id="46" w:name="_Toc296503028"/>
      <w:bookmarkStart w:id="47" w:name="_Toc337558728"/>
      <w:bookmarkStart w:id="48" w:name="_Toc296346529"/>
      <w:bookmarkStart w:id="49" w:name="_Toc351203496"/>
      <w:r>
        <w:rPr>
          <w:rFonts w:hint="eastAsia" w:ascii="仿宋" w:hAnsi="仿宋" w:eastAsia="仿宋" w:cs="仿宋"/>
          <w:b w:val="0"/>
          <w:color w:val="000000"/>
          <w:sz w:val="22"/>
          <w:szCs w:val="22"/>
        </w:rPr>
        <w:t>1.1词语定义</w:t>
      </w:r>
      <w:bookmarkEnd w:id="46"/>
      <w:bookmarkEnd w:id="47"/>
      <w:bookmarkEnd w:id="48"/>
      <w:r>
        <w:rPr>
          <w:rFonts w:hint="eastAsia" w:ascii="仿宋" w:hAnsi="仿宋" w:eastAsia="仿宋" w:cs="仿宋"/>
          <w:b w:val="0"/>
          <w:color w:val="000000"/>
          <w:sz w:val="22"/>
          <w:szCs w:val="22"/>
        </w:rPr>
        <w:t>与解释</w:t>
      </w:r>
      <w:bookmarkEnd w:id="49"/>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合同协议书、通用合同条款、专用合同条款中的下列词语具有本款所赋予的含义：</w:t>
      </w:r>
    </w:p>
    <w:p>
      <w:pPr>
        <w:autoSpaceDE w:val="0"/>
        <w:autoSpaceDN w:val="0"/>
        <w:adjustRightInd w:val="0"/>
        <w:spacing w:line="36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1.1.1 合同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1.1.1.1 合同：是指根据法律规定和合同当事人约定具有约束力的文件，构成合同的文件包括合同协议书、中标通知书（如果有）、投标函及其附录（如果有）、专用合同条款</w:t>
      </w:r>
      <w:r>
        <w:rPr>
          <w:rFonts w:hint="eastAsia" w:ascii="仿宋" w:hAnsi="仿宋" w:eastAsia="仿宋" w:cs="仿宋"/>
          <w:color w:val="000000"/>
          <w:sz w:val="22"/>
          <w:szCs w:val="22"/>
        </w:rPr>
        <w:t>及其附件</w:t>
      </w:r>
      <w:r>
        <w:rPr>
          <w:rFonts w:hint="eastAsia" w:ascii="仿宋" w:hAnsi="仿宋" w:eastAsia="仿宋" w:cs="仿宋"/>
          <w:color w:val="000000"/>
          <w:kern w:val="0"/>
          <w:sz w:val="22"/>
          <w:szCs w:val="22"/>
        </w:rPr>
        <w:t>、通用合同条款、技术标准和要求、图纸、已标价工程量清单或预算书以及其他合同文件。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1.1.1.2 合同协议书：是指构成合同的由发包人和承包人共同签署的称为“合同协议书”的书面文件。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1.1.1.3 中标通知书：是指构成合同的由发包人通知承包人中标的书面文件。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1.1.1.4 投标函：是指构成合同的由承包人填写并签署的用于投标的称为“投标函”的文件。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1.1.1.5 投标函附录：是指构成合同的附在投标函后的称为“投标函附录”的文件。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1.1.1.6 技术标准和要求：是指构成合同的施工应当遵守的或指导施工的国家、行业或地方的技术标准和要求，以及合同约定的技术标准和要求。</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1.1.1.9 预算书：是指构成合同的由承包人按照发包人规定的格式和要求编制的工程预算文件。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1.1.2 合同当事人及其他相关方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1.1.2.1 合同当事人：是指发包人和（或）承包人。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1.1.2.2 发包人：是指与承包人签订合同协议书的当事人及取得该当事人资格的合法继承人。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1.1.2.4 监理人：是指在专用合同条款中指明的，受发包人委托按照法律规定进行工程监督管理的法人或其他组织。</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1.1.2.5 设计人：是指在专用合同条款中指明的，受发包人委托负责工程设计并具备相应工程设计资质的法人或其他组织。</w:t>
      </w:r>
    </w:p>
    <w:p>
      <w:pPr>
        <w:spacing w:line="360" w:lineRule="auto"/>
        <w:ind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1.1.2.6 分包人：</w:t>
      </w:r>
      <w:bookmarkStart w:id="50" w:name="#go5"/>
      <w:bookmarkEnd w:id="50"/>
      <w:r>
        <w:rPr>
          <w:rFonts w:hint="eastAsia" w:ascii="仿宋" w:hAnsi="仿宋" w:eastAsia="仿宋" w:cs="仿宋"/>
          <w:color w:val="000000"/>
          <w:kern w:val="0"/>
          <w:sz w:val="22"/>
          <w:szCs w:val="22"/>
        </w:rPr>
        <w:t>是指按照法律规定和合同约定，分包部分工程或工作，并与承包人签订分包合同的具有相应资质的法人。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1.1.2.7 发包人代表：是指由发包人任命并派驻施工现场在发包人授权范围内行使发包人权利的人。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1.1.2.8 项目经理：是指由承包人任命并派驻施工现场，在承包人授权范围内负责合同履行，且按照法律规定具有相应资格的项目负责人。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1.1.2.9 总监理工程师：是指由监理人任命并派驻施工现场进行工程监理的总负责人。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 工程和设备</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1.1.3.1 工程：是指与合同协议书中工程承包范围对应的永久工程和（或）临时工程。</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1.1.3.2 永久工程：是指按合同约定建造并移交给发包人的工程，包括工程设备。</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1.1.3.3 临时工程：是指为完成合同约定的永久工程所修建的各类临时性工程，不包括施工设备。</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1.1.3.4 单位工程：是指在合同协议书中指明的，具备独立施工条件并能形成独立使用功能的永久工程。</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1.1.3.5 工程设备：是指构成永久工程的机电设备、金属结构设备、仪器及其他类似的设备和装置。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1.1.3.6 施工设备：是指为完成合同约定的各项工作所需的设备、器具和其他物品，但不包括工程设备、临时工程和材料。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1.1.3.7 施工现场：是指用于工程施工的场所，以及在专用合同条款中指明作为施工场所组成部分的其他场所，包括永久占地和临时占地。</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1.1.3.8临时设施：是指为完成合同约定的各项工作所服务的临时性生产和生活设施。</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1.1.3.9 永久占地：是指专用合同条款中指明为实施工程需永久占用的土地。</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1.1.3.10 临时占地：是指专用合同条款中指明为实施工程需要临时占用的土地。</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 日期和期限</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1.1.4.2 竣工日期：包括计划竣工日期和实际竣工日期。计划竣工日期是指合同协议书约定的竣工日期；实际竣工日期按照第13.2.3项〔竣工日期〕的约定确定。 </w:t>
      </w:r>
    </w:p>
    <w:p>
      <w:pPr>
        <w:spacing w:line="360" w:lineRule="auto"/>
        <w:ind w:firstLine="446" w:firstLineChars="203"/>
        <w:rPr>
          <w:rFonts w:hint="eastAsia" w:ascii="仿宋" w:hAnsi="仿宋" w:eastAsia="仿宋" w:cs="仿宋"/>
          <w:color w:val="000000"/>
          <w:sz w:val="22"/>
          <w:szCs w:val="22"/>
        </w:rPr>
      </w:pPr>
      <w:r>
        <w:rPr>
          <w:rFonts w:hint="eastAsia" w:ascii="仿宋" w:hAnsi="仿宋" w:eastAsia="仿宋" w:cs="仿宋"/>
          <w:color w:val="000000"/>
          <w:kern w:val="0"/>
          <w:sz w:val="22"/>
          <w:szCs w:val="22"/>
        </w:rPr>
        <w:t>1.1.4.3 工期：是指在合同协议书约定的承包人完成工程所需的期限，包括按照合同约定所作的期限变更。</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1.1.4.4 缺陷责任期：是指承包人按照合同约定承担缺陷修复义务，且发包人预留质量保证金的期限，自工程实际竣工日期起计算。</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1.1.4.5 保修期：是指承包人按照合同约定对工程承担保修责任的期限，从工程竣工验收合格之日起计算。</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1.1.4.6 基准日期：招标发包的工程以投标截止日前28天的日期为基准日期，直接发包的工程以合同签订日前28天的日期为基准日期。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1.1.4.7 天：除特别指明外，均指日历天。合同中按天计算时间的，开始当天不计入，从次日开始计算，期限最后一天的截止时间为当天24:00时。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 合同价格和费用</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1.1.5.1 签约合同价：是指</w:t>
      </w:r>
      <w:r>
        <w:rPr>
          <w:rFonts w:hint="eastAsia" w:ascii="仿宋" w:hAnsi="仿宋" w:eastAsia="仿宋" w:cs="仿宋"/>
          <w:color w:val="000000"/>
          <w:sz w:val="22"/>
          <w:szCs w:val="22"/>
        </w:rPr>
        <w:t>发包人和承包人在合同协议书中确定的总金额，包括安全文明施工费、暂估价及暂列金额等。</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1.1.5.2 合同价格：是指发包人用于支付承包人按照合同约定完成承包范围内全部工作的金额，包括合同履行过程中按合同约定发生的价格变化。</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1.1.5.3 费用：是指为履行合同所发生的或将要发生的所有必需的开支，包括管理费和应分摊的其他费用，但不包括利润。</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1.1.5.4 暂估价：是指发包人在工程量清单或预算书中提供的用于支付必然发生但暂时不能确定价格的材料、工程设备的单价、专业工程以及服务工作的金额。</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1.1.5.6 计日工：是指合同履行过程中，承包人完成发包人提出的零星工作或需要采用计日工计价的变更工作时，按合同中约定的单价计价的一种方式。</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1.1.5.7 质量保证金</w:t>
      </w:r>
      <w:bookmarkStart w:id="51" w:name="#go2"/>
      <w:bookmarkEnd w:id="51"/>
      <w:r>
        <w:rPr>
          <w:rFonts w:hint="eastAsia" w:ascii="仿宋" w:hAnsi="仿宋" w:eastAsia="仿宋" w:cs="仿宋"/>
          <w:color w:val="000000"/>
          <w:kern w:val="0"/>
          <w:sz w:val="22"/>
          <w:szCs w:val="22"/>
        </w:rPr>
        <w:t>：是指按照第15.3款〔质量保证金〕约定承包人用于保证其在缺陷责任期内履行缺陷修补义务的担保</w:t>
      </w:r>
      <w:r>
        <w:rPr>
          <w:rFonts w:hint="eastAsia" w:ascii="仿宋" w:hAnsi="仿宋" w:eastAsia="仿宋" w:cs="仿宋"/>
          <w:color w:val="000000"/>
          <w:sz w:val="22"/>
          <w:szCs w:val="22"/>
        </w:rPr>
        <w:t>。</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1.1.5.8 总价项目：是指在现行国家、行业以及地方的计量规则中无工程量计算规则，在已标价工程量清单或预算书中以总价或以费率形式计算的项目。</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1.1.6 其他</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1.1.6.1 书面形式：是指合同文件、信函、电报、传真等可以有形地表现所载内容的形式。</w:t>
      </w:r>
    </w:p>
    <w:p>
      <w:pPr>
        <w:pStyle w:val="7"/>
        <w:spacing w:before="120" w:after="120" w:line="360" w:lineRule="auto"/>
        <w:rPr>
          <w:rFonts w:hint="eastAsia" w:ascii="仿宋" w:hAnsi="仿宋" w:eastAsia="仿宋" w:cs="仿宋"/>
          <w:b w:val="0"/>
          <w:color w:val="000000"/>
          <w:sz w:val="22"/>
          <w:szCs w:val="22"/>
        </w:rPr>
      </w:pPr>
      <w:r>
        <w:rPr>
          <w:rFonts w:hint="eastAsia" w:ascii="仿宋" w:hAnsi="仿宋" w:eastAsia="仿宋" w:cs="仿宋"/>
          <w:b w:val="0"/>
          <w:color w:val="000000"/>
          <w:sz w:val="22"/>
          <w:szCs w:val="22"/>
        </w:rPr>
        <w:t xml:space="preserve">    </w:t>
      </w:r>
      <w:bookmarkStart w:id="52" w:name="_Toc296503029"/>
      <w:bookmarkStart w:id="53" w:name="_Toc337558729"/>
      <w:bookmarkStart w:id="54" w:name="_Toc351203497"/>
      <w:bookmarkStart w:id="55" w:name="_Toc296346530"/>
      <w:r>
        <w:rPr>
          <w:rFonts w:hint="eastAsia" w:ascii="仿宋" w:hAnsi="仿宋" w:eastAsia="仿宋" w:cs="仿宋"/>
          <w:b w:val="0"/>
          <w:color w:val="000000"/>
          <w:sz w:val="22"/>
          <w:szCs w:val="22"/>
        </w:rPr>
        <w:t>1.2语言文字</w:t>
      </w:r>
      <w:bookmarkEnd w:id="52"/>
      <w:bookmarkEnd w:id="53"/>
      <w:bookmarkEnd w:id="54"/>
      <w:bookmarkEnd w:id="55"/>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合同以中国的汉语简体文字编写、解释和说明。合同当事人在专用合同条款中约定使用两种以上语言时，汉语为优先解释和说明合同的语言。</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56" w:name="_Toc351203498"/>
      <w:bookmarkStart w:id="57" w:name="_Toc296503030"/>
      <w:bookmarkStart w:id="58" w:name="_Toc337558730"/>
      <w:bookmarkStart w:id="59" w:name="_Toc296346531"/>
      <w:r>
        <w:rPr>
          <w:rFonts w:hint="eastAsia" w:ascii="仿宋" w:hAnsi="仿宋" w:eastAsia="仿宋" w:cs="仿宋"/>
          <w:b w:val="0"/>
          <w:color w:val="000000"/>
          <w:sz w:val="22"/>
          <w:szCs w:val="22"/>
        </w:rPr>
        <w:t>1.3法律</w:t>
      </w:r>
      <w:bookmarkEnd w:id="56"/>
      <w:bookmarkEnd w:id="57"/>
      <w:bookmarkEnd w:id="58"/>
      <w:bookmarkEnd w:id="59"/>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合同当事人可以在专用合同条款中约定合同适用的其他规范性文件。</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60" w:name="_Toc351203499"/>
      <w:r>
        <w:rPr>
          <w:rFonts w:hint="eastAsia" w:ascii="仿宋" w:hAnsi="仿宋" w:eastAsia="仿宋" w:cs="仿宋"/>
          <w:b w:val="0"/>
          <w:color w:val="000000"/>
          <w:sz w:val="22"/>
          <w:szCs w:val="22"/>
        </w:rPr>
        <w:t>1.4 标准和规范</w:t>
      </w:r>
      <w:bookmarkEnd w:id="60"/>
    </w:p>
    <w:p>
      <w:pPr>
        <w:autoSpaceDE w:val="0"/>
        <w:autoSpaceDN w:val="0"/>
        <w:adjustRightInd w:val="0"/>
        <w:spacing w:line="360" w:lineRule="auto"/>
        <w:ind w:firstLine="6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61" w:name="_Toc351203500"/>
      <w:r>
        <w:rPr>
          <w:rFonts w:hint="eastAsia" w:ascii="仿宋" w:hAnsi="仿宋" w:eastAsia="仿宋" w:cs="仿宋"/>
          <w:b w:val="0"/>
          <w:color w:val="000000"/>
          <w:sz w:val="22"/>
          <w:szCs w:val="22"/>
        </w:rPr>
        <w:t>1</w:t>
      </w:r>
      <w:bookmarkStart w:id="62" w:name="_Toc296503031"/>
      <w:bookmarkStart w:id="63" w:name="_Toc337558731"/>
      <w:bookmarkStart w:id="64" w:name="_Toc296346532"/>
      <w:r>
        <w:rPr>
          <w:rFonts w:hint="eastAsia" w:ascii="仿宋" w:hAnsi="仿宋" w:eastAsia="仿宋" w:cs="仿宋"/>
          <w:b w:val="0"/>
          <w:color w:val="000000"/>
          <w:sz w:val="22"/>
          <w:szCs w:val="22"/>
        </w:rPr>
        <w:t>.5 合同文件的优先顺序</w:t>
      </w:r>
      <w:bookmarkEnd w:id="61"/>
    </w:p>
    <w:bookmarkEnd w:id="62"/>
    <w:bookmarkEnd w:id="63"/>
    <w:bookmarkEnd w:id="64"/>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组成合同的各项文件应互相解释，互为说明。除专用合同条款另有约定外，解释合同文件的优先顺序如下：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（1）合同协议书；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（2）中标通知书（如果有）；</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（3）投标函及其附录（如果有）；</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（4）专用合同条款</w:t>
      </w:r>
      <w:r>
        <w:rPr>
          <w:rFonts w:hint="eastAsia" w:ascii="仿宋" w:hAnsi="仿宋" w:eastAsia="仿宋" w:cs="仿宋"/>
          <w:color w:val="000000"/>
          <w:sz w:val="22"/>
          <w:szCs w:val="22"/>
        </w:rPr>
        <w:t>及其附件</w:t>
      </w:r>
      <w:r>
        <w:rPr>
          <w:rFonts w:hint="eastAsia" w:ascii="仿宋" w:hAnsi="仿宋" w:eastAsia="仿宋" w:cs="仿宋"/>
          <w:color w:val="000000"/>
          <w:kern w:val="0"/>
          <w:sz w:val="22"/>
          <w:szCs w:val="22"/>
        </w:rPr>
        <w:t>；</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（5）通用合同条款；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（6）技术标准和要求；</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（7）图纸；</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（8）已标价工程量清单或预算书；</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（9）其他合同文件。</w:t>
      </w:r>
    </w:p>
    <w:p>
      <w:pPr>
        <w:spacing w:line="360" w:lineRule="auto"/>
        <w:ind w:firstLine="468" w:firstLineChars="213"/>
        <w:rPr>
          <w:rFonts w:hint="eastAsia" w:ascii="仿宋" w:hAnsi="仿宋" w:eastAsia="仿宋" w:cs="仿宋"/>
          <w:color w:val="000000"/>
          <w:sz w:val="22"/>
          <w:szCs w:val="22"/>
        </w:rPr>
      </w:pPr>
      <w:r>
        <w:rPr>
          <w:rFonts w:hint="eastAsia" w:ascii="仿宋" w:hAnsi="仿宋" w:eastAsia="仿宋" w:cs="仿宋"/>
          <w:color w:val="000000"/>
          <w:sz w:val="22"/>
          <w:szCs w:val="22"/>
        </w:rPr>
        <w:t>上述各项合同文件包括合同当事人就该项合同文件所作出的补充和修改，属于同一类内容的文件，应以最新签署的为准。</w:t>
      </w:r>
    </w:p>
    <w:p>
      <w:pPr>
        <w:spacing w:line="360" w:lineRule="auto"/>
        <w:ind w:firstLine="468" w:firstLineChars="213"/>
        <w:rPr>
          <w:rFonts w:hint="eastAsia" w:ascii="仿宋" w:hAnsi="仿宋" w:eastAsia="仿宋" w:cs="仿宋"/>
          <w:color w:val="000000"/>
          <w:sz w:val="22"/>
          <w:szCs w:val="22"/>
        </w:rPr>
      </w:pPr>
      <w:r>
        <w:rPr>
          <w:rFonts w:hint="eastAsia" w:ascii="仿宋" w:hAnsi="仿宋" w:eastAsia="仿宋" w:cs="仿宋"/>
          <w:color w:val="000000"/>
          <w:sz w:val="22"/>
          <w:szCs w:val="22"/>
        </w:rPr>
        <w:t>在合同订立及履行过程中形成的与合同有关的文件均构成合同文件组成部分，并根据其性质确定优先解释顺序。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65" w:name="_Toc351203501"/>
      <w:r>
        <w:rPr>
          <w:rFonts w:hint="eastAsia" w:ascii="仿宋" w:hAnsi="仿宋" w:eastAsia="仿宋" w:cs="仿宋"/>
          <w:b w:val="0"/>
          <w:color w:val="000000"/>
          <w:sz w:val="22"/>
          <w:szCs w:val="22"/>
        </w:rPr>
        <w:t>1</w:t>
      </w:r>
      <w:bookmarkStart w:id="66" w:name="_Toc296346533"/>
      <w:bookmarkStart w:id="67" w:name="_Toc296503032"/>
      <w:bookmarkStart w:id="68" w:name="_Toc337558732"/>
      <w:r>
        <w:rPr>
          <w:rFonts w:hint="eastAsia" w:ascii="仿宋" w:hAnsi="仿宋" w:eastAsia="仿宋" w:cs="仿宋"/>
          <w:b w:val="0"/>
          <w:color w:val="000000"/>
          <w:sz w:val="22"/>
          <w:szCs w:val="22"/>
        </w:rPr>
        <w:t>.6图纸和承包人文件</w:t>
      </w:r>
      <w:bookmarkEnd w:id="65"/>
    </w:p>
    <w:bookmarkEnd w:id="66"/>
    <w:bookmarkEnd w:id="67"/>
    <w:bookmarkEnd w:id="68"/>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1.6.1 图纸的提供和交底</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因发包人未按合同约定提供图纸导致承包人费用增加和（或）工期延误的，按照第7.5.1项〔因发包人原因导致工期延误〕约定办理。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 图纸的错误</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1.6.3 图纸的修改和补充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1.6.4 承包人文件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承包人应按照专用合同条款的约定提供应当由其编制的与工程施工有关的文件，并按照专用合同条款约定的期限、数量和形式提交监理人，并由监理人报送发包人。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1.6.5 图纸和承包人文件的保管</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除专用合同条款另有约定外，承包人应在施工现场另外保存一套完整的图纸和承包人文件，供发包人、监理人及有关人员进行工程检查时使用。</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69" w:name="_Toc351203502"/>
      <w:r>
        <w:rPr>
          <w:rFonts w:hint="eastAsia" w:ascii="仿宋" w:hAnsi="仿宋" w:eastAsia="仿宋" w:cs="仿宋"/>
          <w:b w:val="0"/>
          <w:color w:val="000000"/>
          <w:sz w:val="22"/>
          <w:szCs w:val="22"/>
        </w:rPr>
        <w:t>1</w:t>
      </w:r>
      <w:bookmarkStart w:id="70" w:name="_Toc296503033"/>
      <w:bookmarkStart w:id="71" w:name="_Toc337558733"/>
      <w:bookmarkStart w:id="72" w:name="_Toc296346534"/>
      <w:r>
        <w:rPr>
          <w:rFonts w:hint="eastAsia" w:ascii="仿宋" w:hAnsi="仿宋" w:eastAsia="仿宋" w:cs="仿宋"/>
          <w:b w:val="0"/>
          <w:color w:val="000000"/>
          <w:sz w:val="22"/>
          <w:szCs w:val="22"/>
        </w:rPr>
        <w:t>.7联络</w:t>
      </w:r>
      <w:bookmarkEnd w:id="69"/>
    </w:p>
    <w:bookmarkEnd w:id="70"/>
    <w:bookmarkEnd w:id="71"/>
    <w:bookmarkEnd w:id="7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40" w:firstLineChars="200"/>
        <w:jc w:val="left"/>
        <w:rPr>
          <w:rFonts w:hint="eastAsia" w:ascii="仿宋" w:hAnsi="仿宋" w:eastAsia="仿宋" w:cs="仿宋"/>
          <w:color w:val="FF0000"/>
          <w:kern w:val="0"/>
          <w:sz w:val="22"/>
          <w:szCs w:val="22"/>
        </w:rPr>
      </w:pPr>
      <w:r>
        <w:rPr>
          <w:rFonts w:hint="eastAsia" w:ascii="仿宋" w:hAnsi="仿宋" w:eastAsia="仿宋" w:cs="仿宋"/>
          <w:color w:val="000000"/>
          <w:kern w:val="0"/>
          <w:sz w:val="22"/>
          <w:szCs w:val="22"/>
        </w:rPr>
        <w:t>1.7.3 发包人和承包人应当及时签收另一方送达至送达地点和指定接收人的来往信函。拒不签收的，由此增加的费用和（或）延误的工期由拒绝接收一方承担。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73" w:name="_Toc351203503"/>
      <w:r>
        <w:rPr>
          <w:rFonts w:hint="eastAsia" w:ascii="仿宋" w:hAnsi="仿宋" w:eastAsia="仿宋" w:cs="仿宋"/>
          <w:b w:val="0"/>
          <w:color w:val="000000"/>
          <w:sz w:val="22"/>
          <w:szCs w:val="22"/>
        </w:rPr>
        <w:t>1</w:t>
      </w:r>
      <w:bookmarkStart w:id="74" w:name="_Toc337558734"/>
      <w:bookmarkStart w:id="75" w:name="_Toc296346536"/>
      <w:bookmarkStart w:id="76" w:name="_Toc296503035"/>
      <w:r>
        <w:rPr>
          <w:rFonts w:hint="eastAsia" w:ascii="仿宋" w:hAnsi="仿宋" w:eastAsia="仿宋" w:cs="仿宋"/>
          <w:b w:val="0"/>
          <w:color w:val="000000"/>
          <w:sz w:val="22"/>
          <w:szCs w:val="22"/>
        </w:rPr>
        <w:t>.8严禁贿赂</w:t>
      </w:r>
      <w:bookmarkEnd w:id="73"/>
    </w:p>
    <w:bookmarkEnd w:id="74"/>
    <w:bookmarkEnd w:id="75"/>
    <w:bookmarkEnd w:id="7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77" w:name="_Toc351203504"/>
      <w:r>
        <w:rPr>
          <w:rFonts w:hint="eastAsia" w:ascii="仿宋" w:hAnsi="仿宋" w:eastAsia="仿宋" w:cs="仿宋"/>
          <w:b w:val="0"/>
          <w:color w:val="000000"/>
          <w:sz w:val="22"/>
          <w:szCs w:val="22"/>
        </w:rPr>
        <w:t>1</w:t>
      </w:r>
      <w:bookmarkStart w:id="78" w:name="_Toc296503036"/>
      <w:bookmarkStart w:id="79" w:name="_Toc337558735"/>
      <w:bookmarkStart w:id="80" w:name="_Toc296346537"/>
      <w:r>
        <w:rPr>
          <w:rFonts w:hint="eastAsia" w:ascii="仿宋" w:hAnsi="仿宋" w:eastAsia="仿宋" w:cs="仿宋"/>
          <w:b w:val="0"/>
          <w:color w:val="000000"/>
          <w:sz w:val="22"/>
          <w:szCs w:val="22"/>
        </w:rPr>
        <w:t>.9化石、文物</w:t>
      </w:r>
      <w:bookmarkEnd w:id="77"/>
    </w:p>
    <w:bookmarkEnd w:id="78"/>
    <w:bookmarkEnd w:id="79"/>
    <w:bookmarkEnd w:id="8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承包人发现文物后不及时报告或隐瞒不报，致使文物丢失或损坏的，应赔偿损失，并承担相应的法律责任。</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81" w:name="_Toc351203505"/>
      <w:r>
        <w:rPr>
          <w:rFonts w:hint="eastAsia" w:ascii="仿宋" w:hAnsi="仿宋" w:eastAsia="仿宋" w:cs="仿宋"/>
          <w:b w:val="0"/>
          <w:color w:val="000000"/>
          <w:sz w:val="22"/>
          <w:szCs w:val="22"/>
        </w:rPr>
        <w:t>1</w:t>
      </w:r>
      <w:bookmarkStart w:id="82" w:name="_Toc337558736"/>
      <w:r>
        <w:rPr>
          <w:rFonts w:hint="eastAsia" w:ascii="仿宋" w:hAnsi="仿宋" w:eastAsia="仿宋" w:cs="仿宋"/>
          <w:b w:val="0"/>
          <w:color w:val="000000"/>
          <w:sz w:val="22"/>
          <w:szCs w:val="22"/>
        </w:rPr>
        <w:t>.10交通运输</w:t>
      </w:r>
      <w:bookmarkEnd w:id="81"/>
    </w:p>
    <w:bookmarkEnd w:id="82"/>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1.10.1 出入现场的权利</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1.10.2 场外交通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1.10.3场内交通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场外交通和场内交通的边界由合同当事人在专用合同条款中约定。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1.10.4 超大件和超重件的运输</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1.10.5 道路和桥梁的损坏责任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因承包人运输造成施工场地内外公共道路和桥梁损坏的，由承包人承担修复损坏的全部费用和可能引起的赔偿。</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1.10.6 水路和航空运输</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83" w:name="_Toc351203506"/>
      <w:r>
        <w:rPr>
          <w:rFonts w:hint="eastAsia" w:ascii="仿宋" w:hAnsi="仿宋" w:eastAsia="仿宋" w:cs="仿宋"/>
          <w:b w:val="0"/>
          <w:color w:val="000000"/>
          <w:sz w:val="22"/>
          <w:szCs w:val="22"/>
        </w:rPr>
        <w:t>1</w:t>
      </w:r>
      <w:bookmarkStart w:id="84" w:name="_Toc337558737"/>
      <w:bookmarkStart w:id="85" w:name="_Toc296346538"/>
      <w:bookmarkStart w:id="86" w:name="_Toc296503037"/>
      <w:r>
        <w:rPr>
          <w:rFonts w:hint="eastAsia" w:ascii="仿宋" w:hAnsi="仿宋" w:eastAsia="仿宋" w:cs="仿宋"/>
          <w:b w:val="0"/>
          <w:color w:val="000000"/>
          <w:sz w:val="22"/>
          <w:szCs w:val="22"/>
        </w:rPr>
        <w:t>.11知识产权</w:t>
      </w:r>
      <w:bookmarkEnd w:id="83"/>
      <w:r>
        <w:rPr>
          <w:rFonts w:hint="eastAsia" w:ascii="仿宋" w:hAnsi="仿宋" w:eastAsia="仿宋" w:cs="仿宋"/>
          <w:b w:val="0"/>
          <w:color w:val="000000"/>
          <w:sz w:val="22"/>
          <w:szCs w:val="22"/>
        </w:rPr>
        <w:t xml:space="preserve"> </w:t>
      </w:r>
      <w:bookmarkEnd w:id="84"/>
    </w:p>
    <w:bookmarkEnd w:id="85"/>
    <w:bookmarkEnd w:id="8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600"/>
        <w:rPr>
          <w:rFonts w:hint="eastAsia" w:ascii="仿宋" w:hAnsi="仿宋" w:eastAsia="仿宋" w:cs="仿宋"/>
          <w:color w:val="000000"/>
          <w:sz w:val="22"/>
          <w:szCs w:val="22"/>
        </w:rPr>
      </w:pPr>
      <w:r>
        <w:rPr>
          <w:rFonts w:hint="eastAsia" w:ascii="仿宋" w:hAnsi="仿宋" w:eastAsia="仿宋" w:cs="仿宋"/>
          <w:color w:val="000000"/>
          <w:sz w:val="22"/>
          <w:szCs w:val="22"/>
        </w:rPr>
        <w:t>1.11.4 除专用合同条款另有约定外，承包人在合同签订前和签订时已确定采用的专利、专有技术、技术秘密的使用费已包含在签约合同价中。</w:t>
      </w:r>
      <w:bookmarkStart w:id="87" w:name="_Toc351203507"/>
    </w:p>
    <w:p>
      <w:pPr>
        <w:ind w:firstLine="600"/>
        <w:rPr>
          <w:rFonts w:hint="eastAsia" w:ascii="仿宋" w:hAnsi="仿宋" w:eastAsia="仿宋" w:cs="仿宋"/>
          <w:b/>
          <w:color w:val="000000"/>
          <w:sz w:val="22"/>
          <w:szCs w:val="22"/>
        </w:rPr>
      </w:pPr>
      <w:r>
        <w:rPr>
          <w:rFonts w:hint="eastAsia" w:ascii="仿宋" w:hAnsi="仿宋" w:eastAsia="仿宋" w:cs="仿宋"/>
          <w:b/>
          <w:color w:val="000000"/>
          <w:sz w:val="22"/>
          <w:szCs w:val="22"/>
        </w:rPr>
        <w:t>1</w:t>
      </w:r>
      <w:bookmarkStart w:id="88" w:name="_Toc337558738"/>
      <w:r>
        <w:rPr>
          <w:rFonts w:hint="eastAsia" w:ascii="仿宋" w:hAnsi="仿宋" w:eastAsia="仿宋" w:cs="仿宋"/>
          <w:b/>
          <w:color w:val="000000"/>
          <w:sz w:val="22"/>
          <w:szCs w:val="22"/>
        </w:rPr>
        <w:t>.12保密</w:t>
      </w:r>
      <w:bookmarkEnd w:id="87"/>
    </w:p>
    <w:bookmarkEnd w:id="8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除法律规定或合同另有约定外，未经承包人同意，发包人不得将承包人提供的技术秘密及声明需要保密的资料信息等商业秘密泄露给第三方。</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89" w:name="_Toc351203508"/>
      <w:r>
        <w:rPr>
          <w:rFonts w:hint="eastAsia" w:ascii="仿宋" w:hAnsi="仿宋" w:eastAsia="仿宋" w:cs="仿宋"/>
          <w:b w:val="0"/>
          <w:color w:val="000000"/>
          <w:sz w:val="22"/>
          <w:szCs w:val="22"/>
        </w:rPr>
        <w:t>1.13工程量清单错误的修正</w:t>
      </w:r>
      <w:bookmarkEnd w:id="89"/>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（1）工程量清单存在缺项、漏项的；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（2）工程量清单偏差超出专用合同条款约定的工程量偏差范围的；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（3）未按照国家现行计量规范强制性规定计量的。</w:t>
      </w:r>
    </w:p>
    <w:p>
      <w:pPr>
        <w:pStyle w:val="6"/>
        <w:spacing w:before="120" w:after="120" w:line="360" w:lineRule="auto"/>
        <w:rPr>
          <w:rFonts w:hint="eastAsia" w:ascii="仿宋" w:hAnsi="仿宋" w:eastAsia="仿宋" w:cs="仿宋"/>
          <w:b w:val="0"/>
          <w:color w:val="000000"/>
          <w:sz w:val="22"/>
          <w:szCs w:val="22"/>
        </w:rPr>
      </w:pPr>
      <w:bookmarkStart w:id="90" w:name="_Toc351203509"/>
      <w:r>
        <w:rPr>
          <w:rFonts w:hint="eastAsia" w:ascii="仿宋" w:hAnsi="仿宋" w:eastAsia="仿宋" w:cs="仿宋"/>
          <w:b w:val="0"/>
          <w:color w:val="000000"/>
          <w:sz w:val="22"/>
          <w:szCs w:val="22"/>
        </w:rPr>
        <w:t>2</w:t>
      </w:r>
      <w:bookmarkStart w:id="91" w:name="_Toc337558739"/>
      <w:bookmarkStart w:id="92" w:name="_Toc296503038"/>
      <w:bookmarkStart w:id="93" w:name="_Toc296346539"/>
      <w:bookmarkStart w:id="94" w:name="OLE_LINK1"/>
      <w:bookmarkStart w:id="95" w:name="OLE_LINK2"/>
      <w:r>
        <w:rPr>
          <w:rFonts w:hint="eastAsia" w:ascii="仿宋" w:hAnsi="仿宋" w:eastAsia="仿宋" w:cs="仿宋"/>
          <w:b w:val="0"/>
          <w:color w:val="000000"/>
          <w:sz w:val="22"/>
          <w:szCs w:val="22"/>
        </w:rPr>
        <w:t>. 发包人</w:t>
      </w:r>
      <w:bookmarkEnd w:id="90"/>
    </w:p>
    <w:bookmarkEnd w:id="91"/>
    <w:bookmarkEnd w:id="92"/>
    <w:bookmarkEnd w:id="93"/>
    <w:p>
      <w:pPr>
        <w:pStyle w:val="7"/>
        <w:spacing w:before="120" w:after="120" w:line="360" w:lineRule="auto"/>
        <w:ind w:firstLine="440" w:firstLineChars="200"/>
        <w:rPr>
          <w:rFonts w:hint="eastAsia" w:ascii="仿宋" w:hAnsi="仿宋" w:eastAsia="仿宋" w:cs="仿宋"/>
          <w:b w:val="0"/>
          <w:color w:val="000000"/>
          <w:sz w:val="22"/>
          <w:szCs w:val="22"/>
        </w:rPr>
      </w:pPr>
      <w:bookmarkStart w:id="96" w:name="_Toc351203510"/>
      <w:r>
        <w:rPr>
          <w:rFonts w:hint="eastAsia" w:ascii="仿宋" w:hAnsi="仿宋" w:eastAsia="仿宋" w:cs="仿宋"/>
          <w:b w:val="0"/>
          <w:color w:val="000000"/>
          <w:sz w:val="22"/>
          <w:szCs w:val="22"/>
        </w:rPr>
        <w:t>2</w:t>
      </w:r>
      <w:bookmarkStart w:id="97" w:name="_Toc296346540"/>
      <w:bookmarkStart w:id="98" w:name="_Toc337558740"/>
      <w:bookmarkStart w:id="99" w:name="_Toc296503039"/>
      <w:r>
        <w:rPr>
          <w:rFonts w:hint="eastAsia" w:ascii="仿宋" w:hAnsi="仿宋" w:eastAsia="仿宋" w:cs="仿宋"/>
          <w:b w:val="0"/>
          <w:color w:val="000000"/>
          <w:sz w:val="22"/>
          <w:szCs w:val="22"/>
        </w:rPr>
        <w:t>.1 许可或批准</w:t>
      </w:r>
      <w:bookmarkEnd w:id="96"/>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因发包人原因未能及时办理完毕前述许可、批准或备案，由发包人承担由此增加的费用和（或）延误的工期，并支付承包人合理的利润。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00" w:name="_Toc351203511"/>
      <w:r>
        <w:rPr>
          <w:rFonts w:hint="eastAsia" w:ascii="仿宋" w:hAnsi="仿宋" w:eastAsia="仿宋" w:cs="仿宋"/>
          <w:b w:val="0"/>
          <w:color w:val="000000"/>
          <w:sz w:val="22"/>
          <w:szCs w:val="22"/>
        </w:rPr>
        <w:t>2.2 发包人代表</w:t>
      </w:r>
      <w:bookmarkEnd w:id="100"/>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发包人代表不能按照合同约定履行其职责及义务，并导致合同无法继续正常履行的，承包人可以要求发包人撤换发包人代表。</w:t>
      </w:r>
    </w:p>
    <w:p>
      <w:pPr>
        <w:ind w:firstLine="440" w:firstLineChars="200"/>
        <w:rPr>
          <w:rFonts w:hint="eastAsia" w:ascii="仿宋" w:hAnsi="仿宋" w:eastAsia="仿宋" w:cs="仿宋"/>
          <w:sz w:val="22"/>
          <w:szCs w:val="22"/>
        </w:rPr>
      </w:pPr>
      <w:r>
        <w:rPr>
          <w:rFonts w:hint="eastAsia" w:ascii="仿宋" w:hAnsi="仿宋" w:eastAsia="仿宋" w:cs="仿宋"/>
          <w:color w:val="000000"/>
          <w:kern w:val="0"/>
          <w:sz w:val="22"/>
          <w:szCs w:val="22"/>
        </w:rPr>
        <w:t>不属于法定必须监理的工程，监理人的职权可以由发包人代表或发包人指定的其他人员行使。</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01" w:name="_Toc351203512"/>
      <w:r>
        <w:rPr>
          <w:rFonts w:hint="eastAsia" w:ascii="仿宋" w:hAnsi="仿宋" w:eastAsia="仿宋" w:cs="仿宋"/>
          <w:b w:val="0"/>
          <w:color w:val="000000"/>
          <w:sz w:val="22"/>
          <w:szCs w:val="22"/>
        </w:rPr>
        <w:t>2.3 发包人人员</w:t>
      </w:r>
      <w:bookmarkEnd w:id="101"/>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发包人人员包括发包人代表及其他由发包人派驻施工现场的人员。</w:t>
      </w:r>
      <w:bookmarkEnd w:id="97"/>
      <w:bookmarkEnd w:id="98"/>
      <w:bookmarkEnd w:id="99"/>
    </w:p>
    <w:p>
      <w:pPr>
        <w:pStyle w:val="7"/>
        <w:spacing w:before="120" w:after="120" w:line="360" w:lineRule="auto"/>
        <w:ind w:firstLine="440" w:firstLineChars="200"/>
        <w:rPr>
          <w:rFonts w:hint="eastAsia" w:ascii="仿宋" w:hAnsi="仿宋" w:eastAsia="仿宋" w:cs="仿宋"/>
          <w:b w:val="0"/>
          <w:color w:val="000000"/>
          <w:sz w:val="22"/>
          <w:szCs w:val="22"/>
        </w:rPr>
      </w:pPr>
      <w:bookmarkStart w:id="102" w:name="_Toc351203513"/>
      <w:r>
        <w:rPr>
          <w:rFonts w:hint="eastAsia" w:ascii="仿宋" w:hAnsi="仿宋" w:eastAsia="仿宋" w:cs="仿宋"/>
          <w:b w:val="0"/>
          <w:color w:val="000000"/>
          <w:sz w:val="22"/>
          <w:szCs w:val="22"/>
        </w:rPr>
        <w:t>2</w:t>
      </w:r>
      <w:bookmarkStart w:id="103" w:name="_Toc337558741"/>
      <w:bookmarkStart w:id="104" w:name="_Toc296503040"/>
      <w:bookmarkStart w:id="105" w:name="_Toc296346541"/>
      <w:r>
        <w:rPr>
          <w:rFonts w:hint="eastAsia" w:ascii="仿宋" w:hAnsi="仿宋" w:eastAsia="仿宋" w:cs="仿宋"/>
          <w:b w:val="0"/>
          <w:color w:val="000000"/>
          <w:sz w:val="22"/>
          <w:szCs w:val="22"/>
        </w:rPr>
        <w:t>.4 施工现场、施工条件和基础资料的提供</w:t>
      </w:r>
      <w:bookmarkEnd w:id="102"/>
      <w:r>
        <w:rPr>
          <w:rFonts w:hint="eastAsia" w:ascii="仿宋" w:hAnsi="仿宋" w:eastAsia="仿宋" w:cs="仿宋"/>
          <w:b w:val="0"/>
          <w:color w:val="000000"/>
          <w:sz w:val="22"/>
          <w:szCs w:val="22"/>
        </w:rPr>
        <w:t xml:space="preserve"> </w:t>
      </w:r>
      <w:bookmarkEnd w:id="103"/>
      <w:bookmarkEnd w:id="104"/>
      <w:bookmarkEnd w:id="105"/>
      <w:r>
        <w:rPr>
          <w:rFonts w:hint="eastAsia" w:ascii="仿宋" w:hAnsi="仿宋" w:eastAsia="仿宋" w:cs="仿宋"/>
          <w:b w:val="0"/>
          <w:color w:val="000000"/>
          <w:sz w:val="22"/>
          <w:szCs w:val="22"/>
        </w:rPr>
        <w:t xml:space="preserve">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2.4.1 提供施工现场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w:t>
      </w:r>
      <w:bookmarkEnd w:id="94"/>
      <w:bookmarkEnd w:id="95"/>
      <w:r>
        <w:rPr>
          <w:rFonts w:hint="eastAsia" w:ascii="仿宋" w:hAnsi="仿宋" w:eastAsia="仿宋" w:cs="仿宋"/>
          <w:color w:val="000000"/>
          <w:kern w:val="0"/>
          <w:sz w:val="22"/>
          <w:szCs w:val="22"/>
        </w:rPr>
        <w:t>专用合同条款另有约定外，发包人应最迟于开工日期7天前向承包人移交施工现场。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2.4.2 提供施工条件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除专用合同条款另有约定外，发包人应负责提供施工所需要的条件，包括：</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（1）将施工用水、电力、通讯线路等施工所必需的条件接至施工现场内；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（2）保证向承包人提供正常施工所需要的进入施工现场的交通条件；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（3）协调处理施工现场周围地下管线和邻近建筑物、构筑物、古树名木的保护工作，并承担相关费用；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（4）按照专用合同条款约定应提供的其他设施和条件。</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2.4.3 提供基础资料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按照法律规定确需在开工后方能提供的基础资料，发包人应尽其努力及时地在相应工程施工前的合理期限内提供，合理期限应以不影响承包人的正常施工为限。</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2.4.4 逾期提供的责任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因发包人原因未能按合同约定及时向承包人提供施工现场、施工条件、基础资料的，由发包人承担由此增加的费用和（或）延误的工期。</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06" w:name="_Toc351203514"/>
      <w:r>
        <w:rPr>
          <w:rFonts w:hint="eastAsia" w:ascii="仿宋" w:hAnsi="仿宋" w:eastAsia="仿宋" w:cs="仿宋"/>
          <w:b w:val="0"/>
          <w:color w:val="000000"/>
          <w:sz w:val="22"/>
          <w:szCs w:val="22"/>
        </w:rPr>
        <w:t>2</w:t>
      </w:r>
      <w:bookmarkStart w:id="107" w:name="_Toc337558745"/>
      <w:bookmarkStart w:id="108" w:name="_Toc296503042"/>
      <w:bookmarkStart w:id="109" w:name="_Toc296346543"/>
      <w:r>
        <w:rPr>
          <w:rFonts w:hint="eastAsia" w:ascii="仿宋" w:hAnsi="仿宋" w:eastAsia="仿宋" w:cs="仿宋"/>
          <w:b w:val="0"/>
          <w:color w:val="000000"/>
          <w:sz w:val="22"/>
          <w:szCs w:val="22"/>
        </w:rPr>
        <w:t>.5 资</w:t>
      </w:r>
      <w:bookmarkEnd w:id="107"/>
      <w:bookmarkEnd w:id="108"/>
      <w:bookmarkEnd w:id="109"/>
      <w:r>
        <w:rPr>
          <w:rFonts w:hint="eastAsia" w:ascii="仿宋" w:hAnsi="仿宋" w:eastAsia="仿宋" w:cs="仿宋"/>
          <w:b w:val="0"/>
          <w:color w:val="000000"/>
          <w:sz w:val="22"/>
          <w:szCs w:val="22"/>
        </w:rPr>
        <w:t>金来源证明及支付担保</w:t>
      </w:r>
      <w:bookmarkEnd w:id="106"/>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10" w:name="_Toc351203515"/>
      <w:r>
        <w:rPr>
          <w:rFonts w:hint="eastAsia" w:ascii="仿宋" w:hAnsi="仿宋" w:eastAsia="仿宋" w:cs="仿宋"/>
          <w:b w:val="0"/>
          <w:color w:val="000000"/>
          <w:sz w:val="22"/>
          <w:szCs w:val="22"/>
        </w:rPr>
        <w:t>2.6 支付合同价款</w:t>
      </w:r>
      <w:bookmarkEnd w:id="110"/>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发包人应按合同约定向承包人及时支付合同价款。</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11" w:name="_Toc351203516"/>
      <w:r>
        <w:rPr>
          <w:rFonts w:hint="eastAsia" w:ascii="仿宋" w:hAnsi="仿宋" w:eastAsia="仿宋" w:cs="仿宋"/>
          <w:b w:val="0"/>
          <w:color w:val="000000"/>
          <w:sz w:val="22"/>
          <w:szCs w:val="22"/>
        </w:rPr>
        <w:t>2.7 组织竣工验收</w:t>
      </w:r>
      <w:bookmarkEnd w:id="111"/>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发包人应按合同约定及时组织竣工验收。</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12" w:name="_Toc351203517"/>
      <w:r>
        <w:rPr>
          <w:rFonts w:hint="eastAsia" w:ascii="仿宋" w:hAnsi="仿宋" w:eastAsia="仿宋" w:cs="仿宋"/>
          <w:b w:val="0"/>
          <w:color w:val="000000"/>
          <w:sz w:val="22"/>
          <w:szCs w:val="22"/>
        </w:rPr>
        <w:t>2.8 现场统一管理协议</w:t>
      </w:r>
      <w:bookmarkEnd w:id="112"/>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发包人应与承包人、由发包人直接发包的专业工程的承包人签订施工现场统一管理协议，明确各方的权利义务。施工现场统一管理协议作为专用合同条款的附件。</w:t>
      </w:r>
      <w:bookmarkStart w:id="113" w:name="_Toc351203518"/>
    </w:p>
    <w:p>
      <w:pPr>
        <w:spacing w:line="360" w:lineRule="auto"/>
        <w:ind w:firstLine="442" w:firstLineChars="200"/>
        <w:jc w:val="left"/>
        <w:rPr>
          <w:rFonts w:hint="eastAsia" w:ascii="仿宋" w:hAnsi="仿宋" w:eastAsia="仿宋" w:cs="仿宋"/>
          <w:color w:val="000000"/>
          <w:kern w:val="0"/>
          <w:sz w:val="22"/>
          <w:szCs w:val="22"/>
        </w:rPr>
      </w:pPr>
      <w:r>
        <w:rPr>
          <w:rFonts w:hint="eastAsia" w:ascii="仿宋" w:hAnsi="仿宋" w:eastAsia="仿宋" w:cs="仿宋"/>
          <w:b/>
          <w:color w:val="000000"/>
          <w:sz w:val="22"/>
          <w:szCs w:val="22"/>
        </w:rPr>
        <w:t>3</w:t>
      </w:r>
      <w:bookmarkStart w:id="114" w:name="_Toc296503045"/>
      <w:bookmarkStart w:id="115" w:name="_Toc337558746"/>
      <w:bookmarkStart w:id="116" w:name="_Toc296346546"/>
      <w:r>
        <w:rPr>
          <w:rFonts w:hint="eastAsia" w:ascii="仿宋" w:hAnsi="仿宋" w:eastAsia="仿宋" w:cs="仿宋"/>
          <w:b/>
          <w:color w:val="000000"/>
          <w:sz w:val="22"/>
          <w:szCs w:val="22"/>
        </w:rPr>
        <w:t>. 承包人</w:t>
      </w:r>
      <w:bookmarkEnd w:id="113"/>
    </w:p>
    <w:bookmarkEnd w:id="114"/>
    <w:bookmarkEnd w:id="115"/>
    <w:bookmarkEnd w:id="116"/>
    <w:p>
      <w:pPr>
        <w:pStyle w:val="7"/>
        <w:spacing w:before="120" w:after="120" w:line="360" w:lineRule="auto"/>
        <w:ind w:firstLine="440" w:firstLineChars="200"/>
        <w:rPr>
          <w:rFonts w:hint="eastAsia" w:ascii="仿宋" w:hAnsi="仿宋" w:eastAsia="仿宋" w:cs="仿宋"/>
          <w:b w:val="0"/>
          <w:color w:val="000000"/>
          <w:sz w:val="22"/>
          <w:szCs w:val="22"/>
        </w:rPr>
      </w:pPr>
      <w:bookmarkStart w:id="117" w:name="_Toc351203519"/>
      <w:r>
        <w:rPr>
          <w:rFonts w:hint="eastAsia" w:ascii="仿宋" w:hAnsi="仿宋" w:eastAsia="仿宋" w:cs="仿宋"/>
          <w:b w:val="0"/>
          <w:color w:val="000000"/>
          <w:sz w:val="22"/>
          <w:szCs w:val="22"/>
        </w:rPr>
        <w:t>3</w:t>
      </w:r>
      <w:bookmarkStart w:id="118" w:name="_Toc296346547"/>
      <w:bookmarkStart w:id="119" w:name="_Toc337558747"/>
      <w:bookmarkStart w:id="120" w:name="_Toc296503046"/>
      <w:r>
        <w:rPr>
          <w:rFonts w:hint="eastAsia" w:ascii="仿宋" w:hAnsi="仿宋" w:eastAsia="仿宋" w:cs="仿宋"/>
          <w:b w:val="0"/>
          <w:color w:val="000000"/>
          <w:sz w:val="22"/>
          <w:szCs w:val="22"/>
        </w:rPr>
        <w:t>.1 承包人的一般义务</w:t>
      </w:r>
      <w:bookmarkEnd w:id="117"/>
    </w:p>
    <w:bookmarkEnd w:id="118"/>
    <w:bookmarkEnd w:id="119"/>
    <w:bookmarkEnd w:id="12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承包人在履行合同过程中应遵守法律和工程建设标准规范，并履行以下义务：</w:t>
      </w:r>
    </w:p>
    <w:p>
      <w:pPr>
        <w:numPr>
          <w:ilvl w:val="0"/>
          <w:numId w:val="8"/>
        </w:num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办理法律规定应由承包人办理的许可和批准，并将办理结果书面报送发包人留存；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（2）按法律规定和合同约定完成工程，并在保修期内承担保修义务；</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（3）按法律规定和合同约定采取施工安全和环境保护措施，办理工伤保险，确保工程及人员、材料、设备和设施的安全；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（6）按照第6.3款〔环境保护〕约定负责施工场地及其周边环境与生态的保护工作；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（10）应履行的其他义务。</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21" w:name="_Toc351203520"/>
      <w:r>
        <w:rPr>
          <w:rFonts w:hint="eastAsia" w:ascii="仿宋" w:hAnsi="仿宋" w:eastAsia="仿宋" w:cs="仿宋"/>
          <w:b w:val="0"/>
          <w:color w:val="000000"/>
          <w:sz w:val="22"/>
          <w:szCs w:val="22"/>
        </w:rPr>
        <w:t>3</w:t>
      </w:r>
      <w:bookmarkStart w:id="122" w:name="_Toc296346548"/>
      <w:bookmarkStart w:id="123" w:name="_Toc296503047"/>
      <w:bookmarkStart w:id="124" w:name="_Toc337558748"/>
      <w:r>
        <w:rPr>
          <w:rFonts w:hint="eastAsia" w:ascii="仿宋" w:hAnsi="仿宋" w:eastAsia="仿宋" w:cs="仿宋"/>
          <w:b w:val="0"/>
          <w:color w:val="000000"/>
          <w:sz w:val="22"/>
          <w:szCs w:val="22"/>
        </w:rPr>
        <w:t xml:space="preserve">.2 </w:t>
      </w:r>
      <w:bookmarkEnd w:id="121"/>
      <w:r>
        <w:rPr>
          <w:rFonts w:hint="eastAsia" w:ascii="仿宋" w:hAnsi="仿宋" w:eastAsia="仿宋" w:cs="仿宋"/>
          <w:b w:val="0"/>
          <w:color w:val="000000"/>
          <w:sz w:val="22"/>
          <w:szCs w:val="22"/>
        </w:rPr>
        <w:t>项目经理</w:t>
      </w:r>
    </w:p>
    <w:bookmarkEnd w:id="122"/>
    <w:bookmarkEnd w:id="123"/>
    <w:bookmarkEnd w:id="124"/>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承包人违反上述约定的，应按照专用合同条款的约定，承担违约责任。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25" w:name="_Toc351203521"/>
      <w:r>
        <w:rPr>
          <w:rFonts w:hint="eastAsia" w:ascii="仿宋" w:hAnsi="仿宋" w:eastAsia="仿宋" w:cs="仿宋"/>
          <w:b w:val="0"/>
          <w:color w:val="000000"/>
          <w:sz w:val="22"/>
          <w:szCs w:val="22"/>
        </w:rPr>
        <w:t>3</w:t>
      </w:r>
      <w:bookmarkStart w:id="126" w:name="_Toc296346549"/>
      <w:bookmarkStart w:id="127" w:name="_Toc296503048"/>
      <w:bookmarkStart w:id="128" w:name="_Toc337558749"/>
      <w:r>
        <w:rPr>
          <w:rFonts w:hint="eastAsia" w:ascii="仿宋" w:hAnsi="仿宋" w:eastAsia="仿宋" w:cs="仿宋"/>
          <w:b w:val="0"/>
          <w:color w:val="000000"/>
          <w:sz w:val="22"/>
          <w:szCs w:val="22"/>
        </w:rPr>
        <w:t xml:space="preserve">.3 </w:t>
      </w:r>
      <w:bookmarkEnd w:id="126"/>
      <w:bookmarkEnd w:id="127"/>
      <w:r>
        <w:rPr>
          <w:rFonts w:hint="eastAsia" w:ascii="仿宋" w:hAnsi="仿宋" w:eastAsia="仿宋" w:cs="仿宋"/>
          <w:b w:val="0"/>
          <w:color w:val="000000"/>
          <w:sz w:val="22"/>
          <w:szCs w:val="22"/>
        </w:rPr>
        <w:t>承包人人员</w:t>
      </w:r>
      <w:bookmarkEnd w:id="125"/>
    </w:p>
    <w:bookmarkEnd w:id="12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特殊工种作业人员均应持有相应的资格证明，监理人可以随时检查。</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3.3.5 承包人擅自更换主要施工管理人员，或前述人员未经监理人或发包人同意擅自离开施工现场的，应按照专用合同条款约定承担违约责任。</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29" w:name="_Toc351203522"/>
      <w:r>
        <w:rPr>
          <w:rFonts w:hint="eastAsia" w:ascii="仿宋" w:hAnsi="仿宋" w:eastAsia="仿宋" w:cs="仿宋"/>
          <w:b w:val="0"/>
          <w:color w:val="000000"/>
          <w:sz w:val="22"/>
          <w:szCs w:val="22"/>
        </w:rPr>
        <w:t>3</w:t>
      </w:r>
      <w:bookmarkStart w:id="130" w:name="_Toc296503050"/>
      <w:bookmarkStart w:id="131" w:name="_Toc337558750"/>
      <w:bookmarkStart w:id="132" w:name="_Toc296346551"/>
      <w:r>
        <w:rPr>
          <w:rFonts w:hint="eastAsia" w:ascii="仿宋" w:hAnsi="仿宋" w:eastAsia="仿宋" w:cs="仿宋"/>
          <w:b w:val="0"/>
          <w:color w:val="000000"/>
          <w:sz w:val="22"/>
          <w:szCs w:val="22"/>
        </w:rPr>
        <w:t>.4 承包人现场查勘</w:t>
      </w:r>
      <w:bookmarkEnd w:id="129"/>
    </w:p>
    <w:bookmarkEnd w:id="130"/>
    <w:bookmarkEnd w:id="131"/>
    <w:bookmarkEnd w:id="132"/>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33" w:name="_Toc351203523"/>
      <w:r>
        <w:rPr>
          <w:rFonts w:hint="eastAsia" w:ascii="仿宋" w:hAnsi="仿宋" w:eastAsia="仿宋" w:cs="仿宋"/>
          <w:b w:val="0"/>
          <w:color w:val="000000"/>
          <w:sz w:val="22"/>
          <w:szCs w:val="22"/>
        </w:rPr>
        <w:t>3</w:t>
      </w:r>
      <w:bookmarkStart w:id="134" w:name="_Toc296346552"/>
      <w:bookmarkStart w:id="135" w:name="_Toc337558751"/>
      <w:bookmarkStart w:id="136" w:name="_Toc296503051"/>
      <w:r>
        <w:rPr>
          <w:rFonts w:hint="eastAsia" w:ascii="仿宋" w:hAnsi="仿宋" w:eastAsia="仿宋" w:cs="仿宋"/>
          <w:b w:val="0"/>
          <w:color w:val="000000"/>
          <w:sz w:val="22"/>
          <w:szCs w:val="22"/>
        </w:rPr>
        <w:t>.5 分包</w:t>
      </w:r>
      <w:bookmarkEnd w:id="133"/>
    </w:p>
    <w:bookmarkEnd w:id="134"/>
    <w:bookmarkEnd w:id="135"/>
    <w:bookmarkEnd w:id="136"/>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3.5.1 分包的一般约定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承包人不得以劳务分包的名义转包或违法分包工程。</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3.5.2 分包的确定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3.5.3 分包管理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承包人应向监理人提交分包人的主要施工管理人员表，并对分包人的施工人员进行实名制管理，包括但不限于进出场管理、登记造册以及各种证照的办理。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3.5.4 分包合同价款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（1）除本项第（2）目约定的情况或专用合同条款另有约定外，分包合同价款由承包人与分包人结算，未经承包人同意，发包人不得向分包人支付分包工程价款；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（2）生效法律文书要求发包人向分包人支付分包合同价款的，发包人有权从应付承包人工程款中扣除该部分款项。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3.5.5 分包合同权益的转让</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7" w:name="_Toc351203524"/>
    </w:p>
    <w:p>
      <w:pPr>
        <w:pStyle w:val="7"/>
        <w:spacing w:before="120" w:after="120" w:line="360" w:lineRule="auto"/>
        <w:ind w:firstLine="440" w:firstLineChars="200"/>
        <w:rPr>
          <w:rFonts w:hint="eastAsia" w:ascii="仿宋" w:hAnsi="仿宋" w:eastAsia="仿宋" w:cs="仿宋"/>
          <w:b w:val="0"/>
          <w:color w:val="000000"/>
          <w:sz w:val="22"/>
          <w:szCs w:val="22"/>
        </w:rPr>
      </w:pPr>
      <w:r>
        <w:rPr>
          <w:rFonts w:hint="eastAsia" w:ascii="仿宋" w:hAnsi="仿宋" w:eastAsia="仿宋" w:cs="仿宋"/>
          <w:b w:val="0"/>
          <w:color w:val="000000"/>
          <w:sz w:val="22"/>
          <w:szCs w:val="22"/>
        </w:rPr>
        <w:t>3.6 工程照管与成品、半成品保护</w:t>
      </w:r>
      <w:bookmarkEnd w:id="137"/>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（1）除专用合同条款另有约定外，自发包人向承包人移交施工现场之日起，承包人应负责照管工程及工程相关的材料、工程设备，直到颁发工程接收证书之日止。</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（2）在承包人负责照管期间，因承包人原因造成工程、材料、工程设备损坏的，由承包人负责修复或更换，并承担由此增加的费用和（或）延误的工期。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38" w:name="_Toc351203525"/>
      <w:r>
        <w:rPr>
          <w:rFonts w:hint="eastAsia" w:ascii="仿宋" w:hAnsi="仿宋" w:eastAsia="仿宋" w:cs="仿宋"/>
          <w:b w:val="0"/>
          <w:color w:val="000000"/>
          <w:sz w:val="22"/>
          <w:szCs w:val="22"/>
        </w:rPr>
        <w:t>3</w:t>
      </w:r>
      <w:bookmarkStart w:id="139" w:name="_Toc337558752"/>
      <w:bookmarkStart w:id="140" w:name="_Toc296346553"/>
      <w:bookmarkStart w:id="141" w:name="_Toc296503052"/>
      <w:r>
        <w:rPr>
          <w:rFonts w:hint="eastAsia" w:ascii="仿宋" w:hAnsi="仿宋" w:eastAsia="仿宋" w:cs="仿宋"/>
          <w:b w:val="0"/>
          <w:color w:val="000000"/>
          <w:sz w:val="22"/>
          <w:szCs w:val="22"/>
        </w:rPr>
        <w:t>.7 履约担保</w:t>
      </w:r>
      <w:bookmarkEnd w:id="138"/>
    </w:p>
    <w:bookmarkEnd w:id="139"/>
    <w:bookmarkEnd w:id="140"/>
    <w:bookmarkEnd w:id="14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因承包人原因导致工期延长的，继续提供履约担保所增加的费用由承包人承担；非因承包人原因导致工期延长的，继续提供履约担保所增加的费用由发包人承担。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42" w:name="_Toc351203526"/>
      <w:r>
        <w:rPr>
          <w:rFonts w:hint="eastAsia" w:ascii="仿宋" w:hAnsi="仿宋" w:eastAsia="仿宋" w:cs="仿宋"/>
          <w:b w:val="0"/>
          <w:color w:val="000000"/>
          <w:sz w:val="22"/>
          <w:szCs w:val="22"/>
        </w:rPr>
        <w:t>3.8 联合体</w:t>
      </w:r>
      <w:bookmarkEnd w:id="142"/>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3.8.1 联合体各方应共同与发包人签订合同协议书。联合体各方应为履行合同向发包人承担连带责任。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3.8.2 联合体协议经发包人确认后作为合同附件。在履行合同过程中，未经发包人同意，不得修改联合体协议。</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3.8.3 联合体牵头人负责与发包人和监理人联系，并接受指示，负责组织联合体各成员全面履行合同。</w:t>
      </w:r>
    </w:p>
    <w:p>
      <w:pPr>
        <w:pStyle w:val="6"/>
        <w:spacing w:before="120" w:after="120" w:line="360" w:lineRule="auto"/>
        <w:rPr>
          <w:rFonts w:hint="eastAsia" w:ascii="仿宋" w:hAnsi="仿宋" w:eastAsia="仿宋" w:cs="仿宋"/>
          <w:b w:val="0"/>
          <w:color w:val="000000"/>
          <w:sz w:val="22"/>
          <w:szCs w:val="22"/>
        </w:rPr>
      </w:pPr>
      <w:bookmarkStart w:id="143" w:name="_Toc351203527"/>
      <w:r>
        <w:rPr>
          <w:rFonts w:hint="eastAsia" w:ascii="仿宋" w:hAnsi="仿宋" w:eastAsia="仿宋" w:cs="仿宋"/>
          <w:b w:val="0"/>
          <w:color w:val="000000"/>
          <w:sz w:val="22"/>
          <w:szCs w:val="22"/>
        </w:rPr>
        <w:t>4</w:t>
      </w:r>
      <w:bookmarkStart w:id="144" w:name="_Toc296346554"/>
      <w:bookmarkStart w:id="145" w:name="_Toc296503053"/>
      <w:bookmarkStart w:id="146" w:name="_Toc337558753"/>
      <w:r>
        <w:rPr>
          <w:rFonts w:hint="eastAsia" w:ascii="仿宋" w:hAnsi="仿宋" w:eastAsia="仿宋" w:cs="仿宋"/>
          <w:b w:val="0"/>
          <w:color w:val="000000"/>
          <w:sz w:val="22"/>
          <w:szCs w:val="22"/>
        </w:rPr>
        <w:t>. 监</w:t>
      </w:r>
      <w:bookmarkEnd w:id="144"/>
      <w:bookmarkEnd w:id="145"/>
      <w:r>
        <w:rPr>
          <w:rFonts w:hint="eastAsia" w:ascii="仿宋" w:hAnsi="仿宋" w:eastAsia="仿宋" w:cs="仿宋"/>
          <w:b w:val="0"/>
          <w:color w:val="000000"/>
          <w:sz w:val="22"/>
          <w:szCs w:val="22"/>
        </w:rPr>
        <w:t>理人</w:t>
      </w:r>
      <w:bookmarkEnd w:id="143"/>
    </w:p>
    <w:bookmarkEnd w:id="146"/>
    <w:p>
      <w:pPr>
        <w:pStyle w:val="7"/>
        <w:spacing w:before="120" w:after="120" w:line="360" w:lineRule="auto"/>
        <w:ind w:firstLine="440" w:firstLineChars="200"/>
        <w:rPr>
          <w:rFonts w:hint="eastAsia" w:ascii="仿宋" w:hAnsi="仿宋" w:eastAsia="仿宋" w:cs="仿宋"/>
          <w:b w:val="0"/>
          <w:color w:val="000000"/>
          <w:sz w:val="22"/>
          <w:szCs w:val="22"/>
        </w:rPr>
      </w:pPr>
      <w:bookmarkStart w:id="147" w:name="_Toc351203528"/>
      <w:r>
        <w:rPr>
          <w:rFonts w:hint="eastAsia" w:ascii="仿宋" w:hAnsi="仿宋" w:eastAsia="仿宋" w:cs="仿宋"/>
          <w:b w:val="0"/>
          <w:color w:val="000000"/>
          <w:sz w:val="22"/>
          <w:szCs w:val="22"/>
        </w:rPr>
        <w:t>4</w:t>
      </w:r>
      <w:bookmarkStart w:id="148" w:name="_Toc296346555"/>
      <w:bookmarkStart w:id="149" w:name="_Toc296503054"/>
      <w:bookmarkStart w:id="150" w:name="_Toc337558754"/>
      <w:r>
        <w:rPr>
          <w:rFonts w:hint="eastAsia" w:ascii="仿宋" w:hAnsi="仿宋" w:eastAsia="仿宋" w:cs="仿宋"/>
          <w:b w:val="0"/>
          <w:color w:val="000000"/>
          <w:sz w:val="22"/>
          <w:szCs w:val="22"/>
        </w:rPr>
        <w:t>.1监理人的一般规定</w:t>
      </w:r>
      <w:bookmarkEnd w:id="147"/>
    </w:p>
    <w:bookmarkEnd w:id="148"/>
    <w:bookmarkEnd w:id="149"/>
    <w:bookmarkEnd w:id="15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除专用合同条款另有约定外，监理人在施工现场的办公场所、生活场所由承包人提供，所发生的费用由发包人承担。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51" w:name="_Toc351203529"/>
      <w:r>
        <w:rPr>
          <w:rFonts w:hint="eastAsia" w:ascii="仿宋" w:hAnsi="仿宋" w:eastAsia="仿宋" w:cs="仿宋"/>
          <w:b w:val="0"/>
          <w:color w:val="000000"/>
          <w:sz w:val="22"/>
          <w:szCs w:val="22"/>
        </w:rPr>
        <w:t>4</w:t>
      </w:r>
      <w:bookmarkStart w:id="152" w:name="_Toc337558755"/>
      <w:r>
        <w:rPr>
          <w:rFonts w:hint="eastAsia" w:ascii="仿宋" w:hAnsi="仿宋" w:eastAsia="仿宋" w:cs="仿宋"/>
          <w:b w:val="0"/>
          <w:color w:val="000000"/>
          <w:sz w:val="22"/>
          <w:szCs w:val="22"/>
        </w:rPr>
        <w:t>.2监理人员</w:t>
      </w:r>
      <w:bookmarkEnd w:id="151"/>
    </w:p>
    <w:bookmarkEnd w:id="15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53" w:name="_Toc351203530"/>
      <w:r>
        <w:rPr>
          <w:rFonts w:hint="eastAsia" w:ascii="仿宋" w:hAnsi="仿宋" w:eastAsia="仿宋" w:cs="仿宋"/>
          <w:b w:val="0"/>
          <w:color w:val="000000"/>
          <w:sz w:val="22"/>
          <w:szCs w:val="22"/>
        </w:rPr>
        <w:t>4</w:t>
      </w:r>
      <w:bookmarkStart w:id="154" w:name="_Toc296503055"/>
      <w:bookmarkStart w:id="155" w:name="_Toc296346556"/>
      <w:bookmarkStart w:id="156" w:name="_Toc337558756"/>
      <w:r>
        <w:rPr>
          <w:rFonts w:hint="eastAsia" w:ascii="仿宋" w:hAnsi="仿宋" w:eastAsia="仿宋" w:cs="仿宋"/>
          <w:b w:val="0"/>
          <w:color w:val="000000"/>
          <w:sz w:val="22"/>
          <w:szCs w:val="22"/>
        </w:rPr>
        <w:t>.3</w:t>
      </w:r>
      <w:bookmarkEnd w:id="154"/>
      <w:bookmarkEnd w:id="155"/>
      <w:r>
        <w:rPr>
          <w:rFonts w:hint="eastAsia" w:ascii="仿宋" w:hAnsi="仿宋" w:eastAsia="仿宋" w:cs="仿宋"/>
          <w:b w:val="0"/>
          <w:color w:val="000000"/>
          <w:sz w:val="22"/>
          <w:szCs w:val="22"/>
        </w:rPr>
        <w:t>监理人的指</w:t>
      </w:r>
      <w:bookmarkEnd w:id="156"/>
      <w:r>
        <w:rPr>
          <w:rFonts w:hint="eastAsia" w:ascii="仿宋" w:hAnsi="仿宋" w:eastAsia="仿宋" w:cs="仿宋"/>
          <w:b w:val="0"/>
          <w:color w:val="000000"/>
          <w:sz w:val="22"/>
          <w:szCs w:val="22"/>
        </w:rPr>
        <w:t>示</w:t>
      </w:r>
      <w:bookmarkEnd w:id="153"/>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120" w:after="120" w:line="360" w:lineRule="auto"/>
        <w:ind w:firstLine="440" w:firstLineChars="200"/>
        <w:rPr>
          <w:rFonts w:hint="eastAsia" w:ascii="仿宋" w:hAnsi="仿宋" w:eastAsia="仿宋" w:cs="仿宋"/>
          <w:b w:val="0"/>
          <w:color w:val="000000"/>
          <w:sz w:val="22"/>
          <w:szCs w:val="22"/>
        </w:rPr>
      </w:pPr>
      <w:bookmarkStart w:id="157" w:name="_Toc351203531"/>
      <w:r>
        <w:rPr>
          <w:rFonts w:hint="eastAsia" w:ascii="仿宋" w:hAnsi="仿宋" w:eastAsia="仿宋" w:cs="仿宋"/>
          <w:b w:val="0"/>
          <w:color w:val="000000"/>
          <w:sz w:val="22"/>
          <w:szCs w:val="22"/>
        </w:rPr>
        <w:t>4</w:t>
      </w:r>
      <w:bookmarkStart w:id="158" w:name="_Toc296503057"/>
      <w:bookmarkStart w:id="159" w:name="_Toc296346558"/>
      <w:bookmarkStart w:id="160" w:name="_Toc337558757"/>
      <w:r>
        <w:rPr>
          <w:rFonts w:hint="eastAsia" w:ascii="仿宋" w:hAnsi="仿宋" w:eastAsia="仿宋" w:cs="仿宋"/>
          <w:b w:val="0"/>
          <w:color w:val="000000"/>
          <w:sz w:val="22"/>
          <w:szCs w:val="22"/>
        </w:rPr>
        <w:t>.4 商定或确定</w:t>
      </w:r>
      <w:bookmarkEnd w:id="157"/>
    </w:p>
    <w:bookmarkEnd w:id="158"/>
    <w:bookmarkEnd w:id="159"/>
    <w:bookmarkEnd w:id="16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spacing w:before="120" w:after="120" w:line="360" w:lineRule="auto"/>
        <w:rPr>
          <w:rFonts w:hint="eastAsia" w:ascii="仿宋" w:hAnsi="仿宋" w:eastAsia="仿宋" w:cs="仿宋"/>
          <w:b w:val="0"/>
          <w:color w:val="000000"/>
          <w:sz w:val="22"/>
          <w:szCs w:val="22"/>
        </w:rPr>
      </w:pPr>
      <w:bookmarkStart w:id="161" w:name="_Toc351203532"/>
      <w:r>
        <w:rPr>
          <w:rFonts w:hint="eastAsia" w:ascii="仿宋" w:hAnsi="仿宋" w:eastAsia="仿宋" w:cs="仿宋"/>
          <w:b w:val="0"/>
          <w:color w:val="000000"/>
          <w:sz w:val="22"/>
          <w:szCs w:val="22"/>
        </w:rPr>
        <w:t>5</w:t>
      </w:r>
      <w:bookmarkStart w:id="162" w:name="_Toc337558758"/>
      <w:r>
        <w:rPr>
          <w:rFonts w:hint="eastAsia" w:ascii="仿宋" w:hAnsi="仿宋" w:eastAsia="仿宋" w:cs="仿宋"/>
          <w:b w:val="0"/>
          <w:color w:val="000000"/>
          <w:sz w:val="22"/>
          <w:szCs w:val="22"/>
        </w:rPr>
        <w:t>. 工程质量</w:t>
      </w:r>
      <w:bookmarkEnd w:id="161"/>
    </w:p>
    <w:bookmarkEnd w:id="162"/>
    <w:p>
      <w:pPr>
        <w:pStyle w:val="7"/>
        <w:spacing w:before="120" w:after="120" w:line="360" w:lineRule="auto"/>
        <w:ind w:firstLine="440" w:firstLineChars="200"/>
        <w:rPr>
          <w:rFonts w:hint="eastAsia" w:ascii="仿宋" w:hAnsi="仿宋" w:eastAsia="仿宋" w:cs="仿宋"/>
          <w:b w:val="0"/>
          <w:color w:val="000000"/>
          <w:sz w:val="22"/>
          <w:szCs w:val="22"/>
        </w:rPr>
      </w:pPr>
      <w:bookmarkStart w:id="163" w:name="_Toc351203533"/>
      <w:r>
        <w:rPr>
          <w:rFonts w:hint="eastAsia" w:ascii="仿宋" w:hAnsi="仿宋" w:eastAsia="仿宋" w:cs="仿宋"/>
          <w:b w:val="0"/>
          <w:color w:val="000000"/>
          <w:sz w:val="22"/>
          <w:szCs w:val="22"/>
        </w:rPr>
        <w:t>5</w:t>
      </w:r>
      <w:bookmarkStart w:id="164" w:name="_Toc337558759"/>
      <w:r>
        <w:rPr>
          <w:rFonts w:hint="eastAsia" w:ascii="仿宋" w:hAnsi="仿宋" w:eastAsia="仿宋" w:cs="仿宋"/>
          <w:b w:val="0"/>
          <w:color w:val="000000"/>
          <w:sz w:val="22"/>
          <w:szCs w:val="22"/>
        </w:rPr>
        <w:t>.1质量要求</w:t>
      </w:r>
      <w:bookmarkEnd w:id="163"/>
    </w:p>
    <w:bookmarkEnd w:id="164"/>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5.1.3 因承包人原因造成工程质量未达到合同约定标准的，发包人有权要求承包人返工直至工程质量达到合同约定的标准为止，并由承包人承担由此增加的费用和（或）延误的工期。</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65" w:name="_Toc351203534"/>
      <w:r>
        <w:rPr>
          <w:rFonts w:hint="eastAsia" w:ascii="仿宋" w:hAnsi="仿宋" w:eastAsia="仿宋" w:cs="仿宋"/>
          <w:b w:val="0"/>
          <w:color w:val="000000"/>
          <w:sz w:val="22"/>
          <w:szCs w:val="22"/>
        </w:rPr>
        <w:t>5</w:t>
      </w:r>
      <w:bookmarkStart w:id="166" w:name="_Toc337558760"/>
      <w:r>
        <w:rPr>
          <w:rFonts w:hint="eastAsia" w:ascii="仿宋" w:hAnsi="仿宋" w:eastAsia="仿宋" w:cs="仿宋"/>
          <w:b w:val="0"/>
          <w:color w:val="000000"/>
          <w:sz w:val="22"/>
          <w:szCs w:val="22"/>
        </w:rPr>
        <w:t>.2质量保证措施</w:t>
      </w:r>
      <w:bookmarkEnd w:id="165"/>
    </w:p>
    <w:bookmarkEnd w:id="16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5.2.1 发包人的质量管理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发包人应按照法律规定及合同约定完成与工程质量有关的各项工作。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5.2.2 承包人的质量管理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承包人应对施工人员进行质量教育和技术培训，定期考核施工人员的劳动技能，严格执行施工规范和操作规程。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5.2.3 监理人的质量检查和检验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67" w:name="_Toc351203535"/>
      <w:r>
        <w:rPr>
          <w:rFonts w:hint="eastAsia" w:ascii="仿宋" w:hAnsi="仿宋" w:eastAsia="仿宋" w:cs="仿宋"/>
          <w:b w:val="0"/>
          <w:color w:val="000000"/>
          <w:sz w:val="22"/>
          <w:szCs w:val="22"/>
        </w:rPr>
        <w:t>5</w:t>
      </w:r>
      <w:bookmarkStart w:id="168" w:name="_Toc337558761"/>
      <w:r>
        <w:rPr>
          <w:rFonts w:hint="eastAsia" w:ascii="仿宋" w:hAnsi="仿宋" w:eastAsia="仿宋" w:cs="仿宋"/>
          <w:b w:val="0"/>
          <w:color w:val="000000"/>
          <w:sz w:val="22"/>
          <w:szCs w:val="22"/>
        </w:rPr>
        <w:t>.3 隐蔽工程检查</w:t>
      </w:r>
      <w:bookmarkEnd w:id="167"/>
    </w:p>
    <w:bookmarkEnd w:id="168"/>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5.3.1承包人自检</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承包人应当对工程隐蔽部位进行自检，并经自检确认是否具备覆盖条件。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5.3.2检查程序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5.3.3 重新检查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5.3.4 承包人私自覆盖</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69" w:name="_Toc351203536"/>
      <w:r>
        <w:rPr>
          <w:rFonts w:hint="eastAsia" w:ascii="仿宋" w:hAnsi="仿宋" w:eastAsia="仿宋" w:cs="仿宋"/>
          <w:b w:val="0"/>
          <w:color w:val="000000"/>
          <w:sz w:val="22"/>
          <w:szCs w:val="22"/>
        </w:rPr>
        <w:t>5</w:t>
      </w:r>
      <w:bookmarkStart w:id="170" w:name="_Toc337558762"/>
      <w:r>
        <w:rPr>
          <w:rFonts w:hint="eastAsia" w:ascii="仿宋" w:hAnsi="仿宋" w:eastAsia="仿宋" w:cs="仿宋"/>
          <w:b w:val="0"/>
          <w:color w:val="000000"/>
          <w:sz w:val="22"/>
          <w:szCs w:val="22"/>
        </w:rPr>
        <w:t>.4不合格工程的处理</w:t>
      </w:r>
      <w:bookmarkEnd w:id="169"/>
    </w:p>
    <w:bookmarkEnd w:id="170"/>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5.4.2 因发包人原因造成工程不合格的，由此增加的费用和（或）延误的工期由发包人承担，并支付承包人合理的利润。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71" w:name="_Toc351203537"/>
      <w:r>
        <w:rPr>
          <w:rFonts w:hint="eastAsia" w:ascii="仿宋" w:hAnsi="仿宋" w:eastAsia="仿宋" w:cs="仿宋"/>
          <w:b w:val="0"/>
          <w:color w:val="000000"/>
          <w:sz w:val="22"/>
          <w:szCs w:val="22"/>
        </w:rPr>
        <w:t>5.5 质量争议检测</w:t>
      </w:r>
      <w:bookmarkEnd w:id="171"/>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合同当事人均有责任的，由双方根据其责任分别承担。合同当事人无法达成一致的，按照第4.4款〔商定或确定〕执行。</w:t>
      </w:r>
    </w:p>
    <w:p>
      <w:pPr>
        <w:pStyle w:val="6"/>
        <w:spacing w:before="120" w:after="120" w:line="360" w:lineRule="auto"/>
        <w:rPr>
          <w:rFonts w:hint="eastAsia" w:ascii="仿宋" w:hAnsi="仿宋" w:eastAsia="仿宋" w:cs="仿宋"/>
          <w:b w:val="0"/>
          <w:color w:val="000000"/>
          <w:sz w:val="22"/>
          <w:szCs w:val="22"/>
        </w:rPr>
      </w:pPr>
      <w:bookmarkStart w:id="172" w:name="_Toc351203538"/>
      <w:r>
        <w:rPr>
          <w:rFonts w:hint="eastAsia" w:ascii="仿宋" w:hAnsi="仿宋" w:eastAsia="仿宋" w:cs="仿宋"/>
          <w:b w:val="0"/>
          <w:color w:val="000000"/>
          <w:sz w:val="22"/>
          <w:szCs w:val="22"/>
        </w:rPr>
        <w:t>6</w:t>
      </w:r>
      <w:bookmarkStart w:id="173" w:name="_Toc337558763"/>
      <w:r>
        <w:rPr>
          <w:rFonts w:hint="eastAsia" w:ascii="仿宋" w:hAnsi="仿宋" w:eastAsia="仿宋" w:cs="仿宋"/>
          <w:b w:val="0"/>
          <w:color w:val="000000"/>
          <w:sz w:val="22"/>
          <w:szCs w:val="22"/>
        </w:rPr>
        <w:t>. 安全文明施工与环境保护</w:t>
      </w:r>
      <w:bookmarkEnd w:id="172"/>
    </w:p>
    <w:bookmarkEnd w:id="173"/>
    <w:p>
      <w:pPr>
        <w:pStyle w:val="7"/>
        <w:spacing w:before="120" w:after="120" w:line="360" w:lineRule="auto"/>
        <w:ind w:firstLine="440" w:firstLineChars="200"/>
        <w:rPr>
          <w:rFonts w:hint="eastAsia" w:ascii="仿宋" w:hAnsi="仿宋" w:eastAsia="仿宋" w:cs="仿宋"/>
          <w:b w:val="0"/>
          <w:color w:val="000000"/>
          <w:sz w:val="22"/>
          <w:szCs w:val="22"/>
        </w:rPr>
      </w:pPr>
      <w:bookmarkStart w:id="174" w:name="_Toc351203539"/>
      <w:r>
        <w:rPr>
          <w:rFonts w:hint="eastAsia" w:ascii="仿宋" w:hAnsi="仿宋" w:eastAsia="仿宋" w:cs="仿宋"/>
          <w:b w:val="0"/>
          <w:color w:val="000000"/>
          <w:sz w:val="22"/>
          <w:szCs w:val="22"/>
        </w:rPr>
        <w:t>6</w:t>
      </w:r>
      <w:bookmarkStart w:id="175" w:name="_Toc337558764"/>
      <w:r>
        <w:rPr>
          <w:rFonts w:hint="eastAsia" w:ascii="仿宋" w:hAnsi="仿宋" w:eastAsia="仿宋" w:cs="仿宋"/>
          <w:b w:val="0"/>
          <w:color w:val="000000"/>
          <w:sz w:val="22"/>
          <w:szCs w:val="22"/>
        </w:rPr>
        <w:t>.1安全文明施工</w:t>
      </w:r>
      <w:bookmarkEnd w:id="174"/>
    </w:p>
    <w:bookmarkEnd w:id="175"/>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6.1.1安全生产要求</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在施工过程中，如遇到突发的地质变动、事先未知的地下施工障碍等影响施工安全的紧急情况，承包人应及时报告监理人和发包人，发包人应当及时下令停工并报</w:t>
      </w:r>
      <w:r>
        <w:rPr>
          <w:rFonts w:hint="eastAsia" w:ascii="仿宋" w:hAnsi="仿宋" w:eastAsia="仿宋" w:cs="仿宋"/>
          <w:color w:val="000000"/>
          <w:kern w:val="0"/>
          <w:sz w:val="22"/>
          <w:szCs w:val="22"/>
        </w:rPr>
        <w:t>政府有关行政管理部门</w:t>
      </w:r>
      <w:r>
        <w:rPr>
          <w:rFonts w:hint="eastAsia" w:ascii="仿宋" w:hAnsi="仿宋" w:eastAsia="仿宋" w:cs="仿宋"/>
          <w:color w:val="000000"/>
          <w:sz w:val="22"/>
          <w:szCs w:val="22"/>
        </w:rPr>
        <w:t>采取应急措施。</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因安全生产需要暂停施工的，按照第7.8款〔暂停施工〕的约定执行。</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6.1.2 安全生产保证措施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承包人应当按照有关</w:t>
      </w:r>
      <w:r>
        <w:rPr>
          <w:rFonts w:hint="eastAsia" w:ascii="仿宋" w:hAnsi="仿宋" w:eastAsia="仿宋" w:cs="仿宋"/>
          <w:color w:val="000000"/>
          <w:kern w:val="0"/>
          <w:sz w:val="22"/>
          <w:szCs w:val="22"/>
        </w:rPr>
        <w:t>规定编制安全技术措施或者专项施工方案，</w:t>
      </w:r>
      <w:r>
        <w:rPr>
          <w:rFonts w:hint="eastAsia" w:ascii="仿宋" w:hAnsi="仿宋" w:eastAsia="仿宋" w:cs="仿宋"/>
          <w:color w:val="000000"/>
          <w:sz w:val="22"/>
          <w:szCs w:val="22"/>
        </w:rPr>
        <w:t>建立安全生产责任制度、治安保卫制度及安全生产教育培训制度，并</w:t>
      </w:r>
      <w:r>
        <w:rPr>
          <w:rFonts w:hint="eastAsia" w:ascii="仿宋" w:hAnsi="仿宋" w:eastAsia="仿宋" w:cs="仿宋"/>
          <w:color w:val="000000"/>
          <w:kern w:val="0"/>
          <w:sz w:val="22"/>
          <w:szCs w:val="22"/>
        </w:rPr>
        <w:t>按安全生产法律规定及合同约定履行安全职责，如实</w:t>
      </w:r>
      <w:r>
        <w:rPr>
          <w:rFonts w:hint="eastAsia" w:ascii="仿宋" w:hAnsi="仿宋" w:eastAsia="仿宋" w:cs="仿宋"/>
          <w:color w:val="000000"/>
          <w:sz w:val="22"/>
          <w:szCs w:val="22"/>
        </w:rPr>
        <w:t>编制工程安全生产的有关记录，</w:t>
      </w:r>
      <w:r>
        <w:rPr>
          <w:rFonts w:hint="eastAsia" w:ascii="仿宋" w:hAnsi="仿宋" w:eastAsia="仿宋" w:cs="仿宋"/>
          <w:color w:val="000000"/>
          <w:kern w:val="0"/>
          <w:sz w:val="22"/>
          <w:szCs w:val="22"/>
        </w:rPr>
        <w:t>接受发包人、监理人及政府安全监督部门的检查与监督。</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6.1.3特别安全生产事项</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需单独编制危险性较大分部分项专项工程施工方案的，及要求进行专家论证的超过一定规模的危险性较大的分部分项工程，承包人应及时编制和组织论证。</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6.1.4 治安保卫</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发包人和承包人除应协助现场治安管理机构或联防组织维护施工场地的社会治安外，还应做好包括生活区在内的各自管辖区的治安保卫工作。</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sz w:val="22"/>
          <w:szCs w:val="22"/>
        </w:rPr>
        <w:t>6.1.5 文明施工</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6.1.6 安全文明施工费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6.1.7 紧急情况处理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6.1.8 事故处理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6.1.9 安全生产责任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6.1.9.1 发包人的安全责任</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发包人应负责赔偿以下各种情况造成的损失：</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（1）工程或工程的任何部分对土地的占用所造成的第三者财产损失；</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（2）由于发包人原因在施工场地及其毗邻地带造成的第三者人身伤亡和财产损失；</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（3）由于发包人原因对承包人、监理人造成的人员人身伤亡和财产损失；</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（4）由于发包人原因造成的发包人自身人员的人身伤害以及财产损失。</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6.1.9.2 承包人的安全责任</w:t>
      </w:r>
    </w:p>
    <w:p>
      <w:pPr>
        <w:spacing w:line="360" w:lineRule="auto"/>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sz w:val="22"/>
          <w:szCs w:val="22"/>
        </w:rPr>
        <w:t>由于承包人原因在施工场地内及其毗邻地带造成的发包人、监理人以及第三者人员伤亡和财产损失，由承包人负责赔偿。</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76" w:name="_Toc351203540"/>
      <w:r>
        <w:rPr>
          <w:rFonts w:hint="eastAsia" w:ascii="仿宋" w:hAnsi="仿宋" w:eastAsia="仿宋" w:cs="仿宋"/>
          <w:b w:val="0"/>
          <w:color w:val="000000"/>
          <w:sz w:val="22"/>
          <w:szCs w:val="22"/>
        </w:rPr>
        <w:t>6</w:t>
      </w:r>
      <w:bookmarkStart w:id="177" w:name="_Toc337558765"/>
      <w:r>
        <w:rPr>
          <w:rFonts w:hint="eastAsia" w:ascii="仿宋" w:hAnsi="仿宋" w:eastAsia="仿宋" w:cs="仿宋"/>
          <w:b w:val="0"/>
          <w:color w:val="000000"/>
          <w:sz w:val="22"/>
          <w:szCs w:val="22"/>
        </w:rPr>
        <w:t>.2 职业健康</w:t>
      </w:r>
      <w:bookmarkEnd w:id="176"/>
    </w:p>
    <w:bookmarkEnd w:id="17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6.2.1 劳动保护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6.2.2 生活条件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78" w:name="_Toc351203541"/>
      <w:r>
        <w:rPr>
          <w:rFonts w:hint="eastAsia" w:ascii="仿宋" w:hAnsi="仿宋" w:eastAsia="仿宋" w:cs="仿宋"/>
          <w:b w:val="0"/>
          <w:color w:val="000000"/>
          <w:sz w:val="22"/>
          <w:szCs w:val="22"/>
        </w:rPr>
        <w:t>6</w:t>
      </w:r>
      <w:bookmarkStart w:id="179" w:name="_Toc337558766"/>
      <w:r>
        <w:rPr>
          <w:rFonts w:hint="eastAsia" w:ascii="仿宋" w:hAnsi="仿宋" w:eastAsia="仿宋" w:cs="仿宋"/>
          <w:b w:val="0"/>
          <w:color w:val="000000"/>
          <w:sz w:val="22"/>
          <w:szCs w:val="22"/>
        </w:rPr>
        <w:t>.3 环境保护</w:t>
      </w:r>
      <w:bookmarkEnd w:id="178"/>
    </w:p>
    <w:bookmarkEnd w:id="179"/>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承包人应当承担因其原因引起的环境污染侵权损害赔偿责任，因上述环境污染引起纠纷而导致暂停施工的，由此增加的费用和（或）延误的工期由承包人承担。</w:t>
      </w:r>
    </w:p>
    <w:p>
      <w:pPr>
        <w:pStyle w:val="6"/>
        <w:spacing w:before="120" w:after="120" w:line="360" w:lineRule="auto"/>
        <w:rPr>
          <w:rFonts w:hint="eastAsia" w:ascii="仿宋" w:hAnsi="仿宋" w:eastAsia="仿宋" w:cs="仿宋"/>
          <w:b w:val="0"/>
          <w:color w:val="000000"/>
          <w:sz w:val="22"/>
          <w:szCs w:val="22"/>
        </w:rPr>
      </w:pPr>
      <w:bookmarkStart w:id="180" w:name="_Toc351203542"/>
      <w:r>
        <w:rPr>
          <w:rFonts w:hint="eastAsia" w:ascii="仿宋" w:hAnsi="仿宋" w:eastAsia="仿宋" w:cs="仿宋"/>
          <w:b w:val="0"/>
          <w:color w:val="000000"/>
          <w:sz w:val="22"/>
          <w:szCs w:val="22"/>
        </w:rPr>
        <w:t>7</w:t>
      </w:r>
      <w:bookmarkStart w:id="181" w:name="_Toc337558767"/>
      <w:r>
        <w:rPr>
          <w:rFonts w:hint="eastAsia" w:ascii="仿宋" w:hAnsi="仿宋" w:eastAsia="仿宋" w:cs="仿宋"/>
          <w:b w:val="0"/>
          <w:color w:val="000000"/>
          <w:sz w:val="22"/>
          <w:szCs w:val="22"/>
        </w:rPr>
        <w:t>. 工期和进度</w:t>
      </w:r>
      <w:bookmarkEnd w:id="180"/>
    </w:p>
    <w:bookmarkEnd w:id="181"/>
    <w:p>
      <w:pPr>
        <w:pStyle w:val="7"/>
        <w:spacing w:before="120" w:after="120" w:line="360" w:lineRule="auto"/>
        <w:ind w:firstLine="440" w:firstLineChars="200"/>
        <w:rPr>
          <w:rFonts w:hint="eastAsia" w:ascii="仿宋" w:hAnsi="仿宋" w:eastAsia="仿宋" w:cs="仿宋"/>
          <w:b w:val="0"/>
          <w:color w:val="000000"/>
          <w:sz w:val="22"/>
          <w:szCs w:val="22"/>
        </w:rPr>
      </w:pPr>
      <w:bookmarkStart w:id="182" w:name="_Toc351203543"/>
      <w:r>
        <w:rPr>
          <w:rFonts w:hint="eastAsia" w:ascii="仿宋" w:hAnsi="仿宋" w:eastAsia="仿宋" w:cs="仿宋"/>
          <w:b w:val="0"/>
          <w:color w:val="000000"/>
          <w:sz w:val="22"/>
          <w:szCs w:val="22"/>
        </w:rPr>
        <w:t>7</w:t>
      </w:r>
      <w:bookmarkStart w:id="183" w:name="_Toc337558768"/>
      <w:bookmarkStart w:id="184" w:name="_Toc296346567"/>
      <w:bookmarkStart w:id="185" w:name="_Toc296503066"/>
      <w:r>
        <w:rPr>
          <w:rFonts w:hint="eastAsia" w:ascii="仿宋" w:hAnsi="仿宋" w:eastAsia="仿宋" w:cs="仿宋"/>
          <w:b w:val="0"/>
          <w:color w:val="000000"/>
          <w:sz w:val="22"/>
          <w:szCs w:val="22"/>
        </w:rPr>
        <w:t>.1施工组织设计</w:t>
      </w:r>
      <w:bookmarkEnd w:id="182"/>
    </w:p>
    <w:bookmarkEnd w:id="183"/>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sz w:val="22"/>
          <w:szCs w:val="22"/>
        </w:rPr>
        <w:t>7.1.1</w:t>
      </w:r>
      <w:r>
        <w:rPr>
          <w:rFonts w:hint="eastAsia" w:ascii="仿宋" w:hAnsi="仿宋" w:eastAsia="仿宋" w:cs="仿宋"/>
          <w:color w:val="000000"/>
          <w:sz w:val="22"/>
          <w:szCs w:val="22"/>
        </w:rPr>
        <w:t xml:space="preserve"> </w:t>
      </w:r>
      <w:r>
        <w:rPr>
          <w:rFonts w:hint="eastAsia" w:ascii="仿宋" w:hAnsi="仿宋" w:eastAsia="仿宋" w:cs="仿宋"/>
          <w:color w:val="000000"/>
          <w:kern w:val="0"/>
          <w:sz w:val="22"/>
          <w:szCs w:val="22"/>
        </w:rPr>
        <w:t>施工组织设计的内容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施工组织设计应包含以下内容：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（1）施工方案；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（2）施工现场平面布置图；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（3）施工进度计划和保证措施；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（4）劳动力及材料供应计划；</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（5）施工机械设备的选用；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（6）质量保证体系及措施；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（7）安全生产、文明施工措施；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（8）环境保护、成本控制措施；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（9）合同当事人约定的其他内容。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sz w:val="22"/>
          <w:szCs w:val="22"/>
        </w:rPr>
        <w:t>7.1.2</w:t>
      </w:r>
      <w:r>
        <w:rPr>
          <w:rFonts w:hint="eastAsia" w:ascii="仿宋" w:hAnsi="仿宋" w:eastAsia="仿宋" w:cs="仿宋"/>
          <w:color w:val="000000"/>
          <w:sz w:val="22"/>
          <w:szCs w:val="22"/>
        </w:rPr>
        <w:t xml:space="preserve"> </w:t>
      </w:r>
      <w:r>
        <w:rPr>
          <w:rFonts w:hint="eastAsia" w:ascii="仿宋" w:hAnsi="仿宋" w:eastAsia="仿宋" w:cs="仿宋"/>
          <w:color w:val="000000"/>
          <w:kern w:val="0"/>
          <w:sz w:val="22"/>
          <w:szCs w:val="22"/>
        </w:rPr>
        <w:t>施工组织设计的提交和修改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施工进度计划的编制和修改按照第7.2款〔施工进度计划〕执行。</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86" w:name="_Toc351203544"/>
      <w:r>
        <w:rPr>
          <w:rFonts w:hint="eastAsia" w:ascii="仿宋" w:hAnsi="仿宋" w:eastAsia="仿宋" w:cs="仿宋"/>
          <w:b w:val="0"/>
          <w:color w:val="000000"/>
          <w:sz w:val="22"/>
          <w:szCs w:val="22"/>
        </w:rPr>
        <w:t>7</w:t>
      </w:r>
      <w:bookmarkStart w:id="187" w:name="_Toc337558769"/>
      <w:r>
        <w:rPr>
          <w:rFonts w:hint="eastAsia" w:ascii="仿宋" w:hAnsi="仿宋" w:eastAsia="仿宋" w:cs="仿宋"/>
          <w:b w:val="0"/>
          <w:color w:val="000000"/>
          <w:sz w:val="22"/>
          <w:szCs w:val="22"/>
        </w:rPr>
        <w:t>.2 施工进度计划</w:t>
      </w:r>
      <w:bookmarkEnd w:id="186"/>
    </w:p>
    <w:bookmarkEnd w:id="18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7.2.1 施工进度计划的编制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7.2.2 施工进度计划的修订</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88" w:name="_Toc351203545"/>
      <w:r>
        <w:rPr>
          <w:rFonts w:hint="eastAsia" w:ascii="仿宋" w:hAnsi="仿宋" w:eastAsia="仿宋" w:cs="仿宋"/>
          <w:b w:val="0"/>
          <w:color w:val="000000"/>
          <w:sz w:val="22"/>
          <w:szCs w:val="22"/>
        </w:rPr>
        <w:t>7</w:t>
      </w:r>
      <w:bookmarkStart w:id="189" w:name="_Toc337558770"/>
      <w:r>
        <w:rPr>
          <w:rFonts w:hint="eastAsia" w:ascii="仿宋" w:hAnsi="仿宋" w:eastAsia="仿宋" w:cs="仿宋"/>
          <w:b w:val="0"/>
          <w:color w:val="000000"/>
          <w:sz w:val="22"/>
          <w:szCs w:val="22"/>
        </w:rPr>
        <w:t>.3 开工</w:t>
      </w:r>
      <w:bookmarkEnd w:id="188"/>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kern w:val="0"/>
          <w:sz w:val="22"/>
          <w:szCs w:val="22"/>
        </w:rPr>
        <w:t>7.3.1 开工准备</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除专用合同条款另有约定外，合同当事人应按约定完成开工准备工作。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7.3.2 开工通知</w:t>
      </w:r>
    </w:p>
    <w:bookmarkEnd w:id="189"/>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90" w:name="_Toc351203546"/>
      <w:r>
        <w:rPr>
          <w:rFonts w:hint="eastAsia" w:ascii="仿宋" w:hAnsi="仿宋" w:eastAsia="仿宋" w:cs="仿宋"/>
          <w:b w:val="0"/>
          <w:color w:val="000000"/>
          <w:sz w:val="22"/>
          <w:szCs w:val="22"/>
        </w:rPr>
        <w:t>7.4测量放线</w:t>
      </w:r>
      <w:bookmarkEnd w:id="190"/>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施工过程中对施工现场内水准点等测量标志物的保护工作由承包人负责。</w:t>
      </w:r>
      <w:bookmarkStart w:id="191" w:name="_Toc351203547"/>
    </w:p>
    <w:p>
      <w:pPr>
        <w:pStyle w:val="7"/>
        <w:spacing w:before="120" w:after="120" w:line="360" w:lineRule="auto"/>
        <w:ind w:firstLine="440" w:firstLineChars="200"/>
        <w:rPr>
          <w:rFonts w:hint="eastAsia" w:ascii="仿宋" w:hAnsi="仿宋" w:eastAsia="仿宋" w:cs="仿宋"/>
          <w:b w:val="0"/>
          <w:color w:val="000000"/>
          <w:sz w:val="22"/>
          <w:szCs w:val="22"/>
        </w:rPr>
      </w:pPr>
      <w:r>
        <w:rPr>
          <w:rFonts w:hint="eastAsia" w:ascii="仿宋" w:hAnsi="仿宋" w:eastAsia="仿宋" w:cs="仿宋"/>
          <w:b w:val="0"/>
          <w:color w:val="000000"/>
          <w:sz w:val="22"/>
          <w:szCs w:val="22"/>
        </w:rPr>
        <w:t>7</w:t>
      </w:r>
      <w:bookmarkEnd w:id="184"/>
      <w:bookmarkEnd w:id="185"/>
      <w:bookmarkStart w:id="192" w:name="_Toc337558772"/>
      <w:bookmarkStart w:id="193" w:name="_Toc296346574"/>
      <w:bookmarkStart w:id="194" w:name="_Toc296503073"/>
      <w:r>
        <w:rPr>
          <w:rFonts w:hint="eastAsia" w:ascii="仿宋" w:hAnsi="仿宋" w:eastAsia="仿宋" w:cs="仿宋"/>
          <w:b w:val="0"/>
          <w:color w:val="000000"/>
          <w:sz w:val="22"/>
          <w:szCs w:val="22"/>
        </w:rPr>
        <w:t>.5 工期延误</w:t>
      </w:r>
      <w:bookmarkEnd w:id="191"/>
    </w:p>
    <w:bookmarkEnd w:id="192"/>
    <w:bookmarkEnd w:id="193"/>
    <w:bookmarkEnd w:id="194"/>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7.5.1 因发包人原因导致工期延误</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在合同履行过程中，因下列情况导致工期延误和（或）费用增加的，由发包人承担由此延误的工期和（或）增加的费用，且发包人应支付承包人合理的利润： </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（1）发包人未能按合同约定提供图纸或所提供图纸不符合合同约定的；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（2）发包人未能按合同约定提供施工现场、施工条件、基础资料、许可、批准等开工条件的；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（3）发包人提供的测量基准点、基准线和水准点及其书面资料存在错误或疏漏的；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（4）发包人未能在计划开工日期之日起7天内同意下达开工通知的；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（5）发包人未能按合同约定日期支付工程预付款、进度款或竣工结算款的；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（6）监理人未按合同约定发出指示、批准等文件的；</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（7）专用合同条款中约定的其他情形。</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7.5.2 因承包人原因导致工期延误</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bookmarkStart w:id="195" w:name="_Toc296346577"/>
      <w:bookmarkStart w:id="196" w:name="_Toc296503076"/>
      <w:r>
        <w:rPr>
          <w:rFonts w:hint="eastAsia" w:ascii="仿宋" w:hAnsi="仿宋" w:eastAsia="仿宋" w:cs="仿宋"/>
          <w:color w:val="000000"/>
          <w:kern w:val="0"/>
          <w:sz w:val="22"/>
          <w:szCs w:val="22"/>
        </w:rPr>
        <w:t>因</w:t>
      </w:r>
      <w:bookmarkEnd w:id="195"/>
      <w:bookmarkEnd w:id="196"/>
      <w:r>
        <w:rPr>
          <w:rFonts w:hint="eastAsia" w:ascii="仿宋" w:hAnsi="仿宋" w:eastAsia="仿宋" w:cs="仿宋"/>
          <w:color w:val="000000"/>
          <w:kern w:val="0"/>
          <w:sz w:val="22"/>
          <w:szCs w:val="22"/>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197" w:name="_Toc351203548"/>
      <w:r>
        <w:rPr>
          <w:rFonts w:hint="eastAsia" w:ascii="仿宋" w:hAnsi="仿宋" w:eastAsia="仿宋" w:cs="仿宋"/>
          <w:b w:val="0"/>
          <w:color w:val="000000"/>
          <w:sz w:val="22"/>
          <w:szCs w:val="22"/>
        </w:rPr>
        <w:t>7</w:t>
      </w:r>
      <w:bookmarkStart w:id="198" w:name="_Toc337558773"/>
      <w:bookmarkStart w:id="199" w:name="_Toc296503074"/>
      <w:bookmarkStart w:id="200" w:name="_Toc296346575"/>
      <w:bookmarkStart w:id="201" w:name="_Toc296503077"/>
      <w:bookmarkStart w:id="202" w:name="_Toc296346578"/>
      <w:r>
        <w:rPr>
          <w:rFonts w:hint="eastAsia" w:ascii="仿宋" w:hAnsi="仿宋" w:eastAsia="仿宋" w:cs="仿宋"/>
          <w:b w:val="0"/>
          <w:color w:val="000000"/>
          <w:sz w:val="22"/>
          <w:szCs w:val="22"/>
        </w:rPr>
        <w:t>.6 不利物质条件</w:t>
      </w:r>
      <w:bookmarkEnd w:id="197"/>
    </w:p>
    <w:bookmarkEnd w:id="198"/>
    <w:bookmarkEnd w:id="199"/>
    <w:bookmarkEnd w:id="20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03" w:name="_Toc351203549"/>
      <w:r>
        <w:rPr>
          <w:rFonts w:hint="eastAsia" w:ascii="仿宋" w:hAnsi="仿宋" w:eastAsia="仿宋" w:cs="仿宋"/>
          <w:b w:val="0"/>
          <w:color w:val="000000"/>
          <w:sz w:val="22"/>
          <w:szCs w:val="22"/>
        </w:rPr>
        <w:t>7</w:t>
      </w:r>
      <w:bookmarkStart w:id="204" w:name="_Toc296346576"/>
      <w:bookmarkStart w:id="205" w:name="_Toc337558774"/>
      <w:bookmarkStart w:id="206" w:name="_Toc296503075"/>
      <w:r>
        <w:rPr>
          <w:rFonts w:hint="eastAsia" w:ascii="仿宋" w:hAnsi="仿宋" w:eastAsia="仿宋" w:cs="仿宋"/>
          <w:b w:val="0"/>
          <w:color w:val="000000"/>
          <w:sz w:val="22"/>
          <w:szCs w:val="22"/>
        </w:rPr>
        <w:t>.7 异常恶劣的气候条件</w:t>
      </w:r>
      <w:bookmarkEnd w:id="203"/>
    </w:p>
    <w:bookmarkEnd w:id="204"/>
    <w:bookmarkEnd w:id="205"/>
    <w:bookmarkEnd w:id="20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7" w:name="_Toc351203550"/>
    </w:p>
    <w:p>
      <w:pPr>
        <w:autoSpaceDE w:val="0"/>
        <w:autoSpaceDN w:val="0"/>
        <w:adjustRightInd w:val="0"/>
        <w:spacing w:line="360" w:lineRule="auto"/>
        <w:ind w:firstLine="440" w:firstLineChars="200"/>
        <w:jc w:val="left"/>
        <w:rPr>
          <w:rFonts w:hint="eastAsia" w:ascii="仿宋" w:hAnsi="仿宋" w:eastAsia="仿宋" w:cs="仿宋"/>
          <w:bCs/>
          <w:color w:val="000000"/>
          <w:sz w:val="22"/>
          <w:szCs w:val="22"/>
        </w:rPr>
      </w:pPr>
      <w:r>
        <w:rPr>
          <w:rFonts w:hint="eastAsia" w:ascii="仿宋" w:hAnsi="仿宋" w:eastAsia="仿宋" w:cs="仿宋"/>
          <w:bCs/>
          <w:color w:val="000000"/>
          <w:sz w:val="22"/>
          <w:szCs w:val="22"/>
        </w:rPr>
        <w:t>7</w:t>
      </w:r>
      <w:bookmarkStart w:id="208" w:name="_Toc337558775"/>
      <w:r>
        <w:rPr>
          <w:rFonts w:hint="eastAsia" w:ascii="仿宋" w:hAnsi="仿宋" w:eastAsia="仿宋" w:cs="仿宋"/>
          <w:bCs/>
          <w:color w:val="000000"/>
          <w:sz w:val="22"/>
          <w:szCs w:val="22"/>
        </w:rPr>
        <w:t>.8 暂停施工</w:t>
      </w:r>
      <w:bookmarkEnd w:id="207"/>
    </w:p>
    <w:bookmarkEnd w:id="201"/>
    <w:bookmarkEnd w:id="202"/>
    <w:bookmarkEnd w:id="208"/>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7.8.1发包人原因引起的暂停施工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因发包人原因引起的暂停施工，发包人应承担由此增加的费用和（或）延误的工期，</w:t>
      </w:r>
      <w:r>
        <w:rPr>
          <w:rFonts w:hint="eastAsia" w:ascii="仿宋" w:hAnsi="仿宋" w:eastAsia="仿宋" w:cs="仿宋"/>
          <w:kern w:val="0"/>
          <w:sz w:val="22"/>
          <w:szCs w:val="22"/>
        </w:rPr>
        <w:t>并支付承包人</w:t>
      </w:r>
      <w:r>
        <w:rPr>
          <w:rFonts w:hint="eastAsia" w:ascii="仿宋" w:hAnsi="仿宋" w:eastAsia="仿宋" w:cs="仿宋"/>
          <w:color w:val="000000"/>
          <w:kern w:val="0"/>
          <w:sz w:val="22"/>
          <w:szCs w:val="22"/>
        </w:rPr>
        <w:t>合理的利润。</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7.8.2 承包人原因引起的暂停施工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7.8.3 指示暂停施工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监理人认为有必要时，并经发包人批准后，可向承包人作出暂停施工的指示，承包人应按监理人指示暂停施工。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7.8.4 紧急情况下的暂停施工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7.8.5 暂停施工后的复工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承包人无故拖延和拒绝复工的，承包人承担由此增加的费用和（或）延误的工期；因发包人原因无法按时复工的，按照第7.5.1项〔因发包人原因导致工期延误〕约定办理。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7.8.6 暂停施工持续56天以上</w:t>
      </w:r>
    </w:p>
    <w:p>
      <w:pPr>
        <w:spacing w:line="360" w:lineRule="auto"/>
        <w:ind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29" w:firstLineChars="19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7.8.7 暂停施工期间的工程照管</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暂停施工期间，承包人应负责妥善照管工程并提供安全保障，由此增加的费用由责任方承担。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7.8.8 暂停施工的措施</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暂停施工期间，发包人和承包人均应采取必要的措施确保工程质量及安全，防止因暂停施工扩大损失。</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09" w:name="_Toc351203551"/>
      <w:r>
        <w:rPr>
          <w:rFonts w:hint="eastAsia" w:ascii="仿宋" w:hAnsi="仿宋" w:eastAsia="仿宋" w:cs="仿宋"/>
          <w:b w:val="0"/>
          <w:color w:val="000000"/>
          <w:sz w:val="22"/>
          <w:szCs w:val="22"/>
        </w:rPr>
        <w:t>7.9提前竣工</w:t>
      </w:r>
      <w:bookmarkEnd w:id="209"/>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7.9.2 发包人要求承包人提前竣工，或承包人提出提前竣工的建议能够给发包人带来效益的，合同当事人可以在专用合同条款中约定提前竣工的奖励。</w:t>
      </w:r>
    </w:p>
    <w:p>
      <w:pPr>
        <w:pStyle w:val="6"/>
        <w:spacing w:before="120" w:after="120" w:line="360" w:lineRule="auto"/>
        <w:rPr>
          <w:rFonts w:hint="eastAsia" w:ascii="仿宋" w:hAnsi="仿宋" w:eastAsia="仿宋" w:cs="仿宋"/>
          <w:b w:val="0"/>
          <w:color w:val="000000"/>
          <w:sz w:val="22"/>
          <w:szCs w:val="22"/>
        </w:rPr>
      </w:pPr>
      <w:bookmarkStart w:id="210" w:name="_Toc351203552"/>
      <w:r>
        <w:rPr>
          <w:rFonts w:hint="eastAsia" w:ascii="仿宋" w:hAnsi="仿宋" w:eastAsia="仿宋" w:cs="仿宋"/>
          <w:b w:val="0"/>
          <w:color w:val="000000"/>
          <w:sz w:val="22"/>
          <w:szCs w:val="22"/>
        </w:rPr>
        <w:t>8</w:t>
      </w:r>
      <w:bookmarkStart w:id="211" w:name="_Toc296346559"/>
      <w:bookmarkStart w:id="212" w:name="_Toc337558776"/>
      <w:bookmarkStart w:id="213" w:name="_Toc296503058"/>
      <w:r>
        <w:rPr>
          <w:rFonts w:hint="eastAsia" w:ascii="仿宋" w:hAnsi="仿宋" w:eastAsia="仿宋" w:cs="仿宋"/>
          <w:b w:val="0"/>
          <w:color w:val="000000"/>
          <w:sz w:val="22"/>
          <w:szCs w:val="22"/>
        </w:rPr>
        <w:t>. 材料与设备</w:t>
      </w:r>
      <w:bookmarkEnd w:id="210"/>
    </w:p>
    <w:bookmarkEnd w:id="211"/>
    <w:bookmarkEnd w:id="212"/>
    <w:bookmarkEnd w:id="213"/>
    <w:p>
      <w:pPr>
        <w:pStyle w:val="7"/>
        <w:spacing w:before="120" w:after="120" w:line="360" w:lineRule="auto"/>
        <w:ind w:firstLine="440" w:firstLineChars="200"/>
        <w:rPr>
          <w:rFonts w:hint="eastAsia" w:ascii="仿宋" w:hAnsi="仿宋" w:eastAsia="仿宋" w:cs="仿宋"/>
          <w:b w:val="0"/>
          <w:color w:val="000000"/>
          <w:sz w:val="22"/>
          <w:szCs w:val="22"/>
        </w:rPr>
      </w:pPr>
      <w:bookmarkStart w:id="214" w:name="_Toc351203553"/>
      <w:r>
        <w:rPr>
          <w:rFonts w:hint="eastAsia" w:ascii="仿宋" w:hAnsi="仿宋" w:eastAsia="仿宋" w:cs="仿宋"/>
          <w:b w:val="0"/>
          <w:color w:val="000000"/>
          <w:sz w:val="22"/>
          <w:szCs w:val="22"/>
        </w:rPr>
        <w:t>8</w:t>
      </w:r>
      <w:bookmarkStart w:id="215" w:name="_Toc296503059"/>
      <w:bookmarkStart w:id="216" w:name="_Toc296346560"/>
      <w:bookmarkStart w:id="217" w:name="_Toc337558777"/>
      <w:bookmarkStart w:id="218" w:name="_Toc468936960"/>
      <w:r>
        <w:rPr>
          <w:rFonts w:hint="eastAsia" w:ascii="仿宋" w:hAnsi="仿宋" w:eastAsia="仿宋" w:cs="仿宋"/>
          <w:b w:val="0"/>
          <w:color w:val="000000"/>
          <w:sz w:val="22"/>
          <w:szCs w:val="22"/>
        </w:rPr>
        <w:t>.1发包人供应材料与工程设备</w:t>
      </w:r>
      <w:bookmarkEnd w:id="214"/>
    </w:p>
    <w:bookmarkEnd w:id="215"/>
    <w:bookmarkEnd w:id="216"/>
    <w:bookmarkEnd w:id="21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120" w:after="120" w:line="360" w:lineRule="auto"/>
        <w:ind w:firstLine="440" w:firstLineChars="200"/>
        <w:rPr>
          <w:rFonts w:hint="eastAsia" w:ascii="仿宋" w:hAnsi="仿宋" w:eastAsia="仿宋" w:cs="仿宋"/>
          <w:color w:val="000000"/>
          <w:sz w:val="22"/>
          <w:szCs w:val="22"/>
        </w:rPr>
      </w:pPr>
      <w:bookmarkStart w:id="219" w:name="_Toc351203554"/>
      <w:r>
        <w:rPr>
          <w:rFonts w:hint="eastAsia" w:ascii="仿宋" w:hAnsi="仿宋" w:eastAsia="仿宋" w:cs="仿宋"/>
          <w:b w:val="0"/>
          <w:color w:val="000000"/>
          <w:sz w:val="22"/>
          <w:szCs w:val="22"/>
        </w:rPr>
        <w:t>8</w:t>
      </w:r>
      <w:bookmarkStart w:id="220" w:name="_Toc337558778"/>
      <w:bookmarkStart w:id="221" w:name="_Toc296346561"/>
      <w:bookmarkStart w:id="222" w:name="_Toc296503060"/>
      <w:r>
        <w:rPr>
          <w:rFonts w:hint="eastAsia" w:ascii="仿宋" w:hAnsi="仿宋" w:eastAsia="仿宋" w:cs="仿宋"/>
          <w:b w:val="0"/>
          <w:color w:val="000000"/>
          <w:sz w:val="22"/>
          <w:szCs w:val="22"/>
        </w:rPr>
        <w:t>.2承包人采购材料与工程设备</w:t>
      </w:r>
      <w:bookmarkEnd w:id="219"/>
    </w:p>
    <w:bookmarkEnd w:id="220"/>
    <w:bookmarkEnd w:id="221"/>
    <w:bookmarkEnd w:id="22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23" w:name="_Toc351203555"/>
      <w:r>
        <w:rPr>
          <w:rFonts w:hint="eastAsia" w:ascii="仿宋" w:hAnsi="仿宋" w:eastAsia="仿宋" w:cs="仿宋"/>
          <w:b w:val="0"/>
          <w:color w:val="000000"/>
          <w:sz w:val="22"/>
          <w:szCs w:val="22"/>
        </w:rPr>
        <w:t>8</w:t>
      </w:r>
      <w:bookmarkStart w:id="224" w:name="_Toc337558779"/>
      <w:bookmarkStart w:id="225" w:name="_Toc296503061"/>
      <w:bookmarkStart w:id="226" w:name="_Toc296346562"/>
      <w:r>
        <w:rPr>
          <w:rFonts w:hint="eastAsia" w:ascii="仿宋" w:hAnsi="仿宋" w:eastAsia="仿宋" w:cs="仿宋"/>
          <w:b w:val="0"/>
          <w:color w:val="000000"/>
          <w:sz w:val="22"/>
          <w:szCs w:val="22"/>
        </w:rPr>
        <w:t>.3材料与工程设备的接收与拒收</w:t>
      </w:r>
      <w:bookmarkEnd w:id="223"/>
    </w:p>
    <w:bookmarkEnd w:id="224"/>
    <w:bookmarkEnd w:id="225"/>
    <w:bookmarkEnd w:id="22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8.3.2 承包人采购的材料和工程设备，应保证产品质量合格，承包人应在材料和工程设备到货前24小时通知监理人检验。承</w:t>
      </w:r>
      <w:bookmarkStart w:id="227" w:name="_Toc250655469"/>
      <w:r>
        <w:rPr>
          <w:rFonts w:hint="eastAsia" w:ascii="仿宋" w:hAnsi="仿宋" w:eastAsia="仿宋" w:cs="仿宋"/>
          <w:color w:val="000000"/>
          <w:kern w:val="0"/>
          <w:sz w:val="22"/>
          <w:szCs w:val="22"/>
        </w:rPr>
        <w:t>包人进行永久设备、材料的制造和生产的，应符合相关质量标准，并向监理人提交材料的样本以及有关资料，并应在使用该材料或工程设备之前获得监理人同意。</w:t>
      </w:r>
    </w:p>
    <w:bookmarkEnd w:id="227"/>
    <w:p>
      <w:pPr>
        <w:autoSpaceDE w:val="0"/>
        <w:autoSpaceDN w:val="0"/>
        <w:adjustRightInd w:val="0"/>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28" w:name="_Toc351203556"/>
      <w:r>
        <w:rPr>
          <w:rFonts w:hint="eastAsia" w:ascii="仿宋" w:hAnsi="仿宋" w:eastAsia="仿宋" w:cs="仿宋"/>
          <w:b w:val="0"/>
          <w:color w:val="000000"/>
          <w:sz w:val="22"/>
          <w:szCs w:val="22"/>
        </w:rPr>
        <w:t>8</w:t>
      </w:r>
      <w:bookmarkStart w:id="229" w:name="_Toc296346563"/>
      <w:bookmarkStart w:id="230" w:name="_Toc296503062"/>
      <w:bookmarkStart w:id="231" w:name="_Toc337558780"/>
      <w:r>
        <w:rPr>
          <w:rFonts w:hint="eastAsia" w:ascii="仿宋" w:hAnsi="仿宋" w:eastAsia="仿宋" w:cs="仿宋"/>
          <w:b w:val="0"/>
          <w:color w:val="000000"/>
          <w:sz w:val="22"/>
          <w:szCs w:val="22"/>
        </w:rPr>
        <w:t>.4材料与工程设备的保管与使用</w:t>
      </w:r>
      <w:bookmarkEnd w:id="228"/>
    </w:p>
    <w:bookmarkEnd w:id="229"/>
    <w:bookmarkEnd w:id="230"/>
    <w:bookmarkEnd w:id="23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8.4.1 发包人供应</w:t>
      </w:r>
      <w:r>
        <w:rPr>
          <w:rFonts w:hint="eastAsia" w:ascii="仿宋" w:hAnsi="仿宋" w:eastAsia="仿宋" w:cs="仿宋"/>
          <w:color w:val="000000"/>
          <w:sz w:val="22"/>
          <w:szCs w:val="22"/>
        </w:rPr>
        <w:t>材料与</w:t>
      </w:r>
      <w:r>
        <w:rPr>
          <w:rFonts w:hint="eastAsia" w:ascii="仿宋" w:hAnsi="仿宋" w:eastAsia="仿宋" w:cs="仿宋"/>
          <w:color w:val="000000"/>
          <w:kern w:val="0"/>
          <w:sz w:val="22"/>
          <w:szCs w:val="22"/>
        </w:rPr>
        <w:t>工程</w:t>
      </w:r>
      <w:r>
        <w:rPr>
          <w:rFonts w:hint="eastAsia" w:ascii="仿宋" w:hAnsi="仿宋" w:eastAsia="仿宋" w:cs="仿宋"/>
          <w:color w:val="000000"/>
          <w:sz w:val="22"/>
          <w:szCs w:val="22"/>
        </w:rPr>
        <w:t>设备的保管与使用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发包人供应的材料和工程设备使用前，由承包人负责检验，检验费用由发包人承担，不合格的不得使用。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8.4.2 承包人采购</w:t>
      </w:r>
      <w:r>
        <w:rPr>
          <w:rFonts w:hint="eastAsia" w:ascii="仿宋" w:hAnsi="仿宋" w:eastAsia="仿宋" w:cs="仿宋"/>
          <w:color w:val="000000"/>
          <w:sz w:val="22"/>
          <w:szCs w:val="22"/>
        </w:rPr>
        <w:t>材料与</w:t>
      </w:r>
      <w:r>
        <w:rPr>
          <w:rFonts w:hint="eastAsia" w:ascii="仿宋" w:hAnsi="仿宋" w:eastAsia="仿宋" w:cs="仿宋"/>
          <w:color w:val="000000"/>
          <w:kern w:val="0"/>
          <w:sz w:val="22"/>
          <w:szCs w:val="22"/>
        </w:rPr>
        <w:t>工程</w:t>
      </w:r>
      <w:r>
        <w:rPr>
          <w:rFonts w:hint="eastAsia" w:ascii="仿宋" w:hAnsi="仿宋" w:eastAsia="仿宋" w:cs="仿宋"/>
          <w:color w:val="000000"/>
          <w:sz w:val="22"/>
          <w:szCs w:val="22"/>
        </w:rPr>
        <w:t>设备的保管与使用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发包人或监理人发现承包人使用不符合设计或有关标准要求的材料和工程设备时，有权要求承包人进行修复、拆除或重新采购，由此增加的费用和（或）延误的工期，由承包人承担。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32" w:name="_Toc351203557"/>
      <w:r>
        <w:rPr>
          <w:rFonts w:hint="eastAsia" w:ascii="仿宋" w:hAnsi="仿宋" w:eastAsia="仿宋" w:cs="仿宋"/>
          <w:b w:val="0"/>
          <w:color w:val="000000"/>
          <w:sz w:val="22"/>
          <w:szCs w:val="22"/>
        </w:rPr>
        <w:t>8.5禁止使用不合格的材料和工程设备</w:t>
      </w:r>
      <w:bookmarkEnd w:id="232"/>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8.5.3 发包人提供的材料或工程设备不符合合同要求的，承包人有权拒绝，并可要求发包人更换，由此增加的费用和（或）延误的工期由发包人承担，并支付承包人合理的利润。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33" w:name="_Toc351203558"/>
      <w:r>
        <w:rPr>
          <w:rFonts w:hint="eastAsia" w:ascii="仿宋" w:hAnsi="仿宋" w:eastAsia="仿宋" w:cs="仿宋"/>
          <w:b w:val="0"/>
          <w:color w:val="000000"/>
          <w:sz w:val="22"/>
          <w:szCs w:val="22"/>
        </w:rPr>
        <w:t>8.6 样品</w:t>
      </w:r>
      <w:bookmarkEnd w:id="233"/>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8.6.1</w:t>
      </w:r>
      <w:r>
        <w:rPr>
          <w:rFonts w:hint="eastAsia" w:ascii="仿宋" w:hAnsi="仿宋" w:eastAsia="仿宋" w:cs="仿宋"/>
          <w:color w:val="000000"/>
          <w:kern w:val="0"/>
          <w:sz w:val="22"/>
          <w:szCs w:val="22"/>
        </w:rPr>
        <w:tab/>
      </w:r>
      <w:r>
        <w:rPr>
          <w:rFonts w:hint="eastAsia" w:ascii="仿宋" w:hAnsi="仿宋" w:eastAsia="仿宋" w:cs="仿宋"/>
          <w:color w:val="000000"/>
          <w:kern w:val="0"/>
          <w:sz w:val="22"/>
          <w:szCs w:val="22"/>
        </w:rPr>
        <w:t>样品的报送与封存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8.6.2 样品的保管</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经批准的样品应由监理人负责封存于现场，承包人应在现场为保存样品提供适当和固定的场所并保持适当和良好的存储环境条件。</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34" w:name="_Toc351203559"/>
      <w:r>
        <w:rPr>
          <w:rFonts w:hint="eastAsia" w:ascii="仿宋" w:hAnsi="仿宋" w:eastAsia="仿宋" w:cs="仿宋"/>
          <w:b w:val="0"/>
          <w:color w:val="000000"/>
          <w:sz w:val="22"/>
          <w:szCs w:val="22"/>
        </w:rPr>
        <w:t>8.7材料与工程设备的替代</w:t>
      </w:r>
      <w:bookmarkEnd w:id="234"/>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8.7.1 出现下列情况需要使用替代材料和工程设备的，承包人应按照第8.7.2项约定的程序执行：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（1）基准日期后生效的法律规定禁止使用的；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（2）发包人要求使用替代品的；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（3）因其他原因必须使用替代品的。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8.7.2 承包人应在使用替代材料和工程设备28天前书面通知监理人，并附下列文件：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（1）被替代的材料和工程设备的名称、数量、规格、型号、品牌、性能、价格及其他相关资料；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（2）替代品的名称、数量、规格、型号、品牌、性能、价格及其他相关资料；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（3）替代品与被替代产品之间的差异以及使用替代品可能对工程产生的影响；</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（4）替代品与被替代产品的价格差异；</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（5）使用替代品的理由和原因说明；</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（6）监理人要求的其他文件。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35" w:name="_Toc351203560"/>
      <w:r>
        <w:rPr>
          <w:rFonts w:hint="eastAsia" w:ascii="仿宋" w:hAnsi="仿宋" w:eastAsia="仿宋" w:cs="仿宋"/>
          <w:b w:val="0"/>
          <w:color w:val="000000"/>
          <w:sz w:val="22"/>
          <w:szCs w:val="22"/>
        </w:rPr>
        <w:t>8.8施工设备和临时设施</w:t>
      </w:r>
      <w:bookmarkEnd w:id="235"/>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8.8.1 承包人提供的施工设备和临时设施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8.8.2发包人提供的施工设备和临时设施</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发包人提供的施工设备或临时设施在专用合同条款中约定。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8.8.3要求承包人增加或更换施工设备</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36" w:name="_Toc351203561"/>
      <w:r>
        <w:rPr>
          <w:rFonts w:hint="eastAsia" w:ascii="仿宋" w:hAnsi="仿宋" w:eastAsia="仿宋" w:cs="仿宋"/>
          <w:b w:val="0"/>
          <w:color w:val="000000"/>
          <w:sz w:val="22"/>
          <w:szCs w:val="22"/>
        </w:rPr>
        <w:t>8</w:t>
      </w:r>
      <w:bookmarkStart w:id="237" w:name="_Toc296503063"/>
      <w:bookmarkStart w:id="238" w:name="_Toc296346564"/>
      <w:bookmarkStart w:id="239" w:name="_Toc337558781"/>
      <w:r>
        <w:rPr>
          <w:rFonts w:hint="eastAsia" w:ascii="仿宋" w:hAnsi="仿宋" w:eastAsia="仿宋" w:cs="仿宋"/>
          <w:b w:val="0"/>
          <w:color w:val="000000"/>
          <w:sz w:val="22"/>
          <w:szCs w:val="22"/>
        </w:rPr>
        <w:t>.9材料与设备专用</w:t>
      </w:r>
      <w:bookmarkEnd w:id="236"/>
      <w:r>
        <w:rPr>
          <w:rFonts w:hint="eastAsia" w:ascii="仿宋" w:hAnsi="仿宋" w:eastAsia="仿宋" w:cs="仿宋"/>
          <w:b w:val="0"/>
          <w:color w:val="000000"/>
          <w:sz w:val="22"/>
          <w:szCs w:val="22"/>
        </w:rPr>
        <w:t>要求</w:t>
      </w:r>
    </w:p>
    <w:bookmarkEnd w:id="237"/>
    <w:bookmarkEnd w:id="238"/>
    <w:bookmarkEnd w:id="239"/>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承包人运入施工现场的材料、工程设备、施工设备以及在施工场地建设的临时设施，包括备品备件、安装工具与资料，必须专用于工程。未经发包人批准，承包人不得运出施工现场或挪作他用；</w:t>
      </w:r>
      <w:bookmarkEnd w:id="218"/>
      <w:r>
        <w:rPr>
          <w:rFonts w:hint="eastAsia" w:ascii="仿宋" w:hAnsi="仿宋" w:eastAsia="仿宋" w:cs="仿宋"/>
          <w:color w:val="000000"/>
          <w:kern w:val="0"/>
          <w:sz w:val="22"/>
          <w:szCs w:val="22"/>
        </w:rPr>
        <w:t>经发包人批准，承包人可以根据施工进度计划撤走闲置的施工设备和其他物品。</w:t>
      </w:r>
    </w:p>
    <w:p>
      <w:pPr>
        <w:pStyle w:val="6"/>
        <w:spacing w:before="120" w:after="120" w:line="360" w:lineRule="auto"/>
        <w:rPr>
          <w:rFonts w:hint="eastAsia" w:ascii="仿宋" w:hAnsi="仿宋" w:eastAsia="仿宋" w:cs="仿宋"/>
          <w:b w:val="0"/>
          <w:color w:val="000000"/>
          <w:sz w:val="22"/>
          <w:szCs w:val="22"/>
        </w:rPr>
      </w:pPr>
      <w:bookmarkStart w:id="240" w:name="_Toc351203562"/>
      <w:r>
        <w:rPr>
          <w:rFonts w:hint="eastAsia" w:ascii="仿宋" w:hAnsi="仿宋" w:eastAsia="仿宋" w:cs="仿宋"/>
          <w:b w:val="0"/>
          <w:color w:val="000000"/>
          <w:sz w:val="22"/>
          <w:szCs w:val="22"/>
        </w:rPr>
        <w:t>9</w:t>
      </w:r>
      <w:bookmarkStart w:id="241" w:name="_Toc337558782"/>
      <w:bookmarkStart w:id="242" w:name="_Toc296346584"/>
      <w:bookmarkStart w:id="243" w:name="_Toc296503083"/>
      <w:r>
        <w:rPr>
          <w:rFonts w:hint="eastAsia" w:ascii="仿宋" w:hAnsi="仿宋" w:eastAsia="仿宋" w:cs="仿宋"/>
          <w:b w:val="0"/>
          <w:color w:val="000000"/>
          <w:sz w:val="22"/>
          <w:szCs w:val="22"/>
        </w:rPr>
        <w:t>. 试验与检验</w:t>
      </w:r>
      <w:bookmarkEnd w:id="240"/>
    </w:p>
    <w:bookmarkEnd w:id="241"/>
    <w:p>
      <w:pPr>
        <w:pStyle w:val="7"/>
        <w:spacing w:before="120" w:after="120" w:line="360" w:lineRule="auto"/>
        <w:ind w:firstLine="440" w:firstLineChars="200"/>
        <w:rPr>
          <w:rFonts w:hint="eastAsia" w:ascii="仿宋" w:hAnsi="仿宋" w:eastAsia="仿宋" w:cs="仿宋"/>
          <w:b w:val="0"/>
          <w:color w:val="000000"/>
          <w:sz w:val="22"/>
          <w:szCs w:val="22"/>
        </w:rPr>
      </w:pPr>
      <w:bookmarkStart w:id="244" w:name="_Toc351203563"/>
      <w:r>
        <w:rPr>
          <w:rFonts w:hint="eastAsia" w:ascii="仿宋" w:hAnsi="仿宋" w:eastAsia="仿宋" w:cs="仿宋"/>
          <w:b w:val="0"/>
          <w:color w:val="000000"/>
          <w:sz w:val="22"/>
          <w:szCs w:val="22"/>
        </w:rPr>
        <w:t>9</w:t>
      </w:r>
      <w:bookmarkStart w:id="245" w:name="_Toc337558783"/>
      <w:r>
        <w:rPr>
          <w:rFonts w:hint="eastAsia" w:ascii="仿宋" w:hAnsi="仿宋" w:eastAsia="仿宋" w:cs="仿宋"/>
          <w:b w:val="0"/>
          <w:color w:val="000000"/>
          <w:sz w:val="22"/>
          <w:szCs w:val="22"/>
        </w:rPr>
        <w:t>.1试验设备与试验人员</w:t>
      </w:r>
      <w:bookmarkEnd w:id="244"/>
    </w:p>
    <w:bookmarkEnd w:id="245"/>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9.1.2 承包人应按专用合同条款的约定提供试验设备、取样装置、试验场所和试验条件，并向监理人提交相应进场计划表。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承包人配置的试验设备要符合相应试验规程的要求并经过具有资质的检测单位检测，且在正式使用该试验设备前，需要经过监理人与承包人共同校定。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9.1.3 承包人应向监理人提交试验人员的名单及其岗位、资格等证明资料，试验人员必须能够熟练进行相应的检测试验，承包人对试验人员的试验程序和试验结果的正确性负责。</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46" w:name="_Toc351203564"/>
      <w:r>
        <w:rPr>
          <w:rFonts w:hint="eastAsia" w:ascii="仿宋" w:hAnsi="仿宋" w:eastAsia="仿宋" w:cs="仿宋"/>
          <w:b w:val="0"/>
          <w:color w:val="000000"/>
          <w:sz w:val="22"/>
          <w:szCs w:val="22"/>
        </w:rPr>
        <w:t>9</w:t>
      </w:r>
      <w:bookmarkStart w:id="247" w:name="_Toc337558784"/>
      <w:r>
        <w:rPr>
          <w:rFonts w:hint="eastAsia" w:ascii="仿宋" w:hAnsi="仿宋" w:eastAsia="仿宋" w:cs="仿宋"/>
          <w:b w:val="0"/>
          <w:color w:val="000000"/>
          <w:sz w:val="22"/>
          <w:szCs w:val="22"/>
        </w:rPr>
        <w:t>.2取样</w:t>
      </w:r>
      <w:bookmarkEnd w:id="246"/>
    </w:p>
    <w:bookmarkEnd w:id="247"/>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试验属于自检性质的，承包人可以单独取样。试验属于监理人抽检性质的，可由监理人取样，也可由承包人的试验人员在监理人的监督下取样。</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48" w:name="_Toc351203565"/>
      <w:r>
        <w:rPr>
          <w:rFonts w:hint="eastAsia" w:ascii="仿宋" w:hAnsi="仿宋" w:eastAsia="仿宋" w:cs="仿宋"/>
          <w:b w:val="0"/>
          <w:color w:val="000000"/>
          <w:sz w:val="22"/>
          <w:szCs w:val="22"/>
        </w:rPr>
        <w:t>9</w:t>
      </w:r>
      <w:bookmarkStart w:id="249" w:name="_Toc337558785"/>
      <w:r>
        <w:rPr>
          <w:rFonts w:hint="eastAsia" w:ascii="仿宋" w:hAnsi="仿宋" w:eastAsia="仿宋" w:cs="仿宋"/>
          <w:b w:val="0"/>
          <w:color w:val="000000"/>
          <w:sz w:val="22"/>
          <w:szCs w:val="22"/>
        </w:rPr>
        <w:t>.3材料、工程设备和工程的试验和检验</w:t>
      </w:r>
      <w:bookmarkEnd w:id="248"/>
    </w:p>
    <w:bookmarkEnd w:id="249"/>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50" w:name="_Toc351203566"/>
      <w:r>
        <w:rPr>
          <w:rFonts w:hint="eastAsia" w:ascii="仿宋" w:hAnsi="仿宋" w:eastAsia="仿宋" w:cs="仿宋"/>
          <w:b w:val="0"/>
          <w:color w:val="000000"/>
          <w:sz w:val="22"/>
          <w:szCs w:val="22"/>
        </w:rPr>
        <w:t>9</w:t>
      </w:r>
      <w:bookmarkStart w:id="251" w:name="_Toc337558786"/>
      <w:r>
        <w:rPr>
          <w:rFonts w:hint="eastAsia" w:ascii="仿宋" w:hAnsi="仿宋" w:eastAsia="仿宋" w:cs="仿宋"/>
          <w:b w:val="0"/>
          <w:color w:val="000000"/>
          <w:sz w:val="22"/>
          <w:szCs w:val="22"/>
        </w:rPr>
        <w:t>.4现场工艺试验</w:t>
      </w:r>
      <w:bookmarkEnd w:id="250"/>
    </w:p>
    <w:bookmarkEnd w:id="251"/>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承包人应按合同约定或监理人指示进行现场工艺试验。对大型的现场工艺试验，监理人认为必要时，承包人应根据监理人提出的工艺试验要求，编制工艺试验措施计划，报送监理人审查。</w:t>
      </w:r>
    </w:p>
    <w:p>
      <w:pPr>
        <w:pStyle w:val="6"/>
        <w:spacing w:before="120" w:after="120" w:line="360" w:lineRule="auto"/>
        <w:rPr>
          <w:rFonts w:hint="eastAsia" w:ascii="仿宋" w:hAnsi="仿宋" w:eastAsia="仿宋" w:cs="仿宋"/>
          <w:b w:val="0"/>
          <w:color w:val="000000"/>
          <w:sz w:val="22"/>
          <w:szCs w:val="22"/>
        </w:rPr>
      </w:pPr>
      <w:bookmarkStart w:id="252" w:name="_Toc351203567"/>
      <w:r>
        <w:rPr>
          <w:rFonts w:hint="eastAsia" w:ascii="仿宋" w:hAnsi="仿宋" w:eastAsia="仿宋" w:cs="仿宋"/>
          <w:b w:val="0"/>
          <w:color w:val="000000"/>
          <w:sz w:val="22"/>
          <w:szCs w:val="22"/>
        </w:rPr>
        <w:t>1</w:t>
      </w:r>
      <w:bookmarkStart w:id="253" w:name="_Toc337558787"/>
      <w:r>
        <w:rPr>
          <w:rFonts w:hint="eastAsia" w:ascii="仿宋" w:hAnsi="仿宋" w:eastAsia="仿宋" w:cs="仿宋"/>
          <w:b w:val="0"/>
          <w:color w:val="000000"/>
          <w:sz w:val="22"/>
          <w:szCs w:val="22"/>
        </w:rPr>
        <w:t>0. 变更</w:t>
      </w:r>
      <w:bookmarkEnd w:id="242"/>
      <w:bookmarkEnd w:id="243"/>
      <w:bookmarkEnd w:id="252"/>
    </w:p>
    <w:bookmarkEnd w:id="253"/>
    <w:p>
      <w:pPr>
        <w:pStyle w:val="7"/>
        <w:spacing w:before="120" w:after="120" w:line="360" w:lineRule="auto"/>
        <w:ind w:firstLine="440" w:firstLineChars="200"/>
        <w:rPr>
          <w:rFonts w:hint="eastAsia" w:ascii="仿宋" w:hAnsi="仿宋" w:eastAsia="仿宋" w:cs="仿宋"/>
          <w:b w:val="0"/>
          <w:color w:val="000000"/>
          <w:sz w:val="22"/>
          <w:szCs w:val="22"/>
        </w:rPr>
      </w:pPr>
      <w:bookmarkStart w:id="254" w:name="_Toc351203568"/>
      <w:r>
        <w:rPr>
          <w:rFonts w:hint="eastAsia" w:ascii="仿宋" w:hAnsi="仿宋" w:eastAsia="仿宋" w:cs="仿宋"/>
          <w:b w:val="0"/>
          <w:color w:val="000000"/>
          <w:sz w:val="22"/>
          <w:szCs w:val="22"/>
        </w:rPr>
        <w:t>1</w:t>
      </w:r>
      <w:bookmarkStart w:id="255" w:name="_Toc296503084"/>
      <w:bookmarkStart w:id="256" w:name="_Toc337558788"/>
      <w:bookmarkStart w:id="257" w:name="_Toc296346585"/>
      <w:r>
        <w:rPr>
          <w:rFonts w:hint="eastAsia" w:ascii="仿宋" w:hAnsi="仿宋" w:eastAsia="仿宋" w:cs="仿宋"/>
          <w:b w:val="0"/>
          <w:color w:val="000000"/>
          <w:sz w:val="22"/>
          <w:szCs w:val="22"/>
        </w:rPr>
        <w:t>0.1变更的范围</w:t>
      </w:r>
      <w:bookmarkEnd w:id="254"/>
    </w:p>
    <w:bookmarkEnd w:id="255"/>
    <w:bookmarkEnd w:id="256"/>
    <w:bookmarkEnd w:id="25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除专用合同条款另有约定外，合同履行过程中发生以下情形的，应按照本条约定进行变更：</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（1）增加或减少合同中任何工作，或追加额外的工作；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（2）取消合同中任何工作，但转由他人实施的工作除外；</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（3）改变合同中任何工作的质量标准或其他特性；</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（4）改变工程的基线、标高、位置和尺寸；</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（5）改变工程的时间安排或实施顺序。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58" w:name="_Toc351203569"/>
      <w:r>
        <w:rPr>
          <w:rFonts w:hint="eastAsia" w:ascii="仿宋" w:hAnsi="仿宋" w:eastAsia="仿宋" w:cs="仿宋"/>
          <w:b w:val="0"/>
          <w:color w:val="000000"/>
          <w:sz w:val="22"/>
          <w:szCs w:val="22"/>
        </w:rPr>
        <w:t>1</w:t>
      </w:r>
      <w:bookmarkStart w:id="259" w:name="_Toc337558789"/>
      <w:bookmarkStart w:id="260" w:name="_Toc296503085"/>
      <w:bookmarkStart w:id="261" w:name="_Toc296346586"/>
      <w:r>
        <w:rPr>
          <w:rFonts w:hint="eastAsia" w:ascii="仿宋" w:hAnsi="仿宋" w:eastAsia="仿宋" w:cs="仿宋"/>
          <w:b w:val="0"/>
          <w:color w:val="000000"/>
          <w:sz w:val="22"/>
          <w:szCs w:val="22"/>
        </w:rPr>
        <w:t>0.2变更权</w:t>
      </w:r>
      <w:bookmarkEnd w:id="258"/>
    </w:p>
    <w:bookmarkEnd w:id="259"/>
    <w:bookmarkEnd w:id="260"/>
    <w:bookmarkEnd w:id="26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涉及设计变更的，应由设计人提供变更后的图纸和说明。如变更超过原设计标准或批准的建设规模时，发包人应及时办理规划、设计变更等审批手续。</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62" w:name="_Toc351203570"/>
      <w:r>
        <w:rPr>
          <w:rFonts w:hint="eastAsia" w:ascii="仿宋" w:hAnsi="仿宋" w:eastAsia="仿宋" w:cs="仿宋"/>
          <w:b w:val="0"/>
          <w:color w:val="000000"/>
          <w:sz w:val="22"/>
          <w:szCs w:val="22"/>
        </w:rPr>
        <w:t>1</w:t>
      </w:r>
      <w:bookmarkStart w:id="263" w:name="_Toc337558790"/>
      <w:bookmarkStart w:id="264" w:name="_Toc296503086"/>
      <w:bookmarkStart w:id="265" w:name="_Toc296346587"/>
      <w:r>
        <w:rPr>
          <w:rFonts w:hint="eastAsia" w:ascii="仿宋" w:hAnsi="仿宋" w:eastAsia="仿宋" w:cs="仿宋"/>
          <w:b w:val="0"/>
          <w:color w:val="000000"/>
          <w:sz w:val="22"/>
          <w:szCs w:val="22"/>
        </w:rPr>
        <w:t>0.3变更程序</w:t>
      </w:r>
      <w:bookmarkEnd w:id="262"/>
    </w:p>
    <w:bookmarkEnd w:id="263"/>
    <w:bookmarkEnd w:id="264"/>
    <w:bookmarkEnd w:id="265"/>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10</w:t>
      </w:r>
      <w:r>
        <w:rPr>
          <w:rFonts w:hint="eastAsia" w:ascii="仿宋" w:hAnsi="仿宋" w:eastAsia="仿宋" w:cs="仿宋"/>
          <w:color w:val="000000"/>
          <w:kern w:val="0"/>
          <w:sz w:val="22"/>
          <w:szCs w:val="22"/>
        </w:rPr>
        <w:t>.3.1 发包人提出变更</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发包人提出变更的，应通过监理人向承包人发出变更指示，变更指示应说明计划变更的工程范围和变更的内容。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10</w:t>
      </w:r>
      <w:r>
        <w:rPr>
          <w:rFonts w:hint="eastAsia" w:ascii="仿宋" w:hAnsi="仿宋" w:eastAsia="仿宋" w:cs="仿宋"/>
          <w:color w:val="000000"/>
          <w:kern w:val="0"/>
          <w:sz w:val="22"/>
          <w:szCs w:val="22"/>
        </w:rPr>
        <w:t>.3.2 监理人提出变更建议</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10.3.3 变更执行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66" w:name="_Toc351203571"/>
      <w:r>
        <w:rPr>
          <w:rFonts w:hint="eastAsia" w:ascii="仿宋" w:hAnsi="仿宋" w:eastAsia="仿宋" w:cs="仿宋"/>
          <w:b w:val="0"/>
          <w:color w:val="000000"/>
          <w:sz w:val="22"/>
          <w:szCs w:val="22"/>
        </w:rPr>
        <w:t>1</w:t>
      </w:r>
      <w:bookmarkStart w:id="267" w:name="_Toc296346588"/>
      <w:bookmarkStart w:id="268" w:name="_Toc296503087"/>
      <w:bookmarkStart w:id="269" w:name="_Toc337558791"/>
      <w:r>
        <w:rPr>
          <w:rFonts w:hint="eastAsia" w:ascii="仿宋" w:hAnsi="仿宋" w:eastAsia="仿宋" w:cs="仿宋"/>
          <w:b w:val="0"/>
          <w:color w:val="000000"/>
          <w:sz w:val="22"/>
          <w:szCs w:val="22"/>
        </w:rPr>
        <w:t>0.4变更估价</w:t>
      </w:r>
      <w:bookmarkEnd w:id="266"/>
    </w:p>
    <w:bookmarkEnd w:id="267"/>
    <w:bookmarkEnd w:id="268"/>
    <w:bookmarkEnd w:id="269"/>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10.4.1 变更估价原则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除专用合同条款另有约定外，变更估价按照本款约定处理：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（1）已标价工程量清单或预算书有相同项目的，按照相同项目单价认定；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（2）已标价工程量清单或预算书中无相同项目，但有类似项目的，参照类似项目的单价认定；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10.4.2 变更估价程序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因变更引起的价格调整应计入最近一期的进度款中支付。</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70" w:name="_Toc351203572"/>
      <w:r>
        <w:rPr>
          <w:rFonts w:hint="eastAsia" w:ascii="仿宋" w:hAnsi="仿宋" w:eastAsia="仿宋" w:cs="仿宋"/>
          <w:b w:val="0"/>
          <w:color w:val="000000"/>
          <w:sz w:val="22"/>
          <w:szCs w:val="22"/>
        </w:rPr>
        <w:t>1</w:t>
      </w:r>
      <w:bookmarkStart w:id="271" w:name="_Toc296503094"/>
      <w:bookmarkStart w:id="272" w:name="_Toc337558792"/>
      <w:bookmarkStart w:id="273" w:name="_Toc296346595"/>
      <w:r>
        <w:rPr>
          <w:rFonts w:hint="eastAsia" w:ascii="仿宋" w:hAnsi="仿宋" w:eastAsia="仿宋" w:cs="仿宋"/>
          <w:b w:val="0"/>
          <w:color w:val="000000"/>
          <w:sz w:val="22"/>
          <w:szCs w:val="22"/>
        </w:rPr>
        <w:t>0.5承包人的合理化建议</w:t>
      </w:r>
      <w:bookmarkEnd w:id="270"/>
    </w:p>
    <w:bookmarkEnd w:id="271"/>
    <w:bookmarkEnd w:id="272"/>
    <w:bookmarkEnd w:id="273"/>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合理化建议降低了合同价格或者提高了工程经济效益的，发包人可对承包人给予奖励，奖励的方法和金额在专用合同条款中约定。</w:t>
      </w:r>
    </w:p>
    <w:p>
      <w:pPr>
        <w:pStyle w:val="7"/>
        <w:spacing w:before="120" w:after="120" w:line="360" w:lineRule="auto"/>
        <w:ind w:firstLine="440" w:firstLineChars="200"/>
        <w:rPr>
          <w:rFonts w:hint="eastAsia" w:ascii="仿宋" w:hAnsi="仿宋" w:eastAsia="仿宋" w:cs="仿宋"/>
          <w:color w:val="000000"/>
          <w:sz w:val="22"/>
          <w:szCs w:val="22"/>
        </w:rPr>
      </w:pPr>
      <w:bookmarkStart w:id="274" w:name="_Toc351203573"/>
      <w:r>
        <w:rPr>
          <w:rFonts w:hint="eastAsia" w:ascii="仿宋" w:hAnsi="仿宋" w:eastAsia="仿宋" w:cs="仿宋"/>
          <w:b w:val="0"/>
          <w:color w:val="000000"/>
          <w:sz w:val="22"/>
          <w:szCs w:val="22"/>
        </w:rPr>
        <w:t>1</w:t>
      </w:r>
      <w:bookmarkStart w:id="275" w:name="_Toc337558793"/>
      <w:r>
        <w:rPr>
          <w:rFonts w:hint="eastAsia" w:ascii="仿宋" w:hAnsi="仿宋" w:eastAsia="仿宋" w:cs="仿宋"/>
          <w:b w:val="0"/>
          <w:color w:val="000000"/>
          <w:sz w:val="22"/>
          <w:szCs w:val="22"/>
        </w:rPr>
        <w:t>0.6变更引起的工期调整</w:t>
      </w:r>
      <w:bookmarkEnd w:id="274"/>
      <w:r>
        <w:rPr>
          <w:rFonts w:hint="eastAsia" w:ascii="仿宋" w:hAnsi="仿宋" w:eastAsia="仿宋" w:cs="仿宋"/>
          <w:b w:val="0"/>
          <w:color w:val="000000"/>
          <w:sz w:val="22"/>
          <w:szCs w:val="22"/>
        </w:rPr>
        <w:t xml:space="preserve"> </w:t>
      </w:r>
      <w:bookmarkEnd w:id="275"/>
      <w:r>
        <w:rPr>
          <w:rFonts w:hint="eastAsia" w:ascii="仿宋" w:hAnsi="仿宋" w:eastAsia="仿宋" w:cs="仿宋"/>
          <w:b w:val="0"/>
          <w:color w:val="000000"/>
          <w:sz w:val="22"/>
          <w:szCs w:val="22"/>
        </w:rPr>
        <w:t xml:space="preserve"> </w:t>
      </w:r>
      <w:r>
        <w:rPr>
          <w:rFonts w:hint="eastAsia" w:ascii="仿宋" w:hAnsi="仿宋" w:eastAsia="仿宋" w:cs="仿宋"/>
          <w:color w:val="000000"/>
          <w:sz w:val="22"/>
          <w:szCs w:val="22"/>
        </w:rPr>
        <w:t xml:space="preserve">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因变更引起工期变化的，合同当事人均可要求调整合同工期，由合同当事人按照第4.4款〔商定或确定〕并参考工程所在地的工期定额标准确定增减工期天数。</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76" w:name="_Toc351203574"/>
      <w:r>
        <w:rPr>
          <w:rFonts w:hint="eastAsia" w:ascii="仿宋" w:hAnsi="仿宋" w:eastAsia="仿宋" w:cs="仿宋"/>
          <w:b w:val="0"/>
          <w:color w:val="000000"/>
          <w:sz w:val="22"/>
          <w:szCs w:val="22"/>
        </w:rPr>
        <w:t>10.7暂估价</w:t>
      </w:r>
      <w:bookmarkEnd w:id="276"/>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暂估价专业分包工程、服务、材料和工程设备的明细由合同当事人在专用合同条款中约定。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10.7.1</w:t>
      </w:r>
      <w:r>
        <w:rPr>
          <w:rFonts w:hint="eastAsia" w:ascii="仿宋" w:hAnsi="仿宋" w:eastAsia="仿宋" w:cs="仿宋"/>
          <w:color w:val="000000"/>
          <w:kern w:val="0"/>
          <w:sz w:val="22"/>
          <w:szCs w:val="22"/>
        </w:rPr>
        <w:t xml:space="preserve"> 依法必须招标的暂估价项目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对于依法必须招标的暂估价项目，采取以下第1种方式确定。合同当事人也可以在专用合同条款中选择其他招标方式。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第1种方式：对于依法必须招标的暂估价项目，由承包人招标，对该暂估价项目的确认和批准按照以下约定执行：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10.7.2</w:t>
      </w:r>
      <w:r>
        <w:rPr>
          <w:rFonts w:hint="eastAsia" w:ascii="仿宋" w:hAnsi="仿宋" w:eastAsia="仿宋" w:cs="仿宋"/>
          <w:color w:val="000000"/>
          <w:kern w:val="0"/>
          <w:sz w:val="22"/>
          <w:szCs w:val="22"/>
        </w:rPr>
        <w:t>不属于依法必须招标的暂估价项目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除专用合同条款另有约定外，对于不属于依法必须招标的暂估价项目，采取以下第1种方式确定： </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第1种方式：对于不属于依法必须招标的暂估价项目，按本项约定确认和批准：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（2）发包人认为承包人确定的供应商、分包人无法满足工程质量或合同要求的，发包人可以要求承包人重新确定暂估价项目的供应商、分包人;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（3）承包人应当在签订暂估价合同后7天内，将暂估价合同副本报送发包人留存。</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第2种方式：承包人按照第10.7.1项〔依法必须招标的暂估价项目〕约定的第1种方式确定暂估价项目。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第3种方式：</w:t>
      </w:r>
      <w:r>
        <w:rPr>
          <w:rFonts w:hint="eastAsia" w:ascii="仿宋" w:hAnsi="仿宋" w:eastAsia="仿宋" w:cs="仿宋"/>
          <w:color w:val="000000"/>
          <w:kern w:val="0"/>
          <w:sz w:val="22"/>
          <w:szCs w:val="22"/>
        </w:rPr>
        <w:t>承包人直接实施的暂估价项目</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承包人具备实施暂估价项目的资格和条件的，经发包人和承包人协商一致后，可由承包人自行实施暂估价项目，合同当事人可以在专用合同条款约定具体事项。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77" w:name="_Toc351203575"/>
      <w:r>
        <w:rPr>
          <w:rFonts w:hint="eastAsia" w:ascii="仿宋" w:hAnsi="仿宋" w:eastAsia="仿宋" w:cs="仿宋"/>
          <w:b w:val="0"/>
          <w:color w:val="000000"/>
          <w:sz w:val="22"/>
          <w:szCs w:val="22"/>
        </w:rPr>
        <w:t>1</w:t>
      </w:r>
      <w:bookmarkStart w:id="278" w:name="_Toc337558794"/>
      <w:bookmarkStart w:id="279" w:name="_Toc296346591"/>
      <w:bookmarkStart w:id="280" w:name="_Toc296503090"/>
      <w:bookmarkStart w:id="281" w:name="_Toc322522561"/>
      <w:r>
        <w:rPr>
          <w:rFonts w:hint="eastAsia" w:ascii="仿宋" w:hAnsi="仿宋" w:eastAsia="仿宋" w:cs="仿宋"/>
          <w:b w:val="0"/>
          <w:color w:val="000000"/>
          <w:sz w:val="22"/>
          <w:szCs w:val="22"/>
        </w:rPr>
        <w:t>0.8暂列金额</w:t>
      </w:r>
      <w:bookmarkEnd w:id="277"/>
    </w:p>
    <w:bookmarkEnd w:id="27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暂列金额应按照发包人的要求使用，发包人的要求应通过监理人发出。合同当事人可以在专用合同条款中协商确定有关事项。</w:t>
      </w:r>
    </w:p>
    <w:bookmarkEnd w:id="279"/>
    <w:bookmarkEnd w:id="280"/>
    <w:bookmarkEnd w:id="281"/>
    <w:p>
      <w:pPr>
        <w:pStyle w:val="7"/>
        <w:spacing w:before="120" w:after="120" w:line="360" w:lineRule="auto"/>
        <w:ind w:firstLine="440" w:firstLineChars="200"/>
        <w:rPr>
          <w:rFonts w:hint="eastAsia" w:ascii="仿宋" w:hAnsi="仿宋" w:eastAsia="仿宋" w:cs="仿宋"/>
          <w:b w:val="0"/>
          <w:color w:val="000000"/>
          <w:sz w:val="22"/>
          <w:szCs w:val="22"/>
        </w:rPr>
      </w:pPr>
      <w:bookmarkStart w:id="282" w:name="_Toc351203576"/>
      <w:r>
        <w:rPr>
          <w:rFonts w:hint="eastAsia" w:ascii="仿宋" w:hAnsi="仿宋" w:eastAsia="仿宋" w:cs="仿宋"/>
          <w:b w:val="0"/>
          <w:color w:val="000000"/>
          <w:sz w:val="22"/>
          <w:szCs w:val="22"/>
        </w:rPr>
        <w:t>1</w:t>
      </w:r>
      <w:bookmarkStart w:id="283" w:name="_Toc337558796"/>
      <w:bookmarkStart w:id="284" w:name="_Toc296346592"/>
      <w:bookmarkStart w:id="285" w:name="_Toc296503091"/>
      <w:r>
        <w:rPr>
          <w:rFonts w:hint="eastAsia" w:ascii="仿宋" w:hAnsi="仿宋" w:eastAsia="仿宋" w:cs="仿宋"/>
          <w:b w:val="0"/>
          <w:color w:val="000000"/>
          <w:sz w:val="22"/>
          <w:szCs w:val="22"/>
        </w:rPr>
        <w:t>0.9计日工</w:t>
      </w:r>
      <w:bookmarkEnd w:id="282"/>
      <w:r>
        <w:rPr>
          <w:rFonts w:hint="eastAsia" w:ascii="仿宋" w:hAnsi="仿宋" w:eastAsia="仿宋" w:cs="仿宋"/>
          <w:b w:val="0"/>
          <w:color w:val="000000"/>
          <w:sz w:val="22"/>
          <w:szCs w:val="22"/>
        </w:rPr>
        <w:t xml:space="preserve"> </w:t>
      </w:r>
      <w:bookmarkEnd w:id="283"/>
      <w:bookmarkEnd w:id="284"/>
      <w:bookmarkEnd w:id="285"/>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采用计日工计价的任何一项工作，承包人应在该项工作实施过程中，每天提交以下报表和有关凭证报送监理人审查：</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（1）工作名称、内容和数量；</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（2）投入该工作的所有人员的姓名、专业、工种、级别和耗用工时；</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（3）投入该工作的材料类别和数量；</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（4）投入该工作的施工设备型号、台数和耗用台时；</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（5）其他有关资料和凭证。</w:t>
      </w:r>
    </w:p>
    <w:p>
      <w:pPr>
        <w:spacing w:line="360" w:lineRule="auto"/>
        <w:ind w:firstLine="330" w:firstLineChars="15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计日工由承包人汇总后，列入最近一期进度付款申请单，由监理人审查并经发包人批准后列入进度付款。</w:t>
      </w:r>
    </w:p>
    <w:p>
      <w:pPr>
        <w:pStyle w:val="6"/>
        <w:spacing w:before="120" w:after="120" w:line="360" w:lineRule="auto"/>
        <w:rPr>
          <w:rFonts w:hint="eastAsia" w:ascii="仿宋" w:hAnsi="仿宋" w:eastAsia="仿宋" w:cs="仿宋"/>
          <w:b w:val="0"/>
          <w:color w:val="000000"/>
          <w:sz w:val="22"/>
          <w:szCs w:val="22"/>
        </w:rPr>
      </w:pPr>
      <w:bookmarkStart w:id="286" w:name="_Toc351203577"/>
      <w:r>
        <w:rPr>
          <w:rFonts w:hint="eastAsia" w:ascii="仿宋" w:hAnsi="仿宋" w:eastAsia="仿宋" w:cs="仿宋"/>
          <w:b w:val="0"/>
          <w:color w:val="000000"/>
          <w:sz w:val="22"/>
          <w:szCs w:val="22"/>
        </w:rPr>
        <w:t>11. 价格调整</w:t>
      </w:r>
      <w:bookmarkEnd w:id="286"/>
    </w:p>
    <w:p>
      <w:pPr>
        <w:pStyle w:val="7"/>
        <w:spacing w:before="120" w:after="120" w:line="360" w:lineRule="auto"/>
        <w:ind w:firstLine="440" w:firstLineChars="200"/>
        <w:rPr>
          <w:rFonts w:hint="eastAsia" w:ascii="仿宋" w:hAnsi="仿宋" w:eastAsia="仿宋" w:cs="仿宋"/>
          <w:b w:val="0"/>
          <w:color w:val="000000"/>
          <w:sz w:val="22"/>
          <w:szCs w:val="22"/>
        </w:rPr>
      </w:pPr>
      <w:bookmarkStart w:id="287" w:name="_Toc351203578"/>
      <w:bookmarkStart w:id="288" w:name="_Toc296346593"/>
      <w:bookmarkStart w:id="289" w:name="_Toc337558797"/>
      <w:bookmarkStart w:id="290" w:name="_Toc296503092"/>
      <w:r>
        <w:rPr>
          <w:rFonts w:hint="eastAsia" w:ascii="仿宋" w:hAnsi="仿宋" w:eastAsia="仿宋" w:cs="仿宋"/>
          <w:b w:val="0"/>
          <w:color w:val="000000"/>
          <w:sz w:val="22"/>
          <w:szCs w:val="22"/>
        </w:rPr>
        <w:t>11.1市场价格波动引起的调整</w:t>
      </w:r>
      <w:bookmarkEnd w:id="287"/>
    </w:p>
    <w:bookmarkEnd w:id="288"/>
    <w:bookmarkEnd w:id="289"/>
    <w:bookmarkEnd w:id="290"/>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第1种方式：采用价格指数进行价格调整。</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（1）价格调整公式</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position w:val="-30"/>
          <w:sz w:val="22"/>
          <w:szCs w:val="22"/>
        </w:rPr>
        <w:object>
          <v:shape id="_x0000_i1025" o:spt="75" type="#_x0000_t75" style="height:43.9pt;width:359.85pt;" o:ole="t" filled="f" stroked="f" coordsize="21600,21600">
            <v:path/>
            <v:fill on="f" focussize="0,0"/>
            <v:stroke on="f"/>
            <v:imagedata r:id="rId52" o:title=""/>
            <o:lock v:ext="edit" grouping="f" rotation="f" text="f" aspectratio="t"/>
            <w10:wrap type="none"/>
            <w10:anchorlock/>
          </v:shape>
          <o:OLEObject Type="Embed" ProgID="Equation.KSEE3" ShapeID="_x0000_i1025" DrawAspect="Content" ObjectID="_1468075725" r:id="rId51">
            <o:LockedField>false</o:LockedField>
          </o:OLEObject>
        </w:object>
      </w:r>
    </w:p>
    <w:p>
      <w:pPr>
        <w:tabs>
          <w:tab w:val="left" w:pos="0"/>
          <w:tab w:val="left" w:pos="360"/>
          <w:tab w:val="left" w:pos="540"/>
        </w:tabs>
        <w:spacing w:line="360" w:lineRule="auto"/>
        <w:ind w:firstLine="640"/>
        <w:rPr>
          <w:rFonts w:hint="eastAsia" w:ascii="仿宋" w:hAnsi="仿宋" w:eastAsia="仿宋" w:cs="仿宋"/>
          <w:color w:val="000000"/>
          <w:sz w:val="22"/>
          <w:szCs w:val="22"/>
        </w:rPr>
      </w:pPr>
      <w:r>
        <w:rPr>
          <w:rFonts w:hint="eastAsia" w:ascii="仿宋" w:hAnsi="仿宋" w:eastAsia="仿宋" w:cs="仿宋"/>
          <w:color w:val="000000"/>
          <w:sz w:val="22"/>
          <w:szCs w:val="22"/>
        </w:rPr>
        <w:t>公式中：ΔP——需调整的价格差额；</w:t>
      </w:r>
    </w:p>
    <w:p>
      <w:pPr>
        <w:tabs>
          <w:tab w:val="left" w:pos="0"/>
          <w:tab w:val="left" w:pos="360"/>
          <w:tab w:val="left" w:pos="540"/>
        </w:tabs>
        <w:spacing w:line="360" w:lineRule="auto"/>
        <w:ind w:firstLine="1320" w:firstLineChars="600"/>
        <w:rPr>
          <w:rFonts w:hint="eastAsia" w:ascii="仿宋" w:hAnsi="仿宋" w:eastAsia="仿宋" w:cs="仿宋"/>
          <w:color w:val="000000"/>
          <w:sz w:val="22"/>
          <w:szCs w:val="22"/>
        </w:rPr>
      </w:pPr>
      <w:r>
        <w:rPr>
          <w:rFonts w:hint="eastAsia" w:ascii="仿宋" w:hAnsi="仿宋" w:eastAsia="仿宋" w:cs="仿宋"/>
          <w:color w:val="000000"/>
          <w:position w:val="-6"/>
          <w:sz w:val="22"/>
          <w:szCs w:val="22"/>
        </w:rPr>
        <w:object>
          <v:shape id="_x0000_i1026" o:spt="75" type="#_x0000_t75" style="height:17.9pt;width:17.9pt;" o:ole="t" filled="f" stroked="f" coordsize="21600,21600">
            <v:path/>
            <v:fill on="f" focussize="0,0"/>
            <v:stroke on="f"/>
            <v:imagedata r:id="rId54" o:title=""/>
            <o:lock v:ext="edit" grouping="f" rotation="f" text="f" aspectratio="t"/>
            <w10:wrap type="none"/>
            <w10:anchorlock/>
          </v:shape>
          <o:OLEObject Type="Embed" ProgID="Equation.KSEE3" ShapeID="_x0000_i1026" DrawAspect="Content" ObjectID="_1468075726" r:id="rId53">
            <o:LockedField>false</o:LockedField>
          </o:OLEObject>
        </w:object>
      </w:r>
      <w:r>
        <w:rPr>
          <w:rFonts w:hint="eastAsia" w:ascii="仿宋" w:hAnsi="仿宋" w:eastAsia="仿宋" w:cs="仿宋"/>
          <w:color w:val="000000"/>
          <w:sz w:val="22"/>
          <w:szCs w:val="22"/>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A——定值权重（即不调部分的权重）；</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position w:val="-10"/>
          <w:sz w:val="22"/>
          <w:szCs w:val="22"/>
        </w:rPr>
        <w:object>
          <v:shape id="_x0000_i1027" o:spt="75" type="#_x0000_t75" style="height:20.95pt;width:101.05pt;" o:ole="t" filled="f" stroked="f" coordsize="21600,21600">
            <v:path/>
            <v:fill on="f" focussize="0,0"/>
            <v:stroke on="f"/>
            <v:imagedata r:id="rId56" o:title=""/>
            <o:lock v:ext="edit" grouping="f" rotation="f" text="f" aspectratio="t"/>
            <w10:wrap type="none"/>
            <w10:anchorlock/>
          </v:shape>
          <o:OLEObject Type="Embed" ProgID="Equation.KSEE3" ShapeID="_x0000_i1027" DrawAspect="Content" ObjectID="_1468075727" r:id="rId55">
            <o:LockedField>false</o:LockedField>
          </o:OLEObject>
        </w:object>
      </w:r>
      <w:r>
        <w:rPr>
          <w:rFonts w:hint="eastAsia" w:ascii="仿宋" w:hAnsi="仿宋" w:eastAsia="仿宋" w:cs="仿宋"/>
          <w:color w:val="000000"/>
          <w:sz w:val="22"/>
          <w:szCs w:val="22"/>
        </w:rPr>
        <w:t>——各可调因子的变值权重（即可调部分的权重），为各可调因子在签约合同价中所占的比例；</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position w:val="-10"/>
          <w:sz w:val="22"/>
          <w:szCs w:val="22"/>
        </w:rPr>
        <w:object>
          <v:shape id="_x0000_i1028" o:spt="75" type="#_x0000_t75" style="height:20.6pt;width:102.05pt;" o:ole="t" filled="f" stroked="f" coordsize="21600,21600">
            <v:path/>
            <v:fill on="f" focussize="0,0"/>
            <v:stroke on="f"/>
            <v:imagedata r:id="rId58" o:title=""/>
            <o:lock v:ext="edit" grouping="f" rotation="f" text="f" aspectratio="t"/>
            <w10:wrap type="none"/>
            <w10:anchorlock/>
          </v:shape>
          <o:OLEObject Type="Embed" ProgID="Equation.KSEE3" ShapeID="_x0000_i1028" DrawAspect="Content" ObjectID="_1468075728" r:id="rId57">
            <o:LockedField>false</o:LockedField>
          </o:OLEObject>
        </w:object>
      </w:r>
      <w:r>
        <w:rPr>
          <w:rFonts w:hint="eastAsia" w:ascii="仿宋" w:hAnsi="仿宋" w:eastAsia="仿宋" w:cs="仿宋"/>
          <w:color w:val="000000"/>
          <w:sz w:val="22"/>
          <w:szCs w:val="22"/>
        </w:rPr>
        <w:t>——各可调因子的现行价格指数，指约定的付款证书相关周期最后一天的前42天的各可调因子的价格指数；</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position w:val="-10"/>
          <w:sz w:val="22"/>
          <w:szCs w:val="22"/>
        </w:rPr>
        <w:object>
          <v:shape id="_x0000_i1029" o:spt="75" type="#_x0000_t75" style="height:20.1pt;width:108.05pt;" o:ole="t" filled="f" stroked="f" coordsize="21600,21600">
            <v:path/>
            <v:fill on="f" focussize="0,0"/>
            <v:stroke on="f"/>
            <v:imagedata r:id="rId60" o:title=""/>
            <o:lock v:ext="edit" grouping="f" rotation="f" text="f" aspectratio="t"/>
            <w10:wrap type="none"/>
            <w10:anchorlock/>
          </v:shape>
          <o:OLEObject Type="Embed" ProgID="Equation.KSEE3" ShapeID="_x0000_i1029" DrawAspect="Content" ObjectID="_1468075729" r:id="rId59">
            <o:LockedField>false</o:LockedField>
          </o:OLEObject>
        </w:object>
      </w:r>
      <w:r>
        <w:rPr>
          <w:rFonts w:hint="eastAsia" w:ascii="仿宋" w:hAnsi="仿宋" w:eastAsia="仿宋" w:cs="仿宋"/>
          <w:color w:val="000000"/>
          <w:sz w:val="22"/>
          <w:szCs w:val="22"/>
        </w:rPr>
        <w:t>——各可调因子的基本价格指数，指基准日期的各可调因子的价格指数。</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（2）暂时确定调整差额</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（3）权重的调整</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因变更导致合同约定的权重不合理时，按照第4.4款〔商定或确定〕执行。</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（4）因承包人原因工期延误后的价格调整</w:t>
      </w:r>
    </w:p>
    <w:p>
      <w:pPr>
        <w:tabs>
          <w:tab w:val="left" w:pos="0"/>
          <w:tab w:val="left" w:pos="360"/>
          <w:tab w:val="left" w:pos="540"/>
        </w:tabs>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第2种方式：采用造价信息进行价格调整。</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（2）材料、工程设备价格变化的价款调整按照发包人提供的基准价格，按以下风险范围规定执行:</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（3）施工机械台班单价或施工机械使用费发生变化超过省级或行业建设主管部门或其授权的工程造价管理机构规定的范围时，按规定调整合同价格。</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第3种方式：专用合同条款约定的其他方式。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291" w:name="_Toc351203579"/>
      <w:bookmarkStart w:id="292" w:name="_Toc296503093"/>
      <w:bookmarkStart w:id="293" w:name="_Toc296346594"/>
      <w:bookmarkStart w:id="294" w:name="_Toc337558798"/>
      <w:r>
        <w:rPr>
          <w:rFonts w:hint="eastAsia" w:ascii="仿宋" w:hAnsi="仿宋" w:eastAsia="仿宋" w:cs="仿宋"/>
          <w:b w:val="0"/>
          <w:color w:val="000000"/>
          <w:sz w:val="22"/>
          <w:szCs w:val="22"/>
        </w:rPr>
        <w:t>11.2法律变化引起的调整</w:t>
      </w:r>
      <w:bookmarkEnd w:id="291"/>
    </w:p>
    <w:bookmarkEnd w:id="292"/>
    <w:bookmarkEnd w:id="293"/>
    <w:bookmarkEnd w:id="294"/>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因法律变化引起的合同价格和工期调整，合同当事人无法达成一致的，由总监理工程师按第4.4款〔商定或确定〕的约定处理。</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kern w:val="0"/>
          <w:sz w:val="22"/>
          <w:szCs w:val="22"/>
        </w:rPr>
        <w:t>因承包人原因造成工期延误，在工期延误期间出现法律变化的，由此增加的费用和（或）延误的工期由承包人承担。</w:t>
      </w:r>
    </w:p>
    <w:p>
      <w:pPr>
        <w:pStyle w:val="6"/>
        <w:spacing w:before="120" w:after="120" w:line="360" w:lineRule="auto"/>
        <w:rPr>
          <w:rFonts w:hint="eastAsia" w:ascii="仿宋" w:hAnsi="仿宋" w:eastAsia="仿宋" w:cs="仿宋"/>
          <w:b w:val="0"/>
          <w:color w:val="000000"/>
          <w:sz w:val="22"/>
          <w:szCs w:val="22"/>
        </w:rPr>
      </w:pPr>
      <w:bookmarkStart w:id="295" w:name="_Toc351203580"/>
      <w:bookmarkStart w:id="296" w:name="_Toc337558799"/>
      <w:bookmarkStart w:id="297" w:name="_Toc296503096"/>
      <w:bookmarkStart w:id="298" w:name="_Toc296346597"/>
      <w:r>
        <w:rPr>
          <w:rFonts w:hint="eastAsia" w:ascii="仿宋" w:hAnsi="仿宋" w:eastAsia="仿宋" w:cs="仿宋"/>
          <w:b w:val="0"/>
          <w:color w:val="000000"/>
          <w:sz w:val="22"/>
          <w:szCs w:val="22"/>
        </w:rPr>
        <w:t>12. 合同价格、计量与支付</w:t>
      </w:r>
      <w:bookmarkEnd w:id="295"/>
    </w:p>
    <w:bookmarkEnd w:id="296"/>
    <w:p>
      <w:pPr>
        <w:pStyle w:val="7"/>
        <w:spacing w:before="120" w:after="120" w:line="360" w:lineRule="auto"/>
        <w:ind w:firstLine="440" w:firstLineChars="200"/>
        <w:rPr>
          <w:rFonts w:hint="eastAsia" w:ascii="仿宋" w:hAnsi="仿宋" w:eastAsia="仿宋" w:cs="仿宋"/>
          <w:b w:val="0"/>
          <w:color w:val="000000"/>
          <w:sz w:val="22"/>
          <w:szCs w:val="22"/>
        </w:rPr>
      </w:pPr>
      <w:bookmarkStart w:id="299" w:name="_Toc351203581"/>
      <w:bookmarkStart w:id="300" w:name="_Toc337558800"/>
      <w:r>
        <w:rPr>
          <w:rFonts w:hint="eastAsia" w:ascii="仿宋" w:hAnsi="仿宋" w:eastAsia="仿宋" w:cs="仿宋"/>
          <w:b w:val="0"/>
          <w:color w:val="000000"/>
          <w:sz w:val="22"/>
          <w:szCs w:val="22"/>
        </w:rPr>
        <w:t>12.1 合同价</w:t>
      </w:r>
      <w:bookmarkEnd w:id="297"/>
      <w:bookmarkEnd w:id="298"/>
      <w:r>
        <w:rPr>
          <w:rFonts w:hint="eastAsia" w:ascii="仿宋" w:hAnsi="仿宋" w:eastAsia="仿宋" w:cs="仿宋"/>
          <w:b w:val="0"/>
          <w:color w:val="000000"/>
          <w:sz w:val="22"/>
          <w:szCs w:val="22"/>
        </w:rPr>
        <w:t>格形式</w:t>
      </w:r>
      <w:bookmarkEnd w:id="299"/>
    </w:p>
    <w:bookmarkEnd w:id="30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发包人和承包人应在合同协议书中选择下列一种合同价格形式：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1、单价合同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单价合同是指合同当事人约定以工程量清单及其综合单价进行合同价格计算、调整和确认的建设工程施工合同，</w:t>
      </w:r>
      <w:r>
        <w:rPr>
          <w:rFonts w:hint="eastAsia" w:ascii="仿宋" w:hAnsi="仿宋" w:eastAsia="仿宋" w:cs="仿宋"/>
          <w:sz w:val="22"/>
          <w:szCs w:val="22"/>
        </w:rPr>
        <w:t>在约定的范围内合同单价不作调整</w:t>
      </w:r>
      <w:r>
        <w:rPr>
          <w:rFonts w:hint="eastAsia" w:ascii="仿宋" w:hAnsi="仿宋" w:eastAsia="仿宋" w:cs="仿宋"/>
          <w:color w:val="000000"/>
          <w:kern w:val="0"/>
          <w:sz w:val="22"/>
          <w:szCs w:val="22"/>
        </w:rPr>
        <w:t>。合同当事人应在专用合同条款中约定综合单价包含的风险范围和风险费用的计算方法</w:t>
      </w:r>
      <w:r>
        <w:rPr>
          <w:rFonts w:hint="eastAsia" w:ascii="仿宋" w:hAnsi="仿宋" w:eastAsia="仿宋" w:cs="仿宋"/>
          <w:sz w:val="22"/>
          <w:szCs w:val="22"/>
        </w:rPr>
        <w:t>，</w:t>
      </w:r>
      <w:r>
        <w:rPr>
          <w:rFonts w:hint="eastAsia" w:ascii="仿宋" w:hAnsi="仿宋" w:eastAsia="仿宋" w:cs="仿宋"/>
          <w:color w:val="000000"/>
          <w:kern w:val="0"/>
          <w:sz w:val="22"/>
          <w:szCs w:val="22"/>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2、总价合同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总价合同是指合同当事人约定以施工图、已标价工程量清单或预算书及有关条件进行合同价格计算、调整和确认的建设工程施工合同，</w:t>
      </w:r>
      <w:r>
        <w:rPr>
          <w:rFonts w:hint="eastAsia" w:ascii="仿宋" w:hAnsi="仿宋" w:eastAsia="仿宋" w:cs="仿宋"/>
          <w:sz w:val="22"/>
          <w:szCs w:val="22"/>
        </w:rPr>
        <w:t>在约定的范围内合同总价不作调整</w:t>
      </w:r>
      <w:r>
        <w:rPr>
          <w:rFonts w:hint="eastAsia" w:ascii="仿宋" w:hAnsi="仿宋" w:eastAsia="仿宋" w:cs="仿宋"/>
          <w:color w:val="000000"/>
          <w:kern w:val="0"/>
          <w:sz w:val="22"/>
          <w:szCs w:val="22"/>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3、其它价格形式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合同当事人可在专用合同条款中约定其他合同价格形式。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01" w:name="_Toc296503097"/>
      <w:bookmarkStart w:id="302" w:name="_Toc296346598"/>
      <w:bookmarkStart w:id="303" w:name="_Toc351203582"/>
      <w:bookmarkStart w:id="304" w:name="_Toc337558801"/>
      <w:r>
        <w:rPr>
          <w:rFonts w:hint="eastAsia" w:ascii="仿宋" w:hAnsi="仿宋" w:eastAsia="仿宋" w:cs="仿宋"/>
          <w:b w:val="0"/>
          <w:color w:val="000000"/>
          <w:sz w:val="22"/>
          <w:szCs w:val="22"/>
        </w:rPr>
        <w:t>12.2预</w:t>
      </w:r>
      <w:bookmarkEnd w:id="301"/>
      <w:bookmarkEnd w:id="302"/>
      <w:bookmarkStart w:id="305" w:name="_Toc296503100"/>
      <w:bookmarkStart w:id="306" w:name="_Toc296346601"/>
      <w:r>
        <w:rPr>
          <w:rFonts w:hint="eastAsia" w:ascii="仿宋" w:hAnsi="仿宋" w:eastAsia="仿宋" w:cs="仿宋"/>
          <w:b w:val="0"/>
          <w:color w:val="000000"/>
          <w:sz w:val="22"/>
          <w:szCs w:val="22"/>
        </w:rPr>
        <w:t>付款</w:t>
      </w:r>
      <w:bookmarkEnd w:id="303"/>
    </w:p>
    <w:bookmarkEnd w:id="304"/>
    <w:bookmarkEnd w:id="305"/>
    <w:bookmarkEnd w:id="306"/>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12.2.</w:t>
      </w:r>
      <w:r>
        <w:rPr>
          <w:rFonts w:hint="eastAsia" w:ascii="仿宋" w:hAnsi="仿宋" w:eastAsia="仿宋" w:cs="仿宋"/>
          <w:color w:val="000000"/>
          <w:kern w:val="0"/>
          <w:sz w:val="22"/>
          <w:szCs w:val="22"/>
        </w:rPr>
        <w:t>1预付款的支付</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除专用合同条款另有约定外，预付款在进度付款中同比例扣回。在颁发工程接收证书前，提前解除合同的，尚未扣完的预付款应与合同价款一并结算。</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12.2.2 预付款担保</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发包人在工程款中逐期扣回预付款后，预付款担保额度应相应减少，但剩余的预付款担保金额不得低于未被扣回的预付款金额。</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07" w:name="_Toc351203583"/>
      <w:bookmarkStart w:id="308" w:name="_Toc337558802"/>
      <w:r>
        <w:rPr>
          <w:rFonts w:hint="eastAsia" w:ascii="仿宋" w:hAnsi="仿宋" w:eastAsia="仿宋" w:cs="仿宋"/>
          <w:b w:val="0"/>
          <w:color w:val="000000"/>
          <w:sz w:val="22"/>
          <w:szCs w:val="22"/>
        </w:rPr>
        <w:t>12.3计量</w:t>
      </w:r>
      <w:bookmarkEnd w:id="307"/>
    </w:p>
    <w:bookmarkEnd w:id="308"/>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12.3.1 计量原则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12.3.2 计量周期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除专用合同条款另有约定外，工程量的计量按月进行。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12.3.3 单价合同的计量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除专用合同条款另有约定外，单价合同的计量按照本项约定执行：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（1）承包人应于每月25日向监理人报送上月20日至当月19日已完成的工程量报告，并附具进度付款申请单、已完成工程量报表和有关资料。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（3）监理人未在收到承包人提交的工程量报表后的7天内完成审核的，承包人报送的工程量报告中的工程量视为承包人实际完成的工程量，据此计算工程价款。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12.3.4 总价合同的计量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除专用合同条款另有约定外，按月计量支付的总价合同，按照本项约定执行：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（1）承包人应于每月25日向监理人报送上月20日至当月19日已完成的工程量报告，并附具进度付款申请单、已完成工程量报表和有关资料。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（3）监理人未在收到承包人提交的工程量报表后的7天内完成复核的，承包人提交的工程量报告中的工程量视为承包人实际完成的工程量。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12.3.5 总价合同采用支付分解表计量支付的，可以按照第12.3.4项〔总价合同的计量〕约定进行计量，但合同价款按照支付分解表进行支付。</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12.3.6 其他价格形式合同的计量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合同当事人可在专用合同条款中约定其他价格形式合同的计量方式和程序。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09" w:name="_Toc296503101"/>
      <w:bookmarkStart w:id="310" w:name="_Toc296346602"/>
      <w:bookmarkStart w:id="311" w:name="_Toc351203584"/>
      <w:bookmarkStart w:id="312" w:name="_Toc337558803"/>
      <w:r>
        <w:rPr>
          <w:rFonts w:hint="eastAsia" w:ascii="仿宋" w:hAnsi="仿宋" w:eastAsia="仿宋" w:cs="仿宋"/>
          <w:b w:val="0"/>
          <w:color w:val="000000"/>
          <w:sz w:val="22"/>
          <w:szCs w:val="22"/>
        </w:rPr>
        <w:t>12.4工程进度款支</w:t>
      </w:r>
      <w:bookmarkEnd w:id="309"/>
      <w:bookmarkEnd w:id="310"/>
      <w:r>
        <w:rPr>
          <w:rFonts w:hint="eastAsia" w:ascii="仿宋" w:hAnsi="仿宋" w:eastAsia="仿宋" w:cs="仿宋"/>
          <w:b w:val="0"/>
          <w:color w:val="000000"/>
          <w:sz w:val="22"/>
          <w:szCs w:val="22"/>
        </w:rPr>
        <w:t>付</w:t>
      </w:r>
      <w:bookmarkEnd w:id="311"/>
    </w:p>
    <w:bookmarkEnd w:id="31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12.4</w:t>
      </w:r>
      <w:r>
        <w:rPr>
          <w:rFonts w:hint="eastAsia" w:ascii="仿宋" w:hAnsi="仿宋" w:eastAsia="仿宋" w:cs="仿宋"/>
          <w:color w:val="000000"/>
          <w:kern w:val="0"/>
          <w:sz w:val="22"/>
          <w:szCs w:val="22"/>
        </w:rPr>
        <w:t>.1 付款周期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除专用合同条款另有约定外，付款周期应按照第12.3.2项〔计量周期〕的约定与计量周期保持一致。</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12.4</w:t>
      </w:r>
      <w:r>
        <w:rPr>
          <w:rFonts w:hint="eastAsia" w:ascii="仿宋" w:hAnsi="仿宋" w:eastAsia="仿宋" w:cs="仿宋"/>
          <w:color w:val="000000"/>
          <w:kern w:val="0"/>
          <w:sz w:val="22"/>
          <w:szCs w:val="22"/>
        </w:rPr>
        <w:t>.2 进度付款申请单的编制</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除专用合同条款另有约定外，进度付款申请单应包括下列内容：</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（1）截至本次付款周期已完成工作对应的金额；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（2）根据第10条〔变更〕应增加和扣减的变更金额；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（3）根据第12.2款〔预付款〕约定应支付的预付款和扣减的返还预付款；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（4）根据第15.3款〔质量保证金〕约定应扣减的质量保证金；</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（5）根据第19条〔索赔〕应增加和扣减的索赔金额；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（6）对已签发的进度款支付证书中出现错误的修正，应在本次进度付款中支付或扣除的金额；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（7）根据合同约定应增加和扣减的其他金额。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12.4.3 进度付款申请单的提交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（1）单价合同进度付款申请单的提交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（2）总价合同进度付款申请单的提交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（3）其他价格形式合同的进度付款申请单的提交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合同当事人可在专用合同条款中约定其他价格形式合同的进度付款申请单的编制和提交程序。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sz w:val="22"/>
          <w:szCs w:val="22"/>
        </w:rPr>
        <w:t>12.4</w:t>
      </w:r>
      <w:r>
        <w:rPr>
          <w:rFonts w:hint="eastAsia" w:ascii="仿宋" w:hAnsi="仿宋" w:eastAsia="仿宋" w:cs="仿宋"/>
          <w:color w:val="000000"/>
          <w:kern w:val="0"/>
          <w:sz w:val="22"/>
          <w:szCs w:val="22"/>
        </w:rPr>
        <w:t>.4 进度款审核和支付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12.4.5 进度付款的修正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12.4.6 支付分解表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1、支付分解表的编制要求</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（1）支付分解表中所列的每期付款金额，应为第12.4.2项〔进度付款申请单的编制〕第（1）目的估算金额；</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（2）实际进度与施工进度计划不一致的，合同当事人可按照第4.4款〔商定或确定〕修改支付分解表；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（3）不采用支付分解表的，承包人应向发包人和监理人提交按季度编制的支付估算分解表，用于支付参考。</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2、总价合同支付分解表的编制与审批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（3）发包人逾期未完成支付分解表审批的，也未及时要求承包人进行修正和提供补充资料的，则承包人提交的支付分解表视为已经获得发包人批准。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3、单价合同的总价项目支付分解表的编制与审批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13" w:name="_Toc351203585"/>
      <w:r>
        <w:rPr>
          <w:rFonts w:hint="eastAsia" w:ascii="仿宋" w:hAnsi="仿宋" w:eastAsia="仿宋" w:cs="仿宋"/>
          <w:b w:val="0"/>
          <w:color w:val="000000"/>
          <w:sz w:val="22"/>
          <w:szCs w:val="22"/>
        </w:rPr>
        <w:t>12.5支付账户</w:t>
      </w:r>
      <w:bookmarkEnd w:id="313"/>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发包人应将合同价款支付至合同协议书中约定的承包人账户。</w:t>
      </w:r>
    </w:p>
    <w:p>
      <w:pPr>
        <w:pStyle w:val="6"/>
        <w:spacing w:before="120" w:after="120" w:line="360" w:lineRule="auto"/>
        <w:rPr>
          <w:rFonts w:hint="eastAsia" w:ascii="仿宋" w:hAnsi="仿宋" w:eastAsia="仿宋" w:cs="仿宋"/>
          <w:b w:val="0"/>
          <w:color w:val="000000"/>
          <w:sz w:val="22"/>
          <w:szCs w:val="22"/>
        </w:rPr>
      </w:pPr>
      <w:bookmarkStart w:id="314" w:name="_Toc351203586"/>
      <w:bookmarkStart w:id="315" w:name="_Toc337558804"/>
      <w:bookmarkStart w:id="316" w:name="_Toc296503106"/>
      <w:bookmarkStart w:id="317" w:name="_Toc322522574"/>
      <w:bookmarkStart w:id="318" w:name="_Toc296346607"/>
      <w:r>
        <w:rPr>
          <w:rFonts w:hint="eastAsia" w:ascii="仿宋" w:hAnsi="仿宋" w:eastAsia="仿宋" w:cs="仿宋"/>
          <w:b w:val="0"/>
          <w:color w:val="000000"/>
          <w:sz w:val="22"/>
          <w:szCs w:val="22"/>
        </w:rPr>
        <w:t>13. 验收和工程试车</w:t>
      </w:r>
      <w:bookmarkEnd w:id="314"/>
    </w:p>
    <w:bookmarkEnd w:id="315"/>
    <w:bookmarkEnd w:id="316"/>
    <w:bookmarkEnd w:id="317"/>
    <w:bookmarkEnd w:id="318"/>
    <w:p>
      <w:pPr>
        <w:pStyle w:val="7"/>
        <w:spacing w:before="120" w:after="120" w:line="360" w:lineRule="auto"/>
        <w:ind w:firstLine="440" w:firstLineChars="200"/>
        <w:rPr>
          <w:rFonts w:hint="eastAsia" w:ascii="仿宋" w:hAnsi="仿宋" w:eastAsia="仿宋" w:cs="仿宋"/>
          <w:b w:val="0"/>
          <w:color w:val="000000"/>
          <w:sz w:val="22"/>
          <w:szCs w:val="22"/>
        </w:rPr>
      </w:pPr>
      <w:bookmarkStart w:id="319" w:name="_Toc351203587"/>
      <w:bookmarkStart w:id="320" w:name="_Toc337558805"/>
      <w:bookmarkStart w:id="321" w:name="_Toc296503110"/>
      <w:bookmarkStart w:id="322" w:name="_Toc296346611"/>
      <w:r>
        <w:rPr>
          <w:rFonts w:hint="eastAsia" w:ascii="仿宋" w:hAnsi="仿宋" w:eastAsia="仿宋" w:cs="仿宋"/>
          <w:b w:val="0"/>
          <w:color w:val="000000"/>
          <w:sz w:val="22"/>
          <w:szCs w:val="22"/>
        </w:rPr>
        <w:t>13.1分部分项工程验收</w:t>
      </w:r>
      <w:bookmarkEnd w:id="319"/>
    </w:p>
    <w:bookmarkEnd w:id="320"/>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13.1.1 分部分项工程质量应符合国家有关工程施工验收规范、标准及合同约定，承包人应按照施工组织设计的要求完成分部分项工程施工。</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13.1.2 除专用合同条款另有约定外，分部分项工程经承包人自检合格并具备验收条件的，承包人应提前48小时通知监理人进行验收。</w:t>
      </w:r>
      <w:r>
        <w:rPr>
          <w:rFonts w:hint="eastAsia" w:ascii="仿宋" w:hAnsi="仿宋" w:eastAsia="仿宋" w:cs="仿宋"/>
          <w:color w:val="000000"/>
          <w:kern w:val="0"/>
          <w:sz w:val="22"/>
          <w:szCs w:val="22"/>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仿宋" w:hAnsi="仿宋" w:eastAsia="仿宋" w:cs="仿宋"/>
          <w:color w:val="000000"/>
          <w:sz w:val="22"/>
          <w:szCs w:val="22"/>
        </w:rPr>
        <w:t>分部分项工程未经验收的，不得进入下一道工序施工。</w:t>
      </w:r>
    </w:p>
    <w:p>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分部分项工程的验收资料应当作为竣工资料的组成部分。</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23" w:name="_Toc351203588"/>
      <w:bookmarkStart w:id="324" w:name="_Toc337558806"/>
      <w:r>
        <w:rPr>
          <w:rFonts w:hint="eastAsia" w:ascii="仿宋" w:hAnsi="仿宋" w:eastAsia="仿宋" w:cs="仿宋"/>
          <w:b w:val="0"/>
          <w:color w:val="000000"/>
          <w:sz w:val="22"/>
          <w:szCs w:val="22"/>
        </w:rPr>
        <w:t>13.2竣工验收</w:t>
      </w:r>
      <w:bookmarkEnd w:id="323"/>
    </w:p>
    <w:bookmarkEnd w:id="321"/>
    <w:bookmarkEnd w:id="322"/>
    <w:bookmarkEnd w:id="324"/>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13.2.1竣工验收条件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工程具备以下条件的，承包人可以申请竣工验收：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（1）除发包人同意的甩项工作和缺陷修补工作外，合同范围内的全部工程以及有关工作，包括合同要求的试验、试运行以及检验均已完成，并符合合同要求；</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（2）已按合同约定编制了甩项工作和缺陷修补工作清单以及相应的施工计划；</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（3）已按合同约定的内容和份数备齐竣工资料。</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13.2.2竣工验收程序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除专用合同条款另有约定外，承包人申请竣工验收的，应当按照以下程序进行：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13.2.3竣工日期</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5" w:name="#go14"/>
      <w:bookmarkEnd w:id="325"/>
      <w:r>
        <w:rPr>
          <w:rFonts w:hint="eastAsia" w:ascii="仿宋" w:hAnsi="仿宋" w:eastAsia="仿宋" w:cs="仿宋"/>
          <w:color w:val="000000"/>
          <w:kern w:val="0"/>
          <w:sz w:val="22"/>
          <w:szCs w:val="22"/>
        </w:rPr>
        <w:t>收申请报告的日期为实际竣工日期；工程未经竣工验收，发包人擅自使用的，以转移占有工程之日为实际竣工日期。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13.2.4 拒绝接收全部或部分工程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13.2.5 移交、接收全部与部分工程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除专用合同条款另有约定外，合同当事人应当在颁发工程接收证书后7天内完成工程的移交。</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26" w:name="_Toc351203589"/>
      <w:bookmarkStart w:id="327" w:name="_Toc296503111"/>
      <w:bookmarkStart w:id="328" w:name="_Toc296346612"/>
      <w:bookmarkStart w:id="329" w:name="_Toc337558807"/>
      <w:r>
        <w:rPr>
          <w:rFonts w:hint="eastAsia" w:ascii="仿宋" w:hAnsi="仿宋" w:eastAsia="仿宋" w:cs="仿宋"/>
          <w:b w:val="0"/>
          <w:color w:val="000000"/>
          <w:sz w:val="22"/>
          <w:szCs w:val="22"/>
        </w:rPr>
        <w:t>13.3工程试车</w:t>
      </w:r>
      <w:bookmarkEnd w:id="326"/>
    </w:p>
    <w:bookmarkEnd w:id="327"/>
    <w:bookmarkEnd w:id="328"/>
    <w:bookmarkEnd w:id="329"/>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13.3.1试车程序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工程需要试车的，除专用合同条款另有约定外，试车内容应与承包人承包范围相一致，试车费用由承包人承担。工程试车应按如下程序进行：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13.3.2 试车中的责任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13.3.3 投料试车</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120" w:after="120" w:line="360" w:lineRule="auto"/>
        <w:rPr>
          <w:rFonts w:hint="eastAsia" w:ascii="仿宋" w:hAnsi="仿宋" w:eastAsia="仿宋" w:cs="仿宋"/>
          <w:b w:val="0"/>
          <w:color w:val="000000"/>
          <w:sz w:val="22"/>
          <w:szCs w:val="22"/>
        </w:rPr>
      </w:pPr>
      <w:bookmarkStart w:id="330" w:name="_Toc337558808"/>
      <w:r>
        <w:rPr>
          <w:rFonts w:hint="eastAsia" w:ascii="仿宋" w:hAnsi="仿宋" w:eastAsia="仿宋" w:cs="仿宋"/>
          <w:b w:val="0"/>
          <w:color w:val="000000"/>
          <w:sz w:val="22"/>
          <w:szCs w:val="22"/>
        </w:rPr>
        <w:t xml:space="preserve">    </w:t>
      </w:r>
      <w:bookmarkStart w:id="331" w:name="_Toc351203590"/>
      <w:r>
        <w:rPr>
          <w:rFonts w:hint="eastAsia" w:ascii="仿宋" w:hAnsi="仿宋" w:eastAsia="仿宋" w:cs="仿宋"/>
          <w:b w:val="0"/>
          <w:color w:val="000000"/>
          <w:sz w:val="22"/>
          <w:szCs w:val="22"/>
        </w:rPr>
        <w:t>13.4提前交付单位工程的验收</w:t>
      </w:r>
      <w:bookmarkEnd w:id="331"/>
    </w:p>
    <w:bookmarkEnd w:id="330"/>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13.4.2 发包人要求在工程竣工前交付单位工程，由此导致承包人费用增加和（或）工期延误的，由发包人承担由此增加的费用和（或）延误的工期，并支付承包人合理的利润。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32" w:name="_Toc351203591"/>
      <w:r>
        <w:rPr>
          <w:rFonts w:hint="eastAsia" w:ascii="仿宋" w:hAnsi="仿宋" w:eastAsia="仿宋" w:cs="仿宋"/>
          <w:b w:val="0"/>
          <w:color w:val="000000"/>
          <w:sz w:val="22"/>
          <w:szCs w:val="22"/>
        </w:rPr>
        <w:t>13.5 施工期运行</w:t>
      </w:r>
      <w:bookmarkEnd w:id="332"/>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13.5.2 在施工期运行中发现工程或工程设备损坏或存在缺陷的，由承包人按第15.2款〔缺陷责任期〕约定进行修复。</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33" w:name="_Toc296346613"/>
      <w:bookmarkStart w:id="334" w:name="_Toc296503112"/>
      <w:bookmarkStart w:id="335" w:name="_Toc351203592"/>
      <w:bookmarkStart w:id="336" w:name="_Toc337558809"/>
      <w:r>
        <w:rPr>
          <w:rFonts w:hint="eastAsia" w:ascii="仿宋" w:hAnsi="仿宋" w:eastAsia="仿宋" w:cs="仿宋"/>
          <w:b w:val="0"/>
          <w:color w:val="000000"/>
          <w:sz w:val="22"/>
          <w:szCs w:val="22"/>
        </w:rPr>
        <w:t>13.6 竣工退</w:t>
      </w:r>
      <w:bookmarkEnd w:id="333"/>
      <w:bookmarkEnd w:id="334"/>
      <w:r>
        <w:rPr>
          <w:rFonts w:hint="eastAsia" w:ascii="仿宋" w:hAnsi="仿宋" w:eastAsia="仿宋" w:cs="仿宋"/>
          <w:b w:val="0"/>
          <w:color w:val="000000"/>
          <w:sz w:val="22"/>
          <w:szCs w:val="22"/>
        </w:rPr>
        <w:t>场</w:t>
      </w:r>
      <w:bookmarkEnd w:id="335"/>
    </w:p>
    <w:bookmarkEnd w:id="336"/>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13.6.1 竣工退场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颁发工程接收证书后，承包人应按以下要求对施工现场进行清理：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（1）施工现场内残留的垃圾已全部清除出场；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（2）临时工程已拆除，场地已进行清理、平整或复原；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（3）按合同约定应撤离的人员、承包人施工设备和剩余的材料，包括废弃的施工设备和材料，已按计划撤离施工现场；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（4）施工现场周边及其附近道路、河道的施工堆积物，已全部清理；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（5）施工现场其他场地清理工作已全部完成。</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13.6.2 地表还原</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spacing w:before="120" w:after="120" w:line="360" w:lineRule="auto"/>
        <w:rPr>
          <w:rFonts w:hint="eastAsia" w:ascii="仿宋" w:hAnsi="仿宋" w:eastAsia="仿宋" w:cs="仿宋"/>
          <w:b w:val="0"/>
          <w:color w:val="000000"/>
          <w:sz w:val="22"/>
          <w:szCs w:val="22"/>
        </w:rPr>
      </w:pPr>
      <w:bookmarkStart w:id="337" w:name="_Toc351203593"/>
      <w:bookmarkStart w:id="338" w:name="_Toc337558810"/>
      <w:bookmarkStart w:id="339" w:name="_Toc296503113"/>
      <w:bookmarkStart w:id="340" w:name="_Toc296346614"/>
      <w:r>
        <w:rPr>
          <w:rFonts w:hint="eastAsia" w:ascii="仿宋" w:hAnsi="仿宋" w:eastAsia="仿宋" w:cs="仿宋"/>
          <w:b w:val="0"/>
          <w:color w:val="000000"/>
          <w:sz w:val="22"/>
          <w:szCs w:val="22"/>
        </w:rPr>
        <w:t>14. 竣工结算</w:t>
      </w:r>
      <w:bookmarkEnd w:id="337"/>
    </w:p>
    <w:bookmarkEnd w:id="338"/>
    <w:p>
      <w:pPr>
        <w:pStyle w:val="7"/>
        <w:spacing w:before="120" w:after="120" w:line="360" w:lineRule="auto"/>
        <w:ind w:firstLine="440" w:firstLineChars="200"/>
        <w:rPr>
          <w:rFonts w:hint="eastAsia" w:ascii="仿宋" w:hAnsi="仿宋" w:eastAsia="仿宋" w:cs="仿宋"/>
          <w:b w:val="0"/>
          <w:color w:val="000000"/>
          <w:sz w:val="22"/>
          <w:szCs w:val="22"/>
        </w:rPr>
      </w:pPr>
      <w:bookmarkStart w:id="341" w:name="_Toc351203594"/>
      <w:bookmarkStart w:id="342" w:name="_Toc337558811"/>
      <w:r>
        <w:rPr>
          <w:rFonts w:hint="eastAsia" w:ascii="仿宋" w:hAnsi="仿宋" w:eastAsia="仿宋" w:cs="仿宋"/>
          <w:b w:val="0"/>
          <w:color w:val="000000"/>
          <w:sz w:val="22"/>
          <w:szCs w:val="22"/>
        </w:rPr>
        <w:t>14.1 竣工结算申请</w:t>
      </w:r>
      <w:bookmarkEnd w:id="341"/>
    </w:p>
    <w:bookmarkEnd w:id="342"/>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除专用合同条款另有约定外，</w:t>
      </w:r>
      <w:r>
        <w:rPr>
          <w:rFonts w:hint="eastAsia" w:ascii="仿宋" w:hAnsi="仿宋" w:eastAsia="仿宋" w:cs="仿宋"/>
          <w:color w:val="000000"/>
          <w:sz w:val="22"/>
          <w:szCs w:val="22"/>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除专用合同条款另有约定外，竣工结算申请单应包括以下内容：</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（1）竣工结算合同价格；</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（2）发包人已支付承包人的款项；</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（3）应扣留的质量保证金； </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（4）发包人应支付承包人的合同价款。</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43" w:name="_Toc351203595"/>
      <w:bookmarkStart w:id="344" w:name="_Toc337558812"/>
      <w:r>
        <w:rPr>
          <w:rFonts w:hint="eastAsia" w:ascii="仿宋" w:hAnsi="仿宋" w:eastAsia="仿宋" w:cs="仿宋"/>
          <w:b w:val="0"/>
          <w:color w:val="000000"/>
          <w:sz w:val="22"/>
          <w:szCs w:val="22"/>
        </w:rPr>
        <w:t>14.2 竣工结算审核</w:t>
      </w:r>
      <w:bookmarkEnd w:id="343"/>
    </w:p>
    <w:bookmarkEnd w:id="344"/>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仿宋" w:hAnsi="仿宋" w:eastAsia="仿宋" w:cs="仿宋"/>
          <w:color w:val="000000"/>
          <w:sz w:val="22"/>
          <w:szCs w:val="22"/>
        </w:rPr>
        <w:t>发包人对竣工</w:t>
      </w:r>
      <w:r>
        <w:rPr>
          <w:rFonts w:hint="eastAsia" w:ascii="仿宋" w:hAnsi="仿宋" w:eastAsia="仿宋" w:cs="仿宋"/>
          <w:color w:val="000000"/>
          <w:kern w:val="0"/>
          <w:sz w:val="22"/>
          <w:szCs w:val="22"/>
        </w:rPr>
        <w:t>结算</w:t>
      </w:r>
      <w:r>
        <w:rPr>
          <w:rFonts w:hint="eastAsia" w:ascii="仿宋" w:hAnsi="仿宋" w:eastAsia="仿宋" w:cs="仿宋"/>
          <w:color w:val="000000"/>
          <w:sz w:val="22"/>
          <w:szCs w:val="22"/>
        </w:rPr>
        <w:t>申请单有异议的，有权要求承包人进行修正和提供补充资料，承包人应提交修正后的竣工</w:t>
      </w:r>
      <w:r>
        <w:rPr>
          <w:rFonts w:hint="eastAsia" w:ascii="仿宋" w:hAnsi="仿宋" w:eastAsia="仿宋" w:cs="仿宋"/>
          <w:color w:val="000000"/>
          <w:kern w:val="0"/>
          <w:sz w:val="22"/>
          <w:szCs w:val="22"/>
        </w:rPr>
        <w:t>结算</w:t>
      </w:r>
      <w:r>
        <w:rPr>
          <w:rFonts w:hint="eastAsia" w:ascii="仿宋" w:hAnsi="仿宋" w:eastAsia="仿宋" w:cs="仿宋"/>
          <w:color w:val="000000"/>
          <w:sz w:val="22"/>
          <w:szCs w:val="22"/>
        </w:rPr>
        <w:t>申请单。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45" w:name="_Toc351203596"/>
      <w:bookmarkStart w:id="346" w:name="_Toc337558813"/>
      <w:r>
        <w:rPr>
          <w:rFonts w:hint="eastAsia" w:ascii="仿宋" w:hAnsi="仿宋" w:eastAsia="仿宋" w:cs="仿宋"/>
          <w:b w:val="0"/>
          <w:color w:val="000000"/>
          <w:sz w:val="22"/>
          <w:szCs w:val="22"/>
        </w:rPr>
        <w:t>14.3 甩项竣工协议</w:t>
      </w:r>
      <w:bookmarkEnd w:id="345"/>
    </w:p>
    <w:bookmarkEnd w:id="346"/>
    <w:p>
      <w:pPr>
        <w:autoSpaceDE w:val="0"/>
        <w:autoSpaceDN w:val="0"/>
        <w:adjustRightInd w:val="0"/>
        <w:spacing w:line="360" w:lineRule="auto"/>
        <w:ind w:firstLine="431" w:firstLineChars="196"/>
        <w:jc w:val="left"/>
        <w:rPr>
          <w:rFonts w:hint="eastAsia" w:ascii="仿宋" w:hAnsi="仿宋" w:eastAsia="仿宋" w:cs="仿宋"/>
          <w:color w:val="000000"/>
          <w:kern w:val="0"/>
          <w:sz w:val="22"/>
          <w:szCs w:val="22"/>
        </w:rPr>
      </w:pPr>
      <w:r>
        <w:rPr>
          <w:rFonts w:hint="eastAsia" w:ascii="仿宋" w:hAnsi="仿宋" w:eastAsia="仿宋" w:cs="仿宋"/>
          <w:sz w:val="22"/>
          <w:szCs w:val="22"/>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47" w:name="_Toc351203597"/>
      <w:bookmarkStart w:id="348" w:name="_Toc337558814"/>
      <w:r>
        <w:rPr>
          <w:rFonts w:hint="eastAsia" w:ascii="仿宋" w:hAnsi="仿宋" w:eastAsia="仿宋" w:cs="仿宋"/>
          <w:b w:val="0"/>
          <w:color w:val="000000"/>
          <w:sz w:val="22"/>
          <w:szCs w:val="22"/>
        </w:rPr>
        <w:t>14.4 最终结清</w:t>
      </w:r>
      <w:bookmarkEnd w:id="347"/>
    </w:p>
    <w:bookmarkEnd w:id="34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14.4.1 最终结清申请单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w:t>
      </w:r>
      <w:r>
        <w:rPr>
          <w:rFonts w:hint="eastAsia" w:ascii="仿宋" w:hAnsi="仿宋" w:eastAsia="仿宋" w:cs="仿宋"/>
          <w:color w:val="000000"/>
          <w:kern w:val="0"/>
          <w:sz w:val="22"/>
          <w:szCs w:val="22"/>
        </w:rPr>
        <w:t>最终结清申请单</w:t>
      </w:r>
      <w:r>
        <w:rPr>
          <w:rFonts w:hint="eastAsia" w:ascii="仿宋" w:hAnsi="仿宋" w:eastAsia="仿宋" w:cs="仿宋"/>
          <w:color w:val="000000"/>
          <w:sz w:val="22"/>
          <w:szCs w:val="22"/>
        </w:rPr>
        <w:t>应列明质量保证金、应扣除的质量保证金、缺陷责任期内发生的增减费用。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14.4.2 最终结清证书和支付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（3）承包人对发包人颁发的最终结清证书有异议的，按第20条〔争议解决〕的约定办理。</w:t>
      </w:r>
    </w:p>
    <w:p>
      <w:pPr>
        <w:pStyle w:val="6"/>
        <w:spacing w:before="120" w:after="120" w:line="360" w:lineRule="auto"/>
        <w:rPr>
          <w:rFonts w:hint="eastAsia" w:ascii="仿宋" w:hAnsi="仿宋" w:eastAsia="仿宋" w:cs="仿宋"/>
          <w:b w:val="0"/>
          <w:color w:val="000000"/>
          <w:sz w:val="22"/>
          <w:szCs w:val="22"/>
        </w:rPr>
      </w:pPr>
      <w:bookmarkStart w:id="349" w:name="_Toc351203598"/>
      <w:bookmarkStart w:id="350" w:name="_Toc337558815"/>
      <w:r>
        <w:rPr>
          <w:rFonts w:hint="eastAsia" w:ascii="仿宋" w:hAnsi="仿宋" w:eastAsia="仿宋" w:cs="仿宋"/>
          <w:b w:val="0"/>
          <w:color w:val="000000"/>
          <w:sz w:val="22"/>
          <w:szCs w:val="22"/>
        </w:rPr>
        <w:t>15. 缺陷责任与保修</w:t>
      </w:r>
      <w:bookmarkEnd w:id="349"/>
    </w:p>
    <w:bookmarkEnd w:id="339"/>
    <w:bookmarkEnd w:id="340"/>
    <w:bookmarkEnd w:id="350"/>
    <w:p>
      <w:pPr>
        <w:pStyle w:val="7"/>
        <w:spacing w:before="120" w:after="120" w:line="360" w:lineRule="auto"/>
        <w:ind w:firstLine="440" w:firstLineChars="200"/>
        <w:rPr>
          <w:rFonts w:hint="eastAsia" w:ascii="仿宋" w:hAnsi="仿宋" w:eastAsia="仿宋" w:cs="仿宋"/>
          <w:b w:val="0"/>
          <w:color w:val="000000"/>
          <w:sz w:val="22"/>
          <w:szCs w:val="22"/>
        </w:rPr>
      </w:pPr>
      <w:bookmarkStart w:id="351" w:name="_Toc351203599"/>
      <w:bookmarkStart w:id="352" w:name="_Toc337558816"/>
      <w:bookmarkStart w:id="353" w:name="_Toc296346615"/>
      <w:bookmarkStart w:id="354" w:name="_Toc296503114"/>
      <w:r>
        <w:rPr>
          <w:rFonts w:hint="eastAsia" w:ascii="仿宋" w:hAnsi="仿宋" w:eastAsia="仿宋" w:cs="仿宋"/>
          <w:b w:val="0"/>
          <w:color w:val="000000"/>
          <w:sz w:val="22"/>
          <w:szCs w:val="22"/>
        </w:rPr>
        <w:t>15.1 工程保修的原则</w:t>
      </w:r>
      <w:bookmarkEnd w:id="351"/>
    </w:p>
    <w:bookmarkEnd w:id="35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在工程移交发包人后，因承包人原因产生的质量缺陷，承包人应承担质量缺陷责任和保修义务。缺陷责任期届满，承包人仍应按合同约定的工程各部位保修年限承担保修义务。</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55" w:name="_Toc351203600"/>
      <w:bookmarkStart w:id="356" w:name="_Toc337558817"/>
      <w:r>
        <w:rPr>
          <w:rFonts w:hint="eastAsia" w:ascii="仿宋" w:hAnsi="仿宋" w:eastAsia="仿宋" w:cs="仿宋"/>
          <w:b w:val="0"/>
          <w:color w:val="000000"/>
          <w:sz w:val="22"/>
          <w:szCs w:val="22"/>
        </w:rPr>
        <w:t>15.2 缺陷责任期</w:t>
      </w:r>
      <w:bookmarkEnd w:id="353"/>
      <w:bookmarkEnd w:id="354"/>
      <w:bookmarkEnd w:id="355"/>
    </w:p>
    <w:bookmarkEnd w:id="35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15.2.1 缺陷责任期自实际竣工日期起计算，合同当事人应在专用合同条款约定缺陷责任期的具体期限，但该期限最长不超过24个月。</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15.2.2 工程竣工验收合格后，因承包人原因导致的缺陷或损坏致使工程、单位工程或某项主要设备不能按原定目的使用的，则发包人有权要求承</w:t>
      </w:r>
      <w:r>
        <w:rPr>
          <w:rFonts w:hint="eastAsia" w:ascii="仿宋" w:hAnsi="仿宋" w:eastAsia="仿宋" w:cs="仿宋"/>
          <w:bCs/>
          <w:color w:val="000000"/>
          <w:sz w:val="22"/>
          <w:szCs w:val="22"/>
        </w:rPr>
        <w:t>包人延长缺陷责任期，</w:t>
      </w:r>
      <w:r>
        <w:rPr>
          <w:rFonts w:hint="eastAsia" w:ascii="仿宋" w:hAnsi="仿宋" w:eastAsia="仿宋" w:cs="仿宋"/>
          <w:color w:val="000000"/>
          <w:kern w:val="0"/>
          <w:sz w:val="22"/>
          <w:szCs w:val="22"/>
        </w:rPr>
        <w:t>并应在原缺陷责任期届满前发出延长通知，</w:t>
      </w:r>
      <w:r>
        <w:rPr>
          <w:rFonts w:hint="eastAsia" w:ascii="仿宋" w:hAnsi="仿宋" w:eastAsia="仿宋" w:cs="仿宋"/>
          <w:bCs/>
          <w:color w:val="000000"/>
          <w:sz w:val="22"/>
          <w:szCs w:val="22"/>
        </w:rPr>
        <w:t>但缺陷责任期最长</w:t>
      </w:r>
      <w:r>
        <w:rPr>
          <w:rFonts w:hint="eastAsia" w:ascii="仿宋" w:hAnsi="仿宋" w:eastAsia="仿宋" w:cs="仿宋"/>
          <w:color w:val="000000"/>
          <w:kern w:val="0"/>
          <w:sz w:val="22"/>
          <w:szCs w:val="22"/>
        </w:rPr>
        <w:t>不能超过24个月。</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57" w:name="_Toc351203601"/>
      <w:bookmarkStart w:id="358" w:name="_Toc337558818"/>
      <w:bookmarkStart w:id="359" w:name="_Toc296503115"/>
      <w:bookmarkStart w:id="360" w:name="_Toc296346616"/>
      <w:r>
        <w:rPr>
          <w:rFonts w:hint="eastAsia" w:ascii="仿宋" w:hAnsi="仿宋" w:eastAsia="仿宋" w:cs="仿宋"/>
          <w:b w:val="0"/>
          <w:color w:val="000000"/>
          <w:sz w:val="22"/>
          <w:szCs w:val="22"/>
        </w:rPr>
        <w:t>15.3 质量保证金</w:t>
      </w:r>
      <w:bookmarkEnd w:id="357"/>
    </w:p>
    <w:bookmarkEnd w:id="35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经合同当事人协商一致扣留质量保证金的，应在专用合同条款中予以明确。</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15.3.1 承包人提供质量保证金的方式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承包人提供质量保证金有以下三种方式：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（1）质量保证金保函；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（2）相应比例的工程款；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（3）双方约定的其他方式。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除专用合同条款另有约定外，质量保证金原则上采用上述第（1）种方式。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15.3.2 质量保证金的扣留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质量保证金的扣留有以下三种方式：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（1）在支付工程进度款时逐次扣留，在此情形下，质量保证金的计算基数不包括预付款的支付、扣回以及价格调整的金额；</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（2）工</w:t>
      </w:r>
      <w:bookmarkStart w:id="361" w:name="#go6"/>
      <w:bookmarkEnd w:id="361"/>
      <w:r>
        <w:rPr>
          <w:rFonts w:hint="eastAsia" w:ascii="仿宋" w:hAnsi="仿宋" w:eastAsia="仿宋" w:cs="仿宋"/>
          <w:color w:val="000000"/>
          <w:kern w:val="0"/>
          <w:sz w:val="22"/>
          <w:szCs w:val="22"/>
        </w:rPr>
        <w:t>程竣工结算时一次性扣留质量保证金；</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（3）双方约定的其他扣留方式。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除专用合同条款另有约定外，质量保证金的扣留原则上采用上述第（1）种方式。</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w:t>
      </w:r>
      <w:bookmarkStart w:id="362" w:name="#go4"/>
      <w:bookmarkEnd w:id="362"/>
      <w:r>
        <w:rPr>
          <w:rFonts w:hint="eastAsia" w:ascii="仿宋" w:hAnsi="仿宋" w:eastAsia="仿宋" w:cs="仿宋"/>
          <w:color w:val="000000"/>
          <w:kern w:val="0"/>
          <w:sz w:val="22"/>
          <w:szCs w:val="22"/>
        </w:rPr>
        <w:t>包人累计扣留的质量保证金不得超过结算合同价格的5%，如承包人在发包人签发竣工付款证书后28天内提交质量保证金保函，发包人应同时退还扣留的作为质量保证金的工程价款。</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15.3.3 </w:t>
      </w:r>
      <w:r>
        <w:rPr>
          <w:rFonts w:hint="eastAsia" w:ascii="仿宋" w:hAnsi="仿宋" w:eastAsia="仿宋" w:cs="仿宋"/>
          <w:color w:val="000000"/>
          <w:sz w:val="22"/>
          <w:szCs w:val="22"/>
        </w:rPr>
        <w:t>质量保证金</w:t>
      </w:r>
      <w:r>
        <w:rPr>
          <w:rFonts w:hint="eastAsia" w:ascii="仿宋" w:hAnsi="仿宋" w:eastAsia="仿宋" w:cs="仿宋"/>
          <w:color w:val="000000"/>
          <w:kern w:val="0"/>
          <w:sz w:val="22"/>
          <w:szCs w:val="22"/>
        </w:rPr>
        <w:t>的退还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发包人应按14.4款〔最终结清〕的约定退还质量保证金。</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63" w:name="_Toc351203602"/>
      <w:bookmarkStart w:id="364" w:name="_Toc337558819"/>
      <w:r>
        <w:rPr>
          <w:rFonts w:hint="eastAsia" w:ascii="仿宋" w:hAnsi="仿宋" w:eastAsia="仿宋" w:cs="仿宋"/>
          <w:b w:val="0"/>
          <w:color w:val="000000"/>
          <w:sz w:val="22"/>
          <w:szCs w:val="22"/>
        </w:rPr>
        <w:t>15.4 保修</w:t>
      </w:r>
      <w:bookmarkEnd w:id="363"/>
    </w:p>
    <w:bookmarkEnd w:id="359"/>
    <w:bookmarkEnd w:id="360"/>
    <w:bookmarkEnd w:id="364"/>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15.4.1保修责任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发包人未经竣工验收擅自使用工程的，保修期自</w:t>
      </w:r>
      <w:r>
        <w:rPr>
          <w:rFonts w:hint="eastAsia" w:ascii="仿宋" w:hAnsi="仿宋" w:eastAsia="仿宋" w:cs="仿宋"/>
          <w:color w:val="000000"/>
          <w:kern w:val="0"/>
          <w:sz w:val="22"/>
          <w:szCs w:val="22"/>
        </w:rPr>
        <w:t>转移占有之日起算</w:t>
      </w:r>
      <w:r>
        <w:rPr>
          <w:rFonts w:hint="eastAsia" w:ascii="仿宋" w:hAnsi="仿宋" w:eastAsia="仿宋" w:cs="仿宋"/>
          <w:color w:val="000000"/>
          <w:sz w:val="22"/>
          <w:szCs w:val="22"/>
        </w:rPr>
        <w:t>。</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15.4.2 修复费用</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保修期内，修复的费用按照以下约定处理：</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15.4.3 修复通知</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15.4.4 未能修复</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15.4.5 承包人出入权</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spacing w:before="120" w:after="120" w:line="360" w:lineRule="auto"/>
        <w:rPr>
          <w:rFonts w:hint="eastAsia" w:ascii="仿宋" w:hAnsi="仿宋" w:eastAsia="仿宋" w:cs="仿宋"/>
          <w:b w:val="0"/>
          <w:color w:val="000000"/>
          <w:sz w:val="22"/>
          <w:szCs w:val="22"/>
        </w:rPr>
      </w:pPr>
      <w:bookmarkStart w:id="365" w:name="_Toc351203603"/>
      <w:bookmarkStart w:id="366" w:name="_Toc337558820"/>
      <w:r>
        <w:rPr>
          <w:rFonts w:hint="eastAsia" w:ascii="仿宋" w:hAnsi="仿宋" w:eastAsia="仿宋" w:cs="仿宋"/>
          <w:b w:val="0"/>
          <w:color w:val="000000"/>
          <w:sz w:val="22"/>
          <w:szCs w:val="22"/>
        </w:rPr>
        <w:t>16. 违约</w:t>
      </w:r>
      <w:bookmarkEnd w:id="365"/>
    </w:p>
    <w:bookmarkEnd w:id="366"/>
    <w:p>
      <w:pPr>
        <w:pStyle w:val="7"/>
        <w:spacing w:before="120" w:after="120" w:line="360" w:lineRule="auto"/>
        <w:ind w:firstLine="440" w:firstLineChars="200"/>
        <w:rPr>
          <w:rFonts w:hint="eastAsia" w:ascii="仿宋" w:hAnsi="仿宋" w:eastAsia="仿宋" w:cs="仿宋"/>
          <w:b w:val="0"/>
          <w:color w:val="000000"/>
          <w:sz w:val="22"/>
          <w:szCs w:val="22"/>
        </w:rPr>
      </w:pPr>
      <w:bookmarkStart w:id="367" w:name="_Toc296346630"/>
      <w:bookmarkStart w:id="368" w:name="_Toc296503129"/>
      <w:bookmarkStart w:id="369" w:name="_Toc351203604"/>
      <w:bookmarkStart w:id="370" w:name="_Toc337558821"/>
      <w:r>
        <w:rPr>
          <w:rFonts w:hint="eastAsia" w:ascii="仿宋" w:hAnsi="仿宋" w:eastAsia="仿宋" w:cs="仿宋"/>
          <w:b w:val="0"/>
          <w:color w:val="000000"/>
          <w:sz w:val="22"/>
          <w:szCs w:val="22"/>
        </w:rPr>
        <w:t>16.1 发</w:t>
      </w:r>
      <w:bookmarkEnd w:id="367"/>
      <w:bookmarkEnd w:id="368"/>
      <w:r>
        <w:rPr>
          <w:rFonts w:hint="eastAsia" w:ascii="仿宋" w:hAnsi="仿宋" w:eastAsia="仿宋" w:cs="仿宋"/>
          <w:b w:val="0"/>
          <w:color w:val="000000"/>
          <w:sz w:val="22"/>
          <w:szCs w:val="22"/>
        </w:rPr>
        <w:t>包人违约</w:t>
      </w:r>
      <w:bookmarkEnd w:id="369"/>
    </w:p>
    <w:bookmarkEnd w:id="37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16.1.1 发包人违约的情形</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在合同履行过程中发生的下列情形，属于发包人违约：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（1）因发包人原因未能在计划开工日期前7天内下达开工通知的；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（2）因发包人原因未能按合同约定支付合同价款的；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（3）发包人违反第10.1款〔变更的范围〕第（2）项约定，自行实施被取消的工作或转由他人实施的；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（5）因发包人违反合同约定造成暂停施工的；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（6）发包人无正当理由没有在约定期限内发出复工指示，导致承包人无法复工的；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（7）发包人明确表示或者以其行为表明不履行合同主要义务的；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（8）发包人未能按照合同约定履行其他义务的。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16.1.2 发包人违约的责任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16.1.3 因发包人违约解除合同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rPr>
        <w:t>16.1.4 因发包人违约解除合同后的付款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承包人按照本款约定解除合同的，发包人应在解除合同后28天内支付下列款项，并解除履约担保：</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（1）合同解除前所完成工作的价款；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（2）承包人为工程施工订购并已付款的材料、工程设备和其他物品的价款；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（3）承包人撤离施工现场以及遣散承包人人员的款项；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（4）按照合同约定在合同解除前应支付的违约金；</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（5）按照合同约定应当支付给承包人的其他款项；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（6）按照合同约定应退还的质量保证金；</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（7）因解除合同给承包人造成的损失。</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合同当事人未能就解除合同后的结清达成一致的，按照第20条〔争议解决〕的约定处理。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承包人应妥善做好已完工程和与工程有关的已购材料、工程设备的保护和移交工作，并将施工设备和人员撤出施工现场，发包人应为承包人撤出提供必要条件。</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71" w:name="_Toc351203605"/>
      <w:bookmarkStart w:id="372" w:name="_Toc296346632"/>
      <w:bookmarkStart w:id="373" w:name="_Toc337558822"/>
      <w:bookmarkStart w:id="374" w:name="_Toc296503131"/>
      <w:r>
        <w:rPr>
          <w:rFonts w:hint="eastAsia" w:ascii="仿宋" w:hAnsi="仿宋" w:eastAsia="仿宋" w:cs="仿宋"/>
          <w:b w:val="0"/>
          <w:color w:val="000000"/>
          <w:sz w:val="22"/>
          <w:szCs w:val="22"/>
        </w:rPr>
        <w:t>16.2 承包人违约</w:t>
      </w:r>
      <w:bookmarkEnd w:id="371"/>
    </w:p>
    <w:bookmarkEnd w:id="372"/>
    <w:bookmarkEnd w:id="373"/>
    <w:bookmarkEnd w:id="374"/>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16.2.1 承包人违约的情形</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在合同履行过程中发生的下列情形，属于承包人违约：</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（1）承包人违反合同约定进行转包或违法分包的；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（2）承包人违反合同约定采购和使用不合格的材料和工程设备的；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（3）因承包人原因导致工程质量不符合合同要求的；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（5）承包人未能按施工进度计划及时完成合同约定的工作，造成工期延误的；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（6）承包人在缺陷责任期及保修期内，未能在合理期限对工程缺陷进行修复，或拒绝按发包人要求进行修复的；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（7）承包人明确表示或者以其行为表明不履行合同主要义务的；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（8）承包人未能按照合同约定履行其他义务的。</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承包人发生除本项第（7）目约定以外的其他违约情况时，监理人可向承包人发出整改通知，要求其在指定的期限内改正。</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16.2.2 承包人违约的责任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16.2.3 因承包人违约解除合同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16.2.4因承包人违约解除合同后的处理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因承包人原因导致合同解除的，则合同当事人应在合同解除后28天内完成估价、付款和清算，并按以下约定执行：</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（1）合同解除后，按第4.4款〔商定或确定〕商定或确定承包人实际完成工作对应的合同价款，以及承包人已提供的材料、工程设备、施工设备和临时工程等的价值；</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（2）合同解除后，承包人应支付的违约金；</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（3）合同解除后，因解除合同给发包人造成的损失；</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（4）合同解除后，承包人应按照发包人要求和监理人的指示完成现场的清理和撤离；</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（5）发包人和承包人应在合同解除后进行清算，出具最终结清付款证书，结清全部款项。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16.2.5采购合同权益转让</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75" w:name="_Toc351203606"/>
      <w:r>
        <w:rPr>
          <w:rFonts w:hint="eastAsia" w:ascii="仿宋" w:hAnsi="仿宋" w:eastAsia="仿宋" w:cs="仿宋"/>
          <w:b w:val="0"/>
          <w:color w:val="000000"/>
          <w:sz w:val="22"/>
          <w:szCs w:val="22"/>
        </w:rPr>
        <w:t>16.3 第三人造成的违约</w:t>
      </w:r>
      <w:bookmarkEnd w:id="375"/>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在履行合同过程中，一方当事人因第三人的原因造成违约的，应当向对方当事人承担违约责任。一方当事人和第三人之间的纠纷，依照法律规定或者按照约定解决。</w:t>
      </w:r>
    </w:p>
    <w:p>
      <w:pPr>
        <w:pStyle w:val="6"/>
        <w:spacing w:before="120" w:after="120" w:line="360" w:lineRule="auto"/>
        <w:rPr>
          <w:rFonts w:hint="eastAsia" w:ascii="仿宋" w:hAnsi="仿宋" w:eastAsia="仿宋" w:cs="仿宋"/>
          <w:b w:val="0"/>
          <w:color w:val="000000"/>
          <w:sz w:val="22"/>
          <w:szCs w:val="22"/>
        </w:rPr>
      </w:pPr>
      <w:bookmarkStart w:id="376" w:name="_Toc351203607"/>
      <w:bookmarkStart w:id="377" w:name="_Toc296346617"/>
      <w:bookmarkStart w:id="378" w:name="_Toc296503116"/>
      <w:bookmarkStart w:id="379" w:name="_Toc337558823"/>
      <w:r>
        <w:rPr>
          <w:rFonts w:hint="eastAsia" w:ascii="仿宋" w:hAnsi="仿宋" w:eastAsia="仿宋" w:cs="仿宋"/>
          <w:b w:val="0"/>
          <w:color w:val="000000"/>
          <w:sz w:val="22"/>
          <w:szCs w:val="22"/>
        </w:rPr>
        <w:t>17. 不可抗力</w:t>
      </w:r>
      <w:bookmarkEnd w:id="376"/>
      <w:r>
        <w:rPr>
          <w:rFonts w:hint="eastAsia" w:ascii="仿宋" w:hAnsi="仿宋" w:eastAsia="仿宋" w:cs="仿宋"/>
          <w:b w:val="0"/>
          <w:color w:val="000000"/>
          <w:sz w:val="22"/>
          <w:szCs w:val="22"/>
        </w:rPr>
        <w:t xml:space="preserve"> </w:t>
      </w:r>
      <w:bookmarkEnd w:id="377"/>
      <w:bookmarkEnd w:id="378"/>
      <w:bookmarkEnd w:id="379"/>
    </w:p>
    <w:p>
      <w:pPr>
        <w:pStyle w:val="7"/>
        <w:spacing w:before="120" w:after="120" w:line="360" w:lineRule="auto"/>
        <w:ind w:firstLine="440" w:firstLineChars="200"/>
        <w:rPr>
          <w:rFonts w:hint="eastAsia" w:ascii="仿宋" w:hAnsi="仿宋" w:eastAsia="仿宋" w:cs="仿宋"/>
          <w:b w:val="0"/>
          <w:color w:val="000000"/>
          <w:sz w:val="22"/>
          <w:szCs w:val="22"/>
        </w:rPr>
      </w:pPr>
      <w:bookmarkStart w:id="380" w:name="_Toc351203608"/>
      <w:bookmarkStart w:id="381" w:name="_Toc296346618"/>
      <w:bookmarkStart w:id="382" w:name="_Toc296503117"/>
      <w:bookmarkStart w:id="383" w:name="_Toc337558824"/>
      <w:r>
        <w:rPr>
          <w:rFonts w:hint="eastAsia" w:ascii="仿宋" w:hAnsi="仿宋" w:eastAsia="仿宋" w:cs="仿宋"/>
          <w:b w:val="0"/>
          <w:color w:val="000000"/>
          <w:sz w:val="22"/>
          <w:szCs w:val="22"/>
        </w:rPr>
        <w:t>17.1 不可抗力的确认</w:t>
      </w:r>
      <w:bookmarkEnd w:id="380"/>
    </w:p>
    <w:bookmarkEnd w:id="381"/>
    <w:bookmarkEnd w:id="382"/>
    <w:bookmarkEnd w:id="383"/>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84" w:name="_Toc351203609"/>
      <w:bookmarkStart w:id="385" w:name="_Toc296346619"/>
      <w:bookmarkStart w:id="386" w:name="_Toc296503118"/>
      <w:bookmarkStart w:id="387" w:name="_Toc337558825"/>
      <w:r>
        <w:rPr>
          <w:rFonts w:hint="eastAsia" w:ascii="仿宋" w:hAnsi="仿宋" w:eastAsia="仿宋" w:cs="仿宋"/>
          <w:b w:val="0"/>
          <w:color w:val="000000"/>
          <w:sz w:val="22"/>
          <w:szCs w:val="22"/>
        </w:rPr>
        <w:t>17.2 不可抗力的通知</w:t>
      </w:r>
      <w:bookmarkEnd w:id="384"/>
    </w:p>
    <w:bookmarkEnd w:id="385"/>
    <w:bookmarkEnd w:id="386"/>
    <w:bookmarkEnd w:id="38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88" w:name="_Toc351203610"/>
      <w:bookmarkStart w:id="389" w:name="_Toc337558826"/>
      <w:bookmarkStart w:id="390" w:name="_Toc296503119"/>
      <w:bookmarkStart w:id="391" w:name="_Toc296346620"/>
      <w:r>
        <w:rPr>
          <w:rFonts w:hint="eastAsia" w:ascii="仿宋" w:hAnsi="仿宋" w:eastAsia="仿宋" w:cs="仿宋"/>
          <w:b w:val="0"/>
          <w:color w:val="000000"/>
          <w:sz w:val="22"/>
          <w:szCs w:val="22"/>
        </w:rPr>
        <w:t>17.3 不可抗力后果的承担</w:t>
      </w:r>
      <w:bookmarkEnd w:id="388"/>
    </w:p>
    <w:bookmarkEnd w:id="389"/>
    <w:bookmarkEnd w:id="390"/>
    <w:bookmarkEnd w:id="39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17.3.2 不可抗力导致的人员伤亡、财产损失、费用增加和（或）工期延误等后果，由合同当事人按以下原则承担：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（2）承包人施工设备的损坏由承包人承担；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（3）发包人和承包人承担各自人员伤亡和财产的损失；</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（5）因不可抗力引起或将引起工期延误，发包人要求赶工的，由此增加的赶工费用由发包人承担；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（6）承包人在停工期间按照发包人要求照管、清理和修复工程的费用由发包人承担。</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因合同一方迟延履行合同义务，在迟延履行期间遭遇不可抗力的，不免除其违约责任。</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392" w:name="_Toc351203611"/>
      <w:bookmarkStart w:id="393" w:name="_Toc337558827"/>
      <w:r>
        <w:rPr>
          <w:rFonts w:hint="eastAsia" w:ascii="仿宋" w:hAnsi="仿宋" w:eastAsia="仿宋" w:cs="仿宋"/>
          <w:b w:val="0"/>
          <w:color w:val="000000"/>
          <w:sz w:val="22"/>
          <w:szCs w:val="22"/>
        </w:rPr>
        <w:t>17.4 因不可抗力解除合同</w:t>
      </w:r>
      <w:bookmarkEnd w:id="392"/>
    </w:p>
    <w:bookmarkEnd w:id="393"/>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（1）合同解除前承包人已完成工作的价款；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（2）承包人为工程订购的并已交付给承包人，或承包人有责任接受交付的材料、工程设备和其他物品的价款；</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（3）发包人要求承包人退货或解除订货合同而产生的费用，或因不能退货或解除合同而产生的损失；</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（4）承包人撤离施工现场以及遣散承包人人员的费用；</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（5）按照合同约定在合同解除前应支付给承包人的其他款项；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（6）扣减承包人按照合同约定应向发包人支付的款项；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（7）双方商定或确定的其他款项。</w:t>
      </w:r>
    </w:p>
    <w:p>
      <w:pPr>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除专用合同条款另有约定外，合同解除后，发包人应在商定或确定上述款项后28天内完成上述款项的支付。</w:t>
      </w:r>
    </w:p>
    <w:p>
      <w:pPr>
        <w:pStyle w:val="6"/>
        <w:spacing w:before="120" w:after="120" w:line="360" w:lineRule="auto"/>
        <w:rPr>
          <w:rFonts w:hint="eastAsia" w:ascii="仿宋" w:hAnsi="仿宋" w:eastAsia="仿宋" w:cs="仿宋"/>
          <w:b w:val="0"/>
          <w:color w:val="000000"/>
          <w:sz w:val="22"/>
          <w:szCs w:val="22"/>
        </w:rPr>
      </w:pPr>
      <w:bookmarkStart w:id="394" w:name="_Toc351203612"/>
      <w:bookmarkStart w:id="395" w:name="_Toc296346621"/>
      <w:bookmarkStart w:id="396" w:name="_Toc296503120"/>
      <w:bookmarkStart w:id="397" w:name="_Toc337558828"/>
      <w:r>
        <w:rPr>
          <w:rFonts w:hint="eastAsia" w:ascii="仿宋" w:hAnsi="仿宋" w:eastAsia="仿宋" w:cs="仿宋"/>
          <w:b w:val="0"/>
          <w:color w:val="000000"/>
          <w:sz w:val="22"/>
          <w:szCs w:val="22"/>
        </w:rPr>
        <w:t>18. 保险</w:t>
      </w:r>
      <w:bookmarkEnd w:id="394"/>
    </w:p>
    <w:bookmarkEnd w:id="395"/>
    <w:bookmarkEnd w:id="396"/>
    <w:bookmarkEnd w:id="397"/>
    <w:p>
      <w:pPr>
        <w:pStyle w:val="7"/>
        <w:spacing w:before="120" w:after="120" w:line="360" w:lineRule="auto"/>
        <w:ind w:firstLine="440" w:firstLineChars="200"/>
        <w:rPr>
          <w:rFonts w:hint="eastAsia" w:ascii="仿宋" w:hAnsi="仿宋" w:eastAsia="仿宋" w:cs="仿宋"/>
          <w:b w:val="0"/>
          <w:color w:val="000000"/>
          <w:sz w:val="22"/>
          <w:szCs w:val="22"/>
        </w:rPr>
      </w:pPr>
      <w:bookmarkStart w:id="398" w:name="_Toc351203613"/>
      <w:bookmarkStart w:id="399" w:name="_Toc337558829"/>
      <w:bookmarkStart w:id="400" w:name="_Toc296346622"/>
      <w:bookmarkStart w:id="401" w:name="_Toc296503121"/>
      <w:r>
        <w:rPr>
          <w:rFonts w:hint="eastAsia" w:ascii="仿宋" w:hAnsi="仿宋" w:eastAsia="仿宋" w:cs="仿宋"/>
          <w:b w:val="0"/>
          <w:color w:val="000000"/>
          <w:sz w:val="22"/>
          <w:szCs w:val="22"/>
        </w:rPr>
        <w:t>18.1 工程保险</w:t>
      </w:r>
      <w:bookmarkEnd w:id="398"/>
    </w:p>
    <w:bookmarkEnd w:id="399"/>
    <w:bookmarkEnd w:id="400"/>
    <w:bookmarkEnd w:id="40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除专用合同条款另有约定外，发包人应投保建筑工程一切险或安装工程一切险；发包人委托承包人投保的，因投保产生的保险费和其他相关费用由发包人承担。</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02" w:name="_Toc351203614"/>
      <w:bookmarkStart w:id="403" w:name="_Toc296503122"/>
      <w:bookmarkStart w:id="404" w:name="_Toc296346623"/>
      <w:bookmarkStart w:id="405" w:name="_Toc337558830"/>
      <w:r>
        <w:rPr>
          <w:rFonts w:hint="eastAsia" w:ascii="仿宋" w:hAnsi="仿宋" w:eastAsia="仿宋" w:cs="仿宋"/>
          <w:b w:val="0"/>
          <w:color w:val="000000"/>
          <w:sz w:val="22"/>
          <w:szCs w:val="22"/>
        </w:rPr>
        <w:t>18.2 工伤保险</w:t>
      </w:r>
      <w:bookmarkEnd w:id="402"/>
    </w:p>
    <w:bookmarkEnd w:id="403"/>
    <w:bookmarkEnd w:id="404"/>
    <w:bookmarkEnd w:id="405"/>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18.2.2 承包人应依照法律规定参加工伤保险，并为其履行合同的全部员工办理工伤保险，缴纳工伤保险费，并要求分包人及由承包人为履行合同聘请的第三方依法参加工伤保险。</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06" w:name="_Toc351203615"/>
      <w:bookmarkStart w:id="407" w:name="_Toc337558831"/>
      <w:bookmarkStart w:id="408" w:name="_Toc296346626"/>
      <w:bookmarkStart w:id="409" w:name="_Toc296503125"/>
      <w:r>
        <w:rPr>
          <w:rFonts w:hint="eastAsia" w:ascii="仿宋" w:hAnsi="仿宋" w:eastAsia="仿宋" w:cs="仿宋"/>
          <w:b w:val="0"/>
          <w:color w:val="000000"/>
          <w:sz w:val="22"/>
          <w:szCs w:val="22"/>
        </w:rPr>
        <w:t>18.3其他保险</w:t>
      </w:r>
      <w:bookmarkEnd w:id="406"/>
    </w:p>
    <w:bookmarkEnd w:id="407"/>
    <w:bookmarkEnd w:id="408"/>
    <w:bookmarkEnd w:id="409"/>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除专用合同条款另有约定外，承包人应为其施工设备等办理财产保险。</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10" w:name="_Toc351203616"/>
      <w:r>
        <w:rPr>
          <w:rFonts w:hint="eastAsia" w:ascii="仿宋" w:hAnsi="仿宋" w:eastAsia="仿宋" w:cs="仿宋"/>
          <w:b w:val="0"/>
          <w:color w:val="000000"/>
          <w:sz w:val="22"/>
          <w:szCs w:val="22"/>
        </w:rPr>
        <w:t>18.4持续保险</w:t>
      </w:r>
      <w:bookmarkEnd w:id="410"/>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合同当事人应与保险人保持联系，使保险人能够随时了解工程实施中的变动，并确保按保险合同条款要求持续保险。</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11" w:name="_Toc351203617"/>
      <w:bookmarkStart w:id="412" w:name="_Toc296503126"/>
      <w:bookmarkStart w:id="413" w:name="_Toc337558832"/>
      <w:bookmarkStart w:id="414" w:name="_Toc296346627"/>
      <w:r>
        <w:rPr>
          <w:rFonts w:hint="eastAsia" w:ascii="仿宋" w:hAnsi="仿宋" w:eastAsia="仿宋" w:cs="仿宋"/>
          <w:b w:val="0"/>
          <w:color w:val="000000"/>
          <w:sz w:val="22"/>
          <w:szCs w:val="22"/>
        </w:rPr>
        <w:t>18.5 保险凭证</w:t>
      </w:r>
      <w:bookmarkEnd w:id="411"/>
    </w:p>
    <w:bookmarkEnd w:id="412"/>
    <w:bookmarkEnd w:id="413"/>
    <w:bookmarkEnd w:id="414"/>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合同当事人应及时向另一方当事人提交其已投保的各项保险的凭证和保险单复印件。</w:t>
      </w:r>
      <w:bookmarkStart w:id="415" w:name="_Toc351203618"/>
      <w:bookmarkStart w:id="416" w:name="_Toc296503127"/>
      <w:bookmarkStart w:id="417" w:name="_Toc296346628"/>
      <w:bookmarkStart w:id="418" w:name="_Toc337558833"/>
    </w:p>
    <w:p>
      <w:pPr>
        <w:spacing w:line="360" w:lineRule="auto"/>
        <w:ind w:firstLine="442" w:firstLineChars="200"/>
        <w:jc w:val="left"/>
        <w:rPr>
          <w:rFonts w:hint="eastAsia" w:ascii="仿宋" w:hAnsi="仿宋" w:eastAsia="仿宋" w:cs="仿宋"/>
          <w:b/>
          <w:color w:val="000000"/>
          <w:sz w:val="22"/>
          <w:szCs w:val="22"/>
        </w:rPr>
      </w:pPr>
      <w:r>
        <w:rPr>
          <w:rFonts w:hint="eastAsia" w:ascii="仿宋" w:hAnsi="仿宋" w:eastAsia="仿宋" w:cs="仿宋"/>
          <w:b/>
          <w:color w:val="000000"/>
          <w:sz w:val="22"/>
          <w:szCs w:val="22"/>
        </w:rPr>
        <w:t>18.6 未按约定投保的补救</w:t>
      </w:r>
      <w:bookmarkEnd w:id="415"/>
    </w:p>
    <w:bookmarkEnd w:id="416"/>
    <w:bookmarkEnd w:id="417"/>
    <w:bookmarkEnd w:id="418"/>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19" w:name="_Toc351203619"/>
      <w:bookmarkStart w:id="420" w:name="_Toc337558834"/>
      <w:r>
        <w:rPr>
          <w:rFonts w:hint="eastAsia" w:ascii="仿宋" w:hAnsi="仿宋" w:eastAsia="仿宋" w:cs="仿宋"/>
          <w:b w:val="0"/>
          <w:color w:val="000000"/>
          <w:sz w:val="22"/>
          <w:szCs w:val="22"/>
        </w:rPr>
        <w:t>18.7 通知义务</w:t>
      </w:r>
      <w:bookmarkEnd w:id="419"/>
    </w:p>
    <w:bookmarkEnd w:id="420"/>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40" w:firstLineChars="200"/>
        <w:jc w:val="left"/>
        <w:rPr>
          <w:rFonts w:hint="eastAsia" w:ascii="仿宋" w:hAnsi="仿宋" w:eastAsia="仿宋" w:cs="仿宋"/>
          <w:color w:val="000000"/>
          <w:sz w:val="22"/>
          <w:szCs w:val="22"/>
        </w:rPr>
      </w:pPr>
      <w:r>
        <w:rPr>
          <w:rFonts w:hint="eastAsia" w:ascii="仿宋" w:hAnsi="仿宋" w:eastAsia="仿宋" w:cs="仿宋"/>
          <w:color w:val="000000"/>
          <w:sz w:val="22"/>
          <w:szCs w:val="22"/>
        </w:rPr>
        <w:t>保险事故发生时，投保人应按照保险合同规定的条件和期限及时向保险人报告。发包人和承包人应当在知道保险事故发生后及时通知对方。</w:t>
      </w:r>
    </w:p>
    <w:p>
      <w:pPr>
        <w:pStyle w:val="6"/>
        <w:spacing w:before="120" w:after="120" w:line="360" w:lineRule="auto"/>
        <w:rPr>
          <w:rFonts w:hint="eastAsia" w:ascii="仿宋" w:hAnsi="仿宋" w:eastAsia="仿宋" w:cs="仿宋"/>
          <w:b w:val="0"/>
          <w:color w:val="000000"/>
          <w:sz w:val="22"/>
          <w:szCs w:val="22"/>
        </w:rPr>
      </w:pPr>
      <w:bookmarkStart w:id="421" w:name="_Toc351203620"/>
      <w:bookmarkStart w:id="422" w:name="_Toc296503140"/>
      <w:bookmarkStart w:id="423" w:name="_Toc296346641"/>
      <w:bookmarkStart w:id="424" w:name="_Toc337558835"/>
      <w:r>
        <w:rPr>
          <w:rFonts w:hint="eastAsia" w:ascii="仿宋" w:hAnsi="仿宋" w:eastAsia="仿宋" w:cs="仿宋"/>
          <w:b w:val="0"/>
          <w:color w:val="000000"/>
          <w:sz w:val="22"/>
          <w:szCs w:val="22"/>
        </w:rPr>
        <w:t>19. 索赔</w:t>
      </w:r>
      <w:bookmarkEnd w:id="421"/>
    </w:p>
    <w:bookmarkEnd w:id="422"/>
    <w:bookmarkEnd w:id="423"/>
    <w:bookmarkEnd w:id="424"/>
    <w:p>
      <w:pPr>
        <w:pStyle w:val="7"/>
        <w:spacing w:before="120" w:after="120" w:line="360" w:lineRule="auto"/>
        <w:ind w:firstLine="440" w:firstLineChars="200"/>
        <w:rPr>
          <w:rFonts w:hint="eastAsia" w:ascii="仿宋" w:hAnsi="仿宋" w:eastAsia="仿宋" w:cs="仿宋"/>
          <w:b w:val="0"/>
          <w:color w:val="000000"/>
          <w:sz w:val="22"/>
          <w:szCs w:val="22"/>
        </w:rPr>
      </w:pPr>
      <w:bookmarkStart w:id="425" w:name="_Toc351203621"/>
      <w:bookmarkStart w:id="426" w:name="_Toc296346642"/>
      <w:bookmarkStart w:id="427" w:name="_Toc296503141"/>
      <w:bookmarkStart w:id="428" w:name="_Toc337558836"/>
      <w:r>
        <w:rPr>
          <w:rFonts w:hint="eastAsia" w:ascii="仿宋" w:hAnsi="仿宋" w:eastAsia="仿宋" w:cs="仿宋"/>
          <w:b w:val="0"/>
          <w:color w:val="000000"/>
          <w:sz w:val="22"/>
          <w:szCs w:val="22"/>
        </w:rPr>
        <w:t>19.1承包人的索赔</w:t>
      </w:r>
      <w:bookmarkEnd w:id="425"/>
    </w:p>
    <w:bookmarkEnd w:id="426"/>
    <w:bookmarkEnd w:id="427"/>
    <w:bookmarkEnd w:id="428"/>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根据合同约定，承包人认为有权得到追加付款和（或）延长工期的，应按以下程序向发包人提出索赔：</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（4）在索赔事件影响结束后28天内，承包人应向监理人递交最终索赔报告，说明最终要求索赔的追加付款金额和（或）延长的工期，并附必要的记录和证明材料。</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29" w:name="_Toc351203622"/>
      <w:bookmarkStart w:id="430" w:name="_Toc296346643"/>
      <w:bookmarkStart w:id="431" w:name="_Toc296503142"/>
      <w:bookmarkStart w:id="432" w:name="_Toc337558837"/>
      <w:r>
        <w:rPr>
          <w:rFonts w:hint="eastAsia" w:ascii="仿宋" w:hAnsi="仿宋" w:eastAsia="仿宋" w:cs="仿宋"/>
          <w:b w:val="0"/>
          <w:color w:val="000000"/>
          <w:sz w:val="22"/>
          <w:szCs w:val="22"/>
        </w:rPr>
        <w:t>19.2 对承包人索赔的处理</w:t>
      </w:r>
      <w:bookmarkEnd w:id="429"/>
    </w:p>
    <w:bookmarkEnd w:id="430"/>
    <w:bookmarkEnd w:id="431"/>
    <w:bookmarkEnd w:id="432"/>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对承包人索赔的处理如下：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（3）承包人接受索赔处理结果的，索赔款项在当期进度款中进行支付；承包人不接受索赔处理结果的，按照第20条〔争议解决〕约定处理。</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33" w:name="_Toc351203623"/>
      <w:bookmarkStart w:id="434" w:name="_Toc296346644"/>
      <w:bookmarkStart w:id="435" w:name="_Toc337558838"/>
      <w:bookmarkStart w:id="436" w:name="_Toc296503143"/>
      <w:r>
        <w:rPr>
          <w:rFonts w:hint="eastAsia" w:ascii="仿宋" w:hAnsi="仿宋" w:eastAsia="仿宋" w:cs="仿宋"/>
          <w:b w:val="0"/>
          <w:color w:val="000000"/>
          <w:sz w:val="22"/>
          <w:szCs w:val="22"/>
        </w:rPr>
        <w:t>19.3发包人的索赔</w:t>
      </w:r>
      <w:bookmarkEnd w:id="433"/>
    </w:p>
    <w:bookmarkEnd w:id="434"/>
    <w:bookmarkEnd w:id="435"/>
    <w:bookmarkEnd w:id="436"/>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37" w:name="_Toc351203624"/>
      <w:bookmarkStart w:id="438" w:name="_Toc337558839"/>
      <w:bookmarkStart w:id="439" w:name="_Toc296346645"/>
      <w:bookmarkStart w:id="440" w:name="_Toc296503144"/>
      <w:r>
        <w:rPr>
          <w:rFonts w:hint="eastAsia" w:ascii="仿宋" w:hAnsi="仿宋" w:eastAsia="仿宋" w:cs="仿宋"/>
          <w:b w:val="0"/>
          <w:color w:val="000000"/>
          <w:sz w:val="22"/>
          <w:szCs w:val="22"/>
        </w:rPr>
        <w:t>19.4 对发包人索赔的处理</w:t>
      </w:r>
      <w:bookmarkEnd w:id="437"/>
    </w:p>
    <w:bookmarkEnd w:id="438"/>
    <w:bookmarkEnd w:id="439"/>
    <w:bookmarkEnd w:id="440"/>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对发包人索赔的处理如下：</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（1）承包人收到发包人提交的索赔报告后，应及时审查索赔报告的内容、查验发包人证明材料；</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（3）承包人接受索赔处理结果的，发包人可从应支付给承包人的合同价款中扣除赔付的金额或延长缺陷责任期；发包人不接受索赔处理结果的，按第20条〔争议解决〕约定处理。</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41" w:name="_Toc351203625"/>
      <w:r>
        <w:rPr>
          <w:rFonts w:hint="eastAsia" w:ascii="仿宋" w:hAnsi="仿宋" w:eastAsia="仿宋" w:cs="仿宋"/>
          <w:b w:val="0"/>
          <w:color w:val="000000"/>
          <w:sz w:val="22"/>
          <w:szCs w:val="22"/>
        </w:rPr>
        <w:t>19.5 提出索赔的期限</w:t>
      </w:r>
      <w:bookmarkEnd w:id="441"/>
    </w:p>
    <w:p>
      <w:pPr>
        <w:spacing w:line="360" w:lineRule="auto"/>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（1）承包人按第14.2款〔竣工结算审核〕约定接收竣工付款证书后，应被视为已无权再提出在工程接收证书颁发前所发生的任何索赔。</w:t>
      </w:r>
    </w:p>
    <w:p>
      <w:pPr>
        <w:spacing w:line="360" w:lineRule="auto"/>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（2）承包人按第14.4款〔最终结清〕提交的最终结清申请单中，只限于提出工程接收证书颁发后发生的索赔。提出索赔的期限自接受最终结清证书时终止。</w:t>
      </w:r>
    </w:p>
    <w:p>
      <w:pPr>
        <w:pStyle w:val="6"/>
        <w:spacing w:before="120" w:after="120" w:line="360" w:lineRule="auto"/>
        <w:rPr>
          <w:rFonts w:hint="eastAsia" w:ascii="仿宋" w:hAnsi="仿宋" w:eastAsia="仿宋" w:cs="仿宋"/>
          <w:b w:val="0"/>
          <w:color w:val="000000"/>
          <w:sz w:val="22"/>
          <w:szCs w:val="22"/>
        </w:rPr>
      </w:pPr>
      <w:bookmarkStart w:id="442" w:name="_Toc351203626"/>
      <w:r>
        <w:rPr>
          <w:rFonts w:hint="eastAsia" w:ascii="仿宋" w:hAnsi="仿宋" w:eastAsia="仿宋" w:cs="仿宋"/>
          <w:b w:val="0"/>
          <w:color w:val="000000"/>
          <w:sz w:val="22"/>
          <w:szCs w:val="22"/>
        </w:rPr>
        <w:t>20</w:t>
      </w:r>
      <w:bookmarkStart w:id="443" w:name="_Toc337558840"/>
      <w:bookmarkStart w:id="444" w:name="_Toc296346647"/>
      <w:bookmarkStart w:id="445" w:name="_Toc296503146"/>
      <w:r>
        <w:rPr>
          <w:rFonts w:hint="eastAsia" w:ascii="仿宋" w:hAnsi="仿宋" w:eastAsia="仿宋" w:cs="仿宋"/>
          <w:b w:val="0"/>
          <w:color w:val="000000"/>
          <w:sz w:val="22"/>
          <w:szCs w:val="22"/>
        </w:rPr>
        <w:t>. 争议解决</w:t>
      </w:r>
      <w:bookmarkEnd w:id="442"/>
    </w:p>
    <w:bookmarkEnd w:id="443"/>
    <w:bookmarkEnd w:id="444"/>
    <w:bookmarkEnd w:id="445"/>
    <w:p>
      <w:pPr>
        <w:pStyle w:val="7"/>
        <w:spacing w:before="120" w:after="120" w:line="360" w:lineRule="auto"/>
        <w:ind w:firstLine="440" w:firstLineChars="200"/>
        <w:rPr>
          <w:rFonts w:hint="eastAsia" w:ascii="仿宋" w:hAnsi="仿宋" w:eastAsia="仿宋" w:cs="仿宋"/>
          <w:b w:val="0"/>
          <w:color w:val="000000"/>
          <w:sz w:val="22"/>
          <w:szCs w:val="22"/>
        </w:rPr>
      </w:pPr>
      <w:bookmarkStart w:id="446" w:name="_Toc351203627"/>
      <w:bookmarkStart w:id="447" w:name="_Toc296503147"/>
      <w:bookmarkStart w:id="448" w:name="_Toc337558841"/>
      <w:bookmarkStart w:id="449" w:name="_Toc296346648"/>
      <w:r>
        <w:rPr>
          <w:rFonts w:hint="eastAsia" w:ascii="仿宋" w:hAnsi="仿宋" w:eastAsia="仿宋" w:cs="仿宋"/>
          <w:b w:val="0"/>
          <w:color w:val="000000"/>
          <w:sz w:val="22"/>
          <w:szCs w:val="22"/>
        </w:rPr>
        <w:t>20.1和解</w:t>
      </w:r>
      <w:bookmarkEnd w:id="446"/>
    </w:p>
    <w:bookmarkEnd w:id="447"/>
    <w:bookmarkEnd w:id="448"/>
    <w:bookmarkEnd w:id="449"/>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合同当事人可以就争议自行和解，自行和解达成协议的经双方签字并盖章后作为合同补充文件，双方均应遵照执行。</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50" w:name="_Toc351203628"/>
      <w:r>
        <w:rPr>
          <w:rFonts w:hint="eastAsia" w:ascii="仿宋" w:hAnsi="仿宋" w:eastAsia="仿宋" w:cs="仿宋"/>
          <w:b w:val="0"/>
          <w:color w:val="000000"/>
          <w:sz w:val="22"/>
          <w:szCs w:val="22"/>
        </w:rPr>
        <w:t>20</w:t>
      </w:r>
      <w:bookmarkStart w:id="451" w:name="_Toc337558842"/>
      <w:bookmarkStart w:id="452" w:name="_Toc296346649"/>
      <w:bookmarkStart w:id="453" w:name="_Toc296503148"/>
      <w:r>
        <w:rPr>
          <w:rFonts w:hint="eastAsia" w:ascii="仿宋" w:hAnsi="仿宋" w:eastAsia="仿宋" w:cs="仿宋"/>
          <w:b w:val="0"/>
          <w:color w:val="000000"/>
          <w:sz w:val="22"/>
          <w:szCs w:val="22"/>
        </w:rPr>
        <w:t>.2调解</w:t>
      </w:r>
      <w:bookmarkEnd w:id="450"/>
    </w:p>
    <w:bookmarkEnd w:id="451"/>
    <w:bookmarkEnd w:id="452"/>
    <w:bookmarkEnd w:id="453"/>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合同当事人可以就争议请求建设行政主管部门、行业协会或其他第三方进行调解，调解达成协议的，经双方签字并盖章后作为合同补充文件，双方均应遵照执行。</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54" w:name="_Toc351203629"/>
      <w:bookmarkStart w:id="455" w:name="_Toc337558843"/>
      <w:bookmarkStart w:id="456" w:name="_Toc296346650"/>
      <w:bookmarkStart w:id="457" w:name="_Toc296503149"/>
      <w:r>
        <w:rPr>
          <w:rFonts w:hint="eastAsia" w:ascii="仿宋" w:hAnsi="仿宋" w:eastAsia="仿宋" w:cs="仿宋"/>
          <w:b w:val="0"/>
          <w:color w:val="000000"/>
          <w:sz w:val="22"/>
          <w:szCs w:val="22"/>
        </w:rPr>
        <w:t>20.3争议评审</w:t>
      </w:r>
      <w:bookmarkEnd w:id="454"/>
    </w:p>
    <w:bookmarkEnd w:id="455"/>
    <w:bookmarkEnd w:id="456"/>
    <w:bookmarkEnd w:id="457"/>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合同当事人在专用合同条款中约定采取争议评审方式解决争议以及评审规则，并按下列约定执行：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20.3.1 争议评审小组的确定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除专用合同条款另有约定外，评审员报酬由发包人和承包人各承担一半。</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20.3.2 争议评审小组的决定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20.3.3 争议评审小组决定的效力</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争议评审小组作出的书面决定经合同当事人签字确认后，对双方具有约束力，双方应遵照执行。</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任何一方当事人不接受争议评审小组决定或不履行争议评审小组决定的，双方可选择采用其他争议解决方式。</w:t>
      </w:r>
    </w:p>
    <w:p>
      <w:pPr>
        <w:pStyle w:val="7"/>
        <w:spacing w:before="120" w:after="120" w:line="360" w:lineRule="auto"/>
        <w:ind w:firstLine="440" w:firstLineChars="200"/>
        <w:rPr>
          <w:rFonts w:hint="eastAsia" w:ascii="仿宋" w:hAnsi="仿宋" w:eastAsia="仿宋" w:cs="仿宋"/>
          <w:b w:val="0"/>
          <w:color w:val="000000"/>
          <w:sz w:val="22"/>
          <w:szCs w:val="22"/>
        </w:rPr>
      </w:pPr>
      <w:bookmarkStart w:id="458" w:name="_Toc351203630"/>
      <w:bookmarkStart w:id="459" w:name="_Toc296346651"/>
      <w:bookmarkStart w:id="460" w:name="_Toc337558844"/>
      <w:bookmarkStart w:id="461" w:name="_Toc296503150"/>
      <w:r>
        <w:rPr>
          <w:rFonts w:hint="eastAsia" w:ascii="仿宋" w:hAnsi="仿宋" w:eastAsia="仿宋" w:cs="仿宋"/>
          <w:b w:val="0"/>
          <w:color w:val="000000"/>
          <w:sz w:val="22"/>
          <w:szCs w:val="22"/>
        </w:rPr>
        <w:t>20.4仲裁或诉讼</w:t>
      </w:r>
      <w:bookmarkEnd w:id="458"/>
    </w:p>
    <w:bookmarkEnd w:id="459"/>
    <w:bookmarkEnd w:id="460"/>
    <w:bookmarkEnd w:id="461"/>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因合同及合同有关事项产生的争议，合同当事人可以在专用合同条款中约定以下一种方式解决争议：</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（1）向约定的仲裁委员会申请仲裁；</w:t>
      </w:r>
    </w:p>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（2）向有管辖权的人民法院起诉。</w:t>
      </w:r>
      <w:bookmarkStart w:id="462" w:name="_Toc351203631"/>
      <w:bookmarkStart w:id="463" w:name="_Toc337558845"/>
      <w:bookmarkStart w:id="464" w:name="_Toc296503152"/>
      <w:bookmarkStart w:id="465" w:name="_Toc296346653"/>
    </w:p>
    <w:p>
      <w:pPr>
        <w:autoSpaceDE w:val="0"/>
        <w:autoSpaceDN w:val="0"/>
        <w:adjustRightInd w:val="0"/>
        <w:spacing w:line="360" w:lineRule="auto"/>
        <w:ind w:firstLine="442" w:firstLineChars="200"/>
        <w:jc w:val="left"/>
        <w:rPr>
          <w:rFonts w:hint="eastAsia" w:ascii="仿宋" w:hAnsi="仿宋" w:eastAsia="仿宋" w:cs="仿宋"/>
          <w:b/>
          <w:color w:val="000000"/>
          <w:sz w:val="22"/>
          <w:szCs w:val="22"/>
        </w:rPr>
      </w:pPr>
      <w:r>
        <w:rPr>
          <w:rFonts w:hint="eastAsia" w:ascii="仿宋" w:hAnsi="仿宋" w:eastAsia="仿宋" w:cs="仿宋"/>
          <w:b/>
          <w:color w:val="000000"/>
          <w:sz w:val="22"/>
          <w:szCs w:val="22"/>
        </w:rPr>
        <w:t>20.5争议解决条款效力</w:t>
      </w:r>
      <w:bookmarkEnd w:id="462"/>
    </w:p>
    <w:bookmarkEnd w:id="463"/>
    <w:bookmarkEnd w:id="464"/>
    <w:bookmarkEnd w:id="465"/>
    <w:p>
      <w:pPr>
        <w:autoSpaceDE w:val="0"/>
        <w:autoSpaceDN w:val="0"/>
        <w:adjustRightInd w:val="0"/>
        <w:spacing w:line="360" w:lineRule="auto"/>
        <w:ind w:firstLine="440" w:firstLineChars="2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合同有关争议解决的条款独立存在，合同的变更、解除、终止、无效或者被撤销均不影响其效力。 </w:t>
      </w:r>
    </w:p>
    <w:p>
      <w:pPr>
        <w:pStyle w:val="5"/>
        <w:jc w:val="center"/>
        <w:rPr>
          <w:rFonts w:hint="eastAsia" w:ascii="仿宋" w:hAnsi="仿宋" w:eastAsia="仿宋" w:cs="仿宋"/>
          <w:sz w:val="22"/>
          <w:szCs w:val="22"/>
        </w:rPr>
      </w:pPr>
      <w:bookmarkStart w:id="466" w:name="_Toc351203632"/>
      <w:r>
        <w:rPr>
          <w:rFonts w:hint="eastAsia" w:ascii="仿宋" w:hAnsi="仿宋" w:eastAsia="仿宋" w:cs="仿宋"/>
          <w:sz w:val="22"/>
          <w:szCs w:val="22"/>
        </w:rPr>
        <w:br w:type="page"/>
      </w:r>
      <w:r>
        <w:rPr>
          <w:rFonts w:hint="eastAsia" w:ascii="仿宋" w:hAnsi="仿宋" w:eastAsia="仿宋" w:cs="仿宋"/>
          <w:sz w:val="22"/>
          <w:szCs w:val="22"/>
        </w:rPr>
        <w:t>第三部分 专用合同条款</w:t>
      </w:r>
      <w:bookmarkEnd w:id="466"/>
    </w:p>
    <w:p>
      <w:pPr>
        <w:pStyle w:val="6"/>
        <w:spacing w:before="120" w:after="120" w:line="360" w:lineRule="auto"/>
        <w:rPr>
          <w:rFonts w:hint="eastAsia" w:ascii="仿宋" w:hAnsi="仿宋" w:eastAsia="仿宋" w:cs="仿宋"/>
          <w:b w:val="0"/>
          <w:sz w:val="22"/>
          <w:szCs w:val="22"/>
        </w:rPr>
      </w:pPr>
      <w:bookmarkStart w:id="467" w:name="_Toc351203633"/>
      <w:r>
        <w:rPr>
          <w:rFonts w:hint="eastAsia" w:ascii="仿宋" w:hAnsi="仿宋" w:eastAsia="仿宋" w:cs="仿宋"/>
          <w:b w:val="0"/>
          <w:sz w:val="22"/>
          <w:szCs w:val="22"/>
        </w:rPr>
        <w:t>1</w:t>
      </w:r>
      <w:bookmarkStart w:id="468" w:name="_Toc296503156"/>
      <w:bookmarkStart w:id="469" w:name="_Toc297048342"/>
      <w:bookmarkStart w:id="470" w:name="_Toc292559361"/>
      <w:bookmarkStart w:id="471" w:name="_Toc296944495"/>
      <w:bookmarkStart w:id="472" w:name="_Toc296346657"/>
      <w:bookmarkStart w:id="473" w:name="_Toc296891196"/>
      <w:bookmarkStart w:id="474" w:name="_Toc297120456"/>
      <w:bookmarkStart w:id="475" w:name="_Toc292559866"/>
      <w:bookmarkStart w:id="476" w:name="_Toc296347155"/>
      <w:bookmarkStart w:id="477" w:name="_Toc296890984"/>
      <w:r>
        <w:rPr>
          <w:rFonts w:hint="eastAsia" w:ascii="仿宋" w:hAnsi="仿宋" w:eastAsia="仿宋" w:cs="仿宋"/>
          <w:b w:val="0"/>
          <w:sz w:val="22"/>
          <w:szCs w:val="22"/>
        </w:rPr>
        <w:t>. 一般约定</w:t>
      </w:r>
      <w:bookmarkEnd w:id="467"/>
    </w:p>
    <w:bookmarkEnd w:id="468"/>
    <w:bookmarkEnd w:id="469"/>
    <w:bookmarkEnd w:id="470"/>
    <w:bookmarkEnd w:id="471"/>
    <w:bookmarkEnd w:id="472"/>
    <w:bookmarkEnd w:id="473"/>
    <w:bookmarkEnd w:id="474"/>
    <w:bookmarkEnd w:id="475"/>
    <w:bookmarkEnd w:id="476"/>
    <w:bookmarkEnd w:id="477"/>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 词语定义</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1.1.1合同</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1.1.1.10其他合同文件包括：</w:t>
      </w:r>
      <w:r>
        <w:rPr>
          <w:rFonts w:hint="eastAsia" w:ascii="仿宋" w:hAnsi="仿宋" w:eastAsia="仿宋" w:cs="仿宋"/>
          <w:b/>
          <w:sz w:val="22"/>
          <w:szCs w:val="22"/>
          <w:u w:val="single"/>
        </w:rPr>
        <w:t xml:space="preserve">合同协议书、中标通知书、投标函、投标函附录、技术标准和要求、图纸、已标价的工程量清单、预算书、其他合同文件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1.1.2 合同当事人及其他相关方</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1.1.2.4监理人：</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名    称:</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资质类别和等级：</w:t>
      </w:r>
      <w:r>
        <w:rPr>
          <w:rFonts w:hint="eastAsia" w:ascii="仿宋" w:hAnsi="仿宋" w:eastAsia="仿宋" w:cs="仿宋"/>
          <w:sz w:val="22"/>
          <w:szCs w:val="22"/>
          <w:u w:val="single"/>
        </w:rPr>
        <w:t xml:space="preserve">                /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电子信箱：</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通信地址：</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1.1.2.5 设计人：</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名    称：</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资质类别和等级：</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电子信箱：</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通信地址：</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1.1.3 工程和设备</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1.1.3.7 作为施工现场组成部分的其他场所包括：</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1.1.3.9 永久占地包括：</w:t>
      </w:r>
      <w:r>
        <w:rPr>
          <w:rFonts w:hint="eastAsia" w:ascii="仿宋" w:hAnsi="仿宋" w:eastAsia="仿宋" w:cs="仿宋"/>
          <w:sz w:val="22"/>
          <w:szCs w:val="22"/>
          <w:u w:val="single"/>
        </w:rPr>
        <w:t xml:space="preserve">          /             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1.1.3.10 临时占地包括：</w:t>
      </w:r>
      <w:r>
        <w:rPr>
          <w:rFonts w:hint="eastAsia" w:ascii="仿宋" w:hAnsi="仿宋" w:eastAsia="仿宋" w:cs="仿宋"/>
          <w:sz w:val="22"/>
          <w:szCs w:val="22"/>
          <w:u w:val="single"/>
        </w:rPr>
        <w:t xml:space="preserve">         /        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1.3法律 </w:t>
      </w:r>
    </w:p>
    <w:p>
      <w:pPr>
        <w:autoSpaceDE w:val="0"/>
        <w:autoSpaceDN w:val="0"/>
        <w:adjustRightInd w:val="0"/>
        <w:spacing w:line="360" w:lineRule="auto"/>
        <w:jc w:val="left"/>
        <w:rPr>
          <w:rFonts w:hint="eastAsia" w:ascii="仿宋" w:hAnsi="仿宋" w:eastAsia="仿宋" w:cs="仿宋"/>
          <w:b/>
          <w:sz w:val="22"/>
          <w:szCs w:val="22"/>
        </w:rPr>
      </w:pPr>
      <w:r>
        <w:rPr>
          <w:rFonts w:hint="eastAsia" w:ascii="仿宋" w:hAnsi="仿宋" w:eastAsia="仿宋" w:cs="仿宋"/>
          <w:sz w:val="22"/>
          <w:szCs w:val="22"/>
        </w:rPr>
        <w:t>适用于合同的其他规范性文件：</w:t>
      </w:r>
      <w:r>
        <w:rPr>
          <w:rFonts w:hint="eastAsia" w:ascii="仿宋" w:hAnsi="仿宋" w:eastAsia="仿宋" w:cs="仿宋"/>
          <w:b/>
          <w:sz w:val="22"/>
          <w:szCs w:val="22"/>
          <w:u w:val="single"/>
        </w:rPr>
        <w:t>执行国家有关的法律法规、《建筑法》、《合同法》、《建筑工程质量管理条例》、《安全生产法》、《建筑安全生产管理条列》及国家和自治区有关法律法规</w:t>
      </w:r>
      <w:r>
        <w:rPr>
          <w:rFonts w:hint="eastAsia" w:ascii="仿宋" w:hAnsi="仿宋" w:eastAsia="仿宋" w:cs="仿宋"/>
          <w:b/>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1.4 标准和规范</w:t>
      </w:r>
    </w:p>
    <w:p>
      <w:pPr>
        <w:spacing w:line="360" w:lineRule="auto"/>
        <w:rPr>
          <w:rFonts w:hint="eastAsia" w:ascii="仿宋" w:hAnsi="仿宋" w:eastAsia="仿宋" w:cs="仿宋"/>
          <w:sz w:val="22"/>
          <w:szCs w:val="22"/>
        </w:rPr>
      </w:pPr>
      <w:r>
        <w:rPr>
          <w:rFonts w:hint="eastAsia" w:ascii="仿宋" w:hAnsi="仿宋" w:eastAsia="仿宋" w:cs="仿宋"/>
          <w:sz w:val="22"/>
          <w:szCs w:val="22"/>
        </w:rPr>
        <w:t>1.4.1适用于工程的标准规范包括：</w:t>
      </w:r>
      <w:r>
        <w:rPr>
          <w:rFonts w:hint="eastAsia" w:ascii="仿宋" w:hAnsi="仿宋" w:eastAsia="仿宋" w:cs="仿宋"/>
          <w:b/>
          <w:sz w:val="22"/>
          <w:szCs w:val="22"/>
          <w:u w:val="single"/>
        </w:rPr>
        <w:t>执行国家及自治区有关现行的施工技术规范及质量验收标准、《强制性标准》和评定标准</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kern w:val="0"/>
          <w:sz w:val="22"/>
          <w:szCs w:val="22"/>
          <w:u w:val="single"/>
        </w:rPr>
      </w:pPr>
      <w:r>
        <w:rPr>
          <w:rFonts w:hint="eastAsia" w:ascii="仿宋" w:hAnsi="仿宋" w:eastAsia="仿宋" w:cs="仿宋"/>
          <w:kern w:val="0"/>
          <w:sz w:val="22"/>
          <w:szCs w:val="22"/>
        </w:rPr>
        <w:t>1.4.2 发包人提供国外标准、规范的名称：</w:t>
      </w:r>
      <w:r>
        <w:rPr>
          <w:rFonts w:hint="eastAsia" w:ascii="仿宋" w:hAnsi="仿宋" w:eastAsia="仿宋" w:cs="仿宋"/>
          <w:kern w:val="0"/>
          <w:sz w:val="22"/>
          <w:szCs w:val="22"/>
          <w:u w:val="single"/>
        </w:rPr>
        <w:t xml:space="preserve">    /          </w:t>
      </w:r>
    </w:p>
    <w:p>
      <w:pPr>
        <w:spacing w:line="360" w:lineRule="auto"/>
        <w:rPr>
          <w:rFonts w:hint="eastAsia" w:ascii="仿宋" w:hAnsi="仿宋" w:eastAsia="仿宋" w:cs="仿宋"/>
          <w:kern w:val="0"/>
          <w:sz w:val="22"/>
          <w:szCs w:val="22"/>
        </w:rPr>
      </w:pP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发包人提供国外标准、规范的份数：</w:t>
      </w:r>
      <w:r>
        <w:rPr>
          <w:rFonts w:hint="eastAsia" w:ascii="仿宋" w:hAnsi="仿宋" w:eastAsia="仿宋" w:cs="仿宋"/>
          <w:kern w:val="0"/>
          <w:sz w:val="22"/>
          <w:szCs w:val="22"/>
          <w:u w:val="single"/>
        </w:rPr>
        <w:t xml:space="preserve">          /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kern w:val="0"/>
          <w:sz w:val="22"/>
          <w:szCs w:val="22"/>
        </w:rPr>
        <w:t>发包人提供国外标准、规范的名称：</w:t>
      </w:r>
      <w:r>
        <w:rPr>
          <w:rFonts w:hint="eastAsia" w:ascii="仿宋" w:hAnsi="仿宋" w:eastAsia="仿宋" w:cs="仿宋"/>
          <w:kern w:val="0"/>
          <w:sz w:val="22"/>
          <w:szCs w:val="22"/>
          <w:u w:val="single"/>
        </w:rPr>
        <w:t xml:space="preserve">          /          </w:t>
      </w:r>
      <w:r>
        <w:rPr>
          <w:rFonts w:hint="eastAsia" w:ascii="仿宋" w:hAnsi="仿宋" w:eastAsia="仿宋" w:cs="仿宋"/>
          <w:kern w:val="0"/>
          <w:sz w:val="22"/>
          <w:szCs w:val="22"/>
        </w:rPr>
        <w:t>。</w:t>
      </w:r>
    </w:p>
    <w:p>
      <w:pPr>
        <w:spacing w:line="360" w:lineRule="auto"/>
        <w:ind w:left="596" w:leftChars="284"/>
        <w:rPr>
          <w:rFonts w:hint="eastAsia" w:ascii="仿宋" w:hAnsi="仿宋" w:eastAsia="仿宋" w:cs="仿宋"/>
          <w:sz w:val="22"/>
          <w:szCs w:val="22"/>
        </w:rPr>
      </w:pPr>
      <w:r>
        <w:rPr>
          <w:rFonts w:hint="eastAsia" w:ascii="仿宋" w:hAnsi="仿宋" w:eastAsia="仿宋" w:cs="仿宋"/>
          <w:sz w:val="22"/>
          <w:szCs w:val="22"/>
        </w:rPr>
        <w:t>1.4.3发包人对工程的技术标准和功能要求的特殊要求：</w:t>
      </w:r>
    </w:p>
    <w:p>
      <w:pPr>
        <w:spacing w:line="360" w:lineRule="auto"/>
        <w:rPr>
          <w:rFonts w:hint="eastAsia" w:ascii="仿宋" w:hAnsi="仿宋" w:eastAsia="仿宋" w:cs="仿宋"/>
          <w:sz w:val="22"/>
          <w:szCs w:val="22"/>
        </w:rPr>
      </w:pP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1.5 合同文件的优先顺序</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合同文件组成及优先顺序为：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执行本合同通用条款1.5</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 图纸和承包人文件</w:t>
      </w:r>
      <w:r>
        <w:rPr>
          <w:rFonts w:hint="eastAsia" w:ascii="仿宋" w:hAnsi="仿宋" w:eastAsia="仿宋" w:cs="仿宋"/>
          <w:sz w:val="22"/>
          <w:szCs w:val="22"/>
        </w:rPr>
        <w:tab/>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1.6.1 图纸的提供</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发包人向承包人提供图纸的期限：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发包人向承包人提供图纸的数量：</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发包人向承包人提供图纸的内容：</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1.6.4 承包人文件</w:t>
      </w:r>
    </w:p>
    <w:p>
      <w:pPr>
        <w:spacing w:line="360" w:lineRule="auto"/>
        <w:ind w:left="596" w:leftChars="284"/>
        <w:jc w:val="left"/>
        <w:rPr>
          <w:rFonts w:hint="eastAsia" w:ascii="仿宋" w:hAnsi="仿宋" w:eastAsia="仿宋" w:cs="仿宋"/>
          <w:sz w:val="22"/>
          <w:szCs w:val="22"/>
          <w:u w:val="single"/>
        </w:rPr>
      </w:pPr>
      <w:r>
        <w:rPr>
          <w:rFonts w:hint="eastAsia" w:ascii="仿宋" w:hAnsi="仿宋" w:eastAsia="仿宋" w:cs="仿宋"/>
          <w:sz w:val="22"/>
          <w:szCs w:val="22"/>
        </w:rPr>
        <w:t>需要由承包人提供的文件，包括：</w:t>
      </w:r>
      <w:r>
        <w:rPr>
          <w:rFonts w:hint="eastAsia" w:ascii="仿宋" w:hAnsi="仿宋" w:eastAsia="仿宋" w:cs="仿宋"/>
          <w:b/>
          <w:bCs/>
          <w:sz w:val="22"/>
          <w:szCs w:val="22"/>
          <w:u w:val="single"/>
        </w:rPr>
        <w:t>营业执照、资质证书、安全生产许可证、组织机构代码证、税务登记证、建造师执业资格证、建造师安全执业考核合格证、八大员证等</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承包人提供的文件的期限为：</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承包人提供的文件的数量为：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承包人提供的文件的形式为：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发包人审批承包人文件的期限：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1.6.5 现场图纸准备</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关于现场图纸准备的约定：</w:t>
      </w:r>
      <w:r>
        <w:rPr>
          <w:rFonts w:hint="eastAsia" w:ascii="仿宋" w:hAnsi="仿宋" w:eastAsia="仿宋" w:cs="仿宋"/>
          <w:b/>
          <w:bCs/>
          <w:sz w:val="22"/>
          <w:szCs w:val="22"/>
          <w:u w:val="single"/>
        </w:rPr>
        <w:t xml:space="preserve">承包人应在施工现场保存一套完整图纸和承包人文件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1.7 联络</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1.7.1发包人和承包人应当在</w:t>
      </w:r>
      <w:r>
        <w:rPr>
          <w:rFonts w:hint="eastAsia" w:ascii="仿宋" w:hAnsi="仿宋" w:eastAsia="仿宋" w:cs="仿宋"/>
          <w:sz w:val="22"/>
          <w:szCs w:val="22"/>
          <w:u w:val="single"/>
        </w:rPr>
        <w:t></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天内将与合同有关的通知、批准、证明、证书、指示、指令、要求、请求、同意、意见、确定和决定等书面函件送达对方当事人。</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1.7.2 发包人接收文件的地点：</w:t>
      </w:r>
      <w:r>
        <w:rPr>
          <w:rFonts w:hint="eastAsia" w:ascii="仿宋" w:hAnsi="仿宋" w:eastAsia="仿宋" w:cs="仿宋"/>
          <w:kern w:val="0"/>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发包人指定的接收人为：</w:t>
      </w:r>
      <w:r>
        <w:rPr>
          <w:rFonts w:hint="eastAsia" w:ascii="仿宋" w:hAnsi="仿宋" w:eastAsia="仿宋" w:cs="仿宋"/>
          <w:kern w:val="0"/>
          <w:sz w:val="22"/>
          <w:szCs w:val="22"/>
          <w:u w:val="single"/>
        </w:rPr>
        <w:t xml:space="preserve">          </w:t>
      </w:r>
      <w:r>
        <w:rPr>
          <w:rFonts w:hint="eastAsia" w:ascii="仿宋" w:hAnsi="仿宋" w:eastAsia="仿宋" w:cs="仿宋"/>
          <w:sz w:val="22"/>
          <w:szCs w:val="22"/>
          <w:u w:val="single"/>
        </w:rPr>
        <w:t>/       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承包人接收文件的地点：</w:t>
      </w:r>
      <w:r>
        <w:rPr>
          <w:rFonts w:hint="eastAsia" w:ascii="仿宋" w:hAnsi="仿宋" w:eastAsia="仿宋" w:cs="仿宋"/>
          <w:kern w:val="0"/>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承包人指定的接收人为：</w:t>
      </w:r>
      <w:r>
        <w:rPr>
          <w:rFonts w:hint="eastAsia" w:ascii="仿宋" w:hAnsi="仿宋" w:eastAsia="仿宋" w:cs="仿宋"/>
          <w:sz w:val="22"/>
          <w:szCs w:val="22"/>
          <w:u w:val="single"/>
        </w:rPr>
        <w:t xml:space="preserve">        /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监理人接收文件的地点：</w:t>
      </w:r>
      <w:r>
        <w:rPr>
          <w:rFonts w:hint="eastAsia" w:ascii="仿宋" w:hAnsi="仿宋" w:eastAsia="仿宋" w:cs="仿宋"/>
          <w:kern w:val="0"/>
          <w:sz w:val="22"/>
          <w:szCs w:val="22"/>
          <w:u w:val="single"/>
        </w:rPr>
        <w:t xml:space="preserve">          </w:t>
      </w:r>
      <w:r>
        <w:rPr>
          <w:rFonts w:hint="eastAsia" w:ascii="仿宋" w:hAnsi="仿宋" w:eastAsia="仿宋" w:cs="仿宋"/>
          <w:sz w:val="22"/>
          <w:szCs w:val="22"/>
          <w:u w:val="single"/>
        </w:rPr>
        <w:t>/                </w:t>
      </w:r>
      <w:r>
        <w:rPr>
          <w:rFonts w:hint="eastAsia" w:ascii="仿宋" w:hAnsi="仿宋" w:eastAsia="仿宋" w:cs="仿宋"/>
          <w:kern w:val="0"/>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监理人指定的接收人为：</w:t>
      </w:r>
      <w:r>
        <w:rPr>
          <w:rFonts w:hint="eastAsia" w:ascii="仿宋" w:hAnsi="仿宋" w:eastAsia="仿宋" w:cs="仿宋"/>
          <w:kern w:val="0"/>
          <w:sz w:val="22"/>
          <w:szCs w:val="22"/>
          <w:u w:val="single"/>
        </w:rPr>
        <w:t xml:space="preserve">          </w:t>
      </w:r>
      <w:r>
        <w:rPr>
          <w:rFonts w:hint="eastAsia" w:ascii="仿宋" w:hAnsi="仿宋" w:eastAsia="仿宋" w:cs="仿宋"/>
          <w:sz w:val="22"/>
          <w:szCs w:val="22"/>
          <w:u w:val="single"/>
        </w:rPr>
        <w:t>/       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1.10 交通运输</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w:t>
      </w:r>
      <w:bookmarkStart w:id="478" w:name="_Toc312677986"/>
      <w:bookmarkStart w:id="479" w:name="_Toc300934943"/>
      <w:bookmarkStart w:id="480" w:name="_Toc318581155"/>
      <w:bookmarkStart w:id="481" w:name="_Toc303539100"/>
      <w:bookmarkStart w:id="482" w:name="_Toc304295521"/>
      <w:r>
        <w:rPr>
          <w:rFonts w:hint="eastAsia" w:ascii="仿宋" w:hAnsi="仿宋" w:eastAsia="仿宋" w:cs="仿宋"/>
          <w:sz w:val="22"/>
          <w:szCs w:val="22"/>
        </w:rPr>
        <w:t>.10.1 出入现场的权利</w:t>
      </w:r>
    </w:p>
    <w:p>
      <w:pPr>
        <w:spacing w:line="360" w:lineRule="auto"/>
        <w:ind w:left="149" w:leftChars="71" w:firstLine="330" w:firstLineChars="150"/>
        <w:jc w:val="left"/>
        <w:rPr>
          <w:rFonts w:hint="eastAsia" w:ascii="仿宋" w:hAnsi="仿宋" w:eastAsia="仿宋" w:cs="仿宋"/>
          <w:b/>
          <w:bCs/>
          <w:kern w:val="0"/>
          <w:sz w:val="22"/>
          <w:szCs w:val="22"/>
          <w:u w:val="single"/>
        </w:rPr>
      </w:pPr>
      <w:r>
        <w:rPr>
          <w:rFonts w:hint="eastAsia" w:ascii="仿宋" w:hAnsi="仿宋" w:eastAsia="仿宋" w:cs="仿宋"/>
          <w:kern w:val="0"/>
          <w:sz w:val="22"/>
          <w:szCs w:val="22"/>
        </w:rPr>
        <w:t>关于出入现场的权利的约定：</w:t>
      </w:r>
      <w:r>
        <w:rPr>
          <w:rFonts w:hint="eastAsia" w:ascii="仿宋" w:hAnsi="仿宋" w:eastAsia="仿宋" w:cs="仿宋"/>
          <w:b/>
          <w:bCs/>
          <w:kern w:val="0"/>
          <w:sz w:val="22"/>
          <w:szCs w:val="22"/>
          <w:u w:val="single"/>
        </w:rPr>
        <w:t xml:space="preserve">执行本合同通用条款1.10条  </w:t>
      </w:r>
      <w:r>
        <w:rPr>
          <w:rFonts w:hint="eastAsia" w:ascii="仿宋" w:hAnsi="仿宋" w:eastAsia="仿宋" w:cs="仿宋"/>
          <w:b/>
          <w:bCs/>
          <w:kern w:val="0"/>
          <w:sz w:val="22"/>
          <w:szCs w:val="22"/>
        </w:rPr>
        <w:t xml:space="preserve">。 </w:t>
      </w:r>
      <w:bookmarkEnd w:id="478"/>
      <w:bookmarkEnd w:id="479"/>
      <w:bookmarkEnd w:id="480"/>
      <w:bookmarkEnd w:id="481"/>
      <w:bookmarkEnd w:id="482"/>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w:t>
      </w:r>
      <w:bookmarkStart w:id="483" w:name="_Toc303539101"/>
      <w:bookmarkStart w:id="484" w:name="_Toc300934944"/>
      <w:bookmarkStart w:id="485" w:name="_Toc318581156"/>
      <w:bookmarkStart w:id="486" w:name="_Toc312677987"/>
      <w:bookmarkStart w:id="487" w:name="_Toc304295522"/>
      <w:r>
        <w:rPr>
          <w:rFonts w:hint="eastAsia" w:ascii="仿宋" w:hAnsi="仿宋" w:eastAsia="仿宋" w:cs="仿宋"/>
          <w:sz w:val="22"/>
          <w:szCs w:val="22"/>
        </w:rPr>
        <w:t>.10.3 场内交通</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关于场外交通和场内交通的边界的约定：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执行本合同通用条款1.10条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关于发包人向承包人免费提供满足工程施工需要的场内道路和交通设施的约定：</w:t>
      </w:r>
      <w:r>
        <w:rPr>
          <w:rFonts w:hint="eastAsia" w:ascii="仿宋" w:hAnsi="仿宋" w:eastAsia="仿宋" w:cs="仿宋"/>
          <w:b/>
          <w:bCs/>
          <w:sz w:val="22"/>
          <w:szCs w:val="22"/>
          <w:u w:val="single"/>
        </w:rPr>
        <w:t>执行本合同通用条款1.10条</w:t>
      </w:r>
      <w:r>
        <w:rPr>
          <w:rFonts w:hint="eastAsia" w:ascii="仿宋" w:hAnsi="仿宋" w:eastAsia="仿宋" w:cs="仿宋"/>
          <w:sz w:val="22"/>
          <w:szCs w:val="22"/>
          <w:u w:val="single"/>
        </w:rPr>
        <w:t xml:space="preserve">               </w:t>
      </w:r>
      <w:bookmarkEnd w:id="483"/>
      <w:bookmarkEnd w:id="484"/>
      <w:bookmarkEnd w:id="485"/>
      <w:bookmarkEnd w:id="486"/>
      <w:bookmarkEnd w:id="487"/>
      <w:r>
        <w:rPr>
          <w:rFonts w:hint="eastAsia" w:ascii="仿宋" w:hAnsi="仿宋" w:eastAsia="仿宋" w:cs="仿宋"/>
          <w:sz w:val="22"/>
          <w:szCs w:val="22"/>
        </w:rPr>
        <w:t xml:space="preserve"> 。 </w:t>
      </w:r>
      <w:bookmarkStart w:id="488" w:name="_Toc318581157"/>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1.10.4超大件和超重件的运输</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运输超大件或超重件所需的道路和桥梁临时加固改造费用和其他有关费用由</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承包人</w:t>
      </w:r>
      <w:r>
        <w:rPr>
          <w:rFonts w:hint="eastAsia" w:ascii="仿宋" w:hAnsi="仿宋" w:eastAsia="仿宋" w:cs="仿宋"/>
          <w:sz w:val="22"/>
          <w:szCs w:val="22"/>
          <w:u w:val="single"/>
        </w:rPr>
        <w:t xml:space="preserve">    </w:t>
      </w:r>
      <w:r>
        <w:rPr>
          <w:rFonts w:hint="eastAsia" w:ascii="仿宋" w:hAnsi="仿宋" w:eastAsia="仿宋" w:cs="仿宋"/>
          <w:sz w:val="22"/>
          <w:szCs w:val="22"/>
        </w:rPr>
        <w:t>承担。</w:t>
      </w:r>
    </w:p>
    <w:bookmarkEnd w:id="488"/>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1.11 知识产权</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bCs/>
          <w:sz w:val="22"/>
          <w:szCs w:val="22"/>
          <w:u w:val="single"/>
        </w:rPr>
        <w:t>发包人</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rPr>
          <w:rFonts w:hint="eastAsia" w:ascii="仿宋" w:hAnsi="仿宋" w:eastAsia="仿宋" w:cs="仿宋"/>
          <w:sz w:val="22"/>
          <w:szCs w:val="22"/>
        </w:rPr>
      </w:pPr>
      <w:r>
        <w:rPr>
          <w:rFonts w:hint="eastAsia" w:ascii="仿宋" w:hAnsi="仿宋" w:eastAsia="仿宋" w:cs="仿宋"/>
          <w:sz w:val="22"/>
          <w:szCs w:val="22"/>
        </w:rPr>
        <w:t>关于发包人提供的上述文件的使用限制的要求：</w:t>
      </w:r>
      <w:r>
        <w:rPr>
          <w:rFonts w:hint="eastAsia" w:ascii="仿宋" w:hAnsi="仿宋" w:eastAsia="仿宋" w:cs="仿宋"/>
          <w:b/>
          <w:bCs/>
          <w:sz w:val="22"/>
          <w:szCs w:val="22"/>
          <w:u w:val="single"/>
        </w:rPr>
        <w:t>未经发包人书面同意，承包人不得为了合同以外的目的而复制、使用上述文件或将之提供给任何第三方</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left="596" w:leftChars="284"/>
        <w:rPr>
          <w:rFonts w:hint="eastAsia" w:ascii="仿宋" w:hAnsi="仿宋" w:eastAsia="仿宋" w:cs="仿宋"/>
          <w:sz w:val="22"/>
          <w:szCs w:val="22"/>
        </w:rPr>
      </w:pPr>
      <w:r>
        <w:rPr>
          <w:rFonts w:hint="eastAsia" w:ascii="仿宋" w:hAnsi="仿宋" w:eastAsia="仿宋" w:cs="仿宋"/>
          <w:sz w:val="22"/>
          <w:szCs w:val="22"/>
        </w:rPr>
        <w:t>1.11.2 关于承包人为实施工程所编制文件的著作权的归属：</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关于承包人提供的上述文件的使用限制的要求</w:t>
      </w:r>
      <w:r>
        <w:rPr>
          <w:rFonts w:hint="eastAsia" w:ascii="仿宋" w:hAnsi="仿宋" w:eastAsia="仿宋" w:cs="仿宋"/>
          <w:sz w:val="22"/>
          <w:szCs w:val="22"/>
          <w:lang w:eastAsia="zh-CN"/>
        </w:rPr>
        <w:t>：</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sz w:val="22"/>
          <w:szCs w:val="22"/>
        </w:rPr>
        <w:t>1.11.4 承包人在施工过程中所采用的专利、专有技术、技术秘密的使用费的承担方式：</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承包人承担</w:t>
      </w:r>
      <w:r>
        <w:rPr>
          <w:rFonts w:hint="eastAsia" w:ascii="仿宋" w:hAnsi="仿宋" w:eastAsia="仿宋" w:cs="仿宋"/>
          <w:sz w:val="22"/>
          <w:szCs w:val="22"/>
          <w:u w:val="single"/>
        </w:rPr>
        <w:t xml:space="preserve">              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1.13工程量清单错误的修正</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出现工程量清单错误时，是否调整合同价格：</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是</w:t>
      </w:r>
      <w:r>
        <w:rPr>
          <w:rFonts w:hint="eastAsia" w:ascii="仿宋" w:hAnsi="仿宋" w:eastAsia="仿宋" w:cs="仿宋"/>
          <w:sz w:val="22"/>
          <w:szCs w:val="22"/>
          <w:u w:val="single"/>
        </w:rPr>
        <w:t xml:space="preserve">      </w:t>
      </w:r>
      <w:r>
        <w:rPr>
          <w:rFonts w:hint="eastAsia" w:ascii="仿宋" w:hAnsi="仿宋" w:eastAsia="仿宋" w:cs="仿宋"/>
          <w:kern w:val="0"/>
          <w:sz w:val="22"/>
          <w:szCs w:val="22"/>
        </w:rPr>
        <w:t>。</w:t>
      </w:r>
    </w:p>
    <w:p>
      <w:pPr>
        <w:spacing w:line="360" w:lineRule="auto"/>
        <w:rPr>
          <w:rFonts w:hint="eastAsia" w:ascii="仿宋" w:hAnsi="仿宋" w:eastAsia="仿宋" w:cs="仿宋"/>
          <w:sz w:val="22"/>
          <w:szCs w:val="22"/>
        </w:rPr>
      </w:pPr>
      <w:r>
        <w:rPr>
          <w:rFonts w:hint="eastAsia" w:ascii="仿宋" w:hAnsi="仿宋" w:eastAsia="仿宋" w:cs="仿宋"/>
          <w:sz w:val="22"/>
          <w:szCs w:val="22"/>
        </w:rPr>
        <w:t>允许调整合同价格的工程量偏差范围：</w:t>
      </w:r>
      <w:r>
        <w:rPr>
          <w:rFonts w:hint="eastAsia" w:ascii="仿宋" w:hAnsi="仿宋" w:eastAsia="仿宋" w:cs="仿宋"/>
          <w:sz w:val="22"/>
          <w:szCs w:val="22"/>
          <w:u w:val="single"/>
        </w:rPr>
        <w:t></w:t>
      </w:r>
      <w:r>
        <w:rPr>
          <w:rFonts w:hint="eastAsia" w:ascii="仿宋" w:hAnsi="仿宋" w:eastAsia="仿宋" w:cs="仿宋"/>
          <w:b/>
          <w:bCs/>
          <w:sz w:val="22"/>
          <w:szCs w:val="22"/>
          <w:u w:val="single"/>
        </w:rPr>
        <w:t>执行本合同通用条款1.13条</w:t>
      </w:r>
      <w:r>
        <w:rPr>
          <w:rFonts w:hint="eastAsia" w:ascii="仿宋" w:hAnsi="仿宋" w:eastAsia="仿宋" w:cs="仿宋"/>
          <w:sz w:val="22"/>
          <w:szCs w:val="22"/>
          <w:u w:val="single"/>
        </w:rPr>
        <w:t xml:space="preserve">          </w:t>
      </w:r>
      <w:r>
        <w:rPr>
          <w:rFonts w:hint="eastAsia" w:ascii="仿宋" w:hAnsi="仿宋" w:eastAsia="仿宋" w:cs="仿宋"/>
          <w:kern w:val="0"/>
          <w:sz w:val="22"/>
          <w:szCs w:val="22"/>
        </w:rPr>
        <w:t>。</w:t>
      </w:r>
    </w:p>
    <w:p>
      <w:pPr>
        <w:pStyle w:val="6"/>
        <w:spacing w:before="120" w:after="120" w:line="360" w:lineRule="auto"/>
        <w:rPr>
          <w:rFonts w:hint="eastAsia" w:ascii="仿宋" w:hAnsi="仿宋" w:eastAsia="仿宋" w:cs="仿宋"/>
          <w:b w:val="0"/>
          <w:sz w:val="22"/>
          <w:szCs w:val="22"/>
        </w:rPr>
      </w:pPr>
      <w:bookmarkStart w:id="489" w:name="_Toc351203634"/>
      <w:r>
        <w:rPr>
          <w:rFonts w:hint="eastAsia" w:ascii="仿宋" w:hAnsi="仿宋" w:eastAsia="仿宋" w:cs="仿宋"/>
          <w:b w:val="0"/>
          <w:sz w:val="22"/>
          <w:szCs w:val="22"/>
        </w:rPr>
        <w:t>2</w:t>
      </w:r>
      <w:bookmarkStart w:id="490" w:name="_Toc296890985"/>
      <w:bookmarkStart w:id="491" w:name="_Toc297048343"/>
      <w:bookmarkStart w:id="492" w:name="_Toc296891197"/>
      <w:bookmarkStart w:id="493" w:name="_Toc296503157"/>
      <w:bookmarkStart w:id="494" w:name="_Toc296346658"/>
      <w:bookmarkStart w:id="495" w:name="_Toc296944496"/>
      <w:bookmarkStart w:id="496" w:name="_Toc296347156"/>
      <w:bookmarkStart w:id="497" w:name="_Toc292559867"/>
      <w:bookmarkStart w:id="498" w:name="_Toc292559362"/>
      <w:bookmarkStart w:id="499" w:name="_Toc297120457"/>
      <w:r>
        <w:rPr>
          <w:rFonts w:hint="eastAsia" w:ascii="仿宋" w:hAnsi="仿宋" w:eastAsia="仿宋" w:cs="仿宋"/>
          <w:b w:val="0"/>
          <w:sz w:val="22"/>
          <w:szCs w:val="22"/>
        </w:rPr>
        <w:t>. 发包人</w:t>
      </w:r>
      <w:bookmarkEnd w:id="489"/>
    </w:p>
    <w:bookmarkEnd w:id="490"/>
    <w:bookmarkEnd w:id="491"/>
    <w:bookmarkEnd w:id="492"/>
    <w:bookmarkEnd w:id="493"/>
    <w:bookmarkEnd w:id="494"/>
    <w:bookmarkEnd w:id="495"/>
    <w:bookmarkEnd w:id="496"/>
    <w:bookmarkEnd w:id="497"/>
    <w:bookmarkEnd w:id="498"/>
    <w:bookmarkEnd w:id="499"/>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2.2 发包人代表</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发包人代表：</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姓    名：</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身份证号：</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职    务：</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电子信箱：</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通信地址：</w:t>
      </w:r>
      <w:r>
        <w:rPr>
          <w:rFonts w:hint="eastAsia" w:ascii="仿宋" w:hAnsi="仿宋" w:eastAsia="仿宋" w:cs="仿宋"/>
          <w:sz w:val="22"/>
          <w:szCs w:val="22"/>
          <w:u w:val="single"/>
        </w:rPr>
        <w:t xml:space="preserve">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b/>
          <w:sz w:val="22"/>
          <w:szCs w:val="22"/>
        </w:rPr>
      </w:pPr>
      <w:r>
        <w:rPr>
          <w:rFonts w:hint="eastAsia" w:ascii="仿宋" w:hAnsi="仿宋" w:eastAsia="仿宋" w:cs="仿宋"/>
          <w:sz w:val="22"/>
          <w:szCs w:val="22"/>
        </w:rPr>
        <w:t>发包人对发包人代表的授权范围如下：</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2.4 施工现场、施工条件和基础资料的提供</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2.4.1 提供施工现场</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关于发包人移交施工现场的期限要求：</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2.4.2 提供施工条件</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关于发包人应负责提供施工所需要的条件，包括：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执行本合同通用条款2.4.2条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2.5 资金来源证明及支付担保</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发包人提供资金来源证明的期限要求：</w:t>
      </w:r>
      <w:r>
        <w:rPr>
          <w:rFonts w:hint="eastAsia" w:ascii="仿宋" w:hAnsi="仿宋" w:eastAsia="仿宋" w:cs="仿宋"/>
          <w:b/>
          <w:bCs/>
          <w:sz w:val="22"/>
          <w:szCs w:val="22"/>
          <w:u w:val="single"/>
        </w:rPr>
        <w:t>执行本合同通用条款2.5条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发包人是否提供支付担保：</w:t>
      </w:r>
      <w:r>
        <w:rPr>
          <w:rFonts w:hint="eastAsia" w:ascii="仿宋" w:hAnsi="仿宋" w:eastAsia="仿宋" w:cs="仿宋"/>
          <w:b/>
          <w:bCs/>
          <w:sz w:val="22"/>
          <w:szCs w:val="22"/>
          <w:u w:val="single"/>
        </w:rPr>
        <w:t>执行本合同通用条款2.5</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发包人提供支付担保的形式：</w:t>
      </w:r>
      <w:r>
        <w:rPr>
          <w:rFonts w:hint="eastAsia" w:ascii="仿宋" w:hAnsi="仿宋" w:eastAsia="仿宋" w:cs="仿宋"/>
          <w:b/>
          <w:bCs/>
          <w:sz w:val="22"/>
          <w:szCs w:val="22"/>
          <w:u w:val="single"/>
        </w:rPr>
        <w:t xml:space="preserve">执行本合同通用条款2.5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pStyle w:val="6"/>
        <w:spacing w:before="120" w:after="120" w:line="360" w:lineRule="auto"/>
        <w:rPr>
          <w:rFonts w:hint="eastAsia" w:ascii="仿宋" w:hAnsi="仿宋" w:eastAsia="仿宋" w:cs="仿宋"/>
          <w:b w:val="0"/>
          <w:sz w:val="22"/>
          <w:szCs w:val="22"/>
        </w:rPr>
      </w:pPr>
      <w:bookmarkStart w:id="500" w:name="_Toc351203635"/>
      <w:r>
        <w:rPr>
          <w:rFonts w:hint="eastAsia" w:ascii="仿宋" w:hAnsi="仿宋" w:eastAsia="仿宋" w:cs="仿宋"/>
          <w:b w:val="0"/>
          <w:sz w:val="22"/>
          <w:szCs w:val="22"/>
        </w:rPr>
        <w:t>3</w:t>
      </w:r>
      <w:bookmarkStart w:id="501" w:name="_Toc297048344"/>
      <w:bookmarkStart w:id="502" w:name="_Toc296347157"/>
      <w:bookmarkStart w:id="503" w:name="_Toc296346659"/>
      <w:bookmarkStart w:id="504" w:name="_Toc296890986"/>
      <w:bookmarkStart w:id="505" w:name="_Toc292559868"/>
      <w:bookmarkStart w:id="506" w:name="_Toc292559363"/>
      <w:bookmarkStart w:id="507" w:name="_Toc296891198"/>
      <w:bookmarkStart w:id="508" w:name="_Toc296503158"/>
      <w:bookmarkStart w:id="509" w:name="_Toc296944497"/>
      <w:bookmarkStart w:id="510" w:name="_Toc297120458"/>
      <w:r>
        <w:rPr>
          <w:rFonts w:hint="eastAsia" w:ascii="仿宋" w:hAnsi="仿宋" w:eastAsia="仿宋" w:cs="仿宋"/>
          <w:b w:val="0"/>
          <w:sz w:val="22"/>
          <w:szCs w:val="22"/>
        </w:rPr>
        <w:t>. 承包人</w:t>
      </w:r>
      <w:bookmarkEnd w:id="500"/>
    </w:p>
    <w:bookmarkEnd w:id="501"/>
    <w:bookmarkEnd w:id="502"/>
    <w:bookmarkEnd w:id="503"/>
    <w:bookmarkEnd w:id="504"/>
    <w:bookmarkEnd w:id="505"/>
    <w:bookmarkEnd w:id="506"/>
    <w:bookmarkEnd w:id="507"/>
    <w:bookmarkEnd w:id="508"/>
    <w:bookmarkEnd w:id="509"/>
    <w:bookmarkEnd w:id="510"/>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3.1 承包人的一般义务</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kern w:val="0"/>
          <w:sz w:val="22"/>
          <w:szCs w:val="22"/>
        </w:rPr>
        <w:t>（5）</w:t>
      </w:r>
      <w:r>
        <w:rPr>
          <w:rFonts w:hint="eastAsia" w:ascii="仿宋" w:hAnsi="仿宋" w:eastAsia="仿宋" w:cs="仿宋"/>
          <w:sz w:val="22"/>
          <w:szCs w:val="22"/>
        </w:rPr>
        <w:t>承包人提交的竣工资料的内容：</w:t>
      </w:r>
      <w:r>
        <w:rPr>
          <w:rFonts w:hint="eastAsia" w:ascii="仿宋" w:hAnsi="仿宋" w:eastAsia="仿宋" w:cs="仿宋"/>
          <w:b/>
          <w:bCs/>
          <w:sz w:val="22"/>
          <w:szCs w:val="22"/>
          <w:u w:val="single"/>
        </w:rPr>
        <w:t xml:space="preserve">执行本合同通用条款3.1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承包人需要提交的竣工资料套数：</w:t>
      </w:r>
      <w:r>
        <w:rPr>
          <w:rFonts w:hint="eastAsia" w:ascii="仿宋" w:hAnsi="仿宋" w:eastAsia="仿宋" w:cs="仿宋"/>
          <w:b/>
          <w:bCs/>
          <w:sz w:val="22"/>
          <w:szCs w:val="22"/>
          <w:u w:val="single"/>
        </w:rPr>
        <w:t>执行本合同通用条款3.1条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left="638" w:leftChars="304"/>
        <w:jc w:val="left"/>
        <w:rPr>
          <w:rFonts w:hint="eastAsia" w:ascii="仿宋" w:hAnsi="仿宋" w:eastAsia="仿宋" w:cs="仿宋"/>
          <w:sz w:val="22"/>
          <w:szCs w:val="22"/>
        </w:rPr>
      </w:pPr>
      <w:r>
        <w:rPr>
          <w:rFonts w:hint="eastAsia" w:ascii="仿宋" w:hAnsi="仿宋" w:eastAsia="仿宋" w:cs="仿宋"/>
          <w:sz w:val="22"/>
          <w:szCs w:val="22"/>
        </w:rPr>
        <w:t>承包人提交的竣工资料的费用承担：</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承包人</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left="638" w:leftChars="304"/>
        <w:jc w:val="left"/>
        <w:rPr>
          <w:rFonts w:hint="eastAsia" w:ascii="仿宋" w:hAnsi="仿宋" w:eastAsia="仿宋" w:cs="仿宋"/>
          <w:sz w:val="22"/>
          <w:szCs w:val="22"/>
        </w:rPr>
      </w:pPr>
      <w:r>
        <w:rPr>
          <w:rFonts w:hint="eastAsia" w:ascii="仿宋" w:hAnsi="仿宋" w:eastAsia="仿宋" w:cs="仿宋"/>
          <w:sz w:val="22"/>
          <w:szCs w:val="22"/>
        </w:rPr>
        <w:t>承包人提交的竣工资料移交时间：</w:t>
      </w:r>
      <w:r>
        <w:rPr>
          <w:rFonts w:hint="eastAsia" w:ascii="仿宋" w:hAnsi="仿宋" w:eastAsia="仿宋" w:cs="仿宋"/>
          <w:b/>
          <w:bCs/>
          <w:sz w:val="22"/>
          <w:szCs w:val="22"/>
          <w:u w:val="single"/>
        </w:rPr>
        <w:t>执行本合同通用条款3.1条</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承包人提交的竣工资料形式要求：</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书面形式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kern w:val="0"/>
          <w:sz w:val="22"/>
          <w:szCs w:val="22"/>
        </w:rPr>
        <w:t>（6）承包人应履行的其他义务：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3.2 项目经理</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kern w:val="0"/>
          <w:sz w:val="22"/>
          <w:szCs w:val="22"/>
        </w:rPr>
        <w:t xml:space="preserve">3.2.1 </w:t>
      </w:r>
      <w:r>
        <w:rPr>
          <w:rFonts w:hint="eastAsia" w:ascii="仿宋" w:hAnsi="仿宋" w:eastAsia="仿宋" w:cs="仿宋"/>
          <w:sz w:val="22"/>
          <w:szCs w:val="22"/>
        </w:rPr>
        <w:t>项目经理：</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姓    名：</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身份证号：</w:t>
      </w:r>
      <w:r>
        <w:rPr>
          <w:rFonts w:hint="eastAsia" w:ascii="仿宋" w:hAnsi="仿宋" w:eastAsia="仿宋" w:cs="仿宋"/>
          <w:b/>
          <w:sz w:val="22"/>
          <w:szCs w:val="22"/>
          <w:u w:val="single"/>
        </w:rPr>
        <w:t xml:space="preserve">      </w:t>
      </w:r>
      <w:r>
        <w:rPr>
          <w:rFonts w:hint="eastAsia" w:ascii="仿宋" w:hAnsi="仿宋" w:eastAsia="仿宋" w:cs="仿宋"/>
          <w:b/>
          <w:sz w:val="22"/>
          <w:szCs w:val="22"/>
          <w:u w:val="single"/>
          <w:lang w:val="en-US" w:eastAsia="zh-CN"/>
        </w:rPr>
        <w:t xml:space="preserve">                 </w:t>
      </w:r>
      <w:r>
        <w:rPr>
          <w:rFonts w:hint="eastAsia" w:ascii="仿宋" w:hAnsi="仿宋" w:eastAsia="仿宋" w:cs="仿宋"/>
          <w:b/>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建造师执业资格等级：</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建造师注册证书号：</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建造师执业印章号：</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安全生产考核合格证书号：</w:t>
      </w:r>
      <w:r>
        <w:rPr>
          <w:rFonts w:hint="eastAsia" w:ascii="仿宋" w:hAnsi="仿宋" w:eastAsia="仿宋" w:cs="仿宋"/>
          <w:b/>
          <w:sz w:val="22"/>
          <w:szCs w:val="22"/>
          <w:u w:val="single"/>
          <w:lang w:val="en-US" w:eastAsia="zh-CN"/>
        </w:rPr>
        <w:t xml:space="preserve">               </w:t>
      </w:r>
      <w:r>
        <w:rPr>
          <w:rFonts w:hint="eastAsia" w:ascii="仿宋" w:hAnsi="仿宋" w:eastAsia="仿宋" w:cs="仿宋"/>
          <w:b/>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电子信箱：</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通信地址：</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承包人对项目经理的授权范围如下：</w:t>
      </w:r>
      <w:r>
        <w:rPr>
          <w:rFonts w:hint="eastAsia" w:ascii="仿宋" w:hAnsi="仿宋" w:eastAsia="仿宋" w:cs="仿宋"/>
          <w:b/>
          <w:bCs/>
          <w:sz w:val="22"/>
          <w:szCs w:val="22"/>
          <w:u w:val="single"/>
        </w:rPr>
        <w:t>执行本合同通用条款3.2条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关于项目经理每月在施工现场的时间要求：</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承包人未提交劳动合同，以及没有为项目经理缴纳社会保险证明的违约责任：</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项目经理无权履行职责，发包人有权要求更换项目经理，由此增加的费用和（或）延误的工期由承包人承担</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kern w:val="0"/>
          <w:sz w:val="22"/>
          <w:szCs w:val="22"/>
        </w:rPr>
        <w:t>项目经理未经批准，擅自离开施工现场的违约责任：</w:t>
      </w:r>
      <w:r>
        <w:rPr>
          <w:rFonts w:hint="eastAsia" w:ascii="仿宋" w:hAnsi="仿宋" w:eastAsia="仿宋" w:cs="仿宋"/>
          <w:sz w:val="22"/>
          <w:szCs w:val="22"/>
          <w:u w:val="single"/>
        </w:rPr>
        <w:t xml:space="preserve">         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3.2.3 承包人擅自更换项目经理的违约责任：</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3.2.4 承包人无正当理由拒绝更换项目经理的违约责任</w:t>
      </w:r>
      <w:r>
        <w:rPr>
          <w:rFonts w:hint="eastAsia" w:ascii="仿宋" w:hAnsi="仿宋" w:eastAsia="仿宋" w:cs="仿宋"/>
          <w:sz w:val="22"/>
          <w:szCs w:val="22"/>
          <w:lang w:eastAsia="zh-CN"/>
        </w:rPr>
        <w:t>：</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3.3 承包人人员</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3.3.1 承包人提交项目管理机构及施工现场管理人员安排报告的期限：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3.3.3 承包人无正当理由拒绝撤换主要施工管理人员的违约责任：</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3.3.4 承包人主要施工管理人员离开施工现场的批准要求：</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3.3.5承包人擅自更换主要施工管理人员的违约责任：</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承包人主要施工管理人员擅自离开施工现场的违约责任：</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w:t>
      </w:r>
      <w:bookmarkStart w:id="511" w:name="_Toc312677988"/>
      <w:bookmarkStart w:id="512" w:name="_Toc297048345"/>
      <w:bookmarkStart w:id="513" w:name="_Toc296891199"/>
      <w:bookmarkStart w:id="514" w:name="_Toc292559364"/>
      <w:bookmarkStart w:id="515" w:name="_Toc297120459"/>
      <w:bookmarkStart w:id="516" w:name="_Toc303539102"/>
      <w:bookmarkStart w:id="517" w:name="_Toc292559869"/>
      <w:bookmarkStart w:id="518" w:name="_Toc297123492"/>
      <w:bookmarkStart w:id="519" w:name="_Toc296347158"/>
      <w:bookmarkStart w:id="520" w:name="_Toc297216151"/>
      <w:bookmarkStart w:id="521" w:name="_Toc296503159"/>
      <w:bookmarkStart w:id="522" w:name="_Toc296346660"/>
      <w:bookmarkStart w:id="523" w:name="_Toc304295523"/>
      <w:bookmarkStart w:id="524" w:name="_Toc296890987"/>
      <w:bookmarkStart w:id="525" w:name="_Toc296944498"/>
      <w:bookmarkStart w:id="526" w:name="_Toc300934945"/>
      <w:r>
        <w:rPr>
          <w:rFonts w:hint="eastAsia" w:ascii="仿宋" w:hAnsi="仿宋" w:eastAsia="仿宋" w:cs="仿宋"/>
          <w:sz w:val="22"/>
          <w:szCs w:val="22"/>
        </w:rPr>
        <w:t>.5 分包</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w:t>
      </w:r>
      <w:bookmarkStart w:id="527" w:name="_Toc296503160"/>
      <w:bookmarkStart w:id="528" w:name="_Toc296346661"/>
      <w:bookmarkStart w:id="529" w:name="_Toc292559365"/>
      <w:bookmarkStart w:id="530" w:name="_Toc297120460"/>
      <w:bookmarkStart w:id="531" w:name="_Toc297048346"/>
      <w:bookmarkStart w:id="532" w:name="_Toc303539103"/>
      <w:bookmarkStart w:id="533" w:name="_Toc304295524"/>
      <w:bookmarkStart w:id="534" w:name="_Toc296891200"/>
      <w:bookmarkStart w:id="535" w:name="_Toc296890988"/>
      <w:bookmarkStart w:id="536" w:name="_Toc297216152"/>
      <w:bookmarkStart w:id="537" w:name="_Toc296944499"/>
      <w:bookmarkStart w:id="538" w:name="_Toc297123493"/>
      <w:bookmarkStart w:id="539" w:name="_Toc292559870"/>
      <w:bookmarkStart w:id="540" w:name="_Toc300934946"/>
      <w:bookmarkStart w:id="541" w:name="_Toc296347159"/>
      <w:bookmarkStart w:id="542" w:name="_Toc318581158"/>
      <w:bookmarkStart w:id="543" w:name="_Toc312677989"/>
      <w:r>
        <w:rPr>
          <w:rFonts w:hint="eastAsia" w:ascii="仿宋" w:hAnsi="仿宋" w:eastAsia="仿宋" w:cs="仿宋"/>
          <w:sz w:val="22"/>
          <w:szCs w:val="22"/>
        </w:rPr>
        <w:t>.5.1 分包的一般约定</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禁止分包的工程包括：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主体结构、关键性工作的范围：</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  </w:t>
      </w:r>
      <w:r>
        <w:rPr>
          <w:rFonts w:hint="eastAsia" w:ascii="仿宋" w:hAnsi="仿宋" w:eastAsia="仿宋" w:cs="仿宋"/>
          <w:sz w:val="22"/>
          <w:szCs w:val="22"/>
          <w:u w:val="single"/>
        </w:rPr>
        <w:t xml:space="preserve">                   </w:t>
      </w:r>
      <w:r>
        <w:rPr>
          <w:rFonts w:hint="eastAsia" w:ascii="仿宋" w:hAnsi="仿宋" w:eastAsia="仿宋" w:cs="仿宋"/>
          <w:sz w:val="22"/>
          <w:szCs w:val="22"/>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Start w:id="544" w:name="_Toc297216153"/>
      <w:bookmarkStart w:id="545" w:name="_Toc296890989"/>
      <w:bookmarkStart w:id="546" w:name="_Toc297048347"/>
      <w:bookmarkStart w:id="547" w:name="_Toc296891201"/>
      <w:bookmarkStart w:id="548" w:name="_Toc297120461"/>
      <w:bookmarkStart w:id="549" w:name="_Toc297123494"/>
      <w:bookmarkStart w:id="550" w:name="_Toc300934947"/>
      <w:bookmarkStart w:id="551" w:name="_Toc296347160"/>
      <w:bookmarkStart w:id="552" w:name="_Toc296944500"/>
      <w:bookmarkStart w:id="553" w:name="_Toc304295525"/>
      <w:bookmarkStart w:id="554" w:name="_Toc296346662"/>
      <w:bookmarkStart w:id="555" w:name="_Toc303539104"/>
      <w:bookmarkStart w:id="556" w:name="_Toc296503161"/>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3</w:t>
      </w:r>
      <w:bookmarkStart w:id="557" w:name="_Toc318581159"/>
      <w:bookmarkStart w:id="558" w:name="_Toc312677990"/>
      <w:r>
        <w:rPr>
          <w:rFonts w:hint="eastAsia" w:ascii="仿宋" w:hAnsi="仿宋" w:eastAsia="仿宋" w:cs="仿宋"/>
          <w:sz w:val="22"/>
          <w:szCs w:val="22"/>
        </w:rPr>
        <w:t>.5.2分包的确定</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允许分包的专业工程包括：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其他关于分包的约定：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3.5.4 分包合同价款</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关于分包合同价款支付的约定：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557"/>
    <w:bookmarkEnd w:id="558"/>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3.6 工程照管与成品、半成品保护</w:t>
      </w:r>
    </w:p>
    <w:p>
      <w:pPr>
        <w:spacing w:before="120" w:after="120" w:line="360" w:lineRule="auto"/>
        <w:ind w:firstLine="440" w:firstLineChars="200"/>
        <w:rPr>
          <w:rFonts w:hint="eastAsia" w:ascii="仿宋" w:hAnsi="仿宋" w:eastAsia="仿宋" w:cs="仿宋"/>
          <w:kern w:val="0"/>
          <w:sz w:val="22"/>
          <w:szCs w:val="22"/>
          <w:u w:val="single"/>
        </w:rPr>
      </w:pPr>
      <w:r>
        <w:rPr>
          <w:rFonts w:hint="eastAsia" w:ascii="仿宋" w:hAnsi="仿宋" w:eastAsia="仿宋" w:cs="仿宋"/>
          <w:kern w:val="0"/>
          <w:sz w:val="22"/>
          <w:szCs w:val="22"/>
        </w:rPr>
        <w:t>承包人负责照管工程及工程相关的材料、工程设备的起始时间：</w:t>
      </w:r>
      <w:r>
        <w:rPr>
          <w:rFonts w:hint="eastAsia" w:ascii="仿宋" w:hAnsi="仿宋" w:eastAsia="仿宋" w:cs="仿宋"/>
          <w:kern w:val="0"/>
          <w:sz w:val="22"/>
          <w:szCs w:val="22"/>
          <w:u w:val="single"/>
        </w:rPr>
        <w:t xml:space="preserve">     </w:t>
      </w:r>
      <w:r>
        <w:rPr>
          <w:rFonts w:hint="eastAsia" w:ascii="仿宋" w:hAnsi="仿宋" w:eastAsia="仿宋" w:cs="仿宋"/>
          <w:b/>
          <w:bCs/>
          <w:sz w:val="22"/>
          <w:szCs w:val="22"/>
          <w:u w:val="single"/>
        </w:rPr>
        <w:t xml:space="preserve">执行本合同通用条款3.6（1）条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3.7 履约担保</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承包人是否提供履约担保：</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是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jc w:val="left"/>
        <w:rPr>
          <w:rFonts w:hint="default" w:ascii="仿宋" w:hAnsi="仿宋" w:eastAsia="仿宋" w:cs="仿宋"/>
          <w:b/>
          <w:bCs/>
          <w:sz w:val="22"/>
          <w:szCs w:val="22"/>
          <w:u w:val="single"/>
          <w:lang w:val="en-US" w:eastAsia="zh-CN"/>
        </w:rPr>
      </w:pPr>
      <w:r>
        <w:rPr>
          <w:rFonts w:hint="eastAsia" w:ascii="仿宋" w:hAnsi="仿宋" w:eastAsia="仿宋" w:cs="仿宋"/>
          <w:sz w:val="22"/>
          <w:szCs w:val="22"/>
        </w:rPr>
        <w:t>承包人提供履约担保的形式、金额及期限的：</w:t>
      </w:r>
      <w:r>
        <w:rPr>
          <w:rFonts w:hint="eastAsia" w:ascii="仿宋" w:hAnsi="仿宋" w:eastAsia="仿宋" w:cs="仿宋"/>
          <w:sz w:val="22"/>
          <w:szCs w:val="22"/>
          <w:u w:val="single"/>
          <w:lang w:val="en-US" w:eastAsia="zh-CN"/>
        </w:rPr>
        <w:t xml:space="preserve">                    。</w:t>
      </w:r>
    </w:p>
    <w:p>
      <w:pPr>
        <w:pStyle w:val="6"/>
        <w:spacing w:before="120" w:after="120" w:line="360" w:lineRule="auto"/>
        <w:rPr>
          <w:rFonts w:hint="eastAsia" w:ascii="仿宋" w:hAnsi="仿宋" w:eastAsia="仿宋" w:cs="仿宋"/>
          <w:b w:val="0"/>
          <w:sz w:val="22"/>
          <w:szCs w:val="22"/>
        </w:rPr>
      </w:pPr>
      <w:bookmarkStart w:id="559" w:name="_Toc351203636"/>
      <w:r>
        <w:rPr>
          <w:rFonts w:hint="eastAsia" w:ascii="仿宋" w:hAnsi="仿宋" w:eastAsia="仿宋" w:cs="仿宋"/>
          <w:b w:val="0"/>
          <w:sz w:val="22"/>
          <w:szCs w:val="22"/>
        </w:rPr>
        <w:t>4</w:t>
      </w:r>
      <w:bookmarkStart w:id="560" w:name="_Toc296347161"/>
      <w:bookmarkStart w:id="561" w:name="_Toc296346663"/>
      <w:bookmarkStart w:id="562" w:name="_Toc296891202"/>
      <w:bookmarkStart w:id="563" w:name="_Toc267251413"/>
      <w:bookmarkStart w:id="564" w:name="_Toc297048348"/>
      <w:bookmarkStart w:id="565" w:name="_Toc296944501"/>
      <w:bookmarkStart w:id="566" w:name="_Toc292559366"/>
      <w:bookmarkStart w:id="567" w:name="_Toc292559871"/>
      <w:bookmarkStart w:id="568" w:name="_Toc296890990"/>
      <w:bookmarkStart w:id="569" w:name="_Toc296503162"/>
      <w:bookmarkStart w:id="570" w:name="_Toc297120462"/>
      <w:r>
        <w:rPr>
          <w:rFonts w:hint="eastAsia" w:ascii="仿宋" w:hAnsi="仿宋" w:eastAsia="仿宋" w:cs="仿宋"/>
          <w:b w:val="0"/>
          <w:sz w:val="22"/>
          <w:szCs w:val="22"/>
        </w:rPr>
        <w:t>. 监</w:t>
      </w:r>
      <w:bookmarkEnd w:id="560"/>
      <w:bookmarkEnd w:id="561"/>
      <w:bookmarkEnd w:id="562"/>
      <w:bookmarkEnd w:id="563"/>
      <w:bookmarkEnd w:id="564"/>
      <w:bookmarkEnd w:id="565"/>
      <w:bookmarkEnd w:id="566"/>
      <w:bookmarkEnd w:id="567"/>
      <w:bookmarkEnd w:id="568"/>
      <w:bookmarkEnd w:id="569"/>
      <w:bookmarkEnd w:id="570"/>
      <w:r>
        <w:rPr>
          <w:rFonts w:hint="eastAsia" w:ascii="仿宋" w:hAnsi="仿宋" w:eastAsia="仿宋" w:cs="仿宋"/>
          <w:b w:val="0"/>
          <w:sz w:val="22"/>
          <w:szCs w:val="22"/>
        </w:rPr>
        <w:t>理人</w:t>
      </w:r>
      <w:bookmarkEnd w:id="559"/>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4.1监理人的一般规定</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关于监理人的监理内容：</w:t>
      </w:r>
      <w:r>
        <w:rPr>
          <w:rFonts w:hint="eastAsia" w:ascii="仿宋" w:hAnsi="仿宋" w:eastAsia="仿宋" w:cs="仿宋"/>
          <w:b/>
          <w:bCs/>
          <w:sz w:val="22"/>
          <w:szCs w:val="22"/>
          <w:u w:val="single"/>
        </w:rPr>
        <w:t>发包人授权及法律规定内的全部内容</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关于监理人的监理权限：</w:t>
      </w:r>
      <w:r>
        <w:rPr>
          <w:rFonts w:hint="eastAsia" w:ascii="仿宋" w:hAnsi="仿宋" w:eastAsia="仿宋" w:cs="仿宋"/>
          <w:b/>
          <w:bCs/>
          <w:sz w:val="22"/>
          <w:szCs w:val="22"/>
          <w:u w:val="single"/>
        </w:rPr>
        <w:t xml:space="preserve">发包人授权的范围 </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关于监理人在施工现场的办公场所、生活场所的提供和费用承担的约定：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4.2 监理人员</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总监理工程师：</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姓    名：</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职    务：</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监理工程师执业资格证书号：</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联系电话：</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电子信箱：</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通信地址：</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关于监理人的其他约定：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4.4 商定或确定</w:t>
      </w:r>
    </w:p>
    <w:p>
      <w:pPr>
        <w:spacing w:line="360" w:lineRule="auto"/>
        <w:ind w:firstLine="440" w:firstLineChars="200"/>
        <w:rPr>
          <w:rFonts w:hint="eastAsia" w:ascii="仿宋" w:hAnsi="仿宋" w:eastAsia="仿宋" w:cs="仿宋"/>
          <w:sz w:val="22"/>
          <w:szCs w:val="22"/>
        </w:rPr>
      </w:pPr>
      <w:bookmarkStart w:id="571" w:name="_Toc267251418"/>
      <w:r>
        <w:rPr>
          <w:rFonts w:hint="eastAsia" w:ascii="仿宋" w:hAnsi="仿宋" w:eastAsia="仿宋" w:cs="仿宋"/>
          <w:sz w:val="22"/>
          <w:szCs w:val="22"/>
        </w:rPr>
        <w:t>在发包人和承包人不能通过协商达成一致意见时，发包人授权监理人对以下事项进行确定：</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（2）</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（3）</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pStyle w:val="6"/>
        <w:spacing w:before="120" w:after="120" w:line="360" w:lineRule="auto"/>
        <w:rPr>
          <w:rFonts w:hint="eastAsia" w:ascii="仿宋" w:hAnsi="仿宋" w:eastAsia="仿宋" w:cs="仿宋"/>
          <w:b w:val="0"/>
          <w:sz w:val="22"/>
          <w:szCs w:val="22"/>
        </w:rPr>
      </w:pPr>
      <w:bookmarkStart w:id="572" w:name="_Toc351203637"/>
      <w:r>
        <w:rPr>
          <w:rFonts w:hint="eastAsia" w:ascii="仿宋" w:hAnsi="仿宋" w:eastAsia="仿宋" w:cs="仿宋"/>
          <w:b w:val="0"/>
          <w:sz w:val="22"/>
          <w:szCs w:val="22"/>
        </w:rPr>
        <w:t>5</w:t>
      </w:r>
      <w:bookmarkEnd w:id="571"/>
      <w:bookmarkStart w:id="573" w:name="_Toc297120463"/>
      <w:bookmarkStart w:id="574" w:name="_Toc292559872"/>
      <w:bookmarkStart w:id="575" w:name="_Toc292559367"/>
      <w:bookmarkStart w:id="576" w:name="_Toc296346664"/>
      <w:bookmarkStart w:id="577" w:name="_Toc296944502"/>
      <w:bookmarkStart w:id="578" w:name="_Toc296890991"/>
      <w:bookmarkStart w:id="579" w:name="_Toc296503163"/>
      <w:bookmarkStart w:id="580" w:name="_Toc296347162"/>
      <w:bookmarkStart w:id="581" w:name="_Toc297048349"/>
      <w:bookmarkStart w:id="582" w:name="_Toc296891203"/>
      <w:r>
        <w:rPr>
          <w:rFonts w:hint="eastAsia" w:ascii="仿宋" w:hAnsi="仿宋" w:eastAsia="仿宋" w:cs="仿宋"/>
          <w:b w:val="0"/>
          <w:sz w:val="22"/>
          <w:szCs w:val="22"/>
        </w:rPr>
        <w:t>. 工程质量</w:t>
      </w:r>
      <w:bookmarkEnd w:id="572"/>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5.1 质量要求</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5</w:t>
      </w:r>
      <w:bookmarkStart w:id="583" w:name="_Toc303539106"/>
      <w:bookmarkStart w:id="584" w:name="_Toc318581164"/>
      <w:bookmarkStart w:id="585" w:name="_Toc304295527"/>
      <w:bookmarkStart w:id="586" w:name="_Toc312677997"/>
      <w:bookmarkStart w:id="587" w:name="_Toc297123496"/>
      <w:bookmarkStart w:id="588" w:name="_Toc297216155"/>
      <w:bookmarkStart w:id="589" w:name="_Toc300934949"/>
      <w:r>
        <w:rPr>
          <w:rFonts w:hint="eastAsia" w:ascii="仿宋" w:hAnsi="仿宋" w:eastAsia="仿宋" w:cs="仿宋"/>
          <w:sz w:val="22"/>
          <w:szCs w:val="22"/>
        </w:rPr>
        <w:t>.1.1 特殊质量标准和要求：</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关于工程奖项的约定：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5.3 隐蔽工程检查</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5.3.2承包人提前通知监理人隐蔽工程检查的期限的约定：</w:t>
      </w:r>
      <w:r>
        <w:rPr>
          <w:rFonts w:hint="eastAsia" w:ascii="仿宋" w:hAnsi="仿宋" w:eastAsia="仿宋" w:cs="仿宋"/>
          <w:b/>
          <w:bCs/>
          <w:sz w:val="22"/>
          <w:szCs w:val="22"/>
          <w:u w:val="single"/>
          <w:lang w:val="en-US" w:eastAsia="zh-CN"/>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监理人不能按时进行检查时，应提前</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小时提交书面延期要求。</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关于延期最长不得超过：</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小时。</w:t>
      </w:r>
    </w:p>
    <w:p>
      <w:pPr>
        <w:pStyle w:val="6"/>
        <w:spacing w:before="120" w:after="120" w:line="360" w:lineRule="auto"/>
        <w:rPr>
          <w:rFonts w:hint="eastAsia" w:ascii="仿宋" w:hAnsi="仿宋" w:eastAsia="仿宋" w:cs="仿宋"/>
          <w:b w:val="0"/>
          <w:sz w:val="22"/>
          <w:szCs w:val="22"/>
        </w:rPr>
      </w:pPr>
      <w:bookmarkStart w:id="590" w:name="_Toc351203638"/>
      <w:r>
        <w:rPr>
          <w:rFonts w:hint="eastAsia" w:ascii="仿宋" w:hAnsi="仿宋" w:eastAsia="仿宋" w:cs="仿宋"/>
          <w:b w:val="0"/>
          <w:sz w:val="22"/>
          <w:szCs w:val="22"/>
        </w:rPr>
        <w:t>6. 安全文明施工与环境保护</w:t>
      </w:r>
      <w:bookmarkEnd w:id="590"/>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6.1安全文明施工</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6.1.1 项目安全生产的达标目标及相应事项的约定：</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执行本合同通用条款6.1.1条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6.1.4 关于治安保卫的特别约定：</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执行本合同通用条款6.1.4条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lang w:eastAsia="zh-CN"/>
        </w:rPr>
      </w:pPr>
      <w:r>
        <w:rPr>
          <w:rFonts w:hint="eastAsia" w:ascii="仿宋" w:hAnsi="仿宋" w:eastAsia="仿宋" w:cs="仿宋"/>
          <w:sz w:val="22"/>
          <w:szCs w:val="22"/>
        </w:rPr>
        <w:t>关于编制施工场地治安管理计划的约定：</w:t>
      </w:r>
      <w:r>
        <w:rPr>
          <w:rFonts w:hint="eastAsia" w:ascii="仿宋" w:hAnsi="仿宋" w:eastAsia="仿宋" w:cs="仿宋"/>
          <w:sz w:val="22"/>
          <w:szCs w:val="22"/>
          <w:u w:val="single"/>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执行本合同通用条款6.1.4条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6.1.5 文明施工</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合同当事人对文明施工的要求：</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执行本合同通用条款6.1.5条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6.1.6 关于安全文明施工费支付比例和支付期限的约定：</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执行本合同通用条款6.1.6条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583"/>
    <w:bookmarkEnd w:id="584"/>
    <w:bookmarkEnd w:id="585"/>
    <w:bookmarkEnd w:id="586"/>
    <w:bookmarkEnd w:id="587"/>
    <w:bookmarkEnd w:id="588"/>
    <w:bookmarkEnd w:id="589"/>
    <w:p>
      <w:pPr>
        <w:pStyle w:val="6"/>
        <w:spacing w:before="120" w:after="120" w:line="360" w:lineRule="auto"/>
        <w:rPr>
          <w:rFonts w:hint="eastAsia" w:ascii="仿宋" w:hAnsi="仿宋" w:eastAsia="仿宋" w:cs="仿宋"/>
          <w:b w:val="0"/>
          <w:sz w:val="22"/>
          <w:szCs w:val="22"/>
        </w:rPr>
      </w:pPr>
      <w:bookmarkStart w:id="591" w:name="_Toc351203639"/>
      <w:r>
        <w:rPr>
          <w:rFonts w:hint="eastAsia" w:ascii="仿宋" w:hAnsi="仿宋" w:eastAsia="仿宋" w:cs="仿宋"/>
          <w:b w:val="0"/>
          <w:sz w:val="22"/>
          <w:szCs w:val="22"/>
        </w:rPr>
        <w:t>7. 工期和进度</w:t>
      </w:r>
      <w:bookmarkEnd w:id="591"/>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7.1 施工组织设计</w:t>
      </w:r>
    </w:p>
    <w:p>
      <w:pPr>
        <w:autoSpaceDE w:val="0"/>
        <w:autoSpaceDN w:val="0"/>
        <w:adjustRightInd w:val="0"/>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7.1.1 合</w:t>
      </w:r>
      <w:r>
        <w:rPr>
          <w:rFonts w:hint="eastAsia" w:ascii="仿宋" w:hAnsi="仿宋" w:eastAsia="仿宋" w:cs="仿宋"/>
          <w:kern w:val="0"/>
          <w:sz w:val="22"/>
          <w:szCs w:val="22"/>
        </w:rPr>
        <w:t>同当事人约定的施工组织设计应包括的其他内容：</w:t>
      </w:r>
      <w:r>
        <w:rPr>
          <w:rFonts w:hint="eastAsia" w:ascii="仿宋" w:hAnsi="仿宋" w:eastAsia="仿宋" w:cs="仿宋"/>
          <w:sz w:val="22"/>
          <w:szCs w:val="22"/>
          <w:u w:val="single"/>
        </w:rPr>
        <w:t xml:space="preserve">   </w:t>
      </w:r>
    </w:p>
    <w:p>
      <w:pPr>
        <w:autoSpaceDE w:val="0"/>
        <w:autoSpaceDN w:val="0"/>
        <w:adjustRightInd w:val="0"/>
        <w:spacing w:line="360" w:lineRule="auto"/>
        <w:jc w:val="left"/>
        <w:rPr>
          <w:rFonts w:hint="eastAsia" w:ascii="仿宋" w:hAnsi="仿宋" w:eastAsia="仿宋" w:cs="仿宋"/>
          <w:kern w:val="0"/>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执行本合同通用条款7.1.1条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sz w:val="22"/>
          <w:szCs w:val="22"/>
        </w:rPr>
        <w:t xml:space="preserve">7.1.2 </w:t>
      </w:r>
      <w:r>
        <w:rPr>
          <w:rFonts w:hint="eastAsia" w:ascii="仿宋" w:hAnsi="仿宋" w:eastAsia="仿宋" w:cs="仿宋"/>
          <w:kern w:val="0"/>
          <w:sz w:val="22"/>
          <w:szCs w:val="22"/>
        </w:rPr>
        <w:t>施工组织设计的提交和修改</w:t>
      </w: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kern w:val="0"/>
          <w:sz w:val="22"/>
          <w:szCs w:val="22"/>
        </w:rPr>
        <w:t>承包人提交详细施工组织设计的期限的约定：</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line="36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发包人和监理人在收到详细的施工组织设计后确认或提出修改意见的期限：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w:t>
      </w:r>
      <w:bookmarkStart w:id="592" w:name="_Toc297123514"/>
      <w:bookmarkStart w:id="593" w:name="_Toc303539123"/>
      <w:bookmarkStart w:id="594" w:name="_Toc312677479"/>
      <w:bookmarkStart w:id="595" w:name="_Toc297216173"/>
      <w:bookmarkStart w:id="596" w:name="_Toc312678005"/>
      <w:bookmarkStart w:id="597" w:name="_Toc304295541"/>
      <w:bookmarkStart w:id="598" w:name="_Toc300934966"/>
      <w:r>
        <w:rPr>
          <w:rFonts w:hint="eastAsia" w:ascii="仿宋" w:hAnsi="仿宋" w:eastAsia="仿宋" w:cs="仿宋"/>
          <w:sz w:val="22"/>
          <w:szCs w:val="22"/>
        </w:rPr>
        <w:t>.2 施工进度计划</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7.2.2 施工进度计划的修订</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发包人和监理人在收到修订的施工进度计划后确认或提出修改意见的期限：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7.3 开工</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7.3.1 开工准备</w:t>
      </w:r>
    </w:p>
    <w:p>
      <w:pPr>
        <w:spacing w:line="360" w:lineRule="auto"/>
        <w:ind w:firstLine="645"/>
        <w:jc w:val="left"/>
        <w:rPr>
          <w:rFonts w:hint="eastAsia" w:ascii="仿宋" w:hAnsi="仿宋" w:eastAsia="仿宋" w:cs="仿宋"/>
          <w:sz w:val="22"/>
          <w:szCs w:val="22"/>
          <w:u w:val="single"/>
        </w:rPr>
      </w:pPr>
      <w:r>
        <w:rPr>
          <w:rFonts w:hint="eastAsia" w:ascii="仿宋" w:hAnsi="仿宋" w:eastAsia="仿宋" w:cs="仿宋"/>
          <w:sz w:val="22"/>
          <w:szCs w:val="22"/>
        </w:rPr>
        <w:t>关于承包人提交</w:t>
      </w:r>
      <w:r>
        <w:rPr>
          <w:rFonts w:hint="eastAsia" w:ascii="仿宋" w:hAnsi="仿宋" w:eastAsia="仿宋" w:cs="仿宋"/>
          <w:kern w:val="0"/>
          <w:sz w:val="22"/>
          <w:szCs w:val="22"/>
        </w:rPr>
        <w:t>工程开工报审表的期限：</w:t>
      </w:r>
      <w:r>
        <w:rPr>
          <w:rFonts w:hint="eastAsia" w:ascii="仿宋" w:hAnsi="仿宋" w:eastAsia="仿宋" w:cs="仿宋"/>
          <w:b/>
          <w:bCs/>
          <w:sz w:val="22"/>
          <w:szCs w:val="22"/>
          <w:u w:val="single"/>
        </w:rPr>
        <w:t>执行本合同通用条款7.3.1条</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645"/>
        <w:jc w:val="left"/>
        <w:rPr>
          <w:rFonts w:hint="eastAsia" w:ascii="仿宋" w:hAnsi="仿宋" w:eastAsia="仿宋" w:cs="仿宋"/>
          <w:sz w:val="22"/>
          <w:szCs w:val="22"/>
        </w:rPr>
      </w:pPr>
      <w:r>
        <w:rPr>
          <w:rFonts w:hint="eastAsia" w:ascii="仿宋" w:hAnsi="仿宋" w:eastAsia="仿宋" w:cs="仿宋"/>
          <w:sz w:val="22"/>
          <w:szCs w:val="22"/>
        </w:rPr>
        <w:t>关于发包人应完成的其他开工准备工作及期限：</w:t>
      </w:r>
      <w:r>
        <w:rPr>
          <w:rFonts w:hint="eastAsia" w:ascii="仿宋" w:hAnsi="仿宋" w:eastAsia="仿宋" w:cs="仿宋"/>
          <w:b/>
          <w:bCs/>
          <w:sz w:val="22"/>
          <w:szCs w:val="22"/>
          <w:u w:val="single"/>
        </w:rPr>
        <w:t>执行本合同通用条款7.3.1条</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关于承包人应完成的其他开工准备工作及期限：</w:t>
      </w:r>
      <w:r>
        <w:rPr>
          <w:rFonts w:hint="eastAsia" w:ascii="仿宋" w:hAnsi="仿宋" w:eastAsia="仿宋" w:cs="仿宋"/>
          <w:b/>
          <w:bCs/>
          <w:sz w:val="22"/>
          <w:szCs w:val="22"/>
          <w:u w:val="single"/>
        </w:rPr>
        <w:t>执行本合同通用条款7.3.1</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7.3.2开工通知</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因发包人原因造成监理人未能在计划开工日期之日起</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天内发出开工通知的，承包人有权提出价格调整要求，或者解除合同。</w:t>
      </w:r>
    </w:p>
    <w:bookmarkEnd w:id="592"/>
    <w:bookmarkEnd w:id="593"/>
    <w:bookmarkEnd w:id="594"/>
    <w:bookmarkEnd w:id="595"/>
    <w:bookmarkEnd w:id="596"/>
    <w:bookmarkEnd w:id="597"/>
    <w:bookmarkEnd w:id="598"/>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7.4 测量放线</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7.4.1发包人通过监理人向承包人提供测量基准点、基准线和水准点及其书面资料的期限：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w:t>
      </w:r>
      <w:bookmarkStart w:id="599" w:name="_Toc312677484"/>
      <w:bookmarkStart w:id="600" w:name="_Toc300934968"/>
      <w:bookmarkStart w:id="601" w:name="_Toc304295546"/>
      <w:bookmarkStart w:id="602" w:name="_Toc297216175"/>
      <w:bookmarkStart w:id="603" w:name="_Toc312678010"/>
      <w:bookmarkStart w:id="604" w:name="_Toc297123516"/>
      <w:bookmarkStart w:id="605" w:name="_Toc303539125"/>
      <w:r>
        <w:rPr>
          <w:rFonts w:hint="eastAsia" w:ascii="仿宋" w:hAnsi="仿宋" w:eastAsia="仿宋" w:cs="仿宋"/>
          <w:sz w:val="22"/>
          <w:szCs w:val="22"/>
        </w:rPr>
        <w:t>.5 工期延误</w:t>
      </w:r>
    </w:p>
    <w:bookmarkEnd w:id="599"/>
    <w:bookmarkEnd w:id="600"/>
    <w:bookmarkEnd w:id="601"/>
    <w:bookmarkEnd w:id="602"/>
    <w:bookmarkEnd w:id="603"/>
    <w:bookmarkEnd w:id="604"/>
    <w:bookmarkEnd w:id="605"/>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7.5.1 因发包人原因导致工期延误</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（7）因发包人原因导致工期延误的其他情形：</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执行本合同通用条款7.5.1条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w:t>
      </w:r>
      <w:bookmarkStart w:id="606" w:name="_Toc312678012"/>
      <w:bookmarkStart w:id="607" w:name="_Toc318581169"/>
      <w:bookmarkStart w:id="608" w:name="_Toc312677486"/>
      <w:bookmarkStart w:id="609" w:name="_Toc303539127"/>
      <w:bookmarkStart w:id="610" w:name="_Toc297123518"/>
      <w:bookmarkStart w:id="611" w:name="_Toc300934970"/>
      <w:bookmarkStart w:id="612" w:name="_Toc304295548"/>
      <w:bookmarkStart w:id="613" w:name="_Toc297216177"/>
      <w:r>
        <w:rPr>
          <w:rFonts w:hint="eastAsia" w:ascii="仿宋" w:hAnsi="仿宋" w:eastAsia="仿宋" w:cs="仿宋"/>
          <w:sz w:val="22"/>
          <w:szCs w:val="22"/>
        </w:rPr>
        <w:t>.5.2 因承包人原因导致工期延误</w:t>
      </w:r>
    </w:p>
    <w:bookmarkEnd w:id="606"/>
    <w:bookmarkEnd w:id="607"/>
    <w:bookmarkEnd w:id="608"/>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因</w:t>
      </w:r>
      <w:bookmarkStart w:id="614" w:name="_Toc312677487"/>
      <w:bookmarkStart w:id="615" w:name="_Toc312678013"/>
      <w:bookmarkStart w:id="616" w:name="_Toc318581170"/>
      <w:r>
        <w:rPr>
          <w:rFonts w:hint="eastAsia" w:ascii="仿宋" w:hAnsi="仿宋" w:eastAsia="仿宋" w:cs="仿宋"/>
          <w:sz w:val="22"/>
          <w:szCs w:val="22"/>
        </w:rPr>
        <w:t>承包人原因造成工期延误，逾期竣工违约金的计算方法为</w:t>
      </w:r>
      <w:r>
        <w:rPr>
          <w:rFonts w:hint="eastAsia" w:ascii="仿宋" w:hAnsi="仿宋" w:eastAsia="仿宋" w:cs="仿宋"/>
          <w:sz w:val="22"/>
          <w:szCs w:val="22"/>
          <w:lang w:val="en-US" w:eastAsia="zh-CN"/>
        </w:rPr>
        <w:t>;</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bookmarkEnd w:id="609"/>
      <w:bookmarkEnd w:id="610"/>
      <w:bookmarkEnd w:id="611"/>
      <w:bookmarkEnd w:id="612"/>
      <w:bookmarkEnd w:id="613"/>
      <w:bookmarkEnd w:id="614"/>
      <w:bookmarkEnd w:id="615"/>
    </w:p>
    <w:bookmarkEnd w:id="616"/>
    <w:p>
      <w:pPr>
        <w:spacing w:line="360" w:lineRule="auto"/>
        <w:ind w:firstLine="440" w:firstLineChars="200"/>
        <w:jc w:val="left"/>
        <w:rPr>
          <w:rFonts w:hint="eastAsia" w:ascii="仿宋" w:hAnsi="仿宋" w:eastAsia="仿宋" w:cs="仿宋"/>
          <w:b/>
          <w:bCs/>
          <w:sz w:val="22"/>
          <w:szCs w:val="22"/>
          <w:u w:val="single"/>
        </w:rPr>
      </w:pPr>
      <w:r>
        <w:rPr>
          <w:rFonts w:hint="eastAsia" w:ascii="仿宋" w:hAnsi="仿宋" w:eastAsia="仿宋" w:cs="仿宋"/>
          <w:sz w:val="22"/>
          <w:szCs w:val="22"/>
        </w:rPr>
        <w:t>因承包人原因造成工期延误，逾</w:t>
      </w:r>
      <w:bookmarkStart w:id="617" w:name="_Toc312678014"/>
      <w:bookmarkStart w:id="618" w:name="_Toc318581171"/>
      <w:r>
        <w:rPr>
          <w:rFonts w:hint="eastAsia" w:ascii="仿宋" w:hAnsi="仿宋" w:eastAsia="仿宋" w:cs="仿宋"/>
          <w:sz w:val="22"/>
          <w:szCs w:val="22"/>
        </w:rPr>
        <w:t>期竣工违约金的上限：</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617"/>
    <w:bookmarkEnd w:id="618"/>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w:t>
      </w:r>
      <w:bookmarkStart w:id="619" w:name="_Toc304295549"/>
      <w:bookmarkStart w:id="620" w:name="_Toc300934971"/>
      <w:bookmarkStart w:id="621" w:name="_Toc297123519"/>
      <w:bookmarkStart w:id="622" w:name="_Toc312678015"/>
      <w:bookmarkStart w:id="623" w:name="_Toc297216178"/>
      <w:bookmarkStart w:id="624" w:name="_Toc303539128"/>
      <w:r>
        <w:rPr>
          <w:rFonts w:hint="eastAsia" w:ascii="仿宋" w:hAnsi="仿宋" w:eastAsia="仿宋" w:cs="仿宋"/>
          <w:sz w:val="22"/>
          <w:szCs w:val="22"/>
        </w:rPr>
        <w:t>.6 不</w:t>
      </w:r>
      <w:bookmarkEnd w:id="619"/>
      <w:bookmarkEnd w:id="620"/>
      <w:bookmarkEnd w:id="621"/>
      <w:bookmarkEnd w:id="622"/>
      <w:bookmarkEnd w:id="623"/>
      <w:bookmarkEnd w:id="624"/>
      <w:r>
        <w:rPr>
          <w:rFonts w:hint="eastAsia" w:ascii="仿宋" w:hAnsi="仿宋" w:eastAsia="仿宋" w:cs="仿宋"/>
          <w:sz w:val="22"/>
          <w:szCs w:val="22"/>
        </w:rPr>
        <w:t>利物质条件</w:t>
      </w:r>
    </w:p>
    <w:p>
      <w:pPr>
        <w:spacing w:line="360" w:lineRule="auto"/>
        <w:jc w:val="left"/>
        <w:rPr>
          <w:rFonts w:hint="eastAsia" w:ascii="仿宋" w:hAnsi="仿宋" w:eastAsia="仿宋" w:cs="仿宋"/>
          <w:sz w:val="22"/>
          <w:szCs w:val="22"/>
        </w:rPr>
      </w:pPr>
      <w:bookmarkStart w:id="625" w:name="_Toc304295550"/>
      <w:bookmarkStart w:id="626" w:name="_Toc300934972"/>
      <w:bookmarkStart w:id="627" w:name="_Toc318581172"/>
      <w:bookmarkStart w:id="628" w:name="_Toc312678016"/>
      <w:bookmarkStart w:id="629" w:name="_Toc297123520"/>
      <w:bookmarkStart w:id="630" w:name="_Toc297216179"/>
      <w:bookmarkStart w:id="631" w:name="_Toc303539129"/>
      <w:r>
        <w:rPr>
          <w:rFonts w:hint="eastAsia" w:ascii="仿宋" w:hAnsi="仿宋" w:eastAsia="仿宋" w:cs="仿宋"/>
          <w:sz w:val="22"/>
          <w:szCs w:val="22"/>
        </w:rPr>
        <w:t>不利物质条件的其他情形和有关约定：</w:t>
      </w:r>
      <w:r>
        <w:rPr>
          <w:rFonts w:hint="eastAsia" w:ascii="仿宋" w:hAnsi="仿宋" w:eastAsia="仿宋" w:cs="仿宋"/>
          <w:b/>
          <w:bCs/>
          <w:sz w:val="22"/>
          <w:szCs w:val="22"/>
          <w:u w:val="single"/>
        </w:rPr>
        <w:t xml:space="preserve">遇到不可预见的自然物质条件、非自然的物质障碍和污染物等情况时，经发包人同意后，承包人应采取合理措施继续施工，因此而增加的费用和延误的工期由发包人承担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625"/>
    <w:bookmarkEnd w:id="626"/>
    <w:bookmarkEnd w:id="627"/>
    <w:bookmarkEnd w:id="628"/>
    <w:bookmarkEnd w:id="629"/>
    <w:bookmarkEnd w:id="630"/>
    <w:bookmarkEnd w:id="631"/>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w:t>
      </w:r>
      <w:bookmarkStart w:id="632" w:name="_Toc312678017"/>
      <w:bookmarkStart w:id="633" w:name="_Toc300934973"/>
      <w:bookmarkStart w:id="634" w:name="_Toc297123521"/>
      <w:bookmarkStart w:id="635" w:name="_Toc304295551"/>
      <w:bookmarkStart w:id="636" w:name="_Toc297216180"/>
      <w:bookmarkStart w:id="637" w:name="_Toc303539130"/>
      <w:r>
        <w:rPr>
          <w:rFonts w:hint="eastAsia" w:ascii="仿宋" w:hAnsi="仿宋" w:eastAsia="仿宋" w:cs="仿宋"/>
          <w:sz w:val="22"/>
          <w:szCs w:val="22"/>
        </w:rPr>
        <w:t>.7异常恶劣的气候条件</w:t>
      </w:r>
    </w:p>
    <w:bookmarkEnd w:id="632"/>
    <w:bookmarkEnd w:id="633"/>
    <w:bookmarkEnd w:id="634"/>
    <w:bookmarkEnd w:id="635"/>
    <w:bookmarkEnd w:id="636"/>
    <w:bookmarkEnd w:id="637"/>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发包人和承包人同意以下情形视为异常恶劣的气候条件：</w:t>
      </w:r>
    </w:p>
    <w:p>
      <w:pPr>
        <w:spacing w:line="360" w:lineRule="auto"/>
        <w:ind w:firstLine="440" w:firstLineChars="200"/>
        <w:jc w:val="left"/>
        <w:rPr>
          <w:rFonts w:hint="eastAsia" w:ascii="仿宋" w:hAnsi="仿宋" w:eastAsia="仿宋" w:cs="仿宋"/>
          <w:b/>
          <w:bCs/>
          <w:sz w:val="22"/>
          <w:szCs w:val="22"/>
          <w:u w:val="single"/>
        </w:rPr>
      </w:pPr>
      <w:r>
        <w:rPr>
          <w:rFonts w:hint="eastAsia" w:ascii="仿宋" w:hAnsi="仿宋" w:eastAsia="仿宋" w:cs="仿宋"/>
          <w:sz w:val="22"/>
          <w:szCs w:val="22"/>
        </w:rPr>
        <w:t>（1）</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7.9 提前竣工的奖励</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7.9.2提前竣工的奖励：</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pStyle w:val="6"/>
        <w:spacing w:before="120" w:after="120" w:line="360" w:lineRule="auto"/>
        <w:rPr>
          <w:rFonts w:hint="eastAsia" w:ascii="仿宋" w:hAnsi="仿宋" w:eastAsia="仿宋" w:cs="仿宋"/>
          <w:b w:val="0"/>
          <w:sz w:val="22"/>
          <w:szCs w:val="22"/>
        </w:rPr>
      </w:pPr>
      <w:bookmarkStart w:id="638" w:name="_Toc351203640"/>
      <w:r>
        <w:rPr>
          <w:rFonts w:hint="eastAsia" w:ascii="仿宋" w:hAnsi="仿宋" w:eastAsia="仿宋" w:cs="仿宋"/>
          <w:b w:val="0"/>
          <w:sz w:val="22"/>
          <w:szCs w:val="22"/>
        </w:rPr>
        <w:t>8. 材料与设备</w:t>
      </w:r>
      <w:bookmarkEnd w:id="638"/>
    </w:p>
    <w:bookmarkEnd w:id="573"/>
    <w:bookmarkEnd w:id="574"/>
    <w:bookmarkEnd w:id="575"/>
    <w:bookmarkEnd w:id="576"/>
    <w:bookmarkEnd w:id="577"/>
    <w:bookmarkEnd w:id="578"/>
    <w:bookmarkEnd w:id="579"/>
    <w:bookmarkEnd w:id="580"/>
    <w:bookmarkEnd w:id="581"/>
    <w:bookmarkEnd w:id="582"/>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8</w:t>
      </w:r>
      <w:bookmarkStart w:id="639" w:name="_Toc296346668"/>
      <w:bookmarkStart w:id="640" w:name="_Toc296347166"/>
      <w:bookmarkStart w:id="641" w:name="_Toc303539136"/>
      <w:bookmarkStart w:id="642" w:name="_Toc304295556"/>
      <w:bookmarkStart w:id="643" w:name="_Toc300934979"/>
      <w:bookmarkStart w:id="644" w:name="_Toc292559877"/>
      <w:bookmarkStart w:id="645" w:name="_Toc297216186"/>
      <w:bookmarkStart w:id="646" w:name="_Toc296890995"/>
      <w:bookmarkStart w:id="647" w:name="_Toc297048353"/>
      <w:bookmarkStart w:id="648" w:name="_Toc297123527"/>
      <w:bookmarkStart w:id="649" w:name="_Toc296891207"/>
      <w:bookmarkStart w:id="650" w:name="_Toc297120467"/>
      <w:bookmarkStart w:id="651" w:name="_Toc312678019"/>
      <w:bookmarkStart w:id="652" w:name="_Toc296944506"/>
      <w:bookmarkStart w:id="653" w:name="_Toc312677493"/>
      <w:bookmarkStart w:id="654" w:name="_Toc292559372"/>
      <w:bookmarkStart w:id="655" w:name="_Toc296503167"/>
      <w:bookmarkStart w:id="656" w:name="_Toc280868654"/>
      <w:bookmarkStart w:id="657" w:name="_Toc280868656"/>
      <w:bookmarkStart w:id="658" w:name="_Toc267251424"/>
      <w:bookmarkStart w:id="659" w:name="_Toc280868655"/>
      <w:r>
        <w:rPr>
          <w:rFonts w:hint="eastAsia" w:ascii="仿宋" w:hAnsi="仿宋" w:eastAsia="仿宋" w:cs="仿宋"/>
          <w:sz w:val="22"/>
          <w:szCs w:val="22"/>
        </w:rPr>
        <w:t>.4材料与工程设备的保管与使用</w:t>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8</w:t>
      </w:r>
      <w:bookmarkStart w:id="660" w:name="_Toc292559878"/>
      <w:bookmarkStart w:id="661" w:name="_Toc292559373"/>
      <w:bookmarkStart w:id="662" w:name="_Toc303539137"/>
      <w:bookmarkStart w:id="663" w:name="_Toc296944507"/>
      <w:bookmarkStart w:id="664" w:name="_Toc296891208"/>
      <w:bookmarkStart w:id="665" w:name="_Toc312677494"/>
      <w:bookmarkStart w:id="666" w:name="_Toc296890996"/>
      <w:bookmarkStart w:id="667" w:name="_Toc297048354"/>
      <w:bookmarkStart w:id="668" w:name="_Toc300934980"/>
      <w:bookmarkStart w:id="669" w:name="_Toc296347167"/>
      <w:bookmarkStart w:id="670" w:name="_Toc297216187"/>
      <w:bookmarkStart w:id="671" w:name="_Toc296346669"/>
      <w:bookmarkStart w:id="672" w:name="_Toc312678020"/>
      <w:bookmarkStart w:id="673" w:name="_Toc297123528"/>
      <w:bookmarkStart w:id="674" w:name="_Toc297120468"/>
      <w:bookmarkStart w:id="675" w:name="_Toc304295557"/>
      <w:bookmarkStart w:id="676" w:name="_Toc296503168"/>
      <w:bookmarkStart w:id="677" w:name="_Toc318581173"/>
      <w:r>
        <w:rPr>
          <w:rFonts w:hint="eastAsia" w:ascii="仿宋" w:hAnsi="仿宋" w:eastAsia="仿宋" w:cs="仿宋"/>
          <w:sz w:val="22"/>
          <w:szCs w:val="22"/>
        </w:rPr>
        <w:t>.4.1发包人供应的材料设备的保管费用的承担：</w:t>
      </w:r>
      <w:r>
        <w:rPr>
          <w:rFonts w:hint="eastAsia" w:ascii="仿宋" w:hAnsi="仿宋" w:eastAsia="仿宋" w:cs="仿宋"/>
          <w:sz w:val="22"/>
          <w:szCs w:val="22"/>
          <w:u w:val="single"/>
        </w:rPr>
        <w:t xml:space="preserve">           </w:t>
      </w:r>
      <w:r>
        <w:rPr>
          <w:rFonts w:hint="eastAsia" w:ascii="仿宋" w:hAnsi="仿宋" w:eastAsia="仿宋" w:cs="仿宋"/>
          <w:sz w:val="22"/>
          <w:szCs w:val="22"/>
        </w:rPr>
        <w:t>。</w:t>
      </w:r>
      <w:bookmarkEnd w:id="660"/>
      <w:bookmarkEnd w:id="661"/>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8.6 样品</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8.6.1</w:t>
      </w:r>
      <w:r>
        <w:rPr>
          <w:rFonts w:hint="eastAsia" w:ascii="仿宋" w:hAnsi="仿宋" w:eastAsia="仿宋" w:cs="仿宋"/>
          <w:kern w:val="0"/>
          <w:sz w:val="22"/>
          <w:szCs w:val="22"/>
        </w:rPr>
        <w:tab/>
      </w:r>
      <w:r>
        <w:rPr>
          <w:rFonts w:hint="eastAsia" w:ascii="仿宋" w:hAnsi="仿宋" w:eastAsia="仿宋" w:cs="仿宋"/>
          <w:kern w:val="0"/>
          <w:sz w:val="22"/>
          <w:szCs w:val="22"/>
        </w:rPr>
        <w:t>样品的报送与封存</w:t>
      </w:r>
    </w:p>
    <w:p>
      <w:pPr>
        <w:autoSpaceDE w:val="0"/>
        <w:autoSpaceDN w:val="0"/>
        <w:adjustRightInd w:val="0"/>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kern w:val="0"/>
          <w:sz w:val="22"/>
          <w:szCs w:val="22"/>
        </w:rPr>
        <w:t>需要承包人报送样品的材料或工程设备，样品的种类、名称、规格、数量要求：</w:t>
      </w:r>
      <w:r>
        <w:rPr>
          <w:rFonts w:hint="eastAsia" w:ascii="仿宋" w:hAnsi="仿宋" w:eastAsia="仿宋" w:cs="仿宋"/>
          <w:sz w:val="22"/>
          <w:szCs w:val="22"/>
          <w:u w:val="single"/>
        </w:rPr>
        <w:t xml:space="preserve">                                          </w:t>
      </w: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执行本合同通用条款8.6.1条款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8.8 施工设备和临时设施</w:t>
      </w:r>
    </w:p>
    <w:p>
      <w:pPr>
        <w:autoSpaceDE w:val="0"/>
        <w:autoSpaceDN w:val="0"/>
        <w:adjustRightInd w:val="0"/>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8.8.1 承包人提供的施工设备和临时设施</w:t>
      </w:r>
    </w:p>
    <w:p>
      <w:pPr>
        <w:autoSpaceDE w:val="0"/>
        <w:autoSpaceDN w:val="0"/>
        <w:adjustRightInd w:val="0"/>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关于修建临时设施费用承担的约定：</w:t>
      </w:r>
      <w:r>
        <w:rPr>
          <w:rFonts w:hint="eastAsia" w:ascii="仿宋" w:hAnsi="仿宋" w:eastAsia="仿宋" w:cs="仿宋"/>
          <w:sz w:val="22"/>
          <w:szCs w:val="22"/>
          <w:u w:val="single"/>
        </w:rPr>
        <w:t xml:space="preserve">                     </w:t>
      </w: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执行本合同通用条款8.8条款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Pr>
        <w:pStyle w:val="6"/>
        <w:spacing w:before="120" w:after="120" w:line="360" w:lineRule="auto"/>
        <w:rPr>
          <w:rFonts w:hint="eastAsia" w:ascii="仿宋" w:hAnsi="仿宋" w:eastAsia="仿宋" w:cs="仿宋"/>
          <w:b w:val="0"/>
          <w:sz w:val="22"/>
          <w:szCs w:val="22"/>
        </w:rPr>
      </w:pPr>
      <w:bookmarkStart w:id="678" w:name="_Toc351203641"/>
      <w:r>
        <w:rPr>
          <w:rFonts w:hint="eastAsia" w:ascii="仿宋" w:hAnsi="仿宋" w:eastAsia="仿宋" w:cs="仿宋"/>
          <w:b w:val="0"/>
          <w:sz w:val="22"/>
          <w:szCs w:val="22"/>
        </w:rPr>
        <w:t>9</w:t>
      </w:r>
      <w:bookmarkEnd w:id="657"/>
      <w:bookmarkEnd w:id="658"/>
      <w:bookmarkEnd w:id="659"/>
      <w:bookmarkStart w:id="679" w:name="_Toc303539139"/>
      <w:bookmarkStart w:id="680" w:name="_Toc312678021"/>
      <w:bookmarkStart w:id="681" w:name="_Toc304295559"/>
      <w:bookmarkStart w:id="682" w:name="_Toc312677495"/>
      <w:bookmarkStart w:id="683" w:name="_Toc300934982"/>
      <w:bookmarkStart w:id="684" w:name="_Toc297123533"/>
      <w:bookmarkStart w:id="685" w:name="_Toc297216192"/>
      <w:bookmarkStart w:id="686" w:name="_Toc297120473"/>
      <w:bookmarkStart w:id="687" w:name="_Toc297048359"/>
      <w:bookmarkStart w:id="688" w:name="_Toc296346674"/>
      <w:bookmarkStart w:id="689" w:name="_Toc296944512"/>
      <w:bookmarkStart w:id="690" w:name="_Toc292559378"/>
      <w:bookmarkStart w:id="691" w:name="_Toc267251427"/>
      <w:bookmarkStart w:id="692" w:name="_Toc296891213"/>
      <w:bookmarkStart w:id="693" w:name="_Toc296891001"/>
      <w:bookmarkStart w:id="694" w:name="_Toc296503173"/>
      <w:bookmarkStart w:id="695" w:name="_Toc292559883"/>
      <w:bookmarkStart w:id="696" w:name="_Toc296347172"/>
      <w:bookmarkStart w:id="697" w:name="_Toc267251428"/>
      <w:r>
        <w:rPr>
          <w:rFonts w:hint="eastAsia" w:ascii="仿宋" w:hAnsi="仿宋" w:eastAsia="仿宋" w:cs="仿宋"/>
          <w:b w:val="0"/>
          <w:sz w:val="22"/>
          <w:szCs w:val="22"/>
        </w:rPr>
        <w:t>. 试验与检验</w:t>
      </w:r>
      <w:bookmarkEnd w:id="678"/>
    </w:p>
    <w:bookmarkEnd w:id="679"/>
    <w:bookmarkEnd w:id="680"/>
    <w:bookmarkEnd w:id="681"/>
    <w:bookmarkEnd w:id="682"/>
    <w:bookmarkEnd w:id="683"/>
    <w:bookmarkEnd w:id="684"/>
    <w:bookmarkEnd w:id="685"/>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9</w:t>
      </w:r>
      <w:bookmarkStart w:id="698" w:name="_Toc297216193"/>
      <w:bookmarkStart w:id="699" w:name="_Toc304295560"/>
      <w:bookmarkStart w:id="700" w:name="_Toc300934983"/>
      <w:bookmarkStart w:id="701" w:name="_Toc303539140"/>
      <w:bookmarkStart w:id="702" w:name="_Toc312678022"/>
      <w:bookmarkStart w:id="703" w:name="_Toc297123534"/>
      <w:bookmarkStart w:id="704" w:name="_Toc312677496"/>
      <w:r>
        <w:rPr>
          <w:rFonts w:hint="eastAsia" w:ascii="仿宋" w:hAnsi="仿宋" w:eastAsia="仿宋" w:cs="仿宋"/>
          <w:sz w:val="22"/>
          <w:szCs w:val="22"/>
        </w:rPr>
        <w:t>.1试验设备与试验人员</w:t>
      </w:r>
    </w:p>
    <w:bookmarkEnd w:id="698"/>
    <w:bookmarkEnd w:id="699"/>
    <w:bookmarkEnd w:id="700"/>
    <w:bookmarkEnd w:id="701"/>
    <w:bookmarkEnd w:id="702"/>
    <w:bookmarkEnd w:id="703"/>
    <w:bookmarkEnd w:id="704"/>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9</w:t>
      </w:r>
      <w:bookmarkStart w:id="705" w:name="_Toc297216194"/>
      <w:bookmarkStart w:id="706" w:name="_Toc312678023"/>
      <w:bookmarkStart w:id="707" w:name="_Toc300934984"/>
      <w:bookmarkStart w:id="708" w:name="_Toc312677497"/>
      <w:bookmarkStart w:id="709" w:name="_Toc303539141"/>
      <w:bookmarkStart w:id="710" w:name="_Toc297123535"/>
      <w:bookmarkStart w:id="711" w:name="_Toc304295561"/>
      <w:bookmarkStart w:id="712" w:name="_Toc318581174"/>
      <w:r>
        <w:rPr>
          <w:rFonts w:hint="eastAsia" w:ascii="仿宋" w:hAnsi="仿宋" w:eastAsia="仿宋" w:cs="仿宋"/>
          <w:sz w:val="22"/>
          <w:szCs w:val="22"/>
        </w:rPr>
        <w:t>.1.2 试验设备</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施工现场需要配置的试验场所：</w:t>
      </w:r>
      <w:bookmarkEnd w:id="705"/>
      <w:bookmarkEnd w:id="706"/>
      <w:bookmarkEnd w:id="707"/>
      <w:bookmarkEnd w:id="708"/>
      <w:bookmarkEnd w:id="709"/>
      <w:bookmarkEnd w:id="710"/>
      <w:bookmarkEnd w:id="711"/>
      <w:bookmarkStart w:id="713" w:name="_Toc297216195"/>
      <w:bookmarkStart w:id="714" w:name="_Toc312678024"/>
      <w:bookmarkStart w:id="715" w:name="_Toc303539142"/>
      <w:bookmarkStart w:id="716" w:name="_Toc312677498"/>
      <w:bookmarkStart w:id="717" w:name="_Toc300934985"/>
      <w:bookmarkStart w:id="718" w:name="_Toc304295562"/>
      <w:bookmarkStart w:id="719" w:name="_Toc297123536"/>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施工现场需要配备的试验设备：</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施工现场需要具备的其他试验条件：</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 xml:space="preserve">9.4 现场工艺试验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现场工艺试验的有关约定：</w:t>
      </w:r>
      <w:r>
        <w:rPr>
          <w:rFonts w:hint="eastAsia" w:ascii="仿宋" w:hAnsi="仿宋" w:eastAsia="仿宋" w:cs="仿宋"/>
          <w:b/>
          <w:bCs/>
          <w:sz w:val="22"/>
          <w:szCs w:val="22"/>
          <w:u w:val="single"/>
        </w:rPr>
        <w:t>执行本合同通用条款9.4条款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712"/>
    <w:bookmarkEnd w:id="713"/>
    <w:bookmarkEnd w:id="714"/>
    <w:bookmarkEnd w:id="715"/>
    <w:bookmarkEnd w:id="716"/>
    <w:bookmarkEnd w:id="717"/>
    <w:bookmarkEnd w:id="718"/>
    <w:bookmarkEnd w:id="719"/>
    <w:p>
      <w:pPr>
        <w:pStyle w:val="6"/>
        <w:spacing w:before="120" w:after="120" w:line="360" w:lineRule="auto"/>
        <w:rPr>
          <w:rFonts w:hint="eastAsia" w:ascii="仿宋" w:hAnsi="仿宋" w:eastAsia="仿宋" w:cs="仿宋"/>
          <w:b w:val="0"/>
          <w:sz w:val="22"/>
          <w:szCs w:val="22"/>
        </w:rPr>
      </w:pPr>
      <w:bookmarkStart w:id="720" w:name="_Toc351203642"/>
      <w:r>
        <w:rPr>
          <w:rFonts w:hint="eastAsia" w:ascii="仿宋" w:hAnsi="仿宋" w:eastAsia="仿宋" w:cs="仿宋"/>
          <w:b w:val="0"/>
          <w:sz w:val="22"/>
          <w:szCs w:val="22"/>
        </w:rPr>
        <w:t>1</w:t>
      </w:r>
      <w:bookmarkEnd w:id="686"/>
      <w:bookmarkEnd w:id="687"/>
      <w:bookmarkEnd w:id="688"/>
      <w:bookmarkEnd w:id="689"/>
      <w:bookmarkEnd w:id="690"/>
      <w:bookmarkEnd w:id="691"/>
      <w:bookmarkEnd w:id="692"/>
      <w:bookmarkEnd w:id="693"/>
      <w:bookmarkEnd w:id="694"/>
      <w:bookmarkEnd w:id="695"/>
      <w:bookmarkEnd w:id="696"/>
      <w:bookmarkEnd w:id="697"/>
      <w:bookmarkStart w:id="721" w:name="_Toc304295566"/>
      <w:bookmarkStart w:id="722" w:name="_Toc303539146"/>
      <w:bookmarkStart w:id="723" w:name="_Toc296891021"/>
      <w:bookmarkStart w:id="724" w:name="_Toc296347192"/>
      <w:bookmarkStart w:id="725" w:name="_Toc297048379"/>
      <w:bookmarkStart w:id="726" w:name="_Toc292559903"/>
      <w:bookmarkStart w:id="727" w:name="_Toc292559398"/>
      <w:bookmarkStart w:id="728" w:name="_Toc297216199"/>
      <w:bookmarkStart w:id="729" w:name="_Toc300934989"/>
      <w:bookmarkStart w:id="730" w:name="_Toc297123540"/>
      <w:bookmarkStart w:id="731" w:name="_Toc296346694"/>
      <w:bookmarkStart w:id="732" w:name="_Toc297120493"/>
      <w:bookmarkStart w:id="733" w:name="_Toc296503193"/>
      <w:bookmarkStart w:id="734" w:name="_Toc296944532"/>
      <w:bookmarkStart w:id="735" w:name="_Toc296891233"/>
      <w:bookmarkStart w:id="736" w:name="_Toc312678025"/>
      <w:bookmarkStart w:id="737" w:name="_Toc312677499"/>
      <w:bookmarkStart w:id="738" w:name="_Toc267251441"/>
      <w:bookmarkStart w:id="739" w:name="_Toc267251433"/>
      <w:bookmarkStart w:id="740" w:name="_Toc267251435"/>
      <w:bookmarkStart w:id="741" w:name="_Toc267251440"/>
      <w:bookmarkStart w:id="742" w:name="_Toc267251437"/>
      <w:bookmarkStart w:id="743" w:name="_Toc267251439"/>
      <w:bookmarkStart w:id="744" w:name="_Toc267251442"/>
      <w:r>
        <w:rPr>
          <w:rFonts w:hint="eastAsia" w:ascii="仿宋" w:hAnsi="仿宋" w:eastAsia="仿宋" w:cs="仿宋"/>
          <w:b w:val="0"/>
          <w:sz w:val="22"/>
          <w:szCs w:val="22"/>
        </w:rPr>
        <w:t>0. 变更</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bookmarkEnd w:id="736"/>
    <w:bookmarkEnd w:id="737"/>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w:t>
      </w:r>
      <w:bookmarkStart w:id="745" w:name="_Toc296503194"/>
      <w:bookmarkStart w:id="746" w:name="_Toc296347193"/>
      <w:bookmarkStart w:id="747" w:name="_Toc312678026"/>
      <w:bookmarkStart w:id="748" w:name="_Toc297216200"/>
      <w:bookmarkStart w:id="749" w:name="_Toc312677500"/>
      <w:bookmarkStart w:id="750" w:name="_Toc292559904"/>
      <w:bookmarkStart w:id="751" w:name="_Toc296944533"/>
      <w:bookmarkStart w:id="752" w:name="_Toc292559399"/>
      <w:bookmarkStart w:id="753" w:name="_Toc297123541"/>
      <w:bookmarkStart w:id="754" w:name="_Toc304295567"/>
      <w:bookmarkStart w:id="755" w:name="_Toc296346695"/>
      <w:bookmarkStart w:id="756" w:name="_Toc297120494"/>
      <w:bookmarkStart w:id="757" w:name="_Toc297048380"/>
      <w:bookmarkStart w:id="758" w:name="_Toc296891022"/>
      <w:bookmarkStart w:id="759" w:name="_Toc300934990"/>
      <w:bookmarkStart w:id="760" w:name="_Toc296891234"/>
      <w:bookmarkStart w:id="761" w:name="_Toc303539147"/>
      <w:r>
        <w:rPr>
          <w:rFonts w:hint="eastAsia" w:ascii="仿宋" w:hAnsi="仿宋" w:eastAsia="仿宋" w:cs="仿宋"/>
          <w:sz w:val="22"/>
          <w:szCs w:val="22"/>
        </w:rPr>
        <w:t>0.1变更的范围</w:t>
      </w:r>
    </w:p>
    <w:p>
      <w:pPr>
        <w:spacing w:line="360" w:lineRule="auto"/>
        <w:ind w:firstLine="600"/>
        <w:jc w:val="left"/>
        <w:rPr>
          <w:rFonts w:hint="eastAsia" w:ascii="仿宋" w:hAnsi="仿宋" w:eastAsia="仿宋" w:cs="仿宋"/>
          <w:sz w:val="22"/>
          <w:szCs w:val="22"/>
        </w:rPr>
      </w:pPr>
      <w:r>
        <w:rPr>
          <w:rFonts w:hint="eastAsia" w:ascii="仿宋" w:hAnsi="仿宋" w:eastAsia="仿宋" w:cs="仿宋"/>
          <w:sz w:val="22"/>
          <w:szCs w:val="22"/>
        </w:rPr>
        <w:t>关于变更的范围的约定：</w:t>
      </w:r>
      <w:r>
        <w:rPr>
          <w:rFonts w:hint="eastAsia" w:ascii="仿宋" w:hAnsi="仿宋" w:eastAsia="仿宋" w:cs="仿宋"/>
          <w:b/>
          <w:bCs/>
          <w:sz w:val="22"/>
          <w:szCs w:val="22"/>
          <w:u w:val="single"/>
        </w:rPr>
        <w:t>执行本合同通用条款10.1条款</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10.4 变更估价</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10.4.1 变更估价原则</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关于变更估价的约定:</w:t>
      </w:r>
      <w:r>
        <w:rPr>
          <w:rFonts w:hint="eastAsia" w:ascii="仿宋" w:hAnsi="仿宋" w:eastAsia="仿宋" w:cs="仿宋"/>
          <w:b/>
          <w:bCs/>
          <w:sz w:val="22"/>
          <w:szCs w:val="22"/>
          <w:u w:val="single"/>
        </w:rPr>
        <w:t>执行本合同通用条款10.4条款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Start w:id="762" w:name="_Toc297216203"/>
      <w:bookmarkStart w:id="763" w:name="_Toc297048383"/>
      <w:bookmarkStart w:id="764" w:name="_Toc292559402"/>
      <w:bookmarkStart w:id="765" w:name="_Toc292559907"/>
      <w:bookmarkStart w:id="766" w:name="_Toc296891025"/>
      <w:bookmarkStart w:id="767" w:name="_Toc296503197"/>
      <w:bookmarkStart w:id="768" w:name="_Toc296944536"/>
      <w:bookmarkStart w:id="769" w:name="_Toc296346698"/>
      <w:bookmarkStart w:id="770" w:name="_Toc297120497"/>
      <w:bookmarkStart w:id="771" w:name="_Toc303539150"/>
      <w:bookmarkStart w:id="772" w:name="_Toc296891237"/>
      <w:bookmarkStart w:id="773" w:name="_Toc300934993"/>
      <w:bookmarkStart w:id="774" w:name="_Toc297123544"/>
      <w:bookmarkStart w:id="775" w:name="_Toc296347196"/>
      <w:bookmarkStart w:id="776" w:name="_Toc304295570"/>
      <w:bookmarkStart w:id="777" w:name="_Toc312677503"/>
      <w:bookmarkStart w:id="778" w:name="_Toc312678029"/>
      <w:r>
        <w:rPr>
          <w:rFonts w:hint="eastAsia" w:ascii="仿宋" w:hAnsi="仿宋" w:eastAsia="仿宋" w:cs="仿宋"/>
          <w:sz w:val="22"/>
          <w:szCs w:val="22"/>
        </w:rPr>
        <w:t>0.5承</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Start w:id="779" w:name="_Toc296347202"/>
      <w:bookmarkStart w:id="780" w:name="_Toc303539151"/>
      <w:bookmarkStart w:id="781" w:name="_Toc297048389"/>
      <w:bookmarkStart w:id="782" w:name="_Toc296503203"/>
      <w:bookmarkStart w:id="783" w:name="_Toc297123545"/>
      <w:bookmarkStart w:id="784" w:name="_Toc297216204"/>
      <w:bookmarkStart w:id="785" w:name="_Toc300934994"/>
      <w:bookmarkStart w:id="786" w:name="_Toc297120503"/>
      <w:bookmarkStart w:id="787" w:name="_Toc296346704"/>
      <w:bookmarkStart w:id="788" w:name="_Toc292559408"/>
      <w:bookmarkStart w:id="789" w:name="_Toc296891243"/>
      <w:bookmarkStart w:id="790" w:name="_Toc296944542"/>
      <w:bookmarkStart w:id="791" w:name="_Toc292559913"/>
      <w:bookmarkStart w:id="792" w:name="_Toc296891031"/>
      <w:r>
        <w:rPr>
          <w:rFonts w:hint="eastAsia" w:ascii="仿宋" w:hAnsi="仿宋" w:eastAsia="仿宋" w:cs="仿宋"/>
          <w:sz w:val="22"/>
          <w:szCs w:val="22"/>
        </w:rPr>
        <w:t>包人的合理化建议</w:t>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监理人审查承包人合理化建议的期限：</w:t>
      </w:r>
      <w:r>
        <w:rPr>
          <w:rFonts w:hint="eastAsia" w:ascii="仿宋" w:hAnsi="仿宋" w:eastAsia="仿宋" w:cs="仿宋"/>
          <w:b/>
          <w:bCs/>
          <w:sz w:val="22"/>
          <w:szCs w:val="22"/>
          <w:u w:val="single"/>
        </w:rPr>
        <w:t xml:space="preserve">执行本合同通用条款10.5条款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发包人审批承包人合理化建议的期限：</w:t>
      </w:r>
      <w:r>
        <w:rPr>
          <w:rFonts w:hint="eastAsia" w:ascii="仿宋" w:hAnsi="仿宋" w:eastAsia="仿宋" w:cs="仿宋"/>
          <w:b/>
          <w:bCs/>
          <w:sz w:val="22"/>
          <w:szCs w:val="22"/>
          <w:u w:val="single"/>
        </w:rPr>
        <w:t>执行本合同通用条款10.5条款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承</w:t>
      </w:r>
      <w:bookmarkStart w:id="793" w:name="_Toc312677504"/>
      <w:bookmarkStart w:id="794" w:name="_Toc296347203"/>
      <w:bookmarkStart w:id="795" w:name="_Toc292559409"/>
      <w:bookmarkStart w:id="796" w:name="_Toc296503204"/>
      <w:bookmarkStart w:id="797" w:name="_Toc297120504"/>
      <w:bookmarkStart w:id="798" w:name="_Toc304295571"/>
      <w:bookmarkStart w:id="799" w:name="_Toc297123546"/>
      <w:bookmarkStart w:id="800" w:name="_Toc296346705"/>
      <w:bookmarkStart w:id="801" w:name="_Toc296891244"/>
      <w:bookmarkStart w:id="802" w:name="_Toc292559914"/>
      <w:bookmarkStart w:id="803" w:name="_Toc312678030"/>
      <w:bookmarkStart w:id="804" w:name="_Toc300934995"/>
      <w:bookmarkStart w:id="805" w:name="_Toc297216205"/>
      <w:bookmarkStart w:id="806" w:name="_Toc297048390"/>
      <w:bookmarkStart w:id="807" w:name="_Toc296944543"/>
      <w:bookmarkStart w:id="808" w:name="_Toc303539152"/>
      <w:bookmarkStart w:id="809" w:name="_Toc296891032"/>
      <w:bookmarkStart w:id="810" w:name="_Toc318581175"/>
      <w:r>
        <w:rPr>
          <w:rFonts w:hint="eastAsia" w:ascii="仿宋" w:hAnsi="仿宋" w:eastAsia="仿宋" w:cs="仿宋"/>
          <w:sz w:val="22"/>
          <w:szCs w:val="22"/>
        </w:rPr>
        <w:t>包人提出的合理化建议降低了合同价格或者提高了工程经济效益的奖励的方法和金额为：</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u w:val="single"/>
        </w:rPr>
        <w:t xml:space="preserve"> </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w:t>
      </w:r>
      <w:bookmarkStart w:id="811" w:name="_Toc296891239"/>
      <w:bookmarkStart w:id="812" w:name="_Toc312677507"/>
      <w:bookmarkStart w:id="813" w:name="_Toc300934997"/>
      <w:bookmarkStart w:id="814" w:name="_Toc296944538"/>
      <w:bookmarkStart w:id="815" w:name="_Toc312678033"/>
      <w:bookmarkStart w:id="816" w:name="_Toc297120499"/>
      <w:bookmarkStart w:id="817" w:name="_Toc292559909"/>
      <w:bookmarkStart w:id="818" w:name="_Toc304295574"/>
      <w:bookmarkStart w:id="819" w:name="_Toc303539154"/>
      <w:bookmarkStart w:id="820" w:name="_Toc296503199"/>
      <w:bookmarkStart w:id="821" w:name="_Toc297048385"/>
      <w:bookmarkStart w:id="822" w:name="_Toc292559404"/>
      <w:bookmarkStart w:id="823" w:name="_Toc296347198"/>
      <w:bookmarkStart w:id="824" w:name="_Toc296346700"/>
      <w:bookmarkStart w:id="825" w:name="_Toc297216207"/>
      <w:bookmarkStart w:id="826" w:name="_Toc297123548"/>
      <w:bookmarkStart w:id="827" w:name="_Toc296891027"/>
      <w:r>
        <w:rPr>
          <w:rFonts w:hint="eastAsia" w:ascii="仿宋" w:hAnsi="仿宋" w:eastAsia="仿宋" w:cs="仿宋"/>
          <w:sz w:val="22"/>
          <w:szCs w:val="22"/>
        </w:rPr>
        <w:t>0.7 暂估价</w:t>
      </w:r>
    </w:p>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暂</w:t>
      </w:r>
      <w:bookmarkStart w:id="828" w:name="_Toc318581176"/>
      <w:bookmarkStart w:id="829" w:name="_Toc312677508"/>
      <w:bookmarkStart w:id="830" w:name="_Toc312678034"/>
      <w:r>
        <w:rPr>
          <w:rFonts w:hint="eastAsia" w:ascii="仿宋" w:hAnsi="仿宋" w:eastAsia="仿宋" w:cs="仿宋"/>
          <w:kern w:val="0"/>
          <w:sz w:val="22"/>
          <w:szCs w:val="22"/>
        </w:rPr>
        <w:t>估价材料和工程设备的明细详见附件11：《</w:t>
      </w:r>
      <w:r>
        <w:rPr>
          <w:rFonts w:hint="eastAsia" w:ascii="仿宋" w:hAnsi="仿宋" w:eastAsia="仿宋" w:cs="仿宋"/>
          <w:sz w:val="22"/>
          <w:szCs w:val="22"/>
        </w:rPr>
        <w:t>暂估价一览表》</w:t>
      </w:r>
      <w:r>
        <w:rPr>
          <w:rFonts w:hint="eastAsia" w:ascii="仿宋" w:hAnsi="仿宋" w:eastAsia="仿宋" w:cs="仿宋"/>
          <w:kern w:val="0"/>
          <w:sz w:val="22"/>
          <w:szCs w:val="22"/>
        </w:rPr>
        <w:t>。</w:t>
      </w:r>
    </w:p>
    <w:bookmarkEnd w:id="828"/>
    <w:bookmarkEnd w:id="829"/>
    <w:bookmarkEnd w:id="830"/>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w:t>
      </w:r>
      <w:bookmarkStart w:id="831" w:name="_Toc312678035"/>
      <w:bookmarkStart w:id="832" w:name="_Toc318581177"/>
      <w:bookmarkStart w:id="833" w:name="_Toc312677509"/>
      <w:r>
        <w:rPr>
          <w:rFonts w:hint="eastAsia" w:ascii="仿宋" w:hAnsi="仿宋" w:eastAsia="仿宋" w:cs="仿宋"/>
          <w:sz w:val="22"/>
          <w:szCs w:val="22"/>
        </w:rPr>
        <w:t>0.7.1 依法必须招标的暂估价项目</w:t>
      </w:r>
    </w:p>
    <w:bookmarkEnd w:id="831"/>
    <w:bookmarkEnd w:id="832"/>
    <w:bookmarkEnd w:id="833"/>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对于依法必须招标的暂估价项目的确认和批准采取第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种方式确定。</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10.7.2 不属于依法必须招标的暂估价项目</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对于不属于依法必须招标的暂估价项目的确认和批准采取第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种方式确定。</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sz w:val="22"/>
          <w:szCs w:val="22"/>
        </w:rPr>
        <w:t>第3种方式：</w:t>
      </w:r>
      <w:r>
        <w:rPr>
          <w:rFonts w:hint="eastAsia" w:ascii="仿宋" w:hAnsi="仿宋" w:eastAsia="仿宋" w:cs="仿宋"/>
          <w:kern w:val="0"/>
          <w:sz w:val="22"/>
          <w:szCs w:val="22"/>
        </w:rPr>
        <w:t>承包人直接实施的暂估价项目</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承包人直接实施的暂估价项目的约定：</w:t>
      </w:r>
      <w:r>
        <w:rPr>
          <w:rFonts w:hint="eastAsia" w:ascii="仿宋" w:hAnsi="仿宋" w:eastAsia="仿宋" w:cs="仿宋"/>
          <w:b/>
          <w:bCs/>
          <w:sz w:val="22"/>
          <w:szCs w:val="22"/>
          <w:u w:val="single"/>
        </w:rPr>
        <w:t>执行本合同通用条款10.7.1条款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10.8 暂列金额</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合同当事人关于暂列金额使用的约定：</w:t>
      </w:r>
      <w:r>
        <w:rPr>
          <w:rFonts w:hint="eastAsia" w:ascii="仿宋" w:hAnsi="仿宋" w:eastAsia="仿宋" w:cs="仿宋"/>
          <w:b/>
          <w:bCs/>
          <w:sz w:val="22"/>
          <w:szCs w:val="22"/>
          <w:u w:val="single"/>
        </w:rPr>
        <w:t>执行本合同通用条款10.8条款</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w:t>
      </w:r>
    </w:p>
    <w:p>
      <w:pPr>
        <w:pStyle w:val="6"/>
        <w:spacing w:before="120" w:after="120" w:line="360" w:lineRule="auto"/>
        <w:rPr>
          <w:rFonts w:hint="eastAsia" w:ascii="仿宋" w:hAnsi="仿宋" w:eastAsia="仿宋" w:cs="仿宋"/>
          <w:b w:val="0"/>
          <w:sz w:val="22"/>
          <w:szCs w:val="22"/>
        </w:rPr>
      </w:pPr>
      <w:bookmarkStart w:id="834" w:name="_Toc351203643"/>
      <w:r>
        <w:rPr>
          <w:rFonts w:hint="eastAsia" w:ascii="仿宋" w:hAnsi="仿宋" w:eastAsia="仿宋" w:cs="仿宋"/>
          <w:b w:val="0"/>
          <w:sz w:val="22"/>
          <w:szCs w:val="22"/>
        </w:rPr>
        <w:t>11. 价格调整</w:t>
      </w:r>
      <w:bookmarkEnd w:id="834"/>
    </w:p>
    <w:p>
      <w:pPr>
        <w:spacing w:after="120" w:line="360" w:lineRule="auto"/>
        <w:ind w:firstLine="440" w:firstLineChars="200"/>
        <w:rPr>
          <w:rFonts w:hint="eastAsia" w:ascii="仿宋" w:hAnsi="仿宋" w:eastAsia="仿宋" w:cs="仿宋"/>
          <w:sz w:val="22"/>
          <w:szCs w:val="22"/>
        </w:rPr>
      </w:pPr>
      <w:bookmarkStart w:id="835" w:name="_Toc297048387"/>
      <w:bookmarkStart w:id="836" w:name="_Toc297123550"/>
      <w:bookmarkStart w:id="837" w:name="_Toc296891029"/>
      <w:bookmarkStart w:id="838" w:name="_Toc296347200"/>
      <w:bookmarkStart w:id="839" w:name="_Toc297120501"/>
      <w:bookmarkStart w:id="840" w:name="_Toc303539157"/>
      <w:bookmarkStart w:id="841" w:name="_Toc292559911"/>
      <w:bookmarkStart w:id="842" w:name="_Toc296346702"/>
      <w:bookmarkStart w:id="843" w:name="_Toc297216209"/>
      <w:bookmarkStart w:id="844" w:name="_Toc292559406"/>
      <w:bookmarkStart w:id="845" w:name="_Toc296891241"/>
      <w:bookmarkStart w:id="846" w:name="_Toc304295577"/>
      <w:bookmarkStart w:id="847" w:name="_Toc300935000"/>
      <w:bookmarkStart w:id="848" w:name="_Toc312678039"/>
      <w:bookmarkStart w:id="849" w:name="_Toc296503201"/>
      <w:bookmarkStart w:id="850" w:name="_Toc296944540"/>
      <w:r>
        <w:rPr>
          <w:rFonts w:hint="eastAsia" w:ascii="仿宋" w:hAnsi="仿宋" w:eastAsia="仿宋" w:cs="仿宋"/>
          <w:sz w:val="22"/>
          <w:szCs w:val="22"/>
        </w:rPr>
        <w:t>11.1 市场价格波动引起的调整</w:t>
      </w: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市场价格波动是否调整合同价格的约定：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执行本合同通用条款11.1条款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因市场价格波动调整合同价格，采用以下第</w:t>
      </w:r>
      <w:r>
        <w:rPr>
          <w:rFonts w:hint="eastAsia" w:ascii="仿宋" w:hAnsi="仿宋" w:eastAsia="仿宋" w:cs="仿宋"/>
          <w:sz w:val="22"/>
          <w:szCs w:val="22"/>
          <w:u w:val="single"/>
        </w:rPr>
        <w:t xml:space="preserve"> 2 </w:t>
      </w:r>
      <w:r>
        <w:rPr>
          <w:rFonts w:hint="eastAsia" w:ascii="仿宋" w:hAnsi="仿宋" w:eastAsia="仿宋" w:cs="仿宋"/>
          <w:sz w:val="22"/>
          <w:szCs w:val="22"/>
        </w:rPr>
        <w:t>种方式对合同价格进行调整：</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第1种方式：采用价格指数进行价格调整。</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关于各可调因子、定值和变值权重，以及基本价格指数及其来源的约定：</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第2种方式：采用造价信息进行价格调整。</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（2）关于基准价格的约定：</w:t>
      </w:r>
      <w:r>
        <w:rPr>
          <w:rFonts w:hint="eastAsia" w:ascii="仿宋" w:hAnsi="仿宋" w:eastAsia="仿宋" w:cs="仿宋"/>
          <w:b/>
          <w:bCs/>
          <w:sz w:val="22"/>
          <w:szCs w:val="22"/>
          <w:u w:val="single"/>
        </w:rPr>
        <w:t>执行本合同通用条款11.1条款</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%时，或材料单价跌幅以已标价工程量清单或预算书中载明材料单价为基础超过</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%时，其超过部分据实调整。</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②承包人在已标价工程量清单或预算书中载明的材料单价高于基准价格的：专用合同条款合同履行期间材料单价跌幅以基准价格为基础超过</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%时，材料单价涨幅以已标价工程量清单或预算书中载明材料单价为基础超过</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%时，其超过部分据实调整。</w:t>
      </w:r>
    </w:p>
    <w:p>
      <w:pPr>
        <w:spacing w:line="360" w:lineRule="auto"/>
        <w:ind w:firstLine="645"/>
        <w:jc w:val="left"/>
        <w:rPr>
          <w:rFonts w:hint="eastAsia" w:ascii="仿宋" w:hAnsi="仿宋" w:eastAsia="仿宋" w:cs="仿宋"/>
          <w:sz w:val="22"/>
          <w:szCs w:val="22"/>
        </w:rPr>
      </w:pPr>
      <w:r>
        <w:rPr>
          <w:rFonts w:hint="eastAsia" w:ascii="仿宋" w:hAnsi="仿宋" w:eastAsia="仿宋" w:cs="仿宋"/>
          <w:sz w:val="22"/>
          <w:szCs w:val="22"/>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%时，其超过部分据实调整。</w:t>
      </w:r>
    </w:p>
    <w:p>
      <w:pPr>
        <w:spacing w:line="360" w:lineRule="auto"/>
        <w:ind w:firstLine="645"/>
        <w:jc w:val="left"/>
        <w:rPr>
          <w:rFonts w:hint="eastAsia" w:ascii="仿宋" w:hAnsi="仿宋" w:eastAsia="仿宋" w:cs="仿宋"/>
          <w:sz w:val="22"/>
          <w:szCs w:val="22"/>
        </w:rPr>
      </w:pPr>
      <w:r>
        <w:rPr>
          <w:rFonts w:hint="eastAsia" w:ascii="仿宋" w:hAnsi="仿宋" w:eastAsia="仿宋" w:cs="仿宋"/>
          <w:sz w:val="22"/>
          <w:szCs w:val="22"/>
        </w:rPr>
        <w:t>第3种方式：其他价格调整方式：</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738"/>
    <w:bookmarkEnd w:id="739"/>
    <w:bookmarkEnd w:id="740"/>
    <w:bookmarkEnd w:id="741"/>
    <w:bookmarkEnd w:id="742"/>
    <w:bookmarkEnd w:id="743"/>
    <w:p>
      <w:pPr>
        <w:pStyle w:val="6"/>
        <w:spacing w:before="120" w:after="120" w:line="360" w:lineRule="auto"/>
        <w:rPr>
          <w:rFonts w:hint="eastAsia" w:ascii="仿宋" w:hAnsi="仿宋" w:eastAsia="仿宋" w:cs="仿宋"/>
          <w:b w:val="0"/>
          <w:sz w:val="22"/>
          <w:szCs w:val="22"/>
        </w:rPr>
      </w:pPr>
      <w:bookmarkStart w:id="851" w:name="_Toc296891245"/>
      <w:bookmarkStart w:id="852" w:name="_Toc296944544"/>
      <w:bookmarkStart w:id="853" w:name="_Toc297120505"/>
      <w:bookmarkStart w:id="854" w:name="_Toc296347204"/>
      <w:bookmarkStart w:id="855" w:name="_Toc292559915"/>
      <w:bookmarkStart w:id="856" w:name="_Toc296503205"/>
      <w:bookmarkStart w:id="857" w:name="_Toc296891033"/>
      <w:bookmarkStart w:id="858" w:name="_Toc297048391"/>
      <w:bookmarkStart w:id="859" w:name="_Toc292559410"/>
      <w:bookmarkStart w:id="860" w:name="_Toc296346706"/>
      <w:bookmarkStart w:id="861" w:name="_Toc351203644"/>
      <w:bookmarkStart w:id="862" w:name="_Toc303539159"/>
      <w:bookmarkStart w:id="863" w:name="_Toc312678040"/>
      <w:bookmarkStart w:id="864" w:name="_Toc297216211"/>
      <w:bookmarkStart w:id="865" w:name="_Toc304295579"/>
      <w:bookmarkStart w:id="866" w:name="_Toc300935002"/>
      <w:bookmarkStart w:id="867" w:name="_Toc297123552"/>
      <w:r>
        <w:rPr>
          <w:rFonts w:hint="eastAsia" w:ascii="仿宋" w:hAnsi="仿宋" w:eastAsia="仿宋" w:cs="仿宋"/>
          <w:b w:val="0"/>
          <w:sz w:val="22"/>
          <w:szCs w:val="22"/>
        </w:rPr>
        <w:t xml:space="preserve">12. </w:t>
      </w:r>
      <w:bookmarkEnd w:id="851"/>
      <w:bookmarkEnd w:id="852"/>
      <w:bookmarkEnd w:id="853"/>
      <w:bookmarkEnd w:id="854"/>
      <w:bookmarkEnd w:id="855"/>
      <w:bookmarkEnd w:id="856"/>
      <w:bookmarkEnd w:id="857"/>
      <w:bookmarkEnd w:id="858"/>
      <w:bookmarkEnd w:id="859"/>
      <w:bookmarkEnd w:id="860"/>
      <w:r>
        <w:rPr>
          <w:rFonts w:hint="eastAsia" w:ascii="仿宋" w:hAnsi="仿宋" w:eastAsia="仿宋" w:cs="仿宋"/>
          <w:b w:val="0"/>
          <w:sz w:val="22"/>
          <w:szCs w:val="22"/>
        </w:rPr>
        <w:t>合同价格、计量与支付</w:t>
      </w:r>
      <w:bookmarkEnd w:id="861"/>
    </w:p>
    <w:bookmarkEnd w:id="862"/>
    <w:bookmarkEnd w:id="863"/>
    <w:bookmarkEnd w:id="864"/>
    <w:bookmarkEnd w:id="865"/>
    <w:bookmarkEnd w:id="866"/>
    <w:bookmarkEnd w:id="867"/>
    <w:p>
      <w:pPr>
        <w:spacing w:after="120" w:line="360" w:lineRule="auto"/>
        <w:ind w:firstLine="440" w:firstLineChars="200"/>
        <w:rPr>
          <w:rFonts w:hint="eastAsia" w:ascii="仿宋" w:hAnsi="仿宋" w:eastAsia="仿宋" w:cs="仿宋"/>
          <w:sz w:val="22"/>
          <w:szCs w:val="22"/>
        </w:rPr>
      </w:pPr>
      <w:bookmarkStart w:id="868" w:name="_Toc267251461"/>
      <w:bookmarkStart w:id="869" w:name="_Toc292559411"/>
      <w:bookmarkStart w:id="870" w:name="_Toc292559916"/>
      <w:bookmarkStart w:id="871" w:name="_Toc296891034"/>
      <w:bookmarkStart w:id="872" w:name="_Toc296503206"/>
      <w:bookmarkStart w:id="873" w:name="_Toc297048392"/>
      <w:bookmarkStart w:id="874" w:name="_Toc296346707"/>
      <w:bookmarkStart w:id="875" w:name="_Toc296347205"/>
      <w:bookmarkStart w:id="876" w:name="_Toc297120506"/>
      <w:bookmarkStart w:id="877" w:name="_Toc296944545"/>
      <w:bookmarkStart w:id="878" w:name="_Toc296891246"/>
      <w:bookmarkStart w:id="879" w:name="_Toc297123553"/>
      <w:bookmarkStart w:id="880" w:name="_Toc303539160"/>
      <w:bookmarkStart w:id="881" w:name="_Toc297216212"/>
      <w:bookmarkStart w:id="882" w:name="_Toc304295580"/>
      <w:bookmarkStart w:id="883" w:name="_Toc312678041"/>
      <w:bookmarkStart w:id="884" w:name="_Toc300935003"/>
      <w:r>
        <w:rPr>
          <w:rFonts w:hint="eastAsia" w:ascii="仿宋" w:hAnsi="仿宋" w:eastAsia="仿宋" w:cs="仿宋"/>
          <w:sz w:val="22"/>
          <w:szCs w:val="22"/>
        </w:rPr>
        <w:t>12.1 合</w:t>
      </w:r>
      <w:bookmarkEnd w:id="868"/>
      <w:bookmarkEnd w:id="869"/>
      <w:bookmarkEnd w:id="870"/>
      <w:r>
        <w:rPr>
          <w:rFonts w:hint="eastAsia" w:ascii="仿宋" w:hAnsi="仿宋" w:eastAsia="仿宋" w:cs="仿宋"/>
          <w:sz w:val="22"/>
          <w:szCs w:val="22"/>
        </w:rPr>
        <w:t>同价</w:t>
      </w:r>
      <w:bookmarkEnd w:id="871"/>
      <w:bookmarkEnd w:id="872"/>
      <w:bookmarkEnd w:id="873"/>
      <w:bookmarkEnd w:id="874"/>
      <w:bookmarkEnd w:id="875"/>
      <w:bookmarkEnd w:id="876"/>
      <w:bookmarkEnd w:id="877"/>
      <w:bookmarkEnd w:id="878"/>
      <w:r>
        <w:rPr>
          <w:rFonts w:hint="eastAsia" w:ascii="仿宋" w:hAnsi="仿宋" w:eastAsia="仿宋" w:cs="仿宋"/>
          <w:sz w:val="22"/>
          <w:szCs w:val="22"/>
        </w:rPr>
        <w:t>格形式</w:t>
      </w:r>
    </w:p>
    <w:bookmarkEnd w:id="879"/>
    <w:bookmarkEnd w:id="880"/>
    <w:bookmarkEnd w:id="881"/>
    <w:bookmarkEnd w:id="882"/>
    <w:bookmarkEnd w:id="883"/>
    <w:bookmarkEnd w:id="884"/>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1、单价合同。</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综合单价包含的风险范围：</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风险费用的计算方法：</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风险范围以外合同价格的调整方法：</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2、总价合同。</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总价包含的风险范围：</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pStyle w:val="16"/>
        <w:shd w:val="clear" w:color="auto" w:fill="FFFFFF"/>
        <w:spacing w:before="0" w:beforeAutospacing="0" w:after="0" w:afterAutospacing="0" w:line="240" w:lineRule="auto"/>
        <w:jc w:val="both"/>
        <w:rPr>
          <w:rFonts w:hint="eastAsia" w:ascii="仿宋" w:hAnsi="仿宋" w:eastAsia="仿宋" w:cs="仿宋"/>
          <w:sz w:val="22"/>
          <w:szCs w:val="22"/>
        </w:rPr>
      </w:pPr>
      <w:r>
        <w:rPr>
          <w:rFonts w:hint="eastAsia" w:ascii="仿宋" w:hAnsi="仿宋" w:eastAsia="仿宋" w:cs="仿宋"/>
          <w:sz w:val="22"/>
          <w:szCs w:val="22"/>
        </w:rPr>
        <w:t>风险费用的计算方法：</w:t>
      </w:r>
      <w:r>
        <w:rPr>
          <w:rFonts w:hint="eastAsia" w:ascii="仿宋" w:hAnsi="仿宋" w:eastAsia="仿宋" w:cs="仿宋"/>
          <w:kern w:val="2"/>
          <w:sz w:val="22"/>
          <w:szCs w:val="22"/>
          <w:u w:val="single"/>
        </w:rPr>
        <w:t xml:space="preserve">      </w:t>
      </w:r>
      <w:r>
        <w:rPr>
          <w:rFonts w:hint="eastAsia" w:ascii="仿宋" w:hAnsi="仿宋" w:eastAsia="仿宋" w:cs="仿宋"/>
          <w:kern w:val="2"/>
          <w:sz w:val="22"/>
          <w:szCs w:val="22"/>
          <w:u w:val="single"/>
          <w:lang w:val="en-US" w:eastAsia="zh-CN"/>
        </w:rPr>
        <w:t xml:space="preserve">                                           </w:t>
      </w:r>
      <w:r>
        <w:rPr>
          <w:rFonts w:hint="eastAsia" w:ascii="仿宋" w:hAnsi="仿宋" w:eastAsia="仿宋" w:cs="仿宋"/>
          <w:kern w:val="2"/>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风险范围以外合同价格的调整方法：</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3、其他价格方式：</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bookmarkStart w:id="885" w:name="_Toc297216213"/>
      <w:bookmarkStart w:id="886" w:name="_Toc304295581"/>
      <w:bookmarkStart w:id="887" w:name="_Toc300935004"/>
      <w:bookmarkStart w:id="888" w:name="_Toc312678042"/>
      <w:bookmarkStart w:id="889" w:name="_Toc297123554"/>
      <w:bookmarkStart w:id="890" w:name="_Toc303539161"/>
      <w:bookmarkStart w:id="891" w:name="_Toc296346708"/>
      <w:bookmarkStart w:id="892" w:name="_Toc297120507"/>
      <w:bookmarkStart w:id="893" w:name="_Toc296944546"/>
      <w:bookmarkStart w:id="894" w:name="_Toc296891247"/>
      <w:bookmarkStart w:id="895" w:name="_Toc297048393"/>
      <w:bookmarkStart w:id="896" w:name="_Toc292559412"/>
      <w:bookmarkStart w:id="897" w:name="_Toc296891035"/>
      <w:bookmarkStart w:id="898" w:name="_Toc296347206"/>
      <w:bookmarkStart w:id="899" w:name="_Toc292559917"/>
      <w:bookmarkStart w:id="900" w:name="_Toc296503207"/>
      <w:r>
        <w:rPr>
          <w:rFonts w:hint="eastAsia" w:ascii="仿宋" w:hAnsi="仿宋" w:eastAsia="仿宋" w:cs="仿宋"/>
          <w:sz w:val="22"/>
          <w:szCs w:val="22"/>
        </w:rPr>
        <w:t>12.2 预付款</w:t>
      </w:r>
    </w:p>
    <w:bookmarkEnd w:id="885"/>
    <w:bookmarkEnd w:id="886"/>
    <w:bookmarkEnd w:id="887"/>
    <w:bookmarkEnd w:id="888"/>
    <w:bookmarkEnd w:id="889"/>
    <w:bookmarkEnd w:id="890"/>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12.2.1 预付款的支付</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预付款支付比例或金额：</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预付款支付期限：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预付款扣回的方式：</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12.2.2 预付款担保</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承包人提交预付款担保的期限：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预付款担保的形式为：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891"/>
    <w:bookmarkEnd w:id="892"/>
    <w:bookmarkEnd w:id="893"/>
    <w:bookmarkEnd w:id="894"/>
    <w:bookmarkEnd w:id="895"/>
    <w:bookmarkEnd w:id="896"/>
    <w:bookmarkEnd w:id="897"/>
    <w:bookmarkEnd w:id="898"/>
    <w:bookmarkEnd w:id="899"/>
    <w:bookmarkEnd w:id="900"/>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12.3 计量</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12.3.1 计量原则</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工程量计算规则：</w:t>
      </w:r>
      <w:r>
        <w:rPr>
          <w:rFonts w:hint="eastAsia" w:ascii="仿宋" w:hAnsi="仿宋" w:eastAsia="仿宋" w:cs="仿宋"/>
          <w:b/>
          <w:bCs/>
          <w:sz w:val="22"/>
          <w:szCs w:val="22"/>
          <w:u w:val="single"/>
        </w:rPr>
        <w:t>执行本合同通用条款12.3.1条款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12.3.2 计量周期</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关于计量周期的约定：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12.3.3 单价合同的计量</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关于单价合同计量的约定：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12.3.4 总价合同的计量</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关于总价合同计量的约定：</w:t>
      </w:r>
      <w:r>
        <w:rPr>
          <w:rFonts w:hint="eastAsia" w:ascii="仿宋" w:hAnsi="仿宋" w:eastAsia="仿宋" w:cs="仿宋"/>
          <w:b/>
          <w:bCs/>
          <w:sz w:val="22"/>
          <w:szCs w:val="22"/>
          <w:u w:val="single"/>
        </w:rPr>
        <w:t xml:space="preserve">执行本合同通用条款12.3.4条款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12.3.5总价合同采用支付分解表计量支付的，是否适用第</w:t>
      </w:r>
      <w:r>
        <w:rPr>
          <w:rFonts w:hint="eastAsia" w:ascii="仿宋" w:hAnsi="仿宋" w:eastAsia="仿宋" w:cs="仿宋"/>
          <w:kern w:val="0"/>
          <w:sz w:val="22"/>
          <w:szCs w:val="22"/>
        </w:rPr>
        <w:t xml:space="preserve">12.3.4 </w:t>
      </w:r>
      <w:r>
        <w:rPr>
          <w:rFonts w:hint="eastAsia" w:ascii="仿宋" w:hAnsi="仿宋" w:eastAsia="仿宋" w:cs="仿宋"/>
          <w:sz w:val="22"/>
          <w:szCs w:val="22"/>
        </w:rPr>
        <w:t>项</w:t>
      </w:r>
      <w:r>
        <w:rPr>
          <w:rFonts w:hint="eastAsia" w:ascii="仿宋" w:hAnsi="仿宋" w:eastAsia="仿宋" w:cs="仿宋"/>
          <w:kern w:val="0"/>
          <w:sz w:val="22"/>
          <w:szCs w:val="22"/>
        </w:rPr>
        <w:t>〔总价合同的计量〕</w:t>
      </w:r>
      <w:r>
        <w:rPr>
          <w:rFonts w:hint="eastAsia" w:ascii="仿宋" w:hAnsi="仿宋" w:eastAsia="仿宋" w:cs="仿宋"/>
          <w:sz w:val="22"/>
          <w:szCs w:val="22"/>
        </w:rPr>
        <w:t>约定进行量：</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参照12.3.4约定进行量</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12.3.6 其他价格形式合同的计量</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其他价格形式的计量方式和程序：</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12.4 工程进度款支付</w:t>
      </w:r>
    </w:p>
    <w:p>
      <w:pPr>
        <w:spacing w:line="360" w:lineRule="auto"/>
        <w:ind w:firstLine="440" w:firstLineChars="200"/>
        <w:jc w:val="left"/>
        <w:rPr>
          <w:rFonts w:hint="eastAsia" w:ascii="仿宋" w:hAnsi="仿宋" w:eastAsia="仿宋" w:cs="仿宋"/>
          <w:sz w:val="22"/>
          <w:szCs w:val="22"/>
        </w:rPr>
      </w:pPr>
      <w:bookmarkStart w:id="901" w:name="_Toc296346712"/>
      <w:bookmarkStart w:id="902" w:name="_Toc296891039"/>
      <w:bookmarkStart w:id="903" w:name="_Toc296944550"/>
      <w:bookmarkStart w:id="904" w:name="_Toc292559416"/>
      <w:bookmarkStart w:id="905" w:name="_Toc300935006"/>
      <w:bookmarkStart w:id="906" w:name="_Toc297216215"/>
      <w:bookmarkStart w:id="907" w:name="_Toc296503211"/>
      <w:bookmarkStart w:id="908" w:name="_Toc296891251"/>
      <w:bookmarkStart w:id="909" w:name="_Toc292559921"/>
      <w:bookmarkStart w:id="910" w:name="_Toc297048397"/>
      <w:bookmarkStart w:id="911" w:name="_Toc297120511"/>
      <w:bookmarkStart w:id="912" w:name="_Toc297123556"/>
      <w:bookmarkStart w:id="913" w:name="_Toc296347210"/>
      <w:bookmarkStart w:id="914" w:name="_Toc303539163"/>
      <w:r>
        <w:rPr>
          <w:rFonts w:hint="eastAsia" w:ascii="仿宋" w:hAnsi="仿宋" w:eastAsia="仿宋" w:cs="仿宋"/>
          <w:sz w:val="22"/>
          <w:szCs w:val="22"/>
        </w:rPr>
        <w:t>12.4.1 付款周期</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关于付款周期的约定：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12.4.2 进度付款申请单的编制</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关于进度付款申请单编制的约定：</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执行本合同通用条款12.4.2条款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r>
        <w:rPr>
          <w:rFonts w:hint="eastAsia" w:ascii="仿宋" w:hAnsi="仿宋" w:eastAsia="仿宋" w:cs="仿宋"/>
          <w:sz w:val="22"/>
          <w:szCs w:val="22"/>
        </w:rPr>
        <w:t>2.4.3 进度付款申请单的提交</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（1）单价合同进度付款申请单提交的约定：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（2）总价合同进度付款申请单提交的约定：</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（3）其他价格形式合同进度付款申请单提交的约定：</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12.4.4 进度款审核和支付</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（1）监理人审查并报送发包人的期限：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发包人完成审批并签发进度款支付证书的期限：</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（2）发包人支付进度款的期限：</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550" w:firstLineChars="250"/>
        <w:jc w:val="left"/>
        <w:rPr>
          <w:rFonts w:hint="eastAsia" w:ascii="仿宋" w:hAnsi="仿宋" w:eastAsia="仿宋" w:cs="仿宋"/>
          <w:sz w:val="22"/>
          <w:szCs w:val="22"/>
        </w:rPr>
      </w:pPr>
      <w:r>
        <w:rPr>
          <w:rFonts w:hint="eastAsia" w:ascii="仿宋" w:hAnsi="仿宋" w:eastAsia="仿宋" w:cs="仿宋"/>
          <w:sz w:val="22"/>
          <w:szCs w:val="22"/>
        </w:rPr>
        <w:t>发包人逾期支付进度款的违约金的计算方式：</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550" w:firstLineChars="250"/>
        <w:jc w:val="left"/>
        <w:rPr>
          <w:rFonts w:hint="eastAsia" w:ascii="仿宋" w:hAnsi="仿宋" w:eastAsia="仿宋" w:cs="仿宋"/>
          <w:sz w:val="22"/>
          <w:szCs w:val="22"/>
        </w:rPr>
      </w:pPr>
      <w:r>
        <w:rPr>
          <w:rFonts w:hint="eastAsia" w:ascii="仿宋" w:hAnsi="仿宋" w:eastAsia="仿宋" w:cs="仿宋"/>
          <w:sz w:val="22"/>
          <w:szCs w:val="22"/>
        </w:rPr>
        <w:t>12.4.6 支付分解表的编制</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2、总价合同支付分解表的编制与审批</w:t>
      </w:r>
      <w:r>
        <w:rPr>
          <w:rFonts w:hint="eastAsia" w:ascii="仿宋" w:hAnsi="仿宋" w:eastAsia="仿宋" w:cs="仿宋"/>
          <w:sz w:val="22"/>
          <w:szCs w:val="22"/>
          <w:lang w:val="en-US" w:eastAsia="zh-CN"/>
        </w:rPr>
        <w:t>:</w:t>
      </w:r>
      <w:r>
        <w:rPr>
          <w:rFonts w:hint="eastAsia" w:ascii="仿宋" w:hAnsi="仿宋" w:eastAsia="仿宋" w:cs="仿宋"/>
          <w:b/>
          <w:bCs/>
          <w:sz w:val="22"/>
          <w:szCs w:val="22"/>
          <w:u w:val="single"/>
        </w:rPr>
        <w:t xml:space="preserve">执行本合同通用条款12.4.6条款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3、单价合同的总价项目支付分解表的编制与审批：</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744"/>
    <w:p>
      <w:pPr>
        <w:pStyle w:val="6"/>
        <w:spacing w:before="120" w:after="120" w:line="360" w:lineRule="auto"/>
        <w:rPr>
          <w:rFonts w:hint="eastAsia" w:ascii="仿宋" w:hAnsi="仿宋" w:eastAsia="仿宋" w:cs="仿宋"/>
          <w:b w:val="0"/>
          <w:sz w:val="22"/>
          <w:szCs w:val="22"/>
        </w:rPr>
      </w:pPr>
      <w:bookmarkStart w:id="915" w:name="_Toc351203645"/>
      <w:bookmarkStart w:id="916" w:name="_Toc296346720"/>
      <w:bookmarkStart w:id="917" w:name="_Toc297216223"/>
      <w:bookmarkStart w:id="918" w:name="_Toc296347218"/>
      <w:bookmarkStart w:id="919" w:name="_Toc304295593"/>
      <w:bookmarkStart w:id="920" w:name="_Toc297048405"/>
      <w:bookmarkStart w:id="921" w:name="_Toc300935015"/>
      <w:bookmarkStart w:id="922" w:name="_Toc296944558"/>
      <w:bookmarkStart w:id="923" w:name="_Toc297123564"/>
      <w:bookmarkStart w:id="924" w:name="_Toc312678053"/>
      <w:bookmarkStart w:id="925" w:name="_Toc296891047"/>
      <w:bookmarkStart w:id="926" w:name="_Toc297120519"/>
      <w:bookmarkStart w:id="927" w:name="_Toc296503219"/>
      <w:bookmarkStart w:id="928" w:name="_Toc292559929"/>
      <w:bookmarkStart w:id="929" w:name="_Toc296891259"/>
      <w:bookmarkStart w:id="930" w:name="_Toc292559424"/>
      <w:bookmarkStart w:id="931" w:name="_Toc303539172"/>
      <w:r>
        <w:rPr>
          <w:rFonts w:hint="eastAsia" w:ascii="仿宋" w:hAnsi="仿宋" w:eastAsia="仿宋" w:cs="仿宋"/>
          <w:b w:val="0"/>
          <w:sz w:val="22"/>
          <w:szCs w:val="22"/>
        </w:rPr>
        <w:t>13. 验收和工程试车</w:t>
      </w:r>
      <w:bookmarkEnd w:id="915"/>
    </w:p>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13.1 分部分项工程验收</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13.1.2监理人不能按时进行验收时，应提前</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rPr>
        <w:t>小时提交书面延期要求。</w:t>
      </w:r>
    </w:p>
    <w:p>
      <w:pPr>
        <w:spacing w:line="360" w:lineRule="auto"/>
        <w:ind w:firstLine="440" w:firstLineChars="200"/>
        <w:jc w:val="left"/>
        <w:rPr>
          <w:rFonts w:hint="eastAsia" w:ascii="仿宋" w:hAnsi="仿宋" w:eastAsia="仿宋" w:cs="仿宋"/>
          <w:b/>
          <w:sz w:val="22"/>
          <w:szCs w:val="22"/>
        </w:rPr>
      </w:pPr>
      <w:r>
        <w:rPr>
          <w:rFonts w:hint="eastAsia" w:ascii="仿宋" w:hAnsi="仿宋" w:eastAsia="仿宋" w:cs="仿宋"/>
          <w:sz w:val="22"/>
          <w:szCs w:val="22"/>
        </w:rPr>
        <w:t>关于延期最长不得超过：</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小时。</w:t>
      </w:r>
    </w:p>
    <w:p>
      <w:pPr>
        <w:spacing w:after="120" w:line="360" w:lineRule="auto"/>
        <w:ind w:firstLine="440" w:firstLineChars="200"/>
        <w:rPr>
          <w:rFonts w:hint="eastAsia" w:ascii="仿宋" w:hAnsi="仿宋" w:eastAsia="仿宋" w:cs="仿宋"/>
          <w:sz w:val="22"/>
          <w:szCs w:val="22"/>
        </w:rPr>
      </w:pPr>
      <w:bookmarkStart w:id="932" w:name="_Toc303539173"/>
      <w:bookmarkStart w:id="933" w:name="_Toc296347222"/>
      <w:bookmarkStart w:id="934" w:name="_Toc296346724"/>
      <w:bookmarkStart w:id="935" w:name="_Toc296503223"/>
      <w:bookmarkStart w:id="936" w:name="_Toc312678056"/>
      <w:bookmarkStart w:id="937" w:name="_Toc296891263"/>
      <w:bookmarkStart w:id="938" w:name="_Toc300935016"/>
      <w:bookmarkStart w:id="939" w:name="_Toc297120523"/>
      <w:bookmarkStart w:id="940" w:name="_Toc296891051"/>
      <w:bookmarkStart w:id="941" w:name="_Toc292559933"/>
      <w:bookmarkStart w:id="942" w:name="_Toc296944562"/>
      <w:bookmarkStart w:id="943" w:name="_Toc297123565"/>
      <w:bookmarkStart w:id="944" w:name="_Toc304295596"/>
      <w:bookmarkStart w:id="945" w:name="_Toc297048409"/>
      <w:bookmarkStart w:id="946" w:name="_Toc297216224"/>
      <w:bookmarkStart w:id="947" w:name="_Toc292559428"/>
      <w:bookmarkStart w:id="948" w:name="_Toc267251470"/>
      <w:bookmarkStart w:id="949" w:name="_Toc267251476"/>
      <w:bookmarkStart w:id="950" w:name="_Toc267251474"/>
      <w:bookmarkStart w:id="951" w:name="_Toc267251473"/>
      <w:bookmarkStart w:id="952" w:name="_Toc267251472"/>
      <w:bookmarkStart w:id="953" w:name="_Toc267251471"/>
      <w:bookmarkStart w:id="954" w:name="_Toc267251475"/>
      <w:r>
        <w:rPr>
          <w:rFonts w:hint="eastAsia" w:ascii="仿宋" w:hAnsi="仿宋" w:eastAsia="仿宋" w:cs="仿宋"/>
          <w:sz w:val="22"/>
          <w:szCs w:val="22"/>
        </w:rPr>
        <w:t>13.2 竣工验收</w:t>
      </w:r>
    </w:p>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Pr>
        <w:spacing w:line="360" w:lineRule="auto"/>
        <w:ind w:firstLine="440" w:firstLineChars="200"/>
        <w:jc w:val="left"/>
        <w:rPr>
          <w:rFonts w:hint="eastAsia" w:ascii="仿宋" w:hAnsi="仿宋" w:eastAsia="仿宋" w:cs="仿宋"/>
          <w:sz w:val="22"/>
          <w:szCs w:val="22"/>
        </w:rPr>
      </w:pPr>
      <w:bookmarkStart w:id="955" w:name="_Toc280868704"/>
      <w:bookmarkStart w:id="956" w:name="_Toc280868705"/>
      <w:bookmarkStart w:id="957" w:name="_Toc280868706"/>
      <w:bookmarkStart w:id="958" w:name="_Toc280868707"/>
      <w:bookmarkStart w:id="959" w:name="_Toc280868708"/>
      <w:bookmarkStart w:id="960" w:name="_Toc280868709"/>
      <w:r>
        <w:rPr>
          <w:rFonts w:hint="eastAsia" w:ascii="仿宋" w:hAnsi="仿宋" w:eastAsia="仿宋" w:cs="仿宋"/>
          <w:sz w:val="22"/>
          <w:szCs w:val="22"/>
        </w:rPr>
        <w:t>13.2.2竣工验收程序</w:t>
      </w:r>
    </w:p>
    <w:bookmarkEnd w:id="955"/>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kern w:val="0"/>
          <w:sz w:val="22"/>
          <w:szCs w:val="22"/>
        </w:rPr>
        <w:t>关于竣工验收程序的约定：</w:t>
      </w:r>
      <w:r>
        <w:rPr>
          <w:rFonts w:hint="eastAsia" w:ascii="仿宋" w:hAnsi="仿宋" w:eastAsia="仿宋" w:cs="仿宋"/>
          <w:sz w:val="22"/>
          <w:szCs w:val="22"/>
          <w:u w:val="single"/>
        </w:rPr>
        <w:t xml:space="preserve">                              </w:t>
      </w:r>
    </w:p>
    <w:p>
      <w:pPr>
        <w:spacing w:line="360" w:lineRule="auto"/>
        <w:ind w:left="6000" w:hanging="4400" w:hangingChars="2000"/>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执行本合同通用条款13.2.2条款</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发包人不按照本项约定组织竣工验收、颁发工程接收证书的违约金的计算方法：</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956"/>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13.2.5移交、接收全部与部分工程</w:t>
      </w:r>
    </w:p>
    <w:bookmarkEnd w:id="957"/>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承包人向发包人移交工程的期限：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left="437" w:leftChars="208" w:firstLine="0" w:firstLineChars="0"/>
        <w:jc w:val="left"/>
        <w:rPr>
          <w:rFonts w:hint="eastAsia" w:ascii="仿宋" w:hAnsi="仿宋" w:eastAsia="仿宋" w:cs="仿宋"/>
          <w:sz w:val="22"/>
          <w:szCs w:val="22"/>
        </w:rPr>
      </w:pPr>
      <w:r>
        <w:rPr>
          <w:rFonts w:hint="eastAsia" w:ascii="仿宋" w:hAnsi="仿宋" w:eastAsia="仿宋" w:cs="仿宋"/>
          <w:kern w:val="0"/>
          <w:sz w:val="22"/>
          <w:szCs w:val="22"/>
        </w:rPr>
        <w:t>发包人未按本合同约定接收全部或部分工程的，违约金的计算方法为：</w:t>
      </w:r>
      <w:r>
        <w:rPr>
          <w:rFonts w:hint="eastAsia" w:ascii="仿宋" w:hAnsi="仿宋" w:eastAsia="仿宋" w:cs="仿宋"/>
          <w:sz w:val="22"/>
          <w:szCs w:val="22"/>
          <w:u w:val="single"/>
        </w:rPr>
        <w:t xml:space="preserve">                      </w:t>
      </w:r>
      <w:bookmarkEnd w:id="958"/>
      <w:r>
        <w:rPr>
          <w:rFonts w:hint="eastAsia" w:ascii="仿宋" w:hAnsi="仿宋" w:eastAsia="仿宋" w:cs="仿宋"/>
          <w:sz w:val="22"/>
          <w:szCs w:val="22"/>
        </w:rPr>
        <w:t>承包人未按时移交工程的，违约金的计算方法为：</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13.3 工程试车</w:t>
      </w:r>
    </w:p>
    <w:bookmarkEnd w:id="959"/>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13.3.1 试车程序</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工程试车内容：</w:t>
      </w:r>
      <w:r>
        <w:rPr>
          <w:rFonts w:hint="eastAsia" w:ascii="仿宋" w:hAnsi="仿宋" w:eastAsia="仿宋" w:cs="仿宋"/>
          <w:b/>
          <w:bCs/>
          <w:sz w:val="22"/>
          <w:szCs w:val="22"/>
          <w:u w:val="single"/>
        </w:rPr>
        <w:t xml:space="preserve">执行本合同通用条款13.3.1条款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（1）单机无负荷试车费用由</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承包人</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承担；</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（2）无负荷联动试车费用由</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发包人</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承担。</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13.3.3 投料试车</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关于投料试车相关事项的约定</w:t>
      </w:r>
      <w:r>
        <w:rPr>
          <w:rFonts w:hint="eastAsia" w:ascii="仿宋" w:hAnsi="仿宋" w:eastAsia="仿宋" w:cs="仿宋"/>
          <w:kern w:val="0"/>
          <w:sz w:val="22"/>
          <w:szCs w:val="22"/>
          <w:lang w:val="en-US" w:eastAsia="zh-CN"/>
        </w:rPr>
        <w:t>:</w:t>
      </w:r>
      <w:r>
        <w:rPr>
          <w:rFonts w:hint="eastAsia" w:ascii="仿宋" w:hAnsi="仿宋" w:eastAsia="仿宋" w:cs="仿宋"/>
          <w:b/>
          <w:bCs/>
          <w:sz w:val="22"/>
          <w:szCs w:val="22"/>
          <w:u w:val="single"/>
        </w:rPr>
        <w:t xml:space="preserve">执行本合同通用条款13.3.3条款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13.6 竣工退场</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13.6.1 竣工退场</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承包人完成竣工退场的期限：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颁发工程接收证书后7天</w:t>
      </w:r>
      <w:r>
        <w:rPr>
          <w:rFonts w:hint="eastAsia" w:ascii="仿宋" w:hAnsi="仿宋" w:eastAsia="仿宋" w:cs="仿宋"/>
          <w:sz w:val="22"/>
          <w:szCs w:val="22"/>
          <w:u w:val="single"/>
        </w:rPr>
        <w:t xml:space="preserve">    </w:t>
      </w:r>
      <w:r>
        <w:rPr>
          <w:rFonts w:hint="eastAsia" w:ascii="仿宋" w:hAnsi="仿宋" w:eastAsia="仿宋" w:cs="仿宋"/>
          <w:kern w:val="0"/>
          <w:sz w:val="22"/>
          <w:szCs w:val="22"/>
        </w:rPr>
        <w:t>。</w:t>
      </w:r>
    </w:p>
    <w:p>
      <w:pPr>
        <w:pStyle w:val="6"/>
        <w:spacing w:before="120" w:after="120" w:line="360" w:lineRule="auto"/>
        <w:rPr>
          <w:rFonts w:hint="eastAsia" w:ascii="仿宋" w:hAnsi="仿宋" w:eastAsia="仿宋" w:cs="仿宋"/>
          <w:b w:val="0"/>
          <w:sz w:val="22"/>
          <w:szCs w:val="22"/>
        </w:rPr>
      </w:pPr>
      <w:bookmarkStart w:id="961" w:name="_Toc351203646"/>
      <w:r>
        <w:rPr>
          <w:rFonts w:hint="eastAsia" w:ascii="仿宋" w:hAnsi="仿宋" w:eastAsia="仿宋" w:cs="仿宋"/>
          <w:b w:val="0"/>
          <w:sz w:val="22"/>
          <w:szCs w:val="22"/>
        </w:rPr>
        <w:t>14. 竣工结算</w:t>
      </w:r>
      <w:bookmarkEnd w:id="961"/>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14.1 竣工付款申请</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承包人提交竣工付款申请单的期限：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竣工验收合格后28天内</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竣工付款申请单应包括的内容：</w:t>
      </w:r>
      <w:r>
        <w:rPr>
          <w:rFonts w:hint="eastAsia" w:ascii="仿宋" w:hAnsi="仿宋" w:eastAsia="仿宋" w:cs="仿宋"/>
          <w:b/>
          <w:bCs/>
          <w:sz w:val="22"/>
          <w:szCs w:val="22"/>
          <w:u w:val="single"/>
        </w:rPr>
        <w:t xml:space="preserve">执行本合同通用条款14.1条款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14.2 竣工结算审核</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发包人审批竣工付款申请单的期限：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接到申请后14内完成</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发包人完成竣工付款的期限：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收到竣工结算申请书后28内</w:t>
      </w:r>
      <w:r>
        <w:rPr>
          <w:rFonts w:hint="eastAsia" w:ascii="仿宋" w:hAnsi="仿宋" w:eastAsia="仿宋" w:cs="仿宋"/>
          <w:sz w:val="22"/>
          <w:szCs w:val="22"/>
        </w:rPr>
        <w:t>。</w:t>
      </w:r>
    </w:p>
    <w:p>
      <w:pPr>
        <w:spacing w:line="360" w:lineRule="auto"/>
        <w:ind w:left="218" w:leftChars="104" w:firstLine="220" w:firstLineChars="100"/>
        <w:jc w:val="left"/>
        <w:rPr>
          <w:rFonts w:hint="eastAsia" w:ascii="仿宋" w:hAnsi="仿宋" w:eastAsia="仿宋" w:cs="仿宋"/>
          <w:sz w:val="22"/>
          <w:szCs w:val="22"/>
        </w:rPr>
      </w:pPr>
      <w:r>
        <w:rPr>
          <w:rFonts w:hint="eastAsia" w:ascii="仿宋" w:hAnsi="仿宋" w:eastAsia="仿宋" w:cs="仿宋"/>
          <w:sz w:val="22"/>
          <w:szCs w:val="22"/>
        </w:rPr>
        <w:t>关于竣工付款证书异议部分复核的方式和程序</w:t>
      </w:r>
      <w:r>
        <w:rPr>
          <w:rFonts w:hint="eastAsia" w:ascii="仿宋" w:hAnsi="仿宋" w:eastAsia="仿宋" w:cs="仿宋"/>
          <w:sz w:val="22"/>
          <w:szCs w:val="22"/>
          <w:lang w:val="en-US" w:eastAsia="zh-CN"/>
        </w:rPr>
        <w:t>:</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执行本合同通用条款14.2（3）条</w:t>
      </w:r>
      <w:r>
        <w:rPr>
          <w:rFonts w:hint="eastAsia" w:ascii="仿宋" w:hAnsi="仿宋" w:eastAsia="仿宋" w:cs="仿宋"/>
          <w:b/>
          <w:bCs/>
          <w:sz w:val="22"/>
          <w:szCs w:val="22"/>
          <w:u w:val="single"/>
          <w:lang w:val="en-US" w:eastAsia="zh-CN"/>
        </w:rPr>
        <w:t>款</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14.4 最终结清</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14.4.1 最终结清申请单</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承包人提交最终结清申请单的份数：</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7份</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承包人提交最终结算申请单的期限：</w:t>
      </w:r>
      <w:r>
        <w:rPr>
          <w:rFonts w:hint="eastAsia" w:ascii="仿宋" w:hAnsi="仿宋" w:eastAsia="仿宋" w:cs="仿宋"/>
          <w:b/>
          <w:bCs/>
          <w:sz w:val="22"/>
          <w:szCs w:val="22"/>
          <w:u w:val="single"/>
        </w:rPr>
        <w:t>缺陷责任期终止证书颁发后7天内</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14.4.2 最终结清证书和支付</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（1）发包人完成最终结清申请单的审批并颁发最终结清证书的期限：</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（2）发包人完成支付的期限：</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w:t>
      </w:r>
    </w:p>
    <w:bookmarkEnd w:id="948"/>
    <w:bookmarkEnd w:id="949"/>
    <w:bookmarkEnd w:id="950"/>
    <w:bookmarkEnd w:id="951"/>
    <w:bookmarkEnd w:id="952"/>
    <w:bookmarkEnd w:id="953"/>
    <w:bookmarkEnd w:id="954"/>
    <w:bookmarkEnd w:id="960"/>
    <w:p>
      <w:pPr>
        <w:pStyle w:val="6"/>
        <w:spacing w:before="120" w:after="120" w:line="360" w:lineRule="auto"/>
        <w:rPr>
          <w:rFonts w:hint="eastAsia" w:ascii="仿宋" w:hAnsi="仿宋" w:eastAsia="仿宋" w:cs="仿宋"/>
          <w:b w:val="0"/>
          <w:sz w:val="22"/>
          <w:szCs w:val="22"/>
        </w:rPr>
      </w:pPr>
      <w:bookmarkStart w:id="962" w:name="_Toc351203647"/>
      <w:bookmarkStart w:id="963" w:name="_Toc267251483"/>
      <w:bookmarkStart w:id="964" w:name="_Toc267251482"/>
      <w:bookmarkStart w:id="965" w:name="_Toc267251484"/>
      <w:bookmarkStart w:id="966" w:name="_Toc267251485"/>
      <w:bookmarkStart w:id="967" w:name="_Toc267251486"/>
      <w:bookmarkStart w:id="968" w:name="_Toc267251489"/>
      <w:bookmarkStart w:id="969" w:name="_Toc267251488"/>
      <w:bookmarkStart w:id="970" w:name="_Toc267251490"/>
      <w:bookmarkStart w:id="971" w:name="_Toc267251497"/>
      <w:bookmarkStart w:id="972" w:name="_Toc267251501"/>
      <w:bookmarkStart w:id="973" w:name="_Toc267251491"/>
      <w:bookmarkStart w:id="974" w:name="_Toc267251495"/>
      <w:bookmarkStart w:id="975" w:name="_Toc267251499"/>
      <w:bookmarkStart w:id="976" w:name="_Toc267251502"/>
      <w:bookmarkStart w:id="977" w:name="_Toc267251498"/>
      <w:bookmarkStart w:id="978" w:name="_Toc267251496"/>
      <w:bookmarkStart w:id="979" w:name="_Toc267251503"/>
      <w:bookmarkStart w:id="980" w:name="_Toc267251494"/>
      <w:bookmarkStart w:id="981" w:name="_Toc267251492"/>
      <w:bookmarkStart w:id="982" w:name="_Toc267251493"/>
      <w:bookmarkStart w:id="983" w:name="_Toc267251506"/>
      <w:bookmarkStart w:id="984" w:name="_Toc267251504"/>
      <w:bookmarkStart w:id="985" w:name="_Toc267251507"/>
      <w:bookmarkStart w:id="986" w:name="_Toc267251508"/>
      <w:bookmarkStart w:id="987" w:name="_Toc267251511"/>
      <w:bookmarkStart w:id="988" w:name="_Toc267251514"/>
      <w:bookmarkStart w:id="989" w:name="_Toc267251513"/>
      <w:bookmarkStart w:id="990" w:name="_Toc267251510"/>
      <w:bookmarkStart w:id="991" w:name="_Toc267251515"/>
      <w:bookmarkStart w:id="992" w:name="_Toc267251509"/>
      <w:r>
        <w:rPr>
          <w:rFonts w:hint="eastAsia" w:ascii="仿宋" w:hAnsi="仿宋" w:eastAsia="仿宋" w:cs="仿宋"/>
          <w:b w:val="0"/>
          <w:sz w:val="22"/>
          <w:szCs w:val="22"/>
        </w:rPr>
        <w:t>15. 缺陷责任期与保修</w:t>
      </w:r>
      <w:bookmarkEnd w:id="962"/>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15.2缺陷责任期</w:t>
      </w:r>
      <w:bookmarkEnd w:id="963"/>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缺陷责任期的具体期限：</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15.3 质量保证金</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关于是否扣留质量保证金的约定：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15.3.1 承包人提供质量保证金的方式</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质量保证金采用以下第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种方式：</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（1）质量保证金保函，保证金额为：</w:t>
      </w:r>
      <w:r>
        <w:rPr>
          <w:rFonts w:hint="eastAsia" w:ascii="仿宋" w:hAnsi="仿宋" w:eastAsia="仿宋" w:cs="仿宋"/>
          <w:kern w:val="0"/>
          <w:sz w:val="22"/>
          <w:szCs w:val="22"/>
          <w:u w:val="single"/>
        </w:rPr>
        <w:t xml:space="preserve">       </w:t>
      </w:r>
      <w:r>
        <w:rPr>
          <w:rFonts w:hint="eastAsia" w:ascii="仿宋" w:hAnsi="仿宋" w:eastAsia="仿宋" w:cs="仿宋"/>
          <w:b/>
          <w:bCs/>
          <w:kern w:val="0"/>
          <w:sz w:val="22"/>
          <w:szCs w:val="22"/>
          <w:u w:val="single"/>
          <w:lang w:val="en-US" w:eastAsia="zh-CN"/>
        </w:rPr>
        <w:t xml:space="preserve"> </w:t>
      </w:r>
      <w:r>
        <w:rPr>
          <w:rFonts w:hint="eastAsia" w:ascii="仿宋" w:hAnsi="仿宋" w:eastAsia="仿宋" w:cs="仿宋"/>
          <w:b/>
          <w:bCs/>
          <w:kern w:val="0"/>
          <w:sz w:val="22"/>
          <w:szCs w:val="22"/>
          <w:u w:val="single"/>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 xml:space="preserve">； </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（2）</w:t>
      </w:r>
      <w:r>
        <w:rPr>
          <w:rFonts w:hint="eastAsia" w:ascii="仿宋" w:hAnsi="仿宋" w:eastAsia="仿宋" w:cs="仿宋"/>
          <w:kern w:val="0"/>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%的工程款；</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（3）其他方式:</w:t>
      </w:r>
      <w:r>
        <w:rPr>
          <w:rFonts w:hint="eastAsia" w:ascii="仿宋" w:hAnsi="仿宋" w:eastAsia="仿宋" w:cs="仿宋"/>
          <w:kern w:val="0"/>
          <w:sz w:val="22"/>
          <w:szCs w:val="22"/>
          <w:u w:val="single"/>
        </w:rPr>
        <w:t xml:space="preserve">                         </w:t>
      </w:r>
      <w:r>
        <w:rPr>
          <w:rFonts w:hint="eastAsia" w:ascii="仿宋" w:hAnsi="仿宋" w:eastAsia="仿宋" w:cs="仿宋"/>
          <w:b/>
          <w:bCs/>
          <w:kern w:val="0"/>
          <w:sz w:val="22"/>
          <w:szCs w:val="22"/>
          <w:u w:val="single"/>
        </w:rPr>
        <w:t xml:space="preserve"> </w:t>
      </w:r>
      <w:r>
        <w:rPr>
          <w:rFonts w:hint="eastAsia" w:ascii="仿宋" w:hAnsi="仿宋" w:eastAsia="仿宋" w:cs="仿宋"/>
          <w:b/>
          <w:bCs/>
          <w:kern w:val="0"/>
          <w:sz w:val="22"/>
          <w:szCs w:val="22"/>
          <w:u w:val="single"/>
          <w:lang w:val="en-US" w:eastAsia="zh-CN"/>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15.3.2 质量保证金的扣留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质量保证金的扣留采取以下第</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种方式：</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（1）在支付工程进度款时逐次扣留，在此情形下，质量保证金的计算基数不包括预付款的支付、扣回以及价格调整的金额；</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（2）工程竣工结算时一次性扣留质量保证金；</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（3）其他扣留方式:</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关于质量保证金的补充约定：</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bookmarkEnd w:id="964"/>
    <w:bookmarkEnd w:id="965"/>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15.4保修</w:t>
      </w:r>
    </w:p>
    <w:bookmarkEnd w:id="966"/>
    <w:p>
      <w:pPr>
        <w:spacing w:line="360" w:lineRule="auto"/>
        <w:ind w:firstLine="429" w:firstLineChars="195"/>
        <w:jc w:val="left"/>
        <w:rPr>
          <w:rFonts w:hint="eastAsia" w:ascii="仿宋" w:hAnsi="仿宋" w:eastAsia="仿宋" w:cs="仿宋"/>
          <w:sz w:val="22"/>
          <w:szCs w:val="22"/>
        </w:rPr>
      </w:pPr>
      <w:r>
        <w:rPr>
          <w:rFonts w:hint="eastAsia" w:ascii="仿宋" w:hAnsi="仿宋" w:eastAsia="仿宋" w:cs="仿宋"/>
          <w:sz w:val="22"/>
          <w:szCs w:val="22"/>
        </w:rPr>
        <w:t>15.4.1 保修责任</w:t>
      </w:r>
    </w:p>
    <w:p>
      <w:pPr>
        <w:spacing w:line="360" w:lineRule="auto"/>
        <w:ind w:firstLine="429" w:firstLineChars="195"/>
        <w:jc w:val="left"/>
        <w:rPr>
          <w:rFonts w:hint="eastAsia" w:ascii="仿宋" w:hAnsi="仿宋" w:eastAsia="仿宋" w:cs="仿宋"/>
          <w:kern w:val="0"/>
          <w:sz w:val="22"/>
          <w:szCs w:val="22"/>
          <w:u w:val="single"/>
        </w:rPr>
      </w:pPr>
      <w:r>
        <w:rPr>
          <w:rFonts w:hint="eastAsia" w:ascii="仿宋" w:hAnsi="仿宋" w:eastAsia="仿宋" w:cs="仿宋"/>
          <w:sz w:val="22"/>
          <w:szCs w:val="22"/>
        </w:rPr>
        <w:t>工程保修期为：</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u w:val="single"/>
          <w:lang w:val="en-US" w:eastAsia="zh-CN"/>
        </w:rPr>
        <w:t xml:space="preserve">                              。</w:t>
      </w:r>
      <w:r>
        <w:rPr>
          <w:rFonts w:hint="eastAsia" w:ascii="仿宋" w:hAnsi="仿宋" w:eastAsia="仿宋" w:cs="仿宋"/>
          <w:kern w:val="0"/>
          <w:sz w:val="22"/>
          <w:szCs w:val="22"/>
          <w:u w:val="single"/>
        </w:rPr>
        <w:t xml:space="preserve"> </w:t>
      </w:r>
    </w:p>
    <w:p>
      <w:pPr>
        <w:spacing w:line="360" w:lineRule="auto"/>
        <w:ind w:firstLine="429" w:firstLineChars="195"/>
        <w:jc w:val="left"/>
        <w:rPr>
          <w:rFonts w:hint="eastAsia" w:ascii="仿宋" w:hAnsi="仿宋" w:eastAsia="仿宋" w:cs="仿宋"/>
          <w:sz w:val="22"/>
          <w:szCs w:val="22"/>
        </w:rPr>
      </w:pPr>
      <w:r>
        <w:rPr>
          <w:rFonts w:hint="eastAsia" w:ascii="仿宋" w:hAnsi="仿宋" w:eastAsia="仿宋" w:cs="仿宋"/>
          <w:sz w:val="22"/>
          <w:szCs w:val="22"/>
        </w:rPr>
        <w:t>15.4.3 修复通知</w:t>
      </w:r>
    </w:p>
    <w:p>
      <w:pPr>
        <w:spacing w:line="360" w:lineRule="auto"/>
        <w:jc w:val="left"/>
        <w:rPr>
          <w:rFonts w:hint="eastAsia" w:ascii="仿宋" w:hAnsi="仿宋" w:eastAsia="仿宋" w:cs="仿宋"/>
          <w:kern w:val="0"/>
          <w:sz w:val="22"/>
          <w:szCs w:val="22"/>
        </w:rPr>
      </w:pPr>
      <w:r>
        <w:rPr>
          <w:rFonts w:hint="eastAsia" w:ascii="仿宋" w:hAnsi="仿宋" w:eastAsia="仿宋" w:cs="仿宋"/>
          <w:kern w:val="0"/>
          <w:sz w:val="22"/>
          <w:szCs w:val="22"/>
        </w:rPr>
        <w:t>承包人收到保修通知并到达工程现场的合理时间：</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bookmarkEnd w:id="967"/>
    <w:bookmarkEnd w:id="968"/>
    <w:bookmarkEnd w:id="969"/>
    <w:bookmarkEnd w:id="970"/>
    <w:p>
      <w:pPr>
        <w:pStyle w:val="6"/>
        <w:spacing w:before="120" w:after="120" w:line="360" w:lineRule="auto"/>
        <w:rPr>
          <w:rFonts w:hint="eastAsia" w:ascii="仿宋" w:hAnsi="仿宋" w:eastAsia="仿宋" w:cs="仿宋"/>
          <w:b w:val="0"/>
          <w:sz w:val="22"/>
          <w:szCs w:val="22"/>
        </w:rPr>
      </w:pPr>
      <w:bookmarkStart w:id="993" w:name="_Toc351203648"/>
      <w:bookmarkStart w:id="994" w:name="_Toc280868717"/>
      <w:bookmarkStart w:id="995" w:name="_Toc280868718"/>
      <w:r>
        <w:rPr>
          <w:rFonts w:hint="eastAsia" w:ascii="仿宋" w:hAnsi="仿宋" w:eastAsia="仿宋" w:cs="仿宋"/>
          <w:b w:val="0"/>
          <w:sz w:val="22"/>
          <w:szCs w:val="22"/>
        </w:rPr>
        <w:t>16. 违约</w:t>
      </w:r>
      <w:bookmarkEnd w:id="993"/>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16.1 发包人违约</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16.1.1发包人违约的情形</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发包人违约的其他情形：</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left="1500" w:hanging="1100" w:hangingChars="500"/>
        <w:jc w:val="left"/>
        <w:rPr>
          <w:rFonts w:hint="eastAsia" w:ascii="仿宋" w:hAnsi="仿宋" w:eastAsia="仿宋" w:cs="仿宋"/>
          <w:kern w:val="0"/>
          <w:sz w:val="22"/>
          <w:szCs w:val="22"/>
        </w:rPr>
      </w:pPr>
      <w:r>
        <w:rPr>
          <w:rFonts w:hint="eastAsia" w:ascii="仿宋" w:hAnsi="仿宋" w:eastAsia="仿宋" w:cs="仿宋"/>
          <w:kern w:val="0"/>
          <w:sz w:val="22"/>
          <w:szCs w:val="22"/>
        </w:rPr>
        <w:t xml:space="preserve">    16.1.2 发包人违约的责任</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发包人违约责任的承担方式和计算方法：</w:t>
      </w:r>
    </w:p>
    <w:p>
      <w:pPr>
        <w:spacing w:line="360" w:lineRule="auto"/>
        <w:ind w:firstLine="440" w:firstLineChars="200"/>
        <w:jc w:val="left"/>
        <w:rPr>
          <w:rFonts w:hint="eastAsia" w:ascii="仿宋" w:hAnsi="仿宋" w:eastAsia="仿宋" w:cs="仿宋"/>
          <w:kern w:val="0"/>
          <w:sz w:val="22"/>
          <w:szCs w:val="22"/>
          <w:u w:val="single"/>
        </w:rPr>
      </w:pPr>
      <w:r>
        <w:rPr>
          <w:rFonts w:hint="eastAsia" w:ascii="仿宋" w:hAnsi="仿宋" w:eastAsia="仿宋" w:cs="仿宋"/>
          <w:kern w:val="0"/>
          <w:sz w:val="22"/>
          <w:szCs w:val="22"/>
        </w:rPr>
        <w:t>（1）因发包人原因未能在计划开工日期前7天内下达开工通知的违约责任：</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b/>
          <w:bCs/>
          <w:sz w:val="22"/>
          <w:szCs w:val="22"/>
          <w:u w:val="single"/>
        </w:rPr>
      </w:pPr>
      <w:r>
        <w:rPr>
          <w:rFonts w:hint="eastAsia" w:ascii="仿宋" w:hAnsi="仿宋" w:eastAsia="仿宋" w:cs="仿宋"/>
          <w:kern w:val="0"/>
          <w:sz w:val="22"/>
          <w:szCs w:val="22"/>
        </w:rPr>
        <w:t>（2）因发包人原因未能按合同约定支付合同价款的违约责任：</w:t>
      </w:r>
      <w:r>
        <w:rPr>
          <w:rFonts w:hint="eastAsia" w:ascii="仿宋" w:hAnsi="仿宋" w:eastAsia="仿宋" w:cs="仿宋"/>
          <w:b/>
          <w:bCs/>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（3）发包人违反第10.1款〔变更的范围〕第（2）项约定，自行实施被取消的工作或转由他人实施的违约责任：</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（4）发包人提供的材料、工程设备的规格、数量或质量不符合合同约定，或因发包人原因导致交货日期延误或交货地点变更等情况的违约责任：</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（5）因发包人违反合同约定造成暂停施工的违约责任：</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（6）发包人无正当理由没有在约定期限内发出复工指示，导致承包人无法复工的违约责任：</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（7）其他：</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16.1.3 因发包人违约解除合同</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承包人按16.1.1项〔发包人违约的情形〕约定暂停施工满</w:t>
      </w:r>
      <w:r>
        <w:rPr>
          <w:rFonts w:hint="eastAsia" w:ascii="仿宋" w:hAnsi="仿宋" w:eastAsia="仿宋" w:cs="仿宋"/>
          <w:b/>
          <w:bCs/>
          <w:kern w:val="0"/>
          <w:sz w:val="22"/>
          <w:szCs w:val="22"/>
          <w:u w:val="single"/>
        </w:rPr>
        <w:t xml:space="preserve"> </w:t>
      </w:r>
      <w:r>
        <w:rPr>
          <w:rFonts w:hint="eastAsia" w:ascii="仿宋" w:hAnsi="仿宋" w:eastAsia="仿宋" w:cs="仿宋"/>
          <w:b/>
          <w:bCs/>
          <w:kern w:val="0"/>
          <w:sz w:val="22"/>
          <w:szCs w:val="22"/>
          <w:u w:val="single"/>
          <w:lang w:val="en-US" w:eastAsia="zh-CN"/>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天后发包人仍不纠正其违约行为并致使合同目的不能实现的，承包人有权解除合同。</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16.2 承包人违约</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16.2.1 承包人违约的情形</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承包人违约的其他情形：</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16.2.2承包人违约的责任</w:t>
      </w:r>
    </w:p>
    <w:p>
      <w:pPr>
        <w:spacing w:line="360" w:lineRule="auto"/>
        <w:ind w:firstLine="440" w:firstLineChars="200"/>
        <w:jc w:val="left"/>
        <w:rPr>
          <w:rFonts w:hint="eastAsia" w:ascii="仿宋" w:hAnsi="仿宋" w:eastAsia="仿宋" w:cs="仿宋"/>
          <w:kern w:val="0"/>
          <w:sz w:val="22"/>
          <w:szCs w:val="22"/>
          <w:u w:val="single"/>
        </w:rPr>
      </w:pPr>
      <w:r>
        <w:rPr>
          <w:rFonts w:hint="eastAsia" w:ascii="仿宋" w:hAnsi="仿宋" w:eastAsia="仿宋" w:cs="仿宋"/>
          <w:kern w:val="0"/>
          <w:sz w:val="22"/>
          <w:szCs w:val="22"/>
        </w:rPr>
        <w:t>承包人违约责任的承担方式和计算方法：</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16.2.3 因承包人违约解除合同</w:t>
      </w:r>
    </w:p>
    <w:p>
      <w:pPr>
        <w:spacing w:before="120" w:after="120" w:line="360" w:lineRule="auto"/>
        <w:ind w:firstLine="440" w:firstLineChars="200"/>
        <w:rPr>
          <w:rFonts w:hint="eastAsia" w:ascii="仿宋" w:hAnsi="仿宋" w:eastAsia="仿宋" w:cs="仿宋"/>
          <w:kern w:val="0"/>
          <w:sz w:val="22"/>
          <w:szCs w:val="22"/>
          <w:u w:val="single"/>
        </w:rPr>
      </w:pPr>
      <w:r>
        <w:rPr>
          <w:rFonts w:hint="eastAsia" w:ascii="仿宋" w:hAnsi="仿宋" w:eastAsia="仿宋" w:cs="仿宋"/>
          <w:kern w:val="0"/>
          <w:sz w:val="22"/>
          <w:szCs w:val="22"/>
        </w:rPr>
        <w:t>关于承包人违约解除合同的特别约定：</w:t>
      </w:r>
      <w:r>
        <w:rPr>
          <w:rFonts w:hint="eastAsia" w:ascii="仿宋" w:hAnsi="仿宋" w:eastAsia="仿宋" w:cs="仿宋"/>
          <w:kern w:val="0"/>
          <w:sz w:val="22"/>
          <w:szCs w:val="22"/>
          <w:u w:val="single"/>
        </w:rPr>
        <w:t xml:space="preserve">                    </w:t>
      </w:r>
    </w:p>
    <w:p>
      <w:pPr>
        <w:spacing w:before="120" w:after="120" w:line="360" w:lineRule="auto"/>
        <w:rPr>
          <w:rFonts w:hint="eastAsia" w:ascii="仿宋" w:hAnsi="仿宋" w:eastAsia="仿宋" w:cs="仿宋"/>
          <w:kern w:val="0"/>
          <w:sz w:val="22"/>
          <w:szCs w:val="22"/>
        </w:rPr>
      </w:pPr>
      <w:r>
        <w:rPr>
          <w:rFonts w:hint="eastAsia" w:ascii="仿宋" w:hAnsi="仿宋" w:eastAsia="仿宋" w:cs="仿宋"/>
          <w:kern w:val="0"/>
          <w:sz w:val="22"/>
          <w:szCs w:val="22"/>
          <w:u w:val="single"/>
        </w:rPr>
        <w:t xml:space="preserve">    </w:t>
      </w:r>
      <w:r>
        <w:rPr>
          <w:rFonts w:hint="eastAsia" w:ascii="仿宋" w:hAnsi="仿宋" w:eastAsia="仿宋" w:cs="仿宋"/>
          <w:b/>
          <w:bCs/>
          <w:kern w:val="0"/>
          <w:sz w:val="22"/>
          <w:szCs w:val="22"/>
          <w:u w:val="single"/>
        </w:rPr>
        <w:t xml:space="preserve">  </w:t>
      </w:r>
      <w:r>
        <w:rPr>
          <w:rFonts w:hint="eastAsia" w:ascii="仿宋" w:hAnsi="仿宋" w:eastAsia="仿宋" w:cs="仿宋"/>
          <w:b/>
          <w:bCs/>
          <w:sz w:val="22"/>
          <w:szCs w:val="22"/>
          <w:u w:val="single"/>
        </w:rPr>
        <w:t>执行本合同通用条款16.2.4条款</w:t>
      </w:r>
      <w:r>
        <w:rPr>
          <w:rFonts w:hint="eastAsia" w:ascii="仿宋" w:hAnsi="仿宋" w:eastAsia="仿宋" w:cs="仿宋"/>
          <w:b/>
          <w:bCs/>
          <w:kern w:val="0"/>
          <w:sz w:val="22"/>
          <w:szCs w:val="22"/>
          <w:u w:val="single"/>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before="120" w:after="120" w:line="360" w:lineRule="auto"/>
        <w:ind w:firstLine="440" w:firstLineChars="200"/>
        <w:rPr>
          <w:rFonts w:hint="eastAsia" w:ascii="仿宋" w:hAnsi="仿宋" w:eastAsia="仿宋" w:cs="仿宋"/>
          <w:kern w:val="0"/>
          <w:sz w:val="22"/>
          <w:szCs w:val="22"/>
        </w:rPr>
      </w:pPr>
      <w:r>
        <w:rPr>
          <w:rFonts w:hint="eastAsia" w:ascii="仿宋" w:hAnsi="仿宋" w:eastAsia="仿宋" w:cs="仿宋"/>
          <w:kern w:val="0"/>
          <w:sz w:val="22"/>
          <w:szCs w:val="22"/>
        </w:rPr>
        <w:t>发包人继续使用承包人在施工现场的材料、设备、临时工程、承包人文件和由承包人或以其名义编制的其他文件的费用承担方式：</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pStyle w:val="6"/>
        <w:spacing w:before="120" w:after="120" w:line="360" w:lineRule="auto"/>
        <w:rPr>
          <w:rFonts w:hint="eastAsia" w:ascii="仿宋" w:hAnsi="仿宋" w:eastAsia="仿宋" w:cs="仿宋"/>
          <w:b w:val="0"/>
          <w:sz w:val="22"/>
          <w:szCs w:val="22"/>
        </w:rPr>
      </w:pPr>
      <w:bookmarkStart w:id="996" w:name="_Toc351203649"/>
      <w:r>
        <w:rPr>
          <w:rFonts w:hint="eastAsia" w:ascii="仿宋" w:hAnsi="仿宋" w:eastAsia="仿宋" w:cs="仿宋"/>
          <w:b w:val="0"/>
          <w:sz w:val="22"/>
          <w:szCs w:val="22"/>
        </w:rPr>
        <w:t>17. 不可抗力</w:t>
      </w:r>
      <w:bookmarkEnd w:id="996"/>
      <w:r>
        <w:rPr>
          <w:rFonts w:hint="eastAsia" w:ascii="仿宋" w:hAnsi="仿宋" w:eastAsia="仿宋" w:cs="仿宋"/>
          <w:b w:val="0"/>
          <w:sz w:val="22"/>
          <w:szCs w:val="22"/>
        </w:rPr>
        <w:t xml:space="preserve"> </w:t>
      </w:r>
      <w:bookmarkEnd w:id="994"/>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17.1 不可抗力的确认</w:t>
      </w:r>
    </w:p>
    <w:p>
      <w:pPr>
        <w:spacing w:line="360" w:lineRule="auto"/>
        <w:ind w:firstLine="440" w:firstLineChars="200"/>
        <w:jc w:val="left"/>
        <w:rPr>
          <w:rFonts w:hint="eastAsia" w:ascii="仿宋" w:hAnsi="仿宋" w:eastAsia="仿宋" w:cs="仿宋"/>
          <w:kern w:val="0"/>
          <w:sz w:val="22"/>
          <w:szCs w:val="22"/>
          <w:u w:val="single"/>
        </w:rPr>
      </w:pPr>
      <w:r>
        <w:rPr>
          <w:rFonts w:hint="eastAsia" w:ascii="仿宋" w:hAnsi="仿宋" w:eastAsia="仿宋" w:cs="仿宋"/>
          <w:sz w:val="22"/>
          <w:szCs w:val="22"/>
        </w:rPr>
        <w:t xml:space="preserve">除通用合同条款约定的不可抗力事件之外，视为不可抗力的其他情形：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17.4 因不可抗力解除合同</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合同解除后，发包人应在商定或确定发包人应支付款项后</w:t>
      </w:r>
      <w:r>
        <w:rPr>
          <w:rFonts w:hint="eastAsia" w:ascii="仿宋" w:hAnsi="仿宋" w:eastAsia="仿宋" w:cs="仿宋"/>
          <w:sz w:val="22"/>
          <w:szCs w:val="22"/>
          <w:u w:val="single"/>
        </w:rPr>
        <w:t xml:space="preserve"> </w:t>
      </w:r>
      <w:r>
        <w:rPr>
          <w:rFonts w:hint="eastAsia" w:ascii="仿宋" w:hAnsi="仿宋" w:eastAsia="仿宋" w:cs="仿宋"/>
          <w:b/>
          <w:bCs/>
          <w:kern w:val="0"/>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天内完成款项的支付。</w:t>
      </w:r>
    </w:p>
    <w:p>
      <w:pPr>
        <w:pStyle w:val="6"/>
        <w:spacing w:before="120" w:after="120" w:line="360" w:lineRule="auto"/>
        <w:rPr>
          <w:rFonts w:hint="eastAsia" w:ascii="仿宋" w:hAnsi="仿宋" w:eastAsia="仿宋" w:cs="仿宋"/>
          <w:b w:val="0"/>
          <w:sz w:val="22"/>
          <w:szCs w:val="22"/>
        </w:rPr>
      </w:pPr>
      <w:bookmarkStart w:id="997" w:name="_Toc351203650"/>
      <w:r>
        <w:rPr>
          <w:rFonts w:hint="eastAsia" w:ascii="仿宋" w:hAnsi="仿宋" w:eastAsia="仿宋" w:cs="仿宋"/>
          <w:b w:val="0"/>
          <w:sz w:val="22"/>
          <w:szCs w:val="22"/>
        </w:rPr>
        <w:t>18. 保险</w:t>
      </w:r>
      <w:bookmarkEnd w:id="997"/>
    </w:p>
    <w:bookmarkEnd w:id="995"/>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18.1 工程保险</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关于工程保险的特别约定：</w:t>
      </w:r>
      <w:r>
        <w:rPr>
          <w:rFonts w:hint="eastAsia" w:ascii="仿宋" w:hAnsi="仿宋" w:eastAsia="仿宋" w:cs="仿宋"/>
          <w:b/>
          <w:bCs/>
          <w:kern w:val="0"/>
          <w:sz w:val="22"/>
          <w:szCs w:val="22"/>
          <w:u w:val="single"/>
          <w:lang w:val="en-US" w:eastAsia="zh-CN"/>
        </w:rPr>
        <w:t xml:space="preserve">     </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18.3 其他保险</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sz w:val="22"/>
          <w:szCs w:val="22"/>
        </w:rPr>
        <w:t>关于其他保险的约定：</w:t>
      </w:r>
      <w:r>
        <w:rPr>
          <w:rFonts w:hint="eastAsia" w:ascii="仿宋" w:hAnsi="仿宋" w:eastAsia="仿宋" w:cs="仿宋"/>
          <w:kern w:val="0"/>
          <w:sz w:val="22"/>
          <w:szCs w:val="22"/>
          <w:u w:val="single"/>
        </w:rPr>
        <w:t xml:space="preserve">  </w:t>
      </w:r>
      <w:r>
        <w:rPr>
          <w:rFonts w:hint="eastAsia" w:ascii="仿宋" w:hAnsi="仿宋" w:eastAsia="仿宋" w:cs="仿宋"/>
          <w:b/>
          <w:bCs/>
          <w:kern w:val="0"/>
          <w:sz w:val="22"/>
          <w:szCs w:val="22"/>
          <w:u w:val="single"/>
        </w:rPr>
        <w:t>承包人应为履行合同的全部员工办理工伤保险，缴纳工伤保险费</w:t>
      </w:r>
      <w:r>
        <w:rPr>
          <w:rFonts w:hint="eastAsia" w:ascii="仿宋" w:hAnsi="仿宋" w:eastAsia="仿宋" w:cs="仿宋"/>
          <w:kern w:val="0"/>
          <w:sz w:val="22"/>
          <w:szCs w:val="22"/>
          <w:u w:val="single"/>
        </w:rPr>
        <w:t xml:space="preserve">                                  </w:t>
      </w:r>
      <w:r>
        <w:rPr>
          <w:rFonts w:hint="eastAsia" w:ascii="仿宋" w:hAnsi="仿宋" w:eastAsia="仿宋" w:cs="仿宋"/>
          <w:kern w:val="0"/>
          <w:sz w:val="22"/>
          <w:szCs w:val="22"/>
        </w:rPr>
        <w:t>。</w:t>
      </w:r>
    </w:p>
    <w:p>
      <w:pPr>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sz w:val="22"/>
          <w:szCs w:val="22"/>
        </w:rPr>
        <w:t>承包人是否应为其施工设备等办理财产保险：</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18.7 通知义务</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kern w:val="0"/>
          <w:sz w:val="22"/>
          <w:szCs w:val="22"/>
        </w:rPr>
        <w:t>关于变更保险合同时的通知义务的约定：</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bookmarkEnd w:id="971"/>
    <w:bookmarkEnd w:id="972"/>
    <w:bookmarkEnd w:id="973"/>
    <w:bookmarkEnd w:id="974"/>
    <w:bookmarkEnd w:id="975"/>
    <w:bookmarkEnd w:id="976"/>
    <w:bookmarkEnd w:id="977"/>
    <w:bookmarkEnd w:id="978"/>
    <w:bookmarkEnd w:id="979"/>
    <w:bookmarkEnd w:id="980"/>
    <w:bookmarkEnd w:id="981"/>
    <w:bookmarkEnd w:id="982"/>
    <w:p>
      <w:pPr>
        <w:pStyle w:val="6"/>
        <w:spacing w:before="120" w:after="120" w:line="360" w:lineRule="auto"/>
        <w:rPr>
          <w:rFonts w:hint="eastAsia" w:ascii="仿宋" w:hAnsi="仿宋" w:eastAsia="仿宋" w:cs="仿宋"/>
          <w:b w:val="0"/>
          <w:sz w:val="22"/>
          <w:szCs w:val="22"/>
        </w:rPr>
      </w:pPr>
      <w:bookmarkStart w:id="998" w:name="_Toc351203651"/>
      <w:r>
        <w:rPr>
          <w:rFonts w:hint="eastAsia" w:ascii="仿宋" w:hAnsi="仿宋" w:eastAsia="仿宋" w:cs="仿宋"/>
          <w:b w:val="0"/>
          <w:sz w:val="22"/>
          <w:szCs w:val="22"/>
        </w:rPr>
        <w:t>20. 争议解决</w:t>
      </w:r>
      <w:bookmarkEnd w:id="998"/>
    </w:p>
    <w:bookmarkEnd w:id="983"/>
    <w:bookmarkEnd w:id="984"/>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20.3 争</w:t>
      </w:r>
      <w:bookmarkEnd w:id="985"/>
      <w:r>
        <w:rPr>
          <w:rFonts w:hint="eastAsia" w:ascii="仿宋" w:hAnsi="仿宋" w:eastAsia="仿宋" w:cs="仿宋"/>
          <w:sz w:val="22"/>
          <w:szCs w:val="22"/>
        </w:rPr>
        <w:t>议评审</w:t>
      </w:r>
    </w:p>
    <w:p>
      <w:pPr>
        <w:spacing w:line="360" w:lineRule="auto"/>
        <w:ind w:left="149" w:leftChars="71" w:firstLine="330" w:firstLineChars="150"/>
        <w:jc w:val="left"/>
        <w:rPr>
          <w:rFonts w:hint="eastAsia" w:ascii="仿宋" w:hAnsi="仿宋" w:eastAsia="仿宋" w:cs="仿宋"/>
          <w:sz w:val="22"/>
          <w:szCs w:val="22"/>
        </w:rPr>
      </w:pPr>
      <w:r>
        <w:rPr>
          <w:rFonts w:hint="eastAsia" w:ascii="仿宋" w:hAnsi="仿宋" w:eastAsia="仿宋" w:cs="仿宋"/>
          <w:sz w:val="22"/>
          <w:szCs w:val="22"/>
        </w:rPr>
        <w:t>合同当事人是否同意将工程争议提交争议评审小组决定：</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20.3.1 争议评审小组的确定</w:t>
      </w:r>
    </w:p>
    <w:p>
      <w:pPr>
        <w:spacing w:line="360" w:lineRule="auto"/>
        <w:ind w:firstLine="440" w:firstLineChars="200"/>
        <w:jc w:val="left"/>
        <w:rPr>
          <w:rFonts w:hint="eastAsia" w:ascii="仿宋" w:hAnsi="仿宋" w:eastAsia="仿宋" w:cs="仿宋"/>
          <w:sz w:val="22"/>
          <w:szCs w:val="22"/>
          <w:u w:val="single"/>
        </w:rPr>
      </w:pPr>
      <w:r>
        <w:rPr>
          <w:rFonts w:hint="eastAsia" w:ascii="仿宋" w:hAnsi="仿宋" w:eastAsia="仿宋" w:cs="仿宋"/>
          <w:sz w:val="22"/>
          <w:szCs w:val="22"/>
        </w:rPr>
        <w:t>争议评审小组成员的确定：</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选定争议评审员的期限：</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争议评审小组成员的报酬承担方式：</w:t>
      </w:r>
      <w:r>
        <w:rPr>
          <w:rFonts w:hint="eastAsia" w:ascii="仿宋" w:hAnsi="仿宋" w:eastAsia="仿宋" w:cs="仿宋"/>
          <w:sz w:val="22"/>
          <w:szCs w:val="22"/>
          <w:u w:val="single"/>
          <w:lang w:val="en-US" w:eastAsia="zh-CN"/>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其他事项的约定：</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autoSpaceDE w:val="0"/>
        <w:autoSpaceDN w:val="0"/>
        <w:adjustRightInd w:val="0"/>
        <w:spacing w:line="360" w:lineRule="auto"/>
        <w:ind w:firstLine="440" w:firstLineChars="200"/>
        <w:jc w:val="left"/>
        <w:rPr>
          <w:rFonts w:hint="eastAsia" w:ascii="仿宋" w:hAnsi="仿宋" w:eastAsia="仿宋" w:cs="仿宋"/>
          <w:kern w:val="0"/>
          <w:sz w:val="22"/>
          <w:szCs w:val="22"/>
        </w:rPr>
      </w:pPr>
      <w:r>
        <w:rPr>
          <w:rFonts w:hint="eastAsia" w:ascii="仿宋" w:hAnsi="仿宋" w:eastAsia="仿宋" w:cs="仿宋"/>
          <w:kern w:val="0"/>
          <w:sz w:val="22"/>
          <w:szCs w:val="22"/>
        </w:rPr>
        <w:t>20.3.2 争议评审小组的决定</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合同当事人关于本项的约定：</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20.4仲裁或诉讼</w:t>
      </w:r>
      <w:bookmarkEnd w:id="986"/>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因合同及合同有关事项发生的争议，按下列第</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rPr>
        <w:t>种方式解决：</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（1）向</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仲裁委员会申请仲裁；</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（2）向</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有管辖权</w:t>
      </w:r>
      <w:r>
        <w:rPr>
          <w:rFonts w:hint="eastAsia" w:ascii="仿宋" w:hAnsi="仿宋" w:eastAsia="仿宋" w:cs="仿宋"/>
          <w:sz w:val="22"/>
          <w:szCs w:val="22"/>
          <w:u w:val="single"/>
        </w:rPr>
        <w:t xml:space="preserve">       </w:t>
      </w:r>
      <w:r>
        <w:rPr>
          <w:rFonts w:hint="eastAsia" w:ascii="仿宋" w:hAnsi="仿宋" w:eastAsia="仿宋" w:cs="仿宋"/>
          <w:sz w:val="22"/>
          <w:szCs w:val="22"/>
        </w:rPr>
        <w:t>人民法院起诉。</w:t>
      </w:r>
      <w:bookmarkEnd w:id="987"/>
      <w:bookmarkEnd w:id="988"/>
      <w:bookmarkEnd w:id="989"/>
      <w:bookmarkEnd w:id="990"/>
      <w:bookmarkEnd w:id="991"/>
      <w:bookmarkEnd w:id="992"/>
    </w:p>
    <w:p>
      <w:pPr>
        <w:spacing w:line="360" w:lineRule="auto"/>
        <w:jc w:val="left"/>
        <w:rPr>
          <w:rFonts w:hint="eastAsia" w:ascii="仿宋" w:hAnsi="仿宋" w:eastAsia="仿宋" w:cs="仿宋"/>
          <w:b/>
          <w:sz w:val="22"/>
          <w:szCs w:val="22"/>
        </w:rPr>
      </w:pPr>
      <w:r>
        <w:rPr>
          <w:rFonts w:hint="eastAsia" w:ascii="仿宋" w:hAnsi="仿宋" w:eastAsia="仿宋" w:cs="仿宋"/>
          <w:sz w:val="22"/>
          <w:szCs w:val="22"/>
        </w:rPr>
        <w:br w:type="page"/>
      </w:r>
      <w:bookmarkStart w:id="999" w:name="_Toc351203652"/>
      <w:r>
        <w:rPr>
          <w:rFonts w:hint="eastAsia" w:ascii="仿宋" w:hAnsi="仿宋" w:eastAsia="仿宋" w:cs="仿宋"/>
          <w:b/>
          <w:sz w:val="22"/>
          <w:szCs w:val="22"/>
        </w:rPr>
        <w:t>附件</w:t>
      </w:r>
      <w:bookmarkEnd w:id="999"/>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协议书附件：</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附件1：承包人承揽工程项目一览表</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专用合同条款附件：</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附件2：发包人供应材料设备一览表</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附件3：工程质量保修书</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附件4：主要建设工程文件目录</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附件5：承包人用于本工程施工的机械设备表</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附件6：承包人主要施工管理人员表</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附件7：分包人主要施工管理人员表</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附件8：履约担保格式</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附件9：预付款担保格式</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附件10：支付担保格式</w:t>
      </w:r>
    </w:p>
    <w:p>
      <w:pPr>
        <w:spacing w:line="360" w:lineRule="auto"/>
        <w:jc w:val="left"/>
        <w:rPr>
          <w:rFonts w:hint="eastAsia" w:ascii="仿宋" w:hAnsi="仿宋" w:eastAsia="仿宋" w:cs="仿宋"/>
          <w:sz w:val="22"/>
          <w:szCs w:val="22"/>
        </w:rPr>
        <w:sectPr>
          <w:pgSz w:w="11906" w:h="16838"/>
          <w:pgMar w:top="1418" w:right="1555" w:bottom="1418" w:left="1531" w:header="851" w:footer="992" w:gutter="0"/>
          <w:pgNumType w:start="1"/>
          <w:cols w:space="720" w:num="1"/>
          <w:titlePg/>
          <w:docGrid w:type="lines" w:linePitch="312" w:charSpace="0"/>
        </w:sectPr>
      </w:pPr>
      <w:r>
        <w:rPr>
          <w:rFonts w:hint="eastAsia" w:ascii="仿宋" w:hAnsi="仿宋" w:eastAsia="仿宋" w:cs="仿宋"/>
          <w:sz w:val="22"/>
          <w:szCs w:val="22"/>
        </w:rPr>
        <w:t>附件11：暂估价一览表</w:t>
      </w:r>
    </w:p>
    <w:p>
      <w:pPr>
        <w:spacing w:before="156" w:beforeLines="50" w:after="156" w:afterLines="50" w:line="440" w:lineRule="exact"/>
        <w:jc w:val="left"/>
        <w:rPr>
          <w:rFonts w:hint="eastAsia" w:ascii="仿宋" w:hAnsi="仿宋" w:eastAsia="仿宋" w:cs="仿宋"/>
          <w:sz w:val="22"/>
          <w:szCs w:val="22"/>
        </w:rPr>
      </w:pPr>
      <w:r>
        <w:rPr>
          <w:rFonts w:hint="eastAsia" w:ascii="仿宋" w:hAnsi="仿宋" w:eastAsia="仿宋" w:cs="仿宋"/>
          <w:sz w:val="22"/>
          <w:szCs w:val="22"/>
        </w:rPr>
        <w:t>附件1：</w:t>
      </w: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承包人承揽工程项目一览表</w:t>
      </w:r>
    </w:p>
    <w:tbl>
      <w:tblPr>
        <w:tblStyle w:val="1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单位工程名称</w:t>
            </w:r>
          </w:p>
        </w:tc>
        <w:tc>
          <w:tcPr>
            <w:tcW w:w="1843"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建设规模</w:t>
            </w:r>
          </w:p>
        </w:tc>
        <w:tc>
          <w:tcPr>
            <w:tcW w:w="1417"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建筑面积(平方米)</w:t>
            </w:r>
          </w:p>
        </w:tc>
        <w:tc>
          <w:tcPr>
            <w:tcW w:w="241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结构形式</w:t>
            </w:r>
          </w:p>
        </w:tc>
        <w:tc>
          <w:tcPr>
            <w:tcW w:w="85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层数</w:t>
            </w:r>
          </w:p>
        </w:tc>
        <w:tc>
          <w:tcPr>
            <w:tcW w:w="156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生产能力</w:t>
            </w:r>
          </w:p>
        </w:tc>
        <w:tc>
          <w:tcPr>
            <w:tcW w:w="2126"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设备安装内容</w:t>
            </w:r>
          </w:p>
        </w:tc>
        <w:tc>
          <w:tcPr>
            <w:tcW w:w="1417"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合同价格（元）</w:t>
            </w:r>
          </w:p>
        </w:tc>
        <w:tc>
          <w:tcPr>
            <w:tcW w:w="85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开工日期</w:t>
            </w:r>
          </w:p>
        </w:tc>
        <w:tc>
          <w:tcPr>
            <w:tcW w:w="85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8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41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56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212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line="440" w:lineRule="exact"/>
        <w:rPr>
          <w:rFonts w:hint="eastAsia" w:ascii="仿宋" w:hAnsi="仿宋" w:eastAsia="仿宋" w:cs="仿宋"/>
          <w:b/>
          <w:sz w:val="22"/>
          <w:szCs w:val="22"/>
        </w:rPr>
        <w:sectPr>
          <w:pgSz w:w="16838" w:h="11906" w:orient="landscape"/>
          <w:pgMar w:top="1554" w:right="1418" w:bottom="1531" w:left="1418" w:header="851" w:footer="992" w:gutter="0"/>
          <w:cols w:space="720" w:num="1"/>
          <w:titlePg/>
          <w:docGrid w:type="linesAndChars" w:linePitch="312" w:charSpace="0"/>
        </w:sectPr>
      </w:pPr>
    </w:p>
    <w:p>
      <w:pPr>
        <w:spacing w:line="440" w:lineRule="exact"/>
        <w:rPr>
          <w:rFonts w:hint="eastAsia" w:ascii="仿宋" w:hAnsi="仿宋" w:eastAsia="仿宋" w:cs="仿宋"/>
          <w:sz w:val="22"/>
          <w:szCs w:val="22"/>
        </w:rPr>
      </w:pPr>
      <w:r>
        <w:rPr>
          <w:rFonts w:hint="eastAsia" w:ascii="仿宋" w:hAnsi="仿宋" w:eastAsia="仿宋" w:cs="仿宋"/>
          <w:sz w:val="22"/>
          <w:szCs w:val="22"/>
        </w:rPr>
        <w:t>附</w:t>
      </w:r>
      <w:bookmarkStart w:id="1000" w:name="_Toc296503225"/>
      <w:bookmarkStart w:id="1001" w:name="_Toc296944564"/>
      <w:bookmarkStart w:id="1002" w:name="_Toc267261692"/>
      <w:bookmarkStart w:id="1003" w:name="_Toc296346726"/>
      <w:bookmarkStart w:id="1004" w:name="_Toc296891053"/>
      <w:bookmarkStart w:id="1005" w:name="_Toc296891265"/>
      <w:bookmarkStart w:id="1006" w:name="_Toc296347224"/>
      <w:r>
        <w:rPr>
          <w:rFonts w:hint="eastAsia" w:ascii="仿宋" w:hAnsi="仿宋" w:eastAsia="仿宋" w:cs="仿宋"/>
          <w:sz w:val="22"/>
          <w:szCs w:val="22"/>
        </w:rPr>
        <w:t>件2：</w:t>
      </w:r>
    </w:p>
    <w:bookmarkEnd w:id="1000"/>
    <w:bookmarkEnd w:id="1001"/>
    <w:bookmarkEnd w:id="1002"/>
    <w:bookmarkEnd w:id="1003"/>
    <w:bookmarkEnd w:id="1004"/>
    <w:bookmarkEnd w:id="1005"/>
    <w:bookmarkEnd w:id="1006"/>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发包人供应材料设备一览表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序号</w:t>
            </w:r>
          </w:p>
        </w:tc>
        <w:tc>
          <w:tcPr>
            <w:tcW w:w="1276"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 xml:space="preserve">  材料、</w:t>
            </w:r>
          </w:p>
          <w:p>
            <w:pPr>
              <w:pStyle w:val="8"/>
              <w:keepNext/>
              <w:spacing w:after="0" w:line="440" w:lineRule="exact"/>
              <w:ind w:left="0" w:leftChars="0" w:right="63"/>
              <w:jc w:val="both"/>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设备品种</w:t>
            </w:r>
          </w:p>
        </w:tc>
        <w:tc>
          <w:tcPr>
            <w:tcW w:w="1418"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规格型号</w:t>
            </w:r>
          </w:p>
        </w:tc>
        <w:tc>
          <w:tcPr>
            <w:tcW w:w="94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单位</w:t>
            </w:r>
          </w:p>
        </w:tc>
        <w:tc>
          <w:tcPr>
            <w:tcW w:w="85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数量</w:t>
            </w:r>
          </w:p>
        </w:tc>
        <w:tc>
          <w:tcPr>
            <w:tcW w:w="1044"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单价（元）</w:t>
            </w:r>
          </w:p>
        </w:tc>
        <w:tc>
          <w:tcPr>
            <w:tcW w:w="992"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质量等级</w:t>
            </w:r>
          </w:p>
        </w:tc>
        <w:tc>
          <w:tcPr>
            <w:tcW w:w="85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供应时间</w:t>
            </w:r>
          </w:p>
        </w:tc>
        <w:tc>
          <w:tcPr>
            <w:tcW w:w="1487"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送达地点</w:t>
            </w:r>
          </w:p>
        </w:tc>
        <w:tc>
          <w:tcPr>
            <w:tcW w:w="992"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4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4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9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仿宋" w:hAnsi="仿宋" w:eastAsia="仿宋" w:cs="仿宋"/>
                <w:sz w:val="22"/>
                <w:szCs w:val="22"/>
              </w:rPr>
            </w:pPr>
          </w:p>
        </w:tc>
        <w:tc>
          <w:tcPr>
            <w:tcW w:w="1276" w:type="dxa"/>
            <w:noWrap w:val="0"/>
            <w:vAlign w:val="center"/>
          </w:tcPr>
          <w:p>
            <w:pPr>
              <w:jc w:val="center"/>
              <w:rPr>
                <w:rFonts w:hint="eastAsia" w:ascii="仿宋" w:hAnsi="仿宋" w:eastAsia="仿宋" w:cs="仿宋"/>
                <w:sz w:val="22"/>
                <w:szCs w:val="22"/>
              </w:rPr>
            </w:pPr>
          </w:p>
        </w:tc>
        <w:tc>
          <w:tcPr>
            <w:tcW w:w="1418" w:type="dxa"/>
            <w:noWrap w:val="0"/>
            <w:vAlign w:val="center"/>
          </w:tcPr>
          <w:p>
            <w:pPr>
              <w:jc w:val="center"/>
              <w:rPr>
                <w:rFonts w:hint="eastAsia" w:ascii="仿宋" w:hAnsi="仿宋" w:eastAsia="仿宋" w:cs="仿宋"/>
                <w:sz w:val="22"/>
                <w:szCs w:val="22"/>
              </w:rPr>
            </w:pPr>
          </w:p>
        </w:tc>
        <w:tc>
          <w:tcPr>
            <w:tcW w:w="940"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044"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c>
          <w:tcPr>
            <w:tcW w:w="851" w:type="dxa"/>
            <w:noWrap w:val="0"/>
            <w:vAlign w:val="center"/>
          </w:tcPr>
          <w:p>
            <w:pPr>
              <w:jc w:val="center"/>
              <w:rPr>
                <w:rFonts w:hint="eastAsia" w:ascii="仿宋" w:hAnsi="仿宋" w:eastAsia="仿宋" w:cs="仿宋"/>
                <w:sz w:val="22"/>
                <w:szCs w:val="22"/>
              </w:rPr>
            </w:pPr>
          </w:p>
        </w:tc>
        <w:tc>
          <w:tcPr>
            <w:tcW w:w="1487" w:type="dxa"/>
            <w:noWrap w:val="0"/>
            <w:vAlign w:val="center"/>
          </w:tcPr>
          <w:p>
            <w:pPr>
              <w:jc w:val="center"/>
              <w:rPr>
                <w:rFonts w:hint="eastAsia" w:ascii="仿宋" w:hAnsi="仿宋" w:eastAsia="仿宋" w:cs="仿宋"/>
                <w:sz w:val="22"/>
                <w:szCs w:val="22"/>
              </w:rPr>
            </w:pPr>
          </w:p>
        </w:tc>
        <w:tc>
          <w:tcPr>
            <w:tcW w:w="992" w:type="dxa"/>
            <w:noWrap w:val="0"/>
            <w:vAlign w:val="center"/>
          </w:tcPr>
          <w:p>
            <w:pPr>
              <w:jc w:val="center"/>
              <w:rPr>
                <w:rFonts w:hint="eastAsia" w:ascii="仿宋" w:hAnsi="仿宋" w:eastAsia="仿宋" w:cs="仿宋"/>
                <w:sz w:val="22"/>
                <w:szCs w:val="22"/>
              </w:rPr>
            </w:pPr>
          </w:p>
        </w:tc>
      </w:tr>
    </w:tbl>
    <w:p>
      <w:pPr>
        <w:spacing w:line="440" w:lineRule="exact"/>
        <w:rPr>
          <w:rFonts w:hint="eastAsia" w:ascii="仿宋" w:hAnsi="仿宋" w:eastAsia="仿宋" w:cs="仿宋"/>
          <w:sz w:val="22"/>
          <w:szCs w:val="22"/>
        </w:rPr>
      </w:pPr>
    </w:p>
    <w:p>
      <w:pPr>
        <w:pStyle w:val="2"/>
        <w:rPr>
          <w:rFonts w:hint="eastAsia" w:ascii="仿宋" w:hAnsi="仿宋" w:eastAsia="仿宋" w:cs="仿宋"/>
          <w:sz w:val="22"/>
          <w:szCs w:val="22"/>
        </w:rPr>
      </w:pPr>
    </w:p>
    <w:p>
      <w:pPr>
        <w:pStyle w:val="2"/>
        <w:rPr>
          <w:rFonts w:hint="eastAsia" w:ascii="仿宋" w:hAnsi="仿宋" w:eastAsia="仿宋" w:cs="仿宋"/>
          <w:sz w:val="22"/>
          <w:szCs w:val="22"/>
        </w:rPr>
      </w:pPr>
    </w:p>
    <w:p>
      <w:pPr>
        <w:spacing w:line="440" w:lineRule="exact"/>
        <w:rPr>
          <w:rFonts w:hint="eastAsia" w:ascii="仿宋" w:hAnsi="仿宋" w:eastAsia="仿宋" w:cs="仿宋"/>
          <w:sz w:val="22"/>
          <w:szCs w:val="22"/>
        </w:rPr>
      </w:pPr>
      <w:r>
        <w:rPr>
          <w:rFonts w:hint="eastAsia" w:ascii="仿宋" w:hAnsi="仿宋" w:eastAsia="仿宋" w:cs="仿宋"/>
          <w:sz w:val="22"/>
          <w:szCs w:val="22"/>
        </w:rPr>
        <w:t>附</w:t>
      </w:r>
      <w:bookmarkStart w:id="1007" w:name="_Toc296346727"/>
      <w:bookmarkStart w:id="1008" w:name="_Toc296347225"/>
      <w:bookmarkStart w:id="1009" w:name="_Toc296944565"/>
      <w:bookmarkStart w:id="1010" w:name="_Toc296503226"/>
      <w:bookmarkStart w:id="1011" w:name="_Toc296891266"/>
      <w:bookmarkStart w:id="1012" w:name="_Toc267261693"/>
      <w:bookmarkStart w:id="1013" w:name="_Toc296891054"/>
      <w:r>
        <w:rPr>
          <w:rFonts w:hint="eastAsia" w:ascii="仿宋" w:hAnsi="仿宋" w:eastAsia="仿宋" w:cs="仿宋"/>
          <w:sz w:val="22"/>
          <w:szCs w:val="22"/>
        </w:rPr>
        <w:t>件3：</w:t>
      </w:r>
      <w:bookmarkEnd w:id="1007"/>
      <w:bookmarkEnd w:id="1008"/>
      <w:bookmarkEnd w:id="1009"/>
      <w:bookmarkEnd w:id="1010"/>
      <w:bookmarkEnd w:id="1011"/>
      <w:bookmarkEnd w:id="1012"/>
      <w:bookmarkEnd w:id="1013"/>
      <w:r>
        <w:rPr>
          <w:rFonts w:hint="eastAsia" w:ascii="仿宋" w:hAnsi="仿宋" w:eastAsia="仿宋" w:cs="仿宋"/>
          <w:sz w:val="22"/>
          <w:szCs w:val="22"/>
        </w:rPr>
        <w:t xml:space="preserve">    </w:t>
      </w: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工程质量保修书</w:t>
      </w:r>
    </w:p>
    <w:p>
      <w:pPr>
        <w:spacing w:line="44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发包人（全称）：</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440" w:lineRule="exact"/>
        <w:rPr>
          <w:rFonts w:hint="eastAsia" w:ascii="仿宋" w:hAnsi="仿宋" w:eastAsia="仿宋" w:cs="仿宋"/>
          <w:sz w:val="22"/>
          <w:szCs w:val="22"/>
        </w:rPr>
      </w:pPr>
      <w:r>
        <w:rPr>
          <w:rFonts w:hint="eastAsia" w:ascii="仿宋" w:hAnsi="仿宋" w:eastAsia="仿宋" w:cs="仿宋"/>
          <w:sz w:val="22"/>
          <w:szCs w:val="22"/>
        </w:rPr>
        <w:t>　　承包人（全称）：</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440" w:lineRule="exact"/>
        <w:rPr>
          <w:rFonts w:hint="eastAsia" w:ascii="仿宋" w:hAnsi="仿宋" w:eastAsia="仿宋" w:cs="仿宋"/>
          <w:sz w:val="22"/>
          <w:szCs w:val="22"/>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　　发包人和承包人根据《中华人民共和国建筑法》和《建设工程质量管理条例》，经协商一致就</w:t>
      </w:r>
      <w:r>
        <w:rPr>
          <w:rFonts w:hint="eastAsia" w:ascii="仿宋" w:hAnsi="仿宋" w:eastAsia="仿宋" w:cs="仿宋"/>
          <w:b/>
          <w:color w:val="000000"/>
          <w:sz w:val="22"/>
          <w:szCs w:val="22"/>
          <w:u w:val="single"/>
          <w:lang w:val="en-US" w:eastAsia="zh-CN"/>
        </w:rPr>
        <w:t xml:space="preserve">                     </w:t>
      </w:r>
      <w:r>
        <w:rPr>
          <w:rFonts w:hint="eastAsia" w:ascii="仿宋" w:hAnsi="仿宋" w:eastAsia="仿宋" w:cs="仿宋"/>
          <w:sz w:val="22"/>
          <w:szCs w:val="22"/>
        </w:rPr>
        <w:t>（工程全称）签订工程质量保修书。</w:t>
      </w:r>
    </w:p>
    <w:p>
      <w:pPr>
        <w:spacing w:line="360" w:lineRule="auto"/>
        <w:rPr>
          <w:rFonts w:hint="eastAsia" w:ascii="仿宋" w:hAnsi="仿宋" w:eastAsia="仿宋" w:cs="仿宋"/>
          <w:sz w:val="22"/>
          <w:szCs w:val="22"/>
        </w:rPr>
      </w:pPr>
      <w:r>
        <w:rPr>
          <w:rFonts w:hint="eastAsia" w:ascii="仿宋" w:hAnsi="仿宋" w:eastAsia="仿宋" w:cs="仿宋"/>
          <w:sz w:val="22"/>
          <w:szCs w:val="22"/>
        </w:rPr>
        <w:t>　　一、工程质量保修范围和内容</w:t>
      </w:r>
    </w:p>
    <w:p>
      <w:pPr>
        <w:spacing w:line="360" w:lineRule="auto"/>
        <w:rPr>
          <w:rFonts w:hint="eastAsia" w:ascii="仿宋" w:hAnsi="仿宋" w:eastAsia="仿宋" w:cs="仿宋"/>
          <w:sz w:val="22"/>
          <w:szCs w:val="22"/>
        </w:rPr>
      </w:pPr>
      <w:r>
        <w:rPr>
          <w:rFonts w:hint="eastAsia" w:ascii="仿宋" w:hAnsi="仿宋" w:eastAsia="仿宋" w:cs="仿宋"/>
          <w:sz w:val="22"/>
          <w:szCs w:val="22"/>
        </w:rPr>
        <w:t>　　承包人在质量保修期内，按照有关法律规定和合同约定，承担工程质量保修责任。</w:t>
      </w:r>
    </w:p>
    <w:p>
      <w:pPr>
        <w:spacing w:line="360" w:lineRule="auto"/>
        <w:ind w:firstLine="440" w:firstLineChars="200"/>
        <w:rPr>
          <w:rFonts w:hint="eastAsia" w:ascii="仿宋" w:hAnsi="仿宋" w:eastAsia="仿宋" w:cs="仿宋"/>
          <w:sz w:val="22"/>
          <w:szCs w:val="22"/>
          <w:u w:val="single"/>
        </w:rPr>
      </w:pPr>
      <w:r>
        <w:rPr>
          <w:rFonts w:hint="eastAsia" w:ascii="仿宋" w:hAnsi="仿宋" w:eastAsia="仿宋" w:cs="仿宋"/>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2" w:firstLineChars="200"/>
        <w:rPr>
          <w:rFonts w:hint="eastAsia" w:ascii="仿宋" w:hAnsi="仿宋" w:eastAsia="仿宋" w:cs="仿宋"/>
          <w:sz w:val="22"/>
          <w:szCs w:val="22"/>
        </w:rPr>
      </w:pPr>
      <w:r>
        <w:rPr>
          <w:rFonts w:hint="eastAsia" w:ascii="仿宋" w:hAnsi="仿宋" w:eastAsia="仿宋" w:cs="仿宋"/>
          <w:b/>
          <w:sz w:val="22"/>
          <w:szCs w:val="22"/>
        </w:rPr>
        <w:t>　　</w:t>
      </w:r>
      <w:r>
        <w:rPr>
          <w:rFonts w:hint="eastAsia" w:ascii="仿宋" w:hAnsi="仿宋" w:eastAsia="仿宋" w:cs="仿宋"/>
          <w:sz w:val="22"/>
          <w:szCs w:val="22"/>
        </w:rPr>
        <w:t>二、质量保修期</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根据《建设工程质量管理条例》及有关规定，工程的质量保修期如下：</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1．地基基础工程和主体结构工程为设计文件规定的工程合理使用年限；</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2．屋面防水工程、有防水要求的卫生间、房间和外墙面的防渗     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3．装修工程为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4．电气管线、给排水管道、设备安装工程为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5．供热与供冷系统为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个采暖期、供冷期；</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6．住宅小区内的给排水设施、道路等配套工程为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7．其他项目保修期限约定如下：</w:t>
      </w:r>
    </w:p>
    <w:p>
      <w:pPr>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　　质量保修期自工程竣工验收合格之日起计算。</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三、缺陷责任期</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工程缺陷责任期为</w:t>
      </w: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个月，缺陷责任期自工程竣工验收合格之日起计算。单位工程先于全部工程进行验收，单位工程缺陷责任期自单位工程验收合格之日起算。</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缺陷责任期终止后，发包人应退还剩余的质量保证金。</w:t>
      </w:r>
    </w:p>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四、质量保修责任</w:t>
      </w:r>
    </w:p>
    <w:p>
      <w:pPr>
        <w:spacing w:line="360" w:lineRule="auto"/>
        <w:ind w:left="105" w:leftChars="50" w:firstLine="450" w:firstLineChars="205"/>
        <w:rPr>
          <w:rFonts w:hint="eastAsia" w:ascii="仿宋" w:hAnsi="仿宋" w:eastAsia="仿宋" w:cs="仿宋"/>
          <w:sz w:val="22"/>
          <w:szCs w:val="22"/>
        </w:rPr>
      </w:pPr>
      <w:r>
        <w:rPr>
          <w:rFonts w:hint="eastAsia" w:ascii="仿宋" w:hAnsi="仿宋" w:eastAsia="仿宋" w:cs="仿宋"/>
          <w:sz w:val="22"/>
          <w:szCs w:val="22"/>
        </w:rPr>
        <w:t>1．属于保修范围、内容的项目，承包人应当在接到保修通知之日起7天内派人保修。承包人不在约定期限内派人保修的，发包人可以委托他人修理。</w:t>
      </w:r>
    </w:p>
    <w:p>
      <w:pPr>
        <w:spacing w:line="360" w:lineRule="auto"/>
        <w:ind w:left="105" w:leftChars="50" w:firstLine="450" w:firstLineChars="205"/>
        <w:rPr>
          <w:rFonts w:hint="eastAsia" w:ascii="仿宋" w:hAnsi="仿宋" w:eastAsia="仿宋" w:cs="仿宋"/>
          <w:sz w:val="22"/>
          <w:szCs w:val="22"/>
        </w:rPr>
      </w:pPr>
      <w:r>
        <w:rPr>
          <w:rFonts w:hint="eastAsia" w:ascii="仿宋" w:hAnsi="仿宋" w:eastAsia="仿宋" w:cs="仿宋"/>
          <w:sz w:val="22"/>
          <w:szCs w:val="22"/>
        </w:rPr>
        <w:t>2．发生紧急事故需抢修的，承包人在接到事故通知后，应当立即到达事故现场抢修。</w:t>
      </w:r>
    </w:p>
    <w:p>
      <w:pPr>
        <w:spacing w:line="360" w:lineRule="auto"/>
        <w:ind w:left="105" w:leftChars="50" w:firstLine="450" w:firstLineChars="205"/>
        <w:rPr>
          <w:rFonts w:hint="eastAsia" w:ascii="仿宋" w:hAnsi="仿宋" w:eastAsia="仿宋" w:cs="仿宋"/>
          <w:sz w:val="22"/>
          <w:szCs w:val="22"/>
        </w:rPr>
      </w:pPr>
      <w:r>
        <w:rPr>
          <w:rFonts w:hint="eastAsia" w:ascii="仿宋" w:hAnsi="仿宋" w:eastAsia="仿宋" w:cs="仿宋"/>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10" w:firstLineChars="50"/>
        <w:rPr>
          <w:rFonts w:hint="eastAsia" w:ascii="仿宋" w:hAnsi="仿宋" w:eastAsia="仿宋" w:cs="仿宋"/>
          <w:sz w:val="22"/>
          <w:szCs w:val="22"/>
        </w:rPr>
      </w:pPr>
      <w:r>
        <w:rPr>
          <w:rFonts w:hint="eastAsia" w:ascii="仿宋" w:hAnsi="仿宋" w:eastAsia="仿宋" w:cs="仿宋"/>
          <w:sz w:val="22"/>
          <w:szCs w:val="22"/>
        </w:rPr>
        <w:t>4．质量保修完成后，由发包人组织验收。</w:t>
      </w:r>
    </w:p>
    <w:p>
      <w:pPr>
        <w:spacing w:line="360" w:lineRule="auto"/>
        <w:rPr>
          <w:rFonts w:hint="eastAsia" w:ascii="仿宋" w:hAnsi="仿宋" w:eastAsia="仿宋" w:cs="仿宋"/>
          <w:sz w:val="22"/>
          <w:szCs w:val="22"/>
        </w:rPr>
      </w:pPr>
      <w:r>
        <w:rPr>
          <w:rFonts w:hint="eastAsia" w:ascii="仿宋" w:hAnsi="仿宋" w:eastAsia="仿宋" w:cs="仿宋"/>
          <w:sz w:val="22"/>
          <w:szCs w:val="22"/>
        </w:rPr>
        <w:t>　　五、保修费用</w:t>
      </w:r>
    </w:p>
    <w:p>
      <w:pPr>
        <w:spacing w:line="360" w:lineRule="auto"/>
        <w:rPr>
          <w:rFonts w:hint="eastAsia" w:ascii="仿宋" w:hAnsi="仿宋" w:eastAsia="仿宋" w:cs="仿宋"/>
          <w:sz w:val="22"/>
          <w:szCs w:val="22"/>
        </w:rPr>
      </w:pPr>
      <w:r>
        <w:rPr>
          <w:rFonts w:hint="eastAsia" w:ascii="仿宋" w:hAnsi="仿宋" w:eastAsia="仿宋" w:cs="仿宋"/>
          <w:sz w:val="22"/>
          <w:szCs w:val="22"/>
        </w:rPr>
        <w:t>　　保修费用由造成质量缺陷的责任方承担。</w:t>
      </w:r>
    </w:p>
    <w:p>
      <w:pPr>
        <w:spacing w:line="360" w:lineRule="auto"/>
        <w:ind w:firstLine="600"/>
        <w:jc w:val="left"/>
        <w:rPr>
          <w:rFonts w:hint="eastAsia" w:ascii="仿宋" w:hAnsi="仿宋" w:eastAsia="仿宋" w:cs="仿宋"/>
          <w:sz w:val="22"/>
          <w:szCs w:val="22"/>
          <w:u w:val="single"/>
        </w:rPr>
      </w:pPr>
      <w:r>
        <w:rPr>
          <w:rFonts w:hint="eastAsia" w:ascii="仿宋" w:hAnsi="仿宋" w:eastAsia="仿宋" w:cs="仿宋"/>
          <w:b/>
          <w:sz w:val="22"/>
          <w:szCs w:val="22"/>
        </w:rPr>
        <w:t>六</w:t>
      </w:r>
      <w:r>
        <w:rPr>
          <w:rFonts w:hint="eastAsia" w:ascii="仿宋" w:hAnsi="仿宋" w:eastAsia="仿宋" w:cs="仿宋"/>
          <w:sz w:val="22"/>
          <w:szCs w:val="22"/>
        </w:rPr>
        <w:t>、双方约定的其他工程质量保修事项：</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b/>
          <w:bCs/>
          <w:sz w:val="22"/>
          <w:szCs w:val="22"/>
          <w:u w:val="single"/>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18" w:firstLineChars="190"/>
        <w:rPr>
          <w:rFonts w:hint="eastAsia" w:ascii="仿宋" w:hAnsi="仿宋" w:eastAsia="仿宋" w:cs="仿宋"/>
          <w:sz w:val="22"/>
          <w:szCs w:val="22"/>
        </w:rPr>
      </w:pPr>
      <w:r>
        <w:rPr>
          <w:rFonts w:hint="eastAsia" w:ascii="仿宋" w:hAnsi="仿宋" w:eastAsia="仿宋" w:cs="仿宋"/>
          <w:sz w:val="22"/>
          <w:szCs w:val="22"/>
        </w:rPr>
        <w:t>工程质量保修书由发包人、承包人在工程竣工验收前共同签署，作为施工合同附件，其有效期限至保修期满。</w:t>
      </w:r>
    </w:p>
    <w:p>
      <w:pPr>
        <w:spacing w:line="360" w:lineRule="auto"/>
        <w:ind w:firstLine="420"/>
        <w:rPr>
          <w:rFonts w:hint="eastAsia" w:ascii="仿宋" w:hAnsi="仿宋" w:eastAsia="仿宋" w:cs="仿宋"/>
          <w:sz w:val="22"/>
          <w:szCs w:val="22"/>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发包人(公章)：</w:t>
      </w:r>
      <w:r>
        <w:rPr>
          <w:rFonts w:hint="eastAsia" w:ascii="仿宋" w:hAnsi="仿宋" w:eastAsia="仿宋" w:cs="仿宋"/>
          <w:sz w:val="22"/>
          <w:szCs w:val="22"/>
          <w:u w:val="single"/>
        </w:rPr>
        <w:t xml:space="preserve">             </w:t>
      </w:r>
      <w:r>
        <w:rPr>
          <w:rFonts w:hint="eastAsia" w:ascii="仿宋" w:hAnsi="仿宋" w:eastAsia="仿宋" w:cs="仿宋"/>
          <w:sz w:val="22"/>
          <w:szCs w:val="22"/>
        </w:rPr>
        <w:t>承包人(公章)：</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地    址：</w:t>
      </w:r>
      <w:r>
        <w:rPr>
          <w:rFonts w:hint="eastAsia" w:ascii="仿宋" w:hAnsi="仿宋" w:eastAsia="仿宋" w:cs="仿宋"/>
          <w:sz w:val="22"/>
          <w:szCs w:val="22"/>
          <w:u w:val="single"/>
        </w:rPr>
        <w:t xml:space="preserve">                 </w:t>
      </w:r>
      <w:r>
        <w:rPr>
          <w:rFonts w:hint="eastAsia" w:ascii="仿宋" w:hAnsi="仿宋" w:eastAsia="仿宋" w:cs="仿宋"/>
          <w:sz w:val="22"/>
          <w:szCs w:val="22"/>
        </w:rPr>
        <w:t>地    址：</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法定代表人(签字)：</w:t>
      </w:r>
      <w:r>
        <w:rPr>
          <w:rFonts w:hint="eastAsia" w:ascii="仿宋" w:hAnsi="仿宋" w:eastAsia="仿宋" w:cs="仿宋"/>
          <w:sz w:val="22"/>
          <w:szCs w:val="22"/>
          <w:u w:val="single"/>
        </w:rPr>
        <w:t xml:space="preserve">         </w:t>
      </w:r>
      <w:r>
        <w:rPr>
          <w:rFonts w:hint="eastAsia" w:ascii="仿宋" w:hAnsi="仿宋" w:eastAsia="仿宋" w:cs="仿宋"/>
          <w:sz w:val="22"/>
          <w:szCs w:val="22"/>
        </w:rPr>
        <w:t>法定代表人(签字)：</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委托代理人(签字)：</w:t>
      </w:r>
      <w:r>
        <w:rPr>
          <w:rFonts w:hint="eastAsia" w:ascii="仿宋" w:hAnsi="仿宋" w:eastAsia="仿宋" w:cs="仿宋"/>
          <w:sz w:val="22"/>
          <w:szCs w:val="22"/>
          <w:u w:val="single"/>
        </w:rPr>
        <w:t xml:space="preserve">         </w:t>
      </w:r>
      <w:r>
        <w:rPr>
          <w:rFonts w:hint="eastAsia" w:ascii="仿宋" w:hAnsi="仿宋" w:eastAsia="仿宋" w:cs="仿宋"/>
          <w:sz w:val="22"/>
          <w:szCs w:val="22"/>
        </w:rPr>
        <w:t>委托代理人(签字)：</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r>
        <w:rPr>
          <w:rFonts w:hint="eastAsia" w:ascii="仿宋" w:hAnsi="仿宋" w:eastAsia="仿宋" w:cs="仿宋"/>
          <w:sz w:val="22"/>
          <w:szCs w:val="22"/>
        </w:rPr>
        <w:t>电    话：</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传    真：</w:t>
      </w:r>
      <w:r>
        <w:rPr>
          <w:rFonts w:hint="eastAsia" w:ascii="仿宋" w:hAnsi="仿宋" w:eastAsia="仿宋" w:cs="仿宋"/>
          <w:sz w:val="22"/>
          <w:szCs w:val="22"/>
          <w:u w:val="single"/>
        </w:rPr>
        <w:t xml:space="preserve">                 </w:t>
      </w:r>
      <w:r>
        <w:rPr>
          <w:rFonts w:hint="eastAsia" w:ascii="仿宋" w:hAnsi="仿宋" w:eastAsia="仿宋" w:cs="仿宋"/>
          <w:sz w:val="22"/>
          <w:szCs w:val="22"/>
        </w:rPr>
        <w:t>传    真：</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color w:val="000000"/>
          <w:sz w:val="22"/>
          <w:szCs w:val="22"/>
          <w:lang w:eastAsia="zh-CN"/>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bCs/>
          <w:sz w:val="22"/>
          <w:szCs w:val="22"/>
          <w:u w:val="single"/>
          <w:lang w:val="en-US" w:eastAsia="zh-CN"/>
        </w:rPr>
        <w:t xml:space="preserve"> </w:t>
      </w: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bCs/>
          <w:sz w:val="22"/>
          <w:szCs w:val="22"/>
          <w:u w:val="single"/>
          <w:lang w:val="en-US" w:eastAsia="zh-CN"/>
        </w:rPr>
        <w:t xml:space="preserve"> </w:t>
      </w:r>
    </w:p>
    <w:p>
      <w:pPr>
        <w:spacing w:line="360" w:lineRule="auto"/>
        <w:rPr>
          <w:rFonts w:hint="eastAsia" w:ascii="仿宋" w:hAnsi="仿宋" w:eastAsia="仿宋" w:cs="仿宋"/>
          <w:bCs/>
          <w:sz w:val="22"/>
          <w:szCs w:val="22"/>
          <w:u w:val="single"/>
        </w:rPr>
      </w:pPr>
      <w:r>
        <w:rPr>
          <w:rFonts w:hint="eastAsia" w:ascii="仿宋" w:hAnsi="仿宋" w:eastAsia="仿宋" w:cs="仿宋"/>
          <w:color w:val="000000"/>
          <w:sz w:val="22"/>
          <w:szCs w:val="22"/>
        </w:rPr>
        <w:t>账  号：</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color w:val="000000"/>
          <w:sz w:val="22"/>
          <w:szCs w:val="22"/>
        </w:rPr>
        <w:t xml:space="preserve">  账  号：</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bCs/>
          <w:sz w:val="22"/>
          <w:szCs w:val="22"/>
          <w:u w:val="single"/>
          <w:lang w:val="en-US" w:eastAsia="zh-CN"/>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邮政编码：</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邮政编码：</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pPr>
        <w:spacing w:line="440" w:lineRule="exact"/>
        <w:rPr>
          <w:rFonts w:hint="eastAsia" w:ascii="仿宋" w:hAnsi="仿宋" w:eastAsia="仿宋" w:cs="仿宋"/>
          <w:sz w:val="22"/>
          <w:szCs w:val="22"/>
        </w:rPr>
      </w:pPr>
      <w:r>
        <w:rPr>
          <w:rFonts w:hint="eastAsia" w:ascii="仿宋" w:hAnsi="仿宋" w:eastAsia="仿宋" w:cs="仿宋"/>
          <w:b/>
          <w:sz w:val="22"/>
          <w:szCs w:val="22"/>
        </w:rPr>
        <w:br w:type="page"/>
      </w:r>
      <w:r>
        <w:rPr>
          <w:rFonts w:hint="eastAsia" w:ascii="仿宋" w:hAnsi="仿宋" w:eastAsia="仿宋" w:cs="仿宋"/>
          <w:sz w:val="22"/>
          <w:szCs w:val="22"/>
        </w:rPr>
        <w:t>附件4：</w:t>
      </w: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主要建设工程文件目录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文件名称</w:t>
            </w:r>
          </w:p>
        </w:tc>
        <w:tc>
          <w:tcPr>
            <w:tcW w:w="1276"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套数</w:t>
            </w:r>
          </w:p>
        </w:tc>
        <w:tc>
          <w:tcPr>
            <w:tcW w:w="145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费用（元）</w:t>
            </w:r>
          </w:p>
        </w:tc>
        <w:tc>
          <w:tcPr>
            <w:tcW w:w="1243"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质量</w:t>
            </w:r>
          </w:p>
        </w:tc>
        <w:tc>
          <w:tcPr>
            <w:tcW w:w="1450" w:type="dxa"/>
            <w:tcBorders>
              <w:top w:val="single" w:color="auto" w:sz="12" w:space="0"/>
              <w:bottom w:val="double" w:color="auto" w:sz="6" w:space="0"/>
            </w:tcBorders>
            <w:noWrap w:val="0"/>
            <w:vAlign w:val="top"/>
          </w:tcPr>
          <w:p>
            <w:pPr>
              <w:spacing w:line="440" w:lineRule="exact"/>
              <w:jc w:val="center"/>
              <w:rPr>
                <w:rFonts w:hint="eastAsia" w:ascii="仿宋" w:hAnsi="仿宋" w:eastAsia="仿宋" w:cs="仿宋"/>
                <w:sz w:val="22"/>
                <w:szCs w:val="22"/>
              </w:rPr>
            </w:pPr>
            <w:r>
              <w:rPr>
                <w:rFonts w:hint="eastAsia" w:ascii="仿宋" w:hAnsi="仿宋" w:eastAsia="仿宋" w:cs="仿宋"/>
                <w:sz w:val="22"/>
                <w:szCs w:val="22"/>
              </w:rPr>
              <w:t>移交时间</w:t>
            </w:r>
          </w:p>
        </w:tc>
        <w:tc>
          <w:tcPr>
            <w:tcW w:w="1667" w:type="dxa"/>
            <w:tcBorders>
              <w:top w:val="single" w:color="auto" w:sz="12" w:space="0"/>
              <w:bottom w:val="double" w:color="auto" w:sz="6" w:space="0"/>
            </w:tcBorders>
            <w:noWrap w:val="0"/>
            <w:vAlign w:val="top"/>
          </w:tcPr>
          <w:p>
            <w:pPr>
              <w:spacing w:line="440" w:lineRule="exact"/>
              <w:jc w:val="center"/>
              <w:rPr>
                <w:rFonts w:hint="eastAsia" w:ascii="仿宋" w:hAnsi="仿宋" w:eastAsia="仿宋" w:cs="仿宋"/>
                <w:sz w:val="22"/>
                <w:szCs w:val="22"/>
              </w:rPr>
            </w:pPr>
            <w:r>
              <w:rPr>
                <w:rFonts w:hint="eastAsia" w:ascii="仿宋" w:hAnsi="仿宋" w:eastAsia="仿宋" w:cs="仿宋"/>
                <w:sz w:val="22"/>
                <w:szCs w:val="22"/>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76"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243"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667"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仿宋" w:hAnsi="仿宋" w:eastAsia="仿宋" w:cs="仿宋"/>
                <w:sz w:val="22"/>
                <w:szCs w:val="22"/>
              </w:rPr>
            </w:pPr>
          </w:p>
        </w:tc>
        <w:tc>
          <w:tcPr>
            <w:tcW w:w="1276"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243" w:type="dxa"/>
            <w:noWrap w:val="0"/>
            <w:vAlign w:val="top"/>
          </w:tcPr>
          <w:p>
            <w:pPr>
              <w:rPr>
                <w:rFonts w:hint="eastAsia" w:ascii="仿宋" w:hAnsi="仿宋" w:eastAsia="仿宋" w:cs="仿宋"/>
                <w:sz w:val="22"/>
                <w:szCs w:val="22"/>
              </w:rPr>
            </w:pPr>
          </w:p>
        </w:tc>
        <w:tc>
          <w:tcPr>
            <w:tcW w:w="1450" w:type="dxa"/>
            <w:noWrap w:val="0"/>
            <w:vAlign w:val="top"/>
          </w:tcPr>
          <w:p>
            <w:pPr>
              <w:rPr>
                <w:rFonts w:hint="eastAsia" w:ascii="仿宋" w:hAnsi="仿宋" w:eastAsia="仿宋" w:cs="仿宋"/>
                <w:sz w:val="22"/>
                <w:szCs w:val="22"/>
              </w:rPr>
            </w:pPr>
          </w:p>
        </w:tc>
        <w:tc>
          <w:tcPr>
            <w:tcW w:w="1667" w:type="dxa"/>
            <w:noWrap w:val="0"/>
            <w:vAlign w:val="top"/>
          </w:tcPr>
          <w:p>
            <w:pPr>
              <w:rPr>
                <w:rFonts w:hint="eastAsia" w:ascii="仿宋" w:hAnsi="仿宋" w:eastAsia="仿宋" w:cs="仿宋"/>
                <w:sz w:val="22"/>
                <w:szCs w:val="22"/>
              </w:rPr>
            </w:pPr>
          </w:p>
        </w:tc>
      </w:tr>
    </w:tbl>
    <w:p>
      <w:pPr>
        <w:spacing w:line="440" w:lineRule="exact"/>
        <w:rPr>
          <w:rFonts w:hint="eastAsia" w:ascii="仿宋" w:hAnsi="仿宋" w:eastAsia="仿宋" w:cs="仿宋"/>
          <w:sz w:val="22"/>
          <w:szCs w:val="22"/>
        </w:rPr>
      </w:pPr>
    </w:p>
    <w:p>
      <w:pPr>
        <w:spacing w:line="440" w:lineRule="exact"/>
        <w:rPr>
          <w:rFonts w:hint="eastAsia" w:ascii="仿宋" w:hAnsi="仿宋" w:eastAsia="仿宋" w:cs="仿宋"/>
          <w:sz w:val="22"/>
          <w:szCs w:val="22"/>
        </w:rPr>
      </w:pPr>
      <w:r>
        <w:rPr>
          <w:rFonts w:hint="eastAsia" w:ascii="仿宋" w:hAnsi="仿宋" w:eastAsia="仿宋" w:cs="仿宋"/>
          <w:sz w:val="22"/>
          <w:szCs w:val="22"/>
        </w:rPr>
        <w:br w:type="page"/>
      </w:r>
      <w:r>
        <w:rPr>
          <w:rFonts w:hint="eastAsia" w:ascii="仿宋" w:hAnsi="仿宋" w:eastAsia="仿宋" w:cs="仿宋"/>
          <w:sz w:val="22"/>
          <w:szCs w:val="22"/>
        </w:rPr>
        <w:t>附</w:t>
      </w:r>
      <w:bookmarkStart w:id="1014" w:name="_Toc296503227"/>
      <w:bookmarkStart w:id="1015" w:name="_Toc296346728"/>
      <w:bookmarkStart w:id="1016" w:name="_Toc296891055"/>
      <w:bookmarkStart w:id="1017" w:name="_Toc267261698"/>
      <w:bookmarkStart w:id="1018" w:name="_Toc296891267"/>
      <w:bookmarkStart w:id="1019" w:name="_Toc296944566"/>
      <w:bookmarkStart w:id="1020" w:name="_Toc296347226"/>
      <w:r>
        <w:rPr>
          <w:rFonts w:hint="eastAsia" w:ascii="仿宋" w:hAnsi="仿宋" w:eastAsia="仿宋" w:cs="仿宋"/>
          <w:sz w:val="22"/>
          <w:szCs w:val="22"/>
        </w:rPr>
        <w:t>件5：</w:t>
      </w:r>
    </w:p>
    <w:bookmarkEnd w:id="1014"/>
    <w:bookmarkEnd w:id="1015"/>
    <w:bookmarkEnd w:id="1016"/>
    <w:bookmarkEnd w:id="1017"/>
    <w:bookmarkEnd w:id="1018"/>
    <w:bookmarkEnd w:id="1019"/>
    <w:bookmarkEnd w:id="1020"/>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承包人用于本工程施工的机械设备表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序号</w:t>
            </w:r>
          </w:p>
        </w:tc>
        <w:tc>
          <w:tcPr>
            <w:tcW w:w="1418"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机械或设备名称</w:t>
            </w:r>
          </w:p>
        </w:tc>
        <w:tc>
          <w:tcPr>
            <w:tcW w:w="85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规格型号</w:t>
            </w:r>
          </w:p>
        </w:tc>
        <w:tc>
          <w:tcPr>
            <w:tcW w:w="1058"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数量</w:t>
            </w:r>
          </w:p>
        </w:tc>
        <w:tc>
          <w:tcPr>
            <w:tcW w:w="88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产地</w:t>
            </w:r>
          </w:p>
        </w:tc>
        <w:tc>
          <w:tcPr>
            <w:tcW w:w="102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制造年份</w:t>
            </w:r>
          </w:p>
        </w:tc>
        <w:tc>
          <w:tcPr>
            <w:tcW w:w="148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额定功率(kW)</w:t>
            </w:r>
          </w:p>
        </w:tc>
        <w:tc>
          <w:tcPr>
            <w:tcW w:w="1020"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生产能力</w:t>
            </w:r>
          </w:p>
        </w:tc>
        <w:tc>
          <w:tcPr>
            <w:tcW w:w="92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5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8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020"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921"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sz w:val="22"/>
                <w:szCs w:val="22"/>
              </w:rPr>
            </w:pPr>
          </w:p>
        </w:tc>
        <w:tc>
          <w:tcPr>
            <w:tcW w:w="1418" w:type="dxa"/>
            <w:noWrap w:val="0"/>
            <w:vAlign w:val="top"/>
          </w:tcPr>
          <w:p>
            <w:pPr>
              <w:rPr>
                <w:rFonts w:hint="eastAsia" w:ascii="仿宋" w:hAnsi="仿宋" w:eastAsia="仿宋" w:cs="仿宋"/>
                <w:sz w:val="22"/>
                <w:szCs w:val="22"/>
              </w:rPr>
            </w:pPr>
          </w:p>
        </w:tc>
        <w:tc>
          <w:tcPr>
            <w:tcW w:w="850" w:type="dxa"/>
            <w:noWrap w:val="0"/>
            <w:vAlign w:val="top"/>
          </w:tcPr>
          <w:p>
            <w:pPr>
              <w:rPr>
                <w:rFonts w:hint="eastAsia" w:ascii="仿宋" w:hAnsi="仿宋" w:eastAsia="仿宋" w:cs="仿宋"/>
                <w:sz w:val="22"/>
                <w:szCs w:val="22"/>
              </w:rPr>
            </w:pPr>
          </w:p>
        </w:tc>
        <w:tc>
          <w:tcPr>
            <w:tcW w:w="1058" w:type="dxa"/>
            <w:noWrap w:val="0"/>
            <w:vAlign w:val="top"/>
          </w:tcPr>
          <w:p>
            <w:pPr>
              <w:rPr>
                <w:rFonts w:hint="eastAsia" w:ascii="仿宋" w:hAnsi="仿宋" w:eastAsia="仿宋" w:cs="仿宋"/>
                <w:sz w:val="22"/>
                <w:szCs w:val="22"/>
              </w:rPr>
            </w:pPr>
          </w:p>
        </w:tc>
        <w:tc>
          <w:tcPr>
            <w:tcW w:w="8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1480" w:type="dxa"/>
            <w:noWrap w:val="0"/>
            <w:vAlign w:val="top"/>
          </w:tcPr>
          <w:p>
            <w:pPr>
              <w:rPr>
                <w:rFonts w:hint="eastAsia" w:ascii="仿宋" w:hAnsi="仿宋" w:eastAsia="仿宋" w:cs="仿宋"/>
                <w:sz w:val="22"/>
                <w:szCs w:val="22"/>
              </w:rPr>
            </w:pPr>
          </w:p>
        </w:tc>
        <w:tc>
          <w:tcPr>
            <w:tcW w:w="1020" w:type="dxa"/>
            <w:noWrap w:val="0"/>
            <w:vAlign w:val="top"/>
          </w:tcPr>
          <w:p>
            <w:pPr>
              <w:rPr>
                <w:rFonts w:hint="eastAsia" w:ascii="仿宋" w:hAnsi="仿宋" w:eastAsia="仿宋" w:cs="仿宋"/>
                <w:sz w:val="22"/>
                <w:szCs w:val="22"/>
              </w:rPr>
            </w:pPr>
          </w:p>
        </w:tc>
        <w:tc>
          <w:tcPr>
            <w:tcW w:w="921" w:type="dxa"/>
            <w:noWrap w:val="0"/>
            <w:vAlign w:val="top"/>
          </w:tcPr>
          <w:p>
            <w:pPr>
              <w:rPr>
                <w:rFonts w:hint="eastAsia" w:ascii="仿宋" w:hAnsi="仿宋" w:eastAsia="仿宋" w:cs="仿宋"/>
                <w:sz w:val="22"/>
                <w:szCs w:val="22"/>
              </w:rPr>
            </w:pPr>
          </w:p>
        </w:tc>
      </w:tr>
    </w:tbl>
    <w:p>
      <w:pPr>
        <w:spacing w:line="440" w:lineRule="exact"/>
        <w:rPr>
          <w:rFonts w:hint="eastAsia" w:ascii="仿宋" w:hAnsi="仿宋" w:eastAsia="仿宋" w:cs="仿宋"/>
          <w:sz w:val="22"/>
          <w:szCs w:val="22"/>
        </w:rPr>
      </w:pPr>
    </w:p>
    <w:p>
      <w:pPr>
        <w:spacing w:line="440" w:lineRule="exact"/>
        <w:rPr>
          <w:rFonts w:hint="eastAsia" w:ascii="仿宋" w:hAnsi="仿宋" w:eastAsia="仿宋" w:cs="仿宋"/>
          <w:sz w:val="22"/>
          <w:szCs w:val="22"/>
        </w:rPr>
      </w:pPr>
    </w:p>
    <w:p>
      <w:pPr>
        <w:spacing w:line="440" w:lineRule="exact"/>
        <w:rPr>
          <w:rFonts w:hint="eastAsia" w:ascii="仿宋" w:hAnsi="仿宋" w:eastAsia="仿宋" w:cs="仿宋"/>
          <w:sz w:val="22"/>
          <w:szCs w:val="22"/>
        </w:rPr>
      </w:pPr>
      <w:r>
        <w:rPr>
          <w:rFonts w:hint="eastAsia" w:ascii="仿宋" w:hAnsi="仿宋" w:eastAsia="仿宋" w:cs="仿宋"/>
          <w:sz w:val="22"/>
          <w:szCs w:val="22"/>
        </w:rPr>
        <w:t>附</w:t>
      </w:r>
      <w:bookmarkStart w:id="1021" w:name="_Toc267261699"/>
      <w:bookmarkStart w:id="1022" w:name="_Toc296891268"/>
      <w:bookmarkStart w:id="1023" w:name="_Toc296346729"/>
      <w:bookmarkStart w:id="1024" w:name="_Toc296503228"/>
      <w:bookmarkStart w:id="1025" w:name="_Toc296891056"/>
      <w:bookmarkStart w:id="1026" w:name="_Toc296347227"/>
      <w:bookmarkStart w:id="1027" w:name="_Toc296944567"/>
      <w:r>
        <w:rPr>
          <w:rFonts w:hint="eastAsia" w:ascii="仿宋" w:hAnsi="仿宋" w:eastAsia="仿宋" w:cs="仿宋"/>
          <w:sz w:val="22"/>
          <w:szCs w:val="22"/>
        </w:rPr>
        <w:t>件6：</w:t>
      </w:r>
    </w:p>
    <w:bookmarkEnd w:id="1021"/>
    <w:bookmarkEnd w:id="1022"/>
    <w:bookmarkEnd w:id="1023"/>
    <w:bookmarkEnd w:id="1024"/>
    <w:bookmarkEnd w:id="1025"/>
    <w:bookmarkEnd w:id="1026"/>
    <w:bookmarkEnd w:id="1027"/>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承包人主要施工管理人员表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名    称</w:t>
            </w:r>
          </w:p>
        </w:tc>
        <w:tc>
          <w:tcPr>
            <w:tcW w:w="1418"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姓名</w:t>
            </w:r>
          </w:p>
        </w:tc>
        <w:tc>
          <w:tcPr>
            <w:tcW w:w="1134"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职务</w:t>
            </w:r>
          </w:p>
        </w:tc>
        <w:tc>
          <w:tcPr>
            <w:tcW w:w="1134"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职称</w:t>
            </w:r>
          </w:p>
        </w:tc>
        <w:tc>
          <w:tcPr>
            <w:tcW w:w="4252"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项目主管</w:t>
            </w:r>
          </w:p>
        </w:tc>
        <w:tc>
          <w:tcPr>
            <w:tcW w:w="1418"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其他人员</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项目经理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项目副经理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技术负责人</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造价管理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质量管理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材料管理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计划管理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安全管理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其他人员</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line="440" w:lineRule="exact"/>
        <w:rPr>
          <w:rFonts w:hint="eastAsia" w:ascii="仿宋" w:hAnsi="仿宋" w:eastAsia="仿宋" w:cs="仿宋"/>
          <w:sz w:val="22"/>
          <w:szCs w:val="22"/>
        </w:rPr>
      </w:pPr>
      <w:r>
        <w:rPr>
          <w:rFonts w:hint="eastAsia" w:ascii="仿宋" w:hAnsi="仿宋" w:eastAsia="仿宋" w:cs="仿宋"/>
          <w:sz w:val="22"/>
          <w:szCs w:val="22"/>
        </w:rPr>
        <w:br w:type="page"/>
      </w:r>
      <w:r>
        <w:rPr>
          <w:rFonts w:hint="eastAsia" w:ascii="仿宋" w:hAnsi="仿宋" w:eastAsia="仿宋" w:cs="仿宋"/>
          <w:sz w:val="22"/>
          <w:szCs w:val="22"/>
        </w:rPr>
        <w:t>附</w:t>
      </w:r>
      <w:bookmarkStart w:id="1028" w:name="_Toc296347228"/>
      <w:bookmarkStart w:id="1029" w:name="_Toc296346730"/>
      <w:bookmarkStart w:id="1030" w:name="_Toc296944568"/>
      <w:bookmarkStart w:id="1031" w:name="_Toc296891269"/>
      <w:bookmarkStart w:id="1032" w:name="_Toc296891057"/>
      <w:bookmarkStart w:id="1033" w:name="_Toc296503229"/>
      <w:r>
        <w:rPr>
          <w:rFonts w:hint="eastAsia" w:ascii="仿宋" w:hAnsi="仿宋" w:eastAsia="仿宋" w:cs="仿宋"/>
          <w:sz w:val="22"/>
          <w:szCs w:val="22"/>
        </w:rPr>
        <w:t>件7：</w:t>
      </w:r>
    </w:p>
    <w:bookmarkEnd w:id="1028"/>
    <w:bookmarkEnd w:id="1029"/>
    <w:bookmarkEnd w:id="1030"/>
    <w:bookmarkEnd w:id="1031"/>
    <w:bookmarkEnd w:id="1032"/>
    <w:bookmarkEnd w:id="1033"/>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分包人主要施工管理人员表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名    称</w:t>
            </w:r>
          </w:p>
        </w:tc>
        <w:tc>
          <w:tcPr>
            <w:tcW w:w="1418"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姓名</w:t>
            </w:r>
          </w:p>
        </w:tc>
        <w:tc>
          <w:tcPr>
            <w:tcW w:w="1134"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职务</w:t>
            </w:r>
          </w:p>
        </w:tc>
        <w:tc>
          <w:tcPr>
            <w:tcW w:w="1134"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职称</w:t>
            </w:r>
          </w:p>
        </w:tc>
        <w:tc>
          <w:tcPr>
            <w:tcW w:w="4252" w:type="dxa"/>
            <w:tcBorders>
              <w:top w:val="single" w:color="auto" w:sz="12" w:space="0"/>
              <w:bottom w:val="doub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项目主管</w:t>
            </w:r>
          </w:p>
        </w:tc>
        <w:tc>
          <w:tcPr>
            <w:tcW w:w="1418"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top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其他人员</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项目经理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项目副经理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技术负责人</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造价管理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质量管理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材料管理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计划管理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安全管理</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其他人员</w:t>
            </w: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bottom w:val="nil"/>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134"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4252" w:type="dxa"/>
            <w:tcBorders>
              <w:bottom w:val="single" w:color="auto" w:sz="12" w:space="0"/>
            </w:tcBorders>
            <w:noWrap w:val="0"/>
            <w:vAlign w:val="center"/>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line="440" w:lineRule="exact"/>
        <w:rPr>
          <w:rFonts w:hint="eastAsia" w:ascii="仿宋" w:hAnsi="仿宋" w:eastAsia="仿宋" w:cs="仿宋"/>
          <w:sz w:val="22"/>
          <w:szCs w:val="22"/>
        </w:rPr>
      </w:pPr>
      <w:r>
        <w:rPr>
          <w:rFonts w:hint="eastAsia" w:ascii="仿宋" w:hAnsi="仿宋" w:eastAsia="仿宋" w:cs="仿宋"/>
          <w:sz w:val="22"/>
          <w:szCs w:val="22"/>
        </w:rPr>
        <w:br w:type="page"/>
      </w:r>
      <w:bookmarkStart w:id="1034" w:name="_Toc267261701"/>
      <w:r>
        <w:rPr>
          <w:rFonts w:hint="eastAsia" w:ascii="仿宋" w:hAnsi="仿宋" w:eastAsia="仿宋" w:cs="仿宋"/>
          <w:sz w:val="22"/>
          <w:szCs w:val="22"/>
        </w:rPr>
        <w:t>附</w:t>
      </w:r>
      <w:bookmarkStart w:id="1035" w:name="_Toc296891059"/>
      <w:bookmarkStart w:id="1036" w:name="_Toc296346732"/>
      <w:bookmarkStart w:id="1037" w:name="_Toc296347230"/>
      <w:bookmarkStart w:id="1038" w:name="_Toc296503231"/>
      <w:bookmarkStart w:id="1039" w:name="_Toc296891271"/>
      <w:bookmarkStart w:id="1040" w:name="_Toc296944570"/>
      <w:r>
        <w:rPr>
          <w:rFonts w:hint="eastAsia" w:ascii="仿宋" w:hAnsi="仿宋" w:eastAsia="仿宋" w:cs="仿宋"/>
          <w:sz w:val="22"/>
          <w:szCs w:val="22"/>
        </w:rPr>
        <w:t>件8：</w:t>
      </w:r>
    </w:p>
    <w:bookmarkEnd w:id="1034"/>
    <w:bookmarkEnd w:id="1035"/>
    <w:bookmarkEnd w:id="1036"/>
    <w:bookmarkEnd w:id="1037"/>
    <w:bookmarkEnd w:id="1038"/>
    <w:bookmarkEnd w:id="1039"/>
    <w:bookmarkEnd w:id="1040"/>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履约担保</w:t>
      </w:r>
    </w:p>
    <w:p>
      <w:pPr>
        <w:spacing w:line="440" w:lineRule="exac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rPr>
        <w:t>（发包人名称）：</w:t>
      </w:r>
    </w:p>
    <w:p>
      <w:pPr>
        <w:spacing w:line="440" w:lineRule="exact"/>
        <w:rPr>
          <w:rFonts w:hint="eastAsia" w:ascii="仿宋" w:hAnsi="仿宋" w:eastAsia="仿宋" w:cs="仿宋"/>
          <w:sz w:val="22"/>
          <w:szCs w:val="22"/>
        </w:rPr>
      </w:pP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鉴于</w:t>
      </w:r>
      <w:r>
        <w:rPr>
          <w:rFonts w:hint="eastAsia" w:ascii="仿宋" w:hAnsi="仿宋" w:eastAsia="仿宋" w:cs="仿宋"/>
          <w:sz w:val="22"/>
          <w:szCs w:val="22"/>
          <w:u w:val="single"/>
        </w:rPr>
        <w:t xml:space="preserve">                </w:t>
      </w:r>
      <w:r>
        <w:rPr>
          <w:rFonts w:hint="eastAsia" w:ascii="仿宋" w:hAnsi="仿宋" w:eastAsia="仿宋" w:cs="仿宋"/>
          <w:sz w:val="22"/>
          <w:szCs w:val="22"/>
        </w:rPr>
        <w:t>（发包人名称，以下简称“发包人”）与</w:t>
      </w:r>
    </w:p>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（承包人名称）（以下称“承包人”）于</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日就</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 担保金额人民币（大写）</w:t>
      </w:r>
      <w:r>
        <w:rPr>
          <w:rFonts w:hint="eastAsia" w:ascii="仿宋" w:hAnsi="仿宋" w:eastAsia="仿宋" w:cs="仿宋"/>
          <w:sz w:val="22"/>
          <w:szCs w:val="22"/>
          <w:u w:val="single"/>
        </w:rPr>
        <w:t xml:space="preserve">                 </w:t>
      </w:r>
      <w:r>
        <w:rPr>
          <w:rFonts w:hint="eastAsia" w:ascii="仿宋" w:hAnsi="仿宋" w:eastAsia="仿宋" w:cs="仿宋"/>
          <w:sz w:val="22"/>
          <w:szCs w:val="22"/>
        </w:rPr>
        <w:t>元（¥</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 担保有效期自你方与承包人签订的合同生效之日起至你方签发或应签发工程接收证书之日止。</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 在本担保有效期内，因承包人违反合同约定的义务给你方造成经济损失时，我方在收到你方以书面形式提出的在担保金额内的赔偿要求后，在7天内无条件支付。</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 你方和承包人按合同约定变更合同时，我方承担本担保规定的义务不变。</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5. 因本保函发生的纠纷，可由双方协商解决，协商不成的，任何一方均可提请</w:t>
      </w:r>
      <w:r>
        <w:rPr>
          <w:rFonts w:hint="eastAsia" w:ascii="仿宋" w:hAnsi="仿宋" w:eastAsia="仿宋" w:cs="仿宋"/>
          <w:sz w:val="22"/>
          <w:szCs w:val="22"/>
          <w:u w:val="single"/>
        </w:rPr>
        <w:t xml:space="preserve">        </w:t>
      </w:r>
      <w:r>
        <w:rPr>
          <w:rFonts w:hint="eastAsia" w:ascii="仿宋" w:hAnsi="仿宋" w:eastAsia="仿宋" w:cs="仿宋"/>
          <w:sz w:val="22"/>
          <w:szCs w:val="22"/>
        </w:rPr>
        <w:t>仲裁委员会仲裁。</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6. 本保函自我方法定代表人（或其授权代理人）签字并加盖公章之日起生效。</w:t>
      </w:r>
    </w:p>
    <w:p>
      <w:pPr>
        <w:spacing w:line="360" w:lineRule="auto"/>
        <w:rPr>
          <w:rFonts w:hint="eastAsia" w:ascii="仿宋" w:hAnsi="仿宋" w:eastAsia="仿宋" w:cs="仿宋"/>
          <w:sz w:val="22"/>
          <w:szCs w:val="22"/>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担 保 人：</w:t>
      </w:r>
      <w:r>
        <w:rPr>
          <w:rFonts w:hint="eastAsia" w:ascii="仿宋" w:hAnsi="仿宋" w:eastAsia="仿宋" w:cs="仿宋"/>
          <w:sz w:val="22"/>
          <w:szCs w:val="22"/>
          <w:u w:val="single"/>
        </w:rPr>
        <w:t xml:space="preserve">                           </w:t>
      </w:r>
      <w:r>
        <w:rPr>
          <w:rFonts w:hint="eastAsia" w:ascii="仿宋" w:hAnsi="仿宋" w:eastAsia="仿宋" w:cs="仿宋"/>
          <w:sz w:val="22"/>
          <w:szCs w:val="22"/>
        </w:rPr>
        <w:t>（盖单位章）</w:t>
      </w:r>
    </w:p>
    <w:p>
      <w:pPr>
        <w:spacing w:line="360" w:lineRule="auto"/>
        <w:rPr>
          <w:rFonts w:hint="eastAsia" w:ascii="仿宋" w:hAnsi="仿宋" w:eastAsia="仿宋" w:cs="仿宋"/>
          <w:sz w:val="22"/>
          <w:szCs w:val="22"/>
        </w:rPr>
      </w:pPr>
      <w:r>
        <w:rPr>
          <w:rFonts w:hint="eastAsia" w:ascii="仿宋" w:hAnsi="仿宋" w:eastAsia="仿宋" w:cs="仿宋"/>
          <w:sz w:val="22"/>
          <w:szCs w:val="22"/>
        </w:rPr>
        <w:t>法定代表人或其委托代理人：</w:t>
      </w:r>
      <w:r>
        <w:rPr>
          <w:rFonts w:hint="eastAsia" w:ascii="仿宋" w:hAnsi="仿宋" w:eastAsia="仿宋" w:cs="仿宋"/>
          <w:sz w:val="22"/>
          <w:szCs w:val="22"/>
          <w:u w:val="single"/>
        </w:rPr>
        <w:t xml:space="preserve">               </w:t>
      </w:r>
      <w:r>
        <w:rPr>
          <w:rFonts w:hint="eastAsia" w:ascii="仿宋" w:hAnsi="仿宋" w:eastAsia="仿宋" w:cs="仿宋"/>
          <w:sz w:val="22"/>
          <w:szCs w:val="22"/>
        </w:rPr>
        <w:t>（签字）</w:t>
      </w:r>
    </w:p>
    <w:p>
      <w:pPr>
        <w:spacing w:line="360" w:lineRule="auto"/>
        <w:rPr>
          <w:rFonts w:hint="eastAsia" w:ascii="仿宋" w:hAnsi="仿宋" w:eastAsia="仿宋" w:cs="仿宋"/>
          <w:sz w:val="22"/>
          <w:szCs w:val="22"/>
        </w:rPr>
      </w:pPr>
      <w:r>
        <w:rPr>
          <w:rFonts w:hint="eastAsia" w:ascii="仿宋" w:hAnsi="仿宋" w:eastAsia="仿宋" w:cs="仿宋"/>
          <w:sz w:val="22"/>
          <w:szCs w:val="22"/>
        </w:rPr>
        <w:t>地    址：</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邮政编码：</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p>
    <w:p>
      <w:pPr>
        <w:spacing w:line="360" w:lineRule="auto"/>
        <w:rPr>
          <w:rFonts w:hint="eastAsia" w:ascii="仿宋" w:hAnsi="仿宋" w:eastAsia="仿宋" w:cs="仿宋"/>
          <w:sz w:val="22"/>
          <w:szCs w:val="22"/>
        </w:rPr>
      </w:pPr>
      <w:r>
        <w:rPr>
          <w:rFonts w:hint="eastAsia" w:ascii="仿宋" w:hAnsi="仿宋" w:eastAsia="仿宋" w:cs="仿宋"/>
          <w:sz w:val="22"/>
          <w:szCs w:val="22"/>
        </w:rPr>
        <w:t>传    真：</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u w:val="single"/>
        </w:rPr>
      </w:pPr>
    </w:p>
    <w:p>
      <w:pPr>
        <w:spacing w:line="360" w:lineRule="auto"/>
        <w:ind w:left="1899" w:hanging="1392" w:hangingChars="633"/>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pPr>
        <w:spacing w:line="360" w:lineRule="auto"/>
        <w:ind w:left="1899" w:hanging="1392" w:hangingChars="633"/>
        <w:rPr>
          <w:rFonts w:hint="eastAsia" w:ascii="仿宋" w:hAnsi="仿宋" w:eastAsia="仿宋" w:cs="仿宋"/>
          <w:sz w:val="22"/>
          <w:szCs w:val="22"/>
        </w:rPr>
      </w:pPr>
    </w:p>
    <w:p>
      <w:pPr>
        <w:spacing w:line="360" w:lineRule="auto"/>
        <w:ind w:left="1899" w:hanging="1392" w:hangingChars="633"/>
        <w:rPr>
          <w:rFonts w:hint="eastAsia" w:ascii="仿宋" w:hAnsi="仿宋" w:eastAsia="仿宋" w:cs="仿宋"/>
          <w:sz w:val="22"/>
          <w:szCs w:val="22"/>
        </w:rPr>
      </w:pPr>
    </w:p>
    <w:p>
      <w:pPr>
        <w:spacing w:line="360" w:lineRule="auto"/>
        <w:ind w:left="1899" w:hanging="1392" w:hangingChars="633"/>
        <w:rPr>
          <w:rFonts w:hint="eastAsia" w:ascii="仿宋" w:hAnsi="仿宋" w:eastAsia="仿宋" w:cs="仿宋"/>
          <w:sz w:val="22"/>
          <w:szCs w:val="22"/>
        </w:rPr>
      </w:pPr>
    </w:p>
    <w:p>
      <w:pPr>
        <w:spacing w:line="360" w:lineRule="auto"/>
        <w:ind w:left="1899" w:hanging="1392" w:hangingChars="633"/>
        <w:rPr>
          <w:rFonts w:hint="eastAsia" w:ascii="仿宋" w:hAnsi="仿宋" w:eastAsia="仿宋" w:cs="仿宋"/>
          <w:sz w:val="22"/>
          <w:szCs w:val="22"/>
        </w:rPr>
      </w:pPr>
    </w:p>
    <w:p>
      <w:pPr>
        <w:spacing w:line="360" w:lineRule="auto"/>
        <w:ind w:left="1899" w:hanging="1392" w:hangingChars="633"/>
        <w:rPr>
          <w:rFonts w:hint="eastAsia" w:ascii="仿宋" w:hAnsi="仿宋" w:eastAsia="仿宋" w:cs="仿宋"/>
          <w:sz w:val="22"/>
          <w:szCs w:val="22"/>
        </w:rPr>
      </w:pPr>
    </w:p>
    <w:p>
      <w:pPr>
        <w:spacing w:line="360" w:lineRule="auto"/>
        <w:rPr>
          <w:rFonts w:hint="eastAsia" w:ascii="仿宋" w:hAnsi="仿宋" w:eastAsia="仿宋" w:cs="仿宋"/>
          <w:sz w:val="22"/>
          <w:szCs w:val="22"/>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附</w:t>
      </w:r>
      <w:bookmarkStart w:id="1041" w:name="_Toc296891272"/>
      <w:bookmarkStart w:id="1042" w:name="_Toc296346733"/>
      <w:bookmarkStart w:id="1043" w:name="_Toc296944571"/>
      <w:bookmarkStart w:id="1044" w:name="_Toc296891060"/>
      <w:bookmarkStart w:id="1045" w:name="_Toc296347231"/>
      <w:bookmarkStart w:id="1046" w:name="_Toc296503232"/>
      <w:bookmarkStart w:id="1047" w:name="_Toc267261702"/>
      <w:r>
        <w:rPr>
          <w:rFonts w:hint="eastAsia" w:ascii="仿宋" w:hAnsi="仿宋" w:eastAsia="仿宋" w:cs="仿宋"/>
          <w:sz w:val="22"/>
          <w:szCs w:val="22"/>
        </w:rPr>
        <w:t>件9 ：</w:t>
      </w:r>
    </w:p>
    <w:bookmarkEnd w:id="1041"/>
    <w:bookmarkEnd w:id="1042"/>
    <w:bookmarkEnd w:id="1043"/>
    <w:bookmarkEnd w:id="1044"/>
    <w:bookmarkEnd w:id="1045"/>
    <w:bookmarkEnd w:id="1046"/>
    <w:bookmarkEnd w:id="1047"/>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预付款担保</w:t>
      </w:r>
    </w:p>
    <w:p>
      <w:pPr>
        <w:spacing w:line="360" w:lineRule="auto"/>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（发包人名称）：</w:t>
      </w:r>
    </w:p>
    <w:p>
      <w:pPr>
        <w:spacing w:line="360" w:lineRule="auto"/>
        <w:rPr>
          <w:rFonts w:hint="eastAsia" w:ascii="仿宋" w:hAnsi="仿宋" w:eastAsia="仿宋" w:cs="仿宋"/>
          <w:sz w:val="22"/>
          <w:szCs w:val="22"/>
        </w:rPr>
      </w:pP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根据</w:t>
      </w:r>
      <w:r>
        <w:rPr>
          <w:rFonts w:hint="eastAsia" w:ascii="仿宋" w:hAnsi="仿宋" w:eastAsia="仿宋" w:cs="仿宋"/>
          <w:sz w:val="22"/>
          <w:szCs w:val="22"/>
          <w:u w:val="single"/>
        </w:rPr>
        <w:t xml:space="preserve">                 </w:t>
      </w:r>
      <w:r>
        <w:rPr>
          <w:rFonts w:hint="eastAsia" w:ascii="仿宋" w:hAnsi="仿宋" w:eastAsia="仿宋" w:cs="仿宋"/>
          <w:sz w:val="22"/>
          <w:szCs w:val="22"/>
        </w:rPr>
        <w:t>（承包人名称）（以下称“承包人”）与</w:t>
      </w:r>
    </w:p>
    <w:p>
      <w:pPr>
        <w:spacing w:line="360" w:lineRule="auto"/>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（发包人名称）（以下简称“发包人”）</w:t>
      </w:r>
    </w:p>
    <w:p>
      <w:pPr>
        <w:spacing w:line="360" w:lineRule="auto"/>
        <w:rPr>
          <w:rFonts w:hint="eastAsia" w:ascii="仿宋" w:hAnsi="仿宋" w:eastAsia="仿宋" w:cs="仿宋"/>
          <w:sz w:val="22"/>
          <w:szCs w:val="22"/>
        </w:rPr>
      </w:pPr>
      <w:r>
        <w:rPr>
          <w:rFonts w:hint="eastAsia" w:ascii="仿宋" w:hAnsi="仿宋" w:eastAsia="仿宋" w:cs="仿宋"/>
          <w:sz w:val="22"/>
          <w:szCs w:val="22"/>
        </w:rPr>
        <w:t>于</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日签订的</w:t>
      </w:r>
      <w:r>
        <w:rPr>
          <w:rFonts w:hint="eastAsia" w:ascii="仿宋" w:hAnsi="仿宋" w:eastAsia="仿宋" w:cs="仿宋"/>
          <w:sz w:val="22"/>
          <w:szCs w:val="22"/>
          <w:u w:val="single"/>
        </w:rPr>
        <w:t xml:space="preserve">                   </w:t>
      </w:r>
      <w:r>
        <w:rPr>
          <w:rFonts w:hint="eastAsia" w:ascii="仿宋" w:hAnsi="仿宋" w:eastAsia="仿宋" w:cs="仿宋"/>
          <w:sz w:val="22"/>
          <w:szCs w:val="22"/>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1. 担保金额人民币（大写）</w:t>
      </w:r>
      <w:r>
        <w:rPr>
          <w:rFonts w:hint="eastAsia" w:ascii="仿宋" w:hAnsi="仿宋" w:eastAsia="仿宋" w:cs="仿宋"/>
          <w:sz w:val="22"/>
          <w:szCs w:val="22"/>
          <w:u w:val="single"/>
        </w:rPr>
        <w:t xml:space="preserve">                </w:t>
      </w:r>
      <w:r>
        <w:rPr>
          <w:rFonts w:hint="eastAsia" w:ascii="仿宋" w:hAnsi="仿宋" w:eastAsia="仿宋" w:cs="仿宋"/>
          <w:sz w:val="22"/>
          <w:szCs w:val="22"/>
        </w:rPr>
        <w:t>元（¥</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2. 担保有效期自预付款支付给承包人起生效，至你方签发的进度款支付证书说明已完全扣清止。</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4. 你方和承包人按合同约定变更合同时，我方承担本保函规定的义务不变。</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5. 因本保函发生的纠纷，可由双方协商解决，协商不成的，任何一方均可提请</w:t>
      </w:r>
      <w:r>
        <w:rPr>
          <w:rFonts w:hint="eastAsia" w:ascii="仿宋" w:hAnsi="仿宋" w:eastAsia="仿宋" w:cs="仿宋"/>
          <w:sz w:val="22"/>
          <w:szCs w:val="22"/>
          <w:u w:val="single"/>
        </w:rPr>
        <w:t xml:space="preserve">        </w:t>
      </w:r>
      <w:r>
        <w:rPr>
          <w:rFonts w:hint="eastAsia" w:ascii="仿宋" w:hAnsi="仿宋" w:eastAsia="仿宋" w:cs="仿宋"/>
          <w:sz w:val="22"/>
          <w:szCs w:val="22"/>
        </w:rPr>
        <w:t>仲裁委员会仲裁。</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6. 本保函自我方法定代表人（或其授权代理人）签字并加盖公章之日起生效。</w:t>
      </w:r>
    </w:p>
    <w:p>
      <w:pPr>
        <w:spacing w:line="360" w:lineRule="auto"/>
        <w:rPr>
          <w:rFonts w:hint="eastAsia" w:ascii="仿宋" w:hAnsi="仿宋" w:eastAsia="仿宋" w:cs="仿宋"/>
          <w:sz w:val="22"/>
          <w:szCs w:val="22"/>
        </w:rPr>
      </w:pPr>
    </w:p>
    <w:p>
      <w:pPr>
        <w:spacing w:line="360" w:lineRule="auto"/>
        <w:rPr>
          <w:rFonts w:hint="eastAsia" w:ascii="仿宋" w:hAnsi="仿宋" w:eastAsia="仿宋" w:cs="仿宋"/>
          <w:sz w:val="22"/>
          <w:szCs w:val="22"/>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担保人：</w:t>
      </w:r>
      <w:r>
        <w:rPr>
          <w:rFonts w:hint="eastAsia" w:ascii="仿宋" w:hAnsi="仿宋" w:eastAsia="仿宋" w:cs="仿宋"/>
          <w:sz w:val="22"/>
          <w:szCs w:val="22"/>
          <w:u w:val="single"/>
        </w:rPr>
        <w:t xml:space="preserve">                          </w:t>
      </w:r>
      <w:r>
        <w:rPr>
          <w:rFonts w:hint="eastAsia" w:ascii="仿宋" w:hAnsi="仿宋" w:eastAsia="仿宋" w:cs="仿宋"/>
          <w:sz w:val="22"/>
          <w:szCs w:val="22"/>
        </w:rPr>
        <w:t>（盖单位章）</w:t>
      </w:r>
    </w:p>
    <w:p>
      <w:pPr>
        <w:spacing w:line="360" w:lineRule="auto"/>
        <w:rPr>
          <w:rFonts w:hint="eastAsia" w:ascii="仿宋" w:hAnsi="仿宋" w:eastAsia="仿宋" w:cs="仿宋"/>
          <w:sz w:val="22"/>
          <w:szCs w:val="22"/>
        </w:rPr>
      </w:pPr>
      <w:r>
        <w:rPr>
          <w:rFonts w:hint="eastAsia" w:ascii="仿宋" w:hAnsi="仿宋" w:eastAsia="仿宋" w:cs="仿宋"/>
          <w:sz w:val="22"/>
          <w:szCs w:val="22"/>
        </w:rPr>
        <w:t>法定代表人或其委托代理人：</w:t>
      </w:r>
      <w:r>
        <w:rPr>
          <w:rFonts w:hint="eastAsia" w:ascii="仿宋" w:hAnsi="仿宋" w:eastAsia="仿宋" w:cs="仿宋"/>
          <w:sz w:val="22"/>
          <w:szCs w:val="22"/>
          <w:u w:val="single"/>
        </w:rPr>
        <w:t xml:space="preserve">            </w:t>
      </w:r>
      <w:r>
        <w:rPr>
          <w:rFonts w:hint="eastAsia" w:ascii="仿宋" w:hAnsi="仿宋" w:eastAsia="仿宋" w:cs="仿宋"/>
          <w:sz w:val="22"/>
          <w:szCs w:val="22"/>
        </w:rPr>
        <w:t>（签字）</w:t>
      </w:r>
    </w:p>
    <w:p>
      <w:pPr>
        <w:spacing w:line="360" w:lineRule="auto"/>
        <w:rPr>
          <w:rFonts w:hint="eastAsia" w:ascii="仿宋" w:hAnsi="仿宋" w:eastAsia="仿宋" w:cs="仿宋"/>
          <w:sz w:val="22"/>
          <w:szCs w:val="22"/>
        </w:rPr>
      </w:pPr>
      <w:r>
        <w:rPr>
          <w:rFonts w:hint="eastAsia" w:ascii="仿宋" w:hAnsi="仿宋" w:eastAsia="仿宋" w:cs="仿宋"/>
          <w:sz w:val="22"/>
          <w:szCs w:val="22"/>
        </w:rPr>
        <w:t>地    址：</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ab/>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邮政编码：</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ab/>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电    话：</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ab/>
      </w:r>
    </w:p>
    <w:p>
      <w:pPr>
        <w:spacing w:line="360" w:lineRule="auto"/>
        <w:rPr>
          <w:rFonts w:hint="eastAsia" w:ascii="仿宋" w:hAnsi="仿宋" w:eastAsia="仿宋" w:cs="仿宋"/>
          <w:sz w:val="22"/>
          <w:szCs w:val="22"/>
          <w:u w:val="single"/>
        </w:rPr>
      </w:pPr>
      <w:r>
        <w:rPr>
          <w:rFonts w:hint="eastAsia" w:ascii="仿宋" w:hAnsi="仿宋" w:eastAsia="仿宋" w:cs="仿宋"/>
          <w:sz w:val="22"/>
          <w:szCs w:val="22"/>
        </w:rPr>
        <w:t>传    真：</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 xml:space="preserve">                   </w:t>
      </w:r>
      <w:r>
        <w:rPr>
          <w:rFonts w:hint="eastAsia" w:ascii="仿宋" w:hAnsi="仿宋" w:eastAsia="仿宋" w:cs="仿宋"/>
          <w:sz w:val="22"/>
          <w:szCs w:val="22"/>
          <w:u w:val="single"/>
        </w:rPr>
        <w:tab/>
      </w:r>
      <w:r>
        <w:rPr>
          <w:rFonts w:hint="eastAsia" w:ascii="仿宋" w:hAnsi="仿宋" w:eastAsia="仿宋" w:cs="仿宋"/>
          <w:sz w:val="22"/>
          <w:szCs w:val="22"/>
          <w:u w:val="single"/>
        </w:rPr>
        <w:tab/>
      </w:r>
      <w:r>
        <w:rPr>
          <w:rFonts w:hint="eastAsia" w:ascii="仿宋" w:hAnsi="仿宋" w:eastAsia="仿宋" w:cs="仿宋"/>
          <w:sz w:val="22"/>
          <w:szCs w:val="22"/>
          <w:u w:val="single"/>
        </w:rPr>
        <w:tab/>
      </w:r>
    </w:p>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w:t>
      </w:r>
    </w:p>
    <w:p>
      <w:pPr>
        <w:spacing w:line="360" w:lineRule="auto"/>
        <w:rPr>
          <w:rFonts w:hint="eastAsia" w:ascii="仿宋" w:hAnsi="仿宋" w:eastAsia="仿宋" w:cs="仿宋"/>
          <w:sz w:val="22"/>
          <w:szCs w:val="22"/>
          <w:u w:val="single"/>
        </w:rPr>
      </w:pPr>
    </w:p>
    <w:p>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pPr>
        <w:spacing w:line="440" w:lineRule="exact"/>
        <w:rPr>
          <w:rFonts w:hint="eastAsia" w:ascii="仿宋" w:hAnsi="仿宋" w:eastAsia="仿宋" w:cs="仿宋"/>
          <w:sz w:val="22"/>
          <w:szCs w:val="22"/>
        </w:rPr>
      </w:pPr>
      <w:r>
        <w:rPr>
          <w:rFonts w:hint="eastAsia" w:ascii="仿宋" w:hAnsi="仿宋" w:eastAsia="仿宋" w:cs="仿宋"/>
          <w:b/>
          <w:sz w:val="22"/>
          <w:szCs w:val="22"/>
        </w:rPr>
        <w:br w:type="page"/>
      </w:r>
      <w:r>
        <w:rPr>
          <w:rFonts w:hint="eastAsia" w:ascii="仿宋" w:hAnsi="仿宋" w:eastAsia="仿宋" w:cs="仿宋"/>
          <w:sz w:val="22"/>
          <w:szCs w:val="22"/>
        </w:rPr>
        <w:t>附</w:t>
      </w:r>
      <w:bookmarkStart w:id="1048" w:name="_Toc296891061"/>
      <w:bookmarkStart w:id="1049" w:name="_Toc296891273"/>
      <w:bookmarkStart w:id="1050" w:name="_Toc296944572"/>
      <w:bookmarkStart w:id="1051" w:name="_Toc296346734"/>
      <w:bookmarkStart w:id="1052" w:name="_Toc296347232"/>
      <w:bookmarkStart w:id="1053" w:name="_Toc296503233"/>
      <w:r>
        <w:rPr>
          <w:rFonts w:hint="eastAsia" w:ascii="仿宋" w:hAnsi="仿宋" w:eastAsia="仿宋" w:cs="仿宋"/>
          <w:sz w:val="22"/>
          <w:szCs w:val="22"/>
        </w:rPr>
        <w:t xml:space="preserve">件10:  </w:t>
      </w:r>
    </w:p>
    <w:bookmarkEnd w:id="1048"/>
    <w:bookmarkEnd w:id="1049"/>
    <w:bookmarkEnd w:id="1050"/>
    <w:bookmarkEnd w:id="1051"/>
    <w:bookmarkEnd w:id="1052"/>
    <w:bookmarkEnd w:id="1053"/>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支付担保</w:t>
      </w:r>
    </w:p>
    <w:p>
      <w:pPr>
        <w:spacing w:line="440" w:lineRule="exact"/>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（承包人）：</w:t>
      </w:r>
    </w:p>
    <w:p>
      <w:pPr>
        <w:spacing w:line="440" w:lineRule="exact"/>
        <w:jc w:val="left"/>
        <w:rPr>
          <w:rFonts w:hint="eastAsia" w:ascii="仿宋" w:hAnsi="仿宋" w:eastAsia="仿宋" w:cs="仿宋"/>
          <w:sz w:val="22"/>
          <w:szCs w:val="22"/>
        </w:rPr>
      </w:pP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鉴于你方作为承包人已经与</w:t>
      </w:r>
      <w:r>
        <w:rPr>
          <w:rFonts w:hint="eastAsia" w:ascii="仿宋" w:hAnsi="仿宋" w:eastAsia="仿宋" w:cs="仿宋"/>
          <w:sz w:val="22"/>
          <w:szCs w:val="22"/>
          <w:u w:val="single"/>
        </w:rPr>
        <w:t xml:space="preserve">             </w:t>
      </w:r>
      <w:r>
        <w:rPr>
          <w:rFonts w:hint="eastAsia" w:ascii="仿宋" w:hAnsi="仿宋" w:eastAsia="仿宋" w:cs="仿宋"/>
          <w:sz w:val="22"/>
          <w:szCs w:val="22"/>
        </w:rPr>
        <w:t>（发包人名称）（以下称“发包人”）于</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日签订了</w:t>
      </w:r>
      <w:r>
        <w:rPr>
          <w:rFonts w:hint="eastAsia" w:ascii="仿宋" w:hAnsi="仿宋" w:eastAsia="仿宋" w:cs="仿宋"/>
          <w:sz w:val="22"/>
          <w:szCs w:val="22"/>
          <w:u w:val="single"/>
        </w:rPr>
        <w:t xml:space="preserve">             </w:t>
      </w:r>
      <w:r>
        <w:rPr>
          <w:rFonts w:hint="eastAsia" w:ascii="仿宋" w:hAnsi="仿宋" w:eastAsia="仿宋" w:cs="仿宋"/>
          <w:sz w:val="22"/>
          <w:szCs w:val="22"/>
        </w:rPr>
        <w:t>（工程名称）《建设工程施工合同》（以下称“主合同”），应发包人的申请，我方愿就发包人履行主合同约定的工程款支付义务以保证的方式向你方提供如下担保：</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一、保证的范围及保证金额</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 我方的保证范围是主合同约定的工程款。</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 本保函所称主合同约定的工程款是指主合同约定的除工程质量保证金以外的合同价款。</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 我方保证的金额是主合同约定的工程款的</w:t>
      </w:r>
      <w:r>
        <w:rPr>
          <w:rFonts w:hint="eastAsia" w:ascii="仿宋" w:hAnsi="仿宋" w:eastAsia="仿宋" w:cs="仿宋"/>
          <w:sz w:val="22"/>
          <w:szCs w:val="22"/>
          <w:u w:val="single"/>
        </w:rPr>
        <w:t xml:space="preserve">      </w:t>
      </w:r>
      <w:r>
        <w:rPr>
          <w:rFonts w:hint="eastAsia" w:ascii="仿宋" w:hAnsi="仿宋" w:eastAsia="仿宋" w:cs="仿宋"/>
          <w:sz w:val="22"/>
          <w:szCs w:val="22"/>
        </w:rPr>
        <w:t>%，数额最高不超过人民币元（大写：</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二、保证的方式及保证期间</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 我方保证的方式为：连带责任保证。</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 我方保证的期间为：自本合同生效之日起至主合同约定的工程款支付完毕之日后</w:t>
      </w:r>
      <w:r>
        <w:rPr>
          <w:rFonts w:hint="eastAsia" w:ascii="仿宋" w:hAnsi="仿宋" w:eastAsia="仿宋" w:cs="仿宋"/>
          <w:sz w:val="22"/>
          <w:szCs w:val="22"/>
          <w:u w:val="single"/>
        </w:rPr>
        <w:t xml:space="preserve">    </w:t>
      </w:r>
      <w:r>
        <w:rPr>
          <w:rFonts w:hint="eastAsia" w:ascii="仿宋" w:hAnsi="仿宋" w:eastAsia="仿宋" w:cs="仿宋"/>
          <w:sz w:val="22"/>
          <w:szCs w:val="22"/>
        </w:rPr>
        <w:t>日内。</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 你方与发包人协议变更工程款支付日期的，经我方书面同意后，保证期间按照变更后的支付日期做相应调整。</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三、承担保证责任的形式</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我方承担保证责任的形式是代为支付。发包人未按主合同约定向你方支付工程款的，由我方在保证金额内代为支付。</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四、代偿的安排</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 我方收到你方的书面索赔通知及相应的证明材料后７天内无条件支付。</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五、保证责任的解除</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 在本保函承诺的保证期间内，你方未书面向我方主张保证责任的，自保证期间届满次日起，我方保证责任解除。</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 发包人按主合同约定履行了工程款的全部支付义务的，自本保函承诺的保证期间届满次日起，我方保证责任解除。</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 我方按照本保函向你方履行保证责任所支付金额达到本保函保证金额时，自我方向你方支付（支付款项从我方账户划出）之日起，保证责任即解除。</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4. 按照法律法规的规定或出现应解除我方保证责任的其他情形的，我方在本保函项下的保证责任亦解除。</w:t>
      </w:r>
    </w:p>
    <w:p>
      <w:pPr>
        <w:spacing w:line="360" w:lineRule="auto"/>
        <w:jc w:val="left"/>
        <w:rPr>
          <w:rFonts w:hint="eastAsia" w:ascii="仿宋" w:hAnsi="仿宋" w:eastAsia="仿宋" w:cs="仿宋"/>
          <w:sz w:val="22"/>
          <w:szCs w:val="22"/>
        </w:rPr>
      </w:pP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5. 我方解除保证责任后，你方应自我方保证责任解除之日起</w:t>
      </w:r>
      <w:r>
        <w:rPr>
          <w:rFonts w:hint="eastAsia" w:ascii="仿宋" w:hAnsi="仿宋" w:eastAsia="仿宋" w:cs="仿宋"/>
          <w:sz w:val="22"/>
          <w:szCs w:val="22"/>
          <w:u w:val="single"/>
        </w:rPr>
        <w:t xml:space="preserve">  </w:t>
      </w:r>
      <w:r>
        <w:rPr>
          <w:rFonts w:hint="eastAsia" w:ascii="仿宋" w:hAnsi="仿宋" w:eastAsia="仿宋" w:cs="仿宋"/>
          <w:sz w:val="22"/>
          <w:szCs w:val="22"/>
        </w:rPr>
        <w:t>个工作日内，将本保函原件返还我方。</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六、免责条款</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 因你方违约致使发包人不能履行义务的，我方不承担保证责任。</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 依照法律法规的规定或你方与发包人的另行约定，免除发包人部分或全部义务的，我方亦免除其相应的保证责任。</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4. 因不可抗力造成发包人不能履行义务的，我方不承担保证责任。</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七、争议解决</w:t>
      </w:r>
    </w:p>
    <w:p>
      <w:pPr>
        <w:spacing w:after="120"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因本保函或本保函相关事项发生的纠纷，可由双方协商解决，协商不成的，按下列第</w:t>
      </w:r>
      <w:r>
        <w:rPr>
          <w:rFonts w:hint="eastAsia" w:ascii="仿宋" w:hAnsi="仿宋" w:eastAsia="仿宋" w:cs="仿宋"/>
          <w:sz w:val="22"/>
          <w:szCs w:val="22"/>
          <w:u w:val="single"/>
        </w:rPr>
        <w:t xml:space="preserve">     </w:t>
      </w:r>
      <w:r>
        <w:rPr>
          <w:rFonts w:hint="eastAsia" w:ascii="仿宋" w:hAnsi="仿宋" w:eastAsia="仿宋" w:cs="仿宋"/>
          <w:sz w:val="22"/>
          <w:szCs w:val="22"/>
        </w:rPr>
        <w:t>种方式解决：</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（1）向</w:t>
      </w:r>
      <w:r>
        <w:rPr>
          <w:rFonts w:hint="eastAsia" w:ascii="仿宋" w:hAnsi="仿宋" w:eastAsia="仿宋" w:cs="仿宋"/>
          <w:sz w:val="22"/>
          <w:szCs w:val="22"/>
          <w:u w:val="single"/>
        </w:rPr>
        <w:t xml:space="preserve">                     </w:t>
      </w:r>
      <w:r>
        <w:rPr>
          <w:rFonts w:hint="eastAsia" w:ascii="仿宋" w:hAnsi="仿宋" w:eastAsia="仿宋" w:cs="仿宋"/>
          <w:sz w:val="22"/>
          <w:szCs w:val="22"/>
        </w:rPr>
        <w:t>仲裁委员会申请仲裁；</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（2）向</w:t>
      </w:r>
      <w:r>
        <w:rPr>
          <w:rFonts w:hint="eastAsia" w:ascii="仿宋" w:hAnsi="仿宋" w:eastAsia="仿宋" w:cs="仿宋"/>
          <w:sz w:val="22"/>
          <w:szCs w:val="22"/>
          <w:u w:val="single"/>
        </w:rPr>
        <w:t xml:space="preserve">                     </w:t>
      </w:r>
      <w:r>
        <w:rPr>
          <w:rFonts w:hint="eastAsia" w:ascii="仿宋" w:hAnsi="仿宋" w:eastAsia="仿宋" w:cs="仿宋"/>
          <w:sz w:val="22"/>
          <w:szCs w:val="22"/>
        </w:rPr>
        <w:t>人民法院起诉。</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八、保函的生效</w:t>
      </w:r>
    </w:p>
    <w:p>
      <w:pPr>
        <w:spacing w:line="36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本保函自我方法定代表人（或其授权代理人）签字并加盖公章之日起生效。</w:t>
      </w:r>
    </w:p>
    <w:p>
      <w:pPr>
        <w:spacing w:line="360" w:lineRule="auto"/>
        <w:ind w:right="600"/>
        <w:jc w:val="left"/>
        <w:rPr>
          <w:rFonts w:hint="eastAsia" w:ascii="仿宋" w:hAnsi="仿宋" w:eastAsia="仿宋" w:cs="仿宋"/>
          <w:sz w:val="22"/>
          <w:szCs w:val="22"/>
        </w:rPr>
      </w:pPr>
      <w:r>
        <w:rPr>
          <w:rFonts w:hint="eastAsia" w:ascii="仿宋" w:hAnsi="仿宋" w:eastAsia="仿宋" w:cs="仿宋"/>
          <w:sz w:val="22"/>
          <w:szCs w:val="22"/>
        </w:rPr>
        <w:t>担保人：</w:t>
      </w:r>
      <w:r>
        <w:rPr>
          <w:rFonts w:hint="eastAsia" w:ascii="仿宋" w:hAnsi="仿宋" w:eastAsia="仿宋" w:cs="仿宋"/>
          <w:sz w:val="22"/>
          <w:szCs w:val="22"/>
          <w:u w:val="single"/>
        </w:rPr>
        <w:t xml:space="preserve">                                   </w:t>
      </w:r>
      <w:r>
        <w:rPr>
          <w:rFonts w:hint="eastAsia" w:ascii="仿宋" w:hAnsi="仿宋" w:eastAsia="仿宋" w:cs="仿宋"/>
          <w:sz w:val="22"/>
          <w:szCs w:val="22"/>
        </w:rPr>
        <w:t>（盖章）</w:t>
      </w:r>
    </w:p>
    <w:p>
      <w:pPr>
        <w:spacing w:line="360" w:lineRule="auto"/>
        <w:ind w:right="1200"/>
        <w:rPr>
          <w:rFonts w:hint="eastAsia" w:ascii="仿宋" w:hAnsi="仿宋" w:eastAsia="仿宋" w:cs="仿宋"/>
          <w:sz w:val="22"/>
          <w:szCs w:val="22"/>
        </w:rPr>
      </w:pPr>
      <w:r>
        <w:rPr>
          <w:rFonts w:hint="eastAsia" w:ascii="仿宋" w:hAnsi="仿宋" w:eastAsia="仿宋" w:cs="仿宋"/>
          <w:sz w:val="22"/>
          <w:szCs w:val="22"/>
        </w:rPr>
        <w:t>法定代表人或委托代理人：</w:t>
      </w:r>
      <w:r>
        <w:rPr>
          <w:rFonts w:hint="eastAsia" w:ascii="仿宋" w:hAnsi="仿宋" w:eastAsia="仿宋" w:cs="仿宋"/>
          <w:sz w:val="22"/>
          <w:szCs w:val="22"/>
          <w:u w:val="single"/>
        </w:rPr>
        <w:t xml:space="preserve">                   </w:t>
      </w:r>
      <w:r>
        <w:rPr>
          <w:rFonts w:hint="eastAsia" w:ascii="仿宋" w:hAnsi="仿宋" w:eastAsia="仿宋" w:cs="仿宋"/>
          <w:sz w:val="22"/>
          <w:szCs w:val="22"/>
        </w:rPr>
        <w:t>（签字）</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地    址：</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邮政编码：</w:t>
      </w:r>
      <w:r>
        <w:rPr>
          <w:rFonts w:hint="eastAsia" w:ascii="仿宋" w:hAnsi="仿宋" w:eastAsia="仿宋" w:cs="仿宋"/>
          <w:sz w:val="22"/>
          <w:szCs w:val="22"/>
          <w:u w:val="single"/>
        </w:rPr>
        <w:t xml:space="preserve">                                        </w:t>
      </w:r>
    </w:p>
    <w:p>
      <w:pPr>
        <w:spacing w:line="360" w:lineRule="auto"/>
        <w:jc w:val="left"/>
        <w:rPr>
          <w:rFonts w:hint="eastAsia" w:ascii="仿宋" w:hAnsi="仿宋" w:eastAsia="仿宋" w:cs="仿宋"/>
          <w:sz w:val="22"/>
          <w:szCs w:val="22"/>
        </w:rPr>
      </w:pPr>
      <w:r>
        <w:rPr>
          <w:rFonts w:hint="eastAsia" w:ascii="仿宋" w:hAnsi="仿宋" w:eastAsia="仿宋" w:cs="仿宋"/>
          <w:sz w:val="22"/>
          <w:szCs w:val="22"/>
        </w:rPr>
        <w:t>传    真：</w:t>
      </w:r>
      <w:r>
        <w:rPr>
          <w:rFonts w:hint="eastAsia" w:ascii="仿宋" w:hAnsi="仿宋" w:eastAsia="仿宋" w:cs="仿宋"/>
          <w:sz w:val="22"/>
          <w:szCs w:val="22"/>
          <w:u w:val="single"/>
        </w:rPr>
        <w:t xml:space="preserve">                                        </w:t>
      </w:r>
    </w:p>
    <w:p>
      <w:pPr>
        <w:spacing w:line="360" w:lineRule="auto"/>
        <w:ind w:right="150" w:firstLine="440" w:firstLineChars="200"/>
        <w:jc w:val="left"/>
        <w:rPr>
          <w:rFonts w:hint="eastAsia" w:ascii="仿宋" w:hAnsi="仿宋" w:eastAsia="仿宋" w:cs="仿宋"/>
          <w:sz w:val="22"/>
          <w:szCs w:val="22"/>
          <w:u w:val="single"/>
        </w:rPr>
      </w:pPr>
    </w:p>
    <w:p>
      <w:pPr>
        <w:spacing w:line="360" w:lineRule="auto"/>
        <w:ind w:right="150"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pPr>
        <w:spacing w:line="440" w:lineRule="exact"/>
        <w:rPr>
          <w:rFonts w:hint="eastAsia" w:ascii="仿宋" w:hAnsi="仿宋" w:eastAsia="仿宋" w:cs="仿宋"/>
          <w:sz w:val="22"/>
          <w:szCs w:val="22"/>
        </w:rPr>
      </w:pPr>
      <w:r>
        <w:rPr>
          <w:rFonts w:hint="eastAsia" w:ascii="仿宋" w:hAnsi="仿宋" w:eastAsia="仿宋" w:cs="仿宋"/>
          <w:sz w:val="22"/>
          <w:szCs w:val="22"/>
        </w:rPr>
        <w:t>附件11：</w:t>
      </w: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11-1：材料暂估价表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序号</w:t>
            </w:r>
          </w:p>
        </w:tc>
        <w:tc>
          <w:tcPr>
            <w:tcW w:w="198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名称</w:t>
            </w:r>
          </w:p>
        </w:tc>
        <w:tc>
          <w:tcPr>
            <w:tcW w:w="85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单位</w:t>
            </w:r>
          </w:p>
        </w:tc>
        <w:tc>
          <w:tcPr>
            <w:tcW w:w="77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数量</w:t>
            </w:r>
          </w:p>
        </w:tc>
        <w:tc>
          <w:tcPr>
            <w:tcW w:w="1352"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单价（元）</w:t>
            </w:r>
          </w:p>
        </w:tc>
        <w:tc>
          <w:tcPr>
            <w:tcW w:w="1418"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合价（元）</w:t>
            </w:r>
          </w:p>
        </w:tc>
        <w:tc>
          <w:tcPr>
            <w:tcW w:w="170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before="156" w:beforeLines="50" w:after="156" w:afterLines="50" w:line="440" w:lineRule="exact"/>
        <w:rPr>
          <w:rFonts w:hint="eastAsia" w:ascii="仿宋" w:hAnsi="仿宋" w:eastAsia="仿宋" w:cs="仿宋"/>
          <w:sz w:val="22"/>
          <w:szCs w:val="22"/>
        </w:rPr>
      </w:pPr>
    </w:p>
    <w:p>
      <w:pPr>
        <w:spacing w:before="156" w:beforeLines="50" w:after="156" w:afterLines="50" w:line="440" w:lineRule="exact"/>
        <w:jc w:val="center"/>
        <w:rPr>
          <w:rFonts w:hint="eastAsia" w:ascii="仿宋" w:hAnsi="仿宋" w:eastAsia="仿宋" w:cs="仿宋"/>
          <w:sz w:val="22"/>
          <w:szCs w:val="22"/>
        </w:rPr>
      </w:pP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t>11-2：工程设备暂估价表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序号</w:t>
            </w:r>
          </w:p>
        </w:tc>
        <w:tc>
          <w:tcPr>
            <w:tcW w:w="198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名称</w:t>
            </w:r>
          </w:p>
        </w:tc>
        <w:tc>
          <w:tcPr>
            <w:tcW w:w="85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单位</w:t>
            </w:r>
          </w:p>
        </w:tc>
        <w:tc>
          <w:tcPr>
            <w:tcW w:w="77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数量</w:t>
            </w:r>
          </w:p>
        </w:tc>
        <w:tc>
          <w:tcPr>
            <w:tcW w:w="1352"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单价（元）</w:t>
            </w:r>
          </w:p>
        </w:tc>
        <w:tc>
          <w:tcPr>
            <w:tcW w:w="1418"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合价（元）</w:t>
            </w:r>
          </w:p>
        </w:tc>
        <w:tc>
          <w:tcPr>
            <w:tcW w:w="170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line="440" w:lineRule="exact"/>
        <w:rPr>
          <w:rFonts w:hint="eastAsia" w:ascii="仿宋" w:hAnsi="仿宋" w:eastAsia="仿宋" w:cs="仿宋"/>
          <w:sz w:val="22"/>
          <w:szCs w:val="22"/>
        </w:rPr>
      </w:pPr>
    </w:p>
    <w:p>
      <w:pPr>
        <w:spacing w:before="156" w:beforeLines="50" w:after="156" w:afterLines="50" w:line="440" w:lineRule="exact"/>
        <w:jc w:val="center"/>
        <w:rPr>
          <w:rFonts w:hint="eastAsia" w:ascii="仿宋" w:hAnsi="仿宋" w:eastAsia="仿宋" w:cs="仿宋"/>
          <w:sz w:val="22"/>
          <w:szCs w:val="22"/>
        </w:rPr>
      </w:pPr>
      <w:r>
        <w:rPr>
          <w:rFonts w:hint="eastAsia" w:ascii="仿宋" w:hAnsi="仿宋" w:eastAsia="仿宋" w:cs="仿宋"/>
          <w:sz w:val="22"/>
          <w:szCs w:val="22"/>
        </w:rPr>
        <w:br w:type="page"/>
      </w:r>
      <w:r>
        <w:rPr>
          <w:rFonts w:hint="eastAsia" w:ascii="仿宋" w:hAnsi="仿宋" w:eastAsia="仿宋" w:cs="仿宋"/>
          <w:sz w:val="22"/>
          <w:szCs w:val="22"/>
        </w:rPr>
        <w:t>11-3：专业工程暂估价表</w:t>
      </w:r>
    </w:p>
    <w:tbl>
      <w:tblPr>
        <w:tblStyle w:val="1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序号</w:t>
            </w:r>
          </w:p>
        </w:tc>
        <w:tc>
          <w:tcPr>
            <w:tcW w:w="198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名称</w:t>
            </w:r>
          </w:p>
        </w:tc>
        <w:tc>
          <w:tcPr>
            <w:tcW w:w="85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单位</w:t>
            </w:r>
          </w:p>
        </w:tc>
        <w:tc>
          <w:tcPr>
            <w:tcW w:w="774"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数量</w:t>
            </w:r>
          </w:p>
        </w:tc>
        <w:tc>
          <w:tcPr>
            <w:tcW w:w="1352"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单价（元）</w:t>
            </w:r>
          </w:p>
        </w:tc>
        <w:tc>
          <w:tcPr>
            <w:tcW w:w="1418"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合价（元）</w:t>
            </w:r>
          </w:p>
        </w:tc>
        <w:tc>
          <w:tcPr>
            <w:tcW w:w="1701" w:type="dxa"/>
            <w:tcBorders>
              <w:top w:val="single" w:color="auto" w:sz="12" w:space="0"/>
              <w:bottom w:val="doub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double" w:color="auto" w:sz="6" w:space="0"/>
              <w:bottom w:val="single" w:color="auto" w:sz="6" w:space="0"/>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tcBorders>
              <w:top w:val="nil"/>
            </w:tcBorders>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98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85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774"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352"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418"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c>
          <w:tcPr>
            <w:tcW w:w="1701" w:type="dxa"/>
            <w:noWrap w:val="0"/>
            <w:vAlign w:val="top"/>
          </w:tcPr>
          <w:p>
            <w:pPr>
              <w:pStyle w:val="8"/>
              <w:keepNext/>
              <w:spacing w:after="0" w:line="440" w:lineRule="exact"/>
              <w:ind w:left="63" w:right="63"/>
              <w:rPr>
                <w:rFonts w:hint="eastAsia" w:ascii="仿宋" w:hAnsi="仿宋" w:eastAsia="仿宋" w:cs="仿宋"/>
                <w:kern w:val="2"/>
                <w:sz w:val="22"/>
                <w:szCs w:val="22"/>
                <w:lang w:val="en-US" w:eastAsia="zh-CN"/>
              </w:rPr>
            </w:pPr>
          </w:p>
        </w:tc>
      </w:tr>
    </w:tbl>
    <w:p>
      <w:pPr>
        <w:spacing w:before="91" w:line="219" w:lineRule="auto"/>
        <w:jc w:val="center"/>
        <w:outlineLvl w:val="4"/>
        <w:rPr>
          <w:rFonts w:hint="eastAsia" w:ascii="宋体" w:hAnsi="宋体" w:eastAsia="宋体" w:cs="宋体"/>
          <w:b/>
          <w:bCs/>
          <w:spacing w:val="-2"/>
          <w:sz w:val="28"/>
          <w:szCs w:val="28"/>
          <w:lang w:val="en-US" w:eastAsia="zh-CN"/>
        </w:rPr>
      </w:pPr>
    </w:p>
    <w:p>
      <w:pPr>
        <w:spacing w:before="91" w:line="219" w:lineRule="auto"/>
        <w:jc w:val="center"/>
        <w:outlineLvl w:val="4"/>
        <w:rPr>
          <w:rFonts w:hint="eastAsia" w:ascii="宋体" w:hAnsi="宋体" w:eastAsia="宋体" w:cs="宋体"/>
          <w:b/>
          <w:bCs/>
          <w:spacing w:val="-2"/>
          <w:sz w:val="28"/>
          <w:szCs w:val="28"/>
          <w:lang w:val="en-US" w:eastAsia="zh-CN"/>
        </w:rPr>
      </w:pPr>
    </w:p>
    <w:p>
      <w:pPr>
        <w:spacing w:before="91" w:line="219" w:lineRule="auto"/>
        <w:jc w:val="center"/>
        <w:outlineLvl w:val="4"/>
        <w:rPr>
          <w:rFonts w:hint="eastAsia" w:ascii="宋体" w:hAnsi="宋体" w:eastAsia="宋体" w:cs="宋体"/>
          <w:b/>
          <w:bCs/>
          <w:spacing w:val="-2"/>
          <w:sz w:val="28"/>
          <w:szCs w:val="28"/>
          <w:lang w:val="en-US" w:eastAsia="zh-CN"/>
        </w:rPr>
      </w:pPr>
    </w:p>
    <w:p>
      <w:pPr>
        <w:spacing w:before="91" w:line="219" w:lineRule="auto"/>
        <w:jc w:val="center"/>
        <w:outlineLvl w:val="4"/>
        <w:rPr>
          <w:rFonts w:hint="default" w:ascii="宋体" w:hAnsi="宋体" w:eastAsia="宋体" w:cs="宋体"/>
          <w:b/>
          <w:bCs/>
          <w:spacing w:val="-2"/>
          <w:sz w:val="28"/>
          <w:szCs w:val="28"/>
          <w:lang w:val="en-US" w:eastAsia="zh-CN"/>
        </w:rPr>
      </w:pPr>
      <w:r>
        <w:rPr>
          <w:rFonts w:hint="eastAsia" w:ascii="宋体" w:hAnsi="宋体" w:eastAsia="宋体" w:cs="宋体"/>
          <w:b/>
          <w:bCs/>
          <w:spacing w:val="-2"/>
          <w:sz w:val="28"/>
          <w:szCs w:val="28"/>
          <w:lang w:val="en-US" w:eastAsia="zh-CN"/>
        </w:rPr>
        <w:t>第六章    响应文件格式</w:t>
      </w:r>
    </w:p>
    <w:p>
      <w:pPr>
        <w:spacing w:before="91" w:line="219" w:lineRule="auto"/>
        <w:outlineLvl w:val="4"/>
        <w:rPr>
          <w:rFonts w:ascii="宋体" w:hAnsi="宋体" w:eastAsia="宋体" w:cs="宋体"/>
          <w:spacing w:val="-2"/>
          <w:sz w:val="28"/>
          <w:szCs w:val="28"/>
        </w:rPr>
      </w:pPr>
    </w:p>
    <w:p>
      <w:pPr>
        <w:spacing w:before="91" w:line="219" w:lineRule="auto"/>
        <w:outlineLvl w:val="4"/>
        <w:rPr>
          <w:rFonts w:ascii="宋体" w:hAnsi="宋体" w:eastAsia="宋体" w:cs="宋体"/>
          <w:sz w:val="28"/>
          <w:szCs w:val="28"/>
        </w:rPr>
      </w:pPr>
      <w:r>
        <w:rPr>
          <w:rFonts w:ascii="宋体" w:hAnsi="宋体" w:eastAsia="宋体" w:cs="宋体"/>
          <w:spacing w:val="-2"/>
          <w:sz w:val="28"/>
          <w:szCs w:val="28"/>
        </w:rPr>
        <w:t>密封</w:t>
      </w:r>
      <w:r>
        <w:rPr>
          <w:rFonts w:ascii="宋体" w:hAnsi="宋体" w:eastAsia="宋体" w:cs="宋体"/>
          <w:spacing w:val="-1"/>
          <w:sz w:val="28"/>
          <w:szCs w:val="28"/>
        </w:rPr>
        <w:t>档案袋封面格式：</w:t>
      </w:r>
    </w:p>
    <w:p>
      <w:pPr>
        <w:spacing w:before="350" w:line="220" w:lineRule="auto"/>
        <w:ind w:left="1859"/>
        <w:rPr>
          <w:rFonts w:ascii="宋体" w:hAnsi="宋体" w:eastAsia="宋体" w:cs="宋体"/>
          <w:sz w:val="52"/>
          <w:szCs w:val="52"/>
        </w:rPr>
      </w:pPr>
      <w:r>
        <w:rPr>
          <w:rFonts w:ascii="Times New Roman" w:hAnsi="Times New Roman" w:eastAsia="Times New Roman" w:cs="Times New Roman"/>
          <w:b/>
          <w:bCs/>
          <w:spacing w:val="-2"/>
          <w:sz w:val="52"/>
          <w:szCs w:val="52"/>
          <w:u w:val="single" w:color="auto"/>
        </w:rPr>
        <w:t>***</w:t>
      </w:r>
      <w:r>
        <w:rPr>
          <w:rFonts w:ascii="Times New Roman" w:hAnsi="Times New Roman" w:eastAsia="Times New Roman" w:cs="Times New Roman"/>
          <w:b/>
          <w:bCs/>
          <w:spacing w:val="-1"/>
          <w:sz w:val="52"/>
          <w:szCs w:val="52"/>
          <w:u w:val="single" w:color="auto"/>
        </w:rPr>
        <w:t>*</w:t>
      </w:r>
      <w:r>
        <w:rPr>
          <w:rFonts w:ascii="Times New Roman" w:hAnsi="Times New Roman" w:eastAsia="Times New Roman" w:cs="Times New Roman"/>
          <w:spacing w:val="-1"/>
          <w:sz w:val="52"/>
          <w:szCs w:val="52"/>
          <w:u w:val="single" w:color="auto"/>
        </w:rPr>
        <w:t xml:space="preserve">                   </w:t>
      </w:r>
      <w:r>
        <w:rPr>
          <w:rFonts w:ascii="Times New Roman" w:hAnsi="Times New Roman" w:eastAsia="Times New Roman" w:cs="Times New Roman"/>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项目</w:t>
      </w:r>
    </w:p>
    <w:p>
      <w:pPr>
        <w:spacing w:before="290" w:line="226" w:lineRule="auto"/>
        <w:ind w:left="3435"/>
        <w:rPr>
          <w:rFonts w:ascii="宋体" w:hAnsi="宋体" w:eastAsia="宋体" w:cs="宋体"/>
          <w:sz w:val="29"/>
          <w:szCs w:val="29"/>
        </w:rPr>
      </w:pPr>
      <w:r>
        <w:rPr>
          <w:rFonts w:ascii="宋体" w:hAnsi="宋体" w:eastAsia="宋体" w:cs="宋体"/>
          <w:spacing w:val="7"/>
          <w:sz w:val="29"/>
          <w:szCs w:val="29"/>
        </w:rPr>
        <w:t>项</w:t>
      </w:r>
      <w:r>
        <w:rPr>
          <w:rFonts w:ascii="宋体" w:hAnsi="宋体" w:eastAsia="宋体" w:cs="宋体"/>
          <w:spacing w:val="4"/>
          <w:sz w:val="29"/>
          <w:szCs w:val="29"/>
        </w:rPr>
        <w:t>目编号：</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230" w:line="222" w:lineRule="auto"/>
        <w:ind w:left="2245"/>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响</w:t>
      </w:r>
      <w:r>
        <w:rPr>
          <w:rFonts w:ascii="宋体" w:hAnsi="宋体" w:eastAsia="宋体" w:cs="宋体"/>
          <w:spacing w:val="3"/>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应</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文</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件</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2" w:line="219" w:lineRule="auto"/>
        <w:ind w:left="24"/>
        <w:rPr>
          <w:rFonts w:ascii="宋体" w:hAnsi="宋体" w:eastAsia="宋体" w:cs="宋体"/>
          <w:sz w:val="28"/>
          <w:szCs w:val="28"/>
        </w:rPr>
      </w:pPr>
      <w:r>
        <w:rPr>
          <w:rFonts w:ascii="宋体" w:hAnsi="宋体" w:eastAsia="宋体" w:cs="宋体"/>
          <w:spacing w:val="-10"/>
          <w:sz w:val="28"/>
          <w:szCs w:val="28"/>
        </w:rPr>
        <w:t>供</w:t>
      </w:r>
      <w:r>
        <w:rPr>
          <w:rFonts w:ascii="宋体" w:hAnsi="宋体" w:eastAsia="宋体" w:cs="宋体"/>
          <w:spacing w:val="-8"/>
          <w:sz w:val="28"/>
          <w:szCs w:val="28"/>
        </w:rPr>
        <w:t>应</w:t>
      </w:r>
      <w:r>
        <w:rPr>
          <w:rFonts w:ascii="宋体" w:hAnsi="宋体" w:eastAsia="宋体" w:cs="宋体"/>
          <w:spacing w:val="-5"/>
          <w:sz w:val="28"/>
          <w:szCs w:val="28"/>
        </w:rPr>
        <w:t>商名称：</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(盖章)</w:t>
      </w:r>
    </w:p>
    <w:p>
      <w:pPr>
        <w:spacing w:before="307" w:line="219" w:lineRule="auto"/>
        <w:ind w:left="25"/>
        <w:rPr>
          <w:rFonts w:ascii="宋体" w:hAnsi="宋体" w:eastAsia="宋体" w:cs="宋体"/>
          <w:sz w:val="28"/>
          <w:szCs w:val="28"/>
        </w:rPr>
      </w:pPr>
      <w:r>
        <w:rPr>
          <w:rFonts w:ascii="宋体" w:hAnsi="宋体" w:eastAsia="宋体" w:cs="宋体"/>
          <w:spacing w:val="-5"/>
          <w:sz w:val="28"/>
          <w:szCs w:val="28"/>
        </w:rPr>
        <w:t>法定代表人：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(签字或盖章</w:t>
      </w:r>
      <w:r>
        <w:rPr>
          <w:rFonts w:ascii="宋体" w:hAnsi="宋体" w:eastAsia="宋体" w:cs="宋体"/>
          <w:spacing w:val="-4"/>
          <w:sz w:val="28"/>
          <w:szCs w:val="28"/>
        </w:rPr>
        <w:t>)</w:t>
      </w:r>
    </w:p>
    <w:p>
      <w:pPr>
        <w:spacing w:before="310" w:line="219" w:lineRule="auto"/>
        <w:ind w:left="24"/>
        <w:rPr>
          <w:rFonts w:ascii="宋体" w:hAnsi="宋体" w:eastAsia="宋体" w:cs="宋体"/>
          <w:sz w:val="28"/>
          <w:szCs w:val="28"/>
        </w:rPr>
      </w:pPr>
      <w:r>
        <w:rPr>
          <w:rFonts w:ascii="宋体" w:hAnsi="宋体" w:eastAsia="宋体" w:cs="宋体"/>
          <w:spacing w:val="-4"/>
          <w:sz w:val="28"/>
          <w:szCs w:val="28"/>
        </w:rPr>
        <w:t>供</w:t>
      </w:r>
      <w:r>
        <w:rPr>
          <w:rFonts w:ascii="宋体" w:hAnsi="宋体" w:eastAsia="宋体" w:cs="宋体"/>
          <w:spacing w:val="-3"/>
          <w:sz w:val="28"/>
          <w:szCs w:val="28"/>
        </w:rPr>
        <w:t>应商地址：</w:t>
      </w:r>
      <w:r>
        <w:rPr>
          <w:rFonts w:ascii="宋体" w:hAnsi="宋体" w:eastAsia="宋体" w:cs="宋体"/>
          <w:sz w:val="28"/>
          <w:szCs w:val="28"/>
          <w:u w:val="single" w:color="auto"/>
        </w:rPr>
        <w:t xml:space="preserve">                     </w:t>
      </w:r>
    </w:p>
    <w:p>
      <w:pPr>
        <w:spacing w:before="313" w:line="222" w:lineRule="auto"/>
        <w:ind w:left="25"/>
        <w:rPr>
          <w:rFonts w:ascii="宋体" w:hAnsi="宋体" w:eastAsia="宋体" w:cs="宋体"/>
          <w:sz w:val="28"/>
          <w:szCs w:val="28"/>
        </w:rPr>
      </w:pPr>
      <w:r>
        <w:rPr>
          <w:rFonts w:ascii="宋体" w:hAnsi="宋体" w:eastAsia="宋体" w:cs="宋体"/>
          <w:spacing w:val="-6"/>
          <w:sz w:val="28"/>
          <w:szCs w:val="28"/>
        </w:rPr>
        <w:t>联  系  人：</w:t>
      </w:r>
      <w:r>
        <w:rPr>
          <w:rFonts w:ascii="宋体" w:hAnsi="宋体" w:eastAsia="宋体" w:cs="宋体"/>
          <w:spacing w:val="-6"/>
          <w:sz w:val="28"/>
          <w:szCs w:val="28"/>
          <w:u w:val="single" w:color="auto"/>
        </w:rPr>
        <w:t xml:space="preserve">              </w:t>
      </w:r>
      <w:r>
        <w:rPr>
          <w:rFonts w:ascii="宋体" w:hAnsi="宋体" w:eastAsia="宋体" w:cs="宋体"/>
          <w:spacing w:val="-6"/>
          <w:sz w:val="28"/>
          <w:szCs w:val="28"/>
        </w:rPr>
        <w:t>联系电话</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pPr>
        <w:spacing w:before="292" w:line="220" w:lineRule="auto"/>
        <w:ind w:left="25"/>
        <w:rPr>
          <w:rFonts w:ascii="宋体" w:hAnsi="宋体" w:eastAsia="宋体" w:cs="宋体"/>
          <w:sz w:val="28"/>
          <w:szCs w:val="28"/>
        </w:rPr>
      </w:pPr>
      <w:r>
        <w:rPr>
          <w:rFonts w:ascii="宋体" w:hAnsi="宋体" w:eastAsia="宋体" w:cs="宋体"/>
          <w:spacing w:val="5"/>
          <w:sz w:val="28"/>
          <w:szCs w:val="28"/>
        </w:rPr>
        <w:t xml:space="preserve">年   月    </w:t>
      </w:r>
      <w:r>
        <w:rPr>
          <w:rFonts w:ascii="宋体" w:hAnsi="宋体" w:eastAsia="宋体" w:cs="宋体"/>
          <w:spacing w:val="3"/>
          <w:sz w:val="28"/>
          <w:szCs w:val="28"/>
        </w:rPr>
        <w:t>日</w:t>
      </w: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92" w:line="220" w:lineRule="auto"/>
        <w:ind w:left="1804"/>
        <w:rPr>
          <w:rFonts w:ascii="宋体" w:hAnsi="宋体" w:eastAsia="宋体" w:cs="宋体"/>
          <w:sz w:val="28"/>
          <w:szCs w:val="28"/>
        </w:rPr>
      </w:pPr>
      <w:r>
        <w:rPr>
          <w:rFonts w:ascii="宋体" w:hAnsi="宋体" w:eastAsia="宋体" w:cs="宋体"/>
          <w:spacing w:val="-1"/>
          <w:sz w:val="28"/>
          <w:szCs w:val="28"/>
        </w:rPr>
        <w:t>在  年  月  日  时  分之前</w:t>
      </w:r>
      <w:r>
        <w:rPr>
          <w:rFonts w:ascii="宋体" w:hAnsi="宋体" w:eastAsia="宋体" w:cs="宋体"/>
          <w:sz w:val="28"/>
          <w:szCs w:val="28"/>
        </w:rPr>
        <w:t>不得启封</w:t>
      </w:r>
    </w:p>
    <w:p>
      <w:pPr>
        <w:sectPr>
          <w:footerReference r:id="rId31" w:type="default"/>
          <w:pgSz w:w="11910" w:h="16840"/>
          <w:pgMar w:top="1431" w:right="1786" w:bottom="1170" w:left="1786" w:header="0" w:footer="997" w:gutter="0"/>
          <w:cols w:space="720" w:num="1"/>
        </w:sectPr>
      </w:pPr>
    </w:p>
    <w:p>
      <w:pPr>
        <w:spacing w:before="153" w:line="224" w:lineRule="auto"/>
        <w:ind w:left="2587"/>
        <w:rPr>
          <w:rFonts w:ascii="宋体" w:hAnsi="宋体" w:eastAsia="宋体" w:cs="宋体"/>
          <w:sz w:val="31"/>
          <w:szCs w:val="31"/>
        </w:rPr>
      </w:pPr>
      <w:r>
        <w:rPr>
          <w:rFonts w:ascii="宋体" w:hAnsi="宋体" w:eastAsia="宋体" w:cs="宋体"/>
          <w:spacing w:val="23"/>
          <w:sz w:val="31"/>
          <w:szCs w:val="31"/>
          <w14:textOutline w14:w="5793" w14:cap="sq" w14:cmpd="sng">
            <w14:solidFill>
              <w14:srgbClr w14:val="000000"/>
            </w14:solidFill>
            <w14:prstDash w14:val="solid"/>
            <w14:bevel/>
          </w14:textOutline>
        </w:rPr>
        <w:t>(响应文件标书封皮</w:t>
      </w:r>
      <w:r>
        <w:rPr>
          <w:rFonts w:ascii="宋体" w:hAnsi="宋体" w:eastAsia="宋体" w:cs="宋体"/>
          <w:spacing w:val="21"/>
          <w:sz w:val="31"/>
          <w:szCs w:val="31"/>
          <w14:textOutline w14:w="5793" w14:cap="sq" w14:cmpd="sng">
            <w14:solidFill>
              <w14:srgbClr w14:val="000000"/>
            </w14:solidFill>
            <w14:prstDash w14:val="solid"/>
            <w14:bevel/>
          </w14:textOutline>
        </w:rPr>
        <w:t>)</w:t>
      </w:r>
    </w:p>
    <w:p>
      <w:pPr>
        <w:spacing w:before="241" w:line="224" w:lineRule="auto"/>
        <w:ind w:right="11"/>
        <w:jc w:val="right"/>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正</w:t>
      </w:r>
      <w:r>
        <w:rPr>
          <w:rFonts w:ascii="宋体" w:hAnsi="宋体" w:eastAsia="宋体" w:cs="宋体"/>
          <w:spacing w:val="5"/>
          <w:sz w:val="35"/>
          <w:szCs w:val="35"/>
        </w:rPr>
        <w:t xml:space="preserve"> </w:t>
      </w:r>
      <w:r>
        <w:rPr>
          <w:rFonts w:ascii="宋体" w:hAnsi="宋体" w:eastAsia="宋体" w:cs="宋体"/>
          <w:spacing w:val="5"/>
          <w:sz w:val="35"/>
          <w:szCs w:val="35"/>
          <w14:textOutline w14:w="6537" w14:cap="sq" w14:cmpd="sng">
            <w14:solidFill>
              <w14:srgbClr w14:val="000000"/>
            </w14:solidFill>
            <w14:prstDash w14:val="solid"/>
            <w14:bevel/>
          </w14:textOutline>
        </w:rPr>
        <w:t>(副)</w:t>
      </w:r>
      <w:r>
        <w:rPr>
          <w:rFonts w:ascii="宋体" w:hAnsi="宋体" w:eastAsia="宋体" w:cs="宋体"/>
          <w:spacing w:val="5"/>
          <w:sz w:val="35"/>
          <w:szCs w:val="35"/>
        </w:rPr>
        <w:t xml:space="preserve"> </w:t>
      </w:r>
      <w:r>
        <w:rPr>
          <w:rFonts w:ascii="宋体" w:hAnsi="宋体" w:eastAsia="宋体" w:cs="宋体"/>
          <w:spacing w:val="5"/>
          <w:sz w:val="35"/>
          <w:szCs w:val="35"/>
          <w14:textOutline w14:w="6537" w14:cap="sq" w14:cmpd="sng">
            <w14:solidFill>
              <w14:srgbClr w14:val="000000"/>
            </w14:solidFill>
            <w14:prstDash w14:val="solid"/>
            <w14:bevel/>
          </w14:textOutline>
        </w:rPr>
        <w:t>本</w:t>
      </w:r>
    </w:p>
    <w:p>
      <w:pPr>
        <w:spacing w:line="301" w:lineRule="auto"/>
        <w:rPr>
          <w:rFonts w:ascii="Arial"/>
          <w:sz w:val="21"/>
        </w:rPr>
      </w:pPr>
    </w:p>
    <w:p>
      <w:pPr>
        <w:spacing w:line="301" w:lineRule="auto"/>
        <w:rPr>
          <w:rFonts w:ascii="Arial"/>
          <w:sz w:val="21"/>
        </w:rPr>
      </w:pPr>
    </w:p>
    <w:p>
      <w:pPr>
        <w:spacing w:before="169" w:line="220" w:lineRule="auto"/>
        <w:ind w:left="1859"/>
        <w:rPr>
          <w:rFonts w:ascii="宋体" w:hAnsi="宋体" w:eastAsia="宋体" w:cs="宋体"/>
          <w:sz w:val="52"/>
          <w:szCs w:val="52"/>
        </w:rPr>
      </w:pPr>
      <w:r>
        <w:rPr>
          <w:rFonts w:ascii="Times New Roman" w:hAnsi="Times New Roman" w:eastAsia="Times New Roman" w:cs="Times New Roman"/>
          <w:b/>
          <w:bCs/>
          <w:spacing w:val="-2"/>
          <w:sz w:val="52"/>
          <w:szCs w:val="52"/>
          <w:u w:val="single" w:color="auto"/>
        </w:rPr>
        <w:t>***</w:t>
      </w:r>
      <w:r>
        <w:rPr>
          <w:rFonts w:ascii="Times New Roman" w:hAnsi="Times New Roman" w:eastAsia="Times New Roman" w:cs="Times New Roman"/>
          <w:b/>
          <w:bCs/>
          <w:spacing w:val="-1"/>
          <w:sz w:val="52"/>
          <w:szCs w:val="52"/>
          <w:u w:val="single" w:color="auto"/>
        </w:rPr>
        <w:t>*</w:t>
      </w:r>
      <w:r>
        <w:rPr>
          <w:rFonts w:ascii="Times New Roman" w:hAnsi="Times New Roman" w:eastAsia="Times New Roman" w:cs="Times New Roman"/>
          <w:spacing w:val="-1"/>
          <w:sz w:val="52"/>
          <w:szCs w:val="52"/>
          <w:u w:val="single" w:color="auto"/>
        </w:rPr>
        <w:t xml:space="preserve">                   </w:t>
      </w:r>
      <w:r>
        <w:rPr>
          <w:rFonts w:ascii="Times New Roman" w:hAnsi="Times New Roman" w:eastAsia="Times New Roman" w:cs="Times New Roman"/>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项目</w:t>
      </w:r>
    </w:p>
    <w:p>
      <w:pPr>
        <w:spacing w:before="242" w:line="227" w:lineRule="auto"/>
        <w:ind w:left="3578"/>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231" w:line="222" w:lineRule="auto"/>
        <w:ind w:left="2245"/>
        <w:outlineLvl w:val="1"/>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响</w:t>
      </w:r>
      <w:r>
        <w:rPr>
          <w:rFonts w:ascii="宋体" w:hAnsi="宋体" w:eastAsia="宋体" w:cs="宋体"/>
          <w:spacing w:val="3"/>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应</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文</w:t>
      </w:r>
      <w:r>
        <w:rPr>
          <w:rFonts w:ascii="宋体" w:hAnsi="宋体" w:eastAsia="宋体" w:cs="宋体"/>
          <w:spacing w:val="2"/>
          <w:sz w:val="71"/>
          <w:szCs w:val="71"/>
        </w:rPr>
        <w:t xml:space="preserve"> </w:t>
      </w:r>
      <w:r>
        <w:rPr>
          <w:rFonts w:ascii="宋体" w:hAnsi="宋体" w:eastAsia="宋体" w:cs="宋体"/>
          <w:spacing w:val="2"/>
          <w:sz w:val="71"/>
          <w:szCs w:val="71"/>
          <w14:textOutline w14:w="13075" w14:cap="sq" w14:cmpd="sng">
            <w14:solidFill>
              <w14:srgbClr w14:val="000000"/>
            </w14:solidFill>
            <w14:prstDash w14:val="solid"/>
            <w14:bevel/>
          </w14:textOutline>
        </w:rPr>
        <w:t>件</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19" w:lineRule="auto"/>
        <w:ind w:left="24"/>
        <w:outlineLvl w:val="2"/>
        <w:rPr>
          <w:rFonts w:ascii="宋体" w:hAnsi="宋体" w:eastAsia="宋体" w:cs="宋体"/>
          <w:sz w:val="28"/>
          <w:szCs w:val="28"/>
        </w:rPr>
      </w:pPr>
      <w:r>
        <w:rPr>
          <w:rFonts w:ascii="宋体" w:hAnsi="宋体" w:eastAsia="宋体" w:cs="宋体"/>
          <w:spacing w:val="-10"/>
          <w:sz w:val="28"/>
          <w:szCs w:val="28"/>
        </w:rPr>
        <w:t>供应商</w:t>
      </w:r>
      <w:r>
        <w:rPr>
          <w:rFonts w:ascii="宋体" w:hAnsi="宋体" w:eastAsia="宋体" w:cs="宋体"/>
          <w:spacing w:val="-9"/>
          <w:sz w:val="28"/>
          <w:szCs w:val="28"/>
        </w:rPr>
        <w:t>名</w:t>
      </w:r>
      <w:r>
        <w:rPr>
          <w:rFonts w:ascii="宋体" w:hAnsi="宋体" w:eastAsia="宋体" w:cs="宋体"/>
          <w:spacing w:val="-5"/>
          <w:sz w:val="28"/>
          <w:szCs w:val="28"/>
        </w:rPr>
        <w:t>称：</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(盖章)</w:t>
      </w:r>
    </w:p>
    <w:p>
      <w:pPr>
        <w:spacing w:before="308" w:line="424" w:lineRule="auto"/>
        <w:ind w:left="25"/>
        <w:rPr>
          <w:rFonts w:ascii="宋体" w:hAnsi="宋体" w:eastAsia="宋体" w:cs="宋体"/>
          <w:sz w:val="28"/>
          <w:szCs w:val="28"/>
        </w:rPr>
      </w:pPr>
      <w:r>
        <w:rPr>
          <w:rFonts w:ascii="宋体" w:hAnsi="宋体" w:eastAsia="宋体" w:cs="宋体"/>
          <w:spacing w:val="-10"/>
          <w:sz w:val="28"/>
          <w:szCs w:val="28"/>
        </w:rPr>
        <w:t>法定</w:t>
      </w:r>
      <w:r>
        <w:rPr>
          <w:rFonts w:ascii="宋体" w:hAnsi="宋体" w:eastAsia="宋体" w:cs="宋体"/>
          <w:spacing w:val="-5"/>
          <w:sz w:val="28"/>
          <w:szCs w:val="28"/>
        </w:rPr>
        <w:t>代表人：</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(签字或盖章)</w:t>
      </w:r>
    </w:p>
    <w:p>
      <w:pPr>
        <w:spacing w:before="1" w:line="219" w:lineRule="auto"/>
        <w:ind w:left="3618"/>
        <w:rPr>
          <w:rFonts w:ascii="宋体" w:hAnsi="宋体" w:eastAsia="宋体" w:cs="宋体"/>
          <w:sz w:val="28"/>
          <w:szCs w:val="28"/>
        </w:rPr>
      </w:pPr>
      <w:r>
        <w:rPr>
          <w:rFonts w:ascii="宋体" w:hAnsi="宋体" w:eastAsia="宋体" w:cs="宋体"/>
          <w:spacing w:val="6"/>
          <w:sz w:val="28"/>
          <w:szCs w:val="28"/>
        </w:rPr>
        <w:t xml:space="preserve">年  </w:t>
      </w:r>
      <w:r>
        <w:rPr>
          <w:rFonts w:ascii="宋体" w:hAnsi="宋体" w:eastAsia="宋体" w:cs="宋体"/>
          <w:spacing w:val="3"/>
          <w:sz w:val="28"/>
          <w:szCs w:val="28"/>
        </w:rPr>
        <w:t xml:space="preserve">   月     日</w:t>
      </w:r>
    </w:p>
    <w:p>
      <w:pPr>
        <w:sectPr>
          <w:footerReference r:id="rId32" w:type="default"/>
          <w:pgSz w:w="11910" w:h="16840"/>
          <w:pgMar w:top="1431" w:right="1786" w:bottom="1169" w:left="1786" w:header="0" w:footer="997" w:gutter="0"/>
          <w:cols w:space="720" w:num="1"/>
        </w:sectPr>
      </w:pPr>
    </w:p>
    <w:p>
      <w:pPr>
        <w:spacing w:line="325" w:lineRule="auto"/>
        <w:rPr>
          <w:rFonts w:ascii="Arial"/>
          <w:sz w:val="21"/>
        </w:rPr>
      </w:pPr>
    </w:p>
    <w:p>
      <w:pPr>
        <w:spacing w:before="94" w:line="228" w:lineRule="auto"/>
        <w:ind w:left="4102"/>
        <w:rPr>
          <w:rFonts w:ascii="宋体" w:hAnsi="宋体" w:eastAsia="宋体" w:cs="宋体"/>
          <w:sz w:val="29"/>
          <w:szCs w:val="29"/>
        </w:rPr>
      </w:pPr>
      <w:r>
        <w:rPr>
          <w:rFonts w:ascii="宋体" w:hAnsi="宋体" w:eastAsia="宋体" w:cs="宋体"/>
          <w:spacing w:val="-14"/>
          <w:sz w:val="29"/>
          <w:szCs w:val="29"/>
        </w:rPr>
        <w:t>目</w:t>
      </w:r>
      <w:r>
        <w:rPr>
          <w:rFonts w:ascii="宋体" w:hAnsi="宋体" w:eastAsia="宋体" w:cs="宋体"/>
          <w:spacing w:val="-13"/>
          <w:sz w:val="29"/>
          <w:szCs w:val="29"/>
        </w:rPr>
        <w:t xml:space="preserve"> 录</w:t>
      </w:r>
    </w:p>
    <w:p>
      <w:pPr>
        <w:spacing w:line="420" w:lineRule="auto"/>
        <w:rPr>
          <w:rFonts w:ascii="Arial"/>
          <w:sz w:val="21"/>
        </w:rPr>
      </w:pPr>
    </w:p>
    <w:p>
      <w:pPr>
        <w:spacing w:before="75" w:line="391" w:lineRule="exact"/>
        <w:ind w:left="513"/>
        <w:rPr>
          <w:rFonts w:ascii="仿宋" w:hAnsi="仿宋" w:eastAsia="仿宋" w:cs="仿宋"/>
          <w:sz w:val="23"/>
          <w:szCs w:val="23"/>
        </w:rPr>
      </w:pPr>
      <w:r>
        <w:rPr>
          <w:rFonts w:ascii="仿宋" w:hAnsi="仿宋" w:eastAsia="仿宋" w:cs="仿宋"/>
          <w:spacing w:val="5"/>
          <w:position w:val="3"/>
          <w:sz w:val="23"/>
          <w:szCs w:val="23"/>
        </w:rPr>
        <w:t>一、报价函；</w:t>
      </w:r>
    </w:p>
    <w:p>
      <w:pPr>
        <w:spacing w:before="88" w:line="328" w:lineRule="exact"/>
        <w:ind w:left="517"/>
        <w:rPr>
          <w:rFonts w:ascii="仿宋" w:hAnsi="仿宋" w:eastAsia="仿宋" w:cs="仿宋"/>
          <w:spacing w:val="4"/>
          <w:position w:val="2"/>
          <w:sz w:val="23"/>
          <w:szCs w:val="23"/>
        </w:rPr>
      </w:pPr>
      <w:r>
        <w:rPr>
          <w:rFonts w:ascii="仿宋" w:hAnsi="仿宋" w:eastAsia="仿宋" w:cs="仿宋"/>
          <w:spacing w:val="6"/>
          <w:position w:val="2"/>
          <w:sz w:val="23"/>
          <w:szCs w:val="23"/>
        </w:rPr>
        <w:t>二、报价一览表</w:t>
      </w:r>
      <w:r>
        <w:rPr>
          <w:rFonts w:ascii="仿宋" w:hAnsi="仿宋" w:eastAsia="仿宋" w:cs="仿宋"/>
          <w:spacing w:val="4"/>
          <w:position w:val="2"/>
          <w:sz w:val="23"/>
          <w:szCs w:val="23"/>
        </w:rPr>
        <w:t>；</w:t>
      </w:r>
    </w:p>
    <w:p>
      <w:pPr>
        <w:spacing w:before="149" w:line="312" w:lineRule="exact"/>
        <w:ind w:firstLine="524" w:firstLineChars="200"/>
        <w:rPr>
          <w:rFonts w:hint="default" w:ascii="仿宋" w:hAnsi="仿宋" w:eastAsia="仿宋" w:cs="仿宋"/>
          <w:spacing w:val="16"/>
          <w:position w:val="1"/>
          <w:sz w:val="23"/>
          <w:szCs w:val="23"/>
          <w:lang w:val="en-US" w:eastAsia="zh-CN"/>
        </w:rPr>
      </w:pPr>
      <w:r>
        <w:rPr>
          <w:rFonts w:hint="eastAsia" w:ascii="仿宋" w:hAnsi="仿宋" w:eastAsia="仿宋" w:cs="仿宋"/>
          <w:spacing w:val="16"/>
          <w:position w:val="1"/>
          <w:sz w:val="23"/>
          <w:szCs w:val="23"/>
          <w:lang w:val="en-US" w:eastAsia="zh-CN"/>
        </w:rPr>
        <w:t>三、分项报价明细表(格式)；</w:t>
      </w:r>
    </w:p>
    <w:p>
      <w:pPr>
        <w:spacing w:before="149" w:line="312" w:lineRule="exact"/>
        <w:ind w:firstLine="524" w:firstLineChars="200"/>
        <w:rPr>
          <w:rFonts w:hint="eastAsia" w:ascii="仿宋" w:hAnsi="仿宋" w:eastAsia="仿宋" w:cs="仿宋"/>
          <w:spacing w:val="16"/>
          <w:position w:val="1"/>
          <w:sz w:val="23"/>
          <w:szCs w:val="23"/>
          <w:lang w:val="en-US" w:eastAsia="zh-CN"/>
        </w:rPr>
      </w:pPr>
      <w:r>
        <w:rPr>
          <w:rFonts w:hint="eastAsia" w:ascii="仿宋" w:hAnsi="仿宋" w:eastAsia="仿宋" w:cs="仿宋"/>
          <w:spacing w:val="16"/>
          <w:position w:val="1"/>
          <w:sz w:val="23"/>
          <w:szCs w:val="23"/>
          <w:lang w:val="en-US" w:eastAsia="zh-CN"/>
        </w:rPr>
        <w:t>四、已标价的工程量清单</w:t>
      </w:r>
    </w:p>
    <w:p>
      <w:pPr>
        <w:spacing w:before="149" w:line="312" w:lineRule="exact"/>
        <w:ind w:firstLine="524" w:firstLineChars="200"/>
        <w:rPr>
          <w:rFonts w:ascii="仿宋" w:hAnsi="仿宋" w:eastAsia="仿宋" w:cs="仿宋"/>
          <w:sz w:val="23"/>
          <w:szCs w:val="23"/>
        </w:rPr>
      </w:pPr>
      <w:r>
        <w:rPr>
          <w:rFonts w:hint="eastAsia" w:ascii="仿宋" w:hAnsi="仿宋" w:eastAsia="仿宋" w:cs="仿宋"/>
          <w:spacing w:val="16"/>
          <w:position w:val="1"/>
          <w:sz w:val="23"/>
          <w:szCs w:val="23"/>
          <w:lang w:val="en-US" w:eastAsia="zh-CN"/>
        </w:rPr>
        <w:t>五</w:t>
      </w:r>
      <w:r>
        <w:rPr>
          <w:rFonts w:ascii="仿宋" w:hAnsi="仿宋" w:eastAsia="仿宋" w:cs="仿宋"/>
          <w:spacing w:val="13"/>
          <w:position w:val="1"/>
          <w:sz w:val="23"/>
          <w:szCs w:val="23"/>
        </w:rPr>
        <w:t>、</w:t>
      </w:r>
      <w:r>
        <w:rPr>
          <w:rFonts w:ascii="仿宋" w:hAnsi="仿宋" w:eastAsia="仿宋" w:cs="仿宋"/>
          <w:spacing w:val="8"/>
          <w:position w:val="1"/>
          <w:sz w:val="23"/>
          <w:szCs w:val="23"/>
        </w:rPr>
        <w:t>法定代表人身份证明或法定代表人授权委托书；</w:t>
      </w:r>
    </w:p>
    <w:p>
      <w:pPr>
        <w:spacing w:before="170" w:line="303" w:lineRule="exact"/>
        <w:ind w:left="537"/>
        <w:rPr>
          <w:rFonts w:ascii="仿宋" w:hAnsi="仿宋" w:eastAsia="仿宋" w:cs="仿宋"/>
          <w:sz w:val="23"/>
          <w:szCs w:val="23"/>
        </w:rPr>
      </w:pPr>
      <w:r>
        <w:rPr>
          <w:rFonts w:hint="eastAsia" w:ascii="仿宋" w:hAnsi="仿宋" w:eastAsia="仿宋" w:cs="仿宋"/>
          <w:spacing w:val="5"/>
          <w:position w:val="1"/>
          <w:sz w:val="23"/>
          <w:szCs w:val="23"/>
          <w:lang w:val="en-US" w:eastAsia="zh-CN"/>
        </w:rPr>
        <w:t>六</w:t>
      </w:r>
      <w:r>
        <w:rPr>
          <w:rFonts w:ascii="仿宋" w:hAnsi="仿宋" w:eastAsia="仿宋" w:cs="仿宋"/>
          <w:spacing w:val="5"/>
          <w:position w:val="1"/>
          <w:sz w:val="23"/>
          <w:szCs w:val="23"/>
        </w:rPr>
        <w:t>、</w:t>
      </w:r>
      <w:r>
        <w:rPr>
          <w:rFonts w:ascii="仿宋" w:hAnsi="仿宋" w:eastAsia="仿宋" w:cs="仿宋"/>
          <w:spacing w:val="4"/>
          <w:position w:val="1"/>
          <w:sz w:val="23"/>
          <w:szCs w:val="23"/>
        </w:rPr>
        <w:t>供应商情况介绍；</w:t>
      </w:r>
    </w:p>
    <w:p>
      <w:pPr>
        <w:spacing w:before="181" w:line="231" w:lineRule="auto"/>
        <w:ind w:left="513"/>
        <w:rPr>
          <w:rFonts w:ascii="仿宋" w:hAnsi="仿宋" w:eastAsia="仿宋" w:cs="仿宋"/>
          <w:sz w:val="23"/>
          <w:szCs w:val="23"/>
        </w:rPr>
      </w:pPr>
      <w:r>
        <w:rPr>
          <w:rFonts w:hint="eastAsia" w:ascii="仿宋" w:hAnsi="仿宋" w:eastAsia="仿宋" w:cs="仿宋"/>
          <w:spacing w:val="4"/>
          <w:sz w:val="23"/>
          <w:szCs w:val="23"/>
          <w:lang w:val="en-US" w:eastAsia="zh-CN"/>
        </w:rPr>
        <w:t>七</w:t>
      </w:r>
      <w:r>
        <w:rPr>
          <w:rFonts w:ascii="仿宋" w:hAnsi="仿宋" w:eastAsia="仿宋" w:cs="仿宋"/>
          <w:spacing w:val="4"/>
          <w:sz w:val="23"/>
          <w:szCs w:val="23"/>
        </w:rPr>
        <w:t>、信</w:t>
      </w:r>
      <w:r>
        <w:rPr>
          <w:rFonts w:ascii="仿宋" w:hAnsi="仿宋" w:eastAsia="仿宋" w:cs="仿宋"/>
          <w:spacing w:val="3"/>
          <w:sz w:val="23"/>
          <w:szCs w:val="23"/>
        </w:rPr>
        <w:t>用</w:t>
      </w:r>
      <w:r>
        <w:rPr>
          <w:rFonts w:ascii="仿宋" w:hAnsi="仿宋" w:eastAsia="仿宋" w:cs="仿宋"/>
          <w:spacing w:val="2"/>
          <w:sz w:val="23"/>
          <w:szCs w:val="23"/>
        </w:rPr>
        <w:t>中国、 中国政府采购网查询截图</w:t>
      </w:r>
    </w:p>
    <w:p>
      <w:pPr>
        <w:spacing w:before="183" w:line="239" w:lineRule="auto"/>
        <w:ind w:left="511"/>
        <w:rPr>
          <w:rFonts w:ascii="仿宋" w:hAnsi="仿宋" w:eastAsia="仿宋" w:cs="仿宋"/>
          <w:sz w:val="23"/>
          <w:szCs w:val="23"/>
        </w:rPr>
      </w:pPr>
      <w:r>
        <w:rPr>
          <w:rFonts w:hint="eastAsia" w:ascii="仿宋" w:hAnsi="仿宋" w:eastAsia="仿宋" w:cs="仿宋"/>
          <w:spacing w:val="16"/>
          <w:sz w:val="23"/>
          <w:szCs w:val="23"/>
          <w:lang w:val="en-US" w:eastAsia="zh-CN"/>
        </w:rPr>
        <w:t>八</w:t>
      </w:r>
      <w:r>
        <w:rPr>
          <w:rFonts w:ascii="仿宋" w:hAnsi="仿宋" w:eastAsia="仿宋" w:cs="仿宋"/>
          <w:spacing w:val="16"/>
          <w:sz w:val="23"/>
          <w:szCs w:val="23"/>
        </w:rPr>
        <w:t>、</w:t>
      </w:r>
      <w:r>
        <w:rPr>
          <w:rFonts w:ascii="仿宋" w:hAnsi="仿宋" w:eastAsia="仿宋" w:cs="仿宋"/>
          <w:spacing w:val="8"/>
          <w:sz w:val="23"/>
          <w:szCs w:val="23"/>
        </w:rPr>
        <w:t>在经营活动中没有重大违法记录的书面声明；</w:t>
      </w:r>
    </w:p>
    <w:p>
      <w:pPr>
        <w:spacing w:before="185" w:line="242" w:lineRule="auto"/>
        <w:ind w:left="514"/>
        <w:rPr>
          <w:rFonts w:ascii="仿宋" w:hAnsi="仿宋" w:eastAsia="仿宋" w:cs="仿宋"/>
          <w:sz w:val="23"/>
          <w:szCs w:val="23"/>
        </w:rPr>
      </w:pPr>
      <w:r>
        <w:rPr>
          <w:rFonts w:hint="eastAsia" w:ascii="仿宋" w:hAnsi="仿宋" w:eastAsia="仿宋" w:cs="仿宋"/>
          <w:spacing w:val="12"/>
          <w:sz w:val="23"/>
          <w:szCs w:val="23"/>
          <w:lang w:val="en-US" w:eastAsia="zh-CN"/>
        </w:rPr>
        <w:t>九</w:t>
      </w:r>
      <w:r>
        <w:rPr>
          <w:rFonts w:ascii="仿宋" w:hAnsi="仿宋" w:eastAsia="仿宋" w:cs="仿宋"/>
          <w:spacing w:val="7"/>
          <w:sz w:val="23"/>
          <w:szCs w:val="23"/>
        </w:rPr>
        <w:t>、政府采购诚信承诺书；</w:t>
      </w:r>
    </w:p>
    <w:p>
      <w:pPr>
        <w:spacing w:before="181" w:line="241" w:lineRule="auto"/>
        <w:ind w:left="508"/>
        <w:rPr>
          <w:rFonts w:hint="eastAsia" w:ascii="仿宋" w:hAnsi="仿宋" w:eastAsia="仿宋" w:cs="仿宋"/>
          <w:sz w:val="23"/>
          <w:szCs w:val="23"/>
          <w:lang w:eastAsia="zh-CN"/>
        </w:rPr>
      </w:pPr>
      <w:r>
        <w:rPr>
          <w:rFonts w:hint="eastAsia" w:ascii="仿宋" w:hAnsi="仿宋" w:eastAsia="仿宋" w:cs="仿宋"/>
          <w:spacing w:val="7"/>
          <w:sz w:val="23"/>
          <w:szCs w:val="23"/>
          <w:lang w:val="en-US" w:eastAsia="zh-CN"/>
        </w:rPr>
        <w:t>十</w:t>
      </w:r>
      <w:r>
        <w:rPr>
          <w:rFonts w:ascii="仿宋" w:hAnsi="仿宋" w:eastAsia="仿宋" w:cs="仿宋"/>
          <w:spacing w:val="7"/>
          <w:sz w:val="23"/>
          <w:szCs w:val="23"/>
        </w:rPr>
        <w:t>、其他资料</w:t>
      </w:r>
      <w:r>
        <w:rPr>
          <w:rFonts w:hint="eastAsia" w:ascii="仿宋" w:hAnsi="仿宋" w:eastAsia="仿宋" w:cs="仿宋"/>
          <w:spacing w:val="7"/>
          <w:sz w:val="23"/>
          <w:szCs w:val="23"/>
          <w:lang w:eastAsia="zh-CN"/>
        </w:rPr>
        <w:t>（</w:t>
      </w:r>
      <w:r>
        <w:rPr>
          <w:rFonts w:hint="eastAsia" w:ascii="仿宋" w:hAnsi="仿宋" w:eastAsia="仿宋" w:cs="仿宋"/>
          <w:spacing w:val="7"/>
          <w:sz w:val="23"/>
          <w:szCs w:val="23"/>
          <w:lang w:val="en-US" w:eastAsia="zh-CN"/>
        </w:rPr>
        <w:t>投标保证金转款证明及收据证明</w:t>
      </w:r>
      <w:r>
        <w:rPr>
          <w:rFonts w:hint="eastAsia" w:ascii="仿宋" w:hAnsi="仿宋" w:eastAsia="仿宋" w:cs="仿宋"/>
          <w:spacing w:val="7"/>
          <w:sz w:val="23"/>
          <w:szCs w:val="23"/>
          <w:lang w:eastAsia="zh-CN"/>
        </w:rPr>
        <w:t>）；</w:t>
      </w:r>
    </w:p>
    <w:p>
      <w:pPr>
        <w:spacing w:before="100" w:line="233" w:lineRule="auto"/>
        <w:ind w:left="517"/>
        <w:rPr>
          <w:rFonts w:ascii="仿宋" w:hAnsi="仿宋" w:eastAsia="仿宋" w:cs="仿宋"/>
          <w:sz w:val="23"/>
          <w:szCs w:val="23"/>
        </w:rPr>
      </w:pPr>
      <w:r>
        <w:rPr>
          <w:rFonts w:hint="eastAsia" w:ascii="仿宋" w:hAnsi="仿宋" w:eastAsia="仿宋" w:cs="仿宋"/>
          <w:spacing w:val="6"/>
          <w:sz w:val="23"/>
          <w:szCs w:val="23"/>
          <w:lang w:val="en-US" w:eastAsia="zh-CN"/>
        </w:rPr>
        <w:t>十一</w:t>
      </w:r>
      <w:r>
        <w:rPr>
          <w:rFonts w:ascii="仿宋" w:hAnsi="仿宋" w:eastAsia="仿宋" w:cs="仿宋"/>
          <w:spacing w:val="6"/>
          <w:sz w:val="23"/>
          <w:szCs w:val="23"/>
        </w:rPr>
        <w:t>、技术文</w:t>
      </w:r>
      <w:r>
        <w:rPr>
          <w:rFonts w:ascii="仿宋" w:hAnsi="仿宋" w:eastAsia="仿宋" w:cs="仿宋"/>
          <w:spacing w:val="5"/>
          <w:sz w:val="23"/>
          <w:szCs w:val="23"/>
        </w:rPr>
        <w:t>件</w:t>
      </w:r>
    </w:p>
    <w:p>
      <w:pPr>
        <w:sectPr>
          <w:footerReference r:id="rId33" w:type="default"/>
          <w:pgSz w:w="11910" w:h="16840"/>
          <w:pgMar w:top="1431" w:right="1786" w:bottom="1170" w:left="1786" w:header="0" w:footer="997" w:gutter="0"/>
          <w:cols w:space="720" w:num="1"/>
        </w:sectPr>
      </w:pPr>
    </w:p>
    <w:p>
      <w:pPr>
        <w:spacing w:before="224" w:line="465" w:lineRule="exact"/>
        <w:ind w:left="3732"/>
        <w:outlineLvl w:val="2"/>
        <w:rPr>
          <w:rFonts w:ascii="仿宋" w:hAnsi="仿宋" w:eastAsia="仿宋" w:cs="仿宋"/>
          <w:sz w:val="28"/>
          <w:szCs w:val="28"/>
        </w:rPr>
      </w:pPr>
      <w:r>
        <w:rPr>
          <w:rFonts w:ascii="仿宋" w:hAnsi="仿宋" w:eastAsia="仿宋" w:cs="仿宋"/>
          <w:spacing w:val="-6"/>
          <w:position w:val="3"/>
          <w:sz w:val="28"/>
          <w:szCs w:val="28"/>
        </w:rPr>
        <w:t>一</w:t>
      </w:r>
      <w:r>
        <w:rPr>
          <w:rFonts w:ascii="仿宋" w:hAnsi="仿宋" w:eastAsia="仿宋" w:cs="仿宋"/>
          <w:spacing w:val="-4"/>
          <w:position w:val="3"/>
          <w:sz w:val="28"/>
          <w:szCs w:val="28"/>
        </w:rPr>
        <w:t>、报价函</w:t>
      </w:r>
    </w:p>
    <w:p>
      <w:pPr>
        <w:spacing w:line="251" w:lineRule="auto"/>
        <w:rPr>
          <w:rFonts w:ascii="Arial"/>
          <w:sz w:val="21"/>
        </w:rPr>
      </w:pPr>
    </w:p>
    <w:p>
      <w:pPr>
        <w:spacing w:line="251" w:lineRule="auto"/>
        <w:rPr>
          <w:rFonts w:ascii="Arial"/>
          <w:sz w:val="21"/>
        </w:rPr>
      </w:pPr>
    </w:p>
    <w:p>
      <w:pPr>
        <w:tabs>
          <w:tab w:val="left" w:pos="148"/>
        </w:tabs>
        <w:spacing w:before="74" w:line="231" w:lineRule="auto"/>
        <w:ind w:left="13"/>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6"/>
          <w:sz w:val="23"/>
          <w:szCs w:val="23"/>
          <w:u w:val="single" w:color="auto"/>
        </w:rPr>
        <w:t>(</w:t>
      </w:r>
      <w:r>
        <w:rPr>
          <w:rFonts w:ascii="仿宋" w:hAnsi="仿宋" w:eastAsia="仿宋" w:cs="仿宋"/>
          <w:spacing w:val="4"/>
          <w:sz w:val="23"/>
          <w:szCs w:val="23"/>
          <w:u w:val="single" w:color="auto"/>
        </w:rPr>
        <w:t xml:space="preserve">采购人) </w:t>
      </w:r>
      <w:r>
        <w:rPr>
          <w:rFonts w:ascii="仿宋" w:hAnsi="仿宋" w:eastAsia="仿宋" w:cs="仿宋"/>
          <w:spacing w:val="4"/>
          <w:sz w:val="23"/>
          <w:szCs w:val="23"/>
        </w:rPr>
        <w:t>：</w:t>
      </w:r>
    </w:p>
    <w:p>
      <w:pPr>
        <w:spacing w:line="261" w:lineRule="auto"/>
        <w:rPr>
          <w:rFonts w:ascii="Arial"/>
          <w:sz w:val="21"/>
        </w:rPr>
      </w:pPr>
    </w:p>
    <w:p>
      <w:pPr>
        <w:spacing w:line="262" w:lineRule="auto"/>
        <w:rPr>
          <w:rFonts w:ascii="Arial"/>
          <w:sz w:val="21"/>
        </w:rPr>
      </w:pPr>
    </w:p>
    <w:p>
      <w:pPr>
        <w:tabs>
          <w:tab w:val="left" w:pos="629"/>
        </w:tabs>
        <w:spacing w:before="75" w:line="358" w:lineRule="auto"/>
        <w:ind w:left="37" w:firstLine="455"/>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 xml:space="preserve">(供应商名称) </w:t>
      </w:r>
      <w:r>
        <w:rPr>
          <w:rFonts w:ascii="仿宋" w:hAnsi="仿宋" w:eastAsia="仿宋" w:cs="仿宋"/>
          <w:sz w:val="23"/>
          <w:szCs w:val="23"/>
        </w:rPr>
        <w:t>系中华人民共和国合法企业，经营地址</w:t>
      </w:r>
      <w:r>
        <w:rPr>
          <w:rFonts w:ascii="仿宋" w:hAnsi="仿宋" w:eastAsia="仿宋" w:cs="仿宋"/>
          <w:sz w:val="23"/>
          <w:szCs w:val="23"/>
          <w:u w:val="single" w:color="auto"/>
        </w:rPr>
        <w:t xml:space="preserve">          </w:t>
      </w:r>
      <w:r>
        <w:rPr>
          <w:rFonts w:ascii="仿宋" w:hAnsi="仿宋" w:eastAsia="仿宋" w:cs="仿宋"/>
          <w:sz w:val="23"/>
          <w:szCs w:val="23"/>
        </w:rPr>
        <w:t xml:space="preserve">。( </w:t>
      </w:r>
      <w:r>
        <w:rPr>
          <w:rFonts w:ascii="仿宋" w:hAnsi="仿宋" w:eastAsia="仿宋" w:cs="仿宋"/>
          <w:sz w:val="23"/>
          <w:szCs w:val="23"/>
          <w:u w:val="single" w:color="auto"/>
        </w:rPr>
        <w:t xml:space="preserve"> 姓名) </w:t>
      </w:r>
      <w:r>
        <w:rPr>
          <w:rFonts w:ascii="仿宋" w:hAnsi="仿宋" w:eastAsia="仿宋" w:cs="仿宋"/>
          <w:sz w:val="23"/>
          <w:szCs w:val="23"/>
        </w:rPr>
        <w:t xml:space="preserve"> </w:t>
      </w:r>
      <w:r>
        <w:rPr>
          <w:rFonts w:ascii="仿宋" w:hAnsi="仿宋" w:eastAsia="仿宋" w:cs="仿宋"/>
          <w:spacing w:val="10"/>
          <w:sz w:val="23"/>
          <w:szCs w:val="23"/>
        </w:rPr>
        <w:t>系</w:t>
      </w:r>
      <w:r>
        <w:rPr>
          <w:rFonts w:ascii="仿宋" w:hAnsi="仿宋" w:eastAsia="仿宋" w:cs="仿宋"/>
          <w:spacing w:val="10"/>
          <w:sz w:val="23"/>
          <w:szCs w:val="23"/>
          <w:u w:val="single" w:color="auto"/>
        </w:rPr>
        <w:t xml:space="preserve"> (供</w:t>
      </w:r>
      <w:r>
        <w:rPr>
          <w:rFonts w:ascii="仿宋" w:hAnsi="仿宋" w:eastAsia="仿宋" w:cs="仿宋"/>
          <w:spacing w:val="9"/>
          <w:sz w:val="23"/>
          <w:szCs w:val="23"/>
          <w:u w:val="single" w:color="auto"/>
        </w:rPr>
        <w:t>应</w:t>
      </w:r>
      <w:r>
        <w:rPr>
          <w:rFonts w:ascii="仿宋" w:hAnsi="仿宋" w:eastAsia="仿宋" w:cs="仿宋"/>
          <w:spacing w:val="5"/>
          <w:sz w:val="23"/>
          <w:szCs w:val="23"/>
          <w:u w:val="single" w:color="auto"/>
        </w:rPr>
        <w:t xml:space="preserve">商名称) </w:t>
      </w:r>
      <w:r>
        <w:rPr>
          <w:rFonts w:ascii="仿宋" w:hAnsi="仿宋" w:eastAsia="仿宋" w:cs="仿宋"/>
          <w:spacing w:val="5"/>
          <w:sz w:val="23"/>
          <w:szCs w:val="23"/>
        </w:rPr>
        <w:t>的法定代表人，我方愿意参加贵方组织的</w:t>
      </w:r>
      <w:r>
        <w:rPr>
          <w:rFonts w:ascii="仿宋" w:hAnsi="仿宋" w:eastAsia="仿宋" w:cs="仿宋"/>
          <w:spacing w:val="5"/>
          <w:sz w:val="23"/>
          <w:szCs w:val="23"/>
          <w:u w:val="single" w:color="auto"/>
        </w:rPr>
        <w:t xml:space="preserve"> (项目名称)  (编号</w:t>
      </w:r>
      <w:r>
        <w:rPr>
          <w:rFonts w:ascii="仿宋" w:hAnsi="仿宋" w:eastAsia="仿宋" w:cs="仿宋"/>
          <w:sz w:val="23"/>
          <w:szCs w:val="23"/>
        </w:rPr>
        <w:t xml:space="preserve"> </w:t>
      </w:r>
      <w:r>
        <w:rPr>
          <w:rFonts w:ascii="仿宋" w:hAnsi="仿宋" w:eastAsia="仿宋" w:cs="仿宋"/>
          <w:spacing w:val="14"/>
          <w:sz w:val="23"/>
          <w:szCs w:val="23"/>
          <w:u w:val="single" w:color="auto"/>
        </w:rPr>
        <w:t>为</w:t>
      </w:r>
      <w:r>
        <w:rPr>
          <w:rFonts w:ascii="仿宋" w:hAnsi="仿宋" w:eastAsia="仿宋" w:cs="仿宋"/>
          <w:spacing w:val="11"/>
          <w:sz w:val="23"/>
          <w:szCs w:val="23"/>
          <w:u w:val="single" w:color="auto"/>
        </w:rPr>
        <w:t xml:space="preserve"> </w:t>
      </w:r>
      <w:r>
        <w:rPr>
          <w:rFonts w:ascii="仿宋" w:hAnsi="仿宋" w:eastAsia="仿宋" w:cs="仿宋"/>
          <w:spacing w:val="7"/>
          <w:sz w:val="23"/>
          <w:szCs w:val="23"/>
          <w:u w:val="single" w:color="auto"/>
        </w:rPr>
        <w:t xml:space="preserve">             ) </w:t>
      </w:r>
      <w:r>
        <w:rPr>
          <w:rFonts w:ascii="仿宋" w:hAnsi="仿宋" w:eastAsia="仿宋" w:cs="仿宋"/>
          <w:spacing w:val="7"/>
          <w:sz w:val="23"/>
          <w:szCs w:val="23"/>
        </w:rPr>
        <w:t>的投标，为此，我方就本次投标有关事项郑重声明如下：</w:t>
      </w:r>
    </w:p>
    <w:p>
      <w:pPr>
        <w:spacing w:line="230" w:lineRule="auto"/>
        <w:ind w:left="519"/>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7"/>
          <w:sz w:val="23"/>
          <w:szCs w:val="23"/>
        </w:rPr>
        <w:t>、</w:t>
      </w:r>
      <w:r>
        <w:rPr>
          <w:rFonts w:ascii="仿宋" w:hAnsi="仿宋" w:eastAsia="仿宋" w:cs="仿宋"/>
          <w:spacing w:val="4"/>
          <w:sz w:val="23"/>
          <w:szCs w:val="23"/>
        </w:rPr>
        <w:t>我方已详细审查全部招标文件， 同意招标文件的各项要求。</w:t>
      </w:r>
    </w:p>
    <w:p>
      <w:pPr>
        <w:spacing w:before="154" w:line="313" w:lineRule="exact"/>
        <w:ind w:left="504"/>
        <w:rPr>
          <w:rFonts w:ascii="仿宋" w:hAnsi="仿宋" w:eastAsia="仿宋" w:cs="仿宋"/>
          <w:sz w:val="23"/>
          <w:szCs w:val="23"/>
        </w:rPr>
      </w:pPr>
      <w:r>
        <w:rPr>
          <w:rFonts w:ascii="仿宋" w:hAnsi="仿宋" w:eastAsia="仿宋" w:cs="仿宋"/>
          <w:spacing w:val="11"/>
          <w:position w:val="2"/>
          <w:sz w:val="23"/>
          <w:szCs w:val="23"/>
        </w:rPr>
        <w:t>2</w:t>
      </w:r>
      <w:r>
        <w:rPr>
          <w:rFonts w:ascii="仿宋" w:hAnsi="仿宋" w:eastAsia="仿宋" w:cs="仿宋"/>
          <w:spacing w:val="9"/>
          <w:position w:val="2"/>
          <w:sz w:val="23"/>
          <w:szCs w:val="23"/>
        </w:rPr>
        <w:t>、我方向贵方提交的所有响应文件、资料都是准确的和真实的。</w:t>
      </w:r>
    </w:p>
    <w:p>
      <w:pPr>
        <w:spacing w:before="134" w:line="310" w:lineRule="exact"/>
        <w:ind w:left="506"/>
        <w:rPr>
          <w:rFonts w:ascii="仿宋" w:hAnsi="仿宋" w:eastAsia="仿宋" w:cs="仿宋"/>
          <w:sz w:val="23"/>
          <w:szCs w:val="23"/>
        </w:rPr>
      </w:pPr>
      <w:r>
        <w:rPr>
          <w:rFonts w:ascii="仿宋" w:hAnsi="仿宋" w:eastAsia="仿宋" w:cs="仿宋"/>
          <w:spacing w:val="9"/>
          <w:position w:val="2"/>
          <w:sz w:val="23"/>
          <w:szCs w:val="23"/>
        </w:rPr>
        <w:t>3、若中标，我方将按照招标文件规定履行合同责任和义务</w:t>
      </w:r>
      <w:r>
        <w:rPr>
          <w:rFonts w:ascii="仿宋" w:hAnsi="仿宋" w:eastAsia="仿宋" w:cs="仿宋"/>
          <w:spacing w:val="7"/>
          <w:position w:val="2"/>
          <w:sz w:val="23"/>
          <w:szCs w:val="23"/>
        </w:rPr>
        <w:t>。</w:t>
      </w:r>
    </w:p>
    <w:p>
      <w:pPr>
        <w:spacing w:before="132" w:line="358" w:lineRule="auto"/>
        <w:ind w:left="43" w:right="187" w:firstLine="457"/>
        <w:rPr>
          <w:rFonts w:ascii="仿宋" w:hAnsi="仿宋" w:eastAsia="仿宋" w:cs="仿宋"/>
          <w:sz w:val="23"/>
          <w:szCs w:val="23"/>
        </w:rPr>
      </w:pPr>
      <w:r>
        <w:rPr>
          <w:rFonts w:ascii="仿宋" w:hAnsi="仿宋" w:eastAsia="仿宋" w:cs="仿宋"/>
          <w:spacing w:val="16"/>
          <w:sz w:val="23"/>
          <w:szCs w:val="23"/>
        </w:rPr>
        <w:t>4、</w:t>
      </w:r>
      <w:r>
        <w:rPr>
          <w:rFonts w:ascii="仿宋" w:hAnsi="仿宋" w:eastAsia="仿宋" w:cs="仿宋"/>
          <w:spacing w:val="14"/>
          <w:sz w:val="23"/>
          <w:szCs w:val="23"/>
        </w:rPr>
        <w:t>我</w:t>
      </w:r>
      <w:r>
        <w:rPr>
          <w:rFonts w:ascii="仿宋" w:hAnsi="仿宋" w:eastAsia="仿宋" w:cs="仿宋"/>
          <w:spacing w:val="8"/>
          <w:sz w:val="23"/>
          <w:szCs w:val="23"/>
        </w:rPr>
        <w:t>方不是采购人的附属机构；在获知本项目采购信息后，与采购人聘请</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5"/>
          <w:sz w:val="23"/>
          <w:szCs w:val="23"/>
        </w:rPr>
        <w:t>为</w:t>
      </w:r>
      <w:r>
        <w:rPr>
          <w:rFonts w:ascii="仿宋" w:hAnsi="仿宋" w:eastAsia="仿宋" w:cs="仿宋"/>
          <w:spacing w:val="8"/>
          <w:sz w:val="23"/>
          <w:szCs w:val="23"/>
        </w:rPr>
        <w:t>此项目提供咨询服务的公司以及其附属机构没有任何联系。</w:t>
      </w:r>
    </w:p>
    <w:p>
      <w:pPr>
        <w:spacing w:before="1" w:line="354" w:lineRule="auto"/>
        <w:ind w:left="506"/>
        <w:rPr>
          <w:rFonts w:ascii="仿宋" w:hAnsi="仿宋" w:eastAsia="仿宋" w:cs="仿宋"/>
          <w:sz w:val="23"/>
          <w:szCs w:val="23"/>
        </w:rPr>
      </w:pPr>
      <w:r>
        <w:rPr>
          <w:rFonts w:ascii="仿宋" w:hAnsi="仿宋" w:eastAsia="仿宋" w:cs="仿宋"/>
          <w:spacing w:val="8"/>
          <w:sz w:val="23"/>
          <w:szCs w:val="23"/>
        </w:rPr>
        <w:t>5、响应文件自开标日起有效期为</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日历日</w:t>
      </w:r>
      <w:r>
        <w:rPr>
          <w:rFonts w:ascii="仿宋" w:hAnsi="仿宋" w:eastAsia="仿宋" w:cs="仿宋"/>
          <w:spacing w:val="5"/>
          <w:sz w:val="23"/>
          <w:szCs w:val="23"/>
        </w:rPr>
        <w:t>。</w:t>
      </w:r>
    </w:p>
    <w:p>
      <w:pPr>
        <w:spacing w:line="228" w:lineRule="auto"/>
        <w:ind w:left="503"/>
        <w:rPr>
          <w:rFonts w:ascii="仿宋" w:hAnsi="仿宋" w:eastAsia="仿宋" w:cs="仿宋"/>
          <w:sz w:val="23"/>
          <w:szCs w:val="23"/>
        </w:rPr>
      </w:pPr>
      <w:r>
        <w:rPr>
          <w:rFonts w:ascii="仿宋" w:hAnsi="仿宋" w:eastAsia="仿宋" w:cs="仿宋"/>
          <w:spacing w:val="5"/>
          <w:sz w:val="22"/>
          <w:szCs w:val="22"/>
        </w:rPr>
        <w:t xml:space="preserve">6. </w:t>
      </w:r>
      <w:r>
        <w:rPr>
          <w:rFonts w:ascii="仿宋" w:hAnsi="仿宋" w:eastAsia="仿宋" w:cs="仿宋"/>
          <w:spacing w:val="5"/>
          <w:sz w:val="23"/>
          <w:szCs w:val="23"/>
        </w:rPr>
        <w:t>以上事项如有虚假或者隐瞒，我方愿意承担一切后果</w:t>
      </w:r>
      <w:r>
        <w:rPr>
          <w:rFonts w:ascii="仿宋" w:hAnsi="仿宋" w:eastAsia="仿宋" w:cs="仿宋"/>
          <w:sz w:val="23"/>
          <w:szCs w:val="23"/>
        </w:rPr>
        <w:t>。</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76" w:line="229" w:lineRule="auto"/>
        <w:ind w:right="107"/>
        <w:jc w:val="right"/>
        <w:rPr>
          <w:rFonts w:ascii="仿宋" w:hAnsi="仿宋" w:eastAsia="仿宋" w:cs="仿宋"/>
          <w:sz w:val="23"/>
          <w:szCs w:val="23"/>
        </w:rPr>
      </w:pPr>
      <w:r>
        <w:rPr>
          <w:rFonts w:ascii="仿宋" w:hAnsi="仿宋" w:eastAsia="仿宋" w:cs="仿宋"/>
          <w:spacing w:val="-2"/>
          <w:sz w:val="23"/>
          <w:szCs w:val="23"/>
        </w:rPr>
        <w:t>供  应  商：</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(盖单</w:t>
      </w:r>
    </w:p>
    <w:p>
      <w:pPr>
        <w:spacing w:before="161" w:line="230" w:lineRule="auto"/>
        <w:ind w:left="30"/>
        <w:rPr>
          <w:rFonts w:ascii="仿宋" w:hAnsi="仿宋" w:eastAsia="仿宋" w:cs="仿宋"/>
          <w:sz w:val="23"/>
          <w:szCs w:val="23"/>
        </w:rPr>
      </w:pPr>
      <w:r>
        <w:rPr>
          <w:rFonts w:ascii="仿宋" w:hAnsi="仿宋" w:eastAsia="仿宋" w:cs="仿宋"/>
          <w:spacing w:val="4"/>
          <w:sz w:val="23"/>
          <w:szCs w:val="23"/>
        </w:rPr>
        <w:t>位</w:t>
      </w:r>
      <w:r>
        <w:rPr>
          <w:rFonts w:ascii="仿宋" w:hAnsi="仿宋" w:eastAsia="仿宋" w:cs="仿宋"/>
          <w:spacing w:val="3"/>
          <w:sz w:val="23"/>
          <w:szCs w:val="23"/>
        </w:rPr>
        <w:t>公章)</w:t>
      </w:r>
    </w:p>
    <w:p>
      <w:pPr>
        <w:spacing w:before="158" w:line="231" w:lineRule="auto"/>
        <w:ind w:right="107"/>
        <w:jc w:val="right"/>
        <w:rPr>
          <w:rFonts w:ascii="仿宋" w:hAnsi="仿宋" w:eastAsia="仿宋" w:cs="仿宋"/>
          <w:sz w:val="23"/>
          <w:szCs w:val="23"/>
        </w:rPr>
      </w:pPr>
      <w:r>
        <w:rPr>
          <w:rFonts w:ascii="仿宋" w:hAnsi="仿宋" w:eastAsia="仿宋" w:cs="仿宋"/>
          <w:spacing w:val="-4"/>
          <w:sz w:val="23"/>
          <w:szCs w:val="23"/>
        </w:rPr>
        <w:t>法</w:t>
      </w:r>
      <w:r>
        <w:rPr>
          <w:rFonts w:ascii="仿宋" w:hAnsi="仿宋" w:eastAsia="仿宋" w:cs="仿宋"/>
          <w:spacing w:val="-2"/>
          <w:sz w:val="23"/>
          <w:szCs w:val="23"/>
        </w:rPr>
        <w:t>定代表人：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w:t>
      </w:r>
    </w:p>
    <w:p>
      <w:pPr>
        <w:spacing w:before="155" w:line="231" w:lineRule="auto"/>
        <w:ind w:left="33"/>
        <w:rPr>
          <w:rFonts w:ascii="仿宋" w:hAnsi="仿宋" w:eastAsia="仿宋" w:cs="仿宋"/>
          <w:sz w:val="23"/>
          <w:szCs w:val="23"/>
        </w:rPr>
      </w:pPr>
      <w:r>
        <w:rPr>
          <w:rFonts w:ascii="仿宋" w:hAnsi="仿宋" w:eastAsia="仿宋" w:cs="仿宋"/>
          <w:spacing w:val="4"/>
          <w:sz w:val="23"/>
          <w:szCs w:val="23"/>
        </w:rPr>
        <w:t>或</w:t>
      </w:r>
      <w:r>
        <w:rPr>
          <w:rFonts w:ascii="仿宋" w:hAnsi="仿宋" w:eastAsia="仿宋" w:cs="仿宋"/>
          <w:spacing w:val="2"/>
          <w:sz w:val="23"/>
          <w:szCs w:val="23"/>
        </w:rPr>
        <w:t>盖章)</w:t>
      </w:r>
    </w:p>
    <w:p>
      <w:pPr>
        <w:spacing w:before="156" w:line="231" w:lineRule="auto"/>
        <w:ind w:left="4188"/>
        <w:rPr>
          <w:rFonts w:ascii="仿宋" w:hAnsi="仿宋" w:eastAsia="仿宋" w:cs="仿宋"/>
          <w:sz w:val="23"/>
          <w:szCs w:val="23"/>
        </w:rPr>
      </w:pPr>
      <w:r>
        <w:rPr>
          <w:rFonts w:ascii="仿宋" w:hAnsi="仿宋" w:eastAsia="仿宋" w:cs="仿宋"/>
          <w:spacing w:val="-8"/>
          <w:sz w:val="23"/>
          <w:szCs w:val="23"/>
        </w:rPr>
        <w:t xml:space="preserve">日   </w:t>
      </w:r>
      <w:r>
        <w:rPr>
          <w:rFonts w:ascii="仿宋" w:hAnsi="仿宋" w:eastAsia="仿宋" w:cs="仿宋"/>
          <w:spacing w:val="-4"/>
          <w:sz w:val="23"/>
          <w:szCs w:val="23"/>
        </w:rPr>
        <w:t xml:space="preserve">   期：</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年</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w:t>
      </w:r>
    </w:p>
    <w:p>
      <w:pPr>
        <w:sectPr>
          <w:footerReference r:id="rId34" w:type="default"/>
          <w:pgSz w:w="11910" w:h="16840"/>
          <w:pgMar w:top="1431" w:right="1674" w:bottom="1169" w:left="1786" w:header="0" w:footer="997" w:gutter="0"/>
          <w:cols w:space="720" w:num="1"/>
        </w:sectPr>
      </w:pPr>
    </w:p>
    <w:p>
      <w:pPr>
        <w:spacing w:line="292" w:lineRule="auto"/>
        <w:rPr>
          <w:rFonts w:ascii="Arial"/>
          <w:sz w:val="21"/>
        </w:rPr>
      </w:pPr>
    </w:p>
    <w:p>
      <w:pPr>
        <w:spacing w:before="91" w:line="387" w:lineRule="exact"/>
        <w:ind w:left="3521"/>
        <w:outlineLvl w:val="2"/>
        <w:rPr>
          <w:rFonts w:ascii="仿宋" w:hAnsi="仿宋" w:eastAsia="仿宋" w:cs="仿宋"/>
          <w:sz w:val="28"/>
          <w:szCs w:val="28"/>
        </w:rPr>
      </w:pPr>
      <w:r>
        <w:rPr>
          <w:rFonts w:ascii="仿宋" w:hAnsi="仿宋" w:eastAsia="仿宋" w:cs="仿宋"/>
          <w:spacing w:val="-3"/>
          <w:position w:val="2"/>
          <w:sz w:val="28"/>
          <w:szCs w:val="28"/>
        </w:rPr>
        <w:t>二、响应报价一览</w:t>
      </w:r>
      <w:r>
        <w:rPr>
          <w:rFonts w:ascii="仿宋" w:hAnsi="仿宋" w:eastAsia="仿宋" w:cs="仿宋"/>
          <w:spacing w:val="-2"/>
          <w:position w:val="2"/>
          <w:sz w:val="28"/>
          <w:szCs w:val="28"/>
        </w:rPr>
        <w:t>表</w:t>
      </w:r>
    </w:p>
    <w:p>
      <w:pPr>
        <w:spacing w:line="227" w:lineRule="exact"/>
      </w:pPr>
    </w:p>
    <w:tbl>
      <w:tblPr>
        <w:tblStyle w:val="22"/>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903" w:type="dxa"/>
            <w:vAlign w:val="top"/>
          </w:tcPr>
          <w:p>
            <w:pPr>
              <w:spacing w:line="311" w:lineRule="auto"/>
              <w:rPr>
                <w:rFonts w:ascii="Arial"/>
                <w:sz w:val="21"/>
              </w:rPr>
            </w:pPr>
          </w:p>
          <w:p>
            <w:pPr>
              <w:spacing w:before="74" w:line="229" w:lineRule="auto"/>
              <w:ind w:left="490"/>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pPr>
              <w:spacing w:before="313" w:line="232" w:lineRule="auto"/>
              <w:ind w:left="490"/>
              <w:rPr>
                <w:rFonts w:ascii="仿宋" w:hAnsi="仿宋" w:eastAsia="仿宋" w:cs="仿宋"/>
                <w:sz w:val="23"/>
                <w:szCs w:val="23"/>
              </w:rPr>
            </w:pPr>
            <w:r>
              <w:rPr>
                <w:rFonts w:ascii="仿宋" w:hAnsi="仿宋" w:eastAsia="仿宋" w:cs="仿宋"/>
                <w:spacing w:val="6"/>
                <w:sz w:val="23"/>
                <w:szCs w:val="23"/>
              </w:rPr>
              <w:t>项目编</w:t>
            </w:r>
            <w:r>
              <w:rPr>
                <w:rFonts w:ascii="仿宋" w:hAnsi="仿宋" w:eastAsia="仿宋" w:cs="仿宋"/>
                <w:spacing w:val="5"/>
                <w:sz w:val="23"/>
                <w:szCs w:val="23"/>
              </w:rPr>
              <w:t>号</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pPr>
              <w:spacing w:line="343" w:lineRule="auto"/>
              <w:rPr>
                <w:rFonts w:ascii="Arial"/>
                <w:sz w:val="21"/>
              </w:rPr>
            </w:pPr>
          </w:p>
          <w:p>
            <w:pPr>
              <w:spacing w:line="344" w:lineRule="auto"/>
              <w:rPr>
                <w:rFonts w:ascii="Arial"/>
                <w:sz w:val="21"/>
              </w:rPr>
            </w:pPr>
          </w:p>
          <w:p>
            <w:pPr>
              <w:spacing w:before="75" w:line="231" w:lineRule="auto"/>
              <w:ind w:left="735"/>
              <w:rPr>
                <w:rFonts w:ascii="仿宋" w:hAnsi="仿宋" w:eastAsia="仿宋" w:cs="仿宋"/>
                <w:sz w:val="23"/>
                <w:szCs w:val="23"/>
              </w:rPr>
            </w:pPr>
            <w:r>
              <w:rPr>
                <w:rFonts w:ascii="仿宋" w:hAnsi="仿宋" w:eastAsia="仿宋" w:cs="仿宋"/>
                <w:spacing w:val="-1"/>
                <w:sz w:val="23"/>
                <w:szCs w:val="23"/>
              </w:rPr>
              <w:t>工期</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pPr>
              <w:spacing w:line="405" w:lineRule="auto"/>
              <w:rPr>
                <w:rFonts w:ascii="Arial"/>
                <w:sz w:val="21"/>
              </w:rPr>
            </w:pPr>
          </w:p>
          <w:p>
            <w:pPr>
              <w:spacing w:before="74" w:line="231" w:lineRule="auto"/>
              <w:ind w:left="495"/>
              <w:rPr>
                <w:rFonts w:ascii="仿宋" w:hAnsi="仿宋" w:eastAsia="仿宋" w:cs="仿宋"/>
                <w:sz w:val="23"/>
                <w:szCs w:val="23"/>
              </w:rPr>
            </w:pPr>
            <w:r>
              <w:rPr>
                <w:rFonts w:ascii="仿宋" w:hAnsi="仿宋" w:eastAsia="仿宋" w:cs="仿宋"/>
                <w:spacing w:val="6"/>
                <w:sz w:val="23"/>
                <w:szCs w:val="23"/>
              </w:rPr>
              <w:t>质</w:t>
            </w:r>
            <w:r>
              <w:rPr>
                <w:rFonts w:ascii="仿宋" w:hAnsi="仿宋" w:eastAsia="仿宋" w:cs="仿宋"/>
                <w:spacing w:val="4"/>
                <w:sz w:val="23"/>
                <w:szCs w:val="23"/>
              </w:rPr>
              <w:t>量目标</w:t>
            </w:r>
          </w:p>
        </w:tc>
        <w:tc>
          <w:tcPr>
            <w:tcW w:w="76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03" w:type="dxa"/>
            <w:vAlign w:val="top"/>
          </w:tcPr>
          <w:p>
            <w:pPr>
              <w:spacing w:line="406" w:lineRule="auto"/>
              <w:rPr>
                <w:rFonts w:ascii="Arial"/>
                <w:sz w:val="21"/>
              </w:rPr>
            </w:pPr>
          </w:p>
          <w:p>
            <w:pPr>
              <w:spacing w:before="75" w:line="231" w:lineRule="auto"/>
              <w:ind w:left="730"/>
              <w:rPr>
                <w:rFonts w:ascii="仿宋" w:hAnsi="仿宋" w:eastAsia="仿宋" w:cs="仿宋"/>
                <w:sz w:val="23"/>
                <w:szCs w:val="23"/>
              </w:rPr>
            </w:pPr>
            <w:r>
              <w:rPr>
                <w:rFonts w:ascii="仿宋" w:hAnsi="仿宋" w:eastAsia="仿宋" w:cs="仿宋"/>
                <w:spacing w:val="2"/>
                <w:sz w:val="23"/>
                <w:szCs w:val="23"/>
              </w:rPr>
              <w:t>报价</w:t>
            </w:r>
          </w:p>
        </w:tc>
        <w:tc>
          <w:tcPr>
            <w:tcW w:w="7601" w:type="dxa"/>
            <w:vAlign w:val="top"/>
          </w:tcPr>
          <w:p>
            <w:pPr>
              <w:spacing w:before="255" w:line="233" w:lineRule="auto"/>
              <w:ind w:left="125"/>
              <w:rPr>
                <w:rFonts w:ascii="仿宋" w:hAnsi="仿宋" w:eastAsia="仿宋" w:cs="仿宋"/>
                <w:sz w:val="23"/>
                <w:szCs w:val="23"/>
              </w:rPr>
            </w:pPr>
            <w:r>
              <w:rPr>
                <w:rFonts w:ascii="仿宋" w:hAnsi="仿宋" w:eastAsia="仿宋" w:cs="仿宋"/>
                <w:spacing w:val="1"/>
                <w:sz w:val="23"/>
                <w:szCs w:val="23"/>
              </w:rPr>
              <w:t>小</w:t>
            </w:r>
            <w:r>
              <w:rPr>
                <w:rFonts w:ascii="仿宋" w:hAnsi="仿宋" w:eastAsia="仿宋" w:cs="仿宋"/>
                <w:sz w:val="23"/>
                <w:szCs w:val="23"/>
              </w:rPr>
              <w:t>写：</w:t>
            </w:r>
            <w:r>
              <w:rPr>
                <w:rFonts w:ascii="仿宋" w:hAnsi="仿宋" w:eastAsia="仿宋" w:cs="仿宋"/>
                <w:sz w:val="23"/>
                <w:szCs w:val="23"/>
                <w:u w:val="single" w:color="auto"/>
              </w:rPr>
              <w:t xml:space="preserve">                       </w:t>
            </w:r>
          </w:p>
          <w:p>
            <w:pPr>
              <w:spacing w:before="151" w:line="232" w:lineRule="auto"/>
              <w:ind w:left="128"/>
              <w:rPr>
                <w:rFonts w:ascii="仿宋" w:hAnsi="仿宋" w:eastAsia="仿宋" w:cs="仿宋"/>
                <w:sz w:val="23"/>
                <w:szCs w:val="23"/>
              </w:rPr>
            </w:pPr>
            <w:r>
              <w:rPr>
                <w:rFonts w:ascii="仿宋" w:hAnsi="仿宋" w:eastAsia="仿宋" w:cs="仿宋"/>
                <w:spacing w:val="-1"/>
                <w:sz w:val="23"/>
                <w:szCs w:val="23"/>
              </w:rPr>
              <w:t>大写</w:t>
            </w:r>
            <w:r>
              <w:rPr>
                <w:rFonts w:ascii="仿宋" w:hAnsi="仿宋" w:eastAsia="仿宋" w:cs="仿宋"/>
                <w:sz w:val="23"/>
                <w:szCs w:val="23"/>
              </w:rPr>
              <w:t>：</w:t>
            </w:r>
            <w:r>
              <w:rPr>
                <w:rFonts w:ascii="仿宋" w:hAnsi="仿宋" w:eastAsia="仿宋" w:cs="仿宋"/>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pPr>
              <w:spacing w:line="411" w:lineRule="auto"/>
              <w:rPr>
                <w:rFonts w:ascii="Arial"/>
                <w:sz w:val="21"/>
              </w:rPr>
            </w:pPr>
          </w:p>
          <w:p>
            <w:pPr>
              <w:spacing w:before="75" w:line="233" w:lineRule="auto"/>
              <w:ind w:left="731"/>
              <w:rPr>
                <w:rFonts w:ascii="仿宋" w:hAnsi="仿宋" w:eastAsia="仿宋" w:cs="仿宋"/>
                <w:sz w:val="23"/>
                <w:szCs w:val="23"/>
              </w:rPr>
            </w:pPr>
            <w:r>
              <w:rPr>
                <w:rFonts w:ascii="仿宋" w:hAnsi="仿宋" w:eastAsia="仿宋" w:cs="仿宋"/>
                <w:spacing w:val="1"/>
                <w:sz w:val="23"/>
                <w:szCs w:val="23"/>
              </w:rPr>
              <w:t>备注</w:t>
            </w:r>
          </w:p>
        </w:tc>
        <w:tc>
          <w:tcPr>
            <w:tcW w:w="7601" w:type="dxa"/>
            <w:vAlign w:val="top"/>
          </w:tcPr>
          <w:p>
            <w:pPr>
              <w:rPr>
                <w:rFonts w:ascii="Arial"/>
                <w:sz w:val="21"/>
              </w:rPr>
            </w:pPr>
          </w:p>
        </w:tc>
      </w:tr>
    </w:tbl>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229" w:lineRule="auto"/>
        <w:ind w:left="3903"/>
        <w:rPr>
          <w:rFonts w:ascii="仿宋" w:hAnsi="仿宋" w:eastAsia="仿宋" w:cs="仿宋"/>
          <w:sz w:val="23"/>
          <w:szCs w:val="23"/>
        </w:rPr>
      </w:pPr>
      <w:r>
        <w:rPr>
          <w:rFonts w:ascii="仿宋" w:hAnsi="仿宋" w:eastAsia="仿宋" w:cs="仿宋"/>
          <w:spacing w:val="-2"/>
          <w:sz w:val="23"/>
          <w:szCs w:val="23"/>
        </w:rPr>
        <w:t>供  应  商：</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(盖单位公章)</w:t>
      </w:r>
    </w:p>
    <w:p>
      <w:pPr>
        <w:spacing w:before="239" w:line="231" w:lineRule="auto"/>
        <w:ind w:left="3910"/>
        <w:rPr>
          <w:rFonts w:ascii="仿宋" w:hAnsi="仿宋" w:eastAsia="仿宋" w:cs="仿宋"/>
          <w:sz w:val="23"/>
          <w:szCs w:val="23"/>
        </w:rPr>
      </w:pPr>
      <w:r>
        <w:rPr>
          <w:rFonts w:ascii="仿宋" w:hAnsi="仿宋" w:eastAsia="仿宋" w:cs="仿宋"/>
          <w:spacing w:val="-2"/>
          <w:sz w:val="23"/>
          <w:szCs w:val="23"/>
        </w:rPr>
        <w:t>法定代表人：</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(签字或盖章)</w:t>
      </w:r>
    </w:p>
    <w:p>
      <w:pPr>
        <w:spacing w:before="237" w:line="231" w:lineRule="auto"/>
        <w:ind w:left="5376"/>
        <w:rPr>
          <w:rFonts w:ascii="仿宋" w:hAnsi="仿宋" w:eastAsia="仿宋" w:cs="仿宋"/>
          <w:sz w:val="23"/>
          <w:szCs w:val="23"/>
        </w:rPr>
      </w:pPr>
      <w:r>
        <w:rPr>
          <w:rFonts w:ascii="仿宋" w:hAnsi="仿宋" w:eastAsia="仿宋" w:cs="仿宋"/>
          <w:spacing w:val="-14"/>
          <w:sz w:val="23"/>
          <w:szCs w:val="23"/>
        </w:rPr>
        <w:t xml:space="preserve">日 </w:t>
      </w:r>
      <w:r>
        <w:rPr>
          <w:rFonts w:ascii="仿宋" w:hAnsi="仿宋" w:eastAsia="仿宋" w:cs="仿宋"/>
          <w:spacing w:val="-9"/>
          <w:sz w:val="23"/>
          <w:szCs w:val="23"/>
        </w:rPr>
        <w:t xml:space="preserve"> </w:t>
      </w:r>
      <w:r>
        <w:rPr>
          <w:rFonts w:ascii="仿宋" w:hAnsi="仿宋" w:eastAsia="仿宋" w:cs="仿宋"/>
          <w:spacing w:val="-7"/>
          <w:sz w:val="23"/>
          <w:szCs w:val="23"/>
        </w:rPr>
        <w:t xml:space="preserve">    期：</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年</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月</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日</w:t>
      </w:r>
    </w:p>
    <w:p>
      <w:pPr>
        <w:sectPr>
          <w:footerReference r:id="rId35" w:type="default"/>
          <w:pgSz w:w="11910" w:h="16840"/>
          <w:pgMar w:top="1431" w:right="1197" w:bottom="1170" w:left="1203" w:header="0" w:footer="997" w:gutter="0"/>
          <w:cols w:space="720" w:num="1"/>
        </w:sectPr>
      </w:pPr>
    </w:p>
    <w:p>
      <w:pPr>
        <w:spacing w:line="500" w:lineRule="exact"/>
        <w:ind w:left="0" w:leftChars="0" w:right="206" w:rightChars="98" w:firstLine="0" w:firstLineChars="0"/>
        <w:jc w:val="center"/>
        <w:outlineLvl w:val="1"/>
        <w:rPr>
          <w:rFonts w:hint="eastAsia" w:ascii="仿宋" w:hAnsi="仿宋" w:eastAsia="仿宋" w:cs="仿宋"/>
          <w:b/>
          <w:bCs/>
          <w:sz w:val="28"/>
          <w:szCs w:val="28"/>
        </w:rPr>
      </w:pPr>
      <w:bookmarkStart w:id="1054" w:name="_Toc12643_WPSOffice_Level2"/>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、分项报价明细表（格式）</w:t>
      </w:r>
      <w:bookmarkEnd w:id="1054"/>
    </w:p>
    <w:p>
      <w:pPr>
        <w:spacing w:line="500" w:lineRule="exact"/>
        <w:ind w:left="0" w:leftChars="0" w:right="206" w:rightChars="98" w:firstLine="0" w:firstLineChars="0"/>
        <w:rPr>
          <w:rFonts w:hint="eastAsia" w:ascii="宋体" w:hAnsi="宋体" w:cs="宋体"/>
          <w:szCs w:val="21"/>
        </w:rPr>
      </w:pPr>
      <w:r>
        <w:rPr>
          <w:rFonts w:hint="eastAsia" w:ascii="宋体" w:hAnsi="宋体" w:cs="宋体"/>
          <w:szCs w:val="21"/>
        </w:rPr>
        <w:t xml:space="preserve">                                                         单位：元（人民币）</w:t>
      </w:r>
    </w:p>
    <w:p>
      <w:pPr>
        <w:spacing w:line="500" w:lineRule="exact"/>
        <w:ind w:left="0" w:leftChars="0" w:right="206" w:rightChars="98" w:firstLine="0" w:firstLineChars="0"/>
        <w:jc w:val="left"/>
        <w:rPr>
          <w:rFonts w:hint="eastAsia" w:ascii="宋体" w:hAnsi="宋体" w:cs="宋体"/>
          <w:szCs w:val="21"/>
        </w:rPr>
      </w:pPr>
      <w:r>
        <w:rPr>
          <w:rFonts w:hint="eastAsia" w:ascii="宋体" w:hAnsi="宋体" w:cs="宋体"/>
          <w:szCs w:val="21"/>
        </w:rPr>
        <w:t xml:space="preserve">  </w:t>
      </w:r>
    </w:p>
    <w:tbl>
      <w:tblPr>
        <w:tblStyle w:val="17"/>
        <w:tblpPr w:leftFromText="180" w:rightFromText="180" w:vertAnchor="text" w:horzAnchor="page" w:tblpX="1143" w:tblpY="106"/>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58"/>
        <w:gridCol w:w="713"/>
        <w:gridCol w:w="1087"/>
        <w:gridCol w:w="1332"/>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编号</w:t>
            </w:r>
          </w:p>
        </w:tc>
        <w:tc>
          <w:tcPr>
            <w:tcW w:w="1958"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lang w:eastAsia="zh-CN"/>
              </w:rPr>
              <w:t>服务</w:t>
            </w:r>
            <w:r>
              <w:rPr>
                <w:rFonts w:hint="eastAsia" w:ascii="宋体" w:hAnsi="宋体" w:eastAsia="宋体" w:cs="宋体"/>
                <w:sz w:val="24"/>
              </w:rPr>
              <w:t>名称</w:t>
            </w:r>
          </w:p>
        </w:tc>
        <w:tc>
          <w:tcPr>
            <w:tcW w:w="713"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数量</w:t>
            </w:r>
          </w:p>
        </w:tc>
        <w:tc>
          <w:tcPr>
            <w:tcW w:w="1087"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单价（元）</w:t>
            </w:r>
          </w:p>
        </w:tc>
        <w:tc>
          <w:tcPr>
            <w:tcW w:w="1332"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合价（元）</w:t>
            </w:r>
          </w:p>
        </w:tc>
        <w:tc>
          <w:tcPr>
            <w:tcW w:w="3375"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4</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6</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7</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8</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noWrap w:val="0"/>
            <w:vAlign w:val="center"/>
          </w:tcPr>
          <w:p>
            <w:pPr>
              <w:spacing w:line="360" w:lineRule="auto"/>
              <w:jc w:val="center"/>
              <w:rPr>
                <w:rFonts w:ascii="宋体" w:hAnsi="宋体" w:eastAsia="宋体" w:cs="宋体"/>
                <w:sz w:val="24"/>
              </w:rPr>
            </w:pPr>
            <w:r>
              <w:rPr>
                <w:rFonts w:hint="eastAsia" w:ascii="宋体" w:hAnsi="宋体" w:eastAsia="宋体" w:cs="宋体"/>
                <w:sz w:val="24"/>
              </w:rPr>
              <w:t>14</w:t>
            </w:r>
          </w:p>
        </w:tc>
        <w:tc>
          <w:tcPr>
            <w:tcW w:w="1958" w:type="dxa"/>
            <w:noWrap w:val="0"/>
            <w:vAlign w:val="center"/>
          </w:tcPr>
          <w:p>
            <w:pPr>
              <w:spacing w:line="360" w:lineRule="auto"/>
              <w:jc w:val="center"/>
              <w:rPr>
                <w:rFonts w:ascii="宋体" w:hAnsi="宋体" w:eastAsia="宋体" w:cs="宋体"/>
                <w:sz w:val="24"/>
              </w:rPr>
            </w:pPr>
          </w:p>
        </w:tc>
        <w:tc>
          <w:tcPr>
            <w:tcW w:w="713" w:type="dxa"/>
            <w:noWrap w:val="0"/>
            <w:vAlign w:val="center"/>
          </w:tcPr>
          <w:p>
            <w:pPr>
              <w:spacing w:line="360" w:lineRule="auto"/>
              <w:jc w:val="center"/>
              <w:rPr>
                <w:rFonts w:ascii="宋体" w:hAnsi="宋体" w:eastAsia="宋体" w:cs="宋体"/>
                <w:sz w:val="24"/>
              </w:rPr>
            </w:pPr>
          </w:p>
        </w:tc>
        <w:tc>
          <w:tcPr>
            <w:tcW w:w="1087" w:type="dxa"/>
            <w:noWrap w:val="0"/>
            <w:vAlign w:val="center"/>
          </w:tcPr>
          <w:p>
            <w:pPr>
              <w:spacing w:line="360" w:lineRule="auto"/>
              <w:jc w:val="center"/>
              <w:rPr>
                <w:rFonts w:ascii="宋体" w:hAnsi="宋体" w:eastAsia="宋体" w:cs="宋体"/>
                <w:sz w:val="24"/>
              </w:rPr>
            </w:pPr>
          </w:p>
        </w:tc>
        <w:tc>
          <w:tcPr>
            <w:tcW w:w="1332" w:type="dxa"/>
            <w:noWrap w:val="0"/>
            <w:vAlign w:val="center"/>
          </w:tcPr>
          <w:p>
            <w:pPr>
              <w:spacing w:line="360" w:lineRule="auto"/>
              <w:jc w:val="center"/>
              <w:rPr>
                <w:rFonts w:ascii="宋体" w:hAnsi="宋体" w:eastAsia="宋体" w:cs="宋体"/>
                <w:sz w:val="24"/>
              </w:rPr>
            </w:pPr>
          </w:p>
        </w:tc>
        <w:tc>
          <w:tcPr>
            <w:tcW w:w="3375" w:type="dxa"/>
            <w:noWrap w:val="0"/>
            <w:vAlign w:val="center"/>
          </w:tcPr>
          <w:p>
            <w:pPr>
              <w:spacing w:line="360" w:lineRule="auto"/>
              <w:jc w:val="center"/>
              <w:rPr>
                <w:rFonts w:ascii="宋体" w:hAnsi="宋体" w:eastAsia="宋体" w:cs="宋体"/>
                <w:sz w:val="24"/>
              </w:rPr>
            </w:pPr>
          </w:p>
        </w:tc>
      </w:tr>
    </w:tbl>
    <w:p>
      <w:pPr>
        <w:spacing w:line="500" w:lineRule="exact"/>
        <w:ind w:left="0" w:leftChars="0" w:right="206" w:rightChars="98" w:firstLine="0" w:firstLineChars="0"/>
        <w:jc w:val="left"/>
        <w:rPr>
          <w:rFonts w:hint="eastAsia" w:ascii="宋体" w:hAnsi="宋体" w:cs="宋体"/>
          <w:szCs w:val="21"/>
        </w:rPr>
      </w:pPr>
      <w:r>
        <w:rPr>
          <w:rFonts w:hint="eastAsia" w:ascii="宋体" w:hAnsi="宋体" w:cs="宋体"/>
          <w:szCs w:val="21"/>
        </w:rPr>
        <w:t xml:space="preserve">  注：总价金额与按单价汇总金额不一致的，以单价金额计算结果为准。</w:t>
      </w:r>
    </w:p>
    <w:p>
      <w:pPr>
        <w:spacing w:line="500" w:lineRule="exact"/>
        <w:ind w:left="0" w:leftChars="0" w:right="206" w:rightChars="98" w:firstLine="0" w:firstLineChars="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          </w:t>
      </w:r>
      <w:r>
        <w:rPr>
          <w:rFonts w:hint="eastAsia" w:ascii="宋体" w:hAnsi="宋体" w:cs="宋体"/>
          <w:szCs w:val="21"/>
        </w:rPr>
        <w:t xml:space="preserve">    </w:t>
      </w:r>
    </w:p>
    <w:p>
      <w:pPr>
        <w:spacing w:line="500" w:lineRule="exact"/>
        <w:ind w:left="0" w:leftChars="0" w:right="206" w:rightChars="98" w:firstLine="0" w:firstLineChars="0"/>
        <w:rPr>
          <w:rFonts w:hint="eastAsia"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00" w:lineRule="exact"/>
        <w:ind w:left="0" w:leftChars="0" w:right="206" w:rightChars="98" w:firstLine="0" w:firstLineChars="0"/>
        <w:rPr>
          <w:rFonts w:hint="eastAsia" w:ascii="宋体" w:hAnsi="宋体" w:cs="宋体"/>
          <w:szCs w:val="21"/>
        </w:rPr>
      </w:pPr>
      <w:r>
        <w:rPr>
          <w:rFonts w:hint="eastAsia" w:ascii="宋体" w:hAnsi="宋体" w:cs="宋体"/>
          <w:szCs w:val="21"/>
        </w:rPr>
        <w:t>授权代表：</w:t>
      </w:r>
      <w:r>
        <w:rPr>
          <w:rFonts w:hint="eastAsia" w:ascii="宋体" w:hAnsi="宋体" w:cs="宋体"/>
          <w:szCs w:val="21"/>
          <w:u w:val="single"/>
        </w:rPr>
        <w:t xml:space="preserve"> （签字或盖章）                   </w:t>
      </w:r>
      <w:r>
        <w:rPr>
          <w:rFonts w:hint="eastAsia" w:ascii="宋体" w:hAnsi="宋体" w:cs="宋体"/>
          <w:szCs w:val="21"/>
        </w:rPr>
        <w:t xml:space="preserve">          </w:t>
      </w:r>
    </w:p>
    <w:p>
      <w:pPr>
        <w:spacing w:line="500" w:lineRule="exact"/>
        <w:ind w:left="0" w:leftChars="0" w:right="206" w:rightChars="98" w:firstLine="0" w:firstLineChars="0"/>
        <w:rPr>
          <w:rFonts w:hint="eastAsia" w:ascii="宋体" w:hAnsi="宋体" w:cs="宋体"/>
          <w:b/>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spacing w:line="500" w:lineRule="atLeast"/>
        <w:ind w:left="0" w:leftChars="0" w:right="206" w:rightChars="98" w:firstLine="0" w:firstLineChars="0"/>
        <w:rPr>
          <w:rFonts w:hint="eastAsia" w:ascii="宋体" w:hAnsi="宋体" w:cs="宋体"/>
          <w:kern w:val="0"/>
          <w:szCs w:val="21"/>
        </w:rPr>
      </w:pPr>
      <w:r>
        <w:rPr>
          <w:rFonts w:hint="eastAsia" w:ascii="宋体" w:hAnsi="宋体" w:cs="宋体"/>
          <w:kern w:val="0"/>
          <w:szCs w:val="21"/>
        </w:rPr>
        <w:t xml:space="preserve">  注：投标人应根据分项进行填报，表中表格行数可自行添加。谈判文件中未列出的相关辅助材料和在实施过程中涉及到的物清单其它一切费用应在报价时一并考虑，项目实施过程中不再单独结算。  </w:t>
      </w:r>
    </w:p>
    <w:p>
      <w:pPr>
        <w:widowControl/>
        <w:spacing w:line="500" w:lineRule="atLeast"/>
        <w:ind w:left="0" w:leftChars="0" w:right="206" w:rightChars="98" w:firstLine="0" w:firstLineChars="0"/>
        <w:rPr>
          <w:rFonts w:hint="eastAsia" w:ascii="宋体" w:hAnsi="宋体" w:cs="宋体"/>
          <w:b/>
          <w:kern w:val="0"/>
          <w:szCs w:val="21"/>
        </w:rPr>
      </w:pPr>
      <w:r>
        <w:rPr>
          <w:rFonts w:hint="eastAsia" w:ascii="宋体" w:hAnsi="宋体" w:cs="宋体"/>
          <w:kern w:val="0"/>
          <w:szCs w:val="21"/>
        </w:rPr>
        <w:t xml:space="preserve">  </w:t>
      </w:r>
      <w:r>
        <w:rPr>
          <w:rFonts w:hint="eastAsia" w:ascii="宋体" w:hAnsi="宋体" w:cs="宋体"/>
          <w:b/>
          <w:kern w:val="0"/>
          <w:szCs w:val="21"/>
        </w:rPr>
        <w:t>表中投标报价总计应与对应</w:t>
      </w:r>
      <w:r>
        <w:rPr>
          <w:rFonts w:hint="eastAsia" w:ascii="宋体" w:hAnsi="宋体" w:cs="宋体"/>
          <w:b/>
          <w:kern w:val="0"/>
          <w:szCs w:val="21"/>
          <w:highlight w:val="none"/>
        </w:rPr>
        <w:t>报价一览表</w:t>
      </w:r>
      <w:r>
        <w:rPr>
          <w:rFonts w:hint="eastAsia" w:ascii="宋体" w:hAnsi="宋体" w:cs="宋体"/>
          <w:b/>
          <w:kern w:val="0"/>
          <w:szCs w:val="21"/>
        </w:rPr>
        <w:t>中投标总价一致。</w:t>
      </w:r>
    </w:p>
    <w:p>
      <w:pPr>
        <w:spacing w:before="265" w:line="242" w:lineRule="auto"/>
        <w:ind w:left="2655"/>
        <w:outlineLvl w:val="2"/>
        <w:rPr>
          <w:rFonts w:ascii="仿宋" w:hAnsi="仿宋" w:eastAsia="仿宋" w:cs="仿宋"/>
          <w:spacing w:val="-4"/>
          <w:sz w:val="28"/>
          <w:szCs w:val="28"/>
        </w:rPr>
      </w:pPr>
    </w:p>
    <w:p>
      <w:pPr>
        <w:spacing w:before="265" w:line="242" w:lineRule="auto"/>
        <w:ind w:left="2655"/>
        <w:outlineLvl w:val="2"/>
        <w:rPr>
          <w:rFonts w:ascii="仿宋" w:hAnsi="仿宋" w:eastAsia="仿宋" w:cs="仿宋"/>
          <w:spacing w:val="-4"/>
          <w:sz w:val="28"/>
          <w:szCs w:val="28"/>
        </w:rPr>
      </w:pPr>
    </w:p>
    <w:p>
      <w:pPr>
        <w:spacing w:before="265" w:line="242" w:lineRule="auto"/>
        <w:ind w:left="2655"/>
        <w:outlineLvl w:val="2"/>
        <w:rPr>
          <w:rFonts w:ascii="仿宋" w:hAnsi="仿宋" w:eastAsia="仿宋" w:cs="仿宋"/>
          <w:spacing w:val="-4"/>
          <w:sz w:val="28"/>
          <w:szCs w:val="28"/>
        </w:rPr>
      </w:pPr>
    </w:p>
    <w:p>
      <w:pPr>
        <w:spacing w:before="265" w:line="242" w:lineRule="auto"/>
        <w:ind w:left="2655"/>
        <w:outlineLvl w:val="2"/>
        <w:rPr>
          <w:rFonts w:ascii="仿宋" w:hAnsi="仿宋" w:eastAsia="仿宋" w:cs="仿宋"/>
          <w:spacing w:val="-4"/>
          <w:sz w:val="28"/>
          <w:szCs w:val="28"/>
        </w:rPr>
      </w:pPr>
    </w:p>
    <w:p>
      <w:pPr>
        <w:spacing w:before="265" w:line="242" w:lineRule="auto"/>
        <w:jc w:val="center"/>
        <w:outlineLvl w:val="2"/>
        <w:rPr>
          <w:rFonts w:ascii="仿宋" w:hAnsi="仿宋" w:eastAsia="仿宋" w:cs="仿宋"/>
          <w:sz w:val="28"/>
          <w:szCs w:val="28"/>
        </w:rPr>
      </w:pPr>
      <w:r>
        <w:rPr>
          <w:rFonts w:hint="eastAsia" w:ascii="仿宋" w:hAnsi="仿宋" w:eastAsia="仿宋" w:cs="仿宋"/>
          <w:spacing w:val="-3"/>
          <w:sz w:val="28"/>
          <w:szCs w:val="28"/>
          <w:lang w:val="en-US" w:eastAsia="zh-CN"/>
        </w:rPr>
        <w:t>四</w:t>
      </w:r>
      <w:r>
        <w:rPr>
          <w:rFonts w:ascii="仿宋" w:hAnsi="仿宋" w:eastAsia="仿宋" w:cs="仿宋"/>
          <w:spacing w:val="-3"/>
          <w:sz w:val="28"/>
          <w:szCs w:val="28"/>
        </w:rPr>
        <w:t>、</w:t>
      </w:r>
      <w:r>
        <w:rPr>
          <w:rFonts w:ascii="仿宋" w:hAnsi="仿宋" w:eastAsia="仿宋" w:cs="仿宋"/>
          <w:spacing w:val="-2"/>
          <w:sz w:val="28"/>
          <w:szCs w:val="28"/>
        </w:rPr>
        <w:t>已标价的工程量清单</w:t>
      </w:r>
    </w:p>
    <w:p>
      <w:pPr>
        <w:spacing w:line="272" w:lineRule="auto"/>
        <w:rPr>
          <w:rFonts w:ascii="Arial"/>
          <w:sz w:val="21"/>
        </w:rPr>
      </w:pPr>
    </w:p>
    <w:p>
      <w:pPr>
        <w:spacing w:before="91" w:line="228" w:lineRule="auto"/>
        <w:rPr>
          <w:rFonts w:ascii="仿宋" w:hAnsi="仿宋" w:eastAsia="仿宋" w:cs="仿宋"/>
          <w:sz w:val="28"/>
          <w:szCs w:val="28"/>
        </w:rPr>
      </w:pPr>
      <w:r>
        <w:rPr>
          <w:rFonts w:ascii="仿宋" w:hAnsi="仿宋" w:eastAsia="仿宋" w:cs="仿宋"/>
          <w:spacing w:val="-9"/>
          <w:sz w:val="28"/>
          <w:szCs w:val="28"/>
        </w:rPr>
        <w:t>注：1.投标人编制经济标严格按照采购人发布的工程量清单提供的</w:t>
      </w:r>
      <w:r>
        <w:rPr>
          <w:rFonts w:ascii="仿宋" w:hAnsi="仿宋" w:eastAsia="仿宋" w:cs="仿宋"/>
          <w:spacing w:val="-5"/>
          <w:sz w:val="28"/>
          <w:szCs w:val="28"/>
        </w:rPr>
        <w:t>表</w:t>
      </w:r>
    </w:p>
    <w:p>
      <w:pPr>
        <w:spacing w:before="2" w:line="413" w:lineRule="auto"/>
        <w:ind w:left="41" w:right="108" w:firstLine="95"/>
        <w:rPr>
          <w:rFonts w:hint="eastAsia" w:ascii="仿宋" w:hAnsi="仿宋" w:eastAsia="仿宋" w:cs="仿宋"/>
          <w:sz w:val="28"/>
          <w:szCs w:val="28"/>
          <w:lang w:eastAsia="zh-CN"/>
        </w:rPr>
      </w:pPr>
      <w:r>
        <w:rPr>
          <w:rFonts w:ascii="仿宋" w:hAnsi="仿宋" w:eastAsia="仿宋" w:cs="仿宋"/>
          <w:spacing w:val="-19"/>
          <w:sz w:val="28"/>
          <w:szCs w:val="28"/>
        </w:rPr>
        <w:t>格</w:t>
      </w:r>
      <w:r>
        <w:rPr>
          <w:rFonts w:ascii="仿宋" w:hAnsi="仿宋" w:eastAsia="仿宋" w:cs="仿宋"/>
          <w:spacing w:val="-10"/>
          <w:sz w:val="28"/>
          <w:szCs w:val="28"/>
        </w:rPr>
        <w:t>填列，并不得改动表中的任何地方，表格顺序也不得变动，否则按</w:t>
      </w:r>
      <w:r>
        <w:rPr>
          <w:rFonts w:ascii="仿宋" w:hAnsi="仿宋" w:eastAsia="仿宋" w:cs="仿宋"/>
          <w:sz w:val="28"/>
          <w:szCs w:val="28"/>
        </w:rPr>
        <w:t xml:space="preserve"> </w:t>
      </w:r>
      <w:r>
        <w:rPr>
          <w:rFonts w:ascii="仿宋" w:hAnsi="仿宋" w:eastAsia="仿宋" w:cs="仿宋"/>
          <w:spacing w:val="-4"/>
          <w:sz w:val="28"/>
          <w:szCs w:val="28"/>
        </w:rPr>
        <w:t>重大偏差处理。</w:t>
      </w:r>
    </w:p>
    <w:p>
      <w:pPr>
        <w:spacing w:before="1"/>
        <w:ind w:left="615" w:right="24" w:hanging="591"/>
        <w:rPr>
          <w:rFonts w:ascii="仿宋" w:hAnsi="仿宋" w:eastAsia="仿宋" w:cs="仿宋"/>
          <w:sz w:val="28"/>
          <w:szCs w:val="28"/>
        </w:rPr>
      </w:pPr>
      <w:r>
        <w:rPr>
          <w:rFonts w:ascii="仿宋" w:hAnsi="仿宋" w:eastAsia="仿宋" w:cs="仿宋"/>
          <w:spacing w:val="-10"/>
          <w:sz w:val="23"/>
          <w:szCs w:val="23"/>
        </w:rPr>
        <w:t xml:space="preserve">2. </w:t>
      </w:r>
      <w:r>
        <w:rPr>
          <w:rFonts w:ascii="仿宋" w:hAnsi="仿宋" w:eastAsia="仿宋" w:cs="仿宋"/>
          <w:spacing w:val="-7"/>
          <w:sz w:val="28"/>
          <w:szCs w:val="28"/>
        </w:rPr>
        <w:t>投</w:t>
      </w:r>
      <w:r>
        <w:rPr>
          <w:rFonts w:ascii="仿宋" w:hAnsi="仿宋" w:eastAsia="仿宋" w:cs="仿宋"/>
          <w:spacing w:val="-5"/>
          <w:sz w:val="28"/>
          <w:szCs w:val="28"/>
        </w:rPr>
        <w:t>标人不允许改变招标人所发工程量清单的结构格式、清单编号、</w:t>
      </w:r>
      <w:r>
        <w:rPr>
          <w:rFonts w:ascii="仿宋" w:hAnsi="仿宋" w:eastAsia="仿宋" w:cs="仿宋"/>
          <w:sz w:val="28"/>
          <w:szCs w:val="28"/>
        </w:rPr>
        <w:t xml:space="preserve"> </w:t>
      </w:r>
      <w:r>
        <w:rPr>
          <w:rFonts w:ascii="仿宋" w:hAnsi="仿宋" w:eastAsia="仿宋" w:cs="仿宋"/>
          <w:spacing w:val="-6"/>
          <w:sz w:val="28"/>
          <w:szCs w:val="28"/>
        </w:rPr>
        <w:t>名称、工</w:t>
      </w:r>
      <w:r>
        <w:rPr>
          <w:rFonts w:ascii="仿宋" w:hAnsi="仿宋" w:eastAsia="仿宋" w:cs="仿宋"/>
          <w:spacing w:val="-5"/>
          <w:sz w:val="28"/>
          <w:szCs w:val="28"/>
        </w:rPr>
        <w:t>程</w:t>
      </w:r>
      <w:r>
        <w:rPr>
          <w:rFonts w:ascii="仿宋" w:hAnsi="仿宋" w:eastAsia="仿宋" w:cs="仿宋"/>
          <w:spacing w:val="-3"/>
          <w:sz w:val="28"/>
          <w:szCs w:val="28"/>
        </w:rPr>
        <w:t>量、单位、招标人给出的费率及提供的主材顺序。</w:t>
      </w:r>
    </w:p>
    <w:p/>
    <w:p>
      <w:pPr>
        <w:tabs>
          <w:tab w:val="left" w:pos="611"/>
        </w:tabs>
        <w:bidi w:val="0"/>
        <w:jc w:val="left"/>
        <w:rPr>
          <w:rFonts w:hint="default" w:ascii="Arial" w:hAnsi="Arial" w:eastAsia="宋体" w:cs="Arial"/>
          <w:snapToGrid w:val="0"/>
          <w:color w:val="000000"/>
          <w:kern w:val="0"/>
          <w:sz w:val="21"/>
          <w:szCs w:val="21"/>
          <w:highlight w:val="red"/>
          <w:lang w:val="en-US" w:eastAsia="zh-CN"/>
        </w:rPr>
        <w:sectPr>
          <w:footerReference r:id="rId36" w:type="default"/>
          <w:pgSz w:w="11910" w:h="16840"/>
          <w:pgMar w:top="1431" w:right="1786" w:bottom="1170" w:left="1786" w:header="0" w:footer="997" w:gutter="0"/>
          <w:cols w:space="720" w:num="1"/>
        </w:sectPr>
      </w:pPr>
      <w:r>
        <w:rPr>
          <w:rFonts w:hint="eastAsia" w:eastAsia="宋体" w:cs="Arial"/>
          <w:snapToGrid w:val="0"/>
          <w:color w:val="000000"/>
          <w:kern w:val="0"/>
          <w:sz w:val="21"/>
          <w:szCs w:val="21"/>
          <w:lang w:eastAsia="zh-CN"/>
        </w:rPr>
        <w:tab/>
      </w:r>
      <w:r>
        <w:rPr>
          <w:rFonts w:hint="eastAsia" w:ascii="宋体" w:hAnsi="宋体" w:eastAsia="宋体" w:cs="宋体"/>
          <w:b/>
          <w:bCs/>
          <w:snapToGrid w:val="0"/>
          <w:color w:val="000000"/>
          <w:kern w:val="0"/>
          <w:sz w:val="28"/>
          <w:szCs w:val="28"/>
          <w:lang w:val="en-US" w:eastAsia="zh-CN"/>
        </w:rPr>
        <w:t>工程量清单</w:t>
      </w:r>
      <w:r>
        <w:rPr>
          <w:rFonts w:hint="eastAsia" w:eastAsia="宋体" w:cs="Arial"/>
          <w:b/>
          <w:bCs/>
          <w:snapToGrid w:val="0"/>
          <w:color w:val="000000"/>
          <w:kern w:val="0"/>
          <w:sz w:val="28"/>
          <w:szCs w:val="28"/>
          <w:highlight w:val="none"/>
          <w:lang w:val="en-US" w:eastAsia="zh-CN"/>
        </w:rPr>
        <w:t>以导出PDF格式带价格工程量清单为准。建筑工程暂列金50000元，不得浮动，否则视为重大偏差。</w:t>
      </w:r>
    </w:p>
    <w:p>
      <w:pPr>
        <w:pStyle w:val="4"/>
        <w:numPr>
          <w:ilvl w:val="0"/>
          <w:numId w:val="0"/>
        </w:numPr>
        <w:spacing w:line="240" w:lineRule="atLeast"/>
        <w:jc w:val="center"/>
        <w:rPr>
          <w:rFonts w:hint="eastAsia" w:ascii="仿宋" w:hAnsi="仿宋" w:eastAsia="仿宋" w:cs="仿宋"/>
          <w:b w:val="0"/>
          <w:bCs w:val="0"/>
          <w:sz w:val="28"/>
          <w:szCs w:val="28"/>
          <w:u w:val="single"/>
        </w:rPr>
      </w:pPr>
      <w:r>
        <w:rPr>
          <w:rFonts w:hint="eastAsia" w:ascii="仿宋" w:hAnsi="仿宋" w:eastAsia="仿宋" w:cs="仿宋"/>
          <w:b w:val="0"/>
          <w:bCs w:val="0"/>
          <w:spacing w:val="-8"/>
          <w:sz w:val="28"/>
          <w:szCs w:val="28"/>
          <w:lang w:val="en-US" w:eastAsia="zh-CN"/>
        </w:rPr>
        <w:t>五</w:t>
      </w:r>
      <w:r>
        <w:rPr>
          <w:rFonts w:hint="eastAsia" w:ascii="仿宋" w:hAnsi="仿宋" w:eastAsia="仿宋" w:cs="仿宋"/>
          <w:b w:val="0"/>
          <w:bCs w:val="0"/>
          <w:spacing w:val="-6"/>
          <w:sz w:val="28"/>
          <w:szCs w:val="28"/>
        </w:rPr>
        <w:t>、</w:t>
      </w:r>
      <w:r>
        <w:rPr>
          <w:rFonts w:hint="eastAsia" w:ascii="仿宋" w:hAnsi="仿宋" w:eastAsia="仿宋" w:cs="仿宋"/>
          <w:b w:val="0"/>
          <w:bCs w:val="0"/>
          <w:sz w:val="28"/>
          <w:szCs w:val="28"/>
        </w:rPr>
        <w:t>法定代表人资格证明书</w:t>
      </w:r>
    </w:p>
    <w:p>
      <w:pPr>
        <w:adjustRightInd w:val="0"/>
        <w:snapToGrid w:val="0"/>
        <w:spacing w:before="325" w:beforeLines="100" w:after="325" w:afterLines="100" w:line="500" w:lineRule="exact"/>
        <w:rPr>
          <w:rFonts w:hint="eastAsia" w:ascii="宋体" w:hAnsi="宋体" w:cs="宋体"/>
          <w:sz w:val="24"/>
        </w:rPr>
      </w:pPr>
      <w:r>
        <w:rPr>
          <w:rFonts w:hint="eastAsia" w:ascii="宋体" w:hAnsi="宋体" w:cs="宋体"/>
          <w:sz w:val="24"/>
        </w:rPr>
        <w:t>致：</w:t>
      </w:r>
    </w:p>
    <w:p>
      <w:pPr>
        <w:spacing w:line="50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500" w:lineRule="exact"/>
        <w:ind w:firstLine="240" w:firstLineChars="100"/>
        <w:rPr>
          <w:rFonts w:hint="eastAsia" w:ascii="宋体" w:hAnsi="宋体" w:cs="宋体"/>
          <w:sz w:val="24"/>
        </w:rPr>
      </w:pPr>
      <w:r>
        <w:rPr>
          <w:rFonts w:hint="eastAsia" w:ascii="宋体" w:hAnsi="宋体" w:cs="宋体"/>
          <w:sz w:val="24"/>
        </w:rPr>
        <w:t>签发日期：                  单位：           （盖章）</w:t>
      </w:r>
    </w:p>
    <w:p>
      <w:pPr>
        <w:spacing w:line="500" w:lineRule="exact"/>
        <w:ind w:firstLine="240" w:firstLineChars="100"/>
        <w:rPr>
          <w:rFonts w:hint="eastAsia" w:ascii="宋体" w:hAnsi="宋体" w:cs="宋体"/>
          <w:sz w:val="24"/>
        </w:rPr>
      </w:pPr>
      <w:r>
        <w:rPr>
          <w:rFonts w:hint="eastAsia" w:ascii="宋体" w:hAnsi="宋体" w:cs="宋体"/>
          <w:sz w:val="24"/>
        </w:rPr>
        <w:t>附：代表人性别：            年龄：           身份证号码：</w:t>
      </w:r>
    </w:p>
    <w:p>
      <w:pPr>
        <w:spacing w:line="500" w:lineRule="exact"/>
        <w:ind w:firstLine="240" w:firstLineChars="100"/>
        <w:rPr>
          <w:rFonts w:hint="eastAsia" w:ascii="宋体" w:hAnsi="宋体" w:cs="宋体"/>
          <w:sz w:val="24"/>
        </w:rPr>
      </w:pPr>
      <w:r>
        <w:rPr>
          <w:rFonts w:hint="eastAsia" w:ascii="宋体" w:hAnsi="宋体" w:cs="宋体"/>
          <w:sz w:val="24"/>
        </w:rPr>
        <w:t>联系电话：</w:t>
      </w:r>
    </w:p>
    <w:p>
      <w:pPr>
        <w:spacing w:line="500" w:lineRule="exact"/>
        <w:ind w:firstLine="240" w:firstLineChars="100"/>
        <w:rPr>
          <w:rFonts w:hint="eastAsia" w:ascii="宋体" w:hAnsi="宋体" w:cs="宋体"/>
          <w:sz w:val="24"/>
        </w:rPr>
      </w:pPr>
      <w:r>
        <w:rPr>
          <w:rFonts w:hint="eastAsia" w:ascii="宋体" w:hAnsi="宋体" w:cs="宋体"/>
          <w:sz w:val="24"/>
        </w:rPr>
        <w:t>营业执照号码：              经济性质：</w:t>
      </w:r>
    </w:p>
    <w:p>
      <w:pPr>
        <w:spacing w:line="500" w:lineRule="exact"/>
        <w:rPr>
          <w:rFonts w:hint="eastAsia" w:ascii="宋体" w:hAnsi="宋体" w:cs="宋体"/>
          <w:sz w:val="24"/>
        </w:rPr>
      </w:pPr>
      <w:r>
        <w:rPr>
          <w:rFonts w:hint="eastAsia" w:ascii="宋体" w:hAnsi="宋体" w:cs="宋体"/>
          <w:sz w:val="24"/>
        </w:rPr>
        <w:t>说明：</w:t>
      </w:r>
    </w:p>
    <w:p>
      <w:pPr>
        <w:spacing w:line="500" w:lineRule="exact"/>
        <w:ind w:firstLine="240" w:firstLineChars="100"/>
        <w:rPr>
          <w:rFonts w:hint="eastAsia" w:ascii="宋体" w:hAnsi="宋体" w:cs="宋体"/>
          <w:sz w:val="24"/>
        </w:rPr>
      </w:pPr>
      <w:r>
        <w:rPr>
          <w:rFonts w:hint="eastAsia" w:ascii="宋体" w:hAnsi="宋体" w:cs="宋体"/>
          <w:sz w:val="24"/>
        </w:rPr>
        <w:t>1、法定代表人为企业事业单位、国家机关、社会团体的主要行政负责人。</w:t>
      </w:r>
    </w:p>
    <w:p>
      <w:pPr>
        <w:spacing w:line="500" w:lineRule="exact"/>
        <w:rPr>
          <w:rFonts w:hint="eastAsia" w:ascii="宋体" w:hAnsi="宋体" w:cs="宋体"/>
          <w:sz w:val="24"/>
        </w:rPr>
      </w:pPr>
      <w:r>
        <w:rPr>
          <w:rFonts w:hint="eastAsia" w:ascii="宋体" w:hAnsi="宋体" w:cs="宋体"/>
          <w:sz w:val="24"/>
        </w:rPr>
        <w:t xml:space="preserve">  2、内容必须填写真实、清楚、涂改无效，不得转让。</w:t>
      </w:r>
    </w:p>
    <w:p>
      <w:pPr>
        <w:spacing w:line="500" w:lineRule="exact"/>
        <w:ind w:firstLine="240" w:firstLineChars="100"/>
        <w:rPr>
          <w:rFonts w:hint="eastAsia" w:ascii="宋体" w:hAnsi="宋体" w:cs="宋体"/>
          <w:sz w:val="24"/>
        </w:rPr>
      </w:pPr>
      <w:r>
        <w:rPr>
          <w:rFonts w:hint="eastAsia" w:ascii="宋体" w:hAnsi="宋体" w:cs="宋体"/>
          <w:sz w:val="24"/>
        </w:rPr>
        <w:t>3、将此证明书原件提交采购代理机构作为投标文件附件。</w:t>
      </w:r>
    </w:p>
    <w:p>
      <w:pPr>
        <w:spacing w:line="500" w:lineRule="exact"/>
        <w:rPr>
          <w:rFonts w:hint="eastAsia" w:ascii="宋体" w:hAnsi="宋体" w:cs="宋体"/>
          <w:sz w:val="24"/>
        </w:rPr>
      </w:pPr>
      <w:r>
        <w:rPr>
          <w:rFonts w:hint="eastAsia" w:ascii="宋体" w:hAnsi="宋体" w:cs="宋体"/>
          <w:sz w:val="24"/>
        </w:rPr>
        <w:t xml:space="preserve">  (为避免废标，请投标人务必提供本附件)</w:t>
      </w:r>
    </w:p>
    <w:p>
      <w:pPr>
        <w:spacing w:line="500" w:lineRule="exact"/>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5926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BfHjWAAAACAEAAA8AAAAAAAAAAQAgAAAAIgAAAGRycy9kb3ducmV2LnhtbFBLAQIUABQAAAAI&#10;AIdO4kAmWrPF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028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PEYdgAAAAJ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法定代表人身份证复印件反面</w:t>
                      </w:r>
                    </w:p>
                  </w:txbxContent>
                </v:textbox>
              </v:shape>
            </w:pict>
          </mc:Fallback>
        </mc:AlternateContent>
      </w:r>
    </w:p>
    <w:p>
      <w:pPr>
        <w:spacing w:line="500" w:lineRule="exact"/>
        <w:rPr>
          <w:rFonts w:hint="eastAsia" w:ascii="宋体" w:hAnsi="宋体" w:cs="宋体"/>
          <w:sz w:val="24"/>
        </w:rPr>
      </w:pPr>
    </w:p>
    <w:p>
      <w:pPr>
        <w:spacing w:line="500" w:lineRule="exact"/>
        <w:rPr>
          <w:rFonts w:hint="eastAsia"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 w:val="24"/>
        </w:rPr>
      </w:pPr>
    </w:p>
    <w:p>
      <w:pPr>
        <w:spacing w:line="500" w:lineRule="exact"/>
        <w:jc w:val="center"/>
        <w:rPr>
          <w:rFonts w:hint="eastAsia" w:ascii="宋体" w:hAnsi="宋体" w:cs="宋体"/>
          <w:sz w:val="24"/>
        </w:rPr>
      </w:pPr>
    </w:p>
    <w:p>
      <w:pPr>
        <w:autoSpaceDE w:val="0"/>
        <w:autoSpaceDN w:val="0"/>
        <w:adjustRightInd w:val="0"/>
        <w:spacing w:line="500" w:lineRule="exact"/>
        <w:ind w:right="246" w:firstLine="784" w:firstLineChars="327"/>
        <w:rPr>
          <w:rFonts w:hint="eastAsia" w:ascii="宋体" w:hAnsi="宋体" w:cs="宋体"/>
          <w:kern w:val="0"/>
          <w:sz w:val="24"/>
        </w:rPr>
      </w:pPr>
    </w:p>
    <w:p>
      <w:pPr>
        <w:pStyle w:val="11"/>
        <w:tabs>
          <w:tab w:val="left" w:pos="5580"/>
        </w:tabs>
        <w:spacing w:line="240" w:lineRule="atLeast"/>
        <w:ind w:firstLine="480" w:firstLineChars="200"/>
        <w:rPr>
          <w:rFonts w:hint="eastAsia"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 xml:space="preserve">                           </w:t>
      </w:r>
    </w:p>
    <w:p>
      <w:pPr>
        <w:pStyle w:val="11"/>
        <w:tabs>
          <w:tab w:val="left" w:pos="5580"/>
        </w:tabs>
        <w:spacing w:line="240" w:lineRule="atLeast"/>
        <w:ind w:firstLine="480" w:firstLineChars="200"/>
        <w:rPr>
          <w:rFonts w:hint="eastAsia" w:hAnsi="宋体" w:cs="宋体"/>
          <w:color w:val="auto"/>
          <w:sz w:val="24"/>
        </w:rPr>
      </w:pPr>
      <w:r>
        <w:rPr>
          <w:rFonts w:hint="eastAsia" w:hAnsi="宋体" w:cs="宋体"/>
          <w:color w:val="auto"/>
          <w:sz w:val="24"/>
        </w:rPr>
        <w:t>法定代表人（签字或签章）：</w:t>
      </w:r>
      <w:r>
        <w:rPr>
          <w:rFonts w:hint="eastAsia" w:hAnsi="宋体" w:cs="宋体"/>
          <w:color w:val="auto"/>
          <w:sz w:val="24"/>
          <w:u w:val="single"/>
        </w:rPr>
        <w:t xml:space="preserve">                     </w:t>
      </w:r>
    </w:p>
    <w:p>
      <w:pPr>
        <w:spacing w:line="360" w:lineRule="auto"/>
        <w:ind w:firstLine="480" w:firstLineChars="200"/>
        <w:jc w:val="left"/>
        <w:rPr>
          <w:rFonts w:hint="eastAsia" w:ascii="宋体" w:hAnsi="宋体" w:cs="宋体"/>
          <w:sz w:val="24"/>
          <w:szCs w:val="20"/>
          <w:u w:val="none" w:color="000000"/>
        </w:rPr>
      </w:pPr>
      <w:r>
        <w:rPr>
          <w:rFonts w:hint="eastAsia" w:ascii="宋体" w:hAnsi="宋体" w:cs="宋体"/>
          <w:sz w:val="24"/>
          <w:szCs w:val="20"/>
          <w:u w:val="none" w:color="000000"/>
        </w:rPr>
        <w:t xml:space="preserve">年   月   日 </w:t>
      </w:r>
    </w:p>
    <w:p>
      <w:pPr>
        <w:spacing w:line="500" w:lineRule="exact"/>
        <w:jc w:val="center"/>
        <w:rPr>
          <w:rFonts w:hint="eastAsia" w:ascii="宋体" w:hAnsi="宋体" w:cs="宋体"/>
          <w:b/>
          <w:sz w:val="28"/>
          <w:szCs w:val="28"/>
        </w:rPr>
      </w:pPr>
    </w:p>
    <w:p>
      <w:pPr>
        <w:spacing w:line="301" w:lineRule="auto"/>
        <w:rPr>
          <w:rFonts w:ascii="Arial"/>
          <w:sz w:val="21"/>
        </w:rPr>
      </w:pPr>
    </w:p>
    <w:p>
      <w:pPr>
        <w:spacing w:before="66" w:line="230" w:lineRule="auto"/>
        <w:ind w:left="21"/>
        <w:rPr>
          <w:rFonts w:ascii="宋体" w:hAnsi="宋体" w:eastAsia="宋体" w:cs="宋体"/>
          <w:sz w:val="20"/>
          <w:szCs w:val="20"/>
        </w:rPr>
      </w:pPr>
      <w:r>
        <w:rPr>
          <w:rFonts w:ascii="宋体" w:hAnsi="宋体" w:eastAsia="宋体" w:cs="宋体"/>
          <w:spacing w:val="1"/>
          <w:sz w:val="20"/>
          <w:szCs w:val="20"/>
          <w14:textOutline w14:w="3700" w14:cap="sq" w14:cmpd="sng">
            <w14:solidFill>
              <w14:srgbClr w14:val="000000"/>
            </w14:solidFill>
            <w14:prstDash w14:val="solid"/>
            <w14:bevel/>
          </w14:textOutline>
        </w:rPr>
        <w:t>注：1、法定代表人参加本次投标</w:t>
      </w:r>
      <w:r>
        <w:rPr>
          <w:rFonts w:ascii="宋体" w:hAnsi="宋体" w:eastAsia="宋体" w:cs="宋体"/>
          <w:sz w:val="20"/>
          <w:szCs w:val="20"/>
          <w14:textOutline w14:w="3700" w14:cap="sq" w14:cmpd="sng">
            <w14:solidFill>
              <w14:srgbClr w14:val="000000"/>
            </w14:solidFill>
            <w14:prstDash w14:val="solid"/>
            <w14:bevel/>
          </w14:textOutline>
        </w:rPr>
        <w:t>的应签署本文件并附本人身份证复印件；</w:t>
      </w:r>
    </w:p>
    <w:p>
      <w:pPr>
        <w:spacing w:before="233" w:line="270" w:lineRule="exact"/>
        <w:ind w:left="444"/>
        <w:rPr>
          <w:rFonts w:ascii="宋体" w:hAnsi="宋体" w:eastAsia="宋体" w:cs="宋体"/>
          <w:sz w:val="20"/>
          <w:szCs w:val="20"/>
        </w:rPr>
      </w:pPr>
      <w:r>
        <w:rPr>
          <w:rFonts w:ascii="宋体" w:hAnsi="宋体" w:eastAsia="宋体" w:cs="宋体"/>
          <w:spacing w:val="18"/>
          <w:position w:val="1"/>
          <w:sz w:val="20"/>
          <w:szCs w:val="20"/>
          <w14:textOutline w14:w="3795" w14:cap="sq" w14:cmpd="sng">
            <w14:solidFill>
              <w14:srgbClr w14:val="000000"/>
            </w14:solidFill>
            <w14:prstDash w14:val="solid"/>
            <w14:bevel/>
          </w14:textOutline>
        </w:rPr>
        <w:t>2</w:t>
      </w:r>
      <w:r>
        <w:rPr>
          <w:rFonts w:ascii="宋体" w:hAnsi="宋体" w:eastAsia="宋体" w:cs="宋体"/>
          <w:spacing w:val="17"/>
          <w:position w:val="1"/>
          <w:sz w:val="20"/>
          <w:szCs w:val="20"/>
          <w14:textOutline w14:w="3795" w14:cap="sq" w14:cmpd="sng">
            <w14:solidFill>
              <w14:srgbClr w14:val="000000"/>
            </w14:solidFill>
            <w14:prstDash w14:val="solid"/>
            <w14:bevel/>
          </w14:textOutline>
        </w:rPr>
        <w:t>、</w:t>
      </w:r>
      <w:r>
        <w:rPr>
          <w:rFonts w:ascii="宋体" w:hAnsi="宋体" w:eastAsia="宋体" w:cs="宋体"/>
          <w:spacing w:val="9"/>
          <w:position w:val="1"/>
          <w:sz w:val="20"/>
          <w:szCs w:val="20"/>
          <w14:textOutline w14:w="3795" w14:cap="sq" w14:cmpd="sng">
            <w14:solidFill>
              <w14:srgbClr w14:val="000000"/>
            </w14:solidFill>
            <w14:prstDash w14:val="solid"/>
            <w14:bevel/>
          </w14:textOutline>
        </w:rPr>
        <w:t>如法定代表人不参加本次投标，应签署《法定代表人授权委托书及法人身份证明》。</w:t>
      </w:r>
    </w:p>
    <w:p>
      <w:pPr>
        <w:sectPr>
          <w:footerReference r:id="rId37" w:type="default"/>
          <w:pgSz w:w="11910" w:h="16840"/>
          <w:pgMar w:top="1431" w:right="1610" w:bottom="1170" w:left="1786" w:header="0" w:footer="997" w:gutter="0"/>
          <w:cols w:space="720" w:num="1"/>
        </w:sectPr>
      </w:pPr>
    </w:p>
    <w:p>
      <w:pPr>
        <w:pStyle w:val="4"/>
        <w:numPr>
          <w:ilvl w:val="0"/>
          <w:numId w:val="0"/>
        </w:numPr>
        <w:spacing w:line="240" w:lineRule="atLeast"/>
        <w:jc w:val="cente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法定代表人授权委托书</w:t>
      </w:r>
    </w:p>
    <w:p>
      <w:pPr>
        <w:pStyle w:val="11"/>
        <w:spacing w:line="240" w:lineRule="atLeast"/>
        <w:ind w:left="1080" w:leftChars="257" w:hanging="540"/>
        <w:rPr>
          <w:rFonts w:hint="eastAsia" w:hAnsi="宋体" w:cs="宋体"/>
          <w:color w:val="auto"/>
          <w:sz w:val="24"/>
        </w:rPr>
      </w:pPr>
      <w:r>
        <w:rPr>
          <w:rFonts w:hint="eastAsia" w:hAnsi="宋体" w:cs="宋体"/>
          <w:color w:val="auto"/>
          <w:sz w:val="24"/>
          <w:u w:val="single"/>
        </w:rPr>
        <w:cr/>
      </w:r>
    </w:p>
    <w:p>
      <w:pPr>
        <w:pStyle w:val="11"/>
        <w:tabs>
          <w:tab w:val="left" w:pos="5580"/>
        </w:tabs>
        <w:spacing w:line="360" w:lineRule="auto"/>
        <w:rPr>
          <w:rFonts w:hint="eastAsia" w:hAnsi="宋体" w:cs="宋体"/>
          <w:color w:val="auto"/>
          <w:sz w:val="24"/>
        </w:rPr>
      </w:pPr>
      <w:r>
        <w:rPr>
          <w:rFonts w:hint="eastAsia" w:hAnsi="宋体" w:cs="宋体"/>
          <w:color w:val="auto"/>
          <w:sz w:val="24"/>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w:t>
      </w:r>
      <w:r>
        <w:rPr>
          <w:rFonts w:hint="eastAsia" w:hAnsi="宋体" w:cs="宋体"/>
          <w:color w:val="auto"/>
          <w:sz w:val="24"/>
        </w:rPr>
        <w:cr/>
      </w:r>
      <w:r>
        <w:rPr>
          <w:rFonts w:hint="eastAsia" w:hAnsi="宋体" w:cs="宋体"/>
          <w:color w:val="auto"/>
          <w:sz w:val="24"/>
        </w:rPr>
        <w:t>　　本授权书于           年     月     日签字生效,特此声明。</w:t>
      </w:r>
    </w:p>
    <w:p>
      <w:pPr>
        <w:pStyle w:val="11"/>
        <w:tabs>
          <w:tab w:val="left" w:pos="5580"/>
        </w:tabs>
        <w:spacing w:line="240" w:lineRule="atLeast"/>
        <w:ind w:left="-540" w:leftChars="-257" w:firstLine="900" w:firstLineChars="375"/>
        <w:rPr>
          <w:rFonts w:hint="eastAsia" w:hAnsi="宋体" w:cs="宋体"/>
          <w:color w:val="auto"/>
          <w:sz w:val="24"/>
        </w:rPr>
      </w:pPr>
      <w:r>
        <w:rPr>
          <w:rFonts w:hint="eastAsia" w:hAnsi="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2336;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hAnsi="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6131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6438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633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spacing w:line="360" w:lineRule="auto"/>
        <w:ind w:firstLine="240" w:firstLineChars="100"/>
        <w:rPr>
          <w:rFonts w:hint="eastAsia" w:ascii="宋体" w:hAnsi="宋体" w:cs="宋体"/>
          <w:sz w:val="24"/>
        </w:rPr>
      </w:pPr>
    </w:p>
    <w:p>
      <w:pPr>
        <w:pStyle w:val="11"/>
        <w:tabs>
          <w:tab w:val="left" w:pos="5580"/>
        </w:tabs>
        <w:spacing w:line="240" w:lineRule="atLeast"/>
        <w:ind w:left="-540" w:leftChars="-257" w:firstLine="900" w:firstLineChars="375"/>
        <w:rPr>
          <w:rFonts w:hint="eastAsia" w:hAnsi="宋体" w:cs="宋体"/>
          <w:color w:val="auto"/>
          <w:sz w:val="24"/>
        </w:rPr>
      </w:pPr>
    </w:p>
    <w:p>
      <w:pPr>
        <w:pStyle w:val="11"/>
        <w:tabs>
          <w:tab w:val="left" w:pos="5580"/>
        </w:tabs>
        <w:spacing w:line="240" w:lineRule="atLeast"/>
        <w:ind w:left="-540" w:leftChars="-257" w:firstLine="900" w:firstLineChars="375"/>
        <w:rPr>
          <w:rFonts w:hint="eastAsia" w:hAnsi="宋体" w:cs="宋体"/>
          <w:color w:val="auto"/>
          <w:sz w:val="24"/>
        </w:rPr>
      </w:pPr>
    </w:p>
    <w:p>
      <w:pPr>
        <w:pStyle w:val="11"/>
        <w:tabs>
          <w:tab w:val="left" w:pos="5580"/>
        </w:tabs>
        <w:spacing w:line="240" w:lineRule="atLeast"/>
        <w:ind w:firstLine="480" w:firstLineChars="200"/>
        <w:rPr>
          <w:rFonts w:hint="eastAsia" w:hAnsi="宋体" w:cs="宋体"/>
          <w:color w:val="auto"/>
          <w:sz w:val="24"/>
          <w:u w:val="single"/>
        </w:rPr>
      </w:pPr>
      <w:r>
        <w:rPr>
          <w:rFonts w:hint="eastAsia" w:hAnsi="宋体" w:cs="宋体"/>
          <w:color w:val="auto"/>
          <w:sz w:val="24"/>
        </w:rPr>
        <w:t>投标人（盖单位章）;</w:t>
      </w:r>
      <w:r>
        <w:rPr>
          <w:rFonts w:hint="eastAsia" w:hAnsi="宋体" w:cs="宋体"/>
          <w:color w:val="auto"/>
          <w:sz w:val="24"/>
          <w:u w:val="single"/>
        </w:rPr>
        <w:t xml:space="preserve">                           </w:t>
      </w:r>
    </w:p>
    <w:p>
      <w:pPr>
        <w:pStyle w:val="11"/>
        <w:tabs>
          <w:tab w:val="left" w:pos="5580"/>
        </w:tabs>
        <w:spacing w:line="240" w:lineRule="atLeast"/>
        <w:ind w:firstLine="480" w:firstLineChars="200"/>
        <w:rPr>
          <w:rFonts w:hint="eastAsia" w:hAnsi="宋体" w:cs="宋体"/>
          <w:color w:val="auto"/>
          <w:sz w:val="24"/>
        </w:rPr>
      </w:pPr>
      <w:r>
        <w:rPr>
          <w:rFonts w:hint="eastAsia" w:hAnsi="宋体" w:cs="宋体"/>
          <w:color w:val="auto"/>
          <w:sz w:val="24"/>
        </w:rPr>
        <w:t>法定代表人（签字或签章）：</w:t>
      </w:r>
      <w:r>
        <w:rPr>
          <w:rFonts w:hint="eastAsia" w:hAnsi="宋体" w:cs="宋体"/>
          <w:color w:val="auto"/>
          <w:sz w:val="24"/>
          <w:u w:val="single"/>
        </w:rPr>
        <w:t xml:space="preserve">                     </w:t>
      </w:r>
    </w:p>
    <w:p>
      <w:pPr>
        <w:pStyle w:val="11"/>
        <w:tabs>
          <w:tab w:val="left" w:pos="5580"/>
        </w:tabs>
        <w:spacing w:line="240" w:lineRule="atLeast"/>
        <w:ind w:firstLine="480" w:firstLineChars="200"/>
        <w:rPr>
          <w:rFonts w:hint="eastAsia" w:hAnsi="宋体" w:cs="宋体"/>
          <w:color w:val="auto"/>
          <w:sz w:val="24"/>
          <w:u w:val="single"/>
        </w:rPr>
      </w:pPr>
      <w:r>
        <w:rPr>
          <w:rFonts w:hint="eastAsia" w:hAnsi="宋体" w:cs="宋体"/>
          <w:color w:val="auto"/>
          <w:sz w:val="24"/>
        </w:rPr>
        <w:t>委托代理人</w:t>
      </w:r>
      <w:r>
        <w:rPr>
          <w:rFonts w:hint="eastAsia" w:hAnsi="宋体" w:cs="宋体"/>
          <w:color w:val="auto"/>
          <w:sz w:val="24"/>
          <w:lang w:eastAsia="zh-CN"/>
        </w:rPr>
        <w:t>（签字）</w:t>
      </w:r>
      <w:r>
        <w:rPr>
          <w:rFonts w:hint="eastAsia" w:hAnsi="宋体" w:cs="宋体"/>
          <w:color w:val="auto"/>
          <w:sz w:val="24"/>
        </w:rPr>
        <w:t>：</w:t>
      </w:r>
      <w:r>
        <w:rPr>
          <w:rFonts w:hint="eastAsia" w:hAnsi="宋体" w:cs="宋体"/>
          <w:color w:val="auto"/>
          <w:sz w:val="24"/>
          <w:u w:val="single"/>
        </w:rPr>
        <w:t xml:space="preserve">                                   </w:t>
      </w:r>
    </w:p>
    <w:p>
      <w:pPr>
        <w:spacing w:line="360" w:lineRule="auto"/>
        <w:ind w:firstLine="480" w:firstLineChars="200"/>
        <w:jc w:val="left"/>
        <w:rPr>
          <w:rFonts w:hint="eastAsia" w:ascii="宋体" w:hAnsi="宋体" w:cs="宋体"/>
          <w:sz w:val="24"/>
          <w:szCs w:val="20"/>
          <w:u w:val="none" w:color="000000"/>
        </w:rPr>
      </w:pPr>
      <w:r>
        <w:rPr>
          <w:rFonts w:hint="eastAsia" w:ascii="宋体" w:hAnsi="宋体" w:cs="宋体"/>
          <w:sz w:val="24"/>
          <w:szCs w:val="20"/>
          <w:u w:val="none" w:color="000000"/>
        </w:rPr>
        <w:t xml:space="preserve">年   月   日 </w:t>
      </w:r>
    </w:p>
    <w:p>
      <w:pPr>
        <w:spacing w:before="169" w:line="224" w:lineRule="auto"/>
        <w:ind w:left="2890"/>
        <w:outlineLvl w:val="2"/>
        <w:rPr>
          <w:rFonts w:hint="eastAsia" w:ascii="宋体" w:hAnsi="宋体" w:cs="宋体"/>
          <w:sz w:val="24"/>
          <w:szCs w:val="20"/>
          <w:u w:val="none" w:color="000000"/>
        </w:rPr>
      </w:pPr>
      <w:r>
        <w:rPr>
          <w:rFonts w:hint="eastAsia" w:ascii="宋体" w:hAnsi="宋体" w:cs="宋体"/>
        </w:rPr>
        <w:br w:type="page"/>
      </w:r>
    </w:p>
    <w:p>
      <w:pPr>
        <w:spacing w:before="169" w:line="224" w:lineRule="auto"/>
        <w:jc w:val="center"/>
        <w:outlineLvl w:val="2"/>
        <w:rPr>
          <w:rFonts w:ascii="仿宋" w:hAnsi="仿宋" w:eastAsia="仿宋" w:cs="仿宋"/>
          <w:sz w:val="28"/>
          <w:szCs w:val="28"/>
        </w:rPr>
      </w:pPr>
      <w:r>
        <w:rPr>
          <w:rFonts w:hint="eastAsia" w:ascii="仿宋" w:hAnsi="仿宋" w:eastAsia="仿宋" w:cs="仿宋"/>
          <w:spacing w:val="-2"/>
          <w:sz w:val="28"/>
          <w:szCs w:val="28"/>
          <w:lang w:val="en-US" w:eastAsia="zh-CN"/>
        </w:rPr>
        <w:t>六</w:t>
      </w:r>
      <w:r>
        <w:rPr>
          <w:rFonts w:ascii="仿宋" w:hAnsi="仿宋" w:eastAsia="仿宋" w:cs="仿宋"/>
          <w:spacing w:val="-2"/>
          <w:sz w:val="28"/>
          <w:szCs w:val="28"/>
        </w:rPr>
        <w:t>、供</w:t>
      </w:r>
      <w:r>
        <w:rPr>
          <w:rFonts w:ascii="仿宋" w:hAnsi="仿宋" w:eastAsia="仿宋" w:cs="仿宋"/>
          <w:spacing w:val="-1"/>
          <w:sz w:val="28"/>
          <w:szCs w:val="28"/>
        </w:rPr>
        <w:t>应商基本情况介绍 (附营业执照等)</w:t>
      </w:r>
    </w:p>
    <w:p>
      <w:pPr>
        <w:spacing w:line="262" w:lineRule="auto"/>
        <w:rPr>
          <w:rFonts w:ascii="Arial"/>
          <w:sz w:val="21"/>
        </w:rPr>
      </w:pPr>
    </w:p>
    <w:p>
      <w:pPr>
        <w:spacing w:line="263" w:lineRule="auto"/>
        <w:rPr>
          <w:rFonts w:ascii="Arial"/>
          <w:sz w:val="21"/>
        </w:rPr>
      </w:pPr>
    </w:p>
    <w:p>
      <w:pPr>
        <w:spacing w:before="91" w:line="223" w:lineRule="auto"/>
        <w:ind w:left="4529"/>
        <w:rPr>
          <w:rFonts w:ascii="仿宋" w:hAnsi="仿宋" w:eastAsia="仿宋" w:cs="仿宋"/>
          <w:sz w:val="28"/>
          <w:szCs w:val="28"/>
        </w:rPr>
      </w:pPr>
      <w:r>
        <w:rPr>
          <w:rFonts w:ascii="仿宋" w:hAnsi="仿宋" w:eastAsia="仿宋" w:cs="仿宋"/>
          <w:spacing w:val="-4"/>
          <w:sz w:val="28"/>
          <w:szCs w:val="28"/>
        </w:rPr>
        <w:t>供</w:t>
      </w:r>
      <w:r>
        <w:rPr>
          <w:rFonts w:ascii="仿宋" w:hAnsi="仿宋" w:eastAsia="仿宋" w:cs="仿宋"/>
          <w:spacing w:val="-2"/>
          <w:sz w:val="28"/>
          <w:szCs w:val="28"/>
        </w:rPr>
        <w:t>应商基本情况表</w:t>
      </w:r>
    </w:p>
    <w:p>
      <w:pPr>
        <w:spacing w:line="163" w:lineRule="exact"/>
      </w:pPr>
    </w:p>
    <w:tbl>
      <w:tblPr>
        <w:tblStyle w:val="22"/>
        <w:tblW w:w="9724" w:type="dxa"/>
        <w:tblInd w:w="5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77" w:type="dxa"/>
            <w:vAlign w:val="top"/>
          </w:tcPr>
          <w:p>
            <w:pPr>
              <w:spacing w:before="219" w:line="229" w:lineRule="auto"/>
              <w:ind w:left="308"/>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应商名称</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5" w:line="232" w:lineRule="auto"/>
              <w:ind w:left="433"/>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册地址</w:t>
            </w:r>
          </w:p>
        </w:tc>
        <w:tc>
          <w:tcPr>
            <w:tcW w:w="3891" w:type="dxa"/>
            <w:gridSpan w:val="3"/>
            <w:vAlign w:val="top"/>
          </w:tcPr>
          <w:p>
            <w:pPr>
              <w:rPr>
                <w:rFonts w:ascii="Arial"/>
                <w:sz w:val="21"/>
              </w:rPr>
            </w:pPr>
          </w:p>
        </w:tc>
        <w:tc>
          <w:tcPr>
            <w:tcW w:w="1425" w:type="dxa"/>
            <w:vAlign w:val="top"/>
          </w:tcPr>
          <w:p>
            <w:pPr>
              <w:spacing w:before="215" w:line="230" w:lineRule="auto"/>
              <w:ind w:left="270"/>
              <w:rPr>
                <w:rFonts w:ascii="仿宋" w:hAnsi="仿宋" w:eastAsia="仿宋" w:cs="仿宋"/>
                <w:sz w:val="23"/>
                <w:szCs w:val="23"/>
              </w:rPr>
            </w:pPr>
            <w:r>
              <w:rPr>
                <w:rFonts w:ascii="仿宋" w:hAnsi="仿宋" w:eastAsia="仿宋" w:cs="仿宋"/>
                <w:spacing w:val="2"/>
                <w:sz w:val="23"/>
                <w:szCs w:val="23"/>
              </w:rPr>
              <w:t>邮政</w:t>
            </w:r>
            <w:r>
              <w:rPr>
                <w:rFonts w:ascii="仿宋" w:hAnsi="仿宋" w:eastAsia="仿宋" w:cs="仿宋"/>
                <w:spacing w:val="1"/>
                <w:sz w:val="23"/>
                <w:szCs w:val="23"/>
              </w:rPr>
              <w:t>编码</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pPr>
              <w:rPr>
                <w:rFonts w:ascii="Arial"/>
                <w:sz w:val="21"/>
              </w:rPr>
            </w:pPr>
          </w:p>
          <w:p>
            <w:pPr>
              <w:spacing w:line="241" w:lineRule="auto"/>
              <w:rPr>
                <w:rFonts w:ascii="Arial"/>
                <w:sz w:val="21"/>
              </w:rPr>
            </w:pPr>
          </w:p>
          <w:p>
            <w:pPr>
              <w:spacing w:before="74" w:line="231" w:lineRule="auto"/>
              <w:ind w:left="424"/>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系方式</w:t>
            </w:r>
          </w:p>
        </w:tc>
        <w:tc>
          <w:tcPr>
            <w:tcW w:w="1349" w:type="dxa"/>
            <w:vAlign w:val="top"/>
          </w:tcPr>
          <w:p>
            <w:pPr>
              <w:spacing w:before="215" w:line="233" w:lineRule="auto"/>
              <w:ind w:left="327"/>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2542" w:type="dxa"/>
            <w:gridSpan w:val="2"/>
            <w:vAlign w:val="top"/>
          </w:tcPr>
          <w:p>
            <w:pPr>
              <w:rPr>
                <w:rFonts w:ascii="Arial"/>
                <w:sz w:val="21"/>
              </w:rPr>
            </w:pPr>
          </w:p>
        </w:tc>
        <w:tc>
          <w:tcPr>
            <w:tcW w:w="1425" w:type="dxa"/>
            <w:vAlign w:val="top"/>
          </w:tcPr>
          <w:p>
            <w:pPr>
              <w:spacing w:before="215" w:line="231" w:lineRule="auto"/>
              <w:ind w:left="399"/>
              <w:rPr>
                <w:rFonts w:ascii="仿宋" w:hAnsi="仿宋" w:eastAsia="仿宋" w:cs="仿宋"/>
                <w:sz w:val="23"/>
                <w:szCs w:val="23"/>
              </w:rPr>
            </w:pPr>
            <w:r>
              <w:rPr>
                <w:rFonts w:ascii="仿宋" w:hAnsi="仿宋" w:eastAsia="仿宋" w:cs="仿宋"/>
                <w:spacing w:val="-2"/>
                <w:sz w:val="23"/>
                <w:szCs w:val="23"/>
              </w:rPr>
              <w:t xml:space="preserve">电  </w:t>
            </w:r>
            <w:r>
              <w:rPr>
                <w:rFonts w:ascii="仿宋" w:hAnsi="仿宋" w:eastAsia="仿宋" w:cs="仿宋"/>
                <w:spacing w:val="-1"/>
                <w:sz w:val="23"/>
                <w:szCs w:val="23"/>
              </w:rPr>
              <w:t>话</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pPr>
              <w:rPr>
                <w:rFonts w:ascii="Arial"/>
                <w:sz w:val="21"/>
              </w:rPr>
            </w:pPr>
          </w:p>
        </w:tc>
        <w:tc>
          <w:tcPr>
            <w:tcW w:w="1349" w:type="dxa"/>
            <w:vAlign w:val="top"/>
          </w:tcPr>
          <w:p>
            <w:pPr>
              <w:spacing w:before="215" w:line="231" w:lineRule="auto"/>
              <w:ind w:left="333"/>
              <w:rPr>
                <w:rFonts w:ascii="仿宋" w:hAnsi="仿宋" w:eastAsia="仿宋" w:cs="仿宋"/>
                <w:sz w:val="23"/>
                <w:szCs w:val="23"/>
              </w:rPr>
            </w:pPr>
            <w:r>
              <w:rPr>
                <w:rFonts w:ascii="仿宋" w:hAnsi="仿宋" w:eastAsia="仿宋" w:cs="仿宋"/>
                <w:spacing w:val="6"/>
                <w:sz w:val="23"/>
                <w:szCs w:val="23"/>
              </w:rPr>
              <w:t>传  真</w:t>
            </w:r>
          </w:p>
        </w:tc>
        <w:tc>
          <w:tcPr>
            <w:tcW w:w="2542" w:type="dxa"/>
            <w:gridSpan w:val="2"/>
            <w:vAlign w:val="top"/>
          </w:tcPr>
          <w:p>
            <w:pPr>
              <w:rPr>
                <w:rFonts w:ascii="Arial"/>
                <w:sz w:val="21"/>
              </w:rPr>
            </w:pPr>
          </w:p>
        </w:tc>
        <w:tc>
          <w:tcPr>
            <w:tcW w:w="1425" w:type="dxa"/>
            <w:vAlign w:val="top"/>
          </w:tcPr>
          <w:p>
            <w:pPr>
              <w:spacing w:before="215" w:line="232" w:lineRule="auto"/>
              <w:ind w:left="399"/>
              <w:rPr>
                <w:rFonts w:ascii="仿宋" w:hAnsi="仿宋" w:eastAsia="仿宋" w:cs="仿宋"/>
                <w:sz w:val="23"/>
                <w:szCs w:val="23"/>
              </w:rPr>
            </w:pPr>
            <w:r>
              <w:rPr>
                <w:rFonts w:ascii="仿宋" w:hAnsi="仿宋" w:eastAsia="仿宋" w:cs="仿宋"/>
                <w:spacing w:val="-1"/>
                <w:sz w:val="23"/>
                <w:szCs w:val="23"/>
              </w:rPr>
              <w:t xml:space="preserve">网 </w:t>
            </w:r>
            <w:r>
              <w:rPr>
                <w:rFonts w:ascii="仿宋" w:hAnsi="仿宋" w:eastAsia="仿宋" w:cs="仿宋"/>
                <w:sz w:val="23"/>
                <w:szCs w:val="23"/>
              </w:rPr>
              <w:t xml:space="preserve"> 址</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7" w:line="231" w:lineRule="auto"/>
              <w:ind w:left="314"/>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c>
          <w:tcPr>
            <w:tcW w:w="1349" w:type="dxa"/>
            <w:vAlign w:val="top"/>
          </w:tcPr>
          <w:p>
            <w:pPr>
              <w:spacing w:before="217" w:line="233" w:lineRule="auto"/>
              <w:ind w:left="450"/>
              <w:rPr>
                <w:rFonts w:ascii="仿宋" w:hAnsi="仿宋" w:eastAsia="仿宋" w:cs="仿宋"/>
                <w:sz w:val="23"/>
                <w:szCs w:val="23"/>
              </w:rPr>
            </w:pPr>
            <w:r>
              <w:rPr>
                <w:rFonts w:ascii="仿宋" w:hAnsi="仿宋" w:eastAsia="仿宋" w:cs="仿宋"/>
                <w:spacing w:val="2"/>
                <w:sz w:val="23"/>
                <w:szCs w:val="23"/>
              </w:rPr>
              <w:t>姓名</w:t>
            </w:r>
          </w:p>
        </w:tc>
        <w:tc>
          <w:tcPr>
            <w:tcW w:w="1137" w:type="dxa"/>
            <w:vAlign w:val="top"/>
          </w:tcPr>
          <w:p>
            <w:pPr>
              <w:rPr>
                <w:rFonts w:ascii="Arial"/>
                <w:sz w:val="21"/>
              </w:rPr>
            </w:pPr>
          </w:p>
        </w:tc>
        <w:tc>
          <w:tcPr>
            <w:tcW w:w="1405" w:type="dxa"/>
            <w:vAlign w:val="top"/>
          </w:tcPr>
          <w:p>
            <w:pPr>
              <w:spacing w:before="217" w:line="229" w:lineRule="auto"/>
              <w:ind w:left="242"/>
              <w:rPr>
                <w:rFonts w:ascii="仿宋" w:hAnsi="仿宋" w:eastAsia="仿宋" w:cs="仿宋"/>
                <w:sz w:val="23"/>
                <w:szCs w:val="23"/>
              </w:rPr>
            </w:pPr>
            <w:r>
              <w:rPr>
                <w:rFonts w:ascii="仿宋" w:hAnsi="仿宋" w:eastAsia="仿宋" w:cs="仿宋"/>
                <w:spacing w:val="6"/>
                <w:sz w:val="23"/>
                <w:szCs w:val="23"/>
              </w:rPr>
              <w:t>技术职</w:t>
            </w:r>
            <w:r>
              <w:rPr>
                <w:rFonts w:ascii="仿宋" w:hAnsi="仿宋" w:eastAsia="仿宋" w:cs="仿宋"/>
                <w:spacing w:val="5"/>
                <w:sz w:val="23"/>
                <w:szCs w:val="23"/>
              </w:rPr>
              <w:t>称</w:t>
            </w:r>
          </w:p>
        </w:tc>
        <w:tc>
          <w:tcPr>
            <w:tcW w:w="1425" w:type="dxa"/>
            <w:vAlign w:val="top"/>
          </w:tcPr>
          <w:p>
            <w:pPr>
              <w:rPr>
                <w:rFonts w:ascii="Arial"/>
                <w:sz w:val="21"/>
              </w:rPr>
            </w:pPr>
          </w:p>
        </w:tc>
        <w:tc>
          <w:tcPr>
            <w:tcW w:w="1059" w:type="dxa"/>
            <w:vAlign w:val="top"/>
          </w:tcPr>
          <w:p>
            <w:pPr>
              <w:spacing w:before="217" w:line="231" w:lineRule="auto"/>
              <w:ind w:left="335"/>
              <w:rPr>
                <w:rFonts w:ascii="仿宋" w:hAnsi="仿宋" w:eastAsia="仿宋" w:cs="仿宋"/>
                <w:sz w:val="23"/>
                <w:szCs w:val="23"/>
              </w:rPr>
            </w:pPr>
            <w:r>
              <w:rPr>
                <w:rFonts w:ascii="仿宋" w:hAnsi="仿宋" w:eastAsia="仿宋" w:cs="仿宋"/>
                <w:spacing w:val="-12"/>
                <w:sz w:val="23"/>
                <w:szCs w:val="23"/>
              </w:rPr>
              <w:t>电</w:t>
            </w:r>
            <w:r>
              <w:rPr>
                <w:rFonts w:ascii="仿宋" w:hAnsi="仿宋" w:eastAsia="仿宋" w:cs="仿宋"/>
                <w:spacing w:val="-11"/>
                <w:sz w:val="23"/>
                <w:szCs w:val="23"/>
              </w:rPr>
              <w:t>话</w:t>
            </w:r>
          </w:p>
        </w:tc>
        <w:tc>
          <w:tcPr>
            <w:tcW w:w="15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77" w:type="dxa"/>
            <w:vAlign w:val="top"/>
          </w:tcPr>
          <w:p>
            <w:pPr>
              <w:spacing w:before="215" w:line="231" w:lineRule="auto"/>
              <w:ind w:left="431"/>
              <w:rPr>
                <w:rFonts w:ascii="仿宋" w:hAnsi="仿宋" w:eastAsia="仿宋" w:cs="仿宋"/>
                <w:sz w:val="23"/>
                <w:szCs w:val="23"/>
              </w:rPr>
            </w:pPr>
            <w:r>
              <w:rPr>
                <w:rFonts w:ascii="仿宋" w:hAnsi="仿宋" w:eastAsia="仿宋" w:cs="仿宋"/>
                <w:spacing w:val="5"/>
                <w:sz w:val="23"/>
                <w:szCs w:val="23"/>
              </w:rPr>
              <w:t>成立时间</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7" w:line="232" w:lineRule="auto"/>
              <w:ind w:left="313"/>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w:t>
            </w:r>
          </w:p>
        </w:tc>
        <w:tc>
          <w:tcPr>
            <w:tcW w:w="2486" w:type="dxa"/>
            <w:gridSpan w:val="2"/>
            <w:vAlign w:val="top"/>
          </w:tcPr>
          <w:p>
            <w:pPr>
              <w:rPr>
                <w:rFonts w:ascii="Arial"/>
                <w:sz w:val="21"/>
              </w:rPr>
            </w:pPr>
          </w:p>
        </w:tc>
        <w:tc>
          <w:tcPr>
            <w:tcW w:w="1405" w:type="dxa"/>
            <w:vMerge w:val="restart"/>
            <w:tcBorders>
              <w:bottom w:val="nil"/>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5" w:line="233" w:lineRule="auto"/>
              <w:ind w:left="242"/>
              <w:rPr>
                <w:rFonts w:ascii="仿宋" w:hAnsi="仿宋" w:eastAsia="仿宋" w:cs="仿宋"/>
                <w:sz w:val="23"/>
                <w:szCs w:val="23"/>
              </w:rPr>
            </w:pPr>
            <w:r>
              <w:rPr>
                <w:rFonts w:ascii="仿宋" w:hAnsi="仿宋" w:eastAsia="仿宋" w:cs="仿宋"/>
                <w:spacing w:val="6"/>
                <w:sz w:val="23"/>
                <w:szCs w:val="23"/>
              </w:rPr>
              <w:t>企业人</w:t>
            </w:r>
            <w:r>
              <w:rPr>
                <w:rFonts w:ascii="仿宋" w:hAnsi="仿宋" w:eastAsia="仿宋" w:cs="仿宋"/>
                <w:spacing w:val="5"/>
                <w:sz w:val="23"/>
                <w:szCs w:val="23"/>
              </w:rPr>
              <w:t>员</w:t>
            </w: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6" w:line="232" w:lineRule="auto"/>
              <w:ind w:left="433"/>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册资金</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spacing w:before="216" w:line="229" w:lineRule="auto"/>
              <w:ind w:left="427"/>
              <w:rPr>
                <w:rFonts w:ascii="仿宋" w:hAnsi="仿宋" w:eastAsia="仿宋" w:cs="仿宋"/>
                <w:sz w:val="23"/>
                <w:szCs w:val="23"/>
              </w:rPr>
            </w:pPr>
            <w:r>
              <w:rPr>
                <w:rFonts w:ascii="仿宋" w:hAnsi="仿宋" w:eastAsia="仿宋" w:cs="仿宋"/>
                <w:spacing w:val="6"/>
                <w:sz w:val="23"/>
                <w:szCs w:val="23"/>
              </w:rPr>
              <w:t>开户银行</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spacing w:before="216" w:line="232" w:lineRule="auto"/>
              <w:ind w:left="484"/>
              <w:rPr>
                <w:rFonts w:ascii="仿宋" w:hAnsi="仿宋" w:eastAsia="仿宋" w:cs="仿宋"/>
                <w:sz w:val="23"/>
                <w:szCs w:val="23"/>
              </w:rPr>
            </w:pPr>
            <w:r>
              <w:rPr>
                <w:rFonts w:ascii="仿宋" w:hAnsi="仿宋" w:eastAsia="仿宋" w:cs="仿宋"/>
                <w:spacing w:val="9"/>
                <w:sz w:val="23"/>
                <w:szCs w:val="23"/>
              </w:rPr>
              <w:t>账</w:t>
            </w:r>
            <w:r>
              <w:rPr>
                <w:rFonts w:ascii="仿宋" w:hAnsi="仿宋" w:eastAsia="仿宋" w:cs="仿宋"/>
                <w:spacing w:val="6"/>
                <w:sz w:val="23"/>
                <w:szCs w:val="23"/>
              </w:rPr>
              <w:t xml:space="preserve">   号</w:t>
            </w:r>
          </w:p>
        </w:tc>
        <w:tc>
          <w:tcPr>
            <w:tcW w:w="2486" w:type="dxa"/>
            <w:gridSpan w:val="2"/>
            <w:vAlign w:val="top"/>
          </w:tcPr>
          <w:p>
            <w:pPr>
              <w:rPr>
                <w:rFonts w:ascii="Arial"/>
                <w:sz w:val="21"/>
              </w:rPr>
            </w:pPr>
          </w:p>
        </w:tc>
        <w:tc>
          <w:tcPr>
            <w:tcW w:w="1405" w:type="dxa"/>
            <w:vMerge w:val="continue"/>
            <w:tcBorders>
              <w:top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31" w:lineRule="auto"/>
              <w:ind w:left="427"/>
              <w:rPr>
                <w:rFonts w:ascii="仿宋" w:hAnsi="仿宋" w:eastAsia="仿宋" w:cs="仿宋"/>
                <w:sz w:val="23"/>
                <w:szCs w:val="23"/>
              </w:rPr>
            </w:pPr>
            <w:r>
              <w:rPr>
                <w:rFonts w:ascii="仿宋" w:hAnsi="仿宋" w:eastAsia="仿宋" w:cs="仿宋"/>
                <w:spacing w:val="6"/>
                <w:sz w:val="23"/>
                <w:szCs w:val="23"/>
              </w:rPr>
              <w:t>经营范围</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777" w:type="dxa"/>
            <w:vAlign w:val="top"/>
          </w:tcPr>
          <w:p>
            <w:pPr>
              <w:spacing w:before="249" w:line="233" w:lineRule="auto"/>
              <w:ind w:left="489"/>
              <w:rPr>
                <w:rFonts w:ascii="仿宋" w:hAnsi="仿宋" w:eastAsia="仿宋" w:cs="仿宋"/>
                <w:sz w:val="23"/>
                <w:szCs w:val="23"/>
              </w:rPr>
            </w:pPr>
            <w:r>
              <w:rPr>
                <w:rFonts w:ascii="仿宋" w:hAnsi="仿宋" w:eastAsia="仿宋" w:cs="仿宋"/>
                <w:spacing w:val="6"/>
                <w:sz w:val="23"/>
                <w:szCs w:val="23"/>
              </w:rPr>
              <w:t xml:space="preserve">备   </w:t>
            </w:r>
            <w:r>
              <w:rPr>
                <w:rFonts w:ascii="仿宋" w:hAnsi="仿宋" w:eastAsia="仿宋" w:cs="仿宋"/>
                <w:spacing w:val="5"/>
                <w:sz w:val="23"/>
                <w:szCs w:val="23"/>
              </w:rPr>
              <w:t>注</w:t>
            </w:r>
          </w:p>
        </w:tc>
        <w:tc>
          <w:tcPr>
            <w:tcW w:w="7947" w:type="dxa"/>
            <w:gridSpan w:val="6"/>
            <w:vAlign w:val="top"/>
          </w:tcPr>
          <w:p>
            <w:pPr>
              <w:rPr>
                <w:rFonts w:ascii="Arial"/>
                <w:sz w:val="21"/>
              </w:rPr>
            </w:pPr>
          </w:p>
        </w:tc>
      </w:tr>
    </w:tbl>
    <w:p>
      <w:pPr>
        <w:spacing w:before="102" w:line="256" w:lineRule="auto"/>
        <w:ind w:firstLine="23"/>
        <w:rPr>
          <w:rFonts w:ascii="仿宋" w:hAnsi="仿宋" w:eastAsia="仿宋" w:cs="仿宋"/>
          <w:sz w:val="20"/>
          <w:szCs w:val="20"/>
        </w:rPr>
      </w:pPr>
      <w:r>
        <w:rPr>
          <w:rFonts w:ascii="仿宋" w:hAnsi="仿宋" w:eastAsia="仿宋" w:cs="仿宋"/>
          <w:spacing w:val="1"/>
          <w:sz w:val="20"/>
          <w:szCs w:val="20"/>
          <w14:textOutline w14:w="3700" w14:cap="sq" w14:cmpd="sng">
            <w14:solidFill>
              <w14:srgbClr w14:val="000000"/>
            </w14:solidFill>
            <w14:prstDash w14:val="solid"/>
            <w14:bevel/>
          </w14:textOutline>
        </w:rPr>
        <w:t>备注：本表后应附</w:t>
      </w:r>
      <w:r>
        <w:rPr>
          <w:rFonts w:hint="eastAsia" w:ascii="仿宋" w:hAnsi="仿宋" w:eastAsia="仿宋" w:cs="仿宋"/>
          <w:spacing w:val="1"/>
          <w:sz w:val="20"/>
          <w:szCs w:val="20"/>
          <w:lang w:val="en-US" w:eastAsia="zh-CN"/>
          <w14:textOutline w14:w="3700" w14:cap="sq" w14:cmpd="sng">
            <w14:solidFill>
              <w14:srgbClr w14:val="000000"/>
            </w14:solidFill>
            <w14:prstDash w14:val="solid"/>
            <w14:bevel/>
          </w14:textOutline>
        </w:rPr>
        <w:t>（1）具备三证合一营业执照副本;（2）法定代表人投标需提供法定代表人资格证明书，委托代理人投标需提供法定代表人授权委托书；（3）投标企业须提供委托代理人或项目负责人2022年10月至2023年03月有效的社保证明，项目负责人须具备市政公用工程二级及以上注册建造师执业资格，在本单位注册；（4）参加采购活动前三年内，未被“信用中国”（www.creditchina.gov.cn）、“中国政府采购网”（www.ccgp.gov.cn）列入失信被执行人、重大税收违法案件当事人名单、政府采购严重违法失信行为记录名单（提供查询结果网页截图并加盖供应商公章）；（5）市政公用工程施工总承包三级及以上资质，有效的安全生产许可证；（6）具有良好的商业信誉和健全的财务会计制度；（提供会计师事务所出具的2021年度财务审计报告或基本开户银行出具的资信证明，新成立不足一年的提供成立之日起至今的财报报表）原件或复印件加盖公章；（7）投标企业须提供中小企业声明函。</w:t>
      </w:r>
      <w:r>
        <w:rPr>
          <w:rFonts w:ascii="仿宋" w:hAnsi="仿宋" w:eastAsia="仿宋" w:cs="仿宋"/>
          <w:spacing w:val="1"/>
          <w:sz w:val="20"/>
          <w:szCs w:val="20"/>
          <w14:textOutline w14:w="3700" w14:cap="sq" w14:cmpd="sng">
            <w14:solidFill>
              <w14:srgbClr w14:val="000000"/>
            </w14:solidFill>
            <w14:prstDash w14:val="solid"/>
            <w14:bevel/>
          </w14:textOutline>
        </w:rPr>
        <w:t>(打印时间须在报名至</w:t>
      </w:r>
      <w:r>
        <w:rPr>
          <w:rFonts w:ascii="仿宋" w:hAnsi="仿宋" w:eastAsia="仿宋" w:cs="仿宋"/>
          <w:sz w:val="20"/>
          <w:szCs w:val="20"/>
        </w:rPr>
        <w:t xml:space="preserve"> </w:t>
      </w:r>
      <w:r>
        <w:rPr>
          <w:rFonts w:ascii="仿宋" w:hAnsi="仿宋" w:eastAsia="仿宋" w:cs="仿宋"/>
          <w:spacing w:val="2"/>
          <w:sz w:val="20"/>
          <w:szCs w:val="20"/>
          <w14:textOutline w14:w="3700" w14:cap="sq" w14:cmpd="sng">
            <w14:solidFill>
              <w14:srgbClr w14:val="000000"/>
            </w14:solidFill>
            <w14:prstDash w14:val="solid"/>
            <w14:bevel/>
          </w14:textOutline>
        </w:rPr>
        <w:t>开标截止时间</w:t>
      </w:r>
      <w:r>
        <w:rPr>
          <w:rFonts w:ascii="仿宋" w:hAnsi="仿宋" w:eastAsia="仿宋" w:cs="仿宋"/>
          <w:spacing w:val="1"/>
          <w:sz w:val="20"/>
          <w:szCs w:val="20"/>
          <w14:textOutline w14:w="3700" w14:cap="sq" w14:cmpd="sng">
            <w14:solidFill>
              <w14:srgbClr w14:val="000000"/>
            </w14:solidFill>
            <w14:prstDash w14:val="solid"/>
            <w14:bevel/>
          </w14:textOutline>
        </w:rPr>
        <w:t>内)</w:t>
      </w:r>
      <w:r>
        <w:rPr>
          <w:rFonts w:ascii="仿宋" w:hAnsi="仿宋" w:eastAsia="仿宋" w:cs="仿宋"/>
          <w:spacing w:val="1"/>
          <w:sz w:val="20"/>
          <w:szCs w:val="20"/>
        </w:rPr>
        <w:t xml:space="preserve"> </w:t>
      </w:r>
      <w:r>
        <w:rPr>
          <w:rFonts w:ascii="仿宋" w:hAnsi="仿宋" w:eastAsia="仿宋" w:cs="仿宋"/>
          <w:spacing w:val="1"/>
          <w:sz w:val="20"/>
          <w:szCs w:val="20"/>
          <w14:textOutline w14:w="3700" w14:cap="sq" w14:cmpd="sng">
            <w14:solidFill>
              <w14:srgbClr w14:val="000000"/>
            </w14:solidFill>
            <w14:prstDash w14:val="solid"/>
            <w14:bevel/>
          </w14:textOutline>
        </w:rPr>
        <w:t>。</w:t>
      </w:r>
    </w:p>
    <w:p>
      <w:pPr>
        <w:sectPr>
          <w:footerReference r:id="rId38" w:type="default"/>
          <w:pgSz w:w="11910" w:h="16840"/>
          <w:pgMar w:top="1431" w:right="556" w:bottom="1170" w:left="496" w:header="0" w:footer="997" w:gutter="0"/>
          <w:cols w:space="720" w:num="1"/>
        </w:sectPr>
      </w:pPr>
    </w:p>
    <w:p>
      <w:pPr>
        <w:spacing w:before="169" w:line="219" w:lineRule="auto"/>
        <w:ind w:left="2596"/>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一)</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项目管理机构组成表</w:t>
      </w:r>
    </w:p>
    <w:p/>
    <w:p>
      <w:pPr>
        <w:spacing w:line="150" w:lineRule="exact"/>
      </w:pPr>
    </w:p>
    <w:tbl>
      <w:tblPr>
        <w:tblStyle w:val="22"/>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766"/>
        <w:gridCol w:w="765"/>
        <w:gridCol w:w="1148"/>
        <w:gridCol w:w="765"/>
        <w:gridCol w:w="765"/>
        <w:gridCol w:w="765"/>
        <w:gridCol w:w="2680"/>
        <w:gridCol w:w="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2" w:type="dxa"/>
            <w:vMerge w:val="restart"/>
            <w:tcBorders>
              <w:bottom w:val="nil"/>
            </w:tcBorders>
            <w:vAlign w:val="top"/>
          </w:tcPr>
          <w:p>
            <w:pPr>
              <w:spacing w:line="316" w:lineRule="auto"/>
              <w:rPr>
                <w:rFonts w:ascii="Arial"/>
                <w:sz w:val="21"/>
              </w:rPr>
            </w:pPr>
          </w:p>
          <w:p>
            <w:pPr>
              <w:spacing w:before="65" w:line="228" w:lineRule="auto"/>
              <w:ind w:left="147"/>
              <w:rPr>
                <w:rFonts w:ascii="宋体" w:hAnsi="宋体" w:eastAsia="宋体" w:cs="宋体"/>
                <w:sz w:val="20"/>
                <w:szCs w:val="20"/>
              </w:rPr>
            </w:pPr>
            <w:r>
              <w:rPr>
                <w:rFonts w:ascii="宋体" w:hAnsi="宋体" w:eastAsia="宋体" w:cs="宋体"/>
                <w:spacing w:val="4"/>
                <w:sz w:val="20"/>
                <w:szCs w:val="20"/>
              </w:rPr>
              <w:t>职务</w:t>
            </w:r>
          </w:p>
        </w:tc>
        <w:tc>
          <w:tcPr>
            <w:tcW w:w="766" w:type="dxa"/>
            <w:vMerge w:val="restart"/>
            <w:tcBorders>
              <w:bottom w:val="nil"/>
            </w:tcBorders>
            <w:vAlign w:val="top"/>
          </w:tcPr>
          <w:p>
            <w:pPr>
              <w:spacing w:line="316" w:lineRule="auto"/>
              <w:rPr>
                <w:rFonts w:ascii="Arial"/>
                <w:sz w:val="21"/>
              </w:rPr>
            </w:pPr>
          </w:p>
          <w:p>
            <w:pPr>
              <w:spacing w:before="65" w:line="228" w:lineRule="auto"/>
              <w:ind w:left="18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765" w:type="dxa"/>
            <w:vMerge w:val="restart"/>
            <w:tcBorders>
              <w:bottom w:val="nil"/>
            </w:tcBorders>
            <w:vAlign w:val="top"/>
          </w:tcPr>
          <w:p>
            <w:pPr>
              <w:spacing w:line="316" w:lineRule="auto"/>
              <w:rPr>
                <w:rFonts w:ascii="Arial"/>
                <w:sz w:val="21"/>
              </w:rPr>
            </w:pPr>
          </w:p>
          <w:p>
            <w:pPr>
              <w:spacing w:before="65" w:line="230" w:lineRule="auto"/>
              <w:ind w:left="180"/>
              <w:rPr>
                <w:rFonts w:ascii="宋体" w:hAnsi="宋体" w:eastAsia="宋体" w:cs="宋体"/>
                <w:sz w:val="20"/>
                <w:szCs w:val="20"/>
              </w:rPr>
            </w:pPr>
            <w:r>
              <w:rPr>
                <w:rFonts w:ascii="宋体" w:hAnsi="宋体" w:eastAsia="宋体" w:cs="宋体"/>
                <w:spacing w:val="4"/>
                <w:sz w:val="20"/>
                <w:szCs w:val="20"/>
              </w:rPr>
              <w:t>职称</w:t>
            </w:r>
          </w:p>
        </w:tc>
        <w:tc>
          <w:tcPr>
            <w:tcW w:w="6123" w:type="dxa"/>
            <w:gridSpan w:val="5"/>
            <w:vAlign w:val="top"/>
          </w:tcPr>
          <w:p>
            <w:pPr>
              <w:spacing w:before="141" w:line="226" w:lineRule="auto"/>
              <w:ind w:left="2126"/>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718" w:type="dxa"/>
            <w:vAlign w:val="top"/>
          </w:tcPr>
          <w:p>
            <w:pPr>
              <w:spacing w:before="141" w:line="229" w:lineRule="auto"/>
              <w:ind w:left="16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692" w:type="dxa"/>
            <w:vMerge w:val="continue"/>
            <w:tcBorders>
              <w:top w:val="nil"/>
            </w:tcBorders>
            <w:vAlign w:val="top"/>
          </w:tcPr>
          <w:p>
            <w:pPr>
              <w:rPr>
                <w:rFonts w:ascii="Arial"/>
                <w:sz w:val="21"/>
              </w:rPr>
            </w:pPr>
          </w:p>
        </w:tc>
        <w:tc>
          <w:tcPr>
            <w:tcW w:w="766"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1148" w:type="dxa"/>
            <w:vAlign w:val="top"/>
          </w:tcPr>
          <w:p>
            <w:pPr>
              <w:spacing w:before="133" w:line="227" w:lineRule="auto"/>
              <w:ind w:left="163"/>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765" w:type="dxa"/>
            <w:vAlign w:val="top"/>
          </w:tcPr>
          <w:p>
            <w:pPr>
              <w:spacing w:before="133" w:line="228" w:lineRule="auto"/>
              <w:ind w:left="184"/>
              <w:rPr>
                <w:rFonts w:ascii="宋体" w:hAnsi="宋体" w:eastAsia="宋体" w:cs="宋体"/>
                <w:sz w:val="20"/>
                <w:szCs w:val="20"/>
              </w:rPr>
            </w:pPr>
            <w:r>
              <w:rPr>
                <w:rFonts w:ascii="宋体" w:hAnsi="宋体" w:eastAsia="宋体" w:cs="宋体"/>
                <w:spacing w:val="3"/>
                <w:sz w:val="20"/>
                <w:szCs w:val="20"/>
              </w:rPr>
              <w:t>级别</w:t>
            </w:r>
          </w:p>
        </w:tc>
        <w:tc>
          <w:tcPr>
            <w:tcW w:w="765" w:type="dxa"/>
            <w:vAlign w:val="top"/>
          </w:tcPr>
          <w:p>
            <w:pPr>
              <w:spacing w:before="133" w:line="229" w:lineRule="auto"/>
              <w:ind w:left="182"/>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765" w:type="dxa"/>
            <w:vAlign w:val="top"/>
          </w:tcPr>
          <w:p>
            <w:pPr>
              <w:spacing w:before="133" w:line="226" w:lineRule="auto"/>
              <w:ind w:left="183"/>
              <w:rPr>
                <w:rFonts w:ascii="宋体" w:hAnsi="宋体" w:eastAsia="宋体" w:cs="宋体"/>
                <w:sz w:val="20"/>
                <w:szCs w:val="20"/>
              </w:rPr>
            </w:pPr>
            <w:r>
              <w:rPr>
                <w:rFonts w:ascii="宋体" w:hAnsi="宋体" w:eastAsia="宋体" w:cs="宋体"/>
                <w:spacing w:val="4"/>
                <w:sz w:val="20"/>
                <w:szCs w:val="20"/>
              </w:rPr>
              <w:t>专业</w:t>
            </w:r>
          </w:p>
        </w:tc>
        <w:tc>
          <w:tcPr>
            <w:tcW w:w="2680" w:type="dxa"/>
            <w:vAlign w:val="top"/>
          </w:tcPr>
          <w:p>
            <w:pPr>
              <w:spacing w:before="133" w:line="228" w:lineRule="auto"/>
              <w:ind w:left="930"/>
              <w:rPr>
                <w:rFonts w:ascii="宋体" w:hAnsi="宋体" w:eastAsia="宋体" w:cs="宋体"/>
                <w:sz w:val="20"/>
                <w:szCs w:val="20"/>
              </w:rPr>
            </w:pPr>
            <w:r>
              <w:rPr>
                <w:rFonts w:ascii="宋体" w:hAnsi="宋体" w:eastAsia="宋体" w:cs="宋体"/>
                <w:spacing w:val="7"/>
                <w:sz w:val="20"/>
                <w:szCs w:val="20"/>
              </w:rPr>
              <w:t>养老保险</w:t>
            </w: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2" w:type="dxa"/>
            <w:vAlign w:val="top"/>
          </w:tcPr>
          <w:p>
            <w:pPr>
              <w:rPr>
                <w:rFonts w:ascii="Arial"/>
                <w:sz w:val="21"/>
              </w:rPr>
            </w:pPr>
          </w:p>
        </w:tc>
        <w:tc>
          <w:tcPr>
            <w:tcW w:w="766" w:type="dxa"/>
            <w:vAlign w:val="top"/>
          </w:tcPr>
          <w:p>
            <w:pPr>
              <w:rPr>
                <w:rFonts w:ascii="Arial"/>
                <w:sz w:val="21"/>
              </w:rPr>
            </w:pPr>
          </w:p>
        </w:tc>
        <w:tc>
          <w:tcPr>
            <w:tcW w:w="765" w:type="dxa"/>
            <w:vAlign w:val="top"/>
          </w:tcPr>
          <w:p>
            <w:pPr>
              <w:rPr>
                <w:rFonts w:ascii="Arial"/>
                <w:sz w:val="21"/>
              </w:rPr>
            </w:pPr>
          </w:p>
        </w:tc>
        <w:tc>
          <w:tcPr>
            <w:tcW w:w="1148"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765" w:type="dxa"/>
            <w:vAlign w:val="top"/>
          </w:tcPr>
          <w:p>
            <w:pPr>
              <w:rPr>
                <w:rFonts w:ascii="Arial"/>
                <w:sz w:val="21"/>
              </w:rPr>
            </w:pPr>
          </w:p>
        </w:tc>
        <w:tc>
          <w:tcPr>
            <w:tcW w:w="2680" w:type="dxa"/>
            <w:vAlign w:val="top"/>
          </w:tcPr>
          <w:p>
            <w:pPr>
              <w:rPr>
                <w:rFonts w:ascii="Arial"/>
                <w:sz w:val="21"/>
              </w:rPr>
            </w:pPr>
          </w:p>
        </w:tc>
        <w:tc>
          <w:tcPr>
            <w:tcW w:w="718" w:type="dxa"/>
            <w:vAlign w:val="top"/>
          </w:tcPr>
          <w:p>
            <w:pPr>
              <w:rPr>
                <w:rFonts w:ascii="Arial"/>
                <w:sz w:val="21"/>
              </w:rPr>
            </w:pPr>
          </w:p>
        </w:tc>
      </w:tr>
    </w:tbl>
    <w:p>
      <w:pPr>
        <w:rPr>
          <w:rFonts w:ascii="Arial"/>
          <w:sz w:val="21"/>
        </w:rPr>
      </w:pPr>
    </w:p>
    <w:p>
      <w:pPr>
        <w:sectPr>
          <w:footerReference r:id="rId39" w:type="default"/>
          <w:pgSz w:w="11910" w:h="16840"/>
          <w:pgMar w:top="1431" w:right="1148" w:bottom="1170" w:left="1692" w:header="0" w:footer="997" w:gutter="0"/>
          <w:cols w:space="720" w:num="1"/>
        </w:sectPr>
      </w:pPr>
    </w:p>
    <w:p>
      <w:pPr>
        <w:spacing w:before="169" w:line="219" w:lineRule="auto"/>
        <w:ind w:left="3146"/>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(二)</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项目经理简历</w:t>
      </w:r>
      <w:r>
        <w:rPr>
          <w:rFonts w:ascii="宋体" w:hAnsi="宋体" w:eastAsia="宋体" w:cs="宋体"/>
          <w:spacing w:val="11"/>
          <w:sz w:val="28"/>
          <w:szCs w:val="28"/>
          <w14:textOutline w14:w="5103" w14:cap="sq" w14:cmpd="sng">
            <w14:solidFill>
              <w14:srgbClr w14:val="000000"/>
            </w14:solidFill>
            <w14:prstDash w14:val="solid"/>
            <w14:bevel/>
          </w14:textOutline>
        </w:rPr>
        <w:t>表</w:t>
      </w:r>
    </w:p>
    <w:p>
      <w:pPr>
        <w:spacing w:line="129" w:lineRule="exact"/>
      </w:pPr>
    </w:p>
    <w:tbl>
      <w:tblPr>
        <w:tblStyle w:val="22"/>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382"/>
        <w:gridCol w:w="765"/>
        <w:gridCol w:w="985"/>
        <w:gridCol w:w="1131"/>
        <w:gridCol w:w="752"/>
        <w:gridCol w:w="1340"/>
        <w:gridCol w:w="171"/>
        <w:gridCol w:w="2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265" w:type="dxa"/>
            <w:vAlign w:val="top"/>
          </w:tcPr>
          <w:p>
            <w:pPr>
              <w:spacing w:before="137" w:line="228" w:lineRule="auto"/>
              <w:ind w:left="341"/>
              <w:rPr>
                <w:rFonts w:ascii="宋体" w:hAnsi="宋体" w:eastAsia="宋体" w:cs="宋体"/>
                <w:sz w:val="20"/>
                <w:szCs w:val="20"/>
              </w:rPr>
            </w:pPr>
            <w:r>
              <w:rPr>
                <w:rFonts w:ascii="宋体" w:hAnsi="宋体" w:eastAsia="宋体" w:cs="宋体"/>
                <w:spacing w:val="5"/>
                <w:sz w:val="20"/>
                <w:szCs w:val="20"/>
              </w:rPr>
              <w:t xml:space="preserve">姓  </w:t>
            </w:r>
            <w:r>
              <w:rPr>
                <w:rFonts w:ascii="宋体" w:hAnsi="宋体" w:eastAsia="宋体" w:cs="宋体"/>
                <w:spacing w:val="4"/>
                <w:sz w:val="20"/>
                <w:szCs w:val="20"/>
              </w:rPr>
              <w:t>名</w:t>
            </w:r>
          </w:p>
        </w:tc>
        <w:tc>
          <w:tcPr>
            <w:tcW w:w="1147" w:type="dxa"/>
            <w:gridSpan w:val="2"/>
            <w:vAlign w:val="top"/>
          </w:tcPr>
          <w:p>
            <w:pPr>
              <w:rPr>
                <w:rFonts w:ascii="Arial"/>
                <w:sz w:val="21"/>
              </w:rPr>
            </w:pPr>
          </w:p>
        </w:tc>
        <w:tc>
          <w:tcPr>
            <w:tcW w:w="985" w:type="dxa"/>
            <w:vAlign w:val="top"/>
          </w:tcPr>
          <w:p>
            <w:pPr>
              <w:spacing w:before="137" w:line="227" w:lineRule="auto"/>
              <w:ind w:left="236"/>
              <w:rPr>
                <w:rFonts w:ascii="宋体" w:hAnsi="宋体" w:eastAsia="宋体" w:cs="宋体"/>
                <w:sz w:val="20"/>
                <w:szCs w:val="20"/>
              </w:rPr>
            </w:pPr>
            <w:r>
              <w:rPr>
                <w:rFonts w:ascii="宋体" w:hAnsi="宋体" w:eastAsia="宋体" w:cs="宋体"/>
                <w:spacing w:val="6"/>
                <w:sz w:val="20"/>
                <w:szCs w:val="20"/>
              </w:rPr>
              <w:t>年</w:t>
            </w:r>
            <w:r>
              <w:rPr>
                <w:rFonts w:ascii="宋体" w:hAnsi="宋体" w:eastAsia="宋体" w:cs="宋体"/>
                <w:spacing w:val="5"/>
                <w:sz w:val="20"/>
                <w:szCs w:val="20"/>
              </w:rPr>
              <w:t xml:space="preserve"> 龄</w:t>
            </w:r>
          </w:p>
        </w:tc>
        <w:tc>
          <w:tcPr>
            <w:tcW w:w="1131" w:type="dxa"/>
            <w:vAlign w:val="top"/>
          </w:tcPr>
          <w:p>
            <w:pPr>
              <w:rPr>
                <w:rFonts w:ascii="Arial"/>
                <w:sz w:val="21"/>
              </w:rPr>
            </w:pPr>
          </w:p>
        </w:tc>
        <w:tc>
          <w:tcPr>
            <w:tcW w:w="2263" w:type="dxa"/>
            <w:gridSpan w:val="3"/>
            <w:vAlign w:val="top"/>
          </w:tcPr>
          <w:p>
            <w:pPr>
              <w:spacing w:before="137" w:line="229" w:lineRule="auto"/>
              <w:ind w:left="934"/>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2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265" w:type="dxa"/>
            <w:vAlign w:val="top"/>
          </w:tcPr>
          <w:p>
            <w:pPr>
              <w:spacing w:before="132" w:line="230" w:lineRule="auto"/>
              <w:ind w:left="342"/>
              <w:rPr>
                <w:rFonts w:ascii="宋体" w:hAnsi="宋体" w:eastAsia="宋体" w:cs="宋体"/>
                <w:sz w:val="20"/>
                <w:szCs w:val="20"/>
              </w:rPr>
            </w:pPr>
            <w:r>
              <w:rPr>
                <w:rFonts w:ascii="宋体" w:hAnsi="宋体" w:eastAsia="宋体" w:cs="宋体"/>
                <w:spacing w:val="4"/>
                <w:sz w:val="20"/>
                <w:szCs w:val="20"/>
              </w:rPr>
              <w:t xml:space="preserve">职  </w:t>
            </w:r>
            <w:r>
              <w:rPr>
                <w:rFonts w:ascii="宋体" w:hAnsi="宋体" w:eastAsia="宋体" w:cs="宋体"/>
                <w:spacing w:val="3"/>
                <w:sz w:val="20"/>
                <w:szCs w:val="20"/>
              </w:rPr>
              <w:t>称</w:t>
            </w:r>
          </w:p>
        </w:tc>
        <w:tc>
          <w:tcPr>
            <w:tcW w:w="1147" w:type="dxa"/>
            <w:gridSpan w:val="2"/>
            <w:vAlign w:val="top"/>
          </w:tcPr>
          <w:p>
            <w:pPr>
              <w:rPr>
                <w:rFonts w:ascii="Arial"/>
                <w:sz w:val="21"/>
              </w:rPr>
            </w:pPr>
          </w:p>
        </w:tc>
        <w:tc>
          <w:tcPr>
            <w:tcW w:w="985" w:type="dxa"/>
            <w:vAlign w:val="top"/>
          </w:tcPr>
          <w:p>
            <w:pPr>
              <w:spacing w:before="132" w:line="228" w:lineRule="auto"/>
              <w:ind w:left="236"/>
              <w:rPr>
                <w:rFonts w:ascii="宋体" w:hAnsi="宋体" w:eastAsia="宋体" w:cs="宋体"/>
                <w:sz w:val="20"/>
                <w:szCs w:val="20"/>
              </w:rPr>
            </w:pPr>
            <w:r>
              <w:rPr>
                <w:rFonts w:ascii="宋体" w:hAnsi="宋体" w:eastAsia="宋体" w:cs="宋体"/>
                <w:spacing w:val="6"/>
                <w:sz w:val="20"/>
                <w:szCs w:val="20"/>
              </w:rPr>
              <w:t xml:space="preserve">职 </w:t>
            </w:r>
            <w:r>
              <w:rPr>
                <w:rFonts w:ascii="宋体" w:hAnsi="宋体" w:eastAsia="宋体" w:cs="宋体"/>
                <w:spacing w:val="5"/>
                <w:sz w:val="20"/>
                <w:szCs w:val="20"/>
              </w:rPr>
              <w:t>务</w:t>
            </w:r>
          </w:p>
        </w:tc>
        <w:tc>
          <w:tcPr>
            <w:tcW w:w="1131" w:type="dxa"/>
            <w:vAlign w:val="top"/>
          </w:tcPr>
          <w:p>
            <w:pPr>
              <w:rPr>
                <w:rFonts w:ascii="Arial"/>
                <w:sz w:val="21"/>
              </w:rPr>
            </w:pPr>
          </w:p>
        </w:tc>
        <w:tc>
          <w:tcPr>
            <w:tcW w:w="2263" w:type="dxa"/>
            <w:gridSpan w:val="3"/>
            <w:vAlign w:val="top"/>
          </w:tcPr>
          <w:p>
            <w:pPr>
              <w:spacing w:before="132" w:line="227" w:lineRule="auto"/>
              <w:ind w:left="407"/>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在本合同任职</w:t>
            </w:r>
          </w:p>
        </w:tc>
        <w:tc>
          <w:tcPr>
            <w:tcW w:w="22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265" w:type="dxa"/>
            <w:vAlign w:val="top"/>
          </w:tcPr>
          <w:p>
            <w:pPr>
              <w:spacing w:before="134" w:line="228" w:lineRule="auto"/>
              <w:ind w:left="169"/>
              <w:rPr>
                <w:rFonts w:ascii="宋体" w:hAnsi="宋体" w:eastAsia="宋体" w:cs="宋体"/>
                <w:sz w:val="20"/>
                <w:szCs w:val="20"/>
              </w:rPr>
            </w:pPr>
            <w:r>
              <w:rPr>
                <w:rFonts w:ascii="宋体" w:hAnsi="宋体" w:eastAsia="宋体" w:cs="宋体"/>
                <w:spacing w:val="-8"/>
                <w:sz w:val="20"/>
                <w:szCs w:val="20"/>
              </w:rPr>
              <w:t>毕</w:t>
            </w:r>
            <w:r>
              <w:rPr>
                <w:rFonts w:ascii="宋体" w:hAnsi="宋体" w:eastAsia="宋体" w:cs="宋体"/>
                <w:spacing w:val="-4"/>
                <w:sz w:val="20"/>
                <w:szCs w:val="20"/>
              </w:rPr>
              <w:t>业学校</w:t>
            </w:r>
          </w:p>
        </w:tc>
        <w:tc>
          <w:tcPr>
            <w:tcW w:w="2132" w:type="dxa"/>
            <w:gridSpan w:val="3"/>
            <w:tcBorders>
              <w:right w:val="nil"/>
            </w:tcBorders>
            <w:vAlign w:val="top"/>
          </w:tcPr>
          <w:p>
            <w:pPr>
              <w:spacing w:before="134" w:line="228" w:lineRule="auto"/>
              <w:ind w:left="747"/>
              <w:rPr>
                <w:rFonts w:ascii="宋体" w:hAnsi="宋体" w:eastAsia="宋体" w:cs="宋体"/>
                <w:sz w:val="20"/>
                <w:szCs w:val="20"/>
              </w:rPr>
            </w:pPr>
            <w:r>
              <w:rPr>
                <w:rFonts w:ascii="宋体" w:hAnsi="宋体" w:eastAsia="宋体" w:cs="宋体"/>
                <w:spacing w:val="7"/>
                <w:sz w:val="20"/>
                <w:szCs w:val="20"/>
              </w:rPr>
              <w:t>年毕业于</w:t>
            </w:r>
          </w:p>
        </w:tc>
        <w:tc>
          <w:tcPr>
            <w:tcW w:w="1131" w:type="dxa"/>
            <w:tcBorders>
              <w:left w:val="nil"/>
              <w:right w:val="nil"/>
            </w:tcBorders>
            <w:vAlign w:val="top"/>
          </w:tcPr>
          <w:p>
            <w:pPr>
              <w:spacing w:before="135" w:line="228" w:lineRule="auto"/>
              <w:ind w:left="72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4536" w:type="dxa"/>
            <w:gridSpan w:val="4"/>
            <w:tcBorders>
              <w:left w:val="nil"/>
            </w:tcBorders>
            <w:vAlign w:val="top"/>
          </w:tcPr>
          <w:p>
            <w:pPr>
              <w:spacing w:before="134" w:line="226" w:lineRule="auto"/>
              <w:ind w:left="847"/>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064" w:type="dxa"/>
            <w:gridSpan w:val="9"/>
            <w:vAlign w:val="top"/>
          </w:tcPr>
          <w:p>
            <w:pPr>
              <w:spacing w:before="134" w:line="228" w:lineRule="auto"/>
              <w:ind w:left="122"/>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47" w:type="dxa"/>
            <w:gridSpan w:val="2"/>
            <w:vAlign w:val="top"/>
          </w:tcPr>
          <w:p>
            <w:pPr>
              <w:spacing w:before="134" w:line="230" w:lineRule="auto"/>
              <w:ind w:left="130"/>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633" w:type="dxa"/>
            <w:gridSpan w:val="4"/>
            <w:vAlign w:val="top"/>
          </w:tcPr>
          <w:p>
            <w:pPr>
              <w:spacing w:before="133" w:line="228" w:lineRule="auto"/>
              <w:ind w:left="117"/>
              <w:rPr>
                <w:rFonts w:ascii="宋体" w:hAnsi="宋体" w:eastAsia="宋体" w:cs="宋体"/>
                <w:sz w:val="20"/>
                <w:szCs w:val="20"/>
              </w:rPr>
            </w:pPr>
            <w:r>
              <w:rPr>
                <w:rFonts w:ascii="宋体" w:hAnsi="宋体" w:eastAsia="宋体" w:cs="宋体"/>
                <w:spacing w:val="11"/>
                <w:sz w:val="20"/>
                <w:szCs w:val="20"/>
              </w:rPr>
              <w:t>参</w:t>
            </w:r>
            <w:r>
              <w:rPr>
                <w:rFonts w:ascii="宋体" w:hAnsi="宋体" w:eastAsia="宋体" w:cs="宋体"/>
                <w:spacing w:val="8"/>
                <w:sz w:val="20"/>
                <w:szCs w:val="20"/>
              </w:rPr>
              <w:t>加过的类似项目</w:t>
            </w:r>
          </w:p>
        </w:tc>
        <w:tc>
          <w:tcPr>
            <w:tcW w:w="1340" w:type="dxa"/>
            <w:vAlign w:val="top"/>
          </w:tcPr>
          <w:p>
            <w:pPr>
              <w:spacing w:before="133" w:line="228" w:lineRule="auto"/>
              <w:ind w:left="119"/>
              <w:rPr>
                <w:rFonts w:ascii="宋体" w:hAnsi="宋体" w:eastAsia="宋体" w:cs="宋体"/>
                <w:sz w:val="20"/>
                <w:szCs w:val="20"/>
              </w:rPr>
            </w:pPr>
            <w:r>
              <w:rPr>
                <w:rFonts w:ascii="宋体" w:hAnsi="宋体" w:eastAsia="宋体" w:cs="宋体"/>
                <w:spacing w:val="7"/>
                <w:sz w:val="20"/>
                <w:szCs w:val="20"/>
              </w:rPr>
              <w:t>担任职务</w:t>
            </w:r>
          </w:p>
        </w:tc>
        <w:tc>
          <w:tcPr>
            <w:tcW w:w="2444" w:type="dxa"/>
            <w:gridSpan w:val="2"/>
            <w:vAlign w:val="top"/>
          </w:tcPr>
          <w:p>
            <w:pPr>
              <w:spacing w:before="134" w:line="228" w:lineRule="auto"/>
              <w:ind w:left="123"/>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47" w:type="dxa"/>
            <w:gridSpan w:val="2"/>
            <w:vAlign w:val="top"/>
          </w:tcPr>
          <w:p>
            <w:pPr>
              <w:rPr>
                <w:rFonts w:ascii="Arial"/>
                <w:sz w:val="21"/>
              </w:rPr>
            </w:pPr>
          </w:p>
        </w:tc>
        <w:tc>
          <w:tcPr>
            <w:tcW w:w="3633" w:type="dxa"/>
            <w:gridSpan w:val="4"/>
            <w:vAlign w:val="top"/>
          </w:tcPr>
          <w:p>
            <w:pPr>
              <w:rPr>
                <w:rFonts w:ascii="Arial"/>
                <w:sz w:val="21"/>
              </w:rPr>
            </w:pPr>
          </w:p>
        </w:tc>
        <w:tc>
          <w:tcPr>
            <w:tcW w:w="1340" w:type="dxa"/>
            <w:vAlign w:val="top"/>
          </w:tcPr>
          <w:p>
            <w:pPr>
              <w:rPr>
                <w:rFonts w:ascii="Arial"/>
                <w:sz w:val="21"/>
              </w:rPr>
            </w:pPr>
          </w:p>
        </w:tc>
        <w:tc>
          <w:tcPr>
            <w:tcW w:w="2444" w:type="dxa"/>
            <w:gridSpan w:val="2"/>
            <w:vAlign w:val="top"/>
          </w:tcPr>
          <w:p>
            <w:pPr>
              <w:rPr>
                <w:rFonts w:ascii="Arial"/>
                <w:sz w:val="21"/>
              </w:rPr>
            </w:pPr>
          </w:p>
        </w:tc>
      </w:tr>
    </w:tbl>
    <w:p>
      <w:pPr>
        <w:spacing w:before="133" w:line="227" w:lineRule="auto"/>
        <w:ind w:left="819"/>
        <w:rPr>
          <w:rFonts w:ascii="宋体" w:hAnsi="宋体" w:eastAsia="宋体" w:cs="宋体"/>
          <w:sz w:val="20"/>
          <w:szCs w:val="20"/>
        </w:rPr>
      </w:pPr>
      <w:r>
        <w:rPr>
          <w:rFonts w:ascii="宋体" w:hAnsi="宋体" w:eastAsia="宋体" w:cs="宋体"/>
          <w:spacing w:val="-4"/>
          <w:sz w:val="20"/>
          <w:szCs w:val="20"/>
        </w:rPr>
        <w:t xml:space="preserve">附：项目经理应附建造师执业资格证书、注册证书、安全生产考核合格证书、身份证、   </w:t>
      </w:r>
      <w:r>
        <w:rPr>
          <w:rFonts w:ascii="宋体" w:hAnsi="宋体" w:eastAsia="宋体" w:cs="宋体"/>
          <w:spacing w:val="-3"/>
          <w:sz w:val="20"/>
          <w:szCs w:val="20"/>
        </w:rPr>
        <w:t>职</w:t>
      </w:r>
    </w:p>
    <w:p>
      <w:pPr>
        <w:spacing w:before="236" w:line="230" w:lineRule="auto"/>
        <w:ind w:left="384"/>
        <w:rPr>
          <w:rFonts w:ascii="宋体" w:hAnsi="宋体" w:eastAsia="宋体" w:cs="宋体"/>
          <w:sz w:val="20"/>
          <w:szCs w:val="20"/>
        </w:rPr>
      </w:pPr>
      <w:r>
        <w:rPr>
          <w:rFonts w:ascii="宋体" w:hAnsi="宋体" w:eastAsia="宋体" w:cs="宋体"/>
          <w:spacing w:val="18"/>
          <w:sz w:val="20"/>
          <w:szCs w:val="20"/>
        </w:rPr>
        <w:t>称</w:t>
      </w:r>
      <w:r>
        <w:rPr>
          <w:rFonts w:ascii="宋体" w:hAnsi="宋体" w:eastAsia="宋体" w:cs="宋体"/>
          <w:spacing w:val="17"/>
          <w:sz w:val="20"/>
          <w:szCs w:val="20"/>
        </w:rPr>
        <w:t>证</w:t>
      </w:r>
      <w:r>
        <w:rPr>
          <w:rFonts w:ascii="宋体" w:hAnsi="宋体" w:eastAsia="宋体" w:cs="宋体"/>
          <w:spacing w:val="9"/>
          <w:sz w:val="20"/>
          <w:szCs w:val="20"/>
        </w:rPr>
        <w:t>、学历证、养老保险复印件及未担任其他在施建设工程项目项目经理的承诺书。</w:t>
      </w:r>
    </w:p>
    <w:p>
      <w:pPr>
        <w:sectPr>
          <w:footerReference r:id="rId40" w:type="default"/>
          <w:pgSz w:w="11910" w:h="16840"/>
          <w:pgMar w:top="1431" w:right="1417" w:bottom="1170" w:left="1423" w:header="0" w:footer="997" w:gutter="0"/>
          <w:cols w:space="720" w:num="1"/>
        </w:sectPr>
      </w:pPr>
    </w:p>
    <w:p>
      <w:pPr>
        <w:spacing w:before="103" w:line="232" w:lineRule="auto"/>
        <w:ind w:left="130"/>
        <w:jc w:val="center"/>
        <w:outlineLvl w:val="2"/>
        <w:rPr>
          <w:rFonts w:ascii="仿宋" w:hAnsi="仿宋" w:eastAsia="仿宋" w:cs="仿宋"/>
          <w:sz w:val="28"/>
          <w:szCs w:val="28"/>
        </w:rPr>
      </w:pPr>
      <w:r>
        <w:rPr>
          <w:rFonts w:hint="eastAsia" w:ascii="仿宋" w:hAnsi="仿宋" w:eastAsia="仿宋" w:cs="仿宋"/>
          <w:spacing w:val="-1"/>
          <w:sz w:val="28"/>
          <w:szCs w:val="28"/>
          <w:lang w:val="en-US" w:eastAsia="zh-CN"/>
        </w:rPr>
        <w:t>七</w:t>
      </w:r>
      <w:r>
        <w:rPr>
          <w:rFonts w:ascii="仿宋" w:hAnsi="仿宋" w:eastAsia="仿宋" w:cs="仿宋"/>
          <w:spacing w:val="-1"/>
          <w:sz w:val="28"/>
          <w:szCs w:val="28"/>
        </w:rPr>
        <w:t>、信用中国、中国政府采购网</w:t>
      </w:r>
      <w:r>
        <w:rPr>
          <w:rFonts w:ascii="仿宋" w:hAnsi="仿宋" w:eastAsia="仿宋" w:cs="仿宋"/>
          <w:sz w:val="28"/>
          <w:szCs w:val="28"/>
        </w:rPr>
        <w:t>查询截图</w:t>
      </w:r>
    </w:p>
    <w:p>
      <w:pPr>
        <w:sectPr>
          <w:footerReference r:id="rId41" w:type="default"/>
          <w:pgSz w:w="11910" w:h="16840"/>
          <w:pgMar w:top="1431" w:right="1786" w:bottom="1170" w:left="1786" w:header="0" w:footer="997" w:gutter="0"/>
          <w:cols w:space="720" w:num="1"/>
        </w:sectPr>
      </w:pPr>
    </w:p>
    <w:p>
      <w:pPr>
        <w:spacing w:before="103" w:line="235" w:lineRule="auto"/>
        <w:ind w:left="1254"/>
        <w:rPr>
          <w:rFonts w:ascii="仿宋" w:hAnsi="仿宋" w:eastAsia="仿宋" w:cs="仿宋"/>
          <w:sz w:val="28"/>
          <w:szCs w:val="28"/>
        </w:rPr>
      </w:pPr>
      <w:r>
        <w:rPr>
          <w:rFonts w:hint="eastAsia" w:ascii="仿宋" w:hAnsi="仿宋" w:eastAsia="仿宋" w:cs="仿宋"/>
          <w:spacing w:val="-2"/>
          <w:sz w:val="28"/>
          <w:szCs w:val="28"/>
          <w:lang w:val="en-US" w:eastAsia="zh-CN"/>
        </w:rPr>
        <w:t>八</w:t>
      </w:r>
      <w:r>
        <w:rPr>
          <w:rFonts w:ascii="仿宋" w:hAnsi="仿宋" w:eastAsia="仿宋" w:cs="仿宋"/>
          <w:spacing w:val="-2"/>
          <w:sz w:val="28"/>
          <w:szCs w:val="28"/>
        </w:rPr>
        <w:t>、</w:t>
      </w:r>
      <w:r>
        <w:rPr>
          <w:rFonts w:ascii="仿宋" w:hAnsi="仿宋" w:eastAsia="仿宋" w:cs="仿宋"/>
          <w:spacing w:val="-1"/>
          <w:sz w:val="28"/>
          <w:szCs w:val="28"/>
        </w:rPr>
        <w:t>在经营活动中没有重大违法记录的书面声明</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4" w:line="228" w:lineRule="auto"/>
        <w:ind w:left="517"/>
        <w:rPr>
          <w:rFonts w:ascii="仿宋" w:hAnsi="仿宋" w:eastAsia="仿宋" w:cs="仿宋"/>
          <w:sz w:val="23"/>
          <w:szCs w:val="23"/>
        </w:rPr>
      </w:pPr>
      <w:r>
        <w:rPr>
          <w:rFonts w:ascii="仿宋" w:hAnsi="仿宋" w:eastAsia="仿宋" w:cs="仿宋"/>
          <w:spacing w:val="4"/>
          <w:sz w:val="23"/>
          <w:szCs w:val="23"/>
        </w:rPr>
        <w:t>我方在参加</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(项目名称) 政府采购活动前 3 年内，我方被公</w:t>
      </w:r>
    </w:p>
    <w:p>
      <w:pPr>
        <w:spacing w:before="160" w:line="229" w:lineRule="auto"/>
        <w:ind w:left="29"/>
        <w:rPr>
          <w:rFonts w:ascii="仿宋" w:hAnsi="仿宋" w:eastAsia="仿宋" w:cs="仿宋"/>
          <w:sz w:val="23"/>
          <w:szCs w:val="23"/>
        </w:rPr>
      </w:pPr>
      <w:r>
        <w:rPr>
          <w:rFonts w:ascii="仿宋" w:hAnsi="仿宋" w:eastAsia="仿宋" w:cs="仿宋"/>
          <w:spacing w:val="1"/>
          <w:sz w:val="23"/>
          <w:szCs w:val="23"/>
        </w:rPr>
        <w:t xml:space="preserve">开披露或查处的违法违规行为有：                 </w:t>
      </w:r>
      <w:r>
        <w:rPr>
          <w:rFonts w:ascii="仿宋" w:hAnsi="仿宋" w:eastAsia="仿宋" w:cs="仿宋"/>
          <w:sz w:val="23"/>
          <w:szCs w:val="23"/>
        </w:rPr>
        <w:t xml:space="preserve">           ，但在经营活动</w:t>
      </w:r>
    </w:p>
    <w:p>
      <w:pPr>
        <w:spacing w:before="161" w:line="365" w:lineRule="auto"/>
        <w:ind w:left="31" w:firstLine="29"/>
        <w:rPr>
          <w:rFonts w:ascii="仿宋" w:hAnsi="仿宋" w:eastAsia="仿宋" w:cs="仿宋"/>
          <w:sz w:val="23"/>
          <w:szCs w:val="23"/>
        </w:rPr>
      </w:pPr>
      <w:r>
        <w:rPr>
          <w:rFonts w:ascii="仿宋" w:hAnsi="仿宋" w:eastAsia="仿宋" w:cs="仿宋"/>
          <w:spacing w:val="10"/>
          <w:sz w:val="23"/>
          <w:szCs w:val="23"/>
        </w:rPr>
        <w:t>中没有重大违法记录(重大违法记录指供应商因违法经营受到刑事处罚或者责</w:t>
      </w:r>
      <w:r>
        <w:rPr>
          <w:rFonts w:ascii="仿宋" w:hAnsi="仿宋" w:eastAsia="仿宋" w:cs="仿宋"/>
          <w:spacing w:val="8"/>
          <w:sz w:val="23"/>
          <w:szCs w:val="23"/>
        </w:rPr>
        <w:t>令</w:t>
      </w:r>
      <w:r>
        <w:rPr>
          <w:rFonts w:ascii="仿宋" w:hAnsi="仿宋" w:eastAsia="仿宋" w:cs="仿宋"/>
          <w:sz w:val="23"/>
          <w:szCs w:val="23"/>
        </w:rPr>
        <w:t xml:space="preserve"> </w:t>
      </w:r>
      <w:r>
        <w:rPr>
          <w:rFonts w:ascii="仿宋" w:hAnsi="仿宋" w:eastAsia="仿宋" w:cs="仿宋"/>
          <w:spacing w:val="8"/>
          <w:sz w:val="23"/>
          <w:szCs w:val="23"/>
        </w:rPr>
        <w:t>停产停业</w:t>
      </w:r>
      <w:r>
        <w:rPr>
          <w:rFonts w:ascii="仿宋" w:hAnsi="仿宋" w:eastAsia="仿宋" w:cs="仿宋"/>
          <w:spacing w:val="6"/>
          <w:sz w:val="23"/>
          <w:szCs w:val="23"/>
        </w:rPr>
        <w:t>、</w:t>
      </w:r>
      <w:r>
        <w:rPr>
          <w:rFonts w:ascii="仿宋" w:hAnsi="仿宋" w:eastAsia="仿宋" w:cs="仿宋"/>
          <w:spacing w:val="4"/>
          <w:sz w:val="23"/>
          <w:szCs w:val="23"/>
        </w:rPr>
        <w:t xml:space="preserve"> 吊销许可证或者执照、较大数额罚款等行政处罚) 。</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5" w:line="229" w:lineRule="auto"/>
        <w:ind w:right="2"/>
        <w:jc w:val="right"/>
        <w:rPr>
          <w:rFonts w:ascii="仿宋" w:hAnsi="仿宋" w:eastAsia="仿宋" w:cs="仿宋"/>
          <w:sz w:val="23"/>
          <w:szCs w:val="23"/>
        </w:rPr>
      </w:pPr>
      <w:r>
        <w:rPr>
          <w:rFonts w:ascii="仿宋" w:hAnsi="仿宋" w:eastAsia="仿宋" w:cs="仿宋"/>
          <w:spacing w:val="-2"/>
          <w:sz w:val="23"/>
          <w:szCs w:val="23"/>
        </w:rPr>
        <w:t>供  应  商：</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(盖单</w:t>
      </w:r>
    </w:p>
    <w:p>
      <w:pPr>
        <w:spacing w:before="156" w:line="230" w:lineRule="auto"/>
        <w:ind w:left="30"/>
        <w:rPr>
          <w:rFonts w:ascii="仿宋" w:hAnsi="仿宋" w:eastAsia="仿宋" w:cs="仿宋"/>
          <w:sz w:val="23"/>
          <w:szCs w:val="23"/>
        </w:rPr>
      </w:pPr>
      <w:r>
        <w:rPr>
          <w:rFonts w:ascii="仿宋" w:hAnsi="仿宋" w:eastAsia="仿宋" w:cs="仿宋"/>
          <w:spacing w:val="4"/>
          <w:sz w:val="23"/>
          <w:szCs w:val="23"/>
        </w:rPr>
        <w:t>位</w:t>
      </w:r>
      <w:r>
        <w:rPr>
          <w:rFonts w:ascii="仿宋" w:hAnsi="仿宋" w:eastAsia="仿宋" w:cs="仿宋"/>
          <w:spacing w:val="3"/>
          <w:sz w:val="23"/>
          <w:szCs w:val="23"/>
        </w:rPr>
        <w:t>公章)</w:t>
      </w:r>
    </w:p>
    <w:p>
      <w:pPr>
        <w:spacing w:before="160" w:line="231" w:lineRule="auto"/>
        <w:ind w:right="2"/>
        <w:jc w:val="right"/>
        <w:rPr>
          <w:rFonts w:ascii="仿宋" w:hAnsi="仿宋" w:eastAsia="仿宋" w:cs="仿宋"/>
          <w:sz w:val="23"/>
          <w:szCs w:val="23"/>
        </w:rPr>
      </w:pPr>
      <w:r>
        <w:rPr>
          <w:rFonts w:ascii="仿宋" w:hAnsi="仿宋" w:eastAsia="仿宋" w:cs="仿宋"/>
          <w:spacing w:val="-4"/>
          <w:sz w:val="23"/>
          <w:szCs w:val="23"/>
        </w:rPr>
        <w:t>法</w:t>
      </w:r>
      <w:r>
        <w:rPr>
          <w:rFonts w:ascii="仿宋" w:hAnsi="仿宋" w:eastAsia="仿宋" w:cs="仿宋"/>
          <w:spacing w:val="-2"/>
          <w:sz w:val="23"/>
          <w:szCs w:val="23"/>
        </w:rPr>
        <w:t>定代表人：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w:t>
      </w:r>
    </w:p>
    <w:p>
      <w:pPr>
        <w:spacing w:before="156" w:line="231" w:lineRule="auto"/>
        <w:ind w:left="33"/>
        <w:rPr>
          <w:rFonts w:ascii="仿宋" w:hAnsi="仿宋" w:eastAsia="仿宋" w:cs="仿宋"/>
          <w:sz w:val="23"/>
          <w:szCs w:val="23"/>
        </w:rPr>
      </w:pPr>
      <w:r>
        <w:rPr>
          <w:rFonts w:ascii="仿宋" w:hAnsi="仿宋" w:eastAsia="仿宋" w:cs="仿宋"/>
          <w:spacing w:val="4"/>
          <w:sz w:val="23"/>
          <w:szCs w:val="23"/>
        </w:rPr>
        <w:t>或</w:t>
      </w:r>
      <w:r>
        <w:rPr>
          <w:rFonts w:ascii="仿宋" w:hAnsi="仿宋" w:eastAsia="仿宋" w:cs="仿宋"/>
          <w:spacing w:val="2"/>
          <w:sz w:val="23"/>
          <w:szCs w:val="23"/>
        </w:rPr>
        <w:t>盖章)</w:t>
      </w:r>
    </w:p>
    <w:p>
      <w:pPr>
        <w:spacing w:before="158" w:line="231" w:lineRule="auto"/>
        <w:ind w:left="4188"/>
        <w:rPr>
          <w:rFonts w:ascii="仿宋" w:hAnsi="仿宋" w:eastAsia="仿宋" w:cs="仿宋"/>
          <w:sz w:val="23"/>
          <w:szCs w:val="23"/>
        </w:rPr>
      </w:pPr>
      <w:r>
        <w:rPr>
          <w:rFonts w:ascii="仿宋" w:hAnsi="仿宋" w:eastAsia="仿宋" w:cs="仿宋"/>
          <w:spacing w:val="-8"/>
          <w:sz w:val="23"/>
          <w:szCs w:val="23"/>
        </w:rPr>
        <w:t xml:space="preserve">日   </w:t>
      </w:r>
      <w:r>
        <w:rPr>
          <w:rFonts w:ascii="仿宋" w:hAnsi="仿宋" w:eastAsia="仿宋" w:cs="仿宋"/>
          <w:spacing w:val="-4"/>
          <w:sz w:val="23"/>
          <w:szCs w:val="23"/>
        </w:rPr>
        <w:t xml:space="preserve">   期：</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年</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75" w:line="233" w:lineRule="auto"/>
        <w:ind w:left="513"/>
        <w:rPr>
          <w:rFonts w:ascii="仿宋" w:hAnsi="仿宋" w:eastAsia="仿宋" w:cs="仿宋"/>
          <w:sz w:val="23"/>
          <w:szCs w:val="23"/>
        </w:rPr>
      </w:pPr>
      <w:r>
        <w:rPr>
          <w:rFonts w:ascii="仿宋" w:hAnsi="仿宋" w:eastAsia="仿宋" w:cs="仿宋"/>
          <w:spacing w:val="13"/>
          <w:sz w:val="23"/>
          <w:szCs w:val="23"/>
        </w:rPr>
        <w:t>备</w:t>
      </w:r>
      <w:r>
        <w:rPr>
          <w:rFonts w:ascii="仿宋" w:hAnsi="仿宋" w:eastAsia="仿宋" w:cs="仿宋"/>
          <w:spacing w:val="9"/>
          <w:sz w:val="23"/>
          <w:szCs w:val="23"/>
        </w:rPr>
        <w:t>注：供应商没有被公开披露或查处违法违规行为的，注明“无”即可。</w:t>
      </w:r>
    </w:p>
    <w:p>
      <w:pPr>
        <w:sectPr>
          <w:footerReference r:id="rId42" w:type="default"/>
          <w:pgSz w:w="11910" w:h="16840"/>
          <w:pgMar w:top="1431" w:right="1779" w:bottom="1170" w:left="1786" w:header="0" w:footer="997" w:gutter="0"/>
          <w:cols w:space="720" w:num="1"/>
        </w:sectPr>
      </w:pPr>
    </w:p>
    <w:p>
      <w:pPr>
        <w:numPr>
          <w:ilvl w:val="0"/>
          <w:numId w:val="9"/>
        </w:numPr>
        <w:spacing w:before="103" w:line="232" w:lineRule="auto"/>
        <w:jc w:val="center"/>
        <w:outlineLvl w:val="2"/>
        <w:rPr>
          <w:rFonts w:ascii="仿宋" w:hAnsi="仿宋" w:eastAsia="仿宋" w:cs="仿宋"/>
          <w:sz w:val="28"/>
          <w:szCs w:val="28"/>
        </w:rPr>
      </w:pPr>
      <w:r>
        <w:rPr>
          <w:rFonts w:ascii="仿宋" w:hAnsi="仿宋" w:eastAsia="仿宋" w:cs="仿宋"/>
          <w:spacing w:val="-1"/>
          <w:sz w:val="28"/>
          <w:szCs w:val="28"/>
        </w:rPr>
        <w:t>政府采</w:t>
      </w:r>
      <w:r>
        <w:rPr>
          <w:rFonts w:ascii="仿宋" w:hAnsi="仿宋" w:eastAsia="仿宋" w:cs="仿宋"/>
          <w:sz w:val="28"/>
          <w:szCs w:val="28"/>
        </w:rPr>
        <w:t>购诚信承诺书</w:t>
      </w:r>
    </w:p>
    <w:p>
      <w:pPr>
        <w:spacing w:line="246" w:lineRule="auto"/>
        <w:rPr>
          <w:rFonts w:ascii="Arial"/>
          <w:sz w:val="21"/>
        </w:rPr>
      </w:pPr>
    </w:p>
    <w:p>
      <w:pPr>
        <w:spacing w:line="247" w:lineRule="auto"/>
        <w:rPr>
          <w:rFonts w:ascii="Arial"/>
          <w:sz w:val="21"/>
        </w:rPr>
      </w:pPr>
    </w:p>
    <w:p>
      <w:pPr>
        <w:tabs>
          <w:tab w:val="left" w:pos="268"/>
        </w:tabs>
        <w:spacing w:before="75" w:line="231" w:lineRule="auto"/>
        <w:ind w:left="13"/>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6"/>
          <w:sz w:val="23"/>
          <w:szCs w:val="23"/>
          <w:u w:val="single" w:color="auto"/>
        </w:rPr>
        <w:t>(</w:t>
      </w:r>
      <w:r>
        <w:rPr>
          <w:rFonts w:ascii="仿宋" w:hAnsi="仿宋" w:eastAsia="仿宋" w:cs="仿宋"/>
          <w:spacing w:val="4"/>
          <w:sz w:val="23"/>
          <w:szCs w:val="23"/>
          <w:u w:val="single" w:color="auto"/>
        </w:rPr>
        <w:t xml:space="preserve">采购人)  </w:t>
      </w:r>
      <w:r>
        <w:rPr>
          <w:rFonts w:ascii="仿宋" w:hAnsi="仿宋" w:eastAsia="仿宋" w:cs="仿宋"/>
          <w:spacing w:val="4"/>
          <w:sz w:val="23"/>
          <w:szCs w:val="23"/>
        </w:rPr>
        <w:t>：</w:t>
      </w:r>
    </w:p>
    <w:p>
      <w:pPr>
        <w:spacing w:before="156" w:line="357" w:lineRule="auto"/>
        <w:ind w:left="31" w:right="7" w:firstLine="486"/>
        <w:rPr>
          <w:rFonts w:ascii="仿宋" w:hAnsi="仿宋" w:eastAsia="仿宋" w:cs="仿宋"/>
          <w:sz w:val="23"/>
          <w:szCs w:val="23"/>
        </w:rPr>
      </w:pPr>
      <w:r>
        <w:rPr>
          <w:rFonts w:ascii="仿宋" w:hAnsi="仿宋" w:eastAsia="仿宋" w:cs="仿宋"/>
          <w:spacing w:val="-4"/>
          <w:sz w:val="23"/>
          <w:szCs w:val="23"/>
        </w:rPr>
        <w:t>我公司</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 </w:t>
      </w:r>
      <w:r>
        <w:rPr>
          <w:rFonts w:ascii="仿宋" w:hAnsi="仿宋" w:eastAsia="仿宋" w:cs="仿宋"/>
          <w:spacing w:val="-2"/>
          <w:sz w:val="23"/>
          <w:szCs w:val="23"/>
        </w:rPr>
        <w:t xml:space="preserve"> 供应商名称)已详细阅读了</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项 目(项</w:t>
      </w:r>
      <w:r>
        <w:rPr>
          <w:rFonts w:ascii="仿宋" w:hAnsi="仿宋" w:eastAsia="仿宋" w:cs="仿宋"/>
          <w:sz w:val="23"/>
          <w:szCs w:val="23"/>
        </w:rPr>
        <w:t xml:space="preserve"> </w:t>
      </w:r>
      <w:r>
        <w:rPr>
          <w:rFonts w:ascii="仿宋" w:hAnsi="仿宋" w:eastAsia="仿宋" w:cs="仿宋"/>
          <w:spacing w:val="1"/>
          <w:sz w:val="23"/>
          <w:szCs w:val="23"/>
        </w:rPr>
        <w:t>目编号：</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竞争性谈判文件，自愿参加</w:t>
      </w:r>
      <w:r>
        <w:rPr>
          <w:rFonts w:ascii="仿宋" w:hAnsi="仿宋" w:eastAsia="仿宋" w:cs="仿宋"/>
          <w:sz w:val="23"/>
          <w:szCs w:val="23"/>
        </w:rPr>
        <w:t xml:space="preserve">本次投标，现就有关事项做出 </w:t>
      </w:r>
      <w:r>
        <w:rPr>
          <w:rFonts w:ascii="仿宋" w:hAnsi="仿宋" w:eastAsia="仿宋" w:cs="仿宋"/>
          <w:spacing w:val="6"/>
          <w:sz w:val="23"/>
          <w:szCs w:val="23"/>
        </w:rPr>
        <w:t>郑重承诺如下：</w:t>
      </w:r>
    </w:p>
    <w:p>
      <w:pPr>
        <w:spacing w:line="357" w:lineRule="auto"/>
        <w:ind w:left="37" w:firstLine="476"/>
        <w:rPr>
          <w:rFonts w:ascii="仿宋" w:hAnsi="仿宋" w:eastAsia="仿宋" w:cs="仿宋"/>
          <w:sz w:val="23"/>
          <w:szCs w:val="23"/>
        </w:rPr>
      </w:pPr>
      <w:r>
        <w:rPr>
          <w:rFonts w:ascii="仿宋" w:hAnsi="仿宋" w:eastAsia="仿宋" w:cs="仿宋"/>
          <w:spacing w:val="-11"/>
          <w:sz w:val="23"/>
          <w:szCs w:val="23"/>
        </w:rPr>
        <w:t>一</w:t>
      </w:r>
      <w:r>
        <w:rPr>
          <w:rFonts w:ascii="仿宋" w:hAnsi="仿宋" w:eastAsia="仿宋" w:cs="仿宋"/>
          <w:spacing w:val="-6"/>
          <w:sz w:val="23"/>
          <w:szCs w:val="23"/>
        </w:rPr>
        <w:t>、诚信投标，材料真实。我公司保证所提供的全部材料、投标内容均真实、合</w:t>
      </w:r>
      <w:r>
        <w:rPr>
          <w:rFonts w:ascii="仿宋" w:hAnsi="仿宋" w:eastAsia="仿宋" w:cs="仿宋"/>
          <w:sz w:val="23"/>
          <w:szCs w:val="23"/>
        </w:rPr>
        <w:t xml:space="preserve"> </w:t>
      </w:r>
      <w:r>
        <w:rPr>
          <w:rFonts w:ascii="仿宋" w:hAnsi="仿宋" w:eastAsia="仿宋" w:cs="仿宋"/>
          <w:spacing w:val="1"/>
          <w:sz w:val="23"/>
          <w:szCs w:val="23"/>
        </w:rPr>
        <w:t>法、有效，保证不出借或者借用其他企业资</w:t>
      </w:r>
      <w:r>
        <w:rPr>
          <w:rFonts w:ascii="仿宋" w:hAnsi="仿宋" w:eastAsia="仿宋" w:cs="仿宋"/>
          <w:sz w:val="23"/>
          <w:szCs w:val="23"/>
        </w:rPr>
        <w:t>质，不以他人名义投标，不弄虚作假；</w:t>
      </w:r>
    </w:p>
    <w:p>
      <w:pPr>
        <w:spacing w:before="3" w:line="357" w:lineRule="auto"/>
        <w:ind w:left="28" w:right="12" w:firstLine="488"/>
        <w:rPr>
          <w:rFonts w:ascii="仿宋" w:hAnsi="仿宋" w:eastAsia="仿宋" w:cs="仿宋"/>
          <w:sz w:val="23"/>
          <w:szCs w:val="23"/>
        </w:rPr>
      </w:pPr>
      <w:r>
        <w:rPr>
          <w:rFonts w:ascii="仿宋" w:hAnsi="仿宋" w:eastAsia="仿宋" w:cs="仿宋"/>
          <w:spacing w:val="-1"/>
          <w:sz w:val="23"/>
          <w:szCs w:val="23"/>
        </w:rPr>
        <w:t>二</w:t>
      </w:r>
      <w:r>
        <w:rPr>
          <w:rFonts w:ascii="仿宋" w:hAnsi="仿宋" w:eastAsia="仿宋" w:cs="仿宋"/>
          <w:sz w:val="23"/>
          <w:szCs w:val="23"/>
        </w:rPr>
        <w:t xml:space="preserve">、遵纪守法，公平竞争。不与其他供应商相互串通、哄抬价格，不排挤其他 </w:t>
      </w:r>
      <w:r>
        <w:rPr>
          <w:rFonts w:ascii="仿宋" w:hAnsi="仿宋" w:eastAsia="仿宋" w:cs="仿宋"/>
          <w:spacing w:val="10"/>
          <w:sz w:val="23"/>
          <w:szCs w:val="23"/>
        </w:rPr>
        <w:t>供</w:t>
      </w:r>
      <w:r>
        <w:rPr>
          <w:rFonts w:ascii="仿宋" w:hAnsi="仿宋" w:eastAsia="仿宋" w:cs="仿宋"/>
          <w:spacing w:val="7"/>
          <w:sz w:val="23"/>
          <w:szCs w:val="23"/>
        </w:rPr>
        <w:t>应商，不损害采购人的合法权益；不向评标委员会、采购人提供利益以牟取中</w:t>
      </w:r>
      <w:r>
        <w:rPr>
          <w:rFonts w:ascii="仿宋" w:hAnsi="仿宋" w:eastAsia="仿宋" w:cs="仿宋"/>
          <w:sz w:val="23"/>
          <w:szCs w:val="23"/>
        </w:rPr>
        <w:t xml:space="preserve"> </w:t>
      </w:r>
      <w:r>
        <w:rPr>
          <w:rFonts w:ascii="仿宋" w:hAnsi="仿宋" w:eastAsia="仿宋" w:cs="仿宋"/>
          <w:spacing w:val="-4"/>
          <w:sz w:val="23"/>
          <w:szCs w:val="23"/>
        </w:rPr>
        <w:t>标</w:t>
      </w:r>
      <w:r>
        <w:rPr>
          <w:rFonts w:ascii="仿宋" w:hAnsi="仿宋" w:eastAsia="仿宋" w:cs="仿宋"/>
          <w:spacing w:val="-2"/>
          <w:sz w:val="23"/>
          <w:szCs w:val="23"/>
        </w:rPr>
        <w:t>。</w:t>
      </w:r>
    </w:p>
    <w:p>
      <w:pPr>
        <w:spacing w:line="357" w:lineRule="auto"/>
        <w:ind w:left="26" w:right="14" w:firstLine="489"/>
        <w:rPr>
          <w:rFonts w:ascii="仿宋" w:hAnsi="仿宋" w:eastAsia="仿宋" w:cs="仿宋"/>
          <w:sz w:val="23"/>
          <w:szCs w:val="23"/>
        </w:rPr>
      </w:pPr>
      <w:r>
        <w:rPr>
          <w:rFonts w:ascii="仿宋" w:hAnsi="仿宋" w:eastAsia="仿宋" w:cs="仿宋"/>
          <w:spacing w:val="-1"/>
          <w:sz w:val="23"/>
          <w:szCs w:val="23"/>
        </w:rPr>
        <w:t>三、</w:t>
      </w:r>
      <w:r>
        <w:rPr>
          <w:rFonts w:ascii="仿宋" w:hAnsi="仿宋" w:eastAsia="仿宋" w:cs="仿宋"/>
          <w:sz w:val="23"/>
          <w:szCs w:val="23"/>
        </w:rPr>
        <w:t xml:space="preserve">若中标后，将按照规定及时与采购人签订政府采购合同，不与采购人订立 </w:t>
      </w:r>
      <w:r>
        <w:rPr>
          <w:rFonts w:ascii="仿宋" w:hAnsi="仿宋" w:eastAsia="仿宋" w:cs="仿宋"/>
          <w:spacing w:val="12"/>
          <w:sz w:val="23"/>
          <w:szCs w:val="23"/>
        </w:rPr>
        <w:t>有</w:t>
      </w:r>
      <w:r>
        <w:rPr>
          <w:rFonts w:ascii="仿宋" w:hAnsi="仿宋" w:eastAsia="仿宋" w:cs="仿宋"/>
          <w:spacing w:val="7"/>
          <w:sz w:val="23"/>
          <w:szCs w:val="23"/>
        </w:rPr>
        <w:t>悖于采购结果的合同或协议；严格履行政府采购合同，不降低合同约定的产品</w:t>
      </w:r>
      <w:r>
        <w:rPr>
          <w:rFonts w:ascii="仿宋" w:hAnsi="仿宋" w:eastAsia="仿宋" w:cs="仿宋"/>
          <w:sz w:val="23"/>
          <w:szCs w:val="23"/>
        </w:rPr>
        <w:t xml:space="preserve"> </w:t>
      </w:r>
      <w:r>
        <w:rPr>
          <w:rFonts w:ascii="仿宋" w:hAnsi="仿宋" w:eastAsia="仿宋" w:cs="仿宋"/>
          <w:spacing w:val="10"/>
          <w:sz w:val="23"/>
          <w:szCs w:val="23"/>
        </w:rPr>
        <w:t>质量</w:t>
      </w:r>
      <w:r>
        <w:rPr>
          <w:rFonts w:ascii="仿宋" w:hAnsi="仿宋" w:eastAsia="仿宋" w:cs="仿宋"/>
          <w:spacing w:val="6"/>
          <w:sz w:val="23"/>
          <w:szCs w:val="23"/>
        </w:rPr>
        <w:t>和</w:t>
      </w:r>
      <w:r>
        <w:rPr>
          <w:rFonts w:ascii="仿宋" w:hAnsi="仿宋" w:eastAsia="仿宋" w:cs="仿宋"/>
          <w:spacing w:val="5"/>
          <w:sz w:val="23"/>
          <w:szCs w:val="23"/>
        </w:rPr>
        <w:t>服务，不擅自变更、 中止、终止合同，或者拒绝履行合同义务；</w:t>
      </w:r>
    </w:p>
    <w:p>
      <w:pPr>
        <w:spacing w:line="362" w:lineRule="auto"/>
        <w:ind w:left="29" w:right="14" w:firstLine="480"/>
        <w:rPr>
          <w:rFonts w:ascii="仿宋" w:hAnsi="仿宋" w:eastAsia="仿宋" w:cs="仿宋"/>
          <w:sz w:val="23"/>
          <w:szCs w:val="23"/>
        </w:rPr>
      </w:pPr>
      <w:r>
        <w:rPr>
          <w:rFonts w:ascii="仿宋" w:hAnsi="仿宋" w:eastAsia="仿宋" w:cs="仿宋"/>
          <w:spacing w:val="10"/>
          <w:sz w:val="23"/>
          <w:szCs w:val="23"/>
        </w:rPr>
        <w:t>若</w:t>
      </w:r>
      <w:r>
        <w:rPr>
          <w:rFonts w:ascii="仿宋" w:hAnsi="仿宋" w:eastAsia="仿宋" w:cs="仿宋"/>
          <w:spacing w:val="7"/>
          <w:sz w:val="23"/>
          <w:szCs w:val="23"/>
        </w:rPr>
        <w:t>有违反以上承诺内容的行为，我公司自愿接受取消投标资格、记入信用档</w:t>
      </w:r>
      <w:r>
        <w:rPr>
          <w:rFonts w:ascii="仿宋" w:hAnsi="仿宋" w:eastAsia="仿宋" w:cs="仿宋"/>
          <w:sz w:val="23"/>
          <w:szCs w:val="23"/>
        </w:rPr>
        <w:t xml:space="preserve"> </w:t>
      </w:r>
      <w:r>
        <w:rPr>
          <w:rFonts w:ascii="仿宋" w:hAnsi="仿宋" w:eastAsia="仿宋" w:cs="仿宋"/>
          <w:spacing w:val="12"/>
          <w:sz w:val="23"/>
          <w:szCs w:val="23"/>
        </w:rPr>
        <w:t>案</w:t>
      </w:r>
      <w:r>
        <w:rPr>
          <w:rFonts w:ascii="仿宋" w:hAnsi="仿宋" w:eastAsia="仿宋" w:cs="仿宋"/>
          <w:spacing w:val="10"/>
          <w:sz w:val="23"/>
          <w:szCs w:val="23"/>
        </w:rPr>
        <w:t>、没收投标保证金、媒体通报、1-3年内禁止参与政府采购等处罚；如已中标</w:t>
      </w:r>
      <w:r>
        <w:rPr>
          <w:rFonts w:ascii="仿宋" w:hAnsi="仿宋" w:eastAsia="仿宋" w:cs="仿宋"/>
          <w:sz w:val="23"/>
          <w:szCs w:val="23"/>
        </w:rPr>
        <w:t xml:space="preserve"> </w:t>
      </w:r>
      <w:r>
        <w:rPr>
          <w:rFonts w:ascii="仿宋" w:hAnsi="仿宋" w:eastAsia="仿宋" w:cs="仿宋"/>
          <w:spacing w:val="-4"/>
          <w:sz w:val="23"/>
          <w:szCs w:val="23"/>
        </w:rPr>
        <w:t>的， 自动放弃中标资格，</w:t>
      </w:r>
      <w:r>
        <w:rPr>
          <w:rFonts w:ascii="仿宋" w:hAnsi="仿宋" w:eastAsia="仿宋" w:cs="仿宋"/>
          <w:spacing w:val="-2"/>
          <w:sz w:val="23"/>
          <w:szCs w:val="23"/>
        </w:rPr>
        <w:t>并承担全部法律责任；给采购人造成损失的，依法承担赔</w:t>
      </w:r>
      <w:r>
        <w:rPr>
          <w:rFonts w:ascii="仿宋" w:hAnsi="仿宋" w:eastAsia="仿宋" w:cs="仿宋"/>
          <w:sz w:val="23"/>
          <w:szCs w:val="23"/>
        </w:rPr>
        <w:t xml:space="preserve"> </w:t>
      </w:r>
      <w:r>
        <w:rPr>
          <w:rFonts w:ascii="仿宋" w:hAnsi="仿宋" w:eastAsia="仿宋" w:cs="仿宋"/>
          <w:spacing w:val="5"/>
          <w:sz w:val="23"/>
          <w:szCs w:val="23"/>
        </w:rPr>
        <w:t>偿</w:t>
      </w:r>
      <w:r>
        <w:rPr>
          <w:rFonts w:ascii="仿宋" w:hAnsi="仿宋" w:eastAsia="仿宋" w:cs="仿宋"/>
          <w:spacing w:val="3"/>
          <w:sz w:val="23"/>
          <w:szCs w:val="23"/>
        </w:rPr>
        <w:t>责任。</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6" w:line="229" w:lineRule="auto"/>
        <w:ind w:right="7"/>
        <w:jc w:val="right"/>
        <w:rPr>
          <w:rFonts w:ascii="仿宋" w:hAnsi="仿宋" w:eastAsia="仿宋" w:cs="仿宋"/>
          <w:sz w:val="23"/>
          <w:szCs w:val="23"/>
        </w:rPr>
      </w:pPr>
      <w:r>
        <w:rPr>
          <w:rFonts w:ascii="仿宋" w:hAnsi="仿宋" w:eastAsia="仿宋" w:cs="仿宋"/>
          <w:spacing w:val="-2"/>
          <w:sz w:val="23"/>
          <w:szCs w:val="23"/>
        </w:rPr>
        <w:t>供  应  商：</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(盖单</w:t>
      </w:r>
    </w:p>
    <w:p>
      <w:pPr>
        <w:spacing w:before="158" w:line="230" w:lineRule="auto"/>
        <w:ind w:left="30"/>
        <w:rPr>
          <w:rFonts w:ascii="仿宋" w:hAnsi="仿宋" w:eastAsia="仿宋" w:cs="仿宋"/>
          <w:sz w:val="23"/>
          <w:szCs w:val="23"/>
        </w:rPr>
      </w:pPr>
      <w:r>
        <w:rPr>
          <w:rFonts w:ascii="仿宋" w:hAnsi="仿宋" w:eastAsia="仿宋" w:cs="仿宋"/>
          <w:spacing w:val="4"/>
          <w:sz w:val="23"/>
          <w:szCs w:val="23"/>
        </w:rPr>
        <w:t>位</w:t>
      </w:r>
      <w:r>
        <w:rPr>
          <w:rFonts w:ascii="仿宋" w:hAnsi="仿宋" w:eastAsia="仿宋" w:cs="仿宋"/>
          <w:spacing w:val="3"/>
          <w:sz w:val="23"/>
          <w:szCs w:val="23"/>
        </w:rPr>
        <w:t>公章)</w:t>
      </w:r>
    </w:p>
    <w:p>
      <w:pPr>
        <w:spacing w:before="160" w:line="231" w:lineRule="auto"/>
        <w:ind w:right="7"/>
        <w:jc w:val="right"/>
        <w:rPr>
          <w:rFonts w:ascii="仿宋" w:hAnsi="仿宋" w:eastAsia="仿宋" w:cs="仿宋"/>
          <w:sz w:val="23"/>
          <w:szCs w:val="23"/>
        </w:rPr>
      </w:pPr>
      <w:r>
        <w:rPr>
          <w:rFonts w:ascii="仿宋" w:hAnsi="仿宋" w:eastAsia="仿宋" w:cs="仿宋"/>
          <w:spacing w:val="-4"/>
          <w:sz w:val="23"/>
          <w:szCs w:val="23"/>
        </w:rPr>
        <w:t>法</w:t>
      </w:r>
      <w:r>
        <w:rPr>
          <w:rFonts w:ascii="仿宋" w:hAnsi="仿宋" w:eastAsia="仿宋" w:cs="仿宋"/>
          <w:spacing w:val="-2"/>
          <w:sz w:val="23"/>
          <w:szCs w:val="23"/>
        </w:rPr>
        <w:t>定代表人：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w:t>
      </w:r>
    </w:p>
    <w:p>
      <w:pPr>
        <w:spacing w:before="153" w:line="231" w:lineRule="auto"/>
        <w:ind w:left="33"/>
        <w:rPr>
          <w:rFonts w:ascii="仿宋" w:hAnsi="仿宋" w:eastAsia="仿宋" w:cs="仿宋"/>
          <w:sz w:val="23"/>
          <w:szCs w:val="23"/>
        </w:rPr>
      </w:pPr>
      <w:r>
        <w:rPr>
          <w:rFonts w:ascii="仿宋" w:hAnsi="仿宋" w:eastAsia="仿宋" w:cs="仿宋"/>
          <w:spacing w:val="4"/>
          <w:sz w:val="23"/>
          <w:szCs w:val="23"/>
        </w:rPr>
        <w:t>或</w:t>
      </w:r>
      <w:r>
        <w:rPr>
          <w:rFonts w:ascii="仿宋" w:hAnsi="仿宋" w:eastAsia="仿宋" w:cs="仿宋"/>
          <w:spacing w:val="2"/>
          <w:sz w:val="23"/>
          <w:szCs w:val="23"/>
        </w:rPr>
        <w:t>盖章)</w:t>
      </w:r>
    </w:p>
    <w:p>
      <w:pPr>
        <w:spacing w:before="161" w:line="231" w:lineRule="auto"/>
        <w:ind w:left="4188"/>
        <w:rPr>
          <w:rFonts w:ascii="仿宋" w:hAnsi="仿宋" w:eastAsia="仿宋" w:cs="仿宋"/>
          <w:sz w:val="23"/>
          <w:szCs w:val="23"/>
        </w:rPr>
      </w:pPr>
      <w:r>
        <w:rPr>
          <w:rFonts w:ascii="仿宋" w:hAnsi="仿宋" w:eastAsia="仿宋" w:cs="仿宋"/>
          <w:spacing w:val="-8"/>
          <w:sz w:val="23"/>
          <w:szCs w:val="23"/>
        </w:rPr>
        <w:t xml:space="preserve">日   </w:t>
      </w:r>
      <w:r>
        <w:rPr>
          <w:rFonts w:ascii="仿宋" w:hAnsi="仿宋" w:eastAsia="仿宋" w:cs="仿宋"/>
          <w:spacing w:val="-4"/>
          <w:sz w:val="23"/>
          <w:szCs w:val="23"/>
        </w:rPr>
        <w:t xml:space="preserve">   期：</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年</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w:t>
      </w:r>
    </w:p>
    <w:p>
      <w:pPr>
        <w:sectPr>
          <w:footerReference r:id="rId43" w:type="default"/>
          <w:pgSz w:w="11910" w:h="16840"/>
          <w:pgMar w:top="1431" w:right="1774" w:bottom="1170" w:left="1786" w:header="0" w:footer="997" w:gutter="0"/>
          <w:cols w:space="720" w:num="1"/>
        </w:sectPr>
      </w:pPr>
    </w:p>
    <w:p>
      <w:pPr>
        <w:spacing w:before="104" w:line="225" w:lineRule="auto"/>
        <w:ind w:left="42"/>
        <w:jc w:val="center"/>
        <w:outlineLvl w:val="2"/>
        <w:rPr>
          <w:rFonts w:ascii="仿宋" w:hAnsi="仿宋" w:eastAsia="仿宋" w:cs="仿宋"/>
          <w:sz w:val="28"/>
          <w:szCs w:val="28"/>
        </w:rPr>
      </w:pPr>
      <w:r>
        <w:rPr>
          <w:rFonts w:hint="eastAsia" w:ascii="仿宋" w:hAnsi="仿宋" w:eastAsia="仿宋" w:cs="仿宋"/>
          <w:spacing w:val="-7"/>
          <w:sz w:val="28"/>
          <w:szCs w:val="28"/>
          <w:lang w:val="en-US" w:eastAsia="zh-CN"/>
        </w:rPr>
        <w:t>十</w:t>
      </w:r>
      <w:r>
        <w:rPr>
          <w:rFonts w:ascii="仿宋" w:hAnsi="仿宋" w:eastAsia="仿宋" w:cs="仿宋"/>
          <w:spacing w:val="-4"/>
          <w:sz w:val="28"/>
          <w:szCs w:val="28"/>
        </w:rPr>
        <w:t>、其他资料</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投标保证金转款证明及收据证明</w:t>
      </w:r>
      <w:r>
        <w:rPr>
          <w:rFonts w:hint="eastAsia" w:ascii="仿宋" w:hAnsi="仿宋" w:eastAsia="仿宋" w:cs="仿宋"/>
          <w:spacing w:val="-4"/>
          <w:sz w:val="28"/>
          <w:szCs w:val="28"/>
          <w:lang w:eastAsia="zh-CN"/>
        </w:rPr>
        <w:t>）</w:t>
      </w:r>
    </w:p>
    <w:p>
      <w:pPr>
        <w:spacing w:before="137" w:line="231" w:lineRule="auto"/>
        <w:ind w:left="543"/>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3"/>
          <w:sz w:val="23"/>
          <w:szCs w:val="23"/>
        </w:rPr>
        <w:t>中小微企业、节能、环保等其他资料，投标单位可自拟)</w:t>
      </w:r>
    </w:p>
    <w:p>
      <w:pPr>
        <w:spacing w:before="121" w:line="223" w:lineRule="auto"/>
        <w:ind w:left="2504"/>
        <w:outlineLvl w:val="2"/>
        <w:rPr>
          <w:rFonts w:ascii="仿宋" w:hAnsi="仿宋" w:eastAsia="仿宋" w:cs="仿宋"/>
          <w:sz w:val="28"/>
          <w:szCs w:val="28"/>
        </w:rPr>
      </w:pPr>
      <w:r>
        <w:rPr>
          <w:rFonts w:ascii="仿宋" w:hAnsi="仿宋" w:eastAsia="仿宋" w:cs="仿宋"/>
          <w:spacing w:val="-6"/>
          <w:sz w:val="28"/>
          <w:szCs w:val="28"/>
        </w:rPr>
        <w:t>中小企业声明函 (工程、服务</w:t>
      </w:r>
      <w:r>
        <w:rPr>
          <w:rFonts w:ascii="仿宋" w:hAnsi="仿宋" w:eastAsia="仿宋" w:cs="仿宋"/>
          <w:spacing w:val="-4"/>
          <w:sz w:val="28"/>
          <w:szCs w:val="28"/>
        </w:rPr>
        <w:t>)</w:t>
      </w:r>
    </w:p>
    <w:p>
      <w:pPr>
        <w:spacing w:line="351" w:lineRule="auto"/>
        <w:rPr>
          <w:rFonts w:ascii="Arial"/>
          <w:sz w:val="21"/>
        </w:rPr>
      </w:pPr>
    </w:p>
    <w:p>
      <w:pPr>
        <w:spacing w:before="75" w:line="360" w:lineRule="auto"/>
        <w:ind w:left="29" w:firstLine="815"/>
        <w:rPr>
          <w:rFonts w:ascii="仿宋" w:hAnsi="仿宋" w:eastAsia="仿宋" w:cs="仿宋"/>
          <w:sz w:val="23"/>
          <w:szCs w:val="23"/>
        </w:rPr>
      </w:pPr>
      <w:r>
        <w:rPr>
          <w:rFonts w:ascii="宋体" w:hAnsi="宋体" w:eastAsia="宋体" w:cs="宋体"/>
          <w:spacing w:val="11"/>
          <w:sz w:val="23"/>
          <w:szCs w:val="23"/>
        </w:rPr>
        <w:t>本</w:t>
      </w:r>
      <w:r>
        <w:rPr>
          <w:rFonts w:ascii="仿宋" w:hAnsi="仿宋" w:eastAsia="仿宋" w:cs="仿宋"/>
          <w:spacing w:val="9"/>
          <w:sz w:val="23"/>
          <w:szCs w:val="23"/>
        </w:rPr>
        <w:t>公司 (联合体) 郑重声明，根据《政府采购促进中小企业发展管理办</w:t>
      </w:r>
      <w:r>
        <w:rPr>
          <w:rFonts w:ascii="仿宋" w:hAnsi="仿宋" w:eastAsia="仿宋" w:cs="仿宋"/>
          <w:sz w:val="23"/>
          <w:szCs w:val="23"/>
        </w:rPr>
        <w:t xml:space="preserve">  </w:t>
      </w:r>
      <w:r>
        <w:rPr>
          <w:rFonts w:ascii="仿宋" w:hAnsi="仿宋" w:eastAsia="仿宋" w:cs="仿宋"/>
          <w:spacing w:val="-32"/>
          <w:sz w:val="23"/>
          <w:szCs w:val="23"/>
        </w:rPr>
        <w:t>法</w:t>
      </w:r>
      <w:r>
        <w:rPr>
          <w:rFonts w:ascii="仿宋" w:hAnsi="仿宋" w:eastAsia="仿宋" w:cs="仿宋"/>
          <w:spacing w:val="-27"/>
          <w:sz w:val="23"/>
          <w:szCs w:val="23"/>
        </w:rPr>
        <w:t>》</w:t>
      </w:r>
      <w:r>
        <w:rPr>
          <w:rFonts w:ascii="仿宋" w:hAnsi="仿宋" w:eastAsia="仿宋" w:cs="仿宋"/>
          <w:spacing w:val="-16"/>
          <w:sz w:val="23"/>
          <w:szCs w:val="23"/>
        </w:rPr>
        <w:t xml:space="preserve">  (财库 ﹝ 2020 ﹞ 46 号) 的规定，本公司 (联合体) 参加</w:t>
      </w:r>
      <w:r>
        <w:rPr>
          <w:rFonts w:ascii="仿宋" w:hAnsi="仿宋" w:eastAsia="仿宋" w:cs="仿宋"/>
          <w:spacing w:val="-16"/>
          <w:sz w:val="23"/>
          <w:szCs w:val="23"/>
          <w:u w:val="single" w:color="auto"/>
        </w:rPr>
        <w:t xml:space="preserve"> (单位名称) </w:t>
      </w:r>
      <w:r>
        <w:rPr>
          <w:rFonts w:ascii="仿宋" w:hAnsi="仿宋" w:eastAsia="仿宋" w:cs="仿宋"/>
          <w:spacing w:val="-16"/>
          <w:sz w:val="23"/>
          <w:szCs w:val="23"/>
        </w:rPr>
        <w:t xml:space="preserve">的 ( </w:t>
      </w:r>
      <w:r>
        <w:rPr>
          <w:rFonts w:ascii="仿宋" w:hAnsi="仿宋" w:eastAsia="仿宋" w:cs="仿宋"/>
          <w:spacing w:val="-16"/>
          <w:sz w:val="23"/>
          <w:szCs w:val="23"/>
          <w:u w:val="single" w:color="auto"/>
        </w:rPr>
        <w:t xml:space="preserve"> 项目名</w:t>
      </w:r>
      <w:r>
        <w:rPr>
          <w:rFonts w:ascii="仿宋" w:hAnsi="仿宋" w:eastAsia="仿宋" w:cs="仿宋"/>
          <w:sz w:val="23"/>
          <w:szCs w:val="23"/>
        </w:rPr>
        <w:t xml:space="preserve"> </w:t>
      </w:r>
      <w:r>
        <w:rPr>
          <w:rFonts w:ascii="仿宋" w:hAnsi="仿宋" w:eastAsia="仿宋" w:cs="仿宋"/>
          <w:spacing w:val="6"/>
          <w:sz w:val="23"/>
          <w:szCs w:val="23"/>
          <w:u w:val="single" w:color="auto"/>
        </w:rPr>
        <w:t xml:space="preserve">称) </w:t>
      </w:r>
      <w:r>
        <w:rPr>
          <w:rFonts w:ascii="仿宋" w:hAnsi="仿宋" w:eastAsia="仿宋" w:cs="仿宋"/>
          <w:spacing w:val="6"/>
          <w:sz w:val="23"/>
          <w:szCs w:val="23"/>
        </w:rPr>
        <w:t>采购活</w:t>
      </w:r>
      <w:r>
        <w:rPr>
          <w:rFonts w:ascii="仿宋" w:hAnsi="仿宋" w:eastAsia="仿宋" w:cs="仿宋"/>
          <w:spacing w:val="3"/>
          <w:sz w:val="23"/>
          <w:szCs w:val="23"/>
        </w:rPr>
        <w:t>动，工程的施工单位全部为符合政策要求的中小企业 (或者：服务全部</w:t>
      </w:r>
      <w:r>
        <w:rPr>
          <w:rFonts w:ascii="仿宋" w:hAnsi="仿宋" w:eastAsia="仿宋" w:cs="仿宋"/>
          <w:sz w:val="23"/>
          <w:szCs w:val="23"/>
        </w:rPr>
        <w:t xml:space="preserve"> </w:t>
      </w:r>
      <w:r>
        <w:rPr>
          <w:rFonts w:ascii="仿宋" w:hAnsi="仿宋" w:eastAsia="仿宋" w:cs="仿宋"/>
          <w:spacing w:val="8"/>
          <w:sz w:val="23"/>
          <w:szCs w:val="23"/>
        </w:rPr>
        <w:t>由符合</w:t>
      </w:r>
      <w:r>
        <w:rPr>
          <w:rFonts w:ascii="仿宋" w:hAnsi="仿宋" w:eastAsia="仿宋" w:cs="仿宋"/>
          <w:spacing w:val="6"/>
          <w:sz w:val="23"/>
          <w:szCs w:val="23"/>
        </w:rPr>
        <w:t>政</w:t>
      </w:r>
      <w:r>
        <w:rPr>
          <w:rFonts w:ascii="仿宋" w:hAnsi="仿宋" w:eastAsia="仿宋" w:cs="仿宋"/>
          <w:spacing w:val="4"/>
          <w:sz w:val="23"/>
          <w:szCs w:val="23"/>
        </w:rPr>
        <w:t>策要求的中小企业承接) 。相关企业 (含联合 体中的中小企业、签订分</w:t>
      </w:r>
      <w:r>
        <w:rPr>
          <w:rFonts w:ascii="仿宋" w:hAnsi="仿宋" w:eastAsia="仿宋" w:cs="仿宋"/>
          <w:sz w:val="23"/>
          <w:szCs w:val="23"/>
        </w:rPr>
        <w:t xml:space="preserve"> </w:t>
      </w:r>
      <w:r>
        <w:rPr>
          <w:rFonts w:ascii="仿宋" w:hAnsi="仿宋" w:eastAsia="仿宋" w:cs="仿宋"/>
          <w:spacing w:val="12"/>
          <w:sz w:val="23"/>
          <w:szCs w:val="23"/>
        </w:rPr>
        <w:t>包</w:t>
      </w:r>
      <w:r>
        <w:rPr>
          <w:rFonts w:ascii="仿宋" w:hAnsi="仿宋" w:eastAsia="仿宋" w:cs="仿宋"/>
          <w:spacing w:val="8"/>
          <w:sz w:val="23"/>
          <w:szCs w:val="23"/>
        </w:rPr>
        <w:t>意向协议的中小企业) 的具体情况如下：</w:t>
      </w:r>
    </w:p>
    <w:p>
      <w:pPr>
        <w:spacing w:before="67" w:line="329" w:lineRule="auto"/>
        <w:ind w:left="29" w:right="228" w:firstLine="490"/>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4"/>
          <w:sz w:val="23"/>
          <w:szCs w:val="23"/>
          <w:u w:val="single" w:color="auto"/>
        </w:rPr>
        <w:t xml:space="preserve"> (标的名</w:t>
      </w:r>
      <w:r>
        <w:rPr>
          <w:rFonts w:ascii="仿宋" w:hAnsi="仿宋" w:eastAsia="仿宋" w:cs="仿宋"/>
          <w:spacing w:val="2"/>
          <w:sz w:val="23"/>
          <w:szCs w:val="23"/>
          <w:u w:val="single" w:color="auto"/>
        </w:rPr>
        <w:t xml:space="preserve">称) </w:t>
      </w:r>
      <w:r>
        <w:rPr>
          <w:rFonts w:ascii="仿宋" w:hAnsi="仿宋" w:eastAsia="仿宋" w:cs="仿宋"/>
          <w:spacing w:val="2"/>
          <w:sz w:val="23"/>
          <w:szCs w:val="23"/>
        </w:rPr>
        <w:t>，属于</w:t>
      </w:r>
      <w:r>
        <w:rPr>
          <w:rFonts w:ascii="仿宋" w:hAnsi="仿宋" w:eastAsia="仿宋" w:cs="仿宋"/>
          <w:spacing w:val="2"/>
          <w:sz w:val="23"/>
          <w:szCs w:val="23"/>
          <w:u w:val="single" w:color="auto"/>
        </w:rPr>
        <w:t xml:space="preserve">   </w:t>
      </w:r>
      <w:r>
        <w:rPr>
          <w:rFonts w:hint="eastAsia" w:ascii="仿宋" w:hAnsi="仿宋" w:eastAsia="仿宋" w:cs="仿宋"/>
          <w:spacing w:val="2"/>
          <w:sz w:val="23"/>
          <w:szCs w:val="23"/>
          <w:u w:val="single" w:color="auto"/>
          <w:lang w:val="en-US" w:eastAsia="zh-CN"/>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；承建 (承接) </w:t>
      </w:r>
      <w:r>
        <w:rPr>
          <w:rFonts w:ascii="仿宋" w:hAnsi="仿宋" w:eastAsia="仿宋" w:cs="仿宋"/>
          <w:spacing w:val="2"/>
          <w:sz w:val="23"/>
          <w:szCs w:val="23"/>
          <w:u w:val="single" w:color="auto"/>
        </w:rPr>
        <w:t xml:space="preserve">企业为(企业名称) </w:t>
      </w:r>
      <w:r>
        <w:rPr>
          <w:rFonts w:ascii="仿宋" w:hAnsi="仿宋" w:eastAsia="仿宋" w:cs="仿宋"/>
          <w:spacing w:val="2"/>
          <w:sz w:val="23"/>
          <w:szCs w:val="23"/>
        </w:rPr>
        <w:t>，从</w:t>
      </w:r>
      <w:r>
        <w:rPr>
          <w:rFonts w:ascii="仿宋" w:hAnsi="仿宋" w:eastAsia="仿宋" w:cs="仿宋"/>
          <w:sz w:val="23"/>
          <w:szCs w:val="23"/>
        </w:rPr>
        <w:t xml:space="preserve"> </w:t>
      </w:r>
      <w:r>
        <w:rPr>
          <w:rFonts w:ascii="仿宋" w:hAnsi="仿宋" w:eastAsia="仿宋" w:cs="仿宋"/>
          <w:spacing w:val="6"/>
          <w:sz w:val="23"/>
          <w:szCs w:val="23"/>
        </w:rPr>
        <w:t>业人员</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人，营业收入为</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万元，资产总额为</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万元，  属于</w:t>
      </w:r>
      <w:r>
        <w:rPr>
          <w:rFonts w:ascii="仿宋" w:hAnsi="仿宋" w:eastAsia="仿宋" w:cs="仿宋"/>
          <w:spacing w:val="6"/>
          <w:sz w:val="23"/>
          <w:szCs w:val="23"/>
          <w:u w:val="single" w:color="auto"/>
        </w:rPr>
        <w:t xml:space="preserve"> ( 中型企</w:t>
      </w:r>
      <w:r>
        <w:rPr>
          <w:rFonts w:ascii="仿宋" w:hAnsi="仿宋" w:eastAsia="仿宋" w:cs="仿宋"/>
          <w:spacing w:val="5"/>
          <w:sz w:val="23"/>
          <w:szCs w:val="23"/>
          <w:u w:val="single" w:color="auto"/>
        </w:rPr>
        <w:t>业</w:t>
      </w:r>
      <w:r>
        <w:rPr>
          <w:rFonts w:ascii="仿宋" w:hAnsi="仿宋" w:eastAsia="仿宋" w:cs="仿宋"/>
          <w:sz w:val="23"/>
          <w:szCs w:val="23"/>
          <w:u w:val="single" w:color="auto"/>
        </w:rPr>
        <w:t>、</w:t>
      </w:r>
      <w:r>
        <w:rPr>
          <w:rFonts w:ascii="仿宋" w:hAnsi="仿宋" w:eastAsia="仿宋" w:cs="仿宋"/>
          <w:sz w:val="23"/>
          <w:szCs w:val="23"/>
        </w:rPr>
        <w:t xml:space="preserve"> </w:t>
      </w:r>
      <w:r>
        <w:rPr>
          <w:rFonts w:ascii="仿宋" w:hAnsi="仿宋" w:eastAsia="仿宋" w:cs="仿宋"/>
          <w:spacing w:val="21"/>
          <w:sz w:val="23"/>
          <w:szCs w:val="23"/>
          <w:u w:val="single" w:color="auto"/>
        </w:rPr>
        <w:t>小</w:t>
      </w:r>
      <w:r>
        <w:rPr>
          <w:rFonts w:ascii="仿宋" w:hAnsi="仿宋" w:eastAsia="仿宋" w:cs="仿宋"/>
          <w:spacing w:val="13"/>
          <w:sz w:val="23"/>
          <w:szCs w:val="23"/>
          <w:u w:val="single" w:color="auto"/>
        </w:rPr>
        <w:t xml:space="preserve">型企业、微型企业) </w:t>
      </w:r>
      <w:r>
        <w:rPr>
          <w:rFonts w:ascii="仿宋" w:hAnsi="仿宋" w:eastAsia="仿宋" w:cs="仿宋"/>
          <w:spacing w:val="13"/>
          <w:sz w:val="23"/>
          <w:szCs w:val="23"/>
        </w:rPr>
        <w:t>；</w:t>
      </w:r>
    </w:p>
    <w:p>
      <w:pPr>
        <w:spacing w:before="131" w:line="329" w:lineRule="auto"/>
        <w:ind w:left="29" w:right="218" w:firstLine="475"/>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6"/>
          <w:sz w:val="23"/>
          <w:szCs w:val="23"/>
          <w:u w:val="single" w:color="auto"/>
        </w:rPr>
        <w:t xml:space="preserve"> (标的名称) </w:t>
      </w:r>
      <w:r>
        <w:rPr>
          <w:rFonts w:ascii="仿宋" w:hAnsi="仿宋" w:eastAsia="仿宋" w:cs="仿宋"/>
          <w:spacing w:val="6"/>
          <w:sz w:val="23"/>
          <w:szCs w:val="23"/>
        </w:rPr>
        <w:t>，属于</w:t>
      </w:r>
      <w:r>
        <w:rPr>
          <w:rFonts w:ascii="仿宋" w:hAnsi="仿宋" w:eastAsia="仿宋" w:cs="仿宋"/>
          <w:spacing w:val="6"/>
          <w:sz w:val="23"/>
          <w:szCs w:val="23"/>
          <w:u w:val="single" w:color="auto"/>
        </w:rPr>
        <w:t xml:space="preserve"> (采购文件中明确的所属行业) </w:t>
      </w:r>
      <w:r>
        <w:rPr>
          <w:rFonts w:ascii="仿宋" w:hAnsi="仿宋" w:eastAsia="仿宋" w:cs="仿宋"/>
          <w:spacing w:val="6"/>
          <w:sz w:val="23"/>
          <w:szCs w:val="23"/>
        </w:rPr>
        <w:t>；承建 (承接) 企</w:t>
      </w:r>
      <w:r>
        <w:rPr>
          <w:rFonts w:ascii="仿宋" w:hAnsi="仿宋" w:eastAsia="仿宋" w:cs="仿宋"/>
          <w:spacing w:val="5"/>
          <w:sz w:val="23"/>
          <w:szCs w:val="23"/>
        </w:rPr>
        <w:t>业</w:t>
      </w:r>
      <w:r>
        <w:rPr>
          <w:rFonts w:ascii="仿宋" w:hAnsi="仿宋" w:eastAsia="仿宋" w:cs="仿宋"/>
          <w:sz w:val="23"/>
          <w:szCs w:val="23"/>
        </w:rPr>
        <w:t xml:space="preserve"> </w:t>
      </w:r>
      <w:r>
        <w:rPr>
          <w:rFonts w:ascii="仿宋" w:hAnsi="仿宋" w:eastAsia="仿宋" w:cs="仿宋"/>
          <w:spacing w:val="29"/>
          <w:sz w:val="23"/>
          <w:szCs w:val="23"/>
        </w:rPr>
        <w:t>为</w:t>
      </w:r>
      <w:r>
        <w:rPr>
          <w:rFonts w:ascii="仿宋" w:hAnsi="仿宋" w:eastAsia="仿宋" w:cs="仿宋"/>
          <w:spacing w:val="15"/>
          <w:sz w:val="23"/>
          <w:szCs w:val="23"/>
          <w:u w:val="single" w:color="auto"/>
        </w:rPr>
        <w:t xml:space="preserve"> (企业名称) </w:t>
      </w:r>
      <w:r>
        <w:rPr>
          <w:rFonts w:ascii="仿宋" w:hAnsi="仿宋" w:eastAsia="仿宋" w:cs="仿宋"/>
          <w:spacing w:val="15"/>
          <w:sz w:val="23"/>
          <w:szCs w:val="23"/>
        </w:rPr>
        <w:t>，从业人员</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人，营业收入为</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万元，资产总额为</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万元，</w:t>
      </w:r>
      <w:r>
        <w:rPr>
          <w:rFonts w:ascii="仿宋" w:hAnsi="仿宋" w:eastAsia="仿宋" w:cs="仿宋"/>
          <w:sz w:val="23"/>
          <w:szCs w:val="23"/>
        </w:rPr>
        <w:t xml:space="preserve"> </w:t>
      </w:r>
      <w:r>
        <w:rPr>
          <w:rFonts w:ascii="仿宋" w:hAnsi="仿宋" w:eastAsia="仿宋" w:cs="仿宋"/>
          <w:spacing w:val="8"/>
          <w:sz w:val="23"/>
          <w:szCs w:val="23"/>
        </w:rPr>
        <w:t>属于</w:t>
      </w:r>
      <w:r>
        <w:rPr>
          <w:rFonts w:ascii="仿宋" w:hAnsi="仿宋" w:eastAsia="仿宋" w:cs="仿宋"/>
          <w:spacing w:val="8"/>
          <w:sz w:val="23"/>
          <w:szCs w:val="23"/>
          <w:u w:val="single" w:color="auto"/>
        </w:rPr>
        <w:t xml:space="preserve"> (中型企业、小型企业、微型企业</w:t>
      </w:r>
      <w:r>
        <w:rPr>
          <w:rFonts w:ascii="仿宋" w:hAnsi="仿宋" w:eastAsia="仿宋" w:cs="仿宋"/>
          <w:spacing w:val="8"/>
          <w:sz w:val="23"/>
          <w:szCs w:val="23"/>
        </w:rPr>
        <w:t xml:space="preserve">) </w:t>
      </w:r>
      <w:r>
        <w:rPr>
          <w:rFonts w:ascii="仿宋" w:hAnsi="仿宋" w:eastAsia="仿宋" w:cs="仿宋"/>
          <w:spacing w:val="5"/>
          <w:sz w:val="23"/>
          <w:szCs w:val="23"/>
        </w:rPr>
        <w:t>；</w:t>
      </w:r>
    </w:p>
    <w:p>
      <w:pPr>
        <w:spacing w:line="307" w:lineRule="auto"/>
        <w:rPr>
          <w:rFonts w:ascii="Arial"/>
          <w:sz w:val="21"/>
        </w:rPr>
      </w:pPr>
    </w:p>
    <w:p>
      <w:pPr>
        <w:spacing w:line="307" w:lineRule="auto"/>
        <w:rPr>
          <w:rFonts w:ascii="Arial"/>
          <w:sz w:val="21"/>
        </w:rPr>
      </w:pPr>
    </w:p>
    <w:p>
      <w:pPr>
        <w:spacing w:before="75" w:line="337" w:lineRule="auto"/>
        <w:ind w:left="38" w:right="249" w:firstLine="15"/>
        <w:rPr>
          <w:rFonts w:ascii="仿宋" w:hAnsi="仿宋" w:eastAsia="仿宋" w:cs="仿宋"/>
          <w:sz w:val="23"/>
          <w:szCs w:val="23"/>
        </w:rPr>
      </w:pPr>
      <w:r>
        <w:rPr>
          <w:rFonts w:ascii="仿宋" w:hAnsi="仿宋" w:eastAsia="仿宋" w:cs="仿宋"/>
          <w:spacing w:val="-1"/>
          <w:sz w:val="23"/>
          <w:szCs w:val="23"/>
        </w:rPr>
        <w:t>以上企业，不属于大企业的分支机构，不存在控股股东为大企业的情形</w:t>
      </w:r>
      <w:r>
        <w:rPr>
          <w:rFonts w:ascii="仿宋" w:hAnsi="仿宋" w:eastAsia="仿宋" w:cs="仿宋"/>
          <w:sz w:val="23"/>
          <w:szCs w:val="23"/>
        </w:rPr>
        <w:t xml:space="preserve">，也不存在 </w:t>
      </w:r>
      <w:r>
        <w:rPr>
          <w:rFonts w:ascii="仿宋" w:hAnsi="仿宋" w:eastAsia="仿宋" w:cs="仿宋"/>
          <w:spacing w:val="14"/>
          <w:sz w:val="23"/>
          <w:szCs w:val="23"/>
        </w:rPr>
        <w:t>与</w:t>
      </w:r>
      <w:r>
        <w:rPr>
          <w:rFonts w:ascii="仿宋" w:hAnsi="仿宋" w:eastAsia="仿宋" w:cs="仿宋"/>
          <w:spacing w:val="12"/>
          <w:sz w:val="23"/>
          <w:szCs w:val="23"/>
        </w:rPr>
        <w:t>大</w:t>
      </w:r>
      <w:r>
        <w:rPr>
          <w:rFonts w:ascii="仿宋" w:hAnsi="仿宋" w:eastAsia="仿宋" w:cs="仿宋"/>
          <w:spacing w:val="7"/>
          <w:sz w:val="23"/>
          <w:szCs w:val="23"/>
        </w:rPr>
        <w:t>企业的负责人为同一人的情形。</w:t>
      </w:r>
    </w:p>
    <w:p>
      <w:pPr>
        <w:spacing w:before="125" w:line="228" w:lineRule="auto"/>
        <w:ind w:left="30"/>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5" w:line="455" w:lineRule="auto"/>
        <w:ind w:left="6183" w:right="284"/>
        <w:jc w:val="right"/>
        <w:rPr>
          <w:rFonts w:ascii="仿宋" w:hAnsi="仿宋" w:eastAsia="仿宋" w:cs="仿宋"/>
          <w:sz w:val="23"/>
          <w:szCs w:val="23"/>
        </w:rPr>
      </w:pPr>
      <w:r>
        <w:rPr>
          <w:rFonts w:ascii="仿宋" w:hAnsi="仿宋" w:eastAsia="仿宋" w:cs="仿宋"/>
          <w:spacing w:val="2"/>
          <w:sz w:val="23"/>
          <w:szCs w:val="23"/>
        </w:rPr>
        <w:t>企业名</w:t>
      </w:r>
      <w:r>
        <w:rPr>
          <w:rFonts w:ascii="仿宋" w:hAnsi="仿宋" w:eastAsia="仿宋" w:cs="仿宋"/>
          <w:spacing w:val="1"/>
          <w:sz w:val="23"/>
          <w:szCs w:val="23"/>
        </w:rPr>
        <w:t>称 (盖章) ：</w:t>
      </w:r>
      <w:r>
        <w:rPr>
          <w:rFonts w:ascii="仿宋" w:hAnsi="仿宋" w:eastAsia="仿宋" w:cs="仿宋"/>
          <w:sz w:val="23"/>
          <w:szCs w:val="23"/>
        </w:rPr>
        <w:t xml:space="preserve"> </w:t>
      </w:r>
      <w:r>
        <w:rPr>
          <w:rFonts w:ascii="仿宋" w:hAnsi="仿宋" w:eastAsia="仿宋" w:cs="仿宋"/>
          <w:spacing w:val="-17"/>
          <w:sz w:val="23"/>
          <w:szCs w:val="23"/>
        </w:rPr>
        <w:t>日</w:t>
      </w:r>
      <w:r>
        <w:rPr>
          <w:rFonts w:ascii="仿宋" w:hAnsi="仿宋" w:eastAsia="仿宋" w:cs="仿宋"/>
          <w:spacing w:val="-15"/>
          <w:sz w:val="23"/>
          <w:szCs w:val="23"/>
        </w:rPr>
        <w:t>期：</w:t>
      </w:r>
    </w:p>
    <w:p>
      <w:pPr>
        <w:spacing w:line="344" w:lineRule="auto"/>
        <w:rPr>
          <w:rFonts w:ascii="Arial"/>
          <w:sz w:val="21"/>
        </w:rPr>
      </w:pPr>
    </w:p>
    <w:p>
      <w:pPr>
        <w:spacing w:line="344" w:lineRule="auto"/>
        <w:rPr>
          <w:rFonts w:ascii="Arial"/>
          <w:sz w:val="21"/>
        </w:rPr>
      </w:pPr>
    </w:p>
    <w:p>
      <w:pPr>
        <w:spacing w:before="75" w:line="238" w:lineRule="auto"/>
        <w:ind w:left="36"/>
        <w:rPr>
          <w:rFonts w:ascii="仿宋" w:hAnsi="仿宋" w:eastAsia="仿宋" w:cs="仿宋"/>
          <w:sz w:val="23"/>
          <w:szCs w:val="23"/>
        </w:rPr>
      </w:pPr>
      <w:r>
        <w:rPr>
          <w:rFonts w:ascii="仿宋" w:hAnsi="仿宋" w:eastAsia="仿宋" w:cs="仿宋"/>
          <w:spacing w:val="9"/>
          <w:sz w:val="23"/>
          <w:szCs w:val="23"/>
        </w:rPr>
        <w:t>注：符合中小企业划型标准的企业请提供本函，不符合的不提供本函</w:t>
      </w:r>
      <w:r>
        <w:rPr>
          <w:rFonts w:ascii="仿宋" w:hAnsi="仿宋" w:eastAsia="仿宋" w:cs="仿宋"/>
          <w:spacing w:val="7"/>
          <w:sz w:val="23"/>
          <w:szCs w:val="23"/>
        </w:rPr>
        <w:t>。</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1" w:line="281" w:lineRule="auto"/>
        <w:ind w:left="33" w:right="299"/>
        <w:sectPr>
          <w:footerReference r:id="rId44" w:type="default"/>
          <w:pgSz w:w="11910" w:h="16840"/>
          <w:pgMar w:top="1431" w:right="1570" w:bottom="1170" w:left="1786" w:header="0" w:footer="997" w:gutter="0"/>
          <w:cols w:space="720" w:num="1"/>
        </w:sectPr>
      </w:pPr>
      <w:r>
        <w:rPr>
          <w:rFonts w:ascii="仿宋" w:hAnsi="仿宋" w:eastAsia="仿宋" w:cs="仿宋"/>
          <w:spacing w:val="-18"/>
          <w:sz w:val="22"/>
          <w:szCs w:val="22"/>
        </w:rPr>
        <w:t>注</w:t>
      </w:r>
      <w:r>
        <w:rPr>
          <w:rFonts w:ascii="仿宋" w:hAnsi="仿宋" w:eastAsia="仿宋" w:cs="仿宋"/>
          <w:spacing w:val="-11"/>
          <w:sz w:val="22"/>
          <w:szCs w:val="22"/>
        </w:rPr>
        <w:t>：</w:t>
      </w:r>
      <w:r>
        <w:rPr>
          <w:rFonts w:ascii="仿宋" w:hAnsi="仿宋" w:eastAsia="仿宋" w:cs="仿宋"/>
          <w:spacing w:val="-9"/>
          <w:sz w:val="22"/>
          <w:szCs w:val="22"/>
        </w:rPr>
        <w:t>从业人员、营业收入、资产总额填报上一年度数据，无上一年度数据的新成立企业可</w:t>
      </w:r>
      <w:r>
        <w:rPr>
          <w:rFonts w:ascii="仿宋" w:hAnsi="仿宋" w:eastAsia="仿宋" w:cs="仿宋"/>
          <w:sz w:val="22"/>
          <w:szCs w:val="22"/>
        </w:rPr>
        <w:t xml:space="preserve"> </w:t>
      </w:r>
      <w:r>
        <w:rPr>
          <w:rFonts w:ascii="仿宋" w:hAnsi="仿宋" w:eastAsia="仿宋" w:cs="仿宋"/>
          <w:spacing w:val="-7"/>
          <w:sz w:val="22"/>
          <w:szCs w:val="22"/>
        </w:rPr>
        <w:t>不</w:t>
      </w:r>
      <w:r>
        <w:rPr>
          <w:rFonts w:ascii="仿宋" w:hAnsi="仿宋" w:eastAsia="仿宋" w:cs="仿宋"/>
          <w:spacing w:val="-6"/>
          <w:sz w:val="22"/>
          <w:szCs w:val="22"/>
        </w:rPr>
        <w:t>填报。</w:t>
      </w:r>
    </w:p>
    <w:p>
      <w:pPr>
        <w:spacing w:before="132" w:line="227" w:lineRule="auto"/>
        <w:rPr>
          <w:rFonts w:ascii="宋体" w:hAnsi="宋体" w:eastAsia="宋体" w:cs="宋体"/>
          <w:spacing w:val="1"/>
          <w:sz w:val="20"/>
          <w:szCs w:val="20"/>
          <w14:textOutline w14:w="3795" w14:cap="sq" w14:cmpd="sng">
            <w14:solidFill>
              <w14:srgbClr w14:val="000000"/>
            </w14:solidFill>
            <w14:prstDash w14:val="solid"/>
            <w14:bevel/>
          </w14:textOutline>
        </w:rPr>
      </w:pPr>
    </w:p>
    <w:p>
      <w:pPr>
        <w:spacing w:line="326" w:lineRule="auto"/>
        <w:rPr>
          <w:rFonts w:ascii="Arial"/>
          <w:sz w:val="21"/>
        </w:rPr>
      </w:pPr>
    </w:p>
    <w:p>
      <w:pPr>
        <w:spacing w:line="327" w:lineRule="auto"/>
        <w:rPr>
          <w:rFonts w:ascii="Arial"/>
          <w:sz w:val="21"/>
        </w:rPr>
      </w:pPr>
    </w:p>
    <w:p>
      <w:pPr>
        <w:spacing w:before="65" w:line="227" w:lineRule="auto"/>
        <w:ind w:left="37"/>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附件</w:t>
      </w:r>
      <w:r>
        <w:rPr>
          <w:rFonts w:ascii="宋体" w:hAnsi="宋体" w:eastAsia="宋体" w:cs="宋体"/>
          <w:spacing w:val="2"/>
          <w:sz w:val="20"/>
          <w:szCs w:val="20"/>
        </w:rPr>
        <w:t xml:space="preserve"> </w:t>
      </w:r>
      <w:r>
        <w:rPr>
          <w:rFonts w:hint="eastAsia" w:ascii="宋体" w:hAnsi="宋体" w:eastAsia="宋体" w:cs="宋体"/>
          <w:spacing w:val="1"/>
          <w:sz w:val="20"/>
          <w:szCs w:val="20"/>
          <w:lang w:val="en-US" w:eastAsia="zh-CN"/>
          <w14:textOutline w14:w="3795" w14:cap="sq" w14:cmpd="sng">
            <w14:solidFill>
              <w14:srgbClr w14:val="000000"/>
            </w14:solidFill>
            <w14:prstDash w14:val="solid"/>
            <w14:bevel/>
          </w14:textOutline>
        </w:rPr>
        <w:t>1</w:t>
      </w:r>
      <w:r>
        <w:rPr>
          <w:rFonts w:ascii="宋体" w:hAnsi="宋体" w:eastAsia="宋体" w:cs="宋体"/>
          <w:spacing w:val="1"/>
          <w:sz w:val="20"/>
          <w:szCs w:val="20"/>
          <w14:textOutline w14:w="3795" w14:cap="sq" w14:cmpd="sng">
            <w14:solidFill>
              <w14:srgbClr w14:val="000000"/>
            </w14:solidFill>
            <w14:prstDash w14:val="solid"/>
            <w14:bevel/>
          </w14:textOutline>
        </w:rPr>
        <w:t>：</w:t>
      </w:r>
    </w:p>
    <w:p>
      <w:pPr>
        <w:spacing w:line="267" w:lineRule="auto"/>
        <w:rPr>
          <w:rFonts w:ascii="Arial"/>
          <w:sz w:val="21"/>
        </w:rPr>
      </w:pPr>
    </w:p>
    <w:p>
      <w:pPr>
        <w:spacing w:line="267" w:lineRule="auto"/>
        <w:rPr>
          <w:rFonts w:ascii="Arial"/>
          <w:sz w:val="21"/>
        </w:rPr>
      </w:pPr>
    </w:p>
    <w:p>
      <w:pPr>
        <w:spacing w:before="101" w:line="224" w:lineRule="auto"/>
        <w:ind w:left="2420"/>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建</w:t>
      </w:r>
      <w:r>
        <w:rPr>
          <w:rFonts w:ascii="宋体" w:hAnsi="宋体" w:eastAsia="宋体" w:cs="宋体"/>
          <w:spacing w:val="9"/>
          <w:sz w:val="31"/>
          <w:szCs w:val="31"/>
          <w14:textOutline w14:w="5793" w14:cap="sq" w14:cmpd="sng">
            <w14:solidFill>
              <w14:srgbClr w14:val="000000"/>
            </w14:solidFill>
            <w14:prstDash w14:val="solid"/>
            <w14:bevel/>
          </w14:textOutline>
        </w:rPr>
        <w:t>设工程诚信投标承诺书</w:t>
      </w:r>
    </w:p>
    <w:p>
      <w:pPr>
        <w:spacing w:line="258" w:lineRule="auto"/>
        <w:rPr>
          <w:rFonts w:ascii="Arial"/>
          <w:sz w:val="21"/>
        </w:rPr>
      </w:pPr>
    </w:p>
    <w:p>
      <w:pPr>
        <w:spacing w:line="258" w:lineRule="auto"/>
        <w:rPr>
          <w:rFonts w:ascii="Arial"/>
          <w:sz w:val="21"/>
        </w:rPr>
      </w:pPr>
    </w:p>
    <w:p>
      <w:pPr>
        <w:spacing w:before="74" w:line="226" w:lineRule="auto"/>
        <w:ind w:left="503"/>
        <w:rPr>
          <w:rFonts w:ascii="宋体" w:hAnsi="宋体" w:eastAsia="宋体" w:cs="宋体"/>
          <w:sz w:val="23"/>
          <w:szCs w:val="23"/>
        </w:rPr>
      </w:pPr>
      <w:r>
        <w:rPr>
          <w:rFonts w:ascii="宋体" w:hAnsi="宋体" w:eastAsia="宋体" w:cs="宋体"/>
          <w:spacing w:val="9"/>
          <w:sz w:val="23"/>
          <w:szCs w:val="23"/>
        </w:rPr>
        <w:t>本人以企业法定代表人的身份郑重承诺</w:t>
      </w:r>
      <w:r>
        <w:rPr>
          <w:rFonts w:ascii="宋体" w:hAnsi="宋体" w:eastAsia="宋体" w:cs="宋体"/>
          <w:spacing w:val="6"/>
          <w:sz w:val="23"/>
          <w:szCs w:val="23"/>
        </w:rPr>
        <w:t>：</w:t>
      </w:r>
    </w:p>
    <w:p>
      <w:pPr>
        <w:spacing w:before="93" w:line="322" w:lineRule="auto"/>
        <w:ind w:left="42" w:right="251" w:firstLine="464"/>
        <w:rPr>
          <w:rFonts w:ascii="宋体" w:hAnsi="宋体" w:eastAsia="宋体" w:cs="宋体"/>
          <w:sz w:val="23"/>
          <w:szCs w:val="23"/>
        </w:rPr>
      </w:pPr>
      <w:r>
        <w:rPr>
          <w:rFonts w:ascii="宋体" w:hAnsi="宋体" w:eastAsia="宋体" w:cs="宋体"/>
          <w:spacing w:val="-11"/>
          <w:sz w:val="23"/>
          <w:szCs w:val="23"/>
        </w:rPr>
        <w:t>一</w:t>
      </w:r>
      <w:r>
        <w:rPr>
          <w:rFonts w:ascii="宋体" w:hAnsi="宋体" w:eastAsia="宋体" w:cs="宋体"/>
          <w:spacing w:val="-6"/>
          <w:sz w:val="23"/>
          <w:szCs w:val="23"/>
        </w:rPr>
        <w:t xml:space="preserve"> 、将 遵 循 公 开 、  公 平 、  公 正 和 诚 实 信 用 的 原 则 参 加</w:t>
      </w:r>
      <w:r>
        <w:rPr>
          <w:rFonts w:ascii="宋体" w:hAnsi="宋体" w:eastAsia="宋体" w:cs="宋体"/>
          <w:sz w:val="23"/>
          <w:szCs w:val="23"/>
        </w:rPr>
        <w:t xml:space="preserve"> 的投标。</w:t>
      </w:r>
    </w:p>
    <w:p>
      <w:pPr>
        <w:spacing w:before="35" w:line="314" w:lineRule="exact"/>
        <w:ind w:left="506"/>
        <w:rPr>
          <w:rFonts w:ascii="宋体" w:hAnsi="宋体" w:eastAsia="宋体" w:cs="宋体"/>
          <w:sz w:val="23"/>
          <w:szCs w:val="23"/>
        </w:rPr>
      </w:pPr>
      <w:r>
        <w:rPr>
          <w:rFonts w:ascii="宋体" w:hAnsi="宋体" w:eastAsia="宋体" w:cs="宋体"/>
          <w:spacing w:val="9"/>
          <w:position w:val="1"/>
          <w:sz w:val="23"/>
          <w:szCs w:val="23"/>
        </w:rPr>
        <w:t>二、所提供的一切材料都是真实、有效、合法的</w:t>
      </w:r>
      <w:r>
        <w:rPr>
          <w:rFonts w:ascii="宋体" w:hAnsi="宋体" w:eastAsia="宋体" w:cs="宋体"/>
          <w:spacing w:val="7"/>
          <w:position w:val="1"/>
          <w:sz w:val="23"/>
          <w:szCs w:val="23"/>
        </w:rPr>
        <w:t>。</w:t>
      </w:r>
    </w:p>
    <w:p>
      <w:pPr>
        <w:spacing w:before="128" w:line="357" w:lineRule="auto"/>
        <w:ind w:left="23" w:right="91" w:firstLine="479"/>
        <w:rPr>
          <w:rFonts w:ascii="宋体" w:hAnsi="宋体" w:eastAsia="宋体" w:cs="宋体"/>
          <w:sz w:val="23"/>
          <w:szCs w:val="23"/>
        </w:rPr>
      </w:pPr>
      <w:r>
        <w:rPr>
          <w:rFonts w:ascii="宋体" w:hAnsi="宋体" w:eastAsia="宋体" w:cs="宋体"/>
          <w:spacing w:val="-1"/>
          <w:sz w:val="23"/>
          <w:szCs w:val="23"/>
        </w:rPr>
        <w:t>三</w:t>
      </w:r>
      <w:r>
        <w:rPr>
          <w:rFonts w:ascii="宋体" w:hAnsi="宋体" w:eastAsia="宋体" w:cs="宋体"/>
          <w:sz w:val="23"/>
          <w:szCs w:val="23"/>
        </w:rPr>
        <w:t xml:space="preserve">、不与其他投标人相互串通投标报价，不排挤其他投标人的公平竞争，损害 </w:t>
      </w:r>
      <w:r>
        <w:rPr>
          <w:rFonts w:ascii="宋体" w:hAnsi="宋体" w:eastAsia="宋体" w:cs="宋体"/>
          <w:spacing w:val="16"/>
          <w:sz w:val="23"/>
          <w:szCs w:val="23"/>
        </w:rPr>
        <w:t>招</w:t>
      </w:r>
      <w:r>
        <w:rPr>
          <w:rFonts w:ascii="宋体" w:hAnsi="宋体" w:eastAsia="宋体" w:cs="宋体"/>
          <w:spacing w:val="9"/>
          <w:sz w:val="23"/>
          <w:szCs w:val="23"/>
        </w:rPr>
        <w:t>标</w:t>
      </w:r>
      <w:r>
        <w:rPr>
          <w:rFonts w:ascii="宋体" w:hAnsi="宋体" w:eastAsia="宋体" w:cs="宋体"/>
          <w:spacing w:val="8"/>
          <w:sz w:val="23"/>
          <w:szCs w:val="23"/>
        </w:rPr>
        <w:t>人或其他投标人的合法权益。</w:t>
      </w:r>
    </w:p>
    <w:p>
      <w:pPr>
        <w:spacing w:before="1" w:line="358" w:lineRule="auto"/>
        <w:ind w:left="22" w:right="91" w:firstLine="502"/>
        <w:rPr>
          <w:rFonts w:ascii="宋体" w:hAnsi="宋体" w:eastAsia="宋体" w:cs="宋体"/>
          <w:sz w:val="23"/>
          <w:szCs w:val="23"/>
        </w:rPr>
      </w:pPr>
      <w:r>
        <w:rPr>
          <w:rFonts w:ascii="宋体" w:hAnsi="宋体" w:eastAsia="宋体" w:cs="宋体"/>
          <w:spacing w:val="-1"/>
          <w:sz w:val="23"/>
          <w:szCs w:val="23"/>
        </w:rPr>
        <w:t>四、不与招标人或招标代理机构串通投标，损害国家利</w:t>
      </w:r>
      <w:r>
        <w:rPr>
          <w:rFonts w:ascii="宋体" w:hAnsi="宋体" w:eastAsia="宋体" w:cs="宋体"/>
          <w:sz w:val="23"/>
          <w:szCs w:val="23"/>
        </w:rPr>
        <w:t xml:space="preserve">益、社会公共利益或者 </w:t>
      </w:r>
      <w:r>
        <w:rPr>
          <w:rFonts w:ascii="宋体" w:hAnsi="宋体" w:eastAsia="宋体" w:cs="宋体"/>
          <w:spacing w:val="11"/>
          <w:sz w:val="23"/>
          <w:szCs w:val="23"/>
        </w:rPr>
        <w:t>他</w:t>
      </w:r>
      <w:r>
        <w:rPr>
          <w:rFonts w:ascii="宋体" w:hAnsi="宋体" w:eastAsia="宋体" w:cs="宋体"/>
          <w:spacing w:val="7"/>
          <w:sz w:val="23"/>
          <w:szCs w:val="23"/>
        </w:rPr>
        <w:t>人的合法权益。</w:t>
      </w:r>
    </w:p>
    <w:p>
      <w:pPr>
        <w:spacing w:before="1" w:line="237" w:lineRule="auto"/>
        <w:ind w:left="506"/>
        <w:rPr>
          <w:rFonts w:ascii="宋体" w:hAnsi="宋体" w:eastAsia="宋体" w:cs="宋体"/>
          <w:sz w:val="23"/>
          <w:szCs w:val="23"/>
        </w:rPr>
      </w:pPr>
      <w:r>
        <w:rPr>
          <w:rFonts w:ascii="宋体" w:hAnsi="宋体" w:eastAsia="宋体" w:cs="宋体"/>
          <w:spacing w:val="9"/>
          <w:sz w:val="23"/>
          <w:szCs w:val="23"/>
        </w:rPr>
        <w:t>五、不向招标人或者评标委员会成员行贿以牟取中标。</w:t>
      </w:r>
    </w:p>
    <w:p>
      <w:pPr>
        <w:spacing w:before="144" w:line="358" w:lineRule="auto"/>
        <w:ind w:left="23" w:right="39" w:firstLine="480"/>
        <w:rPr>
          <w:rFonts w:ascii="宋体" w:hAnsi="宋体" w:eastAsia="宋体" w:cs="宋体"/>
          <w:sz w:val="23"/>
          <w:szCs w:val="23"/>
        </w:rPr>
      </w:pPr>
      <w:r>
        <w:rPr>
          <w:rFonts w:ascii="宋体" w:hAnsi="宋体" w:eastAsia="宋体" w:cs="宋体"/>
          <w:spacing w:val="16"/>
          <w:sz w:val="23"/>
          <w:szCs w:val="23"/>
        </w:rPr>
        <w:t>六</w:t>
      </w:r>
      <w:r>
        <w:rPr>
          <w:rFonts w:ascii="宋体" w:hAnsi="宋体" w:eastAsia="宋体" w:cs="宋体"/>
          <w:spacing w:val="14"/>
          <w:sz w:val="23"/>
          <w:szCs w:val="23"/>
        </w:rPr>
        <w:t>、</w:t>
      </w:r>
      <w:r>
        <w:rPr>
          <w:rFonts w:ascii="宋体" w:hAnsi="宋体" w:eastAsia="宋体" w:cs="宋体"/>
          <w:spacing w:val="8"/>
          <w:sz w:val="23"/>
          <w:szCs w:val="23"/>
        </w:rPr>
        <w:t>不出借、转让资质证书，不以他人名义投标或者以其他方式弄虚作假、</w:t>
      </w:r>
      <w:r>
        <w:rPr>
          <w:rFonts w:ascii="宋体" w:hAnsi="宋体" w:eastAsia="宋体" w:cs="宋体"/>
          <w:sz w:val="23"/>
          <w:szCs w:val="23"/>
        </w:rPr>
        <w:t xml:space="preserve"> </w:t>
      </w:r>
      <w:r>
        <w:rPr>
          <w:rFonts w:ascii="宋体" w:hAnsi="宋体" w:eastAsia="宋体" w:cs="宋体"/>
          <w:spacing w:val="6"/>
          <w:sz w:val="23"/>
          <w:szCs w:val="23"/>
        </w:rPr>
        <w:t>骗取中标</w:t>
      </w:r>
      <w:r>
        <w:rPr>
          <w:rFonts w:ascii="宋体" w:hAnsi="宋体" w:eastAsia="宋体" w:cs="宋体"/>
          <w:spacing w:val="5"/>
          <w:sz w:val="23"/>
          <w:szCs w:val="23"/>
        </w:rPr>
        <w:t>。</w:t>
      </w:r>
    </w:p>
    <w:p>
      <w:pPr>
        <w:spacing w:before="1" w:line="238" w:lineRule="auto"/>
        <w:ind w:left="501"/>
        <w:rPr>
          <w:rFonts w:ascii="宋体" w:hAnsi="宋体" w:eastAsia="宋体" w:cs="宋体"/>
          <w:sz w:val="23"/>
          <w:szCs w:val="23"/>
        </w:rPr>
      </w:pPr>
      <w:r>
        <w:rPr>
          <w:rFonts w:ascii="宋体" w:hAnsi="宋体" w:eastAsia="宋体" w:cs="宋体"/>
          <w:spacing w:val="9"/>
          <w:sz w:val="23"/>
          <w:szCs w:val="23"/>
        </w:rPr>
        <w:t>七、近两年内我单位无不良行为记录</w:t>
      </w:r>
      <w:r>
        <w:rPr>
          <w:rFonts w:ascii="宋体" w:hAnsi="宋体" w:eastAsia="宋体" w:cs="宋体"/>
          <w:spacing w:val="7"/>
          <w:sz w:val="23"/>
          <w:szCs w:val="23"/>
        </w:rPr>
        <w:t>。</w:t>
      </w:r>
    </w:p>
    <w:p>
      <w:pPr>
        <w:spacing w:before="138" w:line="363" w:lineRule="auto"/>
        <w:ind w:left="22" w:firstLine="480"/>
        <w:rPr>
          <w:rFonts w:ascii="宋体" w:hAnsi="宋体" w:eastAsia="宋体" w:cs="宋体"/>
          <w:sz w:val="23"/>
          <w:szCs w:val="23"/>
        </w:rPr>
      </w:pPr>
      <w:r>
        <w:rPr>
          <w:rFonts w:ascii="宋体" w:hAnsi="宋体" w:eastAsia="宋体" w:cs="宋体"/>
          <w:spacing w:val="6"/>
          <w:sz w:val="23"/>
          <w:szCs w:val="23"/>
        </w:rPr>
        <w:t>本公司若有违反承诺内容的行为， 自愿接受取消投标资格、记入信用档案、</w:t>
      </w:r>
      <w:r>
        <w:rPr>
          <w:rFonts w:ascii="宋体" w:hAnsi="宋体" w:eastAsia="宋体" w:cs="宋体"/>
          <w:sz w:val="23"/>
          <w:szCs w:val="23"/>
        </w:rPr>
        <w:t xml:space="preserve"> </w:t>
      </w:r>
      <w:r>
        <w:rPr>
          <w:rFonts w:ascii="宋体" w:hAnsi="宋体" w:eastAsia="宋体" w:cs="宋体"/>
          <w:spacing w:val="12"/>
          <w:sz w:val="23"/>
          <w:szCs w:val="23"/>
        </w:rPr>
        <w:t>没</w:t>
      </w:r>
      <w:r>
        <w:rPr>
          <w:rFonts w:ascii="宋体" w:hAnsi="宋体" w:eastAsia="宋体" w:cs="宋体"/>
          <w:spacing w:val="9"/>
          <w:sz w:val="23"/>
          <w:szCs w:val="23"/>
        </w:rPr>
        <w:t>收</w:t>
      </w:r>
      <w:r>
        <w:rPr>
          <w:rFonts w:ascii="宋体" w:hAnsi="宋体" w:eastAsia="宋体" w:cs="宋体"/>
          <w:spacing w:val="6"/>
          <w:sz w:val="23"/>
          <w:szCs w:val="23"/>
        </w:rPr>
        <w:t>投标保证金等有关处理，愿意承担法律责任。如已中标的， 自动放弃中标资</w:t>
      </w:r>
      <w:r>
        <w:rPr>
          <w:rFonts w:ascii="宋体" w:hAnsi="宋体" w:eastAsia="宋体" w:cs="宋体"/>
          <w:sz w:val="23"/>
          <w:szCs w:val="23"/>
        </w:rPr>
        <w:t xml:space="preserve"> </w:t>
      </w:r>
      <w:r>
        <w:rPr>
          <w:rFonts w:ascii="宋体" w:hAnsi="宋体" w:eastAsia="宋体" w:cs="宋体"/>
          <w:spacing w:val="10"/>
          <w:sz w:val="23"/>
          <w:szCs w:val="23"/>
        </w:rPr>
        <w:t>格</w:t>
      </w:r>
      <w:r>
        <w:rPr>
          <w:rFonts w:ascii="宋体" w:hAnsi="宋体" w:eastAsia="宋体" w:cs="宋体"/>
          <w:spacing w:val="9"/>
          <w:sz w:val="23"/>
          <w:szCs w:val="23"/>
        </w:rPr>
        <w:t>；给招标人造成损失的，依法承担赔偿责任。</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5" w:line="226" w:lineRule="auto"/>
        <w:ind w:left="3995"/>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w:t>
      </w:r>
      <w:r>
        <w:rPr>
          <w:rFonts w:ascii="宋体" w:hAnsi="宋体" w:eastAsia="宋体" w:cs="宋体"/>
          <w:spacing w:val="6"/>
          <w:sz w:val="23"/>
          <w:szCs w:val="23"/>
        </w:rPr>
        <w:t>代表人 (签章) ：</w:t>
      </w:r>
    </w:p>
    <w:p>
      <w:pPr>
        <w:spacing w:before="284" w:line="227" w:lineRule="auto"/>
        <w:ind w:left="4705"/>
        <w:rPr>
          <w:rFonts w:ascii="宋体" w:hAnsi="宋体" w:eastAsia="宋体" w:cs="宋体"/>
          <w:sz w:val="23"/>
          <w:szCs w:val="23"/>
        </w:rPr>
      </w:pPr>
      <w:r>
        <w:rPr>
          <w:rFonts w:ascii="宋体" w:hAnsi="宋体" w:eastAsia="宋体" w:cs="宋体"/>
          <w:spacing w:val="5"/>
          <w:sz w:val="23"/>
          <w:szCs w:val="23"/>
        </w:rPr>
        <w:t xml:space="preserve">投  标  人 (盖章) </w:t>
      </w:r>
      <w:r>
        <w:rPr>
          <w:rFonts w:ascii="宋体" w:hAnsi="宋体" w:eastAsia="宋体" w:cs="宋体"/>
          <w:spacing w:val="4"/>
          <w:sz w:val="23"/>
          <w:szCs w:val="23"/>
        </w:rPr>
        <w:t>：</w:t>
      </w:r>
    </w:p>
    <w:p>
      <w:pPr>
        <w:spacing w:before="283" w:line="227" w:lineRule="auto"/>
        <w:ind w:left="4415"/>
        <w:rPr>
          <w:rFonts w:ascii="宋体" w:hAnsi="宋体" w:eastAsia="宋体" w:cs="宋体"/>
          <w:sz w:val="23"/>
          <w:szCs w:val="23"/>
        </w:rPr>
      </w:pPr>
      <w:r>
        <w:rPr>
          <w:rFonts w:ascii="宋体" w:hAnsi="宋体" w:eastAsia="宋体" w:cs="宋体"/>
          <w:spacing w:val="10"/>
          <w:sz w:val="23"/>
          <w:szCs w:val="23"/>
        </w:rPr>
        <w:t>年   月   日</w:t>
      </w:r>
    </w:p>
    <w:p>
      <w:pPr>
        <w:sectPr>
          <w:footerReference r:id="rId45" w:type="default"/>
          <w:pgSz w:w="11910" w:h="16840"/>
          <w:pgMar w:top="1431" w:right="1710" w:bottom="1171" w:left="1786" w:header="0" w:footer="997" w:gutter="0"/>
          <w:cols w:space="720" w:num="1"/>
        </w:sectPr>
      </w:pPr>
    </w:p>
    <w:p>
      <w:pPr>
        <w:spacing w:before="163" w:line="227" w:lineRule="auto"/>
        <w:ind w:left="37"/>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附件</w:t>
      </w:r>
      <w:r>
        <w:rPr>
          <w:rFonts w:ascii="宋体" w:hAnsi="宋体" w:eastAsia="宋体" w:cs="宋体"/>
          <w:spacing w:val="2"/>
          <w:sz w:val="20"/>
          <w:szCs w:val="20"/>
        </w:rPr>
        <w:t xml:space="preserve"> </w:t>
      </w:r>
      <w:r>
        <w:rPr>
          <w:rFonts w:hint="eastAsia" w:ascii="宋体" w:hAnsi="宋体" w:eastAsia="宋体" w:cs="宋体"/>
          <w:spacing w:val="1"/>
          <w:sz w:val="20"/>
          <w:szCs w:val="20"/>
          <w:lang w:val="en-US" w:eastAsia="zh-CN"/>
          <w14:textOutline w14:w="3795" w14:cap="sq" w14:cmpd="sng">
            <w14:solidFill>
              <w14:srgbClr w14:val="000000"/>
            </w14:solidFill>
            <w14:prstDash w14:val="solid"/>
            <w14:bevel/>
          </w14:textOutline>
        </w:rPr>
        <w:t>2</w:t>
      </w:r>
      <w:r>
        <w:rPr>
          <w:rFonts w:ascii="宋体" w:hAnsi="宋体" w:eastAsia="宋体" w:cs="宋体"/>
          <w:spacing w:val="1"/>
          <w:sz w:val="20"/>
          <w:szCs w:val="20"/>
          <w14:textOutline w14:w="3795" w14:cap="sq" w14:cmpd="sng">
            <w14:solidFill>
              <w14:srgbClr w14:val="000000"/>
            </w14:solidFill>
            <w14:prstDash w14:val="solid"/>
            <w14:bevel/>
          </w14:textOutline>
        </w:rPr>
        <w:t>：</w:t>
      </w: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100" w:line="224" w:lineRule="auto"/>
        <w:ind w:left="2417"/>
        <w:outlineLvl w:val="2"/>
        <w:rPr>
          <w:rFonts w:ascii="新宋体" w:hAnsi="新宋体" w:eastAsia="新宋体" w:cs="新宋体"/>
          <w:sz w:val="31"/>
          <w:szCs w:val="31"/>
        </w:rPr>
      </w:pPr>
      <w:r>
        <w:rPr>
          <w:rFonts w:ascii="新宋体" w:hAnsi="新宋体" w:eastAsia="新宋体" w:cs="新宋体"/>
          <w:spacing w:val="10"/>
          <w:sz w:val="31"/>
          <w:szCs w:val="31"/>
          <w14:textOutline w14:w="5793" w14:cap="sq" w14:cmpd="sng">
            <w14:solidFill>
              <w14:srgbClr w14:val="000000"/>
            </w14:solidFill>
            <w14:prstDash w14:val="solid"/>
            <w14:bevel/>
          </w14:textOutline>
        </w:rPr>
        <w:t>使用新疆籍劳动力承诺</w:t>
      </w:r>
      <w:r>
        <w:rPr>
          <w:rFonts w:ascii="新宋体" w:hAnsi="新宋体" w:eastAsia="新宋体" w:cs="新宋体"/>
          <w:spacing w:val="8"/>
          <w:sz w:val="31"/>
          <w:szCs w:val="31"/>
          <w14:textOutline w14:w="5793" w14:cap="sq" w14:cmpd="sng">
            <w14:solidFill>
              <w14:srgbClr w14:val="000000"/>
            </w14:solidFill>
            <w14:prstDash w14:val="solid"/>
            <w14:bevel/>
          </w14:textOutline>
        </w:rPr>
        <w:t>书</w:t>
      </w:r>
    </w:p>
    <w:p>
      <w:pPr>
        <w:spacing w:line="316" w:lineRule="auto"/>
        <w:rPr>
          <w:rFonts w:ascii="Arial"/>
          <w:sz w:val="21"/>
        </w:rPr>
      </w:pPr>
    </w:p>
    <w:p>
      <w:pPr>
        <w:spacing w:line="316" w:lineRule="auto"/>
        <w:rPr>
          <w:rFonts w:ascii="Arial"/>
          <w:sz w:val="21"/>
        </w:rPr>
      </w:pPr>
    </w:p>
    <w:p>
      <w:pPr>
        <w:spacing w:line="316" w:lineRule="auto"/>
        <w:rPr>
          <w:rFonts w:ascii="Arial"/>
          <w:sz w:val="21"/>
        </w:rPr>
      </w:pPr>
    </w:p>
    <w:p>
      <w:pPr>
        <w:tabs>
          <w:tab w:val="left" w:pos="3065"/>
        </w:tabs>
        <w:spacing w:before="74" w:line="228" w:lineRule="auto"/>
        <w:ind w:left="493"/>
        <w:rPr>
          <w:rFonts w:ascii="新宋体" w:hAnsi="新宋体" w:eastAsia="新宋体" w:cs="新宋体"/>
          <w:sz w:val="23"/>
          <w:szCs w:val="23"/>
        </w:rPr>
      </w:pPr>
      <w:r>
        <w:rPr>
          <w:rFonts w:ascii="新宋体" w:hAnsi="新宋体" w:eastAsia="新宋体" w:cs="新宋体"/>
          <w:sz w:val="23"/>
          <w:szCs w:val="23"/>
          <w:u w:val="single" w:color="auto"/>
        </w:rPr>
        <w:tab/>
      </w:r>
      <w:r>
        <w:rPr>
          <w:rFonts w:ascii="新宋体" w:hAnsi="新宋体" w:eastAsia="新宋体" w:cs="新宋体"/>
          <w:spacing w:val="4"/>
          <w:sz w:val="23"/>
          <w:szCs w:val="23"/>
          <w:u w:val="single" w:color="auto"/>
        </w:rPr>
        <w:t>(</w:t>
      </w:r>
      <w:r>
        <w:rPr>
          <w:rFonts w:ascii="新宋体" w:hAnsi="新宋体" w:eastAsia="新宋体" w:cs="新宋体"/>
          <w:spacing w:val="2"/>
          <w:sz w:val="23"/>
          <w:szCs w:val="23"/>
          <w:u w:val="single" w:color="auto"/>
        </w:rPr>
        <w:t>招标人名称)：</w:t>
      </w:r>
    </w:p>
    <w:p>
      <w:pPr>
        <w:spacing w:before="161" w:line="362" w:lineRule="auto"/>
        <w:ind w:left="22" w:right="5" w:firstLine="480"/>
        <w:rPr>
          <w:rFonts w:ascii="新宋体" w:hAnsi="新宋体" w:eastAsia="新宋体" w:cs="新宋体"/>
          <w:sz w:val="23"/>
          <w:szCs w:val="23"/>
        </w:rPr>
      </w:pPr>
      <w:r>
        <w:rPr>
          <w:rFonts w:ascii="新宋体" w:hAnsi="新宋体" w:eastAsia="新宋体" w:cs="新宋体"/>
          <w:spacing w:val="1"/>
          <w:sz w:val="23"/>
          <w:szCs w:val="23"/>
        </w:rPr>
        <w:t>若我单位有幸中标</w:t>
      </w:r>
      <w:r>
        <w:rPr>
          <w:rFonts w:ascii="新宋体" w:hAnsi="新宋体" w:eastAsia="新宋体" w:cs="新宋体"/>
          <w:sz w:val="23"/>
          <w:szCs w:val="23"/>
        </w:rPr>
        <w:t xml:space="preserve">，将积极响应自治区和当地有关认真落实使用新疆籍劳动力 </w:t>
      </w:r>
      <w:r>
        <w:rPr>
          <w:rFonts w:ascii="新宋体" w:hAnsi="新宋体" w:eastAsia="新宋体" w:cs="新宋体"/>
          <w:spacing w:val="12"/>
          <w:sz w:val="23"/>
          <w:szCs w:val="23"/>
        </w:rPr>
        <w:t>的规定，</w:t>
      </w:r>
      <w:r>
        <w:rPr>
          <w:rFonts w:ascii="新宋体" w:hAnsi="新宋体" w:eastAsia="新宋体" w:cs="新宋体"/>
          <w:spacing w:val="10"/>
          <w:sz w:val="23"/>
          <w:szCs w:val="23"/>
        </w:rPr>
        <w:t>我</w:t>
      </w:r>
      <w:r>
        <w:rPr>
          <w:rFonts w:ascii="新宋体" w:hAnsi="新宋体" w:eastAsia="新宋体" w:cs="新宋体"/>
          <w:spacing w:val="6"/>
          <w:sz w:val="23"/>
          <w:szCs w:val="23"/>
        </w:rPr>
        <w:t>单位郑重承诺：保证使用新疆籍人员就业比例不少于 70% (其中普通</w:t>
      </w:r>
      <w:r>
        <w:rPr>
          <w:rFonts w:ascii="新宋体" w:hAnsi="新宋体" w:eastAsia="新宋体" w:cs="新宋体"/>
          <w:sz w:val="23"/>
          <w:szCs w:val="23"/>
        </w:rPr>
        <w:t xml:space="preserve"> </w:t>
      </w:r>
      <w:r>
        <w:rPr>
          <w:rFonts w:ascii="新宋体" w:hAnsi="新宋体" w:eastAsia="新宋体" w:cs="新宋体"/>
          <w:spacing w:val="6"/>
          <w:sz w:val="23"/>
          <w:szCs w:val="23"/>
        </w:rPr>
        <w:t xml:space="preserve">基础工作岗位吸纳新疆籍劳动力就业比例不少于 90%) </w:t>
      </w:r>
      <w:r>
        <w:rPr>
          <w:rFonts w:ascii="新宋体" w:hAnsi="新宋体" w:eastAsia="新宋体" w:cs="新宋体"/>
          <w:spacing w:val="2"/>
          <w:sz w:val="23"/>
          <w:szCs w:val="23"/>
        </w:rPr>
        <w:t>。</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5" w:line="358" w:lineRule="auto"/>
        <w:ind w:left="4355" w:right="10" w:hanging="1663"/>
        <w:rPr>
          <w:rFonts w:ascii="新宋体" w:hAnsi="新宋体" w:eastAsia="新宋体" w:cs="新宋体"/>
          <w:sz w:val="23"/>
          <w:szCs w:val="23"/>
        </w:rPr>
      </w:pPr>
      <w:r>
        <w:rPr>
          <w:rFonts w:ascii="新宋体" w:hAnsi="新宋体" w:eastAsia="新宋体" w:cs="新宋体"/>
          <w:spacing w:val="3"/>
          <w:sz w:val="23"/>
          <w:szCs w:val="23"/>
        </w:rPr>
        <w:t>投标人：</w:t>
      </w:r>
      <w:r>
        <w:rPr>
          <w:rFonts w:ascii="新宋体" w:hAnsi="新宋体" w:eastAsia="新宋体" w:cs="新宋体"/>
          <w:spacing w:val="3"/>
          <w:sz w:val="23"/>
          <w:szCs w:val="23"/>
          <w:u w:val="single" w:color="auto"/>
        </w:rPr>
        <w:t xml:space="preserve">                             (盖单位章</w:t>
      </w:r>
      <w:r>
        <w:rPr>
          <w:rFonts w:ascii="新宋体" w:hAnsi="新宋体" w:eastAsia="新宋体" w:cs="新宋体"/>
          <w:sz w:val="23"/>
          <w:szCs w:val="23"/>
          <w:u w:val="single" w:color="auto"/>
        </w:rPr>
        <w:t xml:space="preserve">) </w:t>
      </w:r>
      <w:r>
        <w:rPr>
          <w:rFonts w:ascii="新宋体" w:hAnsi="新宋体" w:eastAsia="新宋体" w:cs="新宋体"/>
          <w:sz w:val="23"/>
          <w:szCs w:val="23"/>
        </w:rPr>
        <w:t xml:space="preserve"> </w:t>
      </w:r>
      <w:r>
        <w:rPr>
          <w:rFonts w:ascii="新宋体" w:hAnsi="新宋体" w:eastAsia="新宋体" w:cs="新宋体"/>
          <w:spacing w:val="1"/>
          <w:sz w:val="23"/>
          <w:szCs w:val="23"/>
        </w:rPr>
        <w:t xml:space="preserve">法定代表人：   </w:t>
      </w:r>
      <w:r>
        <w:rPr>
          <w:rFonts w:ascii="新宋体" w:hAnsi="新宋体" w:eastAsia="新宋体" w:cs="新宋体"/>
          <w:spacing w:val="1"/>
          <w:sz w:val="23"/>
          <w:szCs w:val="23"/>
          <w:u w:val="single" w:color="auto"/>
        </w:rPr>
        <w:t xml:space="preserve">    </w:t>
      </w:r>
      <w:r>
        <w:rPr>
          <w:rFonts w:ascii="新宋体" w:hAnsi="新宋体" w:eastAsia="新宋体" w:cs="新宋体"/>
          <w:sz w:val="23"/>
          <w:szCs w:val="23"/>
          <w:u w:val="single" w:color="auto"/>
        </w:rPr>
        <w:t xml:space="preserve">       (签字) </w:t>
      </w:r>
    </w:p>
    <w:p>
      <w:pPr>
        <w:spacing w:before="1" w:line="227" w:lineRule="auto"/>
        <w:ind w:left="5975"/>
        <w:rPr>
          <w:rFonts w:ascii="新宋体" w:hAnsi="新宋体" w:eastAsia="新宋体" w:cs="新宋体"/>
          <w:sz w:val="23"/>
          <w:szCs w:val="23"/>
        </w:rPr>
      </w:pPr>
      <w:r>
        <w:rPr>
          <w:rFonts w:ascii="新宋体" w:hAnsi="新宋体" w:eastAsia="新宋体" w:cs="新宋体"/>
          <w:spacing w:val="15"/>
          <w:sz w:val="23"/>
          <w:szCs w:val="23"/>
        </w:rPr>
        <w:t>年</w:t>
      </w:r>
      <w:r>
        <w:rPr>
          <w:rFonts w:ascii="新宋体" w:hAnsi="新宋体" w:eastAsia="新宋体" w:cs="新宋体"/>
          <w:spacing w:val="10"/>
          <w:sz w:val="23"/>
          <w:szCs w:val="23"/>
        </w:rPr>
        <w:t xml:space="preserve">  月   日</w:t>
      </w:r>
    </w:p>
    <w:p>
      <w:pPr>
        <w:sectPr>
          <w:footerReference r:id="rId46" w:type="default"/>
          <w:pgSz w:w="11910" w:h="16840"/>
          <w:pgMar w:top="1431" w:right="1786" w:bottom="1170" w:left="1786" w:header="0" w:footer="997" w:gutter="0"/>
          <w:cols w:space="720" w:num="1"/>
        </w:sectPr>
      </w:pPr>
    </w:p>
    <w:p>
      <w:pPr>
        <w:spacing w:before="115" w:line="227" w:lineRule="auto"/>
        <w:ind w:left="132"/>
        <w:rPr>
          <w:rFonts w:ascii="宋体" w:hAnsi="宋体" w:eastAsia="宋体" w:cs="宋体"/>
          <w:color w:val="0000FF"/>
          <w:sz w:val="20"/>
          <w:szCs w:val="20"/>
        </w:rPr>
      </w:pPr>
      <w:r>
        <w:rPr>
          <w:rFonts w:ascii="宋体" w:hAnsi="宋体" w:eastAsia="宋体" w:cs="宋体"/>
          <w:color w:val="0000FF"/>
          <w:spacing w:val="2"/>
          <w:sz w:val="20"/>
          <w:szCs w:val="20"/>
          <w14:textOutline w14:w="3795" w14:cap="sq" w14:cmpd="sng">
            <w14:solidFill>
              <w14:srgbClr w14:val="000000"/>
            </w14:solidFill>
            <w14:prstDash w14:val="solid"/>
            <w14:bevel/>
          </w14:textOutline>
        </w:rPr>
        <w:t>附表</w:t>
      </w:r>
      <w:r>
        <w:rPr>
          <w:rFonts w:hint="eastAsia" w:ascii="宋体" w:hAnsi="宋体" w:eastAsia="宋体" w:cs="宋体"/>
          <w:color w:val="0000FF"/>
          <w:spacing w:val="2"/>
          <w:sz w:val="20"/>
          <w:szCs w:val="20"/>
          <w:lang w:val="en-US" w:eastAsia="zh-CN"/>
          <w14:textOutline w14:w="3795" w14:cap="sq" w14:cmpd="sng">
            <w14:solidFill>
              <w14:srgbClr w14:val="000000"/>
            </w14:solidFill>
            <w14:prstDash w14:val="solid"/>
            <w14:bevel/>
          </w14:textOutline>
        </w:rPr>
        <w:t>3</w:t>
      </w:r>
      <w:r>
        <w:rPr>
          <w:rFonts w:ascii="宋体" w:hAnsi="宋体" w:eastAsia="宋体" w:cs="宋体"/>
          <w:color w:val="0000FF"/>
          <w:spacing w:val="1"/>
          <w:sz w:val="20"/>
          <w:szCs w:val="20"/>
          <w14:textOutline w14:w="3795" w14:cap="sq" w14:cmpd="sng">
            <w14:solidFill>
              <w14:srgbClr w14:val="000000"/>
            </w14:solidFill>
            <w14:prstDash w14:val="solid"/>
            <w14:bevel/>
          </w14:textOutline>
        </w:rPr>
        <w:t>：</w:t>
      </w:r>
    </w:p>
    <w:p>
      <w:pPr>
        <w:spacing w:line="354" w:lineRule="auto"/>
        <w:rPr>
          <w:rFonts w:ascii="Arial"/>
          <w:sz w:val="21"/>
        </w:rPr>
      </w:pPr>
    </w:p>
    <w:p>
      <w:pPr>
        <w:spacing w:line="354" w:lineRule="auto"/>
        <w:rPr>
          <w:rFonts w:ascii="Arial"/>
          <w:sz w:val="21"/>
          <w:highlight w:val="none"/>
        </w:rPr>
      </w:pPr>
    </w:p>
    <w:p>
      <w:pPr>
        <w:spacing w:before="101" w:line="224" w:lineRule="auto"/>
        <w:ind w:left="2028"/>
        <w:outlineLvl w:val="2"/>
        <w:rPr>
          <w:rFonts w:ascii="宋体" w:hAnsi="宋体" w:eastAsia="宋体" w:cs="宋体"/>
          <w:color w:val="0000FF"/>
          <w:sz w:val="31"/>
          <w:szCs w:val="31"/>
          <w:highlight w:val="none"/>
        </w:rPr>
      </w:pPr>
      <w:r>
        <w:rPr>
          <w:rFonts w:ascii="宋体" w:hAnsi="宋体" w:eastAsia="宋体" w:cs="宋体"/>
          <w:color w:val="0000FF"/>
          <w:spacing w:val="12"/>
          <w:sz w:val="31"/>
          <w:szCs w:val="31"/>
          <w:highlight w:val="none"/>
          <w14:textOutline w14:w="5793" w14:cap="sq" w14:cmpd="sng">
            <w14:solidFill>
              <w14:srgbClr w14:val="000000"/>
            </w14:solidFill>
            <w14:prstDash w14:val="solid"/>
            <w14:bevel/>
          </w14:textOutline>
        </w:rPr>
        <w:t>农</w:t>
      </w:r>
      <w:r>
        <w:rPr>
          <w:rFonts w:ascii="宋体" w:hAnsi="宋体" w:eastAsia="宋体" w:cs="宋体"/>
          <w:color w:val="0000FF"/>
          <w:spacing w:val="10"/>
          <w:sz w:val="31"/>
          <w:szCs w:val="31"/>
          <w:highlight w:val="none"/>
          <w14:textOutline w14:w="5793" w14:cap="sq" w14:cmpd="sng">
            <w14:solidFill>
              <w14:srgbClr w14:val="000000"/>
            </w14:solidFill>
            <w14:prstDash w14:val="solid"/>
            <w14:bevel/>
          </w14:textOutline>
        </w:rPr>
        <w:t>村劳动力培训就业情况统计表</w:t>
      </w:r>
    </w:p>
    <w:p>
      <w:pPr>
        <w:rPr>
          <w:color w:val="0000FF"/>
          <w:highlight w:val="yellow"/>
        </w:rPr>
      </w:pPr>
    </w:p>
    <w:p>
      <w:pPr>
        <w:spacing w:line="170" w:lineRule="exact"/>
      </w:pPr>
    </w:p>
    <w:p>
      <w:pPr>
        <w:sectPr>
          <w:footerReference r:id="rId47" w:type="default"/>
          <w:pgSz w:w="11910" w:h="16840"/>
          <w:pgMar w:top="1431" w:right="1551" w:bottom="1170" w:left="1692" w:header="0" w:footer="997" w:gutter="0"/>
          <w:cols w:equalWidth="0" w:num="1">
            <w:col w:w="8667"/>
          </w:cols>
        </w:sectPr>
      </w:pPr>
    </w:p>
    <w:p>
      <w:pPr>
        <w:spacing w:before="48" w:line="192" w:lineRule="auto"/>
        <w:ind w:left="121"/>
        <w:rPr>
          <w:rFonts w:ascii="宋体" w:hAnsi="宋体" w:eastAsia="宋体" w:cs="宋体"/>
          <w:sz w:val="23"/>
          <w:szCs w:val="23"/>
        </w:rPr>
      </w:pPr>
      <w:r>
        <w:rPr>
          <w:rFonts w:ascii="宋体" w:hAnsi="宋体" w:eastAsia="宋体" w:cs="宋体"/>
          <w:spacing w:val="8"/>
          <w:sz w:val="23"/>
          <w:szCs w:val="23"/>
        </w:rPr>
        <w:t>填</w:t>
      </w:r>
      <w:r>
        <w:rPr>
          <w:rFonts w:ascii="宋体" w:hAnsi="宋体" w:eastAsia="宋体" w:cs="宋体"/>
          <w:spacing w:val="5"/>
          <w:sz w:val="23"/>
          <w:szCs w:val="23"/>
        </w:rPr>
        <w:t>报单位：</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12"/>
          <w:sz w:val="23"/>
          <w:szCs w:val="23"/>
        </w:rPr>
        <w:t xml:space="preserve">填报时间：年 月 </w:t>
      </w:r>
      <w:r>
        <w:rPr>
          <w:rFonts w:ascii="宋体" w:hAnsi="宋体" w:eastAsia="宋体" w:cs="宋体"/>
          <w:spacing w:val="11"/>
          <w:sz w:val="23"/>
          <w:szCs w:val="23"/>
        </w:rPr>
        <w:t>日</w:t>
      </w:r>
    </w:p>
    <w:p>
      <w:pPr>
        <w:sectPr>
          <w:type w:val="continuous"/>
          <w:pgSz w:w="11910" w:h="16840"/>
          <w:pgMar w:top="1431" w:right="1551" w:bottom="1170" w:left="1692" w:header="0" w:footer="997" w:gutter="0"/>
          <w:cols w:equalWidth="0" w:num="2">
            <w:col w:w="6022" w:space="100"/>
            <w:col w:w="2546"/>
          </w:cols>
        </w:sectPr>
      </w:pPr>
    </w:p>
    <w:p/>
    <w:p>
      <w:pPr>
        <w:spacing w:line="187" w:lineRule="exact"/>
      </w:pPr>
    </w:p>
    <w:tbl>
      <w:tblPr>
        <w:tblStyle w:val="22"/>
        <w:tblW w:w="8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961"/>
        <w:gridCol w:w="961"/>
        <w:gridCol w:w="961"/>
        <w:gridCol w:w="961"/>
        <w:gridCol w:w="962"/>
        <w:gridCol w:w="962"/>
        <w:gridCol w:w="962"/>
        <w:gridCol w:w="9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965" w:type="dxa"/>
            <w:vMerge w:val="restart"/>
            <w:tcBorders>
              <w:bottom w:val="nil"/>
            </w:tcBorders>
            <w:vAlign w:val="top"/>
          </w:tcPr>
          <w:p>
            <w:pPr>
              <w:spacing w:before="103" w:line="312" w:lineRule="auto"/>
              <w:ind w:left="120" w:right="127"/>
              <w:rPr>
                <w:rFonts w:ascii="宋体" w:hAnsi="宋体" w:eastAsia="宋体" w:cs="宋体"/>
                <w:sz w:val="23"/>
                <w:szCs w:val="23"/>
              </w:rPr>
            </w:pPr>
            <w:r>
              <w:rPr>
                <w:rFonts w:ascii="宋体" w:hAnsi="宋体" w:eastAsia="宋体" w:cs="宋体"/>
                <w:spacing w:val="7"/>
                <w:sz w:val="23"/>
                <w:szCs w:val="23"/>
              </w:rPr>
              <w:t>施工单</w:t>
            </w:r>
            <w:r>
              <w:rPr>
                <w:rFonts w:ascii="宋体" w:hAnsi="宋体" w:eastAsia="宋体" w:cs="宋体"/>
                <w:sz w:val="23"/>
                <w:szCs w:val="23"/>
              </w:rPr>
              <w:t xml:space="preserve"> </w:t>
            </w:r>
            <w:r>
              <w:rPr>
                <w:rFonts w:ascii="宋体" w:hAnsi="宋体" w:eastAsia="宋体" w:cs="宋体"/>
                <w:spacing w:val="5"/>
                <w:sz w:val="23"/>
                <w:szCs w:val="23"/>
              </w:rPr>
              <w:t>位 (合</w:t>
            </w:r>
            <w:r>
              <w:rPr>
                <w:rFonts w:ascii="宋体" w:hAnsi="宋体" w:eastAsia="宋体" w:cs="宋体"/>
                <w:sz w:val="23"/>
                <w:szCs w:val="23"/>
              </w:rPr>
              <w:t xml:space="preserve"> </w:t>
            </w:r>
            <w:r>
              <w:rPr>
                <w:rFonts w:ascii="宋体" w:hAnsi="宋体" w:eastAsia="宋体" w:cs="宋体"/>
                <w:spacing w:val="5"/>
                <w:sz w:val="23"/>
                <w:szCs w:val="23"/>
              </w:rPr>
              <w:t>同编</w:t>
            </w:r>
            <w:r>
              <w:rPr>
                <w:rFonts w:ascii="宋体" w:hAnsi="宋体" w:eastAsia="宋体" w:cs="宋体"/>
                <w:sz w:val="23"/>
                <w:szCs w:val="23"/>
              </w:rPr>
              <w:t xml:space="preserve">  号)</w:t>
            </w:r>
          </w:p>
        </w:tc>
        <w:tc>
          <w:tcPr>
            <w:tcW w:w="961" w:type="dxa"/>
            <w:vMerge w:val="restart"/>
            <w:tcBorders>
              <w:bottom w:val="nil"/>
            </w:tcBorders>
            <w:vAlign w:val="top"/>
          </w:tcPr>
          <w:p>
            <w:pPr>
              <w:tabs>
                <w:tab w:val="left" w:pos="242"/>
              </w:tabs>
              <w:spacing w:before="104" w:line="312" w:lineRule="auto"/>
              <w:ind w:left="118" w:right="128"/>
              <w:rPr>
                <w:rFonts w:ascii="宋体" w:hAnsi="宋体" w:eastAsia="宋体" w:cs="宋体"/>
                <w:sz w:val="23"/>
                <w:szCs w:val="23"/>
              </w:rPr>
            </w:pPr>
            <w:r>
              <w:rPr>
                <w:rFonts w:ascii="宋体" w:hAnsi="宋体" w:eastAsia="宋体" w:cs="宋体"/>
                <w:spacing w:val="6"/>
                <w:sz w:val="23"/>
                <w:szCs w:val="23"/>
              </w:rPr>
              <w:t>用工需</w:t>
            </w:r>
            <w:r>
              <w:rPr>
                <w:rFonts w:ascii="宋体" w:hAnsi="宋体" w:eastAsia="宋体" w:cs="宋体"/>
                <w:sz w:val="23"/>
                <w:szCs w:val="23"/>
              </w:rPr>
              <w:t xml:space="preserve"> </w:t>
            </w:r>
            <w:r>
              <w:rPr>
                <w:rFonts w:ascii="宋体" w:hAnsi="宋体" w:eastAsia="宋体" w:cs="宋体"/>
                <w:spacing w:val="6"/>
                <w:sz w:val="23"/>
                <w:szCs w:val="23"/>
              </w:rPr>
              <w:t>求总数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4"/>
                <w:sz w:val="23"/>
                <w:szCs w:val="23"/>
              </w:rPr>
              <w:t>(人)</w:t>
            </w:r>
            <w:r>
              <w:rPr>
                <w:rFonts w:ascii="宋体" w:hAnsi="宋体" w:eastAsia="宋体" w:cs="宋体"/>
                <w:sz w:val="23"/>
                <w:szCs w:val="23"/>
              </w:rPr>
              <w:t xml:space="preserve"> </w:t>
            </w:r>
            <w:r>
              <w:rPr>
                <w:rFonts w:ascii="宋体" w:hAnsi="宋体" w:eastAsia="宋体" w:cs="宋体"/>
                <w:spacing w:val="1"/>
                <w:sz w:val="23"/>
                <w:szCs w:val="23"/>
              </w:rPr>
              <w:t>(%)</w:t>
            </w:r>
          </w:p>
        </w:tc>
        <w:tc>
          <w:tcPr>
            <w:tcW w:w="961" w:type="dxa"/>
            <w:vMerge w:val="restart"/>
            <w:tcBorders>
              <w:bottom w:val="nil"/>
            </w:tcBorders>
            <w:vAlign w:val="top"/>
          </w:tcPr>
          <w:p>
            <w:pPr>
              <w:spacing w:before="106" w:line="313" w:lineRule="auto"/>
              <w:ind w:left="129" w:right="127" w:hanging="10"/>
              <w:rPr>
                <w:rFonts w:ascii="宋体" w:hAnsi="宋体" w:eastAsia="宋体" w:cs="宋体"/>
                <w:sz w:val="23"/>
                <w:szCs w:val="23"/>
              </w:rPr>
            </w:pPr>
            <w:r>
              <w:rPr>
                <w:rFonts w:ascii="宋体" w:hAnsi="宋体" w:eastAsia="宋体" w:cs="宋体"/>
                <w:spacing w:val="7"/>
                <w:sz w:val="23"/>
                <w:szCs w:val="23"/>
              </w:rPr>
              <w:t>新</w:t>
            </w:r>
            <w:r>
              <w:rPr>
                <w:rFonts w:ascii="宋体" w:hAnsi="宋体" w:eastAsia="宋体" w:cs="宋体"/>
                <w:spacing w:val="6"/>
                <w:sz w:val="23"/>
                <w:szCs w:val="23"/>
              </w:rPr>
              <w:t>疆籍</w:t>
            </w:r>
            <w:r>
              <w:rPr>
                <w:rFonts w:ascii="宋体" w:hAnsi="宋体" w:eastAsia="宋体" w:cs="宋体"/>
                <w:sz w:val="23"/>
                <w:szCs w:val="23"/>
              </w:rPr>
              <w:t xml:space="preserve"> </w:t>
            </w:r>
            <w:r>
              <w:rPr>
                <w:rFonts w:ascii="宋体" w:hAnsi="宋体" w:eastAsia="宋体" w:cs="宋体"/>
                <w:spacing w:val="35"/>
                <w:sz w:val="23"/>
                <w:szCs w:val="23"/>
              </w:rPr>
              <w:t>(</w:t>
            </w:r>
            <w:r>
              <w:rPr>
                <w:rFonts w:ascii="宋体" w:hAnsi="宋体" w:eastAsia="宋体" w:cs="宋体"/>
                <w:spacing w:val="34"/>
                <w:sz w:val="23"/>
                <w:szCs w:val="23"/>
              </w:rPr>
              <w:t>人)</w:t>
            </w:r>
            <w:r>
              <w:rPr>
                <w:rFonts w:ascii="宋体" w:hAnsi="宋体" w:eastAsia="宋体" w:cs="宋体"/>
                <w:sz w:val="23"/>
                <w:szCs w:val="23"/>
              </w:rPr>
              <w:t xml:space="preserve"> </w:t>
            </w:r>
            <w:r>
              <w:rPr>
                <w:rFonts w:ascii="宋体" w:hAnsi="宋体" w:eastAsia="宋体" w:cs="宋体"/>
                <w:spacing w:val="-2"/>
                <w:sz w:val="23"/>
                <w:szCs w:val="23"/>
              </w:rPr>
              <w:t>(%)</w:t>
            </w:r>
          </w:p>
        </w:tc>
        <w:tc>
          <w:tcPr>
            <w:tcW w:w="961" w:type="dxa"/>
            <w:vMerge w:val="restart"/>
            <w:tcBorders>
              <w:bottom w:val="nil"/>
            </w:tcBorders>
            <w:vAlign w:val="top"/>
          </w:tcPr>
          <w:p>
            <w:pPr>
              <w:tabs>
                <w:tab w:val="left" w:pos="246"/>
              </w:tabs>
              <w:spacing w:before="104" w:line="312" w:lineRule="auto"/>
              <w:ind w:left="121" w:right="125" w:hanging="1"/>
              <w:rPr>
                <w:rFonts w:ascii="宋体" w:hAnsi="宋体" w:eastAsia="宋体" w:cs="宋体"/>
                <w:sz w:val="23"/>
                <w:szCs w:val="23"/>
              </w:rPr>
            </w:pPr>
            <w:r>
              <w:rPr>
                <w:rFonts w:ascii="宋体" w:hAnsi="宋体" w:eastAsia="宋体" w:cs="宋体"/>
                <w:spacing w:val="3"/>
                <w:sz w:val="23"/>
                <w:szCs w:val="23"/>
              </w:rPr>
              <w:t>其中：</w:t>
            </w:r>
            <w:r>
              <w:rPr>
                <w:rFonts w:ascii="宋体" w:hAnsi="宋体" w:eastAsia="宋体" w:cs="宋体"/>
                <w:sz w:val="23"/>
                <w:szCs w:val="23"/>
              </w:rPr>
              <w:t xml:space="preserve"> </w:t>
            </w:r>
            <w:r>
              <w:rPr>
                <w:rFonts w:ascii="宋体" w:hAnsi="宋体" w:eastAsia="宋体" w:cs="宋体"/>
                <w:spacing w:val="6"/>
                <w:sz w:val="23"/>
                <w:szCs w:val="23"/>
              </w:rPr>
              <w:t>一般</w:t>
            </w:r>
            <w:r>
              <w:rPr>
                <w:rFonts w:ascii="宋体" w:hAnsi="宋体" w:eastAsia="宋体" w:cs="宋体"/>
                <w:spacing w:val="5"/>
                <w:sz w:val="23"/>
                <w:szCs w:val="23"/>
              </w:rPr>
              <w:t>普</w:t>
            </w:r>
            <w:r>
              <w:rPr>
                <w:rFonts w:ascii="宋体" w:hAnsi="宋体" w:eastAsia="宋体" w:cs="宋体"/>
                <w:sz w:val="23"/>
                <w:szCs w:val="23"/>
              </w:rPr>
              <w:t xml:space="preserve"> </w:t>
            </w:r>
            <w:r>
              <w:rPr>
                <w:rFonts w:ascii="宋体" w:hAnsi="宋体" w:eastAsia="宋体" w:cs="宋体"/>
                <w:spacing w:val="6"/>
                <w:sz w:val="23"/>
                <w:szCs w:val="23"/>
              </w:rPr>
              <w:t>工岗</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rPr>
                <w:rFonts w:ascii="宋体" w:hAnsi="宋体" w:eastAsia="宋体" w:cs="宋体"/>
                <w:sz w:val="23"/>
                <w:szCs w:val="23"/>
              </w:rPr>
              <w:t>人)</w:t>
            </w:r>
          </w:p>
        </w:tc>
        <w:tc>
          <w:tcPr>
            <w:tcW w:w="961" w:type="dxa"/>
            <w:vMerge w:val="restart"/>
            <w:tcBorders>
              <w:bottom w:val="nil"/>
            </w:tcBorders>
            <w:vAlign w:val="top"/>
          </w:tcPr>
          <w:p>
            <w:pPr>
              <w:spacing w:before="102" w:line="314" w:lineRule="auto"/>
              <w:ind w:left="120" w:right="1"/>
              <w:rPr>
                <w:rFonts w:ascii="宋体" w:hAnsi="宋体" w:eastAsia="宋体" w:cs="宋体"/>
                <w:sz w:val="23"/>
                <w:szCs w:val="23"/>
              </w:rPr>
            </w:pPr>
            <w:r>
              <w:rPr>
                <w:rFonts w:ascii="宋体" w:hAnsi="宋体" w:eastAsia="宋体" w:cs="宋体"/>
                <w:spacing w:val="3"/>
                <w:sz w:val="23"/>
                <w:szCs w:val="23"/>
              </w:rPr>
              <w:t>其中：</w:t>
            </w:r>
            <w:r>
              <w:rPr>
                <w:rFonts w:ascii="宋体" w:hAnsi="宋体" w:eastAsia="宋体" w:cs="宋体"/>
                <w:sz w:val="23"/>
                <w:szCs w:val="23"/>
              </w:rPr>
              <w:t xml:space="preserve"> </w:t>
            </w:r>
            <w:r>
              <w:rPr>
                <w:rFonts w:ascii="宋体" w:hAnsi="宋体" w:eastAsia="宋体" w:cs="宋体"/>
                <w:spacing w:val="7"/>
                <w:sz w:val="23"/>
                <w:szCs w:val="23"/>
              </w:rPr>
              <w:t>技能</w:t>
            </w:r>
            <w:r>
              <w:rPr>
                <w:rFonts w:ascii="宋体" w:hAnsi="宋体" w:eastAsia="宋体" w:cs="宋体"/>
                <w:spacing w:val="6"/>
                <w:sz w:val="23"/>
                <w:szCs w:val="23"/>
              </w:rPr>
              <w:t>岗</w:t>
            </w:r>
            <w:r>
              <w:rPr>
                <w:rFonts w:ascii="宋体" w:hAnsi="宋体" w:eastAsia="宋体" w:cs="宋体"/>
                <w:sz w:val="23"/>
                <w:szCs w:val="23"/>
              </w:rPr>
              <w:t xml:space="preserve"> </w:t>
            </w:r>
            <w:r>
              <w:rPr>
                <w:rFonts w:ascii="宋体" w:hAnsi="宋体" w:eastAsia="宋体" w:cs="宋体"/>
                <w:spacing w:val="7"/>
                <w:sz w:val="23"/>
                <w:szCs w:val="23"/>
              </w:rPr>
              <w:t>位(人)</w:t>
            </w:r>
          </w:p>
        </w:tc>
        <w:tc>
          <w:tcPr>
            <w:tcW w:w="962" w:type="dxa"/>
            <w:vMerge w:val="restart"/>
            <w:tcBorders>
              <w:bottom w:val="nil"/>
            </w:tcBorders>
            <w:vAlign w:val="top"/>
          </w:tcPr>
          <w:p>
            <w:pPr>
              <w:tabs>
                <w:tab w:val="left" w:pos="247"/>
              </w:tabs>
              <w:spacing w:before="103" w:line="293" w:lineRule="auto"/>
              <w:ind w:left="123" w:right="124"/>
              <w:rPr>
                <w:rFonts w:ascii="宋体" w:hAnsi="宋体" w:eastAsia="宋体" w:cs="宋体"/>
                <w:sz w:val="23"/>
                <w:szCs w:val="23"/>
              </w:rPr>
            </w:pPr>
            <w:r>
              <w:rPr>
                <w:rFonts w:ascii="宋体" w:hAnsi="宋体" w:eastAsia="宋体" w:cs="宋体"/>
                <w:spacing w:val="3"/>
                <w:sz w:val="23"/>
                <w:szCs w:val="23"/>
              </w:rPr>
              <w:t>其中：</w:t>
            </w:r>
            <w:r>
              <w:rPr>
                <w:rFonts w:ascii="宋体" w:hAnsi="宋体" w:eastAsia="宋体" w:cs="宋体"/>
                <w:sz w:val="23"/>
                <w:szCs w:val="23"/>
              </w:rPr>
              <w:t xml:space="preserve"> </w:t>
            </w:r>
            <w:r>
              <w:rPr>
                <w:rFonts w:ascii="宋体" w:hAnsi="宋体" w:eastAsia="宋体" w:cs="宋体"/>
                <w:spacing w:val="7"/>
                <w:sz w:val="23"/>
                <w:szCs w:val="23"/>
              </w:rPr>
              <w:t>一</w:t>
            </w:r>
            <w:r>
              <w:rPr>
                <w:rFonts w:ascii="宋体" w:hAnsi="宋体" w:eastAsia="宋体" w:cs="宋体"/>
                <w:spacing w:val="6"/>
                <w:sz w:val="23"/>
                <w:szCs w:val="23"/>
              </w:rPr>
              <w:t>般普</w:t>
            </w:r>
            <w:r>
              <w:rPr>
                <w:rFonts w:ascii="宋体" w:hAnsi="宋体" w:eastAsia="宋体" w:cs="宋体"/>
                <w:sz w:val="23"/>
                <w:szCs w:val="23"/>
              </w:rPr>
              <w:t xml:space="preserve"> </w:t>
            </w:r>
            <w:r>
              <w:rPr>
                <w:rFonts w:ascii="宋体" w:hAnsi="宋体" w:eastAsia="宋体" w:cs="宋体"/>
                <w:spacing w:val="3"/>
                <w:sz w:val="23"/>
                <w:szCs w:val="23"/>
              </w:rPr>
              <w:t>工</w:t>
            </w:r>
            <w:r>
              <w:rPr>
                <w:rFonts w:ascii="宋体" w:hAnsi="宋体" w:eastAsia="宋体" w:cs="宋体"/>
                <w:spacing w:val="2"/>
                <w:sz w:val="23"/>
                <w:szCs w:val="23"/>
              </w:rPr>
              <w:t>岗位</w:t>
            </w:r>
            <w:r>
              <w:rPr>
                <w:rFonts w:ascii="宋体" w:hAnsi="宋体" w:eastAsia="宋体" w:cs="宋体"/>
                <w:sz w:val="23"/>
                <w:szCs w:val="23"/>
              </w:rPr>
              <w:t xml:space="preserve"> </w:t>
            </w:r>
            <w:r>
              <w:rPr>
                <w:rFonts w:ascii="宋体" w:hAnsi="宋体" w:eastAsia="宋体" w:cs="宋体"/>
                <w:spacing w:val="3"/>
                <w:sz w:val="23"/>
                <w:szCs w:val="23"/>
              </w:rPr>
              <w:t>新</w:t>
            </w:r>
            <w:r>
              <w:rPr>
                <w:rFonts w:ascii="宋体" w:hAnsi="宋体" w:eastAsia="宋体" w:cs="宋体"/>
                <w:spacing w:val="2"/>
                <w:sz w:val="23"/>
                <w:szCs w:val="23"/>
              </w:rPr>
              <w:t>疆籍</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5"/>
                <w:sz w:val="23"/>
                <w:szCs w:val="23"/>
              </w:rPr>
              <w:t>(</w:t>
            </w:r>
            <w:r>
              <w:rPr>
                <w:rFonts w:ascii="宋体" w:hAnsi="宋体" w:eastAsia="宋体" w:cs="宋体"/>
                <w:spacing w:val="-3"/>
                <w:sz w:val="23"/>
                <w:szCs w:val="23"/>
              </w:rPr>
              <w:t>人)</w:t>
            </w:r>
            <w:r>
              <w:rPr>
                <w:rFonts w:ascii="宋体" w:hAnsi="宋体" w:eastAsia="宋体" w:cs="宋体"/>
                <w:sz w:val="23"/>
                <w:szCs w:val="23"/>
              </w:rPr>
              <w:t xml:space="preserve"> </w:t>
            </w:r>
            <w:r>
              <w:rPr>
                <w:rFonts w:ascii="宋体" w:hAnsi="宋体" w:eastAsia="宋体" w:cs="宋体"/>
                <w:spacing w:val="2"/>
                <w:sz w:val="23"/>
                <w:szCs w:val="23"/>
              </w:rPr>
              <w:t>(</w:t>
            </w:r>
            <w:r>
              <w:rPr>
                <w:rFonts w:ascii="宋体" w:hAnsi="宋体" w:eastAsia="宋体" w:cs="宋体"/>
                <w:spacing w:val="1"/>
                <w:sz w:val="23"/>
                <w:szCs w:val="23"/>
              </w:rPr>
              <w:t>%)</w:t>
            </w:r>
          </w:p>
        </w:tc>
        <w:tc>
          <w:tcPr>
            <w:tcW w:w="962" w:type="dxa"/>
            <w:vMerge w:val="restart"/>
            <w:tcBorders>
              <w:bottom w:val="nil"/>
            </w:tcBorders>
            <w:vAlign w:val="top"/>
          </w:tcPr>
          <w:p>
            <w:pPr>
              <w:spacing w:before="104" w:line="313" w:lineRule="auto"/>
              <w:ind w:left="123" w:right="123" w:firstLine="12"/>
              <w:rPr>
                <w:rFonts w:ascii="宋体" w:hAnsi="宋体" w:eastAsia="宋体" w:cs="宋体"/>
                <w:sz w:val="23"/>
                <w:szCs w:val="23"/>
              </w:rPr>
            </w:pPr>
            <w:r>
              <w:rPr>
                <w:rFonts w:ascii="宋体" w:hAnsi="宋体" w:eastAsia="宋体" w:cs="宋体"/>
                <w:spacing w:val="3"/>
                <w:sz w:val="23"/>
                <w:szCs w:val="23"/>
              </w:rPr>
              <w:t>需</w:t>
            </w:r>
            <w:r>
              <w:rPr>
                <w:rFonts w:ascii="宋体" w:hAnsi="宋体" w:eastAsia="宋体" w:cs="宋体"/>
                <w:spacing w:val="2"/>
                <w:sz w:val="23"/>
                <w:szCs w:val="23"/>
              </w:rPr>
              <w:t>参加</w:t>
            </w:r>
            <w:r>
              <w:rPr>
                <w:rFonts w:ascii="宋体" w:hAnsi="宋体" w:eastAsia="宋体" w:cs="宋体"/>
                <w:sz w:val="23"/>
                <w:szCs w:val="23"/>
              </w:rPr>
              <w:t xml:space="preserve"> </w:t>
            </w:r>
            <w:r>
              <w:rPr>
                <w:rFonts w:ascii="宋体" w:hAnsi="宋体" w:eastAsia="宋体" w:cs="宋体"/>
                <w:spacing w:val="7"/>
                <w:sz w:val="23"/>
                <w:szCs w:val="23"/>
              </w:rPr>
              <w:t>培</w:t>
            </w:r>
            <w:r>
              <w:rPr>
                <w:rFonts w:ascii="宋体" w:hAnsi="宋体" w:eastAsia="宋体" w:cs="宋体"/>
                <w:spacing w:val="6"/>
                <w:sz w:val="23"/>
                <w:szCs w:val="23"/>
              </w:rPr>
              <w:t>训人</w:t>
            </w:r>
            <w:r>
              <w:rPr>
                <w:rFonts w:ascii="宋体" w:hAnsi="宋体" w:eastAsia="宋体" w:cs="宋体"/>
                <w:sz w:val="23"/>
                <w:szCs w:val="23"/>
              </w:rPr>
              <w:t xml:space="preserve"> 数</w:t>
            </w:r>
          </w:p>
        </w:tc>
        <w:tc>
          <w:tcPr>
            <w:tcW w:w="962" w:type="dxa"/>
            <w:vAlign w:val="top"/>
          </w:tcPr>
          <w:p>
            <w:pPr>
              <w:tabs>
                <w:tab w:val="left" w:pos="247"/>
              </w:tabs>
              <w:spacing w:before="105" w:line="313" w:lineRule="auto"/>
              <w:ind w:left="122" w:right="125" w:hanging="3"/>
              <w:rPr>
                <w:rFonts w:ascii="宋体" w:hAnsi="宋体" w:eastAsia="宋体" w:cs="宋体"/>
                <w:sz w:val="23"/>
                <w:szCs w:val="23"/>
              </w:rPr>
            </w:pPr>
            <w:r>
              <w:rPr>
                <w:rFonts w:ascii="宋体" w:hAnsi="宋体" w:eastAsia="宋体" w:cs="宋体"/>
                <w:spacing w:val="7"/>
                <w:sz w:val="23"/>
                <w:szCs w:val="23"/>
              </w:rPr>
              <w:t>平均务</w:t>
            </w:r>
            <w:r>
              <w:rPr>
                <w:rFonts w:ascii="宋体" w:hAnsi="宋体" w:eastAsia="宋体" w:cs="宋体"/>
                <w:sz w:val="23"/>
                <w:szCs w:val="23"/>
              </w:rPr>
              <w:t xml:space="preserve"> </w:t>
            </w:r>
            <w:r>
              <w:rPr>
                <w:rFonts w:ascii="宋体" w:hAnsi="宋体" w:eastAsia="宋体" w:cs="宋体"/>
                <w:spacing w:val="6"/>
                <w:sz w:val="23"/>
                <w:szCs w:val="23"/>
              </w:rPr>
              <w:t>工时</w:t>
            </w:r>
            <w:r>
              <w:rPr>
                <w:rFonts w:ascii="宋体" w:hAnsi="宋体" w:eastAsia="宋体" w:cs="宋体"/>
                <w:spacing w:val="5"/>
                <w:sz w:val="23"/>
                <w:szCs w:val="23"/>
              </w:rPr>
              <w:t>间</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rPr>
                <w:rFonts w:ascii="宋体" w:hAnsi="宋体" w:eastAsia="宋体" w:cs="宋体"/>
                <w:sz w:val="23"/>
                <w:szCs w:val="23"/>
              </w:rPr>
              <w:t>天)</w:t>
            </w:r>
          </w:p>
        </w:tc>
        <w:tc>
          <w:tcPr>
            <w:tcW w:w="966" w:type="dxa"/>
            <w:vMerge w:val="restart"/>
            <w:tcBorders>
              <w:bottom w:val="nil"/>
            </w:tcBorders>
            <w:vAlign w:val="top"/>
          </w:tcPr>
          <w:p>
            <w:pPr>
              <w:tabs>
                <w:tab w:val="left" w:pos="247"/>
              </w:tabs>
              <w:spacing w:before="104" w:line="312" w:lineRule="auto"/>
              <w:ind w:left="122" w:right="9" w:hanging="2"/>
              <w:rPr>
                <w:rFonts w:ascii="宋体" w:hAnsi="宋体" w:eastAsia="宋体" w:cs="宋体"/>
                <w:sz w:val="23"/>
                <w:szCs w:val="23"/>
              </w:rPr>
            </w:pPr>
            <w:r>
              <w:rPr>
                <w:rFonts w:ascii="宋体" w:hAnsi="宋体" w:eastAsia="宋体" w:cs="宋体"/>
                <w:spacing w:val="7"/>
                <w:sz w:val="23"/>
                <w:szCs w:val="23"/>
              </w:rPr>
              <w:t>平均务</w:t>
            </w:r>
            <w:r>
              <w:rPr>
                <w:rFonts w:ascii="宋体" w:hAnsi="宋体" w:eastAsia="宋体" w:cs="宋体"/>
                <w:sz w:val="23"/>
                <w:szCs w:val="23"/>
              </w:rPr>
              <w:t xml:space="preserve"> </w:t>
            </w:r>
            <w:r>
              <w:rPr>
                <w:rFonts w:ascii="宋体" w:hAnsi="宋体" w:eastAsia="宋体" w:cs="宋体"/>
                <w:spacing w:val="6"/>
                <w:sz w:val="23"/>
                <w:szCs w:val="23"/>
              </w:rPr>
              <w:t>工报酬</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 xml:space="preserve">( 元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4"/>
                <w:sz w:val="23"/>
                <w:szCs w:val="23"/>
              </w:rPr>
              <w:t>人</w:t>
            </w:r>
            <w:r>
              <w:rPr>
                <w:rFonts w:ascii="宋体" w:hAnsi="宋体" w:eastAsia="宋体" w:cs="宋体"/>
                <w:spacing w:val="3"/>
                <w:sz w:val="23"/>
                <w:szCs w:val="2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65" w:type="dxa"/>
            <w:vMerge w:val="continue"/>
            <w:tcBorders>
              <w:top w:val="nil"/>
            </w:tcBorders>
            <w:vAlign w:val="top"/>
          </w:tcPr>
          <w:p>
            <w:pPr>
              <w:rPr>
                <w:rFonts w:ascii="Arial"/>
                <w:sz w:val="21"/>
              </w:rPr>
            </w:pPr>
          </w:p>
        </w:tc>
        <w:tc>
          <w:tcPr>
            <w:tcW w:w="961" w:type="dxa"/>
            <w:vMerge w:val="continue"/>
            <w:tcBorders>
              <w:top w:val="nil"/>
            </w:tcBorders>
            <w:vAlign w:val="top"/>
          </w:tcPr>
          <w:p>
            <w:pPr>
              <w:rPr>
                <w:rFonts w:ascii="Arial"/>
                <w:sz w:val="21"/>
              </w:rPr>
            </w:pPr>
          </w:p>
        </w:tc>
        <w:tc>
          <w:tcPr>
            <w:tcW w:w="961" w:type="dxa"/>
            <w:vMerge w:val="continue"/>
            <w:tcBorders>
              <w:top w:val="nil"/>
            </w:tcBorders>
            <w:vAlign w:val="top"/>
          </w:tcPr>
          <w:p>
            <w:pPr>
              <w:rPr>
                <w:rFonts w:ascii="Arial"/>
                <w:sz w:val="21"/>
              </w:rPr>
            </w:pPr>
          </w:p>
        </w:tc>
        <w:tc>
          <w:tcPr>
            <w:tcW w:w="961" w:type="dxa"/>
            <w:vMerge w:val="continue"/>
            <w:tcBorders>
              <w:top w:val="nil"/>
            </w:tcBorders>
            <w:vAlign w:val="top"/>
          </w:tcPr>
          <w:p>
            <w:pPr>
              <w:rPr>
                <w:rFonts w:ascii="Arial"/>
                <w:sz w:val="21"/>
              </w:rPr>
            </w:pPr>
          </w:p>
        </w:tc>
        <w:tc>
          <w:tcPr>
            <w:tcW w:w="961" w:type="dxa"/>
            <w:vMerge w:val="continue"/>
            <w:tcBorders>
              <w:top w:val="nil"/>
            </w:tcBorders>
            <w:vAlign w:val="top"/>
          </w:tcPr>
          <w:p>
            <w:pPr>
              <w:rPr>
                <w:rFonts w:ascii="Arial"/>
                <w:sz w:val="21"/>
              </w:rPr>
            </w:pPr>
          </w:p>
        </w:tc>
        <w:tc>
          <w:tcPr>
            <w:tcW w:w="962" w:type="dxa"/>
            <w:vMerge w:val="continue"/>
            <w:tcBorders>
              <w:top w:val="nil"/>
            </w:tcBorders>
            <w:vAlign w:val="top"/>
          </w:tcPr>
          <w:p>
            <w:pPr>
              <w:rPr>
                <w:rFonts w:ascii="Arial"/>
                <w:sz w:val="21"/>
              </w:rPr>
            </w:pPr>
          </w:p>
        </w:tc>
        <w:tc>
          <w:tcPr>
            <w:tcW w:w="962" w:type="dxa"/>
            <w:vMerge w:val="continue"/>
            <w:tcBorders>
              <w:top w:val="nil"/>
            </w:tcBorders>
            <w:vAlign w:val="top"/>
          </w:tcPr>
          <w:p>
            <w:pPr>
              <w:rPr>
                <w:rFonts w:ascii="Arial"/>
                <w:sz w:val="21"/>
              </w:rPr>
            </w:pPr>
          </w:p>
        </w:tc>
        <w:tc>
          <w:tcPr>
            <w:tcW w:w="962" w:type="dxa"/>
            <w:vAlign w:val="top"/>
          </w:tcPr>
          <w:p>
            <w:pPr>
              <w:spacing w:before="101" w:line="270" w:lineRule="auto"/>
              <w:ind w:left="138" w:right="125" w:hanging="17"/>
              <w:rPr>
                <w:rFonts w:ascii="宋体" w:hAnsi="宋体" w:eastAsia="宋体" w:cs="宋体"/>
                <w:sz w:val="23"/>
                <w:szCs w:val="23"/>
              </w:rPr>
            </w:pPr>
            <w:r>
              <w:rPr>
                <w:rFonts w:ascii="宋体" w:hAnsi="宋体" w:eastAsia="宋体" w:cs="宋体"/>
                <w:spacing w:val="7"/>
                <w:sz w:val="23"/>
                <w:szCs w:val="23"/>
              </w:rPr>
              <w:t>起</w:t>
            </w:r>
            <w:r>
              <w:rPr>
                <w:rFonts w:ascii="宋体" w:hAnsi="宋体" w:eastAsia="宋体" w:cs="宋体"/>
                <w:spacing w:val="6"/>
                <w:sz w:val="23"/>
                <w:szCs w:val="23"/>
              </w:rPr>
              <w:t>止时</w:t>
            </w:r>
            <w:r>
              <w:rPr>
                <w:rFonts w:ascii="宋体" w:hAnsi="宋体" w:eastAsia="宋体" w:cs="宋体"/>
                <w:sz w:val="23"/>
                <w:szCs w:val="23"/>
              </w:rPr>
              <w:t xml:space="preserve"> 间</w:t>
            </w:r>
          </w:p>
        </w:tc>
        <w:tc>
          <w:tcPr>
            <w:tcW w:w="96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965" w:type="dxa"/>
            <w:vAlign w:val="top"/>
          </w:tcPr>
          <w:p>
            <w:pPr>
              <w:rPr>
                <w:rFonts w:ascii="Arial"/>
                <w:sz w:val="21"/>
              </w:rPr>
            </w:pPr>
          </w:p>
        </w:tc>
        <w:tc>
          <w:tcPr>
            <w:tcW w:w="961" w:type="dxa"/>
            <w:vMerge w:val="restart"/>
            <w:tcBorders>
              <w:bottom w:val="nil"/>
            </w:tcBorders>
            <w:vAlign w:val="top"/>
          </w:tcPr>
          <w:p>
            <w:pPr>
              <w:rPr>
                <w:rFonts w:ascii="Arial"/>
                <w:sz w:val="21"/>
              </w:rPr>
            </w:pPr>
          </w:p>
        </w:tc>
        <w:tc>
          <w:tcPr>
            <w:tcW w:w="961" w:type="dxa"/>
            <w:vAlign w:val="top"/>
          </w:tcPr>
          <w:p>
            <w:pPr>
              <w:rPr>
                <w:rFonts w:ascii="Arial"/>
                <w:sz w:val="21"/>
              </w:rPr>
            </w:pPr>
          </w:p>
        </w:tc>
        <w:tc>
          <w:tcPr>
            <w:tcW w:w="961" w:type="dxa"/>
            <w:vMerge w:val="restart"/>
            <w:tcBorders>
              <w:bottom w:val="nil"/>
            </w:tcBorders>
            <w:vAlign w:val="top"/>
          </w:tcPr>
          <w:p>
            <w:pPr>
              <w:rPr>
                <w:rFonts w:ascii="Arial"/>
                <w:sz w:val="21"/>
              </w:rPr>
            </w:pPr>
          </w:p>
        </w:tc>
        <w:tc>
          <w:tcPr>
            <w:tcW w:w="961" w:type="dxa"/>
            <w:vMerge w:val="restart"/>
            <w:tcBorders>
              <w:bottom w:val="nil"/>
            </w:tcBorders>
            <w:vAlign w:val="top"/>
          </w:tcPr>
          <w:p>
            <w:pPr>
              <w:rPr>
                <w:rFonts w:ascii="Arial"/>
                <w:sz w:val="21"/>
              </w:rPr>
            </w:pPr>
          </w:p>
        </w:tc>
        <w:tc>
          <w:tcPr>
            <w:tcW w:w="962" w:type="dxa"/>
            <w:vAlign w:val="top"/>
          </w:tcPr>
          <w:p>
            <w:pPr>
              <w:rPr>
                <w:rFonts w:ascii="Arial"/>
                <w:sz w:val="21"/>
              </w:rPr>
            </w:pPr>
          </w:p>
        </w:tc>
        <w:tc>
          <w:tcPr>
            <w:tcW w:w="962" w:type="dxa"/>
            <w:vMerge w:val="restart"/>
            <w:tcBorders>
              <w:bottom w:val="nil"/>
            </w:tcBorders>
            <w:vAlign w:val="top"/>
          </w:tcPr>
          <w:p>
            <w:pPr>
              <w:rPr>
                <w:rFonts w:ascii="Arial"/>
                <w:sz w:val="21"/>
              </w:rPr>
            </w:pPr>
          </w:p>
        </w:tc>
        <w:tc>
          <w:tcPr>
            <w:tcW w:w="962" w:type="dxa"/>
            <w:vAlign w:val="top"/>
          </w:tcPr>
          <w:p>
            <w:pPr>
              <w:rPr>
                <w:rFonts w:ascii="Arial"/>
                <w:sz w:val="21"/>
              </w:rPr>
            </w:pPr>
          </w:p>
        </w:tc>
        <w:tc>
          <w:tcPr>
            <w:tcW w:w="966"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965" w:type="dxa"/>
            <w:vAlign w:val="top"/>
          </w:tcPr>
          <w:p>
            <w:pPr>
              <w:rPr>
                <w:rFonts w:ascii="Arial"/>
                <w:sz w:val="21"/>
              </w:rPr>
            </w:pPr>
          </w:p>
        </w:tc>
        <w:tc>
          <w:tcPr>
            <w:tcW w:w="961" w:type="dxa"/>
            <w:vMerge w:val="continue"/>
            <w:tcBorders>
              <w:top w:val="nil"/>
            </w:tcBorders>
            <w:vAlign w:val="top"/>
          </w:tcPr>
          <w:p>
            <w:pPr>
              <w:rPr>
                <w:rFonts w:ascii="Arial"/>
                <w:sz w:val="21"/>
              </w:rPr>
            </w:pPr>
          </w:p>
        </w:tc>
        <w:tc>
          <w:tcPr>
            <w:tcW w:w="961" w:type="dxa"/>
            <w:vAlign w:val="top"/>
          </w:tcPr>
          <w:p>
            <w:pPr>
              <w:rPr>
                <w:rFonts w:ascii="Arial"/>
                <w:sz w:val="21"/>
              </w:rPr>
            </w:pPr>
          </w:p>
        </w:tc>
        <w:tc>
          <w:tcPr>
            <w:tcW w:w="961" w:type="dxa"/>
            <w:vMerge w:val="continue"/>
            <w:tcBorders>
              <w:top w:val="nil"/>
            </w:tcBorders>
            <w:vAlign w:val="top"/>
          </w:tcPr>
          <w:p>
            <w:pPr>
              <w:rPr>
                <w:rFonts w:ascii="Arial"/>
                <w:sz w:val="21"/>
              </w:rPr>
            </w:pPr>
          </w:p>
        </w:tc>
        <w:tc>
          <w:tcPr>
            <w:tcW w:w="961" w:type="dxa"/>
            <w:vMerge w:val="continue"/>
            <w:tcBorders>
              <w:top w:val="nil"/>
            </w:tcBorders>
            <w:vAlign w:val="top"/>
          </w:tcPr>
          <w:p>
            <w:pPr>
              <w:rPr>
                <w:rFonts w:ascii="Arial"/>
                <w:sz w:val="21"/>
              </w:rPr>
            </w:pPr>
          </w:p>
        </w:tc>
        <w:tc>
          <w:tcPr>
            <w:tcW w:w="962" w:type="dxa"/>
            <w:vAlign w:val="top"/>
          </w:tcPr>
          <w:p>
            <w:pPr>
              <w:rPr>
                <w:rFonts w:ascii="Arial"/>
                <w:sz w:val="21"/>
              </w:rPr>
            </w:pPr>
          </w:p>
        </w:tc>
        <w:tc>
          <w:tcPr>
            <w:tcW w:w="962" w:type="dxa"/>
            <w:vMerge w:val="continue"/>
            <w:tcBorders>
              <w:top w:val="nil"/>
            </w:tcBorders>
            <w:vAlign w:val="top"/>
          </w:tcPr>
          <w:p>
            <w:pPr>
              <w:rPr>
                <w:rFonts w:ascii="Arial"/>
                <w:sz w:val="21"/>
              </w:rPr>
            </w:pPr>
          </w:p>
        </w:tc>
        <w:tc>
          <w:tcPr>
            <w:tcW w:w="962" w:type="dxa"/>
            <w:vAlign w:val="top"/>
          </w:tcPr>
          <w:p>
            <w:pPr>
              <w:rPr>
                <w:rFonts w:ascii="Arial"/>
                <w:sz w:val="21"/>
              </w:rPr>
            </w:pPr>
          </w:p>
        </w:tc>
        <w:tc>
          <w:tcPr>
            <w:tcW w:w="966" w:type="dxa"/>
            <w:vMerge w:val="continue"/>
            <w:tcBorders>
              <w:top w:val="nil"/>
            </w:tcBorders>
            <w:vAlign w:val="top"/>
          </w:tcPr>
          <w:p>
            <w:pPr>
              <w:rPr>
                <w:rFonts w:ascii="Arial"/>
                <w:sz w:val="21"/>
              </w:rPr>
            </w:pPr>
          </w:p>
        </w:tc>
      </w:tr>
    </w:tbl>
    <w:p>
      <w:pPr>
        <w:spacing w:line="152" w:lineRule="exact"/>
        <w:rPr>
          <w:rFonts w:ascii="Arial"/>
          <w:sz w:val="13"/>
        </w:rPr>
      </w:pPr>
    </w:p>
    <w:p>
      <w:pPr>
        <w:sectPr>
          <w:type w:val="continuous"/>
          <w:pgSz w:w="11910" w:h="16840"/>
          <w:pgMar w:top="1431" w:right="1551" w:bottom="1170" w:left="1692" w:header="0" w:footer="997" w:gutter="0"/>
          <w:cols w:equalWidth="0" w:num="1">
            <w:col w:w="8667"/>
          </w:cols>
        </w:sectPr>
      </w:pPr>
    </w:p>
    <w:p>
      <w:pPr>
        <w:spacing w:before="48" w:line="192" w:lineRule="auto"/>
        <w:ind w:left="119"/>
        <w:rPr>
          <w:rFonts w:ascii="宋体" w:hAnsi="宋体" w:eastAsia="宋体" w:cs="宋体"/>
          <w:sz w:val="23"/>
          <w:szCs w:val="23"/>
        </w:rPr>
      </w:pPr>
      <w:r>
        <w:rPr>
          <w:rFonts w:ascii="宋体" w:hAnsi="宋体" w:eastAsia="宋体" w:cs="宋体"/>
          <w:spacing w:val="6"/>
          <w:sz w:val="23"/>
          <w:szCs w:val="23"/>
        </w:rPr>
        <w:t>填</w:t>
      </w:r>
      <w:r>
        <w:rPr>
          <w:rFonts w:ascii="宋体" w:hAnsi="宋体" w:eastAsia="宋体" w:cs="宋体"/>
          <w:spacing w:val="4"/>
          <w:sz w:val="23"/>
          <w:szCs w:val="23"/>
        </w:rPr>
        <w:t>报人：</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8"/>
          <w:sz w:val="23"/>
          <w:szCs w:val="23"/>
        </w:rPr>
        <w:t>主</w:t>
      </w:r>
      <w:r>
        <w:rPr>
          <w:rFonts w:ascii="宋体" w:hAnsi="宋体" w:eastAsia="宋体" w:cs="宋体"/>
          <w:spacing w:val="5"/>
          <w:sz w:val="23"/>
          <w:szCs w:val="23"/>
        </w:rPr>
        <w:t>要领导：</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6"/>
          <w:sz w:val="23"/>
          <w:szCs w:val="23"/>
        </w:rPr>
        <w:t>联系方式</w:t>
      </w:r>
      <w:r>
        <w:rPr>
          <w:rFonts w:ascii="宋体" w:hAnsi="宋体" w:eastAsia="宋体" w:cs="宋体"/>
          <w:spacing w:val="5"/>
          <w:sz w:val="23"/>
          <w:szCs w:val="23"/>
        </w:rPr>
        <w:t>：</w:t>
      </w:r>
    </w:p>
    <w:p>
      <w:pPr>
        <w:sectPr>
          <w:type w:val="continuous"/>
          <w:pgSz w:w="11910" w:h="16840"/>
          <w:pgMar w:top="1431" w:right="1551" w:bottom="1170" w:left="1692" w:header="0" w:footer="997" w:gutter="0"/>
          <w:cols w:equalWidth="0" w:num="3">
            <w:col w:w="3260" w:space="100"/>
            <w:col w:w="3500" w:space="100"/>
            <w:col w:w="1709"/>
          </w:cols>
        </w:sectPr>
      </w:pPr>
    </w:p>
    <w:p>
      <w:pPr>
        <w:spacing w:line="322" w:lineRule="auto"/>
        <w:rPr>
          <w:rFonts w:ascii="Arial"/>
          <w:sz w:val="21"/>
        </w:rPr>
      </w:pPr>
    </w:p>
    <w:p>
      <w:pPr>
        <w:spacing w:line="323" w:lineRule="auto"/>
        <w:rPr>
          <w:rFonts w:ascii="Arial"/>
          <w:sz w:val="21"/>
        </w:rPr>
      </w:pPr>
    </w:p>
    <w:p>
      <w:pPr>
        <w:spacing w:before="65" w:line="353" w:lineRule="auto"/>
        <w:ind w:left="115" w:right="243" w:firstLine="2"/>
        <w:rPr>
          <w:rFonts w:ascii="宋体" w:hAnsi="宋体" w:eastAsia="宋体" w:cs="宋体"/>
          <w:sz w:val="20"/>
          <w:szCs w:val="20"/>
        </w:rPr>
      </w:pPr>
      <w:r>
        <w:rPr>
          <w:rFonts w:ascii="宋体" w:hAnsi="宋体" w:eastAsia="宋体" w:cs="宋体"/>
          <w:spacing w:val="-4"/>
          <w:sz w:val="20"/>
          <w:szCs w:val="20"/>
        </w:rPr>
        <w:t>说明：1</w:t>
      </w:r>
      <w:r>
        <w:rPr>
          <w:rFonts w:ascii="宋体" w:hAnsi="宋体" w:eastAsia="宋体" w:cs="宋体"/>
          <w:spacing w:val="-3"/>
          <w:sz w:val="20"/>
          <w:szCs w:val="20"/>
        </w:rPr>
        <w:t>、</w:t>
      </w:r>
      <w:r>
        <w:rPr>
          <w:rFonts w:ascii="宋体" w:hAnsi="宋体" w:eastAsia="宋体" w:cs="宋体"/>
          <w:spacing w:val="-2"/>
          <w:sz w:val="20"/>
          <w:szCs w:val="20"/>
        </w:rPr>
        <w:t>用工需求总数包括一般普工岗位、技能岗位。2、施工企业根据项目工程特点、工  程</w:t>
      </w:r>
      <w:r>
        <w:rPr>
          <w:rFonts w:ascii="宋体" w:hAnsi="宋体" w:eastAsia="宋体" w:cs="宋体"/>
          <w:sz w:val="20"/>
          <w:szCs w:val="20"/>
        </w:rPr>
        <w:t xml:space="preserve"> </w:t>
      </w:r>
      <w:r>
        <w:rPr>
          <w:rFonts w:ascii="宋体" w:hAnsi="宋体" w:eastAsia="宋体" w:cs="宋体"/>
          <w:spacing w:val="-4"/>
          <w:sz w:val="20"/>
          <w:szCs w:val="20"/>
        </w:rPr>
        <w:t>量、实事</w:t>
      </w:r>
      <w:r>
        <w:rPr>
          <w:rFonts w:ascii="宋体" w:hAnsi="宋体" w:eastAsia="宋体" w:cs="宋体"/>
          <w:spacing w:val="-3"/>
          <w:sz w:val="20"/>
          <w:szCs w:val="20"/>
        </w:rPr>
        <w:t>求</w:t>
      </w:r>
      <w:r>
        <w:rPr>
          <w:rFonts w:ascii="宋体" w:hAnsi="宋体" w:eastAsia="宋体" w:cs="宋体"/>
          <w:spacing w:val="-2"/>
          <w:sz w:val="20"/>
          <w:szCs w:val="20"/>
        </w:rPr>
        <w:t>是填写本表中用工人数、需要培训人数，中标后必须每月向项目所在地乡、镇人民政</w:t>
      </w:r>
    </w:p>
    <w:p>
      <w:pPr>
        <w:spacing w:before="1" w:line="192" w:lineRule="auto"/>
        <w:ind w:left="114"/>
        <w:rPr>
          <w:rFonts w:ascii="宋体" w:hAnsi="宋体" w:eastAsia="宋体" w:cs="宋体"/>
          <w:sz w:val="20"/>
          <w:szCs w:val="20"/>
        </w:rPr>
      </w:pPr>
      <w:r>
        <w:rPr>
          <w:rFonts w:ascii="宋体" w:hAnsi="宋体" w:eastAsia="宋体" w:cs="宋体"/>
          <w:spacing w:val="-14"/>
          <w:sz w:val="20"/>
          <w:szCs w:val="20"/>
        </w:rPr>
        <w:t>府</w:t>
      </w:r>
      <w:r>
        <w:rPr>
          <w:rFonts w:ascii="宋体" w:hAnsi="宋体" w:eastAsia="宋体" w:cs="宋体"/>
          <w:spacing w:val="-8"/>
          <w:sz w:val="20"/>
          <w:szCs w:val="20"/>
        </w:rPr>
        <w:t>，</w:t>
      </w:r>
      <w:r>
        <w:rPr>
          <w:rFonts w:ascii="宋体" w:hAnsi="宋体" w:eastAsia="宋体" w:cs="宋体"/>
          <w:spacing w:val="-7"/>
          <w:sz w:val="20"/>
          <w:szCs w:val="20"/>
        </w:rPr>
        <w:t>项目主管单位申报农村劳动力培训就业情况及工程进度。</w:t>
      </w:r>
    </w:p>
    <w:p>
      <w:pPr>
        <w:sectPr>
          <w:type w:val="continuous"/>
          <w:pgSz w:w="11910" w:h="16840"/>
          <w:pgMar w:top="1431" w:right="1551" w:bottom="1170" w:left="1692" w:header="0" w:footer="997" w:gutter="0"/>
          <w:cols w:equalWidth="0" w:num="1">
            <w:col w:w="8667"/>
          </w:cols>
        </w:sectPr>
      </w:pPr>
    </w:p>
    <w:p>
      <w:pPr>
        <w:spacing w:before="152" w:line="228" w:lineRule="auto"/>
        <w:ind w:left="3552"/>
        <w:outlineLvl w:val="3"/>
        <w:rPr>
          <w:rFonts w:ascii="仿宋" w:hAnsi="仿宋" w:eastAsia="仿宋" w:cs="仿宋"/>
          <w:sz w:val="31"/>
          <w:szCs w:val="31"/>
        </w:rPr>
      </w:pPr>
      <w:r>
        <w:rPr>
          <w:rFonts w:ascii="仿宋" w:hAnsi="仿宋" w:eastAsia="仿宋" w:cs="仿宋"/>
          <w:spacing w:val="5"/>
          <w:sz w:val="31"/>
          <w:szCs w:val="31"/>
        </w:rPr>
        <w:t>十</w:t>
      </w:r>
      <w:r>
        <w:rPr>
          <w:rFonts w:hint="eastAsia" w:ascii="仿宋" w:hAnsi="仿宋" w:eastAsia="仿宋" w:cs="仿宋"/>
          <w:spacing w:val="5"/>
          <w:sz w:val="31"/>
          <w:szCs w:val="31"/>
          <w:lang w:val="en-US" w:eastAsia="zh-CN"/>
        </w:rPr>
        <w:t>一</w:t>
      </w:r>
      <w:r>
        <w:rPr>
          <w:rFonts w:ascii="仿宋" w:hAnsi="仿宋" w:eastAsia="仿宋" w:cs="仿宋"/>
          <w:spacing w:val="5"/>
          <w:sz w:val="31"/>
          <w:szCs w:val="31"/>
        </w:rPr>
        <w:t>、技术文</w:t>
      </w:r>
      <w:r>
        <w:rPr>
          <w:rFonts w:ascii="仿宋" w:hAnsi="仿宋" w:eastAsia="仿宋" w:cs="仿宋"/>
          <w:spacing w:val="4"/>
          <w:sz w:val="31"/>
          <w:szCs w:val="31"/>
        </w:rPr>
        <w:t>件</w:t>
      </w:r>
    </w:p>
    <w:p>
      <w:pPr>
        <w:spacing w:before="234" w:line="229" w:lineRule="auto"/>
        <w:ind w:left="36"/>
        <w:rPr>
          <w:rFonts w:ascii="仿宋" w:hAnsi="仿宋" w:eastAsia="仿宋" w:cs="仿宋"/>
          <w:sz w:val="20"/>
          <w:szCs w:val="20"/>
        </w:rPr>
      </w:pPr>
      <w:r>
        <w:rPr>
          <w:rFonts w:ascii="宋体" w:hAnsi="宋体" w:eastAsia="宋体" w:cs="宋体"/>
          <w:spacing w:val="5"/>
          <w:sz w:val="20"/>
          <w:szCs w:val="20"/>
        </w:rPr>
        <w:t>1</w:t>
      </w:r>
      <w:r>
        <w:rPr>
          <w:rFonts w:ascii="宋体" w:hAnsi="宋体" w:eastAsia="宋体" w:cs="宋体"/>
          <w:spacing w:val="3"/>
          <w:sz w:val="20"/>
          <w:szCs w:val="20"/>
        </w:rPr>
        <w:t xml:space="preserve">. </w:t>
      </w:r>
      <w:r>
        <w:rPr>
          <w:rFonts w:ascii="仿宋" w:hAnsi="仿宋" w:eastAsia="仿宋" w:cs="仿宋"/>
          <w:spacing w:val="3"/>
          <w:sz w:val="20"/>
          <w:szCs w:val="20"/>
        </w:rPr>
        <w:t>全面性</w:t>
      </w:r>
    </w:p>
    <w:p>
      <w:pPr>
        <w:spacing w:before="155" w:line="231" w:lineRule="auto"/>
        <w:ind w:left="408"/>
        <w:rPr>
          <w:rFonts w:ascii="仿宋" w:hAnsi="仿宋" w:eastAsia="仿宋" w:cs="仿宋"/>
          <w:sz w:val="20"/>
          <w:szCs w:val="20"/>
        </w:rPr>
      </w:pPr>
      <w:r>
        <w:rPr>
          <w:rFonts w:ascii="宋体" w:hAnsi="宋体" w:eastAsia="宋体" w:cs="宋体"/>
          <w:spacing w:val="6"/>
          <w:sz w:val="20"/>
          <w:szCs w:val="20"/>
        </w:rPr>
        <w:t>1</w:t>
      </w:r>
      <w:r>
        <w:rPr>
          <w:rFonts w:ascii="宋体" w:hAnsi="宋体" w:eastAsia="宋体" w:cs="宋体"/>
          <w:spacing w:val="4"/>
          <w:sz w:val="20"/>
          <w:szCs w:val="20"/>
        </w:rPr>
        <w:t>.</w:t>
      </w:r>
      <w:r>
        <w:rPr>
          <w:rFonts w:ascii="宋体" w:hAnsi="宋体" w:eastAsia="宋体" w:cs="宋体"/>
          <w:spacing w:val="3"/>
          <w:sz w:val="20"/>
          <w:szCs w:val="20"/>
        </w:rPr>
        <w:t xml:space="preserve">1 </w:t>
      </w:r>
      <w:r>
        <w:rPr>
          <w:rFonts w:ascii="仿宋" w:hAnsi="仿宋" w:eastAsia="仿宋" w:cs="仿宋"/>
          <w:spacing w:val="3"/>
          <w:sz w:val="20"/>
          <w:szCs w:val="20"/>
        </w:rPr>
        <w:t>工程概况、施工组织方案；</w:t>
      </w:r>
    </w:p>
    <w:p>
      <w:pPr>
        <w:spacing w:before="151" w:line="229" w:lineRule="auto"/>
        <w:ind w:left="408"/>
        <w:rPr>
          <w:rFonts w:ascii="仿宋" w:hAnsi="仿宋" w:eastAsia="仿宋" w:cs="仿宋"/>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 xml:space="preserve">2 </w:t>
      </w:r>
      <w:r>
        <w:rPr>
          <w:rFonts w:ascii="仿宋" w:hAnsi="仿宋" w:eastAsia="仿宋" w:cs="仿宋"/>
          <w:spacing w:val="4"/>
          <w:sz w:val="20"/>
          <w:szCs w:val="20"/>
        </w:rPr>
        <w:t>施工机械设备、劳动力投入计划；</w:t>
      </w:r>
    </w:p>
    <w:p>
      <w:pPr>
        <w:spacing w:before="156" w:line="234" w:lineRule="auto"/>
        <w:ind w:left="408"/>
        <w:rPr>
          <w:rFonts w:ascii="仿宋" w:hAnsi="仿宋" w:eastAsia="仿宋" w:cs="仿宋"/>
          <w:sz w:val="20"/>
          <w:szCs w:val="20"/>
        </w:rPr>
      </w:pPr>
      <w:r>
        <w:rPr>
          <w:rFonts w:ascii="宋体" w:hAnsi="宋体" w:eastAsia="宋体" w:cs="宋体"/>
          <w:spacing w:val="6"/>
          <w:sz w:val="20"/>
          <w:szCs w:val="20"/>
        </w:rPr>
        <w:t>1.3</w:t>
      </w:r>
      <w:r>
        <w:rPr>
          <w:rFonts w:ascii="宋体" w:hAnsi="宋体" w:eastAsia="宋体" w:cs="宋体"/>
          <w:spacing w:val="4"/>
          <w:sz w:val="20"/>
          <w:szCs w:val="20"/>
        </w:rPr>
        <w:t xml:space="preserve"> </w:t>
      </w:r>
      <w:r>
        <w:rPr>
          <w:rFonts w:ascii="仿宋" w:hAnsi="仿宋" w:eastAsia="仿宋" w:cs="仿宋"/>
          <w:spacing w:val="3"/>
          <w:sz w:val="20"/>
          <w:szCs w:val="20"/>
        </w:rPr>
        <w:t>质量、工期、投资控制方案；</w:t>
      </w:r>
    </w:p>
    <w:p>
      <w:pPr>
        <w:spacing w:before="150" w:line="231" w:lineRule="auto"/>
        <w:ind w:left="408"/>
        <w:rPr>
          <w:rFonts w:ascii="仿宋" w:hAnsi="仿宋" w:eastAsia="仿宋" w:cs="仿宋"/>
          <w:sz w:val="20"/>
          <w:szCs w:val="20"/>
        </w:rPr>
      </w:pPr>
      <w:r>
        <w:rPr>
          <w:rFonts w:ascii="宋体" w:hAnsi="宋体" w:eastAsia="宋体" w:cs="宋体"/>
          <w:spacing w:val="1"/>
          <w:sz w:val="20"/>
          <w:szCs w:val="20"/>
        </w:rPr>
        <w:t>1</w:t>
      </w:r>
      <w:r>
        <w:rPr>
          <w:rFonts w:ascii="宋体" w:hAnsi="宋体" w:eastAsia="宋体" w:cs="宋体"/>
          <w:sz w:val="20"/>
          <w:szCs w:val="20"/>
        </w:rPr>
        <w:t xml:space="preserve">.4 </w:t>
      </w:r>
      <w:r>
        <w:rPr>
          <w:rFonts w:ascii="仿宋" w:hAnsi="仿宋" w:eastAsia="仿宋" w:cs="仿宋"/>
          <w:sz w:val="20"/>
          <w:szCs w:val="20"/>
        </w:rPr>
        <w:t>文明施工措施；</w:t>
      </w:r>
    </w:p>
    <w:p>
      <w:pPr>
        <w:spacing w:before="151" w:line="231" w:lineRule="auto"/>
        <w:ind w:left="408"/>
        <w:rPr>
          <w:rFonts w:ascii="仿宋" w:hAnsi="仿宋" w:eastAsia="仿宋" w:cs="仿宋"/>
          <w:sz w:val="20"/>
          <w:szCs w:val="20"/>
        </w:rPr>
      </w:pPr>
      <w:r>
        <w:rPr>
          <w:rFonts w:ascii="宋体" w:hAnsi="宋体" w:eastAsia="宋体" w:cs="宋体"/>
          <w:spacing w:val="3"/>
          <w:sz w:val="20"/>
          <w:szCs w:val="20"/>
        </w:rPr>
        <w:t xml:space="preserve">1.5 </w:t>
      </w:r>
      <w:r>
        <w:rPr>
          <w:rFonts w:ascii="仿宋" w:hAnsi="仿宋" w:eastAsia="仿宋" w:cs="仿宋"/>
          <w:spacing w:val="3"/>
          <w:sz w:val="20"/>
          <w:szCs w:val="20"/>
        </w:rPr>
        <w:t>施工总进度计划 (附图) ；</w:t>
      </w:r>
    </w:p>
    <w:p>
      <w:pPr>
        <w:spacing w:before="155" w:line="229" w:lineRule="auto"/>
        <w:ind w:left="408"/>
        <w:rPr>
          <w:rFonts w:ascii="仿宋" w:hAnsi="仿宋" w:eastAsia="仿宋" w:cs="仿宋"/>
          <w:sz w:val="20"/>
          <w:szCs w:val="20"/>
        </w:rPr>
      </w:pPr>
      <w:r>
        <w:rPr>
          <w:rFonts w:ascii="宋体" w:hAnsi="宋体" w:eastAsia="宋体" w:cs="宋体"/>
          <w:spacing w:val="6"/>
          <w:sz w:val="20"/>
          <w:szCs w:val="20"/>
        </w:rPr>
        <w:t>1.</w:t>
      </w:r>
      <w:r>
        <w:rPr>
          <w:rFonts w:ascii="宋体" w:hAnsi="宋体" w:eastAsia="宋体" w:cs="宋体"/>
          <w:spacing w:val="5"/>
          <w:sz w:val="20"/>
          <w:szCs w:val="20"/>
        </w:rPr>
        <w:t>6</w:t>
      </w:r>
      <w:r>
        <w:rPr>
          <w:rFonts w:ascii="宋体" w:hAnsi="宋体" w:eastAsia="宋体" w:cs="宋体"/>
          <w:spacing w:val="3"/>
          <w:sz w:val="20"/>
          <w:szCs w:val="20"/>
        </w:rPr>
        <w:t xml:space="preserve"> </w:t>
      </w:r>
      <w:r>
        <w:rPr>
          <w:rFonts w:ascii="仿宋" w:hAnsi="仿宋" w:eastAsia="仿宋" w:cs="仿宋"/>
          <w:spacing w:val="3"/>
          <w:sz w:val="20"/>
          <w:szCs w:val="20"/>
        </w:rPr>
        <w:t>施工现场平面布置 (附图) ；</w:t>
      </w:r>
    </w:p>
    <w:p>
      <w:pPr>
        <w:spacing w:before="155" w:line="229" w:lineRule="auto"/>
        <w:ind w:left="23"/>
        <w:rPr>
          <w:rFonts w:ascii="仿宋" w:hAnsi="仿宋" w:eastAsia="仿宋" w:cs="仿宋"/>
          <w:sz w:val="20"/>
          <w:szCs w:val="20"/>
        </w:rPr>
      </w:pPr>
      <w:r>
        <w:rPr>
          <w:rFonts w:ascii="宋体" w:hAnsi="宋体" w:eastAsia="宋体" w:cs="宋体"/>
          <w:spacing w:val="7"/>
          <w:sz w:val="20"/>
          <w:szCs w:val="20"/>
        </w:rPr>
        <w:t>2</w:t>
      </w:r>
      <w:r>
        <w:rPr>
          <w:rFonts w:ascii="宋体" w:hAnsi="宋体" w:eastAsia="宋体" w:cs="宋体"/>
          <w:spacing w:val="5"/>
          <w:sz w:val="20"/>
          <w:szCs w:val="20"/>
        </w:rPr>
        <w:t xml:space="preserve">. </w:t>
      </w:r>
      <w:r>
        <w:rPr>
          <w:rFonts w:ascii="仿宋" w:hAnsi="仿宋" w:eastAsia="仿宋" w:cs="仿宋"/>
          <w:spacing w:val="5"/>
          <w:sz w:val="20"/>
          <w:szCs w:val="20"/>
        </w:rPr>
        <w:t>可行性</w:t>
      </w:r>
    </w:p>
    <w:p>
      <w:pPr>
        <w:spacing w:before="153" w:line="231" w:lineRule="auto"/>
        <w:ind w:left="395"/>
        <w:rPr>
          <w:rFonts w:ascii="仿宋" w:hAnsi="仿宋" w:eastAsia="仿宋" w:cs="仿宋"/>
          <w:sz w:val="20"/>
          <w:szCs w:val="20"/>
        </w:rPr>
      </w:pPr>
      <w:r>
        <w:rPr>
          <w:rFonts w:ascii="宋体" w:hAnsi="宋体" w:eastAsia="宋体" w:cs="宋体"/>
          <w:spacing w:val="3"/>
          <w:sz w:val="20"/>
          <w:szCs w:val="20"/>
        </w:rPr>
        <w:t>2</w:t>
      </w:r>
      <w:r>
        <w:rPr>
          <w:rFonts w:ascii="宋体" w:hAnsi="宋体" w:eastAsia="宋体" w:cs="宋体"/>
          <w:spacing w:val="2"/>
          <w:sz w:val="20"/>
          <w:szCs w:val="20"/>
        </w:rPr>
        <w:t xml:space="preserve">.1 </w:t>
      </w:r>
      <w:r>
        <w:rPr>
          <w:rFonts w:ascii="仿宋" w:hAnsi="仿宋" w:eastAsia="仿宋" w:cs="仿宋"/>
          <w:spacing w:val="2"/>
          <w:sz w:val="20"/>
          <w:szCs w:val="20"/>
        </w:rPr>
        <w:t>施工措施及计划；</w:t>
      </w:r>
    </w:p>
    <w:p>
      <w:pPr>
        <w:spacing w:before="155" w:line="231" w:lineRule="auto"/>
        <w:ind w:left="395"/>
        <w:rPr>
          <w:rFonts w:ascii="仿宋" w:hAnsi="仿宋" w:eastAsia="仿宋" w:cs="仿宋"/>
          <w:sz w:val="20"/>
          <w:szCs w:val="20"/>
        </w:rPr>
      </w:pPr>
      <w:r>
        <w:rPr>
          <w:rFonts w:ascii="宋体" w:hAnsi="宋体" w:eastAsia="宋体" w:cs="宋体"/>
          <w:spacing w:val="6"/>
          <w:sz w:val="20"/>
          <w:szCs w:val="20"/>
        </w:rPr>
        <w:t>2.2</w:t>
      </w:r>
      <w:r>
        <w:rPr>
          <w:rFonts w:ascii="宋体" w:hAnsi="宋体" w:eastAsia="宋体" w:cs="宋体"/>
          <w:spacing w:val="3"/>
          <w:sz w:val="20"/>
          <w:szCs w:val="20"/>
        </w:rPr>
        <w:t xml:space="preserve"> </w:t>
      </w:r>
      <w:r>
        <w:rPr>
          <w:rFonts w:ascii="仿宋" w:hAnsi="仿宋" w:eastAsia="仿宋" w:cs="仿宋"/>
          <w:spacing w:val="3"/>
          <w:sz w:val="20"/>
          <w:szCs w:val="20"/>
        </w:rPr>
        <w:t>施工现场流水段的划分；</w:t>
      </w:r>
    </w:p>
    <w:p>
      <w:pPr>
        <w:spacing w:before="153" w:line="229" w:lineRule="auto"/>
        <w:ind w:left="395"/>
        <w:rPr>
          <w:rFonts w:ascii="仿宋" w:hAnsi="仿宋" w:eastAsia="仿宋" w:cs="仿宋"/>
          <w:sz w:val="20"/>
          <w:szCs w:val="20"/>
        </w:rPr>
      </w:pPr>
      <w:r>
        <w:rPr>
          <w:rFonts w:ascii="宋体" w:hAnsi="宋体" w:eastAsia="宋体" w:cs="宋体"/>
          <w:spacing w:val="-8"/>
          <w:sz w:val="20"/>
          <w:szCs w:val="20"/>
        </w:rPr>
        <w:t>2</w:t>
      </w:r>
      <w:r>
        <w:rPr>
          <w:rFonts w:ascii="宋体" w:hAnsi="宋体" w:eastAsia="宋体" w:cs="宋体"/>
          <w:spacing w:val="-6"/>
          <w:sz w:val="20"/>
          <w:szCs w:val="20"/>
        </w:rPr>
        <w:t>.</w:t>
      </w:r>
      <w:r>
        <w:rPr>
          <w:rFonts w:ascii="宋体" w:hAnsi="宋体" w:eastAsia="宋体" w:cs="宋体"/>
          <w:spacing w:val="-4"/>
          <w:sz w:val="20"/>
          <w:szCs w:val="20"/>
        </w:rPr>
        <w:t xml:space="preserve">3 </w:t>
      </w:r>
      <w:r>
        <w:rPr>
          <w:rFonts w:ascii="仿宋" w:hAnsi="仿宋" w:eastAsia="仿宋" w:cs="仿宋"/>
          <w:spacing w:val="-4"/>
          <w:sz w:val="20"/>
          <w:szCs w:val="20"/>
        </w:rPr>
        <w:t>施工现场流水作业；</w:t>
      </w:r>
    </w:p>
    <w:p>
      <w:pPr>
        <w:spacing w:before="155" w:line="229" w:lineRule="auto"/>
        <w:ind w:left="395"/>
        <w:rPr>
          <w:rFonts w:ascii="仿宋" w:hAnsi="仿宋" w:eastAsia="仿宋" w:cs="仿宋"/>
          <w:sz w:val="20"/>
          <w:szCs w:val="20"/>
        </w:rPr>
      </w:pPr>
      <w:r>
        <w:rPr>
          <w:rFonts w:ascii="宋体" w:hAnsi="宋体" w:eastAsia="宋体" w:cs="宋体"/>
          <w:spacing w:val="-8"/>
          <w:sz w:val="20"/>
          <w:szCs w:val="20"/>
        </w:rPr>
        <w:t>2</w:t>
      </w:r>
      <w:r>
        <w:rPr>
          <w:rFonts w:ascii="宋体" w:hAnsi="宋体" w:eastAsia="宋体" w:cs="宋体"/>
          <w:spacing w:val="-6"/>
          <w:sz w:val="20"/>
          <w:szCs w:val="20"/>
        </w:rPr>
        <w:t>.</w:t>
      </w:r>
      <w:r>
        <w:rPr>
          <w:rFonts w:ascii="宋体" w:hAnsi="宋体" w:eastAsia="宋体" w:cs="宋体"/>
          <w:spacing w:val="-4"/>
          <w:sz w:val="20"/>
          <w:szCs w:val="20"/>
        </w:rPr>
        <w:t xml:space="preserve">4 </w:t>
      </w:r>
      <w:r>
        <w:rPr>
          <w:rFonts w:ascii="仿宋" w:hAnsi="仿宋" w:eastAsia="仿宋" w:cs="仿宋"/>
          <w:spacing w:val="-4"/>
          <w:sz w:val="20"/>
          <w:szCs w:val="20"/>
        </w:rPr>
        <w:t>施工现场交叉作业；</w:t>
      </w:r>
    </w:p>
    <w:p>
      <w:pPr>
        <w:spacing w:before="155" w:line="229" w:lineRule="auto"/>
        <w:ind w:left="395"/>
        <w:rPr>
          <w:rFonts w:ascii="仿宋" w:hAnsi="仿宋" w:eastAsia="仿宋" w:cs="仿宋"/>
          <w:sz w:val="20"/>
          <w:szCs w:val="20"/>
        </w:rPr>
      </w:pPr>
      <w:r>
        <w:rPr>
          <w:rFonts w:ascii="宋体" w:hAnsi="宋体" w:eastAsia="宋体" w:cs="宋体"/>
          <w:spacing w:val="5"/>
          <w:sz w:val="20"/>
          <w:szCs w:val="20"/>
        </w:rPr>
        <w:t>2</w:t>
      </w:r>
      <w:r>
        <w:rPr>
          <w:rFonts w:ascii="宋体" w:hAnsi="宋体" w:eastAsia="宋体" w:cs="宋体"/>
          <w:spacing w:val="4"/>
          <w:sz w:val="20"/>
          <w:szCs w:val="20"/>
        </w:rPr>
        <w:t xml:space="preserve">.5 </w:t>
      </w:r>
      <w:r>
        <w:rPr>
          <w:rFonts w:ascii="仿宋" w:hAnsi="仿宋" w:eastAsia="仿宋" w:cs="仿宋"/>
          <w:spacing w:val="4"/>
          <w:sz w:val="20"/>
          <w:szCs w:val="20"/>
        </w:rPr>
        <w:t>施工现场机具配置和布置；</w:t>
      </w:r>
    </w:p>
    <w:p>
      <w:pPr>
        <w:spacing w:before="155" w:line="229" w:lineRule="auto"/>
        <w:ind w:left="25"/>
        <w:rPr>
          <w:rFonts w:ascii="仿宋" w:hAnsi="仿宋" w:eastAsia="仿宋" w:cs="仿宋"/>
          <w:sz w:val="20"/>
          <w:szCs w:val="20"/>
        </w:rPr>
      </w:pPr>
      <w:r>
        <w:rPr>
          <w:rFonts w:ascii="宋体" w:hAnsi="宋体" w:eastAsia="宋体" w:cs="宋体"/>
          <w:spacing w:val="6"/>
          <w:sz w:val="20"/>
          <w:szCs w:val="20"/>
        </w:rPr>
        <w:t>3</w:t>
      </w:r>
      <w:r>
        <w:rPr>
          <w:rFonts w:ascii="宋体" w:hAnsi="宋体" w:eastAsia="宋体" w:cs="宋体"/>
          <w:spacing w:val="5"/>
          <w:sz w:val="20"/>
          <w:szCs w:val="20"/>
        </w:rPr>
        <w:t xml:space="preserve">. </w:t>
      </w:r>
      <w:r>
        <w:rPr>
          <w:rFonts w:ascii="仿宋" w:hAnsi="仿宋" w:eastAsia="仿宋" w:cs="仿宋"/>
          <w:spacing w:val="5"/>
          <w:sz w:val="20"/>
          <w:szCs w:val="20"/>
        </w:rPr>
        <w:t>针对性</w:t>
      </w:r>
    </w:p>
    <w:p>
      <w:pPr>
        <w:spacing w:before="156" w:line="230" w:lineRule="auto"/>
        <w:ind w:left="397"/>
        <w:rPr>
          <w:rFonts w:ascii="仿宋" w:hAnsi="仿宋" w:eastAsia="仿宋" w:cs="仿宋"/>
          <w:sz w:val="20"/>
          <w:szCs w:val="20"/>
        </w:rPr>
      </w:pPr>
      <w:r>
        <w:rPr>
          <w:rFonts w:ascii="宋体" w:hAnsi="宋体" w:eastAsia="宋体" w:cs="宋体"/>
          <w:spacing w:val="8"/>
          <w:sz w:val="20"/>
          <w:szCs w:val="20"/>
        </w:rPr>
        <w:t>3.</w:t>
      </w:r>
      <w:r>
        <w:rPr>
          <w:rFonts w:ascii="宋体" w:hAnsi="宋体" w:eastAsia="宋体" w:cs="宋体"/>
          <w:spacing w:val="4"/>
          <w:sz w:val="20"/>
          <w:szCs w:val="20"/>
        </w:rPr>
        <w:t xml:space="preserve">1 </w:t>
      </w:r>
      <w:r>
        <w:rPr>
          <w:rFonts w:ascii="仿宋" w:hAnsi="仿宋" w:eastAsia="仿宋" w:cs="仿宋"/>
          <w:spacing w:val="4"/>
          <w:sz w:val="20"/>
          <w:szCs w:val="20"/>
        </w:rPr>
        <w:t>施工的重点和关键部位处理</w:t>
      </w:r>
    </w:p>
    <w:p>
      <w:pPr>
        <w:spacing w:before="154" w:line="229" w:lineRule="auto"/>
        <w:ind w:left="397"/>
        <w:rPr>
          <w:rFonts w:ascii="仿宋" w:hAnsi="仿宋" w:eastAsia="仿宋" w:cs="仿宋"/>
          <w:sz w:val="20"/>
          <w:szCs w:val="20"/>
        </w:rPr>
      </w:pPr>
      <w:r>
        <w:rPr>
          <w:rFonts w:ascii="宋体" w:hAnsi="宋体" w:eastAsia="宋体" w:cs="宋体"/>
          <w:spacing w:val="-6"/>
          <w:sz w:val="20"/>
          <w:szCs w:val="20"/>
        </w:rPr>
        <w:t xml:space="preserve">3.2 </w:t>
      </w:r>
      <w:r>
        <w:rPr>
          <w:rFonts w:ascii="仿宋" w:hAnsi="仿宋" w:eastAsia="仿宋" w:cs="仿宋"/>
          <w:spacing w:val="-6"/>
          <w:sz w:val="20"/>
          <w:szCs w:val="20"/>
        </w:rPr>
        <w:t>质保体系；</w:t>
      </w:r>
    </w:p>
    <w:p>
      <w:pPr>
        <w:spacing w:before="155" w:line="229" w:lineRule="auto"/>
        <w:ind w:left="397"/>
        <w:rPr>
          <w:rFonts w:ascii="仿宋" w:hAnsi="仿宋" w:eastAsia="仿宋" w:cs="仿宋"/>
          <w:sz w:val="20"/>
          <w:szCs w:val="20"/>
        </w:rPr>
      </w:pPr>
      <w:r>
        <w:rPr>
          <w:rFonts w:ascii="宋体" w:hAnsi="宋体" w:eastAsia="宋体" w:cs="宋体"/>
          <w:spacing w:val="-6"/>
          <w:sz w:val="20"/>
          <w:szCs w:val="20"/>
        </w:rPr>
        <w:t xml:space="preserve">3.3 </w:t>
      </w:r>
      <w:r>
        <w:rPr>
          <w:rFonts w:ascii="仿宋" w:hAnsi="仿宋" w:eastAsia="仿宋" w:cs="仿宋"/>
          <w:spacing w:val="-6"/>
          <w:sz w:val="20"/>
          <w:szCs w:val="20"/>
        </w:rPr>
        <w:t>安保体系；</w:t>
      </w:r>
    </w:p>
    <w:p>
      <w:pPr>
        <w:spacing w:before="155" w:line="231" w:lineRule="auto"/>
        <w:ind w:left="397"/>
        <w:rPr>
          <w:rFonts w:ascii="仿宋" w:hAnsi="仿宋" w:eastAsia="仿宋" w:cs="仿宋"/>
          <w:sz w:val="20"/>
          <w:szCs w:val="20"/>
        </w:rPr>
      </w:pPr>
      <w:r>
        <w:rPr>
          <w:rFonts w:ascii="宋体" w:hAnsi="宋体" w:eastAsia="宋体" w:cs="宋体"/>
          <w:spacing w:val="-6"/>
          <w:sz w:val="20"/>
          <w:szCs w:val="20"/>
        </w:rPr>
        <w:t xml:space="preserve">3.4 </w:t>
      </w:r>
      <w:r>
        <w:rPr>
          <w:rFonts w:ascii="仿宋" w:hAnsi="仿宋" w:eastAsia="仿宋" w:cs="仿宋"/>
          <w:spacing w:val="-6"/>
          <w:sz w:val="20"/>
          <w:szCs w:val="20"/>
        </w:rPr>
        <w:t>创优措施；</w:t>
      </w:r>
    </w:p>
    <w:p>
      <w:pPr>
        <w:spacing w:before="153" w:line="231" w:lineRule="auto"/>
        <w:ind w:left="397"/>
        <w:rPr>
          <w:rFonts w:ascii="仿宋" w:hAnsi="仿宋" w:eastAsia="仿宋" w:cs="仿宋"/>
          <w:sz w:val="20"/>
          <w:szCs w:val="20"/>
        </w:rPr>
      </w:pPr>
      <w:r>
        <w:rPr>
          <w:rFonts w:ascii="宋体" w:hAnsi="宋体" w:eastAsia="宋体" w:cs="宋体"/>
          <w:spacing w:val="-6"/>
          <w:sz w:val="20"/>
          <w:szCs w:val="20"/>
        </w:rPr>
        <w:t xml:space="preserve">3.5 </w:t>
      </w:r>
      <w:r>
        <w:rPr>
          <w:rFonts w:ascii="仿宋" w:hAnsi="仿宋" w:eastAsia="仿宋" w:cs="仿宋"/>
          <w:spacing w:val="-6"/>
          <w:sz w:val="20"/>
          <w:szCs w:val="20"/>
        </w:rPr>
        <w:t>安全措施；</w:t>
      </w:r>
    </w:p>
    <w:p>
      <w:pPr>
        <w:spacing w:before="155" w:line="232" w:lineRule="auto"/>
        <w:ind w:left="397"/>
        <w:rPr>
          <w:rFonts w:ascii="仿宋" w:hAnsi="仿宋" w:eastAsia="仿宋" w:cs="仿宋"/>
          <w:sz w:val="20"/>
          <w:szCs w:val="20"/>
        </w:rPr>
      </w:pPr>
      <w:r>
        <w:rPr>
          <w:rFonts w:ascii="宋体" w:hAnsi="宋体" w:eastAsia="宋体" w:cs="宋体"/>
          <w:spacing w:val="4"/>
          <w:sz w:val="20"/>
          <w:szCs w:val="20"/>
        </w:rPr>
        <w:t xml:space="preserve">3.6 </w:t>
      </w:r>
      <w:r>
        <w:rPr>
          <w:rFonts w:ascii="仿宋" w:hAnsi="仿宋" w:eastAsia="仿宋" w:cs="仿宋"/>
          <w:spacing w:val="4"/>
          <w:sz w:val="20"/>
          <w:szCs w:val="20"/>
        </w:rPr>
        <w:t>文明施工和防止扰民措施。</w:t>
      </w:r>
    </w:p>
    <w:p>
      <w:pPr>
        <w:spacing w:before="150" w:line="229" w:lineRule="auto"/>
        <w:ind w:left="20"/>
        <w:rPr>
          <w:rFonts w:ascii="仿宋" w:hAnsi="仿宋" w:eastAsia="仿宋" w:cs="仿宋"/>
          <w:sz w:val="20"/>
          <w:szCs w:val="20"/>
        </w:rPr>
      </w:pPr>
      <w:r>
        <w:rPr>
          <w:rFonts w:ascii="宋体" w:hAnsi="宋体" w:eastAsia="宋体" w:cs="宋体"/>
          <w:spacing w:val="6"/>
          <w:sz w:val="20"/>
          <w:szCs w:val="20"/>
        </w:rPr>
        <w:t xml:space="preserve">4. </w:t>
      </w:r>
      <w:r>
        <w:rPr>
          <w:rFonts w:ascii="仿宋" w:hAnsi="仿宋" w:eastAsia="仿宋" w:cs="仿宋"/>
          <w:spacing w:val="6"/>
          <w:sz w:val="20"/>
          <w:szCs w:val="20"/>
        </w:rPr>
        <w:t>先进性</w:t>
      </w:r>
    </w:p>
    <w:p>
      <w:pPr>
        <w:spacing w:before="155" w:line="231" w:lineRule="auto"/>
        <w:ind w:left="392"/>
        <w:rPr>
          <w:rFonts w:ascii="仿宋" w:hAnsi="仿宋" w:eastAsia="仿宋" w:cs="仿宋"/>
          <w:sz w:val="20"/>
          <w:szCs w:val="20"/>
        </w:rPr>
      </w:pPr>
      <w:r>
        <w:rPr>
          <w:rFonts w:ascii="宋体" w:hAnsi="宋体" w:eastAsia="宋体" w:cs="宋体"/>
          <w:spacing w:val="7"/>
          <w:sz w:val="20"/>
          <w:szCs w:val="20"/>
        </w:rPr>
        <w:t>4</w:t>
      </w:r>
      <w:r>
        <w:rPr>
          <w:rFonts w:ascii="宋体" w:hAnsi="宋体" w:eastAsia="宋体" w:cs="宋体"/>
          <w:spacing w:val="5"/>
          <w:sz w:val="20"/>
          <w:szCs w:val="20"/>
        </w:rPr>
        <w:t xml:space="preserve">.1 </w:t>
      </w:r>
      <w:r>
        <w:rPr>
          <w:rFonts w:ascii="仿宋" w:hAnsi="仿宋" w:eastAsia="仿宋" w:cs="仿宋"/>
          <w:spacing w:val="5"/>
          <w:sz w:val="20"/>
          <w:szCs w:val="20"/>
        </w:rPr>
        <w:t>采用的新工艺、新技术、新设备；</w:t>
      </w:r>
    </w:p>
    <w:p>
      <w:pPr>
        <w:spacing w:before="155" w:line="228" w:lineRule="auto"/>
        <w:ind w:left="392"/>
        <w:rPr>
          <w:rFonts w:ascii="仿宋" w:hAnsi="仿宋" w:eastAsia="仿宋" w:cs="仿宋"/>
          <w:sz w:val="20"/>
          <w:szCs w:val="20"/>
        </w:rPr>
      </w:pPr>
      <w:r>
        <w:rPr>
          <w:rFonts w:ascii="宋体" w:hAnsi="宋体" w:eastAsia="宋体" w:cs="宋体"/>
          <w:spacing w:val="2"/>
          <w:sz w:val="20"/>
          <w:szCs w:val="20"/>
        </w:rPr>
        <w:t xml:space="preserve">4.2 </w:t>
      </w:r>
      <w:r>
        <w:rPr>
          <w:rFonts w:ascii="仿宋" w:hAnsi="仿宋" w:eastAsia="仿宋" w:cs="仿宋"/>
          <w:spacing w:val="2"/>
          <w:sz w:val="20"/>
          <w:szCs w:val="20"/>
        </w:rPr>
        <w:t>在确保工程质量前提下，有降低成本、缩短工期、减轻劳动强</w:t>
      </w:r>
      <w:r>
        <w:rPr>
          <w:rFonts w:ascii="仿宋" w:hAnsi="仿宋" w:eastAsia="仿宋" w:cs="仿宋"/>
          <w:spacing w:val="1"/>
          <w:sz w:val="20"/>
          <w:szCs w:val="20"/>
        </w:rPr>
        <w:t>度、提高进度的方案；</w:t>
      </w:r>
    </w:p>
    <w:p>
      <w:pPr>
        <w:spacing w:before="154" w:line="228" w:lineRule="auto"/>
        <w:ind w:left="392"/>
        <w:rPr>
          <w:rFonts w:ascii="仿宋" w:hAnsi="仿宋" w:eastAsia="仿宋" w:cs="仿宋"/>
          <w:sz w:val="20"/>
          <w:szCs w:val="20"/>
        </w:rPr>
      </w:pPr>
      <w:r>
        <w:rPr>
          <w:rFonts w:ascii="宋体" w:hAnsi="宋体" w:eastAsia="宋体" w:cs="宋体"/>
          <w:spacing w:val="12"/>
          <w:sz w:val="20"/>
          <w:szCs w:val="20"/>
        </w:rPr>
        <w:t>4.3</w:t>
      </w:r>
      <w:r>
        <w:rPr>
          <w:rFonts w:ascii="宋体" w:hAnsi="宋体" w:eastAsia="宋体" w:cs="宋体"/>
          <w:spacing w:val="8"/>
          <w:sz w:val="20"/>
          <w:szCs w:val="20"/>
        </w:rPr>
        <w:t xml:space="preserve"> </w:t>
      </w:r>
      <w:r>
        <w:rPr>
          <w:rFonts w:ascii="仿宋" w:hAnsi="仿宋" w:eastAsia="仿宋" w:cs="仿宋"/>
          <w:spacing w:val="6"/>
          <w:sz w:val="20"/>
          <w:szCs w:val="20"/>
        </w:rPr>
        <w:t>在执行国家强制性条文前提下体现施工的先进性措施。</w:t>
      </w:r>
    </w:p>
    <w:p>
      <w:pPr>
        <w:spacing w:before="158" w:line="229" w:lineRule="auto"/>
        <w:ind w:left="25"/>
        <w:rPr>
          <w:rFonts w:ascii="仿宋" w:hAnsi="仿宋" w:eastAsia="仿宋" w:cs="仿宋"/>
          <w:sz w:val="20"/>
          <w:szCs w:val="20"/>
        </w:rPr>
      </w:pPr>
      <w:r>
        <w:rPr>
          <w:rFonts w:ascii="宋体" w:hAnsi="宋体" w:eastAsia="宋体" w:cs="宋体"/>
          <w:spacing w:val="6"/>
          <w:sz w:val="20"/>
          <w:szCs w:val="20"/>
        </w:rPr>
        <w:t>5</w:t>
      </w:r>
      <w:r>
        <w:rPr>
          <w:rFonts w:ascii="宋体" w:hAnsi="宋体" w:eastAsia="宋体" w:cs="宋体"/>
          <w:spacing w:val="5"/>
          <w:sz w:val="20"/>
          <w:szCs w:val="20"/>
        </w:rPr>
        <w:t xml:space="preserve">. </w:t>
      </w:r>
      <w:r>
        <w:rPr>
          <w:rFonts w:ascii="仿宋" w:hAnsi="仿宋" w:eastAsia="仿宋" w:cs="仿宋"/>
          <w:spacing w:val="5"/>
          <w:sz w:val="20"/>
          <w:szCs w:val="20"/>
        </w:rPr>
        <w:t>强制性</w:t>
      </w:r>
    </w:p>
    <w:p>
      <w:pPr>
        <w:spacing w:before="156" w:line="231" w:lineRule="auto"/>
        <w:ind w:left="397"/>
        <w:rPr>
          <w:rFonts w:ascii="仿宋" w:hAnsi="仿宋" w:eastAsia="仿宋" w:cs="仿宋"/>
          <w:sz w:val="20"/>
          <w:szCs w:val="20"/>
        </w:rPr>
      </w:pPr>
      <w:r>
        <w:rPr>
          <w:rFonts w:ascii="宋体" w:hAnsi="宋体" w:eastAsia="宋体" w:cs="宋体"/>
          <w:spacing w:val="5"/>
          <w:sz w:val="20"/>
          <w:szCs w:val="20"/>
        </w:rPr>
        <w:t>5</w:t>
      </w:r>
      <w:r>
        <w:rPr>
          <w:rFonts w:ascii="宋体" w:hAnsi="宋体" w:eastAsia="宋体" w:cs="宋体"/>
          <w:spacing w:val="3"/>
          <w:sz w:val="20"/>
          <w:szCs w:val="20"/>
        </w:rPr>
        <w:t xml:space="preserve">.1 </w:t>
      </w:r>
      <w:r>
        <w:rPr>
          <w:rFonts w:ascii="仿宋" w:hAnsi="仿宋" w:eastAsia="仿宋" w:cs="仿宋"/>
          <w:spacing w:val="3"/>
          <w:sz w:val="20"/>
          <w:szCs w:val="20"/>
        </w:rPr>
        <w:t>防治质量通病的措施；</w:t>
      </w:r>
    </w:p>
    <w:p>
      <w:pPr>
        <w:spacing w:before="150" w:line="229" w:lineRule="auto"/>
        <w:ind w:left="397"/>
        <w:rPr>
          <w:rFonts w:ascii="仿宋" w:hAnsi="仿宋" w:eastAsia="仿宋" w:cs="仿宋"/>
          <w:sz w:val="20"/>
          <w:szCs w:val="20"/>
        </w:rPr>
      </w:pPr>
      <w:r>
        <w:rPr>
          <w:rFonts w:ascii="宋体" w:hAnsi="宋体" w:eastAsia="宋体" w:cs="宋体"/>
          <w:spacing w:val="7"/>
          <w:sz w:val="20"/>
          <w:szCs w:val="20"/>
        </w:rPr>
        <w:t>5</w:t>
      </w:r>
      <w:r>
        <w:rPr>
          <w:rFonts w:ascii="宋体" w:hAnsi="宋体" w:eastAsia="宋体" w:cs="宋体"/>
          <w:spacing w:val="5"/>
          <w:sz w:val="20"/>
          <w:szCs w:val="20"/>
        </w:rPr>
        <w:t xml:space="preserve">.2 </w:t>
      </w:r>
      <w:r>
        <w:rPr>
          <w:rFonts w:ascii="仿宋" w:hAnsi="仿宋" w:eastAsia="仿宋" w:cs="仿宋"/>
          <w:spacing w:val="5"/>
          <w:sz w:val="20"/>
          <w:szCs w:val="20"/>
        </w:rPr>
        <w:t>执行国家强制性条文的保证措施</w:t>
      </w:r>
    </w:p>
    <w:p>
      <w:pPr>
        <w:spacing w:before="158" w:line="232" w:lineRule="auto"/>
        <w:ind w:left="23"/>
        <w:rPr>
          <w:rFonts w:ascii="仿宋" w:hAnsi="仿宋" w:eastAsia="仿宋" w:cs="仿宋"/>
          <w:sz w:val="20"/>
          <w:szCs w:val="20"/>
        </w:rPr>
      </w:pPr>
      <w:r>
        <w:rPr>
          <w:rFonts w:ascii="宋体" w:hAnsi="宋体" w:eastAsia="宋体" w:cs="宋体"/>
          <w:spacing w:val="6"/>
          <w:sz w:val="20"/>
          <w:szCs w:val="20"/>
        </w:rPr>
        <w:t>6</w:t>
      </w:r>
      <w:r>
        <w:rPr>
          <w:rFonts w:ascii="宋体" w:hAnsi="宋体" w:eastAsia="宋体" w:cs="宋体"/>
          <w:spacing w:val="4"/>
          <w:sz w:val="20"/>
          <w:szCs w:val="20"/>
        </w:rPr>
        <w:t xml:space="preserve">. </w:t>
      </w:r>
      <w:r>
        <w:rPr>
          <w:rFonts w:ascii="仿宋" w:hAnsi="仿宋" w:eastAsia="仿宋" w:cs="仿宋"/>
          <w:spacing w:val="4"/>
          <w:sz w:val="20"/>
          <w:szCs w:val="20"/>
        </w:rPr>
        <w:t>承诺</w:t>
      </w:r>
    </w:p>
    <w:p>
      <w:pPr>
        <w:spacing w:before="152" w:line="229" w:lineRule="auto"/>
        <w:ind w:left="395"/>
        <w:rPr>
          <w:rFonts w:ascii="仿宋" w:hAnsi="仿宋" w:eastAsia="仿宋" w:cs="仿宋"/>
          <w:sz w:val="20"/>
          <w:szCs w:val="20"/>
        </w:rPr>
      </w:pPr>
      <w:r>
        <w:rPr>
          <w:rFonts w:ascii="宋体" w:hAnsi="宋体" w:eastAsia="宋体" w:cs="宋体"/>
          <w:spacing w:val="5"/>
          <w:sz w:val="20"/>
          <w:szCs w:val="20"/>
        </w:rPr>
        <w:t xml:space="preserve">6.1 </w:t>
      </w:r>
      <w:r>
        <w:rPr>
          <w:rFonts w:ascii="仿宋" w:hAnsi="仿宋" w:eastAsia="仿宋" w:cs="仿宋"/>
          <w:spacing w:val="5"/>
          <w:sz w:val="20"/>
          <w:szCs w:val="20"/>
        </w:rPr>
        <w:t>保修承诺和违约经济处罚承诺</w:t>
      </w:r>
      <w:r>
        <w:rPr>
          <w:rFonts w:ascii="仿宋" w:hAnsi="仿宋" w:eastAsia="仿宋" w:cs="仿宋"/>
          <w:spacing w:val="1"/>
          <w:sz w:val="20"/>
          <w:szCs w:val="20"/>
        </w:rPr>
        <w:t>；</w:t>
      </w:r>
    </w:p>
    <w:p>
      <w:pPr>
        <w:spacing w:before="153" w:line="229" w:lineRule="auto"/>
        <w:ind w:left="395"/>
        <w:rPr>
          <w:rFonts w:ascii="仿宋" w:hAnsi="仿宋" w:eastAsia="仿宋" w:cs="仿宋"/>
          <w:sz w:val="20"/>
          <w:szCs w:val="20"/>
        </w:rPr>
      </w:pPr>
      <w:r>
        <w:rPr>
          <w:rFonts w:ascii="宋体" w:hAnsi="宋体" w:eastAsia="宋体" w:cs="宋体"/>
          <w:spacing w:val="-6"/>
          <w:sz w:val="20"/>
          <w:szCs w:val="20"/>
        </w:rPr>
        <w:t>6.</w:t>
      </w:r>
      <w:r>
        <w:rPr>
          <w:rFonts w:ascii="宋体" w:hAnsi="宋体" w:eastAsia="宋体" w:cs="宋体"/>
          <w:spacing w:val="-4"/>
          <w:sz w:val="20"/>
          <w:szCs w:val="20"/>
        </w:rPr>
        <w:t>2</w:t>
      </w:r>
      <w:r>
        <w:rPr>
          <w:rFonts w:ascii="宋体" w:hAnsi="宋体" w:eastAsia="宋体" w:cs="宋体"/>
          <w:spacing w:val="-3"/>
          <w:sz w:val="20"/>
          <w:szCs w:val="20"/>
        </w:rPr>
        <w:t xml:space="preserve"> </w:t>
      </w:r>
      <w:r>
        <w:rPr>
          <w:rFonts w:ascii="仿宋" w:hAnsi="仿宋" w:eastAsia="仿宋" w:cs="仿宋"/>
          <w:spacing w:val="-3"/>
          <w:sz w:val="20"/>
          <w:szCs w:val="20"/>
        </w:rPr>
        <w:t>工程质量争优承诺及保证质量措施。</w:t>
      </w:r>
    </w:p>
    <w:p>
      <w:pPr>
        <w:spacing w:before="157" w:line="239" w:lineRule="auto"/>
        <w:ind w:left="33"/>
        <w:rPr>
          <w:rFonts w:ascii="仿宋" w:hAnsi="仿宋" w:eastAsia="仿宋" w:cs="仿宋"/>
          <w:sz w:val="20"/>
          <w:szCs w:val="20"/>
        </w:rPr>
      </w:pPr>
      <w:r>
        <w:rPr>
          <w:rFonts w:ascii="仿宋" w:hAnsi="仿宋" w:eastAsia="仿宋" w:cs="仿宋"/>
          <w:spacing w:val="9"/>
          <w:sz w:val="20"/>
          <w:szCs w:val="20"/>
        </w:rPr>
        <w:t>注：投标文件须按技术标格式目录顺序编</w:t>
      </w:r>
      <w:r>
        <w:rPr>
          <w:rFonts w:ascii="仿宋" w:hAnsi="仿宋" w:eastAsia="仿宋" w:cs="仿宋"/>
          <w:spacing w:val="7"/>
          <w:sz w:val="20"/>
          <w:szCs w:val="20"/>
        </w:rPr>
        <w:t>写</w:t>
      </w:r>
    </w:p>
    <w:p>
      <w:pPr>
        <w:sectPr>
          <w:footerReference r:id="rId48" w:type="default"/>
          <w:pgSz w:w="11910" w:h="16840"/>
          <w:pgMar w:top="1431" w:right="1786" w:bottom="1169" w:left="1786" w:header="0" w:footer="997" w:gutter="0"/>
          <w:cols w:space="720" w:num="1"/>
        </w:sectPr>
      </w:pPr>
    </w:p>
    <w:p>
      <w:pPr>
        <w:spacing w:before="169" w:line="222" w:lineRule="auto"/>
        <w:ind w:left="2110"/>
        <w:outlineLvl w:val="4"/>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中小企业划型标准规定</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(工信部联企业[2011]3</w:t>
      </w:r>
      <w:r>
        <w:rPr>
          <w:rFonts w:ascii="仿宋" w:hAnsi="仿宋" w:eastAsia="仿宋" w:cs="仿宋"/>
          <w:sz w:val="28"/>
          <w:szCs w:val="28"/>
          <w14:textOutline w14:w="5103" w14:cap="sq" w14:cmpd="sng">
            <w14:solidFill>
              <w14:srgbClr w14:val="000000"/>
            </w14:solidFill>
            <w14:prstDash w14:val="solid"/>
            <w14:bevel/>
          </w14:textOutline>
        </w:rPr>
        <w:t>00</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号)</w:t>
      </w:r>
    </w:p>
    <w:p>
      <w:pPr>
        <w:spacing w:line="88" w:lineRule="auto"/>
        <w:rPr>
          <w:rFonts w:ascii="Arial"/>
          <w:sz w:val="2"/>
        </w:rPr>
      </w:pPr>
    </w:p>
    <w:tbl>
      <w:tblPr>
        <w:tblStyle w:val="22"/>
        <w:tblW w:w="108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1"/>
        <w:gridCol w:w="601"/>
        <w:gridCol w:w="827"/>
        <w:gridCol w:w="834"/>
        <w:gridCol w:w="759"/>
        <w:gridCol w:w="927"/>
        <w:gridCol w:w="732"/>
        <w:gridCol w:w="778"/>
        <w:gridCol w:w="778"/>
        <w:gridCol w:w="696"/>
        <w:gridCol w:w="790"/>
        <w:gridCol w:w="707"/>
        <w:gridCol w:w="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921" w:type="dxa"/>
            <w:vMerge w:val="restart"/>
            <w:tcBorders>
              <w:left w:val="single" w:color="000000" w:sz="10" w:space="0"/>
              <w:bottom w:val="nil"/>
            </w:tcBorders>
            <w:vAlign w:val="top"/>
          </w:tcPr>
          <w:p>
            <w:pPr>
              <w:spacing w:line="445" w:lineRule="auto"/>
              <w:rPr>
                <w:rFonts w:ascii="Arial"/>
                <w:sz w:val="21"/>
              </w:rPr>
            </w:pPr>
          </w:p>
          <w:p>
            <w:pPr>
              <w:spacing w:before="39" w:line="237" w:lineRule="auto"/>
              <w:ind w:left="837"/>
              <w:rPr>
                <w:rFonts w:ascii="仿宋" w:hAnsi="仿宋" w:eastAsia="仿宋" w:cs="仿宋"/>
                <w:sz w:val="12"/>
                <w:szCs w:val="12"/>
              </w:rPr>
            </w:pPr>
            <w:r>
              <w:rPr>
                <w:rFonts w:ascii="仿宋" w:hAnsi="仿宋" w:eastAsia="仿宋" w:cs="仿宋"/>
                <w:spacing w:val="5"/>
                <w:sz w:val="12"/>
                <w:szCs w:val="12"/>
              </w:rPr>
              <w:t>行</w:t>
            </w:r>
            <w:r>
              <w:rPr>
                <w:rFonts w:ascii="仿宋" w:hAnsi="仿宋" w:eastAsia="仿宋" w:cs="仿宋"/>
                <w:spacing w:val="4"/>
                <w:sz w:val="12"/>
                <w:szCs w:val="12"/>
              </w:rPr>
              <w:t>业</w:t>
            </w:r>
          </w:p>
        </w:tc>
        <w:tc>
          <w:tcPr>
            <w:tcW w:w="2262" w:type="dxa"/>
            <w:gridSpan w:val="3"/>
            <w:vAlign w:val="top"/>
          </w:tcPr>
          <w:p>
            <w:pPr>
              <w:spacing w:before="134" w:line="238" w:lineRule="auto"/>
              <w:ind w:left="576"/>
              <w:rPr>
                <w:rFonts w:ascii="仿宋" w:hAnsi="仿宋" w:eastAsia="仿宋" w:cs="仿宋"/>
                <w:sz w:val="12"/>
                <w:szCs w:val="12"/>
              </w:rPr>
            </w:pPr>
            <w:r>
              <w:rPr>
                <w:rFonts w:ascii="仿宋" w:hAnsi="仿宋" w:eastAsia="仿宋" w:cs="仿宋"/>
                <w:spacing w:val="9"/>
                <w:sz w:val="12"/>
                <w:szCs w:val="12"/>
              </w:rPr>
              <w:t>中</w:t>
            </w:r>
            <w:r>
              <w:rPr>
                <w:rFonts w:ascii="仿宋" w:hAnsi="仿宋" w:eastAsia="仿宋" w:cs="仿宋"/>
                <w:spacing w:val="5"/>
                <w:sz w:val="12"/>
                <w:szCs w:val="12"/>
              </w:rPr>
              <w:t>小微型企业 (</w:t>
            </w:r>
            <w:r>
              <w:rPr>
                <w:rFonts w:ascii="仿宋" w:hAnsi="仿宋" w:eastAsia="仿宋" w:cs="仿宋"/>
                <w:spacing w:val="5"/>
                <w:sz w:val="12"/>
                <w:szCs w:val="12"/>
                <w14:textOutline w14:w="2360" w14:cap="sq" w14:cmpd="sng">
                  <w14:solidFill>
                    <w14:srgbClr w14:val="000000"/>
                  </w14:solidFill>
                  <w14:prstDash w14:val="solid"/>
                  <w14:bevel/>
                </w14:textOutline>
              </w:rPr>
              <w:t>或</w:t>
            </w:r>
            <w:r>
              <w:rPr>
                <w:rFonts w:ascii="仿宋" w:hAnsi="仿宋" w:eastAsia="仿宋" w:cs="仿宋"/>
                <w:spacing w:val="5"/>
                <w:sz w:val="12"/>
                <w:szCs w:val="12"/>
              </w:rPr>
              <w:t>)</w:t>
            </w:r>
          </w:p>
        </w:tc>
        <w:tc>
          <w:tcPr>
            <w:tcW w:w="2418" w:type="dxa"/>
            <w:gridSpan w:val="3"/>
            <w:vAlign w:val="top"/>
          </w:tcPr>
          <w:p>
            <w:pPr>
              <w:spacing w:before="134" w:line="238" w:lineRule="auto"/>
              <w:ind w:left="791"/>
              <w:rPr>
                <w:rFonts w:ascii="仿宋" w:hAnsi="仿宋" w:eastAsia="仿宋" w:cs="仿宋"/>
                <w:sz w:val="12"/>
                <w:szCs w:val="12"/>
              </w:rPr>
            </w:pPr>
            <w:r>
              <w:rPr>
                <w:rFonts w:ascii="仿宋" w:hAnsi="仿宋" w:eastAsia="仿宋" w:cs="仿宋"/>
                <w:spacing w:val="7"/>
                <w:sz w:val="12"/>
                <w:szCs w:val="12"/>
              </w:rPr>
              <w:t>中</w:t>
            </w:r>
            <w:r>
              <w:rPr>
                <w:rFonts w:ascii="仿宋" w:hAnsi="仿宋" w:eastAsia="仿宋" w:cs="仿宋"/>
                <w:spacing w:val="4"/>
                <w:sz w:val="12"/>
                <w:szCs w:val="12"/>
              </w:rPr>
              <w:t>型企业 (</w:t>
            </w:r>
            <w:r>
              <w:rPr>
                <w:rFonts w:ascii="仿宋" w:hAnsi="仿宋" w:eastAsia="仿宋" w:cs="仿宋"/>
                <w:spacing w:val="4"/>
                <w:sz w:val="12"/>
                <w:szCs w:val="12"/>
                <w14:textOutline w14:w="2360" w14:cap="sq" w14:cmpd="sng">
                  <w14:solidFill>
                    <w14:srgbClr w14:val="000000"/>
                  </w14:solidFill>
                  <w14:prstDash w14:val="solid"/>
                  <w14:bevel/>
                </w14:textOutline>
              </w:rPr>
              <w:t>且</w:t>
            </w:r>
            <w:r>
              <w:rPr>
                <w:rFonts w:ascii="仿宋" w:hAnsi="仿宋" w:eastAsia="仿宋" w:cs="仿宋"/>
                <w:spacing w:val="4"/>
                <w:sz w:val="12"/>
                <w:szCs w:val="12"/>
              </w:rPr>
              <w:t>)</w:t>
            </w:r>
          </w:p>
        </w:tc>
        <w:tc>
          <w:tcPr>
            <w:tcW w:w="2252" w:type="dxa"/>
            <w:gridSpan w:val="3"/>
            <w:vAlign w:val="top"/>
          </w:tcPr>
          <w:p>
            <w:pPr>
              <w:spacing w:before="134"/>
              <w:ind w:left="696"/>
              <w:rPr>
                <w:rFonts w:ascii="仿宋" w:hAnsi="仿宋" w:eastAsia="仿宋" w:cs="仿宋"/>
                <w:sz w:val="12"/>
                <w:szCs w:val="12"/>
              </w:rPr>
            </w:pPr>
            <w:r>
              <w:rPr>
                <w:rFonts w:ascii="仿宋" w:hAnsi="仿宋" w:eastAsia="仿宋" w:cs="仿宋"/>
                <w:spacing w:val="9"/>
                <w:sz w:val="12"/>
                <w:szCs w:val="12"/>
              </w:rPr>
              <w:t>小</w:t>
            </w:r>
            <w:r>
              <w:rPr>
                <w:rFonts w:ascii="仿宋" w:hAnsi="仿宋" w:eastAsia="仿宋" w:cs="仿宋"/>
                <w:spacing w:val="6"/>
                <w:sz w:val="12"/>
                <w:szCs w:val="12"/>
              </w:rPr>
              <w:t>型企业 (</w:t>
            </w:r>
            <w:r>
              <w:rPr>
                <w:rFonts w:ascii="仿宋" w:hAnsi="仿宋" w:eastAsia="仿宋" w:cs="仿宋"/>
                <w:spacing w:val="6"/>
                <w:sz w:val="12"/>
                <w:szCs w:val="12"/>
                <w14:textOutline w14:w="2360" w14:cap="sq" w14:cmpd="sng">
                  <w14:solidFill>
                    <w14:srgbClr w14:val="000000"/>
                  </w14:solidFill>
                  <w14:prstDash w14:val="solid"/>
                  <w14:bevel/>
                </w14:textOutline>
              </w:rPr>
              <w:t>且</w:t>
            </w:r>
            <w:r>
              <w:rPr>
                <w:rFonts w:ascii="仿宋" w:hAnsi="仿宋" w:eastAsia="仿宋" w:cs="仿宋"/>
                <w:spacing w:val="6"/>
                <w:sz w:val="12"/>
                <w:szCs w:val="12"/>
              </w:rPr>
              <w:t>)</w:t>
            </w:r>
          </w:p>
        </w:tc>
        <w:tc>
          <w:tcPr>
            <w:tcW w:w="2007" w:type="dxa"/>
            <w:gridSpan w:val="3"/>
            <w:tcBorders>
              <w:right w:val="single" w:color="000000" w:sz="10" w:space="0"/>
            </w:tcBorders>
            <w:vAlign w:val="top"/>
          </w:tcPr>
          <w:p>
            <w:pPr>
              <w:spacing w:before="134"/>
              <w:ind w:left="621"/>
              <w:rPr>
                <w:rFonts w:ascii="仿宋" w:hAnsi="仿宋" w:eastAsia="仿宋" w:cs="仿宋"/>
                <w:sz w:val="12"/>
                <w:szCs w:val="12"/>
              </w:rPr>
            </w:pPr>
            <w:r>
              <w:rPr>
                <w:rFonts w:ascii="仿宋" w:hAnsi="仿宋" w:eastAsia="仿宋" w:cs="仿宋"/>
                <w:spacing w:val="10"/>
                <w:sz w:val="12"/>
                <w:szCs w:val="12"/>
              </w:rPr>
              <w:t>微</w:t>
            </w:r>
            <w:r>
              <w:rPr>
                <w:rFonts w:ascii="仿宋" w:hAnsi="仿宋" w:eastAsia="仿宋" w:cs="仿宋"/>
                <w:spacing w:val="6"/>
                <w:sz w:val="12"/>
                <w:szCs w:val="12"/>
              </w:rPr>
              <w:t>型企业 (</w:t>
            </w:r>
            <w:r>
              <w:rPr>
                <w:rFonts w:ascii="仿宋" w:hAnsi="仿宋" w:eastAsia="仿宋" w:cs="仿宋"/>
                <w:spacing w:val="6"/>
                <w:sz w:val="12"/>
                <w:szCs w:val="12"/>
                <w14:textOutline w14:w="2360" w14:cap="sq" w14:cmpd="sng">
                  <w14:solidFill>
                    <w14:srgbClr w14:val="000000"/>
                  </w14:solidFill>
                  <w14:prstDash w14:val="solid"/>
                  <w14:bevel/>
                </w14:textOutline>
              </w:rPr>
              <w:t>或</w:t>
            </w:r>
            <w:r>
              <w:rPr>
                <w:rFonts w:ascii="仿宋" w:hAnsi="仿宋" w:eastAsia="仿宋" w:cs="仿宋"/>
                <w:spacing w:val="6"/>
                <w:sz w:val="12"/>
                <w:szCs w:val="1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921" w:type="dxa"/>
            <w:vMerge w:val="continue"/>
            <w:tcBorders>
              <w:top w:val="nil"/>
              <w:left w:val="single" w:color="000000" w:sz="10" w:space="0"/>
            </w:tcBorders>
            <w:vAlign w:val="top"/>
          </w:tcPr>
          <w:p>
            <w:pPr>
              <w:rPr>
                <w:rFonts w:ascii="Arial"/>
                <w:sz w:val="21"/>
              </w:rPr>
            </w:pPr>
          </w:p>
        </w:tc>
        <w:tc>
          <w:tcPr>
            <w:tcW w:w="601" w:type="dxa"/>
            <w:vAlign w:val="top"/>
          </w:tcPr>
          <w:p>
            <w:pPr>
              <w:spacing w:line="250" w:lineRule="auto"/>
              <w:rPr>
                <w:rFonts w:ascii="Arial"/>
                <w:sz w:val="21"/>
              </w:rPr>
            </w:pPr>
          </w:p>
          <w:p>
            <w:pPr>
              <w:spacing w:before="39" w:line="239" w:lineRule="auto"/>
              <w:ind w:left="53"/>
              <w:rPr>
                <w:rFonts w:ascii="仿宋" w:hAnsi="仿宋" w:eastAsia="仿宋" w:cs="仿宋"/>
                <w:sz w:val="12"/>
                <w:szCs w:val="12"/>
              </w:rPr>
            </w:pPr>
            <w:r>
              <w:rPr>
                <w:rFonts w:ascii="仿宋" w:hAnsi="仿宋" w:eastAsia="仿宋" w:cs="仿宋"/>
                <w:spacing w:val="9"/>
                <w:sz w:val="12"/>
                <w:szCs w:val="12"/>
              </w:rPr>
              <w:t>从</w:t>
            </w:r>
            <w:r>
              <w:rPr>
                <w:rFonts w:ascii="仿宋" w:hAnsi="仿宋" w:eastAsia="仿宋" w:cs="仿宋"/>
                <w:spacing w:val="7"/>
                <w:sz w:val="12"/>
                <w:szCs w:val="12"/>
              </w:rPr>
              <w:t>业人员</w:t>
            </w:r>
          </w:p>
        </w:tc>
        <w:tc>
          <w:tcPr>
            <w:tcW w:w="827" w:type="dxa"/>
            <w:vAlign w:val="top"/>
          </w:tcPr>
          <w:p>
            <w:pPr>
              <w:spacing w:line="250" w:lineRule="auto"/>
              <w:rPr>
                <w:rFonts w:ascii="Arial"/>
                <w:sz w:val="21"/>
              </w:rPr>
            </w:pPr>
          </w:p>
          <w:p>
            <w:pPr>
              <w:spacing w:before="39" w:line="239" w:lineRule="auto"/>
              <w:ind w:left="171"/>
              <w:rPr>
                <w:rFonts w:ascii="仿宋" w:hAnsi="仿宋" w:eastAsia="仿宋" w:cs="仿宋"/>
                <w:sz w:val="12"/>
                <w:szCs w:val="12"/>
              </w:rPr>
            </w:pPr>
            <w:r>
              <w:rPr>
                <w:rFonts w:ascii="仿宋" w:hAnsi="仿宋" w:eastAsia="仿宋" w:cs="仿宋"/>
                <w:spacing w:val="8"/>
                <w:sz w:val="12"/>
                <w:szCs w:val="12"/>
              </w:rPr>
              <w:t>营</w:t>
            </w:r>
            <w:r>
              <w:rPr>
                <w:rFonts w:ascii="仿宋" w:hAnsi="仿宋" w:eastAsia="仿宋" w:cs="仿宋"/>
                <w:spacing w:val="6"/>
                <w:sz w:val="12"/>
                <w:szCs w:val="12"/>
              </w:rPr>
              <w:t>业收入</w:t>
            </w:r>
          </w:p>
        </w:tc>
        <w:tc>
          <w:tcPr>
            <w:tcW w:w="834" w:type="dxa"/>
            <w:vAlign w:val="top"/>
          </w:tcPr>
          <w:p>
            <w:pPr>
              <w:spacing w:line="250" w:lineRule="auto"/>
              <w:rPr>
                <w:rFonts w:ascii="Arial"/>
                <w:sz w:val="21"/>
              </w:rPr>
            </w:pPr>
          </w:p>
          <w:p>
            <w:pPr>
              <w:spacing w:before="39" w:line="239" w:lineRule="auto"/>
              <w:ind w:left="180"/>
              <w:rPr>
                <w:rFonts w:ascii="仿宋" w:hAnsi="仿宋" w:eastAsia="仿宋" w:cs="仿宋"/>
                <w:sz w:val="12"/>
                <w:szCs w:val="12"/>
              </w:rPr>
            </w:pPr>
            <w:r>
              <w:rPr>
                <w:rFonts w:ascii="仿宋" w:hAnsi="仿宋" w:eastAsia="仿宋" w:cs="仿宋"/>
                <w:spacing w:val="6"/>
                <w:sz w:val="12"/>
                <w:szCs w:val="12"/>
              </w:rPr>
              <w:t>资产总</w:t>
            </w:r>
            <w:r>
              <w:rPr>
                <w:rFonts w:ascii="仿宋" w:hAnsi="仿宋" w:eastAsia="仿宋" w:cs="仿宋"/>
                <w:spacing w:val="5"/>
                <w:sz w:val="12"/>
                <w:szCs w:val="12"/>
              </w:rPr>
              <w:t>额</w:t>
            </w:r>
          </w:p>
        </w:tc>
        <w:tc>
          <w:tcPr>
            <w:tcW w:w="759" w:type="dxa"/>
            <w:vAlign w:val="top"/>
          </w:tcPr>
          <w:p>
            <w:pPr>
              <w:spacing w:line="250" w:lineRule="auto"/>
              <w:rPr>
                <w:rFonts w:ascii="Arial"/>
                <w:sz w:val="21"/>
              </w:rPr>
            </w:pPr>
          </w:p>
          <w:p>
            <w:pPr>
              <w:spacing w:before="39" w:line="239" w:lineRule="auto"/>
              <w:ind w:left="138"/>
              <w:rPr>
                <w:rFonts w:ascii="仿宋" w:hAnsi="仿宋" w:eastAsia="仿宋" w:cs="仿宋"/>
                <w:sz w:val="12"/>
                <w:szCs w:val="12"/>
              </w:rPr>
            </w:pPr>
            <w:r>
              <w:rPr>
                <w:rFonts w:ascii="仿宋" w:hAnsi="仿宋" w:eastAsia="仿宋" w:cs="仿宋"/>
                <w:spacing w:val="9"/>
                <w:sz w:val="12"/>
                <w:szCs w:val="12"/>
              </w:rPr>
              <w:t>从</w:t>
            </w:r>
            <w:r>
              <w:rPr>
                <w:rFonts w:ascii="仿宋" w:hAnsi="仿宋" w:eastAsia="仿宋" w:cs="仿宋"/>
                <w:spacing w:val="7"/>
                <w:sz w:val="12"/>
                <w:szCs w:val="12"/>
              </w:rPr>
              <w:t>业人员</w:t>
            </w:r>
          </w:p>
        </w:tc>
        <w:tc>
          <w:tcPr>
            <w:tcW w:w="927" w:type="dxa"/>
            <w:vAlign w:val="top"/>
          </w:tcPr>
          <w:p>
            <w:pPr>
              <w:spacing w:line="250" w:lineRule="auto"/>
              <w:rPr>
                <w:rFonts w:ascii="Arial"/>
                <w:sz w:val="21"/>
              </w:rPr>
            </w:pPr>
          </w:p>
          <w:p>
            <w:pPr>
              <w:spacing w:before="39" w:line="239" w:lineRule="auto"/>
              <w:ind w:left="225"/>
              <w:rPr>
                <w:rFonts w:ascii="仿宋" w:hAnsi="仿宋" w:eastAsia="仿宋" w:cs="仿宋"/>
                <w:sz w:val="12"/>
                <w:szCs w:val="12"/>
              </w:rPr>
            </w:pPr>
            <w:r>
              <w:rPr>
                <w:rFonts w:ascii="仿宋" w:hAnsi="仿宋" w:eastAsia="仿宋" w:cs="仿宋"/>
                <w:spacing w:val="8"/>
                <w:sz w:val="12"/>
                <w:szCs w:val="12"/>
              </w:rPr>
              <w:t>营</w:t>
            </w:r>
            <w:r>
              <w:rPr>
                <w:rFonts w:ascii="仿宋" w:hAnsi="仿宋" w:eastAsia="仿宋" w:cs="仿宋"/>
                <w:spacing w:val="6"/>
                <w:sz w:val="12"/>
                <w:szCs w:val="12"/>
              </w:rPr>
              <w:t>业收入</w:t>
            </w:r>
          </w:p>
        </w:tc>
        <w:tc>
          <w:tcPr>
            <w:tcW w:w="732" w:type="dxa"/>
            <w:vAlign w:val="top"/>
          </w:tcPr>
          <w:p>
            <w:pPr>
              <w:spacing w:line="250" w:lineRule="auto"/>
              <w:rPr>
                <w:rFonts w:ascii="Arial"/>
                <w:sz w:val="21"/>
              </w:rPr>
            </w:pPr>
          </w:p>
          <w:p>
            <w:pPr>
              <w:spacing w:before="39" w:line="239" w:lineRule="auto"/>
              <w:ind w:left="134"/>
              <w:rPr>
                <w:rFonts w:ascii="仿宋" w:hAnsi="仿宋" w:eastAsia="仿宋" w:cs="仿宋"/>
                <w:sz w:val="12"/>
                <w:szCs w:val="12"/>
              </w:rPr>
            </w:pPr>
            <w:r>
              <w:rPr>
                <w:rFonts w:ascii="仿宋" w:hAnsi="仿宋" w:eastAsia="仿宋" w:cs="仿宋"/>
                <w:spacing w:val="6"/>
                <w:sz w:val="12"/>
                <w:szCs w:val="12"/>
              </w:rPr>
              <w:t>资产总</w:t>
            </w:r>
            <w:r>
              <w:rPr>
                <w:rFonts w:ascii="仿宋" w:hAnsi="仿宋" w:eastAsia="仿宋" w:cs="仿宋"/>
                <w:spacing w:val="5"/>
                <w:sz w:val="12"/>
                <w:szCs w:val="12"/>
              </w:rPr>
              <w:t>额</w:t>
            </w:r>
          </w:p>
        </w:tc>
        <w:tc>
          <w:tcPr>
            <w:tcW w:w="778" w:type="dxa"/>
            <w:vAlign w:val="top"/>
          </w:tcPr>
          <w:p>
            <w:pPr>
              <w:spacing w:line="250" w:lineRule="auto"/>
              <w:rPr>
                <w:rFonts w:ascii="Arial"/>
                <w:sz w:val="21"/>
              </w:rPr>
            </w:pPr>
          </w:p>
          <w:p>
            <w:pPr>
              <w:spacing w:before="39" w:line="239" w:lineRule="auto"/>
              <w:ind w:left="151"/>
              <w:rPr>
                <w:rFonts w:ascii="仿宋" w:hAnsi="仿宋" w:eastAsia="仿宋" w:cs="仿宋"/>
                <w:sz w:val="12"/>
                <w:szCs w:val="12"/>
              </w:rPr>
            </w:pPr>
            <w:r>
              <w:rPr>
                <w:rFonts w:ascii="仿宋" w:hAnsi="仿宋" w:eastAsia="仿宋" w:cs="仿宋"/>
                <w:spacing w:val="9"/>
                <w:sz w:val="12"/>
                <w:szCs w:val="12"/>
              </w:rPr>
              <w:t>从</w:t>
            </w:r>
            <w:r>
              <w:rPr>
                <w:rFonts w:ascii="仿宋" w:hAnsi="仿宋" w:eastAsia="仿宋" w:cs="仿宋"/>
                <w:spacing w:val="7"/>
                <w:sz w:val="12"/>
                <w:szCs w:val="12"/>
              </w:rPr>
              <w:t>业人员</w:t>
            </w:r>
          </w:p>
        </w:tc>
        <w:tc>
          <w:tcPr>
            <w:tcW w:w="778" w:type="dxa"/>
            <w:vAlign w:val="top"/>
          </w:tcPr>
          <w:p>
            <w:pPr>
              <w:spacing w:line="250" w:lineRule="auto"/>
              <w:rPr>
                <w:rFonts w:ascii="Arial"/>
                <w:sz w:val="21"/>
              </w:rPr>
            </w:pPr>
          </w:p>
          <w:p>
            <w:pPr>
              <w:spacing w:before="39" w:line="239" w:lineRule="auto"/>
              <w:ind w:left="157"/>
              <w:rPr>
                <w:rFonts w:ascii="仿宋" w:hAnsi="仿宋" w:eastAsia="仿宋" w:cs="仿宋"/>
                <w:sz w:val="12"/>
                <w:szCs w:val="12"/>
              </w:rPr>
            </w:pPr>
            <w:r>
              <w:rPr>
                <w:rFonts w:ascii="仿宋" w:hAnsi="仿宋" w:eastAsia="仿宋" w:cs="仿宋"/>
                <w:spacing w:val="8"/>
                <w:sz w:val="12"/>
                <w:szCs w:val="12"/>
              </w:rPr>
              <w:t>营</w:t>
            </w:r>
            <w:r>
              <w:rPr>
                <w:rFonts w:ascii="仿宋" w:hAnsi="仿宋" w:eastAsia="仿宋" w:cs="仿宋"/>
                <w:spacing w:val="6"/>
                <w:sz w:val="12"/>
                <w:szCs w:val="12"/>
              </w:rPr>
              <w:t>业收入</w:t>
            </w:r>
          </w:p>
        </w:tc>
        <w:tc>
          <w:tcPr>
            <w:tcW w:w="696" w:type="dxa"/>
            <w:vAlign w:val="top"/>
          </w:tcPr>
          <w:p>
            <w:pPr>
              <w:spacing w:line="250" w:lineRule="auto"/>
              <w:rPr>
                <w:rFonts w:ascii="Arial"/>
                <w:sz w:val="21"/>
              </w:rPr>
            </w:pPr>
          </w:p>
          <w:p>
            <w:pPr>
              <w:spacing w:before="39" w:line="239" w:lineRule="auto"/>
              <w:ind w:left="121"/>
              <w:rPr>
                <w:rFonts w:ascii="仿宋" w:hAnsi="仿宋" w:eastAsia="仿宋" w:cs="仿宋"/>
                <w:sz w:val="12"/>
                <w:szCs w:val="12"/>
              </w:rPr>
            </w:pPr>
            <w:r>
              <w:rPr>
                <w:rFonts w:ascii="仿宋" w:hAnsi="仿宋" w:eastAsia="仿宋" w:cs="仿宋"/>
                <w:spacing w:val="6"/>
                <w:sz w:val="12"/>
                <w:szCs w:val="12"/>
              </w:rPr>
              <w:t>资产总</w:t>
            </w:r>
            <w:r>
              <w:rPr>
                <w:rFonts w:ascii="仿宋" w:hAnsi="仿宋" w:eastAsia="仿宋" w:cs="仿宋"/>
                <w:spacing w:val="5"/>
                <w:sz w:val="12"/>
                <w:szCs w:val="12"/>
              </w:rPr>
              <w:t>额</w:t>
            </w:r>
          </w:p>
        </w:tc>
        <w:tc>
          <w:tcPr>
            <w:tcW w:w="790" w:type="dxa"/>
            <w:vAlign w:val="top"/>
          </w:tcPr>
          <w:p>
            <w:pPr>
              <w:spacing w:line="250" w:lineRule="auto"/>
              <w:rPr>
                <w:rFonts w:ascii="Arial"/>
                <w:sz w:val="21"/>
              </w:rPr>
            </w:pPr>
          </w:p>
          <w:p>
            <w:pPr>
              <w:spacing w:before="39" w:line="239" w:lineRule="auto"/>
              <w:ind w:left="162"/>
              <w:rPr>
                <w:rFonts w:ascii="仿宋" w:hAnsi="仿宋" w:eastAsia="仿宋" w:cs="仿宋"/>
                <w:sz w:val="12"/>
                <w:szCs w:val="12"/>
              </w:rPr>
            </w:pPr>
            <w:r>
              <w:rPr>
                <w:rFonts w:ascii="仿宋" w:hAnsi="仿宋" w:eastAsia="仿宋" w:cs="仿宋"/>
                <w:spacing w:val="9"/>
                <w:sz w:val="12"/>
                <w:szCs w:val="12"/>
              </w:rPr>
              <w:t>从</w:t>
            </w:r>
            <w:r>
              <w:rPr>
                <w:rFonts w:ascii="仿宋" w:hAnsi="仿宋" w:eastAsia="仿宋" w:cs="仿宋"/>
                <w:spacing w:val="7"/>
                <w:sz w:val="12"/>
                <w:szCs w:val="12"/>
              </w:rPr>
              <w:t>业人员</w:t>
            </w:r>
          </w:p>
        </w:tc>
        <w:tc>
          <w:tcPr>
            <w:tcW w:w="707" w:type="dxa"/>
            <w:vAlign w:val="top"/>
          </w:tcPr>
          <w:p>
            <w:pPr>
              <w:spacing w:line="250" w:lineRule="auto"/>
              <w:rPr>
                <w:rFonts w:ascii="Arial"/>
                <w:sz w:val="21"/>
              </w:rPr>
            </w:pPr>
          </w:p>
          <w:p>
            <w:pPr>
              <w:spacing w:before="39" w:line="239" w:lineRule="auto"/>
              <w:ind w:left="128"/>
              <w:rPr>
                <w:rFonts w:ascii="仿宋" w:hAnsi="仿宋" w:eastAsia="仿宋" w:cs="仿宋"/>
                <w:sz w:val="12"/>
                <w:szCs w:val="12"/>
              </w:rPr>
            </w:pPr>
            <w:r>
              <w:rPr>
                <w:rFonts w:ascii="仿宋" w:hAnsi="仿宋" w:eastAsia="仿宋" w:cs="仿宋"/>
                <w:spacing w:val="8"/>
                <w:sz w:val="12"/>
                <w:szCs w:val="12"/>
              </w:rPr>
              <w:t>营</w:t>
            </w:r>
            <w:r>
              <w:rPr>
                <w:rFonts w:ascii="仿宋" w:hAnsi="仿宋" w:eastAsia="仿宋" w:cs="仿宋"/>
                <w:spacing w:val="6"/>
                <w:sz w:val="12"/>
                <w:szCs w:val="12"/>
              </w:rPr>
              <w:t>业收入</w:t>
            </w:r>
          </w:p>
        </w:tc>
        <w:tc>
          <w:tcPr>
            <w:tcW w:w="510" w:type="dxa"/>
            <w:tcBorders>
              <w:right w:val="single" w:color="000000" w:sz="10" w:space="0"/>
            </w:tcBorders>
            <w:vAlign w:val="top"/>
          </w:tcPr>
          <w:p>
            <w:pPr>
              <w:spacing w:before="130" w:line="324" w:lineRule="exact"/>
              <w:ind w:left="91"/>
              <w:rPr>
                <w:rFonts w:ascii="仿宋" w:hAnsi="仿宋" w:eastAsia="仿宋" w:cs="仿宋"/>
                <w:sz w:val="12"/>
                <w:szCs w:val="12"/>
              </w:rPr>
            </w:pPr>
            <w:r>
              <w:rPr>
                <w:rFonts w:ascii="仿宋" w:hAnsi="仿宋" w:eastAsia="仿宋" w:cs="仿宋"/>
                <w:spacing w:val="5"/>
                <w:position w:val="15"/>
                <w:sz w:val="12"/>
                <w:szCs w:val="12"/>
              </w:rPr>
              <w:t>资</w:t>
            </w:r>
            <w:r>
              <w:rPr>
                <w:rFonts w:ascii="仿宋" w:hAnsi="仿宋" w:eastAsia="仿宋" w:cs="仿宋"/>
                <w:spacing w:val="4"/>
                <w:position w:val="15"/>
                <w:sz w:val="12"/>
                <w:szCs w:val="12"/>
              </w:rPr>
              <w:t>产总</w:t>
            </w:r>
          </w:p>
          <w:p>
            <w:pPr>
              <w:spacing w:line="238" w:lineRule="auto"/>
              <w:ind w:left="213"/>
              <w:rPr>
                <w:rFonts w:ascii="仿宋" w:hAnsi="仿宋" w:eastAsia="仿宋" w:cs="仿宋"/>
                <w:sz w:val="12"/>
                <w:szCs w:val="12"/>
              </w:rPr>
            </w:pPr>
            <w:r>
              <w:rPr>
                <w:rFonts w:ascii="仿宋" w:hAnsi="仿宋" w:eastAsia="仿宋" w:cs="仿宋"/>
                <w:spacing w:val="1"/>
                <w:sz w:val="12"/>
                <w:szCs w:val="12"/>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270"/>
              <w:ind w:left="28"/>
              <w:rPr>
                <w:rFonts w:ascii="仿宋" w:hAnsi="仿宋" w:eastAsia="仿宋" w:cs="仿宋"/>
                <w:sz w:val="12"/>
                <w:szCs w:val="12"/>
              </w:rPr>
            </w:pPr>
            <w:r>
              <w:rPr>
                <w:rFonts w:ascii="仿宋" w:hAnsi="仿宋" w:eastAsia="仿宋" w:cs="仿宋"/>
                <w:spacing w:val="9"/>
                <w:sz w:val="12"/>
                <w:szCs w:val="12"/>
              </w:rPr>
              <w:t>农、林、牧、渔</w:t>
            </w:r>
            <w:r>
              <w:rPr>
                <w:rFonts w:ascii="仿宋" w:hAnsi="仿宋" w:eastAsia="仿宋" w:cs="仿宋"/>
                <w:spacing w:val="7"/>
                <w:sz w:val="12"/>
                <w:szCs w:val="12"/>
              </w:rPr>
              <w:t>业</w:t>
            </w:r>
          </w:p>
        </w:tc>
        <w:tc>
          <w:tcPr>
            <w:tcW w:w="601" w:type="dxa"/>
            <w:vAlign w:val="top"/>
          </w:tcPr>
          <w:p>
            <w:pPr>
              <w:rPr>
                <w:rFonts w:ascii="Arial"/>
                <w:sz w:val="21"/>
              </w:rPr>
            </w:pPr>
          </w:p>
        </w:tc>
        <w:tc>
          <w:tcPr>
            <w:tcW w:w="827" w:type="dxa"/>
            <w:vAlign w:val="top"/>
          </w:tcPr>
          <w:p>
            <w:pPr>
              <w:spacing w:before="110" w:line="319" w:lineRule="exact"/>
              <w:ind w:left="26"/>
              <w:rPr>
                <w:rFonts w:ascii="仿宋" w:hAnsi="仿宋" w:eastAsia="仿宋" w:cs="仿宋"/>
                <w:sz w:val="12"/>
                <w:szCs w:val="12"/>
              </w:rPr>
            </w:pPr>
            <w:r>
              <w:rPr>
                <w:rFonts w:ascii="仿宋" w:hAnsi="仿宋" w:eastAsia="仿宋" w:cs="仿宋"/>
                <w:spacing w:val="9"/>
                <w:position w:val="15"/>
                <w:sz w:val="12"/>
                <w:szCs w:val="12"/>
              </w:rPr>
              <w:t>2</w:t>
            </w:r>
            <w:r>
              <w:rPr>
                <w:rFonts w:ascii="仿宋" w:hAnsi="仿宋" w:eastAsia="仿宋" w:cs="仿宋"/>
                <w:spacing w:val="5"/>
                <w:position w:val="15"/>
                <w:sz w:val="12"/>
                <w:szCs w:val="12"/>
              </w:rPr>
              <w:t>0000 万元</w:t>
            </w:r>
          </w:p>
          <w:p>
            <w:pPr>
              <w:spacing w:line="238" w:lineRule="auto"/>
              <w:ind w:left="41"/>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rPr>
                <w:rFonts w:ascii="Arial"/>
                <w:sz w:val="21"/>
              </w:rPr>
            </w:pPr>
          </w:p>
        </w:tc>
        <w:tc>
          <w:tcPr>
            <w:tcW w:w="759" w:type="dxa"/>
            <w:vAlign w:val="top"/>
          </w:tcPr>
          <w:p>
            <w:pPr>
              <w:rPr>
                <w:rFonts w:ascii="Arial"/>
                <w:sz w:val="21"/>
              </w:rPr>
            </w:pPr>
          </w:p>
        </w:tc>
        <w:tc>
          <w:tcPr>
            <w:tcW w:w="927" w:type="dxa"/>
            <w:vAlign w:val="top"/>
          </w:tcPr>
          <w:p>
            <w:pPr>
              <w:spacing w:before="270" w:line="241" w:lineRule="auto"/>
              <w:ind w:left="14"/>
              <w:rPr>
                <w:rFonts w:ascii="仿宋" w:hAnsi="仿宋" w:eastAsia="仿宋" w:cs="仿宋"/>
                <w:sz w:val="12"/>
                <w:szCs w:val="12"/>
              </w:rPr>
            </w:pPr>
            <w:r>
              <w:rPr>
                <w:rFonts w:ascii="仿宋" w:hAnsi="仿宋" w:eastAsia="仿宋" w:cs="仿宋"/>
                <w:spacing w:val="9"/>
                <w:sz w:val="12"/>
                <w:szCs w:val="12"/>
              </w:rPr>
              <w:t>5</w:t>
            </w:r>
            <w:r>
              <w:rPr>
                <w:rFonts w:ascii="仿宋" w:hAnsi="仿宋" w:eastAsia="仿宋" w:cs="仿宋"/>
                <w:spacing w:val="7"/>
                <w:sz w:val="12"/>
                <w:szCs w:val="12"/>
              </w:rPr>
              <w:t>00 万元及以上</w:t>
            </w:r>
          </w:p>
        </w:tc>
        <w:tc>
          <w:tcPr>
            <w:tcW w:w="732" w:type="dxa"/>
            <w:vAlign w:val="top"/>
          </w:tcPr>
          <w:p>
            <w:pPr>
              <w:rPr>
                <w:rFonts w:ascii="Arial"/>
                <w:sz w:val="21"/>
              </w:rPr>
            </w:pPr>
          </w:p>
        </w:tc>
        <w:tc>
          <w:tcPr>
            <w:tcW w:w="778" w:type="dxa"/>
            <w:vAlign w:val="top"/>
          </w:tcPr>
          <w:p>
            <w:pPr>
              <w:rPr>
                <w:rFonts w:ascii="Arial"/>
                <w:sz w:val="21"/>
              </w:rPr>
            </w:pPr>
          </w:p>
        </w:tc>
        <w:tc>
          <w:tcPr>
            <w:tcW w:w="778" w:type="dxa"/>
            <w:vAlign w:val="top"/>
          </w:tcPr>
          <w:p>
            <w:pPr>
              <w:spacing w:before="110" w:line="319" w:lineRule="exact"/>
              <w:ind w:left="37"/>
              <w:rPr>
                <w:rFonts w:ascii="仿宋" w:hAnsi="仿宋" w:eastAsia="仿宋" w:cs="仿宋"/>
                <w:sz w:val="12"/>
                <w:szCs w:val="12"/>
              </w:rPr>
            </w:pPr>
            <w:r>
              <w:rPr>
                <w:rFonts w:ascii="仿宋" w:hAnsi="仿宋" w:eastAsia="仿宋" w:cs="仿宋"/>
                <w:spacing w:val="10"/>
                <w:position w:val="15"/>
                <w:sz w:val="12"/>
                <w:szCs w:val="12"/>
              </w:rPr>
              <w:t>5</w:t>
            </w:r>
            <w:r>
              <w:rPr>
                <w:rFonts w:ascii="仿宋" w:hAnsi="仿宋" w:eastAsia="仿宋" w:cs="仿宋"/>
                <w:spacing w:val="6"/>
                <w:position w:val="15"/>
                <w:sz w:val="12"/>
                <w:szCs w:val="12"/>
              </w:rPr>
              <w:t>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rPr>
                <w:rFonts w:ascii="Arial"/>
                <w:sz w:val="21"/>
              </w:rPr>
            </w:pPr>
          </w:p>
        </w:tc>
        <w:tc>
          <w:tcPr>
            <w:tcW w:w="707" w:type="dxa"/>
            <w:vAlign w:val="top"/>
          </w:tcPr>
          <w:p>
            <w:pPr>
              <w:spacing w:before="270" w:line="238" w:lineRule="auto"/>
              <w:ind w:left="53"/>
              <w:rPr>
                <w:rFonts w:ascii="仿宋" w:hAnsi="仿宋" w:eastAsia="仿宋" w:cs="仿宋"/>
                <w:sz w:val="12"/>
                <w:szCs w:val="12"/>
              </w:rPr>
            </w:pPr>
            <w:r>
              <w:rPr>
                <w:rFonts w:ascii="仿宋" w:hAnsi="仿宋" w:eastAsia="仿宋" w:cs="仿宋"/>
                <w:spacing w:val="-2"/>
                <w:sz w:val="12"/>
                <w:szCs w:val="12"/>
              </w:rPr>
              <w:t>50 万元</w:t>
            </w:r>
            <w:r>
              <w:rPr>
                <w:rFonts w:ascii="仿宋" w:hAnsi="仿宋" w:eastAsia="仿宋" w:cs="仿宋"/>
                <w:spacing w:val="-1"/>
                <w:sz w:val="12"/>
                <w:szCs w:val="12"/>
              </w:rPr>
              <w:t>以下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921" w:type="dxa"/>
            <w:tcBorders>
              <w:left w:val="single" w:color="000000" w:sz="10" w:space="0"/>
            </w:tcBorders>
            <w:vAlign w:val="top"/>
          </w:tcPr>
          <w:p>
            <w:pPr>
              <w:spacing w:before="110" w:line="482" w:lineRule="auto"/>
              <w:ind w:left="29" w:right="67" w:firstLine="1"/>
              <w:rPr>
                <w:rFonts w:ascii="仿宋" w:hAnsi="仿宋" w:eastAsia="仿宋" w:cs="仿宋"/>
                <w:sz w:val="12"/>
                <w:szCs w:val="12"/>
              </w:rPr>
            </w:pPr>
            <w:r>
              <w:rPr>
                <w:rFonts w:ascii="仿宋" w:hAnsi="仿宋" w:eastAsia="仿宋" w:cs="仿宋"/>
                <w:spacing w:val="7"/>
                <w:sz w:val="12"/>
                <w:szCs w:val="12"/>
              </w:rPr>
              <w:t>工</w:t>
            </w:r>
            <w:r>
              <w:rPr>
                <w:rFonts w:ascii="仿宋" w:hAnsi="仿宋" w:eastAsia="仿宋" w:cs="仿宋"/>
                <w:spacing w:val="4"/>
                <w:sz w:val="12"/>
                <w:szCs w:val="12"/>
              </w:rPr>
              <w:t>业 (包括采矿业，制造业， 电</w:t>
            </w:r>
            <w:r>
              <w:rPr>
                <w:rFonts w:ascii="仿宋" w:hAnsi="仿宋" w:eastAsia="仿宋" w:cs="仿宋"/>
                <w:sz w:val="12"/>
                <w:szCs w:val="12"/>
              </w:rPr>
              <w:t xml:space="preserve"> </w:t>
            </w:r>
            <w:r>
              <w:rPr>
                <w:rFonts w:ascii="仿宋" w:hAnsi="仿宋" w:eastAsia="仿宋" w:cs="仿宋"/>
                <w:spacing w:val="11"/>
                <w:sz w:val="12"/>
                <w:szCs w:val="12"/>
              </w:rPr>
              <w:t>力</w:t>
            </w:r>
            <w:r>
              <w:rPr>
                <w:rFonts w:ascii="仿宋" w:hAnsi="仿宋" w:eastAsia="仿宋" w:cs="仿宋"/>
                <w:spacing w:val="9"/>
                <w:sz w:val="12"/>
                <w:szCs w:val="12"/>
              </w:rPr>
              <w:t>、热力、燃气及水生产和供应</w:t>
            </w:r>
          </w:p>
          <w:p>
            <w:pPr>
              <w:spacing w:line="239" w:lineRule="auto"/>
              <w:ind w:left="27"/>
              <w:rPr>
                <w:rFonts w:ascii="仿宋" w:hAnsi="仿宋" w:eastAsia="仿宋" w:cs="仿宋"/>
                <w:sz w:val="12"/>
                <w:szCs w:val="12"/>
              </w:rPr>
            </w:pPr>
            <w:r>
              <w:rPr>
                <w:rFonts w:ascii="仿宋" w:hAnsi="仿宋" w:eastAsia="仿宋" w:cs="仿宋"/>
                <w:spacing w:val="1"/>
                <w:sz w:val="12"/>
                <w:szCs w:val="12"/>
              </w:rPr>
              <w:t>业</w:t>
            </w:r>
            <w:r>
              <w:rPr>
                <w:rFonts w:ascii="仿宋" w:hAnsi="仿宋" w:eastAsia="仿宋" w:cs="仿宋"/>
                <w:sz w:val="12"/>
                <w:szCs w:val="12"/>
              </w:rPr>
              <w:t>)</w:t>
            </w:r>
          </w:p>
        </w:tc>
        <w:tc>
          <w:tcPr>
            <w:tcW w:w="601" w:type="dxa"/>
            <w:vAlign w:val="top"/>
          </w:tcPr>
          <w:p>
            <w:pPr>
              <w:spacing w:before="271" w:line="493" w:lineRule="auto"/>
              <w:ind w:left="29" w:right="27" w:firstLine="2"/>
              <w:rPr>
                <w:rFonts w:ascii="仿宋" w:hAnsi="仿宋" w:eastAsia="仿宋" w:cs="仿宋"/>
                <w:sz w:val="12"/>
                <w:szCs w:val="12"/>
              </w:rPr>
            </w:pPr>
            <w:r>
              <w:rPr>
                <w:rFonts w:ascii="仿宋" w:hAnsi="仿宋" w:eastAsia="仿宋" w:cs="仿宋"/>
                <w:spacing w:val="-1"/>
                <w:sz w:val="12"/>
                <w:szCs w:val="12"/>
              </w:rPr>
              <w:t xml:space="preserve">1000 </w:t>
            </w:r>
            <w:r>
              <w:rPr>
                <w:rFonts w:ascii="仿宋" w:hAnsi="仿宋" w:eastAsia="仿宋" w:cs="仿宋"/>
                <w:sz w:val="12"/>
                <w:szCs w:val="12"/>
              </w:rPr>
              <w:t>人以 下</w:t>
            </w:r>
          </w:p>
        </w:tc>
        <w:tc>
          <w:tcPr>
            <w:tcW w:w="827" w:type="dxa"/>
            <w:vAlign w:val="top"/>
          </w:tcPr>
          <w:p>
            <w:pPr>
              <w:spacing w:before="271" w:line="493" w:lineRule="auto"/>
              <w:ind w:left="41" w:right="151" w:hanging="17"/>
              <w:rPr>
                <w:rFonts w:ascii="仿宋" w:hAnsi="仿宋" w:eastAsia="仿宋" w:cs="仿宋"/>
                <w:sz w:val="12"/>
                <w:szCs w:val="12"/>
              </w:rPr>
            </w:pPr>
            <w:r>
              <w:rPr>
                <w:rFonts w:ascii="仿宋" w:hAnsi="仿宋" w:eastAsia="仿宋" w:cs="仿宋"/>
                <w:spacing w:val="6"/>
                <w:sz w:val="12"/>
                <w:szCs w:val="12"/>
              </w:rPr>
              <w:t>40000 万</w:t>
            </w:r>
            <w:r>
              <w:rPr>
                <w:rFonts w:ascii="仿宋" w:hAnsi="仿宋" w:eastAsia="仿宋" w:cs="仿宋"/>
                <w:spacing w:val="4"/>
                <w:sz w:val="12"/>
                <w:szCs w:val="12"/>
              </w:rPr>
              <w:t>元</w:t>
            </w:r>
            <w:r>
              <w:rPr>
                <w:rFonts w:ascii="仿宋" w:hAnsi="仿宋" w:eastAsia="仿宋" w:cs="仿宋"/>
                <w:sz w:val="12"/>
                <w:szCs w:val="12"/>
              </w:rPr>
              <w:t xml:space="preserve"> </w:t>
            </w: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rPr>
                <w:rFonts w:ascii="Arial"/>
                <w:sz w:val="21"/>
              </w:rPr>
            </w:pPr>
          </w:p>
        </w:tc>
        <w:tc>
          <w:tcPr>
            <w:tcW w:w="759" w:type="dxa"/>
            <w:vAlign w:val="top"/>
          </w:tcPr>
          <w:p>
            <w:pPr>
              <w:spacing w:before="271" w:line="500" w:lineRule="auto"/>
              <w:ind w:left="31" w:right="83" w:hanging="2"/>
              <w:rPr>
                <w:rFonts w:ascii="仿宋" w:hAnsi="仿宋" w:eastAsia="仿宋" w:cs="仿宋"/>
                <w:sz w:val="12"/>
                <w:szCs w:val="12"/>
              </w:rPr>
            </w:pPr>
            <w:r>
              <w:rPr>
                <w:rFonts w:ascii="仿宋" w:hAnsi="仿宋" w:eastAsia="仿宋" w:cs="仿宋"/>
                <w:spacing w:val="6"/>
                <w:sz w:val="12"/>
                <w:szCs w:val="12"/>
              </w:rPr>
              <w:t>300 人及</w:t>
            </w:r>
            <w:r>
              <w:rPr>
                <w:rFonts w:ascii="仿宋" w:hAnsi="仿宋" w:eastAsia="仿宋" w:cs="仿宋"/>
                <w:spacing w:val="5"/>
                <w:sz w:val="12"/>
                <w:szCs w:val="12"/>
              </w:rPr>
              <w:t>以</w:t>
            </w:r>
            <w:r>
              <w:rPr>
                <w:rFonts w:ascii="仿宋" w:hAnsi="仿宋" w:eastAsia="仿宋" w:cs="仿宋"/>
                <w:sz w:val="12"/>
                <w:szCs w:val="12"/>
              </w:rPr>
              <w:t xml:space="preserve"> 上</w:t>
            </w:r>
          </w:p>
        </w:tc>
        <w:tc>
          <w:tcPr>
            <w:tcW w:w="927" w:type="dxa"/>
            <w:vAlign w:val="top"/>
          </w:tcPr>
          <w:p>
            <w:pPr>
              <w:spacing w:before="271" w:line="500" w:lineRule="auto"/>
              <w:ind w:left="33" w:right="52" w:hanging="3"/>
              <w:rPr>
                <w:rFonts w:ascii="仿宋" w:hAnsi="仿宋" w:eastAsia="仿宋" w:cs="仿宋"/>
                <w:sz w:val="12"/>
                <w:szCs w:val="12"/>
              </w:rPr>
            </w:pPr>
            <w:r>
              <w:rPr>
                <w:rFonts w:ascii="仿宋" w:hAnsi="仿宋" w:eastAsia="仿宋" w:cs="仿宋"/>
                <w:spacing w:val="11"/>
                <w:sz w:val="12"/>
                <w:szCs w:val="12"/>
              </w:rPr>
              <w:t>2</w:t>
            </w:r>
            <w:r>
              <w:rPr>
                <w:rFonts w:ascii="仿宋" w:hAnsi="仿宋" w:eastAsia="仿宋" w:cs="仿宋"/>
                <w:spacing w:val="6"/>
                <w:sz w:val="12"/>
                <w:szCs w:val="12"/>
              </w:rPr>
              <w:t>000 万元及以</w:t>
            </w:r>
            <w:r>
              <w:rPr>
                <w:rFonts w:ascii="仿宋" w:hAnsi="仿宋" w:eastAsia="仿宋" w:cs="仿宋"/>
                <w:sz w:val="12"/>
                <w:szCs w:val="12"/>
              </w:rPr>
              <w:t xml:space="preserve"> 上</w:t>
            </w:r>
          </w:p>
        </w:tc>
        <w:tc>
          <w:tcPr>
            <w:tcW w:w="732" w:type="dxa"/>
            <w:vAlign w:val="top"/>
          </w:tcPr>
          <w:p>
            <w:pPr>
              <w:rPr>
                <w:rFonts w:ascii="Arial"/>
                <w:sz w:val="21"/>
              </w:rPr>
            </w:pPr>
          </w:p>
        </w:tc>
        <w:tc>
          <w:tcPr>
            <w:tcW w:w="778" w:type="dxa"/>
            <w:vAlign w:val="top"/>
          </w:tcPr>
          <w:p>
            <w:pPr>
              <w:spacing w:line="390" w:lineRule="auto"/>
              <w:rPr>
                <w:rFonts w:ascii="Arial"/>
                <w:sz w:val="21"/>
              </w:rPr>
            </w:pPr>
          </w:p>
          <w:p>
            <w:pPr>
              <w:spacing w:before="39" w:line="241" w:lineRule="auto"/>
              <w:ind w:left="19"/>
              <w:rPr>
                <w:rFonts w:ascii="仿宋" w:hAnsi="仿宋" w:eastAsia="仿宋" w:cs="仿宋"/>
                <w:sz w:val="12"/>
                <w:szCs w:val="12"/>
              </w:rPr>
            </w:pPr>
            <w:r>
              <w:rPr>
                <w:rFonts w:ascii="仿宋" w:hAnsi="仿宋" w:eastAsia="仿宋" w:cs="仿宋"/>
                <w:spacing w:val="11"/>
                <w:sz w:val="12"/>
                <w:szCs w:val="12"/>
              </w:rPr>
              <w:t>2</w:t>
            </w:r>
            <w:r>
              <w:rPr>
                <w:rFonts w:ascii="仿宋" w:hAnsi="仿宋" w:eastAsia="仿宋" w:cs="仿宋"/>
                <w:spacing w:val="6"/>
                <w:sz w:val="12"/>
                <w:szCs w:val="12"/>
              </w:rPr>
              <w:t>0 人及以上</w:t>
            </w:r>
          </w:p>
        </w:tc>
        <w:tc>
          <w:tcPr>
            <w:tcW w:w="778" w:type="dxa"/>
            <w:vAlign w:val="top"/>
          </w:tcPr>
          <w:p>
            <w:pPr>
              <w:spacing w:before="271" w:line="500" w:lineRule="auto"/>
              <w:ind w:left="39" w:hanging="2"/>
              <w:rPr>
                <w:rFonts w:ascii="仿宋" w:hAnsi="仿宋" w:eastAsia="仿宋" w:cs="仿宋"/>
                <w:sz w:val="12"/>
                <w:szCs w:val="12"/>
              </w:rPr>
            </w:pPr>
            <w:r>
              <w:rPr>
                <w:rFonts w:ascii="仿宋" w:hAnsi="仿宋" w:eastAsia="仿宋" w:cs="仿宋"/>
                <w:spacing w:val="2"/>
                <w:sz w:val="12"/>
                <w:szCs w:val="12"/>
              </w:rPr>
              <w:t>300 万元及</w:t>
            </w:r>
            <w:r>
              <w:rPr>
                <w:rFonts w:ascii="仿宋" w:hAnsi="仿宋" w:eastAsia="仿宋" w:cs="仿宋"/>
                <w:spacing w:val="1"/>
                <w:sz w:val="12"/>
                <w:szCs w:val="12"/>
              </w:rPr>
              <w:t>以</w:t>
            </w:r>
            <w:r>
              <w:rPr>
                <w:rFonts w:ascii="仿宋" w:hAnsi="仿宋" w:eastAsia="仿宋" w:cs="仿宋"/>
                <w:sz w:val="12"/>
                <w:szCs w:val="12"/>
              </w:rPr>
              <w:t xml:space="preserve"> 上</w:t>
            </w:r>
          </w:p>
        </w:tc>
        <w:tc>
          <w:tcPr>
            <w:tcW w:w="696" w:type="dxa"/>
            <w:vAlign w:val="top"/>
          </w:tcPr>
          <w:p>
            <w:pPr>
              <w:rPr>
                <w:rFonts w:ascii="Arial"/>
                <w:sz w:val="21"/>
              </w:rPr>
            </w:pPr>
          </w:p>
        </w:tc>
        <w:tc>
          <w:tcPr>
            <w:tcW w:w="790" w:type="dxa"/>
            <w:vAlign w:val="top"/>
          </w:tcPr>
          <w:p>
            <w:pPr>
              <w:spacing w:line="390" w:lineRule="auto"/>
              <w:rPr>
                <w:rFonts w:ascii="Arial"/>
                <w:sz w:val="21"/>
              </w:rPr>
            </w:pPr>
          </w:p>
          <w:p>
            <w:pPr>
              <w:spacing w:before="39" w:line="238" w:lineRule="auto"/>
              <w:ind w:left="40"/>
              <w:rPr>
                <w:rFonts w:ascii="仿宋" w:hAnsi="仿宋" w:eastAsia="仿宋" w:cs="仿宋"/>
                <w:sz w:val="12"/>
                <w:szCs w:val="12"/>
              </w:rPr>
            </w:pPr>
            <w:r>
              <w:rPr>
                <w:rFonts w:ascii="仿宋" w:hAnsi="仿宋" w:eastAsia="仿宋" w:cs="仿宋"/>
                <w:spacing w:val="7"/>
                <w:sz w:val="12"/>
                <w:szCs w:val="12"/>
              </w:rPr>
              <w:t>2</w:t>
            </w:r>
            <w:r>
              <w:rPr>
                <w:rFonts w:ascii="仿宋" w:hAnsi="仿宋" w:eastAsia="仿宋" w:cs="仿宋"/>
                <w:spacing w:val="6"/>
                <w:sz w:val="12"/>
                <w:szCs w:val="12"/>
              </w:rPr>
              <w:t>0 人以下</w:t>
            </w:r>
          </w:p>
        </w:tc>
        <w:tc>
          <w:tcPr>
            <w:tcW w:w="707" w:type="dxa"/>
            <w:vAlign w:val="top"/>
          </w:tcPr>
          <w:p>
            <w:pPr>
              <w:spacing w:before="271" w:line="493" w:lineRule="auto"/>
              <w:ind w:left="47" w:right="17" w:hanging="4"/>
              <w:rPr>
                <w:rFonts w:ascii="仿宋" w:hAnsi="仿宋" w:eastAsia="仿宋" w:cs="仿宋"/>
                <w:sz w:val="12"/>
                <w:szCs w:val="12"/>
              </w:rPr>
            </w:pPr>
            <w:r>
              <w:rPr>
                <w:rFonts w:ascii="仿宋" w:hAnsi="仿宋" w:eastAsia="仿宋" w:cs="仿宋"/>
                <w:spacing w:val="6"/>
                <w:sz w:val="12"/>
                <w:szCs w:val="12"/>
              </w:rPr>
              <w:t>300 万元</w:t>
            </w:r>
            <w:r>
              <w:rPr>
                <w:rFonts w:ascii="仿宋" w:hAnsi="仿宋" w:eastAsia="仿宋" w:cs="仿宋"/>
                <w:spacing w:val="5"/>
                <w:sz w:val="12"/>
                <w:szCs w:val="12"/>
              </w:rPr>
              <w:t>以</w:t>
            </w:r>
            <w:r>
              <w:rPr>
                <w:rFonts w:ascii="仿宋" w:hAnsi="仿宋" w:eastAsia="仿宋" w:cs="仿宋"/>
                <w:sz w:val="12"/>
                <w:szCs w:val="12"/>
              </w:rPr>
              <w:t xml:space="preserve"> 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270"/>
              <w:ind w:left="27"/>
              <w:rPr>
                <w:rFonts w:ascii="仿宋" w:hAnsi="仿宋" w:eastAsia="仿宋" w:cs="仿宋"/>
                <w:sz w:val="12"/>
                <w:szCs w:val="12"/>
              </w:rPr>
            </w:pPr>
            <w:r>
              <w:rPr>
                <w:rFonts w:ascii="仿宋" w:hAnsi="仿宋" w:eastAsia="仿宋" w:cs="仿宋"/>
                <w:spacing w:val="7"/>
                <w:sz w:val="12"/>
                <w:szCs w:val="12"/>
              </w:rPr>
              <w:t>建筑</w:t>
            </w:r>
            <w:r>
              <w:rPr>
                <w:rFonts w:ascii="仿宋" w:hAnsi="仿宋" w:eastAsia="仿宋" w:cs="仿宋"/>
                <w:spacing w:val="6"/>
                <w:sz w:val="12"/>
                <w:szCs w:val="12"/>
              </w:rPr>
              <w:t>业</w:t>
            </w:r>
          </w:p>
        </w:tc>
        <w:tc>
          <w:tcPr>
            <w:tcW w:w="601" w:type="dxa"/>
            <w:vAlign w:val="top"/>
          </w:tcPr>
          <w:p>
            <w:pPr>
              <w:rPr>
                <w:rFonts w:ascii="Arial"/>
                <w:sz w:val="21"/>
              </w:rPr>
            </w:pPr>
          </w:p>
        </w:tc>
        <w:tc>
          <w:tcPr>
            <w:tcW w:w="827" w:type="dxa"/>
            <w:vAlign w:val="top"/>
          </w:tcPr>
          <w:p>
            <w:pPr>
              <w:spacing w:before="112" w:line="319" w:lineRule="exact"/>
              <w:ind w:left="25"/>
              <w:rPr>
                <w:rFonts w:ascii="仿宋" w:hAnsi="仿宋" w:eastAsia="仿宋" w:cs="仿宋"/>
                <w:sz w:val="12"/>
                <w:szCs w:val="12"/>
              </w:rPr>
            </w:pPr>
            <w:r>
              <w:rPr>
                <w:rFonts w:ascii="仿宋" w:hAnsi="仿宋" w:eastAsia="仿宋" w:cs="仿宋"/>
                <w:spacing w:val="10"/>
                <w:position w:val="15"/>
                <w:sz w:val="12"/>
                <w:szCs w:val="12"/>
              </w:rPr>
              <w:t>8</w:t>
            </w:r>
            <w:r>
              <w:rPr>
                <w:rFonts w:ascii="仿宋" w:hAnsi="仿宋" w:eastAsia="仿宋" w:cs="仿宋"/>
                <w:spacing w:val="5"/>
                <w:position w:val="15"/>
                <w:sz w:val="12"/>
                <w:szCs w:val="12"/>
              </w:rPr>
              <w:t>0000 万元</w:t>
            </w:r>
          </w:p>
          <w:p>
            <w:pPr>
              <w:spacing w:line="238" w:lineRule="auto"/>
              <w:ind w:left="41"/>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spacing w:before="112" w:line="319" w:lineRule="exact"/>
              <w:ind w:left="26"/>
              <w:rPr>
                <w:rFonts w:ascii="仿宋" w:hAnsi="仿宋" w:eastAsia="仿宋" w:cs="仿宋"/>
                <w:sz w:val="12"/>
                <w:szCs w:val="12"/>
              </w:rPr>
            </w:pPr>
            <w:r>
              <w:rPr>
                <w:rFonts w:ascii="仿宋" w:hAnsi="仿宋" w:eastAsia="仿宋" w:cs="仿宋"/>
                <w:spacing w:val="7"/>
                <w:position w:val="15"/>
                <w:sz w:val="12"/>
                <w:szCs w:val="12"/>
              </w:rPr>
              <w:t>8</w:t>
            </w:r>
            <w:r>
              <w:rPr>
                <w:rFonts w:ascii="仿宋" w:hAnsi="仿宋" w:eastAsia="仿宋" w:cs="仿宋"/>
                <w:spacing w:val="6"/>
                <w:position w:val="15"/>
                <w:sz w:val="12"/>
                <w:szCs w:val="12"/>
              </w:rPr>
              <w:t>0000 万元以</w:t>
            </w:r>
          </w:p>
          <w:p>
            <w:pPr>
              <w:spacing w:line="238" w:lineRule="auto"/>
              <w:ind w:left="32"/>
              <w:rPr>
                <w:rFonts w:ascii="仿宋" w:hAnsi="仿宋" w:eastAsia="仿宋" w:cs="仿宋"/>
                <w:sz w:val="12"/>
                <w:szCs w:val="12"/>
              </w:rPr>
            </w:pPr>
            <w:r>
              <w:rPr>
                <w:rFonts w:ascii="仿宋" w:hAnsi="仿宋" w:eastAsia="仿宋" w:cs="仿宋"/>
                <w:sz w:val="12"/>
                <w:szCs w:val="12"/>
              </w:rPr>
              <w:t>下</w:t>
            </w:r>
          </w:p>
        </w:tc>
        <w:tc>
          <w:tcPr>
            <w:tcW w:w="759" w:type="dxa"/>
            <w:vAlign w:val="top"/>
          </w:tcPr>
          <w:p>
            <w:pPr>
              <w:rPr>
                <w:rFonts w:ascii="Arial"/>
                <w:sz w:val="21"/>
              </w:rPr>
            </w:pPr>
          </w:p>
        </w:tc>
        <w:tc>
          <w:tcPr>
            <w:tcW w:w="927" w:type="dxa"/>
            <w:vAlign w:val="top"/>
          </w:tcPr>
          <w:p>
            <w:pPr>
              <w:spacing w:before="112" w:line="319" w:lineRule="exact"/>
              <w:ind w:left="29"/>
              <w:rPr>
                <w:rFonts w:ascii="仿宋" w:hAnsi="仿宋" w:eastAsia="仿宋" w:cs="仿宋"/>
                <w:sz w:val="12"/>
                <w:szCs w:val="12"/>
              </w:rPr>
            </w:pPr>
            <w:r>
              <w:rPr>
                <w:rFonts w:ascii="仿宋" w:hAnsi="仿宋" w:eastAsia="仿宋" w:cs="仿宋"/>
                <w:spacing w:val="11"/>
                <w:position w:val="15"/>
                <w:sz w:val="12"/>
                <w:szCs w:val="12"/>
              </w:rPr>
              <w:t>6</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spacing w:before="112" w:line="319" w:lineRule="exact"/>
              <w:ind w:left="35"/>
              <w:rPr>
                <w:rFonts w:ascii="仿宋" w:hAnsi="仿宋" w:eastAsia="仿宋" w:cs="仿宋"/>
                <w:sz w:val="12"/>
                <w:szCs w:val="12"/>
              </w:rPr>
            </w:pPr>
            <w:r>
              <w:rPr>
                <w:rFonts w:ascii="仿宋" w:hAnsi="仿宋" w:eastAsia="仿宋" w:cs="仿宋"/>
                <w:spacing w:val="3"/>
                <w:position w:val="15"/>
                <w:sz w:val="12"/>
                <w:szCs w:val="12"/>
              </w:rPr>
              <w:t>5</w:t>
            </w:r>
            <w:r>
              <w:rPr>
                <w:rFonts w:ascii="仿宋" w:hAnsi="仿宋" w:eastAsia="仿宋" w:cs="仿宋"/>
                <w:spacing w:val="2"/>
                <w:position w:val="15"/>
                <w:sz w:val="12"/>
                <w:szCs w:val="12"/>
              </w:rPr>
              <w:t>000 万元及</w:t>
            </w:r>
          </w:p>
          <w:p>
            <w:pPr>
              <w:ind w:left="50"/>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778" w:type="dxa"/>
            <w:vAlign w:val="top"/>
          </w:tcPr>
          <w:p>
            <w:pPr>
              <w:rPr>
                <w:rFonts w:ascii="Arial"/>
                <w:sz w:val="21"/>
              </w:rPr>
            </w:pPr>
          </w:p>
        </w:tc>
        <w:tc>
          <w:tcPr>
            <w:tcW w:w="778" w:type="dxa"/>
            <w:vAlign w:val="top"/>
          </w:tcPr>
          <w:p>
            <w:pPr>
              <w:spacing w:before="112" w:line="319" w:lineRule="exact"/>
              <w:ind w:left="37"/>
              <w:rPr>
                <w:rFonts w:ascii="仿宋" w:hAnsi="仿宋" w:eastAsia="仿宋" w:cs="仿宋"/>
                <w:sz w:val="12"/>
                <w:szCs w:val="12"/>
              </w:rPr>
            </w:pPr>
            <w:r>
              <w:rPr>
                <w:rFonts w:ascii="仿宋" w:hAnsi="仿宋" w:eastAsia="仿宋" w:cs="仿宋"/>
                <w:spacing w:val="2"/>
                <w:position w:val="15"/>
                <w:sz w:val="12"/>
                <w:szCs w:val="12"/>
              </w:rPr>
              <w:t>300 万元及</w:t>
            </w:r>
            <w:r>
              <w:rPr>
                <w:rFonts w:ascii="仿宋" w:hAnsi="仿宋" w:eastAsia="仿宋" w:cs="仿宋"/>
                <w:spacing w:val="1"/>
                <w:position w:val="15"/>
                <w:sz w:val="12"/>
                <w:szCs w:val="12"/>
              </w:rPr>
              <w:t>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spacing w:before="112" w:line="319" w:lineRule="exact"/>
              <w:ind w:left="39"/>
              <w:rPr>
                <w:rFonts w:ascii="仿宋" w:hAnsi="仿宋" w:eastAsia="仿宋" w:cs="仿宋"/>
                <w:sz w:val="12"/>
                <w:szCs w:val="12"/>
              </w:rPr>
            </w:pPr>
            <w:r>
              <w:rPr>
                <w:rFonts w:ascii="仿宋" w:hAnsi="仿宋" w:eastAsia="仿宋" w:cs="仿宋"/>
                <w:spacing w:val="6"/>
                <w:position w:val="15"/>
                <w:sz w:val="12"/>
                <w:szCs w:val="12"/>
              </w:rPr>
              <w:t>300 万元</w:t>
            </w:r>
            <w:r>
              <w:rPr>
                <w:rFonts w:ascii="仿宋" w:hAnsi="仿宋" w:eastAsia="仿宋" w:cs="仿宋"/>
                <w:spacing w:val="5"/>
                <w:position w:val="15"/>
                <w:sz w:val="12"/>
                <w:szCs w:val="12"/>
              </w:rPr>
              <w:t>及</w:t>
            </w:r>
          </w:p>
          <w:p>
            <w:pPr>
              <w:ind w:left="54"/>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790" w:type="dxa"/>
            <w:vAlign w:val="top"/>
          </w:tcPr>
          <w:p>
            <w:pPr>
              <w:rPr>
                <w:rFonts w:ascii="Arial"/>
                <w:sz w:val="21"/>
              </w:rPr>
            </w:pPr>
          </w:p>
        </w:tc>
        <w:tc>
          <w:tcPr>
            <w:tcW w:w="707" w:type="dxa"/>
            <w:vAlign w:val="top"/>
          </w:tcPr>
          <w:p>
            <w:pPr>
              <w:spacing w:before="112" w:line="319" w:lineRule="exact"/>
              <w:ind w:left="43"/>
              <w:rPr>
                <w:rFonts w:ascii="仿宋" w:hAnsi="仿宋" w:eastAsia="仿宋" w:cs="仿宋"/>
                <w:sz w:val="12"/>
                <w:szCs w:val="12"/>
              </w:rPr>
            </w:pPr>
            <w:r>
              <w:rPr>
                <w:rFonts w:ascii="仿宋" w:hAnsi="仿宋" w:eastAsia="仿宋" w:cs="仿宋"/>
                <w:spacing w:val="6"/>
                <w:position w:val="15"/>
                <w:sz w:val="12"/>
                <w:szCs w:val="12"/>
              </w:rPr>
              <w:t>300 万元</w:t>
            </w:r>
            <w:r>
              <w:rPr>
                <w:rFonts w:ascii="仿宋" w:hAnsi="仿宋" w:eastAsia="仿宋" w:cs="仿宋"/>
                <w:spacing w:val="5"/>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spacing w:before="112" w:line="319" w:lineRule="exact"/>
              <w:ind w:left="44"/>
              <w:rPr>
                <w:rFonts w:ascii="仿宋" w:hAnsi="仿宋" w:eastAsia="仿宋" w:cs="仿宋"/>
                <w:sz w:val="12"/>
                <w:szCs w:val="12"/>
              </w:rPr>
            </w:pPr>
            <w:r>
              <w:rPr>
                <w:rFonts w:ascii="仿宋" w:hAnsi="仿宋" w:eastAsia="仿宋" w:cs="仿宋"/>
                <w:spacing w:val="1"/>
                <w:position w:val="15"/>
                <w:sz w:val="12"/>
                <w:szCs w:val="12"/>
              </w:rPr>
              <w:t>300 万</w:t>
            </w:r>
          </w:p>
          <w:p>
            <w:pPr>
              <w:spacing w:line="238" w:lineRule="auto"/>
              <w:ind w:left="48"/>
              <w:rPr>
                <w:rFonts w:ascii="仿宋" w:hAnsi="仿宋" w:eastAsia="仿宋" w:cs="仿宋"/>
                <w:sz w:val="12"/>
                <w:szCs w:val="12"/>
              </w:rPr>
            </w:pPr>
            <w:r>
              <w:rPr>
                <w:rFonts w:ascii="仿宋" w:hAnsi="仿宋" w:eastAsia="仿宋" w:cs="仿宋"/>
                <w:spacing w:val="6"/>
                <w:sz w:val="12"/>
                <w:szCs w:val="12"/>
              </w:rPr>
              <w:t>元</w:t>
            </w:r>
            <w:r>
              <w:rPr>
                <w:rFonts w:ascii="仿宋" w:hAnsi="仿宋" w:eastAsia="仿宋" w:cs="仿宋"/>
                <w:spacing w:val="5"/>
                <w:sz w:val="12"/>
                <w:szCs w:val="12"/>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921" w:type="dxa"/>
            <w:tcBorders>
              <w:left w:val="single" w:color="000000" w:sz="10" w:space="0"/>
            </w:tcBorders>
            <w:vAlign w:val="top"/>
          </w:tcPr>
          <w:p>
            <w:pPr>
              <w:spacing w:before="271" w:line="239" w:lineRule="auto"/>
              <w:ind w:left="27"/>
              <w:rPr>
                <w:rFonts w:ascii="仿宋" w:hAnsi="仿宋" w:eastAsia="仿宋" w:cs="仿宋"/>
                <w:sz w:val="12"/>
                <w:szCs w:val="12"/>
              </w:rPr>
            </w:pPr>
            <w:r>
              <w:rPr>
                <w:rFonts w:ascii="仿宋" w:hAnsi="仿宋" w:eastAsia="仿宋" w:cs="仿宋"/>
                <w:spacing w:val="7"/>
                <w:sz w:val="12"/>
                <w:szCs w:val="12"/>
              </w:rPr>
              <w:t>批发</w:t>
            </w:r>
            <w:r>
              <w:rPr>
                <w:rFonts w:ascii="仿宋" w:hAnsi="仿宋" w:eastAsia="仿宋" w:cs="仿宋"/>
                <w:spacing w:val="6"/>
                <w:sz w:val="12"/>
                <w:szCs w:val="12"/>
              </w:rPr>
              <w:t>业</w:t>
            </w:r>
          </w:p>
        </w:tc>
        <w:tc>
          <w:tcPr>
            <w:tcW w:w="601" w:type="dxa"/>
            <w:vAlign w:val="top"/>
          </w:tcPr>
          <w:p>
            <w:pPr>
              <w:spacing w:before="113" w:line="319" w:lineRule="exact"/>
              <w:ind w:left="24"/>
              <w:rPr>
                <w:rFonts w:ascii="仿宋" w:hAnsi="仿宋" w:eastAsia="仿宋" w:cs="仿宋"/>
                <w:sz w:val="12"/>
                <w:szCs w:val="12"/>
              </w:rPr>
            </w:pPr>
            <w:r>
              <w:rPr>
                <w:rFonts w:ascii="仿宋" w:hAnsi="仿宋" w:eastAsia="仿宋" w:cs="仿宋"/>
                <w:spacing w:val="7"/>
                <w:position w:val="15"/>
                <w:sz w:val="12"/>
                <w:szCs w:val="12"/>
              </w:rPr>
              <w:t>2</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3" w:line="319" w:lineRule="exact"/>
              <w:ind w:left="24"/>
              <w:rPr>
                <w:rFonts w:ascii="仿宋" w:hAnsi="仿宋" w:eastAsia="仿宋" w:cs="仿宋"/>
                <w:sz w:val="12"/>
                <w:szCs w:val="12"/>
              </w:rPr>
            </w:pPr>
            <w:r>
              <w:rPr>
                <w:rFonts w:ascii="仿宋" w:hAnsi="仿宋" w:eastAsia="仿宋" w:cs="仿宋"/>
                <w:spacing w:val="6"/>
                <w:position w:val="15"/>
                <w:sz w:val="12"/>
                <w:szCs w:val="12"/>
              </w:rPr>
              <w:t>40000 万</w:t>
            </w:r>
            <w:r>
              <w:rPr>
                <w:rFonts w:ascii="仿宋" w:hAnsi="仿宋" w:eastAsia="仿宋" w:cs="仿宋"/>
                <w:spacing w:val="4"/>
                <w:position w:val="15"/>
                <w:sz w:val="12"/>
                <w:szCs w:val="12"/>
              </w:rPr>
              <w:t>元</w:t>
            </w:r>
          </w:p>
          <w:p>
            <w:pPr>
              <w:spacing w:line="238" w:lineRule="auto"/>
              <w:ind w:left="41"/>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rPr>
                <w:rFonts w:ascii="Arial"/>
                <w:sz w:val="21"/>
              </w:rPr>
            </w:pPr>
          </w:p>
        </w:tc>
        <w:tc>
          <w:tcPr>
            <w:tcW w:w="759" w:type="dxa"/>
            <w:vAlign w:val="top"/>
          </w:tcPr>
          <w:p>
            <w:pPr>
              <w:spacing w:before="271" w:line="241" w:lineRule="auto"/>
              <w:ind w:left="37"/>
              <w:rPr>
                <w:rFonts w:ascii="仿宋" w:hAnsi="仿宋" w:eastAsia="仿宋" w:cs="仿宋"/>
                <w:sz w:val="12"/>
                <w:szCs w:val="12"/>
              </w:rPr>
            </w:pPr>
            <w:r>
              <w:rPr>
                <w:rFonts w:ascii="仿宋" w:hAnsi="仿宋" w:eastAsia="仿宋" w:cs="仿宋"/>
                <w:spacing w:val="3"/>
                <w:sz w:val="12"/>
                <w:szCs w:val="12"/>
              </w:rPr>
              <w:t>2</w:t>
            </w:r>
            <w:r>
              <w:rPr>
                <w:rFonts w:ascii="仿宋" w:hAnsi="仿宋" w:eastAsia="仿宋" w:cs="仿宋"/>
                <w:spacing w:val="2"/>
                <w:sz w:val="12"/>
                <w:szCs w:val="12"/>
              </w:rPr>
              <w:t>0 人及以上</w:t>
            </w:r>
          </w:p>
        </w:tc>
        <w:tc>
          <w:tcPr>
            <w:tcW w:w="927" w:type="dxa"/>
            <w:vAlign w:val="top"/>
          </w:tcPr>
          <w:p>
            <w:pPr>
              <w:spacing w:before="113" w:line="319" w:lineRule="exact"/>
              <w:ind w:left="31"/>
              <w:rPr>
                <w:rFonts w:ascii="仿宋" w:hAnsi="仿宋" w:eastAsia="仿宋" w:cs="仿宋"/>
                <w:sz w:val="12"/>
                <w:szCs w:val="12"/>
              </w:rPr>
            </w:pPr>
            <w:r>
              <w:rPr>
                <w:rFonts w:ascii="仿宋" w:hAnsi="仿宋" w:eastAsia="仿宋" w:cs="仿宋"/>
                <w:spacing w:val="10"/>
                <w:position w:val="15"/>
                <w:sz w:val="12"/>
                <w:szCs w:val="12"/>
              </w:rPr>
              <w:t>5</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1" w:line="241" w:lineRule="auto"/>
              <w:ind w:left="20"/>
              <w:rPr>
                <w:rFonts w:ascii="仿宋" w:hAnsi="仿宋" w:eastAsia="仿宋" w:cs="仿宋"/>
                <w:sz w:val="12"/>
                <w:szCs w:val="12"/>
              </w:rPr>
            </w:pPr>
            <w:r>
              <w:rPr>
                <w:rFonts w:ascii="仿宋" w:hAnsi="仿宋" w:eastAsia="仿宋" w:cs="仿宋"/>
                <w:spacing w:val="7"/>
                <w:sz w:val="12"/>
                <w:szCs w:val="12"/>
              </w:rPr>
              <w:t>5 人及以</w:t>
            </w:r>
            <w:r>
              <w:rPr>
                <w:rFonts w:ascii="仿宋" w:hAnsi="仿宋" w:eastAsia="仿宋" w:cs="仿宋"/>
                <w:spacing w:val="6"/>
                <w:sz w:val="12"/>
                <w:szCs w:val="12"/>
              </w:rPr>
              <w:t>上</w:t>
            </w:r>
          </w:p>
        </w:tc>
        <w:tc>
          <w:tcPr>
            <w:tcW w:w="778" w:type="dxa"/>
            <w:vAlign w:val="top"/>
          </w:tcPr>
          <w:p>
            <w:pPr>
              <w:spacing w:before="113" w:line="319" w:lineRule="exact"/>
              <w:ind w:left="44"/>
              <w:rPr>
                <w:rFonts w:ascii="仿宋" w:hAnsi="仿宋" w:eastAsia="仿宋" w:cs="仿宋"/>
                <w:sz w:val="12"/>
                <w:szCs w:val="12"/>
              </w:rPr>
            </w:pPr>
            <w:r>
              <w:rPr>
                <w:rFonts w:ascii="仿宋" w:hAnsi="仿宋" w:eastAsia="仿宋" w:cs="仿宋"/>
                <w:spacing w:val="5"/>
                <w:position w:val="15"/>
                <w:sz w:val="12"/>
                <w:szCs w:val="12"/>
              </w:rPr>
              <w:t>1000 万元</w:t>
            </w:r>
            <w:r>
              <w:rPr>
                <w:rFonts w:ascii="仿宋" w:hAnsi="仿宋" w:eastAsia="仿宋" w:cs="仿宋"/>
                <w:spacing w:val="4"/>
                <w:position w:val="15"/>
                <w:sz w:val="12"/>
                <w:szCs w:val="12"/>
              </w:rPr>
              <w:t>及</w:t>
            </w:r>
          </w:p>
          <w:p>
            <w:pPr>
              <w:ind w:left="52"/>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696" w:type="dxa"/>
            <w:vAlign w:val="top"/>
          </w:tcPr>
          <w:p>
            <w:pPr>
              <w:rPr>
                <w:rFonts w:ascii="Arial"/>
                <w:sz w:val="21"/>
              </w:rPr>
            </w:pPr>
          </w:p>
        </w:tc>
        <w:tc>
          <w:tcPr>
            <w:tcW w:w="790" w:type="dxa"/>
            <w:vAlign w:val="top"/>
          </w:tcPr>
          <w:p>
            <w:pPr>
              <w:spacing w:before="271" w:line="238" w:lineRule="auto"/>
              <w:ind w:left="41"/>
              <w:rPr>
                <w:rFonts w:ascii="仿宋" w:hAnsi="仿宋" w:eastAsia="仿宋" w:cs="仿宋"/>
                <w:sz w:val="12"/>
                <w:szCs w:val="12"/>
              </w:rPr>
            </w:pPr>
            <w:r>
              <w:rPr>
                <w:rFonts w:ascii="仿宋" w:hAnsi="仿宋" w:eastAsia="仿宋" w:cs="仿宋"/>
                <w:spacing w:val="7"/>
                <w:sz w:val="12"/>
                <w:szCs w:val="12"/>
              </w:rPr>
              <w:t>5</w:t>
            </w:r>
            <w:r>
              <w:rPr>
                <w:rFonts w:ascii="仿宋" w:hAnsi="仿宋" w:eastAsia="仿宋" w:cs="仿宋"/>
                <w:spacing w:val="6"/>
                <w:sz w:val="12"/>
                <w:szCs w:val="12"/>
              </w:rPr>
              <w:t xml:space="preserve"> 人以下</w:t>
            </w:r>
          </w:p>
        </w:tc>
        <w:tc>
          <w:tcPr>
            <w:tcW w:w="707" w:type="dxa"/>
            <w:vAlign w:val="top"/>
          </w:tcPr>
          <w:p>
            <w:pPr>
              <w:spacing w:before="113" w:line="319" w:lineRule="exact"/>
              <w:ind w:left="50"/>
              <w:rPr>
                <w:rFonts w:ascii="仿宋" w:hAnsi="仿宋" w:eastAsia="仿宋" w:cs="仿宋"/>
                <w:sz w:val="12"/>
                <w:szCs w:val="12"/>
              </w:rPr>
            </w:pPr>
            <w:r>
              <w:rPr>
                <w:rFonts w:ascii="仿宋" w:hAnsi="仿宋" w:eastAsia="仿宋" w:cs="仿宋"/>
                <w:spacing w:val="-2"/>
                <w:position w:val="15"/>
                <w:sz w:val="12"/>
                <w:szCs w:val="12"/>
              </w:rPr>
              <w:t>1</w:t>
            </w:r>
            <w:r>
              <w:rPr>
                <w:rFonts w:ascii="仿宋" w:hAnsi="仿宋" w:eastAsia="仿宋" w:cs="仿宋"/>
                <w:spacing w:val="-1"/>
                <w:position w:val="15"/>
                <w:sz w:val="12"/>
                <w:szCs w:val="12"/>
              </w:rPr>
              <w:t>000 万元以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273" w:line="237" w:lineRule="auto"/>
              <w:ind w:left="28"/>
              <w:rPr>
                <w:rFonts w:ascii="仿宋" w:hAnsi="仿宋" w:eastAsia="仿宋" w:cs="仿宋"/>
                <w:sz w:val="12"/>
                <w:szCs w:val="12"/>
              </w:rPr>
            </w:pPr>
            <w:r>
              <w:rPr>
                <w:rFonts w:ascii="仿宋" w:hAnsi="仿宋" w:eastAsia="仿宋" w:cs="仿宋"/>
                <w:spacing w:val="8"/>
                <w:sz w:val="12"/>
                <w:szCs w:val="12"/>
              </w:rPr>
              <w:t>零</w:t>
            </w:r>
            <w:r>
              <w:rPr>
                <w:rFonts w:ascii="仿宋" w:hAnsi="仿宋" w:eastAsia="仿宋" w:cs="仿宋"/>
                <w:spacing w:val="6"/>
                <w:sz w:val="12"/>
                <w:szCs w:val="12"/>
              </w:rPr>
              <w:t>售业</w:t>
            </w:r>
          </w:p>
        </w:tc>
        <w:tc>
          <w:tcPr>
            <w:tcW w:w="601" w:type="dxa"/>
            <w:vAlign w:val="top"/>
          </w:tcPr>
          <w:p>
            <w:pPr>
              <w:spacing w:before="113" w:line="321" w:lineRule="exact"/>
              <w:ind w:left="25"/>
              <w:rPr>
                <w:rFonts w:ascii="仿宋" w:hAnsi="仿宋" w:eastAsia="仿宋" w:cs="仿宋"/>
                <w:sz w:val="12"/>
                <w:szCs w:val="12"/>
              </w:rPr>
            </w:pPr>
            <w:r>
              <w:rPr>
                <w:rFonts w:ascii="仿宋" w:hAnsi="仿宋" w:eastAsia="仿宋" w:cs="仿宋"/>
                <w:spacing w:val="6"/>
                <w:position w:val="15"/>
                <w:sz w:val="12"/>
                <w:szCs w:val="12"/>
              </w:rPr>
              <w:t>3</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3" w:line="321" w:lineRule="exact"/>
              <w:ind w:left="26"/>
              <w:rPr>
                <w:rFonts w:ascii="仿宋" w:hAnsi="仿宋" w:eastAsia="仿宋" w:cs="仿宋"/>
                <w:sz w:val="12"/>
                <w:szCs w:val="12"/>
              </w:rPr>
            </w:pPr>
            <w:r>
              <w:rPr>
                <w:rFonts w:ascii="仿宋" w:hAnsi="仿宋" w:eastAsia="仿宋" w:cs="仿宋"/>
                <w:spacing w:val="9"/>
                <w:position w:val="15"/>
                <w:sz w:val="12"/>
                <w:szCs w:val="12"/>
              </w:rPr>
              <w:t>2</w:t>
            </w:r>
            <w:r>
              <w:rPr>
                <w:rFonts w:ascii="仿宋" w:hAnsi="仿宋" w:eastAsia="仿宋" w:cs="仿宋"/>
                <w:spacing w:val="5"/>
                <w:position w:val="15"/>
                <w:sz w:val="12"/>
                <w:szCs w:val="12"/>
              </w:rPr>
              <w:t>0000 万元</w:t>
            </w:r>
          </w:p>
          <w:p>
            <w:pPr>
              <w:spacing w:line="238" w:lineRule="auto"/>
              <w:ind w:left="41"/>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rPr>
                <w:rFonts w:ascii="Arial"/>
                <w:sz w:val="21"/>
              </w:rPr>
            </w:pPr>
          </w:p>
        </w:tc>
        <w:tc>
          <w:tcPr>
            <w:tcW w:w="759" w:type="dxa"/>
            <w:vAlign w:val="top"/>
          </w:tcPr>
          <w:p>
            <w:pPr>
              <w:spacing w:before="273" w:line="241" w:lineRule="auto"/>
              <w:ind w:left="38"/>
              <w:rPr>
                <w:rFonts w:ascii="仿宋" w:hAnsi="仿宋" w:eastAsia="仿宋" w:cs="仿宋"/>
                <w:sz w:val="12"/>
                <w:szCs w:val="12"/>
              </w:rPr>
            </w:pPr>
            <w:r>
              <w:rPr>
                <w:rFonts w:ascii="仿宋" w:hAnsi="仿宋" w:eastAsia="仿宋" w:cs="仿宋"/>
                <w:spacing w:val="2"/>
                <w:sz w:val="12"/>
                <w:szCs w:val="12"/>
              </w:rPr>
              <w:t>50 人及以上</w:t>
            </w:r>
          </w:p>
        </w:tc>
        <w:tc>
          <w:tcPr>
            <w:tcW w:w="927" w:type="dxa"/>
            <w:vAlign w:val="top"/>
          </w:tcPr>
          <w:p>
            <w:pPr>
              <w:spacing w:before="273" w:line="241" w:lineRule="auto"/>
              <w:ind w:left="14"/>
              <w:rPr>
                <w:rFonts w:ascii="仿宋" w:hAnsi="仿宋" w:eastAsia="仿宋" w:cs="仿宋"/>
                <w:sz w:val="12"/>
                <w:szCs w:val="12"/>
              </w:rPr>
            </w:pPr>
            <w:r>
              <w:rPr>
                <w:rFonts w:ascii="仿宋" w:hAnsi="仿宋" w:eastAsia="仿宋" w:cs="仿宋"/>
                <w:spacing w:val="9"/>
                <w:sz w:val="12"/>
                <w:szCs w:val="12"/>
              </w:rPr>
              <w:t>5</w:t>
            </w:r>
            <w:r>
              <w:rPr>
                <w:rFonts w:ascii="仿宋" w:hAnsi="仿宋" w:eastAsia="仿宋" w:cs="仿宋"/>
                <w:spacing w:val="7"/>
                <w:sz w:val="12"/>
                <w:szCs w:val="12"/>
              </w:rPr>
              <w:t>00 万元及以上</w:t>
            </w:r>
          </w:p>
        </w:tc>
        <w:tc>
          <w:tcPr>
            <w:tcW w:w="732" w:type="dxa"/>
            <w:vAlign w:val="top"/>
          </w:tcPr>
          <w:p>
            <w:pPr>
              <w:rPr>
                <w:rFonts w:ascii="Arial"/>
                <w:sz w:val="21"/>
              </w:rPr>
            </w:pPr>
          </w:p>
        </w:tc>
        <w:tc>
          <w:tcPr>
            <w:tcW w:w="778" w:type="dxa"/>
            <w:vAlign w:val="top"/>
          </w:tcPr>
          <w:p>
            <w:pPr>
              <w:spacing w:before="273"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spacing w:before="113" w:line="321"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3"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spacing w:before="113" w:line="321"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1" w:line="239" w:lineRule="auto"/>
              <w:ind w:left="30"/>
              <w:rPr>
                <w:rFonts w:ascii="仿宋" w:hAnsi="仿宋" w:eastAsia="仿宋" w:cs="仿宋"/>
                <w:sz w:val="12"/>
                <w:szCs w:val="12"/>
              </w:rPr>
            </w:pPr>
            <w:r>
              <w:rPr>
                <w:rFonts w:ascii="仿宋" w:hAnsi="仿宋" w:eastAsia="仿宋" w:cs="仿宋"/>
                <w:spacing w:val="8"/>
                <w:sz w:val="12"/>
                <w:szCs w:val="12"/>
              </w:rPr>
              <w:t>交通运输业 (不含铁路运输业</w:t>
            </w:r>
            <w:r>
              <w:rPr>
                <w:rFonts w:ascii="仿宋" w:hAnsi="仿宋" w:eastAsia="仿宋" w:cs="仿宋"/>
                <w:spacing w:val="6"/>
                <w:sz w:val="12"/>
                <w:szCs w:val="12"/>
              </w:rPr>
              <w:t>)</w:t>
            </w:r>
          </w:p>
        </w:tc>
        <w:tc>
          <w:tcPr>
            <w:tcW w:w="601" w:type="dxa"/>
            <w:vAlign w:val="top"/>
          </w:tcPr>
          <w:p>
            <w:pPr>
              <w:spacing w:before="113" w:line="322" w:lineRule="exact"/>
              <w:ind w:left="32"/>
              <w:rPr>
                <w:rFonts w:ascii="仿宋" w:hAnsi="仿宋" w:eastAsia="仿宋" w:cs="仿宋"/>
                <w:sz w:val="12"/>
                <w:szCs w:val="12"/>
              </w:rPr>
            </w:pPr>
            <w:r>
              <w:rPr>
                <w:rFonts w:ascii="仿宋" w:hAnsi="仿宋" w:eastAsia="仿宋" w:cs="仿宋"/>
                <w:spacing w:val="1"/>
                <w:position w:val="15"/>
                <w:sz w:val="12"/>
                <w:szCs w:val="12"/>
              </w:rPr>
              <w:t>1000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3" w:line="322" w:lineRule="exact"/>
              <w:ind w:left="27"/>
              <w:rPr>
                <w:rFonts w:ascii="仿宋" w:hAnsi="仿宋" w:eastAsia="仿宋" w:cs="仿宋"/>
                <w:sz w:val="12"/>
                <w:szCs w:val="12"/>
              </w:rPr>
            </w:pPr>
            <w:r>
              <w:rPr>
                <w:rFonts w:ascii="仿宋" w:hAnsi="仿宋" w:eastAsia="仿宋" w:cs="仿宋"/>
                <w:spacing w:val="8"/>
                <w:position w:val="15"/>
                <w:sz w:val="12"/>
                <w:szCs w:val="12"/>
              </w:rPr>
              <w:t>3</w:t>
            </w:r>
            <w:r>
              <w:rPr>
                <w:rFonts w:ascii="仿宋" w:hAnsi="仿宋" w:eastAsia="仿宋" w:cs="仿宋"/>
                <w:spacing w:val="5"/>
                <w:position w:val="15"/>
                <w:sz w:val="12"/>
                <w:szCs w:val="12"/>
              </w:rPr>
              <w:t>0000 万元</w:t>
            </w:r>
          </w:p>
          <w:p>
            <w:pPr>
              <w:spacing w:line="238" w:lineRule="auto"/>
              <w:ind w:left="41"/>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下</w:t>
            </w:r>
          </w:p>
        </w:tc>
        <w:tc>
          <w:tcPr>
            <w:tcW w:w="834" w:type="dxa"/>
            <w:vAlign w:val="top"/>
          </w:tcPr>
          <w:p>
            <w:pPr>
              <w:rPr>
                <w:rFonts w:ascii="Arial"/>
                <w:sz w:val="21"/>
              </w:rPr>
            </w:pPr>
          </w:p>
        </w:tc>
        <w:tc>
          <w:tcPr>
            <w:tcW w:w="759" w:type="dxa"/>
            <w:vAlign w:val="top"/>
          </w:tcPr>
          <w:p>
            <w:pPr>
              <w:spacing w:before="113" w:line="322" w:lineRule="exact"/>
              <w:ind w:left="29"/>
              <w:rPr>
                <w:rFonts w:ascii="仿宋" w:hAnsi="仿宋" w:eastAsia="仿宋" w:cs="仿宋"/>
                <w:sz w:val="12"/>
                <w:szCs w:val="12"/>
              </w:rPr>
            </w:pPr>
            <w:r>
              <w:rPr>
                <w:rFonts w:ascii="仿宋" w:hAnsi="仿宋" w:eastAsia="仿宋" w:cs="仿宋"/>
                <w:spacing w:val="6"/>
                <w:position w:val="15"/>
                <w:sz w:val="12"/>
                <w:szCs w:val="12"/>
              </w:rPr>
              <w:t>300 人及</w:t>
            </w:r>
            <w:r>
              <w:rPr>
                <w:rFonts w:ascii="仿宋" w:hAnsi="仿宋" w:eastAsia="仿宋" w:cs="仿宋"/>
                <w:spacing w:val="5"/>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3" w:line="322" w:lineRule="exact"/>
              <w:ind w:left="31"/>
              <w:rPr>
                <w:rFonts w:ascii="仿宋" w:hAnsi="仿宋" w:eastAsia="仿宋" w:cs="仿宋"/>
                <w:sz w:val="12"/>
                <w:szCs w:val="12"/>
              </w:rPr>
            </w:pPr>
            <w:r>
              <w:rPr>
                <w:rFonts w:ascii="仿宋" w:hAnsi="仿宋" w:eastAsia="仿宋" w:cs="仿宋"/>
                <w:spacing w:val="10"/>
                <w:position w:val="15"/>
                <w:sz w:val="12"/>
                <w:szCs w:val="12"/>
              </w:rPr>
              <w:t>3</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1" w:line="241" w:lineRule="auto"/>
              <w:ind w:left="19"/>
              <w:rPr>
                <w:rFonts w:ascii="仿宋" w:hAnsi="仿宋" w:eastAsia="仿宋" w:cs="仿宋"/>
                <w:sz w:val="12"/>
                <w:szCs w:val="12"/>
              </w:rPr>
            </w:pPr>
            <w:r>
              <w:rPr>
                <w:rFonts w:ascii="仿宋" w:hAnsi="仿宋" w:eastAsia="仿宋" w:cs="仿宋"/>
                <w:spacing w:val="11"/>
                <w:sz w:val="12"/>
                <w:szCs w:val="12"/>
              </w:rPr>
              <w:t>2</w:t>
            </w:r>
            <w:r>
              <w:rPr>
                <w:rFonts w:ascii="仿宋" w:hAnsi="仿宋" w:eastAsia="仿宋" w:cs="仿宋"/>
                <w:spacing w:val="6"/>
                <w:sz w:val="12"/>
                <w:szCs w:val="12"/>
              </w:rPr>
              <w:t>0 人及以上</w:t>
            </w:r>
          </w:p>
        </w:tc>
        <w:tc>
          <w:tcPr>
            <w:tcW w:w="778" w:type="dxa"/>
            <w:vAlign w:val="top"/>
          </w:tcPr>
          <w:p>
            <w:pPr>
              <w:spacing w:before="113" w:line="322" w:lineRule="exact"/>
              <w:ind w:left="36"/>
              <w:rPr>
                <w:rFonts w:ascii="仿宋" w:hAnsi="仿宋" w:eastAsia="仿宋" w:cs="仿宋"/>
                <w:sz w:val="12"/>
                <w:szCs w:val="12"/>
              </w:rPr>
            </w:pPr>
            <w:r>
              <w:rPr>
                <w:rFonts w:ascii="仿宋" w:hAnsi="仿宋" w:eastAsia="仿宋" w:cs="仿宋"/>
                <w:spacing w:val="2"/>
                <w:position w:val="15"/>
                <w:sz w:val="12"/>
                <w:szCs w:val="12"/>
              </w:rPr>
              <w:t>200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1" w:line="238" w:lineRule="auto"/>
              <w:ind w:left="40"/>
              <w:rPr>
                <w:rFonts w:ascii="仿宋" w:hAnsi="仿宋" w:eastAsia="仿宋" w:cs="仿宋"/>
                <w:sz w:val="12"/>
                <w:szCs w:val="12"/>
              </w:rPr>
            </w:pPr>
            <w:r>
              <w:rPr>
                <w:rFonts w:ascii="仿宋" w:hAnsi="仿宋" w:eastAsia="仿宋" w:cs="仿宋"/>
                <w:spacing w:val="7"/>
                <w:sz w:val="12"/>
                <w:szCs w:val="12"/>
              </w:rPr>
              <w:t>2</w:t>
            </w:r>
            <w:r>
              <w:rPr>
                <w:rFonts w:ascii="仿宋" w:hAnsi="仿宋" w:eastAsia="仿宋" w:cs="仿宋"/>
                <w:spacing w:val="6"/>
                <w:sz w:val="12"/>
                <w:szCs w:val="12"/>
              </w:rPr>
              <w:t>0 人以下</w:t>
            </w:r>
          </w:p>
        </w:tc>
        <w:tc>
          <w:tcPr>
            <w:tcW w:w="707" w:type="dxa"/>
            <w:vAlign w:val="top"/>
          </w:tcPr>
          <w:p>
            <w:pPr>
              <w:spacing w:before="113" w:line="322" w:lineRule="exact"/>
              <w:ind w:left="42"/>
              <w:rPr>
                <w:rFonts w:ascii="仿宋" w:hAnsi="仿宋" w:eastAsia="仿宋" w:cs="仿宋"/>
                <w:sz w:val="12"/>
                <w:szCs w:val="12"/>
              </w:rPr>
            </w:pPr>
            <w:r>
              <w:rPr>
                <w:rFonts w:ascii="仿宋" w:hAnsi="仿宋" w:eastAsia="仿宋" w:cs="仿宋"/>
                <w:spacing w:val="6"/>
                <w:position w:val="15"/>
                <w:sz w:val="12"/>
                <w:szCs w:val="12"/>
              </w:rPr>
              <w:t>200 万元以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3" w:line="239" w:lineRule="auto"/>
              <w:ind w:left="30"/>
              <w:rPr>
                <w:rFonts w:ascii="仿宋" w:hAnsi="仿宋" w:eastAsia="仿宋" w:cs="仿宋"/>
                <w:sz w:val="12"/>
                <w:szCs w:val="12"/>
              </w:rPr>
            </w:pPr>
            <w:r>
              <w:rPr>
                <w:rFonts w:ascii="仿宋" w:hAnsi="仿宋" w:eastAsia="仿宋" w:cs="仿宋"/>
                <w:spacing w:val="6"/>
                <w:sz w:val="12"/>
                <w:szCs w:val="12"/>
              </w:rPr>
              <w:t>仓储业</w:t>
            </w:r>
          </w:p>
        </w:tc>
        <w:tc>
          <w:tcPr>
            <w:tcW w:w="601" w:type="dxa"/>
            <w:vAlign w:val="top"/>
          </w:tcPr>
          <w:p>
            <w:pPr>
              <w:spacing w:before="112" w:line="319" w:lineRule="exact"/>
              <w:ind w:left="24"/>
              <w:rPr>
                <w:rFonts w:ascii="仿宋" w:hAnsi="仿宋" w:eastAsia="仿宋" w:cs="仿宋"/>
                <w:sz w:val="12"/>
                <w:szCs w:val="12"/>
              </w:rPr>
            </w:pPr>
            <w:r>
              <w:rPr>
                <w:rFonts w:ascii="仿宋" w:hAnsi="仿宋" w:eastAsia="仿宋" w:cs="仿宋"/>
                <w:spacing w:val="7"/>
                <w:position w:val="15"/>
                <w:sz w:val="12"/>
                <w:szCs w:val="12"/>
              </w:rPr>
              <w:t>2</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2" w:line="319" w:lineRule="exact"/>
              <w:ind w:left="27"/>
              <w:rPr>
                <w:rFonts w:ascii="仿宋" w:hAnsi="仿宋" w:eastAsia="仿宋" w:cs="仿宋"/>
                <w:sz w:val="12"/>
                <w:szCs w:val="12"/>
              </w:rPr>
            </w:pPr>
            <w:r>
              <w:rPr>
                <w:rFonts w:ascii="仿宋" w:hAnsi="仿宋" w:eastAsia="仿宋" w:cs="仿宋"/>
                <w:spacing w:val="6"/>
                <w:position w:val="15"/>
                <w:sz w:val="12"/>
                <w:szCs w:val="12"/>
              </w:rPr>
              <w:t>30000 万元</w:t>
            </w:r>
            <w:r>
              <w:rPr>
                <w:rFonts w:ascii="仿宋" w:hAnsi="仿宋" w:eastAsia="仿宋" w:cs="仿宋"/>
                <w:spacing w:val="5"/>
                <w:position w:val="15"/>
                <w:sz w:val="12"/>
                <w:szCs w:val="12"/>
              </w:rPr>
              <w:t>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2" w:line="319"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2" w:line="319" w:lineRule="exact"/>
              <w:ind w:left="38"/>
              <w:rPr>
                <w:rFonts w:ascii="仿宋" w:hAnsi="仿宋" w:eastAsia="仿宋" w:cs="仿宋"/>
                <w:sz w:val="12"/>
                <w:szCs w:val="12"/>
              </w:rPr>
            </w:pPr>
            <w:r>
              <w:rPr>
                <w:rFonts w:ascii="仿宋" w:hAnsi="仿宋" w:eastAsia="仿宋" w:cs="仿宋"/>
                <w:spacing w:val="10"/>
                <w:position w:val="15"/>
                <w:sz w:val="12"/>
                <w:szCs w:val="12"/>
              </w:rPr>
              <w:t>1</w:t>
            </w:r>
            <w:r>
              <w:rPr>
                <w:rFonts w:ascii="仿宋" w:hAnsi="仿宋" w:eastAsia="仿宋" w:cs="仿宋"/>
                <w:spacing w:val="6"/>
                <w:position w:val="15"/>
                <w:sz w:val="12"/>
                <w:szCs w:val="12"/>
              </w:rPr>
              <w:t>0</w:t>
            </w:r>
            <w:r>
              <w:rPr>
                <w:rFonts w:ascii="仿宋" w:hAnsi="仿宋" w:eastAsia="仿宋" w:cs="仿宋"/>
                <w:spacing w:val="5"/>
                <w:position w:val="15"/>
                <w:sz w:val="12"/>
                <w:szCs w:val="12"/>
              </w:rPr>
              <w:t>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3" w:line="241" w:lineRule="auto"/>
              <w:ind w:left="19"/>
              <w:rPr>
                <w:rFonts w:ascii="仿宋" w:hAnsi="仿宋" w:eastAsia="仿宋" w:cs="仿宋"/>
                <w:sz w:val="12"/>
                <w:szCs w:val="12"/>
              </w:rPr>
            </w:pPr>
            <w:r>
              <w:rPr>
                <w:rFonts w:ascii="仿宋" w:hAnsi="仿宋" w:eastAsia="仿宋" w:cs="仿宋"/>
                <w:spacing w:val="11"/>
                <w:sz w:val="12"/>
                <w:szCs w:val="12"/>
              </w:rPr>
              <w:t>2</w:t>
            </w:r>
            <w:r>
              <w:rPr>
                <w:rFonts w:ascii="仿宋" w:hAnsi="仿宋" w:eastAsia="仿宋" w:cs="仿宋"/>
                <w:spacing w:val="6"/>
                <w:sz w:val="12"/>
                <w:szCs w:val="12"/>
              </w:rPr>
              <w:t>0 人及以上</w:t>
            </w:r>
          </w:p>
        </w:tc>
        <w:tc>
          <w:tcPr>
            <w:tcW w:w="778" w:type="dxa"/>
            <w:vAlign w:val="top"/>
          </w:tcPr>
          <w:p>
            <w:pPr>
              <w:spacing w:before="112" w:line="319"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3" w:line="238" w:lineRule="auto"/>
              <w:ind w:left="40"/>
              <w:rPr>
                <w:rFonts w:ascii="仿宋" w:hAnsi="仿宋" w:eastAsia="仿宋" w:cs="仿宋"/>
                <w:sz w:val="12"/>
                <w:szCs w:val="12"/>
              </w:rPr>
            </w:pPr>
            <w:r>
              <w:rPr>
                <w:rFonts w:ascii="仿宋" w:hAnsi="仿宋" w:eastAsia="仿宋" w:cs="仿宋"/>
                <w:spacing w:val="7"/>
                <w:sz w:val="12"/>
                <w:szCs w:val="12"/>
              </w:rPr>
              <w:t>2</w:t>
            </w:r>
            <w:r>
              <w:rPr>
                <w:rFonts w:ascii="仿宋" w:hAnsi="仿宋" w:eastAsia="仿宋" w:cs="仿宋"/>
                <w:spacing w:val="6"/>
                <w:sz w:val="12"/>
                <w:szCs w:val="12"/>
              </w:rPr>
              <w:t>0 人以下</w:t>
            </w:r>
          </w:p>
        </w:tc>
        <w:tc>
          <w:tcPr>
            <w:tcW w:w="707" w:type="dxa"/>
            <w:vAlign w:val="top"/>
          </w:tcPr>
          <w:p>
            <w:pPr>
              <w:spacing w:before="112" w:line="319"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2" w:line="237" w:lineRule="auto"/>
              <w:ind w:left="37"/>
              <w:rPr>
                <w:rFonts w:ascii="仿宋" w:hAnsi="仿宋" w:eastAsia="仿宋" w:cs="仿宋"/>
                <w:sz w:val="12"/>
                <w:szCs w:val="12"/>
              </w:rPr>
            </w:pPr>
            <w:r>
              <w:rPr>
                <w:rFonts w:ascii="仿宋" w:hAnsi="仿宋" w:eastAsia="仿宋" w:cs="仿宋"/>
                <w:spacing w:val="4"/>
                <w:sz w:val="12"/>
                <w:szCs w:val="12"/>
              </w:rPr>
              <w:t>邮</w:t>
            </w:r>
            <w:r>
              <w:rPr>
                <w:rFonts w:ascii="仿宋" w:hAnsi="仿宋" w:eastAsia="仿宋" w:cs="仿宋"/>
                <w:spacing w:val="3"/>
                <w:sz w:val="12"/>
                <w:szCs w:val="12"/>
              </w:rPr>
              <w:t>政业</w:t>
            </w:r>
          </w:p>
        </w:tc>
        <w:tc>
          <w:tcPr>
            <w:tcW w:w="601" w:type="dxa"/>
            <w:vAlign w:val="top"/>
          </w:tcPr>
          <w:p>
            <w:pPr>
              <w:spacing w:before="113" w:line="320" w:lineRule="exact"/>
              <w:ind w:left="32"/>
              <w:rPr>
                <w:rFonts w:ascii="仿宋" w:hAnsi="仿宋" w:eastAsia="仿宋" w:cs="仿宋"/>
                <w:sz w:val="12"/>
                <w:szCs w:val="12"/>
              </w:rPr>
            </w:pPr>
            <w:r>
              <w:rPr>
                <w:rFonts w:ascii="仿宋" w:hAnsi="仿宋" w:eastAsia="仿宋" w:cs="仿宋"/>
                <w:spacing w:val="1"/>
                <w:position w:val="15"/>
                <w:sz w:val="12"/>
                <w:szCs w:val="12"/>
              </w:rPr>
              <w:t>1000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3" w:line="320" w:lineRule="exact"/>
              <w:ind w:left="27"/>
              <w:rPr>
                <w:rFonts w:ascii="仿宋" w:hAnsi="仿宋" w:eastAsia="仿宋" w:cs="仿宋"/>
                <w:sz w:val="12"/>
                <w:szCs w:val="12"/>
              </w:rPr>
            </w:pPr>
            <w:r>
              <w:rPr>
                <w:rFonts w:ascii="仿宋" w:hAnsi="仿宋" w:eastAsia="仿宋" w:cs="仿宋"/>
                <w:spacing w:val="6"/>
                <w:position w:val="15"/>
                <w:sz w:val="12"/>
                <w:szCs w:val="12"/>
              </w:rPr>
              <w:t>30000 万元</w:t>
            </w:r>
            <w:r>
              <w:rPr>
                <w:rFonts w:ascii="仿宋" w:hAnsi="仿宋" w:eastAsia="仿宋" w:cs="仿宋"/>
                <w:spacing w:val="5"/>
                <w:position w:val="15"/>
                <w:sz w:val="12"/>
                <w:szCs w:val="12"/>
              </w:rPr>
              <w:t>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3" w:line="320" w:lineRule="exact"/>
              <w:ind w:left="29"/>
              <w:rPr>
                <w:rFonts w:ascii="仿宋" w:hAnsi="仿宋" w:eastAsia="仿宋" w:cs="仿宋"/>
                <w:sz w:val="12"/>
                <w:szCs w:val="12"/>
              </w:rPr>
            </w:pPr>
            <w:r>
              <w:rPr>
                <w:rFonts w:ascii="仿宋" w:hAnsi="仿宋" w:eastAsia="仿宋" w:cs="仿宋"/>
                <w:spacing w:val="6"/>
                <w:position w:val="15"/>
                <w:sz w:val="12"/>
                <w:szCs w:val="12"/>
              </w:rPr>
              <w:t>300 人及</w:t>
            </w:r>
            <w:r>
              <w:rPr>
                <w:rFonts w:ascii="仿宋" w:hAnsi="仿宋" w:eastAsia="仿宋" w:cs="仿宋"/>
                <w:spacing w:val="5"/>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3" w:line="320" w:lineRule="exact"/>
              <w:ind w:left="30"/>
              <w:rPr>
                <w:rFonts w:ascii="仿宋" w:hAnsi="仿宋" w:eastAsia="仿宋" w:cs="仿宋"/>
                <w:sz w:val="12"/>
                <w:szCs w:val="12"/>
              </w:rPr>
            </w:pPr>
            <w:r>
              <w:rPr>
                <w:rFonts w:ascii="仿宋" w:hAnsi="仿宋" w:eastAsia="仿宋" w:cs="仿宋"/>
                <w:spacing w:val="11"/>
                <w:position w:val="15"/>
                <w:sz w:val="12"/>
                <w:szCs w:val="12"/>
              </w:rPr>
              <w:t>2</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2" w:line="241" w:lineRule="auto"/>
              <w:ind w:left="19"/>
              <w:rPr>
                <w:rFonts w:ascii="仿宋" w:hAnsi="仿宋" w:eastAsia="仿宋" w:cs="仿宋"/>
                <w:sz w:val="12"/>
                <w:szCs w:val="12"/>
              </w:rPr>
            </w:pPr>
            <w:r>
              <w:rPr>
                <w:rFonts w:ascii="仿宋" w:hAnsi="仿宋" w:eastAsia="仿宋" w:cs="仿宋"/>
                <w:spacing w:val="11"/>
                <w:sz w:val="12"/>
                <w:szCs w:val="12"/>
              </w:rPr>
              <w:t>2</w:t>
            </w:r>
            <w:r>
              <w:rPr>
                <w:rFonts w:ascii="仿宋" w:hAnsi="仿宋" w:eastAsia="仿宋" w:cs="仿宋"/>
                <w:spacing w:val="6"/>
                <w:sz w:val="12"/>
                <w:szCs w:val="12"/>
              </w:rPr>
              <w:t>0 人及以上</w:t>
            </w:r>
          </w:p>
        </w:tc>
        <w:tc>
          <w:tcPr>
            <w:tcW w:w="778" w:type="dxa"/>
            <w:vAlign w:val="top"/>
          </w:tcPr>
          <w:p>
            <w:pPr>
              <w:spacing w:before="113" w:line="320"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2" w:line="238" w:lineRule="auto"/>
              <w:ind w:left="40"/>
              <w:rPr>
                <w:rFonts w:ascii="仿宋" w:hAnsi="仿宋" w:eastAsia="仿宋" w:cs="仿宋"/>
                <w:sz w:val="12"/>
                <w:szCs w:val="12"/>
              </w:rPr>
            </w:pPr>
            <w:r>
              <w:rPr>
                <w:rFonts w:ascii="仿宋" w:hAnsi="仿宋" w:eastAsia="仿宋" w:cs="仿宋"/>
                <w:spacing w:val="7"/>
                <w:sz w:val="12"/>
                <w:szCs w:val="12"/>
              </w:rPr>
              <w:t>2</w:t>
            </w:r>
            <w:r>
              <w:rPr>
                <w:rFonts w:ascii="仿宋" w:hAnsi="仿宋" w:eastAsia="仿宋" w:cs="仿宋"/>
                <w:spacing w:val="6"/>
                <w:sz w:val="12"/>
                <w:szCs w:val="12"/>
              </w:rPr>
              <w:t>0 人以下</w:t>
            </w:r>
          </w:p>
        </w:tc>
        <w:tc>
          <w:tcPr>
            <w:tcW w:w="707" w:type="dxa"/>
            <w:vAlign w:val="top"/>
          </w:tcPr>
          <w:p>
            <w:pPr>
              <w:spacing w:before="113" w:line="320"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3" w:line="237" w:lineRule="auto"/>
              <w:ind w:left="27"/>
              <w:rPr>
                <w:rFonts w:ascii="仿宋" w:hAnsi="仿宋" w:eastAsia="仿宋" w:cs="仿宋"/>
                <w:sz w:val="12"/>
                <w:szCs w:val="12"/>
              </w:rPr>
            </w:pPr>
            <w:r>
              <w:rPr>
                <w:rFonts w:ascii="仿宋" w:hAnsi="仿宋" w:eastAsia="仿宋" w:cs="仿宋"/>
                <w:spacing w:val="7"/>
                <w:sz w:val="12"/>
                <w:szCs w:val="12"/>
              </w:rPr>
              <w:t>住宿</w:t>
            </w:r>
            <w:r>
              <w:rPr>
                <w:rFonts w:ascii="仿宋" w:hAnsi="仿宋" w:eastAsia="仿宋" w:cs="仿宋"/>
                <w:spacing w:val="6"/>
                <w:sz w:val="12"/>
                <w:szCs w:val="12"/>
              </w:rPr>
              <w:t>业</w:t>
            </w:r>
          </w:p>
        </w:tc>
        <w:tc>
          <w:tcPr>
            <w:tcW w:w="601" w:type="dxa"/>
            <w:vAlign w:val="top"/>
          </w:tcPr>
          <w:p>
            <w:pPr>
              <w:spacing w:before="115" w:line="319" w:lineRule="exact"/>
              <w:ind w:left="25"/>
              <w:rPr>
                <w:rFonts w:ascii="仿宋" w:hAnsi="仿宋" w:eastAsia="仿宋" w:cs="仿宋"/>
                <w:sz w:val="12"/>
                <w:szCs w:val="12"/>
              </w:rPr>
            </w:pPr>
            <w:r>
              <w:rPr>
                <w:rFonts w:ascii="仿宋" w:hAnsi="仿宋" w:eastAsia="仿宋" w:cs="仿宋"/>
                <w:spacing w:val="6"/>
                <w:position w:val="15"/>
                <w:sz w:val="12"/>
                <w:szCs w:val="12"/>
              </w:rPr>
              <w:t>3</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5" w:line="319" w:lineRule="exact"/>
              <w:ind w:left="34"/>
              <w:rPr>
                <w:rFonts w:ascii="仿宋" w:hAnsi="仿宋" w:eastAsia="仿宋" w:cs="仿宋"/>
                <w:sz w:val="12"/>
                <w:szCs w:val="12"/>
              </w:rPr>
            </w:pPr>
            <w:r>
              <w:rPr>
                <w:rFonts w:ascii="仿宋" w:hAnsi="仿宋" w:eastAsia="仿宋" w:cs="仿宋"/>
                <w:spacing w:val="6"/>
                <w:position w:val="15"/>
                <w:sz w:val="12"/>
                <w:szCs w:val="12"/>
              </w:rPr>
              <w:t>1</w:t>
            </w:r>
            <w:r>
              <w:rPr>
                <w:rFonts w:ascii="仿宋" w:hAnsi="仿宋" w:eastAsia="仿宋" w:cs="仿宋"/>
                <w:spacing w:val="5"/>
                <w:position w:val="15"/>
                <w:sz w:val="12"/>
                <w:szCs w:val="12"/>
              </w:rPr>
              <w:t>0000 万元以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5" w:line="319"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5" w:line="319" w:lineRule="exact"/>
              <w:ind w:left="30"/>
              <w:rPr>
                <w:rFonts w:ascii="仿宋" w:hAnsi="仿宋" w:eastAsia="仿宋" w:cs="仿宋"/>
                <w:sz w:val="12"/>
                <w:szCs w:val="12"/>
              </w:rPr>
            </w:pPr>
            <w:r>
              <w:rPr>
                <w:rFonts w:ascii="仿宋" w:hAnsi="仿宋" w:eastAsia="仿宋" w:cs="仿宋"/>
                <w:spacing w:val="11"/>
                <w:position w:val="15"/>
                <w:sz w:val="12"/>
                <w:szCs w:val="12"/>
              </w:rPr>
              <w:t>2</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3"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spacing w:before="115" w:line="319"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3"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spacing w:before="115" w:line="319"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4" w:line="239" w:lineRule="auto"/>
              <w:ind w:left="29"/>
              <w:rPr>
                <w:rFonts w:ascii="仿宋" w:hAnsi="仿宋" w:eastAsia="仿宋" w:cs="仿宋"/>
                <w:sz w:val="12"/>
                <w:szCs w:val="12"/>
              </w:rPr>
            </w:pPr>
            <w:r>
              <w:rPr>
                <w:rFonts w:ascii="仿宋" w:hAnsi="仿宋" w:eastAsia="仿宋" w:cs="仿宋"/>
                <w:spacing w:val="6"/>
                <w:sz w:val="12"/>
                <w:szCs w:val="12"/>
              </w:rPr>
              <w:t>餐饮业</w:t>
            </w:r>
          </w:p>
        </w:tc>
        <w:tc>
          <w:tcPr>
            <w:tcW w:w="601" w:type="dxa"/>
            <w:vAlign w:val="top"/>
          </w:tcPr>
          <w:p>
            <w:pPr>
              <w:spacing w:before="114" w:line="319" w:lineRule="exact"/>
              <w:ind w:left="25"/>
              <w:rPr>
                <w:rFonts w:ascii="仿宋" w:hAnsi="仿宋" w:eastAsia="仿宋" w:cs="仿宋"/>
                <w:sz w:val="12"/>
                <w:szCs w:val="12"/>
              </w:rPr>
            </w:pPr>
            <w:r>
              <w:rPr>
                <w:rFonts w:ascii="仿宋" w:hAnsi="仿宋" w:eastAsia="仿宋" w:cs="仿宋"/>
                <w:spacing w:val="6"/>
                <w:position w:val="15"/>
                <w:sz w:val="12"/>
                <w:szCs w:val="12"/>
              </w:rPr>
              <w:t>3</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4" w:line="319" w:lineRule="exact"/>
              <w:ind w:left="34"/>
              <w:rPr>
                <w:rFonts w:ascii="仿宋" w:hAnsi="仿宋" w:eastAsia="仿宋" w:cs="仿宋"/>
                <w:sz w:val="12"/>
                <w:szCs w:val="12"/>
              </w:rPr>
            </w:pPr>
            <w:r>
              <w:rPr>
                <w:rFonts w:ascii="仿宋" w:hAnsi="仿宋" w:eastAsia="仿宋" w:cs="仿宋"/>
                <w:spacing w:val="6"/>
                <w:position w:val="15"/>
                <w:sz w:val="12"/>
                <w:szCs w:val="12"/>
              </w:rPr>
              <w:t>1</w:t>
            </w:r>
            <w:r>
              <w:rPr>
                <w:rFonts w:ascii="仿宋" w:hAnsi="仿宋" w:eastAsia="仿宋" w:cs="仿宋"/>
                <w:spacing w:val="5"/>
                <w:position w:val="15"/>
                <w:sz w:val="12"/>
                <w:szCs w:val="12"/>
              </w:rPr>
              <w:t>0000 万元以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4" w:line="319"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4" w:line="319" w:lineRule="exact"/>
              <w:ind w:left="30"/>
              <w:rPr>
                <w:rFonts w:ascii="仿宋" w:hAnsi="仿宋" w:eastAsia="仿宋" w:cs="仿宋"/>
                <w:sz w:val="12"/>
                <w:szCs w:val="12"/>
              </w:rPr>
            </w:pPr>
            <w:r>
              <w:rPr>
                <w:rFonts w:ascii="仿宋" w:hAnsi="仿宋" w:eastAsia="仿宋" w:cs="仿宋"/>
                <w:spacing w:val="11"/>
                <w:position w:val="15"/>
                <w:sz w:val="12"/>
                <w:szCs w:val="12"/>
              </w:rPr>
              <w:t>2</w:t>
            </w:r>
            <w:r>
              <w:rPr>
                <w:rFonts w:ascii="仿宋" w:hAnsi="仿宋" w:eastAsia="仿宋" w:cs="仿宋"/>
                <w:spacing w:val="6"/>
                <w:position w:val="15"/>
                <w:sz w:val="12"/>
                <w:szCs w:val="12"/>
              </w:rPr>
              <w:t>000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5"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spacing w:before="114" w:line="319"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5"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spacing w:before="114" w:line="319"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113" w:line="321" w:lineRule="exact"/>
              <w:ind w:left="27"/>
              <w:rPr>
                <w:rFonts w:ascii="仿宋" w:hAnsi="仿宋" w:eastAsia="仿宋" w:cs="仿宋"/>
                <w:sz w:val="12"/>
                <w:szCs w:val="12"/>
              </w:rPr>
            </w:pPr>
            <w:r>
              <w:rPr>
                <w:rFonts w:ascii="仿宋" w:hAnsi="仿宋" w:eastAsia="仿宋" w:cs="仿宋"/>
                <w:spacing w:val="16"/>
                <w:position w:val="15"/>
                <w:sz w:val="12"/>
                <w:szCs w:val="12"/>
              </w:rPr>
              <w:t>信</w:t>
            </w:r>
            <w:r>
              <w:rPr>
                <w:rFonts w:ascii="仿宋" w:hAnsi="仿宋" w:eastAsia="仿宋" w:cs="仿宋"/>
                <w:spacing w:val="10"/>
                <w:position w:val="15"/>
                <w:sz w:val="12"/>
                <w:szCs w:val="12"/>
              </w:rPr>
              <w:t>息</w:t>
            </w:r>
            <w:r>
              <w:rPr>
                <w:rFonts w:ascii="仿宋" w:hAnsi="仿宋" w:eastAsia="仿宋" w:cs="仿宋"/>
                <w:spacing w:val="8"/>
                <w:position w:val="15"/>
                <w:sz w:val="12"/>
                <w:szCs w:val="12"/>
              </w:rPr>
              <w:t>传输业 (包括电信、互联网</w:t>
            </w:r>
          </w:p>
          <w:p>
            <w:pPr>
              <w:spacing w:line="237" w:lineRule="auto"/>
              <w:ind w:left="27"/>
              <w:rPr>
                <w:rFonts w:ascii="仿宋" w:hAnsi="仿宋" w:eastAsia="仿宋" w:cs="仿宋"/>
                <w:sz w:val="12"/>
                <w:szCs w:val="12"/>
              </w:rPr>
            </w:pPr>
            <w:r>
              <w:rPr>
                <w:rFonts w:ascii="仿宋" w:hAnsi="仿宋" w:eastAsia="仿宋" w:cs="仿宋"/>
                <w:spacing w:val="7"/>
                <w:sz w:val="12"/>
                <w:szCs w:val="12"/>
              </w:rPr>
              <w:t>和相关服务)</w:t>
            </w:r>
          </w:p>
        </w:tc>
        <w:tc>
          <w:tcPr>
            <w:tcW w:w="601" w:type="dxa"/>
            <w:vAlign w:val="top"/>
          </w:tcPr>
          <w:p>
            <w:pPr>
              <w:spacing w:before="113" w:line="321" w:lineRule="exact"/>
              <w:ind w:left="24"/>
              <w:rPr>
                <w:rFonts w:ascii="仿宋" w:hAnsi="仿宋" w:eastAsia="仿宋" w:cs="仿宋"/>
                <w:sz w:val="12"/>
                <w:szCs w:val="12"/>
              </w:rPr>
            </w:pPr>
            <w:r>
              <w:rPr>
                <w:rFonts w:ascii="仿宋" w:hAnsi="仿宋" w:eastAsia="仿宋" w:cs="仿宋"/>
                <w:spacing w:val="3"/>
                <w:position w:val="15"/>
                <w:sz w:val="12"/>
                <w:szCs w:val="12"/>
              </w:rPr>
              <w:t>2</w:t>
            </w:r>
            <w:r>
              <w:rPr>
                <w:rFonts w:ascii="仿宋" w:hAnsi="仿宋" w:eastAsia="仿宋" w:cs="仿宋"/>
                <w:spacing w:val="2"/>
                <w:position w:val="15"/>
                <w:sz w:val="12"/>
                <w:szCs w:val="12"/>
              </w:rPr>
              <w:t>000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3" w:line="321" w:lineRule="exact"/>
              <w:ind w:left="34"/>
              <w:rPr>
                <w:rFonts w:ascii="仿宋" w:hAnsi="仿宋" w:eastAsia="仿宋" w:cs="仿宋"/>
                <w:sz w:val="12"/>
                <w:szCs w:val="12"/>
              </w:rPr>
            </w:pPr>
            <w:r>
              <w:rPr>
                <w:rFonts w:ascii="仿宋" w:hAnsi="仿宋" w:eastAsia="仿宋" w:cs="仿宋"/>
                <w:spacing w:val="1"/>
                <w:position w:val="15"/>
                <w:sz w:val="12"/>
                <w:szCs w:val="12"/>
              </w:rPr>
              <w:t xml:space="preserve">100000 </w:t>
            </w:r>
            <w:r>
              <w:rPr>
                <w:rFonts w:ascii="仿宋" w:hAnsi="仿宋" w:eastAsia="仿宋" w:cs="仿宋"/>
                <w:position w:val="15"/>
                <w:sz w:val="12"/>
                <w:szCs w:val="12"/>
              </w:rPr>
              <w:t>万元以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3" w:line="321"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3" w:line="321" w:lineRule="exact"/>
              <w:ind w:left="38"/>
              <w:rPr>
                <w:rFonts w:ascii="仿宋" w:hAnsi="仿宋" w:eastAsia="仿宋" w:cs="仿宋"/>
                <w:sz w:val="12"/>
                <w:szCs w:val="12"/>
              </w:rPr>
            </w:pPr>
            <w:r>
              <w:rPr>
                <w:rFonts w:ascii="仿宋" w:hAnsi="仿宋" w:eastAsia="仿宋" w:cs="仿宋"/>
                <w:spacing w:val="10"/>
                <w:position w:val="15"/>
                <w:sz w:val="12"/>
                <w:szCs w:val="12"/>
              </w:rPr>
              <w:t>1</w:t>
            </w:r>
            <w:r>
              <w:rPr>
                <w:rFonts w:ascii="仿宋" w:hAnsi="仿宋" w:eastAsia="仿宋" w:cs="仿宋"/>
                <w:spacing w:val="6"/>
                <w:position w:val="15"/>
                <w:sz w:val="12"/>
                <w:szCs w:val="12"/>
              </w:rPr>
              <w:t>0</w:t>
            </w:r>
            <w:r>
              <w:rPr>
                <w:rFonts w:ascii="仿宋" w:hAnsi="仿宋" w:eastAsia="仿宋" w:cs="仿宋"/>
                <w:spacing w:val="5"/>
                <w:position w:val="15"/>
                <w:sz w:val="12"/>
                <w:szCs w:val="12"/>
              </w:rPr>
              <w:t>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4"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spacing w:before="113" w:line="321"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4"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spacing w:before="113" w:line="321"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2" w:line="237" w:lineRule="auto"/>
              <w:ind w:left="28"/>
              <w:rPr>
                <w:rFonts w:ascii="仿宋" w:hAnsi="仿宋" w:eastAsia="仿宋" w:cs="仿宋"/>
                <w:sz w:val="12"/>
                <w:szCs w:val="12"/>
              </w:rPr>
            </w:pPr>
            <w:r>
              <w:rPr>
                <w:rFonts w:ascii="仿宋" w:hAnsi="仿宋" w:eastAsia="仿宋" w:cs="仿宋"/>
                <w:spacing w:val="9"/>
                <w:sz w:val="12"/>
                <w:szCs w:val="12"/>
              </w:rPr>
              <w:t>软件和信息技术服务</w:t>
            </w:r>
            <w:r>
              <w:rPr>
                <w:rFonts w:ascii="仿宋" w:hAnsi="仿宋" w:eastAsia="仿宋" w:cs="仿宋"/>
                <w:spacing w:val="8"/>
                <w:sz w:val="12"/>
                <w:szCs w:val="12"/>
              </w:rPr>
              <w:t>业</w:t>
            </w:r>
          </w:p>
        </w:tc>
        <w:tc>
          <w:tcPr>
            <w:tcW w:w="601" w:type="dxa"/>
            <w:vAlign w:val="top"/>
          </w:tcPr>
          <w:p>
            <w:pPr>
              <w:spacing w:before="116" w:line="319" w:lineRule="exact"/>
              <w:ind w:left="25"/>
              <w:rPr>
                <w:rFonts w:ascii="仿宋" w:hAnsi="仿宋" w:eastAsia="仿宋" w:cs="仿宋"/>
                <w:sz w:val="12"/>
                <w:szCs w:val="12"/>
              </w:rPr>
            </w:pPr>
            <w:r>
              <w:rPr>
                <w:rFonts w:ascii="仿宋" w:hAnsi="仿宋" w:eastAsia="仿宋" w:cs="仿宋"/>
                <w:spacing w:val="6"/>
                <w:position w:val="15"/>
                <w:sz w:val="12"/>
                <w:szCs w:val="12"/>
              </w:rPr>
              <w:t>3</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116" w:line="319" w:lineRule="exact"/>
              <w:ind w:left="34"/>
              <w:rPr>
                <w:rFonts w:ascii="仿宋" w:hAnsi="仿宋" w:eastAsia="仿宋" w:cs="仿宋"/>
                <w:sz w:val="12"/>
                <w:szCs w:val="12"/>
              </w:rPr>
            </w:pPr>
            <w:r>
              <w:rPr>
                <w:rFonts w:ascii="仿宋" w:hAnsi="仿宋" w:eastAsia="仿宋" w:cs="仿宋"/>
                <w:spacing w:val="6"/>
                <w:position w:val="15"/>
                <w:sz w:val="12"/>
                <w:szCs w:val="12"/>
              </w:rPr>
              <w:t>1</w:t>
            </w:r>
            <w:r>
              <w:rPr>
                <w:rFonts w:ascii="仿宋" w:hAnsi="仿宋" w:eastAsia="仿宋" w:cs="仿宋"/>
                <w:spacing w:val="5"/>
                <w:position w:val="15"/>
                <w:sz w:val="12"/>
                <w:szCs w:val="12"/>
              </w:rPr>
              <w:t>0000 万元以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spacing w:before="116" w:line="319"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6" w:line="319" w:lineRule="exact"/>
              <w:ind w:left="38"/>
              <w:rPr>
                <w:rFonts w:ascii="仿宋" w:hAnsi="仿宋" w:eastAsia="仿宋" w:cs="仿宋"/>
                <w:sz w:val="12"/>
                <w:szCs w:val="12"/>
              </w:rPr>
            </w:pPr>
            <w:r>
              <w:rPr>
                <w:rFonts w:ascii="仿宋" w:hAnsi="仿宋" w:eastAsia="仿宋" w:cs="仿宋"/>
                <w:spacing w:val="10"/>
                <w:position w:val="15"/>
                <w:sz w:val="12"/>
                <w:szCs w:val="12"/>
              </w:rPr>
              <w:t>1</w:t>
            </w:r>
            <w:r>
              <w:rPr>
                <w:rFonts w:ascii="仿宋" w:hAnsi="仿宋" w:eastAsia="仿宋" w:cs="仿宋"/>
                <w:spacing w:val="6"/>
                <w:position w:val="15"/>
                <w:sz w:val="12"/>
                <w:szCs w:val="12"/>
              </w:rPr>
              <w:t>0</w:t>
            </w:r>
            <w:r>
              <w:rPr>
                <w:rFonts w:ascii="仿宋" w:hAnsi="仿宋" w:eastAsia="仿宋" w:cs="仿宋"/>
                <w:spacing w:val="5"/>
                <w:position w:val="15"/>
                <w:sz w:val="12"/>
                <w:szCs w:val="12"/>
              </w:rPr>
              <w:t>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2"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spacing w:before="116" w:line="319" w:lineRule="exact"/>
              <w:ind w:left="37"/>
              <w:rPr>
                <w:rFonts w:ascii="仿宋" w:hAnsi="仿宋" w:eastAsia="仿宋" w:cs="仿宋"/>
                <w:sz w:val="12"/>
                <w:szCs w:val="12"/>
              </w:rPr>
            </w:pPr>
            <w:r>
              <w:rPr>
                <w:rFonts w:ascii="仿宋" w:hAnsi="仿宋" w:eastAsia="仿宋" w:cs="仿宋"/>
                <w:spacing w:val="10"/>
                <w:position w:val="15"/>
                <w:sz w:val="12"/>
                <w:szCs w:val="12"/>
              </w:rPr>
              <w:t>5</w:t>
            </w:r>
            <w:r>
              <w:rPr>
                <w:rFonts w:ascii="仿宋" w:hAnsi="仿宋" w:eastAsia="仿宋" w:cs="仿宋"/>
                <w:spacing w:val="6"/>
                <w:position w:val="15"/>
                <w:sz w:val="12"/>
                <w:szCs w:val="12"/>
              </w:rPr>
              <w:t>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2"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spacing w:before="272" w:line="238" w:lineRule="auto"/>
              <w:ind w:left="53"/>
              <w:rPr>
                <w:rFonts w:ascii="仿宋" w:hAnsi="仿宋" w:eastAsia="仿宋" w:cs="仿宋"/>
                <w:sz w:val="12"/>
                <w:szCs w:val="12"/>
              </w:rPr>
            </w:pPr>
            <w:r>
              <w:rPr>
                <w:rFonts w:ascii="仿宋" w:hAnsi="仿宋" w:eastAsia="仿宋" w:cs="仿宋"/>
                <w:spacing w:val="-2"/>
                <w:sz w:val="12"/>
                <w:szCs w:val="12"/>
              </w:rPr>
              <w:t>50 万元</w:t>
            </w:r>
            <w:r>
              <w:rPr>
                <w:rFonts w:ascii="仿宋" w:hAnsi="仿宋" w:eastAsia="仿宋" w:cs="仿宋"/>
                <w:spacing w:val="-1"/>
                <w:sz w:val="12"/>
                <w:szCs w:val="12"/>
              </w:rPr>
              <w:t>以下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273" w:line="238" w:lineRule="auto"/>
              <w:ind w:left="30"/>
              <w:rPr>
                <w:rFonts w:ascii="仿宋" w:hAnsi="仿宋" w:eastAsia="仿宋" w:cs="仿宋"/>
                <w:sz w:val="12"/>
                <w:szCs w:val="12"/>
              </w:rPr>
            </w:pPr>
            <w:r>
              <w:rPr>
                <w:rFonts w:ascii="仿宋" w:hAnsi="仿宋" w:eastAsia="仿宋" w:cs="仿宋"/>
                <w:spacing w:val="10"/>
                <w:sz w:val="12"/>
                <w:szCs w:val="12"/>
              </w:rPr>
              <w:t>房</w:t>
            </w:r>
            <w:r>
              <w:rPr>
                <w:rFonts w:ascii="仿宋" w:hAnsi="仿宋" w:eastAsia="仿宋" w:cs="仿宋"/>
                <w:spacing w:val="8"/>
                <w:sz w:val="12"/>
                <w:szCs w:val="12"/>
              </w:rPr>
              <w:t>地产开发经营</w:t>
            </w:r>
          </w:p>
        </w:tc>
        <w:tc>
          <w:tcPr>
            <w:tcW w:w="601" w:type="dxa"/>
            <w:vAlign w:val="top"/>
          </w:tcPr>
          <w:p>
            <w:pPr>
              <w:spacing w:before="112" w:line="322" w:lineRule="exact"/>
              <w:ind w:left="24"/>
              <w:rPr>
                <w:rFonts w:ascii="仿宋" w:hAnsi="仿宋" w:eastAsia="仿宋" w:cs="仿宋"/>
                <w:sz w:val="12"/>
                <w:szCs w:val="12"/>
              </w:rPr>
            </w:pPr>
            <w:r>
              <w:rPr>
                <w:rFonts w:ascii="仿宋" w:hAnsi="仿宋" w:eastAsia="仿宋" w:cs="仿宋"/>
                <w:spacing w:val="4"/>
                <w:position w:val="15"/>
                <w:sz w:val="12"/>
                <w:szCs w:val="12"/>
              </w:rPr>
              <w:t>20</w:t>
            </w:r>
            <w:r>
              <w:rPr>
                <w:rFonts w:ascii="仿宋" w:hAnsi="仿宋" w:eastAsia="仿宋" w:cs="仿宋"/>
                <w:spacing w:val="2"/>
                <w:position w:val="15"/>
                <w:sz w:val="12"/>
                <w:szCs w:val="12"/>
              </w:rPr>
              <w:t>0000 万</w:t>
            </w:r>
          </w:p>
          <w:p>
            <w:pPr>
              <w:spacing w:line="238" w:lineRule="auto"/>
              <w:ind w:left="29"/>
              <w:rPr>
                <w:rFonts w:ascii="仿宋" w:hAnsi="仿宋" w:eastAsia="仿宋" w:cs="仿宋"/>
                <w:sz w:val="12"/>
                <w:szCs w:val="12"/>
              </w:rPr>
            </w:pPr>
            <w:r>
              <w:rPr>
                <w:rFonts w:ascii="仿宋" w:hAnsi="仿宋" w:eastAsia="仿宋" w:cs="仿宋"/>
                <w:spacing w:val="6"/>
                <w:sz w:val="12"/>
                <w:szCs w:val="12"/>
              </w:rPr>
              <w:t>元以下</w:t>
            </w:r>
          </w:p>
        </w:tc>
        <w:tc>
          <w:tcPr>
            <w:tcW w:w="827" w:type="dxa"/>
            <w:vAlign w:val="top"/>
          </w:tcPr>
          <w:p>
            <w:pPr>
              <w:spacing w:before="112" w:line="322" w:lineRule="exact"/>
              <w:ind w:left="34"/>
              <w:rPr>
                <w:rFonts w:ascii="仿宋" w:hAnsi="仿宋" w:eastAsia="仿宋" w:cs="仿宋"/>
                <w:sz w:val="12"/>
                <w:szCs w:val="12"/>
              </w:rPr>
            </w:pPr>
            <w:r>
              <w:rPr>
                <w:rFonts w:ascii="仿宋" w:hAnsi="仿宋" w:eastAsia="仿宋" w:cs="仿宋"/>
                <w:spacing w:val="6"/>
                <w:position w:val="15"/>
                <w:sz w:val="12"/>
                <w:szCs w:val="12"/>
              </w:rPr>
              <w:t>1</w:t>
            </w:r>
            <w:r>
              <w:rPr>
                <w:rFonts w:ascii="仿宋" w:hAnsi="仿宋" w:eastAsia="仿宋" w:cs="仿宋"/>
                <w:spacing w:val="5"/>
                <w:position w:val="15"/>
                <w:sz w:val="12"/>
                <w:szCs w:val="12"/>
              </w:rPr>
              <w:t>0000 万元以</w:t>
            </w:r>
          </w:p>
          <w:p>
            <w:pPr>
              <w:spacing w:line="238" w:lineRule="auto"/>
              <w:ind w:left="31"/>
              <w:rPr>
                <w:rFonts w:ascii="仿宋" w:hAnsi="仿宋" w:eastAsia="仿宋" w:cs="仿宋"/>
                <w:sz w:val="12"/>
                <w:szCs w:val="12"/>
              </w:rPr>
            </w:pPr>
            <w:r>
              <w:rPr>
                <w:rFonts w:ascii="仿宋" w:hAnsi="仿宋" w:eastAsia="仿宋" w:cs="仿宋"/>
                <w:sz w:val="12"/>
                <w:szCs w:val="12"/>
              </w:rPr>
              <w:t>下</w:t>
            </w:r>
          </w:p>
        </w:tc>
        <w:tc>
          <w:tcPr>
            <w:tcW w:w="834" w:type="dxa"/>
            <w:vAlign w:val="top"/>
          </w:tcPr>
          <w:p>
            <w:pPr>
              <w:rPr>
                <w:rFonts w:ascii="Arial"/>
                <w:sz w:val="21"/>
              </w:rPr>
            </w:pPr>
          </w:p>
        </w:tc>
        <w:tc>
          <w:tcPr>
            <w:tcW w:w="759" w:type="dxa"/>
            <w:vAlign w:val="top"/>
          </w:tcPr>
          <w:p>
            <w:pPr>
              <w:rPr>
                <w:rFonts w:ascii="Arial"/>
                <w:sz w:val="21"/>
              </w:rPr>
            </w:pPr>
          </w:p>
        </w:tc>
        <w:tc>
          <w:tcPr>
            <w:tcW w:w="927" w:type="dxa"/>
            <w:vAlign w:val="top"/>
          </w:tcPr>
          <w:p>
            <w:pPr>
              <w:spacing w:before="112" w:line="322" w:lineRule="exact"/>
              <w:ind w:left="38"/>
              <w:rPr>
                <w:rFonts w:ascii="仿宋" w:hAnsi="仿宋" w:eastAsia="仿宋" w:cs="仿宋"/>
                <w:sz w:val="12"/>
                <w:szCs w:val="12"/>
              </w:rPr>
            </w:pPr>
            <w:r>
              <w:rPr>
                <w:rFonts w:ascii="仿宋" w:hAnsi="仿宋" w:eastAsia="仿宋" w:cs="仿宋"/>
                <w:spacing w:val="10"/>
                <w:position w:val="15"/>
                <w:sz w:val="12"/>
                <w:szCs w:val="12"/>
              </w:rPr>
              <w:t>1</w:t>
            </w:r>
            <w:r>
              <w:rPr>
                <w:rFonts w:ascii="仿宋" w:hAnsi="仿宋" w:eastAsia="仿宋" w:cs="仿宋"/>
                <w:spacing w:val="6"/>
                <w:position w:val="15"/>
                <w:sz w:val="12"/>
                <w:szCs w:val="12"/>
              </w:rPr>
              <w:t>0</w:t>
            </w:r>
            <w:r>
              <w:rPr>
                <w:rFonts w:ascii="仿宋" w:hAnsi="仿宋" w:eastAsia="仿宋" w:cs="仿宋"/>
                <w:spacing w:val="5"/>
                <w:position w:val="15"/>
                <w:sz w:val="12"/>
                <w:szCs w:val="12"/>
              </w:rPr>
              <w:t>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spacing w:before="112" w:line="322" w:lineRule="exact"/>
              <w:ind w:left="35"/>
              <w:rPr>
                <w:rFonts w:ascii="仿宋" w:hAnsi="仿宋" w:eastAsia="仿宋" w:cs="仿宋"/>
                <w:sz w:val="12"/>
                <w:szCs w:val="12"/>
              </w:rPr>
            </w:pPr>
            <w:r>
              <w:rPr>
                <w:rFonts w:ascii="仿宋" w:hAnsi="仿宋" w:eastAsia="仿宋" w:cs="仿宋"/>
                <w:spacing w:val="3"/>
                <w:position w:val="15"/>
                <w:sz w:val="12"/>
                <w:szCs w:val="12"/>
              </w:rPr>
              <w:t>5</w:t>
            </w:r>
            <w:r>
              <w:rPr>
                <w:rFonts w:ascii="仿宋" w:hAnsi="仿宋" w:eastAsia="仿宋" w:cs="仿宋"/>
                <w:spacing w:val="2"/>
                <w:position w:val="15"/>
                <w:sz w:val="12"/>
                <w:szCs w:val="12"/>
              </w:rPr>
              <w:t>000 万元及</w:t>
            </w:r>
          </w:p>
          <w:p>
            <w:pPr>
              <w:ind w:left="50"/>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778" w:type="dxa"/>
            <w:vAlign w:val="top"/>
          </w:tcPr>
          <w:p>
            <w:pPr>
              <w:rPr>
                <w:rFonts w:ascii="Arial"/>
                <w:sz w:val="21"/>
              </w:rPr>
            </w:pPr>
          </w:p>
        </w:tc>
        <w:tc>
          <w:tcPr>
            <w:tcW w:w="778" w:type="dxa"/>
            <w:vAlign w:val="top"/>
          </w:tcPr>
          <w:p>
            <w:pPr>
              <w:spacing w:before="112" w:line="322" w:lineRule="exact"/>
              <w:ind w:left="44"/>
              <w:rPr>
                <w:rFonts w:ascii="仿宋" w:hAnsi="仿宋" w:eastAsia="仿宋" w:cs="仿宋"/>
                <w:sz w:val="12"/>
                <w:szCs w:val="12"/>
              </w:rPr>
            </w:pPr>
            <w:r>
              <w:rPr>
                <w:rFonts w:ascii="仿宋" w:hAnsi="仿宋" w:eastAsia="仿宋" w:cs="仿宋"/>
                <w:spacing w:val="1"/>
                <w:position w:val="15"/>
                <w:sz w:val="12"/>
                <w:szCs w:val="12"/>
              </w:rPr>
              <w:t>100 万元及以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spacing w:before="112" w:line="322" w:lineRule="exact"/>
              <w:ind w:left="38"/>
              <w:rPr>
                <w:rFonts w:ascii="仿宋" w:hAnsi="仿宋" w:eastAsia="仿宋" w:cs="仿宋"/>
                <w:sz w:val="12"/>
                <w:szCs w:val="12"/>
              </w:rPr>
            </w:pPr>
            <w:r>
              <w:rPr>
                <w:rFonts w:ascii="仿宋" w:hAnsi="仿宋" w:eastAsia="仿宋" w:cs="仿宋"/>
                <w:spacing w:val="-1"/>
                <w:position w:val="15"/>
                <w:sz w:val="12"/>
                <w:szCs w:val="12"/>
              </w:rPr>
              <w:t>2000 万元及</w:t>
            </w:r>
          </w:p>
          <w:p>
            <w:pPr>
              <w:ind w:left="53"/>
              <w:rPr>
                <w:rFonts w:ascii="仿宋" w:hAnsi="仿宋" w:eastAsia="仿宋" w:cs="仿宋"/>
                <w:sz w:val="12"/>
                <w:szCs w:val="12"/>
              </w:rPr>
            </w:pPr>
            <w:r>
              <w:rPr>
                <w:rFonts w:ascii="仿宋" w:hAnsi="仿宋" w:eastAsia="仿宋" w:cs="仿宋"/>
                <w:spacing w:val="-4"/>
                <w:sz w:val="12"/>
                <w:szCs w:val="12"/>
              </w:rPr>
              <w:t>以上</w:t>
            </w:r>
          </w:p>
        </w:tc>
        <w:tc>
          <w:tcPr>
            <w:tcW w:w="790" w:type="dxa"/>
            <w:vAlign w:val="top"/>
          </w:tcPr>
          <w:p>
            <w:pPr>
              <w:rPr>
                <w:rFonts w:ascii="Arial"/>
                <w:sz w:val="21"/>
              </w:rPr>
            </w:pPr>
          </w:p>
        </w:tc>
        <w:tc>
          <w:tcPr>
            <w:tcW w:w="707" w:type="dxa"/>
            <w:vAlign w:val="top"/>
          </w:tcPr>
          <w:p>
            <w:pPr>
              <w:spacing w:before="112" w:line="322" w:lineRule="exact"/>
              <w:ind w:left="50"/>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spacing w:before="112" w:line="322" w:lineRule="exact"/>
              <w:ind w:left="43"/>
              <w:rPr>
                <w:rFonts w:ascii="仿宋" w:hAnsi="仿宋" w:eastAsia="仿宋" w:cs="仿宋"/>
                <w:sz w:val="12"/>
                <w:szCs w:val="12"/>
              </w:rPr>
            </w:pPr>
            <w:r>
              <w:rPr>
                <w:rFonts w:ascii="仿宋" w:hAnsi="仿宋" w:eastAsia="仿宋" w:cs="仿宋"/>
                <w:spacing w:val="2"/>
                <w:position w:val="15"/>
                <w:sz w:val="12"/>
                <w:szCs w:val="12"/>
              </w:rPr>
              <w:t xml:space="preserve">2000 </w:t>
            </w:r>
            <w:r>
              <w:rPr>
                <w:rFonts w:ascii="仿宋" w:hAnsi="仿宋" w:eastAsia="仿宋" w:cs="仿宋"/>
                <w:spacing w:val="1"/>
                <w:position w:val="15"/>
                <w:sz w:val="12"/>
                <w:szCs w:val="12"/>
              </w:rPr>
              <w:t>万</w:t>
            </w:r>
          </w:p>
          <w:p>
            <w:pPr>
              <w:spacing w:line="238" w:lineRule="auto"/>
              <w:ind w:left="48"/>
              <w:rPr>
                <w:rFonts w:ascii="仿宋" w:hAnsi="仿宋" w:eastAsia="仿宋" w:cs="仿宋"/>
                <w:sz w:val="12"/>
                <w:szCs w:val="12"/>
              </w:rPr>
            </w:pPr>
            <w:r>
              <w:rPr>
                <w:rFonts w:ascii="仿宋" w:hAnsi="仿宋" w:eastAsia="仿宋" w:cs="仿宋"/>
                <w:spacing w:val="6"/>
                <w:sz w:val="12"/>
                <w:szCs w:val="12"/>
              </w:rPr>
              <w:t>元</w:t>
            </w:r>
            <w:r>
              <w:rPr>
                <w:rFonts w:ascii="仿宋" w:hAnsi="仿宋" w:eastAsia="仿宋" w:cs="仿宋"/>
                <w:spacing w:val="5"/>
                <w:sz w:val="12"/>
                <w:szCs w:val="12"/>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21" w:type="dxa"/>
            <w:tcBorders>
              <w:left w:val="single" w:color="000000" w:sz="10" w:space="0"/>
            </w:tcBorders>
            <w:vAlign w:val="top"/>
          </w:tcPr>
          <w:p>
            <w:pPr>
              <w:spacing w:before="273" w:line="237" w:lineRule="auto"/>
              <w:ind w:left="28"/>
              <w:rPr>
                <w:rFonts w:ascii="仿宋" w:hAnsi="仿宋" w:eastAsia="仿宋" w:cs="仿宋"/>
                <w:sz w:val="12"/>
                <w:szCs w:val="12"/>
              </w:rPr>
            </w:pPr>
            <w:r>
              <w:rPr>
                <w:rFonts w:ascii="仿宋" w:hAnsi="仿宋" w:eastAsia="仿宋" w:cs="仿宋"/>
                <w:spacing w:val="8"/>
                <w:sz w:val="12"/>
                <w:szCs w:val="12"/>
              </w:rPr>
              <w:t>物</w:t>
            </w:r>
            <w:r>
              <w:rPr>
                <w:rFonts w:ascii="仿宋" w:hAnsi="仿宋" w:eastAsia="仿宋" w:cs="仿宋"/>
                <w:spacing w:val="7"/>
                <w:sz w:val="12"/>
                <w:szCs w:val="12"/>
              </w:rPr>
              <w:t>业管理</w:t>
            </w:r>
          </w:p>
        </w:tc>
        <w:tc>
          <w:tcPr>
            <w:tcW w:w="601" w:type="dxa"/>
            <w:vAlign w:val="top"/>
          </w:tcPr>
          <w:p>
            <w:pPr>
              <w:spacing w:before="113" w:line="321" w:lineRule="exact"/>
              <w:ind w:left="32"/>
              <w:rPr>
                <w:rFonts w:ascii="仿宋" w:hAnsi="仿宋" w:eastAsia="仿宋" w:cs="仿宋"/>
                <w:sz w:val="12"/>
                <w:szCs w:val="12"/>
              </w:rPr>
            </w:pPr>
            <w:r>
              <w:rPr>
                <w:rFonts w:ascii="仿宋" w:hAnsi="仿宋" w:eastAsia="仿宋" w:cs="仿宋"/>
                <w:spacing w:val="1"/>
                <w:position w:val="15"/>
                <w:sz w:val="12"/>
                <w:szCs w:val="12"/>
              </w:rPr>
              <w:t>1000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spacing w:before="273" w:line="238" w:lineRule="auto"/>
              <w:ind w:left="39"/>
              <w:rPr>
                <w:rFonts w:ascii="仿宋" w:hAnsi="仿宋" w:eastAsia="仿宋" w:cs="仿宋"/>
                <w:sz w:val="12"/>
                <w:szCs w:val="12"/>
              </w:rPr>
            </w:pPr>
            <w:r>
              <w:rPr>
                <w:rFonts w:ascii="仿宋" w:hAnsi="仿宋" w:eastAsia="仿宋" w:cs="仿宋"/>
                <w:spacing w:val="1"/>
                <w:sz w:val="12"/>
                <w:szCs w:val="12"/>
              </w:rPr>
              <w:t>50</w:t>
            </w:r>
            <w:r>
              <w:rPr>
                <w:rFonts w:ascii="仿宋" w:hAnsi="仿宋" w:eastAsia="仿宋" w:cs="仿宋"/>
                <w:sz w:val="12"/>
                <w:szCs w:val="12"/>
              </w:rPr>
              <w:t>00 万元以下</w:t>
            </w:r>
          </w:p>
        </w:tc>
        <w:tc>
          <w:tcPr>
            <w:tcW w:w="834" w:type="dxa"/>
            <w:vAlign w:val="top"/>
          </w:tcPr>
          <w:p>
            <w:pPr>
              <w:rPr>
                <w:rFonts w:ascii="Arial"/>
                <w:sz w:val="21"/>
              </w:rPr>
            </w:pPr>
          </w:p>
        </w:tc>
        <w:tc>
          <w:tcPr>
            <w:tcW w:w="759" w:type="dxa"/>
            <w:vAlign w:val="top"/>
          </w:tcPr>
          <w:p>
            <w:pPr>
              <w:spacing w:before="113" w:line="321" w:lineRule="exact"/>
              <w:ind w:left="29"/>
              <w:rPr>
                <w:rFonts w:ascii="仿宋" w:hAnsi="仿宋" w:eastAsia="仿宋" w:cs="仿宋"/>
                <w:sz w:val="12"/>
                <w:szCs w:val="12"/>
              </w:rPr>
            </w:pPr>
            <w:r>
              <w:rPr>
                <w:rFonts w:ascii="仿宋" w:hAnsi="仿宋" w:eastAsia="仿宋" w:cs="仿宋"/>
                <w:spacing w:val="6"/>
                <w:position w:val="15"/>
                <w:sz w:val="12"/>
                <w:szCs w:val="12"/>
              </w:rPr>
              <w:t>300 人及</w:t>
            </w:r>
            <w:r>
              <w:rPr>
                <w:rFonts w:ascii="仿宋" w:hAnsi="仿宋" w:eastAsia="仿宋" w:cs="仿宋"/>
                <w:spacing w:val="5"/>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spacing w:before="113" w:line="321" w:lineRule="exact"/>
              <w:ind w:left="38"/>
              <w:rPr>
                <w:rFonts w:ascii="仿宋" w:hAnsi="仿宋" w:eastAsia="仿宋" w:cs="仿宋"/>
                <w:sz w:val="12"/>
                <w:szCs w:val="12"/>
              </w:rPr>
            </w:pPr>
            <w:r>
              <w:rPr>
                <w:rFonts w:ascii="仿宋" w:hAnsi="仿宋" w:eastAsia="仿宋" w:cs="仿宋"/>
                <w:spacing w:val="10"/>
                <w:position w:val="15"/>
                <w:sz w:val="12"/>
                <w:szCs w:val="12"/>
              </w:rPr>
              <w:t>1</w:t>
            </w:r>
            <w:r>
              <w:rPr>
                <w:rFonts w:ascii="仿宋" w:hAnsi="仿宋" w:eastAsia="仿宋" w:cs="仿宋"/>
                <w:spacing w:val="6"/>
                <w:position w:val="15"/>
                <w:sz w:val="12"/>
                <w:szCs w:val="12"/>
              </w:rPr>
              <w:t>0</w:t>
            </w:r>
            <w:r>
              <w:rPr>
                <w:rFonts w:ascii="仿宋" w:hAnsi="仿宋" w:eastAsia="仿宋" w:cs="仿宋"/>
                <w:spacing w:val="5"/>
                <w:position w:val="15"/>
                <w:sz w:val="12"/>
                <w:szCs w:val="12"/>
              </w:rPr>
              <w:t>00 万元及以</w:t>
            </w:r>
          </w:p>
          <w:p>
            <w:pPr>
              <w:spacing w:line="163" w:lineRule="exact"/>
              <w:ind w:left="33"/>
              <w:rPr>
                <w:rFonts w:ascii="仿宋" w:hAnsi="仿宋" w:eastAsia="仿宋" w:cs="仿宋"/>
                <w:sz w:val="12"/>
                <w:szCs w:val="12"/>
              </w:rPr>
            </w:pPr>
            <w:r>
              <w:rPr>
                <w:rFonts w:ascii="仿宋" w:hAnsi="仿宋" w:eastAsia="仿宋" w:cs="仿宋"/>
                <w:sz w:val="12"/>
                <w:szCs w:val="12"/>
              </w:rPr>
              <w:t>上</w:t>
            </w:r>
          </w:p>
        </w:tc>
        <w:tc>
          <w:tcPr>
            <w:tcW w:w="732" w:type="dxa"/>
            <w:vAlign w:val="top"/>
          </w:tcPr>
          <w:p>
            <w:pPr>
              <w:rPr>
                <w:rFonts w:ascii="Arial"/>
                <w:sz w:val="21"/>
              </w:rPr>
            </w:pPr>
          </w:p>
        </w:tc>
        <w:tc>
          <w:tcPr>
            <w:tcW w:w="778" w:type="dxa"/>
            <w:vAlign w:val="top"/>
          </w:tcPr>
          <w:p>
            <w:pPr>
              <w:spacing w:before="273" w:line="241" w:lineRule="auto"/>
              <w:ind w:left="54"/>
              <w:rPr>
                <w:rFonts w:ascii="仿宋" w:hAnsi="仿宋" w:eastAsia="仿宋" w:cs="仿宋"/>
                <w:sz w:val="12"/>
                <w:szCs w:val="12"/>
              </w:rPr>
            </w:pPr>
            <w:r>
              <w:rPr>
                <w:rFonts w:ascii="仿宋" w:hAnsi="仿宋" w:eastAsia="仿宋" w:cs="仿宋"/>
                <w:spacing w:val="-1"/>
                <w:sz w:val="12"/>
                <w:szCs w:val="12"/>
              </w:rPr>
              <w:t>10</w:t>
            </w:r>
            <w:r>
              <w:rPr>
                <w:rFonts w:ascii="仿宋" w:hAnsi="仿宋" w:eastAsia="仿宋" w:cs="仿宋"/>
                <w:sz w:val="12"/>
                <w:szCs w:val="12"/>
              </w:rPr>
              <w:t>0 人及以上</w:t>
            </w:r>
          </w:p>
        </w:tc>
        <w:tc>
          <w:tcPr>
            <w:tcW w:w="778" w:type="dxa"/>
            <w:vAlign w:val="top"/>
          </w:tcPr>
          <w:p>
            <w:pPr>
              <w:spacing w:before="113" w:line="321" w:lineRule="exact"/>
              <w:ind w:left="37"/>
              <w:rPr>
                <w:rFonts w:ascii="仿宋" w:hAnsi="仿宋" w:eastAsia="仿宋" w:cs="仿宋"/>
                <w:sz w:val="12"/>
                <w:szCs w:val="12"/>
              </w:rPr>
            </w:pPr>
            <w:r>
              <w:rPr>
                <w:rFonts w:ascii="仿宋" w:hAnsi="仿宋" w:eastAsia="仿宋" w:cs="仿宋"/>
                <w:spacing w:val="2"/>
                <w:position w:val="15"/>
                <w:sz w:val="12"/>
                <w:szCs w:val="12"/>
              </w:rPr>
              <w:t>500 万元及</w:t>
            </w:r>
            <w:r>
              <w:rPr>
                <w:rFonts w:ascii="仿宋" w:hAnsi="仿宋" w:eastAsia="仿宋" w:cs="仿宋"/>
                <w:spacing w:val="1"/>
                <w:position w:val="15"/>
                <w:sz w:val="12"/>
                <w:szCs w:val="12"/>
              </w:rPr>
              <w:t>以</w:t>
            </w:r>
          </w:p>
          <w:p>
            <w:pPr>
              <w:spacing w:line="163" w:lineRule="exact"/>
              <w:ind w:left="39"/>
              <w:rPr>
                <w:rFonts w:ascii="仿宋" w:hAnsi="仿宋" w:eastAsia="仿宋" w:cs="仿宋"/>
                <w:sz w:val="12"/>
                <w:szCs w:val="12"/>
              </w:rPr>
            </w:pPr>
            <w:r>
              <w:rPr>
                <w:rFonts w:ascii="仿宋" w:hAnsi="仿宋" w:eastAsia="仿宋" w:cs="仿宋"/>
                <w:sz w:val="12"/>
                <w:szCs w:val="12"/>
              </w:rPr>
              <w:t>上</w:t>
            </w:r>
          </w:p>
        </w:tc>
        <w:tc>
          <w:tcPr>
            <w:tcW w:w="696" w:type="dxa"/>
            <w:vAlign w:val="top"/>
          </w:tcPr>
          <w:p>
            <w:pPr>
              <w:rPr>
                <w:rFonts w:ascii="Arial"/>
                <w:sz w:val="21"/>
              </w:rPr>
            </w:pPr>
          </w:p>
        </w:tc>
        <w:tc>
          <w:tcPr>
            <w:tcW w:w="790" w:type="dxa"/>
            <w:vAlign w:val="top"/>
          </w:tcPr>
          <w:p>
            <w:pPr>
              <w:spacing w:before="273" w:line="238" w:lineRule="auto"/>
              <w:ind w:left="48"/>
              <w:rPr>
                <w:rFonts w:ascii="仿宋" w:hAnsi="仿宋" w:eastAsia="仿宋" w:cs="仿宋"/>
                <w:sz w:val="12"/>
                <w:szCs w:val="12"/>
              </w:rPr>
            </w:pPr>
            <w:r>
              <w:rPr>
                <w:rFonts w:ascii="仿宋" w:hAnsi="仿宋" w:eastAsia="仿宋" w:cs="仿宋"/>
                <w:spacing w:val="5"/>
                <w:sz w:val="12"/>
                <w:szCs w:val="12"/>
              </w:rPr>
              <w:t>100 人以</w:t>
            </w:r>
            <w:r>
              <w:rPr>
                <w:rFonts w:ascii="仿宋" w:hAnsi="仿宋" w:eastAsia="仿宋" w:cs="仿宋"/>
                <w:spacing w:val="4"/>
                <w:sz w:val="12"/>
                <w:szCs w:val="12"/>
              </w:rPr>
              <w:t>下</w:t>
            </w:r>
          </w:p>
        </w:tc>
        <w:tc>
          <w:tcPr>
            <w:tcW w:w="707" w:type="dxa"/>
            <w:vAlign w:val="top"/>
          </w:tcPr>
          <w:p>
            <w:pPr>
              <w:spacing w:before="113" w:line="321" w:lineRule="exact"/>
              <w:ind w:left="43"/>
              <w:rPr>
                <w:rFonts w:ascii="仿宋" w:hAnsi="仿宋" w:eastAsia="仿宋" w:cs="仿宋"/>
                <w:sz w:val="12"/>
                <w:szCs w:val="12"/>
              </w:rPr>
            </w:pPr>
            <w:r>
              <w:rPr>
                <w:rFonts w:ascii="仿宋" w:hAnsi="仿宋" w:eastAsia="仿宋" w:cs="仿宋"/>
                <w:spacing w:val="6"/>
                <w:position w:val="15"/>
                <w:sz w:val="12"/>
                <w:szCs w:val="12"/>
              </w:rPr>
              <w:t>500 万元</w:t>
            </w:r>
            <w:r>
              <w:rPr>
                <w:rFonts w:ascii="仿宋" w:hAnsi="仿宋" w:eastAsia="仿宋" w:cs="仿宋"/>
                <w:spacing w:val="5"/>
                <w:position w:val="15"/>
                <w:sz w:val="12"/>
                <w:szCs w:val="12"/>
              </w:rPr>
              <w:t>以</w:t>
            </w:r>
          </w:p>
          <w:p>
            <w:pPr>
              <w:spacing w:line="238" w:lineRule="auto"/>
              <w:ind w:left="47"/>
              <w:rPr>
                <w:rFonts w:ascii="仿宋" w:hAnsi="仿宋" w:eastAsia="仿宋" w:cs="仿宋"/>
                <w:sz w:val="12"/>
                <w:szCs w:val="12"/>
              </w:rPr>
            </w:pPr>
            <w:r>
              <w:rPr>
                <w:rFonts w:ascii="仿宋" w:hAnsi="仿宋" w:eastAsia="仿宋" w:cs="仿宋"/>
                <w:sz w:val="12"/>
                <w:szCs w:val="12"/>
              </w:rPr>
              <w:t>下</w:t>
            </w:r>
          </w:p>
        </w:tc>
        <w:tc>
          <w:tcPr>
            <w:tcW w:w="5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921" w:type="dxa"/>
            <w:tcBorders>
              <w:left w:val="single" w:color="000000" w:sz="10" w:space="0"/>
            </w:tcBorders>
            <w:vAlign w:val="top"/>
          </w:tcPr>
          <w:p>
            <w:pPr>
              <w:spacing w:before="274" w:line="237" w:lineRule="auto"/>
              <w:ind w:left="28"/>
              <w:rPr>
                <w:rFonts w:ascii="仿宋" w:hAnsi="仿宋" w:eastAsia="仿宋" w:cs="仿宋"/>
                <w:sz w:val="12"/>
                <w:szCs w:val="12"/>
              </w:rPr>
            </w:pPr>
            <w:r>
              <w:rPr>
                <w:rFonts w:ascii="仿宋" w:hAnsi="仿宋" w:eastAsia="仿宋" w:cs="仿宋"/>
                <w:spacing w:val="9"/>
                <w:sz w:val="12"/>
                <w:szCs w:val="12"/>
              </w:rPr>
              <w:t>租赁和商务服务</w:t>
            </w:r>
            <w:r>
              <w:rPr>
                <w:rFonts w:ascii="仿宋" w:hAnsi="仿宋" w:eastAsia="仿宋" w:cs="仿宋"/>
                <w:spacing w:val="7"/>
                <w:sz w:val="12"/>
                <w:szCs w:val="12"/>
              </w:rPr>
              <w:t>业</w:t>
            </w:r>
          </w:p>
        </w:tc>
        <w:tc>
          <w:tcPr>
            <w:tcW w:w="601" w:type="dxa"/>
            <w:vAlign w:val="top"/>
          </w:tcPr>
          <w:p>
            <w:pPr>
              <w:spacing w:before="113" w:line="322" w:lineRule="exact"/>
              <w:ind w:left="25"/>
              <w:rPr>
                <w:rFonts w:ascii="仿宋" w:hAnsi="仿宋" w:eastAsia="仿宋" w:cs="仿宋"/>
                <w:sz w:val="12"/>
                <w:szCs w:val="12"/>
              </w:rPr>
            </w:pPr>
            <w:r>
              <w:rPr>
                <w:rFonts w:ascii="仿宋" w:hAnsi="仿宋" w:eastAsia="仿宋" w:cs="仿宋"/>
                <w:spacing w:val="6"/>
                <w:position w:val="15"/>
                <w:sz w:val="12"/>
                <w:szCs w:val="12"/>
              </w:rPr>
              <w:t>3</w:t>
            </w:r>
            <w:r>
              <w:rPr>
                <w:rFonts w:ascii="仿宋" w:hAnsi="仿宋" w:eastAsia="仿宋" w:cs="仿宋"/>
                <w:spacing w:val="5"/>
                <w:position w:val="15"/>
                <w:sz w:val="12"/>
                <w:szCs w:val="12"/>
              </w:rPr>
              <w:t>00 人以</w:t>
            </w:r>
          </w:p>
          <w:p>
            <w:pPr>
              <w:spacing w:line="238" w:lineRule="auto"/>
              <w:ind w:left="29"/>
              <w:rPr>
                <w:rFonts w:ascii="仿宋" w:hAnsi="仿宋" w:eastAsia="仿宋" w:cs="仿宋"/>
                <w:sz w:val="12"/>
                <w:szCs w:val="12"/>
              </w:rPr>
            </w:pPr>
            <w:r>
              <w:rPr>
                <w:rFonts w:ascii="仿宋" w:hAnsi="仿宋" w:eastAsia="仿宋" w:cs="仿宋"/>
                <w:sz w:val="12"/>
                <w:szCs w:val="12"/>
              </w:rPr>
              <w:t>下</w:t>
            </w:r>
          </w:p>
        </w:tc>
        <w:tc>
          <w:tcPr>
            <w:tcW w:w="827" w:type="dxa"/>
            <w:vAlign w:val="top"/>
          </w:tcPr>
          <w:p>
            <w:pPr>
              <w:rPr>
                <w:rFonts w:ascii="Arial"/>
                <w:sz w:val="21"/>
              </w:rPr>
            </w:pPr>
          </w:p>
        </w:tc>
        <w:tc>
          <w:tcPr>
            <w:tcW w:w="834" w:type="dxa"/>
            <w:vAlign w:val="top"/>
          </w:tcPr>
          <w:p>
            <w:pPr>
              <w:spacing w:before="113" w:line="322" w:lineRule="exact"/>
              <w:ind w:left="35"/>
              <w:rPr>
                <w:rFonts w:ascii="仿宋" w:hAnsi="仿宋" w:eastAsia="仿宋" w:cs="仿宋"/>
                <w:sz w:val="12"/>
                <w:szCs w:val="12"/>
              </w:rPr>
            </w:pPr>
            <w:r>
              <w:rPr>
                <w:rFonts w:ascii="仿宋" w:hAnsi="仿宋" w:eastAsia="仿宋" w:cs="仿宋"/>
                <w:spacing w:val="2"/>
                <w:position w:val="15"/>
                <w:sz w:val="12"/>
                <w:szCs w:val="12"/>
              </w:rPr>
              <w:t>120</w:t>
            </w:r>
            <w:r>
              <w:rPr>
                <w:rFonts w:ascii="仿宋" w:hAnsi="仿宋" w:eastAsia="仿宋" w:cs="仿宋"/>
                <w:spacing w:val="1"/>
                <w:position w:val="15"/>
                <w:sz w:val="12"/>
                <w:szCs w:val="12"/>
              </w:rPr>
              <w:t>000 万元以</w:t>
            </w:r>
          </w:p>
          <w:p>
            <w:pPr>
              <w:spacing w:line="238" w:lineRule="auto"/>
              <w:ind w:left="32"/>
              <w:rPr>
                <w:rFonts w:ascii="仿宋" w:hAnsi="仿宋" w:eastAsia="仿宋" w:cs="仿宋"/>
                <w:sz w:val="12"/>
                <w:szCs w:val="12"/>
              </w:rPr>
            </w:pPr>
            <w:r>
              <w:rPr>
                <w:rFonts w:ascii="仿宋" w:hAnsi="仿宋" w:eastAsia="仿宋" w:cs="仿宋"/>
                <w:sz w:val="12"/>
                <w:szCs w:val="12"/>
              </w:rPr>
              <w:t>下</w:t>
            </w:r>
          </w:p>
        </w:tc>
        <w:tc>
          <w:tcPr>
            <w:tcW w:w="759" w:type="dxa"/>
            <w:vAlign w:val="top"/>
          </w:tcPr>
          <w:p>
            <w:pPr>
              <w:spacing w:before="113" w:line="322" w:lineRule="exact"/>
              <w:ind w:left="36"/>
              <w:rPr>
                <w:rFonts w:ascii="仿宋" w:hAnsi="仿宋" w:eastAsia="仿宋" w:cs="仿宋"/>
                <w:sz w:val="12"/>
                <w:szCs w:val="12"/>
              </w:rPr>
            </w:pPr>
            <w:r>
              <w:rPr>
                <w:rFonts w:ascii="仿宋" w:hAnsi="仿宋" w:eastAsia="仿宋" w:cs="仿宋"/>
                <w:spacing w:val="5"/>
                <w:position w:val="15"/>
                <w:sz w:val="12"/>
                <w:szCs w:val="12"/>
              </w:rPr>
              <w:t>100 人及</w:t>
            </w:r>
            <w:r>
              <w:rPr>
                <w:rFonts w:ascii="仿宋" w:hAnsi="仿宋" w:eastAsia="仿宋" w:cs="仿宋"/>
                <w:spacing w:val="4"/>
                <w:position w:val="15"/>
                <w:sz w:val="12"/>
                <w:szCs w:val="12"/>
              </w:rPr>
              <w:t>以</w:t>
            </w:r>
          </w:p>
          <w:p>
            <w:pPr>
              <w:spacing w:line="163" w:lineRule="exact"/>
              <w:ind w:left="31"/>
              <w:rPr>
                <w:rFonts w:ascii="仿宋" w:hAnsi="仿宋" w:eastAsia="仿宋" w:cs="仿宋"/>
                <w:sz w:val="12"/>
                <w:szCs w:val="12"/>
              </w:rPr>
            </w:pPr>
            <w:r>
              <w:rPr>
                <w:rFonts w:ascii="仿宋" w:hAnsi="仿宋" w:eastAsia="仿宋" w:cs="仿宋"/>
                <w:sz w:val="12"/>
                <w:szCs w:val="12"/>
              </w:rPr>
              <w:t>上</w:t>
            </w:r>
          </w:p>
        </w:tc>
        <w:tc>
          <w:tcPr>
            <w:tcW w:w="927" w:type="dxa"/>
            <w:vAlign w:val="top"/>
          </w:tcPr>
          <w:p>
            <w:pPr>
              <w:rPr>
                <w:rFonts w:ascii="Arial"/>
                <w:sz w:val="21"/>
              </w:rPr>
            </w:pPr>
          </w:p>
        </w:tc>
        <w:tc>
          <w:tcPr>
            <w:tcW w:w="732" w:type="dxa"/>
            <w:vAlign w:val="top"/>
          </w:tcPr>
          <w:p>
            <w:pPr>
              <w:spacing w:before="113" w:line="322" w:lineRule="exact"/>
              <w:ind w:left="33"/>
              <w:rPr>
                <w:rFonts w:ascii="仿宋" w:hAnsi="仿宋" w:eastAsia="仿宋" w:cs="仿宋"/>
                <w:sz w:val="12"/>
                <w:szCs w:val="12"/>
              </w:rPr>
            </w:pPr>
            <w:r>
              <w:rPr>
                <w:rFonts w:ascii="仿宋" w:hAnsi="仿宋" w:eastAsia="仿宋" w:cs="仿宋"/>
                <w:spacing w:val="4"/>
                <w:position w:val="15"/>
                <w:sz w:val="12"/>
                <w:szCs w:val="12"/>
              </w:rPr>
              <w:t>8</w:t>
            </w:r>
            <w:r>
              <w:rPr>
                <w:rFonts w:ascii="仿宋" w:hAnsi="仿宋" w:eastAsia="仿宋" w:cs="仿宋"/>
                <w:spacing w:val="3"/>
                <w:position w:val="15"/>
                <w:sz w:val="12"/>
                <w:szCs w:val="12"/>
              </w:rPr>
              <w:t>0</w:t>
            </w:r>
            <w:r>
              <w:rPr>
                <w:rFonts w:ascii="仿宋" w:hAnsi="仿宋" w:eastAsia="仿宋" w:cs="仿宋"/>
                <w:spacing w:val="2"/>
                <w:position w:val="15"/>
                <w:sz w:val="12"/>
                <w:szCs w:val="12"/>
              </w:rPr>
              <w:t>00 万元及</w:t>
            </w:r>
          </w:p>
          <w:p>
            <w:pPr>
              <w:ind w:left="50"/>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778" w:type="dxa"/>
            <w:vAlign w:val="top"/>
          </w:tcPr>
          <w:p>
            <w:pPr>
              <w:spacing w:before="274"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rPr>
                <w:rFonts w:ascii="Arial"/>
                <w:sz w:val="21"/>
              </w:rPr>
            </w:pPr>
          </w:p>
        </w:tc>
        <w:tc>
          <w:tcPr>
            <w:tcW w:w="696" w:type="dxa"/>
            <w:vAlign w:val="top"/>
          </w:tcPr>
          <w:p>
            <w:pPr>
              <w:spacing w:before="113" w:line="322" w:lineRule="exact"/>
              <w:ind w:left="46"/>
              <w:rPr>
                <w:rFonts w:ascii="仿宋" w:hAnsi="仿宋" w:eastAsia="仿宋" w:cs="仿宋"/>
                <w:sz w:val="12"/>
                <w:szCs w:val="12"/>
              </w:rPr>
            </w:pPr>
            <w:r>
              <w:rPr>
                <w:rFonts w:ascii="仿宋" w:hAnsi="仿宋" w:eastAsia="仿宋" w:cs="仿宋"/>
                <w:spacing w:val="5"/>
                <w:position w:val="15"/>
                <w:sz w:val="12"/>
                <w:szCs w:val="12"/>
              </w:rPr>
              <w:t>100 万元</w:t>
            </w:r>
            <w:r>
              <w:rPr>
                <w:rFonts w:ascii="仿宋" w:hAnsi="仿宋" w:eastAsia="仿宋" w:cs="仿宋"/>
                <w:spacing w:val="4"/>
                <w:position w:val="15"/>
                <w:sz w:val="12"/>
                <w:szCs w:val="12"/>
              </w:rPr>
              <w:t>及</w:t>
            </w:r>
          </w:p>
          <w:p>
            <w:pPr>
              <w:ind w:left="54"/>
              <w:rPr>
                <w:rFonts w:ascii="仿宋" w:hAnsi="仿宋" w:eastAsia="仿宋" w:cs="仿宋"/>
                <w:sz w:val="12"/>
                <w:szCs w:val="12"/>
              </w:rPr>
            </w:pPr>
            <w:r>
              <w:rPr>
                <w:rFonts w:ascii="仿宋" w:hAnsi="仿宋" w:eastAsia="仿宋" w:cs="仿宋"/>
                <w:spacing w:val="-2"/>
                <w:sz w:val="12"/>
                <w:szCs w:val="12"/>
              </w:rPr>
              <w:t>以</w:t>
            </w:r>
            <w:r>
              <w:rPr>
                <w:rFonts w:ascii="仿宋" w:hAnsi="仿宋" w:eastAsia="仿宋" w:cs="仿宋"/>
                <w:spacing w:val="-1"/>
                <w:sz w:val="12"/>
                <w:szCs w:val="12"/>
              </w:rPr>
              <w:t>上</w:t>
            </w:r>
          </w:p>
        </w:tc>
        <w:tc>
          <w:tcPr>
            <w:tcW w:w="790" w:type="dxa"/>
            <w:vAlign w:val="top"/>
          </w:tcPr>
          <w:p>
            <w:pPr>
              <w:spacing w:before="274"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rPr>
                <w:rFonts w:ascii="Arial"/>
                <w:sz w:val="21"/>
              </w:rPr>
            </w:pPr>
          </w:p>
        </w:tc>
        <w:tc>
          <w:tcPr>
            <w:tcW w:w="510" w:type="dxa"/>
            <w:tcBorders>
              <w:right w:val="single" w:color="000000" w:sz="10" w:space="0"/>
            </w:tcBorders>
            <w:vAlign w:val="top"/>
          </w:tcPr>
          <w:p>
            <w:pPr>
              <w:spacing w:before="113" w:line="322" w:lineRule="exact"/>
              <w:ind w:left="51"/>
              <w:rPr>
                <w:rFonts w:ascii="仿宋" w:hAnsi="仿宋" w:eastAsia="仿宋" w:cs="仿宋"/>
                <w:sz w:val="12"/>
                <w:szCs w:val="12"/>
              </w:rPr>
            </w:pPr>
            <w:r>
              <w:rPr>
                <w:rFonts w:ascii="仿宋" w:hAnsi="仿宋" w:eastAsia="仿宋" w:cs="仿宋"/>
                <w:spacing w:val="-1"/>
                <w:position w:val="15"/>
                <w:sz w:val="12"/>
                <w:szCs w:val="12"/>
              </w:rPr>
              <w:t>10</w:t>
            </w:r>
            <w:r>
              <w:rPr>
                <w:rFonts w:ascii="仿宋" w:hAnsi="仿宋" w:eastAsia="仿宋" w:cs="仿宋"/>
                <w:position w:val="15"/>
                <w:sz w:val="12"/>
                <w:szCs w:val="12"/>
              </w:rPr>
              <w:t>0 万</w:t>
            </w:r>
          </w:p>
          <w:p>
            <w:pPr>
              <w:spacing w:line="238" w:lineRule="auto"/>
              <w:ind w:left="48"/>
              <w:rPr>
                <w:rFonts w:ascii="仿宋" w:hAnsi="仿宋" w:eastAsia="仿宋" w:cs="仿宋"/>
                <w:sz w:val="12"/>
                <w:szCs w:val="12"/>
              </w:rPr>
            </w:pPr>
            <w:r>
              <w:rPr>
                <w:rFonts w:ascii="仿宋" w:hAnsi="仿宋" w:eastAsia="仿宋" w:cs="仿宋"/>
                <w:spacing w:val="6"/>
                <w:sz w:val="12"/>
                <w:szCs w:val="12"/>
              </w:rPr>
              <w:t>元</w:t>
            </w:r>
            <w:r>
              <w:rPr>
                <w:rFonts w:ascii="仿宋" w:hAnsi="仿宋" w:eastAsia="仿宋" w:cs="仿宋"/>
                <w:spacing w:val="5"/>
                <w:sz w:val="12"/>
                <w:szCs w:val="12"/>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1921" w:type="dxa"/>
            <w:tcBorders>
              <w:left w:val="single" w:color="000000" w:sz="10" w:space="0"/>
            </w:tcBorders>
            <w:vAlign w:val="top"/>
          </w:tcPr>
          <w:p>
            <w:pPr>
              <w:spacing w:before="114" w:line="493" w:lineRule="auto"/>
              <w:ind w:left="27" w:right="64" w:firstLine="1"/>
              <w:rPr>
                <w:rFonts w:ascii="仿宋" w:hAnsi="仿宋" w:eastAsia="仿宋" w:cs="仿宋"/>
                <w:sz w:val="12"/>
                <w:szCs w:val="12"/>
              </w:rPr>
            </w:pPr>
            <w:r>
              <w:rPr>
                <w:rFonts w:ascii="仿宋" w:hAnsi="仿宋" w:eastAsia="仿宋" w:cs="仿宋"/>
                <w:spacing w:val="9"/>
                <w:sz w:val="12"/>
                <w:szCs w:val="12"/>
              </w:rPr>
              <w:t>其他未列明行业 (包括科学研</w:t>
            </w:r>
            <w:r>
              <w:rPr>
                <w:rFonts w:ascii="仿宋" w:hAnsi="仿宋" w:eastAsia="仿宋" w:cs="仿宋"/>
                <w:spacing w:val="6"/>
                <w:sz w:val="12"/>
                <w:szCs w:val="12"/>
              </w:rPr>
              <w:t>究</w:t>
            </w:r>
            <w:r>
              <w:rPr>
                <w:rFonts w:ascii="仿宋" w:hAnsi="仿宋" w:eastAsia="仿宋" w:cs="仿宋"/>
                <w:sz w:val="12"/>
                <w:szCs w:val="12"/>
              </w:rPr>
              <w:t xml:space="preserve"> </w:t>
            </w:r>
            <w:r>
              <w:rPr>
                <w:rFonts w:ascii="仿宋" w:hAnsi="仿宋" w:eastAsia="仿宋" w:cs="仿宋"/>
                <w:spacing w:val="16"/>
                <w:sz w:val="12"/>
                <w:szCs w:val="12"/>
              </w:rPr>
              <w:t>和</w:t>
            </w:r>
            <w:r>
              <w:rPr>
                <w:rFonts w:ascii="仿宋" w:hAnsi="仿宋" w:eastAsia="仿宋" w:cs="仿宋"/>
                <w:spacing w:val="9"/>
                <w:sz w:val="12"/>
                <w:szCs w:val="12"/>
              </w:rPr>
              <w:t>技术服务业，水利、环境和公</w:t>
            </w:r>
            <w:r>
              <w:rPr>
                <w:rFonts w:ascii="仿宋" w:hAnsi="仿宋" w:eastAsia="仿宋" w:cs="仿宋"/>
                <w:sz w:val="12"/>
                <w:szCs w:val="12"/>
              </w:rPr>
              <w:t xml:space="preserve"> </w:t>
            </w:r>
            <w:r>
              <w:rPr>
                <w:rFonts w:ascii="仿宋" w:hAnsi="仿宋" w:eastAsia="仿宋" w:cs="仿宋"/>
                <w:spacing w:val="16"/>
                <w:sz w:val="12"/>
                <w:szCs w:val="12"/>
              </w:rPr>
              <w:t>共</w:t>
            </w:r>
            <w:r>
              <w:rPr>
                <w:rFonts w:ascii="仿宋" w:hAnsi="仿宋" w:eastAsia="仿宋" w:cs="仿宋"/>
                <w:spacing w:val="9"/>
                <w:sz w:val="12"/>
                <w:szCs w:val="12"/>
              </w:rPr>
              <w:t>设施管理业，居民服务、修理</w:t>
            </w:r>
            <w:r>
              <w:rPr>
                <w:rFonts w:ascii="仿宋" w:hAnsi="仿宋" w:eastAsia="仿宋" w:cs="仿宋"/>
                <w:sz w:val="12"/>
                <w:szCs w:val="12"/>
              </w:rPr>
              <w:t xml:space="preserve"> </w:t>
            </w:r>
            <w:r>
              <w:rPr>
                <w:rFonts w:ascii="仿宋" w:hAnsi="仿宋" w:eastAsia="仿宋" w:cs="仿宋"/>
                <w:spacing w:val="13"/>
                <w:sz w:val="12"/>
                <w:szCs w:val="12"/>
              </w:rPr>
              <w:t>和</w:t>
            </w:r>
            <w:r>
              <w:rPr>
                <w:rFonts w:ascii="仿宋" w:hAnsi="仿宋" w:eastAsia="仿宋" w:cs="仿宋"/>
                <w:spacing w:val="9"/>
                <w:sz w:val="12"/>
                <w:szCs w:val="12"/>
              </w:rPr>
              <w:t>其他服务业，社会工作，文化</w:t>
            </w:r>
          </w:p>
          <w:p>
            <w:pPr>
              <w:spacing w:line="238" w:lineRule="auto"/>
              <w:ind w:left="28"/>
              <w:rPr>
                <w:rFonts w:ascii="仿宋" w:hAnsi="仿宋" w:eastAsia="仿宋" w:cs="仿宋"/>
                <w:sz w:val="12"/>
                <w:szCs w:val="12"/>
              </w:rPr>
            </w:pPr>
            <w:r>
              <w:rPr>
                <w:rFonts w:ascii="仿宋" w:hAnsi="仿宋" w:eastAsia="仿宋" w:cs="仿宋"/>
                <w:spacing w:val="11"/>
                <w:sz w:val="12"/>
                <w:szCs w:val="12"/>
              </w:rPr>
              <w:t>体</w:t>
            </w:r>
            <w:r>
              <w:rPr>
                <w:rFonts w:ascii="仿宋" w:hAnsi="仿宋" w:eastAsia="仿宋" w:cs="仿宋"/>
                <w:spacing w:val="7"/>
                <w:sz w:val="12"/>
                <w:szCs w:val="12"/>
              </w:rPr>
              <w:t>育和娱乐业等)</w:t>
            </w:r>
          </w:p>
        </w:tc>
        <w:tc>
          <w:tcPr>
            <w:tcW w:w="601" w:type="dxa"/>
            <w:vAlign w:val="top"/>
          </w:tcPr>
          <w:p>
            <w:pPr>
              <w:spacing w:line="275" w:lineRule="auto"/>
              <w:rPr>
                <w:rFonts w:ascii="Arial"/>
                <w:sz w:val="21"/>
              </w:rPr>
            </w:pPr>
          </w:p>
          <w:p>
            <w:pPr>
              <w:spacing w:line="275" w:lineRule="auto"/>
              <w:rPr>
                <w:rFonts w:ascii="Arial"/>
                <w:sz w:val="21"/>
              </w:rPr>
            </w:pPr>
          </w:p>
          <w:p>
            <w:pPr>
              <w:spacing w:before="39" w:line="479" w:lineRule="auto"/>
              <w:ind w:left="29" w:right="58" w:hanging="4"/>
              <w:rPr>
                <w:rFonts w:ascii="仿宋" w:hAnsi="仿宋" w:eastAsia="仿宋" w:cs="仿宋"/>
                <w:sz w:val="12"/>
                <w:szCs w:val="12"/>
              </w:rPr>
            </w:pPr>
            <w:r>
              <w:rPr>
                <w:rFonts w:ascii="仿宋" w:hAnsi="仿宋" w:eastAsia="仿宋" w:cs="仿宋"/>
                <w:spacing w:val="6"/>
                <w:sz w:val="12"/>
                <w:szCs w:val="12"/>
              </w:rPr>
              <w:t>3</w:t>
            </w:r>
            <w:r>
              <w:rPr>
                <w:rFonts w:ascii="仿宋" w:hAnsi="仿宋" w:eastAsia="仿宋" w:cs="仿宋"/>
                <w:spacing w:val="5"/>
                <w:sz w:val="12"/>
                <w:szCs w:val="12"/>
              </w:rPr>
              <w:t>00 人以</w:t>
            </w:r>
            <w:r>
              <w:rPr>
                <w:rFonts w:ascii="仿宋" w:hAnsi="仿宋" w:eastAsia="仿宋" w:cs="仿宋"/>
                <w:sz w:val="12"/>
                <w:szCs w:val="12"/>
              </w:rPr>
              <w:t xml:space="preserve"> 下</w:t>
            </w:r>
          </w:p>
        </w:tc>
        <w:tc>
          <w:tcPr>
            <w:tcW w:w="827" w:type="dxa"/>
            <w:vAlign w:val="top"/>
          </w:tcPr>
          <w:p>
            <w:pPr>
              <w:rPr>
                <w:rFonts w:ascii="Arial"/>
                <w:sz w:val="21"/>
              </w:rPr>
            </w:pPr>
          </w:p>
        </w:tc>
        <w:tc>
          <w:tcPr>
            <w:tcW w:w="834" w:type="dxa"/>
            <w:vAlign w:val="top"/>
          </w:tcPr>
          <w:p>
            <w:pPr>
              <w:rPr>
                <w:rFonts w:ascii="Arial"/>
                <w:sz w:val="21"/>
              </w:rPr>
            </w:pPr>
          </w:p>
        </w:tc>
        <w:tc>
          <w:tcPr>
            <w:tcW w:w="759" w:type="dxa"/>
            <w:vAlign w:val="top"/>
          </w:tcPr>
          <w:p>
            <w:pPr>
              <w:spacing w:line="276" w:lineRule="auto"/>
              <w:rPr>
                <w:rFonts w:ascii="Arial"/>
                <w:sz w:val="21"/>
              </w:rPr>
            </w:pPr>
          </w:p>
          <w:p>
            <w:pPr>
              <w:spacing w:line="276" w:lineRule="auto"/>
              <w:rPr>
                <w:rFonts w:ascii="Arial"/>
                <w:sz w:val="21"/>
              </w:rPr>
            </w:pPr>
          </w:p>
          <w:p>
            <w:pPr>
              <w:spacing w:before="39" w:line="500" w:lineRule="auto"/>
              <w:ind w:left="31" w:right="83" w:firstLine="4"/>
              <w:rPr>
                <w:rFonts w:ascii="仿宋" w:hAnsi="仿宋" w:eastAsia="仿宋" w:cs="仿宋"/>
                <w:sz w:val="12"/>
                <w:szCs w:val="12"/>
              </w:rPr>
            </w:pPr>
            <w:r>
              <w:rPr>
                <w:rFonts w:ascii="仿宋" w:hAnsi="仿宋" w:eastAsia="仿宋" w:cs="仿宋"/>
                <w:spacing w:val="5"/>
                <w:sz w:val="12"/>
                <w:szCs w:val="12"/>
              </w:rPr>
              <w:t>100 人及</w:t>
            </w:r>
            <w:r>
              <w:rPr>
                <w:rFonts w:ascii="仿宋" w:hAnsi="仿宋" w:eastAsia="仿宋" w:cs="仿宋"/>
                <w:spacing w:val="4"/>
                <w:sz w:val="12"/>
                <w:szCs w:val="12"/>
              </w:rPr>
              <w:t>以</w:t>
            </w:r>
            <w:r>
              <w:rPr>
                <w:rFonts w:ascii="仿宋" w:hAnsi="仿宋" w:eastAsia="仿宋" w:cs="仿宋"/>
                <w:sz w:val="12"/>
                <w:szCs w:val="12"/>
              </w:rPr>
              <w:t xml:space="preserve"> 上</w:t>
            </w:r>
          </w:p>
        </w:tc>
        <w:tc>
          <w:tcPr>
            <w:tcW w:w="927" w:type="dxa"/>
            <w:vAlign w:val="top"/>
          </w:tcPr>
          <w:p>
            <w:pPr>
              <w:rPr>
                <w:rFonts w:ascii="Arial"/>
                <w:sz w:val="21"/>
              </w:rPr>
            </w:pPr>
          </w:p>
        </w:tc>
        <w:tc>
          <w:tcPr>
            <w:tcW w:w="732" w:type="dxa"/>
            <w:vAlign w:val="top"/>
          </w:tcPr>
          <w:p>
            <w:pPr>
              <w:rPr>
                <w:rFonts w:ascii="Arial"/>
                <w:sz w:val="21"/>
              </w:rPr>
            </w:pPr>
          </w:p>
        </w:tc>
        <w:tc>
          <w:tcPr>
            <w:tcW w:w="778" w:type="dxa"/>
            <w:vAlign w:val="top"/>
          </w:tcPr>
          <w:p>
            <w:pPr>
              <w:spacing w:line="356" w:lineRule="auto"/>
              <w:rPr>
                <w:rFonts w:ascii="Arial"/>
                <w:sz w:val="21"/>
              </w:rPr>
            </w:pPr>
          </w:p>
          <w:p>
            <w:pPr>
              <w:spacing w:line="356" w:lineRule="auto"/>
              <w:rPr>
                <w:rFonts w:ascii="Arial"/>
                <w:sz w:val="21"/>
              </w:rPr>
            </w:pPr>
          </w:p>
          <w:p>
            <w:pPr>
              <w:spacing w:before="39" w:line="241" w:lineRule="auto"/>
              <w:ind w:left="27"/>
              <w:rPr>
                <w:rFonts w:ascii="仿宋" w:hAnsi="仿宋" w:eastAsia="仿宋" w:cs="仿宋"/>
                <w:sz w:val="12"/>
                <w:szCs w:val="12"/>
              </w:rPr>
            </w:pPr>
            <w:r>
              <w:rPr>
                <w:rFonts w:ascii="仿宋" w:hAnsi="仿宋" w:eastAsia="仿宋" w:cs="仿宋"/>
                <w:spacing w:val="9"/>
                <w:sz w:val="12"/>
                <w:szCs w:val="12"/>
              </w:rPr>
              <w:t>1</w:t>
            </w:r>
            <w:r>
              <w:rPr>
                <w:rFonts w:ascii="仿宋" w:hAnsi="仿宋" w:eastAsia="仿宋" w:cs="仿宋"/>
                <w:spacing w:val="5"/>
                <w:sz w:val="12"/>
                <w:szCs w:val="12"/>
              </w:rPr>
              <w:t>0 人及以上</w:t>
            </w:r>
          </w:p>
        </w:tc>
        <w:tc>
          <w:tcPr>
            <w:tcW w:w="778" w:type="dxa"/>
            <w:vAlign w:val="top"/>
          </w:tcPr>
          <w:p>
            <w:pPr>
              <w:rPr>
                <w:rFonts w:ascii="Arial"/>
                <w:sz w:val="21"/>
              </w:rPr>
            </w:pPr>
          </w:p>
        </w:tc>
        <w:tc>
          <w:tcPr>
            <w:tcW w:w="696" w:type="dxa"/>
            <w:vAlign w:val="top"/>
          </w:tcPr>
          <w:p>
            <w:pPr>
              <w:rPr>
                <w:rFonts w:ascii="Arial"/>
                <w:sz w:val="21"/>
              </w:rPr>
            </w:pPr>
          </w:p>
        </w:tc>
        <w:tc>
          <w:tcPr>
            <w:tcW w:w="790" w:type="dxa"/>
            <w:vAlign w:val="top"/>
          </w:tcPr>
          <w:p>
            <w:pPr>
              <w:spacing w:line="356" w:lineRule="auto"/>
              <w:rPr>
                <w:rFonts w:ascii="Arial"/>
                <w:sz w:val="21"/>
              </w:rPr>
            </w:pPr>
          </w:p>
          <w:p>
            <w:pPr>
              <w:spacing w:line="356" w:lineRule="auto"/>
              <w:rPr>
                <w:rFonts w:ascii="Arial"/>
                <w:sz w:val="21"/>
              </w:rPr>
            </w:pPr>
          </w:p>
          <w:p>
            <w:pPr>
              <w:spacing w:before="39" w:line="238" w:lineRule="auto"/>
              <w:ind w:left="48"/>
              <w:rPr>
                <w:rFonts w:ascii="仿宋" w:hAnsi="仿宋" w:eastAsia="仿宋" w:cs="仿宋"/>
                <w:sz w:val="12"/>
                <w:szCs w:val="12"/>
              </w:rPr>
            </w:pPr>
            <w:r>
              <w:rPr>
                <w:rFonts w:ascii="仿宋" w:hAnsi="仿宋" w:eastAsia="仿宋" w:cs="仿宋"/>
                <w:spacing w:val="5"/>
                <w:sz w:val="12"/>
                <w:szCs w:val="12"/>
              </w:rPr>
              <w:t>10 人以</w:t>
            </w:r>
            <w:r>
              <w:rPr>
                <w:rFonts w:ascii="仿宋" w:hAnsi="仿宋" w:eastAsia="仿宋" w:cs="仿宋"/>
                <w:spacing w:val="4"/>
                <w:sz w:val="12"/>
                <w:szCs w:val="12"/>
              </w:rPr>
              <w:t>下</w:t>
            </w:r>
          </w:p>
        </w:tc>
        <w:tc>
          <w:tcPr>
            <w:tcW w:w="707" w:type="dxa"/>
            <w:vAlign w:val="top"/>
          </w:tcPr>
          <w:p>
            <w:pPr>
              <w:rPr>
                <w:rFonts w:ascii="Arial"/>
                <w:sz w:val="21"/>
              </w:rPr>
            </w:pPr>
          </w:p>
        </w:tc>
        <w:tc>
          <w:tcPr>
            <w:tcW w:w="510" w:type="dxa"/>
            <w:tcBorders>
              <w:right w:val="single" w:color="000000" w:sz="10" w:space="0"/>
            </w:tcBorders>
            <w:vAlign w:val="top"/>
          </w:tcPr>
          <w:p>
            <w:pPr>
              <w:rPr>
                <w:rFonts w:ascii="Arial"/>
                <w:sz w:val="21"/>
              </w:rPr>
            </w:pPr>
          </w:p>
        </w:tc>
      </w:tr>
    </w:tbl>
    <w:p>
      <w:pPr>
        <w:rPr>
          <w:rFonts w:ascii="Arial"/>
          <w:sz w:val="21"/>
        </w:rPr>
      </w:pPr>
    </w:p>
    <w:sectPr>
      <w:footerReference r:id="rId49" w:type="default"/>
      <w:pgSz w:w="11910" w:h="16840"/>
      <w:pgMar w:top="1431" w:right="499" w:bottom="1170" w:left="524"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宋体"/>
    <w:panose1 w:val="00000000000000000000"/>
    <w:charset w:val="01"/>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w:t>
    </w:r>
    <w:r>
      <w:rPr>
        <w:rFonts w:ascii="Times New Roman" w:hAnsi="Times New Roman" w:eastAsia="Times New Roman" w:cs="Times New Roman"/>
        <w:spacing w:val="-6"/>
        <w:sz w:val="17"/>
        <w:szCs w:val="17"/>
      </w:rPr>
      <w:t xml:space="preserve"> </w:t>
    </w:r>
    <w:r>
      <w:rPr>
        <w:rFonts w:ascii="仿宋" w:hAnsi="仿宋" w:eastAsia="仿宋" w:cs="仿宋"/>
        <w:spacing w:val="-6"/>
        <w:sz w:val="17"/>
        <w:szCs w:val="17"/>
      </w:rPr>
      <w:t xml:space="preserve">2 </w:t>
    </w:r>
    <w:r>
      <w:rPr>
        <w:rFonts w:ascii="Times New Roman" w:hAnsi="Times New Roman" w:eastAsia="Times New Roman" w:cs="Times New Roman"/>
        <w:spacing w:val="-6"/>
        <w:sz w:val="17"/>
        <w:szCs w:val="1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25 </w:t>
    </w:r>
    <w:r>
      <w:rPr>
        <w:rFonts w:ascii="Times New Roman" w:hAnsi="Times New Roman" w:eastAsia="Times New Roman" w:cs="Times New Roman"/>
        <w:spacing w:val="-4"/>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26 </w:t>
    </w:r>
    <w:r>
      <w:rPr>
        <w:rFonts w:ascii="Times New Roman" w:hAnsi="Times New Roman" w:eastAsia="Times New Roman" w:cs="Times New Roman"/>
        <w:spacing w:val="-4"/>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27 </w:t>
    </w:r>
    <w:r>
      <w:rPr>
        <w:rFonts w:ascii="Times New Roman" w:hAnsi="Times New Roman" w:eastAsia="Times New Roman" w:cs="Times New Roman"/>
        <w:spacing w:val="-4"/>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28 </w:t>
    </w:r>
    <w:r>
      <w:rPr>
        <w:rFonts w:ascii="Times New Roman" w:hAnsi="Times New Roman" w:eastAsia="Times New Roman" w:cs="Times New Roman"/>
        <w:spacing w:val="-4"/>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29 </w:t>
    </w:r>
    <w:r>
      <w:rPr>
        <w:rFonts w:ascii="Times New Roman" w:hAnsi="Times New Roman" w:eastAsia="Times New Roman" w:cs="Times New Roman"/>
        <w:spacing w:val="-4"/>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30 </w:t>
    </w:r>
    <w:r>
      <w:rPr>
        <w:rFonts w:ascii="Times New Roman" w:hAnsi="Times New Roman" w:eastAsia="Times New Roman" w:cs="Times New Roman"/>
        <w:spacing w:val="-4"/>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31 </w:t>
    </w:r>
    <w:r>
      <w:rPr>
        <w:rFonts w:ascii="Times New Roman" w:hAnsi="Times New Roman" w:eastAsia="Times New Roman" w:cs="Times New Roman"/>
        <w:spacing w:val="-4"/>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9"/>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16 </w:t>
    </w:r>
    <w:r>
      <w:rPr>
        <w:rFonts w:ascii="Times New Roman" w:hAnsi="Times New Roman" w:eastAsia="Times New Roman" w:cs="Times New Roman"/>
        <w:spacing w:val="-4"/>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76"/>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34 </w:t>
    </w:r>
    <w:r>
      <w:rPr>
        <w:rFonts w:ascii="Times New Roman" w:hAnsi="Times New Roman" w:eastAsia="Times New Roman" w:cs="Times New Roman"/>
        <w:spacing w:val="-4"/>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71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36 </w:t>
    </w:r>
    <w:r>
      <w:rPr>
        <w:rFonts w:ascii="Times New Roman" w:hAnsi="Times New Roman" w:eastAsia="Times New Roman" w:cs="Times New Roman"/>
        <w:spacing w:val="-4"/>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w:t>
    </w:r>
    <w:r>
      <w:rPr>
        <w:rFonts w:ascii="Times New Roman" w:hAnsi="Times New Roman" w:eastAsia="Times New Roman" w:cs="Times New Roman"/>
        <w:spacing w:val="-6"/>
        <w:sz w:val="17"/>
        <w:szCs w:val="17"/>
      </w:rPr>
      <w:t xml:space="preserve"> </w:t>
    </w:r>
    <w:r>
      <w:rPr>
        <w:rFonts w:ascii="仿宋" w:hAnsi="仿宋" w:eastAsia="仿宋" w:cs="仿宋"/>
        <w:spacing w:val="-6"/>
        <w:sz w:val="17"/>
        <w:szCs w:val="17"/>
      </w:rPr>
      <w:t xml:space="preserve">3 </w:t>
    </w:r>
    <w:r>
      <w:rPr>
        <w:rFonts w:ascii="Times New Roman" w:hAnsi="Times New Roman" w:eastAsia="Times New Roman" w:cs="Times New Roman"/>
        <w:spacing w:val="-6"/>
        <w:sz w:val="17"/>
        <w:szCs w:val="1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53"/>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37 </w:t>
    </w:r>
    <w:r>
      <w:rPr>
        <w:rFonts w:ascii="Times New Roman" w:hAnsi="Times New Roman" w:eastAsia="Times New Roman" w:cs="Times New Roman"/>
        <w:spacing w:val="-4"/>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8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40 </w:t>
    </w:r>
    <w:r>
      <w:rPr>
        <w:rFonts w:ascii="Times New Roman" w:hAnsi="Times New Roman" w:eastAsia="Times New Roman" w:cs="Times New Roman"/>
        <w:spacing w:val="-4"/>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398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41 </w:t>
    </w:r>
    <w:r>
      <w:rPr>
        <w:rFonts w:ascii="Times New Roman" w:hAnsi="Times New Roman" w:eastAsia="Times New Roman" w:cs="Times New Roman"/>
        <w:spacing w:val="-4"/>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8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42 </w:t>
    </w:r>
    <w:r>
      <w:rPr>
        <w:rFonts w:ascii="Times New Roman" w:hAnsi="Times New Roman" w:eastAsia="Times New Roman" w:cs="Times New Roman"/>
        <w:spacing w:val="-4"/>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320"/>
        <w:tab w:val="clear" w:pos="8640"/>
      </w:tabs>
      <w:jc w:val="center"/>
      <w:rPr>
        <w:rFonts w:ascii="Times New Roman" w:hAnsi="Times New Roman" w:eastAsia="仿宋_GB2312"/>
        <w:sz w:val="24"/>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54 </w:t>
    </w:r>
    <w:r>
      <w:rPr>
        <w:rFonts w:ascii="Times New Roman" w:hAnsi="Times New Roman" w:eastAsia="Times New Roman" w:cs="Times New Roman"/>
        <w:spacing w:val="-4"/>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55 </w:t>
    </w:r>
    <w:r>
      <w:rPr>
        <w:rFonts w:ascii="Times New Roman" w:hAnsi="Times New Roman" w:eastAsia="Times New Roman" w:cs="Times New Roman"/>
        <w:spacing w:val="-4"/>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56 </w:t>
    </w:r>
    <w:r>
      <w:rPr>
        <w:rFonts w:ascii="Times New Roman" w:hAnsi="Times New Roman" w:eastAsia="Times New Roman" w:cs="Times New Roman"/>
        <w:spacing w:val="-4"/>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57 </w:t>
    </w:r>
    <w:r>
      <w:rPr>
        <w:rFonts w:ascii="Times New Roman" w:hAnsi="Times New Roman" w:eastAsia="Times New Roman" w:cs="Times New Roman"/>
        <w:spacing w:val="-4"/>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11 </w:t>
    </w:r>
    <w:r>
      <w:rPr>
        <w:rFonts w:ascii="Times New Roman" w:hAnsi="Times New Roman" w:eastAsia="Times New Roman" w:cs="Times New Roman"/>
        <w:spacing w:val="-4"/>
        <w:sz w:val="17"/>
        <w:szCs w:val="17"/>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6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58 </w:t>
    </w:r>
    <w:r>
      <w:rPr>
        <w:rFonts w:ascii="Times New Roman" w:hAnsi="Times New Roman" w:eastAsia="Times New Roman" w:cs="Times New Roman"/>
        <w:spacing w:val="-4"/>
        <w:sz w:val="17"/>
        <w:szCs w:val="1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59 </w:t>
    </w:r>
    <w:r>
      <w:rPr>
        <w:rFonts w:ascii="Times New Roman" w:hAnsi="Times New Roman" w:eastAsia="Times New Roman" w:cs="Times New Roman"/>
        <w:spacing w:val="-4"/>
        <w:sz w:val="17"/>
        <w:szCs w:val="1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60 </w:t>
    </w:r>
    <w:r>
      <w:rPr>
        <w:rFonts w:ascii="Times New Roman" w:hAnsi="Times New Roman" w:eastAsia="Times New Roman" w:cs="Times New Roman"/>
        <w:spacing w:val="-4"/>
        <w:sz w:val="17"/>
        <w:szCs w:val="1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26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62 </w:t>
    </w:r>
    <w:r>
      <w:rPr>
        <w:rFonts w:ascii="Times New Roman" w:hAnsi="Times New Roman" w:eastAsia="Times New Roman" w:cs="Times New Roman"/>
        <w:spacing w:val="-4"/>
        <w:sz w:val="17"/>
        <w:szCs w:val="17"/>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72"/>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63 </w:t>
    </w:r>
    <w:r>
      <w:rPr>
        <w:rFonts w:ascii="Times New Roman" w:hAnsi="Times New Roman" w:eastAsia="Times New Roman" w:cs="Times New Roman"/>
        <w:spacing w:val="-4"/>
        <w:sz w:val="17"/>
        <w:szCs w:val="17"/>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4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64 </w:t>
    </w:r>
    <w:r>
      <w:rPr>
        <w:rFonts w:ascii="Times New Roman" w:hAnsi="Times New Roman" w:eastAsia="Times New Roman" w:cs="Times New Roman"/>
        <w:spacing w:val="-4"/>
        <w:sz w:val="17"/>
        <w:szCs w:val="17"/>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65 </w:t>
    </w:r>
    <w:r>
      <w:rPr>
        <w:rFonts w:ascii="Times New Roman" w:hAnsi="Times New Roman" w:eastAsia="Times New Roman" w:cs="Times New Roman"/>
        <w:spacing w:val="-4"/>
        <w:sz w:val="17"/>
        <w:szCs w:val="17"/>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66 </w:t>
    </w:r>
    <w:r>
      <w:rPr>
        <w:rFonts w:ascii="Times New Roman" w:hAnsi="Times New Roman" w:eastAsia="Times New Roman" w:cs="Times New Roman"/>
        <w:spacing w:val="-4"/>
        <w:sz w:val="17"/>
        <w:szCs w:val="17"/>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67 </w:t>
    </w:r>
    <w:r>
      <w:rPr>
        <w:rFonts w:ascii="Times New Roman" w:hAnsi="Times New Roman" w:eastAsia="Times New Roman" w:cs="Times New Roman"/>
        <w:spacing w:val="-4"/>
        <w:sz w:val="17"/>
        <w:szCs w:val="17"/>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68 </w:t>
    </w:r>
    <w:r>
      <w:rPr>
        <w:rFonts w:ascii="Times New Roman" w:hAnsi="Times New Roman" w:eastAsia="Times New Roman" w:cs="Times New Roman"/>
        <w:spacing w:val="-4"/>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12 </w:t>
    </w:r>
    <w:r>
      <w:rPr>
        <w:rFonts w:ascii="Times New Roman" w:hAnsi="Times New Roman" w:eastAsia="Times New Roman" w:cs="Times New Roman"/>
        <w:spacing w:val="-4"/>
        <w:sz w:val="17"/>
        <w:szCs w:val="17"/>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71 </w:t>
    </w:r>
    <w:r>
      <w:rPr>
        <w:rFonts w:ascii="Times New Roman" w:hAnsi="Times New Roman" w:eastAsia="Times New Roman" w:cs="Times New Roman"/>
        <w:spacing w:val="-4"/>
        <w:sz w:val="17"/>
        <w:szCs w:val="17"/>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72 </w:t>
    </w:r>
    <w:r>
      <w:rPr>
        <w:rFonts w:ascii="Times New Roman" w:hAnsi="Times New Roman" w:eastAsia="Times New Roman" w:cs="Times New Roman"/>
        <w:spacing w:val="-4"/>
        <w:sz w:val="17"/>
        <w:szCs w:val="17"/>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72"/>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73 </w:t>
    </w:r>
    <w:r>
      <w:rPr>
        <w:rFonts w:ascii="Times New Roman" w:hAnsi="Times New Roman" w:eastAsia="Times New Roman" w:cs="Times New Roman"/>
        <w:spacing w:val="-4"/>
        <w:sz w:val="17"/>
        <w:szCs w:val="17"/>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978"/>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75 </w:t>
    </w:r>
    <w:r>
      <w:rPr>
        <w:rFonts w:ascii="Times New Roman" w:hAnsi="Times New Roman" w:eastAsia="Times New Roman" w:cs="Times New Roman"/>
        <w:spacing w:val="-4"/>
        <w:sz w:val="17"/>
        <w:szCs w:val="17"/>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24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76 </w:t>
    </w:r>
    <w:r>
      <w:rPr>
        <w:rFonts w:ascii="Times New Roman" w:hAnsi="Times New Roman" w:eastAsia="Times New Roman" w:cs="Times New Roman"/>
        <w:spacing w:val="-4"/>
        <w:sz w:val="17"/>
        <w:szCs w:val="1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13 </w:t>
    </w:r>
    <w:r>
      <w:rPr>
        <w:rFonts w:ascii="Times New Roman" w:hAnsi="Times New Roman" w:eastAsia="Times New Roman" w:cs="Times New Roman"/>
        <w:spacing w:val="-4"/>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4"/>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14 </w:t>
    </w:r>
    <w:r>
      <w:rPr>
        <w:rFonts w:ascii="Times New Roman" w:hAnsi="Times New Roman" w:eastAsia="Times New Roman" w:cs="Times New Roman"/>
        <w:spacing w:val="-4"/>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33"/>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17 </w:t>
    </w:r>
    <w:r>
      <w:rPr>
        <w:rFonts w:ascii="Times New Roman" w:hAnsi="Times New Roman" w:eastAsia="Times New Roman" w:cs="Times New Roman"/>
        <w:spacing w:val="-4"/>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1"/>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23 </w:t>
    </w:r>
    <w:r>
      <w:rPr>
        <w:rFonts w:ascii="Times New Roman" w:hAnsi="Times New Roman" w:eastAsia="Times New Roman" w:cs="Times New Roman"/>
        <w:spacing w:val="-4"/>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0"/>
      <w:rPr>
        <w:rFonts w:ascii="Times New Roman" w:hAnsi="Times New Roman" w:eastAsia="Times New Roman" w:cs="Times New Roman"/>
        <w:sz w:val="17"/>
        <w:szCs w:val="17"/>
      </w:rPr>
    </w:pPr>
    <w:r>
      <w:rPr>
        <w:rFonts w:ascii="Times New Roman" w:hAnsi="Times New Roman" w:eastAsia="Times New Roman" w:cs="Times New Roman"/>
        <w:spacing w:val="-6"/>
        <w:sz w:val="17"/>
        <w:szCs w:val="17"/>
      </w:rPr>
      <w:t>-</w:t>
    </w:r>
    <w:r>
      <w:rPr>
        <w:rFonts w:ascii="Times New Roman" w:hAnsi="Times New Roman" w:eastAsia="Times New Roman" w:cs="Times New Roman"/>
        <w:spacing w:val="-4"/>
        <w:sz w:val="17"/>
        <w:szCs w:val="17"/>
      </w:rPr>
      <w:t xml:space="preserve"> </w:t>
    </w:r>
    <w:r>
      <w:rPr>
        <w:rFonts w:ascii="仿宋" w:hAnsi="仿宋" w:eastAsia="仿宋" w:cs="仿宋"/>
        <w:spacing w:val="-4"/>
        <w:sz w:val="17"/>
        <w:szCs w:val="17"/>
      </w:rPr>
      <w:t xml:space="preserve">24 </w:t>
    </w:r>
    <w:r>
      <w:rPr>
        <w:rFonts w:ascii="Times New Roman" w:hAnsi="Times New Roman" w:eastAsia="Times New Roman" w:cs="Times New Roman"/>
        <w:spacing w:val="-4"/>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27F6F"/>
    <w:multiLevelType w:val="singleLevel"/>
    <w:tmpl w:val="F0A27F6F"/>
    <w:lvl w:ilvl="0" w:tentative="0">
      <w:start w:val="5"/>
      <w:numFmt w:val="chineseCounting"/>
      <w:suff w:val="space"/>
      <w:lvlText w:val="第%1章"/>
      <w:lvlJc w:val="left"/>
      <w:rPr>
        <w:rFonts w:hint="eastAsia"/>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6F06AF2"/>
    <w:multiLevelType w:val="singleLevel"/>
    <w:tmpl w:val="26F06AF2"/>
    <w:lvl w:ilvl="0" w:tentative="0">
      <w:start w:val="1"/>
      <w:numFmt w:val="decimal"/>
      <w:suff w:val="space"/>
      <w:lvlText w:val="(%1)"/>
      <w:lvlJc w:val="left"/>
      <w:pPr>
        <w:ind w:left="599" w:leftChars="0" w:firstLine="0" w:firstLineChars="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EE79227"/>
    <w:multiLevelType w:val="singleLevel"/>
    <w:tmpl w:val="3EE79227"/>
    <w:lvl w:ilvl="0" w:tentative="0">
      <w:start w:val="1"/>
      <w:numFmt w:val="decimal"/>
      <w:suff w:val="nothing"/>
      <w:lvlText w:val="%1、"/>
      <w:lvlJc w:val="left"/>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7F02190C"/>
    <w:multiLevelType w:val="singleLevel"/>
    <w:tmpl w:val="7F02190C"/>
    <w:lvl w:ilvl="0" w:tentative="0">
      <w:start w:val="9"/>
      <w:numFmt w:val="chineseCounting"/>
      <w:suff w:val="nothing"/>
      <w:lvlText w:val="%1、"/>
      <w:lvlJc w:val="left"/>
      <w:rPr>
        <w:rFonts w:hint="eastAsia"/>
      </w:rPr>
    </w:lvl>
  </w:abstractNum>
  <w:num w:numId="1">
    <w:abstractNumId w:val="4"/>
  </w:num>
  <w:num w:numId="2">
    <w:abstractNumId w:val="5"/>
  </w:num>
  <w:num w:numId="3">
    <w:abstractNumId w:val="3"/>
  </w:num>
  <w:num w:numId="4">
    <w:abstractNumId w:val="6"/>
  </w:num>
  <w:num w:numId="5">
    <w:abstractNumId w:val="2"/>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YxNWMwZGE0OWM5ODMzYjcyOWY2ZjAxYmM2MGM3YWQifQ=="/>
  </w:docVars>
  <w:rsids>
    <w:rsidRoot w:val="00000000"/>
    <w:rsid w:val="0096326B"/>
    <w:rsid w:val="018B2FCB"/>
    <w:rsid w:val="030515C9"/>
    <w:rsid w:val="05CC7208"/>
    <w:rsid w:val="084A1910"/>
    <w:rsid w:val="089044A9"/>
    <w:rsid w:val="09854C0C"/>
    <w:rsid w:val="09DE0562"/>
    <w:rsid w:val="0B24791E"/>
    <w:rsid w:val="0DB936E6"/>
    <w:rsid w:val="0F0A004B"/>
    <w:rsid w:val="11716160"/>
    <w:rsid w:val="1496321C"/>
    <w:rsid w:val="155537AB"/>
    <w:rsid w:val="180A27C0"/>
    <w:rsid w:val="18452ABC"/>
    <w:rsid w:val="1A611DCE"/>
    <w:rsid w:val="1C58439B"/>
    <w:rsid w:val="1DDE1295"/>
    <w:rsid w:val="1E187439"/>
    <w:rsid w:val="1ED359AE"/>
    <w:rsid w:val="1F187960"/>
    <w:rsid w:val="20823EE5"/>
    <w:rsid w:val="20D24532"/>
    <w:rsid w:val="221672D0"/>
    <w:rsid w:val="228C25FC"/>
    <w:rsid w:val="23ED6BE5"/>
    <w:rsid w:val="25695EE1"/>
    <w:rsid w:val="262F241A"/>
    <w:rsid w:val="26F71ACE"/>
    <w:rsid w:val="2705317A"/>
    <w:rsid w:val="2C6E3570"/>
    <w:rsid w:val="2C8E4052"/>
    <w:rsid w:val="2D2C0E7E"/>
    <w:rsid w:val="2D412A32"/>
    <w:rsid w:val="2DDC5888"/>
    <w:rsid w:val="2F994DA8"/>
    <w:rsid w:val="30405CA0"/>
    <w:rsid w:val="30963095"/>
    <w:rsid w:val="31975317"/>
    <w:rsid w:val="390E2180"/>
    <w:rsid w:val="3A3000B7"/>
    <w:rsid w:val="3A614468"/>
    <w:rsid w:val="3B2E2848"/>
    <w:rsid w:val="3B5B5755"/>
    <w:rsid w:val="3B634E3C"/>
    <w:rsid w:val="3BD258C9"/>
    <w:rsid w:val="3BEC3213"/>
    <w:rsid w:val="3C371BD0"/>
    <w:rsid w:val="3E0C7687"/>
    <w:rsid w:val="3EC11C25"/>
    <w:rsid w:val="416B7DCA"/>
    <w:rsid w:val="41BB36EA"/>
    <w:rsid w:val="4246491B"/>
    <w:rsid w:val="424E1552"/>
    <w:rsid w:val="425E455A"/>
    <w:rsid w:val="448C1F42"/>
    <w:rsid w:val="46DD3374"/>
    <w:rsid w:val="476D46F8"/>
    <w:rsid w:val="48727D68"/>
    <w:rsid w:val="49C178B1"/>
    <w:rsid w:val="4A390B14"/>
    <w:rsid w:val="4B730647"/>
    <w:rsid w:val="4BCB2B40"/>
    <w:rsid w:val="4C3D5FFA"/>
    <w:rsid w:val="4D2D295A"/>
    <w:rsid w:val="4D6457F2"/>
    <w:rsid w:val="4F6F17DE"/>
    <w:rsid w:val="4F841EF6"/>
    <w:rsid w:val="524E1706"/>
    <w:rsid w:val="530C1269"/>
    <w:rsid w:val="533575BC"/>
    <w:rsid w:val="53C428D1"/>
    <w:rsid w:val="542D2FD1"/>
    <w:rsid w:val="55933861"/>
    <w:rsid w:val="56051FA0"/>
    <w:rsid w:val="56312D95"/>
    <w:rsid w:val="56F51BCF"/>
    <w:rsid w:val="56FD406A"/>
    <w:rsid w:val="582D49DF"/>
    <w:rsid w:val="5C194AB6"/>
    <w:rsid w:val="5C807E1E"/>
    <w:rsid w:val="5E270EFB"/>
    <w:rsid w:val="5EE017FC"/>
    <w:rsid w:val="5FA56CCD"/>
    <w:rsid w:val="5FD41677"/>
    <w:rsid w:val="63A63A3A"/>
    <w:rsid w:val="641A5530"/>
    <w:rsid w:val="65861B3B"/>
    <w:rsid w:val="67EF582E"/>
    <w:rsid w:val="68024749"/>
    <w:rsid w:val="6B497573"/>
    <w:rsid w:val="6C764B97"/>
    <w:rsid w:val="6D2E11E9"/>
    <w:rsid w:val="6DF80910"/>
    <w:rsid w:val="7011015C"/>
    <w:rsid w:val="7279588C"/>
    <w:rsid w:val="7A8F3E14"/>
    <w:rsid w:val="7BD227A0"/>
    <w:rsid w:val="7CCA5FF0"/>
    <w:rsid w:val="7DB33D53"/>
    <w:rsid w:val="7F985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kern w:val="0"/>
      <w:sz w:val="24"/>
    </w:rPr>
  </w:style>
  <w:style w:type="paragraph" w:styleId="8">
    <w:name w:val="Body Text"/>
    <w:basedOn w:val="1"/>
    <w:next w:val="1"/>
    <w:qFormat/>
    <w:uiPriority w:val="0"/>
    <w:pPr>
      <w:spacing w:after="120"/>
    </w:pPr>
  </w:style>
  <w:style w:type="paragraph" w:styleId="9">
    <w:name w:val="toc 5"/>
    <w:basedOn w:val="1"/>
    <w:next w:val="1"/>
    <w:qFormat/>
    <w:uiPriority w:val="0"/>
    <w:pPr>
      <w:tabs>
        <w:tab w:val="right" w:leader="dot" w:pos="8296"/>
      </w:tabs>
      <w:ind w:left="1050" w:leftChars="500"/>
    </w:p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4"/>
    <w:basedOn w:val="1"/>
    <w:next w:val="1"/>
    <w:qFormat/>
    <w:uiPriority w:val="0"/>
    <w:pPr>
      <w:tabs>
        <w:tab w:val="left" w:pos="1890"/>
        <w:tab w:val="right" w:leader="dot" w:pos="8296"/>
      </w:tabs>
      <w:ind w:left="630" w:leftChars="300"/>
    </w:pPr>
  </w:style>
  <w:style w:type="paragraph" w:styleId="16">
    <w:name w:val="Normal (Web)"/>
    <w:basedOn w:val="1"/>
    <w:next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rFonts w:cs="Times New Roman"/>
      <w:color w:val="0000FF"/>
      <w:u w:val="single"/>
    </w:rPr>
  </w:style>
  <w:style w:type="character" w:styleId="21">
    <w:name w:val="HTML Sample"/>
    <w:basedOn w:val="19"/>
    <w:qFormat/>
    <w:uiPriority w:val="0"/>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_Style 6"/>
    <w:basedOn w:val="3"/>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5.wmf"/><Relationship Id="rId6" Type="http://schemas.openxmlformats.org/officeDocument/2006/relationships/footer" Target="footer2.xml"/><Relationship Id="rId59" Type="http://schemas.openxmlformats.org/officeDocument/2006/relationships/oleObject" Target="embeddings/oleObject5.bin"/><Relationship Id="rId58" Type="http://schemas.openxmlformats.org/officeDocument/2006/relationships/image" Target="media/image4.wmf"/><Relationship Id="rId57" Type="http://schemas.openxmlformats.org/officeDocument/2006/relationships/oleObject" Target="embeddings/oleObject4.bin"/><Relationship Id="rId56" Type="http://schemas.openxmlformats.org/officeDocument/2006/relationships/image" Target="media/image3.wmf"/><Relationship Id="rId55" Type="http://schemas.openxmlformats.org/officeDocument/2006/relationships/oleObject" Target="embeddings/oleObject3.bin"/><Relationship Id="rId54" Type="http://schemas.openxmlformats.org/officeDocument/2006/relationships/image" Target="media/image2.wmf"/><Relationship Id="rId53" Type="http://schemas.openxmlformats.org/officeDocument/2006/relationships/oleObject" Target="embeddings/oleObject2.bin"/><Relationship Id="rId52" Type="http://schemas.openxmlformats.org/officeDocument/2006/relationships/image" Target="media/image1.wmf"/><Relationship Id="rId51" Type="http://schemas.openxmlformats.org/officeDocument/2006/relationships/oleObject" Target="embeddings/oleObject1.bin"/><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header" Target="header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163</Pages>
  <Words>88911</Words>
  <Characters>95168</Characters>
  <TotalTime>97</TotalTime>
  <ScaleCrop>false</ScaleCrop>
  <LinksUpToDate>false</LinksUpToDate>
  <CharactersWithSpaces>108511</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2022-09-16T18:50:00Z</dcterms:created>
  <dc:creator>市政务服务办</dc:creator>
  <cp:lastModifiedBy>13179856473</cp:lastModifiedBy>
  <dcterms:modified xsi:type="dcterms:W3CDTF">2023-04-13T03:22:32Z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2022-09-16T19:38:51Z</vt:filetime>
  </property>
  <property fmtid="{D5CDD505-2E9C-101B-9397-08002B2CF9AE}" pid="4" name="KSOProductBuildVer">
    <vt:lpwstr>2052-11.1.0.14036</vt:lpwstr>
  </property>
  <property fmtid="{D5CDD505-2E9C-101B-9397-08002B2CF9AE}" pid="5" name="ICV">
    <vt:lpwstr>40F8D2AB0BEC4AE5A25B16A63DD2ED50</vt:lpwstr>
  </property>
</Properties>
</file>