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right"/>
        <w:rPr>
          <w:rFonts w:hint="eastAsia" w:ascii="宋体" w:hAnsi="宋体" w:eastAsia="宋体" w:cs="宋体"/>
          <w:b/>
          <w:color w:val="auto"/>
          <w:sz w:val="24"/>
          <w:szCs w:val="24"/>
          <w:lang w:val="en-US" w:eastAsia="zh-CN"/>
        </w:rPr>
      </w:pPr>
      <w:r>
        <w:rPr>
          <w:rFonts w:hint="eastAsia" w:ascii="宋体" w:hAnsi="宋体" w:eastAsia="宋体" w:cs="宋体"/>
          <w:b/>
          <w:color w:val="auto"/>
          <w:kern w:val="0"/>
          <w:sz w:val="52"/>
          <w:szCs w:val="52"/>
          <w:highlight w:val="none"/>
          <w:lang w:val="en-US" w:eastAsia="zh-CN" w:bidi="ar"/>
        </w:rPr>
        <w:t xml:space="preserve"> </w:t>
      </w:r>
    </w:p>
    <w:p>
      <w:pPr>
        <w:autoSpaceDE w:val="0"/>
        <w:autoSpaceDN w:val="0"/>
        <w:adjustRightInd w:val="0"/>
        <w:spacing w:line="360" w:lineRule="auto"/>
        <w:jc w:val="center"/>
        <w:rPr>
          <w:rFonts w:hint="eastAsia" w:ascii="宋体" w:hAnsi="宋体" w:eastAsia="宋体" w:cs="宋体"/>
          <w:b/>
          <w:color w:val="auto"/>
          <w:sz w:val="44"/>
          <w:szCs w:val="44"/>
        </w:rPr>
      </w:pPr>
    </w:p>
    <w:p>
      <w:pPr>
        <w:pStyle w:val="35"/>
        <w:rPr>
          <w:rFonts w:hint="eastAsia" w:ascii="宋体" w:hAnsi="宋体" w:eastAsia="宋体" w:cs="宋体"/>
        </w:rPr>
      </w:pPr>
    </w:p>
    <w:p>
      <w:pPr>
        <w:autoSpaceDE w:val="0"/>
        <w:autoSpaceDN w:val="0"/>
        <w:adjustRightInd w:val="0"/>
        <w:spacing w:line="360" w:lineRule="auto"/>
        <w:jc w:val="center"/>
        <w:rPr>
          <w:rFonts w:hint="eastAsia" w:ascii="宋体" w:hAnsi="宋体" w:eastAsia="宋体" w:cs="宋体"/>
          <w:b/>
          <w:color w:val="auto"/>
          <w:sz w:val="44"/>
          <w:szCs w:val="44"/>
          <w:lang w:eastAsia="zh-CN"/>
        </w:rPr>
      </w:pPr>
      <w:r>
        <w:rPr>
          <w:rFonts w:hint="eastAsia" w:ascii="宋体" w:hAnsi="宋体" w:eastAsia="宋体" w:cs="宋体"/>
          <w:b/>
          <w:sz w:val="44"/>
          <w:szCs w:val="44"/>
          <w:lang w:eastAsia="zh-CN"/>
        </w:rPr>
        <w:t>昭苏县全民健身体育设施器材项目</w:t>
      </w:r>
    </w:p>
    <w:p>
      <w:pPr>
        <w:autoSpaceDE w:val="0"/>
        <w:autoSpaceDN w:val="0"/>
        <w:adjustRightInd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24"/>
          <w:szCs w:val="24"/>
        </w:rPr>
        <w:t>项目</w:t>
      </w:r>
      <w:r>
        <w:rPr>
          <w:rFonts w:hint="eastAsia" w:ascii="宋体" w:hAnsi="宋体" w:eastAsia="宋体" w:cs="宋体"/>
          <w:b/>
          <w:color w:val="auto"/>
          <w:sz w:val="24"/>
          <w:szCs w:val="24"/>
          <w:lang w:val="en-US" w:eastAsia="zh-CN"/>
        </w:rPr>
        <w:t>编号</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XJFPZB-20230402</w:t>
      </w:r>
    </w:p>
    <w:p>
      <w:pPr>
        <w:pStyle w:val="35"/>
        <w:spacing w:line="360" w:lineRule="auto"/>
        <w:ind w:firstLine="420"/>
        <w:rPr>
          <w:rFonts w:hint="eastAsia" w:ascii="宋体" w:hAnsi="宋体" w:eastAsia="宋体" w:cs="宋体"/>
          <w:color w:val="auto"/>
          <w:lang w:val="en-US"/>
        </w:rPr>
      </w:pPr>
    </w:p>
    <w:p>
      <w:pPr>
        <w:pStyle w:val="35"/>
        <w:spacing w:line="360" w:lineRule="auto"/>
        <w:ind w:left="0" w:leftChars="0" w:firstLine="0" w:firstLineChars="0"/>
        <w:rPr>
          <w:rFonts w:hint="eastAsia" w:ascii="宋体" w:hAnsi="宋体" w:eastAsia="宋体" w:cs="宋体"/>
          <w:b/>
          <w:color w:val="auto"/>
          <w:sz w:val="36"/>
          <w:szCs w:val="36"/>
          <w:lang w:val="en-US"/>
        </w:rPr>
      </w:pPr>
    </w:p>
    <w:p>
      <w:pPr>
        <w:autoSpaceDE w:val="0"/>
        <w:autoSpaceDN w:val="0"/>
        <w:adjustRightInd w:val="0"/>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 xml:space="preserve"> 招 标 文 件</w:t>
      </w:r>
    </w:p>
    <w:p>
      <w:pPr>
        <w:pStyle w:val="35"/>
        <w:ind w:left="0" w:leftChars="0" w:firstLine="0" w:firstLineChars="0"/>
        <w:rPr>
          <w:rFonts w:hint="eastAsia" w:ascii="宋体" w:hAnsi="宋体" w:eastAsia="宋体" w:cs="宋体"/>
          <w:b/>
          <w:color w:val="auto"/>
          <w:sz w:val="84"/>
          <w:szCs w:val="84"/>
        </w:rPr>
      </w:pPr>
    </w:p>
    <w:p>
      <w:pPr>
        <w:autoSpaceDN w:val="0"/>
        <w:spacing w:before="100" w:beforeAutospacing="1" w:after="100" w:afterAutospacing="1" w:line="360" w:lineRule="auto"/>
        <w:ind w:firstLine="643" w:firstLineChars="200"/>
        <w:rPr>
          <w:rFonts w:hint="eastAsia" w:ascii="宋体" w:hAnsi="宋体" w:eastAsia="宋体" w:cs="宋体"/>
          <w:b/>
          <w:sz w:val="32"/>
          <w:szCs w:val="32"/>
          <w:u w:val="single"/>
        </w:rPr>
      </w:pPr>
      <w:r>
        <w:rPr>
          <w:rFonts w:hint="eastAsia" w:ascii="宋体" w:hAnsi="宋体" w:eastAsia="宋体" w:cs="宋体"/>
          <w:b/>
          <w:sz w:val="32"/>
          <w:szCs w:val="32"/>
        </w:rPr>
        <w:t>采购人:</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eastAsia="zh-CN"/>
        </w:rPr>
        <w:t>昭苏县文化体育广播电视和旅游局</w:t>
      </w:r>
      <w:r>
        <w:rPr>
          <w:rFonts w:hint="eastAsia" w:ascii="宋体" w:hAnsi="宋体" w:eastAsia="宋体" w:cs="宋体"/>
          <w:b/>
          <w:sz w:val="32"/>
          <w:szCs w:val="32"/>
          <w:u w:val="single"/>
        </w:rPr>
        <w:t xml:space="preserve">   </w:t>
      </w:r>
      <w:r>
        <w:rPr>
          <w:rFonts w:hint="eastAsia" w:ascii="宋体" w:hAnsi="宋体" w:eastAsia="宋体" w:cs="宋体"/>
          <w:b/>
          <w:sz w:val="32"/>
          <w:szCs w:val="32"/>
        </w:rPr>
        <w:t>（盖章）</w:t>
      </w:r>
    </w:p>
    <w:p>
      <w:pPr>
        <w:autoSpaceDN w:val="0"/>
        <w:spacing w:before="100" w:beforeAutospacing="1" w:after="100" w:afterAutospacing="1" w:line="360" w:lineRule="auto"/>
        <w:ind w:firstLine="643" w:firstLineChars="200"/>
        <w:rPr>
          <w:rFonts w:hint="eastAsia" w:ascii="宋体" w:hAnsi="宋体" w:eastAsia="宋体" w:cs="宋体"/>
          <w:b/>
          <w:sz w:val="32"/>
          <w:szCs w:val="32"/>
          <w:u w:val="single"/>
        </w:rPr>
      </w:pPr>
      <w:r>
        <w:rPr>
          <w:rFonts w:hint="eastAsia" w:ascii="宋体" w:hAnsi="宋体" w:eastAsia="宋体" w:cs="宋体"/>
          <w:b/>
          <w:sz w:val="32"/>
          <w:szCs w:val="32"/>
        </w:rPr>
        <w:t>联系人：</w:t>
      </w:r>
      <w:r>
        <w:rPr>
          <w:rFonts w:hint="eastAsia" w:ascii="宋体" w:hAnsi="宋体" w:eastAsia="宋体" w:cs="宋体"/>
          <w:b/>
          <w:sz w:val="32"/>
          <w:szCs w:val="32"/>
          <w:u w:val="thick"/>
        </w:rPr>
        <w:t xml:space="preserve">  </w:t>
      </w:r>
      <w:r>
        <w:rPr>
          <w:rFonts w:hint="eastAsia" w:ascii="宋体" w:hAnsi="宋体" w:cs="宋体"/>
          <w:b/>
          <w:sz w:val="32"/>
          <w:szCs w:val="32"/>
          <w:u w:val="thick"/>
          <w:lang w:val="en-US" w:eastAsia="zh-CN"/>
        </w:rPr>
        <w:t>李晶</w:t>
      </w:r>
      <w:r>
        <w:rPr>
          <w:rFonts w:hint="eastAsia" w:ascii="宋体" w:hAnsi="宋体" w:eastAsia="宋体" w:cs="宋体"/>
          <w:b/>
          <w:sz w:val="32"/>
          <w:szCs w:val="32"/>
          <w:u w:val="thick"/>
        </w:rPr>
        <w:t xml:space="preserve">  </w:t>
      </w:r>
      <w:r>
        <w:rPr>
          <w:rFonts w:hint="eastAsia" w:ascii="宋体" w:hAnsi="宋体" w:eastAsia="宋体" w:cs="宋体"/>
          <w:b/>
          <w:sz w:val="32"/>
          <w:szCs w:val="32"/>
        </w:rPr>
        <w:t xml:space="preserve">    联系电话：</w:t>
      </w:r>
      <w:r>
        <w:rPr>
          <w:rFonts w:hint="eastAsia" w:ascii="宋体" w:hAnsi="宋体" w:eastAsia="宋体" w:cs="宋体"/>
          <w:b/>
          <w:sz w:val="32"/>
          <w:szCs w:val="32"/>
          <w:u w:val="thick"/>
          <w:lang w:eastAsia="zh-CN"/>
        </w:rPr>
        <w:t>18699947602</w:t>
      </w:r>
      <w:r>
        <w:rPr>
          <w:rFonts w:hint="eastAsia" w:ascii="宋体" w:hAnsi="宋体" w:eastAsia="宋体" w:cs="宋体"/>
          <w:b/>
          <w:sz w:val="32"/>
          <w:szCs w:val="32"/>
          <w:u w:val="thick"/>
        </w:rPr>
        <w:t xml:space="preserve"> </w:t>
      </w:r>
    </w:p>
    <w:p>
      <w:pPr>
        <w:autoSpaceDN w:val="0"/>
        <w:spacing w:before="100" w:beforeAutospacing="1" w:after="100" w:afterAutospacing="1" w:line="360" w:lineRule="auto"/>
        <w:ind w:firstLine="643" w:firstLineChars="200"/>
        <w:rPr>
          <w:rFonts w:hint="eastAsia" w:ascii="宋体" w:hAnsi="宋体" w:eastAsia="宋体" w:cs="宋体"/>
          <w:b/>
          <w:sz w:val="32"/>
          <w:szCs w:val="32"/>
          <w:u w:val="thick"/>
        </w:rPr>
      </w:pPr>
      <w:r>
        <w:rPr>
          <w:rFonts w:hint="eastAsia" w:ascii="宋体" w:hAnsi="宋体" w:eastAsia="宋体" w:cs="宋体"/>
          <w:b/>
          <w:sz w:val="32"/>
          <w:szCs w:val="32"/>
        </w:rPr>
        <w:t>采购代理机构:</w:t>
      </w:r>
      <w:r>
        <w:rPr>
          <w:rFonts w:hint="eastAsia" w:ascii="宋体" w:hAnsi="宋体" w:eastAsia="宋体" w:cs="宋体"/>
          <w:b/>
          <w:sz w:val="32"/>
          <w:szCs w:val="32"/>
          <w:u w:val="thick"/>
          <w:lang w:eastAsia="zh-CN"/>
        </w:rPr>
        <w:t>新疆方平项目管理有限公司</w:t>
      </w:r>
      <w:r>
        <w:rPr>
          <w:rFonts w:hint="eastAsia" w:ascii="宋体" w:hAnsi="宋体" w:eastAsia="宋体" w:cs="宋体"/>
          <w:b/>
          <w:sz w:val="32"/>
          <w:szCs w:val="32"/>
          <w:u w:val="thick"/>
        </w:rPr>
        <w:t>（</w:t>
      </w:r>
      <w:r>
        <w:rPr>
          <w:rFonts w:hint="eastAsia" w:ascii="宋体" w:hAnsi="宋体" w:eastAsia="宋体" w:cs="宋体"/>
          <w:b/>
          <w:sz w:val="32"/>
          <w:szCs w:val="32"/>
        </w:rPr>
        <w:t>盖章）</w:t>
      </w:r>
    </w:p>
    <w:p>
      <w:pPr>
        <w:autoSpaceDN w:val="0"/>
        <w:spacing w:before="100" w:beforeAutospacing="1" w:after="100" w:afterAutospacing="1" w:line="360" w:lineRule="auto"/>
        <w:ind w:firstLine="643" w:firstLineChars="200"/>
        <w:jc w:val="left"/>
        <w:rPr>
          <w:rFonts w:hint="eastAsia" w:ascii="宋体" w:hAnsi="宋体" w:eastAsia="宋体" w:cs="宋体"/>
          <w:b/>
          <w:sz w:val="32"/>
          <w:szCs w:val="32"/>
          <w:u w:val="single"/>
        </w:rPr>
      </w:pPr>
      <w:r>
        <w:rPr>
          <w:rFonts w:hint="eastAsia" w:ascii="宋体" w:hAnsi="宋体" w:eastAsia="宋体" w:cs="宋体"/>
          <w:b/>
          <w:sz w:val="32"/>
          <w:szCs w:val="32"/>
        </w:rPr>
        <w:t>联系人：</w:t>
      </w:r>
      <w:r>
        <w:rPr>
          <w:rFonts w:hint="eastAsia" w:ascii="宋体" w:hAnsi="宋体" w:eastAsia="宋体" w:cs="宋体"/>
          <w:b/>
          <w:sz w:val="32"/>
          <w:szCs w:val="32"/>
          <w:u w:val="single"/>
          <w:lang w:eastAsia="zh-CN"/>
        </w:rPr>
        <w:t>杨丽</w:t>
      </w:r>
      <w:r>
        <w:rPr>
          <w:rFonts w:hint="eastAsia" w:ascii="宋体" w:hAnsi="宋体" w:eastAsia="宋体" w:cs="宋体"/>
          <w:b/>
          <w:sz w:val="32"/>
          <w:szCs w:val="32"/>
          <w:u w:val="single"/>
        </w:rPr>
        <w:t xml:space="preserve">    </w:t>
      </w:r>
      <w:r>
        <w:rPr>
          <w:rFonts w:hint="eastAsia" w:ascii="宋体" w:hAnsi="宋体" w:eastAsia="宋体" w:cs="宋体"/>
          <w:b/>
          <w:sz w:val="32"/>
          <w:szCs w:val="32"/>
        </w:rPr>
        <w:t xml:space="preserve">    联系电话：</w:t>
      </w:r>
      <w:r>
        <w:rPr>
          <w:rFonts w:hint="eastAsia" w:ascii="宋体" w:hAnsi="宋体" w:eastAsia="宋体" w:cs="宋体"/>
          <w:b/>
          <w:sz w:val="32"/>
          <w:szCs w:val="32"/>
          <w:u w:val="single"/>
          <w:lang w:eastAsia="zh-CN"/>
        </w:rPr>
        <w:t>13279757688</w:t>
      </w:r>
      <w:r>
        <w:rPr>
          <w:rFonts w:hint="eastAsia" w:ascii="宋体" w:hAnsi="宋体" w:eastAsia="宋体" w:cs="宋体"/>
          <w:b/>
          <w:sz w:val="32"/>
          <w:szCs w:val="32"/>
          <w:u w:val="single"/>
        </w:rPr>
        <w:t xml:space="preserve">     </w:t>
      </w:r>
    </w:p>
    <w:p>
      <w:pPr>
        <w:pStyle w:val="6"/>
        <w:rPr>
          <w:rFonts w:hint="eastAsia" w:ascii="宋体" w:hAnsi="宋体" w:eastAsia="宋体" w:cs="宋体"/>
        </w:rPr>
      </w:pPr>
    </w:p>
    <w:p>
      <w:pPr>
        <w:pStyle w:val="17"/>
        <w:jc w:val="center"/>
        <w:rPr>
          <w:rFonts w:hint="eastAsia" w:ascii="宋体" w:hAnsi="宋体" w:eastAsia="宋体" w:cs="宋体"/>
          <w:bCs/>
          <w:sz w:val="36"/>
          <w:szCs w:val="36"/>
        </w:rPr>
        <w:sectPr>
          <w:footerReference r:id="rId3" w:type="default"/>
          <w:type w:val="continuous"/>
          <w:pgSz w:w="11907" w:h="16840"/>
          <w:pgMar w:top="1440" w:right="1474" w:bottom="1440" w:left="1474" w:header="851" w:footer="851" w:gutter="0"/>
          <w:pgNumType w:fmt="decimal" w:start="1"/>
          <w:cols w:space="720" w:num="1"/>
          <w:docGrid w:linePitch="462" w:charSpace="0"/>
        </w:sectPr>
      </w:pPr>
      <w:r>
        <w:rPr>
          <w:rFonts w:hint="eastAsia" w:ascii="宋体" w:hAnsi="宋体" w:eastAsia="宋体" w:cs="宋体"/>
          <w:b/>
          <w:sz w:val="36"/>
          <w:szCs w:val="36"/>
          <w:lang w:val="en-US" w:eastAsia="zh-CN"/>
        </w:rPr>
        <w:t>2023</w:t>
      </w:r>
      <w:r>
        <w:rPr>
          <w:rFonts w:hint="eastAsia" w:ascii="宋体" w:hAnsi="宋体" w:eastAsia="宋体" w:cs="宋体"/>
          <w:b/>
          <w:sz w:val="36"/>
          <w:szCs w:val="36"/>
          <w:lang w:eastAsia="zh-CN"/>
        </w:rPr>
        <w:t>年</w:t>
      </w:r>
      <w:r>
        <w:rPr>
          <w:rFonts w:hint="eastAsia" w:ascii="宋体" w:hAnsi="宋体" w:eastAsia="宋体" w:cs="宋体"/>
          <w:b/>
          <w:sz w:val="36"/>
          <w:szCs w:val="36"/>
          <w:lang w:val="en-US" w:eastAsia="zh-CN"/>
        </w:rPr>
        <w:t>4</w:t>
      </w:r>
      <w:r>
        <w:rPr>
          <w:rFonts w:hint="eastAsia" w:ascii="宋体" w:hAnsi="宋体" w:eastAsia="宋体" w:cs="宋体"/>
          <w:b/>
          <w:sz w:val="36"/>
          <w:szCs w:val="36"/>
          <w:lang w:eastAsia="zh-CN"/>
        </w:rPr>
        <w:t>月</w:t>
      </w:r>
    </w:p>
    <w:p>
      <w:pPr>
        <w:pStyle w:val="60"/>
        <w:keepNext/>
        <w:keepLines/>
        <w:pageBreakBefore/>
        <w:widowControl/>
        <w:kinsoku/>
        <w:wordWrap/>
        <w:overflowPunct/>
        <w:topLinePunct w:val="0"/>
        <w:autoSpaceDE/>
        <w:autoSpaceDN/>
        <w:bidi w:val="0"/>
        <w:adjustRightInd w:val="0"/>
        <w:snapToGrid w:val="0"/>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zh-CN"/>
        </w:rPr>
        <w:t>目  录</w:t>
      </w:r>
    </w:p>
    <w:p>
      <w:pPr>
        <w:pStyle w:val="20"/>
        <w:tabs>
          <w:tab w:val="right" w:leader="dot" w:pos="8959"/>
          <w:tab w:val="clear" w:pos="9628"/>
        </w:tabs>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_Toc12636 </w:instrText>
      </w:r>
      <w:r>
        <w:rPr>
          <w:rFonts w:hint="eastAsia" w:ascii="宋体" w:hAnsi="宋体" w:eastAsia="宋体" w:cs="宋体"/>
          <w:szCs w:val="28"/>
          <w:highlight w:val="none"/>
        </w:rPr>
        <w:fldChar w:fldCharType="separate"/>
      </w:r>
      <w:r>
        <w:rPr>
          <w:rFonts w:hint="default" w:ascii="宋体" w:hAnsi="宋体" w:eastAsia="宋体" w:cs="Times New Roman"/>
          <w:bCs/>
          <w:kern w:val="0"/>
          <w:szCs w:val="32"/>
        </w:rPr>
        <w:t xml:space="preserve">第一章 </w:t>
      </w:r>
      <w:r>
        <w:rPr>
          <w:rFonts w:hint="eastAsia" w:ascii="宋体" w:hAnsi="宋体" w:eastAsia="宋体" w:cs="宋体"/>
          <w:bCs/>
          <w:kern w:val="0"/>
          <w:szCs w:val="32"/>
          <w:lang w:val="en-US" w:eastAsia="zh-CN"/>
        </w:rPr>
        <w:t>招标公告</w:t>
      </w:r>
      <w:r>
        <w:tab/>
      </w:r>
      <w:r>
        <w:fldChar w:fldCharType="begin"/>
      </w:r>
      <w:r>
        <w:instrText xml:space="preserve"> PAGEREF _Toc12636 \h </w:instrText>
      </w:r>
      <w:r>
        <w:fldChar w:fldCharType="separate"/>
      </w:r>
      <w:r>
        <w:t>3</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_Toc22752 </w:instrText>
      </w:r>
      <w:r>
        <w:rPr>
          <w:rFonts w:hint="eastAsia" w:ascii="宋体" w:hAnsi="宋体" w:eastAsia="宋体" w:cs="宋体"/>
          <w:szCs w:val="28"/>
          <w:highlight w:val="none"/>
        </w:rPr>
        <w:fldChar w:fldCharType="separate"/>
      </w:r>
      <w:r>
        <w:rPr>
          <w:rFonts w:hint="eastAsia" w:ascii="宋体" w:hAnsi="宋体" w:eastAsia="宋体" w:cs="宋体"/>
          <w:szCs w:val="32"/>
          <w:highlight w:val="none"/>
        </w:rPr>
        <w:t>第二章 投标须知前附表</w:t>
      </w:r>
      <w:r>
        <w:tab/>
      </w:r>
      <w:r>
        <w:fldChar w:fldCharType="begin"/>
      </w:r>
      <w:r>
        <w:instrText xml:space="preserve"> PAGEREF _Toc22752 \h </w:instrText>
      </w:r>
      <w:r>
        <w:fldChar w:fldCharType="separate"/>
      </w:r>
      <w:r>
        <w:t>5</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_Toc121 </w:instrText>
      </w:r>
      <w:r>
        <w:rPr>
          <w:rFonts w:hint="eastAsia" w:ascii="宋体" w:hAnsi="宋体" w:eastAsia="宋体" w:cs="宋体"/>
          <w:szCs w:val="28"/>
          <w:highlight w:val="none"/>
        </w:rPr>
        <w:fldChar w:fldCharType="separate"/>
      </w:r>
      <w:r>
        <w:rPr>
          <w:rFonts w:hint="eastAsia" w:ascii="宋体" w:hAnsi="宋体" w:eastAsia="宋体" w:cs="宋体"/>
          <w:kern w:val="44"/>
          <w:szCs w:val="32"/>
          <w:highlight w:val="none"/>
        </w:rPr>
        <w:t>第三章　投标人须知</w:t>
      </w:r>
      <w:r>
        <w:tab/>
      </w:r>
      <w:r>
        <w:fldChar w:fldCharType="begin"/>
      </w:r>
      <w:r>
        <w:instrText xml:space="preserve"> PAGEREF _Toc121 \h </w:instrText>
      </w:r>
      <w:r>
        <w:fldChar w:fldCharType="separate"/>
      </w:r>
      <w:r>
        <w:t>9</w:t>
      </w:r>
      <w:r>
        <w:fldChar w:fldCharType="end"/>
      </w:r>
      <w:r>
        <w:rPr>
          <w:rFonts w:hint="eastAsia" w:ascii="宋体" w:hAnsi="宋体" w:eastAsia="宋体" w:cs="宋体"/>
          <w:color w:val="auto"/>
          <w:szCs w:val="28"/>
          <w:highlight w:val="none"/>
        </w:rPr>
        <w:fldChar w:fldCharType="end"/>
      </w:r>
    </w:p>
    <w:p>
      <w:pPr>
        <w:pStyle w:val="22"/>
        <w:tabs>
          <w:tab w:val="right" w:leader="dot" w:pos="8959"/>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_Toc3505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一、说明</w:t>
      </w:r>
      <w:r>
        <w:tab/>
      </w:r>
      <w:r>
        <w:fldChar w:fldCharType="begin"/>
      </w:r>
      <w:r>
        <w:instrText xml:space="preserve"> PAGEREF _Toc3505 \h </w:instrText>
      </w:r>
      <w:r>
        <w:fldChar w:fldCharType="separate"/>
      </w:r>
      <w:r>
        <w:t>9</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_Toc32436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1. </w:t>
      </w:r>
      <w:r>
        <w:rPr>
          <w:rFonts w:hint="eastAsia" w:ascii="宋体" w:hAnsi="宋体" w:eastAsia="宋体" w:cs="宋体"/>
          <w:bCs/>
          <w:kern w:val="44"/>
          <w:szCs w:val="24"/>
          <w:highlight w:val="none"/>
        </w:rPr>
        <w:t>说明：本</w:t>
      </w:r>
      <w:r>
        <w:rPr>
          <w:rFonts w:hint="eastAsia" w:ascii="宋体" w:hAnsi="宋体" w:eastAsia="宋体" w:cs="宋体"/>
          <w:bCs/>
          <w:kern w:val="44"/>
          <w:szCs w:val="24"/>
          <w:highlight w:val="none"/>
          <w:lang w:eastAsia="zh-CN"/>
        </w:rPr>
        <w:t>招标文件</w:t>
      </w:r>
      <w:r>
        <w:rPr>
          <w:rFonts w:hint="eastAsia" w:ascii="宋体" w:hAnsi="宋体" w:eastAsia="宋体" w:cs="宋体"/>
          <w:bCs/>
          <w:kern w:val="44"/>
          <w:szCs w:val="24"/>
          <w:highlight w:val="none"/>
        </w:rPr>
        <w:t>使用的词语有如下定义</w:t>
      </w:r>
      <w:r>
        <w:tab/>
      </w:r>
      <w:r>
        <w:fldChar w:fldCharType="begin"/>
      </w:r>
      <w:r>
        <w:instrText xml:space="preserve"> PAGEREF _Toc32436 \h </w:instrText>
      </w:r>
      <w:r>
        <w:fldChar w:fldCharType="separate"/>
      </w:r>
      <w:r>
        <w:t>9</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_Toc13209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2. </w:t>
      </w:r>
      <w:r>
        <w:rPr>
          <w:rFonts w:hint="eastAsia" w:ascii="宋体" w:hAnsi="宋体" w:eastAsia="宋体" w:cs="宋体"/>
          <w:bCs/>
          <w:kern w:val="44"/>
          <w:szCs w:val="24"/>
          <w:highlight w:val="none"/>
        </w:rPr>
        <w:t>合格的投标人</w:t>
      </w:r>
      <w:r>
        <w:tab/>
      </w:r>
      <w:r>
        <w:fldChar w:fldCharType="begin"/>
      </w:r>
      <w:r>
        <w:instrText xml:space="preserve"> PAGEREF _Toc13209 \h </w:instrText>
      </w:r>
      <w:r>
        <w:fldChar w:fldCharType="separate"/>
      </w:r>
      <w:r>
        <w:t>9</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_Toc18259 </w:instrText>
      </w:r>
      <w:r>
        <w:rPr>
          <w:rFonts w:hint="eastAsia" w:ascii="宋体" w:hAnsi="宋体" w:eastAsia="宋体" w:cs="宋体"/>
          <w:szCs w:val="28"/>
          <w:highlight w:val="none"/>
        </w:rPr>
        <w:fldChar w:fldCharType="separate"/>
      </w:r>
      <w:r>
        <w:rPr>
          <w:rFonts w:hint="eastAsia" w:ascii="宋体" w:hAnsi="宋体" w:eastAsia="宋体" w:cs="宋体"/>
          <w:bCs/>
          <w:szCs w:val="24"/>
        </w:rPr>
        <w:t xml:space="preserve">3. </w:t>
      </w:r>
      <w:r>
        <w:rPr>
          <w:rFonts w:hint="eastAsia" w:ascii="宋体" w:hAnsi="宋体" w:eastAsia="宋体" w:cs="宋体"/>
          <w:bCs/>
          <w:szCs w:val="24"/>
          <w:highlight w:val="none"/>
        </w:rPr>
        <w:t>投标费用</w:t>
      </w:r>
      <w:r>
        <w:tab/>
      </w:r>
      <w:r>
        <w:fldChar w:fldCharType="begin"/>
      </w:r>
      <w:r>
        <w:instrText xml:space="preserve"> PAGEREF _Toc18259 \h </w:instrText>
      </w:r>
      <w:r>
        <w:fldChar w:fldCharType="separate"/>
      </w:r>
      <w:r>
        <w:t>10</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_Toc22102 </w:instrText>
      </w:r>
      <w:r>
        <w:rPr>
          <w:rFonts w:hint="eastAsia" w:ascii="宋体" w:hAnsi="宋体" w:eastAsia="宋体" w:cs="宋体"/>
          <w:szCs w:val="28"/>
          <w:highlight w:val="none"/>
        </w:rPr>
        <w:fldChar w:fldCharType="separate"/>
      </w:r>
      <w:r>
        <w:rPr>
          <w:rFonts w:hint="eastAsia" w:ascii="宋体" w:hAnsi="宋体" w:eastAsia="宋体" w:cs="宋体"/>
          <w:szCs w:val="24"/>
        </w:rPr>
        <w:t xml:space="preserve">4. </w:t>
      </w:r>
      <w:r>
        <w:rPr>
          <w:rFonts w:hint="eastAsia" w:ascii="宋体" w:hAnsi="宋体" w:eastAsia="宋体" w:cs="宋体"/>
          <w:bCs w:val="0"/>
          <w:szCs w:val="24"/>
          <w:highlight w:val="none"/>
        </w:rPr>
        <w:t>现场考察或者召开开标前答疑会</w:t>
      </w:r>
      <w:r>
        <w:tab/>
      </w:r>
      <w:r>
        <w:fldChar w:fldCharType="begin"/>
      </w:r>
      <w:r>
        <w:instrText xml:space="preserve"> PAGEREF _Toc22102 \h </w:instrText>
      </w:r>
      <w:r>
        <w:fldChar w:fldCharType="separate"/>
      </w:r>
      <w:r>
        <w:t>10</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_Toc26212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5. </w:t>
      </w:r>
      <w:r>
        <w:rPr>
          <w:rFonts w:hint="eastAsia" w:ascii="宋体" w:hAnsi="宋体" w:eastAsia="宋体" w:cs="宋体"/>
          <w:bCs/>
          <w:kern w:val="44"/>
          <w:szCs w:val="24"/>
          <w:highlight w:val="none"/>
        </w:rPr>
        <w:t>开标的资质要求、时间及地点</w:t>
      </w:r>
      <w:r>
        <w:tab/>
      </w:r>
      <w:r>
        <w:fldChar w:fldCharType="begin"/>
      </w:r>
      <w:r>
        <w:instrText xml:space="preserve"> PAGEREF _Toc26212 \h </w:instrText>
      </w:r>
      <w:r>
        <w:fldChar w:fldCharType="separate"/>
      </w:r>
      <w:r>
        <w:t>10</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_Toc27624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6. </w:t>
      </w:r>
      <w:r>
        <w:rPr>
          <w:rFonts w:hint="eastAsia" w:ascii="宋体" w:hAnsi="宋体" w:eastAsia="宋体" w:cs="宋体"/>
          <w:bCs/>
          <w:kern w:val="44"/>
          <w:szCs w:val="24"/>
          <w:highlight w:val="none"/>
        </w:rPr>
        <w:t>纪律与保密事项</w:t>
      </w:r>
      <w:r>
        <w:tab/>
      </w:r>
      <w:r>
        <w:fldChar w:fldCharType="begin"/>
      </w:r>
      <w:r>
        <w:instrText xml:space="preserve"> PAGEREF _Toc27624 \h </w:instrText>
      </w:r>
      <w:r>
        <w:fldChar w:fldCharType="separate"/>
      </w:r>
      <w:r>
        <w:t>10</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_Toc13190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7. </w:t>
      </w:r>
      <w:r>
        <w:rPr>
          <w:rFonts w:hint="eastAsia" w:ascii="宋体" w:hAnsi="宋体" w:eastAsia="宋体" w:cs="宋体"/>
          <w:bCs/>
          <w:kern w:val="44"/>
          <w:szCs w:val="24"/>
          <w:highlight w:val="none"/>
        </w:rPr>
        <w:t>保证</w:t>
      </w:r>
      <w:r>
        <w:tab/>
      </w:r>
      <w:r>
        <w:fldChar w:fldCharType="begin"/>
      </w:r>
      <w:r>
        <w:instrText xml:space="preserve"> PAGEREF _Toc13190 \h </w:instrText>
      </w:r>
      <w:r>
        <w:fldChar w:fldCharType="separate"/>
      </w:r>
      <w:r>
        <w:t>11</w:t>
      </w:r>
      <w:r>
        <w:fldChar w:fldCharType="end"/>
      </w:r>
      <w:r>
        <w:rPr>
          <w:rFonts w:hint="eastAsia" w:ascii="宋体" w:hAnsi="宋体" w:eastAsia="宋体" w:cs="宋体"/>
          <w:color w:val="auto"/>
          <w:szCs w:val="28"/>
          <w:highlight w:val="none"/>
        </w:rPr>
        <w:fldChar w:fldCharType="end"/>
      </w:r>
    </w:p>
    <w:p>
      <w:pPr>
        <w:pStyle w:val="22"/>
        <w:tabs>
          <w:tab w:val="right" w:leader="dot" w:pos="8959"/>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_Toc10396 </w:instrText>
      </w:r>
      <w:r>
        <w:rPr>
          <w:rFonts w:hint="eastAsia" w:ascii="宋体" w:hAnsi="宋体" w:eastAsia="宋体" w:cs="宋体"/>
          <w:szCs w:val="28"/>
          <w:highlight w:val="none"/>
        </w:rPr>
        <w:fldChar w:fldCharType="separate"/>
      </w:r>
      <w:r>
        <w:rPr>
          <w:rFonts w:hint="eastAsia" w:ascii="宋体" w:hAnsi="宋体" w:eastAsia="宋体" w:cs="宋体"/>
          <w:bCs/>
          <w:szCs w:val="24"/>
          <w:highlight w:val="none"/>
        </w:rPr>
        <w:t>二、招标文件</w:t>
      </w:r>
      <w:r>
        <w:tab/>
      </w:r>
      <w:r>
        <w:fldChar w:fldCharType="begin"/>
      </w:r>
      <w:r>
        <w:instrText xml:space="preserve"> PAGEREF _Toc10396 \h </w:instrText>
      </w:r>
      <w:r>
        <w:fldChar w:fldCharType="separate"/>
      </w:r>
      <w:r>
        <w:t>11</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_Toc10297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8. </w:t>
      </w:r>
      <w:r>
        <w:rPr>
          <w:rFonts w:hint="eastAsia" w:ascii="宋体" w:hAnsi="宋体" w:eastAsia="宋体" w:cs="宋体"/>
          <w:bCs/>
          <w:kern w:val="44"/>
          <w:szCs w:val="24"/>
          <w:highlight w:val="none"/>
        </w:rPr>
        <w:t>招标文件的编制依据与构成</w:t>
      </w:r>
      <w:r>
        <w:tab/>
      </w:r>
      <w:r>
        <w:fldChar w:fldCharType="begin"/>
      </w:r>
      <w:r>
        <w:instrText xml:space="preserve"> PAGEREF _Toc10297 \h </w:instrText>
      </w:r>
      <w:r>
        <w:fldChar w:fldCharType="separate"/>
      </w:r>
      <w:r>
        <w:t>11</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_Toc1209 </w:instrText>
      </w:r>
      <w:r>
        <w:rPr>
          <w:rFonts w:hint="eastAsia" w:ascii="宋体" w:hAnsi="宋体" w:eastAsia="宋体" w:cs="宋体"/>
          <w:szCs w:val="28"/>
          <w:highlight w:val="none"/>
        </w:rPr>
        <w:fldChar w:fldCharType="separate"/>
      </w:r>
      <w:r>
        <w:rPr>
          <w:rFonts w:hint="eastAsia" w:ascii="宋体" w:hAnsi="宋体" w:eastAsia="宋体" w:cs="宋体"/>
          <w:szCs w:val="24"/>
        </w:rPr>
        <w:t xml:space="preserve">9. </w:t>
      </w:r>
      <w:r>
        <w:rPr>
          <w:rFonts w:hint="eastAsia" w:ascii="宋体" w:hAnsi="宋体" w:eastAsia="宋体" w:cs="宋体"/>
          <w:kern w:val="44"/>
          <w:szCs w:val="24"/>
          <w:highlight w:val="none"/>
        </w:rPr>
        <w:t>招标文件的澄清或修改</w:t>
      </w:r>
      <w:r>
        <w:tab/>
      </w:r>
      <w:r>
        <w:fldChar w:fldCharType="begin"/>
      </w:r>
      <w:r>
        <w:instrText xml:space="preserve"> PAGEREF _Toc1209 \h </w:instrText>
      </w:r>
      <w:r>
        <w:fldChar w:fldCharType="separate"/>
      </w:r>
      <w:r>
        <w:t>12</w:t>
      </w:r>
      <w:r>
        <w:fldChar w:fldCharType="end"/>
      </w:r>
      <w:r>
        <w:rPr>
          <w:rFonts w:hint="eastAsia" w:ascii="宋体" w:hAnsi="宋体" w:eastAsia="宋体" w:cs="宋体"/>
          <w:color w:val="auto"/>
          <w:szCs w:val="28"/>
          <w:highlight w:val="none"/>
        </w:rPr>
        <w:fldChar w:fldCharType="end"/>
      </w:r>
    </w:p>
    <w:p>
      <w:pPr>
        <w:pStyle w:val="22"/>
        <w:tabs>
          <w:tab w:val="right" w:leader="dot" w:pos="8959"/>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_Toc13665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三、投标文件的编制</w:t>
      </w:r>
      <w:r>
        <w:tab/>
      </w:r>
      <w:r>
        <w:fldChar w:fldCharType="begin"/>
      </w:r>
      <w:r>
        <w:instrText xml:space="preserve"> PAGEREF _Toc13665 \h </w:instrText>
      </w:r>
      <w:r>
        <w:fldChar w:fldCharType="separate"/>
      </w:r>
      <w:r>
        <w:t>12</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_Toc2148 </w:instrText>
      </w:r>
      <w:r>
        <w:rPr>
          <w:rFonts w:hint="eastAsia" w:ascii="宋体" w:hAnsi="宋体" w:eastAsia="宋体" w:cs="宋体"/>
          <w:szCs w:val="28"/>
          <w:highlight w:val="none"/>
        </w:rPr>
        <w:fldChar w:fldCharType="separate"/>
      </w:r>
      <w:r>
        <w:rPr>
          <w:rFonts w:hint="eastAsia" w:ascii="宋体" w:hAnsi="宋体" w:eastAsia="宋体" w:cs="宋体"/>
          <w:bCs/>
          <w:szCs w:val="24"/>
        </w:rPr>
        <w:t xml:space="preserve">10. </w:t>
      </w:r>
      <w:r>
        <w:rPr>
          <w:rFonts w:hint="eastAsia" w:ascii="宋体" w:hAnsi="宋体" w:eastAsia="宋体" w:cs="宋体"/>
          <w:bCs/>
          <w:szCs w:val="24"/>
          <w:highlight w:val="none"/>
        </w:rPr>
        <w:t>投标的语言</w:t>
      </w:r>
      <w:r>
        <w:tab/>
      </w:r>
      <w:r>
        <w:fldChar w:fldCharType="begin"/>
      </w:r>
      <w:r>
        <w:instrText xml:space="preserve"> PAGEREF _Toc2148 \h </w:instrText>
      </w:r>
      <w:r>
        <w:fldChar w:fldCharType="separate"/>
      </w:r>
      <w:r>
        <w:t>12</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_Toc31258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11. </w:t>
      </w:r>
      <w:r>
        <w:rPr>
          <w:rFonts w:hint="eastAsia" w:ascii="宋体" w:hAnsi="宋体" w:eastAsia="宋体" w:cs="宋体"/>
          <w:bCs/>
          <w:kern w:val="44"/>
          <w:szCs w:val="24"/>
          <w:highlight w:val="none"/>
        </w:rPr>
        <w:t>投标文件的构成</w:t>
      </w:r>
      <w:r>
        <w:tab/>
      </w:r>
      <w:r>
        <w:fldChar w:fldCharType="begin"/>
      </w:r>
      <w:r>
        <w:instrText xml:space="preserve"> PAGEREF _Toc31258 \h </w:instrText>
      </w:r>
      <w:r>
        <w:fldChar w:fldCharType="separate"/>
      </w:r>
      <w:r>
        <w:t>12</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_Toc22440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12. </w:t>
      </w:r>
      <w:r>
        <w:rPr>
          <w:rFonts w:hint="eastAsia" w:ascii="宋体" w:hAnsi="宋体" w:eastAsia="宋体" w:cs="宋体"/>
          <w:bCs/>
          <w:kern w:val="44"/>
          <w:szCs w:val="24"/>
          <w:highlight w:val="none"/>
        </w:rPr>
        <w:t>投标文件电子文档</w:t>
      </w:r>
      <w:r>
        <w:tab/>
      </w:r>
      <w:r>
        <w:fldChar w:fldCharType="begin"/>
      </w:r>
      <w:r>
        <w:instrText xml:space="preserve"> PAGEREF _Toc22440 \h </w:instrText>
      </w:r>
      <w:r>
        <w:fldChar w:fldCharType="separate"/>
      </w:r>
      <w:r>
        <w:t>12</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_Toc3613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13. </w:t>
      </w:r>
      <w:r>
        <w:rPr>
          <w:rFonts w:hint="eastAsia" w:ascii="宋体" w:hAnsi="宋体" w:eastAsia="宋体" w:cs="宋体"/>
          <w:bCs/>
          <w:kern w:val="44"/>
          <w:szCs w:val="24"/>
          <w:highlight w:val="none"/>
        </w:rPr>
        <w:t>投标文件的编写</w:t>
      </w:r>
      <w:r>
        <w:tab/>
      </w:r>
      <w:r>
        <w:fldChar w:fldCharType="begin"/>
      </w:r>
      <w:r>
        <w:instrText xml:space="preserve"> PAGEREF _Toc3613 \h </w:instrText>
      </w:r>
      <w:r>
        <w:fldChar w:fldCharType="separate"/>
      </w:r>
      <w:r>
        <w:t>13</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_Toc1998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14. </w:t>
      </w:r>
      <w:r>
        <w:rPr>
          <w:rFonts w:hint="eastAsia" w:ascii="宋体" w:hAnsi="宋体" w:eastAsia="宋体" w:cs="宋体"/>
          <w:bCs/>
          <w:kern w:val="44"/>
          <w:szCs w:val="24"/>
          <w:highlight w:val="none"/>
        </w:rPr>
        <w:t>投标报价</w:t>
      </w:r>
      <w:r>
        <w:tab/>
      </w:r>
      <w:r>
        <w:fldChar w:fldCharType="begin"/>
      </w:r>
      <w:r>
        <w:instrText xml:space="preserve"> PAGEREF _Toc1998 \h </w:instrText>
      </w:r>
      <w:r>
        <w:fldChar w:fldCharType="separate"/>
      </w:r>
      <w:r>
        <w:t>13</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_Toc25659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15. </w:t>
      </w:r>
      <w:r>
        <w:rPr>
          <w:rFonts w:hint="eastAsia" w:ascii="宋体" w:hAnsi="宋体" w:eastAsia="宋体" w:cs="宋体"/>
          <w:bCs/>
          <w:kern w:val="44"/>
          <w:szCs w:val="24"/>
          <w:highlight w:val="none"/>
        </w:rPr>
        <w:t>投标保证金</w:t>
      </w:r>
      <w:r>
        <w:tab/>
      </w:r>
      <w:r>
        <w:fldChar w:fldCharType="begin"/>
      </w:r>
      <w:r>
        <w:instrText xml:space="preserve"> PAGEREF _Toc25659 \h </w:instrText>
      </w:r>
      <w:r>
        <w:fldChar w:fldCharType="separate"/>
      </w:r>
      <w:r>
        <w:t>14</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_Toc20583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16. </w:t>
      </w:r>
      <w:r>
        <w:rPr>
          <w:rFonts w:hint="eastAsia" w:ascii="宋体" w:hAnsi="宋体" w:eastAsia="宋体" w:cs="宋体"/>
          <w:bCs/>
          <w:kern w:val="44"/>
          <w:szCs w:val="24"/>
          <w:highlight w:val="none"/>
        </w:rPr>
        <w:t>投标有效期</w:t>
      </w:r>
      <w:r>
        <w:tab/>
      </w:r>
      <w:r>
        <w:fldChar w:fldCharType="begin"/>
      </w:r>
      <w:r>
        <w:instrText xml:space="preserve"> PAGEREF _Toc20583 \h </w:instrText>
      </w:r>
      <w:r>
        <w:fldChar w:fldCharType="separate"/>
      </w:r>
      <w:r>
        <w:t>15</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_Toc11704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17. </w:t>
      </w:r>
      <w:r>
        <w:rPr>
          <w:rFonts w:hint="eastAsia" w:ascii="宋体" w:hAnsi="宋体" w:eastAsia="宋体" w:cs="宋体"/>
          <w:bCs/>
          <w:kern w:val="44"/>
          <w:szCs w:val="24"/>
          <w:highlight w:val="none"/>
        </w:rPr>
        <w:t>投标文件的式样和签署、密封</w:t>
      </w:r>
      <w:r>
        <w:tab/>
      </w:r>
      <w:r>
        <w:fldChar w:fldCharType="begin"/>
      </w:r>
      <w:r>
        <w:instrText xml:space="preserve"> PAGEREF _Toc11704 \h </w:instrText>
      </w:r>
      <w:r>
        <w:fldChar w:fldCharType="separate"/>
      </w:r>
      <w:r>
        <w:t>15</w:t>
      </w:r>
      <w:r>
        <w:fldChar w:fldCharType="end"/>
      </w:r>
      <w:r>
        <w:rPr>
          <w:rFonts w:hint="eastAsia" w:ascii="宋体" w:hAnsi="宋体" w:eastAsia="宋体" w:cs="宋体"/>
          <w:color w:val="auto"/>
          <w:szCs w:val="28"/>
          <w:highlight w:val="none"/>
        </w:rPr>
        <w:fldChar w:fldCharType="end"/>
      </w:r>
    </w:p>
    <w:p>
      <w:pPr>
        <w:pStyle w:val="22"/>
        <w:tabs>
          <w:tab w:val="right" w:leader="dot" w:pos="8959"/>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_Toc32183 </w:instrText>
      </w:r>
      <w:r>
        <w:rPr>
          <w:rFonts w:hint="eastAsia" w:ascii="宋体" w:hAnsi="宋体" w:eastAsia="宋体" w:cs="宋体"/>
          <w:szCs w:val="28"/>
          <w:highlight w:val="none"/>
        </w:rPr>
        <w:fldChar w:fldCharType="separate"/>
      </w:r>
      <w:r>
        <w:rPr>
          <w:rFonts w:hint="eastAsia" w:ascii="宋体" w:hAnsi="宋体" w:eastAsia="宋体" w:cs="宋体"/>
          <w:szCs w:val="24"/>
          <w:highlight w:val="none"/>
        </w:rPr>
        <w:t>四、投标文件的递交</w:t>
      </w:r>
      <w:r>
        <w:tab/>
      </w:r>
      <w:r>
        <w:fldChar w:fldCharType="begin"/>
      </w:r>
      <w:r>
        <w:instrText xml:space="preserve"> PAGEREF _Toc32183 \h </w:instrText>
      </w:r>
      <w:r>
        <w:fldChar w:fldCharType="separate"/>
      </w:r>
      <w:r>
        <w:t>15</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_Toc11668 </w:instrText>
      </w:r>
      <w:r>
        <w:rPr>
          <w:rFonts w:hint="eastAsia" w:ascii="宋体" w:hAnsi="宋体" w:eastAsia="宋体" w:cs="宋体"/>
          <w:szCs w:val="28"/>
          <w:highlight w:val="none"/>
        </w:rPr>
        <w:fldChar w:fldCharType="separate"/>
      </w:r>
      <w:r>
        <w:rPr>
          <w:rFonts w:hint="eastAsia" w:ascii="宋体" w:hAnsi="宋体" w:eastAsia="宋体" w:cs="宋体"/>
          <w:kern w:val="44"/>
          <w:szCs w:val="24"/>
        </w:rPr>
        <w:t xml:space="preserve">18. </w:t>
      </w:r>
      <w:r>
        <w:rPr>
          <w:rFonts w:hint="eastAsia" w:ascii="宋体" w:hAnsi="宋体" w:eastAsia="宋体" w:cs="宋体"/>
          <w:kern w:val="44"/>
          <w:szCs w:val="24"/>
          <w:highlight w:val="none"/>
        </w:rPr>
        <w:t>投标文件递交</w:t>
      </w:r>
      <w:r>
        <w:tab/>
      </w:r>
      <w:r>
        <w:fldChar w:fldCharType="begin"/>
      </w:r>
      <w:r>
        <w:instrText xml:space="preserve"> PAGEREF _Toc11668 \h </w:instrText>
      </w:r>
      <w:r>
        <w:fldChar w:fldCharType="separate"/>
      </w:r>
      <w:r>
        <w:t>15</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_Toc30560 </w:instrText>
      </w:r>
      <w:r>
        <w:rPr>
          <w:rFonts w:hint="eastAsia" w:ascii="宋体" w:hAnsi="宋体" w:eastAsia="宋体" w:cs="宋体"/>
          <w:szCs w:val="28"/>
          <w:highlight w:val="none"/>
        </w:rPr>
        <w:fldChar w:fldCharType="separate"/>
      </w:r>
      <w:r>
        <w:rPr>
          <w:rFonts w:hint="eastAsia" w:ascii="宋体" w:hAnsi="宋体" w:eastAsia="宋体" w:cs="宋体"/>
          <w:kern w:val="44"/>
          <w:szCs w:val="24"/>
        </w:rPr>
        <w:t xml:space="preserve">19. </w:t>
      </w:r>
      <w:r>
        <w:rPr>
          <w:rFonts w:hint="eastAsia" w:ascii="宋体" w:hAnsi="宋体" w:eastAsia="宋体" w:cs="宋体"/>
          <w:kern w:val="44"/>
          <w:szCs w:val="24"/>
          <w:highlight w:val="none"/>
        </w:rPr>
        <w:t>投标截止时间</w:t>
      </w:r>
      <w:r>
        <w:tab/>
      </w:r>
      <w:r>
        <w:fldChar w:fldCharType="begin"/>
      </w:r>
      <w:r>
        <w:instrText xml:space="preserve"> PAGEREF _Toc30560 \h </w:instrText>
      </w:r>
      <w:r>
        <w:fldChar w:fldCharType="separate"/>
      </w:r>
      <w:r>
        <w:t>16</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_Toc8961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20. </w:t>
      </w:r>
      <w:r>
        <w:rPr>
          <w:rFonts w:hint="eastAsia" w:ascii="宋体" w:hAnsi="宋体" w:eastAsia="宋体" w:cs="宋体"/>
          <w:kern w:val="44"/>
          <w:szCs w:val="24"/>
          <w:highlight w:val="none"/>
        </w:rPr>
        <w:t>迟交的投标文件</w:t>
      </w:r>
      <w:r>
        <w:tab/>
      </w:r>
      <w:r>
        <w:fldChar w:fldCharType="begin"/>
      </w:r>
      <w:r>
        <w:instrText xml:space="preserve"> PAGEREF _Toc8961 \h </w:instrText>
      </w:r>
      <w:r>
        <w:fldChar w:fldCharType="separate"/>
      </w:r>
      <w:r>
        <w:t>16</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_Toc1408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21. </w:t>
      </w:r>
      <w:r>
        <w:rPr>
          <w:rFonts w:hint="eastAsia" w:ascii="宋体" w:hAnsi="宋体" w:eastAsia="宋体" w:cs="宋体"/>
          <w:bCs/>
          <w:kern w:val="44"/>
          <w:szCs w:val="24"/>
          <w:highlight w:val="none"/>
        </w:rPr>
        <w:t>投标文件的修改和撤回、撤销</w:t>
      </w:r>
      <w:r>
        <w:tab/>
      </w:r>
      <w:r>
        <w:fldChar w:fldCharType="begin"/>
      </w:r>
      <w:r>
        <w:instrText xml:space="preserve"> PAGEREF _Toc1408 \h </w:instrText>
      </w:r>
      <w:r>
        <w:fldChar w:fldCharType="separate"/>
      </w:r>
      <w:r>
        <w:t>16</w:t>
      </w:r>
      <w:r>
        <w:fldChar w:fldCharType="end"/>
      </w:r>
      <w:r>
        <w:rPr>
          <w:rFonts w:hint="eastAsia" w:ascii="宋体" w:hAnsi="宋体" w:eastAsia="宋体" w:cs="宋体"/>
          <w:color w:val="auto"/>
          <w:szCs w:val="28"/>
          <w:highlight w:val="none"/>
        </w:rPr>
        <w:fldChar w:fldCharType="end"/>
      </w:r>
    </w:p>
    <w:p>
      <w:pPr>
        <w:pStyle w:val="22"/>
        <w:tabs>
          <w:tab w:val="right" w:leader="dot" w:pos="8959"/>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_Toc27794 </w:instrText>
      </w:r>
      <w:r>
        <w:rPr>
          <w:rFonts w:hint="eastAsia" w:ascii="宋体" w:hAnsi="宋体" w:eastAsia="宋体" w:cs="宋体"/>
          <w:szCs w:val="28"/>
          <w:highlight w:val="none"/>
        </w:rPr>
        <w:fldChar w:fldCharType="separate"/>
      </w:r>
      <w:r>
        <w:rPr>
          <w:rFonts w:hint="eastAsia" w:ascii="宋体" w:hAnsi="宋体" w:eastAsia="宋体" w:cs="宋体"/>
          <w:bCs/>
          <w:szCs w:val="24"/>
          <w:highlight w:val="none"/>
        </w:rPr>
        <w:t>五、开标与评标</w:t>
      </w:r>
      <w:r>
        <w:tab/>
      </w:r>
      <w:r>
        <w:fldChar w:fldCharType="begin"/>
      </w:r>
      <w:r>
        <w:instrText xml:space="preserve"> PAGEREF _Toc27794 \h </w:instrText>
      </w:r>
      <w:r>
        <w:fldChar w:fldCharType="separate"/>
      </w:r>
      <w:r>
        <w:t>16</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_Toc3996 </w:instrText>
      </w:r>
      <w:r>
        <w:rPr>
          <w:rFonts w:hint="eastAsia" w:ascii="宋体" w:hAnsi="宋体" w:eastAsia="宋体" w:cs="宋体"/>
          <w:szCs w:val="28"/>
          <w:highlight w:val="none"/>
        </w:rPr>
        <w:fldChar w:fldCharType="separate"/>
      </w:r>
      <w:r>
        <w:rPr>
          <w:rFonts w:hint="eastAsia" w:ascii="宋体" w:hAnsi="宋体" w:eastAsia="宋体" w:cs="宋体"/>
          <w:bCs/>
          <w:vanish/>
          <w:szCs w:val="24"/>
        </w:rPr>
        <w:t xml:space="preserve">22. </w:t>
      </w:r>
      <w:r>
        <w:rPr>
          <w:rFonts w:hint="eastAsia" w:ascii="宋体" w:hAnsi="宋体" w:eastAsia="宋体" w:cs="宋体"/>
          <w:bCs/>
          <w:kern w:val="44"/>
          <w:szCs w:val="24"/>
          <w:highlight w:val="none"/>
        </w:rPr>
        <w:t>开标</w:t>
      </w:r>
      <w:r>
        <w:tab/>
      </w:r>
      <w:r>
        <w:fldChar w:fldCharType="begin"/>
      </w:r>
      <w:r>
        <w:instrText xml:space="preserve"> PAGEREF _Toc3996 \h </w:instrText>
      </w:r>
      <w:r>
        <w:fldChar w:fldCharType="separate"/>
      </w:r>
      <w:r>
        <w:t>16</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_Toc20975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23. </w:t>
      </w:r>
      <w:r>
        <w:rPr>
          <w:rFonts w:hint="eastAsia" w:ascii="宋体" w:hAnsi="宋体" w:eastAsia="宋体" w:cs="宋体"/>
          <w:kern w:val="44"/>
          <w:szCs w:val="24"/>
          <w:highlight w:val="none"/>
        </w:rPr>
        <w:t>公开招标失败后的处理</w:t>
      </w:r>
      <w:r>
        <w:tab/>
      </w:r>
      <w:r>
        <w:fldChar w:fldCharType="begin"/>
      </w:r>
      <w:r>
        <w:instrText xml:space="preserve"> PAGEREF _Toc20975 \h </w:instrText>
      </w:r>
      <w:r>
        <w:fldChar w:fldCharType="separate"/>
      </w:r>
      <w:r>
        <w:t>17</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_Toc11281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24. </w:t>
      </w:r>
      <w:r>
        <w:rPr>
          <w:rFonts w:hint="eastAsia" w:ascii="宋体" w:hAnsi="宋体" w:eastAsia="宋体" w:cs="宋体"/>
          <w:bCs/>
          <w:kern w:val="44"/>
          <w:szCs w:val="24"/>
          <w:highlight w:val="none"/>
        </w:rPr>
        <w:t>评标小组</w:t>
      </w:r>
      <w:r>
        <w:tab/>
      </w:r>
      <w:r>
        <w:fldChar w:fldCharType="begin"/>
      </w:r>
      <w:r>
        <w:instrText xml:space="preserve"> PAGEREF _Toc11281 \h </w:instrText>
      </w:r>
      <w:r>
        <w:fldChar w:fldCharType="separate"/>
      </w:r>
      <w:r>
        <w:t>17</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_Toc4108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25. </w:t>
      </w:r>
      <w:r>
        <w:rPr>
          <w:rFonts w:hint="eastAsia" w:ascii="宋体" w:hAnsi="宋体" w:eastAsia="宋体" w:cs="宋体"/>
          <w:kern w:val="44"/>
          <w:szCs w:val="24"/>
          <w:highlight w:val="none"/>
        </w:rPr>
        <w:t>评标原则及评标方法</w:t>
      </w:r>
      <w:r>
        <w:tab/>
      </w:r>
      <w:r>
        <w:fldChar w:fldCharType="begin"/>
      </w:r>
      <w:r>
        <w:instrText xml:space="preserve"> PAGEREF _Toc4108 \h </w:instrText>
      </w:r>
      <w:r>
        <w:fldChar w:fldCharType="separate"/>
      </w:r>
      <w:r>
        <w:t>18</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_Toc19428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26. </w:t>
      </w:r>
      <w:r>
        <w:rPr>
          <w:rFonts w:hint="eastAsia" w:ascii="宋体" w:hAnsi="宋体" w:eastAsia="宋体" w:cs="宋体"/>
          <w:kern w:val="44"/>
          <w:szCs w:val="24"/>
          <w:highlight w:val="none"/>
        </w:rPr>
        <w:t>初步评审</w:t>
      </w:r>
      <w:r>
        <w:tab/>
      </w:r>
      <w:r>
        <w:fldChar w:fldCharType="begin"/>
      </w:r>
      <w:r>
        <w:instrText xml:space="preserve"> PAGEREF _Toc19428 \h </w:instrText>
      </w:r>
      <w:r>
        <w:fldChar w:fldCharType="separate"/>
      </w:r>
      <w:r>
        <w:t>18</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_Toc25654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27. </w:t>
      </w:r>
      <w:r>
        <w:rPr>
          <w:rFonts w:hint="eastAsia" w:ascii="宋体" w:hAnsi="宋体" w:eastAsia="宋体" w:cs="宋体"/>
          <w:bCs/>
          <w:kern w:val="44"/>
          <w:szCs w:val="24"/>
          <w:highlight w:val="none"/>
        </w:rPr>
        <w:t>详细评审</w:t>
      </w:r>
      <w:r>
        <w:tab/>
      </w:r>
      <w:r>
        <w:fldChar w:fldCharType="begin"/>
      </w:r>
      <w:r>
        <w:instrText xml:space="preserve"> PAGEREF _Toc25654 \h </w:instrText>
      </w:r>
      <w:r>
        <w:fldChar w:fldCharType="separate"/>
      </w:r>
      <w:r>
        <w:t>19</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_Toc28190 </w:instrText>
      </w:r>
      <w:r>
        <w:rPr>
          <w:rFonts w:hint="eastAsia" w:ascii="宋体" w:hAnsi="宋体" w:eastAsia="宋体" w:cs="宋体"/>
          <w:szCs w:val="28"/>
          <w:highlight w:val="none"/>
        </w:rPr>
        <w:fldChar w:fldCharType="separate"/>
      </w:r>
      <w:r>
        <w:rPr>
          <w:rFonts w:hint="eastAsia" w:ascii="宋体" w:hAnsi="宋体" w:eastAsia="宋体" w:cs="宋体"/>
          <w:szCs w:val="24"/>
        </w:rPr>
        <w:t xml:space="preserve">28. </w:t>
      </w:r>
      <w:r>
        <w:rPr>
          <w:rFonts w:hint="eastAsia" w:ascii="宋体" w:hAnsi="宋体" w:eastAsia="宋体" w:cs="宋体"/>
          <w:kern w:val="44"/>
          <w:szCs w:val="24"/>
          <w:highlight w:val="none"/>
        </w:rPr>
        <w:t>投标文件的修正和澄清</w:t>
      </w:r>
      <w:r>
        <w:rPr>
          <w:rFonts w:hint="eastAsia" w:ascii="宋体" w:hAnsi="宋体" w:eastAsia="宋体" w:cs="宋体"/>
          <w:kern w:val="44"/>
          <w:szCs w:val="24"/>
          <w:highlight w:val="none"/>
          <w:lang w:eastAsia="zh-CN"/>
        </w:rPr>
        <w:t>、</w:t>
      </w:r>
      <w:r>
        <w:tab/>
      </w:r>
      <w:r>
        <w:fldChar w:fldCharType="begin"/>
      </w:r>
      <w:r>
        <w:instrText xml:space="preserve"> PAGEREF _Toc28190 \h </w:instrText>
      </w:r>
      <w:r>
        <w:fldChar w:fldCharType="separate"/>
      </w:r>
      <w:r>
        <w:t>20</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_Toc29816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29. </w:t>
      </w:r>
      <w:r>
        <w:rPr>
          <w:rFonts w:hint="eastAsia" w:ascii="宋体" w:hAnsi="宋体" w:eastAsia="宋体" w:cs="宋体"/>
          <w:bCs/>
          <w:kern w:val="44"/>
          <w:szCs w:val="24"/>
          <w:highlight w:val="none"/>
        </w:rPr>
        <w:t>评标总得分统计及推荐</w:t>
      </w:r>
      <w:r>
        <w:tab/>
      </w:r>
      <w:r>
        <w:fldChar w:fldCharType="begin"/>
      </w:r>
      <w:r>
        <w:instrText xml:space="preserve"> PAGEREF _Toc29816 \h </w:instrText>
      </w:r>
      <w:r>
        <w:fldChar w:fldCharType="separate"/>
      </w:r>
      <w:r>
        <w:t>20</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_Toc24358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30. </w:t>
      </w:r>
      <w:r>
        <w:rPr>
          <w:rFonts w:hint="eastAsia" w:ascii="宋体" w:hAnsi="宋体" w:eastAsia="宋体" w:cs="宋体"/>
          <w:kern w:val="44"/>
          <w:szCs w:val="24"/>
          <w:highlight w:val="none"/>
        </w:rPr>
        <w:t>定标</w:t>
      </w:r>
      <w:r>
        <w:tab/>
      </w:r>
      <w:r>
        <w:fldChar w:fldCharType="begin"/>
      </w:r>
      <w:r>
        <w:instrText xml:space="preserve"> PAGEREF _Toc24358 \h </w:instrText>
      </w:r>
      <w:r>
        <w:fldChar w:fldCharType="separate"/>
      </w:r>
      <w:r>
        <w:t>20</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_Toc10268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31. </w:t>
      </w:r>
      <w:r>
        <w:rPr>
          <w:rFonts w:hint="eastAsia" w:ascii="宋体" w:hAnsi="宋体" w:eastAsia="宋体" w:cs="宋体"/>
          <w:bCs/>
          <w:kern w:val="44"/>
          <w:szCs w:val="24"/>
          <w:highlight w:val="none"/>
        </w:rPr>
        <w:t>特别说明</w:t>
      </w:r>
      <w:r>
        <w:tab/>
      </w:r>
      <w:r>
        <w:fldChar w:fldCharType="begin"/>
      </w:r>
      <w:r>
        <w:instrText xml:space="preserve"> PAGEREF _Toc10268 \h </w:instrText>
      </w:r>
      <w:r>
        <w:fldChar w:fldCharType="separate"/>
      </w:r>
      <w:r>
        <w:t>21</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_Toc27561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32. </w:t>
      </w:r>
      <w:r>
        <w:rPr>
          <w:rFonts w:hint="eastAsia" w:ascii="宋体" w:hAnsi="宋体" w:eastAsia="宋体" w:cs="宋体"/>
          <w:bCs/>
          <w:kern w:val="44"/>
          <w:szCs w:val="24"/>
          <w:highlight w:val="none"/>
        </w:rPr>
        <w:t>与采购代理机构和采购人的接触</w:t>
      </w:r>
      <w:r>
        <w:tab/>
      </w:r>
      <w:r>
        <w:fldChar w:fldCharType="begin"/>
      </w:r>
      <w:r>
        <w:instrText xml:space="preserve"> PAGEREF _Toc27561 \h </w:instrText>
      </w:r>
      <w:r>
        <w:fldChar w:fldCharType="separate"/>
      </w:r>
      <w:r>
        <w:t>21</w:t>
      </w:r>
      <w:r>
        <w:fldChar w:fldCharType="end"/>
      </w:r>
      <w:r>
        <w:rPr>
          <w:rFonts w:hint="eastAsia" w:ascii="宋体" w:hAnsi="宋体" w:eastAsia="宋体" w:cs="宋体"/>
          <w:color w:val="auto"/>
          <w:szCs w:val="28"/>
          <w:highlight w:val="none"/>
        </w:rPr>
        <w:fldChar w:fldCharType="end"/>
      </w:r>
    </w:p>
    <w:p>
      <w:pPr>
        <w:pStyle w:val="22"/>
        <w:tabs>
          <w:tab w:val="right" w:leader="dot" w:pos="8959"/>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_Toc22879 </w:instrText>
      </w:r>
      <w:r>
        <w:rPr>
          <w:rFonts w:hint="eastAsia" w:ascii="宋体" w:hAnsi="宋体" w:eastAsia="宋体" w:cs="宋体"/>
          <w:szCs w:val="28"/>
          <w:highlight w:val="none"/>
        </w:rPr>
        <w:fldChar w:fldCharType="separate"/>
      </w:r>
      <w:r>
        <w:rPr>
          <w:rFonts w:hint="eastAsia" w:ascii="宋体" w:hAnsi="宋体" w:eastAsia="宋体" w:cs="宋体"/>
          <w:bCs/>
          <w:szCs w:val="24"/>
          <w:highlight w:val="none"/>
        </w:rPr>
        <w:t>六、质疑与投诉</w:t>
      </w:r>
      <w:r>
        <w:tab/>
      </w:r>
      <w:r>
        <w:fldChar w:fldCharType="begin"/>
      </w:r>
      <w:r>
        <w:instrText xml:space="preserve"> PAGEREF _Toc22879 \h </w:instrText>
      </w:r>
      <w:r>
        <w:fldChar w:fldCharType="separate"/>
      </w:r>
      <w:r>
        <w:t>21</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_Toc27674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33. </w:t>
      </w:r>
      <w:r>
        <w:rPr>
          <w:rFonts w:hint="eastAsia" w:ascii="宋体" w:hAnsi="宋体" w:eastAsia="宋体" w:cs="宋体"/>
          <w:bCs/>
          <w:kern w:val="44"/>
          <w:szCs w:val="24"/>
          <w:highlight w:val="none"/>
        </w:rPr>
        <w:t>询问</w:t>
      </w:r>
      <w:r>
        <w:tab/>
      </w:r>
      <w:r>
        <w:fldChar w:fldCharType="begin"/>
      </w:r>
      <w:r>
        <w:instrText xml:space="preserve"> PAGEREF _Toc27674 \h </w:instrText>
      </w:r>
      <w:r>
        <w:fldChar w:fldCharType="separate"/>
      </w:r>
      <w:r>
        <w:t>21</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_Toc20873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34. </w:t>
      </w:r>
      <w:r>
        <w:rPr>
          <w:rFonts w:hint="eastAsia" w:ascii="宋体" w:hAnsi="宋体" w:eastAsia="宋体" w:cs="宋体"/>
          <w:bCs/>
          <w:kern w:val="44"/>
          <w:szCs w:val="24"/>
          <w:highlight w:val="none"/>
        </w:rPr>
        <w:t>质疑</w:t>
      </w:r>
      <w:r>
        <w:tab/>
      </w:r>
      <w:r>
        <w:fldChar w:fldCharType="begin"/>
      </w:r>
      <w:r>
        <w:instrText xml:space="preserve"> PAGEREF _Toc20873 \h </w:instrText>
      </w:r>
      <w:r>
        <w:fldChar w:fldCharType="separate"/>
      </w:r>
      <w:r>
        <w:t>22</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_Toc29897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35. </w:t>
      </w:r>
      <w:r>
        <w:rPr>
          <w:rFonts w:hint="eastAsia" w:ascii="宋体" w:hAnsi="宋体" w:eastAsia="宋体" w:cs="宋体"/>
          <w:bCs/>
          <w:kern w:val="44"/>
          <w:szCs w:val="24"/>
          <w:highlight w:val="none"/>
        </w:rPr>
        <w:t>投诉</w:t>
      </w:r>
      <w:r>
        <w:tab/>
      </w:r>
      <w:r>
        <w:fldChar w:fldCharType="begin"/>
      </w:r>
      <w:r>
        <w:instrText xml:space="preserve"> PAGEREF _Toc29897 \h </w:instrText>
      </w:r>
      <w:r>
        <w:fldChar w:fldCharType="separate"/>
      </w:r>
      <w:r>
        <w:t>25</w:t>
      </w:r>
      <w:r>
        <w:fldChar w:fldCharType="end"/>
      </w:r>
      <w:r>
        <w:rPr>
          <w:rFonts w:hint="eastAsia" w:ascii="宋体" w:hAnsi="宋体" w:eastAsia="宋体" w:cs="宋体"/>
          <w:color w:val="auto"/>
          <w:szCs w:val="28"/>
          <w:highlight w:val="none"/>
        </w:rPr>
        <w:fldChar w:fldCharType="end"/>
      </w:r>
    </w:p>
    <w:p>
      <w:pPr>
        <w:pStyle w:val="22"/>
        <w:tabs>
          <w:tab w:val="right" w:leader="dot" w:pos="8959"/>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_Toc19214 </w:instrText>
      </w:r>
      <w:r>
        <w:rPr>
          <w:rFonts w:hint="eastAsia" w:ascii="宋体" w:hAnsi="宋体" w:eastAsia="宋体" w:cs="宋体"/>
          <w:szCs w:val="28"/>
          <w:highlight w:val="none"/>
        </w:rPr>
        <w:fldChar w:fldCharType="separate"/>
      </w:r>
      <w:r>
        <w:rPr>
          <w:rFonts w:hint="eastAsia" w:ascii="宋体" w:hAnsi="宋体" w:eastAsia="宋体" w:cs="宋体"/>
          <w:bCs/>
          <w:szCs w:val="24"/>
          <w:highlight w:val="none"/>
        </w:rPr>
        <w:t>七、授予合同</w:t>
      </w:r>
      <w:r>
        <w:tab/>
      </w:r>
      <w:r>
        <w:fldChar w:fldCharType="begin"/>
      </w:r>
      <w:r>
        <w:instrText xml:space="preserve"> PAGEREF _Toc19214 \h </w:instrText>
      </w:r>
      <w:r>
        <w:fldChar w:fldCharType="separate"/>
      </w:r>
      <w:r>
        <w:t>25</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_Toc6180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36. </w:t>
      </w:r>
      <w:r>
        <w:rPr>
          <w:rFonts w:hint="eastAsia" w:ascii="宋体" w:hAnsi="宋体" w:eastAsia="宋体" w:cs="宋体"/>
          <w:bCs/>
          <w:kern w:val="44"/>
          <w:szCs w:val="24"/>
          <w:highlight w:val="none"/>
        </w:rPr>
        <w:t>确定中标人</w:t>
      </w:r>
      <w:r>
        <w:tab/>
      </w:r>
      <w:r>
        <w:fldChar w:fldCharType="begin"/>
      </w:r>
      <w:r>
        <w:instrText xml:space="preserve"> PAGEREF _Toc6180 \h </w:instrText>
      </w:r>
      <w:r>
        <w:fldChar w:fldCharType="separate"/>
      </w:r>
      <w:r>
        <w:t>25</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_Toc20830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37. </w:t>
      </w:r>
      <w:r>
        <w:rPr>
          <w:rFonts w:hint="eastAsia" w:ascii="宋体" w:hAnsi="宋体" w:eastAsia="宋体" w:cs="宋体"/>
          <w:bCs/>
          <w:kern w:val="44"/>
          <w:szCs w:val="24"/>
          <w:highlight w:val="none"/>
        </w:rPr>
        <w:t>接受和拒绝任何或所有投标的权力</w:t>
      </w:r>
      <w:r>
        <w:tab/>
      </w:r>
      <w:r>
        <w:fldChar w:fldCharType="begin"/>
      </w:r>
      <w:r>
        <w:instrText xml:space="preserve"> PAGEREF _Toc20830 \h </w:instrText>
      </w:r>
      <w:r>
        <w:fldChar w:fldCharType="separate"/>
      </w:r>
      <w:r>
        <w:t>25</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_Toc21417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38. </w:t>
      </w:r>
      <w:r>
        <w:rPr>
          <w:rFonts w:hint="eastAsia" w:ascii="宋体" w:hAnsi="宋体" w:eastAsia="宋体" w:cs="宋体"/>
          <w:bCs/>
          <w:kern w:val="44"/>
          <w:szCs w:val="24"/>
          <w:highlight w:val="none"/>
        </w:rPr>
        <w:t>中标通知书</w:t>
      </w:r>
      <w:r>
        <w:tab/>
      </w:r>
      <w:r>
        <w:fldChar w:fldCharType="begin"/>
      </w:r>
      <w:r>
        <w:instrText xml:space="preserve"> PAGEREF _Toc21417 \h </w:instrText>
      </w:r>
      <w:r>
        <w:fldChar w:fldCharType="separate"/>
      </w:r>
      <w:r>
        <w:t>25</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_Toc21647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39. </w:t>
      </w:r>
      <w:r>
        <w:rPr>
          <w:rFonts w:hint="eastAsia" w:ascii="宋体" w:hAnsi="宋体" w:eastAsia="宋体" w:cs="宋体"/>
          <w:bCs/>
          <w:kern w:val="44"/>
          <w:szCs w:val="24"/>
          <w:highlight w:val="none"/>
        </w:rPr>
        <w:t>合同的订立</w:t>
      </w:r>
      <w:r>
        <w:tab/>
      </w:r>
      <w:r>
        <w:fldChar w:fldCharType="begin"/>
      </w:r>
      <w:r>
        <w:instrText xml:space="preserve"> PAGEREF _Toc21647 \h </w:instrText>
      </w:r>
      <w:r>
        <w:fldChar w:fldCharType="separate"/>
      </w:r>
      <w:r>
        <w:t>25</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_Toc17789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40. </w:t>
      </w:r>
      <w:r>
        <w:rPr>
          <w:rFonts w:hint="eastAsia" w:ascii="宋体" w:hAnsi="宋体" w:eastAsia="宋体" w:cs="宋体"/>
          <w:bCs/>
          <w:kern w:val="44"/>
          <w:szCs w:val="24"/>
          <w:highlight w:val="none"/>
        </w:rPr>
        <w:t>合同的履行</w:t>
      </w:r>
      <w:r>
        <w:tab/>
      </w:r>
      <w:r>
        <w:fldChar w:fldCharType="begin"/>
      </w:r>
      <w:r>
        <w:instrText xml:space="preserve"> PAGEREF _Toc17789 \h </w:instrText>
      </w:r>
      <w:r>
        <w:fldChar w:fldCharType="separate"/>
      </w:r>
      <w:r>
        <w:t>26</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_Toc14088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41. </w:t>
      </w:r>
      <w:r>
        <w:rPr>
          <w:rFonts w:hint="eastAsia" w:ascii="宋体" w:hAnsi="宋体" w:eastAsia="宋体" w:cs="宋体"/>
          <w:bCs/>
          <w:kern w:val="44"/>
          <w:szCs w:val="24"/>
          <w:highlight w:val="none"/>
        </w:rPr>
        <w:t>采购代理服务费</w:t>
      </w:r>
      <w:r>
        <w:tab/>
      </w:r>
      <w:r>
        <w:fldChar w:fldCharType="begin"/>
      </w:r>
      <w:r>
        <w:instrText xml:space="preserve"> PAGEREF _Toc14088 \h </w:instrText>
      </w:r>
      <w:r>
        <w:fldChar w:fldCharType="separate"/>
      </w:r>
      <w:r>
        <w:t>26</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_Toc30675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42. </w:t>
      </w:r>
      <w:r>
        <w:rPr>
          <w:rFonts w:hint="eastAsia" w:ascii="宋体" w:hAnsi="宋体" w:eastAsia="宋体" w:cs="宋体"/>
          <w:bCs/>
          <w:kern w:val="44"/>
          <w:szCs w:val="24"/>
          <w:highlight w:val="none"/>
        </w:rPr>
        <w:t>适用法律</w:t>
      </w:r>
      <w:r>
        <w:tab/>
      </w:r>
      <w:r>
        <w:fldChar w:fldCharType="begin"/>
      </w:r>
      <w:r>
        <w:instrText xml:space="preserve"> PAGEREF _Toc30675 \h </w:instrText>
      </w:r>
      <w:r>
        <w:fldChar w:fldCharType="separate"/>
      </w:r>
      <w:r>
        <w:t>26</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_Toc3543 </w:instrText>
      </w:r>
      <w:r>
        <w:rPr>
          <w:rFonts w:hint="eastAsia" w:ascii="宋体" w:hAnsi="宋体" w:eastAsia="宋体" w:cs="宋体"/>
          <w:szCs w:val="28"/>
          <w:highlight w:val="none"/>
        </w:rPr>
        <w:fldChar w:fldCharType="separate"/>
      </w:r>
      <w:r>
        <w:rPr>
          <w:rFonts w:hint="eastAsia" w:ascii="宋体" w:hAnsi="宋体" w:eastAsia="宋体" w:cs="宋体"/>
          <w:bCs/>
          <w:kern w:val="44"/>
          <w:szCs w:val="24"/>
        </w:rPr>
        <w:t xml:space="preserve">43. </w:t>
      </w:r>
      <w:r>
        <w:rPr>
          <w:rFonts w:hint="eastAsia" w:ascii="宋体" w:hAnsi="宋体" w:eastAsia="宋体" w:cs="宋体"/>
          <w:bCs/>
          <w:kern w:val="44"/>
          <w:szCs w:val="24"/>
          <w:highlight w:val="none"/>
        </w:rPr>
        <w:t>政府采购政策</w:t>
      </w:r>
      <w:r>
        <w:tab/>
      </w:r>
      <w:r>
        <w:fldChar w:fldCharType="begin"/>
      </w:r>
      <w:r>
        <w:instrText xml:space="preserve"> PAGEREF _Toc3543 \h </w:instrText>
      </w:r>
      <w:r>
        <w:fldChar w:fldCharType="separate"/>
      </w:r>
      <w:r>
        <w:t>26</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_Toc14478 </w:instrText>
      </w:r>
      <w:r>
        <w:rPr>
          <w:rFonts w:hint="eastAsia" w:ascii="宋体" w:hAnsi="宋体" w:eastAsia="宋体" w:cs="宋体"/>
          <w:szCs w:val="28"/>
          <w:highlight w:val="none"/>
        </w:rPr>
        <w:fldChar w:fldCharType="separate"/>
      </w:r>
      <w:r>
        <w:rPr>
          <w:rFonts w:ascii="宋体" w:hAnsi="宋体" w:eastAsia="宋体" w:cs="宋体"/>
          <w:bCs/>
          <w:szCs w:val="21"/>
        </w:rPr>
        <w:t>附表一：资格性审查表</w:t>
      </w:r>
      <w:r>
        <w:tab/>
      </w:r>
      <w:r>
        <w:fldChar w:fldCharType="begin"/>
      </w:r>
      <w:r>
        <w:instrText xml:space="preserve"> PAGEREF _Toc14478 \h </w:instrText>
      </w:r>
      <w:r>
        <w:fldChar w:fldCharType="separate"/>
      </w:r>
      <w:r>
        <w:t>28</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_Toc20565 </w:instrText>
      </w:r>
      <w:r>
        <w:rPr>
          <w:rFonts w:hint="eastAsia" w:ascii="宋体" w:hAnsi="宋体" w:eastAsia="宋体" w:cs="宋体"/>
          <w:szCs w:val="28"/>
          <w:highlight w:val="none"/>
        </w:rPr>
        <w:fldChar w:fldCharType="separate"/>
      </w:r>
      <w:r>
        <w:rPr>
          <w:rFonts w:ascii="宋体" w:hAnsi="宋体" w:eastAsia="宋体" w:cs="宋体"/>
          <w:bCs/>
          <w:szCs w:val="21"/>
        </w:rPr>
        <w:t>附表二：符合性审查表</w:t>
      </w:r>
      <w:r>
        <w:tab/>
      </w:r>
      <w:r>
        <w:fldChar w:fldCharType="begin"/>
      </w:r>
      <w:r>
        <w:instrText xml:space="preserve"> PAGEREF _Toc20565 \h </w:instrText>
      </w:r>
      <w:r>
        <w:fldChar w:fldCharType="separate"/>
      </w:r>
      <w:r>
        <w:t>30</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_Toc26287 </w:instrText>
      </w:r>
      <w:r>
        <w:rPr>
          <w:rFonts w:hint="eastAsia" w:ascii="宋体" w:hAnsi="宋体" w:eastAsia="宋体" w:cs="宋体"/>
          <w:szCs w:val="28"/>
          <w:highlight w:val="none"/>
        </w:rPr>
        <w:fldChar w:fldCharType="separate"/>
      </w:r>
      <w:r>
        <w:rPr>
          <w:rFonts w:ascii="宋体" w:hAnsi="宋体" w:eastAsia="宋体" w:cs="宋体"/>
          <w:bCs/>
          <w:szCs w:val="21"/>
        </w:rPr>
        <w:t>附表三：</w:t>
      </w:r>
      <w:r>
        <w:rPr>
          <w:rFonts w:hint="eastAsia" w:ascii="宋体" w:hAnsi="宋体" w:cs="宋体"/>
          <w:bCs/>
          <w:szCs w:val="21"/>
          <w:lang w:val="en-US" w:eastAsia="zh-CN"/>
        </w:rPr>
        <w:t>评分标准</w:t>
      </w:r>
      <w:r>
        <w:tab/>
      </w:r>
      <w:r>
        <w:fldChar w:fldCharType="begin"/>
      </w:r>
      <w:r>
        <w:instrText xml:space="preserve"> PAGEREF _Toc26287 \h </w:instrText>
      </w:r>
      <w:r>
        <w:fldChar w:fldCharType="separate"/>
      </w:r>
      <w:r>
        <w:t>31</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_Toc23105 </w:instrText>
      </w:r>
      <w:r>
        <w:rPr>
          <w:rFonts w:hint="eastAsia" w:ascii="宋体" w:hAnsi="宋体" w:eastAsia="宋体" w:cs="宋体"/>
          <w:szCs w:val="28"/>
          <w:highlight w:val="none"/>
        </w:rPr>
        <w:fldChar w:fldCharType="separate"/>
      </w:r>
      <w:r>
        <w:rPr>
          <w:rFonts w:hint="eastAsia" w:ascii="宋体" w:hAnsi="宋体" w:eastAsia="宋体" w:cs="宋体"/>
          <w:bCs/>
          <w:kern w:val="44"/>
          <w:szCs w:val="30"/>
          <w:highlight w:val="none"/>
        </w:rPr>
        <w:t>第四章 合同格式</w:t>
      </w:r>
      <w:r>
        <w:tab/>
      </w:r>
      <w:r>
        <w:fldChar w:fldCharType="begin"/>
      </w:r>
      <w:r>
        <w:instrText xml:space="preserve"> PAGEREF _Toc23105 \h </w:instrText>
      </w:r>
      <w:r>
        <w:fldChar w:fldCharType="separate"/>
      </w:r>
      <w:r>
        <w:t>32</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_Toc11420 </w:instrText>
      </w:r>
      <w:r>
        <w:rPr>
          <w:rFonts w:hint="eastAsia" w:ascii="宋体" w:hAnsi="宋体" w:eastAsia="宋体" w:cs="宋体"/>
          <w:szCs w:val="28"/>
          <w:highlight w:val="none"/>
        </w:rPr>
        <w:fldChar w:fldCharType="separate"/>
      </w:r>
      <w:r>
        <w:rPr>
          <w:rFonts w:hint="eastAsia" w:ascii="宋体" w:hAnsi="宋体" w:eastAsia="宋体" w:cs="宋体"/>
          <w:szCs w:val="30"/>
        </w:rPr>
        <w:t xml:space="preserve">第五章 </w:t>
      </w:r>
      <w:r>
        <w:rPr>
          <w:rFonts w:hint="eastAsia" w:ascii="宋体" w:hAnsi="宋体" w:eastAsia="宋体" w:cs="宋体"/>
          <w:szCs w:val="30"/>
          <w:highlight w:val="none"/>
          <w:lang w:val="en-US" w:eastAsia="zh-CN"/>
        </w:rPr>
        <w:t>采购项目清单及参数要求</w:t>
      </w:r>
      <w:r>
        <w:tab/>
      </w:r>
      <w:r>
        <w:fldChar w:fldCharType="begin"/>
      </w:r>
      <w:r>
        <w:instrText xml:space="preserve"> PAGEREF _Toc11420 \h </w:instrText>
      </w:r>
      <w:r>
        <w:fldChar w:fldCharType="separate"/>
      </w:r>
      <w:r>
        <w:t>43</w:t>
      </w:r>
      <w:r>
        <w:fldChar w:fldCharType="end"/>
      </w:r>
      <w:r>
        <w:rPr>
          <w:rFonts w:hint="eastAsia" w:ascii="宋体" w:hAnsi="宋体" w:eastAsia="宋体" w:cs="宋体"/>
          <w:color w:val="auto"/>
          <w:szCs w:val="28"/>
          <w:highlight w:val="none"/>
        </w:rPr>
        <w:fldChar w:fldCharType="end"/>
      </w:r>
    </w:p>
    <w:p>
      <w:pPr>
        <w:pStyle w:val="20"/>
        <w:tabs>
          <w:tab w:val="right" w:leader="dot" w:pos="8959"/>
          <w:tab w:val="clear" w:pos="9628"/>
        </w:tabs>
      </w:pPr>
      <w:r>
        <w:rPr>
          <w:rFonts w:hint="eastAsia" w:ascii="宋体" w:hAnsi="宋体" w:eastAsia="宋体" w:cs="宋体"/>
          <w:color w:val="auto"/>
          <w:szCs w:val="28"/>
          <w:highlight w:val="none"/>
        </w:rPr>
        <w:fldChar w:fldCharType="begin"/>
      </w:r>
      <w:r>
        <w:rPr>
          <w:rFonts w:hint="eastAsia" w:ascii="宋体" w:hAnsi="宋体" w:eastAsia="宋体" w:cs="宋体"/>
          <w:szCs w:val="28"/>
          <w:highlight w:val="none"/>
        </w:rPr>
        <w:instrText xml:space="preserve"> HYPERLINK \l _Toc31622 </w:instrText>
      </w:r>
      <w:r>
        <w:rPr>
          <w:rFonts w:hint="eastAsia" w:ascii="宋体" w:hAnsi="宋体" w:eastAsia="宋体" w:cs="宋体"/>
          <w:szCs w:val="28"/>
          <w:highlight w:val="none"/>
        </w:rPr>
        <w:fldChar w:fldCharType="separate"/>
      </w:r>
      <w:r>
        <w:rPr>
          <w:rFonts w:hint="eastAsia" w:ascii="宋体" w:hAnsi="宋体" w:eastAsia="宋体" w:cs="宋体"/>
          <w:szCs w:val="30"/>
          <w:highlight w:val="none"/>
        </w:rPr>
        <w:t>第六章   投标文件部分格式</w:t>
      </w:r>
      <w:r>
        <w:tab/>
      </w:r>
      <w:r>
        <w:fldChar w:fldCharType="begin"/>
      </w:r>
      <w:r>
        <w:instrText xml:space="preserve"> PAGEREF _Toc31622 \h </w:instrText>
      </w:r>
      <w:r>
        <w:fldChar w:fldCharType="separate"/>
      </w:r>
      <w:r>
        <w:t>50</w:t>
      </w:r>
      <w:r>
        <w:fldChar w:fldCharType="end"/>
      </w:r>
      <w:r>
        <w:rPr>
          <w:rFonts w:hint="eastAsia" w:ascii="宋体" w:hAnsi="宋体" w:eastAsia="宋体" w:cs="宋体"/>
          <w:color w:val="auto"/>
          <w:szCs w:val="28"/>
          <w:highlight w:val="none"/>
        </w:rPr>
        <w:fldChar w:fldCharType="end"/>
      </w:r>
    </w:p>
    <w:p>
      <w:pPr>
        <w:pStyle w:val="21"/>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rPr>
        <w:fldChar w:fldCharType="end"/>
      </w:r>
    </w:p>
    <w:p>
      <w:pPr>
        <w:pStyle w:val="26"/>
        <w:spacing w:line="276" w:lineRule="auto"/>
        <w:rPr>
          <w:rFonts w:hint="eastAsia" w:ascii="宋体" w:hAnsi="宋体" w:eastAsia="宋体" w:cs="宋体"/>
          <w:color w:val="auto"/>
          <w:sz w:val="28"/>
          <w:szCs w:val="28"/>
          <w:highlight w:val="none"/>
        </w:rPr>
      </w:pPr>
    </w:p>
    <w:p>
      <w:pPr>
        <w:keepNext w:val="0"/>
        <w:keepLines w:val="0"/>
        <w:pageBreakBefore/>
        <w:widowControl w:val="0"/>
        <w:numPr>
          <w:ilvl w:val="0"/>
          <w:numId w:val="1"/>
        </w:numPr>
        <w:kinsoku/>
        <w:wordWrap/>
        <w:overflowPunct/>
        <w:topLinePunct w:val="0"/>
        <w:autoSpaceDE/>
        <w:autoSpaceDN/>
        <w:bidi w:val="0"/>
        <w:adjustRightInd/>
        <w:snapToGrid w:val="0"/>
        <w:spacing w:beforeLines="100" w:afterLines="50" w:line="240" w:lineRule="auto"/>
        <w:ind w:left="1168" w:hanging="1168"/>
        <w:jc w:val="center"/>
        <w:textAlignment w:val="baseline"/>
        <w:outlineLvl w:val="0"/>
        <w:rPr>
          <w:rFonts w:hint="eastAsia" w:ascii="宋体" w:hAnsi="宋体" w:eastAsia="宋体" w:cs="宋体"/>
          <w:b/>
          <w:bCs/>
          <w:color w:val="auto"/>
          <w:kern w:val="0"/>
          <w:sz w:val="32"/>
          <w:szCs w:val="32"/>
          <w:u w:color="000000"/>
        </w:rPr>
      </w:pPr>
      <w:bookmarkStart w:id="0" w:name="_Toc12636"/>
      <w:r>
        <w:rPr>
          <w:rFonts w:hint="eastAsia" w:ascii="宋体" w:hAnsi="宋体" w:eastAsia="宋体" w:cs="宋体"/>
          <w:b/>
          <w:bCs/>
          <w:color w:val="auto"/>
          <w:kern w:val="0"/>
          <w:sz w:val="32"/>
          <w:szCs w:val="32"/>
          <w:u w:color="000000"/>
          <w:lang w:val="en-US" w:eastAsia="zh-CN"/>
        </w:rPr>
        <w:t>招标公告</w:t>
      </w:r>
      <w:bookmarkEnd w:id="0"/>
    </w:p>
    <w:p>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30"/>
          <w:szCs w:val="30"/>
          <w:u w:color="000000"/>
        </w:rPr>
      </w:pPr>
      <w:r>
        <w:rPr>
          <w:rFonts w:hint="eastAsia" w:ascii="宋体" w:hAnsi="宋体" w:eastAsia="宋体" w:cs="宋体"/>
          <w:b/>
          <w:bCs/>
          <w:color w:val="auto"/>
          <w:kern w:val="0"/>
          <w:sz w:val="30"/>
          <w:szCs w:val="30"/>
          <w:u w:color="000000"/>
          <w:lang w:eastAsia="zh-CN"/>
        </w:rPr>
        <w:t>昭苏县全民健身体育设施器材项目</w:t>
      </w:r>
    </w:p>
    <w:p>
      <w:pPr>
        <w:keepNext w:val="0"/>
        <w:keepLines w:val="0"/>
        <w:pageBreakBefore w:val="0"/>
        <w:pBdr>
          <w:top w:val="single" w:color="auto" w:sz="4" w:space="1"/>
          <w:left w:val="single" w:color="auto" w:sz="4" w:space="4"/>
          <w:bottom w:val="single" w:color="auto" w:sz="4" w:space="1"/>
          <w:right w:val="single" w:color="auto" w:sz="4" w:space="31"/>
        </w:pBdr>
        <w:kinsoku/>
        <w:overflowPunct/>
        <w:topLinePunct w:val="0"/>
        <w:autoSpaceDE/>
        <w:autoSpaceDN/>
        <w:bidi w:val="0"/>
        <w:adjustRightInd/>
        <w:snapToGrid/>
        <w:spacing w:line="3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31"/>
        </w:pBdr>
        <w:kinsoku/>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lang w:eastAsia="zh-CN"/>
        </w:rPr>
        <w:t>昭苏县全民健身体育设施器材项目</w:t>
      </w:r>
      <w:r>
        <w:rPr>
          <w:rFonts w:hint="eastAsia" w:ascii="宋体" w:hAnsi="宋体" w:eastAsia="宋体" w:cs="宋体"/>
          <w:color w:val="auto"/>
          <w:sz w:val="24"/>
          <w:szCs w:val="24"/>
        </w:rPr>
        <w:t>招标项目的潜在投标人应在</w:t>
      </w:r>
      <w:r>
        <w:rPr>
          <w:rFonts w:hint="eastAsia" w:ascii="宋体" w:hAnsi="宋体" w:eastAsia="宋体" w:cs="宋体"/>
          <w:color w:val="auto"/>
          <w:sz w:val="24"/>
          <w:szCs w:val="24"/>
          <w:u w:val="single"/>
          <w:lang w:eastAsia="zh-CN"/>
        </w:rPr>
        <w:t>新疆政采云平台线上</w:t>
      </w:r>
      <w:r>
        <w:rPr>
          <w:rFonts w:hint="eastAsia" w:ascii="宋体" w:hAnsi="宋体" w:eastAsia="宋体" w:cs="宋体"/>
          <w:color w:val="auto"/>
          <w:sz w:val="24"/>
          <w:szCs w:val="24"/>
        </w:rPr>
        <w:t>获取招标文件，并于</w:t>
      </w:r>
      <w:r>
        <w:rPr>
          <w:rFonts w:hint="eastAsia" w:ascii="宋体" w:hAnsi="宋体" w:eastAsia="宋体" w:cs="宋体"/>
          <w:color w:val="0000FF"/>
          <w:sz w:val="24"/>
          <w:szCs w:val="24"/>
          <w:u w:val="single"/>
          <w:lang w:val="zh-TW" w:eastAsia="zh-CN"/>
        </w:rPr>
        <w:t>202</w:t>
      </w:r>
      <w:r>
        <w:rPr>
          <w:rFonts w:hint="eastAsia" w:ascii="宋体" w:hAnsi="宋体" w:eastAsia="宋体" w:cs="宋体"/>
          <w:color w:val="0000FF"/>
          <w:sz w:val="24"/>
          <w:szCs w:val="24"/>
          <w:u w:val="single"/>
          <w:lang w:val="en-US" w:eastAsia="zh-CN"/>
        </w:rPr>
        <w:t>3</w:t>
      </w:r>
      <w:r>
        <w:rPr>
          <w:rFonts w:hint="eastAsia" w:ascii="宋体" w:hAnsi="宋体" w:eastAsia="宋体" w:cs="宋体"/>
          <w:color w:val="0000FF"/>
          <w:sz w:val="24"/>
          <w:szCs w:val="24"/>
          <w:u w:val="single"/>
          <w:lang w:val="zh-TW" w:eastAsia="zh-CN"/>
        </w:rPr>
        <w:t>年</w:t>
      </w:r>
      <w:r>
        <w:rPr>
          <w:rFonts w:hint="eastAsia" w:ascii="宋体" w:hAnsi="宋体" w:eastAsia="宋体" w:cs="宋体"/>
          <w:color w:val="0000FF"/>
          <w:sz w:val="24"/>
          <w:szCs w:val="24"/>
          <w:u w:val="single"/>
          <w:lang w:val="en-US" w:eastAsia="zh-CN"/>
        </w:rPr>
        <w:t>0</w:t>
      </w:r>
      <w:r>
        <w:rPr>
          <w:rFonts w:hint="eastAsia" w:ascii="宋体" w:hAnsi="宋体" w:cs="宋体"/>
          <w:color w:val="0000FF"/>
          <w:sz w:val="24"/>
          <w:szCs w:val="24"/>
          <w:u w:val="single"/>
          <w:lang w:val="en-US" w:eastAsia="zh-CN"/>
        </w:rPr>
        <w:t>5</w:t>
      </w:r>
      <w:r>
        <w:rPr>
          <w:rFonts w:hint="eastAsia" w:ascii="宋体" w:hAnsi="宋体" w:eastAsia="宋体" w:cs="宋体"/>
          <w:color w:val="0000FF"/>
          <w:sz w:val="24"/>
          <w:szCs w:val="24"/>
          <w:u w:val="single"/>
          <w:lang w:val="zh-TW" w:eastAsia="zh-CN"/>
        </w:rPr>
        <w:t>月</w:t>
      </w:r>
      <w:r>
        <w:rPr>
          <w:rFonts w:hint="eastAsia" w:ascii="宋体" w:hAnsi="宋体" w:cs="宋体"/>
          <w:color w:val="0000FF"/>
          <w:sz w:val="24"/>
          <w:szCs w:val="24"/>
          <w:u w:val="single"/>
          <w:lang w:val="en-US" w:eastAsia="zh-CN"/>
        </w:rPr>
        <w:t>08</w:t>
      </w:r>
      <w:r>
        <w:rPr>
          <w:rFonts w:hint="eastAsia" w:ascii="宋体" w:hAnsi="宋体" w:eastAsia="宋体" w:cs="宋体"/>
          <w:color w:val="0000FF"/>
          <w:sz w:val="24"/>
          <w:szCs w:val="24"/>
          <w:u w:val="single"/>
          <w:lang w:val="zh-TW" w:eastAsia="zh-CN"/>
        </w:rPr>
        <w:t>日1</w:t>
      </w:r>
      <w:r>
        <w:rPr>
          <w:rFonts w:hint="eastAsia" w:ascii="宋体" w:hAnsi="宋体" w:eastAsia="宋体" w:cs="宋体"/>
          <w:color w:val="0000FF"/>
          <w:sz w:val="24"/>
          <w:szCs w:val="24"/>
          <w:u w:val="single"/>
          <w:lang w:val="en-US" w:eastAsia="zh-CN"/>
        </w:rPr>
        <w:t>6</w:t>
      </w:r>
      <w:r>
        <w:rPr>
          <w:rFonts w:hint="eastAsia" w:ascii="宋体" w:hAnsi="宋体" w:eastAsia="宋体" w:cs="宋体"/>
          <w:color w:val="0000FF"/>
          <w:sz w:val="24"/>
          <w:szCs w:val="24"/>
          <w:u w:val="single"/>
          <w:lang w:val="zh-TW" w:eastAsia="zh-CN"/>
        </w:rPr>
        <w:t>点</w:t>
      </w:r>
      <w:r>
        <w:rPr>
          <w:rFonts w:hint="eastAsia" w:ascii="宋体" w:hAnsi="宋体" w:eastAsia="宋体" w:cs="宋体"/>
          <w:color w:val="0000FF"/>
          <w:sz w:val="24"/>
          <w:szCs w:val="24"/>
          <w:u w:val="single"/>
          <w:lang w:val="en-US" w:eastAsia="zh-CN"/>
        </w:rPr>
        <w:t>00</w:t>
      </w:r>
      <w:r>
        <w:rPr>
          <w:rFonts w:hint="eastAsia" w:ascii="宋体" w:hAnsi="宋体" w:eastAsia="宋体" w:cs="宋体"/>
          <w:color w:val="0000FF"/>
          <w:sz w:val="24"/>
          <w:szCs w:val="24"/>
          <w:u w:val="single"/>
          <w:lang w:val="zh-TW" w:eastAsia="zh-CN"/>
        </w:rPr>
        <w:t>分</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北京时间）前递交投标文件。</w:t>
      </w:r>
    </w:p>
    <w:p>
      <w:pPr>
        <w:pStyle w:val="6"/>
        <w:rPr>
          <w:rFonts w:hint="eastAsia" w:ascii="宋体" w:hAnsi="宋体" w:eastAsia="宋体" w:cs="宋体"/>
          <w:color w:val="0000FF"/>
        </w:rPr>
      </w:pPr>
    </w:p>
    <w:p>
      <w:pPr>
        <w:pStyle w:val="25"/>
        <w:shd w:val="clear" w:color="auto" w:fill="FFFFFF"/>
        <w:spacing w:before="0" w:beforeAutospacing="0" w:after="0" w:afterAutospacing="0" w:line="336" w:lineRule="auto"/>
        <w:jc w:val="both"/>
        <w:rPr>
          <w:rStyle w:val="32"/>
          <w:rFonts w:hint="eastAsia" w:ascii="宋体" w:hAnsi="宋体" w:eastAsia="宋体" w:cs="宋体"/>
          <w:color w:val="auto"/>
          <w:sz w:val="24"/>
          <w:szCs w:val="24"/>
          <w:highlight w:val="none"/>
          <w:shd w:val="clear" w:color="auto" w:fill="FFFFFF"/>
        </w:rPr>
      </w:pPr>
      <w:r>
        <w:rPr>
          <w:rStyle w:val="32"/>
          <w:rFonts w:hint="eastAsia" w:ascii="宋体" w:hAnsi="宋体" w:eastAsia="宋体" w:cs="宋体"/>
          <w:color w:val="auto"/>
          <w:sz w:val="24"/>
          <w:szCs w:val="24"/>
          <w:highlight w:val="none"/>
          <w:shd w:val="clear" w:color="auto" w:fill="FFFFFF"/>
        </w:rPr>
        <w:t>一、项目基本情况</w:t>
      </w:r>
    </w:p>
    <w:p>
      <w:pPr>
        <w:keepNext w:val="0"/>
        <w:keepLines w:val="0"/>
        <w:pageBreakBefore w:val="0"/>
        <w:kinsoku/>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项目编号: </w:t>
      </w:r>
      <w:r>
        <w:rPr>
          <w:rFonts w:hint="eastAsia" w:ascii="宋体" w:hAnsi="宋体" w:eastAsia="宋体" w:cs="宋体"/>
          <w:color w:val="auto"/>
          <w:sz w:val="24"/>
          <w:szCs w:val="24"/>
          <w:lang w:eastAsia="zh-CN"/>
        </w:rPr>
        <w:t>XJFPZB-20230402</w:t>
      </w:r>
    </w:p>
    <w:p>
      <w:pPr>
        <w:keepNext w:val="0"/>
        <w:keepLines w:val="0"/>
        <w:pageBreakBefore w:val="0"/>
        <w:kinsoku/>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lang w:eastAsia="zh-CN"/>
        </w:rPr>
        <w:t>昭苏县全民健身体育设施器材项目</w:t>
      </w:r>
    </w:p>
    <w:p>
      <w:pPr>
        <w:keepNext w:val="0"/>
        <w:keepLines w:val="0"/>
        <w:pageBreakBefore w:val="0"/>
        <w:kinsoku/>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750000</w:t>
      </w:r>
      <w:r>
        <w:rPr>
          <w:rFonts w:hint="eastAsia" w:ascii="宋体" w:hAnsi="宋体" w:eastAsia="宋体" w:cs="宋体"/>
          <w:color w:val="auto"/>
          <w:sz w:val="24"/>
          <w:szCs w:val="24"/>
        </w:rPr>
        <w:t>.00元</w:t>
      </w:r>
    </w:p>
    <w:p>
      <w:pPr>
        <w:keepNext w:val="0"/>
        <w:keepLines w:val="0"/>
        <w:pageBreakBefore w:val="0"/>
        <w:kinsoku/>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750000</w:t>
      </w:r>
      <w:r>
        <w:rPr>
          <w:rFonts w:hint="eastAsia" w:ascii="宋体" w:hAnsi="宋体" w:eastAsia="宋体" w:cs="宋体"/>
          <w:color w:val="auto"/>
          <w:sz w:val="24"/>
          <w:szCs w:val="24"/>
        </w:rPr>
        <w:t>.00元</w:t>
      </w:r>
    </w:p>
    <w:p>
      <w:pPr>
        <w:keepNext w:val="0"/>
        <w:keepLines w:val="0"/>
        <w:pageBreakBefore w:val="0"/>
        <w:kinsoku/>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采购需求：</w:t>
      </w:r>
      <w:r>
        <w:rPr>
          <w:rFonts w:hint="eastAsia" w:ascii="宋体" w:hAnsi="宋体" w:eastAsia="宋体" w:cs="宋体"/>
          <w:color w:val="auto"/>
          <w:sz w:val="24"/>
          <w:szCs w:val="24"/>
          <w:lang w:val="en-US" w:eastAsia="zh-CN"/>
        </w:rPr>
        <w:t>采购健身器材一批</w:t>
      </w:r>
      <w:r>
        <w:rPr>
          <w:rFonts w:hint="eastAsia" w:ascii="宋体" w:hAnsi="宋体" w:eastAsia="宋体" w:cs="宋体"/>
          <w:color w:val="auto"/>
          <w:sz w:val="24"/>
          <w:szCs w:val="24"/>
        </w:rPr>
        <w:t>。（详见</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文件）</w:t>
      </w:r>
    </w:p>
    <w:p>
      <w:pPr>
        <w:keepNext w:val="0"/>
        <w:keepLines w:val="0"/>
        <w:pageBreakBefore w:val="0"/>
        <w:kinsoku/>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zh-TW" w:eastAsia="zh-CN"/>
        </w:rPr>
        <w:t>自合同签订之日起15天内完成供货、安装、调试、验收工作。</w:t>
      </w:r>
    </w:p>
    <w:p>
      <w:pPr>
        <w:keepNext w:val="0"/>
        <w:keepLines w:val="0"/>
        <w:pageBreakBefore w:val="0"/>
        <w:kinsoku/>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rPr>
        <w:t>本项目（否）接受联合体投标。</w:t>
      </w:r>
    </w:p>
    <w:p>
      <w:pPr>
        <w:pStyle w:val="25"/>
        <w:keepNext w:val="0"/>
        <w:keepLines w:val="0"/>
        <w:pageBreakBefore w:val="0"/>
        <w:widowControl/>
        <w:shd w:val="clear" w:color="auto" w:fill="FFFFFF"/>
        <w:kinsoku/>
        <w:wordWrap/>
        <w:overflowPunct/>
        <w:topLinePunct w:val="0"/>
        <w:autoSpaceDE/>
        <w:autoSpaceDN/>
        <w:bidi w:val="0"/>
        <w:adjustRightInd/>
        <w:snapToGrid/>
        <w:spacing w:before="464" w:beforeLines="100" w:beforeAutospacing="0" w:after="0" w:afterAutospacing="0" w:line="336" w:lineRule="auto"/>
        <w:jc w:val="both"/>
        <w:textAlignment w:val="auto"/>
        <w:rPr>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shd w:val="clear" w:color="auto" w:fill="FFFFFF"/>
        </w:rPr>
        <w:t>二、申请人的资格要求：</w:t>
      </w:r>
    </w:p>
    <w:p>
      <w:pPr>
        <w:pStyle w:val="25"/>
        <w:keepNext w:val="0"/>
        <w:keepLines w:val="0"/>
        <w:pageBreakBefore w:val="0"/>
        <w:kinsoku/>
        <w:overflowPunct/>
        <w:topLinePunct w:val="0"/>
        <w:autoSpaceDE/>
        <w:autoSpaceDN/>
        <w:bidi w:val="0"/>
        <w:adjustRightInd/>
        <w:snapToGrid/>
        <w:spacing w:before="0" w:beforeAutospacing="0" w:after="0" w:afterAutospacing="0"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1.满足《中华人民共和国政府采购法》第二十二条规定；</w:t>
      </w:r>
    </w:p>
    <w:p>
      <w:pPr>
        <w:pStyle w:val="25"/>
        <w:keepNext w:val="0"/>
        <w:keepLines w:val="0"/>
        <w:pageBreakBefore w:val="0"/>
        <w:kinsoku/>
        <w:wordWrap w:val="0"/>
        <w:overflowPunct/>
        <w:topLinePunct w:val="0"/>
        <w:autoSpaceDE/>
        <w:autoSpaceDN/>
        <w:bidi w:val="0"/>
        <w:adjustRightInd/>
        <w:snapToGrid/>
        <w:spacing w:before="0" w:beforeAutospacing="0" w:after="0" w:afterAutospacing="0" w:line="340" w:lineRule="exact"/>
        <w:ind w:firstLine="480" w:firstLineChars="200"/>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2.需</w:t>
      </w:r>
      <w:r>
        <w:rPr>
          <w:rFonts w:hint="eastAsia" w:ascii="宋体" w:hAnsi="宋体" w:eastAsia="宋体" w:cs="宋体"/>
          <w:color w:val="auto"/>
          <w:sz w:val="24"/>
          <w:szCs w:val="24"/>
          <w:highlight w:val="none"/>
        </w:rPr>
        <w:t>落实</w:t>
      </w:r>
      <w:r>
        <w:rPr>
          <w:rFonts w:hint="eastAsia" w:ascii="宋体" w:hAnsi="宋体" w:eastAsia="宋体" w:cs="宋体"/>
          <w:color w:val="auto"/>
          <w:sz w:val="24"/>
          <w:szCs w:val="24"/>
          <w:highlight w:val="none"/>
          <w:shd w:val="clear" w:color="auto" w:fill="FFFFFF"/>
        </w:rPr>
        <w:t>政府</w:t>
      </w:r>
      <w:r>
        <w:rPr>
          <w:rFonts w:hint="eastAsia" w:ascii="宋体" w:hAnsi="宋体" w:eastAsia="宋体" w:cs="宋体"/>
          <w:color w:val="auto"/>
          <w:sz w:val="24"/>
          <w:szCs w:val="24"/>
          <w:highlight w:val="none"/>
        </w:rPr>
        <w:t>采</w:t>
      </w:r>
      <w:r>
        <w:rPr>
          <w:rFonts w:hint="eastAsia" w:ascii="宋体" w:hAnsi="宋体" w:eastAsia="宋体" w:cs="宋体"/>
          <w:color w:val="auto"/>
          <w:sz w:val="24"/>
          <w:szCs w:val="24"/>
          <w:highlight w:val="none"/>
          <w:shd w:val="clear" w:color="auto" w:fill="FFFFFF"/>
        </w:rPr>
        <w:t>购政策：标项1：供应商为中小企业</w:t>
      </w:r>
    </w:p>
    <w:p>
      <w:pPr>
        <w:pStyle w:val="25"/>
        <w:keepNext w:val="0"/>
        <w:keepLines w:val="0"/>
        <w:pageBreakBefore w:val="0"/>
        <w:kinsoku/>
        <w:wordWrap w:val="0"/>
        <w:overflowPunct/>
        <w:topLinePunct w:val="0"/>
        <w:autoSpaceDE/>
        <w:autoSpaceDN/>
        <w:bidi w:val="0"/>
        <w:adjustRightInd/>
        <w:snapToGrid/>
        <w:spacing w:before="0" w:beforeAutospacing="0" w:after="0" w:afterAutospacing="0" w:line="3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3.本项目的特定资格要求：</w:t>
      </w:r>
      <w:r>
        <w:rPr>
          <w:rFonts w:hint="eastAsia" w:ascii="宋体" w:hAnsi="宋体" w:eastAsia="宋体" w:cs="宋体"/>
          <w:color w:val="auto"/>
          <w:sz w:val="24"/>
          <w:szCs w:val="24"/>
          <w:highlight w:val="none"/>
          <w:shd w:val="clear" w:color="auto" w:fill="FFFFFF"/>
          <w:lang w:val="en-US" w:eastAsia="zh-CN"/>
        </w:rPr>
        <w:t>无</w:t>
      </w:r>
    </w:p>
    <w:p>
      <w:pPr>
        <w:pStyle w:val="25"/>
        <w:keepNext w:val="0"/>
        <w:keepLines w:val="0"/>
        <w:pageBreakBefore w:val="0"/>
        <w:widowControl/>
        <w:shd w:val="clear" w:color="auto" w:fill="FFFFFF"/>
        <w:kinsoku/>
        <w:wordWrap/>
        <w:overflowPunct/>
        <w:topLinePunct w:val="0"/>
        <w:autoSpaceDE/>
        <w:autoSpaceDN/>
        <w:bidi w:val="0"/>
        <w:adjustRightInd/>
        <w:snapToGrid/>
        <w:spacing w:before="464" w:beforeLines="100" w:beforeAutospacing="0" w:after="0" w:afterAutospacing="0" w:line="336" w:lineRule="auto"/>
        <w:jc w:val="both"/>
        <w:textAlignment w:val="auto"/>
        <w:rPr>
          <w:rStyle w:val="32"/>
          <w:rFonts w:hint="eastAsia" w:ascii="宋体" w:hAnsi="宋体" w:eastAsia="宋体" w:cs="宋体"/>
          <w:b w:val="0"/>
          <w:bCs w:val="0"/>
          <w:color w:val="auto"/>
          <w:sz w:val="24"/>
          <w:szCs w:val="24"/>
          <w:highlight w:val="none"/>
          <w:shd w:val="clear" w:color="auto" w:fill="FFFFFF"/>
        </w:rPr>
      </w:pPr>
      <w:r>
        <w:rPr>
          <w:rStyle w:val="32"/>
          <w:rFonts w:hint="eastAsia" w:ascii="宋体" w:hAnsi="宋体" w:eastAsia="宋体" w:cs="宋体"/>
          <w:color w:val="auto"/>
          <w:sz w:val="24"/>
          <w:szCs w:val="24"/>
          <w:highlight w:val="none"/>
          <w:shd w:val="clear" w:color="auto" w:fill="FFFFFF"/>
        </w:rPr>
        <w:t>三、获取</w:t>
      </w:r>
      <w:r>
        <w:rPr>
          <w:rStyle w:val="32"/>
          <w:rFonts w:hint="eastAsia" w:ascii="宋体" w:hAnsi="宋体" w:eastAsia="宋体" w:cs="宋体"/>
          <w:color w:val="auto"/>
          <w:sz w:val="24"/>
          <w:szCs w:val="24"/>
          <w:highlight w:val="none"/>
          <w:shd w:val="clear" w:color="auto" w:fill="FFFFFF"/>
          <w:lang w:val="en-US" w:eastAsia="zh-CN"/>
        </w:rPr>
        <w:t>招标</w:t>
      </w:r>
      <w:r>
        <w:rPr>
          <w:rStyle w:val="32"/>
          <w:rFonts w:hint="eastAsia" w:ascii="宋体" w:hAnsi="宋体" w:eastAsia="宋体" w:cs="宋体"/>
          <w:color w:val="auto"/>
          <w:sz w:val="24"/>
          <w:szCs w:val="24"/>
          <w:highlight w:val="none"/>
          <w:shd w:val="clear" w:color="auto" w:fill="FFFFFF"/>
        </w:rPr>
        <w:t>文件</w:t>
      </w:r>
    </w:p>
    <w:p>
      <w:pPr>
        <w:pStyle w:val="25"/>
        <w:keepNext w:val="0"/>
        <w:keepLines w:val="0"/>
        <w:pageBreakBefore w:val="0"/>
        <w:kinsoku/>
        <w:wordWrap w:val="0"/>
        <w:overflowPunct/>
        <w:topLinePunct w:val="0"/>
        <w:autoSpaceDE/>
        <w:autoSpaceDN/>
        <w:bidi w:val="0"/>
        <w:adjustRightInd/>
        <w:snapToGrid/>
        <w:spacing w:before="0" w:beforeAutospacing="0" w:after="0" w:afterAutospacing="0" w:line="340" w:lineRule="exact"/>
        <w:ind w:firstLine="480" w:firstLineChars="200"/>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时间：2023年0</w:t>
      </w:r>
      <w:r>
        <w:rPr>
          <w:rFonts w:hint="eastAsia" w:ascii="宋体" w:hAnsi="宋体" w:eastAsia="宋体" w:cs="宋体"/>
          <w:color w:val="0000FF"/>
          <w:sz w:val="24"/>
          <w:szCs w:val="24"/>
          <w:highlight w:val="none"/>
          <w:lang w:val="en-US" w:eastAsia="zh-CN"/>
        </w:rPr>
        <w:t>4</w:t>
      </w:r>
      <w:r>
        <w:rPr>
          <w:rFonts w:hint="eastAsia" w:ascii="宋体" w:hAnsi="宋体" w:eastAsia="宋体" w:cs="宋体"/>
          <w:color w:val="0000FF"/>
          <w:sz w:val="24"/>
          <w:szCs w:val="24"/>
          <w:highlight w:val="none"/>
        </w:rPr>
        <w:t>月</w:t>
      </w:r>
      <w:r>
        <w:rPr>
          <w:rFonts w:hint="eastAsia" w:cs="宋体"/>
          <w:color w:val="0000FF"/>
          <w:sz w:val="24"/>
          <w:szCs w:val="24"/>
          <w:highlight w:val="none"/>
          <w:lang w:val="en-US" w:eastAsia="zh-CN"/>
        </w:rPr>
        <w:t>18</w:t>
      </w:r>
      <w:r>
        <w:rPr>
          <w:rFonts w:hint="eastAsia" w:ascii="宋体" w:hAnsi="宋体" w:eastAsia="宋体" w:cs="宋体"/>
          <w:color w:val="0000FF"/>
          <w:sz w:val="24"/>
          <w:szCs w:val="24"/>
          <w:highlight w:val="none"/>
        </w:rPr>
        <w:t>日至2023年0</w:t>
      </w:r>
      <w:r>
        <w:rPr>
          <w:rFonts w:hint="eastAsia" w:ascii="宋体" w:hAnsi="宋体" w:eastAsia="宋体" w:cs="宋体"/>
          <w:color w:val="0000FF"/>
          <w:sz w:val="24"/>
          <w:szCs w:val="24"/>
          <w:highlight w:val="none"/>
          <w:lang w:val="en-US" w:eastAsia="zh-CN"/>
        </w:rPr>
        <w:t>4</w:t>
      </w:r>
      <w:r>
        <w:rPr>
          <w:rFonts w:hint="eastAsia" w:ascii="宋体" w:hAnsi="宋体" w:eastAsia="宋体" w:cs="宋体"/>
          <w:color w:val="0000FF"/>
          <w:sz w:val="24"/>
          <w:szCs w:val="24"/>
          <w:highlight w:val="none"/>
        </w:rPr>
        <w:t>月</w:t>
      </w:r>
      <w:r>
        <w:rPr>
          <w:rFonts w:hint="eastAsia" w:cs="宋体"/>
          <w:color w:val="0000FF"/>
          <w:sz w:val="24"/>
          <w:szCs w:val="24"/>
          <w:highlight w:val="none"/>
          <w:lang w:val="en-US" w:eastAsia="zh-CN"/>
        </w:rPr>
        <w:t>24</w:t>
      </w:r>
      <w:r>
        <w:rPr>
          <w:rFonts w:hint="eastAsia" w:ascii="宋体" w:hAnsi="宋体" w:eastAsia="宋体" w:cs="宋体"/>
          <w:color w:val="0000FF"/>
          <w:sz w:val="24"/>
          <w:szCs w:val="24"/>
          <w:highlight w:val="none"/>
        </w:rPr>
        <w:t>日，每天上午00:00至12:00，下午12:00至23:59（北京时间，法定节假日除外）</w:t>
      </w:r>
    </w:p>
    <w:p>
      <w:pPr>
        <w:pStyle w:val="25"/>
        <w:keepNext w:val="0"/>
        <w:keepLines w:val="0"/>
        <w:pageBreakBefore w:val="0"/>
        <w:kinsoku/>
        <w:wordWrap w:val="0"/>
        <w:overflowPunct/>
        <w:topLinePunct w:val="0"/>
        <w:autoSpaceDE/>
        <w:autoSpaceDN/>
        <w:bidi w:val="0"/>
        <w:adjustRightInd/>
        <w:snapToGrid/>
        <w:spacing w:before="0" w:beforeAutospacing="0" w:after="0" w:afterAutospacing="0"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地点：政采云平台线上获取</w:t>
      </w:r>
    </w:p>
    <w:p>
      <w:pPr>
        <w:pStyle w:val="25"/>
        <w:keepNext w:val="0"/>
        <w:keepLines w:val="0"/>
        <w:pageBreakBefore w:val="0"/>
        <w:kinsoku/>
        <w:wordWrap w:val="0"/>
        <w:overflowPunct/>
        <w:topLinePunct w:val="0"/>
        <w:autoSpaceDE/>
        <w:autoSpaceDN/>
        <w:bidi w:val="0"/>
        <w:adjustRightInd/>
        <w:snapToGrid/>
        <w:spacing w:before="0" w:beforeAutospacing="0" w:after="0" w:afterAutospacing="0" w:line="3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方式：供应商登录政采云平台https://www.zcygov.cn/在线申请获取采购文件（进入“项</w:t>
      </w:r>
      <w:r>
        <w:rPr>
          <w:rFonts w:hint="eastAsia" w:ascii="宋体" w:hAnsi="宋体" w:eastAsia="宋体" w:cs="宋体"/>
          <w:color w:val="auto"/>
          <w:sz w:val="24"/>
          <w:szCs w:val="24"/>
        </w:rPr>
        <w:t>目采购”应用，在获取采购文件菜单中选择项目，申请获取采购文件）</w:t>
      </w:r>
    </w:p>
    <w:p>
      <w:pPr>
        <w:pStyle w:val="25"/>
        <w:keepNext w:val="0"/>
        <w:keepLines w:val="0"/>
        <w:pageBreakBefore w:val="0"/>
        <w:kinsoku/>
        <w:wordWrap w:val="0"/>
        <w:overflowPunct/>
        <w:topLinePunct w:val="0"/>
        <w:autoSpaceDE/>
        <w:autoSpaceDN/>
        <w:bidi w:val="0"/>
        <w:adjustRightInd/>
        <w:snapToGrid/>
        <w:spacing w:before="0" w:beforeAutospacing="0" w:after="0" w:afterAutospacing="0" w:line="3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售价（元）：0</w:t>
      </w:r>
    </w:p>
    <w:p>
      <w:pPr>
        <w:pStyle w:val="25"/>
        <w:keepNext w:val="0"/>
        <w:keepLines w:val="0"/>
        <w:pageBreakBefore w:val="0"/>
        <w:widowControl/>
        <w:shd w:val="clear" w:color="auto" w:fill="FFFFFF"/>
        <w:kinsoku/>
        <w:wordWrap/>
        <w:overflowPunct/>
        <w:topLinePunct w:val="0"/>
        <w:autoSpaceDE/>
        <w:autoSpaceDN/>
        <w:bidi w:val="0"/>
        <w:adjustRightInd/>
        <w:snapToGrid/>
        <w:spacing w:before="464" w:beforeLines="100" w:beforeAutospacing="0" w:after="0" w:afterAutospacing="0" w:line="336" w:lineRule="auto"/>
        <w:jc w:val="both"/>
        <w:textAlignment w:val="auto"/>
        <w:rPr>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shd w:val="clear" w:color="auto" w:fill="FFFFFF"/>
        </w:rPr>
        <w:t>四、提交投标文件截止时间、开标时间和地点</w:t>
      </w:r>
    </w:p>
    <w:p>
      <w:pPr>
        <w:keepNext w:val="0"/>
        <w:keepLines w:val="0"/>
        <w:pageBreakBefore w:val="0"/>
        <w:kinsoku/>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提交投标文件截止时间:</w:t>
      </w:r>
      <w:r>
        <w:rPr>
          <w:rFonts w:hint="eastAsia" w:ascii="宋体" w:hAnsi="宋体" w:eastAsia="宋体" w:cs="宋体"/>
          <w:color w:val="0000FF"/>
          <w:sz w:val="24"/>
          <w:szCs w:val="24"/>
          <w:highlight w:val="none"/>
        </w:rPr>
        <w:t>2023年05月08日16点00分</w:t>
      </w:r>
      <w:r>
        <w:rPr>
          <w:rFonts w:hint="eastAsia" w:ascii="宋体" w:hAnsi="宋体" w:eastAsia="宋体" w:cs="宋体"/>
          <w:color w:val="0000FF"/>
          <w:sz w:val="24"/>
          <w:szCs w:val="24"/>
        </w:rPr>
        <w:t>（北京时间）</w:t>
      </w:r>
    </w:p>
    <w:p>
      <w:pPr>
        <w:keepNext w:val="0"/>
        <w:keepLines w:val="0"/>
        <w:pageBreakBefore w:val="0"/>
        <w:kinsoku/>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投标地点：请登录新疆政采云平台投标客户端</w:t>
      </w:r>
    </w:p>
    <w:p>
      <w:pPr>
        <w:keepNext w:val="0"/>
        <w:keepLines w:val="0"/>
        <w:pageBreakBefore w:val="0"/>
        <w:kinsoku/>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开标时间：</w:t>
      </w:r>
      <w:r>
        <w:rPr>
          <w:rFonts w:hint="eastAsia" w:ascii="宋体" w:hAnsi="宋体" w:eastAsia="宋体" w:cs="宋体"/>
          <w:color w:val="0000FF"/>
          <w:sz w:val="24"/>
          <w:szCs w:val="24"/>
          <w:highlight w:val="none"/>
        </w:rPr>
        <w:t>2023年05月08日16点00分</w:t>
      </w:r>
      <w:r>
        <w:rPr>
          <w:rFonts w:hint="eastAsia" w:ascii="宋体" w:hAnsi="宋体" w:eastAsia="宋体" w:cs="宋体"/>
          <w:color w:val="0000FF"/>
          <w:sz w:val="24"/>
          <w:szCs w:val="24"/>
        </w:rPr>
        <w:t>（北京时间）</w:t>
      </w:r>
    </w:p>
    <w:p>
      <w:pPr>
        <w:keepNext w:val="0"/>
        <w:keepLines w:val="0"/>
        <w:pageBreakBefore w:val="0"/>
        <w:kinsoku/>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开标地点：新疆政采云平台</w:t>
      </w:r>
    </w:p>
    <w:p>
      <w:pPr>
        <w:pStyle w:val="25"/>
        <w:keepNext w:val="0"/>
        <w:keepLines w:val="0"/>
        <w:pageBreakBefore w:val="0"/>
        <w:widowControl/>
        <w:shd w:val="clear" w:color="auto" w:fill="FFFFFF"/>
        <w:kinsoku/>
        <w:wordWrap/>
        <w:overflowPunct/>
        <w:topLinePunct w:val="0"/>
        <w:autoSpaceDE/>
        <w:autoSpaceDN/>
        <w:bidi w:val="0"/>
        <w:adjustRightInd/>
        <w:snapToGrid/>
        <w:spacing w:before="464" w:beforeLines="100" w:beforeAutospacing="0" w:after="0" w:afterAutospacing="0" w:line="336" w:lineRule="auto"/>
        <w:jc w:val="both"/>
        <w:textAlignment w:val="auto"/>
        <w:rPr>
          <w:rFonts w:hint="eastAsia" w:ascii="宋体" w:hAnsi="宋体" w:eastAsia="宋体" w:cs="宋体"/>
          <w:color w:val="auto"/>
          <w:sz w:val="24"/>
          <w:szCs w:val="24"/>
          <w:highlight w:val="none"/>
        </w:rPr>
      </w:pPr>
      <w:r>
        <w:rPr>
          <w:rStyle w:val="32"/>
          <w:rFonts w:hint="eastAsia" w:ascii="宋体" w:hAnsi="宋体" w:eastAsia="宋体" w:cs="宋体"/>
          <w:color w:val="auto"/>
          <w:sz w:val="24"/>
          <w:szCs w:val="24"/>
          <w:highlight w:val="none"/>
          <w:shd w:val="clear" w:color="auto" w:fill="FFFFFF"/>
          <w:lang w:val="en-US" w:eastAsia="zh-CN"/>
        </w:rPr>
        <w:t>五</w:t>
      </w:r>
      <w:r>
        <w:rPr>
          <w:rStyle w:val="32"/>
          <w:rFonts w:hint="eastAsia" w:ascii="宋体" w:hAnsi="宋体" w:eastAsia="宋体" w:cs="宋体"/>
          <w:color w:val="auto"/>
          <w:sz w:val="24"/>
          <w:szCs w:val="24"/>
          <w:highlight w:val="none"/>
          <w:shd w:val="clear" w:color="auto" w:fill="FFFFFF"/>
        </w:rPr>
        <w:t>、公告期限</w:t>
      </w:r>
      <w:r>
        <w:rPr>
          <w:rFonts w:hint="eastAsia" w:ascii="宋体" w:hAnsi="宋体" w:eastAsia="宋体" w:cs="宋体"/>
          <w:color w:val="auto"/>
          <w:sz w:val="24"/>
          <w:szCs w:val="24"/>
          <w:highlight w:val="none"/>
          <w:shd w:val="clear" w:color="auto" w:fill="FFFFFF"/>
        </w:rPr>
        <w:t> </w:t>
      </w:r>
    </w:p>
    <w:p>
      <w:pPr>
        <w:pStyle w:val="25"/>
        <w:shd w:val="clear" w:color="auto" w:fill="FFFFFF"/>
        <w:spacing w:before="0" w:beforeAutospacing="0" w:after="0" w:afterAutospacing="0" w:line="33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自本公告发布之日起5个工作日。</w:t>
      </w:r>
    </w:p>
    <w:p>
      <w:pPr>
        <w:pStyle w:val="25"/>
        <w:keepNext w:val="0"/>
        <w:keepLines w:val="0"/>
        <w:pageBreakBefore w:val="0"/>
        <w:widowControl/>
        <w:shd w:val="clear" w:color="auto" w:fill="FFFFFF"/>
        <w:kinsoku/>
        <w:wordWrap/>
        <w:overflowPunct/>
        <w:topLinePunct w:val="0"/>
        <w:autoSpaceDE/>
        <w:autoSpaceDN/>
        <w:bidi w:val="0"/>
        <w:adjustRightInd/>
        <w:snapToGrid/>
        <w:spacing w:before="464" w:beforeLines="100" w:beforeAutospacing="0" w:after="0" w:afterAutospacing="0" w:line="336" w:lineRule="auto"/>
        <w:jc w:val="both"/>
        <w:textAlignment w:val="auto"/>
        <w:rPr>
          <w:rStyle w:val="32"/>
          <w:rFonts w:hint="eastAsia" w:ascii="宋体" w:hAnsi="宋体" w:eastAsia="宋体" w:cs="宋体"/>
          <w:color w:val="auto"/>
          <w:sz w:val="24"/>
          <w:szCs w:val="24"/>
          <w:highlight w:val="none"/>
          <w:shd w:val="clear" w:color="auto" w:fill="FFFFFF"/>
        </w:rPr>
      </w:pPr>
      <w:r>
        <w:rPr>
          <w:rStyle w:val="32"/>
          <w:rFonts w:hint="eastAsia" w:ascii="宋体" w:hAnsi="宋体" w:eastAsia="宋体" w:cs="宋体"/>
          <w:color w:val="auto"/>
          <w:sz w:val="24"/>
          <w:szCs w:val="24"/>
          <w:highlight w:val="none"/>
          <w:shd w:val="clear" w:color="auto" w:fill="FFFFFF"/>
          <w:lang w:val="en-US" w:eastAsia="zh-CN"/>
        </w:rPr>
        <w:t>六</w:t>
      </w:r>
      <w:r>
        <w:rPr>
          <w:rStyle w:val="32"/>
          <w:rFonts w:hint="eastAsia" w:ascii="宋体" w:hAnsi="宋体" w:eastAsia="宋体" w:cs="宋体"/>
          <w:color w:val="auto"/>
          <w:sz w:val="24"/>
          <w:szCs w:val="24"/>
          <w:highlight w:val="none"/>
          <w:shd w:val="clear" w:color="auto" w:fill="FFFFFF"/>
        </w:rPr>
        <w:t>、其他补充事宜 </w:t>
      </w:r>
    </w:p>
    <w:p>
      <w:pPr>
        <w:pStyle w:val="25"/>
        <w:keepNext w:val="0"/>
        <w:keepLines w:val="0"/>
        <w:pageBreakBefore w:val="0"/>
        <w:widowControl/>
        <w:shd w:val="clear" w:color="auto" w:fill="FFFFFF"/>
        <w:kinsoku/>
        <w:wordWrap/>
        <w:overflowPunct/>
        <w:topLinePunct w:val="0"/>
        <w:autoSpaceDE/>
        <w:autoSpaceDN/>
        <w:bidi w:val="0"/>
        <w:adjustRightInd/>
        <w:snapToGrid/>
        <w:spacing w:before="464" w:beforeLines="100" w:beforeAutospacing="0" w:after="0" w:afterAutospacing="0" w:line="336" w:lineRule="auto"/>
        <w:jc w:val="both"/>
        <w:textAlignment w:val="auto"/>
        <w:rPr>
          <w:rStyle w:val="32"/>
          <w:rFonts w:hint="eastAsia" w:ascii="宋体" w:hAnsi="宋体" w:eastAsia="宋体" w:cs="宋体"/>
          <w:color w:val="auto"/>
          <w:sz w:val="24"/>
          <w:szCs w:val="24"/>
          <w:highlight w:val="none"/>
          <w:shd w:val="clear" w:color="auto" w:fill="FFFFFF"/>
          <w:lang w:val="en-US" w:eastAsia="zh-CN"/>
        </w:rPr>
      </w:pPr>
      <w:r>
        <w:rPr>
          <w:rStyle w:val="32"/>
          <w:rFonts w:hint="eastAsia" w:ascii="宋体" w:hAnsi="宋体" w:eastAsia="宋体" w:cs="宋体"/>
          <w:color w:val="auto"/>
          <w:sz w:val="24"/>
          <w:szCs w:val="24"/>
          <w:highlight w:val="none"/>
          <w:shd w:val="clear" w:color="auto" w:fill="FFFFFF"/>
          <w:lang w:val="en-US" w:eastAsia="zh-CN"/>
        </w:rPr>
        <w:t>七、凡对本次招标提出询问，请按以下方式联系</w:t>
      </w:r>
    </w:p>
    <w:p>
      <w:pPr>
        <w:keepNext w:val="0"/>
        <w:keepLines w:val="0"/>
        <w:pageBreakBefore w:val="0"/>
        <w:widowControl/>
        <w:kinsoku/>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1.采购人信息</w:t>
      </w:r>
    </w:p>
    <w:p>
      <w:pPr>
        <w:keepNext w:val="0"/>
        <w:keepLines w:val="0"/>
        <w:pageBreakBefore w:val="0"/>
        <w:kinsoku/>
        <w:overflowPunct/>
        <w:topLinePunct w:val="0"/>
        <w:autoSpaceDE/>
        <w:autoSpaceDN/>
        <w:bidi w:val="0"/>
        <w:adjustRightInd/>
        <w:snapToGrid/>
        <w:spacing w:line="340" w:lineRule="exact"/>
        <w:ind w:left="1079" w:leftChars="371" w:hanging="300" w:hangingChars="12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val="zh-CN"/>
        </w:rPr>
        <w:t>昭苏县文化体育广播电视和旅游局</w:t>
      </w:r>
    </w:p>
    <w:p>
      <w:pPr>
        <w:keepNext w:val="0"/>
        <w:keepLines w:val="0"/>
        <w:pageBreakBefore w:val="0"/>
        <w:kinsoku/>
        <w:overflowPunct/>
        <w:topLinePunct w:val="0"/>
        <w:autoSpaceDE/>
        <w:autoSpaceDN/>
        <w:bidi w:val="0"/>
        <w:adjustRightInd/>
        <w:snapToGrid/>
        <w:spacing w:line="340" w:lineRule="exact"/>
        <w:ind w:left="1079" w:leftChars="371" w:hanging="300" w:hangingChars="12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zh-CN"/>
        </w:rPr>
        <w:t>昭苏县</w:t>
      </w:r>
    </w:p>
    <w:p>
      <w:pPr>
        <w:keepNext w:val="0"/>
        <w:keepLines w:val="0"/>
        <w:pageBreakBefore w:val="0"/>
        <w:kinsoku/>
        <w:overflowPunct/>
        <w:topLinePunct w:val="0"/>
        <w:autoSpaceDE/>
        <w:autoSpaceDN/>
        <w:bidi w:val="0"/>
        <w:adjustRightInd/>
        <w:snapToGrid/>
        <w:spacing w:line="340" w:lineRule="exact"/>
        <w:ind w:left="1079" w:leftChars="371" w:hanging="300" w:hangingChars="125"/>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联系方式：</w:t>
      </w:r>
      <w:bookmarkStart w:id="1" w:name="_Toc28359009"/>
      <w:bookmarkStart w:id="2" w:name="_Toc28359086"/>
      <w:r>
        <w:rPr>
          <w:rFonts w:hint="eastAsia" w:ascii="宋体" w:hAnsi="宋体" w:eastAsia="宋体" w:cs="宋体"/>
          <w:color w:val="auto"/>
          <w:sz w:val="24"/>
          <w:szCs w:val="24"/>
          <w:lang w:val="en-US" w:eastAsia="zh-CN"/>
        </w:rPr>
        <w:t>18699947602</w:t>
      </w:r>
    </w:p>
    <w:p>
      <w:pPr>
        <w:keepNext w:val="0"/>
        <w:keepLines w:val="0"/>
        <w:pageBreakBefore w:val="0"/>
        <w:kinsoku/>
        <w:overflowPunct/>
        <w:topLinePunct w:val="0"/>
        <w:autoSpaceDE/>
        <w:autoSpaceDN/>
        <w:bidi w:val="0"/>
        <w:adjustRightInd/>
        <w:snapToGrid/>
        <w:spacing w:line="340" w:lineRule="exact"/>
        <w:ind w:left="1079" w:leftChars="371" w:hanging="300" w:hangingChars="125"/>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bookmarkEnd w:id="1"/>
      <w:bookmarkEnd w:id="2"/>
    </w:p>
    <w:p>
      <w:pPr>
        <w:keepNext w:val="0"/>
        <w:keepLines w:val="0"/>
        <w:pageBreakBefore w:val="0"/>
        <w:kinsoku/>
        <w:overflowPunct/>
        <w:topLinePunct w:val="0"/>
        <w:autoSpaceDE/>
        <w:autoSpaceDN/>
        <w:bidi w:val="0"/>
        <w:adjustRightInd/>
        <w:snapToGrid/>
        <w:spacing w:line="34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lang w:eastAsia="zh-CN"/>
        </w:rPr>
        <w:t>新疆方平项目管理有限公司</w:t>
      </w:r>
    </w:p>
    <w:p>
      <w:pPr>
        <w:keepNext w:val="0"/>
        <w:keepLines w:val="0"/>
        <w:pageBreakBefore w:val="0"/>
        <w:kinsoku/>
        <w:overflowPunct/>
        <w:topLinePunct w:val="0"/>
        <w:autoSpaceDE/>
        <w:autoSpaceDN/>
        <w:bidi w:val="0"/>
        <w:adjustRightInd/>
        <w:snapToGrid/>
        <w:spacing w:line="34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lang w:eastAsia="zh-CN"/>
        </w:rPr>
        <w:t>新疆伊宁市开发区吉林路999号鸿泰康城2号办公楼3楼（上海路与吉林路交叉口）</w:t>
      </w:r>
    </w:p>
    <w:p>
      <w:pPr>
        <w:keepNext w:val="0"/>
        <w:keepLines w:val="0"/>
        <w:pageBreakBefore w:val="0"/>
        <w:kinsoku/>
        <w:overflowPunct/>
        <w:topLinePunct w:val="0"/>
        <w:autoSpaceDE/>
        <w:autoSpaceDN/>
        <w:bidi w:val="0"/>
        <w:adjustRightInd/>
        <w:snapToGrid/>
        <w:spacing w:line="340" w:lineRule="exact"/>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bookmarkStart w:id="3" w:name="_Toc28359087"/>
      <w:bookmarkStart w:id="4" w:name="_Toc28359010"/>
      <w:r>
        <w:rPr>
          <w:rFonts w:hint="eastAsia" w:ascii="宋体" w:hAnsi="宋体" w:eastAsia="宋体" w:cs="宋体"/>
          <w:color w:val="auto"/>
          <w:sz w:val="24"/>
          <w:szCs w:val="24"/>
          <w:lang w:eastAsia="zh-CN"/>
        </w:rPr>
        <w:t>13279757688</w:t>
      </w:r>
      <w:bookmarkEnd w:id="3"/>
      <w:bookmarkEnd w:id="4"/>
    </w:p>
    <w:p>
      <w:pPr>
        <w:pStyle w:val="17"/>
        <w:keepNext w:val="0"/>
        <w:keepLines w:val="0"/>
        <w:pageBreakBefore w:val="0"/>
        <w:kinsoku/>
        <w:overflowPunct/>
        <w:topLinePunct w:val="0"/>
        <w:autoSpaceDE/>
        <w:autoSpaceDN/>
        <w:bidi w:val="0"/>
        <w:adjustRightInd/>
        <w:snapToGrid/>
        <w:spacing w:line="34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lang w:eastAsia="zh-CN"/>
        </w:rPr>
        <w:t>杨丽</w:t>
      </w:r>
      <w:r>
        <w:rPr>
          <w:rFonts w:hint="eastAsia" w:ascii="宋体" w:hAnsi="宋体" w:eastAsia="宋体" w:cs="宋体"/>
          <w:color w:val="auto"/>
          <w:sz w:val="24"/>
          <w:szCs w:val="24"/>
        </w:rPr>
        <w:t>　</w:t>
      </w:r>
    </w:p>
    <w:p>
      <w:pPr>
        <w:pStyle w:val="2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2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26"/>
        <w:keepNext w:val="0"/>
        <w:keepLines w:val="0"/>
        <w:pageBreakBefore/>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32"/>
          <w:szCs w:val="32"/>
          <w:highlight w:val="none"/>
        </w:rPr>
      </w:pPr>
      <w:bookmarkStart w:id="5" w:name="_Toc22752"/>
      <w:r>
        <w:rPr>
          <w:rFonts w:hint="eastAsia" w:ascii="宋体" w:hAnsi="宋体" w:eastAsia="宋体" w:cs="宋体"/>
          <w:color w:val="auto"/>
          <w:sz w:val="32"/>
          <w:szCs w:val="32"/>
          <w:highlight w:val="none"/>
        </w:rPr>
        <w:t xml:space="preserve">第二章 </w:t>
      </w:r>
      <w:bookmarkStart w:id="6" w:name="_Toc5345_WPSOffice_Level1"/>
      <w:r>
        <w:rPr>
          <w:rFonts w:hint="eastAsia" w:ascii="宋体" w:hAnsi="宋体" w:eastAsia="宋体" w:cs="宋体"/>
          <w:color w:val="auto"/>
          <w:sz w:val="32"/>
          <w:szCs w:val="32"/>
          <w:highlight w:val="none"/>
        </w:rPr>
        <w:t>投标须知前附表</w:t>
      </w:r>
      <w:bookmarkEnd w:id="5"/>
      <w:bookmarkEnd w:id="6"/>
    </w:p>
    <w:tbl>
      <w:tblPr>
        <w:tblStyle w:val="29"/>
        <w:tblW w:w="4996"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42"/>
        <w:gridCol w:w="1335"/>
        <w:gridCol w:w="1106"/>
        <w:gridCol w:w="2305"/>
        <w:gridCol w:w="1636"/>
        <w:gridCol w:w="22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728"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条款名称</w:t>
            </w:r>
          </w:p>
        </w:tc>
        <w:tc>
          <w:tcPr>
            <w:tcW w:w="3974" w:type="pct"/>
            <w:gridSpan w:val="4"/>
            <w:tcBorders>
              <w:bottom w:val="single" w:color="auto" w:sz="4" w:space="0"/>
            </w:tcBorders>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Merge w:val="restar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w:t>
            </w:r>
          </w:p>
        </w:tc>
        <w:tc>
          <w:tcPr>
            <w:tcW w:w="728" w:type="pct"/>
            <w:vMerge w:val="restar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项目名称</w:t>
            </w:r>
          </w:p>
        </w:tc>
        <w:tc>
          <w:tcPr>
            <w:tcW w:w="603" w:type="pct"/>
            <w:tcBorders>
              <w:top w:val="single" w:color="auto" w:sz="4" w:space="0"/>
              <w:bottom w:val="single" w:color="auto" w:sz="4" w:space="0"/>
              <w:right w:val="single" w:color="auto" w:sz="4" w:space="0"/>
            </w:tcBorders>
            <w:vAlign w:val="center"/>
          </w:tcPr>
          <w:p>
            <w:pPr>
              <w:keepNext w:val="0"/>
              <w:keepLines w:val="0"/>
              <w:pageBreakBefore w:val="0"/>
              <w:kinsoku/>
              <w:topLinePunct w:val="0"/>
              <w:autoSpaceDE w:val="0"/>
              <w:autoSpaceDN w:val="0"/>
              <w:bidi w:val="0"/>
              <w:adjustRightInd w:val="0"/>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p>
        </w:tc>
        <w:tc>
          <w:tcPr>
            <w:tcW w:w="3371" w:type="pct"/>
            <w:gridSpan w:val="3"/>
            <w:tcBorders>
              <w:top w:val="single" w:color="auto" w:sz="4" w:space="0"/>
              <w:left w:val="single" w:color="auto" w:sz="4" w:space="0"/>
              <w:bottom w:val="single" w:color="auto" w:sz="4" w:space="0"/>
            </w:tcBorders>
            <w:vAlign w:val="center"/>
          </w:tcPr>
          <w:p>
            <w:pPr>
              <w:keepNext w:val="0"/>
              <w:keepLines w:val="0"/>
              <w:pageBreakBefore w:val="0"/>
              <w:kinsoku/>
              <w:topLinePunct w:val="0"/>
              <w:autoSpaceDE w:val="0"/>
              <w:autoSpaceDN w:val="0"/>
              <w:bidi w:val="0"/>
              <w:adjustRightInd w:val="0"/>
              <w:spacing w:line="400" w:lineRule="exact"/>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lang w:eastAsia="zh-CN"/>
              </w:rPr>
              <w:t>昭苏县全民健身体育设施器材项目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Merge w:val="continue"/>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p>
        </w:tc>
        <w:tc>
          <w:tcPr>
            <w:tcW w:w="728" w:type="pct"/>
            <w:vMerge w:val="continue"/>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p>
        </w:tc>
        <w:tc>
          <w:tcPr>
            <w:tcW w:w="603" w:type="pct"/>
            <w:tcBorders>
              <w:top w:val="single" w:color="auto" w:sz="4" w:space="0"/>
              <w:right w:val="single" w:color="auto" w:sz="4" w:space="0"/>
            </w:tcBorders>
            <w:vAlign w:val="center"/>
          </w:tcPr>
          <w:p>
            <w:pPr>
              <w:keepNext w:val="0"/>
              <w:keepLines w:val="0"/>
              <w:pageBreakBefore w:val="0"/>
              <w:kinsoku/>
              <w:topLinePunct w:val="0"/>
              <w:autoSpaceDE w:val="0"/>
              <w:autoSpaceDN w:val="0"/>
              <w:bidi w:val="0"/>
              <w:adjustRightInd w:val="0"/>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编号</w:t>
            </w:r>
          </w:p>
        </w:tc>
        <w:tc>
          <w:tcPr>
            <w:tcW w:w="3371" w:type="pct"/>
            <w:gridSpan w:val="3"/>
            <w:tcBorders>
              <w:top w:val="single" w:color="auto" w:sz="4" w:space="0"/>
              <w:left w:val="single" w:color="auto" w:sz="4" w:space="0"/>
            </w:tcBorders>
            <w:vAlign w:val="center"/>
          </w:tcPr>
          <w:p>
            <w:pPr>
              <w:keepNext w:val="0"/>
              <w:keepLines w:val="0"/>
              <w:pageBreakBefore w:val="0"/>
              <w:kinsoku/>
              <w:topLinePunct w:val="0"/>
              <w:autoSpaceDE w:val="0"/>
              <w:autoSpaceDN w:val="0"/>
              <w:bidi w:val="0"/>
              <w:adjustRightInd w:val="0"/>
              <w:spacing w:line="400" w:lineRule="exact"/>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XJFPZB-20230402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Merge w:val="restar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w:t>
            </w:r>
          </w:p>
        </w:tc>
        <w:tc>
          <w:tcPr>
            <w:tcW w:w="728" w:type="pct"/>
            <w:vMerge w:val="restar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采购人</w:t>
            </w:r>
          </w:p>
        </w:tc>
        <w:tc>
          <w:tcPr>
            <w:tcW w:w="603" w:type="pct"/>
            <w:tcBorders>
              <w:bottom w:val="single" w:color="auto" w:sz="4" w:space="0"/>
              <w:right w:val="single" w:color="auto" w:sz="4" w:space="0"/>
            </w:tcBorders>
            <w:vAlign w:val="center"/>
          </w:tcPr>
          <w:p>
            <w:pPr>
              <w:keepNext w:val="0"/>
              <w:keepLines w:val="0"/>
              <w:pageBreakBefore w:val="0"/>
              <w:kinsoku/>
              <w:topLinePunct w:val="0"/>
              <w:bidi w:val="0"/>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p>
        </w:tc>
        <w:tc>
          <w:tcPr>
            <w:tcW w:w="3371" w:type="pct"/>
            <w:gridSpan w:val="3"/>
            <w:tcBorders>
              <w:left w:val="single" w:color="auto" w:sz="4" w:space="0"/>
              <w:bottom w:val="single" w:color="auto" w:sz="4" w:space="0"/>
            </w:tcBorders>
            <w:vAlign w:val="center"/>
          </w:tcPr>
          <w:p>
            <w:pPr>
              <w:keepNext w:val="0"/>
              <w:keepLines w:val="0"/>
              <w:pageBreakBefore w:val="0"/>
              <w:kinsoku/>
              <w:topLinePunct w:val="0"/>
              <w:bidi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zh-CN"/>
              </w:rPr>
              <w:t>昭苏县文化体育广播电视和旅游局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Merge w:val="continue"/>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p>
        </w:tc>
        <w:tc>
          <w:tcPr>
            <w:tcW w:w="728" w:type="pct"/>
            <w:vMerge w:val="continue"/>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p>
        </w:tc>
        <w:tc>
          <w:tcPr>
            <w:tcW w:w="603" w:type="pct"/>
            <w:tcBorders>
              <w:top w:val="single" w:color="auto" w:sz="4" w:space="0"/>
              <w:bottom w:val="single" w:color="auto" w:sz="4" w:space="0"/>
              <w:right w:val="single" w:color="auto" w:sz="4" w:space="0"/>
            </w:tcBorders>
            <w:vAlign w:val="center"/>
          </w:tcPr>
          <w:p>
            <w:pPr>
              <w:keepNext w:val="0"/>
              <w:keepLines w:val="0"/>
              <w:pageBreakBefore w:val="0"/>
              <w:kinsoku/>
              <w:topLinePunct w:val="0"/>
              <w:bidi w:val="0"/>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联系人</w:t>
            </w:r>
          </w:p>
        </w:tc>
        <w:tc>
          <w:tcPr>
            <w:tcW w:w="12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lang w:val="en-US" w:eastAsia="zh-CN"/>
              </w:rPr>
              <w:t>李晶</w:t>
            </w:r>
          </w:p>
        </w:tc>
        <w:tc>
          <w:tcPr>
            <w:tcW w:w="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联系电话</w:t>
            </w:r>
          </w:p>
        </w:tc>
        <w:tc>
          <w:tcPr>
            <w:tcW w:w="1222" w:type="pct"/>
            <w:tcBorders>
              <w:top w:val="single" w:color="auto" w:sz="4" w:space="0"/>
              <w:left w:val="single" w:color="auto" w:sz="4" w:space="0"/>
              <w:bottom w:val="single" w:color="auto" w:sz="4" w:space="0"/>
            </w:tcBorders>
            <w:vAlign w:val="center"/>
          </w:tcPr>
          <w:p>
            <w:pPr>
              <w:keepNext w:val="0"/>
              <w:keepLines w:val="0"/>
              <w:pageBreakBefore w:val="0"/>
              <w:kinsoku/>
              <w:topLinePunct w:val="0"/>
              <w:bidi w:val="0"/>
              <w:spacing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lang w:eastAsia="zh-CN"/>
              </w:rPr>
              <w:t>18699947602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Merge w:val="continue"/>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p>
        </w:tc>
        <w:tc>
          <w:tcPr>
            <w:tcW w:w="728" w:type="pct"/>
            <w:vMerge w:val="continue"/>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p>
        </w:tc>
        <w:tc>
          <w:tcPr>
            <w:tcW w:w="603" w:type="pct"/>
            <w:tcBorders>
              <w:top w:val="single" w:color="auto" w:sz="4" w:space="0"/>
              <w:right w:val="single" w:color="auto" w:sz="4" w:space="0"/>
            </w:tcBorders>
            <w:vAlign w:val="center"/>
          </w:tcPr>
          <w:p>
            <w:pPr>
              <w:keepNext w:val="0"/>
              <w:keepLines w:val="0"/>
              <w:pageBreakBefore w:val="0"/>
              <w:kinsoku/>
              <w:topLinePunct w:val="0"/>
              <w:bidi w:val="0"/>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tc>
        <w:tc>
          <w:tcPr>
            <w:tcW w:w="3371" w:type="pct"/>
            <w:gridSpan w:val="3"/>
            <w:tcBorders>
              <w:top w:val="single" w:color="auto" w:sz="4" w:space="0"/>
              <w:left w:val="single" w:color="auto" w:sz="4" w:space="0"/>
            </w:tcBorders>
            <w:vAlign w:val="center"/>
          </w:tcPr>
          <w:p>
            <w:pPr>
              <w:keepNext w:val="0"/>
              <w:keepLines w:val="0"/>
              <w:pageBreakBefore w:val="0"/>
              <w:kinsoku/>
              <w:topLinePunct w:val="0"/>
              <w:bidi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val="en-US" w:eastAsia="zh-CN"/>
              </w:rPr>
              <w:t>昭苏县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Merge w:val="restar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w:t>
            </w:r>
          </w:p>
        </w:tc>
        <w:tc>
          <w:tcPr>
            <w:tcW w:w="728" w:type="pct"/>
            <w:vMerge w:val="restar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采购代理机构</w:t>
            </w:r>
          </w:p>
        </w:tc>
        <w:tc>
          <w:tcPr>
            <w:tcW w:w="603" w:type="pct"/>
            <w:tcBorders>
              <w:bottom w:val="single" w:color="auto" w:sz="4" w:space="0"/>
              <w:right w:val="single" w:color="auto" w:sz="4" w:space="0"/>
            </w:tcBorders>
            <w:vAlign w:val="center"/>
          </w:tcPr>
          <w:p>
            <w:pPr>
              <w:keepNext w:val="0"/>
              <w:keepLines w:val="0"/>
              <w:pageBreakBefore w:val="0"/>
              <w:kinsoku/>
              <w:topLinePunct w:val="0"/>
              <w:bidi w:val="0"/>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名称</w:t>
            </w:r>
          </w:p>
        </w:tc>
        <w:tc>
          <w:tcPr>
            <w:tcW w:w="3371" w:type="pct"/>
            <w:gridSpan w:val="3"/>
            <w:tcBorders>
              <w:left w:val="single" w:color="auto" w:sz="4" w:space="0"/>
              <w:bottom w:val="single" w:color="auto" w:sz="4" w:space="0"/>
            </w:tcBorders>
            <w:vAlign w:val="center"/>
          </w:tcPr>
          <w:p>
            <w:pPr>
              <w:keepNext w:val="0"/>
              <w:keepLines w:val="0"/>
              <w:pageBreakBefore w:val="0"/>
              <w:kinsoku/>
              <w:topLinePunct w:val="0"/>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u w:val="none"/>
                <w:lang w:val="zh-CN" w:eastAsia="zh-CN"/>
              </w:rPr>
              <w:t>新疆方平项目管理有限公司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Merge w:val="continue"/>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p>
        </w:tc>
        <w:tc>
          <w:tcPr>
            <w:tcW w:w="728" w:type="pct"/>
            <w:vMerge w:val="continue"/>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p>
        </w:tc>
        <w:tc>
          <w:tcPr>
            <w:tcW w:w="603" w:type="pct"/>
            <w:tcBorders>
              <w:top w:val="single" w:color="auto" w:sz="4" w:space="0"/>
              <w:bottom w:val="single" w:color="auto" w:sz="4" w:space="0"/>
              <w:right w:val="single" w:color="auto" w:sz="4" w:space="0"/>
            </w:tcBorders>
            <w:vAlign w:val="center"/>
          </w:tcPr>
          <w:p>
            <w:pPr>
              <w:keepNext w:val="0"/>
              <w:keepLines w:val="0"/>
              <w:pageBreakBefore w:val="0"/>
              <w:kinsoku/>
              <w:topLinePunct w:val="0"/>
              <w:bidi w:val="0"/>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联系人</w:t>
            </w:r>
          </w:p>
        </w:tc>
        <w:tc>
          <w:tcPr>
            <w:tcW w:w="125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杨丽</w:t>
            </w:r>
          </w:p>
        </w:tc>
        <w:tc>
          <w:tcPr>
            <w:tcW w:w="89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topLinePunct w:val="0"/>
              <w:bidi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222" w:type="pct"/>
            <w:tcBorders>
              <w:top w:val="single" w:color="auto" w:sz="4" w:space="0"/>
              <w:left w:val="single" w:color="auto" w:sz="4" w:space="0"/>
              <w:bottom w:val="single" w:color="auto" w:sz="4" w:space="0"/>
            </w:tcBorders>
            <w:vAlign w:val="center"/>
          </w:tcPr>
          <w:p>
            <w:pPr>
              <w:keepNext w:val="0"/>
              <w:keepLines w:val="0"/>
              <w:pageBreakBefore w:val="0"/>
              <w:kinsoku/>
              <w:topLinePunct w:val="0"/>
              <w:bidi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13279757688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Merge w:val="continue"/>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p>
        </w:tc>
        <w:tc>
          <w:tcPr>
            <w:tcW w:w="728" w:type="pct"/>
            <w:vMerge w:val="continue"/>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p>
        </w:tc>
        <w:tc>
          <w:tcPr>
            <w:tcW w:w="603" w:type="pct"/>
            <w:tcBorders>
              <w:top w:val="single" w:color="auto" w:sz="4" w:space="0"/>
              <w:right w:val="single" w:color="auto" w:sz="4" w:space="0"/>
            </w:tcBorders>
            <w:vAlign w:val="center"/>
          </w:tcPr>
          <w:p>
            <w:pPr>
              <w:keepNext w:val="0"/>
              <w:keepLines w:val="0"/>
              <w:pageBreakBefore w:val="0"/>
              <w:kinsoku/>
              <w:topLinePunct w:val="0"/>
              <w:bidi w:val="0"/>
              <w:spacing w:line="400" w:lineRule="exact"/>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w:t>
            </w:r>
          </w:p>
        </w:tc>
        <w:tc>
          <w:tcPr>
            <w:tcW w:w="3371" w:type="pct"/>
            <w:gridSpan w:val="3"/>
            <w:tcBorders>
              <w:top w:val="single" w:color="auto" w:sz="4" w:space="0"/>
              <w:left w:val="single" w:color="auto" w:sz="4" w:space="0"/>
            </w:tcBorders>
            <w:vAlign w:val="center"/>
          </w:tcPr>
          <w:p>
            <w:pPr>
              <w:keepNext w:val="0"/>
              <w:keepLines w:val="0"/>
              <w:pageBreakBefore w:val="0"/>
              <w:kinsoku/>
              <w:topLinePunct w:val="0"/>
              <w:bidi w:val="0"/>
              <w:spacing w:line="24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u w:val="none"/>
                <w:lang w:val="en-US" w:eastAsia="zh-CN"/>
              </w:rPr>
              <w:t>新疆伊宁市开发区吉林路999号鸿泰康城2号办公楼3楼（上海路与吉林路交叉口）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4</w:t>
            </w:r>
          </w:p>
        </w:tc>
        <w:tc>
          <w:tcPr>
            <w:tcW w:w="728"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采购内容</w:t>
            </w:r>
          </w:p>
        </w:tc>
        <w:tc>
          <w:tcPr>
            <w:tcW w:w="3974" w:type="pct"/>
            <w:gridSpan w:val="4"/>
            <w:vAlign w:val="center"/>
          </w:tcPr>
          <w:p>
            <w:pPr>
              <w:pStyle w:val="25"/>
              <w:keepNext w:val="0"/>
              <w:keepLines w:val="0"/>
              <w:pageBreakBefore w:val="0"/>
              <w:kinsoku/>
              <w:topLinePunct w:val="0"/>
              <w:bidi w:val="0"/>
              <w:spacing w:before="0" w:beforeAutospacing="0" w:after="0" w:afterAutospacing="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000000"/>
                <w:sz w:val="21"/>
                <w:szCs w:val="21"/>
                <w:lang w:val="en-US" w:eastAsia="zh-CN"/>
              </w:rPr>
              <w:t>采购健身器材一批（详见招标文件）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5</w:t>
            </w:r>
          </w:p>
        </w:tc>
        <w:tc>
          <w:tcPr>
            <w:tcW w:w="728" w:type="pct"/>
            <w:vAlign w:val="center"/>
          </w:tcPr>
          <w:p>
            <w:pPr>
              <w:keepNext w:val="0"/>
              <w:keepLines w:val="0"/>
              <w:pageBreakBefore w:val="0"/>
              <w:widowControl/>
              <w:kinsoku/>
              <w:topLinePunct w:val="0"/>
              <w:bidi w:val="0"/>
              <w:adjustRightInd w:val="0"/>
              <w:snapToGrid w:val="0"/>
              <w:spacing w:before="100" w:beforeAutospacing="1" w:after="100" w:afterAutospacing="1"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采购预算金额</w:t>
            </w:r>
          </w:p>
        </w:tc>
        <w:tc>
          <w:tcPr>
            <w:tcW w:w="3974" w:type="pct"/>
            <w:gridSpan w:val="4"/>
            <w:tcBorders>
              <w:bottom w:val="single" w:color="auto" w:sz="4" w:space="0"/>
            </w:tcBorders>
            <w:vAlign w:val="center"/>
          </w:tcPr>
          <w:p>
            <w:pPr>
              <w:keepNext w:val="0"/>
              <w:keepLines w:val="0"/>
              <w:pageBreakBefore w:val="0"/>
              <w:kinsoku/>
              <w:topLinePunct w:val="0"/>
              <w:bidi w:val="0"/>
              <w:adjustRightInd w:val="0"/>
              <w:snapToGrid w:val="0"/>
              <w:spacing w:before="100" w:beforeAutospacing="1" w:after="100" w:afterAutospacing="1"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小写（元）</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sz w:val="21"/>
                <w:szCs w:val="21"/>
                <w:lang w:val="en-US" w:eastAsia="zh-CN"/>
              </w:rPr>
              <w:t>750000</w:t>
            </w:r>
            <w:r>
              <w:rPr>
                <w:rFonts w:hint="eastAsia" w:ascii="宋体" w:hAnsi="宋体" w:eastAsia="宋体" w:cs="宋体"/>
                <w:bCs/>
                <w:sz w:val="21"/>
                <w:szCs w:val="21"/>
              </w:rPr>
              <w:t>.00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6</w:t>
            </w:r>
          </w:p>
        </w:tc>
        <w:tc>
          <w:tcPr>
            <w:tcW w:w="728" w:type="pct"/>
            <w:vAlign w:val="center"/>
          </w:tcPr>
          <w:p>
            <w:pPr>
              <w:keepNext w:val="0"/>
              <w:keepLines w:val="0"/>
              <w:pageBreakBefore w:val="0"/>
              <w:kinsoku/>
              <w:topLinePunct w:val="0"/>
              <w:autoSpaceDE w:val="0"/>
              <w:autoSpaceDN w:val="0"/>
              <w:bidi w:val="0"/>
              <w:adjustRightInd w:val="0"/>
              <w:spacing w:line="400" w:lineRule="exact"/>
              <w:jc w:val="center"/>
              <w:textAlignment w:val="auto"/>
              <w:rPr>
                <w:rFonts w:hint="eastAsia" w:ascii="宋体" w:hAnsi="宋体" w:eastAsia="宋体" w:cs="宋体"/>
                <w:b/>
                <w:bCs/>
                <w:sz w:val="21"/>
                <w:szCs w:val="21"/>
              </w:rPr>
            </w:pPr>
            <w:r>
              <w:rPr>
                <w:rFonts w:hint="eastAsia" w:ascii="宋体" w:hAnsi="宋体" w:eastAsia="宋体" w:cs="宋体"/>
                <w:b/>
                <w:color w:val="auto"/>
                <w:kern w:val="0"/>
                <w:sz w:val="21"/>
                <w:szCs w:val="21"/>
                <w:highlight w:val="none"/>
                <w:lang w:val="zh-CN"/>
              </w:rPr>
              <w:t>最高限价</w:t>
            </w:r>
          </w:p>
        </w:tc>
        <w:tc>
          <w:tcPr>
            <w:tcW w:w="3974" w:type="pct"/>
            <w:gridSpan w:val="4"/>
            <w:vAlign w:val="center"/>
          </w:tcPr>
          <w:p>
            <w:pPr>
              <w:keepNext w:val="0"/>
              <w:keepLines w:val="0"/>
              <w:pageBreakBefore w:val="0"/>
              <w:kinsoku/>
              <w:topLinePunct w:val="0"/>
              <w:autoSpaceDE w:val="0"/>
              <w:autoSpaceDN w:val="0"/>
              <w:bidi w:val="0"/>
              <w:adjustRightInd w:val="0"/>
              <w:spacing w:line="400" w:lineRule="exact"/>
              <w:ind w:right="210" w:rightChars="100"/>
              <w:textAlignment w:val="auto"/>
              <w:rPr>
                <w:rFonts w:hint="eastAsia" w:ascii="宋体" w:hAnsi="宋体" w:eastAsia="宋体" w:cs="宋体"/>
                <w:color w:val="auto"/>
                <w:sz w:val="21"/>
                <w:szCs w:val="21"/>
                <w:lang w:val="en-US" w:eastAsia="zh-CN"/>
              </w:rPr>
            </w:pPr>
            <w:r>
              <w:rPr>
                <w:rFonts w:hint="eastAsia" w:ascii="宋体" w:hAnsi="宋体" w:eastAsia="宋体" w:cs="宋体"/>
                <w:b/>
                <w:sz w:val="21"/>
                <w:szCs w:val="21"/>
                <w:lang w:val="zh-CN"/>
              </w:rPr>
              <w:t>本项目最高限价为人民</w:t>
            </w:r>
            <w:r>
              <w:rPr>
                <w:rFonts w:hint="eastAsia" w:ascii="宋体" w:hAnsi="宋体" w:eastAsia="宋体" w:cs="宋体"/>
                <w:b/>
                <w:bCs w:val="0"/>
                <w:color w:val="auto"/>
                <w:sz w:val="21"/>
                <w:szCs w:val="21"/>
                <w:lang w:val="zh-CN"/>
              </w:rPr>
              <w:t>币</w:t>
            </w:r>
            <w:r>
              <w:rPr>
                <w:rFonts w:hint="eastAsia" w:ascii="宋体" w:hAnsi="宋体" w:eastAsia="宋体" w:cs="宋体"/>
                <w:b/>
                <w:bCs w:val="0"/>
                <w:color w:val="auto"/>
                <w:sz w:val="21"/>
                <w:szCs w:val="21"/>
                <w:u w:val="single"/>
                <w:lang w:val="en-US" w:eastAsia="zh-CN"/>
              </w:rPr>
              <w:t>750000</w:t>
            </w:r>
            <w:r>
              <w:rPr>
                <w:rFonts w:hint="eastAsia" w:ascii="宋体" w:hAnsi="宋体" w:eastAsia="宋体" w:cs="宋体"/>
                <w:b/>
                <w:color w:val="auto"/>
                <w:sz w:val="21"/>
                <w:szCs w:val="21"/>
                <w:u w:val="single"/>
                <w:lang w:val="zh-CN"/>
              </w:rPr>
              <w:t>元</w:t>
            </w:r>
            <w:r>
              <w:rPr>
                <w:rFonts w:hint="eastAsia" w:ascii="宋体" w:hAnsi="宋体" w:eastAsia="宋体" w:cs="宋体"/>
                <w:b/>
                <w:color w:val="auto"/>
                <w:sz w:val="21"/>
                <w:szCs w:val="21"/>
                <w:lang w:val="zh-CN"/>
              </w:rPr>
              <w:t>，投标人投标报价高于最高限价的，其投标文件将按无效投标文件处理。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7</w:t>
            </w:r>
          </w:p>
        </w:tc>
        <w:tc>
          <w:tcPr>
            <w:tcW w:w="728" w:type="pct"/>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b/>
                <w:color w:val="auto"/>
                <w:kern w:val="0"/>
                <w:sz w:val="21"/>
                <w:szCs w:val="21"/>
                <w:highlight w:val="none"/>
                <w:shd w:val="clear" w:color="auto" w:fill="FFFFFF"/>
                <w:lang w:val="en-US" w:eastAsia="zh-CN"/>
              </w:rPr>
            </w:pPr>
            <w:r>
              <w:rPr>
                <w:rFonts w:hint="eastAsia" w:ascii="宋体" w:hAnsi="宋体" w:eastAsia="宋体" w:cs="宋体"/>
                <w:b/>
                <w:bCs/>
                <w:sz w:val="21"/>
                <w:szCs w:val="21"/>
              </w:rPr>
              <w:t>踏勘</w:t>
            </w:r>
          </w:p>
        </w:tc>
        <w:tc>
          <w:tcPr>
            <w:tcW w:w="3974" w:type="pct"/>
            <w:gridSpan w:val="4"/>
            <w:vAlign w:val="center"/>
          </w:tcPr>
          <w:p>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自行进行现场考察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8</w:t>
            </w:r>
          </w:p>
        </w:tc>
        <w:tc>
          <w:tcPr>
            <w:tcW w:w="728"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shd w:val="clear" w:color="auto" w:fill="FFFFFF"/>
              </w:rPr>
            </w:pPr>
            <w:r>
              <w:rPr>
                <w:rFonts w:hint="eastAsia" w:ascii="宋体" w:hAnsi="宋体" w:eastAsia="宋体" w:cs="宋体"/>
                <w:b/>
                <w:color w:val="auto"/>
                <w:kern w:val="0"/>
                <w:sz w:val="21"/>
                <w:szCs w:val="21"/>
                <w:highlight w:val="none"/>
                <w:shd w:val="clear" w:color="auto" w:fill="FFFFFF"/>
              </w:rPr>
              <w:t>采购方式</w:t>
            </w:r>
          </w:p>
        </w:tc>
        <w:tc>
          <w:tcPr>
            <w:tcW w:w="3974" w:type="pct"/>
            <w:gridSpan w:val="4"/>
            <w:vAlign w:val="center"/>
          </w:tcPr>
          <w:p>
            <w:pPr>
              <w:keepNext w:val="0"/>
              <w:keepLines w:val="0"/>
              <w:pageBreakBefore w:val="0"/>
              <w:tabs>
                <w:tab w:val="left" w:pos="4980"/>
                <w:tab w:val="right" w:pos="9000"/>
              </w:tabs>
              <w:kinsoku/>
              <w:topLinePunct w:val="0"/>
              <w:bidi w:val="0"/>
              <w:spacing w:line="4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公开招标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9</w:t>
            </w:r>
          </w:p>
        </w:tc>
        <w:tc>
          <w:tcPr>
            <w:tcW w:w="728"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shd w:val="clear" w:color="auto" w:fill="FFFFFF"/>
                <w:lang w:val="en-US" w:eastAsia="zh-CN"/>
              </w:rPr>
              <w:t>合同履行期限</w:t>
            </w:r>
          </w:p>
        </w:tc>
        <w:tc>
          <w:tcPr>
            <w:tcW w:w="3974" w:type="pct"/>
            <w:gridSpan w:val="4"/>
            <w:vAlign w:val="center"/>
          </w:tcPr>
          <w:p>
            <w:pPr>
              <w:keepNext w:val="0"/>
              <w:keepLines w:val="0"/>
              <w:pageBreakBefore w:val="0"/>
              <w:tabs>
                <w:tab w:val="left" w:pos="4980"/>
                <w:tab w:val="right" w:pos="9000"/>
              </w:tabs>
              <w:kinsoku/>
              <w:topLinePunct w:val="0"/>
              <w:bidi w:val="0"/>
              <w:spacing w:line="400" w:lineRule="exact"/>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lang w:val="zh-TW" w:eastAsia="zh-CN"/>
              </w:rPr>
              <w:t>自合同签订之日起15天内完成供货、安装、调试、验收工作。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10</w:t>
            </w:r>
          </w:p>
        </w:tc>
        <w:tc>
          <w:tcPr>
            <w:tcW w:w="728"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服务地点</w:t>
            </w:r>
          </w:p>
        </w:tc>
        <w:tc>
          <w:tcPr>
            <w:tcW w:w="3974" w:type="pct"/>
            <w:gridSpan w:val="4"/>
            <w:vAlign w:val="center"/>
          </w:tcPr>
          <w:p>
            <w:pPr>
              <w:keepNext w:val="0"/>
              <w:keepLines w:val="0"/>
              <w:pageBreakBefore w:val="0"/>
              <w:kinsoku/>
              <w:topLinePunct w:val="0"/>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按甲方需求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11</w:t>
            </w:r>
          </w:p>
        </w:tc>
        <w:tc>
          <w:tcPr>
            <w:tcW w:w="728"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付款方式</w:t>
            </w:r>
          </w:p>
        </w:tc>
        <w:tc>
          <w:tcPr>
            <w:tcW w:w="3974" w:type="pct"/>
            <w:gridSpan w:val="4"/>
            <w:vAlign w:val="center"/>
          </w:tcPr>
          <w:p>
            <w:pPr>
              <w:keepNext w:val="0"/>
              <w:keepLines w:val="0"/>
              <w:pageBreakBefore w:val="0"/>
              <w:kinsoku/>
              <w:topLinePunct w:val="0"/>
              <w:bidi w:val="0"/>
              <w:spacing w:line="400" w:lineRule="exac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lang w:val="en-US" w:eastAsia="zh-CN"/>
              </w:rPr>
              <w:t>签订合同后十个工作日内，付合同价的30%；项目交付完毕且甲方初步验收通过后十个工作日内，付合同价的40%；项目通过终验后十个工作日内，付合同价的25%；验收合格满一年后十个工作日内，付合同价的5%。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12</w:t>
            </w:r>
          </w:p>
        </w:tc>
        <w:tc>
          <w:tcPr>
            <w:tcW w:w="728"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投标人</w:t>
            </w:r>
            <w:r>
              <w:rPr>
                <w:rFonts w:hint="eastAsia" w:ascii="宋体" w:hAnsi="宋体" w:eastAsia="宋体" w:cs="宋体"/>
                <w:b/>
                <w:color w:val="auto"/>
                <w:kern w:val="0"/>
                <w:sz w:val="21"/>
                <w:szCs w:val="21"/>
                <w:highlight w:val="none"/>
              </w:rPr>
              <w:t>资格</w:t>
            </w:r>
          </w:p>
        </w:tc>
        <w:tc>
          <w:tcPr>
            <w:tcW w:w="3974" w:type="pct"/>
            <w:gridSpan w:val="4"/>
            <w:vAlign w:val="center"/>
          </w:tcPr>
          <w:p>
            <w:pPr>
              <w:pStyle w:val="25"/>
              <w:keepNext w:val="0"/>
              <w:keepLines w:val="0"/>
              <w:pageBreakBefore w:val="0"/>
              <w:kinsoku/>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rPr>
              <w:t>1.满足《中华人民共和国政府采购法》第二十二条规定；</w:t>
            </w:r>
          </w:p>
          <w:p>
            <w:pPr>
              <w:pStyle w:val="25"/>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2.需</w:t>
            </w:r>
            <w:r>
              <w:rPr>
                <w:rFonts w:hint="eastAsia" w:ascii="宋体" w:hAnsi="宋体" w:eastAsia="宋体" w:cs="宋体"/>
                <w:color w:val="auto"/>
                <w:sz w:val="21"/>
                <w:szCs w:val="21"/>
                <w:highlight w:val="none"/>
              </w:rPr>
              <w:t>落实</w:t>
            </w:r>
            <w:r>
              <w:rPr>
                <w:rFonts w:hint="eastAsia" w:ascii="宋体" w:hAnsi="宋体" w:eastAsia="宋体" w:cs="宋体"/>
                <w:color w:val="auto"/>
                <w:sz w:val="21"/>
                <w:szCs w:val="21"/>
                <w:highlight w:val="none"/>
                <w:shd w:val="clear" w:color="auto" w:fill="FFFFFF"/>
              </w:rPr>
              <w:t>政府</w:t>
            </w:r>
            <w:r>
              <w:rPr>
                <w:rFonts w:hint="eastAsia" w:ascii="宋体" w:hAnsi="宋体" w:eastAsia="宋体" w:cs="宋体"/>
                <w:color w:val="auto"/>
                <w:sz w:val="21"/>
                <w:szCs w:val="21"/>
                <w:highlight w:val="none"/>
              </w:rPr>
              <w:t>采</w:t>
            </w:r>
            <w:r>
              <w:rPr>
                <w:rFonts w:hint="eastAsia" w:ascii="宋体" w:hAnsi="宋体" w:eastAsia="宋体" w:cs="宋体"/>
                <w:color w:val="auto"/>
                <w:sz w:val="21"/>
                <w:szCs w:val="21"/>
                <w:highlight w:val="none"/>
                <w:shd w:val="clear" w:color="auto" w:fill="FFFFFF"/>
              </w:rPr>
              <w:t>购政策：标项1：供应商为中小企业</w:t>
            </w:r>
          </w:p>
          <w:p>
            <w:pPr>
              <w:pStyle w:val="25"/>
              <w:keepNext w:val="0"/>
              <w:keepLines w:val="0"/>
              <w:pageBreakBefore w:val="0"/>
              <w:kinsoku/>
              <w:wordWrap w:val="0"/>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shd w:val="clear" w:color="auto" w:fill="FFFFFF"/>
              </w:rPr>
              <w:t>3.本项目的特定资格要求：</w:t>
            </w:r>
            <w:r>
              <w:rPr>
                <w:rFonts w:hint="eastAsia" w:ascii="宋体" w:hAnsi="宋体" w:eastAsia="宋体" w:cs="宋体"/>
                <w:b w:val="0"/>
                <w:bCs w:val="0"/>
                <w:color w:val="auto"/>
                <w:kern w:val="2"/>
                <w:sz w:val="21"/>
                <w:szCs w:val="21"/>
                <w:highlight w:val="none"/>
                <w:shd w:val="clear" w:color="auto" w:fill="FFFFFF"/>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13</w:t>
            </w:r>
          </w:p>
        </w:tc>
        <w:tc>
          <w:tcPr>
            <w:tcW w:w="728" w:type="pct"/>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投标保证金</w:t>
            </w:r>
          </w:p>
        </w:tc>
        <w:tc>
          <w:tcPr>
            <w:tcW w:w="3974" w:type="pct"/>
            <w:gridSpan w:val="4"/>
            <w:tcBorders>
              <w:top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投标保证金的形式：现金（电汇、网银）或金融机构、担保机构出具的保函等非现金形式交纳。</w:t>
            </w:r>
          </w:p>
          <w:p>
            <w:pPr>
              <w:keepNext w:val="0"/>
              <w:keepLines w:val="0"/>
              <w:pageBreakBefore w:val="0"/>
              <w:kinsoku/>
              <w:topLinePunct w:val="0"/>
              <w:bidi w:val="0"/>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保证金金额：</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000元（</w:t>
            </w:r>
            <w:r>
              <w:rPr>
                <w:rFonts w:hint="eastAsia" w:ascii="宋体" w:hAnsi="宋体" w:eastAsia="宋体" w:cs="宋体"/>
                <w:b/>
                <w:color w:val="auto"/>
                <w:sz w:val="21"/>
                <w:szCs w:val="21"/>
                <w:highlight w:val="none"/>
                <w:lang w:val="en-US" w:eastAsia="zh-CN"/>
              </w:rPr>
              <w:t>壹万</w:t>
            </w:r>
            <w:r>
              <w:rPr>
                <w:rFonts w:hint="eastAsia" w:ascii="宋体" w:hAnsi="宋体" w:eastAsia="宋体" w:cs="宋体"/>
                <w:b/>
                <w:color w:val="auto"/>
                <w:sz w:val="21"/>
                <w:szCs w:val="21"/>
                <w:highlight w:val="none"/>
              </w:rPr>
              <w:t>元整）</w:t>
            </w:r>
          </w:p>
          <w:p>
            <w:pPr>
              <w:keepNext w:val="0"/>
              <w:keepLines w:val="0"/>
              <w:pageBreakBefore w:val="0"/>
              <w:widowControl w:val="0"/>
              <w:kinsoku/>
              <w:topLinePunct w:val="0"/>
              <w:bidi w:val="0"/>
              <w:spacing w:line="40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递交方式：投标人将投标保证金从企业基本帐户汇至以下账户</w:t>
            </w:r>
          </w:p>
          <w:p>
            <w:pPr>
              <w:keepNext w:val="0"/>
              <w:keepLines w:val="0"/>
              <w:pageBreakBefore w:val="0"/>
              <w:widowControl/>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开户单位名称：</w:t>
            </w:r>
            <w:r>
              <w:rPr>
                <w:rFonts w:hint="eastAsia" w:ascii="宋体" w:hAnsi="宋体" w:eastAsia="宋体" w:cs="宋体"/>
                <w:color w:val="auto"/>
                <w:sz w:val="21"/>
                <w:szCs w:val="21"/>
                <w:lang w:val="zh-CN"/>
              </w:rPr>
              <w:t>新疆方平项目管理有限公司</w:t>
            </w:r>
          </w:p>
          <w:p>
            <w:pPr>
              <w:keepNext w:val="0"/>
              <w:keepLines w:val="0"/>
              <w:pageBreakBefore w:val="0"/>
              <w:widowControl/>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lang w:val="zh-CN"/>
              </w:rPr>
              <w:t>乌鲁木齐银行伊犁分行营业部</w:t>
            </w:r>
          </w:p>
          <w:p>
            <w:pPr>
              <w:keepNext w:val="0"/>
              <w:keepLines w:val="0"/>
              <w:pageBreakBefore w:val="0"/>
              <w:widowControl/>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账户账号：</w:t>
            </w:r>
            <w:r>
              <w:rPr>
                <w:rFonts w:hint="eastAsia" w:ascii="宋体" w:hAnsi="宋体" w:eastAsia="宋体" w:cs="宋体"/>
                <w:color w:val="auto"/>
                <w:sz w:val="21"/>
                <w:szCs w:val="21"/>
                <w:lang w:val="zh-CN"/>
              </w:rPr>
              <w:t>0000020080110026591377</w:t>
            </w:r>
          </w:p>
          <w:p>
            <w:pPr>
              <w:pStyle w:val="2"/>
              <w:keepNext w:val="0"/>
              <w:keepLines w:val="0"/>
              <w:pageBreakBefore w:val="0"/>
              <w:widowControl w:val="0"/>
              <w:kinsoku/>
              <w:topLinePunct w:val="0"/>
              <w:bidi w:val="0"/>
              <w:spacing w:line="400" w:lineRule="exact"/>
              <w:ind w:left="0" w:leftChars="0" w:firstLine="0" w:firstLineChars="0"/>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递交时间：投标截止时间之前（投标单位应充分考虑跨行等因素导致的延迟到账情况）。</w:t>
            </w:r>
          </w:p>
          <w:p>
            <w:pPr>
              <w:pStyle w:val="2"/>
              <w:keepNext w:val="0"/>
              <w:keepLines w:val="0"/>
              <w:pageBreakBefore w:val="0"/>
              <w:widowControl w:val="0"/>
              <w:kinsoku/>
              <w:topLinePunct w:val="0"/>
              <w:bidi w:val="0"/>
              <w:spacing w:line="400" w:lineRule="exact"/>
              <w:ind w:left="0" w:leftChars="0"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潜在投标人可以自主选择以上任一种形式递交保证金。</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rPr>
              <w:t>在投标文件中附</w:t>
            </w:r>
            <w:r>
              <w:rPr>
                <w:rFonts w:hint="eastAsia" w:ascii="宋体" w:hAnsi="宋体" w:eastAsia="宋体" w:cs="宋体"/>
                <w:color w:val="auto"/>
                <w:sz w:val="21"/>
                <w:szCs w:val="21"/>
                <w:lang w:val="en-US" w:eastAsia="zh-CN"/>
              </w:rPr>
              <w:t>缴纳凭证</w:t>
            </w:r>
            <w:r>
              <w:rPr>
                <w:rFonts w:hint="eastAsia" w:ascii="宋体" w:hAnsi="宋体" w:eastAsia="宋体" w:cs="宋体"/>
                <w:color w:val="auto"/>
                <w:sz w:val="21"/>
                <w:szCs w:val="21"/>
              </w:rPr>
              <w:t>。</w:t>
            </w:r>
          </w:p>
          <w:p>
            <w:pPr>
              <w:keepNext w:val="0"/>
              <w:keepLines w:val="0"/>
              <w:pageBreakBefore w:val="0"/>
              <w:kinsoku/>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注：未递交投标保证金视为投标无效。</w:t>
            </w:r>
          </w:p>
          <w:p>
            <w:pPr>
              <w:keepNext w:val="0"/>
              <w:keepLines w:val="0"/>
              <w:pageBreakBefore w:val="0"/>
              <w:kinsoku/>
              <w:topLinePunct w:val="0"/>
              <w:autoSpaceDE w:val="0"/>
              <w:autoSpaceDN w:val="0"/>
              <w:bidi w:val="0"/>
              <w:adjustRightInd w:val="0"/>
              <w:snapToGrid w:val="0"/>
              <w:spacing w:line="400" w:lineRule="exact"/>
              <w:jc w:val="left"/>
              <w:textAlignment w:val="auto"/>
              <w:rPr>
                <w:rFonts w:hint="eastAsia" w:ascii="宋体" w:hAnsi="宋体" w:eastAsia="宋体" w:cs="宋体"/>
                <w:b/>
                <w:color w:val="auto"/>
                <w:kern w:val="0"/>
                <w:sz w:val="21"/>
                <w:szCs w:val="21"/>
                <w:highlight w:val="none"/>
                <w:u w:val="single"/>
              </w:rPr>
            </w:pPr>
            <w:r>
              <w:rPr>
                <w:rFonts w:hint="eastAsia" w:ascii="宋体" w:hAnsi="宋体" w:eastAsia="宋体" w:cs="宋体"/>
                <w:b/>
                <w:bCs/>
                <w:color w:val="auto"/>
                <w:kern w:val="0"/>
                <w:sz w:val="21"/>
                <w:szCs w:val="21"/>
                <w:highlight w:val="none"/>
              </w:rPr>
              <w:t>友情提示：银行法定节假日不办理公对公账户电汇业务，请提前办理。投标保证金是否在规定截止时间前到户的风险由投标单位承担，投标保证金在银行的划转需要一定时间，望投标单位尽早缴纳！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1</w:t>
            </w:r>
            <w:r>
              <w:rPr>
                <w:rFonts w:hint="eastAsia" w:ascii="宋体" w:hAnsi="宋体" w:eastAsia="宋体" w:cs="宋体"/>
                <w:b/>
                <w:color w:val="auto"/>
                <w:kern w:val="0"/>
                <w:sz w:val="21"/>
                <w:szCs w:val="21"/>
                <w:highlight w:val="none"/>
                <w:lang w:val="en-US" w:eastAsia="zh-CN"/>
              </w:rPr>
              <w:t>4</w:t>
            </w:r>
          </w:p>
        </w:tc>
        <w:tc>
          <w:tcPr>
            <w:tcW w:w="728"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投标有效期</w:t>
            </w:r>
          </w:p>
        </w:tc>
        <w:tc>
          <w:tcPr>
            <w:tcW w:w="3974" w:type="pct"/>
            <w:gridSpan w:val="4"/>
            <w:vAlign w:val="center"/>
          </w:tcPr>
          <w:p>
            <w:pPr>
              <w:keepNext w:val="0"/>
              <w:keepLines w:val="0"/>
              <w:pageBreakBefore w:val="0"/>
              <w:kinsoku/>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90日历日（自投标截止时间起开始计算）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1</w:t>
            </w:r>
            <w:r>
              <w:rPr>
                <w:rFonts w:hint="eastAsia" w:ascii="宋体" w:hAnsi="宋体" w:eastAsia="宋体" w:cs="宋体"/>
                <w:b/>
                <w:color w:val="auto"/>
                <w:kern w:val="0"/>
                <w:sz w:val="21"/>
                <w:szCs w:val="21"/>
                <w:highlight w:val="none"/>
                <w:lang w:val="en-US" w:eastAsia="zh-CN"/>
              </w:rPr>
              <w:t>5</w:t>
            </w:r>
          </w:p>
        </w:tc>
        <w:tc>
          <w:tcPr>
            <w:tcW w:w="728"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评标办法</w:t>
            </w:r>
          </w:p>
        </w:tc>
        <w:tc>
          <w:tcPr>
            <w:tcW w:w="3974" w:type="pct"/>
            <w:gridSpan w:val="4"/>
            <w:vAlign w:val="center"/>
          </w:tcPr>
          <w:p>
            <w:pPr>
              <w:keepNext w:val="0"/>
              <w:keepLines w:val="0"/>
              <w:pageBreakBefore w:val="0"/>
              <w:kinsoku/>
              <w:topLinePunct w:val="0"/>
              <w:autoSpaceDE w:val="0"/>
              <w:autoSpaceDN w:val="0"/>
              <w:bidi w:val="0"/>
              <w:adjustRightInd w:val="0"/>
              <w:snapToGrid w:val="0"/>
              <w:spacing w:line="4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16</w:t>
            </w:r>
          </w:p>
        </w:tc>
        <w:tc>
          <w:tcPr>
            <w:tcW w:w="728"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投标</w:t>
            </w:r>
            <w:r>
              <w:rPr>
                <w:rFonts w:hint="eastAsia" w:ascii="宋体" w:hAnsi="宋体" w:eastAsia="宋体" w:cs="宋体"/>
                <w:b/>
                <w:color w:val="auto"/>
                <w:kern w:val="0"/>
                <w:sz w:val="21"/>
                <w:szCs w:val="21"/>
                <w:highlight w:val="none"/>
              </w:rPr>
              <w:t>文件的上传和递交</w:t>
            </w:r>
          </w:p>
        </w:tc>
        <w:tc>
          <w:tcPr>
            <w:tcW w:w="3974" w:type="pct"/>
            <w:gridSpan w:val="4"/>
            <w:vAlign w:val="center"/>
          </w:tcPr>
          <w:p>
            <w:pPr>
              <w:keepNext w:val="0"/>
              <w:keepLines w:val="0"/>
              <w:pageBreakBefore w:val="0"/>
              <w:kinsoku/>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1、投标人应当在投标文件提交截止时间前，将生成的已加密的电子投标文件成功提交至“政府采购云平台”。</w:t>
            </w:r>
          </w:p>
          <w:p>
            <w:pPr>
              <w:keepNext w:val="0"/>
              <w:keepLines w:val="0"/>
              <w:pageBreakBefore w:val="0"/>
              <w:kinsoku/>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2、因招标文件的修改推迟投标截止日期的，投标人按“新疆政府采购网”网站上发布的澄清公告中修改的时间提交投标文件。</w:t>
            </w:r>
          </w:p>
          <w:p>
            <w:pPr>
              <w:keepNext w:val="0"/>
              <w:keepLines w:val="0"/>
              <w:pageBreakBefore w:val="0"/>
              <w:kinsoku/>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highlight w:val="none"/>
                <w:lang w:val="en-US" w:eastAsia="zh-CN"/>
              </w:rPr>
              <w:t>3、投标人应充分考虑提交文件的不可预见因素，未在投标截止时间前完成提交的，在投标截止时间后将无法提交。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17</w:t>
            </w:r>
          </w:p>
        </w:tc>
        <w:tc>
          <w:tcPr>
            <w:tcW w:w="728"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响应</w:t>
            </w:r>
            <w:r>
              <w:rPr>
                <w:rFonts w:hint="eastAsia" w:ascii="宋体" w:hAnsi="宋体" w:eastAsia="宋体" w:cs="宋体"/>
                <w:b/>
                <w:color w:val="auto"/>
                <w:kern w:val="0"/>
                <w:sz w:val="21"/>
                <w:szCs w:val="21"/>
                <w:highlight w:val="none"/>
              </w:rPr>
              <w:t>文件份数</w:t>
            </w:r>
          </w:p>
        </w:tc>
        <w:tc>
          <w:tcPr>
            <w:tcW w:w="3974" w:type="pct"/>
            <w:gridSpan w:val="4"/>
            <w:vAlign w:val="center"/>
          </w:tcPr>
          <w:p>
            <w:pPr>
              <w:keepNext w:val="0"/>
              <w:keepLines w:val="0"/>
              <w:pageBreakBefore w:val="0"/>
              <w:kinsoku/>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lang w:val="en-US" w:eastAsia="zh-CN"/>
              </w:rPr>
              <w:t>投标人中标</w:t>
            </w:r>
            <w:r>
              <w:rPr>
                <w:rFonts w:hint="eastAsia" w:ascii="宋体" w:hAnsi="宋体" w:eastAsia="宋体" w:cs="宋体"/>
                <w:color w:val="auto"/>
                <w:sz w:val="21"/>
                <w:szCs w:val="21"/>
              </w:rPr>
              <w:t>后须向采购人提供</w:t>
            </w:r>
            <w:r>
              <w:rPr>
                <w:rFonts w:hint="eastAsia" w:ascii="宋体" w:hAnsi="宋体" w:eastAsia="宋体" w:cs="宋体"/>
                <w:color w:val="auto"/>
                <w:sz w:val="21"/>
                <w:szCs w:val="21"/>
                <w:lang w:val="en-US" w:eastAsia="zh-CN"/>
              </w:rPr>
              <w:t>贰</w:t>
            </w:r>
            <w:r>
              <w:rPr>
                <w:rFonts w:hint="eastAsia" w:ascii="宋体" w:hAnsi="宋体" w:eastAsia="宋体" w:cs="宋体"/>
                <w:color w:val="auto"/>
                <w:sz w:val="21"/>
                <w:szCs w:val="21"/>
              </w:rPr>
              <w:t>套纸质胶装版投标文件</w:t>
            </w:r>
            <w:r>
              <w:rPr>
                <w:rFonts w:hint="eastAsia" w:ascii="宋体" w:hAnsi="宋体" w:eastAsia="宋体" w:cs="宋体"/>
                <w:color w:val="auto"/>
                <w:kern w:val="0"/>
                <w:sz w:val="21"/>
                <w:szCs w:val="21"/>
                <w:highlight w:val="none"/>
              </w:rPr>
              <w:t>；并提交电子版投标文件</w:t>
            </w:r>
            <w:r>
              <w:rPr>
                <w:rFonts w:hint="eastAsia" w:ascii="宋体" w:hAnsi="宋体" w:eastAsia="宋体" w:cs="宋体"/>
                <w:color w:val="auto"/>
                <w:kern w:val="0"/>
                <w:sz w:val="21"/>
                <w:szCs w:val="21"/>
                <w:highlight w:val="none"/>
                <w:lang w:val="en-US" w:eastAsia="zh-CN"/>
              </w:rPr>
              <w:t>贰</w:t>
            </w:r>
            <w:r>
              <w:rPr>
                <w:rFonts w:hint="eastAsia" w:ascii="宋体" w:hAnsi="宋体" w:eastAsia="宋体" w:cs="宋体"/>
                <w:color w:val="auto"/>
                <w:kern w:val="0"/>
                <w:sz w:val="21"/>
                <w:szCs w:val="21"/>
                <w:highlight w:val="none"/>
              </w:rPr>
              <w:t>份（</w:t>
            </w:r>
            <w:r>
              <w:rPr>
                <w:rFonts w:hint="eastAsia" w:ascii="宋体" w:hAnsi="宋体" w:eastAsia="宋体" w:cs="宋体"/>
                <w:color w:val="auto"/>
                <w:kern w:val="0"/>
                <w:sz w:val="21"/>
                <w:szCs w:val="21"/>
                <w:highlight w:val="none"/>
                <w:lang w:val="en-US" w:eastAsia="zh-CN"/>
              </w:rPr>
              <w:t>光碟</w:t>
            </w:r>
            <w:r>
              <w:rPr>
                <w:rFonts w:hint="eastAsia" w:ascii="宋体" w:hAnsi="宋体" w:eastAsia="宋体" w:cs="宋体"/>
                <w:color w:val="auto"/>
                <w:kern w:val="0"/>
                <w:sz w:val="21"/>
                <w:szCs w:val="21"/>
                <w:highlight w:val="none"/>
              </w:rPr>
              <w:t>贰个，</w:t>
            </w:r>
            <w:r>
              <w:rPr>
                <w:rFonts w:hint="eastAsia" w:ascii="宋体" w:hAnsi="宋体" w:eastAsia="宋体" w:cs="宋体"/>
                <w:b/>
                <w:color w:val="auto"/>
                <w:kern w:val="0"/>
                <w:sz w:val="21"/>
                <w:szCs w:val="21"/>
                <w:highlight w:val="none"/>
                <w:lang w:val="en-US" w:eastAsia="zh-CN"/>
              </w:rPr>
              <w:t>纸质</w:t>
            </w:r>
            <w:r>
              <w:rPr>
                <w:rFonts w:hint="eastAsia" w:ascii="宋体" w:hAnsi="宋体" w:eastAsia="宋体" w:cs="宋体"/>
                <w:b/>
                <w:color w:val="auto"/>
                <w:kern w:val="0"/>
                <w:sz w:val="21"/>
                <w:szCs w:val="21"/>
                <w:highlight w:val="none"/>
              </w:rPr>
              <w:t>版投标文件内容</w:t>
            </w:r>
            <w:r>
              <w:rPr>
                <w:rFonts w:hint="eastAsia" w:ascii="宋体" w:hAnsi="宋体" w:eastAsia="宋体" w:cs="宋体"/>
                <w:b/>
                <w:color w:val="auto"/>
                <w:kern w:val="0"/>
                <w:sz w:val="21"/>
                <w:szCs w:val="21"/>
                <w:highlight w:val="none"/>
                <w:lang w:val="en-US" w:eastAsia="zh-CN"/>
              </w:rPr>
              <w:t>需与投标时电子版</w:t>
            </w:r>
            <w:r>
              <w:rPr>
                <w:rFonts w:hint="eastAsia" w:ascii="宋体" w:hAnsi="宋体" w:eastAsia="宋体" w:cs="宋体"/>
                <w:b/>
                <w:color w:val="auto"/>
                <w:kern w:val="0"/>
                <w:sz w:val="21"/>
                <w:szCs w:val="21"/>
                <w:highlight w:val="none"/>
              </w:rPr>
              <w:t>一致</w:t>
            </w:r>
            <w:r>
              <w:rPr>
                <w:rFonts w:hint="eastAsia" w:ascii="宋体" w:hAnsi="宋体" w:eastAsia="宋体" w:cs="宋体"/>
                <w:color w:val="auto"/>
                <w:kern w:val="0"/>
                <w:sz w:val="21"/>
                <w:szCs w:val="21"/>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18</w:t>
            </w:r>
          </w:p>
        </w:tc>
        <w:tc>
          <w:tcPr>
            <w:tcW w:w="728"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rPr>
              <w:t>政府采购政策</w:t>
            </w:r>
          </w:p>
        </w:tc>
        <w:tc>
          <w:tcPr>
            <w:tcW w:w="3974" w:type="pct"/>
            <w:gridSpan w:val="4"/>
            <w:vAlign w:val="center"/>
          </w:tcPr>
          <w:p>
            <w:pPr>
              <w:keepNext w:val="0"/>
              <w:keepLines w:val="0"/>
              <w:pageBreakBefore w:val="0"/>
              <w:widowControl w:val="0"/>
              <w:kinsoku/>
              <w:wordWrap/>
              <w:overflowPunct/>
              <w:topLinePunct w:val="0"/>
              <w:autoSpaceDE/>
              <w:autoSpaceDN/>
              <w:bidi w:val="0"/>
              <w:spacing w:line="400" w:lineRule="exact"/>
              <w:ind w:right="105" w:rightChars="50"/>
              <w:jc w:val="both"/>
              <w:textAlignment w:val="auto"/>
              <w:outlineLvl w:val="9"/>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政府政策：响应政府采购关于节能、减排、环境标志产品，中小型企业生产或销售的产品或服务的政府采购政策。</w:t>
            </w:r>
          </w:p>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b/>
                <w:bCs/>
                <w:sz w:val="21"/>
                <w:szCs w:val="21"/>
              </w:rPr>
              <w:t>本项目为专门面向中小企业</w:t>
            </w:r>
            <w:r>
              <w:rPr>
                <w:rFonts w:hint="eastAsia" w:ascii="宋体" w:hAnsi="宋体" w:eastAsia="宋体" w:cs="宋体"/>
                <w:sz w:val="21"/>
                <w:szCs w:val="21"/>
              </w:rPr>
              <w:t>（含中型、小型、微型企业）采购项目</w:t>
            </w:r>
            <w:r>
              <w:rPr>
                <w:rFonts w:hint="eastAsia" w:ascii="宋体" w:hAnsi="宋体" w:eastAsia="宋体" w:cs="宋体"/>
                <w:sz w:val="21"/>
                <w:szCs w:val="21"/>
                <w:lang w:eastAsia="zh-CN"/>
              </w:rPr>
              <w:t>，</w:t>
            </w:r>
            <w:r>
              <w:rPr>
                <w:rFonts w:hint="eastAsia" w:ascii="宋体" w:hAnsi="宋体" w:eastAsia="宋体" w:cs="宋体"/>
                <w:sz w:val="21"/>
                <w:szCs w:val="21"/>
              </w:rPr>
              <w:t>投标人投标产品全部由采购标的以及其所属行业的中型企业、小型企业、微型企业制造；（说明：监狱企业、残疾人福利性单位视同小型、微型企业）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19</w:t>
            </w:r>
          </w:p>
        </w:tc>
        <w:tc>
          <w:tcPr>
            <w:tcW w:w="728" w:type="pct"/>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kern w:val="0"/>
                <w:sz w:val="21"/>
                <w:szCs w:val="21"/>
              </w:rPr>
              <w:t>本项目所属行业</w:t>
            </w:r>
          </w:p>
        </w:tc>
        <w:tc>
          <w:tcPr>
            <w:tcW w:w="3974" w:type="pct"/>
            <w:gridSpan w:val="4"/>
            <w:vAlign w:val="center"/>
          </w:tcPr>
          <w:p>
            <w:pPr>
              <w:keepNext w:val="0"/>
              <w:keepLines w:val="0"/>
              <w:pageBreakBefore w:val="0"/>
              <w:widowControl w:val="0"/>
              <w:tabs>
                <w:tab w:val="left" w:pos="2203"/>
              </w:tabs>
              <w:kinsoku/>
              <w:wordWrap/>
              <w:overflowPunct/>
              <w:topLinePunct w:val="0"/>
              <w:autoSpaceDE/>
              <w:autoSpaceDN/>
              <w:bidi w:val="0"/>
              <w:spacing w:line="400" w:lineRule="exact"/>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rPr>
              <w:t>根据《关于印发中小企业划型标准规定的通知》（工信部联企业〔2011〕300号），</w:t>
            </w:r>
            <w:r>
              <w:rPr>
                <w:rFonts w:hint="eastAsia" w:ascii="宋体" w:hAnsi="宋体" w:eastAsia="宋体" w:cs="宋体"/>
                <w:b/>
                <w:color w:val="auto"/>
                <w:kern w:val="0"/>
                <w:sz w:val="21"/>
                <w:szCs w:val="21"/>
              </w:rPr>
              <w:t>本项目按所属行业为“</w:t>
            </w:r>
            <w:r>
              <w:rPr>
                <w:rFonts w:hint="eastAsia" w:ascii="宋体" w:hAnsi="宋体" w:eastAsia="宋体" w:cs="宋体"/>
                <w:b/>
                <w:color w:val="auto"/>
                <w:kern w:val="0"/>
                <w:sz w:val="21"/>
                <w:szCs w:val="21"/>
                <w:lang w:val="en-US" w:eastAsia="zh-CN"/>
              </w:rPr>
              <w:t>制造业</w:t>
            </w:r>
            <w:r>
              <w:rPr>
                <w:rFonts w:hint="eastAsia" w:ascii="宋体" w:hAnsi="宋体" w:eastAsia="宋体" w:cs="宋体"/>
                <w:b/>
                <w:color w:val="auto"/>
                <w:kern w:val="0"/>
                <w:sz w:val="21"/>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20</w:t>
            </w:r>
          </w:p>
        </w:tc>
        <w:tc>
          <w:tcPr>
            <w:tcW w:w="728" w:type="pct"/>
            <w:tcBorders>
              <w:right w:val="single" w:color="auto" w:sz="4" w:space="0"/>
            </w:tcBorders>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评标小组组成</w:t>
            </w:r>
          </w:p>
        </w:tc>
        <w:tc>
          <w:tcPr>
            <w:tcW w:w="3974" w:type="pct"/>
            <w:gridSpan w:val="4"/>
            <w:tcBorders>
              <w:left w:val="single" w:color="auto" w:sz="4" w:space="0"/>
            </w:tcBorders>
            <w:vAlign w:val="center"/>
          </w:tcPr>
          <w:p>
            <w:pPr>
              <w:keepNext w:val="0"/>
              <w:keepLines w:val="0"/>
              <w:pageBreakBefore w:val="0"/>
              <w:kinsoku/>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小组成员由</w:t>
            </w:r>
            <w:r>
              <w:rPr>
                <w:rFonts w:hint="eastAsia" w:ascii="宋体" w:hAnsi="宋体" w:eastAsia="宋体" w:cs="宋体"/>
                <w:b/>
                <w:color w:val="auto"/>
                <w:kern w:val="0"/>
                <w:sz w:val="21"/>
                <w:szCs w:val="21"/>
                <w:highlight w:val="none"/>
                <w:u w:val="single"/>
              </w:rPr>
              <w:t xml:space="preserve"> 5  </w:t>
            </w:r>
            <w:r>
              <w:rPr>
                <w:rFonts w:hint="eastAsia" w:ascii="宋体" w:hAnsi="宋体" w:eastAsia="宋体" w:cs="宋体"/>
                <w:color w:val="auto"/>
                <w:kern w:val="0"/>
                <w:sz w:val="21"/>
                <w:szCs w:val="21"/>
                <w:highlight w:val="none"/>
              </w:rPr>
              <w:t>人组成，其中采购方代表</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color w:val="auto"/>
                <w:kern w:val="0"/>
                <w:sz w:val="21"/>
                <w:szCs w:val="21"/>
                <w:highlight w:val="none"/>
              </w:rPr>
              <w:t>人，从</w:t>
            </w:r>
            <w:r>
              <w:rPr>
                <w:rFonts w:hint="eastAsia" w:ascii="宋体" w:hAnsi="宋体" w:eastAsia="宋体" w:cs="宋体"/>
                <w:color w:val="auto"/>
                <w:kern w:val="0"/>
                <w:sz w:val="21"/>
                <w:szCs w:val="21"/>
                <w:highlight w:val="none"/>
                <w:lang w:eastAsia="zh-CN"/>
              </w:rPr>
              <w:t>新疆政采云</w:t>
            </w:r>
            <w:r>
              <w:rPr>
                <w:rFonts w:hint="eastAsia" w:ascii="宋体" w:hAnsi="宋体" w:eastAsia="宋体" w:cs="宋体"/>
                <w:color w:val="auto"/>
                <w:kern w:val="0"/>
                <w:sz w:val="21"/>
                <w:szCs w:val="21"/>
                <w:highlight w:val="none"/>
              </w:rPr>
              <w:t>专家库中随机抽取的方式确定</w:t>
            </w:r>
            <w:r>
              <w:rPr>
                <w:rFonts w:hint="eastAsia" w:ascii="宋体" w:hAnsi="宋体" w:eastAsia="宋体" w:cs="宋体"/>
                <w:b/>
                <w:color w:val="auto"/>
                <w:kern w:val="0"/>
                <w:sz w:val="21"/>
                <w:szCs w:val="21"/>
                <w:highlight w:val="none"/>
                <w:u w:val="single"/>
              </w:rPr>
              <w:t xml:space="preserve">  4  </w:t>
            </w:r>
            <w:r>
              <w:rPr>
                <w:rFonts w:hint="eastAsia" w:ascii="宋体" w:hAnsi="宋体" w:eastAsia="宋体" w:cs="宋体"/>
                <w:color w:val="auto"/>
                <w:kern w:val="0"/>
                <w:sz w:val="21"/>
                <w:szCs w:val="21"/>
                <w:highlight w:val="none"/>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21</w:t>
            </w:r>
          </w:p>
        </w:tc>
        <w:tc>
          <w:tcPr>
            <w:tcW w:w="728" w:type="pct"/>
            <w:tcBorders>
              <w:right w:val="single" w:color="auto" w:sz="4" w:space="0"/>
            </w:tcBorders>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rPr>
              <w:t>投标截止（开标）时间及地点</w:t>
            </w:r>
          </w:p>
        </w:tc>
        <w:tc>
          <w:tcPr>
            <w:tcW w:w="3974" w:type="pct"/>
            <w:gridSpan w:val="4"/>
            <w:tcBorders>
              <w:lef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sz w:val="21"/>
                <w:szCs w:val="21"/>
              </w:rPr>
            </w:pPr>
            <w:r>
              <w:rPr>
                <w:rFonts w:hint="eastAsia" w:ascii="宋体" w:hAnsi="宋体" w:eastAsia="宋体" w:cs="宋体"/>
                <w:sz w:val="21"/>
                <w:szCs w:val="21"/>
              </w:rPr>
              <w:t>投标截止（开标）时间</w:t>
            </w:r>
            <w:r>
              <w:rPr>
                <w:rFonts w:hint="eastAsia" w:ascii="宋体" w:hAnsi="宋体" w:eastAsia="宋体" w:cs="宋体"/>
                <w:sz w:val="21"/>
                <w:szCs w:val="21"/>
                <w:lang w:eastAsia="zh-CN"/>
              </w:rPr>
              <w:t>：</w:t>
            </w:r>
            <w:r>
              <w:rPr>
                <w:rFonts w:hint="eastAsia" w:ascii="宋体" w:hAnsi="宋体" w:eastAsia="宋体" w:cs="宋体"/>
                <w:color w:val="0000FF"/>
                <w:sz w:val="21"/>
                <w:szCs w:val="21"/>
                <w:highlight w:val="none"/>
              </w:rPr>
              <w:t>2023年0</w:t>
            </w:r>
            <w:r>
              <w:rPr>
                <w:rFonts w:hint="eastAsia" w:ascii="宋体" w:hAnsi="宋体" w:cs="宋体"/>
                <w:color w:val="0000FF"/>
                <w:sz w:val="21"/>
                <w:szCs w:val="21"/>
                <w:highlight w:val="none"/>
                <w:lang w:val="en-US" w:eastAsia="zh-CN"/>
              </w:rPr>
              <w:t>5</w:t>
            </w:r>
            <w:r>
              <w:rPr>
                <w:rFonts w:hint="eastAsia" w:ascii="宋体" w:hAnsi="宋体" w:eastAsia="宋体" w:cs="宋体"/>
                <w:color w:val="0000FF"/>
                <w:sz w:val="21"/>
                <w:szCs w:val="21"/>
                <w:highlight w:val="none"/>
              </w:rPr>
              <w:t>月</w:t>
            </w:r>
            <w:r>
              <w:rPr>
                <w:rFonts w:hint="eastAsia" w:ascii="宋体" w:hAnsi="宋体" w:cs="宋体"/>
                <w:color w:val="0000FF"/>
                <w:sz w:val="21"/>
                <w:szCs w:val="21"/>
                <w:highlight w:val="none"/>
                <w:lang w:val="en-US" w:eastAsia="zh-CN"/>
              </w:rPr>
              <w:t>08</w:t>
            </w:r>
            <w:r>
              <w:rPr>
                <w:rFonts w:hint="eastAsia" w:ascii="宋体" w:hAnsi="宋体" w:eastAsia="宋体" w:cs="宋体"/>
                <w:color w:val="0000FF"/>
                <w:sz w:val="21"/>
                <w:szCs w:val="21"/>
                <w:highlight w:val="none"/>
              </w:rPr>
              <w:t>日 16:00</w:t>
            </w:r>
          </w:p>
          <w:p>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sz w:val="21"/>
                <w:szCs w:val="21"/>
              </w:rPr>
              <w:t>投标文件递交至：</w:t>
            </w:r>
            <w:r>
              <w:rPr>
                <w:rFonts w:hint="eastAsia" w:ascii="宋体" w:hAnsi="宋体" w:eastAsia="宋体" w:cs="宋体"/>
                <w:b/>
                <w:color w:val="000000"/>
                <w:sz w:val="21"/>
                <w:szCs w:val="21"/>
                <w:u w:val="single"/>
                <w:shd w:val="clear" w:color="auto" w:fill="FFFFFF"/>
              </w:rPr>
              <w:t>政采云平台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22</w:t>
            </w:r>
          </w:p>
        </w:tc>
        <w:tc>
          <w:tcPr>
            <w:tcW w:w="728" w:type="pct"/>
            <w:tcBorders>
              <w:right w:val="single" w:color="auto" w:sz="4" w:space="0"/>
            </w:tcBorders>
            <w:vAlign w:val="center"/>
          </w:tcPr>
          <w:p>
            <w:pPr>
              <w:keepNext w:val="0"/>
              <w:keepLines w:val="0"/>
              <w:pageBreakBefore w:val="0"/>
              <w:kinsoku/>
              <w:topLinePunct w:val="0"/>
              <w:autoSpaceDE w:val="0"/>
              <w:autoSpaceDN w:val="0"/>
              <w:bidi w:val="0"/>
              <w:adjustRightInd w:val="0"/>
              <w:snapToGrid w:val="0"/>
              <w:spacing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公告及成交公示发布媒介</w:t>
            </w:r>
          </w:p>
        </w:tc>
        <w:tc>
          <w:tcPr>
            <w:tcW w:w="3974" w:type="pct"/>
            <w:gridSpan w:val="4"/>
            <w:tcBorders>
              <w:left w:val="single" w:color="auto" w:sz="4" w:space="0"/>
              <w:bottom w:val="single" w:color="auto" w:sz="4" w:space="0"/>
            </w:tcBorders>
            <w:vAlign w:val="center"/>
          </w:tcPr>
          <w:p>
            <w:pPr>
              <w:keepNext w:val="0"/>
              <w:keepLines w:val="0"/>
              <w:pageBreakBefore w:val="0"/>
              <w:kinsoku/>
              <w:topLinePunct w:val="0"/>
              <w:autoSpaceDE w:val="0"/>
              <w:autoSpaceDN w:val="0"/>
              <w:bidi w:val="0"/>
              <w:adjustRightInd w:val="0"/>
              <w:snapToGrid w:val="0"/>
              <w:spacing w:line="240" w:lineRule="auto"/>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新疆政府采购网http://www.ccgp-xinjiang.gov.cn/</w:t>
            </w:r>
          </w:p>
          <w:p>
            <w:pPr>
              <w:keepNext w:val="0"/>
              <w:keepLines w:val="0"/>
              <w:pageBreakBefore w:val="0"/>
              <w:kinsoku/>
              <w:topLinePunct w:val="0"/>
              <w:autoSpaceDE w:val="0"/>
              <w:autoSpaceDN w:val="0"/>
              <w:bidi w:val="0"/>
              <w:adjustRightInd w:val="0"/>
              <w:snapToGrid w:val="0"/>
              <w:spacing w:line="24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伊犁州公共资源交易平台</w:t>
            </w:r>
            <w:r>
              <w:rPr>
                <w:rFonts w:hint="eastAsia" w:ascii="宋体" w:hAnsi="宋体" w:eastAsia="宋体" w:cs="宋体"/>
                <w:b w:val="0"/>
                <w:bCs/>
                <w:color w:val="auto"/>
                <w:kern w:val="0"/>
                <w:sz w:val="21"/>
                <w:szCs w:val="21"/>
                <w:highlight w:val="none"/>
              </w:rPr>
              <w:t>http://ggzy.xjyl.gov.cn/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23</w:t>
            </w:r>
          </w:p>
        </w:tc>
        <w:tc>
          <w:tcPr>
            <w:tcW w:w="728" w:type="pct"/>
            <w:vAlign w:val="center"/>
          </w:tcPr>
          <w:p>
            <w:pPr>
              <w:keepNext w:val="0"/>
              <w:keepLines w:val="0"/>
              <w:pageBreakBefore w:val="0"/>
              <w:kinsoku/>
              <w:overflowPunct w:val="0"/>
              <w:topLinePunct w:val="0"/>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签订合同时间</w:t>
            </w:r>
          </w:p>
        </w:tc>
        <w:tc>
          <w:tcPr>
            <w:tcW w:w="3974" w:type="pct"/>
            <w:gridSpan w:val="4"/>
            <w:vAlign w:val="center"/>
          </w:tcPr>
          <w:p>
            <w:pPr>
              <w:keepNext w:val="0"/>
              <w:keepLines w:val="0"/>
              <w:pageBreakBefore w:val="0"/>
              <w:widowControl/>
              <w:kinsoku/>
              <w:topLinePunct w:val="0"/>
              <w:bidi w:val="0"/>
              <w:spacing w:line="400" w:lineRule="exact"/>
              <w:ind w:left="0" w:leftChars="-45" w:hanging="94" w:hangingChars="4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中标通知书发出之日起</w:t>
            </w:r>
            <w:r>
              <w:rPr>
                <w:rFonts w:hint="eastAsia" w:ascii="宋体" w:hAnsi="宋体" w:eastAsia="宋体" w:cs="宋体"/>
                <w:b/>
                <w:color w:val="auto"/>
                <w:sz w:val="21"/>
                <w:szCs w:val="21"/>
                <w:highlight w:val="none"/>
              </w:rPr>
              <w:t>30</w:t>
            </w:r>
            <w:r>
              <w:rPr>
                <w:rFonts w:hint="eastAsia" w:ascii="宋体" w:hAnsi="宋体" w:eastAsia="宋体" w:cs="宋体"/>
                <w:color w:val="auto"/>
                <w:sz w:val="21"/>
                <w:szCs w:val="21"/>
                <w:highlight w:val="none"/>
              </w:rPr>
              <w:t>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24</w:t>
            </w:r>
          </w:p>
        </w:tc>
        <w:tc>
          <w:tcPr>
            <w:tcW w:w="728" w:type="pct"/>
            <w:vAlign w:val="center"/>
          </w:tcPr>
          <w:p>
            <w:pPr>
              <w:keepNext w:val="0"/>
              <w:keepLines w:val="0"/>
              <w:pageBreakBefore w:val="0"/>
              <w:kinsoku/>
              <w:overflowPunct w:val="0"/>
              <w:topLinePunct w:val="0"/>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代理服务费</w:t>
            </w:r>
          </w:p>
        </w:tc>
        <w:tc>
          <w:tcPr>
            <w:tcW w:w="3974" w:type="pct"/>
            <w:gridSpan w:val="4"/>
            <w:vAlign w:val="center"/>
          </w:tcPr>
          <w:p>
            <w:pPr>
              <w:keepNext w:val="0"/>
              <w:keepLines w:val="0"/>
              <w:pageBreakBefore w:val="0"/>
              <w:widowControl w:val="0"/>
              <w:kinsoku/>
              <w:wordWrap/>
              <w:overflowPunct/>
              <w:topLinePunct w:val="0"/>
              <w:autoSpaceDE/>
              <w:autoSpaceDN/>
              <w:bidi w:val="0"/>
              <w:spacing w:line="400" w:lineRule="exact"/>
              <w:ind w:right="105" w:rightChars="50"/>
              <w:jc w:val="both"/>
              <w:textAlignment w:val="auto"/>
              <w:outlineLvl w:val="9"/>
              <w:rPr>
                <w:rFonts w:hint="eastAsia" w:ascii="宋体" w:hAnsi="宋体" w:eastAsia="宋体" w:cs="宋体"/>
                <w:sz w:val="21"/>
                <w:szCs w:val="21"/>
                <w:highlight w:val="none"/>
              </w:rPr>
            </w:pPr>
            <w:r>
              <w:rPr>
                <w:rFonts w:hint="eastAsia" w:ascii="宋体" w:hAnsi="宋体" w:eastAsia="宋体" w:cs="宋体"/>
                <w:b/>
                <w:sz w:val="21"/>
                <w:szCs w:val="21"/>
                <w:highlight w:val="none"/>
              </w:rPr>
              <w:t>中标服务费</w:t>
            </w:r>
            <w:r>
              <w:rPr>
                <w:rFonts w:hint="eastAsia" w:ascii="宋体" w:hAnsi="宋体" w:eastAsia="宋体" w:cs="宋体"/>
                <w:sz w:val="21"/>
                <w:szCs w:val="21"/>
                <w:highlight w:val="none"/>
              </w:rPr>
              <w:t>：由中标人支付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收费标准按根据国家发展改革委“发改价格[2015]299号”的文件精神，参照计价格[2002]1980号文、发改办价格[2003]857号文以及发改价格[2011]534号文的规定，以中标价为基准采用差额定率累进方法计算收取。</w:t>
            </w:r>
          </w:p>
          <w:p>
            <w:pPr>
              <w:keepNext w:val="0"/>
              <w:keepLines w:val="0"/>
              <w:pageBreakBefore w:val="0"/>
              <w:widowControl w:val="0"/>
              <w:numPr>
                <w:ilvl w:val="0"/>
                <w:numId w:val="0"/>
              </w:numPr>
              <w:kinsoku/>
              <w:wordWrap/>
              <w:overflowPunct/>
              <w:topLinePunct w:val="0"/>
              <w:autoSpaceDE/>
              <w:autoSpaceDN/>
              <w:bidi w:val="0"/>
              <w:spacing w:line="400" w:lineRule="exact"/>
              <w:ind w:right="105" w:rightChars="5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支付</w:t>
            </w:r>
            <w:r>
              <w:rPr>
                <w:rFonts w:hint="eastAsia" w:ascii="宋体" w:hAnsi="宋体" w:eastAsia="宋体" w:cs="宋体"/>
                <w:color w:val="auto"/>
                <w:sz w:val="21"/>
                <w:szCs w:val="21"/>
              </w:rPr>
              <w:t>形式：电汇、企业网银</w:t>
            </w:r>
          </w:p>
          <w:p>
            <w:pPr>
              <w:keepNext w:val="0"/>
              <w:keepLines w:val="0"/>
              <w:pageBreakBefore w:val="0"/>
              <w:widowControl w:val="0"/>
              <w:numPr>
                <w:ilvl w:val="0"/>
                <w:numId w:val="0"/>
              </w:numPr>
              <w:kinsoku/>
              <w:wordWrap/>
              <w:overflowPunct/>
              <w:topLinePunct w:val="0"/>
              <w:autoSpaceDE/>
              <w:autoSpaceDN/>
              <w:bidi w:val="0"/>
              <w:spacing w:line="400" w:lineRule="exact"/>
              <w:ind w:right="105" w:rightChars="5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单位名称：新疆方平项目管理有限公司</w:t>
            </w:r>
          </w:p>
          <w:p>
            <w:pPr>
              <w:keepNext w:val="0"/>
              <w:keepLines w:val="0"/>
              <w:pageBreakBefore w:val="0"/>
              <w:widowControl w:val="0"/>
              <w:numPr>
                <w:ilvl w:val="0"/>
                <w:numId w:val="0"/>
              </w:numPr>
              <w:kinsoku/>
              <w:wordWrap/>
              <w:overflowPunct/>
              <w:topLinePunct w:val="0"/>
              <w:autoSpaceDE/>
              <w:autoSpaceDN/>
              <w:bidi w:val="0"/>
              <w:spacing w:line="400" w:lineRule="exact"/>
              <w:ind w:right="105" w:rightChars="50"/>
              <w:jc w:val="both"/>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开户行及账号：乌鲁木齐银行伊犁分行营业部0000020080110026591377</w:t>
            </w:r>
          </w:p>
          <w:p>
            <w:pPr>
              <w:keepNext w:val="0"/>
              <w:keepLines w:val="0"/>
              <w:pageBreakBefore w:val="0"/>
              <w:widowControl/>
              <w:kinsoku/>
              <w:topLinePunct w:val="0"/>
              <w:bidi w:val="0"/>
              <w:spacing w:line="400" w:lineRule="exact"/>
              <w:ind w:left="0" w:leftChars="-45" w:hanging="94" w:hangingChars="4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行号：313898000015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rPr>
              <w:t>25</w:t>
            </w:r>
          </w:p>
        </w:tc>
        <w:tc>
          <w:tcPr>
            <w:tcW w:w="728" w:type="pct"/>
            <w:vAlign w:val="center"/>
          </w:tcPr>
          <w:p>
            <w:pPr>
              <w:pStyle w:val="17"/>
              <w:keepNext w:val="0"/>
              <w:keepLines w:val="0"/>
              <w:pageBreakBefore w:val="0"/>
              <w:kinsoku/>
              <w:topLinePunct w:val="0"/>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highlight w:val="none"/>
                <w:lang w:val="en-US" w:eastAsia="zh-CN" w:bidi="ar-SA"/>
              </w:rPr>
              <w:t>招标文件的澄清或修改</w:t>
            </w:r>
          </w:p>
        </w:tc>
        <w:tc>
          <w:tcPr>
            <w:tcW w:w="3974" w:type="pct"/>
            <w:gridSpan w:val="4"/>
            <w:vAlign w:val="center"/>
          </w:tcPr>
          <w:p>
            <w:pPr>
              <w:pStyle w:val="17"/>
              <w:keepNext w:val="0"/>
              <w:keepLines w:val="0"/>
              <w:pageBreakBefore w:val="0"/>
              <w:kinsoku/>
              <w:topLinePunct w:val="0"/>
              <w:bidi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w:t>
            </w:r>
            <w:r>
              <w:rPr>
                <w:rFonts w:hint="eastAsia" w:ascii="宋体" w:hAnsi="宋体" w:eastAsia="宋体" w:cs="宋体"/>
                <w:color w:val="auto"/>
                <w:sz w:val="21"/>
                <w:szCs w:val="21"/>
                <w:highlight w:val="none"/>
              </w:rPr>
              <w:t>投标人须知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lang w:val="en-US" w:eastAsia="zh-CN"/>
              </w:rPr>
              <w:t>6</w:t>
            </w:r>
          </w:p>
        </w:tc>
        <w:tc>
          <w:tcPr>
            <w:tcW w:w="728" w:type="pct"/>
            <w:vAlign w:val="center"/>
          </w:tcPr>
          <w:p>
            <w:pPr>
              <w:keepNext w:val="0"/>
              <w:keepLines w:val="0"/>
              <w:pageBreakBefore w:val="0"/>
              <w:kinsoku/>
              <w:overflowPunct w:val="0"/>
              <w:topLinePunct w:val="0"/>
              <w:bidi w:val="0"/>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lang w:val="en-US" w:eastAsia="zh-CN"/>
              </w:rPr>
              <w:t>进口产品（实质性要求）</w:t>
            </w:r>
          </w:p>
        </w:tc>
        <w:tc>
          <w:tcPr>
            <w:tcW w:w="3974" w:type="pct"/>
            <w:gridSpan w:val="4"/>
            <w:vAlign w:val="center"/>
          </w:tcPr>
          <w:p>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lang w:val="en-US" w:eastAsia="zh-CN"/>
              </w:rPr>
              <w:t>本项目不允许采购进口产品。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2</w:t>
            </w:r>
            <w:r>
              <w:rPr>
                <w:rFonts w:hint="eastAsia" w:ascii="宋体" w:hAnsi="宋体" w:eastAsia="宋体" w:cs="宋体"/>
                <w:b/>
                <w:color w:val="auto"/>
                <w:kern w:val="0"/>
                <w:sz w:val="21"/>
                <w:szCs w:val="21"/>
                <w:highlight w:val="none"/>
                <w:lang w:val="en-US" w:eastAsia="zh-CN"/>
              </w:rPr>
              <w:t>7</w:t>
            </w:r>
          </w:p>
        </w:tc>
        <w:tc>
          <w:tcPr>
            <w:tcW w:w="1336"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color w:val="auto"/>
                <w:sz w:val="21"/>
                <w:szCs w:val="21"/>
                <w:highlight w:val="none"/>
                <w:lang w:val="en-US" w:eastAsia="zh-CN"/>
              </w:rPr>
            </w:pPr>
            <w:r>
              <w:rPr>
                <w:rFonts w:hint="eastAsia"/>
                <w:sz w:val="21"/>
                <w:szCs w:val="21"/>
                <w:highlight w:val="none"/>
                <w:lang w:val="en-US" w:eastAsia="zh-CN"/>
              </w:rPr>
              <w:t>重要说明（1）</w:t>
            </w:r>
          </w:p>
        </w:tc>
        <w:tc>
          <w:tcPr>
            <w:tcW w:w="728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二十一群的钉钉群号：44303812（如已加入过，无需重复加入），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auto"/>
                <w:sz w:val="21"/>
                <w:szCs w:val="21"/>
                <w:highlight w:val="none"/>
              </w:rPr>
            </w:pPr>
            <w:r>
              <w:rPr>
                <w:rFonts w:hint="eastAsia"/>
                <w:sz w:val="21"/>
                <w:szCs w:val="21"/>
                <w:lang w:val="en-US" w:eastAsia="zh-CN"/>
              </w:rPr>
              <w:t>7.为了保证开评标顺利进行，政采云线上开标功能完全实现，供应商开标所使用的电脑设备须具有视频及语音功能。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96" w:type="pct"/>
            <w:vAlign w:val="center"/>
          </w:tcPr>
          <w:p>
            <w:pPr>
              <w:keepNext w:val="0"/>
              <w:keepLines w:val="0"/>
              <w:pageBreakBefore w:val="0"/>
              <w:kinsoku/>
              <w:topLinePunct w:val="0"/>
              <w:autoSpaceDE w:val="0"/>
              <w:autoSpaceDN w:val="0"/>
              <w:bidi w:val="0"/>
              <w:adjustRightInd w:val="0"/>
              <w:snapToGrid w:val="0"/>
              <w:spacing w:line="400" w:lineRule="exact"/>
              <w:jc w:val="center"/>
              <w:textAlignment w:val="auto"/>
              <w:rPr>
                <w:rFonts w:hint="eastAsia" w:ascii="宋体" w:hAnsi="宋体" w:eastAsia="宋体" w:cs="宋体"/>
                <w:b/>
                <w:color w:val="auto"/>
                <w:kern w:val="0"/>
                <w:sz w:val="21"/>
                <w:szCs w:val="21"/>
                <w:highlight w:val="none"/>
              </w:rPr>
            </w:pPr>
          </w:p>
        </w:tc>
        <w:tc>
          <w:tcPr>
            <w:tcW w:w="1336"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b/>
                <w:color w:val="auto"/>
                <w:sz w:val="21"/>
                <w:szCs w:val="21"/>
                <w:highlight w:val="none"/>
                <w:lang w:val="en-US" w:eastAsia="zh-CN"/>
              </w:rPr>
            </w:pPr>
            <w:r>
              <w:rPr>
                <w:rFonts w:hint="eastAsia"/>
                <w:sz w:val="21"/>
                <w:szCs w:val="21"/>
                <w:highlight w:val="none"/>
                <w:lang w:val="en-US" w:eastAsia="zh-CN"/>
              </w:rPr>
              <w:t>重要说明（2）</w:t>
            </w:r>
          </w:p>
        </w:tc>
        <w:tc>
          <w:tcPr>
            <w:tcW w:w="728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1、电子招投标情况说明：</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（1）电子招投标：本项目以数据电文形式，依托“政府采购云平台（www.zcygov.cn）”进行招投标活动。</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（3）招标文件的获取：使用账号登录或者短信验证码或者使用CA登录政采云平台；进入“项目采购”应用，在获取招标文件 菜单中选择项目，获取招标文件 。申请获取招标文件前须上传附件为资格证明文件。</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（4）投标文件的制作：在“政采云电子交易客户端”中完成“填写基本信息”、“导入投标文件”、“标书关联”、“标书检查”、“电子签名”、“生成电子标书”等操作。</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（5）投标文件的解密：供应商按照平台提示和招标文件的规定在半小时内完成在线解密。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（6）具体操作指南：详见政采云平台“服务中心-帮助文档-项目采购-操作流程-电子招投标-政府采购项目电子交易管理操作指南-供应商”。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sz w:val="21"/>
                <w:szCs w:val="21"/>
                <w:lang w:val="en-US" w:eastAsia="zh-CN"/>
              </w:rPr>
            </w:pPr>
            <w:r>
              <w:rPr>
                <w:rFonts w:hint="eastAsia"/>
                <w:sz w:val="21"/>
                <w:szCs w:val="21"/>
                <w:lang w:val="en-US" w:eastAsia="zh-CN"/>
              </w:rPr>
              <w:t>（7）供应商在进行上述操作时，如遇技术问题可登录政采云（https://</w:t>
            </w:r>
            <w:r>
              <w:rPr>
                <w:rFonts w:hint="eastAsia"/>
                <w:sz w:val="21"/>
                <w:szCs w:val="21"/>
                <w:lang w:val="en-US" w:eastAsia="zh-CN"/>
              </w:rPr>
              <w:fldChar w:fldCharType="begin"/>
            </w:r>
            <w:r>
              <w:rPr>
                <w:rFonts w:hint="eastAsia"/>
                <w:sz w:val="21"/>
                <w:szCs w:val="21"/>
                <w:lang w:val="en-US" w:eastAsia="zh-CN"/>
              </w:rPr>
              <w:instrText xml:space="preserve">HYPERLINK "http://www.zcygov.cn/" \h</w:instrText>
            </w:r>
            <w:r>
              <w:rPr>
                <w:rFonts w:hint="eastAsia"/>
                <w:sz w:val="21"/>
                <w:szCs w:val="21"/>
                <w:lang w:val="en-US" w:eastAsia="zh-CN"/>
              </w:rPr>
              <w:fldChar w:fldCharType="separate"/>
            </w:r>
            <w:r>
              <w:rPr>
                <w:rFonts w:hint="eastAsia"/>
                <w:sz w:val="21"/>
                <w:szCs w:val="21"/>
                <w:lang w:val="en-US" w:eastAsia="zh-CN"/>
              </w:rPr>
              <w:t>www.zcygov.cn/</w:t>
            </w:r>
            <w:r>
              <w:rPr>
                <w:rFonts w:hint="eastAsia"/>
                <w:sz w:val="21"/>
                <w:szCs w:val="21"/>
                <w:lang w:val="en-US" w:eastAsia="zh-CN"/>
              </w:rPr>
              <w:fldChar w:fldCharType="end"/>
            </w:r>
            <w:r>
              <w:rPr>
                <w:rFonts w:hint="eastAsia"/>
                <w:sz w:val="21"/>
                <w:szCs w:val="21"/>
                <w:lang w:val="en-US" w:eastAsia="zh-CN"/>
              </w:rPr>
              <w:t>），点击右侧咨询小采，获取采小蜜智能服务管家帮助，或拨打政采云服务热线 95763 获取热线服务帮助。</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sz w:val="21"/>
                <w:szCs w:val="21"/>
                <w:lang w:val="en-US" w:eastAsia="zh-CN"/>
              </w:rPr>
            </w:pPr>
            <w:r>
              <w:rPr>
                <w:rFonts w:hint="eastAsia"/>
                <w:sz w:val="21"/>
                <w:szCs w:val="21"/>
                <w:lang w:val="en-US" w:eastAsia="zh-CN"/>
              </w:rPr>
              <w:t>温馨提醒：供应商应于工作日内提前上传电子标书，以便在上传时遇到技术问题，有充足的时间请教平台的技术人员。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6"/>
            <w:vAlign w:val="center"/>
          </w:tcPr>
          <w:p>
            <w:pPr>
              <w:keepNext w:val="0"/>
              <w:keepLines w:val="0"/>
              <w:pageBreakBefore w:val="0"/>
              <w:kinsoku/>
              <w:wordWrap/>
              <w:overflowPunct/>
              <w:topLinePunct w:val="0"/>
              <w:autoSpaceDE/>
              <w:autoSpaceDN/>
              <w:bidi w:val="0"/>
              <w:spacing w:line="400" w:lineRule="exact"/>
              <w:ind w:right="105" w:rightChars="50"/>
              <w:textAlignment w:val="auto"/>
              <w:rPr>
                <w:rFonts w:hint="eastAsia" w:ascii="宋体" w:hAnsi="宋体" w:eastAsia="宋体" w:cs="宋体"/>
                <w:bCs/>
                <w:sz w:val="21"/>
                <w:szCs w:val="21"/>
              </w:rPr>
            </w:pPr>
            <w:r>
              <w:rPr>
                <w:rFonts w:hint="eastAsia" w:ascii="宋体" w:hAnsi="宋体" w:eastAsia="宋体" w:cs="宋体"/>
                <w:b/>
                <w:bCs/>
                <w:sz w:val="21"/>
                <w:szCs w:val="21"/>
              </w:rPr>
              <w:t>特别说明：</w:t>
            </w:r>
          </w:p>
          <w:p>
            <w:pPr>
              <w:keepNext w:val="0"/>
              <w:keepLines w:val="0"/>
              <w:pageBreakBefore w:val="0"/>
              <w:kinsoku/>
              <w:wordWrap/>
              <w:overflowPunct/>
              <w:topLinePunct w:val="0"/>
              <w:autoSpaceDE/>
              <w:autoSpaceDN/>
              <w:bidi w:val="0"/>
              <w:spacing w:line="400" w:lineRule="exact"/>
              <w:ind w:right="105" w:rightChars="50"/>
              <w:textAlignment w:val="auto"/>
              <w:rPr>
                <w:rFonts w:hint="eastAsia" w:ascii="宋体" w:hAnsi="宋体" w:eastAsia="宋体" w:cs="宋体"/>
                <w:sz w:val="21"/>
                <w:szCs w:val="21"/>
              </w:rPr>
            </w:pPr>
            <w:r>
              <w:rPr>
                <w:rFonts w:hint="eastAsia" w:ascii="宋体" w:hAnsi="宋体" w:eastAsia="宋体" w:cs="宋体"/>
                <w:bCs/>
                <w:sz w:val="21"/>
                <w:szCs w:val="21"/>
              </w:rPr>
              <w:t>1、</w:t>
            </w:r>
            <w:r>
              <w:rPr>
                <w:rFonts w:hint="eastAsia" w:ascii="宋体" w:hAnsi="宋体" w:eastAsia="宋体" w:cs="宋体"/>
                <w:sz w:val="21"/>
                <w:szCs w:val="21"/>
              </w:rPr>
              <w:t>招标人若发现</w:t>
            </w:r>
            <w:r>
              <w:rPr>
                <w:rFonts w:hint="eastAsia" w:ascii="宋体" w:hAnsi="宋体" w:eastAsia="宋体" w:cs="宋体"/>
                <w:sz w:val="21"/>
                <w:szCs w:val="21"/>
                <w:lang w:val="en-US" w:eastAsia="zh-CN"/>
              </w:rPr>
              <w:t>中标人</w:t>
            </w:r>
            <w:r>
              <w:rPr>
                <w:rFonts w:hint="eastAsia" w:ascii="宋体" w:hAnsi="宋体" w:eastAsia="宋体" w:cs="宋体"/>
                <w:sz w:val="21"/>
                <w:szCs w:val="21"/>
              </w:rPr>
              <w:t>在</w:t>
            </w:r>
            <w:r>
              <w:rPr>
                <w:rFonts w:hint="eastAsia" w:ascii="宋体" w:hAnsi="宋体" w:eastAsia="宋体" w:cs="宋体"/>
                <w:sz w:val="21"/>
                <w:szCs w:val="21"/>
                <w:lang w:val="en-US" w:eastAsia="zh-CN"/>
              </w:rPr>
              <w:t>投标</w:t>
            </w:r>
            <w:r>
              <w:rPr>
                <w:rFonts w:hint="eastAsia" w:ascii="宋体" w:hAnsi="宋体" w:eastAsia="宋体" w:cs="宋体"/>
                <w:sz w:val="21"/>
                <w:szCs w:val="21"/>
              </w:rPr>
              <w:t>过程中提供虚假证明文件，故意隐瞒公司不良信誉和财务状况，以及存在可能对合同圆满履行造成风险的其他因素等，则按规定取消其</w:t>
            </w:r>
            <w:r>
              <w:rPr>
                <w:rFonts w:hint="eastAsia" w:ascii="宋体" w:hAnsi="宋体" w:eastAsia="宋体" w:cs="宋体"/>
                <w:sz w:val="21"/>
                <w:szCs w:val="21"/>
                <w:lang w:val="en-US" w:eastAsia="zh-CN"/>
              </w:rPr>
              <w:t>中标</w:t>
            </w:r>
            <w:r>
              <w:rPr>
                <w:rFonts w:hint="eastAsia" w:ascii="宋体" w:hAnsi="宋体" w:eastAsia="宋体" w:cs="宋体"/>
                <w:sz w:val="21"/>
                <w:szCs w:val="21"/>
              </w:rPr>
              <w:t>资格，监管部门依法进行处理。</w:t>
            </w:r>
          </w:p>
          <w:p>
            <w:pPr>
              <w:keepNext w:val="0"/>
              <w:keepLines w:val="0"/>
              <w:pageBreakBefore w:val="0"/>
              <w:widowControl/>
              <w:kinsoku/>
              <w:topLinePunct w:val="0"/>
              <w:bidi w:val="0"/>
              <w:spacing w:line="400" w:lineRule="exact"/>
              <w:jc w:val="left"/>
              <w:textAlignment w:val="auto"/>
              <w:rPr>
                <w:rFonts w:hint="eastAsia" w:ascii="宋体" w:hAnsi="宋体" w:eastAsia="宋体" w:cs="宋体"/>
                <w:sz w:val="21"/>
                <w:szCs w:val="21"/>
                <w:lang w:eastAsia="zh-CN"/>
              </w:rPr>
            </w:pPr>
            <w:r>
              <w:rPr>
                <w:rFonts w:hint="eastAsia" w:ascii="宋体" w:hAnsi="宋体" w:eastAsia="宋体" w:cs="宋体"/>
                <w:b/>
                <w:sz w:val="21"/>
                <w:szCs w:val="21"/>
              </w:rPr>
              <w:t>2</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招标</w:t>
            </w:r>
            <w:r>
              <w:rPr>
                <w:rFonts w:hint="eastAsia" w:ascii="宋体" w:hAnsi="宋体" w:eastAsia="宋体" w:cs="宋体"/>
                <w:b/>
                <w:sz w:val="21"/>
                <w:szCs w:val="21"/>
              </w:rPr>
              <w:t>文件中部分加“*”、加粗、加下划线、废标、无效标、投标被拒绝字样的条款，为招标的实质性要求和条件，着重提醒各投标投标人注意，并认真查看</w:t>
            </w:r>
            <w:r>
              <w:rPr>
                <w:rFonts w:hint="eastAsia" w:ascii="宋体" w:hAnsi="宋体" w:eastAsia="宋体" w:cs="宋体"/>
                <w:b/>
                <w:sz w:val="21"/>
                <w:szCs w:val="21"/>
                <w:lang w:val="en-US" w:eastAsia="zh-CN"/>
              </w:rPr>
              <w:t>招标</w:t>
            </w:r>
            <w:r>
              <w:rPr>
                <w:rFonts w:hint="eastAsia" w:ascii="宋体" w:hAnsi="宋体" w:eastAsia="宋体" w:cs="宋体"/>
                <w:b/>
                <w:sz w:val="21"/>
                <w:szCs w:val="21"/>
              </w:rPr>
              <w:t>文件中的每一个条款及要求，因误读</w:t>
            </w:r>
            <w:r>
              <w:rPr>
                <w:rFonts w:hint="eastAsia" w:ascii="宋体" w:hAnsi="宋体" w:eastAsia="宋体" w:cs="宋体"/>
                <w:b/>
                <w:sz w:val="21"/>
                <w:szCs w:val="21"/>
                <w:lang w:val="en-US" w:eastAsia="zh-CN"/>
              </w:rPr>
              <w:t>招标</w:t>
            </w:r>
            <w:r>
              <w:rPr>
                <w:rFonts w:hint="eastAsia" w:ascii="宋体" w:hAnsi="宋体" w:eastAsia="宋体" w:cs="宋体"/>
                <w:b/>
                <w:sz w:val="21"/>
                <w:szCs w:val="21"/>
              </w:rPr>
              <w:t>文件而造成的后果，招标人及代理机构概不负责</w:t>
            </w:r>
            <w:r>
              <w:rPr>
                <w:rFonts w:hint="eastAsia" w:ascii="宋体" w:hAnsi="宋体" w:eastAsia="宋体" w:cs="宋体"/>
                <w:b/>
                <w:sz w:val="21"/>
                <w:szCs w:val="21"/>
                <w:lang w:eastAsia="zh-CN"/>
              </w:rPr>
              <w:t>！</w:t>
            </w:r>
          </w:p>
        </w:tc>
      </w:tr>
    </w:tbl>
    <w:p>
      <w:pPr>
        <w:keepNext w:val="0"/>
        <w:keepLines w:val="0"/>
        <w:pageBreakBefore w:val="0"/>
        <w:widowControl w:val="0"/>
        <w:kinsoku/>
        <w:wordWrap/>
        <w:overflowPunct/>
        <w:topLinePunct w:val="0"/>
        <w:autoSpaceDE/>
        <w:autoSpaceDN/>
        <w:bidi w:val="0"/>
        <w:adjustRightInd/>
        <w:snapToGrid/>
        <w:spacing w:before="233" w:beforeLines="50" w:line="240" w:lineRule="auto"/>
        <w:jc w:val="both"/>
        <w:textAlignment w:val="auto"/>
        <w:outlineLvl w:val="9"/>
        <w:rPr>
          <w:rFonts w:hint="eastAsia" w:ascii="宋体" w:hAnsi="宋体" w:eastAsia="宋体" w:cs="宋体"/>
          <w:b/>
          <w:color w:val="auto"/>
          <w:kern w:val="44"/>
          <w:sz w:val="32"/>
          <w:szCs w:val="32"/>
          <w:highlight w:val="none"/>
        </w:rPr>
      </w:pPr>
      <w:r>
        <w:rPr>
          <w:rFonts w:hint="eastAsia" w:ascii="宋体" w:hAnsi="宋体" w:eastAsia="宋体" w:cs="宋体"/>
          <w:b/>
          <w:sz w:val="21"/>
          <w:szCs w:val="21"/>
          <w:lang w:val="en-US" w:eastAsia="zh-CN"/>
        </w:rPr>
        <w:t>注：</w:t>
      </w:r>
      <w:r>
        <w:rPr>
          <w:rFonts w:hint="eastAsia" w:ascii="Times New Roman" w:hAnsi="Times New Roman" w:eastAsia="宋体" w:cs="Times New Roman"/>
          <w:b/>
          <w:bCs/>
          <w:sz w:val="21"/>
          <w:szCs w:val="21"/>
          <w:lang w:val="en-US" w:eastAsia="zh-CN"/>
        </w:rPr>
        <w:t>招标</w:t>
      </w:r>
      <w:r>
        <w:rPr>
          <w:rFonts w:hint="eastAsia" w:ascii="Times New Roman" w:hAnsi="Times New Roman" w:eastAsia="宋体" w:cs="Times New Roman"/>
          <w:b/>
          <w:bCs/>
          <w:sz w:val="21"/>
          <w:szCs w:val="21"/>
        </w:rPr>
        <w:t>文件如出现不一致情况，以投标须知前附表为准。</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44"/>
          <w:sz w:val="32"/>
          <w:szCs w:val="32"/>
          <w:highlight w:val="none"/>
        </w:rPr>
      </w:pPr>
      <w:bookmarkStart w:id="7" w:name="_Toc121"/>
      <w:r>
        <w:rPr>
          <w:rFonts w:hint="eastAsia" w:ascii="宋体" w:hAnsi="宋体" w:eastAsia="宋体" w:cs="宋体"/>
          <w:b/>
          <w:color w:val="auto"/>
          <w:kern w:val="44"/>
          <w:sz w:val="32"/>
          <w:szCs w:val="32"/>
          <w:highlight w:val="none"/>
        </w:rPr>
        <w:t>第三章　投标人须知</w:t>
      </w:r>
      <w:bookmarkEnd w:id="7"/>
    </w:p>
    <w:p>
      <w:pPr>
        <w:spacing w:line="360" w:lineRule="auto"/>
        <w:jc w:val="center"/>
        <w:outlineLvl w:val="1"/>
        <w:rPr>
          <w:rFonts w:hint="eastAsia" w:ascii="宋体" w:hAnsi="宋体" w:eastAsia="宋体" w:cs="宋体"/>
          <w:b/>
          <w:color w:val="auto"/>
          <w:sz w:val="24"/>
          <w:szCs w:val="24"/>
          <w:highlight w:val="none"/>
        </w:rPr>
      </w:pPr>
      <w:bookmarkStart w:id="8" w:name="_Toc18475"/>
      <w:bookmarkStart w:id="9" w:name="_Toc737"/>
      <w:bookmarkStart w:id="10" w:name="_Toc3505"/>
      <w:r>
        <w:rPr>
          <w:rFonts w:hint="eastAsia" w:ascii="宋体" w:hAnsi="宋体" w:eastAsia="宋体" w:cs="宋体"/>
          <w:b/>
          <w:color w:val="auto"/>
          <w:sz w:val="24"/>
          <w:szCs w:val="24"/>
          <w:highlight w:val="none"/>
        </w:rPr>
        <w:t>一、说明</w:t>
      </w:r>
      <w:bookmarkEnd w:id="8"/>
      <w:bookmarkEnd w:id="9"/>
      <w:bookmarkEnd w:id="10"/>
    </w:p>
    <w:p>
      <w:pPr>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 xml:space="preserve">   </w:t>
      </w:r>
      <w:bookmarkStart w:id="11" w:name="_Toc19092"/>
      <w:bookmarkStart w:id="12" w:name="_Toc28947"/>
      <w:bookmarkStart w:id="13" w:name="_Toc11143"/>
      <w:bookmarkStart w:id="14" w:name="_Toc32436"/>
      <w:bookmarkStart w:id="15" w:name="_Toc32718"/>
      <w:r>
        <w:rPr>
          <w:rFonts w:hint="eastAsia" w:ascii="宋体" w:hAnsi="宋体" w:eastAsia="宋体" w:cs="宋体"/>
          <w:b/>
          <w:bCs/>
          <w:color w:val="auto"/>
          <w:kern w:val="44"/>
          <w:sz w:val="24"/>
          <w:szCs w:val="24"/>
          <w:highlight w:val="none"/>
        </w:rPr>
        <w:t>说明：本</w:t>
      </w:r>
      <w:r>
        <w:rPr>
          <w:rFonts w:hint="eastAsia" w:ascii="宋体" w:hAnsi="宋体" w:eastAsia="宋体" w:cs="宋体"/>
          <w:b/>
          <w:bCs/>
          <w:color w:val="auto"/>
          <w:kern w:val="44"/>
          <w:sz w:val="24"/>
          <w:szCs w:val="24"/>
          <w:highlight w:val="none"/>
          <w:lang w:eastAsia="zh-CN"/>
        </w:rPr>
        <w:t>招标文件</w:t>
      </w:r>
      <w:r>
        <w:rPr>
          <w:rFonts w:hint="eastAsia" w:ascii="宋体" w:hAnsi="宋体" w:eastAsia="宋体" w:cs="宋体"/>
          <w:b/>
          <w:bCs/>
          <w:color w:val="auto"/>
          <w:kern w:val="44"/>
          <w:sz w:val="24"/>
          <w:szCs w:val="24"/>
          <w:highlight w:val="none"/>
        </w:rPr>
        <w:t>使用的词语有如下定义</w:t>
      </w:r>
      <w:bookmarkEnd w:id="11"/>
      <w:bookmarkEnd w:id="12"/>
      <w:bookmarkEnd w:id="13"/>
      <w:bookmarkEnd w:id="14"/>
      <w:bookmarkEnd w:id="15"/>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“采购人”系指依法进行政府采购的国家机关、事业单位、团体组织。</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“投标人”系指在按照招标文件规定获取了招标文件，拟参加投标和向采购人提供货物的供应商。</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“乙方”是指本项目的中标供应商。</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“评标小组” 系指依法组建，负责本次采购的评标工作机构。</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“甲方”系指在合同条款中指明的采购人。</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“招标文件”系指由采购代理机构发出的本招标文件，包括全部章节和附件。</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“投标文件”系指投标人根据本招标文件向采购代理机构提交的全部文件。</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“书面函件” 系指手写、打字或印刷的函件，包括电传、电报和传真。</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“合同” 系指由本次采购所产生的合同或合约文件。</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“日期”系指公历日。</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“时间”系指北京时间。</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“货物”系指投标人须向采购人提供的符合招标文件要求的货。</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“服务”系指投标人须向采购人提供的符合招标文件要求的服务。</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“实质性响应”系指符合招标文件的所有要求、条款、条件和规定，且没有不利于项目实施质量效果和服务保障的重大偏离或保留。</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“重大偏离或保留”系指影响到招标文件规定的范围、质量和性能或限制了采购人的权力和投标人义务的规定，而纠正这些偏离将影响到其它投标人的公平竞争地位。</w:t>
      </w:r>
    </w:p>
    <w:p>
      <w:pPr>
        <w:numPr>
          <w:ilvl w:val="0"/>
          <w:numId w:val="3"/>
        </w:numPr>
        <w:autoSpaceDE w:val="0"/>
        <w:autoSpaceDN w:val="0"/>
        <w:adjustRightInd w:val="0"/>
        <w:snapToGrid w:val="0"/>
        <w:spacing w:line="360" w:lineRule="auto"/>
        <w:ind w:left="794" w:hanging="794"/>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签署：一般情况指亲笔签字或使用盖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zh-CN"/>
        </w:rPr>
        <w:t>私章方式，除招标文件特别说明外，其他方式均作无效签署处理。</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6" w:name="_Toc55778675"/>
      <w:r>
        <w:rPr>
          <w:rFonts w:hint="eastAsia" w:ascii="宋体" w:hAnsi="宋体" w:eastAsia="宋体" w:cs="宋体"/>
          <w:b/>
          <w:bCs/>
          <w:color w:val="auto"/>
          <w:kern w:val="44"/>
          <w:sz w:val="24"/>
          <w:szCs w:val="24"/>
          <w:highlight w:val="none"/>
        </w:rPr>
        <w:t xml:space="preserve">    </w:t>
      </w:r>
      <w:bookmarkStart w:id="17" w:name="_Toc30404"/>
      <w:bookmarkStart w:id="18" w:name="_Toc19223"/>
      <w:bookmarkStart w:id="19" w:name="_Toc10541"/>
      <w:bookmarkStart w:id="20" w:name="_Toc2235"/>
      <w:bookmarkStart w:id="21" w:name="_Toc13209"/>
      <w:r>
        <w:rPr>
          <w:rFonts w:hint="eastAsia" w:ascii="宋体" w:hAnsi="宋体" w:eastAsia="宋体" w:cs="宋体"/>
          <w:b/>
          <w:bCs/>
          <w:color w:val="auto"/>
          <w:kern w:val="44"/>
          <w:sz w:val="24"/>
          <w:szCs w:val="24"/>
          <w:highlight w:val="none"/>
        </w:rPr>
        <w:t>合格的投标人</w:t>
      </w:r>
      <w:bookmarkEnd w:id="16"/>
      <w:bookmarkEnd w:id="17"/>
      <w:bookmarkEnd w:id="18"/>
      <w:bookmarkEnd w:id="19"/>
      <w:bookmarkEnd w:id="20"/>
      <w:bookmarkEnd w:id="21"/>
    </w:p>
    <w:p>
      <w:pPr>
        <w:numPr>
          <w:ilvl w:val="1"/>
          <w:numId w:val="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除非另有规定，凡是在中华人民共和国境内注册且为人民币流通区域内的供货人均可投标。</w:t>
      </w:r>
    </w:p>
    <w:p>
      <w:pPr>
        <w:numPr>
          <w:ilvl w:val="1"/>
          <w:numId w:val="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投标人符合《中华人民共和国政府采购法》第22条。</w:t>
      </w:r>
    </w:p>
    <w:p>
      <w:pPr>
        <w:numPr>
          <w:ilvl w:val="1"/>
          <w:numId w:val="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pPr>
        <w:numPr>
          <w:ilvl w:val="1"/>
          <w:numId w:val="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与采购人存在利害关系可能影响公正性的法人或其他组织或自然人不得参加投标。</w:t>
      </w:r>
    </w:p>
    <w:p>
      <w:pPr>
        <w:numPr>
          <w:ilvl w:val="1"/>
          <w:numId w:val="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招标文件要求的其他条件。</w:t>
      </w:r>
    </w:p>
    <w:p>
      <w:pPr>
        <w:pStyle w:val="4"/>
        <w:numPr>
          <w:ilvl w:val="0"/>
          <w:numId w:val="2"/>
        </w:numPr>
        <w:tabs>
          <w:tab w:val="left" w:pos="900"/>
          <w:tab w:val="clear" w:pos="425"/>
        </w:tabs>
        <w:spacing w:before="0" w:after="0" w:line="360" w:lineRule="auto"/>
        <w:ind w:left="924" w:hanging="924"/>
        <w:rPr>
          <w:rStyle w:val="55"/>
          <w:rFonts w:hint="eastAsia" w:ascii="宋体" w:hAnsi="宋体" w:eastAsia="宋体" w:cs="宋体"/>
          <w:bCs/>
          <w:color w:val="auto"/>
          <w:sz w:val="24"/>
          <w:szCs w:val="24"/>
          <w:highlight w:val="none"/>
        </w:rPr>
      </w:pPr>
      <w:bookmarkStart w:id="22" w:name="_Toc18259"/>
      <w:bookmarkStart w:id="23" w:name="_Toc15216"/>
      <w:bookmarkStart w:id="24" w:name="_Toc25107"/>
      <w:bookmarkStart w:id="25" w:name="_Toc2653"/>
      <w:bookmarkStart w:id="26" w:name="_Toc55778677"/>
      <w:bookmarkStart w:id="27" w:name="_Toc28554"/>
      <w:bookmarkStart w:id="28" w:name="_Toc20782"/>
      <w:r>
        <w:rPr>
          <w:rStyle w:val="55"/>
          <w:rFonts w:hint="eastAsia" w:ascii="宋体" w:hAnsi="宋体" w:eastAsia="宋体" w:cs="宋体"/>
          <w:bCs/>
          <w:color w:val="auto"/>
          <w:sz w:val="24"/>
          <w:szCs w:val="24"/>
          <w:highlight w:val="none"/>
        </w:rPr>
        <w:t>投标费用</w:t>
      </w:r>
      <w:bookmarkEnd w:id="22"/>
      <w:bookmarkEnd w:id="23"/>
      <w:bookmarkEnd w:id="24"/>
      <w:bookmarkEnd w:id="25"/>
      <w:bookmarkEnd w:id="26"/>
      <w:bookmarkEnd w:id="27"/>
      <w:bookmarkEnd w:id="28"/>
    </w:p>
    <w:p>
      <w:pPr>
        <w:pStyle w:val="58"/>
        <w:numPr>
          <w:ilvl w:val="0"/>
          <w:numId w:val="5"/>
        </w:numPr>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投标人应承担所有与准备和参加投标有关的费用。不论投标的结果如何，采购代理机构和采购人均无义务和责任承担这些费用。</w:t>
      </w:r>
    </w:p>
    <w:p>
      <w:pPr>
        <w:pStyle w:val="4"/>
        <w:numPr>
          <w:ilvl w:val="0"/>
          <w:numId w:val="2"/>
        </w:numPr>
        <w:tabs>
          <w:tab w:val="left" w:pos="900"/>
          <w:tab w:val="clear" w:pos="425"/>
        </w:tabs>
        <w:spacing w:before="0" w:after="0" w:line="360" w:lineRule="auto"/>
        <w:ind w:left="924" w:hanging="924"/>
        <w:rPr>
          <w:rFonts w:hint="eastAsia" w:ascii="宋体" w:hAnsi="宋体" w:eastAsia="宋体" w:cs="宋体"/>
          <w:color w:val="auto"/>
          <w:sz w:val="24"/>
          <w:szCs w:val="24"/>
          <w:highlight w:val="none"/>
        </w:rPr>
      </w:pPr>
      <w:bookmarkStart w:id="29" w:name="_Toc9407"/>
      <w:bookmarkStart w:id="30" w:name="_Toc55778678"/>
      <w:bookmarkStart w:id="31" w:name="_Toc22102"/>
      <w:bookmarkStart w:id="32" w:name="_Toc14265"/>
      <w:bookmarkStart w:id="33" w:name="_Toc19746"/>
      <w:bookmarkStart w:id="34" w:name="_Toc2722"/>
      <w:r>
        <w:rPr>
          <w:rStyle w:val="55"/>
          <w:rFonts w:hint="eastAsia" w:ascii="宋体" w:hAnsi="宋体" w:eastAsia="宋体" w:cs="宋体"/>
          <w:bCs w:val="0"/>
          <w:color w:val="auto"/>
          <w:sz w:val="24"/>
          <w:szCs w:val="24"/>
          <w:highlight w:val="none"/>
        </w:rPr>
        <w:t>现场考察或者召开开标前答疑会</w:t>
      </w:r>
      <w:bookmarkEnd w:id="29"/>
      <w:bookmarkEnd w:id="30"/>
      <w:bookmarkEnd w:id="31"/>
      <w:bookmarkEnd w:id="32"/>
      <w:bookmarkEnd w:id="33"/>
      <w:bookmarkEnd w:id="34"/>
    </w:p>
    <w:p>
      <w:pPr>
        <w:numPr>
          <w:ilvl w:val="1"/>
          <w:numId w:val="6"/>
        </w:numPr>
        <w:spacing w:line="360" w:lineRule="auto"/>
        <w:rPr>
          <w:rFonts w:hint="eastAsia" w:ascii="宋体" w:hAnsi="宋体" w:eastAsia="宋体" w:cs="宋体"/>
          <w:color w:val="auto"/>
          <w:sz w:val="24"/>
          <w:szCs w:val="24"/>
          <w:highlight w:val="none"/>
        </w:rPr>
      </w:pPr>
      <w:bookmarkStart w:id="35" w:name="_Ref179620557"/>
      <w:r>
        <w:rPr>
          <w:rFonts w:hint="eastAsia" w:ascii="宋体" w:hAnsi="宋体" w:eastAsia="宋体" w:cs="宋体"/>
          <w:color w:val="auto"/>
          <w:sz w:val="24"/>
          <w:szCs w:val="24"/>
          <w:highlight w:val="none"/>
        </w:rPr>
        <w:t>除非另有规定，不举行项目现场考察或者召开开标前答疑会，如举行现场考察或者召开开标前答疑会的，则按以下规定</w:t>
      </w:r>
      <w:bookmarkEnd w:id="35"/>
      <w:r>
        <w:rPr>
          <w:rFonts w:hint="eastAsia" w:ascii="宋体" w:hAnsi="宋体" w:eastAsia="宋体" w:cs="宋体"/>
          <w:color w:val="auto"/>
          <w:sz w:val="24"/>
          <w:szCs w:val="24"/>
          <w:highlight w:val="none"/>
        </w:rPr>
        <w:t>：</w:t>
      </w:r>
    </w:p>
    <w:p>
      <w:pPr>
        <w:numPr>
          <w:ilvl w:val="0"/>
          <w:numId w:val="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在《投标须知前附表》中规定的日期、时间和地点组织现场考察或者召开开标前答疑会，以便投标人获取须自己负责的有关编制投标文件和签署合同所需的所有资料。踏勘现场所发生的费用由投标人自己承担</w:t>
      </w:r>
    </w:p>
    <w:p>
      <w:pPr>
        <w:numPr>
          <w:ilvl w:val="0"/>
          <w:numId w:val="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对本项目提出的疑问，可在现场考察或者召开开标前答疑会召开日前至少一个工作日将问题清单以书面形式（加盖公章）提交至采购代理机构。</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36" w:name="_Toc55778679"/>
      <w:r>
        <w:rPr>
          <w:rFonts w:hint="eastAsia" w:ascii="宋体" w:hAnsi="宋体" w:eastAsia="宋体" w:cs="宋体"/>
          <w:b/>
          <w:bCs/>
          <w:color w:val="auto"/>
          <w:kern w:val="44"/>
          <w:sz w:val="24"/>
          <w:szCs w:val="24"/>
          <w:highlight w:val="none"/>
        </w:rPr>
        <w:t xml:space="preserve">    </w:t>
      </w:r>
      <w:bookmarkStart w:id="37" w:name="_Toc15619"/>
      <w:bookmarkStart w:id="38" w:name="_Toc27748"/>
      <w:bookmarkStart w:id="39" w:name="_Toc10763"/>
      <w:bookmarkStart w:id="40" w:name="_Toc16839"/>
      <w:bookmarkStart w:id="41" w:name="_Toc26212"/>
      <w:r>
        <w:rPr>
          <w:rFonts w:hint="eastAsia" w:ascii="宋体" w:hAnsi="宋体" w:eastAsia="宋体" w:cs="宋体"/>
          <w:b/>
          <w:bCs/>
          <w:color w:val="auto"/>
          <w:kern w:val="44"/>
          <w:sz w:val="24"/>
          <w:szCs w:val="24"/>
          <w:highlight w:val="none"/>
        </w:rPr>
        <w:t>开标的资质要求、时间及地点</w:t>
      </w:r>
      <w:bookmarkEnd w:id="36"/>
      <w:bookmarkEnd w:id="37"/>
      <w:bookmarkEnd w:id="38"/>
      <w:bookmarkEnd w:id="39"/>
      <w:bookmarkEnd w:id="40"/>
      <w:bookmarkEnd w:id="41"/>
    </w:p>
    <w:p>
      <w:pPr>
        <w:numPr>
          <w:ilvl w:val="1"/>
          <w:numId w:val="2"/>
        </w:numPr>
        <w:tabs>
          <w:tab w:val="left" w:pos="907"/>
          <w:tab w:val="clear" w:pos="992"/>
        </w:tabs>
        <w:spacing w:line="360" w:lineRule="auto"/>
        <w:ind w:left="992" w:leftChars="0" w:hanging="567"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本项目开标的时间、地点已在第二章《投标须知前附表》列清。</w:t>
      </w:r>
    </w:p>
    <w:p>
      <w:pPr>
        <w:numPr>
          <w:ilvl w:val="1"/>
          <w:numId w:val="2"/>
        </w:numPr>
        <w:tabs>
          <w:tab w:val="left" w:pos="907"/>
          <w:tab w:val="clear" w:pos="992"/>
        </w:tabs>
        <w:spacing w:line="360" w:lineRule="auto"/>
        <w:ind w:left="992" w:leftChars="0" w:hanging="567"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本项目采用不见面开标，投标人需要递交电子投标文件。加密的电子投标文件，在投标截止时间前通过政采云平台上传到指定位置，无需递交纸质文件。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42" w:name="_Toc55778680"/>
      <w:r>
        <w:rPr>
          <w:rFonts w:hint="eastAsia" w:ascii="宋体" w:hAnsi="宋体" w:eastAsia="宋体" w:cs="宋体"/>
          <w:b/>
          <w:bCs/>
          <w:color w:val="auto"/>
          <w:kern w:val="44"/>
          <w:sz w:val="24"/>
          <w:szCs w:val="24"/>
          <w:highlight w:val="none"/>
        </w:rPr>
        <w:t xml:space="preserve">   </w:t>
      </w:r>
      <w:bookmarkStart w:id="43" w:name="_Toc18733"/>
      <w:bookmarkStart w:id="44" w:name="_Toc12859"/>
      <w:bookmarkStart w:id="45" w:name="_Toc2052"/>
      <w:bookmarkStart w:id="46" w:name="_Toc23617"/>
      <w:bookmarkStart w:id="47" w:name="_Toc27624"/>
      <w:r>
        <w:rPr>
          <w:rFonts w:hint="eastAsia" w:ascii="宋体" w:hAnsi="宋体" w:eastAsia="宋体" w:cs="宋体"/>
          <w:b/>
          <w:bCs/>
          <w:color w:val="auto"/>
          <w:kern w:val="44"/>
          <w:sz w:val="24"/>
          <w:szCs w:val="24"/>
          <w:highlight w:val="none"/>
        </w:rPr>
        <w:t>纪律与保密事项</w:t>
      </w:r>
      <w:bookmarkEnd w:id="42"/>
      <w:bookmarkEnd w:id="43"/>
      <w:bookmarkEnd w:id="44"/>
      <w:bookmarkEnd w:id="45"/>
      <w:bookmarkEnd w:id="46"/>
      <w:bookmarkEnd w:id="47"/>
    </w:p>
    <w:p>
      <w:pPr>
        <w:numPr>
          <w:ilvl w:val="1"/>
          <w:numId w:val="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凡参与招标工作的有关人员均应自觉接受有关主管部门的监督，不得向他人透露已获得招标文件的潜在投标人的名称、数量以及可能影响公平竞争的有关招标投标的其他情况。</w:t>
      </w:r>
    </w:p>
    <w:p>
      <w:pPr>
        <w:numPr>
          <w:ilvl w:val="1"/>
          <w:numId w:val="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开标后，直至向中标的投标人发出《中标通知书》时止，凡与审查、澄清、评价和比较投标的有关资料以及授标意见等，均不得向投标人及与评标无关的其他人透露。</w:t>
      </w:r>
    </w:p>
    <w:p>
      <w:pPr>
        <w:numPr>
          <w:ilvl w:val="1"/>
          <w:numId w:val="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除投标人被要求对投标文件进行澄清外，从开标至签订合同期间，投标人不得就与其投标文件有关的事项主动与评标小组、采购代理机构以及采购人联系。</w:t>
      </w:r>
    </w:p>
    <w:p>
      <w:pPr>
        <w:numPr>
          <w:ilvl w:val="1"/>
          <w:numId w:val="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从开标至签订合同期间，投标人试图在投标文件审查、澄清、比较和评价时对评标小组和招标机构施加任何影响或对采购人的比较及授予合同的决定进行影响，都可能导致其投标文件被拒绝。</w:t>
      </w:r>
    </w:p>
    <w:p>
      <w:pPr>
        <w:numPr>
          <w:ilvl w:val="1"/>
          <w:numId w:val="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投标人不得串通作弊，以不正当的手段妨碍、排挤其他投标人，扰乱招标市场，破坏公平竞争原则。</w:t>
      </w:r>
    </w:p>
    <w:p>
      <w:pPr>
        <w:numPr>
          <w:ilvl w:val="1"/>
          <w:numId w:val="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获得本招标文件者，应对文件进行保密，不得用作本次投标以外的任何用途。若有要求，开标后，投标人应归还招标文件中的保密的文件和资料。</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48" w:name="_Toc55778681"/>
      <w:r>
        <w:rPr>
          <w:rFonts w:hint="eastAsia" w:ascii="宋体" w:hAnsi="宋体" w:eastAsia="宋体" w:cs="宋体"/>
          <w:b/>
          <w:bCs/>
          <w:color w:val="auto"/>
          <w:kern w:val="44"/>
          <w:sz w:val="24"/>
          <w:szCs w:val="24"/>
          <w:highlight w:val="none"/>
        </w:rPr>
        <w:t xml:space="preserve">    </w:t>
      </w:r>
      <w:bookmarkStart w:id="49" w:name="_Toc17472"/>
      <w:bookmarkStart w:id="50" w:name="_Toc13190"/>
      <w:bookmarkStart w:id="51" w:name="_Toc5873"/>
      <w:bookmarkStart w:id="52" w:name="_Toc20462"/>
      <w:bookmarkStart w:id="53" w:name="_Toc20913"/>
      <w:r>
        <w:rPr>
          <w:rFonts w:hint="eastAsia" w:ascii="宋体" w:hAnsi="宋体" w:eastAsia="宋体" w:cs="宋体"/>
          <w:b/>
          <w:bCs/>
          <w:color w:val="auto"/>
          <w:kern w:val="44"/>
          <w:sz w:val="24"/>
          <w:szCs w:val="24"/>
          <w:highlight w:val="none"/>
        </w:rPr>
        <w:t>保证</w:t>
      </w:r>
      <w:bookmarkEnd w:id="48"/>
      <w:bookmarkEnd w:id="49"/>
      <w:bookmarkEnd w:id="50"/>
      <w:bookmarkEnd w:id="51"/>
      <w:bookmarkEnd w:id="52"/>
      <w:bookmarkEnd w:id="53"/>
    </w:p>
    <w:p>
      <w:pPr>
        <w:numPr>
          <w:ilvl w:val="1"/>
          <w:numId w:val="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投标人必须保证所提交给采购代理机构、采购人的资料和数据是真实的，并承担相应的法律责任。</w:t>
      </w:r>
    </w:p>
    <w:p>
      <w:pPr>
        <w:pStyle w:val="18"/>
        <w:keepNext w:val="0"/>
        <w:keepLines w:val="0"/>
        <w:pageBreakBefore w:val="0"/>
        <w:widowControl w:val="0"/>
        <w:kinsoku/>
        <w:wordWrap/>
        <w:overflowPunct/>
        <w:topLinePunct w:val="0"/>
        <w:autoSpaceDE/>
        <w:autoSpaceDN/>
        <w:bidi w:val="0"/>
        <w:adjustRightInd/>
        <w:snapToGrid w:val="0"/>
        <w:jc w:val="center"/>
        <w:textAlignment w:val="auto"/>
        <w:outlineLvl w:val="1"/>
        <w:rPr>
          <w:rFonts w:hint="eastAsia" w:ascii="宋体" w:hAnsi="宋体" w:eastAsia="宋体" w:cs="宋体"/>
          <w:b/>
          <w:bCs/>
          <w:color w:val="auto"/>
          <w:sz w:val="24"/>
          <w:szCs w:val="24"/>
          <w:highlight w:val="none"/>
        </w:rPr>
      </w:pPr>
      <w:bookmarkStart w:id="54" w:name="_Toc55778682"/>
      <w:bookmarkStart w:id="55" w:name="_Toc10396"/>
      <w:bookmarkStart w:id="56" w:name="_Toc30778"/>
      <w:r>
        <w:rPr>
          <w:rFonts w:hint="eastAsia" w:ascii="宋体" w:hAnsi="宋体" w:eastAsia="宋体" w:cs="宋体"/>
          <w:b/>
          <w:bCs/>
          <w:color w:val="auto"/>
          <w:sz w:val="24"/>
          <w:szCs w:val="24"/>
          <w:highlight w:val="none"/>
        </w:rPr>
        <w:t>二、招标文件</w:t>
      </w:r>
      <w:bookmarkEnd w:id="54"/>
      <w:bookmarkEnd w:id="55"/>
      <w:bookmarkEnd w:id="56"/>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57" w:name="_Toc55778683"/>
      <w:bookmarkStart w:id="58" w:name="_Toc25851"/>
      <w:r>
        <w:rPr>
          <w:rFonts w:hint="eastAsia" w:ascii="宋体" w:hAnsi="宋体" w:eastAsia="宋体" w:cs="宋体"/>
          <w:b/>
          <w:bCs/>
          <w:color w:val="auto"/>
          <w:kern w:val="44"/>
          <w:sz w:val="24"/>
          <w:szCs w:val="24"/>
          <w:highlight w:val="none"/>
        </w:rPr>
        <w:t xml:space="preserve">   </w:t>
      </w:r>
      <w:bookmarkStart w:id="59" w:name="_Toc10297"/>
      <w:bookmarkStart w:id="60" w:name="_Toc7611"/>
      <w:bookmarkStart w:id="61" w:name="_Toc6970"/>
      <w:bookmarkStart w:id="62" w:name="_Toc6842"/>
      <w:bookmarkStart w:id="63" w:name="_Toc5513"/>
      <w:r>
        <w:rPr>
          <w:rFonts w:hint="eastAsia" w:ascii="宋体" w:hAnsi="宋体" w:eastAsia="宋体" w:cs="宋体"/>
          <w:b/>
          <w:bCs/>
          <w:color w:val="auto"/>
          <w:kern w:val="44"/>
          <w:sz w:val="24"/>
          <w:szCs w:val="24"/>
          <w:highlight w:val="none"/>
        </w:rPr>
        <w:t>招标文件的编制依据与构成</w:t>
      </w:r>
      <w:bookmarkEnd w:id="57"/>
      <w:bookmarkEnd w:id="58"/>
      <w:bookmarkEnd w:id="59"/>
      <w:bookmarkEnd w:id="60"/>
      <w:bookmarkEnd w:id="61"/>
      <w:bookmarkEnd w:id="62"/>
      <w:bookmarkEnd w:id="63"/>
    </w:p>
    <w:p>
      <w:pPr>
        <w:tabs>
          <w:tab w:val="left" w:pos="907"/>
        </w:tabs>
        <w:spacing w:line="360" w:lineRule="auto"/>
        <w:ind w:left="72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本招标文件的编制依据是《中华人民共和国政府采购法》、《中华人民共和国政府采购法实施条例》、《政府采购货物和服务招标投标管理办法》及其配套的法规、规章、政策等。</w:t>
      </w:r>
    </w:p>
    <w:p>
      <w:pPr>
        <w:tabs>
          <w:tab w:val="left" w:pos="907"/>
        </w:tabs>
        <w:spacing w:line="360" w:lineRule="auto"/>
        <w:ind w:left="72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招标文件以中文文字编写。招标文件共六章。招标文件由下列文件以及在招标过程中发出的澄清、修改和补充文件组成，内容如下：</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公告</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投标须知前附表</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投标人须知</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合同格式</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采购项目清单及参数要求</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投标文件格式</w:t>
      </w:r>
    </w:p>
    <w:p>
      <w:pPr>
        <w:tabs>
          <w:tab w:val="left" w:pos="907"/>
        </w:tabs>
        <w:spacing w:line="360" w:lineRule="auto"/>
        <w:ind w:left="72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投标人应仔细阅读招标文件的全部内容，按照招标文件要求编制投标文件。任何对招标文件的忽略或误解不能作为投标文件存在缺陷或瑕疵的理由，其风险由投标人承担。投标人对招标文件有疑问的请以书面形式向采购人、采购代理机构提出,提出后，请投标人及时通过</w:t>
      </w:r>
      <w:r>
        <w:rPr>
          <w:rFonts w:hint="eastAsia" w:ascii="宋体" w:hAnsi="宋体" w:eastAsia="宋体" w:cs="宋体"/>
          <w:color w:val="auto"/>
          <w:sz w:val="24"/>
          <w:szCs w:val="24"/>
          <w:highlight w:val="none"/>
          <w:lang w:val="en-US" w:eastAsia="zh-CN"/>
        </w:rPr>
        <w:t>新疆</w:t>
      </w:r>
      <w:r>
        <w:rPr>
          <w:rFonts w:hint="eastAsia" w:ascii="宋体" w:hAnsi="宋体" w:eastAsia="宋体" w:cs="宋体"/>
          <w:color w:val="auto"/>
          <w:sz w:val="24"/>
          <w:szCs w:val="24"/>
          <w:highlight w:val="none"/>
        </w:rPr>
        <w:t>政采云平台查看答疑文件或澄清文件。投标人应及时注意</w:t>
      </w:r>
      <w:r>
        <w:rPr>
          <w:rFonts w:hint="eastAsia" w:ascii="宋体" w:hAnsi="宋体" w:eastAsia="宋体" w:cs="宋体"/>
          <w:color w:val="auto"/>
          <w:sz w:val="24"/>
          <w:szCs w:val="24"/>
          <w:highlight w:val="none"/>
          <w:lang w:val="en-US" w:eastAsia="zh-CN"/>
        </w:rPr>
        <w:t>新疆</w:t>
      </w:r>
      <w:r>
        <w:rPr>
          <w:rFonts w:hint="eastAsia" w:ascii="宋体" w:hAnsi="宋体" w:eastAsia="宋体" w:cs="宋体"/>
          <w:color w:val="auto"/>
          <w:sz w:val="24"/>
          <w:szCs w:val="24"/>
          <w:highlight w:val="none"/>
        </w:rPr>
        <w:t>政采云发布的澄清或修改通知并下载，因投标人原因未及时获知澄清、修改或补充内容而导致的任何后果将由投标人自行承担。</w:t>
      </w:r>
    </w:p>
    <w:p>
      <w:pPr>
        <w:keepNext/>
        <w:keepLines/>
        <w:numPr>
          <w:ilvl w:val="0"/>
          <w:numId w:val="2"/>
        </w:numPr>
        <w:tabs>
          <w:tab w:val="left" w:pos="900"/>
        </w:tabs>
        <w:spacing w:line="360" w:lineRule="auto"/>
        <w:ind w:left="924" w:hanging="924"/>
        <w:outlineLvl w:val="0"/>
        <w:rPr>
          <w:rFonts w:hint="eastAsia" w:ascii="宋体" w:hAnsi="宋体" w:eastAsia="宋体" w:cs="宋体"/>
          <w:sz w:val="24"/>
          <w:szCs w:val="24"/>
        </w:rPr>
      </w:pPr>
      <w:bookmarkStart w:id="64" w:name="_Toc55778684"/>
      <w:r>
        <w:rPr>
          <w:rFonts w:hint="eastAsia" w:ascii="宋体" w:hAnsi="宋体" w:eastAsia="宋体" w:cs="宋体"/>
          <w:b/>
          <w:color w:val="auto"/>
          <w:kern w:val="44"/>
          <w:sz w:val="24"/>
          <w:szCs w:val="24"/>
          <w:highlight w:val="none"/>
        </w:rPr>
        <w:t xml:space="preserve">   </w:t>
      </w:r>
      <w:bookmarkStart w:id="65" w:name="_Toc1209"/>
      <w:bookmarkStart w:id="66" w:name="_Toc24522"/>
      <w:bookmarkStart w:id="67" w:name="_Toc18515"/>
      <w:bookmarkStart w:id="68" w:name="_Toc28706"/>
      <w:bookmarkStart w:id="69" w:name="_Toc22484"/>
      <w:r>
        <w:rPr>
          <w:rFonts w:hint="eastAsia" w:ascii="宋体" w:hAnsi="宋体" w:eastAsia="宋体" w:cs="宋体"/>
          <w:b/>
          <w:color w:val="auto"/>
          <w:kern w:val="44"/>
          <w:sz w:val="24"/>
          <w:szCs w:val="24"/>
          <w:highlight w:val="none"/>
        </w:rPr>
        <w:t>招标文件的澄清或修改</w:t>
      </w:r>
      <w:bookmarkEnd w:id="64"/>
      <w:bookmarkEnd w:id="65"/>
      <w:bookmarkEnd w:id="66"/>
      <w:bookmarkEnd w:id="67"/>
      <w:bookmarkEnd w:id="68"/>
      <w:bookmarkEnd w:id="69"/>
    </w:p>
    <w:p>
      <w:pPr>
        <w:tabs>
          <w:tab w:val="left" w:pos="907"/>
        </w:tabs>
        <w:spacing w:line="360" w:lineRule="auto"/>
        <w:ind w:left="720" w:hanging="720" w:hanging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.1　投标人应仔细阅读和检查招标文件的全部内容。投标人若对招标文件有任何疑问向采购代理机构提出。提出后，请投标人及时通过</w:t>
      </w:r>
      <w:r>
        <w:rPr>
          <w:rFonts w:hint="eastAsia" w:ascii="宋体" w:hAnsi="宋体" w:eastAsia="宋体" w:cs="宋体"/>
          <w:color w:val="auto"/>
          <w:sz w:val="24"/>
          <w:szCs w:val="24"/>
          <w:highlight w:val="none"/>
          <w:lang w:val="en-US" w:eastAsia="zh-CN"/>
        </w:rPr>
        <w:t>新疆</w:t>
      </w:r>
      <w:r>
        <w:rPr>
          <w:rFonts w:hint="eastAsia" w:ascii="宋体" w:hAnsi="宋体" w:eastAsia="宋体" w:cs="宋体"/>
          <w:color w:val="auto"/>
          <w:sz w:val="24"/>
          <w:szCs w:val="24"/>
          <w:highlight w:val="none"/>
        </w:rPr>
        <w:t>政采云平台查看答疑文件或澄清文件。</w:t>
      </w:r>
      <w:r>
        <w:rPr>
          <w:rFonts w:hint="eastAsia" w:ascii="宋体" w:hAnsi="宋体" w:eastAsia="宋体" w:cs="宋体"/>
          <w:color w:val="auto"/>
          <w:sz w:val="24"/>
          <w:szCs w:val="24"/>
          <w:highlight w:val="none"/>
          <w:lang w:val="en-US" w:eastAsia="zh-CN"/>
        </w:rPr>
        <w:t>投标人在规定的时间内未对招标文件提出疑问或要求澄清的，采购代理机构将视其为同意，对在“答疑接受时间”后就招标文件内容提出的疑问及澄清要求将不予受理。</w:t>
      </w:r>
    </w:p>
    <w:p>
      <w:pPr>
        <w:tabs>
          <w:tab w:val="left" w:pos="907"/>
        </w:tabs>
        <w:spacing w:line="360" w:lineRule="auto"/>
        <w:ind w:left="720" w:hanging="720" w:hanging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9.2　如果澄清或者修改时间距本章投标人须知前附表规定的投标截止时间不足15日，将相应顺延提交投标文件的截止时间，澄清或者修改时间具体见投标人须知前附表。</w:t>
      </w:r>
    </w:p>
    <w:p>
      <w:pPr>
        <w:tabs>
          <w:tab w:val="left" w:pos="907"/>
        </w:tabs>
        <w:spacing w:line="360" w:lineRule="auto"/>
        <w:ind w:left="720" w:hanging="720" w:hanging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9.3　澄清或者修改内容为招标文件的组成部分，对所有领取了招标文件的潜在投标人均具有约束力。</w:t>
      </w:r>
    </w:p>
    <w:p>
      <w:pPr>
        <w:tabs>
          <w:tab w:val="left" w:pos="907"/>
        </w:tabs>
        <w:spacing w:line="360" w:lineRule="auto"/>
        <w:ind w:left="720" w:hanging="720" w:hanging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9.4  投标人应注意及时新疆政采云发布的澄清或修改通知并下载，因投标人原因未及时获知澄清、修改或补充内容而导致的任何后果将由投标人自行承担。</w:t>
      </w:r>
    </w:p>
    <w:p>
      <w:pPr>
        <w:tabs>
          <w:tab w:val="left" w:pos="907"/>
        </w:tabs>
        <w:spacing w:line="360" w:lineRule="auto"/>
        <w:ind w:left="720" w:hanging="720" w:hangingChars="300"/>
        <w:rPr>
          <w:rFonts w:hint="eastAsia" w:ascii="宋体" w:hAnsi="宋体" w:eastAsia="宋体" w:cs="宋体"/>
          <w:color w:val="auto"/>
          <w:sz w:val="24"/>
          <w:szCs w:val="24"/>
          <w:highlight w:val="none"/>
        </w:rPr>
      </w:pPr>
    </w:p>
    <w:p>
      <w:pPr>
        <w:pStyle w:val="5"/>
        <w:spacing w:before="0" w:after="0" w:line="360" w:lineRule="auto"/>
        <w:jc w:val="center"/>
        <w:rPr>
          <w:rFonts w:hint="eastAsia" w:ascii="宋体" w:hAnsi="宋体" w:eastAsia="宋体" w:cs="宋体"/>
          <w:color w:val="auto"/>
          <w:sz w:val="24"/>
          <w:szCs w:val="24"/>
          <w:highlight w:val="none"/>
        </w:rPr>
      </w:pPr>
      <w:bookmarkStart w:id="70" w:name="_Toc55778685"/>
      <w:bookmarkStart w:id="71" w:name="_Toc13665"/>
      <w:r>
        <w:rPr>
          <w:rFonts w:hint="eastAsia" w:ascii="宋体" w:hAnsi="宋体" w:eastAsia="宋体" w:cs="宋体"/>
          <w:color w:val="auto"/>
          <w:sz w:val="24"/>
          <w:szCs w:val="24"/>
          <w:highlight w:val="none"/>
        </w:rPr>
        <w:t>三、投标文件的编制</w:t>
      </w:r>
      <w:bookmarkEnd w:id="70"/>
      <w:bookmarkEnd w:id="71"/>
    </w:p>
    <w:p>
      <w:pPr>
        <w:pStyle w:val="4"/>
        <w:numPr>
          <w:ilvl w:val="0"/>
          <w:numId w:val="2"/>
        </w:numPr>
        <w:tabs>
          <w:tab w:val="left" w:pos="900"/>
          <w:tab w:val="clear" w:pos="425"/>
        </w:tabs>
        <w:spacing w:before="0" w:after="0" w:line="360" w:lineRule="auto"/>
        <w:ind w:left="924" w:hanging="924"/>
        <w:rPr>
          <w:rStyle w:val="55"/>
          <w:rFonts w:hint="eastAsia" w:ascii="宋体" w:hAnsi="宋体" w:eastAsia="宋体" w:cs="宋体"/>
          <w:bCs/>
          <w:color w:val="auto"/>
          <w:sz w:val="24"/>
          <w:szCs w:val="24"/>
          <w:highlight w:val="none"/>
        </w:rPr>
      </w:pPr>
      <w:bookmarkStart w:id="72" w:name="_Toc4795"/>
      <w:bookmarkStart w:id="73" w:name="_Toc887"/>
      <w:bookmarkStart w:id="74" w:name="_Toc19464"/>
      <w:bookmarkStart w:id="75" w:name="_Toc25330"/>
      <w:bookmarkStart w:id="76" w:name="_Toc55778686"/>
      <w:bookmarkStart w:id="77" w:name="_Toc2148"/>
      <w:r>
        <w:rPr>
          <w:rStyle w:val="55"/>
          <w:rFonts w:hint="eastAsia" w:ascii="宋体" w:hAnsi="宋体" w:eastAsia="宋体" w:cs="宋体"/>
          <w:bCs/>
          <w:color w:val="auto"/>
          <w:sz w:val="24"/>
          <w:szCs w:val="24"/>
          <w:highlight w:val="none"/>
        </w:rPr>
        <w:t>投标的语言</w:t>
      </w:r>
      <w:bookmarkEnd w:id="72"/>
      <w:bookmarkEnd w:id="73"/>
      <w:bookmarkEnd w:id="74"/>
      <w:bookmarkEnd w:id="75"/>
      <w:bookmarkEnd w:id="76"/>
      <w:bookmarkEnd w:id="77"/>
    </w:p>
    <w:p>
      <w:pPr>
        <w:numPr>
          <w:ilvl w:val="1"/>
          <w:numId w:val="10"/>
        </w:numPr>
        <w:spacing w:line="360" w:lineRule="auto"/>
        <w:rPr>
          <w:rFonts w:hint="eastAsia" w:ascii="宋体" w:hAnsi="宋体" w:eastAsia="宋体" w:cs="宋体"/>
          <w:color w:val="auto"/>
          <w:sz w:val="24"/>
          <w:szCs w:val="24"/>
          <w:highlight w:val="none"/>
        </w:rPr>
      </w:pPr>
      <w:bookmarkStart w:id="78" w:name="_Ref179620571"/>
      <w:r>
        <w:rPr>
          <w:rFonts w:hint="eastAsia" w:ascii="宋体" w:hAnsi="宋体" w:eastAsia="宋体" w:cs="宋体"/>
          <w:color w:val="auto"/>
          <w:sz w:val="24"/>
          <w:szCs w:val="24"/>
          <w:highlight w:val="none"/>
        </w:rPr>
        <w:t>投标人提交的投标文件以及投标人与采购代理机构和采购人就有关投标的所有来往函电均应使用</w:t>
      </w:r>
      <w:r>
        <w:rPr>
          <w:rFonts w:hint="eastAsia" w:ascii="宋体" w:hAnsi="宋体" w:eastAsia="宋体" w:cs="宋体"/>
          <w:bCs/>
          <w:color w:val="auto"/>
          <w:sz w:val="24"/>
          <w:szCs w:val="24"/>
          <w:highlight w:val="none"/>
        </w:rPr>
        <w:t>中文书写。投标人提交的支持文件或印刷的资料可以用另一种语言，但相应内容应附有中文翻译本</w:t>
      </w:r>
      <w:r>
        <w:rPr>
          <w:rFonts w:hint="eastAsia" w:ascii="宋体" w:hAnsi="宋体" w:eastAsia="宋体" w:cs="宋体"/>
          <w:color w:val="auto"/>
          <w:sz w:val="24"/>
          <w:szCs w:val="24"/>
          <w:highlight w:val="none"/>
        </w:rPr>
        <w:t>，在解释投标文件时以翻译本为准。</w:t>
      </w:r>
      <w:bookmarkEnd w:id="78"/>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79" w:name="_Toc15173"/>
      <w:bookmarkStart w:id="80" w:name="_Toc55778688"/>
      <w:r>
        <w:rPr>
          <w:rFonts w:hint="eastAsia" w:ascii="宋体" w:hAnsi="宋体" w:eastAsia="宋体" w:cs="宋体"/>
          <w:b/>
          <w:bCs/>
          <w:color w:val="auto"/>
          <w:kern w:val="44"/>
          <w:sz w:val="24"/>
          <w:szCs w:val="24"/>
          <w:highlight w:val="none"/>
        </w:rPr>
        <w:t xml:space="preserve">    </w:t>
      </w:r>
      <w:bookmarkStart w:id="81" w:name="_Toc21704"/>
      <w:bookmarkStart w:id="82" w:name="_Toc2079"/>
      <w:bookmarkStart w:id="83" w:name="_Toc23086"/>
      <w:bookmarkStart w:id="84" w:name="_Toc31258"/>
      <w:r>
        <w:rPr>
          <w:rFonts w:hint="eastAsia" w:ascii="宋体" w:hAnsi="宋体" w:eastAsia="宋体" w:cs="宋体"/>
          <w:b/>
          <w:bCs/>
          <w:color w:val="auto"/>
          <w:kern w:val="44"/>
          <w:sz w:val="24"/>
          <w:szCs w:val="24"/>
          <w:highlight w:val="none"/>
        </w:rPr>
        <w:t>投标文件的构成</w:t>
      </w:r>
      <w:bookmarkEnd w:id="79"/>
      <w:bookmarkEnd w:id="80"/>
      <w:bookmarkEnd w:id="81"/>
      <w:bookmarkEnd w:id="82"/>
      <w:bookmarkEnd w:id="83"/>
      <w:bookmarkEnd w:id="84"/>
    </w:p>
    <w:p>
      <w:pPr>
        <w:keepNext/>
        <w:keepLines/>
        <w:numPr>
          <w:ilvl w:val="1"/>
          <w:numId w:val="2"/>
        </w:numPr>
        <w:tabs>
          <w:tab w:val="left" w:pos="900"/>
          <w:tab w:val="clear" w:pos="992"/>
        </w:tabs>
        <w:spacing w:line="360" w:lineRule="auto"/>
        <w:ind w:left="1344" w:leftChars="0" w:hanging="924"/>
        <w:outlineLvl w:val="0"/>
        <w:rPr>
          <w:rFonts w:hint="eastAsia" w:ascii="宋体" w:hAnsi="宋体" w:eastAsia="宋体" w:cs="宋体"/>
          <w:b/>
          <w:bCs/>
          <w:color w:val="auto"/>
          <w:kern w:val="44"/>
          <w:sz w:val="24"/>
          <w:szCs w:val="24"/>
          <w:highlight w:val="none"/>
        </w:rPr>
      </w:pPr>
      <w:bookmarkStart w:id="85" w:name="_Toc30134"/>
      <w:bookmarkStart w:id="86" w:name="_Toc55778689"/>
      <w:r>
        <w:rPr>
          <w:rFonts w:hint="eastAsia" w:ascii="宋体" w:hAnsi="宋体" w:eastAsia="宋体" w:cs="宋体"/>
          <w:b w:val="0"/>
          <w:bCs/>
          <w:color w:val="auto"/>
          <w:sz w:val="24"/>
          <w:szCs w:val="24"/>
          <w:highlight w:val="none"/>
          <w:lang w:val="en-US" w:eastAsia="zh-CN"/>
        </w:rPr>
        <w:t>投标人编写的投标文件应包括</w:t>
      </w:r>
      <w:r>
        <w:rPr>
          <w:rFonts w:hint="eastAsia" w:ascii="宋体" w:hAnsi="宋体" w:cs="宋体"/>
          <w:b w:val="0"/>
          <w:bCs/>
          <w:color w:val="auto"/>
          <w:sz w:val="24"/>
          <w:szCs w:val="24"/>
          <w:highlight w:val="none"/>
          <w:lang w:val="en-US" w:eastAsia="zh-CN"/>
        </w:rPr>
        <w:t>目录</w:t>
      </w:r>
      <w:r>
        <w:rPr>
          <w:rFonts w:hint="eastAsia" w:ascii="宋体" w:hAnsi="宋体" w:eastAsia="宋体" w:cs="宋体"/>
          <w:b w:val="0"/>
          <w:bCs/>
          <w:color w:val="auto"/>
          <w:sz w:val="24"/>
          <w:szCs w:val="24"/>
          <w:highlight w:val="none"/>
          <w:lang w:val="en-US" w:eastAsia="zh-CN"/>
        </w:rPr>
        <w:t>、资格审查部分、商务技术部分,详见《第</w:t>
      </w:r>
      <w:r>
        <w:rPr>
          <w:rFonts w:hint="eastAsia" w:ascii="宋体" w:hAnsi="宋体" w:cs="宋体"/>
          <w:b w:val="0"/>
          <w:bCs/>
          <w:color w:val="auto"/>
          <w:sz w:val="24"/>
          <w:szCs w:val="24"/>
          <w:highlight w:val="none"/>
          <w:lang w:val="en-US" w:eastAsia="zh-CN"/>
        </w:rPr>
        <w:t>六章</w:t>
      </w:r>
      <w:r>
        <w:rPr>
          <w:rFonts w:hint="eastAsia" w:ascii="宋体" w:hAnsi="宋体" w:eastAsia="宋体" w:cs="宋体"/>
          <w:b w:val="0"/>
          <w:bCs/>
          <w:color w:val="auto"/>
          <w:sz w:val="24"/>
          <w:szCs w:val="24"/>
          <w:highlight w:val="none"/>
          <w:lang w:val="en-US" w:eastAsia="zh-CN"/>
        </w:rPr>
        <w:t xml:space="preserve"> 投标文件</w:t>
      </w:r>
      <w:r>
        <w:rPr>
          <w:rFonts w:hint="eastAsia" w:ascii="宋体" w:hAnsi="宋体" w:cs="宋体"/>
          <w:b w:val="0"/>
          <w:bCs/>
          <w:color w:val="auto"/>
          <w:sz w:val="24"/>
          <w:szCs w:val="24"/>
          <w:highlight w:val="none"/>
          <w:lang w:val="en-US" w:eastAsia="zh-CN"/>
        </w:rPr>
        <w:t>部分</w:t>
      </w:r>
      <w:r>
        <w:rPr>
          <w:rFonts w:hint="eastAsia" w:ascii="宋体" w:hAnsi="宋体" w:eastAsia="宋体" w:cs="宋体"/>
          <w:b w:val="0"/>
          <w:bCs/>
          <w:color w:val="auto"/>
          <w:sz w:val="24"/>
          <w:szCs w:val="24"/>
          <w:highlight w:val="none"/>
          <w:lang w:val="en-US" w:eastAsia="zh-CN"/>
        </w:rPr>
        <w:t>格式》。</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 xml:space="preserve">    </w:t>
      </w:r>
      <w:bookmarkStart w:id="87" w:name="_Toc24925"/>
      <w:bookmarkStart w:id="88" w:name="_Toc23426"/>
      <w:bookmarkStart w:id="89" w:name="_Toc24782"/>
      <w:bookmarkStart w:id="90" w:name="_Toc22440"/>
      <w:r>
        <w:rPr>
          <w:rFonts w:hint="eastAsia" w:ascii="宋体" w:hAnsi="宋体" w:eastAsia="宋体" w:cs="宋体"/>
          <w:b/>
          <w:bCs/>
          <w:color w:val="auto"/>
          <w:kern w:val="44"/>
          <w:sz w:val="24"/>
          <w:szCs w:val="24"/>
          <w:highlight w:val="none"/>
        </w:rPr>
        <w:t>投标文件电子文档</w:t>
      </w:r>
      <w:bookmarkEnd w:id="85"/>
      <w:bookmarkEnd w:id="86"/>
      <w:bookmarkEnd w:id="87"/>
      <w:bookmarkEnd w:id="88"/>
      <w:bookmarkEnd w:id="89"/>
      <w:bookmarkEnd w:id="90"/>
    </w:p>
    <w:p>
      <w:pPr>
        <w:numPr>
          <w:ilvl w:val="1"/>
          <w:numId w:val="11"/>
        </w:numPr>
        <w:spacing w:line="360" w:lineRule="auto"/>
        <w:rPr>
          <w:rFonts w:hint="eastAsia" w:ascii="宋体" w:hAnsi="宋体" w:eastAsia="宋体" w:cs="宋体"/>
          <w:kern w:val="0"/>
          <w:sz w:val="24"/>
          <w:szCs w:val="24"/>
        </w:rPr>
      </w:pPr>
      <w:r>
        <w:rPr>
          <w:rFonts w:hint="eastAsia" w:ascii="宋体" w:hAnsi="宋体" w:eastAsia="宋体" w:cs="宋体"/>
          <w:sz w:val="24"/>
          <w:szCs w:val="24"/>
        </w:rPr>
        <w:t>投标文件应采用电子形式</w:t>
      </w:r>
      <w:r>
        <w:rPr>
          <w:rFonts w:hint="eastAsia" w:ascii="宋体" w:hAnsi="宋体" w:eastAsia="宋体" w:cs="宋体"/>
          <w:color w:val="000000"/>
          <w:sz w:val="24"/>
          <w:szCs w:val="24"/>
        </w:rPr>
        <w:t>。</w:t>
      </w:r>
      <w:bookmarkStart w:id="91" w:name="_Toc22266"/>
      <w:bookmarkStart w:id="92" w:name="_Toc55778690"/>
    </w:p>
    <w:p>
      <w:pPr>
        <w:numPr>
          <w:ilvl w:val="1"/>
          <w:numId w:val="1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电子投标文件制作时，应按照统一的“投标文件制作工具”和招标文件中明确的投标文件目录和投标技术规格、参数及相关要求格式进行编制，保证目录清晰、内容完整。</w:t>
      </w:r>
    </w:p>
    <w:p>
      <w:pPr>
        <w:numPr>
          <w:ilvl w:val="1"/>
          <w:numId w:val="1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投标人因自身原因导致电子投标文件无法导入电子评标系统的，该投标文件视为无效文件。 </w:t>
      </w:r>
    </w:p>
    <w:p>
      <w:pPr>
        <w:numPr>
          <w:ilvl w:val="1"/>
          <w:numId w:val="1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电子投标文件具有法律效力,与其他形式的投标文件在内容和格式上等同，若投标文件与招标文件要求不一致，其内容影响成交结果时，责任由投标人自行承担。 </w:t>
      </w:r>
    </w:p>
    <w:p>
      <w:pPr>
        <w:numPr>
          <w:ilvl w:val="1"/>
          <w:numId w:val="1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为了保证电子标书的合法性、安全性和完整性，电子投标文件应在规定区域加盖单位和法定代表人CA印章。电子投标文件若无 CA电子签章，则视为无效文件。</w:t>
      </w:r>
    </w:p>
    <w:p>
      <w:pPr>
        <w:numPr>
          <w:ilvl w:val="1"/>
          <w:numId w:val="1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投标人应完整地填写招标文件中提供的《</w:t>
      </w:r>
      <w:r>
        <w:rPr>
          <w:rFonts w:hint="eastAsia" w:ascii="宋体" w:hAnsi="宋体" w:eastAsia="宋体" w:cs="宋体"/>
          <w:kern w:val="0"/>
          <w:sz w:val="24"/>
          <w:szCs w:val="24"/>
          <w:lang w:val="en-US" w:eastAsia="zh-CN"/>
        </w:rPr>
        <w:t>投标承诺书</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报价</w:t>
      </w:r>
      <w:r>
        <w:rPr>
          <w:rFonts w:hint="eastAsia" w:ascii="宋体" w:hAnsi="宋体" w:eastAsia="宋体" w:cs="宋体"/>
          <w:kern w:val="0"/>
          <w:sz w:val="24"/>
          <w:szCs w:val="24"/>
        </w:rPr>
        <w:t>一览表》、《报价</w:t>
      </w:r>
      <w:r>
        <w:rPr>
          <w:rFonts w:hint="eastAsia" w:ascii="宋体" w:hAnsi="宋体" w:eastAsia="宋体" w:cs="宋体"/>
          <w:kern w:val="0"/>
          <w:sz w:val="24"/>
          <w:szCs w:val="24"/>
          <w:lang w:val="en-US" w:eastAsia="zh-CN"/>
        </w:rPr>
        <w:t>一览</w:t>
      </w:r>
      <w:r>
        <w:rPr>
          <w:rFonts w:hint="eastAsia" w:ascii="宋体" w:hAnsi="宋体" w:eastAsia="宋体" w:cs="宋体"/>
          <w:kern w:val="0"/>
          <w:sz w:val="24"/>
          <w:szCs w:val="24"/>
        </w:rPr>
        <w:t xml:space="preserve">明细表》等招标文件中规定的所有内容。 </w:t>
      </w:r>
    </w:p>
    <w:p>
      <w:pPr>
        <w:numPr>
          <w:ilvl w:val="1"/>
          <w:numId w:val="11"/>
        </w:numPr>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投标人必须保证投标人文件所提供的全部资料真实可靠，并接受采购单位对其中任何资料进一步核实的要求。 </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 xml:space="preserve">    </w:t>
      </w:r>
      <w:bookmarkStart w:id="93" w:name="_Toc16689"/>
      <w:bookmarkStart w:id="94" w:name="_Toc17013"/>
      <w:bookmarkStart w:id="95" w:name="_Toc3613"/>
      <w:bookmarkStart w:id="96" w:name="_Toc30931"/>
      <w:r>
        <w:rPr>
          <w:rFonts w:hint="eastAsia" w:ascii="宋体" w:hAnsi="宋体" w:eastAsia="宋体" w:cs="宋体"/>
          <w:b/>
          <w:bCs/>
          <w:color w:val="auto"/>
          <w:kern w:val="44"/>
          <w:sz w:val="24"/>
          <w:szCs w:val="24"/>
          <w:highlight w:val="none"/>
        </w:rPr>
        <w:t>投标文件的编写</w:t>
      </w:r>
      <w:bookmarkEnd w:id="91"/>
      <w:bookmarkEnd w:id="92"/>
      <w:bookmarkEnd w:id="93"/>
      <w:bookmarkEnd w:id="94"/>
      <w:bookmarkEnd w:id="95"/>
      <w:bookmarkEnd w:id="96"/>
    </w:p>
    <w:p>
      <w:pPr>
        <w:numPr>
          <w:ilvl w:val="1"/>
          <w:numId w:val="1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投标人应按招标文件的规定，及附件要求的内容和格式完整地填写和提供资料，并保证所提供的全部资料的真实性。</w:t>
      </w:r>
    </w:p>
    <w:p>
      <w:pPr>
        <w:numPr>
          <w:ilvl w:val="1"/>
          <w:numId w:val="1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投标人应当按照招标文件要求编制投标文件，并根据自已的商务能力、技术水平等对招标文件提出的要求和条件作出真实的响应。</w:t>
      </w:r>
    </w:p>
    <w:p>
      <w:pPr>
        <w:numPr>
          <w:ilvl w:val="1"/>
          <w:numId w:val="1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本项目只允许投标人提供一个投标方案，否则，其投标将被拒绝。</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97" w:name="_Toc11544"/>
      <w:bookmarkStart w:id="98" w:name="_Toc55778691"/>
      <w:r>
        <w:rPr>
          <w:rFonts w:hint="eastAsia" w:ascii="宋体" w:hAnsi="宋体" w:eastAsia="宋体" w:cs="宋体"/>
          <w:b/>
          <w:bCs/>
          <w:color w:val="auto"/>
          <w:kern w:val="44"/>
          <w:sz w:val="24"/>
          <w:szCs w:val="24"/>
          <w:highlight w:val="none"/>
        </w:rPr>
        <w:t xml:space="preserve">    </w:t>
      </w:r>
      <w:bookmarkStart w:id="99" w:name="_Toc15231"/>
      <w:bookmarkStart w:id="100" w:name="_Toc3854"/>
      <w:bookmarkStart w:id="101" w:name="_Toc22427"/>
      <w:bookmarkStart w:id="102" w:name="_Toc1998"/>
      <w:r>
        <w:rPr>
          <w:rFonts w:hint="eastAsia" w:ascii="宋体" w:hAnsi="宋体" w:eastAsia="宋体" w:cs="宋体"/>
          <w:b/>
          <w:bCs/>
          <w:color w:val="auto"/>
          <w:kern w:val="44"/>
          <w:sz w:val="24"/>
          <w:szCs w:val="24"/>
          <w:highlight w:val="none"/>
        </w:rPr>
        <w:t>投标报价</w:t>
      </w:r>
      <w:bookmarkEnd w:id="97"/>
      <w:bookmarkEnd w:id="98"/>
      <w:bookmarkEnd w:id="99"/>
      <w:bookmarkEnd w:id="100"/>
      <w:bookmarkEnd w:id="101"/>
      <w:bookmarkEnd w:id="102"/>
    </w:p>
    <w:p>
      <w:pPr>
        <w:numPr>
          <w:ilvl w:val="1"/>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投标人的投标报价应符合《中华人民共和国价格法》的有关规定。</w:t>
      </w:r>
    </w:p>
    <w:p>
      <w:pPr>
        <w:numPr>
          <w:ilvl w:val="1"/>
          <w:numId w:val="13"/>
        </w:numPr>
        <w:spacing w:line="360" w:lineRule="auto"/>
        <w:rPr>
          <w:rFonts w:hint="eastAsia" w:ascii="宋体" w:hAnsi="宋体" w:eastAsia="宋体" w:cs="宋体"/>
          <w:color w:val="auto"/>
          <w:sz w:val="24"/>
          <w:szCs w:val="24"/>
          <w:highlight w:val="none"/>
        </w:rPr>
      </w:pPr>
      <w:bookmarkStart w:id="103" w:name="_Ref179619251"/>
      <w:r>
        <w:rPr>
          <w:rFonts w:hint="eastAsia" w:ascii="宋体" w:hAnsi="宋体" w:eastAsia="宋体" w:cs="宋体"/>
          <w:color w:val="auto"/>
          <w:sz w:val="24"/>
          <w:szCs w:val="24"/>
          <w:highlight w:val="none"/>
        </w:rPr>
        <w:t>投标人应按照“采购内容”中要求规定的内容、责任范围进行报价。投标价格应包括投标人为完成本合同所约定的《招标及合同文件》规定的全部责任和义务所发生的各种开支。并认为此项费用已包含在投标报价中并按《报价一览表》及《</w:t>
      </w:r>
      <w:r>
        <w:rPr>
          <w:rFonts w:hint="eastAsia" w:ascii="宋体" w:hAnsi="宋体" w:eastAsia="宋体" w:cs="宋体"/>
          <w:color w:val="auto"/>
          <w:sz w:val="24"/>
          <w:szCs w:val="24"/>
          <w:highlight w:val="none"/>
          <w:lang w:val="en-US" w:eastAsia="zh-CN"/>
        </w:rPr>
        <w:t>报价一览明细表</w:t>
      </w:r>
      <w:r>
        <w:rPr>
          <w:rFonts w:hint="eastAsia" w:ascii="宋体" w:hAnsi="宋体" w:eastAsia="宋体" w:cs="宋体"/>
          <w:color w:val="auto"/>
          <w:sz w:val="24"/>
          <w:szCs w:val="24"/>
          <w:highlight w:val="none"/>
        </w:rPr>
        <w:t>》（如适用）的要求报出总价和分项价格。投标总价中不得包含招标文件要求以外的内容，否则，在评标时不予核减。投标总价中也不得缺漏招标文件所要求的内容，否则，被视为包含在投标报价中。</w:t>
      </w:r>
    </w:p>
    <w:p>
      <w:pPr>
        <w:numPr>
          <w:ilvl w:val="1"/>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投标明细报价表内容应包含：</w:t>
      </w:r>
    </w:p>
    <w:p>
      <w:pPr>
        <w:numPr>
          <w:ilvl w:val="2"/>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按招标文件的要求全部</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内容所需的所有费用；</w:t>
      </w:r>
    </w:p>
    <w:p>
      <w:pPr>
        <w:numPr>
          <w:ilvl w:val="2"/>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对于报价免费的内容须标明“免费”；</w:t>
      </w:r>
    </w:p>
    <w:p>
      <w:pPr>
        <w:numPr>
          <w:ilvl w:val="2"/>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投标报价均应包含所有的税费；</w:t>
      </w:r>
    </w:p>
    <w:p>
      <w:pPr>
        <w:numPr>
          <w:ilvl w:val="2"/>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其他一切隐含及不可预见的费用。</w:t>
      </w:r>
    </w:p>
    <w:p>
      <w:pPr>
        <w:numPr>
          <w:ilvl w:val="1"/>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招标文件</w:t>
      </w:r>
      <w:r>
        <w:rPr>
          <w:rFonts w:hint="eastAsia" w:ascii="宋体" w:hAnsi="宋体" w:eastAsia="宋体" w:cs="宋体"/>
          <w:color w:val="auto"/>
          <w:sz w:val="24"/>
          <w:szCs w:val="24"/>
          <w:highlight w:val="none"/>
        </w:rPr>
        <w:t>另有规定，投标人所报的投标价在合同执行过程中是固定不变的，不得以任何理由予以变更。任何包含价格调整要求的投标被认为是非实质性响应投标而予以拒绝。</w:t>
      </w:r>
    </w:p>
    <w:p>
      <w:pPr>
        <w:numPr>
          <w:ilvl w:val="1"/>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投标文件中的总价金额与单价计算出的结果不一致的，以单价金额为准修正总价，但单价金额小数点有明显错误的除外。</w:t>
      </w:r>
    </w:p>
    <w:bookmarkEnd w:id="103"/>
    <w:p>
      <w:pPr>
        <w:numPr>
          <w:ilvl w:val="1"/>
          <w:numId w:val="13"/>
        </w:numPr>
        <w:spacing w:line="360" w:lineRule="auto"/>
        <w:rPr>
          <w:rFonts w:hint="eastAsia" w:ascii="宋体" w:hAnsi="宋体" w:eastAsia="宋体" w:cs="宋体"/>
          <w:color w:val="auto"/>
          <w:sz w:val="24"/>
          <w:szCs w:val="24"/>
          <w:highlight w:val="none"/>
        </w:rPr>
      </w:pPr>
      <w:bookmarkStart w:id="104" w:name="_Ref179620595"/>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招标文件</w:t>
      </w:r>
      <w:r>
        <w:rPr>
          <w:rFonts w:hint="eastAsia" w:ascii="宋体" w:hAnsi="宋体" w:eastAsia="宋体" w:cs="宋体"/>
          <w:color w:val="auto"/>
          <w:sz w:val="24"/>
          <w:szCs w:val="24"/>
          <w:highlight w:val="none"/>
        </w:rPr>
        <w:t>允许有备选方案外，本次招标不接受选择性报价，否则将被视为无效投标。</w:t>
      </w:r>
      <w:bookmarkEnd w:id="104"/>
    </w:p>
    <w:p>
      <w:pPr>
        <w:numPr>
          <w:ilvl w:val="1"/>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招标文件</w:t>
      </w:r>
      <w:r>
        <w:rPr>
          <w:rFonts w:hint="eastAsia" w:ascii="宋体" w:hAnsi="宋体" w:eastAsia="宋体" w:cs="宋体"/>
          <w:color w:val="auto"/>
          <w:sz w:val="24"/>
          <w:szCs w:val="24"/>
          <w:highlight w:val="none"/>
        </w:rPr>
        <w:t xml:space="preserve">另有规定外，本次招标不接受具有附加条件的报价，否则将被视为无效投标。 </w:t>
      </w:r>
    </w:p>
    <w:p>
      <w:pPr>
        <w:numPr>
          <w:ilvl w:val="1"/>
          <w:numId w:val="1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投标人应以人民币为单位进行报价。</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05" w:name="_Toc24908"/>
      <w:bookmarkStart w:id="106" w:name="_Toc55778694"/>
      <w:r>
        <w:rPr>
          <w:rFonts w:hint="eastAsia" w:ascii="宋体" w:hAnsi="宋体" w:eastAsia="宋体" w:cs="宋体"/>
          <w:b/>
          <w:bCs/>
          <w:color w:val="auto"/>
          <w:kern w:val="44"/>
          <w:sz w:val="24"/>
          <w:szCs w:val="24"/>
          <w:highlight w:val="none"/>
        </w:rPr>
        <w:t xml:space="preserve">    </w:t>
      </w:r>
      <w:bookmarkStart w:id="107" w:name="_Toc25659"/>
      <w:bookmarkStart w:id="108" w:name="_Toc10724"/>
      <w:bookmarkStart w:id="109" w:name="_Toc22983"/>
      <w:bookmarkStart w:id="110" w:name="_Toc14790"/>
      <w:r>
        <w:rPr>
          <w:rFonts w:hint="eastAsia" w:ascii="宋体" w:hAnsi="宋体" w:eastAsia="宋体" w:cs="宋体"/>
          <w:b/>
          <w:bCs/>
          <w:color w:val="auto"/>
          <w:kern w:val="44"/>
          <w:sz w:val="24"/>
          <w:szCs w:val="24"/>
          <w:highlight w:val="none"/>
        </w:rPr>
        <w:t>投标保证金</w:t>
      </w:r>
      <w:bookmarkEnd w:id="105"/>
      <w:bookmarkEnd w:id="106"/>
      <w:bookmarkEnd w:id="107"/>
      <w:bookmarkEnd w:id="108"/>
      <w:bookmarkEnd w:id="109"/>
      <w:bookmarkEnd w:id="110"/>
    </w:p>
    <w:p>
      <w:pPr>
        <w:numPr>
          <w:ilvl w:val="1"/>
          <w:numId w:val="14"/>
        </w:numPr>
        <w:spacing w:line="360" w:lineRule="auto"/>
        <w:rPr>
          <w:rFonts w:hint="eastAsia" w:ascii="宋体" w:hAnsi="宋体" w:eastAsia="宋体" w:cs="宋体"/>
          <w:b w:val="0"/>
          <w:bCs w:val="0"/>
          <w:color w:val="auto"/>
          <w:sz w:val="24"/>
          <w:szCs w:val="24"/>
          <w:highlight w:val="none"/>
        </w:rPr>
      </w:pPr>
      <w:bookmarkStart w:id="111" w:name="_Ref179619405"/>
      <w:r>
        <w:rPr>
          <w:rFonts w:hint="eastAsia" w:ascii="宋体" w:hAnsi="宋体" w:eastAsia="宋体" w:cs="宋体"/>
          <w:color w:val="auto"/>
          <w:sz w:val="24"/>
          <w:szCs w:val="24"/>
          <w:highlight w:val="none"/>
        </w:rPr>
        <w:t>投标人必须按招标文件的规定缴纳投标保证金，并作为其投标文件的组成部</w:t>
      </w:r>
      <w:r>
        <w:rPr>
          <w:rFonts w:hint="eastAsia" w:ascii="宋体" w:hAnsi="宋体" w:eastAsia="宋体" w:cs="宋体"/>
          <w:b w:val="0"/>
          <w:bCs w:val="0"/>
          <w:color w:val="auto"/>
          <w:sz w:val="24"/>
          <w:szCs w:val="24"/>
          <w:highlight w:val="none"/>
        </w:rPr>
        <w:t>分。</w:t>
      </w:r>
      <w:bookmarkEnd w:id="111"/>
    </w:p>
    <w:p>
      <w:pPr>
        <w:numPr>
          <w:ilvl w:val="1"/>
          <w:numId w:val="1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凡没有按照招标文件要求提交有效的投标保证金的投标，将视为非响应性投标予以拒绝。</w:t>
      </w:r>
    </w:p>
    <w:p>
      <w:pPr>
        <w:numPr>
          <w:ilvl w:val="1"/>
          <w:numId w:val="1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凡投标人在投标截止时间前撤回已提交的投标文件的，自收到投标人书面撤回通知之日起5个工作日内，退还已收取的投标保证金，但因投标人自身原因导致无法及时退还的除外。</w:t>
      </w:r>
    </w:p>
    <w:p>
      <w:pPr>
        <w:numPr>
          <w:ilvl w:val="1"/>
          <w:numId w:val="1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自中标通知书发出之日起5个工作日内退还未中标人的投标保证金，但因投标人自身原因导致无法及时退还的除外。</w:t>
      </w:r>
    </w:p>
    <w:p>
      <w:pPr>
        <w:numPr>
          <w:ilvl w:val="1"/>
          <w:numId w:val="1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中标人的投标保证金的退还必须同时满足以下要求（但因中标人自身原因导致无法及时退还的除外）：</w:t>
      </w:r>
    </w:p>
    <w:p>
      <w:pPr>
        <w:numPr>
          <w:ilvl w:val="2"/>
          <w:numId w:val="1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中标人按</w:t>
      </w:r>
      <w:bookmarkStart w:id="112" w:name="_Hlt507937599"/>
      <w:bookmarkEnd w:id="112"/>
      <w:r>
        <w:rPr>
          <w:rFonts w:hint="eastAsia" w:ascii="宋体" w:hAnsi="宋体" w:eastAsia="宋体" w:cs="宋体"/>
          <w:color w:val="auto"/>
          <w:sz w:val="24"/>
          <w:szCs w:val="24"/>
          <w:highlight w:val="none"/>
        </w:rPr>
        <w:t>《投标人须知前附表》规定签订合同的，自合同上传自</w:t>
      </w:r>
      <w:r>
        <w:rPr>
          <w:rFonts w:hint="eastAsia" w:ascii="宋体" w:hAnsi="宋体" w:eastAsia="宋体" w:cs="宋体"/>
          <w:b/>
          <w:color w:val="auto"/>
          <w:sz w:val="24"/>
          <w:szCs w:val="24"/>
          <w:highlight w:val="none"/>
          <w:u w:val="single"/>
        </w:rPr>
        <w:t>新疆政府采购网http://www.ccgp-xinjiang.gov.cn</w:t>
      </w:r>
      <w:r>
        <w:rPr>
          <w:rFonts w:hint="eastAsia" w:ascii="宋体" w:hAnsi="宋体" w:eastAsia="宋体" w:cs="宋体"/>
          <w:color w:val="auto"/>
          <w:sz w:val="24"/>
          <w:szCs w:val="24"/>
          <w:highlight w:val="none"/>
        </w:rPr>
        <w:t>起5个工作日内退还</w:t>
      </w:r>
    </w:p>
    <w:p>
      <w:pPr>
        <w:numPr>
          <w:ilvl w:val="1"/>
          <w:numId w:val="14"/>
        </w:numPr>
        <w:spacing w:line="360" w:lineRule="auto"/>
        <w:rPr>
          <w:rFonts w:hint="eastAsia" w:ascii="宋体" w:hAnsi="宋体" w:eastAsia="宋体" w:cs="宋体"/>
          <w:color w:val="auto"/>
          <w:sz w:val="24"/>
          <w:szCs w:val="24"/>
          <w:highlight w:val="none"/>
        </w:rPr>
      </w:pPr>
      <w:bookmarkStart w:id="113" w:name="_Ref179619371"/>
      <w:r>
        <w:rPr>
          <w:rFonts w:hint="eastAsia" w:ascii="宋体" w:hAnsi="宋体" w:eastAsia="宋体" w:cs="宋体"/>
          <w:color w:val="auto"/>
          <w:sz w:val="24"/>
          <w:szCs w:val="24"/>
          <w:highlight w:val="none"/>
        </w:rPr>
        <w:t>下列任何情况发生时，投标保证金将被没收：</w:t>
      </w:r>
      <w:bookmarkEnd w:id="113"/>
    </w:p>
    <w:p>
      <w:pPr>
        <w:numPr>
          <w:ilvl w:val="2"/>
          <w:numId w:val="1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投标人在招标文件中规定的投标有效期内撤销其投标文件；</w:t>
      </w:r>
    </w:p>
    <w:p>
      <w:pPr>
        <w:numPr>
          <w:ilvl w:val="2"/>
          <w:numId w:val="1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中标后无正当理由放弃中标或中标人拒绝与采购人签订合同；</w:t>
      </w:r>
    </w:p>
    <w:p>
      <w:pPr>
        <w:numPr>
          <w:ilvl w:val="2"/>
          <w:numId w:val="1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中标人在规定期限内未能根据本须知规定签订合同；</w:t>
      </w:r>
    </w:p>
    <w:p>
      <w:pPr>
        <w:numPr>
          <w:ilvl w:val="2"/>
          <w:numId w:val="1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依法取消中标资格；</w:t>
      </w:r>
    </w:p>
    <w:p>
      <w:pPr>
        <w:numPr>
          <w:ilvl w:val="2"/>
          <w:numId w:val="1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法律法规规定的其它情况；</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14" w:name="_Toc10359"/>
      <w:bookmarkStart w:id="115" w:name="_Toc55778695"/>
      <w:r>
        <w:rPr>
          <w:rFonts w:hint="eastAsia" w:ascii="宋体" w:hAnsi="宋体" w:eastAsia="宋体" w:cs="宋体"/>
          <w:b/>
          <w:bCs/>
          <w:color w:val="auto"/>
          <w:kern w:val="44"/>
          <w:sz w:val="24"/>
          <w:szCs w:val="24"/>
          <w:highlight w:val="none"/>
        </w:rPr>
        <w:t xml:space="preserve">    </w:t>
      </w:r>
      <w:bookmarkStart w:id="116" w:name="_Toc1720"/>
      <w:bookmarkStart w:id="117" w:name="_Toc2453"/>
      <w:bookmarkStart w:id="118" w:name="_Toc20583"/>
      <w:bookmarkStart w:id="119" w:name="_Toc32410"/>
      <w:r>
        <w:rPr>
          <w:rFonts w:hint="eastAsia" w:ascii="宋体" w:hAnsi="宋体" w:eastAsia="宋体" w:cs="宋体"/>
          <w:b/>
          <w:bCs/>
          <w:color w:val="auto"/>
          <w:kern w:val="44"/>
          <w:sz w:val="24"/>
          <w:szCs w:val="24"/>
          <w:highlight w:val="none"/>
        </w:rPr>
        <w:t>投标有效期</w:t>
      </w:r>
      <w:bookmarkEnd w:id="114"/>
      <w:bookmarkEnd w:id="115"/>
      <w:bookmarkEnd w:id="116"/>
      <w:bookmarkEnd w:id="117"/>
      <w:bookmarkEnd w:id="118"/>
      <w:bookmarkEnd w:id="119"/>
    </w:p>
    <w:p>
      <w:pPr>
        <w:numPr>
          <w:ilvl w:val="1"/>
          <w:numId w:val="15"/>
        </w:numPr>
        <w:spacing w:line="360" w:lineRule="auto"/>
        <w:rPr>
          <w:rFonts w:hint="eastAsia" w:ascii="宋体" w:hAnsi="宋体" w:eastAsia="宋体" w:cs="宋体"/>
          <w:color w:val="auto"/>
          <w:sz w:val="24"/>
          <w:szCs w:val="24"/>
          <w:highlight w:val="none"/>
        </w:rPr>
      </w:pPr>
      <w:bookmarkStart w:id="120" w:name="_Ref179620893"/>
      <w:r>
        <w:rPr>
          <w:rFonts w:hint="eastAsia" w:ascii="宋体" w:hAnsi="宋体" w:eastAsia="宋体" w:cs="宋体"/>
          <w:b/>
          <w:bCs/>
          <w:color w:val="auto"/>
          <w:sz w:val="24"/>
          <w:szCs w:val="24"/>
          <w:highlight w:val="none"/>
        </w:rPr>
        <w:t>投标文件应在投标截止日后90日历天内保持有效。</w:t>
      </w:r>
    </w:p>
    <w:p>
      <w:pPr>
        <w:numPr>
          <w:ilvl w:val="1"/>
          <w:numId w:val="1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中标人投标有效期则顺延至项目完成验收之日，在此有效期内未经采购人同意，投标文件的一切内容和补充承诺均为持续有效且不予改变。</w:t>
      </w:r>
      <w:bookmarkEnd w:id="120"/>
    </w:p>
    <w:p>
      <w:pPr>
        <w:numPr>
          <w:ilvl w:val="1"/>
          <w:numId w:val="15"/>
        </w:num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投标有效期从提交投标文件的截止之日起算</w:t>
      </w:r>
      <w:r>
        <w:rPr>
          <w:rFonts w:hint="eastAsia" w:ascii="宋体" w:hAnsi="宋体" w:eastAsia="宋体" w:cs="宋体"/>
          <w:color w:val="auto"/>
          <w:sz w:val="24"/>
          <w:szCs w:val="24"/>
          <w:highlight w:val="none"/>
        </w:rPr>
        <w:t>。投标文件中承诺的投标有效期应当不少于招标文件中载明的投标有效期。投标有效期不足的投标将被视为非实质性响应，视为无效投标。</w:t>
      </w:r>
    </w:p>
    <w:p>
      <w:pPr>
        <w:numPr>
          <w:ilvl w:val="1"/>
          <w:numId w:val="1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本须知有关投标保证金的退还和没收的规定将在延长了的有效期内继续有效。</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21" w:name="_Toc55778696"/>
      <w:r>
        <w:rPr>
          <w:rFonts w:hint="eastAsia" w:ascii="宋体" w:hAnsi="宋体" w:eastAsia="宋体" w:cs="宋体"/>
          <w:b/>
          <w:bCs/>
          <w:color w:val="auto"/>
          <w:kern w:val="44"/>
          <w:sz w:val="24"/>
          <w:szCs w:val="24"/>
          <w:highlight w:val="none"/>
        </w:rPr>
        <w:t xml:space="preserve">    </w:t>
      </w:r>
      <w:bookmarkStart w:id="122" w:name="_Toc32144"/>
      <w:bookmarkStart w:id="123" w:name="_Toc11704"/>
      <w:bookmarkStart w:id="124" w:name="_Toc8626"/>
      <w:bookmarkStart w:id="125" w:name="_Toc30820"/>
      <w:r>
        <w:rPr>
          <w:rFonts w:hint="eastAsia" w:ascii="宋体" w:hAnsi="宋体" w:eastAsia="宋体" w:cs="宋体"/>
          <w:b/>
          <w:bCs/>
          <w:color w:val="auto"/>
          <w:kern w:val="44"/>
          <w:sz w:val="24"/>
          <w:szCs w:val="24"/>
          <w:highlight w:val="none"/>
        </w:rPr>
        <w:t>投标文件的式样和签署、密封</w:t>
      </w:r>
      <w:bookmarkEnd w:id="121"/>
      <w:bookmarkEnd w:id="122"/>
      <w:bookmarkEnd w:id="123"/>
      <w:bookmarkEnd w:id="124"/>
      <w:bookmarkEnd w:id="125"/>
    </w:p>
    <w:p>
      <w:pPr>
        <w:numPr>
          <w:ilvl w:val="1"/>
          <w:numId w:val="16"/>
        </w:numPr>
        <w:spacing w:line="360" w:lineRule="auto"/>
        <w:rPr>
          <w:rFonts w:hint="eastAsia" w:ascii="宋体" w:hAnsi="宋体" w:eastAsia="宋体" w:cs="宋体"/>
          <w:sz w:val="24"/>
          <w:szCs w:val="24"/>
        </w:rPr>
      </w:pPr>
      <w:r>
        <w:rPr>
          <w:rFonts w:hint="eastAsia" w:ascii="宋体" w:hAnsi="宋体" w:eastAsia="宋体" w:cs="宋体"/>
          <w:color w:val="000000"/>
          <w:sz w:val="24"/>
          <w:szCs w:val="24"/>
        </w:rPr>
        <w:t>投标人应根据投标人须知前附表规定提交投标文件</w:t>
      </w:r>
    </w:p>
    <w:p>
      <w:pPr>
        <w:numPr>
          <w:ilvl w:val="1"/>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投标人应根据投标人须知前附表规定提交投标文件。</w:t>
      </w:r>
      <w:r>
        <w:rPr>
          <w:rFonts w:hint="eastAsia" w:ascii="宋体" w:hAnsi="宋体" w:eastAsia="宋体" w:cs="宋体"/>
          <w:kern w:val="0"/>
          <w:sz w:val="24"/>
          <w:szCs w:val="24"/>
        </w:rPr>
        <w:t>为了保证电子标书的合法性、安全性和完整性，电子投标文件应在规定区域加盖单位和法定代表人CA印章。电子投标文件若无 CA电子签章，则视为无效文件。</w:t>
      </w:r>
    </w:p>
    <w:p>
      <w:pPr>
        <w:numPr>
          <w:ilvl w:val="1"/>
          <w:numId w:val="16"/>
        </w:numPr>
        <w:spacing w:line="360" w:lineRule="auto"/>
        <w:rPr>
          <w:rFonts w:hint="eastAsia" w:ascii="宋体" w:hAnsi="宋体" w:eastAsia="宋体" w:cs="宋体"/>
          <w:sz w:val="24"/>
          <w:szCs w:val="24"/>
        </w:rPr>
      </w:pPr>
      <w:r>
        <w:rPr>
          <w:rFonts w:hint="eastAsia" w:ascii="宋体" w:hAnsi="宋体" w:eastAsia="宋体" w:cs="宋体"/>
          <w:sz w:val="24"/>
          <w:szCs w:val="24"/>
        </w:rPr>
        <w:t>电子投标文件的内容通过数字证书进行加密并签章。未按要求加密和数字证书认证的投标文件，电子评标系统将无法接受,采购单位不予受理。</w:t>
      </w:r>
    </w:p>
    <w:p>
      <w:pPr>
        <w:pStyle w:val="5"/>
        <w:keepNext/>
        <w:keepLines/>
        <w:pageBreakBefore w:val="0"/>
        <w:widowControl w:val="0"/>
        <w:kinsoku/>
        <w:wordWrap/>
        <w:overflowPunct/>
        <w:topLinePunct w:val="0"/>
        <w:autoSpaceDE/>
        <w:autoSpaceDN/>
        <w:bidi w:val="0"/>
        <w:adjustRightInd/>
        <w:snapToGrid/>
        <w:spacing w:line="579" w:lineRule="auto"/>
        <w:jc w:val="center"/>
        <w:textAlignment w:val="auto"/>
        <w:outlineLvl w:val="1"/>
        <w:rPr>
          <w:rFonts w:hint="eastAsia" w:ascii="宋体" w:hAnsi="宋体" w:eastAsia="宋体" w:cs="宋体"/>
          <w:color w:val="auto"/>
          <w:sz w:val="24"/>
          <w:szCs w:val="24"/>
          <w:highlight w:val="none"/>
        </w:rPr>
      </w:pPr>
      <w:bookmarkStart w:id="126" w:name="_Toc32183"/>
      <w:r>
        <w:rPr>
          <w:rFonts w:hint="eastAsia" w:ascii="宋体" w:hAnsi="宋体" w:eastAsia="宋体" w:cs="宋体"/>
          <w:color w:val="auto"/>
          <w:sz w:val="24"/>
          <w:szCs w:val="24"/>
          <w:highlight w:val="none"/>
        </w:rPr>
        <w:t>四、投标文件的递交</w:t>
      </w:r>
      <w:bookmarkEnd w:id="126"/>
    </w:p>
    <w:p>
      <w:pPr>
        <w:keepNext/>
        <w:keepLines/>
        <w:numPr>
          <w:ilvl w:val="0"/>
          <w:numId w:val="2"/>
        </w:numPr>
        <w:tabs>
          <w:tab w:val="left" w:pos="900"/>
        </w:tabs>
        <w:spacing w:line="360" w:lineRule="auto"/>
        <w:ind w:left="924" w:hanging="924"/>
        <w:outlineLvl w:val="0"/>
        <w:rPr>
          <w:rFonts w:hint="eastAsia" w:ascii="宋体" w:hAnsi="宋体" w:eastAsia="宋体" w:cs="宋体"/>
          <w:b/>
          <w:color w:val="auto"/>
          <w:kern w:val="44"/>
          <w:sz w:val="24"/>
          <w:szCs w:val="24"/>
          <w:highlight w:val="none"/>
        </w:rPr>
      </w:pPr>
      <w:bookmarkStart w:id="127" w:name="_Toc55778697"/>
      <w:r>
        <w:rPr>
          <w:rFonts w:hint="eastAsia" w:ascii="宋体" w:hAnsi="宋体" w:eastAsia="宋体" w:cs="宋体"/>
          <w:b/>
          <w:color w:val="auto"/>
          <w:kern w:val="44"/>
          <w:sz w:val="24"/>
          <w:szCs w:val="24"/>
          <w:highlight w:val="none"/>
        </w:rPr>
        <w:t xml:space="preserve">    </w:t>
      </w:r>
      <w:bookmarkStart w:id="128" w:name="_Toc2542"/>
      <w:bookmarkStart w:id="129" w:name="_Toc24917"/>
      <w:bookmarkStart w:id="130" w:name="_Toc5633"/>
      <w:bookmarkStart w:id="131" w:name="_Toc11668"/>
      <w:r>
        <w:rPr>
          <w:rFonts w:hint="eastAsia" w:ascii="宋体" w:hAnsi="宋体" w:eastAsia="宋体" w:cs="宋体"/>
          <w:b/>
          <w:color w:val="auto"/>
          <w:kern w:val="44"/>
          <w:sz w:val="24"/>
          <w:szCs w:val="24"/>
          <w:highlight w:val="none"/>
        </w:rPr>
        <w:t>投标文件递交</w:t>
      </w:r>
      <w:bookmarkEnd w:id="127"/>
      <w:bookmarkEnd w:id="128"/>
      <w:bookmarkEnd w:id="129"/>
      <w:bookmarkEnd w:id="130"/>
      <w:bookmarkEnd w:id="131"/>
    </w:p>
    <w:p>
      <w:pPr>
        <w:numPr>
          <w:ilvl w:val="1"/>
          <w:numId w:val="1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本项目采用不见面开标、投标人需要递交电子响应文件，加密的电子响应文件，在投标截止时间前通过政采云平台上传到指定位置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无需递交纸质文件。</w:t>
      </w:r>
    </w:p>
    <w:p>
      <w:pPr>
        <w:keepNext/>
        <w:keepLines/>
        <w:numPr>
          <w:ilvl w:val="0"/>
          <w:numId w:val="2"/>
        </w:numPr>
        <w:tabs>
          <w:tab w:val="left" w:pos="900"/>
        </w:tabs>
        <w:spacing w:line="360" w:lineRule="auto"/>
        <w:ind w:left="924" w:hanging="924"/>
        <w:outlineLvl w:val="0"/>
        <w:rPr>
          <w:rFonts w:hint="eastAsia" w:ascii="宋体" w:hAnsi="宋体" w:eastAsia="宋体" w:cs="宋体"/>
          <w:b/>
          <w:color w:val="auto"/>
          <w:kern w:val="44"/>
          <w:sz w:val="24"/>
          <w:szCs w:val="24"/>
          <w:highlight w:val="none"/>
        </w:rPr>
      </w:pPr>
      <w:bookmarkStart w:id="132" w:name="_Toc55778698"/>
      <w:bookmarkStart w:id="133" w:name="_Toc20929"/>
      <w:r>
        <w:rPr>
          <w:rFonts w:hint="eastAsia" w:ascii="宋体" w:hAnsi="宋体" w:eastAsia="宋体" w:cs="宋体"/>
          <w:b/>
          <w:color w:val="auto"/>
          <w:kern w:val="44"/>
          <w:sz w:val="24"/>
          <w:szCs w:val="24"/>
          <w:highlight w:val="none"/>
        </w:rPr>
        <w:t xml:space="preserve">    </w:t>
      </w:r>
      <w:bookmarkStart w:id="134" w:name="_Toc30560"/>
      <w:bookmarkStart w:id="135" w:name="_Toc4909"/>
      <w:bookmarkStart w:id="136" w:name="_Toc20702"/>
      <w:bookmarkStart w:id="137" w:name="_Toc12495"/>
      <w:r>
        <w:rPr>
          <w:rFonts w:hint="eastAsia" w:ascii="宋体" w:hAnsi="宋体" w:eastAsia="宋体" w:cs="宋体"/>
          <w:b/>
          <w:color w:val="auto"/>
          <w:kern w:val="44"/>
          <w:sz w:val="24"/>
          <w:szCs w:val="24"/>
          <w:highlight w:val="none"/>
        </w:rPr>
        <w:t>投标截止时间</w:t>
      </w:r>
      <w:bookmarkEnd w:id="132"/>
      <w:bookmarkEnd w:id="134"/>
      <w:bookmarkEnd w:id="135"/>
      <w:bookmarkEnd w:id="136"/>
      <w:bookmarkEnd w:id="137"/>
    </w:p>
    <w:p>
      <w:pPr>
        <w:keepNext/>
        <w:keepLines/>
        <w:pageBreakBefore w:val="0"/>
        <w:widowControl w:val="0"/>
        <w:numPr>
          <w:ilvl w:val="0"/>
          <w:numId w:val="18"/>
        </w:numPr>
        <w:tabs>
          <w:tab w:val="left" w:pos="900"/>
          <w:tab w:val="clear" w:pos="907"/>
        </w:tabs>
        <w:kinsoku/>
        <w:wordWrap/>
        <w:overflowPunct/>
        <w:topLinePunct w:val="0"/>
        <w:autoSpaceDE/>
        <w:autoSpaceDN/>
        <w:bidi w:val="0"/>
        <w:adjustRightInd/>
        <w:snapToGrid/>
        <w:spacing w:line="360" w:lineRule="auto"/>
        <w:ind w:left="907" w:hanging="907"/>
        <w:textAlignment w:val="auto"/>
        <w:outlineLvl w:val="9"/>
        <w:rPr>
          <w:rFonts w:hint="eastAsia" w:ascii="宋体" w:hAnsi="宋体" w:eastAsia="宋体" w:cs="宋体"/>
          <w:color w:val="auto"/>
          <w:kern w:val="44"/>
          <w:sz w:val="24"/>
          <w:szCs w:val="24"/>
          <w:highlight w:val="none"/>
        </w:rPr>
      </w:pPr>
      <w:bookmarkStart w:id="138" w:name="_Toc55778699"/>
      <w:bookmarkStart w:id="139" w:name="_Toc10314"/>
      <w:bookmarkStart w:id="140" w:name="_Toc30090"/>
      <w:bookmarkStart w:id="141" w:name="_Toc5154"/>
      <w:r>
        <w:rPr>
          <w:rFonts w:hint="eastAsia" w:ascii="宋体" w:hAnsi="宋体" w:eastAsia="宋体" w:cs="宋体"/>
          <w:color w:val="auto"/>
          <w:kern w:val="44"/>
          <w:sz w:val="24"/>
          <w:szCs w:val="24"/>
          <w:highlight w:val="none"/>
        </w:rPr>
        <w:t>本次招标的投标截止时间见第二章《投标须知前附表》的规定。</w:t>
      </w:r>
      <w:bookmarkEnd w:id="138"/>
      <w:bookmarkEnd w:id="139"/>
      <w:bookmarkEnd w:id="140"/>
      <w:bookmarkEnd w:id="141"/>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42" w:name="_Toc55778700"/>
      <w:r>
        <w:rPr>
          <w:rFonts w:hint="eastAsia" w:ascii="宋体" w:hAnsi="宋体" w:eastAsia="宋体" w:cs="宋体"/>
          <w:b/>
          <w:color w:val="auto"/>
          <w:kern w:val="44"/>
          <w:sz w:val="24"/>
          <w:szCs w:val="24"/>
          <w:highlight w:val="none"/>
        </w:rPr>
        <w:t xml:space="preserve">    </w:t>
      </w:r>
      <w:bookmarkStart w:id="143" w:name="_Toc1876"/>
      <w:bookmarkStart w:id="144" w:name="_Toc8961"/>
      <w:bookmarkStart w:id="145" w:name="_Toc28929"/>
      <w:bookmarkStart w:id="146" w:name="_Toc9155"/>
      <w:r>
        <w:rPr>
          <w:rFonts w:hint="eastAsia" w:ascii="宋体" w:hAnsi="宋体" w:eastAsia="宋体" w:cs="宋体"/>
          <w:b/>
          <w:color w:val="auto"/>
          <w:kern w:val="44"/>
          <w:sz w:val="24"/>
          <w:szCs w:val="24"/>
          <w:highlight w:val="none"/>
        </w:rPr>
        <w:t>迟交的投标文件</w:t>
      </w:r>
      <w:bookmarkEnd w:id="142"/>
      <w:bookmarkEnd w:id="143"/>
      <w:bookmarkEnd w:id="144"/>
      <w:bookmarkEnd w:id="145"/>
      <w:bookmarkEnd w:id="146"/>
    </w:p>
    <w:p>
      <w:pPr>
        <w:keepNext/>
        <w:keepLines/>
        <w:pageBreakBefore w:val="0"/>
        <w:widowControl w:val="0"/>
        <w:numPr>
          <w:ilvl w:val="0"/>
          <w:numId w:val="19"/>
        </w:numPr>
        <w:tabs>
          <w:tab w:val="left" w:pos="900"/>
          <w:tab w:val="clear" w:pos="907"/>
        </w:tabs>
        <w:kinsoku/>
        <w:wordWrap/>
        <w:overflowPunct/>
        <w:topLinePunct w:val="0"/>
        <w:autoSpaceDE/>
        <w:autoSpaceDN/>
        <w:bidi w:val="0"/>
        <w:adjustRightInd/>
        <w:snapToGrid/>
        <w:spacing w:line="360" w:lineRule="auto"/>
        <w:ind w:left="907" w:hanging="907"/>
        <w:textAlignment w:val="auto"/>
        <w:outlineLvl w:val="9"/>
        <w:rPr>
          <w:rFonts w:hint="eastAsia" w:ascii="宋体" w:hAnsi="宋体" w:eastAsia="宋体" w:cs="宋体"/>
          <w:color w:val="auto"/>
          <w:kern w:val="44"/>
          <w:sz w:val="24"/>
          <w:szCs w:val="24"/>
          <w:highlight w:val="none"/>
        </w:rPr>
      </w:pPr>
      <w:bookmarkStart w:id="147" w:name="_Toc94"/>
      <w:bookmarkStart w:id="148" w:name="_Toc24301"/>
      <w:bookmarkStart w:id="149" w:name="_Toc55778701"/>
      <w:bookmarkStart w:id="150" w:name="_Toc7900"/>
      <w:r>
        <w:rPr>
          <w:rFonts w:hint="eastAsia" w:ascii="宋体" w:hAnsi="宋体" w:eastAsia="宋体" w:cs="宋体"/>
          <w:color w:val="auto"/>
          <w:kern w:val="44"/>
          <w:sz w:val="24"/>
          <w:szCs w:val="24"/>
          <w:highlight w:val="none"/>
        </w:rPr>
        <w:t>采购代理机构将拒绝并原封退回在其规定的投标截止时刻后收到的任何投标文件。</w:t>
      </w:r>
      <w:bookmarkEnd w:id="147"/>
      <w:bookmarkEnd w:id="148"/>
      <w:bookmarkEnd w:id="149"/>
      <w:bookmarkEnd w:id="150"/>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51" w:name="_Toc55778702"/>
      <w:r>
        <w:rPr>
          <w:rFonts w:hint="eastAsia" w:ascii="宋体" w:hAnsi="宋体" w:eastAsia="宋体" w:cs="宋体"/>
          <w:b/>
          <w:bCs/>
          <w:color w:val="auto"/>
          <w:kern w:val="44"/>
          <w:sz w:val="24"/>
          <w:szCs w:val="24"/>
          <w:highlight w:val="none"/>
        </w:rPr>
        <w:t xml:space="preserve">    </w:t>
      </w:r>
      <w:bookmarkStart w:id="152" w:name="_Toc27265"/>
      <w:bookmarkStart w:id="153" w:name="_Toc21101"/>
      <w:bookmarkStart w:id="154" w:name="_Toc1408"/>
      <w:bookmarkStart w:id="155" w:name="_Toc19255"/>
      <w:r>
        <w:rPr>
          <w:rFonts w:hint="eastAsia" w:ascii="宋体" w:hAnsi="宋体" w:eastAsia="宋体" w:cs="宋体"/>
          <w:b/>
          <w:bCs/>
          <w:color w:val="auto"/>
          <w:kern w:val="44"/>
          <w:sz w:val="24"/>
          <w:szCs w:val="24"/>
          <w:highlight w:val="none"/>
        </w:rPr>
        <w:t>投</w:t>
      </w:r>
      <w:bookmarkEnd w:id="133"/>
      <w:r>
        <w:rPr>
          <w:rFonts w:hint="eastAsia" w:ascii="宋体" w:hAnsi="宋体" w:eastAsia="宋体" w:cs="宋体"/>
          <w:b/>
          <w:bCs/>
          <w:color w:val="auto"/>
          <w:kern w:val="44"/>
          <w:sz w:val="24"/>
          <w:szCs w:val="24"/>
          <w:highlight w:val="none"/>
        </w:rPr>
        <w:t>标文件的修改和撤回、撤销</w:t>
      </w:r>
      <w:bookmarkEnd w:id="151"/>
      <w:bookmarkEnd w:id="152"/>
      <w:bookmarkEnd w:id="153"/>
      <w:bookmarkEnd w:id="154"/>
      <w:bookmarkEnd w:id="155"/>
    </w:p>
    <w:p>
      <w:pPr>
        <w:keepNext w:val="0"/>
        <w:keepLines w:val="0"/>
        <w:pageBreakBefore w:val="0"/>
        <w:widowControl w:val="0"/>
        <w:numPr>
          <w:ilvl w:val="1"/>
          <w:numId w:val="20"/>
        </w:numPr>
        <w:kinsoku/>
        <w:wordWrap/>
        <w:overflowPunct/>
        <w:topLinePunct w:val="0"/>
        <w:autoSpaceDE/>
        <w:autoSpaceDN/>
        <w:bidi w:val="0"/>
        <w:adjustRightInd/>
        <w:snapToGrid/>
        <w:spacing w:line="360" w:lineRule="auto"/>
        <w:ind w:left="907" w:hanging="90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投标截止时间前，可以对所递交的投标文件进行补充、修改或者撤回，并书面通知采购代理机构。补充、修改的内容应当按招标文件要求签署、盖章、密封后，并作为投标文件的组成部分。在投标截止时间之后，投标人不得对其投标文件做任何修改和补充。</w:t>
      </w:r>
    </w:p>
    <w:p>
      <w:pPr>
        <w:numPr>
          <w:ilvl w:val="1"/>
          <w:numId w:val="2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除非招标文件另有规定或说明，投标人所提交的投标文件在评标结束后，无论中标与否都不退还。</w:t>
      </w:r>
    </w:p>
    <w:p>
      <w:pPr>
        <w:numPr>
          <w:ilvl w:val="1"/>
          <w:numId w:val="2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投标截止后，投标人不得撤销其投标，否则其投标保证金将按照本须知规定被没收。</w:t>
      </w:r>
    </w:p>
    <w:p>
      <w:pPr>
        <w:keepNext/>
        <w:keepLines/>
        <w:spacing w:line="360" w:lineRule="auto"/>
        <w:jc w:val="center"/>
        <w:outlineLvl w:val="1"/>
        <w:rPr>
          <w:rFonts w:hint="eastAsia" w:ascii="宋体" w:hAnsi="宋体" w:eastAsia="宋体" w:cs="宋体"/>
          <w:b/>
          <w:bCs/>
          <w:color w:val="auto"/>
          <w:sz w:val="24"/>
          <w:szCs w:val="24"/>
          <w:highlight w:val="none"/>
        </w:rPr>
      </w:pPr>
      <w:bookmarkStart w:id="156" w:name="_Toc14523"/>
      <w:bookmarkStart w:id="157" w:name="_Toc55778703"/>
      <w:bookmarkStart w:id="158" w:name="_Toc27794"/>
      <w:r>
        <w:rPr>
          <w:rFonts w:hint="eastAsia" w:ascii="宋体" w:hAnsi="宋体" w:eastAsia="宋体" w:cs="宋体"/>
          <w:b/>
          <w:bCs/>
          <w:color w:val="auto"/>
          <w:sz w:val="24"/>
          <w:szCs w:val="24"/>
          <w:highlight w:val="none"/>
        </w:rPr>
        <w:t>五、开标与评标</w:t>
      </w:r>
      <w:bookmarkEnd w:id="156"/>
      <w:bookmarkEnd w:id="157"/>
      <w:bookmarkEnd w:id="158"/>
    </w:p>
    <w:p>
      <w:pPr>
        <w:keepNext/>
        <w:keepLines/>
        <w:numPr>
          <w:ilvl w:val="0"/>
          <w:numId w:val="2"/>
        </w:numPr>
        <w:tabs>
          <w:tab w:val="left" w:pos="900"/>
        </w:tabs>
        <w:spacing w:line="360" w:lineRule="auto"/>
        <w:ind w:left="924" w:hanging="924"/>
        <w:outlineLvl w:val="0"/>
        <w:rPr>
          <w:rFonts w:hint="eastAsia" w:ascii="宋体" w:hAnsi="宋体" w:eastAsia="宋体" w:cs="宋体"/>
          <w:b/>
          <w:bCs/>
          <w:vanish/>
          <w:color w:val="auto"/>
          <w:sz w:val="24"/>
          <w:szCs w:val="24"/>
          <w:highlight w:val="none"/>
        </w:rPr>
      </w:pPr>
      <w:bookmarkStart w:id="159" w:name="_Toc55778704"/>
      <w:bookmarkStart w:id="160" w:name="_Toc21732"/>
      <w:r>
        <w:rPr>
          <w:rFonts w:hint="eastAsia" w:ascii="宋体" w:hAnsi="宋体" w:eastAsia="宋体" w:cs="宋体"/>
          <w:b/>
          <w:bCs/>
          <w:color w:val="auto"/>
          <w:kern w:val="44"/>
          <w:sz w:val="24"/>
          <w:szCs w:val="24"/>
          <w:highlight w:val="none"/>
        </w:rPr>
        <w:t xml:space="preserve">    </w:t>
      </w:r>
      <w:bookmarkStart w:id="161" w:name="_Toc3996"/>
      <w:bookmarkStart w:id="162" w:name="_Toc26238"/>
      <w:bookmarkStart w:id="163" w:name="_Toc930"/>
      <w:bookmarkStart w:id="164" w:name="_Toc4602"/>
      <w:r>
        <w:rPr>
          <w:rFonts w:hint="eastAsia" w:ascii="宋体" w:hAnsi="宋体" w:eastAsia="宋体" w:cs="宋体"/>
          <w:b/>
          <w:bCs/>
          <w:color w:val="auto"/>
          <w:kern w:val="44"/>
          <w:sz w:val="24"/>
          <w:szCs w:val="24"/>
          <w:highlight w:val="none"/>
        </w:rPr>
        <w:t>开标</w:t>
      </w:r>
      <w:bookmarkEnd w:id="159"/>
      <w:bookmarkEnd w:id="160"/>
      <w:bookmarkEnd w:id="161"/>
      <w:bookmarkEnd w:id="162"/>
      <w:bookmarkEnd w:id="163"/>
      <w:bookmarkEnd w:id="164"/>
    </w:p>
    <w:p>
      <w:pPr>
        <w:numPr>
          <w:ilvl w:val="1"/>
          <w:numId w:val="2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采购人或采购代理机构在投标人须知前附表规定的开标时间和开标地点组织公开开标，邀请投标人参加。评标委员会成员不得参加开标活动。投标人不足3家的，不得开标。</w:t>
      </w:r>
    </w:p>
    <w:p>
      <w:pPr>
        <w:numPr>
          <w:ilvl w:val="1"/>
          <w:numId w:val="21"/>
        </w:numPr>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val="0"/>
          <w:bCs/>
          <w:i w:val="0"/>
          <w:caps w:val="0"/>
          <w:color w:val="000000"/>
          <w:spacing w:val="0"/>
          <w:kern w:val="0"/>
          <w:sz w:val="24"/>
          <w:szCs w:val="24"/>
          <w:lang w:val="en-US" w:eastAsia="zh-CN" w:bidi="ar"/>
        </w:rPr>
        <w:t>投标文件以电子形式递交至: 新疆政采云平台；投标人应投标截止时间之前将电子投标文件上传到“政采云”平台。开标时间后30分钟内供应商登录“政采云”平台，用“项目采购-开标评标”功能进行解密投标文件。</w:t>
      </w:r>
      <w:r>
        <w:rPr>
          <w:rFonts w:hint="eastAsia" w:ascii="宋体" w:hAnsi="宋体" w:eastAsia="宋体" w:cs="宋体"/>
          <w:b/>
          <w:bCs w:val="0"/>
          <w:i w:val="0"/>
          <w:caps w:val="0"/>
          <w:color w:val="000000"/>
          <w:spacing w:val="0"/>
          <w:kern w:val="0"/>
          <w:sz w:val="24"/>
          <w:szCs w:val="24"/>
          <w:lang w:val="en-US" w:eastAsia="zh-CN" w:bidi="ar"/>
        </w:rPr>
        <w:t>若供应商在规定时间内未按时解密的，视为无效投标。(解密时间开始时政采云平台将以短信形式向供应商在政采云平台预留的手机号发送短信通知，请供应商及时关注。)</w:t>
      </w:r>
    </w:p>
    <w:p>
      <w:pPr>
        <w:numPr>
          <w:ilvl w:val="1"/>
          <w:numId w:val="2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解密成功后</w:t>
      </w:r>
      <w:r>
        <w:rPr>
          <w:rFonts w:hint="eastAsia" w:ascii="宋体" w:hAnsi="宋体" w:eastAsia="宋体" w:cs="宋体"/>
          <w:color w:val="auto"/>
          <w:sz w:val="24"/>
          <w:szCs w:val="24"/>
          <w:highlight w:val="none"/>
        </w:rPr>
        <w:t>由采购人或者采购代理机构工作人员</w:t>
      </w:r>
      <w:r>
        <w:rPr>
          <w:rFonts w:hint="eastAsia" w:ascii="宋体" w:hAnsi="宋体" w:eastAsia="宋体" w:cs="宋体"/>
          <w:color w:val="auto"/>
          <w:sz w:val="24"/>
          <w:szCs w:val="24"/>
          <w:highlight w:val="none"/>
          <w:lang w:val="en-US" w:eastAsia="zh-CN"/>
        </w:rPr>
        <w:t>唱电子标</w:t>
      </w:r>
      <w:r>
        <w:rPr>
          <w:rFonts w:hint="eastAsia" w:ascii="宋体" w:hAnsi="宋体" w:eastAsia="宋体" w:cs="宋体"/>
          <w:color w:val="auto"/>
          <w:sz w:val="24"/>
          <w:szCs w:val="24"/>
          <w:highlight w:val="none"/>
        </w:rPr>
        <w:t>，宣布投标人名称、投标价格和招标文件规定的需要宣布的其他内容。</w:t>
      </w:r>
    </w:p>
    <w:p>
      <w:pPr>
        <w:numPr>
          <w:ilvl w:val="1"/>
          <w:numId w:val="2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开标过程应当由采购人或者采购代理机构负责记录，由参加开标的各投标人代表和相关工作人员签字确认。</w:t>
      </w:r>
    </w:p>
    <w:p>
      <w:pPr>
        <w:numPr>
          <w:ilvl w:val="1"/>
          <w:numId w:val="2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65" w:name="_Toc55778705"/>
      <w:bookmarkStart w:id="166" w:name="_Toc17344"/>
      <w:r>
        <w:rPr>
          <w:rFonts w:hint="eastAsia" w:ascii="宋体" w:hAnsi="宋体" w:eastAsia="宋体" w:cs="宋体"/>
          <w:b/>
          <w:color w:val="auto"/>
          <w:kern w:val="44"/>
          <w:sz w:val="24"/>
          <w:szCs w:val="24"/>
          <w:highlight w:val="none"/>
        </w:rPr>
        <w:t xml:space="preserve">    </w:t>
      </w:r>
      <w:bookmarkStart w:id="167" w:name="_Toc24182"/>
      <w:bookmarkStart w:id="168" w:name="_Toc11631"/>
      <w:bookmarkStart w:id="169" w:name="_Toc20975"/>
      <w:bookmarkStart w:id="170" w:name="_Toc1994"/>
      <w:r>
        <w:rPr>
          <w:rFonts w:hint="eastAsia" w:ascii="宋体" w:hAnsi="宋体" w:eastAsia="宋体" w:cs="宋体"/>
          <w:b/>
          <w:color w:val="auto"/>
          <w:kern w:val="44"/>
          <w:sz w:val="24"/>
          <w:szCs w:val="24"/>
          <w:highlight w:val="none"/>
        </w:rPr>
        <w:t>公开招标失败后的处理</w:t>
      </w:r>
      <w:bookmarkEnd w:id="165"/>
      <w:bookmarkEnd w:id="167"/>
      <w:bookmarkEnd w:id="168"/>
      <w:bookmarkEnd w:id="169"/>
      <w:bookmarkEnd w:id="170"/>
    </w:p>
    <w:p>
      <w:pPr>
        <w:numPr>
          <w:ilvl w:val="1"/>
          <w:numId w:val="2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如果开标当天，投标截止后投标人不足3家或者通过资格审查或符合性审查的投标人不足3家的，除特殊情况外，本项目作废标处理。废标后，除采购任务取消情形外，按照以下方式处理：</w:t>
      </w:r>
    </w:p>
    <w:p>
      <w:pPr>
        <w:numPr>
          <w:ilvl w:val="0"/>
          <w:numId w:val="2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招标文件存在不合理条款或者招标程序不符合规定的，采购人、采购代理机构改正后依法重新招标。</w:t>
      </w:r>
    </w:p>
    <w:p>
      <w:pPr>
        <w:numPr>
          <w:ilvl w:val="0"/>
          <w:numId w:val="2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招标文件没有不合理条款、招标程序符合规定，采购人需要采用其他采购方式采购的，经财政部门同意后可依法转换采购方式进行。</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71" w:name="_Toc55778706"/>
      <w:r>
        <w:rPr>
          <w:rFonts w:hint="eastAsia" w:ascii="宋体" w:hAnsi="宋体" w:eastAsia="宋体" w:cs="宋体"/>
          <w:b/>
          <w:bCs/>
          <w:color w:val="auto"/>
          <w:kern w:val="44"/>
          <w:sz w:val="24"/>
          <w:szCs w:val="24"/>
          <w:highlight w:val="none"/>
        </w:rPr>
        <w:t xml:space="preserve">    </w:t>
      </w:r>
      <w:bookmarkStart w:id="172" w:name="_Toc11281"/>
      <w:r>
        <w:rPr>
          <w:rFonts w:hint="eastAsia" w:ascii="宋体" w:hAnsi="宋体" w:eastAsia="宋体" w:cs="宋体"/>
          <w:b/>
          <w:bCs/>
          <w:color w:val="auto"/>
          <w:kern w:val="44"/>
          <w:sz w:val="24"/>
          <w:szCs w:val="24"/>
          <w:highlight w:val="none"/>
        </w:rPr>
        <w:t>评标小组</w:t>
      </w:r>
      <w:bookmarkEnd w:id="166"/>
      <w:bookmarkEnd w:id="171"/>
      <w:bookmarkEnd w:id="172"/>
    </w:p>
    <w:p>
      <w:pPr>
        <w:numPr>
          <w:ilvl w:val="1"/>
          <w:numId w:val="24"/>
        </w:numPr>
        <w:spacing w:line="360" w:lineRule="auto"/>
        <w:rPr>
          <w:rFonts w:hint="eastAsia" w:ascii="宋体" w:hAnsi="宋体" w:eastAsia="宋体" w:cs="宋体"/>
          <w:color w:val="auto"/>
          <w:sz w:val="24"/>
          <w:szCs w:val="24"/>
          <w:highlight w:val="none"/>
        </w:rPr>
      </w:pPr>
      <w:bookmarkStart w:id="173" w:name="_Ref179621079"/>
      <w:r>
        <w:rPr>
          <w:rFonts w:hint="eastAsia" w:ascii="宋体" w:hAnsi="宋体" w:eastAsia="宋体" w:cs="宋体"/>
          <w:color w:val="auto"/>
          <w:sz w:val="24"/>
          <w:szCs w:val="24"/>
          <w:highlight w:val="none"/>
        </w:rPr>
        <w:t>本次招标依《中华人民共和国政府采购法》、实施条例及有关法律法规组建评标小组，评标小组由采购人代表和有关技术、经济等方面的专家组成，采购人代表人数、专家人数及专业构成按政府采购规定确定。评标小组成员依法从</w:t>
      </w:r>
      <w:r>
        <w:rPr>
          <w:rFonts w:hint="eastAsia" w:ascii="宋体" w:hAnsi="宋体" w:eastAsia="宋体" w:cs="宋体"/>
          <w:b/>
          <w:bCs/>
          <w:color w:val="auto"/>
          <w:sz w:val="24"/>
          <w:szCs w:val="24"/>
          <w:highlight w:val="none"/>
          <w:u w:val="single"/>
          <w:lang w:eastAsia="zh-CN"/>
        </w:rPr>
        <w:t>新疆政采云平台</w:t>
      </w:r>
      <w:r>
        <w:rPr>
          <w:rFonts w:hint="eastAsia" w:ascii="宋体" w:hAnsi="宋体" w:eastAsia="宋体" w:cs="宋体"/>
          <w:color w:val="auto"/>
          <w:sz w:val="24"/>
          <w:szCs w:val="24"/>
          <w:highlight w:val="none"/>
        </w:rPr>
        <w:t>评审专家库中随机抽取产生。对技术复杂、专业性强的采购项目，通过随机方式难以确定合适评审专家的，经主管预算单位同意，采购人可以自行选定相应专业领域的评审专家。</w:t>
      </w:r>
    </w:p>
    <w:p>
      <w:pPr>
        <w:numPr>
          <w:ilvl w:val="1"/>
          <w:numId w:val="2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评标小组应当按照招标文件中规定的评标方法和标准，对符合性审查合格的投标文件进行商务和技术评估，综合比较与评价，提交评标报告并推荐中标候选人。</w:t>
      </w:r>
    </w:p>
    <w:p>
      <w:pPr>
        <w:numPr>
          <w:ilvl w:val="1"/>
          <w:numId w:val="2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中因评标小组成员缺席、回避或者健康等特殊原因导致评标小组组成不符合法律法规规定的，采购人或者采购代理机构将依法补足后继续评标。被更换的评标小组成员所作出的评标意见无效。无法及时补足评标小组成员的，采购人或者采购代理机构将停止评标活动，封存所有投标文件和开标、评标资料，依法重新组建评标小组进行评标。原评标小组所作出的评标意见无效。采购人或者采购代理机构会将变更、重新组建评标小组的情况予以记录，并随</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一并存档。</w:t>
      </w:r>
    </w:p>
    <w:p>
      <w:pPr>
        <w:numPr>
          <w:ilvl w:val="1"/>
          <w:numId w:val="2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评标小组成员名单在评标结果公告前严格保密。评审专家有下列情形之一的，受到邀请应主动提出回避，采购当事人也可以要求该评审专家回避：</w:t>
      </w:r>
    </w:p>
    <w:p>
      <w:pPr>
        <w:numPr>
          <w:ilvl w:val="0"/>
          <w:numId w:val="2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存在劳动关系；</w:t>
      </w:r>
    </w:p>
    <w:p>
      <w:pPr>
        <w:numPr>
          <w:ilvl w:val="0"/>
          <w:numId w:val="2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参加采购活动前3年内担任</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的董事、监事；</w:t>
      </w:r>
    </w:p>
    <w:p>
      <w:pPr>
        <w:numPr>
          <w:ilvl w:val="0"/>
          <w:numId w:val="2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参加采购活动前3年内是</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的控股股东或者实际控制人；</w:t>
      </w:r>
    </w:p>
    <w:p>
      <w:pPr>
        <w:numPr>
          <w:ilvl w:val="0"/>
          <w:numId w:val="2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的法定代表人或者负责人有夫妻、直系血亲、三代以内旁系血亲或者近姻亲关系；</w:t>
      </w:r>
    </w:p>
    <w:p>
      <w:pPr>
        <w:numPr>
          <w:ilvl w:val="0"/>
          <w:numId w:val="2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有其他可能影响政府采购活动公平、公正</w:t>
      </w:r>
      <w:r>
        <w:rPr>
          <w:rFonts w:hint="eastAsia" w:ascii="宋体" w:hAnsi="宋体" w:eastAsia="宋体" w:cs="宋体"/>
          <w:color w:val="auto"/>
          <w:sz w:val="24"/>
          <w:szCs w:val="24"/>
          <w:highlight w:val="none"/>
          <w:lang w:eastAsia="zh-CN"/>
        </w:rPr>
        <w:t>进行</w:t>
      </w:r>
      <w:r>
        <w:rPr>
          <w:rFonts w:hint="eastAsia" w:ascii="宋体" w:hAnsi="宋体" w:eastAsia="宋体" w:cs="宋体"/>
          <w:color w:val="auto"/>
          <w:sz w:val="24"/>
          <w:szCs w:val="24"/>
          <w:highlight w:val="none"/>
        </w:rPr>
        <w:t>的关系。</w:t>
      </w:r>
    </w:p>
    <w:p>
      <w:pPr>
        <w:numPr>
          <w:ilvl w:val="1"/>
          <w:numId w:val="2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评标小组将按综合评分法进行评审，即最大限度地满足招标文件实质性要求前提下，按照招标文件中规定的各项因素进行综合评审后，以评标总得分最高的投标人作为中标候选人。</w:t>
      </w:r>
      <w:bookmarkEnd w:id="173"/>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74" w:name="_Toc55778707"/>
      <w:r>
        <w:rPr>
          <w:rFonts w:hint="eastAsia" w:ascii="宋体" w:hAnsi="宋体" w:eastAsia="宋体" w:cs="宋体"/>
          <w:b/>
          <w:color w:val="auto"/>
          <w:kern w:val="44"/>
          <w:sz w:val="24"/>
          <w:szCs w:val="24"/>
          <w:highlight w:val="none"/>
        </w:rPr>
        <w:t xml:space="preserve">   </w:t>
      </w:r>
      <w:bookmarkStart w:id="175" w:name="_Toc4108"/>
      <w:bookmarkStart w:id="176" w:name="_Toc14456"/>
      <w:bookmarkStart w:id="177" w:name="_Toc28109"/>
      <w:bookmarkStart w:id="178" w:name="_Toc26294"/>
      <w:r>
        <w:rPr>
          <w:rFonts w:hint="eastAsia" w:ascii="宋体" w:hAnsi="宋体" w:eastAsia="宋体" w:cs="宋体"/>
          <w:b/>
          <w:color w:val="auto"/>
          <w:kern w:val="44"/>
          <w:sz w:val="24"/>
          <w:szCs w:val="24"/>
          <w:highlight w:val="none"/>
        </w:rPr>
        <w:t>评标原则及评标方法</w:t>
      </w:r>
      <w:bookmarkEnd w:id="174"/>
      <w:bookmarkEnd w:id="175"/>
      <w:bookmarkEnd w:id="176"/>
      <w:bookmarkEnd w:id="177"/>
      <w:bookmarkEnd w:id="178"/>
    </w:p>
    <w:p>
      <w:pPr>
        <w:numPr>
          <w:ilvl w:val="1"/>
          <w:numId w:val="2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评标基本原则：评标工作应依据《中华人民共和国政府采购法》、实施条例以及国家和地方政府有关政府采购的有关法规，遵循“公开、公平、公正、择优、信用”的原则进行。</w:t>
      </w:r>
    </w:p>
    <w:p>
      <w:pPr>
        <w:numPr>
          <w:ilvl w:val="1"/>
          <w:numId w:val="2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本项目以投标人递交的</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rPr>
        <w:t>投标文件作为评审依据。</w:t>
      </w:r>
    </w:p>
    <w:p>
      <w:pPr>
        <w:numPr>
          <w:ilvl w:val="1"/>
          <w:numId w:val="2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评标步骤及定标规定：第一阶段：先进行投标人资格性审查。第二阶段：进行投标人符合性审查。第三阶段：对通过资格性审查、符合性审查的投标人按照评标办法进行详细评审（包括：技术商务评审）。</w:t>
      </w:r>
    </w:p>
    <w:p>
      <w:pPr>
        <w:numPr>
          <w:ilvl w:val="1"/>
          <w:numId w:val="26"/>
        </w:num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评标办法：本次招标的评标方式为综合评分法，评审意见不一致时采用少数服从多数的评标方式，详细评审采用百分制综合评分法，分数按四舍五入原则计至小数点后两位</w:t>
      </w:r>
      <w:r>
        <w:rPr>
          <w:rFonts w:hint="eastAsia" w:ascii="宋体" w:hAnsi="宋体" w:eastAsia="宋体" w:cs="宋体"/>
          <w:color w:val="auto"/>
          <w:sz w:val="24"/>
          <w:szCs w:val="24"/>
          <w:highlight w:val="none"/>
        </w:rPr>
        <w:t>。</w:t>
      </w:r>
    </w:p>
    <w:p>
      <w:pPr>
        <w:numPr>
          <w:ilvl w:val="1"/>
          <w:numId w:val="26"/>
        </w:num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评标小组成员对需要共同认定的事项存在争议的，应当按照少数服从多数的原则作出结论。持不同意见的评标小组成员应当在评标报告上签署不同意见及理由，否则视为同意评标报告</w:t>
      </w:r>
      <w:r>
        <w:rPr>
          <w:rFonts w:hint="eastAsia" w:ascii="宋体" w:hAnsi="宋体" w:eastAsia="宋体" w:cs="宋体"/>
          <w:color w:val="auto"/>
          <w:sz w:val="24"/>
          <w:szCs w:val="24"/>
          <w:highlight w:val="none"/>
        </w:rPr>
        <w:t>。</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79" w:name="_Toc55778708"/>
      <w:r>
        <w:rPr>
          <w:rFonts w:hint="eastAsia" w:ascii="宋体" w:hAnsi="宋体" w:eastAsia="宋体" w:cs="宋体"/>
          <w:b/>
          <w:color w:val="auto"/>
          <w:kern w:val="44"/>
          <w:sz w:val="24"/>
          <w:szCs w:val="24"/>
          <w:highlight w:val="none"/>
        </w:rPr>
        <w:t xml:space="preserve">    </w:t>
      </w:r>
      <w:bookmarkStart w:id="180" w:name="_Toc19428"/>
      <w:bookmarkStart w:id="181" w:name="_Toc29632"/>
      <w:bookmarkStart w:id="182" w:name="_Toc3188"/>
      <w:bookmarkStart w:id="183" w:name="_Toc24483"/>
      <w:r>
        <w:rPr>
          <w:rFonts w:hint="eastAsia" w:ascii="宋体" w:hAnsi="宋体" w:eastAsia="宋体" w:cs="宋体"/>
          <w:b/>
          <w:color w:val="auto"/>
          <w:kern w:val="44"/>
          <w:sz w:val="24"/>
          <w:szCs w:val="24"/>
          <w:highlight w:val="none"/>
        </w:rPr>
        <w:t>初步评审</w:t>
      </w:r>
      <w:bookmarkEnd w:id="179"/>
      <w:bookmarkEnd w:id="180"/>
      <w:bookmarkEnd w:id="181"/>
      <w:bookmarkEnd w:id="182"/>
      <w:bookmarkEnd w:id="183"/>
    </w:p>
    <w:p>
      <w:pPr>
        <w:numPr>
          <w:ilvl w:val="1"/>
          <w:numId w:val="2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审查：开标结束后，采购人依法对投标人的资格进行审查，资格性审查内容详见《资格性审查表》。对初步被认定为资格性审查不合格的可实行告知投标当事人。未通过资格性审查的投标人，不进入符合性审查。若通过资格性审查的投标人不足3家的，不得进行下一阶段评标。</w:t>
      </w:r>
    </w:p>
    <w:p>
      <w:pPr>
        <w:numPr>
          <w:ilvl w:val="2"/>
          <w:numId w:val="2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投标人存在下列情况之一的，投标无效：</w:t>
      </w:r>
    </w:p>
    <w:p>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不具备招标文件中规定的投标人资格要求的</w:t>
      </w:r>
    </w:p>
    <w:p>
      <w:pPr>
        <w:numPr>
          <w:ilvl w:val="1"/>
          <w:numId w:val="2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符合性审查表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，以确定其是否满足招标文件的实质性要求。评标小组对初步被认定为符合性审查不合格或无效投标者可实行告知投标当事人。未通过符合性审查的投标人，不进入技术、商务和价格评审。</w:t>
      </w:r>
    </w:p>
    <w:p>
      <w:pPr>
        <w:numPr>
          <w:ilvl w:val="1"/>
          <w:numId w:val="2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评标小组决定投标文件的响应程度</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依据投标文件本身的真实无误的内容，而不依据外部的证据。但投标文件有不真实、不正确内容的除外。</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84" w:name="_Toc55778709"/>
      <w:r>
        <w:rPr>
          <w:rFonts w:hint="eastAsia" w:ascii="宋体" w:hAnsi="宋体" w:eastAsia="宋体" w:cs="宋体"/>
          <w:b/>
          <w:bCs/>
          <w:color w:val="auto"/>
          <w:kern w:val="44"/>
          <w:sz w:val="24"/>
          <w:szCs w:val="24"/>
          <w:highlight w:val="none"/>
        </w:rPr>
        <w:t xml:space="preserve">    </w:t>
      </w:r>
      <w:bookmarkStart w:id="185" w:name="_Toc27075"/>
      <w:bookmarkStart w:id="186" w:name="_Toc25654"/>
      <w:bookmarkStart w:id="187" w:name="_Toc24582"/>
      <w:bookmarkStart w:id="188" w:name="_Toc23646"/>
      <w:r>
        <w:rPr>
          <w:rFonts w:hint="eastAsia" w:ascii="宋体" w:hAnsi="宋体" w:eastAsia="宋体" w:cs="宋体"/>
          <w:b/>
          <w:bCs/>
          <w:color w:val="auto"/>
          <w:kern w:val="44"/>
          <w:sz w:val="24"/>
          <w:szCs w:val="24"/>
          <w:highlight w:val="none"/>
        </w:rPr>
        <w:t>详细评审</w:t>
      </w:r>
      <w:bookmarkEnd w:id="184"/>
      <w:bookmarkEnd w:id="185"/>
      <w:bookmarkEnd w:id="186"/>
      <w:bookmarkEnd w:id="187"/>
      <w:bookmarkEnd w:id="188"/>
    </w:p>
    <w:p>
      <w:pPr>
        <w:numPr>
          <w:ilvl w:val="1"/>
          <w:numId w:val="2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经符合性审查合格的投标文件，评标委员会将根据招标文件确定的评标方法和标准，对其技术部分和商务部分作进一步的比较和评价。</w:t>
      </w:r>
    </w:p>
    <w:p>
      <w:pPr>
        <w:numPr>
          <w:ilvl w:val="1"/>
          <w:numId w:val="2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投标文件满足招标文件全部实质性要求，且按照评审因素的量化指标评审得分最高的投标人为中标候选人的评标方法，评标严格按照招标文件的要求和条件进行，详细评标标准见附件2《评分细则》。</w:t>
      </w:r>
    </w:p>
    <w:p>
      <w:pPr>
        <w:numPr>
          <w:ilvl w:val="1"/>
          <w:numId w:val="29"/>
        </w:num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当评标小组认为通过符合性审查的投标人的报价明显低于其他通过符合性审查投标人的报价，有可能影响</w:t>
      </w:r>
      <w:r>
        <w:rPr>
          <w:rFonts w:hint="eastAsia" w:ascii="宋体" w:hAnsi="宋体" w:eastAsia="宋体" w:cs="宋体"/>
          <w:b/>
          <w:bCs/>
          <w:color w:val="auto"/>
          <w:sz w:val="24"/>
          <w:szCs w:val="24"/>
          <w:highlight w:val="none"/>
          <w:lang w:val="en-US" w:eastAsia="zh-CN"/>
        </w:rPr>
        <w:t>货物</w:t>
      </w:r>
      <w:r>
        <w:rPr>
          <w:rFonts w:hint="eastAsia" w:ascii="宋体" w:hAnsi="宋体" w:eastAsia="宋体" w:cs="宋体"/>
          <w:b/>
          <w:bCs/>
          <w:color w:val="auto"/>
          <w:sz w:val="24"/>
          <w:szCs w:val="24"/>
          <w:highlight w:val="none"/>
        </w:rPr>
        <w:t>质量或者不能诚信履约的，评标小组应当要求其在评标现场合理的时间内提供书面说明，必要时提交相关证明材料；投标人不能证明其报价合理性的，评标小组应当将其作为无效投标处理（投标人没有在评标小组规定的时间内说明的，该</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按无效投标处理）。</w:t>
      </w:r>
    </w:p>
    <w:p>
      <w:pPr>
        <w:numPr>
          <w:ilvl w:val="1"/>
          <w:numId w:val="29"/>
        </w:num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投标文件报价出现前后不一致的，除招标文件另有规定外，按照下列规定修正</w:t>
      </w:r>
      <w:r>
        <w:rPr>
          <w:rFonts w:hint="eastAsia" w:ascii="宋体" w:hAnsi="宋体" w:eastAsia="宋体" w:cs="宋体"/>
          <w:b/>
          <w:bCs/>
          <w:color w:val="auto"/>
          <w:sz w:val="24"/>
          <w:szCs w:val="24"/>
          <w:highlight w:val="none"/>
          <w:lang w:eastAsia="zh-CN"/>
        </w:rPr>
        <w:t>，并以修正后的价格作为投标人的投标报价。</w:t>
      </w:r>
    </w:p>
    <w:p>
      <w:pPr>
        <w:numPr>
          <w:ilvl w:val="2"/>
          <w:numId w:val="3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投标文件中的大写金额和小写金额不一致的，以大写金额为准，但大写金额出现文字错误，导致金额无法判断的除外；</w:t>
      </w:r>
    </w:p>
    <w:p>
      <w:pPr>
        <w:numPr>
          <w:ilvl w:val="2"/>
          <w:numId w:val="3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单价金额小数点或百分比有明显错位的，以开标一览表的总价为准，并修改单价；</w:t>
      </w:r>
    </w:p>
    <w:p>
      <w:pPr>
        <w:numPr>
          <w:ilvl w:val="2"/>
          <w:numId w:val="3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按单价汇总金额不一致的，以单价金额计算结果为准。同时出现两种以上不一致的，按照前款规定的顺序修正。修正后的投标报价经投标人以书面形式通过政府采购云平台进行确认，并加盖投标人（法定名称）电子签章，投标人逾时确认的，其投标无效。评标委员会不得未经要求投标人确认，直接将投标人投标文件做无效处理。</w:t>
      </w:r>
    </w:p>
    <w:p>
      <w:pPr>
        <w:numPr>
          <w:ilvl w:val="1"/>
          <w:numId w:val="29"/>
        </w:num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文件中的缺漏项将按以下方法更正：若投标人的投标报价中有缺漏项内容，评标小组将视为其投标总价已包括缺漏项内容，若其中标，有关该内容的合同价格不予调整。如果投标人不接受对其缺漏项的更正，其投标将被拒绝。</w:t>
      </w:r>
    </w:p>
    <w:p>
      <w:pPr>
        <w:numPr>
          <w:ilvl w:val="1"/>
          <w:numId w:val="29"/>
        </w:num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对数量的评审：以《采购内容》所示数量为准；《采购内容》未明示的，由评标小组以其专业知识判断，必要时参考投标人的澄清文件决定。</w:t>
      </w:r>
    </w:p>
    <w:p>
      <w:pPr>
        <w:keepNext/>
        <w:keepLines/>
        <w:numPr>
          <w:ilvl w:val="0"/>
          <w:numId w:val="2"/>
        </w:numPr>
        <w:tabs>
          <w:tab w:val="left" w:pos="900"/>
        </w:tabs>
        <w:spacing w:line="360" w:lineRule="auto"/>
        <w:ind w:left="924" w:hanging="924"/>
        <w:outlineLvl w:val="0"/>
        <w:rPr>
          <w:rFonts w:hint="eastAsia" w:ascii="宋体" w:hAnsi="宋体" w:eastAsia="宋体" w:cs="宋体"/>
          <w:color w:val="000000"/>
          <w:sz w:val="24"/>
          <w:szCs w:val="24"/>
        </w:rPr>
      </w:pPr>
      <w:bookmarkStart w:id="189" w:name="_Toc55778710"/>
      <w:r>
        <w:rPr>
          <w:rFonts w:hint="eastAsia" w:ascii="宋体" w:hAnsi="宋体" w:eastAsia="宋体" w:cs="宋体"/>
          <w:b/>
          <w:color w:val="auto"/>
          <w:kern w:val="44"/>
          <w:sz w:val="24"/>
          <w:szCs w:val="24"/>
          <w:highlight w:val="none"/>
        </w:rPr>
        <w:t xml:space="preserve">    </w:t>
      </w:r>
      <w:bookmarkStart w:id="190" w:name="_Toc31639"/>
      <w:bookmarkStart w:id="191" w:name="_Toc10625"/>
      <w:bookmarkStart w:id="192" w:name="_Toc31812"/>
      <w:bookmarkStart w:id="193" w:name="_Toc28190"/>
      <w:r>
        <w:rPr>
          <w:rFonts w:hint="eastAsia" w:ascii="宋体" w:hAnsi="宋体" w:eastAsia="宋体" w:cs="宋体"/>
          <w:b/>
          <w:color w:val="auto"/>
          <w:kern w:val="44"/>
          <w:sz w:val="24"/>
          <w:szCs w:val="24"/>
          <w:highlight w:val="none"/>
        </w:rPr>
        <w:t>投标文件的修正和澄清</w:t>
      </w:r>
      <w:bookmarkEnd w:id="189"/>
      <w:bookmarkEnd w:id="190"/>
      <w:bookmarkEnd w:id="191"/>
      <w:bookmarkEnd w:id="192"/>
      <w:r>
        <w:rPr>
          <w:rFonts w:hint="eastAsia" w:ascii="宋体" w:hAnsi="宋体" w:eastAsia="宋体" w:cs="宋体"/>
          <w:b/>
          <w:color w:val="auto"/>
          <w:kern w:val="44"/>
          <w:sz w:val="24"/>
          <w:szCs w:val="24"/>
          <w:highlight w:val="none"/>
          <w:lang w:eastAsia="zh-CN"/>
        </w:rPr>
        <w:t>、</w:t>
      </w:r>
      <w:bookmarkEnd w:id="193"/>
    </w:p>
    <w:p>
      <w:pPr>
        <w:numPr>
          <w:ilvl w:val="1"/>
          <w:numId w:val="31"/>
        </w:numPr>
        <w:spacing w:line="360" w:lineRule="auto"/>
        <w:rPr>
          <w:rFonts w:hint="eastAsia" w:ascii="宋体" w:hAnsi="宋体" w:eastAsia="宋体" w:cs="宋体"/>
          <w:color w:val="000000"/>
          <w:sz w:val="24"/>
          <w:szCs w:val="24"/>
        </w:rPr>
      </w:pPr>
      <w:r>
        <w:rPr>
          <w:rFonts w:hint="eastAsia" w:ascii="宋体" w:hAnsi="宋体" w:eastAsia="宋体" w:cs="宋体"/>
          <w:color w:val="auto"/>
          <w:sz w:val="24"/>
          <w:szCs w:val="24"/>
          <w:highlight w:val="none"/>
        </w:rPr>
        <w:t>评审小组在对投标文件(包括首次投标文件、重新提交的投标文件)的有效性、完整性和对招标文件的投标程度进行审查时，可以要求投标人对投标文件中含义不明确、同类问题表述不一致或者有明显文字和计算错误的内容等作出必要的澄清、说明或者更正。各投标人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94" w:name="_Toc55778711"/>
      <w:r>
        <w:rPr>
          <w:rFonts w:hint="eastAsia" w:ascii="宋体" w:hAnsi="宋体" w:eastAsia="宋体" w:cs="宋体"/>
          <w:b/>
          <w:bCs/>
          <w:color w:val="auto"/>
          <w:kern w:val="44"/>
          <w:sz w:val="24"/>
          <w:szCs w:val="24"/>
          <w:highlight w:val="none"/>
        </w:rPr>
        <w:t xml:space="preserve">    </w:t>
      </w:r>
      <w:bookmarkStart w:id="195" w:name="_Toc30970"/>
      <w:bookmarkStart w:id="196" w:name="_Toc14816"/>
      <w:bookmarkStart w:id="197" w:name="_Toc29816"/>
      <w:bookmarkStart w:id="198" w:name="_Toc12810"/>
      <w:r>
        <w:rPr>
          <w:rFonts w:hint="eastAsia" w:ascii="宋体" w:hAnsi="宋体" w:eastAsia="宋体" w:cs="宋体"/>
          <w:b/>
          <w:bCs/>
          <w:color w:val="auto"/>
          <w:kern w:val="44"/>
          <w:sz w:val="24"/>
          <w:szCs w:val="24"/>
          <w:highlight w:val="none"/>
        </w:rPr>
        <w:t>评标总得分统计及推荐</w:t>
      </w:r>
      <w:bookmarkEnd w:id="194"/>
      <w:bookmarkEnd w:id="195"/>
      <w:bookmarkEnd w:id="196"/>
      <w:bookmarkEnd w:id="197"/>
      <w:bookmarkEnd w:id="198"/>
    </w:p>
    <w:p>
      <w:pPr>
        <w:numPr>
          <w:ilvl w:val="1"/>
          <w:numId w:val="3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pPr>
        <w:numPr>
          <w:ilvl w:val="1"/>
          <w:numId w:val="3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评标小组各成员独立对每个投标人的投标文件进行评价，并汇总每个投标人的得分（评标总得分分值按四舍五入原则精确到小数点后两位）。</w:t>
      </w:r>
    </w:p>
    <w:p>
      <w:pPr>
        <w:numPr>
          <w:ilvl w:val="1"/>
          <w:numId w:val="3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推荐中标候选人：评标小组成员独立对每个投标人分别评出技术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得分，评标小组成员的技术、商务评分的算术平均值为该投标人的技术商务得分。价格得分按价格评审办法评分。将投标人的技术商务得分和价格得分相加，计算得出各投标人的综合得分。将综合得分从高到低排序，得出投标人名次，推荐综合得分排名第一的投标人为第一中标候选人，综合得分排名第二的为第二中标候选人（得分相同的，按下列顺序比较：（1）投标报价（由低到高）；（2）技术商务评分（由高到低）；如以上都相同的，名次由评标小组随机抽取确定）。</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199" w:name="_Toc55778712"/>
      <w:r>
        <w:rPr>
          <w:rFonts w:hint="eastAsia" w:ascii="宋体" w:hAnsi="宋体" w:eastAsia="宋体" w:cs="宋体"/>
          <w:b/>
          <w:color w:val="auto"/>
          <w:kern w:val="44"/>
          <w:sz w:val="24"/>
          <w:szCs w:val="24"/>
          <w:highlight w:val="none"/>
        </w:rPr>
        <w:t xml:space="preserve">    </w:t>
      </w:r>
      <w:bookmarkStart w:id="200" w:name="_Toc23908"/>
      <w:bookmarkStart w:id="201" w:name="_Toc24358"/>
      <w:bookmarkStart w:id="202" w:name="_Toc10277"/>
      <w:bookmarkStart w:id="203" w:name="_Toc22167"/>
      <w:r>
        <w:rPr>
          <w:rFonts w:hint="eastAsia" w:ascii="宋体" w:hAnsi="宋体" w:eastAsia="宋体" w:cs="宋体"/>
          <w:b/>
          <w:color w:val="auto"/>
          <w:kern w:val="44"/>
          <w:sz w:val="24"/>
          <w:szCs w:val="24"/>
          <w:highlight w:val="none"/>
        </w:rPr>
        <w:t>定标</w:t>
      </w:r>
      <w:bookmarkEnd w:id="199"/>
      <w:bookmarkEnd w:id="200"/>
      <w:bookmarkEnd w:id="201"/>
      <w:bookmarkEnd w:id="202"/>
      <w:bookmarkEnd w:id="203"/>
    </w:p>
    <w:p>
      <w:pPr>
        <w:numPr>
          <w:ilvl w:val="1"/>
          <w:numId w:val="3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提交评标报告报采购人确认，采购人在收到评标报告5个工作日内确定中标人，按照评标报告中推荐的中标候选人顺序确定中标人，也可以事先授权评标小组直接确定中标人。确认后采购代理机构将在发布本项目招标公告的法定媒体上发布中标公告。</w:t>
      </w:r>
    </w:p>
    <w:p>
      <w:pPr>
        <w:numPr>
          <w:ilvl w:val="1"/>
          <w:numId w:val="3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中标人拒绝与采购人签订合同的，采购人可以按照评审报告推荐的中标候选人名单排序，确定下一候选人为中标人，也可以重新开展政府采购活动。</w:t>
      </w:r>
    </w:p>
    <w:p>
      <w:pPr>
        <w:numPr>
          <w:ilvl w:val="1"/>
          <w:numId w:val="3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中标人放弃中标或者中标资格被依法确认无效的，采购人可以按照排序从其他中标候选人中确定中标人或重新组织采购活动。</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04" w:name="_Toc55778713"/>
      <w:r>
        <w:rPr>
          <w:rFonts w:hint="eastAsia" w:ascii="宋体" w:hAnsi="宋体" w:eastAsia="宋体" w:cs="宋体"/>
          <w:b/>
          <w:bCs/>
          <w:color w:val="auto"/>
          <w:kern w:val="44"/>
          <w:sz w:val="24"/>
          <w:szCs w:val="24"/>
          <w:highlight w:val="none"/>
        </w:rPr>
        <w:t xml:space="preserve">    </w:t>
      </w:r>
      <w:bookmarkStart w:id="205" w:name="_Toc31442"/>
      <w:bookmarkStart w:id="206" w:name="_Toc6845"/>
      <w:bookmarkStart w:id="207" w:name="_Toc14184"/>
      <w:bookmarkStart w:id="208" w:name="_Toc10268"/>
      <w:r>
        <w:rPr>
          <w:rFonts w:hint="eastAsia" w:ascii="宋体" w:hAnsi="宋体" w:eastAsia="宋体" w:cs="宋体"/>
          <w:b/>
          <w:bCs/>
          <w:color w:val="auto"/>
          <w:kern w:val="44"/>
          <w:sz w:val="24"/>
          <w:szCs w:val="24"/>
          <w:highlight w:val="none"/>
        </w:rPr>
        <w:t>特别说明</w:t>
      </w:r>
      <w:bookmarkEnd w:id="204"/>
      <w:bookmarkEnd w:id="205"/>
      <w:bookmarkEnd w:id="206"/>
      <w:bookmarkEnd w:id="207"/>
      <w:bookmarkEnd w:id="208"/>
    </w:p>
    <w:p>
      <w:pPr>
        <w:numPr>
          <w:ilvl w:val="1"/>
          <w:numId w:val="34"/>
        </w:num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有下列情形之一的，视为投标人串通投标，其投标无效：</w:t>
      </w:r>
    </w:p>
    <w:p>
      <w:pPr>
        <w:numPr>
          <w:ilvl w:val="2"/>
          <w:numId w:val="3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不同投标人的投标文件由同一单位或者个人编制；</w:t>
      </w:r>
    </w:p>
    <w:p>
      <w:pPr>
        <w:numPr>
          <w:ilvl w:val="2"/>
          <w:numId w:val="3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不同投标人委托同一单位或者个人办理投标事宜；</w:t>
      </w:r>
    </w:p>
    <w:p>
      <w:pPr>
        <w:numPr>
          <w:ilvl w:val="2"/>
          <w:numId w:val="3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不同投标人的投标文件载明的项目管理成员或者联系人员为同一人；</w:t>
      </w:r>
    </w:p>
    <w:p>
      <w:pPr>
        <w:numPr>
          <w:ilvl w:val="2"/>
          <w:numId w:val="3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不同投标人的投标文件异常一致或者投标报价呈规律性差异；</w:t>
      </w:r>
    </w:p>
    <w:p>
      <w:pPr>
        <w:numPr>
          <w:ilvl w:val="2"/>
          <w:numId w:val="3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不同投标人的投标文件相互混装；</w:t>
      </w:r>
    </w:p>
    <w:p>
      <w:pPr>
        <w:numPr>
          <w:ilvl w:val="2"/>
          <w:numId w:val="3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不同投标人的投标保证金从同一单位或者个人的账户转出。</w:t>
      </w:r>
    </w:p>
    <w:p>
      <w:pPr>
        <w:numPr>
          <w:ilvl w:val="1"/>
          <w:numId w:val="34"/>
        </w:num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投标人存在下列情况之一的，投标无效:</w:t>
      </w:r>
    </w:p>
    <w:p>
      <w:pPr>
        <w:numPr>
          <w:ilvl w:val="2"/>
          <w:numId w:val="3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未按照招标文件的规定提交投标保证金的；</w:t>
      </w:r>
    </w:p>
    <w:p>
      <w:pPr>
        <w:numPr>
          <w:ilvl w:val="2"/>
          <w:numId w:val="3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投标文件未按招标文件要求签署、盖章的；</w:t>
      </w:r>
    </w:p>
    <w:p>
      <w:pPr>
        <w:numPr>
          <w:ilvl w:val="2"/>
          <w:numId w:val="3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不具备招标文件中规定的资格要求的；</w:t>
      </w:r>
    </w:p>
    <w:p>
      <w:pPr>
        <w:numPr>
          <w:ilvl w:val="2"/>
          <w:numId w:val="3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报价超过招标文件中规定的预算金额或者最高限价的；</w:t>
      </w:r>
    </w:p>
    <w:p>
      <w:pPr>
        <w:numPr>
          <w:ilvl w:val="2"/>
          <w:numId w:val="3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投标文件含有采购人不能接受的附加条件的；</w:t>
      </w:r>
    </w:p>
    <w:p>
      <w:pPr>
        <w:numPr>
          <w:ilvl w:val="2"/>
          <w:numId w:val="3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法律、法规和招标文件规定的其他无效情形。</w:t>
      </w:r>
    </w:p>
    <w:p>
      <w:pPr>
        <w:numPr>
          <w:ilvl w:val="1"/>
          <w:numId w:val="34"/>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在招标采购中，出现下列情形之一的，应予废标： </w:t>
      </w:r>
    </w:p>
    <w:p>
      <w:pPr>
        <w:numPr>
          <w:ilvl w:val="2"/>
          <w:numId w:val="3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符合专业条件的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或者对招标文件作实质响应的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 xml:space="preserve">不足三家的； </w:t>
      </w:r>
    </w:p>
    <w:p>
      <w:pPr>
        <w:numPr>
          <w:ilvl w:val="2"/>
          <w:numId w:val="3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出现影响采购公正的违法、违规行为的； </w:t>
      </w:r>
    </w:p>
    <w:p>
      <w:pPr>
        <w:numPr>
          <w:ilvl w:val="2"/>
          <w:numId w:val="3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投标人的报价均超过了采购预算，采购人不能支付的； </w:t>
      </w:r>
    </w:p>
    <w:p>
      <w:pPr>
        <w:numPr>
          <w:ilvl w:val="2"/>
          <w:numId w:val="3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因重大变故，采购任务取消的。 </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09" w:name="_Toc55778714"/>
      <w:r>
        <w:rPr>
          <w:rFonts w:hint="eastAsia" w:ascii="宋体" w:hAnsi="宋体" w:eastAsia="宋体" w:cs="宋体"/>
          <w:b/>
          <w:bCs/>
          <w:color w:val="auto"/>
          <w:kern w:val="44"/>
          <w:sz w:val="24"/>
          <w:szCs w:val="24"/>
          <w:highlight w:val="none"/>
        </w:rPr>
        <w:t xml:space="preserve">   </w:t>
      </w:r>
      <w:bookmarkStart w:id="210" w:name="_Toc30472"/>
      <w:bookmarkStart w:id="211" w:name="_Toc12971"/>
      <w:bookmarkStart w:id="212" w:name="_Toc27561"/>
      <w:bookmarkStart w:id="213" w:name="_Toc14583"/>
      <w:r>
        <w:rPr>
          <w:rFonts w:hint="eastAsia" w:ascii="宋体" w:hAnsi="宋体" w:eastAsia="宋体" w:cs="宋体"/>
          <w:b/>
          <w:bCs/>
          <w:color w:val="auto"/>
          <w:kern w:val="44"/>
          <w:sz w:val="24"/>
          <w:szCs w:val="24"/>
          <w:highlight w:val="none"/>
        </w:rPr>
        <w:t>与采购代理机构和采购人的接触</w:t>
      </w:r>
      <w:bookmarkEnd w:id="209"/>
      <w:bookmarkEnd w:id="210"/>
      <w:bookmarkEnd w:id="211"/>
      <w:bookmarkEnd w:id="212"/>
      <w:bookmarkEnd w:id="213"/>
    </w:p>
    <w:p>
      <w:pPr>
        <w:numPr>
          <w:ilvl w:val="1"/>
          <w:numId w:val="3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除本须知规定外，从开标之日起至授予合同期间，投标人不得就与其投标有关的事项与采购代理机构、采购人和评标小组接触。</w:t>
      </w:r>
    </w:p>
    <w:p>
      <w:pPr>
        <w:numPr>
          <w:ilvl w:val="1"/>
          <w:numId w:val="3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投标人试图对采购代理机构、采购人和评标小组的评标或授予合同的决定进行影响，都可能导致其投标被拒绝。</w:t>
      </w:r>
    </w:p>
    <w:p>
      <w:pPr>
        <w:keepNext/>
        <w:keepLines/>
        <w:spacing w:line="360" w:lineRule="auto"/>
        <w:jc w:val="center"/>
        <w:outlineLvl w:val="1"/>
        <w:rPr>
          <w:rFonts w:hint="eastAsia" w:ascii="宋体" w:hAnsi="宋体" w:eastAsia="宋体" w:cs="宋体"/>
          <w:b/>
          <w:bCs/>
          <w:color w:val="auto"/>
          <w:sz w:val="24"/>
          <w:szCs w:val="24"/>
          <w:highlight w:val="none"/>
        </w:rPr>
      </w:pPr>
      <w:bookmarkStart w:id="214" w:name="_Toc22879"/>
      <w:bookmarkStart w:id="215" w:name="_Toc8757"/>
      <w:bookmarkStart w:id="216" w:name="_Toc55778715"/>
      <w:r>
        <w:rPr>
          <w:rFonts w:hint="eastAsia" w:ascii="宋体" w:hAnsi="宋体" w:eastAsia="宋体" w:cs="宋体"/>
          <w:b/>
          <w:bCs/>
          <w:color w:val="auto"/>
          <w:sz w:val="24"/>
          <w:szCs w:val="24"/>
          <w:highlight w:val="none"/>
        </w:rPr>
        <w:t>六、质疑与投诉</w:t>
      </w:r>
      <w:bookmarkEnd w:id="214"/>
      <w:bookmarkEnd w:id="215"/>
      <w:bookmarkEnd w:id="216"/>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17" w:name="_Toc28035"/>
      <w:bookmarkStart w:id="218" w:name="_Toc55778716"/>
      <w:r>
        <w:rPr>
          <w:rFonts w:hint="eastAsia" w:ascii="宋体" w:hAnsi="宋体" w:eastAsia="宋体" w:cs="宋体"/>
          <w:b/>
          <w:bCs/>
          <w:color w:val="auto"/>
          <w:kern w:val="44"/>
          <w:sz w:val="24"/>
          <w:szCs w:val="24"/>
          <w:highlight w:val="none"/>
        </w:rPr>
        <w:t xml:space="preserve">    </w:t>
      </w:r>
      <w:bookmarkStart w:id="219" w:name="_Toc27674"/>
      <w:bookmarkStart w:id="220" w:name="_Toc22749"/>
      <w:bookmarkStart w:id="221" w:name="_Toc26722"/>
      <w:bookmarkStart w:id="222" w:name="_Toc6727"/>
      <w:r>
        <w:rPr>
          <w:rFonts w:hint="eastAsia" w:ascii="宋体" w:hAnsi="宋体" w:eastAsia="宋体" w:cs="宋体"/>
          <w:b/>
          <w:bCs/>
          <w:color w:val="auto"/>
          <w:kern w:val="44"/>
          <w:sz w:val="24"/>
          <w:szCs w:val="24"/>
          <w:highlight w:val="none"/>
        </w:rPr>
        <w:t>询问</w:t>
      </w:r>
      <w:bookmarkEnd w:id="217"/>
      <w:bookmarkEnd w:id="218"/>
      <w:bookmarkEnd w:id="219"/>
      <w:bookmarkEnd w:id="220"/>
      <w:bookmarkEnd w:id="221"/>
      <w:bookmarkEnd w:id="222"/>
    </w:p>
    <w:p>
      <w:pPr>
        <w:numPr>
          <w:ilvl w:val="1"/>
          <w:numId w:val="3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招标活动事项（招标文件、招标过程和中标结果）有疑问的，可以向采购代理机构和采购人提出询问，采购代理机构和采购人将及时作出答复，但答复的内容不涉及商业秘密。询问可以口头方式提出，也可以书面方式提出，书面方式包括但不限于传真、信函、电子邮件。</w:t>
      </w:r>
    </w:p>
    <w:p>
      <w:pPr>
        <w:numPr>
          <w:ilvl w:val="1"/>
          <w:numId w:val="3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如采用书面方式提出询问，投标人为自然人的，询问函应当由本人签字；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为法人或者其他组织的，应当由法定代表人、主要负责人或授权代表签字或者盖章，并加盖公章。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递交询问函时非法定代表人亲自办理的需提供法定代表人授权委托书（应载明授权代表的姓名或者名称、代理事项、具体权限、期限和相关事项）及授权代表身份证复印件。</w:t>
      </w:r>
    </w:p>
    <w:p>
      <w:pPr>
        <w:numPr>
          <w:ilvl w:val="1"/>
          <w:numId w:val="3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招标采购单位在三个工作日内对投标人依法提出的询问作出答复。</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23" w:name="_Toc55778717"/>
      <w:bookmarkStart w:id="224" w:name="_Toc922"/>
      <w:r>
        <w:rPr>
          <w:rFonts w:hint="eastAsia" w:ascii="宋体" w:hAnsi="宋体" w:eastAsia="宋体" w:cs="宋体"/>
          <w:b/>
          <w:bCs/>
          <w:color w:val="auto"/>
          <w:kern w:val="44"/>
          <w:sz w:val="24"/>
          <w:szCs w:val="24"/>
          <w:highlight w:val="none"/>
        </w:rPr>
        <w:t xml:space="preserve">    </w:t>
      </w:r>
      <w:bookmarkStart w:id="225" w:name="_Toc31010"/>
      <w:bookmarkStart w:id="226" w:name="_Toc20873"/>
      <w:bookmarkStart w:id="227" w:name="_Toc9977"/>
      <w:bookmarkStart w:id="228" w:name="_Toc16083"/>
      <w:r>
        <w:rPr>
          <w:rFonts w:hint="eastAsia" w:ascii="宋体" w:hAnsi="宋体" w:eastAsia="宋体" w:cs="宋体"/>
          <w:b/>
          <w:bCs/>
          <w:color w:val="auto"/>
          <w:kern w:val="44"/>
          <w:sz w:val="24"/>
          <w:szCs w:val="24"/>
          <w:highlight w:val="none"/>
        </w:rPr>
        <w:t>质疑</w:t>
      </w:r>
      <w:bookmarkEnd w:id="223"/>
      <w:bookmarkEnd w:id="224"/>
      <w:bookmarkEnd w:id="225"/>
      <w:bookmarkEnd w:id="226"/>
      <w:bookmarkEnd w:id="227"/>
      <w:bookmarkEnd w:id="228"/>
    </w:p>
    <w:p>
      <w:pPr>
        <w:numPr>
          <w:ilvl w:val="1"/>
          <w:numId w:val="40"/>
        </w:num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质疑期限</w:t>
      </w:r>
    </w:p>
    <w:p>
      <w:pPr>
        <w:numPr>
          <w:ilvl w:val="2"/>
          <w:numId w:val="4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认为招标文件的内容损害其权益的，应在收到招标文件之日或者招标文件公告期届满之日起七个工作日内。（注：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获取招标文件之日早于招标文件公告期限届满之日的，则以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获取招标文件之日为质疑时效期间的起算日期；否则，以招标文件公告期限届满之日为质疑时效期间的起算日期）。</w:t>
      </w:r>
    </w:p>
    <w:p>
      <w:pPr>
        <w:numPr>
          <w:ilvl w:val="2"/>
          <w:numId w:val="4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认为采购过程损害其权益的，应在各采购程序环节结束之日起七个工作日内。</w:t>
      </w:r>
    </w:p>
    <w:p>
      <w:pPr>
        <w:numPr>
          <w:ilvl w:val="2"/>
          <w:numId w:val="4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认为中标或者成交结果损害其权益的，应在中标或者成交结果公告期限届满之日起七个工作日内。</w:t>
      </w:r>
    </w:p>
    <w:p>
      <w:pPr>
        <w:numPr>
          <w:ilvl w:val="1"/>
          <w:numId w:val="4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提交的要求：</w:t>
      </w:r>
    </w:p>
    <w:p>
      <w:pPr>
        <w:numPr>
          <w:ilvl w:val="2"/>
          <w:numId w:val="4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以书面形式（加盖投标人公章，投标人以电话、传真或电邮形式提交的质疑属于无效质疑）向招标采购单位提出质疑。</w:t>
      </w:r>
    </w:p>
    <w:p>
      <w:pPr>
        <w:numPr>
          <w:ilvl w:val="2"/>
          <w:numId w:val="4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质疑书内容：应包括具体的质疑项目的名称及编号、具体明确的质疑事项和与质疑事项相关的请求、事实依据、必要的法律依据、提出质疑的日期、投标人名称及地址、授权代表姓名及其联系电话、质疑时间</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姓名或者名称、地址、邮编、联系人及联系电话。质疑书应当署名并由法定代表人或授权代表签字并加盖公章。投标人递交质疑书时需提供质疑书原件、法定代表人授权委托书（应载明委托代理的具体权限及事项）及授权代表身份证复印件。</w:t>
      </w:r>
    </w:p>
    <w:p>
      <w:pPr>
        <w:numPr>
          <w:ilvl w:val="2"/>
          <w:numId w:val="4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投标人质疑应当有明确的请求和必要的证明材料，捏造事实、提供虚假材料或者以非法手段取得证明材料不能作为质疑的证明材料。</w:t>
      </w:r>
    </w:p>
    <w:p>
      <w:pPr>
        <w:numPr>
          <w:ilvl w:val="1"/>
          <w:numId w:val="4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质疑人进行质疑应当符合下列条件：</w:t>
      </w:r>
    </w:p>
    <w:p>
      <w:pPr>
        <w:numPr>
          <w:ilvl w:val="0"/>
          <w:numId w:val="43"/>
        </w:numPr>
        <w:tabs>
          <w:tab w:val="left" w:pos="1272"/>
        </w:tabs>
        <w:spacing w:line="360" w:lineRule="auto"/>
        <w:ind w:left="1272" w:hanging="4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质疑人是参与所质疑政府采购项目的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numPr>
          <w:ilvl w:val="0"/>
          <w:numId w:val="43"/>
        </w:numPr>
        <w:tabs>
          <w:tab w:val="left" w:pos="1272"/>
        </w:tabs>
        <w:spacing w:line="360" w:lineRule="auto"/>
        <w:ind w:left="1272" w:hanging="4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在质疑有效期内提起质疑；</w:t>
      </w:r>
    </w:p>
    <w:p>
      <w:pPr>
        <w:numPr>
          <w:ilvl w:val="0"/>
          <w:numId w:val="43"/>
        </w:numPr>
        <w:tabs>
          <w:tab w:val="left" w:pos="1272"/>
        </w:tabs>
        <w:spacing w:line="360" w:lineRule="auto"/>
        <w:ind w:left="1272" w:hanging="4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法律法规规定的其他条件。</w:t>
      </w:r>
    </w:p>
    <w:p>
      <w:pPr>
        <w:numPr>
          <w:ilvl w:val="1"/>
          <w:numId w:val="4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和采购人在收到投标投标人的书面质疑后7个工作日内作出答复，并以书面形式通知质疑投标投标人和其他有关投标投标人，但答复内容不涉及商业秘密。质疑投标投标人须提供相关证明材料，包括但不限于权益受损害的情况说明及受损害的原因、证据内容等，并对质疑内容的真实性承担责任。</w:t>
      </w:r>
    </w:p>
    <w:p>
      <w:pPr>
        <w:numPr>
          <w:ilvl w:val="1"/>
          <w:numId w:val="4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对于捏造事实、滥用维权扰乱采购秩序的恶意质疑者或举证不全查无实据被驳回次数在一年内达三次以上，将纳入不良行为记录名单并承担相应的法律责任。</w:t>
      </w:r>
    </w:p>
    <w:p>
      <w:pPr>
        <w:numPr>
          <w:ilvl w:val="1"/>
          <w:numId w:val="4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p>
    <w:p>
      <w:pPr>
        <w:numPr>
          <w:ilvl w:val="0"/>
          <w:numId w:val="0"/>
        </w:numPr>
        <w:spacing w:line="360" w:lineRule="auto"/>
        <w:ind w:leftChars="0"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新疆方平项目管理有限公司</w:t>
      </w:r>
    </w:p>
    <w:p>
      <w:pPr>
        <w:numPr>
          <w:ilvl w:val="0"/>
          <w:numId w:val="0"/>
        </w:numPr>
        <w:spacing w:line="360" w:lineRule="auto"/>
        <w:ind w:leftChars="0" w:firstLine="960" w:firstLineChars="4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杨丽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电话：</w:t>
      </w:r>
      <w:r>
        <w:rPr>
          <w:rFonts w:hint="eastAsia" w:ascii="宋体" w:hAnsi="宋体" w:eastAsia="宋体" w:cs="宋体"/>
          <w:color w:val="auto"/>
          <w:sz w:val="24"/>
          <w:szCs w:val="24"/>
          <w:highlight w:val="none"/>
          <w:lang w:val="en-US" w:eastAsia="zh-CN"/>
        </w:rPr>
        <w:t>13279757688</w:t>
      </w:r>
    </w:p>
    <w:p>
      <w:pPr>
        <w:numPr>
          <w:ilvl w:val="0"/>
          <w:numId w:val="0"/>
        </w:numPr>
        <w:spacing w:line="360" w:lineRule="auto"/>
        <w:ind w:leftChars="0"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zh-CN"/>
        </w:rPr>
        <w:t>新疆伊宁市开发区吉林路999号鸿泰康城2号办公楼3楼（上海路与吉林路交叉口）</w:t>
      </w:r>
    </w:p>
    <w:p>
      <w:pPr>
        <w:numPr>
          <w:ilvl w:val="1"/>
          <w:numId w:val="40"/>
        </w:numPr>
        <w:spacing w:line="336"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质疑函格式 </w:t>
      </w:r>
    </w:p>
    <w:p>
      <w:pPr>
        <w:pStyle w:val="6"/>
        <w:rPr>
          <w:rFonts w:hint="eastAsia" w:ascii="宋体" w:hAnsi="宋体" w:eastAsia="宋体" w:cs="宋体"/>
        </w:rPr>
      </w:pPr>
    </w:p>
    <w:p>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质疑函范本</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基本信息</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邮编：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联系电话：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授权代表：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邮编：             </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质疑项目的名称：                                      </w:t>
      </w:r>
    </w:p>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               包号：</w:t>
      </w:r>
      <w:r>
        <w:rPr>
          <w:rFonts w:hint="eastAsia" w:ascii="宋体" w:hAnsi="宋体" w:eastAsia="宋体" w:cs="宋体"/>
          <w:color w:val="auto"/>
          <w:sz w:val="24"/>
          <w:szCs w:val="24"/>
          <w:highlight w:val="none"/>
          <w:u w:val="single"/>
        </w:rPr>
        <w:t xml:space="preserve">                 </w:t>
      </w:r>
    </w:p>
    <w:p>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获取日期：</w:t>
      </w:r>
      <w:r>
        <w:rPr>
          <w:rFonts w:hint="eastAsia" w:ascii="宋体" w:hAnsi="宋体" w:eastAsia="宋体" w:cs="宋体"/>
          <w:color w:val="auto"/>
          <w:sz w:val="24"/>
          <w:szCs w:val="24"/>
          <w:highlight w:val="none"/>
          <w:u w:val="single"/>
        </w:rPr>
        <w:t xml:space="preserve">                                           </w:t>
      </w:r>
    </w:p>
    <w:p>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三、质疑事项具体内容</w:t>
      </w:r>
    </w:p>
    <w:p>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四、与质疑事项相关的质疑请求 </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请求：</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widowControl/>
        <w:tabs>
          <w:tab w:val="left" w:pos="630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（盖章）：</w:t>
      </w:r>
    </w:p>
    <w:p>
      <w:pPr>
        <w:widowControl/>
        <w:tabs>
          <w:tab w:val="left" w:pos="630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p>
      <w:pPr>
        <w:tabs>
          <w:tab w:val="left" w:pos="630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pPr>
        <w:tabs>
          <w:tab w:val="left" w:pos="6300"/>
        </w:tabs>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r>
        <w:rPr>
          <w:rFonts w:hint="eastAsia" w:ascii="宋体" w:hAnsi="宋体" w:eastAsia="宋体" w:cs="宋体"/>
          <w:color w:val="auto"/>
          <w:kern w:val="0"/>
          <w:sz w:val="24"/>
          <w:szCs w:val="24"/>
          <w:highlight w:val="none"/>
        </w:rPr>
        <w:t xml:space="preserve"> </w:t>
      </w:r>
    </w:p>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随附相关证明材料如下</w:t>
      </w:r>
      <w:r>
        <w:rPr>
          <w:rFonts w:hint="eastAsia" w:ascii="宋体" w:hAnsi="宋体" w:eastAsia="宋体" w:cs="宋体"/>
          <w:color w:val="auto"/>
          <w:kern w:val="0"/>
          <w:sz w:val="24"/>
          <w:szCs w:val="24"/>
          <w:highlight w:val="none"/>
        </w:rPr>
        <w:t xml:space="preserve">：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3105"/>
        <w:gridCol w:w="2325"/>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3105" w:type="dxa"/>
          </w:tcPr>
          <w:p>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证明材料名称</w:t>
            </w:r>
          </w:p>
        </w:tc>
        <w:tc>
          <w:tcPr>
            <w:tcW w:w="2325" w:type="dxa"/>
          </w:tcPr>
          <w:p>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证明材料来源</w:t>
            </w:r>
          </w:p>
        </w:tc>
        <w:tc>
          <w:tcPr>
            <w:tcW w:w="1935" w:type="dxa"/>
          </w:tcPr>
          <w:p>
            <w:pPr>
              <w:widowControl/>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证明对象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3105" w:type="dxa"/>
          </w:tcPr>
          <w:p>
            <w:pPr>
              <w:widowControl/>
              <w:spacing w:line="360" w:lineRule="auto"/>
              <w:jc w:val="left"/>
              <w:rPr>
                <w:rFonts w:hint="eastAsia" w:ascii="宋体" w:hAnsi="宋体" w:eastAsia="宋体" w:cs="宋体"/>
                <w:b/>
                <w:color w:val="auto"/>
                <w:kern w:val="0"/>
                <w:sz w:val="24"/>
                <w:szCs w:val="24"/>
                <w:highlight w:val="none"/>
              </w:rPr>
            </w:pPr>
          </w:p>
        </w:tc>
        <w:tc>
          <w:tcPr>
            <w:tcW w:w="2325" w:type="dxa"/>
          </w:tcPr>
          <w:p>
            <w:pPr>
              <w:widowControl/>
              <w:spacing w:line="360" w:lineRule="auto"/>
              <w:jc w:val="left"/>
              <w:rPr>
                <w:rFonts w:hint="eastAsia" w:ascii="宋体" w:hAnsi="宋体" w:eastAsia="宋体" w:cs="宋体"/>
                <w:b/>
                <w:color w:val="auto"/>
                <w:kern w:val="0"/>
                <w:sz w:val="24"/>
                <w:szCs w:val="24"/>
                <w:highlight w:val="none"/>
              </w:rPr>
            </w:pPr>
          </w:p>
        </w:tc>
        <w:tc>
          <w:tcPr>
            <w:tcW w:w="1935" w:type="dxa"/>
          </w:tcPr>
          <w:p>
            <w:pPr>
              <w:widowControl/>
              <w:spacing w:line="360" w:lineRule="auto"/>
              <w:jc w:val="left"/>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3105" w:type="dxa"/>
          </w:tcPr>
          <w:p>
            <w:pPr>
              <w:widowControl/>
              <w:spacing w:line="360" w:lineRule="auto"/>
              <w:jc w:val="left"/>
              <w:rPr>
                <w:rFonts w:hint="eastAsia" w:ascii="宋体" w:hAnsi="宋体" w:eastAsia="宋体" w:cs="宋体"/>
                <w:b/>
                <w:color w:val="auto"/>
                <w:kern w:val="0"/>
                <w:sz w:val="24"/>
                <w:szCs w:val="24"/>
                <w:highlight w:val="none"/>
              </w:rPr>
            </w:pPr>
          </w:p>
        </w:tc>
        <w:tc>
          <w:tcPr>
            <w:tcW w:w="2325" w:type="dxa"/>
          </w:tcPr>
          <w:p>
            <w:pPr>
              <w:widowControl/>
              <w:spacing w:line="360" w:lineRule="auto"/>
              <w:jc w:val="left"/>
              <w:rPr>
                <w:rFonts w:hint="eastAsia" w:ascii="宋体" w:hAnsi="宋体" w:eastAsia="宋体" w:cs="宋体"/>
                <w:b/>
                <w:color w:val="auto"/>
                <w:kern w:val="0"/>
                <w:sz w:val="24"/>
                <w:szCs w:val="24"/>
                <w:highlight w:val="none"/>
              </w:rPr>
            </w:pPr>
          </w:p>
        </w:tc>
        <w:tc>
          <w:tcPr>
            <w:tcW w:w="1935" w:type="dxa"/>
          </w:tcPr>
          <w:p>
            <w:pPr>
              <w:widowControl/>
              <w:spacing w:line="360" w:lineRule="auto"/>
              <w:jc w:val="left"/>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tcPr>
          <w:p>
            <w:pPr>
              <w:widowControl/>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w:t>
            </w:r>
          </w:p>
        </w:tc>
        <w:tc>
          <w:tcPr>
            <w:tcW w:w="3105" w:type="dxa"/>
          </w:tcPr>
          <w:p>
            <w:pPr>
              <w:widowControl/>
              <w:spacing w:line="360" w:lineRule="auto"/>
              <w:jc w:val="left"/>
              <w:rPr>
                <w:rFonts w:hint="eastAsia" w:ascii="宋体" w:hAnsi="宋体" w:eastAsia="宋体" w:cs="宋体"/>
                <w:b/>
                <w:color w:val="auto"/>
                <w:kern w:val="0"/>
                <w:sz w:val="24"/>
                <w:szCs w:val="24"/>
                <w:highlight w:val="none"/>
              </w:rPr>
            </w:pPr>
          </w:p>
        </w:tc>
        <w:tc>
          <w:tcPr>
            <w:tcW w:w="2325" w:type="dxa"/>
          </w:tcPr>
          <w:p>
            <w:pPr>
              <w:widowControl/>
              <w:spacing w:line="360" w:lineRule="auto"/>
              <w:jc w:val="left"/>
              <w:rPr>
                <w:rFonts w:hint="eastAsia" w:ascii="宋体" w:hAnsi="宋体" w:eastAsia="宋体" w:cs="宋体"/>
                <w:b/>
                <w:color w:val="auto"/>
                <w:kern w:val="0"/>
                <w:sz w:val="24"/>
                <w:szCs w:val="24"/>
                <w:highlight w:val="none"/>
              </w:rPr>
            </w:pPr>
          </w:p>
        </w:tc>
        <w:tc>
          <w:tcPr>
            <w:tcW w:w="1935" w:type="dxa"/>
          </w:tcPr>
          <w:p>
            <w:pPr>
              <w:widowControl/>
              <w:spacing w:line="360" w:lineRule="auto"/>
              <w:jc w:val="left"/>
              <w:rPr>
                <w:rFonts w:hint="eastAsia" w:ascii="宋体" w:hAnsi="宋体" w:eastAsia="宋体" w:cs="宋体"/>
                <w:b/>
                <w:color w:val="auto"/>
                <w:kern w:val="0"/>
                <w:sz w:val="24"/>
                <w:szCs w:val="24"/>
                <w:highlight w:val="none"/>
              </w:rPr>
            </w:pPr>
          </w:p>
        </w:tc>
      </w:tr>
    </w:tbl>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 xml:space="preserve">质疑函制作说明： </w:t>
      </w:r>
    </w:p>
    <w:p>
      <w:pPr>
        <w:widowControl/>
        <w:spacing w:line="360" w:lineRule="auto"/>
        <w:ind w:firstLine="477" w:firstLineChars="199"/>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 xml:space="preserve">提出质疑时，应提交质疑函和必要的证明材料。 </w:t>
      </w:r>
    </w:p>
    <w:p>
      <w:pPr>
        <w:widowControl/>
        <w:spacing w:line="360" w:lineRule="auto"/>
        <w:ind w:firstLine="477" w:firstLineChars="199"/>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2.质疑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若委托代理人进行质疑的，质疑函应按要求列明“授权代表”的有关内容，并在附件中提交由质疑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 xml:space="preserve">签署的授权委托书。授权委托书应载明代理人的姓名或者名称、代理事项、具体权限、期限和相关事项。 </w:t>
      </w:r>
    </w:p>
    <w:p>
      <w:pPr>
        <w:widowControl/>
        <w:spacing w:line="360" w:lineRule="auto"/>
        <w:ind w:firstLine="477" w:firstLineChars="199"/>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3.质疑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 xml:space="preserve">若对项目的某一分包进行质疑，质疑函中应列明具体分包号。 </w:t>
      </w:r>
    </w:p>
    <w:p>
      <w:pPr>
        <w:widowControl/>
        <w:spacing w:line="360" w:lineRule="auto"/>
        <w:ind w:firstLine="477" w:firstLineChars="199"/>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4.质疑函的质疑事项应具体、明确，并有必要的事实依据和法律依据。 </w:t>
      </w:r>
    </w:p>
    <w:p>
      <w:pPr>
        <w:widowControl/>
        <w:spacing w:line="360" w:lineRule="auto"/>
        <w:ind w:firstLine="477" w:firstLineChars="199"/>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5.质疑函的质疑请求应与质疑事项相关。 </w:t>
      </w:r>
    </w:p>
    <w:p>
      <w:pPr>
        <w:widowControl/>
        <w:spacing w:line="360" w:lineRule="auto"/>
        <w:ind w:firstLine="477" w:firstLineChars="199"/>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6.质疑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为自然人的，质疑函应由本人签字；质疑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 xml:space="preserve">为法人或者其他组织的，质疑函应由法定代表人、主要负责人，或者其授权代表签字或者盖章，并加盖公章。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7. </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应在提交的证明材料中对质疑点的内容作出相应的标识或以醒目的方式标明。</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29" w:name="_Toc55778718"/>
      <w:bookmarkStart w:id="230" w:name="_Toc3059"/>
      <w:bookmarkStart w:id="231" w:name="_Toc29897"/>
      <w:bookmarkStart w:id="232" w:name="_Toc11190"/>
      <w:bookmarkStart w:id="233" w:name="_Toc7547"/>
      <w:bookmarkStart w:id="234" w:name="_Toc2395"/>
      <w:r>
        <w:rPr>
          <w:rFonts w:hint="eastAsia" w:ascii="宋体" w:hAnsi="宋体" w:eastAsia="宋体" w:cs="宋体"/>
          <w:b/>
          <w:bCs/>
          <w:color w:val="auto"/>
          <w:kern w:val="44"/>
          <w:sz w:val="24"/>
          <w:szCs w:val="24"/>
          <w:highlight w:val="none"/>
        </w:rPr>
        <w:t>投诉</w:t>
      </w:r>
      <w:bookmarkEnd w:id="229"/>
      <w:bookmarkEnd w:id="230"/>
      <w:bookmarkEnd w:id="231"/>
      <w:bookmarkEnd w:id="232"/>
      <w:bookmarkEnd w:id="233"/>
      <w:bookmarkEnd w:id="234"/>
    </w:p>
    <w:p>
      <w:pPr>
        <w:numPr>
          <w:ilvl w:val="1"/>
          <w:numId w:val="4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投标投标人对采购代理机构和采购人的质疑答复不满意或在规定时间内未得到答复的，可以在答复期满后15个工作日内，向政府采购监督管理机构投诉。</w:t>
      </w:r>
    </w:p>
    <w:p>
      <w:pPr>
        <w:keepNext/>
        <w:keepLines/>
        <w:spacing w:line="360" w:lineRule="auto"/>
        <w:jc w:val="center"/>
        <w:outlineLvl w:val="1"/>
        <w:rPr>
          <w:rFonts w:hint="eastAsia" w:ascii="宋体" w:hAnsi="宋体" w:eastAsia="宋体" w:cs="宋体"/>
          <w:b/>
          <w:bCs/>
          <w:color w:val="auto"/>
          <w:sz w:val="24"/>
          <w:szCs w:val="24"/>
          <w:highlight w:val="none"/>
        </w:rPr>
      </w:pPr>
      <w:bookmarkStart w:id="235" w:name="_Toc55778719"/>
      <w:bookmarkStart w:id="236" w:name="_Toc11991"/>
    </w:p>
    <w:p>
      <w:pPr>
        <w:keepNext/>
        <w:keepLines/>
        <w:spacing w:line="360" w:lineRule="auto"/>
        <w:jc w:val="center"/>
        <w:outlineLvl w:val="1"/>
        <w:rPr>
          <w:rFonts w:hint="eastAsia" w:ascii="宋体" w:hAnsi="宋体" w:eastAsia="宋体" w:cs="宋体"/>
          <w:b/>
          <w:bCs/>
          <w:color w:val="auto"/>
          <w:sz w:val="24"/>
          <w:szCs w:val="24"/>
          <w:highlight w:val="none"/>
        </w:rPr>
      </w:pPr>
      <w:bookmarkStart w:id="237" w:name="_Toc19214"/>
      <w:r>
        <w:rPr>
          <w:rFonts w:hint="eastAsia" w:ascii="宋体" w:hAnsi="宋体" w:eastAsia="宋体" w:cs="宋体"/>
          <w:b/>
          <w:bCs/>
          <w:color w:val="auto"/>
          <w:sz w:val="24"/>
          <w:szCs w:val="24"/>
          <w:highlight w:val="none"/>
        </w:rPr>
        <w:t>七、授予合同</w:t>
      </w:r>
      <w:bookmarkEnd w:id="235"/>
      <w:bookmarkEnd w:id="236"/>
      <w:bookmarkEnd w:id="237"/>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38" w:name="_Toc17273"/>
      <w:bookmarkStart w:id="239" w:name="_Toc55778720"/>
      <w:r>
        <w:rPr>
          <w:rFonts w:hint="eastAsia" w:ascii="宋体" w:hAnsi="宋体" w:eastAsia="宋体" w:cs="宋体"/>
          <w:b/>
          <w:bCs/>
          <w:color w:val="auto"/>
          <w:kern w:val="44"/>
          <w:sz w:val="24"/>
          <w:szCs w:val="24"/>
          <w:highlight w:val="none"/>
        </w:rPr>
        <w:t xml:space="preserve">    </w:t>
      </w:r>
      <w:bookmarkStart w:id="240" w:name="_Toc28231"/>
      <w:bookmarkStart w:id="241" w:name="_Toc27860"/>
      <w:bookmarkStart w:id="242" w:name="_Toc6180"/>
      <w:bookmarkStart w:id="243" w:name="_Toc32369"/>
      <w:r>
        <w:rPr>
          <w:rFonts w:hint="eastAsia" w:ascii="宋体" w:hAnsi="宋体" w:eastAsia="宋体" w:cs="宋体"/>
          <w:b/>
          <w:bCs/>
          <w:color w:val="auto"/>
          <w:kern w:val="44"/>
          <w:sz w:val="24"/>
          <w:szCs w:val="24"/>
          <w:highlight w:val="none"/>
        </w:rPr>
        <w:t>确定中标</w:t>
      </w:r>
      <w:bookmarkEnd w:id="238"/>
      <w:r>
        <w:rPr>
          <w:rFonts w:hint="eastAsia" w:ascii="宋体" w:hAnsi="宋体" w:eastAsia="宋体" w:cs="宋体"/>
          <w:b/>
          <w:bCs/>
          <w:color w:val="auto"/>
          <w:kern w:val="44"/>
          <w:sz w:val="24"/>
          <w:szCs w:val="24"/>
          <w:highlight w:val="none"/>
        </w:rPr>
        <w:t>人</w:t>
      </w:r>
      <w:bookmarkEnd w:id="239"/>
      <w:bookmarkEnd w:id="240"/>
      <w:bookmarkEnd w:id="241"/>
      <w:bookmarkEnd w:id="242"/>
      <w:bookmarkEnd w:id="243"/>
    </w:p>
    <w:p>
      <w:pPr>
        <w:numPr>
          <w:ilvl w:val="1"/>
          <w:numId w:val="4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评标小组按照招标文件确定的评标方法、步骤、标准，对投标文件进行评审，提出书面评标报告，按照综合评分得分由高到低的顺序推荐两名中标候选人名单。</w:t>
      </w:r>
    </w:p>
    <w:p>
      <w:pPr>
        <w:numPr>
          <w:ilvl w:val="1"/>
          <w:numId w:val="4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采购人在收到评标报告后的法定时间内，按照评标报告中推荐的中标候选人顺序确定中标人。</w:t>
      </w:r>
    </w:p>
    <w:p>
      <w:pPr>
        <w:numPr>
          <w:ilvl w:val="1"/>
          <w:numId w:val="45"/>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中标投标人放弃中标或者中标资格被依法确认无效的，采购人可以按照排序从其他中标候选投标人中确定中标投标人或重新组织招标活动。</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44" w:name="_Toc55778721"/>
      <w:bookmarkStart w:id="245" w:name="_Toc14943"/>
      <w:bookmarkStart w:id="246" w:name="_Ref179619923"/>
      <w:r>
        <w:rPr>
          <w:rFonts w:hint="eastAsia" w:ascii="宋体" w:hAnsi="宋体" w:eastAsia="宋体" w:cs="宋体"/>
          <w:b/>
          <w:bCs/>
          <w:color w:val="auto"/>
          <w:kern w:val="44"/>
          <w:sz w:val="24"/>
          <w:szCs w:val="24"/>
          <w:highlight w:val="none"/>
        </w:rPr>
        <w:t xml:space="preserve">    </w:t>
      </w:r>
      <w:bookmarkStart w:id="247" w:name="_Toc19166"/>
      <w:bookmarkStart w:id="248" w:name="_Toc17309"/>
      <w:bookmarkStart w:id="249" w:name="_Toc20830"/>
      <w:bookmarkStart w:id="250" w:name="_Toc29372"/>
      <w:r>
        <w:rPr>
          <w:rFonts w:hint="eastAsia" w:ascii="宋体" w:hAnsi="宋体" w:eastAsia="宋体" w:cs="宋体"/>
          <w:b/>
          <w:bCs/>
          <w:color w:val="auto"/>
          <w:kern w:val="44"/>
          <w:sz w:val="24"/>
          <w:szCs w:val="24"/>
          <w:highlight w:val="none"/>
        </w:rPr>
        <w:t>接受和拒绝任何或所有投标的权力</w:t>
      </w:r>
      <w:bookmarkEnd w:id="244"/>
      <w:bookmarkEnd w:id="245"/>
      <w:bookmarkEnd w:id="246"/>
      <w:bookmarkEnd w:id="247"/>
      <w:bookmarkEnd w:id="248"/>
      <w:bookmarkEnd w:id="249"/>
      <w:bookmarkEnd w:id="250"/>
    </w:p>
    <w:p>
      <w:pPr>
        <w:numPr>
          <w:ilvl w:val="1"/>
          <w:numId w:val="46"/>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特殊情况下，采购代理机构和采购人保留在定标之前依法拒绝任何投标以及宣布招标程序无效或拒绝所有投标的权力，且对受影响的投标人不承担任何责任，也无义务向受影响的投标人解释采取这一行动的理由。</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51" w:name="_Toc55778722"/>
      <w:bookmarkStart w:id="252" w:name="_Toc19068"/>
      <w:r>
        <w:rPr>
          <w:rFonts w:hint="eastAsia" w:ascii="宋体" w:hAnsi="宋体" w:eastAsia="宋体" w:cs="宋体"/>
          <w:b/>
          <w:bCs/>
          <w:color w:val="auto"/>
          <w:kern w:val="44"/>
          <w:sz w:val="24"/>
          <w:szCs w:val="24"/>
          <w:highlight w:val="none"/>
        </w:rPr>
        <w:t xml:space="preserve">    </w:t>
      </w:r>
      <w:bookmarkStart w:id="253" w:name="_Toc9402"/>
      <w:bookmarkStart w:id="254" w:name="_Toc444"/>
      <w:bookmarkStart w:id="255" w:name="_Toc21417"/>
      <w:bookmarkStart w:id="256" w:name="_Toc8040"/>
      <w:r>
        <w:rPr>
          <w:rFonts w:hint="eastAsia" w:ascii="宋体" w:hAnsi="宋体" w:eastAsia="宋体" w:cs="宋体"/>
          <w:b/>
          <w:bCs/>
          <w:color w:val="auto"/>
          <w:kern w:val="44"/>
          <w:sz w:val="24"/>
          <w:szCs w:val="24"/>
          <w:highlight w:val="none"/>
        </w:rPr>
        <w:t>中标通知书</w:t>
      </w:r>
      <w:bookmarkEnd w:id="251"/>
      <w:bookmarkEnd w:id="252"/>
      <w:bookmarkEnd w:id="253"/>
      <w:bookmarkEnd w:id="254"/>
      <w:bookmarkEnd w:id="255"/>
      <w:bookmarkEnd w:id="256"/>
    </w:p>
    <w:p>
      <w:pPr>
        <w:numPr>
          <w:ilvl w:val="1"/>
          <w:numId w:val="4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中标人确定后，采购代理机构按本须知规定网站发布中标公告，并同时向中标人发出《中标通知书》。</w:t>
      </w:r>
    </w:p>
    <w:p>
      <w:pPr>
        <w:numPr>
          <w:ilvl w:val="1"/>
          <w:numId w:val="47"/>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《中标通知书》是合同的一个组成部分。</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57" w:name="_Toc16935"/>
      <w:bookmarkStart w:id="258" w:name="_Toc55778723"/>
      <w:r>
        <w:rPr>
          <w:rFonts w:hint="eastAsia" w:ascii="宋体" w:hAnsi="宋体" w:eastAsia="宋体" w:cs="宋体"/>
          <w:b/>
          <w:bCs/>
          <w:color w:val="auto"/>
          <w:kern w:val="44"/>
          <w:sz w:val="24"/>
          <w:szCs w:val="24"/>
          <w:highlight w:val="none"/>
        </w:rPr>
        <w:t xml:space="preserve">    </w:t>
      </w:r>
      <w:bookmarkStart w:id="259" w:name="_Toc18897"/>
      <w:bookmarkStart w:id="260" w:name="_Toc7012"/>
      <w:bookmarkStart w:id="261" w:name="_Toc21647"/>
      <w:bookmarkStart w:id="262" w:name="_Toc22710"/>
      <w:r>
        <w:rPr>
          <w:rFonts w:hint="eastAsia" w:ascii="宋体" w:hAnsi="宋体" w:eastAsia="宋体" w:cs="宋体"/>
          <w:b/>
          <w:bCs/>
          <w:color w:val="auto"/>
          <w:kern w:val="44"/>
          <w:sz w:val="24"/>
          <w:szCs w:val="24"/>
          <w:highlight w:val="none"/>
        </w:rPr>
        <w:t>合同的订立</w:t>
      </w:r>
      <w:bookmarkEnd w:id="257"/>
      <w:bookmarkEnd w:id="258"/>
      <w:bookmarkEnd w:id="259"/>
      <w:bookmarkEnd w:id="260"/>
      <w:bookmarkEnd w:id="261"/>
      <w:bookmarkEnd w:id="262"/>
      <w:bookmarkStart w:id="537" w:name="_GoBack"/>
      <w:bookmarkEnd w:id="537"/>
    </w:p>
    <w:p>
      <w:pPr>
        <w:numPr>
          <w:ilvl w:val="1"/>
          <w:numId w:val="4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与中标投标人自中标通知书发出之日起三十日内，按招标文件要求和中标投标人投标文件承诺签订政府采购合同，但不得超出招标文件和中标投标人投标文件的范围、也不得再行订立背离合同实质性内容的其他协议。</w:t>
      </w:r>
    </w:p>
    <w:p>
      <w:pPr>
        <w:numPr>
          <w:ilvl w:val="1"/>
          <w:numId w:val="4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招标文件、中标人的投标文件及其澄清文件等，均为签订合同的依据。</w:t>
      </w:r>
    </w:p>
    <w:p>
      <w:pPr>
        <w:numPr>
          <w:ilvl w:val="1"/>
          <w:numId w:val="48"/>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签订政府采购合同后7个工作日内，采购人应将合同副本报同级政府采购监督管理部门和有关部门备案，采购人应在政府采购合同签订之日起2个工作日内在新疆政府采购网http://www.ccgp-xinjiang.gov.cn/上公告。</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63" w:name="_Toc55778724"/>
      <w:bookmarkStart w:id="264" w:name="_Toc4044"/>
      <w:r>
        <w:rPr>
          <w:rFonts w:hint="eastAsia" w:ascii="宋体" w:hAnsi="宋体" w:eastAsia="宋体" w:cs="宋体"/>
          <w:b/>
          <w:bCs/>
          <w:color w:val="auto"/>
          <w:kern w:val="44"/>
          <w:sz w:val="24"/>
          <w:szCs w:val="24"/>
          <w:highlight w:val="none"/>
        </w:rPr>
        <w:t xml:space="preserve">   </w:t>
      </w:r>
      <w:bookmarkStart w:id="265" w:name="_Toc17789"/>
      <w:bookmarkStart w:id="266" w:name="_Toc1719"/>
      <w:bookmarkStart w:id="267" w:name="_Toc7064"/>
      <w:bookmarkStart w:id="268" w:name="_Toc9738"/>
      <w:r>
        <w:rPr>
          <w:rFonts w:hint="eastAsia" w:ascii="宋体" w:hAnsi="宋体" w:eastAsia="宋体" w:cs="宋体"/>
          <w:b/>
          <w:bCs/>
          <w:color w:val="auto"/>
          <w:kern w:val="44"/>
          <w:sz w:val="24"/>
          <w:szCs w:val="24"/>
          <w:highlight w:val="none"/>
        </w:rPr>
        <w:t>合同的履行</w:t>
      </w:r>
      <w:bookmarkEnd w:id="263"/>
      <w:bookmarkEnd w:id="264"/>
      <w:bookmarkEnd w:id="265"/>
      <w:bookmarkEnd w:id="266"/>
      <w:bookmarkEnd w:id="267"/>
      <w:bookmarkEnd w:id="268"/>
    </w:p>
    <w:p>
      <w:pPr>
        <w:numPr>
          <w:ilvl w:val="1"/>
          <w:numId w:val="49"/>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numPr>
          <w:ilvl w:val="1"/>
          <w:numId w:val="49"/>
        </w:numPr>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采购人需追加与合同标的相同的货物、工程或者服务的，在不改变合同其他条款的前提下，可以与中标投标人签订补充合同，但所补充合同的采购金额不得超过原采购金额的10%，签订补充合同的必须按规定备案。</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69" w:name="_Toc55778726"/>
      <w:r>
        <w:rPr>
          <w:rFonts w:hint="eastAsia" w:ascii="宋体" w:hAnsi="宋体" w:eastAsia="宋体" w:cs="宋体"/>
          <w:b/>
          <w:bCs/>
          <w:color w:val="auto"/>
          <w:kern w:val="44"/>
          <w:sz w:val="24"/>
          <w:szCs w:val="24"/>
          <w:highlight w:val="none"/>
        </w:rPr>
        <w:t xml:space="preserve">   </w:t>
      </w:r>
      <w:bookmarkStart w:id="270" w:name="_Toc12016"/>
      <w:bookmarkStart w:id="271" w:name="_Toc23462"/>
      <w:bookmarkStart w:id="272" w:name="_Toc14088"/>
      <w:bookmarkStart w:id="273" w:name="_Toc28418"/>
      <w:r>
        <w:rPr>
          <w:rFonts w:hint="eastAsia" w:ascii="宋体" w:hAnsi="宋体" w:eastAsia="宋体" w:cs="宋体"/>
          <w:b/>
          <w:bCs/>
          <w:color w:val="auto"/>
          <w:kern w:val="44"/>
          <w:sz w:val="24"/>
          <w:szCs w:val="24"/>
          <w:highlight w:val="none"/>
        </w:rPr>
        <w:t>采购代理服务费</w:t>
      </w:r>
      <w:bookmarkEnd w:id="269"/>
      <w:bookmarkEnd w:id="270"/>
      <w:bookmarkEnd w:id="271"/>
      <w:bookmarkEnd w:id="272"/>
      <w:bookmarkEnd w:id="273"/>
    </w:p>
    <w:p>
      <w:pPr>
        <w:numPr>
          <w:ilvl w:val="1"/>
          <w:numId w:val="50"/>
        </w:numPr>
        <w:spacing w:line="360" w:lineRule="auto"/>
        <w:rPr>
          <w:rFonts w:hint="eastAsia" w:ascii="宋体" w:hAnsi="宋体" w:eastAsia="宋体" w:cs="宋体"/>
          <w:color w:val="auto"/>
          <w:sz w:val="24"/>
          <w:szCs w:val="24"/>
          <w:highlight w:val="none"/>
        </w:rPr>
      </w:pPr>
      <w:bookmarkStart w:id="274" w:name="_Ref179619574"/>
      <w:r>
        <w:rPr>
          <w:rFonts w:hint="eastAsia" w:ascii="宋体" w:hAnsi="宋体" w:eastAsia="宋体" w:cs="宋体"/>
          <w:color w:val="auto"/>
          <w:sz w:val="24"/>
          <w:szCs w:val="24"/>
          <w:highlight w:val="none"/>
        </w:rPr>
        <w:t>中标人须向采购代理机构按如下标准和规定缴纳采购代理服务费：收费标准按根据国家发展改革委“发改价格[2015]299号”的文件精神，参照计价格[2002]1980号文、发改办价格[2003]857号文以及发改价格[2011]534号文的规定，以中标价为基准采用差额定率累进方法计算收取。</w:t>
      </w:r>
    </w:p>
    <w:bookmarkEnd w:id="274"/>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75" w:name="_Toc55778727"/>
      <w:bookmarkStart w:id="276" w:name="_Toc18355"/>
      <w:r>
        <w:rPr>
          <w:rFonts w:hint="eastAsia" w:ascii="宋体" w:hAnsi="宋体" w:eastAsia="宋体" w:cs="宋体"/>
          <w:b/>
          <w:bCs/>
          <w:color w:val="auto"/>
          <w:kern w:val="44"/>
          <w:sz w:val="24"/>
          <w:szCs w:val="24"/>
          <w:highlight w:val="none"/>
        </w:rPr>
        <w:t xml:space="preserve">    </w:t>
      </w:r>
      <w:bookmarkStart w:id="277" w:name="_Toc8428"/>
      <w:bookmarkStart w:id="278" w:name="_Toc11945"/>
      <w:bookmarkStart w:id="279" w:name="_Toc29629"/>
      <w:bookmarkStart w:id="280" w:name="_Toc30675"/>
      <w:r>
        <w:rPr>
          <w:rFonts w:hint="eastAsia" w:ascii="宋体" w:hAnsi="宋体" w:eastAsia="宋体" w:cs="宋体"/>
          <w:b/>
          <w:bCs/>
          <w:color w:val="auto"/>
          <w:kern w:val="44"/>
          <w:sz w:val="24"/>
          <w:szCs w:val="24"/>
          <w:highlight w:val="none"/>
        </w:rPr>
        <w:t>适用法律</w:t>
      </w:r>
      <w:bookmarkEnd w:id="275"/>
      <w:bookmarkEnd w:id="276"/>
      <w:bookmarkEnd w:id="277"/>
      <w:bookmarkEnd w:id="278"/>
      <w:bookmarkEnd w:id="279"/>
      <w:bookmarkEnd w:id="280"/>
    </w:p>
    <w:p>
      <w:pPr>
        <w:numPr>
          <w:ilvl w:val="1"/>
          <w:numId w:val="51"/>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采购人、采购代理机构及投标人的一切采购活动均适用《中华人民共和国政府采购法》、《中华人民共和国政府采购法实施条例》及其配套的法规、规章、政策。</w:t>
      </w:r>
    </w:p>
    <w:p>
      <w:pPr>
        <w:keepNext/>
        <w:keepLines/>
        <w:numPr>
          <w:ilvl w:val="0"/>
          <w:numId w:val="2"/>
        </w:numPr>
        <w:tabs>
          <w:tab w:val="left" w:pos="900"/>
        </w:tabs>
        <w:spacing w:line="360" w:lineRule="auto"/>
        <w:ind w:left="924" w:hanging="924"/>
        <w:outlineLvl w:val="0"/>
        <w:rPr>
          <w:rFonts w:hint="eastAsia" w:ascii="宋体" w:hAnsi="宋体" w:eastAsia="宋体" w:cs="宋体"/>
          <w:b/>
          <w:bCs/>
          <w:color w:val="auto"/>
          <w:kern w:val="44"/>
          <w:sz w:val="24"/>
          <w:szCs w:val="24"/>
          <w:highlight w:val="none"/>
        </w:rPr>
      </w:pPr>
      <w:bookmarkStart w:id="281" w:name="_Toc55778728"/>
      <w:bookmarkStart w:id="282" w:name="_Toc24416"/>
      <w:r>
        <w:rPr>
          <w:rFonts w:hint="eastAsia" w:ascii="宋体" w:hAnsi="宋体" w:eastAsia="宋体" w:cs="宋体"/>
          <w:b/>
          <w:bCs/>
          <w:color w:val="auto"/>
          <w:kern w:val="44"/>
          <w:sz w:val="24"/>
          <w:szCs w:val="24"/>
          <w:highlight w:val="none"/>
        </w:rPr>
        <w:t xml:space="preserve">    </w:t>
      </w:r>
      <w:bookmarkStart w:id="283" w:name="_Toc10876"/>
      <w:bookmarkStart w:id="284" w:name="_Toc22475"/>
      <w:bookmarkStart w:id="285" w:name="_Toc7754"/>
      <w:bookmarkStart w:id="286" w:name="_Toc3543"/>
      <w:r>
        <w:rPr>
          <w:rFonts w:hint="eastAsia" w:ascii="宋体" w:hAnsi="宋体" w:eastAsia="宋体" w:cs="宋体"/>
          <w:b/>
          <w:bCs/>
          <w:color w:val="auto"/>
          <w:kern w:val="44"/>
          <w:sz w:val="24"/>
          <w:szCs w:val="24"/>
          <w:highlight w:val="none"/>
        </w:rPr>
        <w:t>政府采购政策</w:t>
      </w:r>
      <w:bookmarkEnd w:id="281"/>
      <w:bookmarkEnd w:id="282"/>
      <w:bookmarkEnd w:id="283"/>
      <w:bookmarkEnd w:id="284"/>
      <w:bookmarkEnd w:id="285"/>
      <w:bookmarkEnd w:id="286"/>
    </w:p>
    <w:p>
      <w:pPr>
        <w:numPr>
          <w:ilvl w:val="1"/>
          <w:numId w:val="52"/>
        </w:numPr>
        <w:wordWrap w:val="0"/>
        <w:spacing w:line="360" w:lineRule="auto"/>
        <w:ind w:left="1037" w:hanging="1036" w:hangingChars="43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指属于财政部、发展改革委发布的《节能产品政府采购品目清单》范围内，并具有国家确定的认证机构出具的、处于有效期之内的节能产品认证证书的产品，提供有效期内的中国节能产品认证证书复印件及《节能产品政府采购品目清单》中投标产品所在清单页并均加盖投标人公章，节能清单在中国政府采购网（http：//www.ccgp.gov .cn/）、国家发展改革委网站（http://hzs.nd rc.gv.cn/）和中国质量认证中心网站（http://www.cqc.com.cn/）上发布。</w:t>
      </w:r>
    </w:p>
    <w:p>
      <w:pPr>
        <w:numPr>
          <w:ilvl w:val="1"/>
          <w:numId w:val="52"/>
        </w:numPr>
        <w:wordWrap w:val="0"/>
        <w:spacing w:line="360" w:lineRule="auto"/>
        <w:ind w:left="1037" w:hanging="1036" w:hangingChars="43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环境标志产品，指属于财政部、生态环境部发布的《环境标志产品政府采购品目清单》范围内的，并具有国家确定的认证机构出具的、处于有效期之内的环境标志产品认证证书的产品，提供有效期内的中国环境标志产品认证证书复印件及《环境标志产品政府采购品目清单》中投标产品所在清单页并均加盖投标人公章，清单在中国政府采购网（http://www.ccgp.gov.cn/）、国家环境保护总局网（http://www.sepa.gov.cn/）、中国绿色采购网（http://www.cgpn. cn/）上发布。</w:t>
      </w:r>
    </w:p>
    <w:p>
      <w:pPr>
        <w:numPr>
          <w:ilvl w:val="1"/>
          <w:numId w:val="52"/>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根据《政府采购促进中小企业发展管理办法》（财库[2020]46号文）的规定，投标人投标时需注意：</w:t>
      </w:r>
    </w:p>
    <w:p>
      <w:pPr>
        <w:numPr>
          <w:ilvl w:val="2"/>
          <w:numId w:val="5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numPr>
          <w:ilvl w:val="2"/>
          <w:numId w:val="53"/>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参加政府采购活动的中小企业投标时需提供《中小企业声明函》。否则不予认可。</w:t>
      </w:r>
    </w:p>
    <w:p>
      <w:pPr>
        <w:numPr>
          <w:ilvl w:val="1"/>
          <w:numId w:val="52"/>
        </w:numPr>
        <w:spacing w:line="360" w:lineRule="auto"/>
        <w:rPr>
          <w:rFonts w:ascii="宋体" w:hAnsi="宋体" w:eastAsia="宋体"/>
          <w:sz w:val="24"/>
          <w:szCs w:val="24"/>
        </w:rPr>
      </w:pPr>
      <w:r>
        <w:rPr>
          <w:rFonts w:hint="eastAsia" w:ascii="宋体" w:hAnsi="宋体" w:eastAsia="宋体"/>
          <w:sz w:val="24"/>
          <w:szCs w:val="24"/>
        </w:rPr>
        <w:t>供应商为本项目提供的所有产品、辅材中属于《国家强制性产品认证目录》范围内产品的，均通过国家强制性产品认证并取得认证证书。</w:t>
      </w:r>
    </w:p>
    <w:p>
      <w:pPr>
        <w:numPr>
          <w:ilvl w:val="1"/>
          <w:numId w:val="52"/>
        </w:numPr>
        <w:spacing w:line="360" w:lineRule="auto"/>
        <w:rPr>
          <w:rFonts w:ascii="宋体" w:hAnsi="宋体" w:eastAsia="宋体"/>
          <w:sz w:val="24"/>
          <w:szCs w:val="24"/>
        </w:rPr>
      </w:pPr>
      <w:r>
        <w:rPr>
          <w:rFonts w:hint="eastAsia" w:ascii="宋体" w:hAnsi="宋体" w:eastAsia="宋体"/>
          <w:sz w:val="24"/>
          <w:szCs w:val="24"/>
        </w:rPr>
        <w:t>供应商为本</w:t>
      </w:r>
      <w:r>
        <w:rPr>
          <w:rFonts w:hint="eastAsia" w:ascii="宋体" w:hAnsi="宋体" w:eastAsia="宋体" w:cs="Times New Roman"/>
          <w:sz w:val="24"/>
          <w:szCs w:val="24"/>
        </w:rPr>
        <w:t>项目</w:t>
      </w:r>
      <w:r>
        <w:rPr>
          <w:rFonts w:hint="eastAsia" w:ascii="宋体" w:hAnsi="宋体" w:eastAsia="宋体"/>
          <w:sz w:val="24"/>
          <w:szCs w:val="24"/>
        </w:rPr>
        <w:t>提供的所有产品、辅材符合现行的强制性国家相关标准、行业标准。</w:t>
      </w:r>
    </w:p>
    <w:p>
      <w:pPr>
        <w:numPr>
          <w:ilvl w:val="1"/>
          <w:numId w:val="52"/>
        </w:numPr>
        <w:spacing w:line="360" w:lineRule="auto"/>
        <w:rPr>
          <w:rFonts w:ascii="宋体" w:hAnsi="宋体" w:eastAsia="宋体"/>
          <w:sz w:val="24"/>
          <w:szCs w:val="24"/>
        </w:rPr>
      </w:pPr>
      <w:r>
        <w:rPr>
          <w:rFonts w:hint="eastAsia" w:ascii="宋体" w:hAnsi="宋体" w:eastAsia="宋体"/>
          <w:sz w:val="24"/>
          <w:szCs w:val="24"/>
        </w:rPr>
        <w:t>为本项目实施涉及的商品包装和快递包装，均应符合财政部等三部门联合印发商品包装和快递包装政府采购需求标准（试行）（财办库[2020]123号）的要求，包装应适应于远距离运输、防潮、防震、防锈和防野蛮装卸，以确保货物安全无损运抵指定地点。由于包装不善所引起的货物损失均由供应商承担。</w:t>
      </w:r>
    </w:p>
    <w:p>
      <w:pPr>
        <w:pStyle w:val="34"/>
        <w:rPr>
          <w:rFonts w:hint="eastAsia"/>
        </w:rPr>
      </w:pPr>
    </w:p>
    <w:p>
      <w:pPr>
        <w:pStyle w:val="34"/>
        <w:rPr>
          <w:rFonts w:hint="eastAsia"/>
        </w:rPr>
      </w:pPr>
    </w:p>
    <w:p>
      <w:pPr>
        <w:pStyle w:val="34"/>
        <w:rPr>
          <w:rFonts w:hint="eastAsia"/>
        </w:rPr>
      </w:pPr>
    </w:p>
    <w:p>
      <w:pPr>
        <w:pStyle w:val="34"/>
        <w:rPr>
          <w:rFonts w:hint="eastAsia"/>
        </w:rPr>
      </w:pPr>
    </w:p>
    <w:p>
      <w:pPr>
        <w:keepNext w:val="0"/>
        <w:keepLines w:val="0"/>
        <w:pageBreakBefore/>
        <w:widowControl w:val="0"/>
        <w:kinsoku/>
        <w:wordWrap/>
        <w:overflowPunct/>
        <w:topLinePunct w:val="0"/>
        <w:autoSpaceDE/>
        <w:autoSpaceDN/>
        <w:bidi w:val="0"/>
        <w:adjustRightInd/>
        <w:snapToGrid/>
        <w:spacing w:line="360" w:lineRule="auto"/>
        <w:ind w:left="6"/>
        <w:textAlignment w:val="auto"/>
        <w:outlineLvl w:val="0"/>
        <w:rPr>
          <w:rFonts w:ascii="宋体" w:hAnsi="宋体" w:eastAsia="宋体" w:cs="宋体"/>
          <w:b/>
          <w:bCs/>
          <w:sz w:val="21"/>
          <w:szCs w:val="21"/>
        </w:rPr>
      </w:pPr>
      <w:bookmarkStart w:id="287" w:name="_Toc14478"/>
      <w:r>
        <w:rPr>
          <w:rFonts w:ascii="宋体" w:hAnsi="宋体" w:eastAsia="宋体" w:cs="宋体"/>
          <w:b/>
          <w:bCs/>
          <w:sz w:val="21"/>
          <w:szCs w:val="21"/>
        </w:rPr>
        <w:t>附表一：资格性审查表</w:t>
      </w:r>
      <w:bookmarkEnd w:id="287"/>
    </w:p>
    <w:p>
      <w:pPr>
        <w:spacing w:line="440" w:lineRule="exact"/>
        <w:ind w:left="321" w:hanging="321" w:hangingChars="100"/>
        <w:jc w:val="center"/>
        <w:rPr>
          <w:rFonts w:hint="eastAsia" w:ascii="宋体" w:hAnsi="宋体" w:eastAsia="宋体" w:cs="宋体"/>
          <w:b/>
          <w:bCs/>
          <w:sz w:val="32"/>
          <w:szCs w:val="32"/>
        </w:rPr>
      </w:pPr>
      <w:r>
        <w:rPr>
          <w:rFonts w:hint="eastAsia" w:ascii="宋体" w:hAnsi="宋体" w:eastAsia="宋体" w:cs="宋体"/>
          <w:b/>
          <w:bCs/>
          <w:sz w:val="32"/>
          <w:szCs w:val="32"/>
        </w:rPr>
        <w:t>资格审查资料</w:t>
      </w:r>
    </w:p>
    <w:p>
      <w:pPr>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（一）资格审查须知</w:t>
      </w:r>
    </w:p>
    <w:p>
      <w:pPr>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1、供应商必须认真填写</w:t>
      </w:r>
      <w:r>
        <w:rPr>
          <w:rFonts w:hint="eastAsia" w:ascii="宋体" w:hAnsi="宋体" w:eastAsia="宋体" w:cs="宋体"/>
          <w:kern w:val="0"/>
          <w:sz w:val="21"/>
          <w:szCs w:val="21"/>
          <w:lang w:val="en-US" w:eastAsia="zh-CN"/>
        </w:rPr>
        <w:t>招标</w:t>
      </w:r>
      <w:r>
        <w:rPr>
          <w:rFonts w:hint="eastAsia" w:ascii="宋体" w:hAnsi="宋体" w:eastAsia="宋体" w:cs="宋体"/>
          <w:kern w:val="0"/>
          <w:sz w:val="21"/>
          <w:szCs w:val="21"/>
        </w:rPr>
        <w:t>文件规定的所有表格，并对其真实性负责，采购人有权对其进行调查核实和要求澄清。</w:t>
      </w:r>
    </w:p>
    <w:p>
      <w:pPr>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2、资格审查按通过和不通过两种方式进行评定，供应商的资格等方面的要求作为资格审查通过的强制性资格条件，经核实有一项不符合要求，则供应商的资格为不通过，不通过的供应商对其响应文件不进行后续评审。</w:t>
      </w:r>
    </w:p>
    <w:p>
      <w:pPr>
        <w:autoSpaceDE w:val="0"/>
        <w:autoSpaceDN w:val="0"/>
        <w:adjustRightInd w:val="0"/>
        <w:spacing w:line="440" w:lineRule="exact"/>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（二）资格审查资料格式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jc w:val="left"/>
        <w:textAlignment w:val="auto"/>
        <w:outlineLvl w:val="9"/>
        <w:rPr>
          <w:rFonts w:hint="eastAsia" w:ascii="宋体" w:hAnsi="宋体" w:eastAsia="宋体" w:cs="宋体"/>
          <w:kern w:val="0"/>
          <w:sz w:val="21"/>
          <w:szCs w:val="21"/>
        </w:rPr>
      </w:pPr>
      <w:r>
        <w:rPr>
          <w:rFonts w:hint="eastAsia" w:ascii="宋体" w:hAnsi="宋体" w:eastAsia="宋体" w:cs="宋体"/>
          <w:kern w:val="0"/>
          <w:sz w:val="21"/>
          <w:szCs w:val="21"/>
        </w:rPr>
        <w:t>详见附件</w:t>
      </w:r>
    </w:p>
    <w:p>
      <w:pPr>
        <w:keepNext w:val="0"/>
        <w:keepLines w:val="0"/>
        <w:pageBreakBefore w:val="0"/>
        <w:widowControl w:val="0"/>
        <w:kinsoku/>
        <w:wordWrap/>
        <w:overflowPunct/>
        <w:topLinePunct w:val="0"/>
        <w:bidi w:val="0"/>
        <w:snapToGrid/>
        <w:spacing w:line="440" w:lineRule="exact"/>
        <w:ind w:left="210" w:hanging="210" w:hangingChars="100"/>
        <w:textAlignment w:val="auto"/>
        <w:outlineLvl w:val="9"/>
        <w:rPr>
          <w:rFonts w:hint="eastAsia" w:ascii="宋体" w:hAnsi="宋体" w:eastAsia="宋体" w:cs="宋体"/>
          <w:sz w:val="21"/>
          <w:szCs w:val="21"/>
        </w:rPr>
      </w:pPr>
      <w:r>
        <w:rPr>
          <w:rFonts w:hint="eastAsia" w:ascii="宋体" w:hAnsi="宋体" w:eastAsia="宋体" w:cs="宋体"/>
          <w:sz w:val="21"/>
          <w:szCs w:val="21"/>
        </w:rPr>
        <w:t>附件：强制性资格条件</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4425"/>
        <w:gridCol w:w="3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25" w:type="pct"/>
            <w:noWrap w:val="0"/>
            <w:vAlign w:val="center"/>
          </w:tcPr>
          <w:p>
            <w:pPr>
              <w:keepNext w:val="0"/>
              <w:keepLines w:val="0"/>
              <w:pageBreakBefore w:val="0"/>
              <w:widowControl w:val="0"/>
              <w:kinsoku/>
              <w:wordWrap/>
              <w:overflowPunct/>
              <w:topLinePunct w:val="0"/>
              <w:bidi w:val="0"/>
              <w:snapToGrid/>
              <w:spacing w:line="44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序号</w:t>
            </w:r>
          </w:p>
        </w:tc>
        <w:tc>
          <w:tcPr>
            <w:tcW w:w="2412" w:type="pct"/>
            <w:noWrap w:val="0"/>
            <w:vAlign w:val="center"/>
          </w:tcPr>
          <w:p>
            <w:pPr>
              <w:keepNext w:val="0"/>
              <w:keepLines w:val="0"/>
              <w:pageBreakBefore w:val="0"/>
              <w:widowControl w:val="0"/>
              <w:kinsoku/>
              <w:wordWrap/>
              <w:overflowPunct/>
              <w:topLinePunct w:val="0"/>
              <w:bidi w:val="0"/>
              <w:snapToGrid/>
              <w:spacing w:line="44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强制性资格条件</w:t>
            </w:r>
          </w:p>
        </w:tc>
        <w:tc>
          <w:tcPr>
            <w:tcW w:w="2161" w:type="pct"/>
            <w:noWrap w:val="0"/>
            <w:vAlign w:val="center"/>
          </w:tcPr>
          <w:p>
            <w:pPr>
              <w:keepNext w:val="0"/>
              <w:keepLines w:val="0"/>
              <w:pageBreakBefore w:val="0"/>
              <w:widowControl w:val="0"/>
              <w:kinsoku/>
              <w:wordWrap/>
              <w:overflowPunct/>
              <w:topLinePunct w:val="0"/>
              <w:bidi w:val="0"/>
              <w:snapToGrid/>
              <w:spacing w:line="440" w:lineRule="exact"/>
              <w:jc w:val="center"/>
              <w:textAlignment w:val="auto"/>
              <w:outlineLvl w:val="9"/>
              <w:rPr>
                <w:rFonts w:hint="eastAsia" w:ascii="宋体" w:hAnsi="宋体" w:eastAsia="宋体" w:cs="宋体"/>
                <w:sz w:val="21"/>
                <w:szCs w:val="21"/>
              </w:rPr>
            </w:pPr>
            <w:r>
              <w:rPr>
                <w:rFonts w:hint="eastAsia" w:ascii="宋体" w:hAnsi="宋体" w:eastAsia="宋体" w:cs="宋体"/>
                <w:sz w:val="21"/>
                <w:szCs w:val="21"/>
              </w:rPr>
              <w:t>证明资料附后（盖单位公章）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25" w:type="pct"/>
            <w:noWrap w:val="0"/>
            <w:vAlign w:val="center"/>
          </w:tcPr>
          <w:p>
            <w:pPr>
              <w:keepNext w:val="0"/>
              <w:keepLines w:val="0"/>
              <w:pageBreakBefore w:val="0"/>
              <w:widowControl w:val="0"/>
              <w:kinsoku/>
              <w:wordWrap/>
              <w:overflowPunct/>
              <w:topLinePunct w:val="0"/>
              <w:bidi w:val="0"/>
              <w:snapToGrid/>
              <w:spacing w:line="440" w:lineRule="exact"/>
              <w:jc w:val="center"/>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1</w:t>
            </w:r>
          </w:p>
        </w:tc>
        <w:tc>
          <w:tcPr>
            <w:tcW w:w="2412" w:type="pct"/>
            <w:noWrap w:val="0"/>
            <w:vAlign w:val="center"/>
          </w:tcPr>
          <w:p>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kern w:val="0"/>
                <w:sz w:val="21"/>
                <w:szCs w:val="21"/>
                <w:lang w:val="en-US" w:eastAsia="zh-CN" w:bidi="ar-SA"/>
              </w:rPr>
            </w:pPr>
            <w:r>
              <w:rPr>
                <w:rFonts w:hint="eastAsia" w:ascii="宋体" w:hAnsi="宋体" w:eastAsia="宋体" w:cs="宋体"/>
                <w:sz w:val="21"/>
                <w:szCs w:val="21"/>
              </w:rPr>
              <w:t>具有独立承担民事责任的能力</w:t>
            </w:r>
          </w:p>
        </w:tc>
        <w:tc>
          <w:tcPr>
            <w:tcW w:w="2161" w:type="pct"/>
            <w:noWrap w:val="0"/>
            <w:vAlign w:val="center"/>
          </w:tcPr>
          <w:p>
            <w:pPr>
              <w:keepNext w:val="0"/>
              <w:keepLines w:val="0"/>
              <w:pageBreakBefore w:val="0"/>
              <w:widowControl w:val="0"/>
              <w:kinsoku/>
              <w:wordWrap/>
              <w:overflowPunct/>
              <w:topLinePunct w:val="0"/>
              <w:bidi w:val="0"/>
              <w:snapToGrid/>
              <w:spacing w:line="440" w:lineRule="exact"/>
              <w:jc w:val="left"/>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25" w:type="pct"/>
            <w:noWrap w:val="0"/>
            <w:vAlign w:val="center"/>
          </w:tcPr>
          <w:p>
            <w:pPr>
              <w:keepNext w:val="0"/>
              <w:keepLines w:val="0"/>
              <w:pageBreakBefore w:val="0"/>
              <w:widowControl w:val="0"/>
              <w:kinsoku/>
              <w:wordWrap/>
              <w:overflowPunct/>
              <w:topLinePunct w:val="0"/>
              <w:bidi w:val="0"/>
              <w:snapToGrid/>
              <w:spacing w:line="440" w:lineRule="exact"/>
              <w:jc w:val="center"/>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2</w:t>
            </w:r>
          </w:p>
        </w:tc>
        <w:tc>
          <w:tcPr>
            <w:tcW w:w="2412" w:type="pct"/>
            <w:noWrap w:val="0"/>
            <w:vAlign w:val="center"/>
          </w:tcPr>
          <w:p>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具有良好的商业信誉和健全的财务会计制度</w:t>
            </w:r>
          </w:p>
        </w:tc>
        <w:tc>
          <w:tcPr>
            <w:tcW w:w="2161" w:type="pct"/>
            <w:noWrap w:val="0"/>
            <w:vAlign w:val="center"/>
          </w:tcPr>
          <w:p>
            <w:pPr>
              <w:keepNext w:val="0"/>
              <w:keepLines w:val="0"/>
              <w:pageBreakBefore w:val="0"/>
              <w:widowControl w:val="0"/>
              <w:kinsoku/>
              <w:wordWrap/>
              <w:overflowPunct/>
              <w:topLinePunct w:val="0"/>
              <w:bidi w:val="0"/>
              <w:snapToGrid/>
              <w:spacing w:line="440" w:lineRule="exact"/>
              <w:jc w:val="left"/>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25" w:type="pct"/>
            <w:noWrap w:val="0"/>
            <w:vAlign w:val="center"/>
          </w:tcPr>
          <w:p>
            <w:pPr>
              <w:keepNext w:val="0"/>
              <w:keepLines w:val="0"/>
              <w:pageBreakBefore w:val="0"/>
              <w:widowControl w:val="0"/>
              <w:kinsoku/>
              <w:wordWrap/>
              <w:overflowPunct/>
              <w:topLinePunct w:val="0"/>
              <w:bidi w:val="0"/>
              <w:snapToGrid/>
              <w:spacing w:line="440" w:lineRule="exact"/>
              <w:jc w:val="center"/>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3</w:t>
            </w:r>
          </w:p>
        </w:tc>
        <w:tc>
          <w:tcPr>
            <w:tcW w:w="2412" w:type="pct"/>
            <w:noWrap w:val="0"/>
            <w:vAlign w:val="center"/>
          </w:tcPr>
          <w:p>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具有履行合同所必需的设备和专业技术能力</w:t>
            </w:r>
          </w:p>
        </w:tc>
        <w:tc>
          <w:tcPr>
            <w:tcW w:w="2161" w:type="pct"/>
            <w:noWrap w:val="0"/>
            <w:vAlign w:val="center"/>
          </w:tcPr>
          <w:p>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425" w:type="pct"/>
            <w:noWrap w:val="0"/>
            <w:vAlign w:val="center"/>
          </w:tcPr>
          <w:p>
            <w:pPr>
              <w:keepNext w:val="0"/>
              <w:keepLines w:val="0"/>
              <w:pageBreakBefore w:val="0"/>
              <w:widowControl w:val="0"/>
              <w:kinsoku/>
              <w:wordWrap/>
              <w:overflowPunct/>
              <w:topLinePunct w:val="0"/>
              <w:bidi w:val="0"/>
              <w:snapToGrid/>
              <w:spacing w:line="440" w:lineRule="exact"/>
              <w:jc w:val="center"/>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4</w:t>
            </w:r>
          </w:p>
        </w:tc>
        <w:tc>
          <w:tcPr>
            <w:tcW w:w="2412" w:type="pct"/>
            <w:noWrap w:val="0"/>
            <w:vAlign w:val="center"/>
          </w:tcPr>
          <w:p>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有依法缴纳税收和社会保障资金的良好记录</w:t>
            </w:r>
          </w:p>
        </w:tc>
        <w:tc>
          <w:tcPr>
            <w:tcW w:w="2161" w:type="pct"/>
            <w:noWrap w:val="0"/>
            <w:vAlign w:val="center"/>
          </w:tcPr>
          <w:p>
            <w:pPr>
              <w:keepNext w:val="0"/>
              <w:keepLines w:val="0"/>
              <w:pageBreakBefore w:val="0"/>
              <w:widowControl w:val="0"/>
              <w:kinsoku/>
              <w:wordWrap/>
              <w:overflowPunct/>
              <w:topLinePunct w:val="0"/>
              <w:bidi w:val="0"/>
              <w:snapToGrid/>
              <w:spacing w:line="440" w:lineRule="exact"/>
              <w:jc w:val="left"/>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25" w:type="pct"/>
            <w:noWrap w:val="0"/>
            <w:vAlign w:val="center"/>
          </w:tcPr>
          <w:p>
            <w:pPr>
              <w:keepNext w:val="0"/>
              <w:keepLines w:val="0"/>
              <w:pageBreakBefore w:val="0"/>
              <w:widowControl w:val="0"/>
              <w:kinsoku/>
              <w:wordWrap/>
              <w:overflowPunct/>
              <w:topLinePunct w:val="0"/>
              <w:bidi w:val="0"/>
              <w:snapToGrid/>
              <w:spacing w:line="440" w:lineRule="exact"/>
              <w:jc w:val="center"/>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5</w:t>
            </w:r>
          </w:p>
        </w:tc>
        <w:tc>
          <w:tcPr>
            <w:tcW w:w="2412" w:type="pct"/>
            <w:noWrap w:val="0"/>
            <w:vAlign w:val="center"/>
          </w:tcPr>
          <w:p>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参加政府采购活动前三年内，在经营活动中没有重大违法记录</w:t>
            </w:r>
          </w:p>
        </w:tc>
        <w:tc>
          <w:tcPr>
            <w:tcW w:w="2161" w:type="pct"/>
            <w:noWrap w:val="0"/>
            <w:vAlign w:val="center"/>
          </w:tcPr>
          <w:p>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25" w:type="pct"/>
            <w:noWrap w:val="0"/>
            <w:vAlign w:val="center"/>
          </w:tcPr>
          <w:p>
            <w:pPr>
              <w:keepNext w:val="0"/>
              <w:keepLines w:val="0"/>
              <w:pageBreakBefore w:val="0"/>
              <w:widowControl w:val="0"/>
              <w:kinsoku/>
              <w:wordWrap/>
              <w:overflowPunct/>
              <w:topLinePunct w:val="0"/>
              <w:bidi w:val="0"/>
              <w:snapToGrid/>
              <w:spacing w:line="440" w:lineRule="exact"/>
              <w:jc w:val="center"/>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6</w:t>
            </w:r>
          </w:p>
        </w:tc>
        <w:tc>
          <w:tcPr>
            <w:tcW w:w="2412" w:type="pct"/>
            <w:noWrap w:val="0"/>
            <w:vAlign w:val="center"/>
          </w:tcPr>
          <w:p>
            <w:pPr>
              <w:keepNext w:val="0"/>
              <w:keepLines w:val="0"/>
              <w:pageBreakBefore w:val="0"/>
              <w:widowControl w:val="0"/>
              <w:kinsoku/>
              <w:wordWrap/>
              <w:overflowPunct/>
              <w:topLinePunct w:val="0"/>
              <w:bidi w:val="0"/>
              <w:snapToGrid/>
              <w:spacing w:line="440" w:lineRule="exact"/>
              <w:jc w:val="left"/>
              <w:textAlignment w:val="auto"/>
              <w:outlineLvl w:val="9"/>
              <w:rPr>
                <w:rFonts w:hint="eastAsia" w:ascii="宋体" w:hAnsi="宋体" w:eastAsia="宋体" w:cs="宋体"/>
                <w:sz w:val="21"/>
                <w:szCs w:val="21"/>
                <w:lang w:val="en-US" w:eastAsia="zh-CN" w:bidi="ar-SA"/>
              </w:rPr>
            </w:pPr>
            <w:r>
              <w:rPr>
                <w:rFonts w:hint="eastAsia" w:ascii="宋体" w:hAnsi="宋体" w:eastAsia="宋体" w:cs="宋体"/>
                <w:kern w:val="0"/>
                <w:sz w:val="21"/>
                <w:szCs w:val="21"/>
              </w:rPr>
              <w:t>未被“信用中国”（www.creditchina.gov.cn）、中国政府采购网（www.ccgp.gov.cn）列入失信被执行人、重大税收违法案件当事人名单、政府采购严重违法失信行为记录名单；</w:t>
            </w:r>
          </w:p>
        </w:tc>
        <w:tc>
          <w:tcPr>
            <w:tcW w:w="2161" w:type="pct"/>
            <w:noWrap w:val="0"/>
            <w:vAlign w:val="center"/>
          </w:tcPr>
          <w:p>
            <w:pPr>
              <w:keepNext w:val="0"/>
              <w:keepLines w:val="0"/>
              <w:pageBreakBefore w:val="0"/>
              <w:widowControl w:val="0"/>
              <w:kinsoku/>
              <w:wordWrap/>
              <w:overflowPunct/>
              <w:topLinePunct w:val="0"/>
              <w:bidi w:val="0"/>
              <w:snapToGrid/>
              <w:spacing w:line="440" w:lineRule="exact"/>
              <w:textAlignment w:val="auto"/>
              <w:outlineLvl w:val="9"/>
              <w:rPr>
                <w:rFonts w:hint="eastAsia" w:ascii="宋体" w:hAnsi="宋体" w:eastAsia="宋体" w:cs="宋体"/>
                <w:sz w:val="21"/>
                <w:szCs w:val="21"/>
                <w:lang w:val="en-US" w:eastAsia="zh-CN" w:bidi="ar-SA"/>
              </w:rPr>
            </w:pPr>
            <w:r>
              <w:rPr>
                <w:rFonts w:hint="eastAsia" w:ascii="宋体" w:hAnsi="宋体" w:eastAsia="宋体" w:cs="宋体"/>
                <w:sz w:val="21"/>
                <w:szCs w:val="21"/>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25" w:type="pct"/>
            <w:noWrap w:val="0"/>
            <w:vAlign w:val="center"/>
          </w:tcPr>
          <w:p>
            <w:pPr>
              <w:spacing w:line="44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7</w:t>
            </w:r>
          </w:p>
        </w:tc>
        <w:tc>
          <w:tcPr>
            <w:tcW w:w="2412" w:type="pct"/>
            <w:noWrap w:val="0"/>
            <w:vAlign w:val="center"/>
          </w:tcPr>
          <w:p>
            <w:pPr>
              <w:spacing w:line="440" w:lineRule="exac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单位负责人为同一人或者存在直接控股、管理关系的不同供应商，不得参加同一合同项下的政府采购活动。</w:t>
            </w:r>
          </w:p>
        </w:tc>
        <w:tc>
          <w:tcPr>
            <w:tcW w:w="2161" w:type="pct"/>
            <w:noWrap w:val="0"/>
            <w:vAlign w:val="center"/>
          </w:tcPr>
          <w:p>
            <w:pPr>
              <w:spacing w:line="440" w:lineRule="exact"/>
              <w:rPr>
                <w:rFonts w:hint="eastAsia" w:ascii="宋体" w:hAnsi="宋体" w:eastAsia="宋体" w:cs="宋体"/>
                <w:sz w:val="21"/>
                <w:szCs w:val="21"/>
                <w:lang w:val="en-US" w:eastAsia="zh-CN" w:bidi="ar-SA"/>
              </w:rPr>
            </w:pPr>
            <w:r>
              <w:rPr>
                <w:rFonts w:hint="eastAsia" w:ascii="宋体" w:hAnsi="宋体" w:eastAsia="宋体" w:cs="宋体"/>
                <w:sz w:val="21"/>
                <w:szCs w:val="21"/>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25" w:type="pct"/>
            <w:noWrap w:val="0"/>
            <w:vAlign w:val="center"/>
          </w:tcPr>
          <w:p>
            <w:pPr>
              <w:spacing w:line="44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8</w:t>
            </w:r>
          </w:p>
        </w:tc>
        <w:tc>
          <w:tcPr>
            <w:tcW w:w="2412" w:type="pct"/>
            <w:noWrap w:val="0"/>
            <w:vAlign w:val="center"/>
          </w:tcPr>
          <w:p>
            <w:pPr>
              <w:keepNext w:val="0"/>
              <w:keepLines w:val="0"/>
              <w:widowControl/>
              <w:kinsoku/>
              <w:wordWrap/>
              <w:overflowPunct/>
              <w:topLinePunct w:val="0"/>
              <w:autoSpaceDE/>
              <w:autoSpaceDN/>
              <w:bidi w:val="0"/>
              <w:spacing w:line="360" w:lineRule="auto"/>
              <w:jc w:val="both"/>
              <w:outlineLvl w:val="9"/>
              <w:rPr>
                <w:rFonts w:hint="eastAsia" w:ascii="宋体" w:hAnsi="宋体" w:eastAsia="宋体" w:cs="Arial"/>
                <w:b/>
                <w:kern w:val="0"/>
                <w:sz w:val="21"/>
                <w:szCs w:val="21"/>
                <w:lang w:val="en-US" w:eastAsia="zh-CN" w:bidi="ar-SA"/>
              </w:rPr>
            </w:pPr>
            <w:r>
              <w:rPr>
                <w:rFonts w:hint="eastAsia" w:ascii="宋体" w:hAnsi="宋体" w:eastAsia="宋体" w:cs="Arial"/>
                <w:b w:val="0"/>
                <w:bCs/>
                <w:kern w:val="0"/>
                <w:sz w:val="21"/>
                <w:szCs w:val="21"/>
              </w:rPr>
              <w:t>投标保证金缴纳</w:t>
            </w:r>
            <w:r>
              <w:rPr>
                <w:rFonts w:hint="eastAsia" w:ascii="宋体" w:hAnsi="宋体" w:eastAsia="宋体" w:cs="Arial"/>
                <w:b w:val="0"/>
                <w:bCs/>
                <w:kern w:val="0"/>
                <w:sz w:val="21"/>
                <w:szCs w:val="21"/>
                <w:lang w:val="en-US" w:eastAsia="zh-CN"/>
              </w:rPr>
              <w:t>证明</w:t>
            </w:r>
          </w:p>
        </w:tc>
        <w:tc>
          <w:tcPr>
            <w:tcW w:w="2161" w:type="pct"/>
            <w:noWrap w:val="0"/>
            <w:vAlign w:val="center"/>
          </w:tcPr>
          <w:p>
            <w:pPr>
              <w:keepNext w:val="0"/>
              <w:keepLines w:val="0"/>
              <w:widowControl/>
              <w:kinsoku/>
              <w:wordWrap/>
              <w:overflowPunct/>
              <w:topLinePunct w:val="0"/>
              <w:autoSpaceDE/>
              <w:autoSpaceDN/>
              <w:bidi w:val="0"/>
              <w:spacing w:line="360" w:lineRule="auto"/>
              <w:jc w:val="both"/>
              <w:outlineLvl w:val="9"/>
              <w:rPr>
                <w:rFonts w:hint="default" w:ascii="宋体" w:hAnsi="宋体" w:eastAsia="宋体" w:cstheme="minorBidi"/>
                <w:sz w:val="21"/>
                <w:szCs w:val="21"/>
                <w:lang w:val="en-US" w:eastAsia="zh-CN" w:bidi="ar-SA"/>
              </w:rPr>
            </w:pPr>
            <w:r>
              <w:rPr>
                <w:rFonts w:hint="eastAsia" w:ascii="宋体" w:hAnsi="宋体" w:eastAsia="宋体" w:cs="宋体"/>
                <w:sz w:val="21"/>
                <w:szCs w:val="21"/>
                <w:lang w:val="en-US" w:eastAsia="zh-CN"/>
              </w:rPr>
              <w:t>缴纳凭证或保函等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25" w:type="pct"/>
            <w:noWrap w:val="0"/>
            <w:vAlign w:val="center"/>
          </w:tcPr>
          <w:p>
            <w:pPr>
              <w:spacing w:line="44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412" w:type="pct"/>
            <w:noWrap w:val="0"/>
            <w:vAlign w:val="center"/>
          </w:tcPr>
          <w:p>
            <w:pPr>
              <w:keepNext w:val="0"/>
              <w:keepLines w:val="0"/>
              <w:widowControl/>
              <w:kinsoku/>
              <w:wordWrap/>
              <w:overflowPunct/>
              <w:topLinePunct w:val="0"/>
              <w:autoSpaceDE/>
              <w:autoSpaceDN/>
              <w:bidi w:val="0"/>
              <w:spacing w:line="360" w:lineRule="auto"/>
              <w:jc w:val="both"/>
              <w:outlineLvl w:val="9"/>
              <w:rPr>
                <w:rFonts w:hint="default" w:ascii="宋体" w:hAnsi="宋体" w:eastAsia="宋体" w:cs="Arial"/>
                <w:b w:val="0"/>
                <w:bCs/>
                <w:kern w:val="0"/>
                <w:sz w:val="21"/>
                <w:szCs w:val="21"/>
                <w:lang w:val="en-US" w:eastAsia="zh-CN" w:bidi="ar-SA"/>
              </w:rPr>
            </w:pPr>
            <w:r>
              <w:rPr>
                <w:rFonts w:hint="eastAsia" w:ascii="宋体" w:hAnsi="宋体" w:eastAsia="宋体" w:cs="Arial"/>
                <w:b w:val="0"/>
                <w:bCs/>
                <w:kern w:val="0"/>
                <w:sz w:val="21"/>
                <w:szCs w:val="21"/>
                <w:lang w:val="en-US" w:eastAsia="zh-CN"/>
              </w:rPr>
              <w:t>供应商为中小企业</w:t>
            </w:r>
          </w:p>
        </w:tc>
        <w:tc>
          <w:tcPr>
            <w:tcW w:w="2161" w:type="pct"/>
            <w:noWrap w:val="0"/>
            <w:vAlign w:val="center"/>
          </w:tcPr>
          <w:p>
            <w:pPr>
              <w:keepNext w:val="0"/>
              <w:keepLines w:val="0"/>
              <w:widowControl/>
              <w:kinsoku/>
              <w:wordWrap/>
              <w:overflowPunct/>
              <w:topLinePunct w:val="0"/>
              <w:autoSpaceDE/>
              <w:autoSpaceDN/>
              <w:bidi w:val="0"/>
              <w:spacing w:line="360" w:lineRule="auto"/>
              <w:jc w:val="both"/>
              <w:outlineLvl w:val="9"/>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rPr>
              <w:t>《中小企业声明函》</w:t>
            </w:r>
          </w:p>
        </w:tc>
      </w:tr>
    </w:tbl>
    <w:p>
      <w:pPr>
        <w:snapToGrid w:val="0"/>
        <w:spacing w:line="440" w:lineRule="exact"/>
        <w:rPr>
          <w:rFonts w:hint="eastAsia" w:ascii="宋体" w:hAnsi="宋体" w:eastAsia="宋体" w:cs="宋体"/>
          <w:b/>
          <w:kern w:val="0"/>
          <w:sz w:val="21"/>
          <w:szCs w:val="21"/>
        </w:rPr>
      </w:pPr>
    </w:p>
    <w:p>
      <w:pPr>
        <w:keepNext w:val="0"/>
        <w:keepLines w:val="0"/>
        <w:pageBreakBefore/>
        <w:widowControl w:val="0"/>
        <w:kinsoku/>
        <w:wordWrap/>
        <w:overflowPunct/>
        <w:topLinePunct w:val="0"/>
        <w:autoSpaceDE/>
        <w:autoSpaceDN/>
        <w:bidi w:val="0"/>
        <w:adjustRightInd/>
        <w:snapToGrid/>
        <w:spacing w:line="480" w:lineRule="auto"/>
        <w:ind w:left="6"/>
        <w:textAlignment w:val="auto"/>
        <w:outlineLvl w:val="0"/>
        <w:rPr>
          <w:rFonts w:ascii="宋体" w:hAnsi="宋体" w:eastAsia="宋体" w:cs="宋体"/>
          <w:b/>
          <w:bCs/>
          <w:sz w:val="21"/>
          <w:szCs w:val="21"/>
        </w:rPr>
      </w:pPr>
      <w:bookmarkStart w:id="288" w:name="_Toc20565"/>
      <w:r>
        <w:rPr>
          <w:rFonts w:ascii="宋体" w:hAnsi="宋体" w:eastAsia="宋体" w:cs="宋体"/>
          <w:b/>
          <w:bCs/>
          <w:sz w:val="21"/>
          <w:szCs w:val="21"/>
        </w:rPr>
        <w:t>附表二：符合性审查表</w:t>
      </w:r>
      <w:bookmarkEnd w:id="288"/>
    </w:p>
    <w:p>
      <w:pPr>
        <w:tabs>
          <w:tab w:val="left" w:pos="851"/>
        </w:tabs>
        <w:spacing w:line="360" w:lineRule="auto"/>
        <w:ind w:firstLine="420" w:firstLineChars="200"/>
        <w:rPr>
          <w:rFonts w:ascii="宋体" w:hAnsi="宋体"/>
          <w:sz w:val="21"/>
          <w:szCs w:val="21"/>
        </w:rPr>
      </w:pPr>
      <w:r>
        <w:rPr>
          <w:rFonts w:hint="eastAsia" w:ascii="宋体" w:hAnsi="宋体"/>
          <w:sz w:val="21"/>
          <w:szCs w:val="21"/>
        </w:rPr>
        <w:t>符合性审查由评标委员会依据招标文件的规定，从投标文件的有效性、完整性和对招标文件的响应程度进行审查，以确定是否对招标文件的实质性要求作出响应。在投标文件符合性审查过程中，如果出现评标委员会成员意见不一致的情况，按照少数服从多数的原则确定，但不得违背政府采购基本原则和招标文件规定。</w:t>
      </w:r>
    </w:p>
    <w:p>
      <w:pPr>
        <w:spacing w:after="0" w:line="240" w:lineRule="exact"/>
        <w:ind w:right="-6"/>
        <w:jc w:val="center"/>
        <w:rPr>
          <w:rFonts w:ascii="宋体" w:hAnsi="宋体" w:eastAsia="宋体" w:cs="宋体"/>
          <w:b/>
          <w:bCs/>
          <w:color w:val="auto"/>
          <w:sz w:val="21"/>
          <w:szCs w:val="21"/>
        </w:rPr>
      </w:pPr>
      <w:r>
        <w:rPr>
          <w:rFonts w:ascii="宋体" w:hAnsi="宋体" w:eastAsia="宋体" w:cs="宋体"/>
          <w:b/>
          <w:bCs/>
          <w:color w:val="auto"/>
          <w:sz w:val="21"/>
          <w:szCs w:val="21"/>
        </w:rPr>
        <w:t>符合性审查表</w:t>
      </w:r>
    </w:p>
    <w:p>
      <w:pPr>
        <w:pStyle w:val="28"/>
        <w:rPr>
          <w:rFonts w:ascii="宋体" w:hAnsi="宋体" w:eastAsia="宋体" w:cs="宋体"/>
          <w:b/>
          <w:bCs/>
          <w:color w:val="auto"/>
          <w:sz w:val="21"/>
          <w:szCs w:val="21"/>
        </w:rPr>
      </w:pP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8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vAlign w:val="center"/>
          </w:tcPr>
          <w:p>
            <w:pPr>
              <w:pStyle w:val="28"/>
              <w:widowControl w:val="0"/>
              <w:ind w:left="0" w:leftChars="0" w:firstLine="0" w:firstLineChars="0"/>
              <w:jc w:val="both"/>
              <w:rPr>
                <w:rFonts w:hint="default"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 w:type="pct"/>
            <w:vMerge w:val="restart"/>
            <w:textDirection w:val="tbRlV"/>
            <w:vAlign w:val="center"/>
          </w:tcPr>
          <w:p>
            <w:pPr>
              <w:pStyle w:val="28"/>
              <w:widowControl w:val="0"/>
              <w:ind w:left="420" w:leftChars="200" w:right="113" w:firstLine="422" w:firstLineChars="200"/>
              <w:jc w:val="both"/>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符合性审查</w:t>
            </w:r>
          </w:p>
        </w:tc>
        <w:tc>
          <w:tcPr>
            <w:tcW w:w="4390" w:type="pct"/>
            <w:vAlign w:val="center"/>
          </w:tcPr>
          <w:p>
            <w:pPr>
              <w:widowControl w:val="0"/>
              <w:tabs>
                <w:tab w:val="left" w:pos="916"/>
                <w:tab w:val="left" w:pos="1832"/>
                <w:tab w:val="left" w:pos="2748"/>
                <w:tab w:val="left" w:pos="3664"/>
                <w:tab w:val="left" w:pos="4580"/>
                <w:tab w:val="left" w:pos="5496"/>
                <w:tab w:val="left" w:pos="6412"/>
                <w:tab w:val="left" w:pos="7328"/>
                <w:tab w:val="left" w:pos="8244"/>
                <w:tab w:val="left" w:pos="9160"/>
              </w:tabs>
              <w:spacing w:line="360" w:lineRule="auto"/>
              <w:jc w:val="both"/>
              <w:rPr>
                <w:rFonts w:ascii="宋体" w:hAnsi="宋体" w:eastAsia="宋体" w:cs="宋体"/>
                <w:b/>
                <w:bCs/>
                <w:color w:val="auto"/>
                <w:kern w:val="2"/>
                <w:sz w:val="21"/>
                <w:szCs w:val="21"/>
                <w:vertAlign w:val="baseline"/>
                <w:lang w:val="en-US" w:eastAsia="zh-CN" w:bidi="ar-SA"/>
              </w:rPr>
            </w:pPr>
            <w:r>
              <w:rPr>
                <w:rFonts w:hint="eastAsia" w:ascii="宋体"/>
                <w:sz w:val="21"/>
                <w:szCs w:val="21"/>
              </w:rPr>
              <w:t>投标金额是固定价且是唯一的，投标报价未超过本项目最高限价的；如果评标委员会认为投标人的报价明显低于其他通过符合性审查投标人的报价，有可能影响产品质量或者不能诚信履约的，将要求其在评标现场合理的时间内提供书面说明，必要时提交相关证明材料；投标人应能证明其报价合理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 w:type="pct"/>
            <w:vMerge w:val="continue"/>
            <w:vAlign w:val="center"/>
          </w:tcPr>
          <w:p>
            <w:pPr>
              <w:pStyle w:val="28"/>
              <w:widowControl w:val="0"/>
              <w:jc w:val="both"/>
              <w:rPr>
                <w:rFonts w:ascii="宋体" w:hAnsi="宋体" w:eastAsia="宋体" w:cs="宋体"/>
                <w:b/>
                <w:bCs/>
                <w:color w:val="auto"/>
                <w:sz w:val="21"/>
                <w:szCs w:val="21"/>
                <w:vertAlign w:val="baseline"/>
              </w:rPr>
            </w:pPr>
          </w:p>
        </w:tc>
        <w:tc>
          <w:tcPr>
            <w:tcW w:w="4390" w:type="pct"/>
            <w:vAlign w:val="center"/>
          </w:tcPr>
          <w:p>
            <w:pPr>
              <w:widowControl w:val="0"/>
              <w:tabs>
                <w:tab w:val="left" w:pos="916"/>
                <w:tab w:val="left" w:pos="1832"/>
                <w:tab w:val="left" w:pos="2748"/>
                <w:tab w:val="left" w:pos="3664"/>
                <w:tab w:val="left" w:pos="4580"/>
                <w:tab w:val="left" w:pos="5496"/>
                <w:tab w:val="left" w:pos="6412"/>
                <w:tab w:val="left" w:pos="7328"/>
                <w:tab w:val="left" w:pos="8244"/>
                <w:tab w:val="left" w:pos="9160"/>
              </w:tabs>
              <w:spacing w:line="360" w:lineRule="auto"/>
              <w:jc w:val="both"/>
              <w:rPr>
                <w:rFonts w:ascii="宋体" w:hAnsi="宋体" w:eastAsia="宋体" w:cs="宋体"/>
                <w:b/>
                <w:bCs/>
                <w:color w:val="auto"/>
                <w:kern w:val="2"/>
                <w:sz w:val="21"/>
                <w:szCs w:val="21"/>
                <w:vertAlign w:val="baseline"/>
                <w:lang w:val="en-US" w:eastAsia="zh-CN" w:bidi="ar-SA"/>
              </w:rPr>
            </w:pPr>
            <w:r>
              <w:rPr>
                <w:rFonts w:hint="eastAsia" w:ascii="宋体"/>
                <w:sz w:val="21"/>
                <w:szCs w:val="21"/>
              </w:rPr>
              <w:t>法定代表人/负责人资格证明书及授权委托书，按对应格式文件签署、盖章。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 w:type="pct"/>
            <w:vMerge w:val="continue"/>
            <w:vAlign w:val="center"/>
          </w:tcPr>
          <w:p>
            <w:pPr>
              <w:pStyle w:val="28"/>
              <w:widowControl w:val="0"/>
              <w:jc w:val="both"/>
              <w:rPr>
                <w:rFonts w:ascii="宋体" w:hAnsi="宋体" w:eastAsia="宋体" w:cs="宋体"/>
                <w:b/>
                <w:bCs/>
                <w:color w:val="auto"/>
                <w:sz w:val="21"/>
                <w:szCs w:val="21"/>
                <w:vertAlign w:val="baseline"/>
              </w:rPr>
            </w:pPr>
          </w:p>
        </w:tc>
        <w:tc>
          <w:tcPr>
            <w:tcW w:w="4390" w:type="pct"/>
            <w:vAlign w:val="center"/>
          </w:tcPr>
          <w:p>
            <w:pPr>
              <w:widowControl w:val="0"/>
              <w:tabs>
                <w:tab w:val="left" w:pos="916"/>
                <w:tab w:val="left" w:pos="1832"/>
                <w:tab w:val="left" w:pos="2748"/>
                <w:tab w:val="left" w:pos="3664"/>
                <w:tab w:val="left" w:pos="4580"/>
                <w:tab w:val="left" w:pos="5496"/>
                <w:tab w:val="left" w:pos="6412"/>
                <w:tab w:val="left" w:pos="7328"/>
                <w:tab w:val="left" w:pos="8244"/>
                <w:tab w:val="left" w:pos="9160"/>
              </w:tabs>
              <w:spacing w:line="360" w:lineRule="auto"/>
              <w:jc w:val="both"/>
              <w:rPr>
                <w:rFonts w:hint="eastAsia" w:ascii="宋体"/>
                <w:sz w:val="21"/>
                <w:szCs w:val="21"/>
              </w:rPr>
            </w:pPr>
            <w:r>
              <w:rPr>
                <w:rFonts w:hint="eastAsia" w:ascii="宋体"/>
                <w:color w:val="auto"/>
                <w:sz w:val="21"/>
                <w:szCs w:val="21"/>
              </w:rPr>
              <w:t>提供招标文件采购清单（序号1-1</w:t>
            </w:r>
            <w:r>
              <w:rPr>
                <w:rFonts w:hint="eastAsia" w:ascii="宋体"/>
                <w:color w:val="auto"/>
                <w:sz w:val="21"/>
                <w:szCs w:val="21"/>
                <w:lang w:val="en-US" w:eastAsia="zh-CN"/>
              </w:rPr>
              <w:t>1</w:t>
            </w:r>
            <w:r>
              <w:rPr>
                <w:rFonts w:hint="eastAsia" w:ascii="宋体"/>
                <w:color w:val="auto"/>
                <w:sz w:val="21"/>
                <w:szCs w:val="21"/>
              </w:rPr>
              <w:t>产品）相应资质检测机构出具的检测报告和NSCC认证证书及确认函扫描件，并加盖生产厂家公章，NSCC认证证书以国体认证官网确认为准。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 w:type="pct"/>
            <w:vMerge w:val="continue"/>
            <w:vAlign w:val="center"/>
          </w:tcPr>
          <w:p>
            <w:pPr>
              <w:pStyle w:val="28"/>
              <w:widowControl w:val="0"/>
              <w:jc w:val="both"/>
              <w:rPr>
                <w:rFonts w:ascii="宋体" w:hAnsi="宋体" w:eastAsia="宋体" w:cs="宋体"/>
                <w:b/>
                <w:bCs/>
                <w:color w:val="auto"/>
                <w:sz w:val="21"/>
                <w:szCs w:val="21"/>
                <w:vertAlign w:val="baseline"/>
              </w:rPr>
            </w:pPr>
          </w:p>
        </w:tc>
        <w:tc>
          <w:tcPr>
            <w:tcW w:w="4390" w:type="pct"/>
            <w:vAlign w:val="center"/>
          </w:tcPr>
          <w:p>
            <w:pPr>
              <w:widowControl w:val="0"/>
              <w:jc w:val="both"/>
              <w:rPr>
                <w:rFonts w:ascii="宋体" w:hAnsi="宋体" w:eastAsia="宋体" w:cs="宋体"/>
                <w:b/>
                <w:bCs/>
                <w:color w:val="auto"/>
                <w:kern w:val="2"/>
                <w:sz w:val="21"/>
                <w:szCs w:val="21"/>
                <w:vertAlign w:val="baseline"/>
                <w:lang w:val="en-US" w:eastAsia="zh-CN" w:bidi="ar-SA"/>
              </w:rPr>
            </w:pPr>
            <w:r>
              <w:rPr>
                <w:rFonts w:hint="eastAsia" w:ascii="宋体" w:hAnsi="宋体" w:cs="宋体"/>
                <w:color w:val="auto"/>
                <w:sz w:val="21"/>
                <w:szCs w:val="21"/>
                <w:highlight w:val="none"/>
                <w:lang w:val="en-US" w:eastAsia="zh-CN"/>
              </w:rPr>
              <w:t>产品</w:t>
            </w: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、内容、商务条款</w:t>
            </w:r>
            <w:r>
              <w:rPr>
                <w:rFonts w:hint="eastAsia" w:ascii="宋体" w:hAnsi="宋体" w:eastAsia="宋体" w:cs="宋体"/>
                <w:color w:val="auto"/>
                <w:sz w:val="21"/>
                <w:szCs w:val="21"/>
                <w:highlight w:val="none"/>
                <w:lang w:val="en-US" w:eastAsia="zh-CN"/>
              </w:rPr>
              <w:t>是否响应招标文件的要求。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 w:type="pct"/>
            <w:vMerge w:val="continue"/>
            <w:vAlign w:val="center"/>
          </w:tcPr>
          <w:p>
            <w:pPr>
              <w:pStyle w:val="28"/>
              <w:widowControl w:val="0"/>
              <w:jc w:val="both"/>
              <w:rPr>
                <w:rFonts w:ascii="宋体" w:hAnsi="宋体" w:eastAsia="宋体" w:cs="宋体"/>
                <w:b/>
                <w:bCs/>
                <w:color w:val="auto"/>
                <w:sz w:val="21"/>
                <w:szCs w:val="21"/>
                <w:vertAlign w:val="baseline"/>
              </w:rPr>
            </w:pPr>
          </w:p>
        </w:tc>
        <w:tc>
          <w:tcPr>
            <w:tcW w:w="4390" w:type="pct"/>
            <w:vAlign w:val="center"/>
          </w:tcPr>
          <w:p>
            <w:pPr>
              <w:widowControl w:val="0"/>
              <w:jc w:val="both"/>
              <w:rPr>
                <w:rFonts w:ascii="宋体" w:hAnsi="宋体" w:eastAsia="宋体" w:cs="宋体"/>
                <w:b/>
                <w:bCs/>
                <w:color w:val="auto"/>
                <w:kern w:val="2"/>
                <w:sz w:val="21"/>
                <w:szCs w:val="21"/>
                <w:vertAlign w:val="baseline"/>
                <w:lang w:val="en-US" w:eastAsia="zh-CN" w:bidi="ar-SA"/>
              </w:rPr>
            </w:pPr>
            <w:r>
              <w:rPr>
                <w:rFonts w:hint="eastAsia" w:ascii="宋体"/>
                <w:sz w:val="21"/>
                <w:szCs w:val="21"/>
              </w:rPr>
              <w:t>投标文件符合招标文件规定要求签署、盖章。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 w:type="pct"/>
            <w:vMerge w:val="continue"/>
            <w:vAlign w:val="center"/>
          </w:tcPr>
          <w:p>
            <w:pPr>
              <w:pStyle w:val="28"/>
              <w:widowControl w:val="0"/>
              <w:jc w:val="both"/>
              <w:rPr>
                <w:rFonts w:ascii="宋体" w:hAnsi="宋体" w:eastAsia="宋体" w:cs="宋体"/>
                <w:b/>
                <w:bCs/>
                <w:color w:val="auto"/>
                <w:sz w:val="21"/>
                <w:szCs w:val="21"/>
                <w:vertAlign w:val="baseline"/>
              </w:rPr>
            </w:pPr>
          </w:p>
        </w:tc>
        <w:tc>
          <w:tcPr>
            <w:tcW w:w="4390" w:type="pct"/>
            <w:vAlign w:val="center"/>
          </w:tcPr>
          <w:p>
            <w:pPr>
              <w:widowControl w:val="0"/>
              <w:jc w:val="both"/>
              <w:rPr>
                <w:rFonts w:ascii="宋体" w:hAnsi="宋体" w:eastAsia="宋体" w:cs="宋体"/>
                <w:b/>
                <w:bCs/>
                <w:color w:val="auto"/>
                <w:kern w:val="2"/>
                <w:sz w:val="21"/>
                <w:szCs w:val="21"/>
                <w:vertAlign w:val="baseline"/>
                <w:lang w:val="en-US" w:eastAsia="zh-CN" w:bidi="ar-SA"/>
              </w:rPr>
            </w:pPr>
            <w:r>
              <w:rPr>
                <w:rFonts w:hint="eastAsia" w:ascii="宋体"/>
                <w:sz w:val="21"/>
                <w:szCs w:val="21"/>
              </w:rPr>
              <w:t xml:space="preserve">投标文件未含有采购人不可接受的附加条件。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09" w:type="pct"/>
            <w:vMerge w:val="continue"/>
            <w:vAlign w:val="center"/>
          </w:tcPr>
          <w:p>
            <w:pPr>
              <w:pStyle w:val="28"/>
              <w:widowControl w:val="0"/>
              <w:jc w:val="both"/>
              <w:rPr>
                <w:rFonts w:ascii="宋体" w:hAnsi="宋体" w:eastAsia="宋体" w:cs="宋体"/>
                <w:b/>
                <w:bCs/>
                <w:color w:val="auto"/>
                <w:sz w:val="21"/>
                <w:szCs w:val="21"/>
                <w:vertAlign w:val="baseline"/>
              </w:rPr>
            </w:pPr>
          </w:p>
        </w:tc>
        <w:tc>
          <w:tcPr>
            <w:tcW w:w="4390" w:type="pct"/>
            <w:vAlign w:val="center"/>
          </w:tcPr>
          <w:p>
            <w:pPr>
              <w:widowControl w:val="0"/>
              <w:jc w:val="both"/>
              <w:rPr>
                <w:rFonts w:ascii="宋体" w:hAnsi="宋体" w:eastAsia="宋体" w:cs="宋体"/>
                <w:b/>
                <w:bCs/>
                <w:color w:val="auto"/>
                <w:kern w:val="2"/>
                <w:sz w:val="21"/>
                <w:szCs w:val="21"/>
                <w:vertAlign w:val="baseline"/>
                <w:lang w:val="en-US" w:eastAsia="zh-CN" w:bidi="ar-SA"/>
              </w:rPr>
            </w:pPr>
            <w:r>
              <w:rPr>
                <w:rFonts w:hint="eastAsia" w:ascii="宋体"/>
                <w:sz w:val="21"/>
                <w:szCs w:val="21"/>
              </w:rPr>
              <w:t xml:space="preserve">未出现视为投标人串标投标所列的情形。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2"/>
            <w:vAlign w:val="center"/>
          </w:tcPr>
          <w:p>
            <w:pPr>
              <w:pStyle w:val="28"/>
              <w:widowControl w:val="0"/>
              <w:jc w:val="both"/>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结论</w:t>
            </w:r>
          </w:p>
        </w:tc>
      </w:tr>
    </w:tbl>
    <w:p>
      <w:pPr>
        <w:spacing w:after="0" w:line="200" w:lineRule="exact"/>
        <w:rPr>
          <w:color w:val="auto"/>
          <w:sz w:val="20"/>
          <w:szCs w:val="20"/>
        </w:rPr>
      </w:pPr>
    </w:p>
    <w:p>
      <w:pPr>
        <w:spacing w:after="0" w:line="240" w:lineRule="exact"/>
        <w:ind w:left="7"/>
        <w:rPr>
          <w:color w:val="auto"/>
          <w:sz w:val="20"/>
          <w:szCs w:val="20"/>
        </w:rPr>
      </w:pPr>
      <w:r>
        <w:rPr>
          <w:rFonts w:ascii="宋体" w:hAnsi="宋体" w:eastAsia="宋体" w:cs="宋体"/>
          <w:b/>
          <w:bCs/>
          <w:color w:val="auto"/>
          <w:sz w:val="21"/>
          <w:szCs w:val="21"/>
        </w:rPr>
        <w:t>备注：</w:t>
      </w:r>
    </w:p>
    <w:p>
      <w:pPr>
        <w:spacing w:after="0" w:line="86" w:lineRule="exact"/>
        <w:rPr>
          <w:color w:val="auto"/>
          <w:sz w:val="20"/>
          <w:szCs w:val="20"/>
        </w:rPr>
      </w:pPr>
    </w:p>
    <w:p>
      <w:pPr>
        <w:numPr>
          <w:ilvl w:val="0"/>
          <w:numId w:val="54"/>
        </w:numPr>
        <w:tabs>
          <w:tab w:val="left" w:pos="327"/>
        </w:tabs>
        <w:spacing w:after="0" w:line="255" w:lineRule="exact"/>
        <w:ind w:left="327" w:hanging="327"/>
        <w:rPr>
          <w:rFonts w:ascii="宋体" w:hAnsi="宋体" w:eastAsia="宋体" w:cs="宋体"/>
          <w:b/>
          <w:bCs/>
          <w:color w:val="auto"/>
          <w:sz w:val="21"/>
          <w:szCs w:val="21"/>
        </w:rPr>
      </w:pPr>
      <w:r>
        <w:rPr>
          <w:rFonts w:ascii="宋体" w:hAnsi="宋体" w:eastAsia="宋体" w:cs="宋体"/>
          <w:b/>
          <w:bCs/>
          <w:color w:val="auto"/>
          <w:sz w:val="21"/>
          <w:szCs w:val="21"/>
        </w:rPr>
        <w:t>投标人分栏中填写</w:t>
      </w:r>
      <w:r>
        <w:rPr>
          <w:rFonts w:ascii="Arial" w:hAnsi="Arial" w:eastAsia="Arial" w:cs="Arial"/>
          <w:b/>
          <w:bCs/>
          <w:color w:val="auto"/>
          <w:sz w:val="21"/>
          <w:szCs w:val="21"/>
        </w:rPr>
        <w:t>“√”</w:t>
      </w:r>
      <w:r>
        <w:rPr>
          <w:rFonts w:ascii="宋体" w:hAnsi="宋体" w:eastAsia="宋体" w:cs="宋体"/>
          <w:b/>
          <w:bCs/>
          <w:color w:val="auto"/>
          <w:sz w:val="21"/>
          <w:szCs w:val="21"/>
        </w:rPr>
        <w:t>表示该项符合招标文件要求，</w:t>
      </w:r>
      <w:r>
        <w:rPr>
          <w:rFonts w:ascii="Arial" w:hAnsi="Arial" w:eastAsia="Arial" w:cs="Arial"/>
          <w:b/>
          <w:bCs/>
          <w:color w:val="auto"/>
          <w:sz w:val="21"/>
          <w:szCs w:val="21"/>
        </w:rPr>
        <w:t>“×”</w:t>
      </w:r>
      <w:r>
        <w:rPr>
          <w:rFonts w:ascii="宋体" w:hAnsi="宋体" w:eastAsia="宋体" w:cs="宋体"/>
          <w:b/>
          <w:bCs/>
          <w:color w:val="auto"/>
          <w:sz w:val="21"/>
          <w:szCs w:val="21"/>
        </w:rPr>
        <w:t>表示该项不符合招标文件要求；</w:t>
      </w:r>
    </w:p>
    <w:p>
      <w:pPr>
        <w:spacing w:after="0" w:line="133" w:lineRule="exact"/>
        <w:rPr>
          <w:rFonts w:ascii="宋体" w:hAnsi="宋体" w:eastAsia="宋体" w:cs="宋体"/>
          <w:b/>
          <w:bCs/>
          <w:color w:val="auto"/>
          <w:sz w:val="21"/>
          <w:szCs w:val="21"/>
        </w:rPr>
      </w:pPr>
    </w:p>
    <w:p>
      <w:pPr>
        <w:numPr>
          <w:ilvl w:val="0"/>
          <w:numId w:val="54"/>
        </w:numPr>
        <w:tabs>
          <w:tab w:val="left" w:pos="317"/>
        </w:tabs>
        <w:spacing w:after="0" w:line="274" w:lineRule="exact"/>
        <w:ind w:left="307" w:right="20" w:hanging="307"/>
        <w:rPr>
          <w:rFonts w:ascii="宋体" w:hAnsi="宋体" w:eastAsia="宋体" w:cs="宋体"/>
          <w:b/>
          <w:bCs/>
          <w:color w:val="auto"/>
          <w:sz w:val="21"/>
          <w:szCs w:val="21"/>
        </w:rPr>
      </w:pPr>
      <w:r>
        <w:rPr>
          <w:rFonts w:ascii="宋体" w:hAnsi="宋体" w:eastAsia="宋体" w:cs="宋体"/>
          <w:b/>
          <w:bCs/>
          <w:color w:val="auto"/>
          <w:sz w:val="21"/>
          <w:szCs w:val="21"/>
        </w:rPr>
        <w:t>有半数以上的评委对投标人的结论为</w:t>
      </w:r>
      <w:r>
        <w:rPr>
          <w:rFonts w:ascii="Arial" w:hAnsi="Arial" w:eastAsia="Arial" w:cs="Arial"/>
          <w:b/>
          <w:bCs/>
          <w:color w:val="auto"/>
          <w:sz w:val="21"/>
          <w:szCs w:val="21"/>
        </w:rPr>
        <w:t>“</w:t>
      </w:r>
      <w:r>
        <w:rPr>
          <w:rFonts w:ascii="宋体" w:hAnsi="宋体" w:eastAsia="宋体" w:cs="宋体"/>
          <w:b/>
          <w:bCs/>
          <w:color w:val="auto"/>
          <w:sz w:val="21"/>
          <w:szCs w:val="21"/>
        </w:rPr>
        <w:t>不通过</w:t>
      </w:r>
      <w:r>
        <w:rPr>
          <w:rFonts w:ascii="Arial" w:hAnsi="Arial" w:eastAsia="Arial" w:cs="Arial"/>
          <w:b/>
          <w:bCs/>
          <w:color w:val="auto"/>
          <w:sz w:val="21"/>
          <w:szCs w:val="21"/>
        </w:rPr>
        <w:t>”</w:t>
      </w:r>
      <w:r>
        <w:rPr>
          <w:rFonts w:ascii="宋体" w:hAnsi="宋体" w:eastAsia="宋体" w:cs="宋体"/>
          <w:b/>
          <w:bCs/>
          <w:color w:val="auto"/>
          <w:sz w:val="21"/>
          <w:szCs w:val="21"/>
        </w:rPr>
        <w:t>则该投标人为不合格投标人，不得进入下一步详细评审。</w:t>
      </w:r>
    </w:p>
    <w:p>
      <w:pPr>
        <w:spacing w:after="0" w:line="200" w:lineRule="exact"/>
        <w:rPr>
          <w:color w:val="auto"/>
          <w:sz w:val="20"/>
          <w:szCs w:val="20"/>
        </w:rPr>
      </w:pPr>
    </w:p>
    <w:p>
      <w:pPr>
        <w:spacing w:after="0" w:line="241" w:lineRule="exact"/>
        <w:rPr>
          <w:color w:val="auto"/>
          <w:sz w:val="20"/>
          <w:szCs w:val="20"/>
        </w:rPr>
      </w:pPr>
    </w:p>
    <w:p>
      <w:pPr>
        <w:keepNext w:val="0"/>
        <w:keepLines w:val="0"/>
        <w:pageBreakBefore/>
        <w:widowControl w:val="0"/>
        <w:kinsoku/>
        <w:wordWrap/>
        <w:overflowPunct/>
        <w:topLinePunct w:val="0"/>
        <w:autoSpaceDE/>
        <w:autoSpaceDN/>
        <w:bidi w:val="0"/>
        <w:adjustRightInd/>
        <w:snapToGrid/>
        <w:spacing w:line="240" w:lineRule="exact"/>
        <w:ind w:left="6"/>
        <w:textAlignment w:val="auto"/>
        <w:outlineLvl w:val="0"/>
        <w:rPr>
          <w:rFonts w:hint="default" w:ascii="宋体" w:hAnsi="宋体" w:eastAsia="宋体" w:cs="宋体"/>
          <w:b/>
          <w:bCs/>
          <w:sz w:val="21"/>
          <w:szCs w:val="21"/>
          <w:lang w:val="en-US" w:eastAsia="zh-CN"/>
        </w:rPr>
      </w:pPr>
      <w:bookmarkStart w:id="289" w:name="_Toc26287"/>
      <w:r>
        <w:rPr>
          <w:rFonts w:ascii="宋体" w:hAnsi="宋体" w:eastAsia="宋体" w:cs="宋体"/>
          <w:b/>
          <w:bCs/>
          <w:color w:val="auto"/>
          <w:sz w:val="21"/>
          <w:szCs w:val="21"/>
        </w:rPr>
        <w:t>附表三：</w:t>
      </w:r>
      <w:r>
        <w:rPr>
          <w:rFonts w:hint="eastAsia" w:ascii="宋体" w:hAnsi="宋体" w:cs="宋体"/>
          <w:b/>
          <w:bCs/>
          <w:color w:val="auto"/>
          <w:sz w:val="21"/>
          <w:szCs w:val="21"/>
          <w:lang w:val="en-US" w:eastAsia="zh-CN"/>
        </w:rPr>
        <w:t>评分标准</w:t>
      </w:r>
      <w:bookmarkEnd w:id="289"/>
    </w:p>
    <w:p>
      <w:pPr>
        <w:pStyle w:val="28"/>
        <w:rPr>
          <w:rFonts w:ascii="宋体" w:hAnsi="宋体" w:eastAsia="宋体" w:cs="宋体"/>
          <w:b/>
          <w:bCs/>
          <w:color w:val="0000FF"/>
          <w:sz w:val="21"/>
          <w:szCs w:val="21"/>
        </w:rPr>
      </w:pPr>
    </w:p>
    <w:p>
      <w:pPr>
        <w:keepNext/>
        <w:keepLines w:val="0"/>
        <w:pageBreakBefore w:val="0"/>
        <w:widowControl w:val="0"/>
        <w:kinsoku/>
        <w:wordWrap/>
        <w:overflowPunct/>
        <w:topLinePunct w:val="0"/>
        <w:autoSpaceDE/>
        <w:autoSpaceDN/>
        <w:bidi w:val="0"/>
        <w:adjustRightInd/>
        <w:snapToGrid/>
        <w:spacing w:before="0" w:after="0"/>
        <w:jc w:val="center"/>
        <w:textAlignment w:val="auto"/>
        <w:outlineLvl w:val="9"/>
        <w:rPr>
          <w:rFonts w:hint="eastAsia" w:ascii="宋体" w:hAnsi="宋体" w:eastAsia="宋体" w:cs="宋体"/>
          <w:b/>
          <w:bCs/>
          <w:color w:val="auto"/>
          <w:sz w:val="21"/>
          <w:szCs w:val="21"/>
          <w:lang w:eastAsia="zh-CN"/>
        </w:rPr>
      </w:pPr>
      <w:r>
        <w:rPr>
          <w:rFonts w:ascii="宋体" w:hAnsi="宋体" w:cs="宋体"/>
          <w:b/>
          <w:bCs/>
          <w:color w:val="auto"/>
          <w:sz w:val="21"/>
          <w:szCs w:val="21"/>
        </w:rPr>
        <w:t>评分表</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100分</w:t>
      </w:r>
      <w:r>
        <w:rPr>
          <w:rFonts w:hint="eastAsia" w:ascii="宋体" w:hAnsi="宋体" w:cs="宋体"/>
          <w:b/>
          <w:bCs/>
          <w:color w:val="auto"/>
          <w:sz w:val="21"/>
          <w:szCs w:val="21"/>
          <w:lang w:eastAsia="zh-CN"/>
        </w:rPr>
        <w:t>）</w:t>
      </w:r>
    </w:p>
    <w:p>
      <w:pPr>
        <w:rPr>
          <w:rFonts w:ascii="宋体" w:hAnsi="宋体" w:eastAsia="宋体" w:cs="宋体"/>
          <w:sz w:val="21"/>
          <w:szCs w:val="21"/>
        </w:rPr>
      </w:pPr>
    </w:p>
    <w:tbl>
      <w:tblPr>
        <w:tblStyle w:val="29"/>
        <w:tblW w:w="86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9"/>
        <w:gridCol w:w="851"/>
        <w:gridCol w:w="62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529" w:type="dxa"/>
            <w:tcBorders>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sz w:val="21"/>
                <w:szCs w:val="21"/>
              </w:rPr>
              <w:t>评分内容</w:t>
            </w:r>
          </w:p>
        </w:tc>
        <w:tc>
          <w:tcPr>
            <w:tcW w:w="851" w:type="dxa"/>
            <w:tcBorders>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分值</w:t>
            </w:r>
          </w:p>
        </w:tc>
        <w:tc>
          <w:tcPr>
            <w:tcW w:w="6277" w:type="dxa"/>
            <w:tcBorders>
              <w:left w:val="single" w:color="auto" w:sz="4" w:space="0"/>
            </w:tcBorders>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b/>
                <w:sz w:val="21"/>
                <w:szCs w:val="21"/>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9" w:hRule="atLeast"/>
          <w:jc w:val="center"/>
        </w:trPr>
        <w:tc>
          <w:tcPr>
            <w:tcW w:w="1529"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heme="minorEastAsia" w:hAnsiTheme="minorEastAsia"/>
                <w:kern w:val="0"/>
                <w:sz w:val="21"/>
                <w:szCs w:val="21"/>
              </w:rPr>
            </w:pPr>
            <w:r>
              <w:rPr>
                <w:rFonts w:hint="eastAsia" w:asciiTheme="minorEastAsia" w:hAnsiTheme="minorEastAsia"/>
                <w:kern w:val="0"/>
                <w:sz w:val="21"/>
                <w:szCs w:val="21"/>
              </w:rPr>
              <w:t>投标</w:t>
            </w:r>
          </w:p>
          <w:p>
            <w:pPr>
              <w:keepNext w:val="0"/>
              <w:keepLines w:val="0"/>
              <w:pageBreakBefore w:val="0"/>
              <w:tabs>
                <w:tab w:val="left" w:pos="749"/>
                <w:tab w:val="left" w:pos="3346"/>
                <w:tab w:val="left" w:pos="3873"/>
                <w:tab w:val="left" w:pos="9611"/>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Theme="minorEastAsia" w:hAnsiTheme="minorEastAsia"/>
                <w:kern w:val="0"/>
                <w:sz w:val="21"/>
                <w:szCs w:val="21"/>
              </w:rPr>
              <w:t>报价</w:t>
            </w:r>
          </w:p>
        </w:tc>
        <w:tc>
          <w:tcPr>
            <w:tcW w:w="851" w:type="dxa"/>
            <w:noWrap/>
            <w:vAlign w:val="center"/>
          </w:tcPr>
          <w:p>
            <w:pPr>
              <w:keepNext w:val="0"/>
              <w:keepLines w:val="0"/>
              <w:pageBreakBefore w:val="0"/>
              <w:tabs>
                <w:tab w:val="left" w:pos="749"/>
                <w:tab w:val="left" w:pos="3346"/>
                <w:tab w:val="left" w:pos="3873"/>
                <w:tab w:val="left" w:pos="9611"/>
              </w:tabs>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6277" w:type="dxa"/>
            <w:noWrap/>
            <w:vAlign w:val="center"/>
          </w:tcPr>
          <w:p>
            <w:pPr>
              <w:keepNext w:val="0"/>
              <w:keepLines w:val="0"/>
              <w:pageBreakBefore w:val="0"/>
              <w:tabs>
                <w:tab w:val="left" w:pos="749"/>
                <w:tab w:val="left" w:pos="3346"/>
                <w:tab w:val="left" w:pos="3873"/>
                <w:tab w:val="left" w:pos="9611"/>
              </w:tabs>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经评标委员会评审，通过资格性和符合性审查，且投标报价最低的投标人的投标报价作为评标基准价</w:t>
            </w:r>
          </w:p>
          <w:p>
            <w:pPr>
              <w:keepNext w:val="0"/>
              <w:keepLines w:val="0"/>
              <w:pageBreakBefore w:val="0"/>
              <w:tabs>
                <w:tab w:val="left" w:pos="749"/>
                <w:tab w:val="left" w:pos="3346"/>
                <w:tab w:val="left" w:pos="3873"/>
                <w:tab w:val="left" w:pos="9611"/>
              </w:tabs>
              <w:kinsoku/>
              <w:wordWrap/>
              <w:overflowPunct/>
              <w:topLinePunct w:val="0"/>
              <w:autoSpaceDE/>
              <w:autoSpaceDN/>
              <w:bidi w:val="0"/>
              <w:adjustRightInd/>
              <w:snapToGrid/>
              <w:spacing w:line="360" w:lineRule="exact"/>
              <w:ind w:left="0" w:leftChars="0"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2.投标报价得分=(评标基准价／投标报价)×</w:t>
            </w:r>
            <w:r>
              <w:rPr>
                <w:rFonts w:hint="eastAsia" w:ascii="宋体" w:hAnsi="宋体" w:cs="宋体"/>
                <w:color w:val="auto"/>
                <w:sz w:val="21"/>
                <w:szCs w:val="21"/>
                <w:highlight w:val="none"/>
                <w:lang w:val="en-US" w:eastAsia="zh-CN"/>
              </w:rPr>
              <w:t>价格分值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6" w:hRule="atLeast"/>
          <w:jc w:val="center"/>
        </w:trPr>
        <w:tc>
          <w:tcPr>
            <w:tcW w:w="152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zh-CN" w:eastAsia="zh-CN"/>
              </w:rPr>
              <w:t>重要参数响应</w:t>
            </w:r>
          </w:p>
        </w:tc>
        <w:tc>
          <w:tcPr>
            <w:tcW w:w="851" w:type="dxa"/>
            <w:noWrap/>
            <w:vAlign w:val="center"/>
          </w:tcPr>
          <w:p>
            <w:pPr>
              <w:keepNext w:val="0"/>
              <w:keepLines w:val="0"/>
              <w:pageBreakBefore w:val="0"/>
              <w:tabs>
                <w:tab w:val="left" w:pos="749"/>
                <w:tab w:val="left" w:pos="3346"/>
                <w:tab w:val="left" w:pos="3873"/>
                <w:tab w:val="left" w:pos="9611"/>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6277"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color w:val="auto"/>
                <w:kern w:val="0"/>
                <w:sz w:val="21"/>
                <w:szCs w:val="21"/>
                <w:lang w:val="en-US" w:eastAsia="zh-CN"/>
              </w:rPr>
              <w:t>投标产品技术规格符合招标文件要求，能完全满足使用要求得20分。如投标参数及技术规格不满足招标文件即为偏离，技术参数中技术条款偏离一项扣5分。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2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lang w:val="zh-CN" w:eastAsia="zh-CN"/>
              </w:rPr>
              <w:t>项目实施方案</w:t>
            </w:r>
          </w:p>
        </w:tc>
        <w:tc>
          <w:tcPr>
            <w:tcW w:w="851" w:type="dxa"/>
            <w:noWrap/>
            <w:vAlign w:val="center"/>
          </w:tcPr>
          <w:p>
            <w:pPr>
              <w:keepNext w:val="0"/>
              <w:keepLines w:val="0"/>
              <w:pageBreakBefore w:val="0"/>
              <w:tabs>
                <w:tab w:val="left" w:pos="749"/>
                <w:tab w:val="left" w:pos="3346"/>
                <w:tab w:val="left" w:pos="3873"/>
                <w:tab w:val="left" w:pos="9611"/>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6277"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根据投标人针对本次项目提供的技术服务方案（包括货物的安装、调试、验收、质量保证措施、培训计划等）的合理性、可行性、保障性的综合评价。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方案</w:t>
            </w:r>
            <w:r>
              <w:rPr>
                <w:rFonts w:hint="eastAsia" w:ascii="宋体" w:hAnsi="宋体" w:eastAsia="宋体" w:cs="宋体"/>
                <w:color w:val="auto"/>
                <w:kern w:val="0"/>
                <w:sz w:val="21"/>
                <w:szCs w:val="21"/>
              </w:rPr>
              <w:t>详细</w:t>
            </w:r>
            <w:r>
              <w:rPr>
                <w:rFonts w:hint="eastAsia" w:ascii="宋体" w:hAnsi="宋体" w:cs="宋体"/>
                <w:color w:val="auto"/>
                <w:kern w:val="0"/>
                <w:sz w:val="21"/>
                <w:szCs w:val="21"/>
              </w:rPr>
              <w:t>、具体、专业性强，有完善的保障措施， 得</w:t>
            </w:r>
            <w:r>
              <w:rPr>
                <w:rFonts w:hint="eastAsia" w:ascii="宋体" w:hAnsi="宋体" w:cs="宋体"/>
                <w:color w:val="auto"/>
                <w:kern w:val="0"/>
                <w:sz w:val="21"/>
                <w:szCs w:val="21"/>
                <w:lang w:val="en-US" w:eastAsia="zh-CN"/>
              </w:rPr>
              <w:t>15</w:t>
            </w:r>
            <w:r>
              <w:rPr>
                <w:rFonts w:hint="eastAsia" w:ascii="宋体" w:hAnsi="宋体" w:cs="宋体"/>
                <w:color w:val="auto"/>
                <w:kern w:val="0"/>
                <w:sz w:val="21"/>
                <w:szCs w:val="21"/>
              </w:rPr>
              <w:t xml:space="preserve"> 分；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方案基本可行，符合专业要求，有一定保障措施， 得</w:t>
            </w:r>
            <w:r>
              <w:rPr>
                <w:rFonts w:hint="eastAsia" w:ascii="宋体" w:hAnsi="宋体" w:cs="宋体"/>
                <w:color w:val="auto"/>
                <w:kern w:val="0"/>
                <w:sz w:val="21"/>
                <w:szCs w:val="21"/>
                <w:lang w:val="en-US" w:eastAsia="zh-CN"/>
              </w:rPr>
              <w:t>10</w:t>
            </w:r>
            <w:r>
              <w:rPr>
                <w:rFonts w:hint="eastAsia" w:ascii="宋体" w:hAnsi="宋体" w:cs="宋体"/>
                <w:color w:val="auto"/>
                <w:kern w:val="0"/>
                <w:sz w:val="21"/>
                <w:szCs w:val="21"/>
              </w:rPr>
              <w:t xml:space="preserve">分； </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ind w:leftChars="0"/>
              <w:jc w:val="left"/>
              <w:textAlignment w:val="auto"/>
              <w:rPr>
                <w:rFonts w:hint="eastAsia" w:ascii="宋体" w:hAnsi="宋体" w:eastAsia="宋体" w:cs="宋体"/>
                <w:sz w:val="21"/>
                <w:szCs w:val="21"/>
              </w:rPr>
            </w:pPr>
            <w:r>
              <w:rPr>
                <w:rFonts w:hint="eastAsia" w:ascii="宋体" w:hAnsi="宋体" w:cs="宋体"/>
                <w:color w:val="auto"/>
                <w:kern w:val="0"/>
                <w:sz w:val="21"/>
                <w:szCs w:val="21"/>
              </w:rPr>
              <w:t>方案不够详细，专业性、保障措施一般，得</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 xml:space="preserve">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7" w:hRule="atLeast"/>
          <w:jc w:val="center"/>
        </w:trPr>
        <w:tc>
          <w:tcPr>
            <w:tcW w:w="152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投标人提供售后服 务的内容(包括质保期、维护维修方案等)</w:t>
            </w:r>
          </w:p>
        </w:tc>
        <w:tc>
          <w:tcPr>
            <w:tcW w:w="851" w:type="dxa"/>
            <w:noWrap/>
            <w:vAlign w:val="center"/>
          </w:tcPr>
          <w:p>
            <w:pPr>
              <w:keepNext w:val="0"/>
              <w:keepLines w:val="0"/>
              <w:pageBreakBefore w:val="0"/>
              <w:tabs>
                <w:tab w:val="left" w:pos="749"/>
                <w:tab w:val="left" w:pos="3346"/>
                <w:tab w:val="left" w:pos="3873"/>
                <w:tab w:val="left" w:pos="9611"/>
              </w:tabs>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6277"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根据投标人针对本项目的售后服务方案、承诺（质保期、响应时间、维护维修方案等）及服务便利程度进行考查。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售后服务方案详细、具体、有保障，服务承诺内容完善得 </w:t>
            </w:r>
            <w:r>
              <w:rPr>
                <w:rFonts w:hint="eastAsia" w:ascii="宋体" w:hAnsi="宋体" w:cs="宋体"/>
                <w:color w:val="auto"/>
                <w:kern w:val="0"/>
                <w:sz w:val="21"/>
                <w:szCs w:val="21"/>
                <w:lang w:val="en-US" w:eastAsia="zh-CN"/>
              </w:rPr>
              <w:t>15</w:t>
            </w:r>
            <w:r>
              <w:rPr>
                <w:rFonts w:hint="eastAsia" w:ascii="宋体" w:hAnsi="宋体" w:cs="宋体"/>
                <w:color w:val="auto"/>
                <w:kern w:val="0"/>
                <w:sz w:val="21"/>
                <w:szCs w:val="21"/>
              </w:rPr>
              <w:t xml:space="preserve">分；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 xml:space="preserve">售后服务方案较详细、有保障，服务承诺内容较完善 得 </w:t>
            </w:r>
            <w:r>
              <w:rPr>
                <w:rFonts w:hint="eastAsia" w:ascii="宋体" w:hAnsi="宋体" w:cs="宋体"/>
                <w:color w:val="auto"/>
                <w:kern w:val="0"/>
                <w:sz w:val="21"/>
                <w:szCs w:val="21"/>
                <w:lang w:val="en-US" w:eastAsia="zh-CN"/>
              </w:rPr>
              <w:t>10</w:t>
            </w:r>
            <w:r>
              <w:rPr>
                <w:rFonts w:hint="eastAsia" w:ascii="宋体" w:hAnsi="宋体" w:cs="宋体"/>
                <w:color w:val="auto"/>
                <w:kern w:val="0"/>
                <w:sz w:val="21"/>
                <w:szCs w:val="21"/>
              </w:rPr>
              <w:t>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1"/>
                <w:szCs w:val="21"/>
              </w:rPr>
            </w:pPr>
            <w:r>
              <w:rPr>
                <w:rFonts w:hint="eastAsia" w:ascii="宋体" w:hAnsi="宋体" w:cs="宋体"/>
                <w:color w:val="auto"/>
                <w:kern w:val="0"/>
                <w:sz w:val="21"/>
                <w:szCs w:val="21"/>
              </w:rPr>
              <w:t>售后服务方案一般、有保障，服务承诺内容有待完善得</w:t>
            </w:r>
            <w:r>
              <w:rPr>
                <w:rFonts w:hint="eastAsia" w:ascii="宋体" w:hAnsi="宋体" w:cs="宋体"/>
                <w:color w:val="auto"/>
                <w:kern w:val="0"/>
                <w:sz w:val="21"/>
                <w:szCs w:val="21"/>
                <w:lang w:val="en-US" w:eastAsia="zh-CN"/>
              </w:rPr>
              <w:t>5</w:t>
            </w:r>
            <w:r>
              <w:rPr>
                <w:rFonts w:hint="eastAsia" w:ascii="宋体" w:hAnsi="宋体" w:cs="宋体"/>
                <w:color w:val="auto"/>
                <w:kern w:val="0"/>
                <w:sz w:val="21"/>
                <w:szCs w:val="21"/>
              </w:rPr>
              <w:t xml:space="preserve">分；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52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配备</w:t>
            </w:r>
          </w:p>
        </w:tc>
        <w:tc>
          <w:tcPr>
            <w:tcW w:w="851" w:type="dxa"/>
            <w:noWrap/>
            <w:vAlign w:val="center"/>
          </w:tcPr>
          <w:p>
            <w:pPr>
              <w:keepNext w:val="0"/>
              <w:keepLines w:val="0"/>
              <w:pageBreakBefore w:val="0"/>
              <w:tabs>
                <w:tab w:val="left" w:pos="749"/>
                <w:tab w:val="left" w:pos="3346"/>
                <w:tab w:val="left" w:pos="3873"/>
                <w:tab w:val="left" w:pos="9611"/>
              </w:tabs>
              <w:kinsoku/>
              <w:wordWrap/>
              <w:overflowPunct/>
              <w:topLinePunct w:val="0"/>
              <w:autoSpaceDE/>
              <w:autoSpaceDN/>
              <w:bidi w:val="0"/>
              <w:adjustRightInd/>
              <w:snapToGrid/>
              <w:spacing w:line="360" w:lineRule="exact"/>
              <w:ind w:left="0" w:leftChars="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277" w:type="dxa"/>
            <w:noWrap/>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根据供应商提供人员投入计划进行评分：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人员投入完善、合理，专业性强、经验丰富符合项目特点的得</w:t>
            </w:r>
            <w:r>
              <w:rPr>
                <w:rFonts w:hint="eastAsia" w:ascii="宋体" w:hAnsi="宋体" w:eastAsia="宋体" w:cs="宋体"/>
                <w:color w:val="auto"/>
                <w:kern w:val="0"/>
                <w:sz w:val="21"/>
                <w:szCs w:val="21"/>
                <w:lang w:val="en-US" w:eastAsia="zh-CN"/>
              </w:rPr>
              <w:t>10</w:t>
            </w:r>
            <w:r>
              <w:rPr>
                <w:rFonts w:hint="eastAsia" w:ascii="宋体" w:hAnsi="宋体" w:eastAsia="宋体" w:cs="宋体"/>
                <w:color w:val="auto"/>
                <w:kern w:val="0"/>
                <w:sz w:val="21"/>
                <w:szCs w:val="21"/>
              </w:rPr>
              <w:t>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人员投入健全、合理，专业性较好，相关经验较丰富，符合项目需求的得</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人员投入基本合理，专业性和相关经验一般的得</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42" w:hRule="atLeast"/>
          <w:jc w:val="center"/>
        </w:trPr>
        <w:tc>
          <w:tcPr>
            <w:tcW w:w="152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企业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业绩</w:t>
            </w:r>
          </w:p>
        </w:tc>
        <w:tc>
          <w:tcPr>
            <w:tcW w:w="851" w:type="dxa"/>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6277"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color w:val="auto"/>
                <w:kern w:val="2"/>
                <w:sz w:val="21"/>
                <w:szCs w:val="21"/>
                <w:highlight w:val="none"/>
                <w:u w:val="none" w:color="000000"/>
                <w:lang w:val="en-US" w:eastAsia="zh-CN" w:bidi="ar-SA"/>
              </w:rPr>
              <w:t>投标人近三年（2019年12月1日-至今）完成的类似业绩，每提供一项得2分，满分10分；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须提供中标</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通知书或采购合同等</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eastAsia="zh-CN"/>
              </w:rPr>
              <w:t>，以合同签订时间为准</w:t>
            </w:r>
            <w:r>
              <w:rPr>
                <w:rFonts w:hint="eastAsia" w:ascii="宋体" w:hAnsi="宋体" w:eastAsia="宋体" w:cs="宋体"/>
                <w:color w:val="auto"/>
                <w:sz w:val="21"/>
                <w:szCs w:val="21"/>
                <w:highlight w:val="none"/>
                <w:lang w:eastAsia="zh-CN"/>
              </w:rPr>
              <w:t>）</w:t>
            </w:r>
          </w:p>
        </w:tc>
      </w:tr>
    </w:tbl>
    <w:p>
      <w:pPr>
        <w:rPr>
          <w:rFonts w:ascii="宋体" w:hAnsi="宋体"/>
          <w:sz w:val="21"/>
          <w:szCs w:val="21"/>
        </w:rPr>
      </w:pPr>
    </w:p>
    <w:p>
      <w:pPr>
        <w:pStyle w:val="80"/>
        <w:spacing w:line="276" w:lineRule="auto"/>
        <w:jc w:val="both"/>
        <w:rPr>
          <w:rFonts w:ascii="宋体" w:hAnsi="宋体"/>
          <w:sz w:val="21"/>
          <w:szCs w:val="21"/>
        </w:rPr>
      </w:pPr>
    </w:p>
    <w:p>
      <w:pPr>
        <w:pStyle w:val="28"/>
        <w:ind w:left="440" w:firstLine="440"/>
      </w:pPr>
    </w:p>
    <w:p>
      <w:pPr>
        <w:pStyle w:val="34"/>
        <w:rPr>
          <w:rFonts w:hint="eastAsia"/>
        </w:rPr>
      </w:pPr>
    </w:p>
    <w:p>
      <w:pPr>
        <w:keepNext w:val="0"/>
        <w:keepLines w:val="0"/>
        <w:pageBreakBefore/>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kern w:val="44"/>
          <w:sz w:val="30"/>
          <w:szCs w:val="30"/>
          <w:highlight w:val="none"/>
        </w:rPr>
      </w:pPr>
      <w:bookmarkStart w:id="290" w:name="_Toc55778730"/>
      <w:bookmarkStart w:id="291" w:name="_Toc23105"/>
      <w:bookmarkStart w:id="292" w:name="_Toc16833"/>
      <w:r>
        <w:rPr>
          <w:rFonts w:hint="eastAsia" w:ascii="宋体" w:hAnsi="宋体" w:eastAsia="宋体" w:cs="宋体"/>
          <w:b/>
          <w:bCs/>
          <w:color w:val="auto"/>
          <w:kern w:val="44"/>
          <w:sz w:val="30"/>
          <w:szCs w:val="30"/>
          <w:highlight w:val="none"/>
        </w:rPr>
        <w:t>第四章 合同格式</w:t>
      </w:r>
      <w:bookmarkEnd w:id="290"/>
      <w:bookmarkEnd w:id="291"/>
      <w:bookmarkEnd w:id="292"/>
    </w:p>
    <w:p>
      <w:pPr>
        <w:widowControl/>
        <w:kinsoku w:val="0"/>
        <w:overflowPunct w:val="0"/>
        <w:jc w:val="left"/>
        <w:rPr>
          <w:rFonts w:hint="eastAsia" w:ascii="宋体" w:hAnsi="宋体" w:eastAsia="宋体" w:cs="宋体"/>
          <w:color w:val="auto"/>
          <w:kern w:val="0"/>
          <w:sz w:val="24"/>
          <w:szCs w:val="24"/>
          <w:highlight w:val="none"/>
        </w:rPr>
      </w:pPr>
    </w:p>
    <w:p>
      <w:pPr>
        <w:pStyle w:val="21"/>
        <w:kinsoku w:val="0"/>
        <w:overflowPunct w:val="0"/>
        <w:rPr>
          <w:rFonts w:hint="eastAsia" w:ascii="宋体" w:hAnsi="宋体" w:eastAsia="宋体" w:cs="宋体"/>
          <w:color w:val="auto"/>
          <w:sz w:val="24"/>
          <w:szCs w:val="24"/>
          <w:highlight w:val="none"/>
        </w:rPr>
      </w:pPr>
    </w:p>
    <w:p>
      <w:pPr>
        <w:spacing w:line="360" w:lineRule="auto"/>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(此合同样本仅供参考,合同具体细则以成交双方协定为准)</w:t>
      </w:r>
    </w:p>
    <w:p>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pPr>
        <w:spacing w:line="480" w:lineRule="auto"/>
        <w:jc w:val="center"/>
        <w:rPr>
          <w:rFonts w:hint="eastAsia" w:ascii="宋体" w:hAnsi="宋体" w:eastAsia="宋体" w:cs="宋体"/>
          <w:b/>
          <w:sz w:val="28"/>
          <w:szCs w:val="28"/>
        </w:rPr>
      </w:pPr>
    </w:p>
    <w:p>
      <w:pPr>
        <w:spacing w:line="480" w:lineRule="auto"/>
        <w:jc w:val="both"/>
        <w:rPr>
          <w:rFonts w:hint="eastAsia" w:ascii="宋体" w:hAnsi="宋体" w:eastAsia="宋体" w:cs="宋体"/>
          <w:b/>
          <w:sz w:val="28"/>
          <w:szCs w:val="28"/>
        </w:rPr>
      </w:pPr>
    </w:p>
    <w:p>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pPr>
        <w:spacing w:line="480" w:lineRule="auto"/>
        <w:jc w:val="center"/>
        <w:rPr>
          <w:rFonts w:hint="eastAsia" w:ascii="宋体" w:hAnsi="宋体" w:eastAsia="宋体" w:cs="宋体"/>
          <w:b/>
          <w:sz w:val="24"/>
        </w:rPr>
      </w:pPr>
      <w:r>
        <w:rPr>
          <w:rFonts w:hint="eastAsia" w:ascii="宋体" w:hAnsi="宋体" w:eastAsia="宋体" w:cs="宋体"/>
          <w:b/>
          <w:sz w:val="24"/>
        </w:rPr>
        <w:t>（货物类）</w:t>
      </w:r>
    </w:p>
    <w:p>
      <w:pPr>
        <w:pStyle w:val="70"/>
        <w:ind w:firstLine="0"/>
        <w:rPr>
          <w:rFonts w:hint="eastAsia" w:ascii="宋体" w:hAnsi="宋体" w:eastAsia="宋体" w:cs="宋体"/>
          <w:szCs w:val="24"/>
        </w:rPr>
      </w:pPr>
    </w:p>
    <w:p>
      <w:pPr>
        <w:pStyle w:val="70"/>
        <w:ind w:firstLine="0"/>
        <w:rPr>
          <w:rFonts w:hint="eastAsia" w:ascii="宋体" w:hAnsi="宋体" w:eastAsia="宋体" w:cs="宋体"/>
          <w:szCs w:val="24"/>
        </w:rPr>
      </w:pPr>
    </w:p>
    <w:p>
      <w:pPr>
        <w:pStyle w:val="70"/>
        <w:ind w:firstLine="0"/>
        <w:rPr>
          <w:rFonts w:hint="eastAsia" w:ascii="宋体" w:hAnsi="宋体" w:eastAsia="宋体" w:cs="宋体"/>
          <w:szCs w:val="24"/>
        </w:rPr>
      </w:pPr>
    </w:p>
    <w:p>
      <w:pPr>
        <w:pStyle w:val="70"/>
        <w:ind w:firstLine="0"/>
        <w:jc w:val="center"/>
        <w:rPr>
          <w:rFonts w:hint="eastAsia" w:ascii="宋体" w:hAnsi="宋体" w:eastAsia="宋体" w:cs="宋体"/>
          <w:b/>
          <w:szCs w:val="24"/>
        </w:rPr>
      </w:pPr>
      <w:r>
        <w:rPr>
          <w:rFonts w:hint="eastAsia" w:ascii="宋体" w:hAnsi="宋体" w:eastAsia="宋体" w:cs="宋体"/>
          <w:b/>
          <w:szCs w:val="24"/>
        </w:rPr>
        <w:t>第一部分 合同书</w:t>
      </w:r>
    </w:p>
    <w:p>
      <w:pPr>
        <w:pStyle w:val="70"/>
        <w:ind w:firstLine="0"/>
        <w:rPr>
          <w:rFonts w:hint="eastAsia" w:ascii="宋体" w:hAnsi="宋体" w:eastAsia="宋体" w:cs="宋体"/>
          <w:szCs w:val="24"/>
        </w:rPr>
      </w:pPr>
    </w:p>
    <w:p>
      <w:pPr>
        <w:pStyle w:val="70"/>
        <w:ind w:firstLine="0"/>
        <w:rPr>
          <w:rFonts w:hint="eastAsia" w:ascii="宋体" w:hAnsi="宋体" w:eastAsia="宋体" w:cs="宋体"/>
          <w:szCs w:val="24"/>
        </w:rPr>
      </w:pP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pPr>
        <w:pStyle w:val="71"/>
        <w:spacing w:before="120" w:line="22" w:lineRule="atLeast"/>
        <w:rPr>
          <w:rFonts w:hint="eastAsia" w:ascii="宋体" w:hAnsi="宋体" w:eastAsia="宋体" w:cs="宋体"/>
          <w:szCs w:val="24"/>
        </w:rPr>
      </w:pPr>
    </w:p>
    <w:p>
      <w:pPr>
        <w:pStyle w:val="71"/>
        <w:spacing w:before="120" w:line="22" w:lineRule="atLeast"/>
        <w:rPr>
          <w:rFonts w:hint="eastAsia" w:ascii="宋体" w:hAnsi="宋体" w:eastAsia="宋体" w:cs="宋体"/>
          <w:szCs w:val="24"/>
        </w:rPr>
      </w:pPr>
    </w:p>
    <w:p>
      <w:pPr>
        <w:rPr>
          <w:rFonts w:hint="eastAsia" w:ascii="宋体" w:hAnsi="宋体" w:eastAsia="宋体" w:cs="宋体"/>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left="96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pPr>
        <w:spacing w:before="120" w:line="22" w:lineRule="atLeast"/>
        <w:rPr>
          <w:rFonts w:hint="eastAsia" w:ascii="宋体" w:hAnsi="宋体" w:eastAsia="宋体" w:cs="宋体"/>
          <w:sz w:val="24"/>
        </w:rPr>
      </w:pPr>
    </w:p>
    <w:p>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utoSpaceDE w:val="0"/>
        <w:autoSpaceDN w:val="0"/>
        <w:adjustRightInd w:val="0"/>
        <w:spacing w:line="600" w:lineRule="exact"/>
        <w:ind w:firstLine="640"/>
        <w:jc w:val="center"/>
        <w:rPr>
          <w:rFonts w:hint="eastAsia" w:ascii="宋体" w:hAnsi="宋体" w:eastAsia="宋体" w:cs="宋体"/>
          <w:sz w:val="24"/>
        </w:rPr>
        <w:sectPr>
          <w:footerReference r:id="rId4" w:type="default"/>
          <w:type w:val="continuous"/>
          <w:pgSz w:w="11907" w:h="16840"/>
          <w:pgMar w:top="1440" w:right="1474" w:bottom="1440" w:left="1474" w:header="851" w:footer="851" w:gutter="0"/>
          <w:pgNumType w:start="1"/>
          <w:cols w:space="720" w:num="1"/>
          <w:docGrid w:linePitch="462" w:charSpace="0"/>
        </w:sectPr>
      </w:pPr>
    </w:p>
    <w:p>
      <w:pPr>
        <w:spacing w:line="560" w:lineRule="exact"/>
        <w:ind w:firstLine="480"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（采购人名称）   </w:t>
      </w:r>
      <w:r>
        <w:rPr>
          <w:rFonts w:hint="eastAsia" w:ascii="宋体" w:hAnsi="宋体" w:eastAsia="宋体" w:cs="宋体"/>
          <w:sz w:val="24"/>
        </w:rPr>
        <w:t>以</w:t>
      </w:r>
      <w:r>
        <w:rPr>
          <w:rFonts w:hint="eastAsia" w:ascii="宋体" w:hAnsi="宋体" w:eastAsia="宋体" w:cs="宋体"/>
          <w:sz w:val="24"/>
          <w:u w:val="single"/>
        </w:rPr>
        <w:t xml:space="preserve">   （政府采购方式）  </w:t>
      </w:r>
      <w:r>
        <w:rPr>
          <w:rFonts w:hint="eastAsia" w:ascii="宋体" w:hAnsi="宋体" w:eastAsia="宋体" w:cs="宋体"/>
          <w:sz w:val="24"/>
        </w:rPr>
        <w:t>对</w:t>
      </w:r>
      <w:r>
        <w:rPr>
          <w:rFonts w:hint="eastAsia" w:ascii="宋体" w:hAnsi="宋体" w:eastAsia="宋体" w:cs="宋体"/>
          <w:sz w:val="24"/>
          <w:u w:val="single"/>
        </w:rPr>
        <w:t xml:space="preserve">   （同前页项目名称）   </w:t>
      </w:r>
      <w:r>
        <w:rPr>
          <w:rFonts w:hint="eastAsia" w:ascii="宋体" w:hAnsi="宋体" w:eastAsia="宋体" w:cs="宋体"/>
          <w:sz w:val="24"/>
        </w:rPr>
        <w:t>项目进行了采购。经</w:t>
      </w:r>
      <w:r>
        <w:rPr>
          <w:rFonts w:hint="eastAsia" w:ascii="宋体" w:hAnsi="宋体" w:eastAsia="宋体" w:cs="宋体"/>
          <w:sz w:val="24"/>
          <w:u w:val="single"/>
        </w:rPr>
        <w:t xml:space="preserve">   （相关评定主体名称）   </w:t>
      </w:r>
      <w:r>
        <w:rPr>
          <w:rFonts w:hint="eastAsia" w:ascii="宋体" w:hAnsi="宋体" w:eastAsia="宋体" w:cs="宋体"/>
          <w:sz w:val="24"/>
        </w:rPr>
        <w:t>评定，</w:t>
      </w:r>
      <w:r>
        <w:rPr>
          <w:rFonts w:hint="eastAsia" w:ascii="宋体" w:hAnsi="宋体" w:eastAsia="宋体" w:cs="宋体"/>
          <w:sz w:val="24"/>
          <w:u w:val="single"/>
        </w:rPr>
        <w:t xml:space="preserve">   （中标供应商名称）</w:t>
      </w:r>
      <w:r>
        <w:rPr>
          <w:rFonts w:hint="eastAsia" w:ascii="宋体" w:hAnsi="宋体" w:eastAsia="宋体" w:cs="宋体"/>
          <w:sz w:val="24"/>
        </w:rPr>
        <w:t>为该项目中标供应商。现于中标通知书发出之日起三十日内，按照采购文件确定的事项签订本合同。</w:t>
      </w:r>
    </w:p>
    <w:p>
      <w:pPr>
        <w:spacing w:line="560" w:lineRule="exact"/>
        <w:ind w:firstLine="480" w:firstLineChars="200"/>
        <w:rPr>
          <w:rFonts w:hint="eastAsia" w:ascii="宋体" w:hAnsi="宋体" w:eastAsia="宋体" w:cs="宋体"/>
          <w:sz w:val="24"/>
        </w:rPr>
      </w:pPr>
      <w:r>
        <w:rPr>
          <w:rFonts w:hint="eastAsia" w:ascii="宋体" w:hAnsi="宋体" w:eastAsia="宋体" w:cs="宋体"/>
          <w:sz w:val="24"/>
          <w:lang w:val="zh-CN"/>
        </w:rPr>
        <w:t>根据《中华人民共和国</w:t>
      </w:r>
      <w:r>
        <w:rPr>
          <w:rFonts w:hint="eastAsia" w:ascii="宋体" w:hAnsi="宋体" w:cs="宋体"/>
          <w:sz w:val="24"/>
          <w:lang w:val="en-US" w:eastAsia="zh-CN"/>
        </w:rPr>
        <w:t>民法典</w:t>
      </w:r>
      <w:r>
        <w:rPr>
          <w:rFonts w:hint="eastAsia" w:ascii="宋体" w:hAnsi="宋体" w:eastAsia="宋体" w:cs="宋体"/>
          <w:sz w:val="24"/>
          <w:lang w:val="zh-CN"/>
        </w:rPr>
        <w:t>》、《中华人民共和国政府采购法》等相关法律法规之规定，按照平等、自愿、公平和诚实信用的原则，经</w:t>
      </w:r>
      <w:r>
        <w:rPr>
          <w:rFonts w:hint="eastAsia" w:ascii="宋体" w:hAnsi="宋体" w:eastAsia="宋体" w:cs="宋体"/>
          <w:sz w:val="24"/>
          <w:u w:val="single"/>
        </w:rPr>
        <w:t xml:space="preserve">   （采购人名称）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（中标供应商名称）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pPr>
        <w:keepNext w:val="0"/>
        <w:keepLines w:val="0"/>
        <w:pageBreakBefore w:val="0"/>
        <w:kinsoku/>
        <w:wordWrap/>
        <w:overflowPunct/>
        <w:topLinePunct w:val="0"/>
        <w:bidi w:val="0"/>
        <w:snapToGrid/>
        <w:spacing w:line="560" w:lineRule="exact"/>
        <w:ind w:firstLine="482" w:firstLineChars="200"/>
        <w:textAlignment w:val="auto"/>
        <w:outlineLvl w:val="9"/>
        <w:rPr>
          <w:rFonts w:hint="eastAsia" w:ascii="宋体" w:hAnsi="宋体" w:eastAsia="宋体" w:cs="宋体"/>
          <w:b/>
          <w:sz w:val="24"/>
        </w:rPr>
      </w:pPr>
      <w:bookmarkStart w:id="293" w:name="_Toc25379"/>
      <w:bookmarkStart w:id="294" w:name="_Toc2232"/>
      <w:bookmarkStart w:id="295" w:name="_Toc24059"/>
      <w:bookmarkStart w:id="296" w:name="_Toc3029"/>
      <w:r>
        <w:rPr>
          <w:rFonts w:hint="eastAsia" w:ascii="宋体" w:hAnsi="宋体" w:eastAsia="宋体" w:cs="宋体"/>
          <w:b/>
          <w:sz w:val="24"/>
        </w:rPr>
        <w:t>1.1 合同组成部分</w:t>
      </w:r>
      <w:bookmarkEnd w:id="293"/>
      <w:bookmarkEnd w:id="294"/>
      <w:bookmarkEnd w:id="295"/>
      <w:bookmarkEnd w:id="296"/>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1.1.1 本合同及其补充合同、变更协议；</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1.1.2 中标通知书；</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1.1.3 投标文件（含澄清或者说明文件）；</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1.1.4 招标文件（含澄清或者修改文件）；</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1.1.5 其他相关采购文件。</w:t>
      </w:r>
    </w:p>
    <w:p>
      <w:pPr>
        <w:keepNext w:val="0"/>
        <w:keepLines w:val="0"/>
        <w:pageBreakBefore w:val="0"/>
        <w:kinsoku/>
        <w:wordWrap/>
        <w:overflowPunct/>
        <w:topLinePunct w:val="0"/>
        <w:bidi w:val="0"/>
        <w:snapToGrid/>
        <w:spacing w:line="560" w:lineRule="exact"/>
        <w:ind w:firstLine="482" w:firstLineChars="200"/>
        <w:textAlignment w:val="auto"/>
        <w:outlineLvl w:val="9"/>
        <w:rPr>
          <w:rFonts w:hint="eastAsia" w:ascii="宋体" w:hAnsi="宋体" w:eastAsia="宋体" w:cs="宋体"/>
          <w:b/>
          <w:sz w:val="24"/>
        </w:rPr>
      </w:pPr>
      <w:bookmarkStart w:id="297" w:name="_Toc9883"/>
      <w:bookmarkStart w:id="298" w:name="_Toc27126"/>
      <w:bookmarkStart w:id="299" w:name="_Toc21295"/>
      <w:bookmarkStart w:id="300" w:name="_Toc24300"/>
      <w:r>
        <w:rPr>
          <w:rFonts w:hint="eastAsia" w:ascii="宋体" w:hAnsi="宋体" w:eastAsia="宋体" w:cs="宋体"/>
          <w:b/>
          <w:sz w:val="24"/>
        </w:rPr>
        <w:t>1.2 货物</w:t>
      </w:r>
      <w:bookmarkEnd w:id="297"/>
      <w:bookmarkEnd w:id="298"/>
      <w:bookmarkEnd w:id="299"/>
      <w:bookmarkEnd w:id="300"/>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u w:val="single"/>
        </w:rPr>
      </w:pPr>
      <w:r>
        <w:rPr>
          <w:rFonts w:hint="eastAsia" w:ascii="宋体" w:hAnsi="宋体" w:eastAsia="宋体" w:cs="宋体"/>
          <w:sz w:val="24"/>
        </w:rPr>
        <w:t>1.2.1 货物名称：</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u w:val="single"/>
        </w:rPr>
      </w:pPr>
      <w:r>
        <w:rPr>
          <w:rFonts w:hint="eastAsia" w:ascii="宋体" w:hAnsi="宋体" w:eastAsia="宋体" w:cs="宋体"/>
          <w:sz w:val="24"/>
        </w:rPr>
        <w:t>1.2.2 货物数量：</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1.2.3 货物质量：</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kinsoku/>
        <w:wordWrap/>
        <w:overflowPunct/>
        <w:topLinePunct w:val="0"/>
        <w:bidi w:val="0"/>
        <w:snapToGrid/>
        <w:spacing w:line="560" w:lineRule="exact"/>
        <w:ind w:firstLine="482" w:firstLineChars="200"/>
        <w:textAlignment w:val="auto"/>
        <w:outlineLvl w:val="9"/>
        <w:rPr>
          <w:rFonts w:hint="eastAsia" w:ascii="宋体" w:hAnsi="宋体" w:eastAsia="宋体" w:cs="宋体"/>
          <w:b/>
          <w:sz w:val="24"/>
        </w:rPr>
      </w:pPr>
      <w:bookmarkStart w:id="301" w:name="_Toc21551"/>
      <w:bookmarkStart w:id="302" w:name="_Toc7126"/>
      <w:bookmarkStart w:id="303" w:name="_Toc23292"/>
      <w:bookmarkStart w:id="304" w:name="_Toc21631"/>
      <w:r>
        <w:rPr>
          <w:rFonts w:hint="eastAsia" w:ascii="宋体" w:hAnsi="宋体" w:eastAsia="宋体" w:cs="宋体"/>
          <w:b/>
          <w:sz w:val="24"/>
        </w:rPr>
        <w:t>1.3 价款</w:t>
      </w:r>
      <w:bookmarkEnd w:id="301"/>
      <w:bookmarkEnd w:id="302"/>
      <w:bookmarkEnd w:id="303"/>
      <w:bookmarkEnd w:id="304"/>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本合同总价为：￥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u w:val="single"/>
        </w:rPr>
      </w:pPr>
      <w:r>
        <w:rPr>
          <w:rFonts w:hint="eastAsia" w:ascii="宋体" w:hAnsi="宋体" w:eastAsia="宋体" w:cs="宋体"/>
          <w:sz w:val="24"/>
        </w:rPr>
        <w:t>分项价格：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4089"/>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3" w:type="dxa"/>
            <w:noWrap w:val="0"/>
            <w:vAlign w:val="center"/>
          </w:tcPr>
          <w:p>
            <w:pPr>
              <w:pStyle w:val="72"/>
              <w:keepNext w:val="0"/>
              <w:keepLines w:val="0"/>
              <w:pageBreakBefore w:val="0"/>
              <w:kinsoku/>
              <w:wordWrap/>
              <w:overflowPunct/>
              <w:topLinePunct w:val="0"/>
              <w:bidi w:val="0"/>
              <w:snapToGrid/>
              <w:spacing w:line="5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序号</w:t>
            </w:r>
          </w:p>
        </w:tc>
        <w:tc>
          <w:tcPr>
            <w:tcW w:w="4089"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分项名称</w:t>
            </w:r>
          </w:p>
        </w:tc>
        <w:tc>
          <w:tcPr>
            <w:tcW w:w="3067" w:type="dxa"/>
            <w:noWrap w:val="0"/>
            <w:vAlign w:val="center"/>
          </w:tcPr>
          <w:p>
            <w:pPr>
              <w:pStyle w:val="72"/>
              <w:keepNext w:val="0"/>
              <w:keepLines w:val="0"/>
              <w:pageBreakBefore w:val="0"/>
              <w:kinsoku/>
              <w:wordWrap/>
              <w:overflowPunct/>
              <w:topLinePunct w:val="0"/>
              <w:bidi w:val="0"/>
              <w:snapToGrid/>
              <w:spacing w:line="560" w:lineRule="exact"/>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3"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c>
          <w:tcPr>
            <w:tcW w:w="4089"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c>
          <w:tcPr>
            <w:tcW w:w="3067"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3"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c>
          <w:tcPr>
            <w:tcW w:w="4089"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c>
          <w:tcPr>
            <w:tcW w:w="3067"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3"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c>
          <w:tcPr>
            <w:tcW w:w="4089"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c>
          <w:tcPr>
            <w:tcW w:w="3067"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43"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c>
          <w:tcPr>
            <w:tcW w:w="4089"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c>
          <w:tcPr>
            <w:tcW w:w="3067"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32" w:type="dxa"/>
            <w:gridSpan w:val="2"/>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总价</w:t>
            </w:r>
          </w:p>
        </w:tc>
        <w:tc>
          <w:tcPr>
            <w:tcW w:w="3067" w:type="dxa"/>
            <w:noWrap w:val="0"/>
            <w:vAlign w:val="center"/>
          </w:tcPr>
          <w:p>
            <w:pPr>
              <w:pStyle w:val="72"/>
              <w:keepNext w:val="0"/>
              <w:keepLines w:val="0"/>
              <w:pageBreakBefore w:val="0"/>
              <w:kinsoku/>
              <w:wordWrap/>
              <w:overflowPunct/>
              <w:topLinePunct w:val="0"/>
              <w:bidi w:val="0"/>
              <w:snapToGrid/>
              <w:spacing w:line="560" w:lineRule="exact"/>
              <w:ind w:firstLine="200"/>
              <w:jc w:val="center"/>
              <w:textAlignment w:val="auto"/>
              <w:outlineLvl w:val="9"/>
              <w:rPr>
                <w:rFonts w:hint="eastAsia" w:ascii="宋体" w:hAnsi="宋体" w:eastAsia="宋体" w:cs="宋体"/>
                <w:sz w:val="24"/>
                <w:szCs w:val="24"/>
              </w:rPr>
            </w:pPr>
          </w:p>
        </w:tc>
      </w:tr>
    </w:tbl>
    <w:p>
      <w:pPr>
        <w:keepNext w:val="0"/>
        <w:keepLines w:val="0"/>
        <w:pageBreakBefore w:val="0"/>
        <w:kinsoku/>
        <w:wordWrap/>
        <w:overflowPunct/>
        <w:topLinePunct w:val="0"/>
        <w:bidi w:val="0"/>
        <w:snapToGrid/>
        <w:spacing w:line="560" w:lineRule="exact"/>
        <w:ind w:firstLine="482" w:firstLineChars="200"/>
        <w:textAlignment w:val="auto"/>
        <w:outlineLvl w:val="9"/>
        <w:rPr>
          <w:rFonts w:hint="eastAsia" w:ascii="宋体" w:hAnsi="宋体" w:eastAsia="宋体" w:cs="宋体"/>
          <w:b/>
          <w:sz w:val="24"/>
        </w:rPr>
      </w:pPr>
      <w:bookmarkStart w:id="305" w:name="_Toc22618"/>
      <w:bookmarkStart w:id="306" w:name="_Toc9387"/>
      <w:bookmarkStart w:id="307" w:name="_Toc1814"/>
      <w:bookmarkStart w:id="308" w:name="_Toc10340"/>
      <w:r>
        <w:rPr>
          <w:rFonts w:hint="eastAsia" w:ascii="宋体" w:hAnsi="宋体" w:eastAsia="宋体" w:cs="宋体"/>
          <w:b/>
          <w:sz w:val="24"/>
        </w:rPr>
        <w:t>1.4 付款方式和发票开具方式</w:t>
      </w:r>
      <w:bookmarkEnd w:id="305"/>
      <w:bookmarkEnd w:id="306"/>
      <w:bookmarkEnd w:id="307"/>
      <w:bookmarkEnd w:id="308"/>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1.4.1 付款方式：</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1.4.2 发票开具方式：</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kinsoku/>
        <w:wordWrap/>
        <w:overflowPunct/>
        <w:topLinePunct w:val="0"/>
        <w:bidi w:val="0"/>
        <w:snapToGrid/>
        <w:spacing w:line="560" w:lineRule="exact"/>
        <w:ind w:firstLine="482" w:firstLineChars="200"/>
        <w:textAlignment w:val="auto"/>
        <w:outlineLvl w:val="9"/>
        <w:rPr>
          <w:rFonts w:hint="eastAsia" w:ascii="宋体" w:hAnsi="宋体" w:eastAsia="宋体" w:cs="宋体"/>
          <w:b/>
          <w:sz w:val="24"/>
        </w:rPr>
      </w:pPr>
      <w:bookmarkStart w:id="309" w:name="_Toc19304"/>
      <w:bookmarkStart w:id="310" w:name="_Toc32071"/>
      <w:bookmarkStart w:id="311" w:name="_Toc2846"/>
      <w:bookmarkStart w:id="312" w:name="_Toc6728"/>
      <w:r>
        <w:rPr>
          <w:rFonts w:hint="eastAsia" w:ascii="宋体" w:hAnsi="宋体" w:eastAsia="宋体" w:cs="宋体"/>
          <w:b/>
          <w:sz w:val="24"/>
        </w:rPr>
        <w:t>1.5 货物交付期限、地点和方式</w:t>
      </w:r>
      <w:bookmarkEnd w:id="309"/>
      <w:bookmarkEnd w:id="310"/>
      <w:bookmarkEnd w:id="311"/>
      <w:bookmarkEnd w:id="312"/>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u w:val="single"/>
        </w:rPr>
      </w:pPr>
      <w:r>
        <w:rPr>
          <w:rFonts w:hint="eastAsia" w:ascii="宋体" w:hAnsi="宋体" w:eastAsia="宋体" w:cs="宋体"/>
          <w:sz w:val="24"/>
        </w:rPr>
        <w:t>1.5.1 交付期限：</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1.5.2 交付地点：</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1.5.3 交付方式：</w:t>
      </w:r>
      <w:r>
        <w:rPr>
          <w:rFonts w:hint="eastAsia" w:ascii="宋体" w:hAnsi="宋体" w:eastAsia="宋体" w:cs="宋体"/>
          <w:sz w:val="24"/>
          <w:u w:val="single"/>
        </w:rPr>
        <w:t xml:space="preserve">　　　　　　　　　                      　      </w:t>
      </w:r>
      <w:r>
        <w:rPr>
          <w:rFonts w:hint="eastAsia" w:ascii="宋体" w:hAnsi="宋体" w:eastAsia="宋体" w:cs="宋体"/>
          <w:sz w:val="24"/>
        </w:rPr>
        <w:t>。</w:t>
      </w:r>
    </w:p>
    <w:p>
      <w:pPr>
        <w:keepNext w:val="0"/>
        <w:keepLines w:val="0"/>
        <w:pageBreakBefore w:val="0"/>
        <w:kinsoku/>
        <w:wordWrap/>
        <w:overflowPunct/>
        <w:topLinePunct w:val="0"/>
        <w:bidi w:val="0"/>
        <w:snapToGrid/>
        <w:spacing w:line="560" w:lineRule="exact"/>
        <w:ind w:firstLine="482" w:firstLineChars="200"/>
        <w:textAlignment w:val="auto"/>
        <w:outlineLvl w:val="9"/>
        <w:rPr>
          <w:rFonts w:hint="eastAsia" w:ascii="宋体" w:hAnsi="宋体" w:eastAsia="宋体" w:cs="宋体"/>
          <w:b/>
          <w:sz w:val="24"/>
        </w:rPr>
      </w:pPr>
      <w:bookmarkStart w:id="313" w:name="_Toc21423"/>
      <w:bookmarkStart w:id="314" w:name="_Toc19554"/>
      <w:bookmarkStart w:id="315" w:name="_Toc27250"/>
      <w:bookmarkStart w:id="316" w:name="_Toc27662"/>
      <w:r>
        <w:rPr>
          <w:rFonts w:hint="eastAsia" w:ascii="宋体" w:hAnsi="宋体" w:eastAsia="宋体" w:cs="宋体"/>
          <w:b/>
          <w:sz w:val="24"/>
        </w:rPr>
        <w:t>1.6 违约责任</w:t>
      </w:r>
      <w:bookmarkEnd w:id="313"/>
      <w:bookmarkEnd w:id="314"/>
      <w:bookmarkEnd w:id="315"/>
      <w:bookmarkEnd w:id="316"/>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%；迟延交付货物的违约金计算数额达到前述最高限额之日起，甲方有权在要求乙方支付违约金的同时，书面通知乙方解除本合同；</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sz w:val="24"/>
        </w:rPr>
        <w:t>%计算，最高限额为本合同总价的</w:t>
      </w:r>
      <w:r>
        <w:rPr>
          <w:rFonts w:hint="eastAsia" w:ascii="宋体" w:hAnsi="宋体" w:eastAsia="宋体" w:cs="宋体"/>
          <w:sz w:val="24"/>
          <w:u w:val="single"/>
        </w:rPr>
        <w:t xml:space="preserve">     </w:t>
      </w:r>
      <w:r>
        <w:rPr>
          <w:rFonts w:hint="eastAsia" w:ascii="宋体" w:hAnsi="宋体" w:eastAsia="宋体" w:cs="宋体"/>
          <w:sz w:val="24"/>
        </w:rPr>
        <w:t>%；迟延付款的违约金计算数额达到前述最高限额之日起，乙方有权在要求甲方支付违约金的同时，书面通知甲方解除本合同；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kinsoku/>
        <w:wordWrap/>
        <w:overflowPunct/>
        <w:topLinePunct w:val="0"/>
        <w:bidi w:val="0"/>
        <w:snapToGrid/>
        <w:spacing w:line="560" w:lineRule="exact"/>
        <w:ind w:firstLine="482" w:firstLineChars="200"/>
        <w:textAlignment w:val="auto"/>
        <w:outlineLvl w:val="9"/>
        <w:rPr>
          <w:rFonts w:hint="eastAsia" w:ascii="宋体" w:hAnsi="宋体" w:eastAsia="宋体" w:cs="宋体"/>
          <w:b/>
          <w:sz w:val="24"/>
        </w:rPr>
      </w:pPr>
      <w:bookmarkStart w:id="317" w:name="_Toc30234"/>
      <w:bookmarkStart w:id="318" w:name="_Toc16021"/>
      <w:bookmarkStart w:id="319" w:name="_Toc15583"/>
      <w:bookmarkStart w:id="320" w:name="_Toc28375"/>
      <w:r>
        <w:rPr>
          <w:rFonts w:hint="eastAsia" w:ascii="宋体" w:hAnsi="宋体" w:eastAsia="宋体" w:cs="宋体"/>
          <w:b/>
          <w:sz w:val="24"/>
        </w:rPr>
        <w:t>1.7 合同争议的解决</w:t>
      </w:r>
      <w:bookmarkEnd w:id="317"/>
      <w:bookmarkEnd w:id="318"/>
      <w:bookmarkEnd w:id="319"/>
      <w:bookmarkEnd w:id="320"/>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本合同履行过程中发生的任何争议，双方当事人均可通过和解或者调解解决；不愿和解、调解或者和解、调解不成的，可以选择下列第</w:t>
      </w:r>
      <w:r>
        <w:rPr>
          <w:rFonts w:hint="eastAsia" w:ascii="宋体" w:hAnsi="宋体" w:eastAsia="宋体" w:cs="宋体"/>
          <w:sz w:val="24"/>
          <w:u w:val="single"/>
        </w:rPr>
        <w:t xml:space="preserve">    </w:t>
      </w:r>
      <w:r>
        <w:rPr>
          <w:rFonts w:hint="eastAsia" w:ascii="宋体" w:hAnsi="宋体" w:eastAsia="宋体" w:cs="宋体"/>
          <w:sz w:val="24"/>
        </w:rPr>
        <w:t>种方式解决：</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1.7.1 将争议提交</w:t>
      </w:r>
      <w:r>
        <w:rPr>
          <w:rFonts w:hint="eastAsia" w:ascii="宋体" w:hAnsi="宋体" w:eastAsia="宋体" w:cs="宋体"/>
          <w:sz w:val="24"/>
          <w:u w:val="single"/>
        </w:rPr>
        <w:t xml:space="preserve">              </w:t>
      </w:r>
      <w:r>
        <w:rPr>
          <w:rFonts w:hint="eastAsia" w:ascii="宋体" w:hAnsi="宋体" w:eastAsia="宋体" w:cs="宋体"/>
          <w:sz w:val="24"/>
        </w:rPr>
        <w:t>仲裁委员会依申请仲裁时其现行有效的仲裁规则裁决；</w:t>
      </w:r>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1.7.2 向</w:t>
      </w:r>
      <w:r>
        <w:rPr>
          <w:rFonts w:hint="eastAsia" w:ascii="宋体" w:hAnsi="宋体" w:eastAsia="宋体" w:cs="宋体"/>
          <w:sz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rPr>
        <w:t>人民法院起诉。</w:t>
      </w:r>
    </w:p>
    <w:p>
      <w:pPr>
        <w:keepNext w:val="0"/>
        <w:keepLines w:val="0"/>
        <w:pageBreakBefore w:val="0"/>
        <w:kinsoku/>
        <w:wordWrap/>
        <w:overflowPunct/>
        <w:topLinePunct w:val="0"/>
        <w:bidi w:val="0"/>
        <w:snapToGrid/>
        <w:spacing w:line="560" w:lineRule="exact"/>
        <w:ind w:firstLine="482" w:firstLineChars="200"/>
        <w:textAlignment w:val="auto"/>
        <w:outlineLvl w:val="9"/>
        <w:rPr>
          <w:rFonts w:hint="eastAsia" w:ascii="宋体" w:hAnsi="宋体" w:eastAsia="宋体" w:cs="宋体"/>
          <w:b/>
          <w:sz w:val="24"/>
        </w:rPr>
      </w:pPr>
      <w:bookmarkStart w:id="321" w:name="_Toc21585"/>
      <w:bookmarkStart w:id="322" w:name="_Toc7245"/>
      <w:bookmarkStart w:id="323" w:name="_Toc11173"/>
      <w:bookmarkStart w:id="324" w:name="_Toc15322"/>
      <w:r>
        <w:rPr>
          <w:rFonts w:hint="eastAsia" w:ascii="宋体" w:hAnsi="宋体" w:eastAsia="宋体" w:cs="宋体"/>
          <w:b/>
          <w:sz w:val="24"/>
        </w:rPr>
        <w:t>1.8 合同生效</w:t>
      </w:r>
      <w:bookmarkEnd w:id="321"/>
      <w:bookmarkEnd w:id="322"/>
      <w:bookmarkEnd w:id="323"/>
      <w:bookmarkEnd w:id="324"/>
    </w:p>
    <w:p>
      <w:pPr>
        <w:keepNext w:val="0"/>
        <w:keepLines w:val="0"/>
        <w:pageBreakBefore w:val="0"/>
        <w:kinsoku/>
        <w:wordWrap/>
        <w:overflowPunct/>
        <w:topLinePunct w:val="0"/>
        <w:bidi w:val="0"/>
        <w:snapToGrid/>
        <w:spacing w:line="560" w:lineRule="exact"/>
        <w:ind w:firstLine="480" w:firstLineChars="200"/>
        <w:textAlignment w:val="auto"/>
        <w:outlineLvl w:val="9"/>
        <w:rPr>
          <w:rFonts w:hint="eastAsia" w:ascii="宋体" w:hAnsi="宋体" w:eastAsia="宋体" w:cs="宋体"/>
          <w:b/>
          <w:sz w:val="24"/>
        </w:rPr>
      </w:pPr>
      <w:r>
        <w:rPr>
          <w:rFonts w:hint="eastAsia" w:ascii="宋体" w:hAnsi="宋体" w:eastAsia="宋体" w:cs="宋体"/>
          <w:sz w:val="24"/>
        </w:rPr>
        <w:t>本合同自双方当事人盖章或者签字时生效。</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lang w:val="zh-CN"/>
        </w:rPr>
      </w:pP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lang w:val="zh-CN"/>
        </w:rPr>
      </w:pPr>
      <w:r>
        <w:rPr>
          <w:rFonts w:hint="eastAsia" w:ascii="宋体" w:hAnsi="宋体" w:eastAsia="宋体" w:cs="宋体"/>
          <w:b/>
          <w:sz w:val="24"/>
          <w:lang w:val="zh-CN"/>
        </w:rPr>
        <w:t>甲方</w:t>
      </w:r>
      <w:r>
        <w:rPr>
          <w:rFonts w:hint="eastAsia" w:ascii="宋体" w:hAnsi="宋体" w:eastAsia="宋体" w:cs="宋体"/>
          <w:sz w:val="24"/>
          <w:lang w:val="zh-CN"/>
        </w:rPr>
        <w:t xml:space="preserve">：                             </w:t>
      </w:r>
      <w:r>
        <w:rPr>
          <w:rFonts w:hint="eastAsia" w:ascii="宋体" w:hAnsi="宋体" w:eastAsia="宋体" w:cs="宋体"/>
          <w:b/>
          <w:sz w:val="24"/>
          <w:lang w:val="zh-CN"/>
        </w:rPr>
        <w:t xml:space="preserve">      乙方</w:t>
      </w:r>
      <w:r>
        <w:rPr>
          <w:rFonts w:hint="eastAsia" w:ascii="宋体" w:hAnsi="宋体" w:eastAsia="宋体" w:cs="宋体"/>
          <w:sz w:val="24"/>
          <w:lang w:val="zh-CN"/>
        </w:rPr>
        <w:t>：</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lang w:val="zh-CN"/>
        </w:rPr>
      </w:pPr>
      <w:r>
        <w:rPr>
          <w:rFonts w:hint="eastAsia" w:ascii="宋体" w:hAnsi="宋体" w:eastAsia="宋体" w:cs="宋体"/>
          <w:sz w:val="24"/>
          <w:lang w:val="zh-CN"/>
        </w:rPr>
        <w:t>统一社会信用代码：                        统一社会信用代码或身份证号码：</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lang w:val="zh-CN"/>
        </w:rPr>
      </w:pP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lang w:val="zh-CN"/>
        </w:rPr>
      </w:pPr>
      <w:r>
        <w:rPr>
          <w:rFonts w:hint="eastAsia" w:ascii="宋体" w:hAnsi="宋体" w:eastAsia="宋体" w:cs="宋体"/>
          <w:sz w:val="24"/>
          <w:lang w:val="zh-CN"/>
        </w:rPr>
        <w:t>住所：                                   住所：</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lang w:val="zh-CN"/>
        </w:rPr>
      </w:pPr>
      <w:r>
        <w:rPr>
          <w:rFonts w:hint="eastAsia" w:ascii="宋体" w:hAnsi="宋体" w:eastAsia="宋体" w:cs="宋体"/>
          <w:sz w:val="24"/>
          <w:lang w:val="zh-CN"/>
        </w:rPr>
        <w:t>法定代表人或                             法定代表人</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lang w:val="zh-CN"/>
        </w:rPr>
      </w:pPr>
      <w:r>
        <w:rPr>
          <w:rFonts w:hint="eastAsia" w:ascii="宋体" w:hAnsi="宋体" w:eastAsia="宋体" w:cs="宋体"/>
          <w:sz w:val="24"/>
          <w:lang w:val="zh-CN"/>
        </w:rPr>
        <w:t xml:space="preserve">授权代表（签字）：                        或授权代表（签字）: </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lang w:val="zh-CN"/>
        </w:rPr>
      </w:pPr>
      <w:r>
        <w:rPr>
          <w:rFonts w:hint="eastAsia" w:ascii="宋体" w:hAnsi="宋体" w:eastAsia="宋体" w:cs="宋体"/>
          <w:sz w:val="24"/>
          <w:lang w:val="zh-CN"/>
        </w:rPr>
        <w:t>联系人：                                 联系人：</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lang w:val="zh-CN"/>
        </w:rPr>
      </w:pPr>
      <w:r>
        <w:rPr>
          <w:rFonts w:hint="eastAsia" w:ascii="宋体" w:hAnsi="宋体" w:eastAsia="宋体" w:cs="宋体"/>
          <w:sz w:val="24"/>
          <w:lang w:val="zh-CN"/>
        </w:rPr>
        <w:t>约定送达地址：                           约定送达地址：</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lang w:val="zh-CN"/>
        </w:rPr>
      </w:pPr>
      <w:r>
        <w:rPr>
          <w:rFonts w:hint="eastAsia" w:ascii="宋体" w:hAnsi="宋体" w:eastAsia="宋体" w:cs="宋体"/>
          <w:sz w:val="24"/>
          <w:lang w:val="zh-CN"/>
        </w:rPr>
        <w:t>邮政编码：                               邮政编码：</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lang w:val="zh-CN"/>
        </w:rPr>
      </w:pPr>
      <w:r>
        <w:rPr>
          <w:rFonts w:hint="eastAsia" w:ascii="宋体" w:hAnsi="宋体" w:eastAsia="宋体" w:cs="宋体"/>
          <w:sz w:val="24"/>
          <w:lang w:val="zh-CN"/>
        </w:rPr>
        <w:t xml:space="preserve">电话:                                    电话: </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lang w:val="zh-CN"/>
        </w:rPr>
      </w:pPr>
      <w:r>
        <w:rPr>
          <w:rFonts w:hint="eastAsia" w:ascii="宋体" w:hAnsi="宋体" w:eastAsia="宋体" w:cs="宋体"/>
          <w:sz w:val="24"/>
          <w:lang w:val="zh-CN"/>
        </w:rPr>
        <w:t>传真:                                    传真:</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rPr>
      </w:pPr>
      <w:r>
        <w:rPr>
          <w:rFonts w:hint="eastAsia" w:ascii="宋体" w:hAnsi="宋体" w:eastAsia="宋体" w:cs="宋体"/>
          <w:sz w:val="24"/>
          <w:lang w:val="zh-CN"/>
        </w:rPr>
        <w:t>电子邮箱：                               电子邮箱：</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rPr>
      </w:pPr>
      <w:r>
        <w:rPr>
          <w:rFonts w:hint="eastAsia" w:ascii="宋体" w:hAnsi="宋体" w:eastAsia="宋体" w:cs="宋体"/>
          <w:sz w:val="24"/>
        </w:rPr>
        <w:t xml:space="preserve">开户银行：                               开户银行： </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rPr>
      </w:pPr>
      <w:r>
        <w:rPr>
          <w:rFonts w:hint="eastAsia" w:ascii="宋体" w:hAnsi="宋体" w:eastAsia="宋体" w:cs="宋体"/>
          <w:sz w:val="24"/>
        </w:rPr>
        <w:t xml:space="preserve">开户名称：                               开户名称： </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hint="eastAsia" w:ascii="宋体" w:hAnsi="宋体" w:eastAsia="宋体" w:cs="宋体"/>
          <w:sz w:val="24"/>
        </w:rPr>
      </w:pPr>
      <w:r>
        <w:rPr>
          <w:rFonts w:hint="eastAsia" w:ascii="宋体" w:hAnsi="宋体" w:eastAsia="宋体" w:cs="宋体"/>
          <w:sz w:val="24"/>
        </w:rPr>
        <w:t>开户账号：</w:t>
      </w:r>
      <w:r>
        <w:rPr>
          <w:rFonts w:hint="eastAsia" w:ascii="宋体" w:hAnsi="宋体" w:eastAsia="宋体" w:cs="宋体"/>
          <w:sz w:val="24"/>
          <w:lang w:val="zh-CN"/>
        </w:rPr>
        <w:t xml:space="preserve">                               </w:t>
      </w:r>
      <w:r>
        <w:rPr>
          <w:rFonts w:hint="eastAsia" w:ascii="宋体" w:hAnsi="宋体" w:eastAsia="宋体" w:cs="宋体"/>
          <w:sz w:val="24"/>
        </w:rPr>
        <w:t>开户账号：</w:t>
      </w:r>
    </w:p>
    <w:p>
      <w:pPr>
        <w:keepNext w:val="0"/>
        <w:keepLines w:val="0"/>
        <w:pageBreakBefore w:val="0"/>
        <w:widowControl/>
        <w:kinsoku/>
        <w:wordWrap/>
        <w:overflowPunct/>
        <w:topLinePunct w:val="0"/>
        <w:bidi w:val="0"/>
        <w:snapToGrid/>
        <w:spacing w:line="560" w:lineRule="exact"/>
        <w:jc w:val="left"/>
        <w:textAlignment w:val="auto"/>
        <w:outlineLvl w:val="9"/>
        <w:rPr>
          <w:rFonts w:hint="eastAsia" w:ascii="宋体" w:hAnsi="宋体" w:eastAsia="宋体" w:cs="宋体"/>
          <w:b/>
        </w:rPr>
      </w:pPr>
    </w:p>
    <w:p>
      <w:pPr>
        <w:keepNext w:val="0"/>
        <w:keepLines w:val="0"/>
        <w:pageBreakBefore w:val="0"/>
        <w:widowControl/>
        <w:kinsoku/>
        <w:wordWrap/>
        <w:overflowPunct/>
        <w:topLinePunct w:val="0"/>
        <w:bidi w:val="0"/>
        <w:snapToGrid/>
        <w:spacing w:line="560" w:lineRule="exact"/>
        <w:jc w:val="left"/>
        <w:textAlignment w:val="auto"/>
        <w:outlineLvl w:val="9"/>
        <w:rPr>
          <w:rFonts w:hint="eastAsia" w:ascii="宋体" w:hAnsi="宋体" w:eastAsia="宋体" w:cs="宋体"/>
          <w:b/>
          <w:kern w:val="0"/>
          <w:sz w:val="24"/>
        </w:rPr>
      </w:pPr>
    </w:p>
    <w:p>
      <w:pPr>
        <w:pStyle w:val="70"/>
        <w:spacing w:line="560" w:lineRule="exact"/>
        <w:ind w:firstLine="200"/>
        <w:jc w:val="center"/>
        <w:rPr>
          <w:rFonts w:hint="eastAsia" w:ascii="宋体" w:hAnsi="宋体" w:eastAsia="宋体" w:cs="宋体"/>
          <w:b/>
          <w:szCs w:val="24"/>
        </w:rPr>
      </w:pPr>
      <w:r>
        <w:rPr>
          <w:rFonts w:hint="eastAsia" w:ascii="宋体" w:hAnsi="宋体" w:eastAsia="宋体" w:cs="宋体"/>
          <w:b/>
          <w:szCs w:val="24"/>
        </w:rPr>
        <w:t>第二部分 合同一般条款</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325" w:name="_Ref467379101"/>
      <w:bookmarkStart w:id="326" w:name="_Ref467379214"/>
      <w:bookmarkStart w:id="327" w:name="_Ref467378463"/>
      <w:bookmarkStart w:id="328" w:name="_Toc259093669"/>
      <w:bookmarkStart w:id="329" w:name="_Toc279701240"/>
      <w:bookmarkStart w:id="330" w:name="_Ref467378499"/>
      <w:bookmarkStart w:id="331" w:name="_Toc16917"/>
      <w:bookmarkStart w:id="332" w:name="_Toc487900349"/>
      <w:bookmarkStart w:id="333" w:name="_Ref467378404"/>
      <w:bookmarkStart w:id="334" w:name="_Toc28763"/>
      <w:bookmarkStart w:id="335" w:name="_Toc5448"/>
      <w:bookmarkStart w:id="336" w:name="_Toc19614"/>
      <w:bookmarkStart w:id="337" w:name="_Ref467379094"/>
      <w:bookmarkStart w:id="338" w:name="_Ref467379109"/>
      <w:bookmarkStart w:id="339" w:name="_Ref467379225"/>
      <w:bookmarkStart w:id="340" w:name="_Ref467379205"/>
      <w:bookmarkStart w:id="341" w:name="_Ref467379195"/>
      <w:r>
        <w:rPr>
          <w:rFonts w:hint="eastAsia" w:ascii="宋体" w:hAnsi="宋体" w:eastAsia="宋体" w:cs="宋体"/>
          <w:b/>
          <w:sz w:val="24"/>
        </w:rPr>
        <w:t>2.1 定义</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本合同中的下列词语应按以下内容进行解释：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2.1.1 “合同”系指采购人和中标供应商签订的载明双方当事人所达成的协议，并包括所有的附件、附录和构成合同的其他文件。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2.1.2 “合同价”系指根据合同约定，中标供应商在完全履行合同义务后，采购人应支付给中标供应商的价格。</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2.1.3 “货物”系指中标供应商根据合同约定应向采购人交付的一切各种形态和种类的物品，包括原材料、燃料、设备、机械、仪表、备件、计算机软件、产品等，并包括工具、手册等其他相关资料。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bookmarkStart w:id="342" w:name="_Ref467378840"/>
      <w:r>
        <w:rPr>
          <w:rFonts w:hint="eastAsia" w:ascii="宋体" w:hAnsi="宋体" w:eastAsia="宋体" w:cs="宋体"/>
          <w:sz w:val="24"/>
        </w:rPr>
        <w:t>2.1.4 “甲方”系指与中标供应商签署合同的采购人</w:t>
      </w:r>
      <w:bookmarkEnd w:id="342"/>
      <w:r>
        <w:rPr>
          <w:rFonts w:hint="eastAsia" w:ascii="宋体" w:hAnsi="宋体" w:eastAsia="宋体" w:cs="宋体"/>
          <w:sz w:val="24"/>
        </w:rPr>
        <w:t>；采购人委托采购代理机构代表其与乙方签订合同的，采购人的授权委托书作为合同附件。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bookmarkStart w:id="343" w:name="_Ref467379400"/>
      <w:r>
        <w:rPr>
          <w:rFonts w:hint="eastAsia" w:ascii="宋体" w:hAnsi="宋体" w:eastAsia="宋体" w:cs="宋体"/>
          <w:sz w:val="24"/>
        </w:rPr>
        <w:t>2.1.5 “乙方”系指根据合同约定交付货物的中标供应商</w:t>
      </w:r>
      <w:bookmarkEnd w:id="343"/>
      <w:r>
        <w:rPr>
          <w:rFonts w:hint="eastAsia" w:ascii="宋体" w:hAnsi="宋体" w:eastAsia="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bookmarkStart w:id="344" w:name="_Ref467379436"/>
      <w:r>
        <w:rPr>
          <w:rFonts w:hint="eastAsia" w:ascii="宋体" w:hAnsi="宋体" w:eastAsia="宋体" w:cs="宋体"/>
          <w:sz w:val="24"/>
        </w:rPr>
        <w:t>2.1.6 “现场”系指合同约定货物将要运至或者安装的地点。</w:t>
      </w:r>
      <w:bookmarkEnd w:id="344"/>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345" w:name="_Toc32504"/>
      <w:bookmarkStart w:id="346" w:name="_Toc259093670"/>
      <w:bookmarkStart w:id="347" w:name="_Toc13336"/>
      <w:bookmarkStart w:id="348" w:name="_Toc3457"/>
      <w:bookmarkStart w:id="349" w:name="_Toc279701241"/>
      <w:bookmarkStart w:id="350" w:name="_Toc487900350"/>
      <w:bookmarkStart w:id="351" w:name="_Toc27635"/>
      <w:r>
        <w:rPr>
          <w:rFonts w:hint="eastAsia" w:ascii="宋体" w:hAnsi="宋体" w:eastAsia="宋体" w:cs="宋体"/>
          <w:b/>
          <w:sz w:val="24"/>
        </w:rPr>
        <w:t>2.2 技术规范</w:t>
      </w:r>
      <w:bookmarkEnd w:id="345"/>
      <w:bookmarkEnd w:id="346"/>
      <w:bookmarkEnd w:id="347"/>
      <w:bookmarkEnd w:id="348"/>
      <w:bookmarkEnd w:id="349"/>
      <w:bookmarkEnd w:id="350"/>
      <w:bookmarkEnd w:id="351"/>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352" w:name="_Toc27853"/>
      <w:bookmarkStart w:id="353" w:name="_Toc9829"/>
      <w:bookmarkStart w:id="354" w:name="_Toc487900351"/>
      <w:bookmarkStart w:id="355" w:name="_Toc279701242"/>
      <w:bookmarkStart w:id="356" w:name="_Toc18856"/>
      <w:bookmarkStart w:id="357" w:name="_Toc259093671"/>
      <w:bookmarkStart w:id="358" w:name="_Toc31634"/>
      <w:r>
        <w:rPr>
          <w:rFonts w:hint="eastAsia" w:ascii="宋体" w:hAnsi="宋体" w:eastAsia="宋体" w:cs="宋体"/>
          <w:b/>
          <w:sz w:val="24"/>
        </w:rPr>
        <w:t>2.3 知识产权</w:t>
      </w:r>
      <w:bookmarkEnd w:id="352"/>
      <w:bookmarkEnd w:id="353"/>
      <w:bookmarkEnd w:id="354"/>
      <w:bookmarkEnd w:id="355"/>
      <w:bookmarkEnd w:id="356"/>
      <w:bookmarkEnd w:id="357"/>
      <w:bookmarkEnd w:id="358"/>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2.3.2具有知识产权的计算机软件等货物的知识产权归属，详见</w:t>
      </w:r>
      <w:r>
        <w:rPr>
          <w:rFonts w:hint="eastAsia" w:ascii="宋体" w:hAnsi="宋体" w:eastAsia="宋体" w:cs="宋体"/>
          <w:b/>
          <w:i/>
          <w:sz w:val="24"/>
          <w:u w:val="single"/>
        </w:rPr>
        <w:t>合同专用条款</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359" w:name="_Toc25648"/>
      <w:bookmarkStart w:id="360" w:name="_Toc11932"/>
      <w:bookmarkStart w:id="361" w:name="_Toc29149"/>
      <w:bookmarkStart w:id="362" w:name="_Toc4194"/>
      <w:r>
        <w:rPr>
          <w:rFonts w:hint="eastAsia" w:ascii="宋体" w:hAnsi="宋体" w:eastAsia="宋体" w:cs="宋体"/>
          <w:b/>
          <w:sz w:val="24"/>
        </w:rPr>
        <w:t>2.4 包装和装运</w:t>
      </w:r>
      <w:bookmarkEnd w:id="359"/>
      <w:bookmarkEnd w:id="360"/>
      <w:bookmarkEnd w:id="361"/>
      <w:bookmarkEnd w:id="362"/>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2.4.1除</w:t>
      </w:r>
      <w:r>
        <w:rPr>
          <w:rFonts w:hint="eastAsia" w:ascii="宋体" w:hAnsi="宋体" w:eastAsia="宋体" w:cs="宋体"/>
          <w:b/>
          <w:i/>
          <w:sz w:val="24"/>
          <w:u w:val="single"/>
        </w:rPr>
        <w:t>合同专用条款</w:t>
      </w:r>
      <w:r>
        <w:rPr>
          <w:rFonts w:hint="eastAsia" w:ascii="宋体" w:hAnsi="宋体" w:eastAsia="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2.4.2 装运货物的要求和通知，详见</w:t>
      </w:r>
      <w:r>
        <w:rPr>
          <w:rFonts w:hint="eastAsia" w:ascii="宋体" w:hAnsi="宋体" w:eastAsia="宋体" w:cs="宋体"/>
          <w:b/>
          <w:i/>
          <w:sz w:val="24"/>
          <w:u w:val="single"/>
        </w:rPr>
        <w:t>合同专用条款</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363" w:name="_Ref467378591"/>
      <w:bookmarkStart w:id="364" w:name="_Toc487900354"/>
      <w:bookmarkStart w:id="365" w:name="_Ref467379542"/>
      <w:bookmarkStart w:id="366" w:name="_Toc279701245"/>
      <w:bookmarkStart w:id="367" w:name="_Ref467379536"/>
      <w:bookmarkStart w:id="368" w:name="_Ref467378541"/>
      <w:bookmarkStart w:id="369" w:name="_Ref467379527"/>
      <w:bookmarkStart w:id="370" w:name="_Toc259093674"/>
      <w:bookmarkStart w:id="371" w:name="_Toc30272"/>
      <w:bookmarkStart w:id="372" w:name="_Toc19074"/>
      <w:bookmarkStart w:id="373" w:name="_Toc12110"/>
      <w:bookmarkStart w:id="374" w:name="_Toc26182"/>
      <w:r>
        <w:rPr>
          <w:rFonts w:hint="eastAsia" w:ascii="宋体" w:hAnsi="宋体" w:eastAsia="宋体" w:cs="宋体"/>
          <w:b/>
          <w:sz w:val="24"/>
        </w:rPr>
        <w:t>2.</w:t>
      </w:r>
      <w:bookmarkEnd w:id="363"/>
      <w:bookmarkEnd w:id="364"/>
      <w:bookmarkEnd w:id="365"/>
      <w:bookmarkEnd w:id="366"/>
      <w:bookmarkEnd w:id="367"/>
      <w:bookmarkEnd w:id="368"/>
      <w:bookmarkEnd w:id="369"/>
      <w:bookmarkEnd w:id="370"/>
      <w:r>
        <w:rPr>
          <w:rFonts w:hint="eastAsia" w:ascii="宋体" w:hAnsi="宋体" w:eastAsia="宋体" w:cs="宋体"/>
          <w:b/>
          <w:sz w:val="24"/>
        </w:rPr>
        <w:t>5 履约检查和问题反馈</w:t>
      </w:r>
      <w:bookmarkEnd w:id="371"/>
      <w:bookmarkEnd w:id="372"/>
      <w:bookmarkEnd w:id="373"/>
      <w:bookmarkEnd w:id="374"/>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bookmarkStart w:id="375" w:name="_Ref467379657"/>
      <w:r>
        <w:rPr>
          <w:rFonts w:hint="eastAsia" w:ascii="宋体" w:hAnsi="宋体" w:eastAsia="宋体" w:cs="宋体"/>
          <w:sz w:val="24"/>
        </w:rPr>
        <w:t>2.5.1</w:t>
      </w:r>
      <w:bookmarkEnd w:id="375"/>
      <w:bookmarkStart w:id="376" w:name="_Toc186431854"/>
      <w:bookmarkStart w:id="377" w:name="_Toc279701247"/>
      <w:bookmarkStart w:id="378" w:name="_Ref467379807"/>
      <w:bookmarkStart w:id="379" w:name="_Toc259093676"/>
      <w:bookmarkStart w:id="380" w:name="_Toc487900357"/>
      <w:bookmarkStart w:id="381" w:name="_Ref467379793"/>
      <w:r>
        <w:rPr>
          <w:rFonts w:hint="eastAsia" w:ascii="宋体" w:hAnsi="宋体" w:eastAsia="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2.5.2 合同履行期间，甲方有权将履行过程中出现的问题反馈给乙方，双方当事人应以书面形式约定需要完善和改进的内容</w:t>
      </w:r>
      <w:bookmarkEnd w:id="376"/>
      <w:bookmarkStart w:id="382" w:name="_Toc186431855"/>
      <w:r>
        <w:rPr>
          <w:rFonts w:hint="eastAsia" w:ascii="宋体" w:hAnsi="宋体" w:eastAsia="宋体" w:cs="宋体"/>
          <w:sz w:val="24"/>
        </w:rPr>
        <w:t>。</w:t>
      </w:r>
    </w:p>
    <w:bookmarkEnd w:id="382"/>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383" w:name="_Toc28451"/>
      <w:bookmarkStart w:id="384" w:name="_Toc9924"/>
      <w:bookmarkStart w:id="385" w:name="_Toc19219"/>
      <w:bookmarkStart w:id="386" w:name="_Toc7836"/>
      <w:r>
        <w:rPr>
          <w:rFonts w:hint="eastAsia" w:ascii="宋体" w:hAnsi="宋体" w:eastAsia="宋体" w:cs="宋体"/>
          <w:b/>
          <w:sz w:val="24"/>
        </w:rPr>
        <w:t>2.6 结算方式和付款条件</w:t>
      </w:r>
      <w:bookmarkEnd w:id="377"/>
      <w:bookmarkEnd w:id="378"/>
      <w:bookmarkEnd w:id="379"/>
      <w:bookmarkEnd w:id="380"/>
      <w:bookmarkEnd w:id="381"/>
      <w:bookmarkEnd w:id="383"/>
      <w:bookmarkEnd w:id="384"/>
      <w:bookmarkEnd w:id="385"/>
      <w:bookmarkEnd w:id="386"/>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详见</w:t>
      </w:r>
      <w:r>
        <w:rPr>
          <w:rFonts w:hint="eastAsia" w:ascii="宋体" w:hAnsi="宋体" w:eastAsia="宋体" w:cs="宋体"/>
          <w:b/>
          <w:i/>
          <w:sz w:val="24"/>
          <w:u w:val="single"/>
        </w:rPr>
        <w:t>合同专用条款</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387" w:name="_Ref467379923"/>
      <w:bookmarkStart w:id="388" w:name="_Toc259093677"/>
      <w:bookmarkStart w:id="389" w:name="_Toc279701248"/>
      <w:bookmarkStart w:id="390" w:name="_Ref467379852"/>
      <w:bookmarkStart w:id="391" w:name="_Ref467379863"/>
      <w:bookmarkStart w:id="392" w:name="_Toc487900358"/>
      <w:bookmarkStart w:id="393" w:name="_Toc774"/>
      <w:bookmarkStart w:id="394" w:name="_Toc3225"/>
      <w:bookmarkStart w:id="395" w:name="_Toc16110"/>
      <w:bookmarkStart w:id="396" w:name="_Toc31524"/>
      <w:r>
        <w:rPr>
          <w:rFonts w:hint="eastAsia" w:ascii="宋体" w:hAnsi="宋体" w:eastAsia="宋体" w:cs="宋体"/>
          <w:b/>
          <w:sz w:val="24"/>
        </w:rPr>
        <w:t>2.7 技术资料</w:t>
      </w:r>
      <w:bookmarkEnd w:id="387"/>
      <w:bookmarkEnd w:id="388"/>
      <w:bookmarkEnd w:id="389"/>
      <w:bookmarkEnd w:id="390"/>
      <w:bookmarkEnd w:id="391"/>
      <w:bookmarkEnd w:id="392"/>
      <w:r>
        <w:rPr>
          <w:rFonts w:hint="eastAsia" w:ascii="宋体" w:hAnsi="宋体" w:eastAsia="宋体" w:cs="宋体"/>
          <w:b/>
          <w:sz w:val="24"/>
        </w:rPr>
        <w:t>和保密义务</w:t>
      </w:r>
      <w:bookmarkEnd w:id="393"/>
      <w:bookmarkEnd w:id="394"/>
      <w:bookmarkEnd w:id="395"/>
      <w:bookmarkEnd w:id="396"/>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2.7.1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2.7.2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397" w:name="_Toc7860"/>
      <w:bookmarkStart w:id="398" w:name="_Toc15919"/>
      <w:r>
        <w:rPr>
          <w:rFonts w:hint="eastAsia" w:ascii="宋体" w:hAnsi="宋体" w:eastAsia="宋体" w:cs="宋体"/>
          <w:b/>
          <w:sz w:val="24"/>
        </w:rPr>
        <w:t>2.8 质量保证</w:t>
      </w:r>
      <w:bookmarkEnd w:id="397"/>
      <w:bookmarkEnd w:id="398"/>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2.8.1 乙方应建立和完善履行合同的内部质量保证体系，并提供相关内部规章制度给甲方，以便甲方进行监督检查；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2.8.2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399" w:name="_Toc9019"/>
      <w:bookmarkStart w:id="400" w:name="_Toc17244"/>
      <w:bookmarkStart w:id="401" w:name="_Toc259093681"/>
      <w:bookmarkStart w:id="402" w:name="_Toc487900362"/>
      <w:bookmarkStart w:id="403" w:name="_Toc279701252"/>
      <w:r>
        <w:rPr>
          <w:rFonts w:hint="eastAsia" w:ascii="宋体" w:hAnsi="宋体" w:eastAsia="宋体" w:cs="宋体"/>
          <w:b/>
          <w:sz w:val="24"/>
        </w:rPr>
        <w:t>2.9 货物的风险负担</w:t>
      </w:r>
      <w:bookmarkEnd w:id="399"/>
      <w:bookmarkEnd w:id="400"/>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b/>
          <w:sz w:val="24"/>
        </w:rPr>
      </w:pPr>
      <w:r>
        <w:rPr>
          <w:rFonts w:hint="eastAsia" w:ascii="宋体" w:hAnsi="宋体" w:eastAsia="宋体" w:cs="宋体"/>
          <w:sz w:val="24"/>
        </w:rPr>
        <w:t>货物或者在途货物或者交付给第一承运人后的货物毁损、灭失的风险负担详见</w:t>
      </w:r>
      <w:r>
        <w:rPr>
          <w:rFonts w:hint="eastAsia" w:ascii="宋体" w:hAnsi="宋体" w:eastAsia="宋体" w:cs="宋体"/>
          <w:b/>
          <w:i/>
          <w:sz w:val="24"/>
          <w:u w:val="single"/>
        </w:rPr>
        <w:t>合同专用条款</w:t>
      </w:r>
      <w:r>
        <w:rPr>
          <w:rFonts w:hint="eastAsia" w:ascii="宋体" w:hAnsi="宋体" w:eastAsia="宋体" w:cs="宋体"/>
          <w:sz w:val="24"/>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04" w:name="_Toc14055"/>
      <w:bookmarkStart w:id="405" w:name="_Toc23938"/>
      <w:r>
        <w:rPr>
          <w:rFonts w:hint="eastAsia" w:ascii="宋体" w:hAnsi="宋体" w:eastAsia="宋体" w:cs="宋体"/>
          <w:b/>
          <w:sz w:val="24"/>
        </w:rPr>
        <w:t>2.10 延迟交货</w:t>
      </w:r>
      <w:bookmarkEnd w:id="401"/>
      <w:bookmarkEnd w:id="402"/>
      <w:bookmarkEnd w:id="403"/>
      <w:bookmarkEnd w:id="404"/>
      <w:bookmarkEnd w:id="405"/>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06" w:name="_Toc7502"/>
      <w:bookmarkStart w:id="407" w:name="_Toc22170"/>
      <w:bookmarkStart w:id="408" w:name="_Toc259093683"/>
      <w:bookmarkStart w:id="409" w:name="_Toc279701254"/>
      <w:bookmarkStart w:id="410" w:name="_Ref467378121"/>
      <w:bookmarkStart w:id="411" w:name="_Toc487900364"/>
      <w:r>
        <w:rPr>
          <w:rFonts w:hint="eastAsia" w:ascii="宋体" w:hAnsi="宋体" w:eastAsia="宋体" w:cs="宋体"/>
          <w:b/>
          <w:sz w:val="24"/>
        </w:rPr>
        <w:t>2.11 合同变更</w:t>
      </w:r>
      <w:bookmarkEnd w:id="406"/>
      <w:bookmarkEnd w:id="407"/>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2.11.2 合同继续履行将损害国家利益和社会公共利益的，双方当事人应当以书面形式变更合同。有过错的一方应当承担赔偿责任，双方当事人都有过错的，各自承担相应的责任。</w:t>
      </w:r>
      <w:bookmarkStart w:id="412" w:name="_Toc259093688"/>
      <w:bookmarkStart w:id="413" w:name="_Toc487900369"/>
      <w:bookmarkStart w:id="414" w:name="_Toc279701259"/>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15" w:name="_Toc1785"/>
      <w:bookmarkStart w:id="416" w:name="_Toc10366"/>
      <w:bookmarkStart w:id="417" w:name="_Toc22955"/>
      <w:bookmarkStart w:id="418" w:name="_Toc15237"/>
      <w:r>
        <w:rPr>
          <w:rFonts w:hint="eastAsia" w:ascii="宋体" w:hAnsi="宋体" w:eastAsia="宋体" w:cs="宋体"/>
          <w:b/>
          <w:sz w:val="24"/>
        </w:rPr>
        <w:t>2.12 合同转让</w:t>
      </w:r>
      <w:bookmarkEnd w:id="412"/>
      <w:bookmarkEnd w:id="413"/>
      <w:bookmarkEnd w:id="414"/>
      <w:r>
        <w:rPr>
          <w:rFonts w:hint="eastAsia" w:ascii="宋体" w:hAnsi="宋体" w:eastAsia="宋体" w:cs="宋体"/>
          <w:b/>
          <w:sz w:val="24"/>
        </w:rPr>
        <w:t>和分包</w:t>
      </w:r>
      <w:bookmarkEnd w:id="415"/>
      <w:bookmarkEnd w:id="416"/>
      <w:bookmarkEnd w:id="417"/>
      <w:bookmarkEnd w:id="418"/>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19" w:name="_Toc14066"/>
      <w:bookmarkStart w:id="420" w:name="_Toc10394"/>
      <w:bookmarkStart w:id="421" w:name="_Toc16508"/>
      <w:bookmarkStart w:id="422" w:name="_Toc13566"/>
      <w:r>
        <w:rPr>
          <w:rFonts w:hint="eastAsia" w:ascii="宋体" w:hAnsi="宋体" w:eastAsia="宋体" w:cs="宋体"/>
          <w:b/>
          <w:sz w:val="24"/>
        </w:rPr>
        <w:t>2.13 不可抗力</w:t>
      </w:r>
      <w:bookmarkEnd w:id="419"/>
      <w:bookmarkEnd w:id="420"/>
      <w:bookmarkEnd w:id="421"/>
      <w:bookmarkEnd w:id="422"/>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2.13.1如果任何一方遭遇法律规定的不可抗力，致使合同履行受阻时，履行合同的期限应予延长，延长的期限应相当于不可抗力所影响的时间；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2.13.2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2.13.3 因不可抗力致使合同有变更必要的，双方当事人应在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约定时间内以书面形式变更合同；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2.13.4受不可抗力影响的一方在不可抗力发生后，应在</w:t>
      </w:r>
      <w:r>
        <w:rPr>
          <w:rFonts w:hint="eastAsia" w:ascii="宋体" w:hAnsi="宋体" w:eastAsia="宋体" w:cs="宋体"/>
          <w:b/>
          <w:i/>
          <w:sz w:val="24"/>
          <w:u w:val="single"/>
        </w:rPr>
        <w:t>合同专用条款</w:t>
      </w:r>
      <w:r>
        <w:rPr>
          <w:rFonts w:hint="eastAsia" w:ascii="宋体" w:hAnsi="宋体" w:eastAsia="宋体" w:cs="宋体"/>
          <w:sz w:val="24"/>
        </w:rPr>
        <w:t>约定时间内以书面形式通知对方当事人，并在</w:t>
      </w:r>
      <w:r>
        <w:rPr>
          <w:rFonts w:hint="eastAsia" w:ascii="宋体" w:hAnsi="宋体" w:eastAsia="宋体" w:cs="宋体"/>
          <w:b/>
          <w:i/>
          <w:sz w:val="24"/>
          <w:u w:val="single"/>
        </w:rPr>
        <w:t>合同专用条款</w:t>
      </w:r>
      <w:r>
        <w:rPr>
          <w:rFonts w:hint="eastAsia" w:ascii="宋体" w:hAnsi="宋体" w:eastAsia="宋体" w:cs="宋体"/>
          <w:sz w:val="24"/>
        </w:rPr>
        <w:t>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23" w:name="_Toc689"/>
      <w:bookmarkStart w:id="424" w:name="_Toc23146"/>
      <w:bookmarkStart w:id="425" w:name="_Toc279701255"/>
      <w:bookmarkStart w:id="426" w:name="_Toc30676"/>
      <w:bookmarkStart w:id="427" w:name="_Toc6969"/>
      <w:bookmarkStart w:id="428" w:name="_Toc259093684"/>
      <w:bookmarkStart w:id="429" w:name="_Toc487900365"/>
      <w:r>
        <w:rPr>
          <w:rFonts w:hint="eastAsia" w:ascii="宋体" w:hAnsi="宋体" w:eastAsia="宋体" w:cs="宋体"/>
          <w:b/>
          <w:sz w:val="24"/>
        </w:rPr>
        <w:t>2.14 税费</w:t>
      </w:r>
      <w:bookmarkEnd w:id="423"/>
      <w:bookmarkEnd w:id="424"/>
      <w:bookmarkEnd w:id="425"/>
      <w:bookmarkEnd w:id="426"/>
      <w:bookmarkEnd w:id="427"/>
      <w:bookmarkEnd w:id="428"/>
      <w:bookmarkEnd w:id="429"/>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30" w:name="_Toc16959"/>
      <w:bookmarkStart w:id="431" w:name="_Toc8298"/>
      <w:bookmarkStart w:id="432" w:name="_Toc7102"/>
      <w:bookmarkStart w:id="433" w:name="_Toc487900368"/>
      <w:bookmarkStart w:id="434" w:name="_Toc279701258"/>
      <w:bookmarkStart w:id="435" w:name="_Toc259093687"/>
      <w:bookmarkStart w:id="436" w:name="_Toc13329"/>
      <w:r>
        <w:rPr>
          <w:rFonts w:hint="eastAsia" w:ascii="宋体" w:hAnsi="宋体" w:eastAsia="宋体" w:cs="宋体"/>
          <w:b/>
          <w:sz w:val="24"/>
        </w:rPr>
        <w:t>2.15 乙方破产</w:t>
      </w:r>
      <w:bookmarkEnd w:id="430"/>
      <w:bookmarkEnd w:id="431"/>
      <w:bookmarkEnd w:id="432"/>
      <w:bookmarkEnd w:id="433"/>
      <w:bookmarkEnd w:id="434"/>
      <w:bookmarkEnd w:id="435"/>
      <w:bookmarkEnd w:id="436"/>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37" w:name="_Toc70"/>
      <w:bookmarkStart w:id="438" w:name="_Toc6134"/>
      <w:bookmarkStart w:id="439" w:name="_Toc15387"/>
      <w:bookmarkStart w:id="440" w:name="_Toc29333"/>
      <w:r>
        <w:rPr>
          <w:rFonts w:hint="eastAsia" w:ascii="宋体" w:hAnsi="宋体" w:eastAsia="宋体" w:cs="宋体"/>
          <w:b/>
          <w:sz w:val="24"/>
        </w:rPr>
        <w:t>2.16 合同中止、终止</w:t>
      </w:r>
      <w:bookmarkEnd w:id="437"/>
      <w:bookmarkEnd w:id="438"/>
      <w:bookmarkEnd w:id="439"/>
      <w:bookmarkEnd w:id="440"/>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2.16.1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2.16.2合同继续履行将损害国家利益和社会公共利益的，双方当事人应当中止或者终止合同。有过错的一方应当承担赔偿责任，双方当事人都有过错的，各自承担相应的责任。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41" w:name="_Toc6596"/>
      <w:bookmarkStart w:id="442" w:name="_Toc14563"/>
      <w:bookmarkStart w:id="443" w:name="_Toc23766"/>
      <w:bookmarkStart w:id="444" w:name="_Toc1125"/>
      <w:r>
        <w:rPr>
          <w:rFonts w:hint="eastAsia" w:ascii="宋体" w:hAnsi="宋体" w:eastAsia="宋体" w:cs="宋体"/>
          <w:b/>
          <w:sz w:val="24"/>
        </w:rPr>
        <w:t>2.17 检验和验收</w:t>
      </w:r>
      <w:bookmarkEnd w:id="441"/>
      <w:bookmarkEnd w:id="442"/>
      <w:bookmarkEnd w:id="443"/>
      <w:bookmarkEnd w:id="444"/>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2.17.1货物交付前，乙方应对货物的质量、数量等方面进行详细、全面的检验，并向甲方出具证明货物符合合同约定的文件；货物交付时，乙方在</w:t>
      </w:r>
      <w:r>
        <w:rPr>
          <w:rFonts w:hint="eastAsia" w:ascii="宋体" w:hAnsi="宋体" w:eastAsia="宋体" w:cs="宋体"/>
          <w:b/>
          <w:i/>
          <w:sz w:val="24"/>
          <w:u w:val="single"/>
        </w:rPr>
        <w:t>合同专用条款</w:t>
      </w:r>
      <w:r>
        <w:rPr>
          <w:rFonts w:hint="eastAsia" w:ascii="宋体" w:hAnsi="宋体" w:eastAsia="宋体" w:cs="宋体"/>
          <w:sz w:val="24"/>
        </w:rPr>
        <w:t>约定时间内组织验收，并可依法邀请相关方参加，验收应出具验收书。</w:t>
      </w:r>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2.17.3 检验和验收标准、程序等具体内容以及前述验收书的效力详见</w:t>
      </w:r>
      <w:r>
        <w:rPr>
          <w:rFonts w:hint="eastAsia" w:ascii="宋体" w:hAnsi="宋体" w:eastAsia="宋体" w:cs="宋体"/>
          <w:b/>
          <w:i/>
          <w:sz w:val="24"/>
          <w:u w:val="single"/>
        </w:rPr>
        <w:t>合同专用条款</w:t>
      </w:r>
      <w:r>
        <w:rPr>
          <w:rFonts w:hint="eastAsia" w:ascii="宋体" w:hAnsi="宋体" w:eastAsia="宋体" w:cs="宋体"/>
          <w:i/>
          <w:sz w:val="24"/>
        </w:rPr>
        <w:t>。</w:t>
      </w:r>
    </w:p>
    <w:bookmarkEnd w:id="408"/>
    <w:bookmarkEnd w:id="409"/>
    <w:bookmarkEnd w:id="410"/>
    <w:bookmarkEnd w:id="411"/>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45" w:name="_Toc279701261"/>
      <w:bookmarkStart w:id="446" w:name="_Toc259093690"/>
      <w:bookmarkStart w:id="447" w:name="_Toc487900371"/>
      <w:bookmarkStart w:id="448" w:name="_Toc19604"/>
      <w:bookmarkStart w:id="449" w:name="_Toc25182"/>
      <w:bookmarkStart w:id="450" w:name="_Toc11284"/>
      <w:bookmarkStart w:id="451" w:name="_Toc23949"/>
      <w:r>
        <w:rPr>
          <w:rFonts w:hint="eastAsia" w:ascii="宋体" w:hAnsi="宋体" w:eastAsia="宋体" w:cs="宋体"/>
          <w:b/>
          <w:sz w:val="24"/>
        </w:rPr>
        <w:t>2.18 通知</w:t>
      </w:r>
      <w:bookmarkEnd w:id="445"/>
      <w:bookmarkEnd w:id="446"/>
      <w:bookmarkEnd w:id="447"/>
      <w:r>
        <w:rPr>
          <w:rFonts w:hint="eastAsia" w:ascii="宋体" w:hAnsi="宋体" w:eastAsia="宋体" w:cs="宋体"/>
          <w:b/>
          <w:sz w:val="24"/>
        </w:rPr>
        <w:t>和送达</w:t>
      </w:r>
      <w:bookmarkEnd w:id="448"/>
      <w:bookmarkEnd w:id="449"/>
      <w:bookmarkEnd w:id="450"/>
      <w:bookmarkEnd w:id="451"/>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bookmarkStart w:id="452" w:name="_Toc6698"/>
      <w:bookmarkStart w:id="453" w:name="_Toc3135"/>
      <w:bookmarkStart w:id="454" w:name="_Toc259093691"/>
      <w:bookmarkStart w:id="455" w:name="_Toc279701262"/>
      <w:bookmarkStart w:id="456" w:name="_Toc487900372"/>
      <w:r>
        <w:rPr>
          <w:rFonts w:hint="eastAsia" w:ascii="宋体" w:hAnsi="宋体" w:eastAsia="宋体" w:cs="宋体"/>
          <w:sz w:val="24"/>
        </w:rPr>
        <w:t>2.18.1 任何一方因履行合同而以合同第一部分尾部所列明的</w:t>
      </w:r>
      <w:r>
        <w:rPr>
          <w:rFonts w:hint="eastAsia" w:ascii="宋体" w:hAnsi="宋体" w:eastAsia="宋体" w:cs="宋体"/>
          <w:sz w:val="24"/>
          <w:u w:val="single"/>
        </w:rPr>
        <w:t xml:space="preserve">          </w:t>
      </w:r>
      <w:r>
        <w:rPr>
          <w:rFonts w:hint="eastAsia" w:ascii="宋体" w:hAnsi="宋体" w:eastAsia="宋体" w:cs="宋体"/>
          <w:sz w:val="24"/>
        </w:rPr>
        <w:t>发出的所有通知、文件、材料，均视为已向对方当事人送达；任何一方变更上述送达方式或者地址的，应于</w:t>
      </w:r>
      <w:r>
        <w:rPr>
          <w:rFonts w:hint="eastAsia" w:ascii="宋体" w:hAnsi="宋体" w:eastAsia="宋体" w:cs="宋体"/>
          <w:sz w:val="24"/>
          <w:u w:val="single"/>
        </w:rPr>
        <w:t xml:space="preserve">   </w:t>
      </w:r>
      <w:r>
        <w:rPr>
          <w:rFonts w:hint="eastAsia" w:ascii="宋体" w:hAnsi="宋体" w:eastAsia="宋体" w:cs="宋体"/>
          <w:sz w:val="24"/>
        </w:rPr>
        <w:t>个工作日内书面通知对方当事人，在对方当事人收到有关变更通知之前，变更前的约定送达方式或者地址仍视为有效。</w:t>
      </w:r>
      <w:bookmarkEnd w:id="452"/>
      <w:bookmarkEnd w:id="453"/>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bookmarkStart w:id="457" w:name="_Toc23294"/>
      <w:bookmarkStart w:id="458" w:name="_Toc23128"/>
      <w:r>
        <w:rPr>
          <w:rFonts w:hint="eastAsia" w:ascii="宋体" w:hAnsi="宋体" w:eastAsia="宋体" w:cs="宋体"/>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457"/>
      <w:bookmarkEnd w:id="458"/>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59" w:name="_Toc18540"/>
      <w:bookmarkStart w:id="460" w:name="_Toc4355"/>
      <w:bookmarkStart w:id="461" w:name="_Toc30599"/>
      <w:bookmarkStart w:id="462" w:name="_Toc19044"/>
      <w:r>
        <w:rPr>
          <w:rFonts w:hint="eastAsia" w:ascii="宋体" w:hAnsi="宋体" w:eastAsia="宋体" w:cs="宋体"/>
          <w:b/>
          <w:sz w:val="24"/>
        </w:rPr>
        <w:t>2.19 计量单位</w:t>
      </w:r>
      <w:bookmarkEnd w:id="454"/>
      <w:bookmarkEnd w:id="455"/>
      <w:bookmarkEnd w:id="456"/>
      <w:bookmarkEnd w:id="459"/>
      <w:bookmarkEnd w:id="460"/>
      <w:bookmarkEnd w:id="461"/>
      <w:bookmarkEnd w:id="462"/>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除技术规范中另有规定外,合同的计量单位均使用国家法定计量单位。</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63" w:name="_Toc487900373"/>
      <w:bookmarkStart w:id="464" w:name="_Toc18567"/>
      <w:bookmarkStart w:id="465" w:name="_Toc10330"/>
      <w:bookmarkStart w:id="466" w:name="_Toc24669"/>
      <w:bookmarkStart w:id="467" w:name="_Toc259093692"/>
      <w:bookmarkStart w:id="468" w:name="_Toc12773"/>
      <w:bookmarkStart w:id="469" w:name="_Toc279701263"/>
      <w:r>
        <w:rPr>
          <w:rFonts w:hint="eastAsia" w:ascii="宋体" w:hAnsi="宋体" w:eastAsia="宋体" w:cs="宋体"/>
          <w:b/>
          <w:sz w:val="24"/>
        </w:rPr>
        <w:t>2.20 合同使用的文字和适用的法律</w:t>
      </w:r>
      <w:bookmarkEnd w:id="463"/>
      <w:bookmarkEnd w:id="464"/>
      <w:bookmarkEnd w:id="465"/>
      <w:bookmarkEnd w:id="466"/>
      <w:bookmarkEnd w:id="467"/>
      <w:bookmarkEnd w:id="468"/>
      <w:bookmarkEnd w:id="469"/>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2.20.1 合同使用汉语书就、变更和解释；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2.20.2 合同适用中华人民共和国法律。</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70" w:name="_Toc19626"/>
      <w:bookmarkStart w:id="471" w:name="_Toc12004"/>
      <w:bookmarkStart w:id="472" w:name="_Toc16673"/>
      <w:bookmarkStart w:id="473" w:name="_Toc279701264"/>
      <w:bookmarkStart w:id="474" w:name="_Toc259093693"/>
      <w:bookmarkStart w:id="475" w:name="_Toc3148"/>
      <w:bookmarkStart w:id="476" w:name="_Toc487900374"/>
      <w:r>
        <w:rPr>
          <w:rFonts w:hint="eastAsia" w:ascii="宋体" w:hAnsi="宋体" w:eastAsia="宋体" w:cs="宋体"/>
          <w:b/>
          <w:sz w:val="24"/>
        </w:rPr>
        <w:t>2.21 履约保证金</w:t>
      </w:r>
      <w:bookmarkEnd w:id="470"/>
      <w:bookmarkEnd w:id="471"/>
      <w:bookmarkEnd w:id="472"/>
      <w:bookmarkEnd w:id="473"/>
      <w:bookmarkEnd w:id="474"/>
      <w:bookmarkEnd w:id="475"/>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2.21.1 采购文件要求乙方提交履约保证金的，乙方应按</w:t>
      </w:r>
      <w:r>
        <w:rPr>
          <w:rFonts w:hint="eastAsia" w:ascii="宋体" w:hAnsi="宋体" w:eastAsia="宋体" w:cs="宋体"/>
          <w:b/>
          <w:i/>
          <w:sz w:val="24"/>
          <w:u w:val="single"/>
        </w:rPr>
        <w:t>合同专用条款</w:t>
      </w:r>
      <w:r>
        <w:rPr>
          <w:rFonts w:hint="eastAsia" w:ascii="宋体" w:hAnsi="宋体" w:eastAsia="宋体" w:cs="宋体"/>
          <w:sz w:val="24"/>
        </w:rPr>
        <w:t>约定的方式，以支票、汇票、本票或者金融机构、担保机构出具的保函等非现金形式，提交不超过合同价10%的履约保证金；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2.21.2  履约保证金在</w:t>
      </w:r>
      <w:r>
        <w:rPr>
          <w:rFonts w:hint="eastAsia" w:ascii="宋体" w:hAnsi="宋体" w:eastAsia="宋体" w:cs="宋体"/>
          <w:b/>
          <w:i/>
          <w:sz w:val="24"/>
          <w:u w:val="single"/>
        </w:rPr>
        <w:t>合同专用条款</w:t>
      </w:r>
      <w:r>
        <w:rPr>
          <w:rFonts w:hint="eastAsia" w:ascii="宋体" w:hAnsi="宋体" w:eastAsia="宋体" w:cs="宋体"/>
          <w:sz w:val="24"/>
        </w:rPr>
        <w:t>约定期间内或者货物质量保证期内不予退还或者应完全有效，前述约定期间届满或者货物质量保证期届满之日起</w:t>
      </w:r>
      <w:r>
        <w:rPr>
          <w:rFonts w:hint="eastAsia" w:ascii="宋体" w:hAnsi="宋体" w:eastAsia="宋体" w:cs="宋体"/>
          <w:sz w:val="24"/>
          <w:u w:val="single"/>
        </w:rPr>
        <w:t xml:space="preserve">  </w:t>
      </w:r>
      <w:r>
        <w:rPr>
          <w:rFonts w:hint="eastAsia" w:ascii="宋体" w:hAnsi="宋体" w:eastAsia="宋体" w:cs="宋体"/>
          <w:sz w:val="24"/>
        </w:rPr>
        <w:t>个工作日内，甲方应将履约保证金退还乙方；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76"/>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宋体" w:hAnsi="宋体" w:eastAsia="宋体" w:cs="宋体"/>
          <w:b/>
          <w:sz w:val="24"/>
        </w:rPr>
      </w:pPr>
      <w:bookmarkStart w:id="477" w:name="_Toc29191"/>
      <w:bookmarkStart w:id="478" w:name="_Toc6885"/>
      <w:bookmarkStart w:id="479" w:name="_Toc14001"/>
      <w:bookmarkStart w:id="480" w:name="_Toc19890"/>
      <w:r>
        <w:rPr>
          <w:rFonts w:hint="eastAsia" w:ascii="宋体" w:hAnsi="宋体" w:eastAsia="宋体" w:cs="宋体"/>
          <w:b/>
          <w:sz w:val="24"/>
        </w:rPr>
        <w:t>2.22 合同份数</w:t>
      </w:r>
      <w:bookmarkEnd w:id="477"/>
      <w:bookmarkEnd w:id="478"/>
      <w:bookmarkEnd w:id="479"/>
      <w:bookmarkEnd w:id="480"/>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合同份数按</w:t>
      </w:r>
      <w:r>
        <w:rPr>
          <w:rFonts w:hint="eastAsia" w:ascii="宋体" w:hAnsi="宋体" w:eastAsia="宋体" w:cs="宋体"/>
          <w:b/>
          <w:i/>
          <w:sz w:val="24"/>
          <w:u w:val="single"/>
        </w:rPr>
        <w:t>合同专用条款</w:t>
      </w:r>
      <w:r>
        <w:rPr>
          <w:rFonts w:hint="eastAsia" w:ascii="宋体" w:hAnsi="宋体" w:eastAsia="宋体" w:cs="宋体"/>
          <w:sz w:val="24"/>
        </w:rPr>
        <w:t>规定，每份均具有同等法律效力。</w:t>
      </w:r>
    </w:p>
    <w:p>
      <w:pPr>
        <w:pStyle w:val="70"/>
        <w:keepNext w:val="0"/>
        <w:keepLines w:val="0"/>
        <w:pageBreakBefore w:val="0"/>
        <w:widowControl w:val="0"/>
        <w:kinsoku/>
        <w:wordWrap/>
        <w:overflowPunct/>
        <w:topLinePunct w:val="0"/>
        <w:autoSpaceDE/>
        <w:autoSpaceDN/>
        <w:bidi w:val="0"/>
        <w:adjustRightInd/>
        <w:snapToGrid/>
        <w:spacing w:line="560" w:lineRule="exact"/>
        <w:ind w:firstLine="0"/>
        <w:jc w:val="center"/>
        <w:textAlignment w:val="auto"/>
        <w:outlineLvl w:val="9"/>
        <w:rPr>
          <w:rFonts w:hint="eastAsia" w:ascii="宋体" w:hAnsi="宋体" w:eastAsia="宋体" w:cs="宋体"/>
          <w:b/>
          <w:szCs w:val="24"/>
        </w:rPr>
      </w:pPr>
      <w:bookmarkStart w:id="481" w:name="_Toc331685784"/>
      <w:r>
        <w:rPr>
          <w:rFonts w:hint="eastAsia" w:ascii="宋体" w:hAnsi="宋体" w:eastAsia="宋体" w:cs="宋体"/>
          <w:b/>
          <w:szCs w:val="24"/>
        </w:rPr>
        <w:t>第三部分  合同专用条款</w:t>
      </w:r>
      <w:bookmarkEnd w:id="481"/>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sz w:val="24"/>
              </w:rPr>
            </w:pPr>
            <w:r>
              <w:rPr>
                <w:rFonts w:hint="eastAsia" w:ascii="宋体" w:hAnsi="宋体" w:eastAsia="宋体" w:cs="宋体"/>
                <w:b/>
                <w:sz w:val="24"/>
              </w:rPr>
              <w:t>条款号</w:t>
            </w:r>
          </w:p>
        </w:tc>
        <w:tc>
          <w:tcPr>
            <w:tcW w:w="7633" w:type="dxa"/>
            <w:noWrap w:val="0"/>
            <w:vAlign w:val="center"/>
          </w:tcPr>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b/>
                <w:sz w:val="24"/>
              </w:rPr>
            </w:pPr>
            <w:r>
              <w:rPr>
                <w:rFonts w:hint="eastAsia" w:ascii="宋体" w:hAnsi="宋体" w:eastAsia="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c>
          <w:tcPr>
            <w:tcW w:w="7633" w:type="dxa"/>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c>
          <w:tcPr>
            <w:tcW w:w="7633" w:type="dxa"/>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c>
          <w:tcPr>
            <w:tcW w:w="7633" w:type="dxa"/>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c>
          <w:tcPr>
            <w:tcW w:w="7633" w:type="dxa"/>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c>
          <w:tcPr>
            <w:tcW w:w="7633" w:type="dxa"/>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c>
          <w:tcPr>
            <w:tcW w:w="7633" w:type="dxa"/>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c>
          <w:tcPr>
            <w:tcW w:w="7633" w:type="dxa"/>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c>
          <w:tcPr>
            <w:tcW w:w="7633" w:type="dxa"/>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c>
          <w:tcPr>
            <w:tcW w:w="7633" w:type="dxa"/>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c>
          <w:tcPr>
            <w:tcW w:w="7633" w:type="dxa"/>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宋体" w:hAnsi="宋体" w:eastAsia="宋体" w:cs="宋体"/>
                <w:sz w:val="24"/>
              </w:rPr>
            </w:pPr>
          </w:p>
        </w:tc>
      </w:tr>
    </w:tbl>
    <w:p>
      <w:pPr>
        <w:pStyle w:val="21"/>
        <w:keepNext w:val="0"/>
        <w:keepLines w:val="0"/>
        <w:pageBreakBefore w:val="0"/>
        <w:widowControl w:val="0"/>
        <w:kinsoku/>
        <w:wordWrap/>
        <w:overflowPunct/>
        <w:topLinePunct w:val="0"/>
        <w:autoSpaceDE/>
        <w:autoSpaceDN/>
        <w:bidi w:val="0"/>
        <w:adjustRightInd/>
        <w:spacing w:line="360" w:lineRule="auto"/>
        <w:ind w:firstLine="241" w:firstLineChars="100"/>
        <w:textAlignment w:val="auto"/>
        <w:rPr>
          <w:rFonts w:hint="eastAsia" w:ascii="宋体" w:hAnsi="宋体" w:eastAsia="宋体" w:cs="宋体"/>
          <w:b/>
          <w:bCs/>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pacing w:line="360" w:lineRule="auto"/>
        <w:ind w:firstLine="241" w:firstLineChars="100"/>
        <w:textAlignment w:val="auto"/>
        <w:rPr>
          <w:rFonts w:hint="eastAsia" w:ascii="宋体" w:hAnsi="宋体" w:eastAsia="宋体" w:cs="宋体"/>
          <w:b/>
          <w:bCs/>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pacing w:line="360" w:lineRule="auto"/>
        <w:ind w:firstLine="241" w:firstLineChars="100"/>
        <w:textAlignment w:val="auto"/>
        <w:rPr>
          <w:rFonts w:hint="eastAsia" w:ascii="宋体" w:hAnsi="宋体" w:eastAsia="宋体" w:cs="宋体"/>
          <w:b/>
          <w:bCs/>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p>
    <w:p>
      <w:pPr>
        <w:pStyle w:val="21"/>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p>
    <w:p>
      <w:pPr>
        <w:pStyle w:val="26"/>
        <w:keepNext w:val="0"/>
        <w:keepLines w:val="0"/>
        <w:pageBreakBefore/>
        <w:widowControl w:val="0"/>
        <w:numPr>
          <w:ilvl w:val="0"/>
          <w:numId w:val="55"/>
        </w:numPr>
        <w:kinsoku/>
        <w:wordWrap/>
        <w:overflowPunct/>
        <w:topLinePunct w:val="0"/>
        <w:autoSpaceDE/>
        <w:autoSpaceDN/>
        <w:bidi w:val="0"/>
        <w:adjustRightInd w:val="0"/>
        <w:snapToGrid w:val="0"/>
        <w:ind w:firstLine="884"/>
        <w:textAlignment w:val="auto"/>
        <w:rPr>
          <w:rFonts w:hint="eastAsia" w:ascii="宋体" w:hAnsi="宋体" w:eastAsia="宋体" w:cs="宋体"/>
          <w:color w:val="auto"/>
          <w:sz w:val="30"/>
          <w:szCs w:val="30"/>
          <w:highlight w:val="none"/>
        </w:rPr>
      </w:pPr>
      <w:bookmarkStart w:id="482" w:name="_Toc11420"/>
      <w:r>
        <w:rPr>
          <w:rFonts w:hint="eastAsia" w:ascii="宋体" w:hAnsi="宋体" w:eastAsia="宋体" w:cs="宋体"/>
          <w:color w:val="auto"/>
          <w:sz w:val="30"/>
          <w:szCs w:val="30"/>
          <w:highlight w:val="none"/>
          <w:lang w:val="en-US" w:eastAsia="zh-CN"/>
        </w:rPr>
        <w:t>采购项目清单及参数要求</w:t>
      </w:r>
      <w:bookmarkEnd w:id="482"/>
    </w:p>
    <w:p>
      <w:pPr>
        <w:kinsoku/>
        <w:wordWrap/>
        <w:overflowPunct/>
        <w:topLinePunct w:val="0"/>
        <w:autoSpaceDE/>
        <w:autoSpaceDN/>
        <w:bidi w:val="0"/>
        <w:adjustRightInd/>
        <w:snapToGrid/>
        <w:spacing w:line="360" w:lineRule="auto"/>
        <w:ind w:firstLine="472" w:firstLineChars="196"/>
        <w:outlineLvl w:val="9"/>
        <w:rPr>
          <w:rFonts w:hint="eastAsia" w:ascii="宋体" w:hAnsi="宋体" w:eastAsia="宋体" w:cs="宋体"/>
          <w:b/>
          <w:bCs/>
          <w:sz w:val="24"/>
        </w:rPr>
      </w:pPr>
      <w:bookmarkStart w:id="483" w:name="_Toc17110"/>
      <w:bookmarkStart w:id="484" w:name="_Toc25777487"/>
      <w:r>
        <w:rPr>
          <w:rFonts w:hint="eastAsia" w:ascii="宋体" w:hAnsi="宋体" w:eastAsia="宋体" w:cs="宋体"/>
          <w:b/>
          <w:bCs/>
          <w:sz w:val="24"/>
        </w:rPr>
        <w:t>一、总体要求</w:t>
      </w:r>
      <w:bookmarkEnd w:id="483"/>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rPr>
      </w:pPr>
      <w:bookmarkStart w:id="485" w:name="_Toc12762"/>
      <w:r>
        <w:rPr>
          <w:rFonts w:hint="eastAsia" w:ascii="宋体" w:hAnsi="宋体" w:eastAsia="宋体" w:cs="宋体"/>
          <w:b w:val="0"/>
          <w:bCs w:val="0"/>
          <w:sz w:val="24"/>
        </w:rPr>
        <w:t>1、投标人提供相应货物的技术规格文件，说明货物的型号、商标名称及生产厂家。</w:t>
      </w:r>
      <w:bookmarkEnd w:id="485"/>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rPr>
      </w:pPr>
      <w:bookmarkStart w:id="486" w:name="_Toc1250"/>
      <w:r>
        <w:rPr>
          <w:rFonts w:hint="eastAsia" w:ascii="宋体" w:hAnsi="宋体" w:eastAsia="宋体" w:cs="宋体"/>
          <w:b w:val="0"/>
          <w:bCs w:val="0"/>
          <w:sz w:val="24"/>
        </w:rPr>
        <w:t>2、货物的制造和检验，须是按照现行的中国国家标准，或通用国际标准。</w:t>
      </w:r>
      <w:bookmarkEnd w:id="486"/>
      <w:r>
        <w:rPr>
          <w:rFonts w:hint="eastAsia" w:ascii="宋体" w:hAnsi="宋体" w:eastAsia="宋体" w:cs="宋体"/>
          <w:b w:val="0"/>
          <w:bCs w:val="0"/>
          <w:sz w:val="24"/>
        </w:rPr>
        <w:t xml:space="preserve"> </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rPr>
      </w:pPr>
      <w:bookmarkStart w:id="487" w:name="_Toc27587"/>
      <w:r>
        <w:rPr>
          <w:rFonts w:hint="eastAsia" w:ascii="宋体" w:hAnsi="宋体" w:eastAsia="宋体" w:cs="宋体"/>
          <w:b w:val="0"/>
          <w:bCs w:val="0"/>
          <w:sz w:val="24"/>
        </w:rPr>
        <w:t>3、仪器设备如需特殊工作条件（如：水、电源、磁场强度、特殊温度、湿 度、振动强度等），应在相关文件中加以说明，并提供安装场地要求。</w:t>
      </w:r>
      <w:bookmarkEnd w:id="487"/>
      <w:r>
        <w:rPr>
          <w:rFonts w:hint="eastAsia" w:ascii="宋体" w:hAnsi="宋体" w:eastAsia="宋体" w:cs="宋体"/>
          <w:b w:val="0"/>
          <w:bCs w:val="0"/>
          <w:sz w:val="24"/>
        </w:rPr>
        <w:t xml:space="preserve"> </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rPr>
      </w:pPr>
      <w:bookmarkStart w:id="488" w:name="_Toc5797"/>
      <w:r>
        <w:rPr>
          <w:rFonts w:hint="eastAsia" w:ascii="宋体" w:hAnsi="宋体" w:eastAsia="宋体" w:cs="宋体"/>
          <w:b w:val="0"/>
          <w:bCs w:val="0"/>
          <w:sz w:val="24"/>
        </w:rPr>
        <w:t>4、所提供的货物的技术规格应与采购文件要求相符。应根据产品的正式出版样本（原本）和说明书如实逐项填写技术规格响应表。</w:t>
      </w:r>
      <w:bookmarkEnd w:id="488"/>
      <w:r>
        <w:rPr>
          <w:rFonts w:hint="eastAsia" w:ascii="宋体" w:hAnsi="宋体" w:eastAsia="宋体" w:cs="宋体"/>
          <w:b w:val="0"/>
          <w:bCs w:val="0"/>
          <w:sz w:val="24"/>
        </w:rPr>
        <w:t xml:space="preserve"> </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rPr>
      </w:pPr>
      <w:bookmarkStart w:id="489" w:name="_Toc14625"/>
      <w:r>
        <w:rPr>
          <w:rFonts w:hint="eastAsia" w:ascii="宋体" w:hAnsi="宋体" w:eastAsia="宋体" w:cs="宋体"/>
          <w:b w:val="0"/>
          <w:bCs w:val="0"/>
          <w:sz w:val="24"/>
        </w:rPr>
        <w:t>5、伴随服务（费用包含在报价总价内）：全部设备的运输、安装、调试和人员培训、售后服务。</w:t>
      </w:r>
      <w:bookmarkEnd w:id="489"/>
      <w:r>
        <w:rPr>
          <w:rFonts w:hint="eastAsia" w:ascii="宋体" w:hAnsi="宋体" w:eastAsia="宋体" w:cs="宋体"/>
          <w:b w:val="0"/>
          <w:bCs w:val="0"/>
          <w:sz w:val="24"/>
        </w:rPr>
        <w:t xml:space="preserve"> </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rPr>
      </w:pPr>
      <w:bookmarkStart w:id="490" w:name="_Toc25399"/>
      <w:r>
        <w:rPr>
          <w:rFonts w:hint="eastAsia" w:ascii="宋体" w:hAnsi="宋体" w:eastAsia="宋体" w:cs="宋体"/>
          <w:b w:val="0"/>
          <w:bCs w:val="0"/>
          <w:sz w:val="24"/>
        </w:rPr>
        <w:t>6、本用户需求中没有在投标文件中注明偏离（文字说明或在技术、商务对比表注明）的参数、配置、条款视为被投标人完全接受。</w:t>
      </w:r>
      <w:bookmarkEnd w:id="490"/>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rPr>
      </w:pPr>
      <w:bookmarkStart w:id="491" w:name="_Toc32646"/>
      <w:r>
        <w:rPr>
          <w:rFonts w:hint="eastAsia" w:ascii="宋体" w:hAnsi="宋体" w:eastAsia="宋体" w:cs="宋体"/>
          <w:b w:val="0"/>
          <w:bCs w:val="0"/>
          <w:sz w:val="24"/>
        </w:rPr>
        <w:t>7、质量指标达到相应的生产国标准，行业标准及厂家在本招标文件中提交并确定遵照的有关标准及技术要求。仪器设备须经中国政府批准在中国境内销售，并在中国有关监督管理部门办理注册登记。仪器设备须适合中国国家标准，或通用国际标准。</w:t>
      </w:r>
      <w:bookmarkEnd w:id="491"/>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rPr>
      </w:pPr>
      <w:bookmarkStart w:id="492" w:name="_Toc11604"/>
      <w:r>
        <w:rPr>
          <w:rFonts w:hint="eastAsia" w:ascii="宋体" w:hAnsi="宋体" w:eastAsia="宋体" w:cs="宋体"/>
          <w:b w:val="0"/>
          <w:bCs w:val="0"/>
          <w:sz w:val="24"/>
        </w:rPr>
        <w:t>8、技术资料：提供仪器设备的安装手册、操作手册；工作软件说明书、维修保养手册等技术文件及产品合格证、质量保证书和产品软件等全套资料。</w:t>
      </w:r>
      <w:bookmarkEnd w:id="492"/>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rPr>
      </w:pPr>
      <w:bookmarkStart w:id="493" w:name="_Toc25706"/>
      <w:r>
        <w:rPr>
          <w:rFonts w:hint="eastAsia" w:ascii="宋体" w:hAnsi="宋体" w:eastAsia="宋体" w:cs="宋体"/>
          <w:b w:val="0"/>
          <w:bCs w:val="0"/>
          <w:sz w:val="24"/>
        </w:rPr>
        <w:t>9、培训：由中标人向采购人提供相关免费技术培训。</w:t>
      </w:r>
      <w:bookmarkEnd w:id="493"/>
      <w:r>
        <w:rPr>
          <w:rFonts w:hint="eastAsia" w:ascii="宋体" w:hAnsi="宋体" w:eastAsia="宋体" w:cs="宋体"/>
          <w:b w:val="0"/>
          <w:bCs w:val="0"/>
          <w:sz w:val="24"/>
        </w:rPr>
        <w:t xml:space="preserve"> </w:t>
      </w:r>
    </w:p>
    <w:p>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color w:val="0000E1"/>
          <w:sz w:val="24"/>
        </w:rPr>
      </w:pPr>
      <w:bookmarkStart w:id="494" w:name="_Toc25494"/>
      <w:r>
        <w:rPr>
          <w:rFonts w:hint="eastAsia" w:ascii="宋体" w:hAnsi="宋体" w:eastAsia="宋体" w:cs="宋体"/>
          <w:b w:val="0"/>
          <w:bCs w:val="0"/>
          <w:sz w:val="24"/>
        </w:rPr>
        <w:t>10、</w:t>
      </w:r>
      <w:r>
        <w:rPr>
          <w:rFonts w:hint="eastAsia" w:ascii="宋体" w:hAnsi="宋体" w:eastAsia="宋体" w:cs="宋体"/>
          <w:b w:val="0"/>
          <w:bCs w:val="0"/>
          <w:color w:val="auto"/>
          <w:sz w:val="24"/>
        </w:rPr>
        <w:t>投标总报价包括货物出厂价、运至合同指定地点的材料费（包含辅助、 配套材料）、人工费、机械费、试验检测费、包装费、运杂费（包括装卸车费）、 安装费、水电费（含临电）、调试费、培训费、保险费、缺陷修复费、综合管理 费、技术资料费、风险费、利润、各种税费、政策性文件规定费用等一切费用。 中标后的总价为一次性不变价，在合同有效期内不作调整。</w:t>
      </w:r>
      <w:bookmarkEnd w:id="494"/>
    </w:p>
    <w:bookmarkEnd w:id="484"/>
    <w:p>
      <w:pPr>
        <w:kinsoku/>
        <w:wordWrap/>
        <w:overflowPunct/>
        <w:topLinePunct w:val="0"/>
        <w:autoSpaceDE/>
        <w:autoSpaceDN/>
        <w:bidi w:val="0"/>
        <w:adjustRightInd/>
        <w:snapToGrid/>
        <w:outlineLvl w:val="9"/>
        <w:rPr>
          <w:rFonts w:hint="eastAsia" w:ascii="宋体" w:hAnsi="宋体" w:eastAsia="宋体" w:cs="宋体"/>
          <w:color w:val="auto"/>
          <w:sz w:val="30"/>
          <w:szCs w:val="30"/>
          <w:highlight w:val="none"/>
          <w:lang w:val="en-US" w:eastAsia="zh-CN"/>
        </w:rPr>
      </w:pPr>
    </w:p>
    <w:p>
      <w:pPr>
        <w:keepNext w:val="0"/>
        <w:keepLines w:val="0"/>
        <w:pageBreakBefore/>
        <w:widowControl w:val="0"/>
        <w:numPr>
          <w:ilvl w:val="0"/>
          <w:numId w:val="56"/>
        </w:numPr>
        <w:kinsoku/>
        <w:wordWrap/>
        <w:overflowPunct/>
        <w:topLinePunct w:val="0"/>
        <w:autoSpaceDE/>
        <w:autoSpaceDN/>
        <w:bidi w:val="0"/>
        <w:adjustRightInd/>
        <w:snapToGrid/>
        <w:spacing w:line="360" w:lineRule="auto"/>
        <w:ind w:firstLine="472" w:firstLineChars="196"/>
        <w:textAlignment w:val="auto"/>
        <w:outlineLvl w:val="9"/>
        <w:rPr>
          <w:rFonts w:hint="eastAsia" w:ascii="宋体" w:hAnsi="宋体" w:eastAsia="宋体" w:cs="宋体"/>
          <w:b/>
          <w:bCs/>
          <w:sz w:val="24"/>
          <w:lang w:val="en-US" w:eastAsia="zh-CN"/>
        </w:rPr>
      </w:pPr>
      <w:r>
        <w:rPr>
          <w:rFonts w:hint="eastAsia" w:ascii="宋体" w:hAnsi="宋体" w:eastAsia="宋体" w:cs="宋体"/>
          <w:b/>
          <w:bCs/>
          <w:sz w:val="24"/>
          <w:lang w:val="en-US" w:eastAsia="zh-CN"/>
        </w:rPr>
        <w:t>采购清单、项目技术参数及要求</w:t>
      </w:r>
    </w:p>
    <w:p>
      <w:pPr>
        <w:widowControl w:val="0"/>
        <w:numPr>
          <w:ilvl w:val="0"/>
          <w:numId w:val="0"/>
        </w:numPr>
        <w:kinsoku/>
        <w:wordWrap/>
        <w:overflowPunct/>
        <w:topLinePunct w:val="0"/>
        <w:autoSpaceDE/>
        <w:autoSpaceDN/>
        <w:bidi w:val="0"/>
        <w:adjustRightInd/>
        <w:snapToGrid/>
        <w:jc w:val="both"/>
        <w:outlineLvl w:val="9"/>
        <w:rPr>
          <w:rFonts w:hint="default"/>
          <w:lang w:val="en-US" w:eastAsia="zh-CN"/>
        </w:rPr>
      </w:pPr>
    </w:p>
    <w:tbl>
      <w:tblPr>
        <w:tblStyle w:val="2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831"/>
        <w:gridCol w:w="6361"/>
        <w:gridCol w:w="658"/>
        <w:gridCol w:w="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单杠</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1、主要承载立柱材料及尺寸， 不小于￠114×3mm钢管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2、主要承载横梁材料及尺寸，不小于 ￠28mm圆钢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3、紧固件材质为不锈钢，具有防盗、防锈、防松功能，需专用工具方可拆卸；螺纹突出部分不应超过其螺距3倍的长度。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4、立柱顶部采用外扣式铸钢一次成型盖帽与立柱焊接，避免淋入雨水；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5、不允许存在卡夹，头发钩挂或缠绕结构；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6、器材安全警示牌有安全提示；</w:t>
            </w:r>
            <w:r>
              <w:rPr>
                <w:rFonts w:hint="eastAsia" w:ascii="宋体" w:hAnsi="宋体" w:eastAsia="宋体" w:cs="宋体"/>
                <w:i w:val="0"/>
                <w:iCs w:val="0"/>
                <w:color w:val="000000"/>
                <w:kern w:val="0"/>
                <w:sz w:val="22"/>
                <w:szCs w:val="22"/>
                <w:u w:val="none"/>
                <w:lang w:val="en-US" w:eastAsia="zh-CN" w:bidi="ar"/>
              </w:rPr>
              <w:br w:type="textWrapping"/>
            </w:r>
            <w:r>
              <w:rPr>
                <w:rStyle w:val="81"/>
                <w:lang w:val="en-US" w:eastAsia="zh-CN" w:bidi="ar"/>
              </w:rPr>
              <w:t>产品必须符合GB19272-2011《室外健身器材的安全通用要求》，提供具有相应资质检测机构出具的检测报告和NSCC认证证书及确认函扫描件，并加盖生产厂家公章，NSCC认证证书以国体认证官网确认为准。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双杠</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1、主要承载立柱材料及尺寸：不小于φ114×3mm钢管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2、主要承载横梁材料及尺寸：不小于φ42×3mm钢管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3、立柱顶部采用冲压管帽封头焊接，避免淋入雨水，预防立柱内部生锈；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4、棱边和棱角半径不大于3.0mm；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5、紧固件材质为不锈钢，具有防盗、防锈、防松功能，需专用工具方可拆卸；螺纹突出部分不应超过其螺距3倍的长度。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6、器材安全警示牌有安全提示；</w:t>
            </w:r>
            <w:r>
              <w:rPr>
                <w:rFonts w:hint="eastAsia" w:ascii="宋体" w:hAnsi="宋体" w:eastAsia="宋体" w:cs="宋体"/>
                <w:i w:val="0"/>
                <w:iCs w:val="0"/>
                <w:color w:val="000000"/>
                <w:kern w:val="0"/>
                <w:sz w:val="22"/>
                <w:szCs w:val="22"/>
                <w:u w:val="none"/>
                <w:lang w:val="en-US" w:eastAsia="zh-CN" w:bidi="ar"/>
              </w:rPr>
              <w:br w:type="textWrapping"/>
            </w:r>
            <w:r>
              <w:rPr>
                <w:rStyle w:val="81"/>
                <w:lang w:val="en-US" w:eastAsia="zh-CN" w:bidi="ar"/>
              </w:rPr>
              <w:t>产品必须符合GB19272-2011《室外健身器材的安全通用要求》，提供具有相应资质检测机构出具的检测报告和NSCC认证证书及确认函扫描件，并加盖生产厂家公章，NSCC认证证书以国体认证官网确认为准。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天梯</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1、主要承载立柱材料及尺寸，不小于φ114×3mm钢管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2、主要承载横梁材料及尺寸，不小于φ48×3mm钢管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3、紧固件材质为不锈钢，具有防盗、防锈、防松功能，需专用工具方可拆卸；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4、立柱顶部采用冲压管帽封头焊接，避免淋入雨水，预防立柱内部生锈；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器材安全警示牌有安全提示；安装地埋深度不小于600mm ；</w:t>
            </w:r>
            <w:r>
              <w:rPr>
                <w:rStyle w:val="82"/>
                <w:lang w:val="en-US" w:eastAsia="zh-CN" w:bidi="ar"/>
              </w:rPr>
              <w:br w:type="textWrapping"/>
            </w:r>
            <w:r>
              <w:rPr>
                <w:rStyle w:val="81"/>
                <w:lang w:val="en-US" w:eastAsia="zh-CN" w:bidi="ar"/>
              </w:rPr>
              <w:t>产品必须符合GB19272-2011《室外健身器材的安全通用要求》，提供具有相应资质检测机构出具的检测报告和NSCC认证证书及确认函扫描件，并加盖生产厂家公章，NSCC认证证书以国体认证官网确认为准。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二位蹬力器</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1、主要承载立柱材料及尺寸，不小于φ114×3mm 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2、主要承载横梁材料及尺寸，不小于φ60x3mm 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3、紧固件材质为不锈钢，具有防盗、防锈、防松功能，需专用工具方可拆卸；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4、防盗帽采用不锈钢材质，具有防护措施，避免淋入雨水，预防紧固件内部生锈；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5、转动部位应采用国家标准的轴承密封圈，并应采用有效的防水，防尘措施；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6、器材安全警示牌有安全提示；</w:t>
            </w:r>
            <w:r>
              <w:rPr>
                <w:rFonts w:hint="eastAsia" w:ascii="宋体" w:hAnsi="宋体" w:eastAsia="宋体" w:cs="宋体"/>
                <w:i w:val="0"/>
                <w:iCs w:val="0"/>
                <w:color w:val="000000"/>
                <w:kern w:val="0"/>
                <w:sz w:val="22"/>
                <w:szCs w:val="22"/>
                <w:u w:val="none"/>
                <w:lang w:val="en-US" w:eastAsia="zh-CN" w:bidi="ar"/>
              </w:rPr>
              <w:br w:type="textWrapping"/>
            </w:r>
            <w:r>
              <w:rPr>
                <w:rStyle w:val="81"/>
                <w:lang w:val="en-US" w:eastAsia="zh-CN" w:bidi="ar"/>
              </w:rPr>
              <w:t>产品必须符合GB19272-2011《室外健身器材的安全通用要求》，提供具有相应资质检测机构出具的检测报告和NSCC认证证书及确认函扫描件，并加盖生产厂家公章，NSCC认证证书以国体认证官网确认为准。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单人腹肌板</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1、主要承载立柱材料及尺寸，不小于φ42×3 mm 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2、主要承载横梁材料及尺寸，不小于φ38×3 mm 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3、整体式板面采用冲压成型，表面采用凹凸设计具有防滑防护，板材厚度不小于2mm；</w:t>
            </w:r>
            <w:r>
              <w:rPr>
                <w:rStyle w:val="82"/>
                <w:lang w:val="en-US" w:eastAsia="zh-CN" w:bidi="ar"/>
              </w:rPr>
              <w:br w:type="textWrapping"/>
            </w:r>
            <w:r>
              <w:rPr>
                <w:rStyle w:val="82"/>
                <w:lang w:val="en-US" w:eastAsia="zh-CN" w:bidi="ar"/>
              </w:rPr>
              <w:t>4、紧固件材质为不锈钢，具有防盗、防锈、防松功能，需专用工具方可拆卸；螺纹突出部分不应超过其螺距3倍的长度。</w:t>
            </w:r>
            <w:r>
              <w:rPr>
                <w:rStyle w:val="82"/>
                <w:lang w:val="en-US" w:eastAsia="zh-CN" w:bidi="ar"/>
              </w:rPr>
              <w:br w:type="textWrapping"/>
            </w:r>
            <w:r>
              <w:rPr>
                <w:rStyle w:val="82"/>
                <w:lang w:val="en-US" w:eastAsia="zh-CN" w:bidi="ar"/>
              </w:rPr>
              <w:t>5、防盗帽采用不锈钢材质，具有防护措施，避免淋入雨水，预防紧固件内部生锈；</w:t>
            </w:r>
            <w:r>
              <w:rPr>
                <w:rStyle w:val="82"/>
                <w:lang w:val="en-US" w:eastAsia="zh-CN" w:bidi="ar"/>
              </w:rPr>
              <w:br w:type="textWrapping"/>
            </w:r>
            <w:r>
              <w:rPr>
                <w:rStyle w:val="82"/>
                <w:lang w:val="en-US" w:eastAsia="zh-CN" w:bidi="ar"/>
              </w:rPr>
              <w:t>6、器材安全警示牌有安全提示；</w:t>
            </w:r>
            <w:r>
              <w:rPr>
                <w:rStyle w:val="82"/>
                <w:lang w:val="en-US" w:eastAsia="zh-CN" w:bidi="ar"/>
              </w:rPr>
              <w:br w:type="textWrapping"/>
            </w:r>
            <w:r>
              <w:rPr>
                <w:rStyle w:val="81"/>
                <w:lang w:val="en-US" w:eastAsia="zh-CN" w:bidi="ar"/>
              </w:rPr>
              <w:t>产品必须符合GB19272-2011《室外健身器材的安全通用要求》，提供具有相应资质检测机构出具的检测报告和NSCC认证证书及确认函扫描件，并加盖生产厂家公章，NSCC认证证书以国体认证官网确认为准。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四级压腿按摩器</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1、主要承载立柱材料及尺寸，不小于φ114×3mm 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2、主要承载横梁材料及尺寸，不小于φ48×3mm 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3、紧固件材质为不锈钢，具有防盗、防锈、防松功能，需专用工具方可拆卸；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4、不允许存在卡夹，头发钩挂或缠绕结构；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5、棱边和棱角半径不大于3.0mm；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6、器材安全警示牌有安全提示；</w:t>
            </w:r>
            <w:r>
              <w:rPr>
                <w:rStyle w:val="82"/>
                <w:lang w:val="en-US" w:eastAsia="zh-CN" w:bidi="ar"/>
              </w:rPr>
              <w:br w:type="textWrapping"/>
            </w:r>
            <w:r>
              <w:rPr>
                <w:rStyle w:val="81"/>
                <w:lang w:val="en-US" w:eastAsia="zh-CN" w:bidi="ar"/>
              </w:rPr>
              <w:t>产品必须符合GB19272-2011《室外健身器材的安全通用要求》，提供具有相应资质检测机构出具的检测报告和NSCC认证证书及确认函扫描件，并加盖生产厂家公章，NSCC认证证书以国体认证官网确认为准。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钟摆训练器</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1、主要承载立柱材料及尺寸，不小于φ114×3 mm 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2、主要承载横梁材料及尺寸，不小于Φ42×3mm 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3、立柱顶部采用冲压管帽封头焊接，避免淋入雨水，预防立柱内部生锈；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4、棱边和棱角半径不大于3.0mm；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5、采用内置限位装置，摆臂与主立柱间距大于230mm，无挤压卡夹危险；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6、座板距地面大于400mm，无卡夹危险；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7、脚踏部位有防滑措施；摩擦系数大于0.5；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8、紧固件材质为不锈钢，具有防盗、防锈、防松功能，需专用工具方可拆卸；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9、转动部位应采用国家标准的轴承密封圈，并应采用有效的防水、防尘措施；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10、器材安全警示牌有安全提示；</w:t>
            </w:r>
            <w:r>
              <w:rPr>
                <w:rFonts w:hint="eastAsia" w:ascii="宋体" w:hAnsi="宋体" w:eastAsia="宋体" w:cs="宋体"/>
                <w:i w:val="0"/>
                <w:iCs w:val="0"/>
                <w:color w:val="000000"/>
                <w:kern w:val="0"/>
                <w:sz w:val="22"/>
                <w:szCs w:val="22"/>
                <w:u w:val="none"/>
                <w:lang w:val="en-US" w:eastAsia="zh-CN" w:bidi="ar"/>
              </w:rPr>
              <w:br w:type="textWrapping"/>
            </w:r>
            <w:r>
              <w:rPr>
                <w:rStyle w:val="81"/>
                <w:lang w:val="en-US" w:eastAsia="zh-CN" w:bidi="ar"/>
              </w:rPr>
              <w:t>产品必须符合GB19272-2011《室外健身器材的安全通用要求》，提供具有相应资质检测机构出具的检测报告和NSCC认证证书及确认函扫描件，并加盖生产厂家公章，NSCC认证证书以国体认证官网确认为准。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腰背按摩器</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1、主要承载立柱材料及尺寸：不小于φ114×3mm 钢管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2、主要承载横梁材料及尺寸：不小于φ32×2.5mm 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3、立柱顶部采用冲压管帽封头焊接，避免淋入雨水，预防立柱内部生锈；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4、棱边和棱角半径不大于3.0mm；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5、按摩轮材质须采用工程塑料,滚塑成型，表面采用凹凸设计，起到按摩作用；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6、易接触的其他零部件的棱边予以圆弧过渡；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7、把手端部直径大于50mm，避免产生眼睛刺穿伤害；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8、器材安全警示牌有安全提示；</w:t>
            </w:r>
            <w:r>
              <w:rPr>
                <w:rFonts w:hint="eastAsia" w:ascii="宋体" w:hAnsi="宋体" w:eastAsia="宋体" w:cs="宋体"/>
                <w:i w:val="0"/>
                <w:iCs w:val="0"/>
                <w:color w:val="000000"/>
                <w:kern w:val="0"/>
                <w:sz w:val="22"/>
                <w:szCs w:val="22"/>
                <w:u w:val="none"/>
                <w:lang w:val="en-US" w:eastAsia="zh-CN" w:bidi="ar"/>
              </w:rPr>
              <w:br w:type="textWrapping"/>
            </w:r>
            <w:r>
              <w:rPr>
                <w:rStyle w:val="81"/>
                <w:lang w:val="en-US" w:eastAsia="zh-CN" w:bidi="ar"/>
              </w:rPr>
              <w:t>产品必须符合GB19272-2011《室外健身器材的安全通用要求》，提供具有相应资质检测机构出具的检测报告和NSCC认证证书及确认函扫描件，并加盖生产厂家公章，NSCC认证证书以国体认证官网确认为准。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肋木架</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1、主要承载立柱材料及尺寸：不小于φ114×3.0mm 钢管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2、主要承载横梁材料及尺寸：不小于φ32×3.0mm 钢管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3、不允许存在卡夹，头发钩挂或缠绕结构；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4、立柱顶部采用冲压管帽封头焊接，避免淋入雨水.预防立柱内部生锈；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5、器材安全警示牌有安全提示；</w:t>
            </w:r>
            <w:r>
              <w:rPr>
                <w:rFonts w:hint="eastAsia" w:ascii="宋体" w:hAnsi="宋体" w:eastAsia="宋体" w:cs="宋体"/>
                <w:i w:val="0"/>
                <w:iCs w:val="0"/>
                <w:color w:val="000000"/>
                <w:kern w:val="0"/>
                <w:sz w:val="22"/>
                <w:szCs w:val="22"/>
                <w:u w:val="none"/>
                <w:lang w:val="en-US" w:eastAsia="zh-CN" w:bidi="ar"/>
              </w:rPr>
              <w:br w:type="textWrapping"/>
            </w:r>
            <w:r>
              <w:rPr>
                <w:rStyle w:val="81"/>
                <w:lang w:val="en-US" w:eastAsia="zh-CN" w:bidi="ar"/>
              </w:rPr>
              <w:t>产品必须符合GB19272-2011《室外健身器材的安全通用要求》，提供具有相应资质检测机构出具的检测报告和NSCC认证证书及确认函扫描件，并加盖生产厂家公章，NSCC认证证书以国体认证官网确认为准。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背肌扭腰器</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1、主承载立柱材料及尺寸：不小于φ114×3mm钢管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2、主承载横梁材料及尺寸：不小于φ60×3mm钢管                                     3、紧固件材质为不锈钢，具有防盗、防锈、防松功能，需专用工具方可拆卸；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4、转动部位应采用国家标准的轴承密封圈，并应采用有效的防水、防尘措施。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5、器材安全警示牌有安全提示；</w:t>
            </w:r>
            <w:r>
              <w:rPr>
                <w:rFonts w:hint="eastAsia" w:ascii="宋体" w:hAnsi="宋体" w:eastAsia="宋体" w:cs="宋体"/>
                <w:i w:val="0"/>
                <w:iCs w:val="0"/>
                <w:color w:val="000000"/>
                <w:kern w:val="0"/>
                <w:sz w:val="22"/>
                <w:szCs w:val="22"/>
                <w:u w:val="none"/>
                <w:lang w:val="en-US" w:eastAsia="zh-CN" w:bidi="ar"/>
              </w:rPr>
              <w:br w:type="textWrapping"/>
            </w:r>
            <w:r>
              <w:rPr>
                <w:rStyle w:val="81"/>
                <w:lang w:val="en-US" w:eastAsia="zh-CN" w:bidi="ar"/>
              </w:rPr>
              <w:t>产品必须符合GB19272-2011《室外健身器材的安全通用要求》，提供具有相应资质检测机构出具的检测报告和NSCC认证证书及确认函扫描件，并加盖生产厂家公章，NSCC认证证书以国体认证官网确认为准。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太空漫步机</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1、主要承载立柱材料及尺寸：不小于φ114×3mm 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2、主要承载横梁材料及尺寸：不小于φ60×3mm 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3、立柱顶部采用冲压管帽封头焊接，避免淋入雨水，预防立柱内部生锈；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4、转动部位应采用国家标准的轴承密封圈，并应采用有效的防水、防尘措施；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5、摆杆应有内置限位装置，且单侧摆动幅度在55°-65°之间；</w:t>
            </w:r>
            <w:r>
              <w:rPr>
                <w:rStyle w:val="82"/>
                <w:lang w:val="en-US" w:eastAsia="zh-CN" w:bidi="ar"/>
              </w:rPr>
              <w:br w:type="textWrapping"/>
            </w:r>
            <w:r>
              <w:rPr>
                <w:rStyle w:val="82"/>
                <w:lang w:val="en-US" w:eastAsia="zh-CN" w:bidi="ar"/>
              </w:rPr>
              <w:t>6、脚踏部位应有防滑措施，摩擦系数不小于0.5；</w:t>
            </w:r>
            <w:r>
              <w:rPr>
                <w:rStyle w:val="82"/>
                <w:lang w:val="en-US" w:eastAsia="zh-CN" w:bidi="ar"/>
              </w:rPr>
              <w:br w:type="textWrapping"/>
            </w:r>
            <w:r>
              <w:rPr>
                <w:rStyle w:val="82"/>
                <w:lang w:val="en-US" w:eastAsia="zh-CN" w:bidi="ar"/>
              </w:rPr>
              <w:t>7、摆动部件下边缘距地面高度为100mm；</w:t>
            </w:r>
            <w:r>
              <w:rPr>
                <w:rStyle w:val="82"/>
                <w:lang w:val="en-US" w:eastAsia="zh-CN" w:bidi="ar"/>
              </w:rPr>
              <w:br w:type="textWrapping"/>
            </w:r>
            <w:r>
              <w:rPr>
                <w:rStyle w:val="82"/>
                <w:lang w:val="en-US" w:eastAsia="zh-CN" w:bidi="ar"/>
              </w:rPr>
              <w:t>8、相邻运动的两踏板的间距不小于100mm；</w:t>
            </w:r>
            <w:r>
              <w:rPr>
                <w:rStyle w:val="82"/>
                <w:lang w:val="en-US" w:eastAsia="zh-CN" w:bidi="ar"/>
              </w:rPr>
              <w:br w:type="textWrapping"/>
            </w:r>
            <w:r>
              <w:rPr>
                <w:rStyle w:val="82"/>
                <w:lang w:val="en-US" w:eastAsia="zh-CN" w:bidi="ar"/>
              </w:rPr>
              <w:t>9、踏板前后两侧应采取防止碰撞第三者的缓冲措施；</w:t>
            </w:r>
            <w:r>
              <w:rPr>
                <w:rStyle w:val="82"/>
                <w:lang w:val="en-US" w:eastAsia="zh-CN" w:bidi="ar"/>
              </w:rPr>
              <w:br w:type="textWrapping"/>
            </w:r>
            <w:r>
              <w:rPr>
                <w:rStyle w:val="82"/>
                <w:lang w:val="en-US" w:eastAsia="zh-CN" w:bidi="ar"/>
              </w:rPr>
              <w:t>10、不存在衣服，头发钩挂或缠绕结构；</w:t>
            </w:r>
            <w:r>
              <w:rPr>
                <w:rStyle w:val="82"/>
                <w:lang w:val="en-US" w:eastAsia="zh-CN" w:bidi="ar"/>
              </w:rPr>
              <w:br w:type="textWrapping"/>
            </w:r>
            <w:r>
              <w:rPr>
                <w:rStyle w:val="82"/>
                <w:lang w:val="en-US" w:eastAsia="zh-CN" w:bidi="ar"/>
              </w:rPr>
              <w:t>11、紧固件材质为不锈钢，具有防盗、防锈、防松功能，需专用工具方可拆卸；</w:t>
            </w:r>
            <w:r>
              <w:rPr>
                <w:rStyle w:val="82"/>
                <w:lang w:val="en-US" w:eastAsia="zh-CN" w:bidi="ar"/>
              </w:rPr>
              <w:br w:type="textWrapping"/>
            </w:r>
            <w:r>
              <w:rPr>
                <w:rStyle w:val="82"/>
                <w:lang w:val="en-US" w:eastAsia="zh-CN" w:bidi="ar"/>
              </w:rPr>
              <w:t>12、器材安全警示牌有安全提示；</w:t>
            </w:r>
            <w:r>
              <w:rPr>
                <w:rStyle w:val="82"/>
                <w:lang w:val="en-US" w:eastAsia="zh-CN" w:bidi="ar"/>
              </w:rPr>
              <w:br w:type="textWrapping"/>
            </w:r>
            <w:r>
              <w:rPr>
                <w:rStyle w:val="81"/>
                <w:lang w:val="en-US" w:eastAsia="zh-CN" w:bidi="ar"/>
              </w:rPr>
              <w:t>产品必须符合GB19272-2011《室外健身器材的安全通用要求》，提供具有相应资质检测机构出具的检测报告和NSCC认证证书及确认函扫描件，并加盖生产厂家公章，NSCC认证证书以国体认证官网确认为准。</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智能漫步机</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Style w:val="82"/>
                <w:lang w:val="en-US" w:eastAsia="zh-CN" w:bidi="ar"/>
              </w:rPr>
            </w:pPr>
            <w:r>
              <w:rPr>
                <w:rFonts w:hint="eastAsia" w:ascii="宋体" w:hAnsi="宋体" w:eastAsia="宋体" w:cs="宋体"/>
                <w:i w:val="0"/>
                <w:iCs w:val="0"/>
                <w:color w:val="auto"/>
                <w:kern w:val="0"/>
                <w:sz w:val="22"/>
                <w:szCs w:val="22"/>
                <w:u w:val="none"/>
                <w:lang w:val="en-US" w:eastAsia="zh-CN" w:bidi="ar"/>
              </w:rPr>
              <w:t>外形尺寸（长 x 宽 x 高）：≥2794 ×1270×2915mm</w:t>
            </w:r>
            <w:r>
              <w:rPr>
                <w:rStyle w:val="82"/>
                <w:color w:val="auto"/>
                <w:lang w:val="en-US" w:eastAsia="zh-CN" w:bidi="ar"/>
              </w:rPr>
              <w:br w:type="textWrapping"/>
            </w:r>
            <w:r>
              <w:rPr>
                <w:rStyle w:val="82"/>
                <w:color w:val="auto"/>
                <w:lang w:val="en-US" w:eastAsia="zh-CN" w:bidi="ar"/>
              </w:rPr>
              <w:t>主要承载立柱尺寸：主立柱规格</w:t>
            </w:r>
            <w:r>
              <w:rPr>
                <w:rStyle w:val="83"/>
                <w:color w:val="auto"/>
                <w:lang w:val="en-US" w:eastAsia="zh-CN" w:bidi="ar"/>
              </w:rPr>
              <w:t xml:space="preserve"> 不小于190mm×150mm，</w:t>
            </w:r>
            <w:r>
              <w:rPr>
                <w:rStyle w:val="82"/>
                <w:color w:val="auto"/>
                <w:lang w:val="en-US" w:eastAsia="zh-CN" w:bidi="ar"/>
              </w:rPr>
              <w:t>钢管、铝条、塑木复合结构</w:t>
            </w:r>
            <w:r>
              <w:rPr>
                <w:rStyle w:val="82"/>
                <w:color w:val="auto"/>
                <w:lang w:val="en-US" w:eastAsia="zh-CN" w:bidi="ar"/>
              </w:rPr>
              <w:br w:type="textWrapping"/>
            </w:r>
            <w:r>
              <w:rPr>
                <w:rStyle w:val="82"/>
                <w:color w:val="auto"/>
                <w:lang w:val="en-US" w:eastAsia="zh-CN" w:bidi="ar"/>
              </w:rPr>
              <w:t>内衬：不小于150mm×150mm×3.0mm方管</w:t>
            </w:r>
            <w:r>
              <w:rPr>
                <w:rStyle w:val="82"/>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主要承载横梁尺寸：不小于60×40×3.0mm矩形管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工作电压：DC 12V</w:t>
            </w:r>
            <w:r>
              <w:rPr>
                <w:rStyle w:val="82"/>
                <w:lang w:val="en-US" w:eastAsia="zh-CN" w:bidi="ar"/>
              </w:rPr>
              <w:br w:type="textWrapping"/>
            </w:r>
            <w:r>
              <w:rPr>
                <w:rStyle w:val="82"/>
                <w:lang w:val="en-US" w:eastAsia="zh-CN" w:bidi="ar"/>
              </w:rPr>
              <w:t>数据采集：运动次数、运动时间，能量消耗等</w:t>
            </w:r>
            <w:r>
              <w:rPr>
                <w:rStyle w:val="82"/>
                <w:lang w:val="en-US" w:eastAsia="zh-CN" w:bidi="ar"/>
              </w:rPr>
              <w:br w:type="textWrapping"/>
            </w:r>
            <w:r>
              <w:rPr>
                <w:rStyle w:val="82"/>
                <w:lang w:val="en-US" w:eastAsia="zh-CN" w:bidi="ar"/>
              </w:rPr>
              <w:t>数据传输方式：有线传输</w:t>
            </w:r>
            <w:r>
              <w:rPr>
                <w:rStyle w:val="82"/>
                <w:lang w:val="en-US" w:eastAsia="zh-CN" w:bidi="ar"/>
              </w:rPr>
              <w:br w:type="textWrapping"/>
            </w:r>
            <w:r>
              <w:rPr>
                <w:rStyle w:val="82"/>
                <w:lang w:val="en-US" w:eastAsia="zh-CN" w:bidi="ar"/>
              </w:rPr>
              <w:t>数据呈现方式：语音播报、固定显示屏、智能终端</w:t>
            </w:r>
          </w:p>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FF0000"/>
                <w:sz w:val="22"/>
                <w:szCs w:val="22"/>
                <w:u w:val="none"/>
              </w:rPr>
            </w:pPr>
            <w:r>
              <w:rPr>
                <w:rStyle w:val="82"/>
                <w:lang w:val="en-US" w:eastAsia="zh-CN" w:bidi="ar"/>
              </w:rPr>
              <w:t>安装方式：直埋式</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智能坐蹬器</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外形尺寸（长 x 宽 x 高）：≥2345 ×1270×2915mm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主要材料: 钢管、塑木、铝合金条（带自发光条）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主要承载立柱尺寸：主立柱规格不小于 190mm×150mm，钢管、铝条、塑木复合结构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内衬：不小于150mm×150mm×3.0mm方管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主要承载横梁尺寸：不小于φ76x3.0mm钢管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工作电压：DC 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数据采集：运动次数、运动时间，能量消耗等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数据传输方式：有线传输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数据呈现方式：语音播报、固定显示屏、智能终端</w:t>
            </w:r>
          </w:p>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安装方式：直埋式</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智能太极揉推器</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外形尺寸（长 x 宽 x 高）：≥2345 ×1270×2915mm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主要材料: 钢管、塑木、铝合金条（带自发光条）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主要承载立柱尺寸：主立柱规格不小于 190mm×150mm，钢管、铝条、塑木复合结构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内衬：不小于150mm×150mm×3.0mm方管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主要承载横梁尺寸：不小于φ60x3.0mm钢管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工作电压：DC 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数据采集：运动次数、运动时间，能量消耗等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数据传输方式：有线传输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数据呈现方式：语音播报、固定显示屏、智能终端</w:t>
            </w:r>
          </w:p>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安装方式：直埋式</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智能腹肌板</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外形尺寸（长 x 宽 x 高）：≥2345×1340×2915mm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主要材料: 钢管、塑木、铝合金条（带自发光条）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主要承载立柱尺寸：主立柱规格不小于 190mm×150mm，钢管、铝条、塑木复合结构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内衬：不小于150mm×150mm×3.0mm方管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主要承载横梁尺寸：不小于φ60x3.0mm钢管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工作电压：DC 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数据采集：运动次数、运动时间，能量消耗等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数据传输方式：有线传输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数据呈现方式：语音播报、固定显示屏、智能终端</w:t>
            </w:r>
          </w:p>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安装方式：直埋式</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智能扭腰器</w:t>
            </w:r>
          </w:p>
        </w:tc>
        <w:tc>
          <w:tcPr>
            <w:tcW w:w="34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外形尺寸（长 x 宽 x 高）：≥2345 ×1270×2915mm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主要材料: 钢管、塑木、铝合金条（带自发光条）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主要承载立柱尺寸：主立柱规格不小于 190mm×150mm，钢管、铝条、塑木复合结构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内衬：不小于150mm×150mm×3.0mm方管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主要承载横梁尺寸：不小于φ76x3.0mm钢管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工作电压：DC 12V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数据采集：运动次数、运动时间，能量消耗等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数据传输方式：有线传输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数据呈现方式：语音播报、固定显示屏、智能终端</w:t>
            </w:r>
          </w:p>
          <w:p>
            <w:pPr>
              <w:keepNext w:val="0"/>
              <w:keepLines w:val="0"/>
              <w:widowControl/>
              <w:suppressLineNumbers w:val="0"/>
              <w:kinsoku/>
              <w:wordWrap/>
              <w:overflowPunct/>
              <w:topLinePunct w:val="0"/>
              <w:autoSpaceDE/>
              <w:autoSpaceDN/>
              <w:bidi w:val="0"/>
              <w:adjustRightInd/>
              <w:snapToGrid/>
              <w:jc w:val="left"/>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安装方式：直埋式</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件</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kinsoku/>
              <w:wordWrap/>
              <w:overflowPunct/>
              <w:topLinePunct w:val="0"/>
              <w:autoSpaceDE/>
              <w:autoSpaceDN/>
              <w:bidi w:val="0"/>
              <w:adjustRightInd/>
              <w:snapToGrid/>
              <w:jc w:val="center"/>
              <w:textAlignment w:val="center"/>
              <w:outlineLvl w:val="9"/>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pPr>
        <w:pStyle w:val="35"/>
        <w:kinsoku/>
        <w:wordWrap/>
        <w:overflowPunct/>
        <w:topLinePunct w:val="0"/>
        <w:autoSpaceDE/>
        <w:autoSpaceDN/>
        <w:bidi w:val="0"/>
        <w:adjustRightInd/>
        <w:snapToGrid/>
        <w:spacing w:line="240" w:lineRule="auto"/>
        <w:ind w:left="0" w:leftChars="0" w:firstLine="0" w:firstLineChars="0"/>
        <w:jc w:val="center"/>
        <w:outlineLvl w:val="9"/>
        <w:rPr>
          <w:rFonts w:hint="eastAsia" w:ascii="宋体" w:hAnsi="宋体" w:eastAsia="宋体" w:cs="宋体"/>
          <w:highlight w:val="none"/>
        </w:rPr>
      </w:pPr>
    </w:p>
    <w:p>
      <w:pPr>
        <w:keepNext w:val="0"/>
        <w:keepLines w:val="0"/>
        <w:widowControl/>
        <w:suppressLineNumbers w:val="0"/>
        <w:kinsoku/>
        <w:wordWrap/>
        <w:overflowPunct/>
        <w:topLinePunct w:val="0"/>
        <w:autoSpaceDE/>
        <w:autoSpaceDN/>
        <w:bidi w:val="0"/>
        <w:adjustRightInd/>
        <w:snapToGrid/>
        <w:spacing w:line="360" w:lineRule="auto"/>
        <w:jc w:val="left"/>
        <w:outlineLvl w:val="9"/>
        <w:rPr>
          <w:rFonts w:hint="eastAsia" w:ascii="宋体" w:hAnsi="宋体" w:eastAsia="宋体" w:cs="宋体"/>
          <w:b/>
          <w:bCs/>
          <w:color w:val="0000FF"/>
          <w:sz w:val="24"/>
          <w:lang w:val="en-US" w:eastAsia="zh-CN"/>
        </w:rPr>
      </w:pPr>
      <w:r>
        <w:rPr>
          <w:rFonts w:hint="eastAsia" w:ascii="宋体" w:hAnsi="宋体" w:eastAsia="宋体" w:cs="宋体"/>
          <w:b/>
          <w:bCs/>
          <w:sz w:val="24"/>
          <w:lang w:val="en-US" w:eastAsia="zh-CN"/>
        </w:rPr>
        <w:t>注：</w:t>
      </w:r>
      <w:r>
        <w:rPr>
          <w:rFonts w:hint="eastAsia" w:ascii="宋体" w:hAnsi="宋体" w:cs="宋体"/>
          <w:b/>
          <w:bCs/>
          <w:color w:val="auto"/>
          <w:sz w:val="24"/>
          <w:lang w:val="en-US" w:eastAsia="zh-CN"/>
        </w:rPr>
        <w:t>投标文件技术参数不可直接复制以上参数，需投标单位根据实际情况填报</w:t>
      </w:r>
      <w:r>
        <w:rPr>
          <w:rFonts w:hint="eastAsia" w:ascii="宋体" w:hAnsi="宋体" w:cs="宋体"/>
          <w:b/>
          <w:bCs/>
          <w:color w:val="0000FF"/>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outlineLvl w:val="9"/>
        <w:rPr>
          <w:rFonts w:hint="eastAsia" w:ascii="宋体" w:hAnsi="宋体" w:eastAsia="宋体" w:cs="宋体"/>
          <w:b/>
          <w:bCs/>
          <w:sz w:val="24"/>
          <w:lang w:val="en-US" w:eastAsia="zh-CN"/>
        </w:rPr>
      </w:pPr>
      <w:bookmarkStart w:id="495" w:name="_Toc1784"/>
      <w:r>
        <w:rPr>
          <w:rFonts w:hint="eastAsia" w:ascii="宋体" w:hAnsi="宋体" w:eastAsia="宋体" w:cs="宋体"/>
          <w:b/>
          <w:bCs/>
          <w:sz w:val="24"/>
          <w:lang w:val="en-US" w:eastAsia="zh-CN"/>
        </w:rPr>
        <w:t>三、采购项目商务要求</w:t>
      </w:r>
      <w:bookmarkEnd w:id="495"/>
      <w:r>
        <w:rPr>
          <w:rFonts w:hint="eastAsia" w:ascii="宋体" w:hAnsi="宋体" w:eastAsia="宋体" w:cs="宋体"/>
          <w:b/>
          <w:bCs/>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bCs/>
          <w:sz w:val="24"/>
          <w:lang w:val="en-US" w:eastAsia="zh-CN"/>
        </w:rPr>
        <w:t>1、供货要求：</w:t>
      </w:r>
      <w:r>
        <w:rPr>
          <w:rFonts w:hint="eastAsia" w:ascii="宋体" w:hAnsi="宋体" w:eastAsia="宋体" w:cs="宋体"/>
          <w:b w:val="0"/>
          <w:bCs w:val="0"/>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 xml:space="preserve">（1）投标人所投货物应与技术指标要求相同或相近，投标货物应为成熟的制造商原装的、全新的、符合国家有关质量标准的产品。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 xml:space="preserve">（2）投标人应具有相应的技术服务能力，以满足资格要求及特殊条件。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（3）中标</w:t>
      </w:r>
      <w:r>
        <w:rPr>
          <w:rFonts w:hint="eastAsia" w:ascii="宋体" w:hAnsi="宋体" w:eastAsia="宋体" w:cs="宋体"/>
          <w:b w:val="0"/>
          <w:bCs w:val="0"/>
          <w:color w:val="auto"/>
          <w:sz w:val="24"/>
          <w:lang w:val="en-US" w:eastAsia="zh-CN"/>
        </w:rPr>
        <w:t>人在</w:t>
      </w:r>
      <w:r>
        <w:rPr>
          <w:rFonts w:hint="eastAsia" w:ascii="宋体" w:hAnsi="宋体" w:eastAsia="宋体" w:cs="宋体"/>
          <w:b w:val="0"/>
          <w:bCs w:val="0"/>
          <w:color w:val="auto"/>
          <w:sz w:val="24"/>
          <w:highlight w:val="none"/>
          <w:lang w:val="en-US" w:eastAsia="zh-CN"/>
        </w:rPr>
        <w:t>接到采购人的通知后 ，</w:t>
      </w:r>
      <w:r>
        <w:rPr>
          <w:rFonts w:hint="eastAsia" w:ascii="宋体" w:hAnsi="宋体" w:eastAsia="宋体" w:cs="宋体"/>
          <w:b w:val="0"/>
          <w:bCs w:val="0"/>
          <w:sz w:val="24"/>
          <w:highlight w:val="none"/>
          <w:lang w:val="en-US" w:eastAsia="zh-CN"/>
        </w:rPr>
        <w:t>配</w:t>
      </w:r>
      <w:r>
        <w:rPr>
          <w:rFonts w:hint="eastAsia" w:ascii="宋体" w:hAnsi="宋体" w:eastAsia="宋体" w:cs="宋体"/>
          <w:b w:val="0"/>
          <w:bCs w:val="0"/>
          <w:sz w:val="24"/>
          <w:lang w:val="en-US" w:eastAsia="zh-CN"/>
        </w:rPr>
        <w:t xml:space="preserve">合采购人确认现场具备安装条件后，负责将货物运抵安装现场。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 xml:space="preserve">（4）包装与运输：①中标人应按国家或行业有关标准及货物特性要求，采用适当的包装及运输方式，将货物运到合同指定的交货地点。②货物包装箱应具 备防水、防潮、防晒等条件，并确保货物在长途运输和装卸过程中的安全，由于 包装不善导致货物锈蚀、失缺或损坏，中标人承担一切责任。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 xml:space="preserve">（5）货物保管：采购人提供存放地点，货物运抵交货地点，经采购人和中标人双方进行包装件数检验后，由中标人保管直至验收合格。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bCs/>
          <w:sz w:val="24"/>
          <w:lang w:val="en-US" w:eastAsia="zh-CN"/>
        </w:rPr>
        <w:t>2、</w:t>
      </w:r>
      <w:r>
        <w:rPr>
          <w:rFonts w:hint="eastAsia" w:ascii="宋体" w:hAnsi="宋体" w:cs="宋体"/>
          <w:b/>
          <w:bCs/>
          <w:sz w:val="24"/>
          <w:lang w:val="en-US" w:eastAsia="zh-CN"/>
        </w:rPr>
        <w:t>交货</w:t>
      </w:r>
      <w:r>
        <w:rPr>
          <w:rFonts w:hint="eastAsia" w:ascii="宋体" w:hAnsi="宋体" w:eastAsia="宋体" w:cs="宋体"/>
          <w:b/>
          <w:bCs/>
          <w:sz w:val="24"/>
          <w:lang w:val="en-US" w:eastAsia="zh-CN"/>
        </w:rPr>
        <w:t>期及地点：</w:t>
      </w:r>
      <w:r>
        <w:rPr>
          <w:rFonts w:hint="eastAsia" w:ascii="宋体" w:hAnsi="宋体" w:eastAsia="宋体" w:cs="宋体"/>
          <w:b w:val="0"/>
          <w:bCs w:val="0"/>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（1）交货期要求</w:t>
      </w:r>
      <w:r>
        <w:rPr>
          <w:rFonts w:hint="eastAsia" w:ascii="宋体" w:hAnsi="宋体" w:eastAsia="宋体" w:cs="宋体"/>
          <w:b w:val="0"/>
          <w:bCs w:val="0"/>
          <w:color w:val="auto"/>
          <w:sz w:val="24"/>
          <w:lang w:val="en-US" w:eastAsia="zh-CN"/>
        </w:rPr>
        <w:t>：</w:t>
      </w:r>
      <w:r>
        <w:rPr>
          <w:rFonts w:hint="eastAsia" w:ascii="宋体" w:hAnsi="宋体" w:eastAsia="宋体" w:cs="宋体"/>
          <w:b/>
          <w:bCs/>
          <w:color w:val="auto"/>
          <w:sz w:val="24"/>
          <w:highlight w:val="none"/>
          <w:lang w:val="en-US" w:eastAsia="zh-CN"/>
        </w:rPr>
        <w:t>自合同签订之日起</w:t>
      </w:r>
      <w:r>
        <w:rPr>
          <w:rFonts w:hint="eastAsia" w:ascii="宋体" w:hAnsi="宋体" w:cs="宋体"/>
          <w:b/>
          <w:bCs/>
          <w:color w:val="auto"/>
          <w:sz w:val="24"/>
          <w:highlight w:val="none"/>
          <w:lang w:val="en-US" w:eastAsia="zh-CN"/>
        </w:rPr>
        <w:t>15</w:t>
      </w:r>
      <w:r>
        <w:rPr>
          <w:rFonts w:hint="eastAsia" w:ascii="宋体" w:hAnsi="宋体" w:eastAsia="宋体" w:cs="宋体"/>
          <w:b/>
          <w:bCs/>
          <w:color w:val="auto"/>
          <w:sz w:val="24"/>
          <w:highlight w:val="none"/>
          <w:lang w:val="en-US" w:eastAsia="zh-CN"/>
        </w:rPr>
        <w:t>天内完成供货、安</w:t>
      </w:r>
      <w:r>
        <w:rPr>
          <w:rFonts w:hint="eastAsia" w:ascii="宋体" w:hAnsi="宋体" w:eastAsia="宋体" w:cs="宋体"/>
          <w:b/>
          <w:bCs/>
          <w:color w:val="auto"/>
          <w:sz w:val="24"/>
          <w:lang w:val="en-US" w:eastAsia="zh-CN"/>
        </w:rPr>
        <w:t>装、调试、验收工作。</w:t>
      </w:r>
      <w:r>
        <w:rPr>
          <w:rFonts w:hint="eastAsia" w:ascii="宋体" w:hAnsi="宋体" w:eastAsia="宋体" w:cs="宋体"/>
          <w:b w:val="0"/>
          <w:bCs w:val="0"/>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 xml:space="preserve">（2）交货地点要求： 1) 投标人须将设备、产品运送到指定地点，其运送的所有费用由投标人 承担。2) 交货地点：用户指定位置。 3) 安装中的相关费用（包括安装过程中损耗、材料、设计费等）及原有设备的拆除、搬运、统一管理等，相关费用已计入总价。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宋体" w:hAnsi="宋体" w:eastAsia="宋体" w:cs="宋体"/>
          <w:b/>
          <w:bCs/>
          <w:sz w:val="24"/>
          <w:lang w:val="en-US" w:eastAsia="zh-CN"/>
        </w:rPr>
      </w:pPr>
      <w:r>
        <w:rPr>
          <w:rFonts w:hint="eastAsia" w:ascii="宋体" w:hAnsi="宋体" w:eastAsia="宋体" w:cs="宋体"/>
          <w:b/>
          <w:bCs/>
          <w:sz w:val="24"/>
          <w:lang w:val="en-US" w:eastAsia="zh-CN"/>
        </w:rPr>
        <w:t xml:space="preserve">3、验收要求：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 xml:space="preserve">（1）货物为原厂商未启封全新包装，具出厂合格证，所有随设备的附件必须齐全。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 xml:space="preserve">（2）采购人组成验收小组按国家有关规定、规范进行验收，必要时邀请相关的专业人员或机构参与验收验收测试的过程和结果必须详细记录。因货物质量问题发生争议时，由本地质量技术监督部门鉴定。货物符合质量技术标准的，鉴定费由采购人承担，否则鉴定费由中标人承担。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（3）交付验收标准依次序对照适用标准为：①符合中华人民共和国国家安 全质量标准、环保标准或行业标准；②符合招标文件、投标书、合同和响应承诺中采购人认可的合理最佳配置、参数及各项要求；③货物来源国官方标准。同时参照国内、国际最新相关标准。验收的过程和结果必须详细记录，如发现性能指标或功能上不符合投标响应或合同要求时，或经法定第三方计量检测机构计量检定、校准、检测不合格时，均视为验收不合格。</w:t>
      </w:r>
    </w:p>
    <w:p>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宋体" w:hAnsi="宋体" w:eastAsia="宋体" w:cs="宋体"/>
          <w:b/>
          <w:bCs/>
          <w:sz w:val="24"/>
          <w:lang w:val="en-US" w:eastAsia="zh-CN"/>
        </w:rPr>
      </w:pPr>
      <w:r>
        <w:rPr>
          <w:rFonts w:hint="eastAsia" w:ascii="宋体" w:hAnsi="宋体" w:eastAsia="宋体" w:cs="宋体"/>
          <w:b/>
          <w:bCs/>
          <w:sz w:val="24"/>
          <w:lang w:val="en-US" w:eastAsia="zh-CN"/>
        </w:rPr>
        <w:t xml:space="preserve"> 4、售后服务： </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（1）该项目设备</w:t>
      </w:r>
      <w:r>
        <w:rPr>
          <w:rFonts w:hint="eastAsia" w:ascii="宋体" w:hAnsi="宋体" w:eastAsia="宋体" w:cs="宋体"/>
          <w:b w:val="0"/>
          <w:bCs w:val="0"/>
          <w:color w:val="auto"/>
          <w:sz w:val="24"/>
          <w:lang w:val="en-US" w:eastAsia="zh-CN"/>
        </w:rPr>
        <w:t>由</w:t>
      </w:r>
      <w:r>
        <w:rPr>
          <w:rFonts w:hint="eastAsia" w:ascii="宋体" w:hAnsi="宋体" w:eastAsia="宋体" w:cs="宋体"/>
          <w:b/>
          <w:bCs/>
          <w:color w:val="auto"/>
          <w:sz w:val="24"/>
          <w:highlight w:val="none"/>
          <w:lang w:val="en-US" w:eastAsia="zh-CN"/>
        </w:rPr>
        <w:t>中标人提供不低于 3 年免费保修期。</w:t>
      </w:r>
      <w:r>
        <w:rPr>
          <w:rFonts w:hint="eastAsia" w:ascii="宋体" w:hAnsi="宋体" w:eastAsia="宋体" w:cs="宋体"/>
          <w:b w:val="0"/>
          <w:bCs w:val="0"/>
          <w:color w:val="auto"/>
          <w:sz w:val="24"/>
          <w:highlight w:val="none"/>
          <w:lang w:val="en-US" w:eastAsia="zh-CN"/>
        </w:rPr>
        <w:t>保</w:t>
      </w:r>
      <w:r>
        <w:rPr>
          <w:rFonts w:hint="eastAsia" w:ascii="宋体" w:hAnsi="宋体" w:eastAsia="宋体" w:cs="宋体"/>
          <w:b w:val="0"/>
          <w:bCs w:val="0"/>
          <w:sz w:val="24"/>
          <w:highlight w:val="none"/>
          <w:lang w:val="en-US" w:eastAsia="zh-CN"/>
        </w:rPr>
        <w:t>修</w:t>
      </w:r>
      <w:r>
        <w:rPr>
          <w:rFonts w:hint="eastAsia" w:ascii="宋体" w:hAnsi="宋体" w:eastAsia="宋体" w:cs="宋体"/>
          <w:b w:val="0"/>
          <w:bCs w:val="0"/>
          <w:sz w:val="24"/>
          <w:lang w:val="en-US" w:eastAsia="zh-CN"/>
        </w:rPr>
        <w:t>期内，中标人负责对其提供的整个项目货物进行维修和维护，不再收取任何费用，但非中标人责任的人为因素、自然因素（如火灾、雷击等）造成的故障除外。</w:t>
      </w:r>
    </w:p>
    <w:p>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（2）质保服务方式均为中标人上门维修，即由中标人派员到采购人现场维修，由此产生的一切费用均由中标人承担</w:t>
      </w:r>
      <w:r>
        <w:rPr>
          <w:rFonts w:hint="eastAsia" w:ascii="宋体" w:hAnsi="宋体" w:cs="宋体"/>
          <w:b w:val="0"/>
          <w:bCs w:val="0"/>
          <w:sz w:val="24"/>
          <w:lang w:val="en-US" w:eastAsia="zh-CN"/>
        </w:rPr>
        <w:t>.</w:t>
      </w:r>
    </w:p>
    <w:p>
      <w:pPr>
        <w:pStyle w:val="4"/>
        <w:jc w:val="center"/>
        <w:rPr>
          <w:rFonts w:hint="eastAsia" w:ascii="宋体" w:hAnsi="宋体" w:eastAsia="宋体" w:cs="宋体"/>
          <w:color w:val="auto"/>
          <w:sz w:val="30"/>
          <w:szCs w:val="30"/>
          <w:highlight w:val="none"/>
        </w:rPr>
      </w:pPr>
    </w:p>
    <w:p>
      <w:pPr>
        <w:pStyle w:val="4"/>
        <w:keepNext/>
        <w:keepLines/>
        <w:pageBreakBefore/>
        <w:widowControl w:val="0"/>
        <w:kinsoku/>
        <w:wordWrap/>
        <w:overflowPunct/>
        <w:topLinePunct w:val="0"/>
        <w:autoSpaceDE/>
        <w:autoSpaceDN/>
        <w:bidi w:val="0"/>
        <w:adjustRightInd/>
        <w:snapToGrid/>
        <w:spacing w:line="579" w:lineRule="auto"/>
        <w:jc w:val="center"/>
        <w:textAlignment w:val="auto"/>
        <w:rPr>
          <w:rFonts w:hint="eastAsia" w:ascii="宋体" w:hAnsi="宋体" w:eastAsia="宋体" w:cs="宋体"/>
          <w:color w:val="auto"/>
          <w:sz w:val="30"/>
          <w:szCs w:val="30"/>
          <w:highlight w:val="none"/>
        </w:rPr>
      </w:pPr>
      <w:bookmarkStart w:id="496" w:name="_Toc31622"/>
      <w:bookmarkStart w:id="497" w:name="_Toc20368"/>
      <w:r>
        <w:rPr>
          <w:rFonts w:hint="eastAsia" w:ascii="宋体" w:hAnsi="宋体" w:eastAsia="宋体" w:cs="宋体"/>
          <w:color w:val="auto"/>
          <w:sz w:val="30"/>
          <w:szCs w:val="30"/>
          <w:highlight w:val="none"/>
        </w:rPr>
        <w:t>第六章   投标文件部分格式</w:t>
      </w:r>
      <w:bookmarkEnd w:id="496"/>
      <w:bookmarkEnd w:id="497"/>
    </w:p>
    <w:p>
      <w:pPr>
        <w:spacing w:line="360" w:lineRule="auto"/>
        <w:rPr>
          <w:rFonts w:hint="eastAsia" w:ascii="宋体" w:hAnsi="宋体" w:eastAsia="宋体" w:cs="宋体"/>
          <w:color w:val="auto"/>
          <w:sz w:val="24"/>
          <w:szCs w:val="24"/>
          <w:highlight w:val="none"/>
        </w:rPr>
      </w:pPr>
    </w:p>
    <w:p>
      <w:pPr>
        <w:pStyle w:val="35"/>
        <w:rPr>
          <w:rFonts w:hint="eastAsia" w:ascii="宋体" w:hAnsi="宋体" w:eastAsia="宋体" w:cs="宋体"/>
        </w:rPr>
      </w:pP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pStyle w:val="21"/>
        <w:spacing w:line="360" w:lineRule="auto"/>
        <w:rPr>
          <w:rFonts w:hint="eastAsia" w:ascii="宋体" w:hAnsi="宋体" w:eastAsia="宋体" w:cs="宋体"/>
          <w:color w:val="auto"/>
          <w:sz w:val="24"/>
          <w:szCs w:val="24"/>
          <w:highlight w:val="none"/>
        </w:rPr>
      </w:pPr>
    </w:p>
    <w:p>
      <w:pPr>
        <w:pStyle w:val="21"/>
        <w:spacing w:line="360" w:lineRule="auto"/>
        <w:rPr>
          <w:rFonts w:hint="eastAsia" w:ascii="宋体" w:hAnsi="宋体" w:eastAsia="宋体" w:cs="宋体"/>
          <w:color w:val="auto"/>
          <w:sz w:val="24"/>
          <w:szCs w:val="24"/>
          <w:highlight w:val="none"/>
        </w:rPr>
      </w:pPr>
    </w:p>
    <w:p>
      <w:pPr>
        <w:pStyle w:val="21"/>
        <w:spacing w:line="360" w:lineRule="auto"/>
        <w:rPr>
          <w:rFonts w:hint="eastAsia" w:ascii="宋体" w:hAnsi="宋体" w:eastAsia="宋体" w:cs="宋体"/>
          <w:color w:val="auto"/>
          <w:sz w:val="24"/>
          <w:szCs w:val="24"/>
          <w:highlight w:val="none"/>
        </w:rPr>
      </w:pPr>
    </w:p>
    <w:p>
      <w:pPr>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（项目名称）                </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pStyle w:val="21"/>
        <w:spacing w:line="360" w:lineRule="auto"/>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w:t>
      </w: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pStyle w:val="35"/>
        <w:rPr>
          <w:rFonts w:hint="eastAsia" w:ascii="宋体" w:hAnsi="宋体" w:eastAsia="宋体" w:cs="宋体"/>
          <w:b/>
          <w:bCs/>
          <w:color w:val="auto"/>
          <w:sz w:val="24"/>
          <w:szCs w:val="24"/>
          <w:highlight w:val="none"/>
        </w:rPr>
      </w:pPr>
    </w:p>
    <w:p>
      <w:pPr>
        <w:spacing w:line="360" w:lineRule="auto"/>
        <w:ind w:firstLine="120" w:firstLineChars="50"/>
        <w:rPr>
          <w:rFonts w:hint="eastAsia" w:ascii="宋体" w:hAnsi="宋体" w:eastAsia="宋体" w:cs="宋体"/>
          <w:color w:val="auto"/>
          <w:kern w:val="0"/>
          <w:sz w:val="24"/>
          <w:szCs w:val="24"/>
          <w:highlight w:val="none"/>
        </w:rPr>
      </w:pPr>
    </w:p>
    <w:p>
      <w:pPr>
        <w:spacing w:line="360" w:lineRule="auto"/>
        <w:rPr>
          <w:rFonts w:hint="eastAsia" w:ascii="宋体" w:hAnsi="宋体" w:eastAsia="宋体" w:cs="宋体"/>
          <w:color w:val="auto"/>
          <w:kern w:val="0"/>
          <w:sz w:val="24"/>
          <w:szCs w:val="24"/>
          <w:highlight w:val="none"/>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投标单位名称（盖章）：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法人或委托代理人（签</w:t>
      </w:r>
      <w:r>
        <w:rPr>
          <w:rFonts w:hint="eastAsia" w:ascii="宋体" w:hAnsi="宋体" w:eastAsia="宋体" w:cs="宋体"/>
          <w:color w:val="auto"/>
          <w:kern w:val="0"/>
          <w:sz w:val="24"/>
          <w:szCs w:val="24"/>
          <w:highlight w:val="none"/>
          <w:lang w:val="en-US" w:eastAsia="zh-CN"/>
        </w:rPr>
        <w:t>字或盖章</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 位 地  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 系 电  话：</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邮  政 编 码：</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pPr>
        <w:pStyle w:val="62"/>
        <w:keepNext w:val="0"/>
        <w:keepLines w:val="0"/>
        <w:pageBreakBefore/>
        <w:widowControl w:val="0"/>
        <w:kinsoku/>
        <w:wordWrap/>
        <w:overflowPunct/>
        <w:topLinePunct w:val="0"/>
        <w:autoSpaceDE/>
        <w:autoSpaceDN/>
        <w:bidi w:val="0"/>
        <w:adjustRightInd/>
        <w:snapToGrid/>
        <w:spacing w:line="360" w:lineRule="auto"/>
        <w:ind w:firstLine="200" w:firstLineChars="83"/>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投标文件目录</w:t>
      </w:r>
    </w:p>
    <w:p>
      <w:pPr>
        <w:spacing w:line="276" w:lineRule="auto"/>
        <w:rPr>
          <w:rFonts w:hint="eastAsia" w:ascii="宋体" w:hAnsi="宋体" w:cs="宋体"/>
          <w:szCs w:val="21"/>
        </w:rPr>
      </w:pPr>
      <w:r>
        <w:rPr>
          <w:rFonts w:hint="eastAsia" w:ascii="宋体" w:hAnsi="宋体" w:cs="宋体"/>
          <w:szCs w:val="21"/>
          <w:lang w:val="en-US" w:eastAsia="zh-CN"/>
        </w:rPr>
        <w:t>未提供格式的，请</w:t>
      </w:r>
      <w:r>
        <w:rPr>
          <w:rFonts w:hint="eastAsia" w:ascii="宋体" w:hAnsi="宋体" w:cs="宋体"/>
          <w:szCs w:val="21"/>
        </w:rPr>
        <w:t>格式自理。</w:t>
      </w:r>
    </w:p>
    <w:p>
      <w:pPr>
        <w:spacing w:line="276" w:lineRule="auto"/>
        <w:rPr>
          <w:rFonts w:hint="eastAsia" w:ascii="宋体" w:hAnsi="宋体" w:cs="宋体"/>
          <w:szCs w:val="21"/>
        </w:rPr>
      </w:pPr>
    </w:p>
    <w:p>
      <w:pPr>
        <w:spacing w:line="276" w:lineRule="auto"/>
        <w:rPr>
          <w:rFonts w:hint="eastAsia" w:ascii="宋体" w:hAnsi="宋体" w:cs="宋体"/>
          <w:szCs w:val="21"/>
        </w:rPr>
      </w:pPr>
    </w:p>
    <w:p>
      <w:pPr>
        <w:spacing w:line="276" w:lineRule="auto"/>
        <w:rPr>
          <w:rFonts w:hint="eastAsia" w:ascii="宋体" w:hAnsi="宋体" w:cs="宋体"/>
          <w:szCs w:val="21"/>
        </w:rPr>
      </w:pPr>
      <w:r>
        <w:rPr>
          <w:rFonts w:hint="eastAsia" w:ascii="宋体" w:hAnsi="宋体" w:cs="宋体"/>
          <w:szCs w:val="21"/>
        </w:rPr>
        <w:t>注：</w:t>
      </w:r>
    </w:p>
    <w:p>
      <w:pPr>
        <w:autoSpaceDE w:val="0"/>
        <w:autoSpaceDN w:val="0"/>
        <w:adjustRightInd w:val="0"/>
        <w:spacing w:line="470" w:lineRule="exact"/>
        <w:rPr>
          <w:rFonts w:hint="eastAsia" w:ascii="宋体" w:hAnsi="宋体" w:cs="宋体"/>
          <w:kern w:val="0"/>
          <w:sz w:val="24"/>
        </w:rPr>
      </w:pPr>
      <w:r>
        <w:rPr>
          <w:rFonts w:hint="eastAsia" w:ascii="宋体" w:hAnsi="宋体" w:cs="宋体"/>
          <w:szCs w:val="21"/>
        </w:rPr>
        <w:t>1、投标人制作的投标文件应当具备目录。</w:t>
      </w:r>
    </w:p>
    <w:p>
      <w:pPr>
        <w:pStyle w:val="21"/>
        <w:rPr>
          <w:rFonts w:hint="eastAsia" w:ascii="宋体" w:hAnsi="宋体" w:eastAsia="宋体" w:cs="宋体"/>
          <w:color w:val="auto"/>
          <w:spacing w:val="-4"/>
          <w:kern w:val="0"/>
          <w:sz w:val="24"/>
          <w:szCs w:val="24"/>
          <w:highlight w:val="none"/>
        </w:rPr>
      </w:pPr>
    </w:p>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Style w:val="63"/>
          <w:rFonts w:hint="eastAsia" w:ascii="宋体" w:hAnsi="宋体" w:eastAsia="宋体" w:cs="宋体"/>
          <w:b/>
          <w:bCs w:val="0"/>
          <w:color w:val="auto"/>
          <w:sz w:val="24"/>
          <w:szCs w:val="24"/>
          <w:highlight w:val="none"/>
        </w:rPr>
      </w:pPr>
      <w:bookmarkStart w:id="498" w:name="_Toc50459034"/>
      <w:bookmarkStart w:id="499" w:name="_Toc19393"/>
      <w:bookmarkStart w:id="500" w:name="_Toc11515"/>
      <w:bookmarkStart w:id="501" w:name="_Toc4030"/>
      <w:bookmarkStart w:id="502" w:name="_Toc23875"/>
      <w:r>
        <w:rPr>
          <w:rStyle w:val="63"/>
          <w:rFonts w:hint="eastAsia" w:ascii="宋体" w:hAnsi="宋体" w:eastAsia="宋体" w:cs="宋体"/>
          <w:b/>
          <w:bCs w:val="0"/>
          <w:color w:val="auto"/>
          <w:sz w:val="24"/>
          <w:szCs w:val="24"/>
          <w:highlight w:val="none"/>
        </w:rPr>
        <w:t>投标承诺书</w:t>
      </w:r>
      <w:bookmarkEnd w:id="498"/>
      <w:bookmarkEnd w:id="499"/>
      <w:bookmarkEnd w:id="500"/>
      <w:bookmarkEnd w:id="501"/>
      <w:bookmarkEnd w:id="502"/>
    </w:p>
    <w:p>
      <w:pPr>
        <w:kinsoku/>
        <w:wordWrap/>
        <w:topLinePunct w:val="0"/>
        <w:bidi w:val="0"/>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致（采购人）：</w:t>
      </w: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根据已收到的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，我单位经研究贵方的</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后：</w:t>
      </w:r>
    </w:p>
    <w:p>
      <w:pPr>
        <w:kinsoku/>
        <w:wordWrap/>
        <w:topLinePunct w:val="0"/>
        <w:autoSpaceDE w:val="0"/>
        <w:autoSpaceDN w:val="0"/>
        <w:bidi w:val="0"/>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1、我方自愿按照招标文件规定的各项要求向采购人提供所需货物及服务，投标报价以《开标一览表》为准。</w:t>
      </w:r>
    </w:p>
    <w:p>
      <w:pPr>
        <w:kinsoku/>
        <w:wordWrap/>
        <w:topLinePunct w:val="0"/>
        <w:autoSpaceDE w:val="0"/>
        <w:autoSpaceDN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3、如果我方中标，我方将严格履行合同规定的责任和义务，否则将承担由此产生的一切责任。</w:t>
      </w: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4、如果我方中标，我方将按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规定的时间内签订合同。如果违约，我方愿以投标保证金作为赔偿金，同时贵方有权终止我方中标并选择其它</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5、我方已知晓全部招标文件的内容，包括修改文件（如有）以及全部相关资料和有关附件，并对上述文件均无异议。</w:t>
      </w: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6、贵方的招标文件、答疑文件、招标文件补充、成交通知书和本投标文件将做为合同附件，具有同等法律效力。</w:t>
      </w: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7、投标有效期为从投标截止之日起90日历日。</w:t>
      </w: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、我方愿意提供贵</w:t>
      </w:r>
      <w:r>
        <w:rPr>
          <w:rFonts w:hint="eastAsia" w:ascii="宋体" w:hAnsi="宋体" w:cs="宋体"/>
          <w:color w:val="auto"/>
          <w:sz w:val="24"/>
          <w:szCs w:val="24"/>
          <w:highlight w:val="none"/>
          <w:lang w:val="en-US" w:eastAsia="zh-CN"/>
        </w:rPr>
        <w:t>方</w:t>
      </w:r>
      <w:r>
        <w:rPr>
          <w:rFonts w:hint="eastAsia" w:ascii="宋体" w:hAnsi="宋体" w:eastAsia="宋体" w:cs="宋体"/>
          <w:color w:val="auto"/>
          <w:sz w:val="24"/>
          <w:szCs w:val="24"/>
          <w:highlight w:val="none"/>
          <w:lang w:eastAsia="zh-CN"/>
        </w:rPr>
        <w:t>可能另外要求的，与投标有关的文件资料，并保证我方已提供和将要提供的文件资料是真实、准确的，并对此承担一切法律后果。</w:t>
      </w:r>
    </w:p>
    <w:p>
      <w:pPr>
        <w:pStyle w:val="64"/>
        <w:kinsoku/>
        <w:wordWrap/>
        <w:topLinePunct w:val="0"/>
        <w:bidi w:val="0"/>
        <w:spacing w:line="360" w:lineRule="auto"/>
        <w:ind w:right="480"/>
        <w:outlineLvl w:val="9"/>
        <w:rPr>
          <w:rFonts w:hint="eastAsia" w:ascii="宋体" w:hAnsi="宋体" w:eastAsia="宋体" w:cs="宋体"/>
          <w:color w:val="auto"/>
          <w:sz w:val="24"/>
          <w:szCs w:val="24"/>
          <w:highlight w:val="none"/>
        </w:rPr>
      </w:pPr>
    </w:p>
    <w:p>
      <w:pPr>
        <w:pStyle w:val="64"/>
        <w:kinsoku/>
        <w:wordWrap/>
        <w:topLinePunct w:val="0"/>
        <w:bidi w:val="0"/>
        <w:spacing w:line="360" w:lineRule="auto"/>
        <w:ind w:right="480"/>
        <w:outlineLvl w:val="9"/>
        <w:rPr>
          <w:rFonts w:hint="eastAsia" w:ascii="宋体" w:hAnsi="宋体" w:eastAsia="宋体" w:cs="宋体"/>
          <w:color w:val="auto"/>
          <w:sz w:val="24"/>
          <w:szCs w:val="24"/>
          <w:highlight w:val="none"/>
        </w:rPr>
      </w:pPr>
    </w:p>
    <w:p>
      <w:pPr>
        <w:pStyle w:val="64"/>
        <w:kinsoku/>
        <w:wordWrap/>
        <w:topLinePunct w:val="0"/>
        <w:bidi w:val="0"/>
        <w:spacing w:line="360" w:lineRule="auto"/>
        <w:ind w:right="480" w:firstLine="3600" w:firstLineChars="15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（盖章）：</w:t>
      </w:r>
    </w:p>
    <w:p>
      <w:pPr>
        <w:pStyle w:val="64"/>
        <w:kinsoku/>
        <w:wordWrap/>
        <w:topLinePunct w:val="0"/>
        <w:bidi w:val="0"/>
        <w:spacing w:line="360" w:lineRule="auto"/>
        <w:ind w:right="84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p>
    <w:p>
      <w:pPr>
        <w:pStyle w:val="64"/>
        <w:kinsoku/>
        <w:wordWrap/>
        <w:topLinePunct w:val="0"/>
        <w:bidi w:val="0"/>
        <w:spacing w:line="360" w:lineRule="auto"/>
        <w:ind w:right="840" w:firstLine="3600" w:firstLineChars="15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pPr>
        <w:pStyle w:val="21"/>
        <w:kinsoku/>
        <w:wordWrap/>
        <w:topLinePunct w:val="0"/>
        <w:bidi w:val="0"/>
        <w:outlineLvl w:val="9"/>
        <w:rPr>
          <w:rFonts w:hint="eastAsia" w:ascii="宋体" w:hAnsi="宋体" w:eastAsia="宋体" w:cs="宋体"/>
          <w:color w:val="auto"/>
          <w:spacing w:val="-4"/>
          <w:kern w:val="0"/>
          <w:sz w:val="24"/>
          <w:szCs w:val="24"/>
          <w:highlight w:val="none"/>
        </w:rPr>
      </w:pPr>
    </w:p>
    <w:p>
      <w:pPr>
        <w:kinsoku/>
        <w:wordWrap/>
        <w:topLinePunct w:val="0"/>
        <w:autoSpaceDE w:val="0"/>
        <w:autoSpaceDN w:val="0"/>
        <w:bidi w:val="0"/>
        <w:spacing w:line="360" w:lineRule="auto"/>
        <w:jc w:val="center"/>
        <w:outlineLvl w:val="9"/>
        <w:rPr>
          <w:rFonts w:hint="eastAsia" w:ascii="宋体" w:hAnsi="宋体" w:eastAsia="宋体" w:cs="宋体"/>
          <w:b/>
          <w:color w:val="auto"/>
          <w:sz w:val="24"/>
          <w:szCs w:val="24"/>
          <w:highlight w:val="none"/>
        </w:rPr>
      </w:pPr>
      <w:bookmarkStart w:id="503" w:name="_Toc28014_WPSOffice_Level1"/>
      <w:bookmarkStart w:id="504" w:name="_Toc6735_WPSOffice_Level1"/>
    </w:p>
    <w:p>
      <w:pPr>
        <w:pStyle w:val="21"/>
        <w:kinsoku/>
        <w:wordWrap/>
        <w:topLinePunct w:val="0"/>
        <w:bidi w:val="0"/>
        <w:outlineLvl w:val="9"/>
        <w:rPr>
          <w:rFonts w:hint="eastAsia" w:ascii="宋体" w:hAnsi="宋体" w:eastAsia="宋体" w:cs="宋体"/>
          <w:color w:val="auto"/>
          <w:sz w:val="24"/>
          <w:szCs w:val="24"/>
          <w:highlight w:val="none"/>
        </w:rPr>
      </w:pPr>
    </w:p>
    <w:bookmarkEnd w:id="503"/>
    <w:bookmarkEnd w:id="504"/>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Style w:val="63"/>
          <w:rFonts w:hint="eastAsia" w:ascii="宋体" w:hAnsi="宋体" w:eastAsia="宋体" w:cs="宋体"/>
          <w:b/>
          <w:bCs w:val="0"/>
          <w:color w:val="auto"/>
          <w:sz w:val="24"/>
          <w:szCs w:val="24"/>
          <w:highlight w:val="none"/>
        </w:rPr>
      </w:pPr>
      <w:bookmarkStart w:id="505" w:name="_Toc3064"/>
      <w:bookmarkStart w:id="506" w:name="_Toc16040"/>
      <w:r>
        <w:rPr>
          <w:rStyle w:val="63"/>
          <w:rFonts w:hint="eastAsia" w:ascii="宋体" w:hAnsi="宋体" w:eastAsia="宋体" w:cs="宋体"/>
          <w:b/>
          <w:bCs w:val="0"/>
          <w:color w:val="auto"/>
          <w:sz w:val="24"/>
          <w:szCs w:val="24"/>
          <w:highlight w:val="none"/>
        </w:rPr>
        <w:t>报价一览表</w:t>
      </w:r>
      <w:bookmarkEnd w:id="505"/>
      <w:bookmarkEnd w:id="506"/>
    </w:p>
    <w:p>
      <w:pPr>
        <w:kinsoku/>
        <w:wordWrap/>
        <w:topLinePunct w:val="0"/>
        <w:bidi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kinsoku/>
        <w:wordWrap/>
        <w:topLinePunct w:val="0"/>
        <w:bidi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招标编号：</w:t>
      </w:r>
    </w:p>
    <w:p>
      <w:pPr>
        <w:pStyle w:val="21"/>
        <w:kinsoku/>
        <w:wordWrap/>
        <w:topLinePunct w:val="0"/>
        <w:bidi w:val="0"/>
        <w:outlineLvl w:val="9"/>
        <w:rPr>
          <w:rFonts w:hint="eastAsia" w:ascii="宋体" w:hAnsi="宋体" w:eastAsia="宋体" w:cs="宋体"/>
          <w:color w:val="auto"/>
          <w:sz w:val="24"/>
          <w:szCs w:val="24"/>
          <w:highlight w:val="none"/>
        </w:rPr>
      </w:pPr>
    </w:p>
    <w:tbl>
      <w:tblPr>
        <w:tblStyle w:val="29"/>
        <w:tblW w:w="9200" w:type="dxa"/>
        <w:tblInd w:w="0" w:type="dxa"/>
        <w:tblLayout w:type="fixed"/>
        <w:tblCellMar>
          <w:top w:w="0" w:type="dxa"/>
          <w:left w:w="0" w:type="dxa"/>
          <w:bottom w:w="0" w:type="dxa"/>
          <w:right w:w="0" w:type="dxa"/>
        </w:tblCellMar>
      </w:tblPr>
      <w:tblGrid>
        <w:gridCol w:w="912"/>
        <w:gridCol w:w="1664"/>
        <w:gridCol w:w="5555"/>
        <w:gridCol w:w="1069"/>
      </w:tblGrid>
      <w:tr>
        <w:tblPrEx>
          <w:tblCellMar>
            <w:top w:w="0" w:type="dxa"/>
            <w:left w:w="0" w:type="dxa"/>
            <w:bottom w:w="0" w:type="dxa"/>
            <w:right w:w="0" w:type="dxa"/>
          </w:tblCellMar>
        </w:tblPrEx>
        <w:trPr>
          <w:trHeight w:val="684"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kinsoku/>
              <w:wordWrap/>
              <w:topLinePunct w:val="0"/>
              <w:bidi w:val="0"/>
              <w:adjustRightInd w:val="0"/>
              <w:snapToGrid w:val="0"/>
              <w:spacing w:before="100" w:beforeAutospacing="1" w:after="100" w:afterAutospacing="1"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664" w:type="dxa"/>
            <w:tcBorders>
              <w:top w:val="single" w:color="auto" w:sz="4" w:space="0"/>
              <w:left w:val="single" w:color="auto" w:sz="4" w:space="0"/>
              <w:bottom w:val="single" w:color="auto" w:sz="4" w:space="0"/>
              <w:right w:val="single" w:color="auto" w:sz="4" w:space="0"/>
            </w:tcBorders>
            <w:vAlign w:val="center"/>
          </w:tcPr>
          <w:p>
            <w:pPr>
              <w:widowControl/>
              <w:kinsoku/>
              <w:wordWrap/>
              <w:topLinePunct w:val="0"/>
              <w:bidi w:val="0"/>
              <w:adjustRightInd w:val="0"/>
              <w:snapToGrid w:val="0"/>
              <w:spacing w:before="100" w:beforeAutospacing="1" w:after="100" w:afterAutospacing="1"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条款名称</w:t>
            </w:r>
          </w:p>
        </w:tc>
        <w:tc>
          <w:tcPr>
            <w:tcW w:w="5555" w:type="dxa"/>
            <w:tcBorders>
              <w:top w:val="single" w:color="auto" w:sz="4" w:space="0"/>
              <w:left w:val="single" w:color="auto" w:sz="4" w:space="0"/>
              <w:bottom w:val="single" w:color="auto" w:sz="4" w:space="0"/>
              <w:right w:val="single" w:color="auto" w:sz="4" w:space="0"/>
            </w:tcBorders>
            <w:vAlign w:val="center"/>
          </w:tcPr>
          <w:p>
            <w:pPr>
              <w:widowControl/>
              <w:kinsoku/>
              <w:wordWrap/>
              <w:topLinePunct w:val="0"/>
              <w:bidi w:val="0"/>
              <w:adjustRightInd w:val="0"/>
              <w:snapToGrid w:val="0"/>
              <w:spacing w:before="100" w:beforeAutospacing="1" w:after="100" w:afterAutospacing="1"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1069" w:type="dxa"/>
            <w:tcBorders>
              <w:top w:val="single" w:color="auto" w:sz="4" w:space="0"/>
              <w:left w:val="single" w:color="auto" w:sz="4" w:space="0"/>
              <w:bottom w:val="single" w:color="auto" w:sz="4" w:space="0"/>
              <w:right w:val="single" w:color="auto" w:sz="4" w:space="0"/>
            </w:tcBorders>
            <w:vAlign w:val="center"/>
          </w:tcPr>
          <w:p>
            <w:pPr>
              <w:widowControl/>
              <w:kinsoku/>
              <w:wordWrap/>
              <w:topLinePunct w:val="0"/>
              <w:bidi w:val="0"/>
              <w:adjustRightInd w:val="0"/>
              <w:snapToGrid w:val="0"/>
              <w:spacing w:before="100" w:beforeAutospacing="1" w:after="100" w:afterAutospacing="1"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blPrEx>
          <w:tblCellMar>
            <w:top w:w="0" w:type="dxa"/>
            <w:left w:w="0" w:type="dxa"/>
            <w:bottom w:w="0" w:type="dxa"/>
            <w:right w:w="0" w:type="dxa"/>
          </w:tblCellMar>
        </w:tblPrEx>
        <w:trPr>
          <w:trHeight w:val="1383"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kinsoku/>
              <w:wordWrap/>
              <w:topLinePunct w:val="0"/>
              <w:bidi w:val="0"/>
              <w:adjustRightInd w:val="0"/>
              <w:snapToGrid w:val="0"/>
              <w:spacing w:before="100" w:beforeAutospacing="1" w:after="100" w:afterAutospacing="1" w:line="360" w:lineRule="auto"/>
              <w:jc w:val="center"/>
              <w:outlineLvl w:val="9"/>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1</w:t>
            </w:r>
          </w:p>
        </w:tc>
        <w:tc>
          <w:tcPr>
            <w:tcW w:w="1664" w:type="dxa"/>
            <w:tcBorders>
              <w:top w:val="single" w:color="auto" w:sz="4" w:space="0"/>
              <w:left w:val="single" w:color="auto" w:sz="4" w:space="0"/>
              <w:bottom w:val="single" w:color="auto" w:sz="4" w:space="0"/>
              <w:right w:val="single" w:color="auto" w:sz="4" w:space="0"/>
            </w:tcBorders>
            <w:vAlign w:val="center"/>
          </w:tcPr>
          <w:p>
            <w:pPr>
              <w:widowControl/>
              <w:kinsoku/>
              <w:wordWrap/>
              <w:topLinePunct w:val="0"/>
              <w:bidi w:val="0"/>
              <w:adjustRightInd w:val="0"/>
              <w:snapToGrid w:val="0"/>
              <w:spacing w:before="100" w:beforeAutospacing="1" w:after="100" w:afterAutospacing="1"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  （元）</w:t>
            </w:r>
          </w:p>
        </w:tc>
        <w:tc>
          <w:tcPr>
            <w:tcW w:w="5555" w:type="dxa"/>
            <w:tcBorders>
              <w:top w:val="single" w:color="auto" w:sz="4" w:space="0"/>
              <w:left w:val="single" w:color="auto" w:sz="4" w:space="0"/>
              <w:bottom w:val="single" w:color="auto" w:sz="4" w:space="0"/>
              <w:right w:val="single" w:color="auto" w:sz="4" w:space="0"/>
            </w:tcBorders>
            <w:vAlign w:val="center"/>
          </w:tcPr>
          <w:p>
            <w:pPr>
              <w:widowControl/>
              <w:kinsoku/>
              <w:wordWrap/>
              <w:topLinePunct w:val="0"/>
              <w:bidi w:val="0"/>
              <w:adjustRightInd w:val="0"/>
              <w:snapToGrid w:val="0"/>
              <w:spacing w:before="100" w:beforeAutospacing="1" w:after="100" w:afterAutospacing="1" w:line="360" w:lineRule="auto"/>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投标总价： 小写：</w:t>
            </w:r>
          </w:p>
          <w:p>
            <w:pPr>
              <w:widowControl/>
              <w:kinsoku/>
              <w:wordWrap/>
              <w:topLinePunct w:val="0"/>
              <w:bidi w:val="0"/>
              <w:adjustRightInd w:val="0"/>
              <w:snapToGrid w:val="0"/>
              <w:spacing w:before="100" w:beforeAutospacing="1" w:after="100" w:afterAutospacing="1" w:line="360" w:lineRule="auto"/>
              <w:ind w:firstLine="1200" w:firstLineChars="500"/>
              <w:jc w:val="left"/>
              <w:outlineLvl w:val="9"/>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大写：</w:t>
            </w:r>
          </w:p>
        </w:tc>
        <w:tc>
          <w:tcPr>
            <w:tcW w:w="1069" w:type="dxa"/>
            <w:tcBorders>
              <w:top w:val="single" w:color="auto" w:sz="4" w:space="0"/>
              <w:left w:val="single" w:color="auto" w:sz="4" w:space="0"/>
              <w:bottom w:val="single" w:color="auto" w:sz="4" w:space="0"/>
              <w:right w:val="single" w:color="auto" w:sz="4" w:space="0"/>
            </w:tcBorders>
            <w:vAlign w:val="center"/>
          </w:tcPr>
          <w:p>
            <w:pPr>
              <w:widowControl/>
              <w:kinsoku/>
              <w:wordWrap/>
              <w:topLinePunct w:val="0"/>
              <w:bidi w:val="0"/>
              <w:adjustRightInd w:val="0"/>
              <w:snapToGrid w:val="0"/>
              <w:spacing w:before="100" w:beforeAutospacing="1" w:after="100" w:afterAutospacing="1" w:line="360" w:lineRule="auto"/>
              <w:jc w:val="center"/>
              <w:outlineLvl w:val="9"/>
              <w:rPr>
                <w:rFonts w:hint="eastAsia" w:ascii="宋体" w:hAnsi="宋体" w:eastAsia="宋体" w:cs="宋体"/>
                <w:color w:val="auto"/>
                <w:kern w:val="0"/>
                <w:sz w:val="24"/>
                <w:szCs w:val="24"/>
                <w:highlight w:val="none"/>
                <w:u w:val="single"/>
              </w:rPr>
            </w:pPr>
          </w:p>
        </w:tc>
      </w:tr>
      <w:tr>
        <w:tblPrEx>
          <w:tblCellMar>
            <w:top w:w="0" w:type="dxa"/>
            <w:left w:w="0" w:type="dxa"/>
            <w:bottom w:w="0" w:type="dxa"/>
            <w:right w:w="0" w:type="dxa"/>
          </w:tblCellMar>
        </w:tblPrEx>
        <w:trPr>
          <w:trHeight w:val="1383" w:hRule="atLeast"/>
        </w:trPr>
        <w:tc>
          <w:tcPr>
            <w:tcW w:w="912" w:type="dxa"/>
            <w:tcBorders>
              <w:top w:val="single" w:color="auto" w:sz="4" w:space="0"/>
              <w:left w:val="single" w:color="auto" w:sz="4" w:space="0"/>
              <w:bottom w:val="single" w:color="auto" w:sz="4" w:space="0"/>
              <w:right w:val="single" w:color="auto" w:sz="4" w:space="0"/>
            </w:tcBorders>
            <w:vAlign w:val="center"/>
          </w:tcPr>
          <w:p>
            <w:pPr>
              <w:widowControl/>
              <w:kinsoku/>
              <w:wordWrap/>
              <w:topLinePunct w:val="0"/>
              <w:bidi w:val="0"/>
              <w:adjustRightInd w:val="0"/>
              <w:snapToGrid w:val="0"/>
              <w:spacing w:before="100" w:beforeAutospacing="1" w:after="100" w:afterAutospacing="1" w:line="360" w:lineRule="auto"/>
              <w:jc w:val="center"/>
              <w:outlineLvl w:val="9"/>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w:t>
            </w:r>
          </w:p>
        </w:tc>
        <w:tc>
          <w:tcPr>
            <w:tcW w:w="1664" w:type="dxa"/>
            <w:tcBorders>
              <w:top w:val="single" w:color="auto" w:sz="4" w:space="0"/>
              <w:left w:val="single" w:color="auto" w:sz="4" w:space="0"/>
              <w:bottom w:val="single" w:color="auto" w:sz="4" w:space="0"/>
              <w:right w:val="single" w:color="auto" w:sz="4" w:space="0"/>
            </w:tcBorders>
            <w:vAlign w:val="center"/>
          </w:tcPr>
          <w:p>
            <w:pPr>
              <w:widowControl/>
              <w:kinsoku/>
              <w:wordWrap/>
              <w:topLinePunct w:val="0"/>
              <w:bidi w:val="0"/>
              <w:adjustRightInd w:val="0"/>
              <w:snapToGrid w:val="0"/>
              <w:spacing w:before="100" w:beforeAutospacing="1" w:after="100" w:afterAutospacing="1"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合同履行期限</w:t>
            </w:r>
          </w:p>
        </w:tc>
        <w:tc>
          <w:tcPr>
            <w:tcW w:w="5555" w:type="dxa"/>
            <w:tcBorders>
              <w:top w:val="single" w:color="auto" w:sz="4" w:space="0"/>
              <w:left w:val="single" w:color="auto" w:sz="4" w:space="0"/>
              <w:bottom w:val="single" w:color="auto" w:sz="4" w:space="0"/>
              <w:right w:val="single" w:color="auto" w:sz="4" w:space="0"/>
            </w:tcBorders>
            <w:vAlign w:val="center"/>
          </w:tcPr>
          <w:p>
            <w:pPr>
              <w:widowControl/>
              <w:kinsoku/>
              <w:wordWrap/>
              <w:topLinePunct w:val="0"/>
              <w:bidi w:val="0"/>
              <w:adjustRightInd w:val="0"/>
              <w:snapToGrid w:val="0"/>
              <w:spacing w:before="100" w:beforeAutospacing="1" w:after="100" w:afterAutospacing="1" w:line="360" w:lineRule="auto"/>
              <w:ind w:firstLine="1200" w:firstLineChars="500"/>
              <w:jc w:val="left"/>
              <w:outlineLvl w:val="9"/>
              <w:rPr>
                <w:rFonts w:hint="eastAsia" w:ascii="宋体" w:hAnsi="宋体" w:eastAsia="宋体" w:cs="宋体"/>
                <w:color w:val="auto"/>
                <w:kern w:val="0"/>
                <w:sz w:val="24"/>
                <w:szCs w:val="24"/>
                <w:highlight w:val="none"/>
              </w:rPr>
            </w:pPr>
          </w:p>
        </w:tc>
        <w:tc>
          <w:tcPr>
            <w:tcW w:w="1069" w:type="dxa"/>
            <w:tcBorders>
              <w:top w:val="single" w:color="auto" w:sz="4" w:space="0"/>
              <w:left w:val="single" w:color="auto" w:sz="4" w:space="0"/>
              <w:bottom w:val="single" w:color="auto" w:sz="4" w:space="0"/>
              <w:right w:val="single" w:color="auto" w:sz="4" w:space="0"/>
            </w:tcBorders>
            <w:vAlign w:val="center"/>
          </w:tcPr>
          <w:p>
            <w:pPr>
              <w:widowControl/>
              <w:kinsoku/>
              <w:wordWrap/>
              <w:topLinePunct w:val="0"/>
              <w:bidi w:val="0"/>
              <w:adjustRightInd w:val="0"/>
              <w:snapToGrid w:val="0"/>
              <w:spacing w:before="100" w:beforeAutospacing="1" w:after="100" w:afterAutospacing="1" w:line="360" w:lineRule="auto"/>
              <w:jc w:val="center"/>
              <w:outlineLvl w:val="9"/>
              <w:rPr>
                <w:rFonts w:hint="eastAsia" w:ascii="宋体" w:hAnsi="宋体" w:eastAsia="宋体" w:cs="宋体"/>
                <w:color w:val="auto"/>
                <w:kern w:val="0"/>
                <w:sz w:val="24"/>
                <w:szCs w:val="24"/>
                <w:highlight w:val="none"/>
                <w:u w:val="single"/>
              </w:rPr>
            </w:pPr>
          </w:p>
        </w:tc>
      </w:tr>
    </w:tbl>
    <w:p>
      <w:pPr>
        <w:kinsoku/>
        <w:wordWrap/>
        <w:topLinePunct w:val="0"/>
        <w:bidi w:val="0"/>
        <w:spacing w:line="360" w:lineRule="auto"/>
        <w:outlineLvl w:val="9"/>
        <w:rPr>
          <w:rFonts w:hint="eastAsia" w:ascii="宋体" w:hAnsi="宋体" w:eastAsia="宋体" w:cs="宋体"/>
          <w:color w:val="auto"/>
          <w:sz w:val="24"/>
          <w:szCs w:val="24"/>
          <w:highlight w:val="none"/>
        </w:rPr>
      </w:pPr>
    </w:p>
    <w:p>
      <w:pPr>
        <w:tabs>
          <w:tab w:val="left" w:pos="1134"/>
        </w:tabs>
        <w:kinsoku/>
        <w:wordWrap/>
        <w:topLinePunct w:val="0"/>
        <w:bidi w:val="0"/>
        <w:spacing w:line="560" w:lineRule="exact"/>
        <w:ind w:firstLine="427" w:firstLineChars="152"/>
        <w:outlineLvl w:val="9"/>
        <w:rPr>
          <w:rFonts w:hint="eastAsia" w:ascii="宋体" w:hAnsi="宋体" w:eastAsia="宋体"/>
          <w:b/>
          <w:bCs/>
          <w:sz w:val="28"/>
          <w:lang w:val="en-US" w:eastAsia="zh-CN"/>
        </w:rPr>
      </w:pPr>
      <w:r>
        <w:rPr>
          <w:rFonts w:hint="eastAsia" w:ascii="宋体" w:hAnsi="宋体"/>
          <w:b/>
          <w:sz w:val="28"/>
          <w:szCs w:val="28"/>
        </w:rPr>
        <w:t>投标报价以投标人在政府采购云平台开标一览表中填写的报价为准。</w:t>
      </w:r>
    </w:p>
    <w:p>
      <w:pPr>
        <w:kinsoku/>
        <w:wordWrap/>
        <w:topLinePunct w:val="0"/>
        <w:bidi w:val="0"/>
        <w:spacing w:line="360" w:lineRule="auto"/>
        <w:outlineLvl w:val="9"/>
        <w:rPr>
          <w:rFonts w:hint="eastAsia" w:ascii="宋体" w:hAnsi="宋体" w:eastAsia="宋体" w:cs="宋体"/>
          <w:color w:val="auto"/>
          <w:sz w:val="24"/>
          <w:szCs w:val="24"/>
          <w:highlight w:val="none"/>
        </w:rPr>
      </w:pPr>
    </w:p>
    <w:p>
      <w:pPr>
        <w:kinsoku/>
        <w:wordWrap/>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投标单位盖章：</w:t>
      </w:r>
    </w:p>
    <w:p>
      <w:pPr>
        <w:pStyle w:val="21"/>
        <w:kinsoku/>
        <w:wordWrap/>
        <w:topLinePunct w:val="0"/>
        <w:bidi w:val="0"/>
        <w:spacing w:line="360" w:lineRule="auto"/>
        <w:outlineLvl w:val="9"/>
        <w:rPr>
          <w:rFonts w:hint="eastAsia" w:ascii="宋体" w:hAnsi="宋体" w:eastAsia="宋体" w:cs="宋体"/>
          <w:color w:val="auto"/>
          <w:sz w:val="24"/>
          <w:szCs w:val="24"/>
          <w:highlight w:val="none"/>
        </w:rPr>
      </w:pPr>
    </w:p>
    <w:p>
      <w:pPr>
        <w:kinsoku/>
        <w:wordWrap/>
        <w:topLinePunct w:val="0"/>
        <w:bidi w:val="0"/>
        <w:spacing w:line="360" w:lineRule="auto"/>
        <w:ind w:left="7680" w:hanging="7680" w:hangingChars="3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投标单位法人或授权代表签字或盖章：    </w:t>
      </w:r>
    </w:p>
    <w:p>
      <w:pPr>
        <w:kinsoku/>
        <w:wordWrap/>
        <w:topLinePunct w:val="0"/>
        <w:bidi w:val="0"/>
        <w:spacing w:line="360" w:lineRule="auto"/>
        <w:ind w:left="7680" w:hanging="7680" w:hangingChars="320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18"/>
        <w:kinsoku/>
        <w:wordWrap/>
        <w:topLinePunct w:val="0"/>
        <w:bidi w:val="0"/>
        <w:outlineLvl w:val="9"/>
        <w:rPr>
          <w:rFonts w:hint="eastAsia" w:ascii="宋体" w:hAnsi="宋体" w:eastAsia="宋体" w:cs="宋体"/>
          <w:color w:val="auto"/>
          <w:sz w:val="24"/>
          <w:szCs w:val="24"/>
          <w:highlight w:val="none"/>
        </w:rPr>
      </w:pPr>
    </w:p>
    <w:p>
      <w:pPr>
        <w:pStyle w:val="18"/>
        <w:kinsoku/>
        <w:wordWrap/>
        <w:topLinePunct w:val="0"/>
        <w:bidi w:val="0"/>
        <w:outlineLvl w:val="9"/>
        <w:rPr>
          <w:rFonts w:hint="eastAsia" w:ascii="宋体" w:hAnsi="宋体" w:eastAsia="宋体" w:cs="宋体"/>
          <w:color w:val="auto"/>
          <w:sz w:val="24"/>
          <w:szCs w:val="24"/>
          <w:highlight w:val="none"/>
        </w:rPr>
      </w:pPr>
    </w:p>
    <w:p>
      <w:pPr>
        <w:pStyle w:val="18"/>
        <w:kinsoku/>
        <w:wordWrap/>
        <w:topLinePunct w:val="0"/>
        <w:bidi w:val="0"/>
        <w:outlineLvl w:val="9"/>
        <w:rPr>
          <w:rFonts w:hint="eastAsia" w:ascii="宋体" w:hAnsi="宋体" w:eastAsia="宋体" w:cs="宋体"/>
          <w:color w:val="auto"/>
          <w:sz w:val="24"/>
          <w:szCs w:val="24"/>
          <w:highlight w:val="none"/>
        </w:rPr>
      </w:pPr>
    </w:p>
    <w:p>
      <w:pPr>
        <w:widowControl/>
        <w:kinsoku/>
        <w:wordWrap/>
        <w:topLinePunct w:val="0"/>
        <w:bidi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Style w:val="63"/>
          <w:rFonts w:hint="eastAsia" w:ascii="宋体" w:hAnsi="宋体" w:eastAsia="宋体" w:cs="宋体"/>
          <w:b/>
          <w:bCs w:val="0"/>
          <w:color w:val="auto"/>
          <w:sz w:val="24"/>
          <w:szCs w:val="24"/>
          <w:highlight w:val="none"/>
        </w:rPr>
      </w:pPr>
      <w:bookmarkStart w:id="507" w:name="_Toc8766"/>
      <w:bookmarkStart w:id="508" w:name="_Toc30766"/>
      <w:r>
        <w:rPr>
          <w:rStyle w:val="63"/>
          <w:rFonts w:hint="eastAsia" w:ascii="宋体" w:hAnsi="宋体" w:eastAsia="宋体" w:cs="宋体"/>
          <w:b/>
          <w:bCs w:val="0"/>
          <w:color w:val="auto"/>
          <w:sz w:val="24"/>
          <w:szCs w:val="24"/>
          <w:highlight w:val="none"/>
        </w:rPr>
        <w:t>报价一览明细表</w:t>
      </w:r>
      <w:bookmarkEnd w:id="507"/>
      <w:bookmarkEnd w:id="508"/>
    </w:p>
    <w:p>
      <w:pPr>
        <w:pStyle w:val="18"/>
        <w:kinsoku/>
        <w:wordWrap/>
        <w:topLinePunct w:val="0"/>
        <w:bidi w:val="0"/>
        <w:spacing w:line="48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pPr>
        <w:pStyle w:val="18"/>
        <w:kinsoku/>
        <w:wordWrap/>
        <w:topLinePunct w:val="0"/>
        <w:bidi w:val="0"/>
        <w:spacing w:line="48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tbl>
      <w:tblPr>
        <w:tblStyle w:val="29"/>
        <w:tblpPr w:leftFromText="180" w:rightFromText="180" w:vertAnchor="text" w:tblpXSpec="center" w:tblpY="1"/>
        <w:tblOverlap w:val="never"/>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17"/>
        <w:gridCol w:w="850"/>
        <w:gridCol w:w="1559"/>
        <w:gridCol w:w="426"/>
        <w:gridCol w:w="850"/>
        <w:gridCol w:w="778"/>
        <w:gridCol w:w="708"/>
        <w:gridCol w:w="782"/>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8"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b/>
                <w:szCs w:val="28"/>
              </w:rPr>
            </w:pPr>
            <w:r>
              <w:rPr>
                <w:rFonts w:hint="eastAsia" w:ascii="宋体" w:hAnsi="宋体" w:eastAsia="宋体" w:cs="宋体"/>
                <w:b/>
                <w:szCs w:val="28"/>
              </w:rPr>
              <w:t>序号</w:t>
            </w:r>
          </w:p>
        </w:tc>
        <w:tc>
          <w:tcPr>
            <w:tcW w:w="1417"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b/>
                <w:szCs w:val="28"/>
              </w:rPr>
            </w:pPr>
            <w:r>
              <w:rPr>
                <w:rFonts w:hint="eastAsia" w:ascii="宋体" w:hAnsi="宋体" w:eastAsia="宋体" w:cs="宋体"/>
                <w:b/>
                <w:szCs w:val="28"/>
              </w:rPr>
              <w:t>货物名称（标的名称）</w:t>
            </w: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b/>
                <w:szCs w:val="28"/>
              </w:rPr>
            </w:pPr>
            <w:r>
              <w:rPr>
                <w:rFonts w:hint="eastAsia" w:ascii="宋体" w:hAnsi="宋体" w:eastAsia="宋体" w:cs="宋体"/>
                <w:b/>
                <w:szCs w:val="28"/>
              </w:rPr>
              <w:t>品牌</w:t>
            </w:r>
          </w:p>
        </w:tc>
        <w:tc>
          <w:tcPr>
            <w:tcW w:w="1559"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b/>
                <w:szCs w:val="28"/>
              </w:rPr>
            </w:pPr>
            <w:r>
              <w:rPr>
                <w:rFonts w:hint="eastAsia" w:ascii="宋体" w:hAnsi="宋体" w:eastAsia="宋体" w:cs="宋体"/>
                <w:b/>
                <w:szCs w:val="28"/>
              </w:rPr>
              <w:t>规格型号</w:t>
            </w:r>
          </w:p>
        </w:tc>
        <w:tc>
          <w:tcPr>
            <w:tcW w:w="426"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b/>
                <w:szCs w:val="28"/>
              </w:rPr>
            </w:pPr>
            <w:r>
              <w:rPr>
                <w:rFonts w:hint="eastAsia" w:ascii="宋体" w:hAnsi="宋体" w:eastAsia="宋体" w:cs="宋体"/>
                <w:b/>
                <w:szCs w:val="28"/>
              </w:rPr>
              <w:t>制造商</w:t>
            </w: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b/>
                <w:szCs w:val="28"/>
              </w:rPr>
            </w:pPr>
            <w:r>
              <w:rPr>
                <w:rFonts w:hint="eastAsia" w:ascii="宋体" w:hAnsi="宋体" w:eastAsia="宋体" w:cs="宋体"/>
                <w:b/>
                <w:szCs w:val="28"/>
              </w:rPr>
              <w:t>进口或国产</w:t>
            </w:r>
          </w:p>
        </w:tc>
        <w:tc>
          <w:tcPr>
            <w:tcW w:w="778"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b/>
                <w:szCs w:val="28"/>
              </w:rPr>
            </w:pPr>
            <w:r>
              <w:rPr>
                <w:rFonts w:hint="eastAsia" w:ascii="宋体" w:hAnsi="宋体" w:eastAsia="宋体" w:cs="宋体"/>
                <w:b/>
                <w:szCs w:val="28"/>
              </w:rPr>
              <w:t>数量</w:t>
            </w:r>
          </w:p>
        </w:tc>
        <w:tc>
          <w:tcPr>
            <w:tcW w:w="708"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b/>
                <w:szCs w:val="28"/>
              </w:rPr>
            </w:pPr>
            <w:r>
              <w:rPr>
                <w:rFonts w:hint="eastAsia" w:ascii="宋体" w:hAnsi="宋体" w:eastAsia="宋体" w:cs="宋体"/>
                <w:b/>
                <w:szCs w:val="28"/>
              </w:rPr>
              <w:t>单位</w:t>
            </w:r>
          </w:p>
        </w:tc>
        <w:tc>
          <w:tcPr>
            <w:tcW w:w="782"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b/>
                <w:szCs w:val="28"/>
              </w:rPr>
            </w:pPr>
            <w:r>
              <w:rPr>
                <w:rFonts w:hint="eastAsia" w:ascii="宋体" w:hAnsi="宋体" w:eastAsia="宋体" w:cs="宋体"/>
                <w:b/>
                <w:szCs w:val="28"/>
              </w:rPr>
              <w:t>单价（元）</w:t>
            </w:r>
          </w:p>
        </w:tc>
        <w:tc>
          <w:tcPr>
            <w:tcW w:w="917"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b/>
                <w:szCs w:val="28"/>
              </w:rPr>
            </w:pPr>
            <w:r>
              <w:rPr>
                <w:rFonts w:hint="eastAsia" w:ascii="宋体" w:hAnsi="宋体" w:eastAsia="宋体" w:cs="宋体"/>
                <w:b/>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8" w:type="dxa"/>
            <w:tcBorders>
              <w:top w:val="single" w:color="auto" w:sz="4" w:space="0"/>
              <w:left w:val="single" w:color="auto" w:sz="4" w:space="0"/>
              <w:bottom w:val="single" w:color="auto" w:sz="4" w:space="0"/>
              <w:right w:val="single" w:color="auto" w:sz="4" w:space="0"/>
            </w:tcBorders>
            <w:vAlign w:val="center"/>
          </w:tcPr>
          <w:p>
            <w:pPr>
              <w:pStyle w:val="58"/>
              <w:numPr>
                <w:ilvl w:val="0"/>
                <w:numId w:val="58"/>
              </w:numPr>
              <w:kinsoku/>
              <w:wordWrap/>
              <w:topLinePunct w:val="0"/>
              <w:bidi w:val="0"/>
              <w:spacing w:line="400" w:lineRule="exact"/>
              <w:ind w:firstLineChars="0"/>
              <w:jc w:val="center"/>
              <w:outlineLvl w:val="9"/>
              <w:rPr>
                <w:rFonts w:hint="eastAsia" w:ascii="宋体" w:hAnsi="宋体" w:eastAsia="宋体" w:cs="宋体"/>
                <w:szCs w:val="2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topLinePunct w:val="0"/>
              <w:bidi w:val="0"/>
              <w:jc w:val="center"/>
              <w:outlineLvl w:val="9"/>
              <w:rPr>
                <w:rFonts w:hint="eastAsia" w:ascii="宋体" w:hAnsi="宋体" w:eastAsia="宋体" w:cs="宋体"/>
                <w:sz w:val="24"/>
                <w:szCs w:val="28"/>
              </w:rPr>
            </w:pPr>
            <w:r>
              <w:rPr>
                <w:rFonts w:hint="eastAsia" w:ascii="宋体" w:hAnsi="宋体" w:eastAsia="宋体" w:cs="宋体"/>
              </w:rPr>
              <w:t>XXXX</w:t>
            </w: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after="120" w:afterLines="50" w:line="360" w:lineRule="auto"/>
              <w:jc w:val="center"/>
              <w:outlineLvl w:val="9"/>
              <w:rPr>
                <w:rFonts w:hint="eastAsia" w:ascii="宋体" w:hAnsi="宋体" w:eastAsia="宋体" w:cs="宋体"/>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jc w:val="center"/>
              <w:outlineLvl w:val="9"/>
              <w:rPr>
                <w:rFonts w:hint="eastAsia" w:ascii="宋体" w:hAnsi="宋体" w:eastAsia="宋体" w:cs="宋体"/>
                <w:sz w:val="24"/>
                <w:szCs w:val="28"/>
              </w:rPr>
            </w:pPr>
            <w:r>
              <w:rPr>
                <w:rFonts w:hint="eastAsia" w:ascii="宋体" w:hAnsi="宋体" w:eastAsia="宋体" w:cs="宋体"/>
              </w:rPr>
              <w:t>XXXX</w:t>
            </w:r>
          </w:p>
        </w:tc>
        <w:tc>
          <w:tcPr>
            <w:tcW w:w="426"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after="120" w:afterLines="50" w:line="360" w:lineRule="auto"/>
              <w:jc w:val="center"/>
              <w:outlineLvl w:val="9"/>
              <w:rPr>
                <w:rFonts w:hint="eastAsia" w:ascii="宋体" w:hAnsi="宋体" w:eastAsia="宋体" w:cs="宋体"/>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after="120" w:afterLines="50" w:line="360" w:lineRule="auto"/>
              <w:jc w:val="center"/>
              <w:outlineLvl w:val="9"/>
              <w:rPr>
                <w:rFonts w:hint="eastAsia" w:ascii="宋体" w:hAnsi="宋体" w:eastAsia="宋体" w:cs="宋体"/>
                <w:szCs w:val="28"/>
              </w:rPr>
            </w:pPr>
          </w:p>
        </w:tc>
        <w:tc>
          <w:tcPr>
            <w:tcW w:w="778"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jc w:val="center"/>
              <w:outlineLvl w:val="9"/>
              <w:rPr>
                <w:rFonts w:hint="eastAsia" w:ascii="宋体" w:hAnsi="宋体" w:eastAsia="宋体" w:cs="宋体"/>
              </w:rPr>
            </w:pPr>
            <w:r>
              <w:rPr>
                <w:rFonts w:hint="eastAsia" w:ascii="宋体" w:hAnsi="宋体" w:eastAsia="宋体" w:cs="宋体"/>
              </w:rPr>
              <w:t>XX</w:t>
            </w:r>
          </w:p>
        </w:tc>
        <w:tc>
          <w:tcPr>
            <w:tcW w:w="708"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276" w:lineRule="auto"/>
              <w:jc w:val="center"/>
              <w:outlineLvl w:val="9"/>
              <w:rPr>
                <w:rFonts w:hint="eastAsia" w:ascii="宋体" w:hAnsi="宋体" w:eastAsia="宋体" w:cs="宋体"/>
                <w:szCs w:val="28"/>
              </w:rPr>
            </w:pPr>
            <w:r>
              <w:rPr>
                <w:rFonts w:hint="eastAsia" w:ascii="宋体" w:hAnsi="宋体" w:eastAsia="宋体" w:cs="宋体"/>
              </w:rPr>
              <w:t>XX</w:t>
            </w:r>
          </w:p>
        </w:tc>
        <w:tc>
          <w:tcPr>
            <w:tcW w:w="782"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szCs w:val="28"/>
              </w:rPr>
            </w:pPr>
          </w:p>
        </w:tc>
        <w:tc>
          <w:tcPr>
            <w:tcW w:w="917"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8" w:type="dxa"/>
            <w:tcBorders>
              <w:top w:val="single" w:color="auto" w:sz="4" w:space="0"/>
              <w:left w:val="single" w:color="auto" w:sz="4" w:space="0"/>
              <w:bottom w:val="single" w:color="auto" w:sz="4" w:space="0"/>
              <w:right w:val="single" w:color="auto" w:sz="4" w:space="0"/>
            </w:tcBorders>
            <w:vAlign w:val="center"/>
          </w:tcPr>
          <w:p>
            <w:pPr>
              <w:pStyle w:val="58"/>
              <w:numPr>
                <w:ilvl w:val="0"/>
                <w:numId w:val="58"/>
              </w:numPr>
              <w:kinsoku/>
              <w:wordWrap/>
              <w:topLinePunct w:val="0"/>
              <w:bidi w:val="0"/>
              <w:spacing w:line="400" w:lineRule="exact"/>
              <w:ind w:firstLineChars="0"/>
              <w:jc w:val="center"/>
              <w:outlineLvl w:val="9"/>
              <w:rPr>
                <w:rFonts w:hint="eastAsia" w:ascii="宋体" w:hAnsi="宋体" w:eastAsia="宋体" w:cs="宋体"/>
                <w:szCs w:val="2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topLinePunct w:val="0"/>
              <w:bidi w:val="0"/>
              <w:jc w:val="center"/>
              <w:outlineLvl w:val="9"/>
              <w:rPr>
                <w:rFonts w:hint="eastAsia" w:ascii="宋体" w:hAnsi="宋体" w:eastAsia="宋体" w:cs="宋体"/>
                <w:sz w:val="24"/>
                <w:szCs w:val="28"/>
              </w:rPr>
            </w:pPr>
            <w:r>
              <w:rPr>
                <w:rFonts w:hint="eastAsia" w:ascii="宋体" w:hAnsi="宋体" w:eastAsia="宋体" w:cs="宋体"/>
              </w:rPr>
              <w:t>XXXX</w:t>
            </w: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after="120" w:afterLines="50" w:line="360" w:lineRule="auto"/>
              <w:jc w:val="center"/>
              <w:outlineLvl w:val="9"/>
              <w:rPr>
                <w:rFonts w:hint="eastAsia" w:ascii="宋体" w:hAnsi="宋体" w:eastAsia="宋体" w:cs="宋体"/>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jc w:val="center"/>
              <w:outlineLvl w:val="9"/>
              <w:rPr>
                <w:rFonts w:hint="eastAsia" w:ascii="宋体" w:hAnsi="宋体" w:eastAsia="宋体" w:cs="宋体"/>
                <w:sz w:val="24"/>
                <w:szCs w:val="28"/>
              </w:rPr>
            </w:pPr>
            <w:r>
              <w:rPr>
                <w:rFonts w:hint="eastAsia" w:ascii="宋体" w:hAnsi="宋体" w:eastAsia="宋体" w:cs="宋体"/>
              </w:rPr>
              <w:t>XXXX</w:t>
            </w:r>
          </w:p>
        </w:tc>
        <w:tc>
          <w:tcPr>
            <w:tcW w:w="426"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after="120" w:afterLines="50" w:line="360" w:lineRule="auto"/>
              <w:jc w:val="center"/>
              <w:outlineLvl w:val="9"/>
              <w:rPr>
                <w:rFonts w:hint="eastAsia" w:ascii="宋体" w:hAnsi="宋体" w:eastAsia="宋体" w:cs="宋体"/>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after="120" w:afterLines="50" w:line="360" w:lineRule="auto"/>
              <w:jc w:val="center"/>
              <w:outlineLvl w:val="9"/>
              <w:rPr>
                <w:rFonts w:hint="eastAsia" w:ascii="宋体" w:hAnsi="宋体" w:eastAsia="宋体" w:cs="宋体"/>
                <w:szCs w:val="28"/>
              </w:rPr>
            </w:pPr>
          </w:p>
        </w:tc>
        <w:tc>
          <w:tcPr>
            <w:tcW w:w="778"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jc w:val="center"/>
              <w:outlineLvl w:val="9"/>
              <w:rPr>
                <w:rFonts w:hint="eastAsia" w:ascii="宋体" w:hAnsi="宋体" w:eastAsia="宋体" w:cs="宋体"/>
              </w:rPr>
            </w:pPr>
            <w:r>
              <w:rPr>
                <w:rFonts w:hint="eastAsia" w:ascii="宋体" w:hAnsi="宋体" w:eastAsia="宋体" w:cs="宋体"/>
              </w:rPr>
              <w:t>XX</w:t>
            </w:r>
          </w:p>
        </w:tc>
        <w:tc>
          <w:tcPr>
            <w:tcW w:w="708"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276" w:lineRule="auto"/>
              <w:jc w:val="center"/>
              <w:outlineLvl w:val="9"/>
              <w:rPr>
                <w:rFonts w:hint="eastAsia" w:ascii="宋体" w:hAnsi="宋体" w:eastAsia="宋体" w:cs="宋体"/>
                <w:szCs w:val="28"/>
              </w:rPr>
            </w:pPr>
            <w:r>
              <w:rPr>
                <w:rFonts w:hint="eastAsia" w:ascii="宋体" w:hAnsi="宋体" w:eastAsia="宋体" w:cs="宋体"/>
              </w:rPr>
              <w:t>XX</w:t>
            </w:r>
          </w:p>
        </w:tc>
        <w:tc>
          <w:tcPr>
            <w:tcW w:w="782"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szCs w:val="28"/>
              </w:rPr>
            </w:pPr>
          </w:p>
        </w:tc>
        <w:tc>
          <w:tcPr>
            <w:tcW w:w="917"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8" w:type="dxa"/>
            <w:tcBorders>
              <w:top w:val="single" w:color="auto" w:sz="4" w:space="0"/>
              <w:left w:val="single" w:color="auto" w:sz="4" w:space="0"/>
              <w:bottom w:val="single" w:color="auto" w:sz="4" w:space="0"/>
              <w:right w:val="single" w:color="auto" w:sz="4" w:space="0"/>
            </w:tcBorders>
            <w:vAlign w:val="center"/>
          </w:tcPr>
          <w:p>
            <w:pPr>
              <w:pStyle w:val="58"/>
              <w:numPr>
                <w:ilvl w:val="0"/>
                <w:numId w:val="58"/>
              </w:numPr>
              <w:kinsoku/>
              <w:wordWrap/>
              <w:topLinePunct w:val="0"/>
              <w:bidi w:val="0"/>
              <w:spacing w:line="400" w:lineRule="exact"/>
              <w:ind w:firstLineChars="0"/>
              <w:jc w:val="center"/>
              <w:outlineLvl w:val="9"/>
              <w:rPr>
                <w:rFonts w:hint="eastAsia" w:ascii="宋体" w:hAnsi="宋体" w:eastAsia="宋体" w:cs="宋体"/>
                <w:szCs w:val="28"/>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topLinePunct w:val="0"/>
              <w:bidi w:val="0"/>
              <w:jc w:val="center"/>
              <w:outlineLvl w:val="9"/>
              <w:rPr>
                <w:rFonts w:hint="eastAsia" w:ascii="宋体" w:hAnsi="宋体" w:eastAsia="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after="120" w:afterLines="50" w:line="360" w:lineRule="auto"/>
              <w:jc w:val="center"/>
              <w:outlineLvl w:val="9"/>
              <w:rPr>
                <w:rFonts w:hint="eastAsia" w:ascii="宋体" w:hAnsi="宋体" w:eastAsia="宋体" w:cs="宋体"/>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jc w:val="center"/>
              <w:outlineLvl w:val="9"/>
              <w:rPr>
                <w:rFonts w:hint="eastAsia" w:ascii="宋体" w:hAnsi="宋体" w:eastAsia="宋体" w:cs="宋体"/>
              </w:rPr>
            </w:pPr>
          </w:p>
        </w:tc>
        <w:tc>
          <w:tcPr>
            <w:tcW w:w="426"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after="120" w:afterLines="50" w:line="360" w:lineRule="auto"/>
              <w:jc w:val="center"/>
              <w:outlineLvl w:val="9"/>
              <w:rPr>
                <w:rFonts w:hint="eastAsia" w:ascii="宋体" w:hAnsi="宋体" w:eastAsia="宋体" w:cs="宋体"/>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after="120" w:afterLines="50" w:line="360" w:lineRule="auto"/>
              <w:jc w:val="center"/>
              <w:outlineLvl w:val="9"/>
              <w:rPr>
                <w:rFonts w:hint="eastAsia" w:ascii="宋体" w:hAnsi="宋体" w:eastAsia="宋体" w:cs="宋体"/>
                <w:szCs w:val="28"/>
              </w:rPr>
            </w:pPr>
          </w:p>
        </w:tc>
        <w:tc>
          <w:tcPr>
            <w:tcW w:w="778"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jc w:val="center"/>
              <w:outlineLvl w:val="9"/>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276" w:lineRule="auto"/>
              <w:jc w:val="center"/>
              <w:outlineLvl w:val="9"/>
              <w:rPr>
                <w:rFonts w:hint="eastAsia" w:ascii="宋体" w:hAnsi="宋体" w:eastAsia="宋体" w:cs="宋体"/>
              </w:rPr>
            </w:pPr>
          </w:p>
        </w:tc>
        <w:tc>
          <w:tcPr>
            <w:tcW w:w="782"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szCs w:val="28"/>
              </w:rPr>
            </w:pPr>
          </w:p>
        </w:tc>
        <w:tc>
          <w:tcPr>
            <w:tcW w:w="917"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8" w:type="dxa"/>
            <w:tcBorders>
              <w:top w:val="single" w:color="auto" w:sz="4" w:space="0"/>
              <w:left w:val="single" w:color="auto" w:sz="4" w:space="0"/>
              <w:bottom w:val="single" w:color="auto" w:sz="4" w:space="0"/>
              <w:right w:val="single" w:color="auto" w:sz="4" w:space="0"/>
            </w:tcBorders>
            <w:vAlign w:val="center"/>
          </w:tcPr>
          <w:p>
            <w:pPr>
              <w:pStyle w:val="58"/>
              <w:numPr>
                <w:ilvl w:val="0"/>
                <w:numId w:val="0"/>
              </w:numPr>
              <w:kinsoku/>
              <w:wordWrap/>
              <w:topLinePunct w:val="0"/>
              <w:bidi w:val="0"/>
              <w:spacing w:line="400" w:lineRule="exact"/>
              <w:ind w:left="280" w:leftChars="0"/>
              <w:jc w:val="both"/>
              <w:outlineLvl w:val="9"/>
              <w:rPr>
                <w:rFonts w:hint="default" w:ascii="宋体" w:hAnsi="宋体" w:eastAsia="宋体" w:cs="宋体"/>
                <w:szCs w:val="28"/>
                <w:lang w:val="en-US" w:eastAsia="zh-CN"/>
              </w:rPr>
            </w:pPr>
            <w:r>
              <w:rPr>
                <w:rFonts w:hint="eastAsia" w:ascii="宋体" w:hAnsi="宋体" w:eastAsia="宋体" w:cs="宋体"/>
                <w:szCs w:val="28"/>
                <w:lang w:val="en-US" w:eastAsia="zh-CN"/>
              </w:rPr>
              <w:t>...</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insoku/>
              <w:wordWrap/>
              <w:topLinePunct w:val="0"/>
              <w:bidi w:val="0"/>
              <w:jc w:val="center"/>
              <w:outlineLvl w:val="9"/>
              <w:rPr>
                <w:rFonts w:hint="eastAsia" w:ascii="宋体" w:hAnsi="宋体" w:eastAsia="宋体" w:cs="宋体"/>
              </w:rPr>
            </w:pP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after="120" w:afterLines="50" w:line="360" w:lineRule="auto"/>
              <w:jc w:val="center"/>
              <w:outlineLvl w:val="9"/>
              <w:rPr>
                <w:rFonts w:hint="eastAsia" w:ascii="宋体" w:hAnsi="宋体" w:eastAsia="宋体" w:cs="宋体"/>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jc w:val="center"/>
              <w:outlineLvl w:val="9"/>
              <w:rPr>
                <w:rFonts w:hint="eastAsia" w:ascii="宋体" w:hAnsi="宋体" w:eastAsia="宋体" w:cs="宋体"/>
              </w:rPr>
            </w:pPr>
          </w:p>
        </w:tc>
        <w:tc>
          <w:tcPr>
            <w:tcW w:w="426"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after="120" w:afterLines="50" w:line="360" w:lineRule="auto"/>
              <w:jc w:val="center"/>
              <w:outlineLvl w:val="9"/>
              <w:rPr>
                <w:rFonts w:hint="eastAsia" w:ascii="宋体" w:hAnsi="宋体" w:eastAsia="宋体" w:cs="宋体"/>
                <w:szCs w:val="28"/>
              </w:rPr>
            </w:pP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after="120" w:afterLines="50" w:line="360" w:lineRule="auto"/>
              <w:jc w:val="center"/>
              <w:outlineLvl w:val="9"/>
              <w:rPr>
                <w:rFonts w:hint="eastAsia" w:ascii="宋体" w:hAnsi="宋体" w:eastAsia="宋体" w:cs="宋体"/>
                <w:szCs w:val="28"/>
              </w:rPr>
            </w:pPr>
          </w:p>
        </w:tc>
        <w:tc>
          <w:tcPr>
            <w:tcW w:w="778"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jc w:val="center"/>
              <w:outlineLvl w:val="9"/>
              <w:rPr>
                <w:rFonts w:hint="eastAsia" w:ascii="宋体" w:hAnsi="宋体" w:eastAsia="宋体" w:cs="宋体"/>
              </w:rPr>
            </w:pPr>
          </w:p>
        </w:tc>
        <w:tc>
          <w:tcPr>
            <w:tcW w:w="708"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276" w:lineRule="auto"/>
              <w:jc w:val="center"/>
              <w:outlineLvl w:val="9"/>
              <w:rPr>
                <w:rFonts w:hint="eastAsia" w:ascii="宋体" w:hAnsi="宋体" w:eastAsia="宋体" w:cs="宋体"/>
              </w:rPr>
            </w:pPr>
          </w:p>
        </w:tc>
        <w:tc>
          <w:tcPr>
            <w:tcW w:w="782"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szCs w:val="28"/>
              </w:rPr>
            </w:pPr>
          </w:p>
        </w:tc>
        <w:tc>
          <w:tcPr>
            <w:tcW w:w="917"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88" w:type="dxa"/>
            <w:gridSpan w:val="9"/>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left"/>
              <w:outlineLvl w:val="9"/>
              <w:rPr>
                <w:rFonts w:hint="eastAsia" w:ascii="宋体" w:hAnsi="宋体" w:eastAsia="宋体" w:cs="宋体"/>
                <w:szCs w:val="28"/>
              </w:rPr>
            </w:pPr>
            <w:r>
              <w:rPr>
                <w:rFonts w:hint="eastAsia" w:ascii="宋体" w:hAnsi="宋体" w:eastAsia="宋体" w:cs="宋体"/>
                <w:b/>
                <w:szCs w:val="28"/>
              </w:rPr>
              <w:t>投标报价（总价合计）：</w:t>
            </w:r>
          </w:p>
        </w:tc>
        <w:tc>
          <w:tcPr>
            <w:tcW w:w="917" w:type="dxa"/>
            <w:tcBorders>
              <w:top w:val="single" w:color="auto" w:sz="4" w:space="0"/>
              <w:left w:val="single" w:color="auto" w:sz="4" w:space="0"/>
              <w:bottom w:val="single" w:color="auto" w:sz="4" w:space="0"/>
              <w:right w:val="single" w:color="auto" w:sz="4" w:space="0"/>
            </w:tcBorders>
            <w:vAlign w:val="center"/>
          </w:tcPr>
          <w:p>
            <w:pPr>
              <w:kinsoku/>
              <w:wordWrap/>
              <w:topLinePunct w:val="0"/>
              <w:bidi w:val="0"/>
              <w:spacing w:line="400" w:lineRule="exact"/>
              <w:jc w:val="center"/>
              <w:outlineLvl w:val="9"/>
              <w:rPr>
                <w:rFonts w:hint="eastAsia" w:ascii="宋体" w:hAnsi="宋体" w:eastAsia="宋体" w:cs="宋体"/>
                <w:szCs w:val="28"/>
              </w:rPr>
            </w:pPr>
          </w:p>
        </w:tc>
      </w:tr>
    </w:tbl>
    <w:p>
      <w:pPr>
        <w:pStyle w:val="17"/>
        <w:kinsoku/>
        <w:wordWrap/>
        <w:topLinePunct w:val="0"/>
        <w:bidi w:val="0"/>
        <w:spacing w:line="360" w:lineRule="auto"/>
        <w:jc w:val="left"/>
        <w:outlineLvl w:val="9"/>
        <w:rPr>
          <w:rFonts w:hint="eastAsia" w:cs="宋体"/>
          <w:sz w:val="24"/>
          <w:szCs w:val="24"/>
        </w:rPr>
      </w:pPr>
      <w:r>
        <w:rPr>
          <w:rFonts w:hint="eastAsia" w:cs="宋体"/>
          <w:sz w:val="24"/>
          <w:szCs w:val="24"/>
        </w:rPr>
        <w:t>（请按货物清单顺序报价，以便核对。如本表不适用，可自拟其他格式）</w:t>
      </w:r>
    </w:p>
    <w:p>
      <w:pPr>
        <w:pStyle w:val="18"/>
        <w:kinsoku/>
        <w:wordWrap/>
        <w:topLinePunct w:val="0"/>
        <w:bidi w:val="0"/>
        <w:outlineLvl w:val="9"/>
        <w:rPr>
          <w:rFonts w:hint="eastAsia" w:ascii="宋体" w:hAnsi="宋体" w:eastAsia="宋体" w:cs="宋体"/>
          <w:color w:val="auto"/>
          <w:sz w:val="24"/>
          <w:szCs w:val="24"/>
          <w:highlight w:val="none"/>
        </w:rPr>
      </w:pPr>
    </w:p>
    <w:p>
      <w:pPr>
        <w:kinsoku/>
        <w:wordWrap/>
        <w:topLinePunct w:val="0"/>
        <w:bidi w:val="0"/>
        <w:adjustRightInd w:val="0"/>
        <w:snapToGrid w:val="0"/>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p>
      <w:pPr>
        <w:kinsoku/>
        <w:wordWrap/>
        <w:topLinePunct w:val="0"/>
        <w:bidi w:val="0"/>
        <w:adjustRightInd w:val="0"/>
        <w:snapToGrid w:val="0"/>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1、进口产品是指通过中国海关报关验放进入中国境内且产自关境外的产品。</w:t>
      </w:r>
    </w:p>
    <w:p>
      <w:pPr>
        <w:kinsoku/>
        <w:wordWrap/>
        <w:topLinePunct w:val="0"/>
        <w:bidi w:val="0"/>
        <w:adjustRightInd w:val="0"/>
        <w:snapToGrid w:val="0"/>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2、分项报价明细表格式中要求填写品牌、规格型号、制造商、进口或国产的，投标人必须载明其投标产品的品牌、规格型号、制造商、进口或国产。</w:t>
      </w:r>
    </w:p>
    <w:p>
      <w:pPr>
        <w:pStyle w:val="18"/>
        <w:kinsoku/>
        <w:wordWrap/>
        <w:topLinePunct w:val="0"/>
        <w:bidi w:val="0"/>
        <w:outlineLvl w:val="9"/>
        <w:rPr>
          <w:rFonts w:hint="eastAsia" w:ascii="宋体" w:hAnsi="宋体" w:eastAsia="宋体" w:cs="宋体"/>
          <w:color w:val="auto"/>
          <w:sz w:val="24"/>
          <w:szCs w:val="24"/>
          <w:highlight w:val="none"/>
        </w:rPr>
      </w:pPr>
    </w:p>
    <w:p>
      <w:pPr>
        <w:kinsoku/>
        <w:wordWrap/>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投标单位盖章：</w:t>
      </w:r>
    </w:p>
    <w:p>
      <w:pPr>
        <w:pStyle w:val="21"/>
        <w:kinsoku/>
        <w:wordWrap/>
        <w:topLinePunct w:val="0"/>
        <w:bidi w:val="0"/>
        <w:spacing w:line="360" w:lineRule="auto"/>
        <w:outlineLvl w:val="9"/>
        <w:rPr>
          <w:rFonts w:hint="eastAsia" w:ascii="宋体" w:hAnsi="宋体" w:eastAsia="宋体" w:cs="宋体"/>
          <w:color w:val="auto"/>
          <w:sz w:val="24"/>
          <w:szCs w:val="24"/>
          <w:highlight w:val="none"/>
        </w:rPr>
      </w:pPr>
    </w:p>
    <w:p>
      <w:pPr>
        <w:kinsoku/>
        <w:wordWrap/>
        <w:topLinePunct w:val="0"/>
        <w:bidi w:val="0"/>
        <w:spacing w:line="360" w:lineRule="auto"/>
        <w:ind w:left="7680" w:hanging="7680" w:hangingChars="3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投标单位法人或授权代表签字或盖章：                                                                     </w:t>
      </w:r>
    </w:p>
    <w:p>
      <w:pPr>
        <w:kinsoku/>
        <w:wordWrap/>
        <w:topLinePunct w:val="0"/>
        <w:bidi w:val="0"/>
        <w:spacing w:line="360" w:lineRule="auto"/>
        <w:ind w:left="7680" w:hanging="7680" w:hangingChars="320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18"/>
        <w:kinsoku/>
        <w:wordWrap/>
        <w:topLinePunct w:val="0"/>
        <w:bidi w:val="0"/>
        <w:outlineLvl w:val="9"/>
        <w:rPr>
          <w:rFonts w:hint="eastAsia" w:ascii="宋体" w:hAnsi="宋体" w:eastAsia="宋体" w:cs="宋体"/>
          <w:color w:val="auto"/>
          <w:sz w:val="24"/>
          <w:szCs w:val="24"/>
          <w:highlight w:val="none"/>
        </w:rPr>
      </w:pPr>
    </w:p>
    <w:p>
      <w:pPr>
        <w:pStyle w:val="18"/>
        <w:kinsoku/>
        <w:wordWrap/>
        <w:topLinePunct w:val="0"/>
        <w:bidi w:val="0"/>
        <w:outlineLvl w:val="9"/>
        <w:rPr>
          <w:rFonts w:hint="eastAsia" w:ascii="宋体" w:hAnsi="宋体" w:eastAsia="宋体" w:cs="宋体"/>
          <w:color w:val="auto"/>
          <w:sz w:val="24"/>
          <w:szCs w:val="24"/>
          <w:highlight w:val="none"/>
        </w:rPr>
      </w:pPr>
    </w:p>
    <w:p>
      <w:pPr>
        <w:pStyle w:val="18"/>
        <w:kinsoku/>
        <w:wordWrap/>
        <w:topLinePunct w:val="0"/>
        <w:bidi w:val="0"/>
        <w:outlineLvl w:val="9"/>
        <w:rPr>
          <w:rFonts w:hint="eastAsia" w:ascii="宋体" w:hAnsi="宋体" w:eastAsia="宋体" w:cs="宋体"/>
          <w:color w:val="auto"/>
          <w:sz w:val="24"/>
          <w:szCs w:val="24"/>
          <w:highlight w:val="none"/>
        </w:rPr>
      </w:pPr>
    </w:p>
    <w:p>
      <w:pPr>
        <w:pStyle w:val="18"/>
        <w:kinsoku/>
        <w:wordWrap/>
        <w:topLinePunct w:val="0"/>
        <w:bidi w:val="0"/>
        <w:outlineLvl w:val="9"/>
        <w:rPr>
          <w:rFonts w:hint="eastAsia" w:ascii="宋体" w:hAnsi="宋体" w:eastAsia="宋体" w:cs="宋体"/>
          <w:color w:val="auto"/>
          <w:sz w:val="24"/>
          <w:szCs w:val="24"/>
          <w:highlight w:val="none"/>
        </w:rPr>
      </w:pPr>
    </w:p>
    <w:p>
      <w:pPr>
        <w:pStyle w:val="18"/>
        <w:kinsoku/>
        <w:wordWrap/>
        <w:topLinePunct w:val="0"/>
        <w:bidi w:val="0"/>
        <w:outlineLvl w:val="9"/>
        <w:rPr>
          <w:rFonts w:hint="eastAsia" w:ascii="宋体" w:hAnsi="宋体" w:eastAsia="宋体" w:cs="宋体"/>
          <w:color w:val="auto"/>
          <w:sz w:val="24"/>
          <w:szCs w:val="24"/>
          <w:highlight w:val="none"/>
        </w:rPr>
      </w:pPr>
    </w:p>
    <w:p>
      <w:pPr>
        <w:pStyle w:val="18"/>
        <w:kinsoku/>
        <w:wordWrap/>
        <w:topLinePunct w:val="0"/>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Style w:val="63"/>
          <w:rFonts w:hint="eastAsia" w:ascii="宋体" w:hAnsi="宋体" w:eastAsia="宋体" w:cs="宋体"/>
          <w:b/>
          <w:bCs w:val="0"/>
          <w:color w:val="auto"/>
          <w:sz w:val="24"/>
          <w:szCs w:val="24"/>
          <w:highlight w:val="none"/>
          <w:lang w:val="en-US" w:eastAsia="zh-CN"/>
        </w:rPr>
      </w:pPr>
      <w:bookmarkStart w:id="509" w:name="_Toc18030_WPSOffice_Level1"/>
      <w:bookmarkStart w:id="510" w:name="_Toc18663"/>
      <w:bookmarkStart w:id="511" w:name="_Toc50459035"/>
      <w:bookmarkStart w:id="512" w:name="_Toc30221_WPSOffice_Level1"/>
      <w:bookmarkStart w:id="513" w:name="_Toc16901"/>
      <w:bookmarkStart w:id="514" w:name="_Toc12705"/>
      <w:bookmarkStart w:id="515" w:name="_Toc31463"/>
      <w:r>
        <w:rPr>
          <w:rStyle w:val="63"/>
          <w:rFonts w:hint="eastAsia" w:ascii="宋体" w:hAnsi="宋体" w:eastAsia="宋体" w:cs="宋体"/>
          <w:b/>
          <w:bCs w:val="0"/>
          <w:color w:val="auto"/>
          <w:sz w:val="24"/>
          <w:szCs w:val="24"/>
          <w:highlight w:val="none"/>
          <w:lang w:val="en-US" w:eastAsia="zh-CN"/>
        </w:rPr>
        <w:t>法定代表人身份证明</w:t>
      </w:r>
      <w:bookmarkEnd w:id="509"/>
      <w:bookmarkEnd w:id="510"/>
      <w:bookmarkEnd w:id="511"/>
      <w:bookmarkEnd w:id="512"/>
      <w:bookmarkEnd w:id="513"/>
      <w:bookmarkEnd w:id="514"/>
      <w:bookmarkEnd w:id="515"/>
    </w:p>
    <w:p>
      <w:pPr>
        <w:kinsoku/>
        <w:wordWrap/>
        <w:topLinePunct w:val="0"/>
        <w:bidi w:val="0"/>
        <w:adjustRightInd w:val="0"/>
        <w:snapToGrid w:val="0"/>
        <w:spacing w:line="360" w:lineRule="auto"/>
        <w:jc w:val="center"/>
        <w:outlineLvl w:val="9"/>
        <w:rPr>
          <w:rFonts w:hint="eastAsia" w:ascii="宋体" w:hAnsi="宋体" w:eastAsia="宋体" w:cs="宋体"/>
          <w:color w:val="auto"/>
          <w:sz w:val="24"/>
          <w:szCs w:val="24"/>
          <w:highlight w:val="none"/>
        </w:rPr>
      </w:pPr>
    </w:p>
    <w:p>
      <w:pPr>
        <w:kinsoku/>
        <w:wordWrap/>
        <w:topLinePunct w:val="0"/>
        <w:bidi w:val="0"/>
        <w:adjustRightInd w:val="0"/>
        <w:snapToGrid w:val="0"/>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单位名称：</w:t>
      </w:r>
      <w:r>
        <w:rPr>
          <w:rFonts w:hint="eastAsia" w:ascii="宋体" w:hAnsi="宋体" w:eastAsia="宋体" w:cs="宋体"/>
          <w:color w:val="auto"/>
          <w:sz w:val="24"/>
          <w:szCs w:val="24"/>
          <w:highlight w:val="none"/>
          <w:u w:val="single"/>
        </w:rPr>
        <w:t xml:space="preserve">                                                      </w:t>
      </w:r>
    </w:p>
    <w:p>
      <w:pPr>
        <w:kinsoku/>
        <w:wordWrap/>
        <w:topLinePunct w:val="0"/>
        <w:bidi w:val="0"/>
        <w:adjustRightInd w:val="0"/>
        <w:snapToGrid w:val="0"/>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单位性质：</w:t>
      </w:r>
      <w:r>
        <w:rPr>
          <w:rFonts w:hint="eastAsia" w:ascii="宋体" w:hAnsi="宋体" w:eastAsia="宋体" w:cs="宋体"/>
          <w:color w:val="auto"/>
          <w:sz w:val="24"/>
          <w:szCs w:val="24"/>
          <w:highlight w:val="none"/>
          <w:u w:val="single"/>
        </w:rPr>
        <w:t xml:space="preserve">                                                      </w:t>
      </w:r>
    </w:p>
    <w:p>
      <w:pPr>
        <w:kinsoku/>
        <w:wordWrap/>
        <w:topLinePunct w:val="0"/>
        <w:bidi w:val="0"/>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kinsoku/>
        <w:wordWrap/>
        <w:topLinePunct w:val="0"/>
        <w:bidi w:val="0"/>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insoku/>
        <w:wordWrap/>
        <w:topLinePunct w:val="0"/>
        <w:bidi w:val="0"/>
        <w:adjustRightInd w:val="0"/>
        <w:snapToGrid w:val="0"/>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kinsoku/>
        <w:wordWrap/>
        <w:topLinePunct w:val="0"/>
        <w:bidi w:val="0"/>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的法定代表人。 </w:t>
      </w:r>
    </w:p>
    <w:p>
      <w:pPr>
        <w:kinsoku/>
        <w:wordWrap/>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特此证明。 </w:t>
      </w:r>
    </w:p>
    <w:p>
      <w:pPr>
        <w:kinsoku/>
        <w:wordWrap/>
        <w:topLinePunct w:val="0"/>
        <w:bidi w:val="0"/>
        <w:spacing w:before="184" w:line="227" w:lineRule="auto"/>
        <w:ind w:left="496"/>
        <w:outlineLvl w:val="9"/>
        <w:rPr>
          <w:rFonts w:ascii="宋体" w:hAnsi="宋体" w:eastAsia="宋体" w:cs="宋体"/>
          <w:sz w:val="23"/>
          <w:szCs w:val="23"/>
        </w:rPr>
      </w:pPr>
      <w:r>
        <w:rPr>
          <w:rFonts w:ascii="宋体" w:hAnsi="宋体" w:eastAsia="宋体" w:cs="宋体"/>
          <w:spacing w:val="10"/>
          <w:sz w:val="23"/>
          <w:szCs w:val="23"/>
        </w:rPr>
        <w:t>附</w:t>
      </w:r>
      <w:r>
        <w:rPr>
          <w:rFonts w:ascii="宋体" w:hAnsi="宋体" w:eastAsia="宋体" w:cs="宋体"/>
          <w:spacing w:val="7"/>
          <w:sz w:val="23"/>
          <w:szCs w:val="23"/>
        </w:rPr>
        <w:t>：法定代表人身份证复印件：</w:t>
      </w:r>
    </w:p>
    <w:p>
      <w:pPr>
        <w:kinsoku/>
        <w:wordWrap/>
        <w:topLinePunct w:val="0"/>
        <w:bidi w:val="0"/>
        <w:spacing w:line="181" w:lineRule="exact"/>
        <w:outlineLvl w:val="9"/>
      </w:pPr>
    </w:p>
    <w:tbl>
      <w:tblPr>
        <w:tblStyle w:val="79"/>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83"/>
        <w:gridCol w:w="4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trPr>
        <w:tc>
          <w:tcPr>
            <w:tcW w:w="2500" w:type="pct"/>
            <w:tcBorders>
              <w:top w:val="single" w:color="000000" w:sz="2" w:space="0"/>
              <w:bottom w:val="single" w:color="000000" w:sz="2" w:space="0"/>
            </w:tcBorders>
            <w:vAlign w:val="top"/>
          </w:tcPr>
          <w:p>
            <w:pPr>
              <w:kinsoku/>
              <w:wordWrap/>
              <w:topLinePunct w:val="0"/>
              <w:bidi w:val="0"/>
              <w:spacing w:line="241" w:lineRule="auto"/>
              <w:outlineLvl w:val="9"/>
              <w:rPr>
                <w:rFonts w:ascii="Arial"/>
                <w:sz w:val="21"/>
              </w:rPr>
            </w:pPr>
          </w:p>
          <w:p>
            <w:pPr>
              <w:kinsoku/>
              <w:wordWrap/>
              <w:topLinePunct w:val="0"/>
              <w:bidi w:val="0"/>
              <w:spacing w:line="241" w:lineRule="auto"/>
              <w:outlineLvl w:val="9"/>
              <w:rPr>
                <w:rFonts w:ascii="Arial"/>
                <w:sz w:val="21"/>
              </w:rPr>
            </w:pPr>
          </w:p>
          <w:p>
            <w:pPr>
              <w:kinsoku/>
              <w:wordWrap/>
              <w:topLinePunct w:val="0"/>
              <w:bidi w:val="0"/>
              <w:spacing w:line="241" w:lineRule="auto"/>
              <w:outlineLvl w:val="9"/>
              <w:rPr>
                <w:rFonts w:ascii="Arial"/>
                <w:sz w:val="21"/>
              </w:rPr>
            </w:pPr>
          </w:p>
          <w:p>
            <w:pPr>
              <w:kinsoku/>
              <w:wordWrap/>
              <w:topLinePunct w:val="0"/>
              <w:bidi w:val="0"/>
              <w:spacing w:line="241" w:lineRule="auto"/>
              <w:outlineLvl w:val="9"/>
              <w:rPr>
                <w:rFonts w:ascii="Arial"/>
                <w:sz w:val="21"/>
              </w:rPr>
            </w:pPr>
          </w:p>
          <w:p>
            <w:pPr>
              <w:kinsoku/>
              <w:wordWrap/>
              <w:topLinePunct w:val="0"/>
              <w:bidi w:val="0"/>
              <w:spacing w:line="242" w:lineRule="auto"/>
              <w:outlineLvl w:val="9"/>
              <w:rPr>
                <w:rFonts w:ascii="Arial"/>
                <w:sz w:val="21"/>
              </w:rPr>
            </w:pPr>
          </w:p>
          <w:p>
            <w:pPr>
              <w:kinsoku/>
              <w:wordWrap/>
              <w:topLinePunct w:val="0"/>
              <w:bidi w:val="0"/>
              <w:spacing w:before="91" w:line="222" w:lineRule="auto"/>
              <w:ind w:left="1590"/>
              <w:outlineLvl w:val="9"/>
              <w:rPr>
                <w:rFonts w:ascii="宋体" w:hAnsi="宋体" w:eastAsia="宋体" w:cs="宋体"/>
                <w:sz w:val="28"/>
                <w:szCs w:val="28"/>
              </w:rPr>
            </w:pPr>
            <w:r>
              <w:rPr>
                <w:rFonts w:ascii="宋体" w:hAnsi="宋体" w:eastAsia="宋体" w:cs="宋体"/>
                <w:spacing w:val="-7"/>
                <w:sz w:val="28"/>
                <w:szCs w:val="28"/>
              </w:rPr>
              <w:t>正</w:t>
            </w:r>
            <w:r>
              <w:rPr>
                <w:rFonts w:ascii="宋体" w:hAnsi="宋体" w:eastAsia="宋体" w:cs="宋体"/>
                <w:spacing w:val="-6"/>
                <w:sz w:val="28"/>
                <w:szCs w:val="28"/>
              </w:rPr>
              <w:t>面</w:t>
            </w:r>
          </w:p>
        </w:tc>
        <w:tc>
          <w:tcPr>
            <w:tcW w:w="2499" w:type="pct"/>
            <w:tcBorders>
              <w:top w:val="single" w:color="000000" w:sz="2" w:space="0"/>
              <w:bottom w:val="single" w:color="000000" w:sz="2" w:space="0"/>
            </w:tcBorders>
            <w:vAlign w:val="top"/>
          </w:tcPr>
          <w:p>
            <w:pPr>
              <w:kinsoku/>
              <w:wordWrap/>
              <w:topLinePunct w:val="0"/>
              <w:bidi w:val="0"/>
              <w:spacing w:line="241" w:lineRule="auto"/>
              <w:outlineLvl w:val="9"/>
              <w:rPr>
                <w:rFonts w:ascii="Arial"/>
                <w:sz w:val="21"/>
              </w:rPr>
            </w:pPr>
          </w:p>
          <w:p>
            <w:pPr>
              <w:kinsoku/>
              <w:wordWrap/>
              <w:topLinePunct w:val="0"/>
              <w:bidi w:val="0"/>
              <w:spacing w:line="241" w:lineRule="auto"/>
              <w:outlineLvl w:val="9"/>
              <w:rPr>
                <w:rFonts w:ascii="Arial"/>
                <w:sz w:val="21"/>
              </w:rPr>
            </w:pPr>
          </w:p>
          <w:p>
            <w:pPr>
              <w:kinsoku/>
              <w:wordWrap/>
              <w:topLinePunct w:val="0"/>
              <w:bidi w:val="0"/>
              <w:spacing w:line="241" w:lineRule="auto"/>
              <w:outlineLvl w:val="9"/>
              <w:rPr>
                <w:rFonts w:ascii="Arial"/>
                <w:sz w:val="21"/>
              </w:rPr>
            </w:pPr>
          </w:p>
          <w:p>
            <w:pPr>
              <w:kinsoku/>
              <w:wordWrap/>
              <w:topLinePunct w:val="0"/>
              <w:bidi w:val="0"/>
              <w:spacing w:line="241" w:lineRule="auto"/>
              <w:outlineLvl w:val="9"/>
              <w:rPr>
                <w:rFonts w:ascii="Arial"/>
                <w:sz w:val="21"/>
              </w:rPr>
            </w:pPr>
          </w:p>
          <w:p>
            <w:pPr>
              <w:kinsoku/>
              <w:wordWrap/>
              <w:topLinePunct w:val="0"/>
              <w:bidi w:val="0"/>
              <w:spacing w:line="242" w:lineRule="auto"/>
              <w:outlineLvl w:val="9"/>
              <w:rPr>
                <w:rFonts w:ascii="Arial"/>
                <w:sz w:val="21"/>
              </w:rPr>
            </w:pPr>
          </w:p>
          <w:p>
            <w:pPr>
              <w:kinsoku/>
              <w:wordWrap/>
              <w:topLinePunct w:val="0"/>
              <w:bidi w:val="0"/>
              <w:spacing w:before="91" w:line="222" w:lineRule="auto"/>
              <w:ind w:left="1686"/>
              <w:outlineLvl w:val="9"/>
              <w:rPr>
                <w:rFonts w:ascii="宋体" w:hAnsi="宋体" w:eastAsia="宋体" w:cs="宋体"/>
                <w:sz w:val="28"/>
                <w:szCs w:val="28"/>
              </w:rPr>
            </w:pPr>
            <w:r>
              <w:rPr>
                <w:rFonts w:ascii="宋体" w:hAnsi="宋体" w:eastAsia="宋体" w:cs="宋体"/>
                <w:spacing w:val="-6"/>
                <w:sz w:val="28"/>
                <w:szCs w:val="28"/>
              </w:rPr>
              <w:t>反</w:t>
            </w:r>
            <w:r>
              <w:rPr>
                <w:rFonts w:ascii="宋体" w:hAnsi="宋体" w:eastAsia="宋体" w:cs="宋体"/>
                <w:spacing w:val="-5"/>
                <w:sz w:val="28"/>
                <w:szCs w:val="28"/>
              </w:rPr>
              <w:t>面</w:t>
            </w:r>
          </w:p>
        </w:tc>
      </w:tr>
    </w:tbl>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p>
    <w:p>
      <w:pPr>
        <w:kinsoku/>
        <w:wordWrap/>
        <w:topLinePunct w:val="0"/>
        <w:bidi w:val="0"/>
        <w:spacing w:line="360" w:lineRule="auto"/>
        <w:ind w:firstLine="480" w:firstLineChars="200"/>
        <w:jc w:val="righ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（盖单位章） </w:t>
      </w:r>
    </w:p>
    <w:p>
      <w:pPr>
        <w:kinsoku/>
        <w:wordWrap/>
        <w:topLinePunct w:val="0"/>
        <w:bidi w:val="0"/>
        <w:spacing w:line="360" w:lineRule="auto"/>
        <w:jc w:val="right"/>
        <w:outlineLvl w:val="9"/>
        <w:rPr>
          <w:rFonts w:hint="eastAsia" w:ascii="宋体" w:hAnsi="宋体" w:eastAsia="宋体" w:cs="宋体"/>
          <w:color w:val="auto"/>
          <w:sz w:val="24"/>
          <w:szCs w:val="24"/>
          <w:highlight w:val="none"/>
        </w:rPr>
      </w:pPr>
    </w:p>
    <w:p>
      <w:pPr>
        <w:kinsoku/>
        <w:wordWrap/>
        <w:topLinePunct w:val="0"/>
        <w:bidi w:val="0"/>
        <w:spacing w:line="360" w:lineRule="auto"/>
        <w:jc w:val="right"/>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
          <w:color w:val="auto"/>
          <w:sz w:val="24"/>
          <w:szCs w:val="24"/>
          <w:highlight w:val="none"/>
        </w:rPr>
        <w:t xml:space="preserve"> </w:t>
      </w:r>
    </w:p>
    <w:p>
      <w:pPr>
        <w:pStyle w:val="2"/>
        <w:kinsoku/>
        <w:wordWrap/>
        <w:topLinePunct w:val="0"/>
        <w:bidi w:val="0"/>
        <w:outlineLvl w:val="9"/>
        <w:rPr>
          <w:rFonts w:hint="eastAsia" w:ascii="宋体" w:hAnsi="宋体" w:eastAsia="宋体" w:cs="宋体"/>
          <w:color w:val="auto"/>
          <w:sz w:val="24"/>
          <w:szCs w:val="24"/>
          <w:highlight w:val="none"/>
        </w:rPr>
      </w:pPr>
    </w:p>
    <w:p>
      <w:pPr>
        <w:pStyle w:val="2"/>
        <w:kinsoku/>
        <w:wordWrap/>
        <w:topLinePunct w:val="0"/>
        <w:bidi w:val="0"/>
        <w:outlineLvl w:val="9"/>
        <w:rPr>
          <w:rFonts w:hint="eastAsia" w:ascii="宋体" w:hAnsi="宋体" w:eastAsia="宋体" w:cs="宋体"/>
          <w:color w:val="auto"/>
          <w:sz w:val="24"/>
          <w:szCs w:val="24"/>
          <w:highlight w:val="none"/>
        </w:rPr>
      </w:pPr>
    </w:p>
    <w:p>
      <w:pPr>
        <w:pStyle w:val="2"/>
        <w:kinsoku/>
        <w:wordWrap/>
        <w:topLinePunct w:val="0"/>
        <w:bidi w:val="0"/>
        <w:outlineLvl w:val="9"/>
        <w:rPr>
          <w:rFonts w:hint="eastAsia" w:ascii="宋体" w:hAnsi="宋体" w:eastAsia="宋体" w:cs="宋体"/>
          <w:color w:val="auto"/>
          <w:sz w:val="24"/>
          <w:szCs w:val="24"/>
          <w:highlight w:val="none"/>
        </w:rPr>
      </w:pPr>
    </w:p>
    <w:p>
      <w:pPr>
        <w:pStyle w:val="2"/>
        <w:kinsoku/>
        <w:wordWrap/>
        <w:topLinePunct w:val="0"/>
        <w:bidi w:val="0"/>
        <w:outlineLvl w:val="9"/>
        <w:rPr>
          <w:rFonts w:hint="eastAsia" w:ascii="宋体" w:hAnsi="宋体" w:eastAsia="宋体" w:cs="宋体"/>
          <w:color w:val="auto"/>
          <w:sz w:val="24"/>
          <w:szCs w:val="24"/>
          <w:highlight w:val="none"/>
        </w:rPr>
      </w:pPr>
    </w:p>
    <w:p>
      <w:pPr>
        <w:pStyle w:val="2"/>
        <w:kinsoku/>
        <w:wordWrap/>
        <w:topLinePunct w:val="0"/>
        <w:bidi w:val="0"/>
        <w:outlineLvl w:val="9"/>
        <w:rPr>
          <w:rFonts w:hint="eastAsia" w:ascii="宋体" w:hAnsi="宋体" w:eastAsia="宋体" w:cs="宋体"/>
          <w:color w:val="auto"/>
          <w:sz w:val="24"/>
          <w:szCs w:val="24"/>
          <w:highlight w:val="none"/>
        </w:rPr>
      </w:pPr>
    </w:p>
    <w:p>
      <w:pPr>
        <w:pStyle w:val="2"/>
        <w:kinsoku/>
        <w:wordWrap/>
        <w:topLinePunct w:val="0"/>
        <w:bidi w:val="0"/>
        <w:outlineLvl w:val="9"/>
        <w:rPr>
          <w:rFonts w:hint="eastAsia" w:ascii="宋体" w:hAnsi="宋体" w:eastAsia="宋体" w:cs="宋体"/>
          <w:color w:val="auto"/>
          <w:sz w:val="24"/>
          <w:szCs w:val="24"/>
          <w:highlight w:val="none"/>
        </w:rPr>
      </w:pPr>
    </w:p>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Style w:val="63"/>
          <w:rFonts w:hint="eastAsia" w:ascii="宋体" w:hAnsi="宋体" w:eastAsia="宋体" w:cs="宋体"/>
          <w:b/>
          <w:bCs w:val="0"/>
          <w:color w:val="auto"/>
          <w:sz w:val="24"/>
          <w:szCs w:val="24"/>
          <w:highlight w:val="none"/>
          <w:lang w:val="en-US" w:eastAsia="zh-CN"/>
        </w:rPr>
      </w:pPr>
      <w:bookmarkStart w:id="516" w:name="_Toc19342"/>
      <w:bookmarkStart w:id="517" w:name="_Toc50459036"/>
      <w:bookmarkStart w:id="518" w:name="_Toc18441"/>
      <w:bookmarkStart w:id="519" w:name="_Toc24648"/>
      <w:bookmarkStart w:id="520" w:name="_Toc2043"/>
      <w:r>
        <w:rPr>
          <w:rStyle w:val="63"/>
          <w:rFonts w:hint="eastAsia" w:ascii="宋体" w:hAnsi="宋体" w:eastAsia="宋体" w:cs="宋体"/>
          <w:b/>
          <w:bCs w:val="0"/>
          <w:color w:val="auto"/>
          <w:sz w:val="24"/>
          <w:szCs w:val="24"/>
          <w:highlight w:val="none"/>
          <w:lang w:val="en-US" w:eastAsia="zh-CN"/>
        </w:rPr>
        <w:t>法定代表人授权委托书</w:t>
      </w:r>
      <w:bookmarkEnd w:id="516"/>
      <w:bookmarkEnd w:id="517"/>
      <w:bookmarkEnd w:id="518"/>
      <w:bookmarkEnd w:id="519"/>
      <w:bookmarkEnd w:id="520"/>
    </w:p>
    <w:p>
      <w:pPr>
        <w:kinsoku/>
        <w:wordWrap/>
        <w:topLinePunct w:val="0"/>
        <w:bidi w:val="0"/>
        <w:spacing w:line="360" w:lineRule="auto"/>
        <w:jc w:val="center"/>
        <w:outlineLvl w:val="9"/>
        <w:rPr>
          <w:rFonts w:hint="eastAsia" w:ascii="宋体" w:hAnsi="宋体" w:eastAsia="宋体" w:cs="宋体"/>
          <w:b/>
          <w:bCs/>
          <w:color w:val="auto"/>
          <w:sz w:val="24"/>
          <w:szCs w:val="24"/>
          <w:highlight w:val="none"/>
        </w:rPr>
      </w:pPr>
    </w:p>
    <w:p>
      <w:pPr>
        <w:kinsoku/>
        <w:wordWrap/>
        <w:topLinePunct w:val="0"/>
        <w:bidi w:val="0"/>
        <w:spacing w:line="360" w:lineRule="auto"/>
        <w:ind w:firstLine="453" w:firstLineChars="189"/>
        <w:jc w:val="left"/>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本授权委托书声明：我</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系</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的法定代表人，现授权委托</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为我的代理人，以本单位的名义参加</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投标活动。代理人在参加整个招标投标活动、合同</w:t>
      </w:r>
      <w:r>
        <w:rPr>
          <w:rFonts w:hint="eastAsia" w:ascii="宋体" w:hAnsi="宋体" w:eastAsia="宋体" w:cs="宋体"/>
          <w:bCs/>
          <w:color w:val="auto"/>
          <w:sz w:val="24"/>
          <w:szCs w:val="24"/>
          <w:highlight w:val="none"/>
          <w:lang w:val="en-US" w:eastAsia="zh-CN"/>
        </w:rPr>
        <w:t>签订</w:t>
      </w:r>
      <w:r>
        <w:rPr>
          <w:rFonts w:hint="eastAsia" w:ascii="宋体" w:hAnsi="宋体" w:eastAsia="宋体" w:cs="宋体"/>
          <w:bCs/>
          <w:color w:val="auto"/>
          <w:sz w:val="24"/>
          <w:szCs w:val="24"/>
          <w:highlight w:val="none"/>
        </w:rPr>
        <w:t>过程中所签署的一切文件和处理与之相关的一切事物，我均予承认。</w:t>
      </w:r>
    </w:p>
    <w:p>
      <w:pPr>
        <w:kinsoku/>
        <w:wordWrap/>
        <w:topLinePunct w:val="0"/>
        <w:bidi w:val="0"/>
        <w:spacing w:line="360" w:lineRule="auto"/>
        <w:ind w:firstLine="480" w:firstLineChars="200"/>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性别：</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年龄：</w:t>
      </w:r>
      <w:r>
        <w:rPr>
          <w:rFonts w:hint="eastAsia" w:ascii="宋体" w:hAnsi="宋体" w:eastAsia="宋体" w:cs="宋体"/>
          <w:bCs/>
          <w:color w:val="auto"/>
          <w:sz w:val="24"/>
          <w:szCs w:val="24"/>
          <w:highlight w:val="none"/>
          <w:u w:val="single"/>
        </w:rPr>
        <w:t xml:space="preserve">             </w:t>
      </w:r>
    </w:p>
    <w:p>
      <w:pPr>
        <w:kinsoku/>
        <w:wordWrap/>
        <w:topLinePunct w:val="0"/>
        <w:bidi w:val="0"/>
        <w:spacing w:line="360" w:lineRule="auto"/>
        <w:ind w:firstLine="453" w:firstLineChars="189"/>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部  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职务：</w:t>
      </w:r>
      <w:r>
        <w:rPr>
          <w:rFonts w:hint="eastAsia" w:ascii="宋体" w:hAnsi="宋体" w:eastAsia="宋体" w:cs="宋体"/>
          <w:bCs/>
          <w:color w:val="auto"/>
          <w:sz w:val="24"/>
          <w:szCs w:val="24"/>
          <w:highlight w:val="none"/>
          <w:u w:val="single"/>
        </w:rPr>
        <w:t xml:space="preserve">             </w:t>
      </w:r>
    </w:p>
    <w:tbl>
      <w:tblPr>
        <w:tblStyle w:val="79"/>
        <w:tblpPr w:leftFromText="180" w:rightFromText="180" w:vertAnchor="text" w:horzAnchor="page" w:tblpX="1402" w:tblpY="368"/>
        <w:tblOverlap w:val="never"/>
        <w:tblW w:w="5007" w:type="pct"/>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autofit"/>
        <w:tblCellMar>
          <w:top w:w="0" w:type="dxa"/>
          <w:left w:w="0" w:type="dxa"/>
          <w:bottom w:w="0" w:type="dxa"/>
          <w:right w:w="0" w:type="dxa"/>
        </w:tblCellMar>
      </w:tblPr>
      <w:tblGrid>
        <w:gridCol w:w="4553"/>
        <w:gridCol w:w="443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036" w:hRule="atLeast"/>
        </w:trPr>
        <w:tc>
          <w:tcPr>
            <w:tcW w:w="2533" w:type="pct"/>
            <w:vAlign w:val="top"/>
          </w:tcPr>
          <w:p>
            <w:pPr>
              <w:kinsoku/>
              <w:wordWrap/>
              <w:topLinePunct w:val="0"/>
              <w:bidi w:val="0"/>
              <w:spacing w:line="297" w:lineRule="auto"/>
              <w:outlineLvl w:val="9"/>
              <w:rPr>
                <w:rFonts w:ascii="Arial"/>
                <w:sz w:val="21"/>
              </w:rPr>
            </w:pPr>
          </w:p>
          <w:p>
            <w:pPr>
              <w:kinsoku/>
              <w:wordWrap/>
              <w:topLinePunct w:val="0"/>
              <w:bidi w:val="0"/>
              <w:spacing w:line="297" w:lineRule="auto"/>
              <w:outlineLvl w:val="9"/>
              <w:rPr>
                <w:rFonts w:ascii="Arial"/>
                <w:sz w:val="21"/>
              </w:rPr>
            </w:pPr>
          </w:p>
          <w:p>
            <w:pPr>
              <w:kinsoku/>
              <w:wordWrap/>
              <w:topLinePunct w:val="0"/>
              <w:bidi w:val="0"/>
              <w:spacing w:before="75" w:line="228" w:lineRule="auto"/>
              <w:ind w:left="679"/>
              <w:outlineLvl w:val="9"/>
              <w:rPr>
                <w:rFonts w:ascii="宋体" w:hAnsi="宋体" w:eastAsia="宋体" w:cs="宋体"/>
                <w:sz w:val="23"/>
                <w:szCs w:val="23"/>
              </w:rPr>
            </w:pPr>
            <w:r>
              <w:rPr>
                <w:rFonts w:ascii="宋体" w:hAnsi="宋体" w:eastAsia="宋体" w:cs="宋体"/>
                <w:spacing w:val="10"/>
                <w:sz w:val="23"/>
                <w:szCs w:val="23"/>
              </w:rPr>
              <w:t>法定代表人身份证复印</w:t>
            </w:r>
            <w:r>
              <w:rPr>
                <w:rFonts w:ascii="宋体" w:hAnsi="宋体" w:eastAsia="宋体" w:cs="宋体"/>
                <w:spacing w:val="9"/>
                <w:sz w:val="23"/>
                <w:szCs w:val="23"/>
              </w:rPr>
              <w:t>件</w:t>
            </w:r>
          </w:p>
          <w:p>
            <w:pPr>
              <w:kinsoku/>
              <w:wordWrap/>
              <w:topLinePunct w:val="0"/>
              <w:bidi w:val="0"/>
              <w:spacing w:before="183" w:line="230" w:lineRule="auto"/>
              <w:ind w:left="1535"/>
              <w:outlineLvl w:val="9"/>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31"/>
                <w:sz w:val="23"/>
                <w:szCs w:val="23"/>
              </w:rPr>
              <w:t>正面)</w:t>
            </w:r>
          </w:p>
        </w:tc>
        <w:tc>
          <w:tcPr>
            <w:tcW w:w="2466" w:type="pct"/>
            <w:vAlign w:val="top"/>
          </w:tcPr>
          <w:p>
            <w:pPr>
              <w:kinsoku/>
              <w:wordWrap/>
              <w:topLinePunct w:val="0"/>
              <w:bidi w:val="0"/>
              <w:spacing w:line="297" w:lineRule="auto"/>
              <w:outlineLvl w:val="9"/>
              <w:rPr>
                <w:rFonts w:ascii="Arial"/>
                <w:sz w:val="21"/>
              </w:rPr>
            </w:pPr>
          </w:p>
          <w:p>
            <w:pPr>
              <w:kinsoku/>
              <w:wordWrap/>
              <w:topLinePunct w:val="0"/>
              <w:bidi w:val="0"/>
              <w:spacing w:line="297" w:lineRule="auto"/>
              <w:outlineLvl w:val="9"/>
              <w:rPr>
                <w:rFonts w:ascii="Arial"/>
                <w:sz w:val="21"/>
              </w:rPr>
            </w:pPr>
          </w:p>
          <w:p>
            <w:pPr>
              <w:kinsoku/>
              <w:wordWrap/>
              <w:topLinePunct w:val="0"/>
              <w:bidi w:val="0"/>
              <w:spacing w:before="75" w:line="228" w:lineRule="auto"/>
              <w:ind w:left="621"/>
              <w:outlineLvl w:val="9"/>
              <w:rPr>
                <w:rFonts w:ascii="宋体" w:hAnsi="宋体" w:eastAsia="宋体" w:cs="宋体"/>
                <w:sz w:val="23"/>
                <w:szCs w:val="23"/>
              </w:rPr>
            </w:pPr>
            <w:r>
              <w:rPr>
                <w:rFonts w:ascii="宋体" w:hAnsi="宋体" w:eastAsia="宋体" w:cs="宋体"/>
                <w:spacing w:val="10"/>
                <w:sz w:val="23"/>
                <w:szCs w:val="23"/>
              </w:rPr>
              <w:t>法定代表人身份证复印</w:t>
            </w:r>
            <w:r>
              <w:rPr>
                <w:rFonts w:ascii="宋体" w:hAnsi="宋体" w:eastAsia="宋体" w:cs="宋体"/>
                <w:spacing w:val="9"/>
                <w:sz w:val="23"/>
                <w:szCs w:val="23"/>
              </w:rPr>
              <w:t>件</w:t>
            </w:r>
          </w:p>
          <w:p>
            <w:pPr>
              <w:kinsoku/>
              <w:wordWrap/>
              <w:topLinePunct w:val="0"/>
              <w:bidi w:val="0"/>
              <w:spacing w:before="183" w:line="228" w:lineRule="auto"/>
              <w:ind w:left="1474"/>
              <w:outlineLvl w:val="9"/>
              <w:rPr>
                <w:rFonts w:ascii="宋体" w:hAnsi="宋体" w:eastAsia="宋体" w:cs="宋体"/>
                <w:sz w:val="23"/>
                <w:szCs w:val="23"/>
              </w:rPr>
            </w:pPr>
            <w:r>
              <w:rPr>
                <w:rFonts w:ascii="宋体" w:hAnsi="宋体" w:eastAsia="宋体" w:cs="宋体"/>
                <w:spacing w:val="33"/>
                <w:sz w:val="23"/>
                <w:szCs w:val="23"/>
              </w:rPr>
              <w:t>(</w:t>
            </w:r>
            <w:r>
              <w:rPr>
                <w:rFonts w:ascii="宋体" w:hAnsi="宋体" w:eastAsia="宋体" w:cs="宋体"/>
                <w:spacing w:val="31"/>
                <w:sz w:val="23"/>
                <w:szCs w:val="23"/>
              </w:rPr>
              <w:t>背面)</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155" w:hRule="atLeast"/>
        </w:trPr>
        <w:tc>
          <w:tcPr>
            <w:tcW w:w="2533" w:type="pct"/>
            <w:vAlign w:val="top"/>
          </w:tcPr>
          <w:p>
            <w:pPr>
              <w:kinsoku/>
              <w:wordWrap/>
              <w:topLinePunct w:val="0"/>
              <w:bidi w:val="0"/>
              <w:spacing w:line="293" w:lineRule="auto"/>
              <w:outlineLvl w:val="9"/>
              <w:rPr>
                <w:rFonts w:ascii="Arial"/>
                <w:sz w:val="21"/>
              </w:rPr>
            </w:pPr>
          </w:p>
          <w:p>
            <w:pPr>
              <w:kinsoku/>
              <w:wordWrap/>
              <w:topLinePunct w:val="0"/>
              <w:bidi w:val="0"/>
              <w:spacing w:line="294" w:lineRule="auto"/>
              <w:outlineLvl w:val="9"/>
              <w:rPr>
                <w:rFonts w:ascii="Arial"/>
                <w:sz w:val="21"/>
              </w:rPr>
            </w:pPr>
          </w:p>
          <w:p>
            <w:pPr>
              <w:kinsoku/>
              <w:wordWrap/>
              <w:topLinePunct w:val="0"/>
              <w:bidi w:val="0"/>
              <w:spacing w:line="294" w:lineRule="auto"/>
              <w:outlineLvl w:val="9"/>
              <w:rPr>
                <w:rFonts w:ascii="Arial"/>
                <w:sz w:val="21"/>
              </w:rPr>
            </w:pPr>
          </w:p>
          <w:p>
            <w:pPr>
              <w:kinsoku/>
              <w:wordWrap/>
              <w:topLinePunct w:val="0"/>
              <w:bidi w:val="0"/>
              <w:spacing w:before="75" w:line="228" w:lineRule="auto"/>
              <w:ind w:left="597"/>
              <w:outlineLvl w:val="9"/>
              <w:rPr>
                <w:rFonts w:ascii="宋体" w:hAnsi="宋体" w:eastAsia="宋体" w:cs="宋体"/>
                <w:sz w:val="23"/>
                <w:szCs w:val="23"/>
              </w:rPr>
            </w:pPr>
            <w:r>
              <w:rPr>
                <w:rFonts w:ascii="宋体" w:hAnsi="宋体" w:eastAsia="宋体" w:cs="宋体"/>
                <w:spacing w:val="9"/>
                <w:sz w:val="23"/>
                <w:szCs w:val="23"/>
              </w:rPr>
              <w:t>被授权人身份证复印件 (正面</w:t>
            </w:r>
            <w:r>
              <w:rPr>
                <w:rFonts w:ascii="宋体" w:hAnsi="宋体" w:eastAsia="宋体" w:cs="宋体"/>
                <w:spacing w:val="6"/>
                <w:sz w:val="23"/>
                <w:szCs w:val="23"/>
              </w:rPr>
              <w:t>)</w:t>
            </w:r>
          </w:p>
        </w:tc>
        <w:tc>
          <w:tcPr>
            <w:tcW w:w="2466" w:type="pct"/>
            <w:vAlign w:val="top"/>
          </w:tcPr>
          <w:p>
            <w:pPr>
              <w:kinsoku/>
              <w:wordWrap/>
              <w:topLinePunct w:val="0"/>
              <w:bidi w:val="0"/>
              <w:spacing w:line="293" w:lineRule="auto"/>
              <w:outlineLvl w:val="9"/>
              <w:rPr>
                <w:rFonts w:ascii="Arial"/>
                <w:sz w:val="21"/>
              </w:rPr>
            </w:pPr>
          </w:p>
          <w:p>
            <w:pPr>
              <w:kinsoku/>
              <w:wordWrap/>
              <w:topLinePunct w:val="0"/>
              <w:bidi w:val="0"/>
              <w:spacing w:line="294" w:lineRule="auto"/>
              <w:outlineLvl w:val="9"/>
              <w:rPr>
                <w:rFonts w:ascii="Arial"/>
                <w:sz w:val="21"/>
              </w:rPr>
            </w:pPr>
          </w:p>
          <w:p>
            <w:pPr>
              <w:kinsoku/>
              <w:wordWrap/>
              <w:topLinePunct w:val="0"/>
              <w:bidi w:val="0"/>
              <w:spacing w:line="294" w:lineRule="auto"/>
              <w:outlineLvl w:val="9"/>
              <w:rPr>
                <w:rFonts w:ascii="Arial"/>
                <w:sz w:val="21"/>
              </w:rPr>
            </w:pPr>
          </w:p>
          <w:p>
            <w:pPr>
              <w:kinsoku/>
              <w:wordWrap/>
              <w:topLinePunct w:val="0"/>
              <w:bidi w:val="0"/>
              <w:spacing w:before="75" w:line="228" w:lineRule="auto"/>
              <w:ind w:left="589"/>
              <w:outlineLvl w:val="9"/>
              <w:rPr>
                <w:rFonts w:ascii="宋体" w:hAnsi="宋体" w:eastAsia="宋体" w:cs="宋体"/>
                <w:sz w:val="23"/>
                <w:szCs w:val="23"/>
              </w:rPr>
            </w:pPr>
            <w:r>
              <w:rPr>
                <w:rFonts w:ascii="宋体" w:hAnsi="宋体" w:eastAsia="宋体" w:cs="宋体"/>
                <w:spacing w:val="13"/>
                <w:sz w:val="23"/>
                <w:szCs w:val="23"/>
              </w:rPr>
              <w:t>被授权人身份证复印件(背面)</w:t>
            </w:r>
          </w:p>
        </w:tc>
      </w:tr>
    </w:tbl>
    <w:p>
      <w:pPr>
        <w:kinsoku/>
        <w:wordWrap/>
        <w:topLinePunct w:val="0"/>
        <w:bidi w:val="0"/>
        <w:spacing w:line="360" w:lineRule="auto"/>
        <w:outlineLvl w:val="9"/>
        <w:rPr>
          <w:rFonts w:hint="eastAsia" w:ascii="宋体" w:hAnsi="宋体" w:eastAsia="宋体" w:cs="宋体"/>
          <w:bCs/>
          <w:color w:val="auto"/>
          <w:sz w:val="24"/>
          <w:szCs w:val="24"/>
          <w:highlight w:val="none"/>
        </w:rPr>
      </w:pPr>
    </w:p>
    <w:p>
      <w:pPr>
        <w:pStyle w:val="21"/>
        <w:kinsoku/>
        <w:wordWrap/>
        <w:topLinePunct w:val="0"/>
        <w:bidi w:val="0"/>
        <w:spacing w:line="360" w:lineRule="auto"/>
        <w:ind w:left="1620" w:hanging="420"/>
        <w:outlineLvl w:val="9"/>
        <w:rPr>
          <w:rFonts w:hint="eastAsia" w:ascii="宋体" w:hAnsi="宋体" w:eastAsia="宋体" w:cs="宋体"/>
          <w:color w:val="auto"/>
          <w:sz w:val="24"/>
          <w:szCs w:val="24"/>
          <w:highlight w:val="none"/>
        </w:rPr>
      </w:pP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pPr>
        <w:pStyle w:val="2"/>
        <w:kinsoku/>
        <w:wordWrap/>
        <w:topLinePunct w:val="0"/>
        <w:bidi w:val="0"/>
        <w:outlineLvl w:val="9"/>
        <w:rPr>
          <w:rFonts w:hint="eastAsia" w:ascii="宋体" w:hAnsi="宋体" w:eastAsia="宋体" w:cs="宋体"/>
          <w:color w:val="auto"/>
          <w:sz w:val="24"/>
          <w:szCs w:val="24"/>
          <w:highlight w:val="none"/>
        </w:rPr>
      </w:pPr>
    </w:p>
    <w:p>
      <w:pPr>
        <w:pStyle w:val="21"/>
        <w:kinsoku/>
        <w:wordWrap/>
        <w:topLinePunct w:val="0"/>
        <w:bidi w:val="0"/>
        <w:spacing w:line="360" w:lineRule="auto"/>
        <w:outlineLvl w:val="9"/>
        <w:rPr>
          <w:rFonts w:hint="eastAsia" w:ascii="宋体" w:hAnsi="宋体" w:eastAsia="宋体" w:cs="宋体"/>
          <w:b/>
          <w:bCs/>
          <w:color w:val="auto"/>
          <w:sz w:val="24"/>
          <w:szCs w:val="24"/>
          <w:highlight w:val="none"/>
        </w:rPr>
      </w:pPr>
    </w:p>
    <w:p>
      <w:pPr>
        <w:pStyle w:val="21"/>
        <w:kinsoku/>
        <w:wordWrap/>
        <w:topLinePunct w:val="0"/>
        <w:bidi w:val="0"/>
        <w:spacing w:line="360" w:lineRule="auto"/>
        <w:outlineLvl w:val="9"/>
        <w:rPr>
          <w:rFonts w:hint="eastAsia" w:ascii="宋体" w:hAnsi="宋体" w:eastAsia="宋体" w:cs="宋体"/>
          <w:b/>
          <w:bCs/>
          <w:color w:val="auto"/>
          <w:sz w:val="24"/>
          <w:szCs w:val="24"/>
          <w:highlight w:val="none"/>
        </w:rPr>
      </w:pPr>
    </w:p>
    <w:p>
      <w:pPr>
        <w:pStyle w:val="21"/>
        <w:kinsoku/>
        <w:wordWrap/>
        <w:topLinePunct w:val="0"/>
        <w:bidi w:val="0"/>
        <w:spacing w:line="360" w:lineRule="auto"/>
        <w:outlineLvl w:val="9"/>
        <w:rPr>
          <w:rFonts w:hint="eastAsia" w:ascii="宋体" w:hAnsi="宋体" w:eastAsia="宋体" w:cs="宋体"/>
          <w:b/>
          <w:bCs/>
          <w:color w:val="auto"/>
          <w:sz w:val="24"/>
          <w:szCs w:val="24"/>
          <w:highlight w:val="none"/>
        </w:rPr>
      </w:pPr>
    </w:p>
    <w:p>
      <w:pPr>
        <w:pStyle w:val="21"/>
        <w:kinsoku/>
        <w:wordWrap/>
        <w:topLinePunct w:val="0"/>
        <w:bidi w:val="0"/>
        <w:spacing w:line="360" w:lineRule="auto"/>
        <w:outlineLvl w:val="9"/>
        <w:rPr>
          <w:rFonts w:hint="eastAsia" w:ascii="宋体" w:hAnsi="宋体" w:eastAsia="宋体" w:cs="宋体"/>
          <w:b/>
          <w:bCs/>
          <w:color w:val="auto"/>
          <w:sz w:val="24"/>
          <w:szCs w:val="24"/>
          <w:highlight w:val="none"/>
        </w:rPr>
      </w:pPr>
    </w:p>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Style w:val="63"/>
          <w:rFonts w:hint="eastAsia" w:ascii="宋体" w:hAnsi="宋体" w:eastAsia="宋体" w:cs="宋体"/>
          <w:b/>
          <w:bCs w:val="0"/>
          <w:color w:val="auto"/>
          <w:sz w:val="24"/>
          <w:szCs w:val="24"/>
          <w:highlight w:val="none"/>
          <w:lang w:val="en-US" w:eastAsia="zh-CN"/>
        </w:rPr>
      </w:pPr>
      <w:bookmarkStart w:id="521" w:name="_Toc23315"/>
      <w:bookmarkStart w:id="522" w:name="_Toc8056"/>
      <w:r>
        <w:rPr>
          <w:rStyle w:val="63"/>
          <w:rFonts w:hint="eastAsia" w:ascii="宋体" w:hAnsi="宋体" w:eastAsia="宋体" w:cs="宋体"/>
          <w:b/>
          <w:bCs w:val="0"/>
          <w:color w:val="auto"/>
          <w:sz w:val="24"/>
          <w:szCs w:val="24"/>
          <w:highlight w:val="none"/>
          <w:lang w:val="en-US" w:eastAsia="zh-CN"/>
        </w:rPr>
        <w:t>技术条件响应/偏离表</w:t>
      </w:r>
      <w:bookmarkEnd w:id="521"/>
      <w:bookmarkEnd w:id="522"/>
    </w:p>
    <w:p>
      <w:pPr>
        <w:kinsoku/>
        <w:wordWrap/>
        <w:topLinePunct w:val="0"/>
        <w:bidi w:val="0"/>
        <w:spacing w:after="156" w:afterLines="50"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w:t>
      </w:r>
    </w:p>
    <w:tbl>
      <w:tblPr>
        <w:tblStyle w:val="2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350"/>
        <w:gridCol w:w="1965"/>
        <w:gridCol w:w="2251"/>
        <w:gridCol w:w="1214"/>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42" w:type="pct"/>
            <w:noWrap w:val="0"/>
            <w:vAlign w:val="center"/>
          </w:tcPr>
          <w:p>
            <w:pPr>
              <w:kinsoku/>
              <w:wordWrap/>
              <w:topLinePunct w:val="0"/>
              <w:bidi w:val="0"/>
              <w:spacing w:line="360" w:lineRule="auto"/>
              <w:ind w:right="105" w:rightChars="50"/>
              <w:jc w:val="center"/>
              <w:outlineLvl w:val="9"/>
              <w:rPr>
                <w:rFonts w:hint="eastAsia" w:ascii="宋体" w:hAnsi="宋体" w:eastAsia="宋体" w:cs="宋体"/>
                <w:sz w:val="24"/>
              </w:rPr>
            </w:pPr>
            <w:r>
              <w:rPr>
                <w:rFonts w:hint="eastAsia" w:ascii="宋体" w:hAnsi="宋体" w:eastAsia="宋体" w:cs="宋体"/>
                <w:sz w:val="24"/>
              </w:rPr>
              <w:t>序号</w:t>
            </w:r>
          </w:p>
        </w:tc>
        <w:tc>
          <w:tcPr>
            <w:tcW w:w="736" w:type="pct"/>
            <w:noWrap w:val="0"/>
            <w:vAlign w:val="center"/>
          </w:tcPr>
          <w:p>
            <w:pPr>
              <w:kinsoku/>
              <w:wordWrap/>
              <w:topLinePunct w:val="0"/>
              <w:bidi w:val="0"/>
              <w:spacing w:line="360" w:lineRule="auto"/>
              <w:ind w:right="105" w:rightChars="50"/>
              <w:jc w:val="center"/>
              <w:outlineLvl w:val="9"/>
              <w:rPr>
                <w:rFonts w:hint="eastAsia" w:ascii="宋体" w:hAnsi="宋体" w:eastAsia="宋体" w:cs="宋体"/>
                <w:sz w:val="24"/>
              </w:rPr>
            </w:pPr>
            <w:r>
              <w:rPr>
                <w:rFonts w:hint="eastAsia" w:ascii="宋体" w:hAnsi="宋体" w:eastAsia="宋体" w:cs="宋体"/>
                <w:sz w:val="24"/>
              </w:rPr>
              <w:t>产品名称</w:t>
            </w:r>
          </w:p>
        </w:tc>
        <w:tc>
          <w:tcPr>
            <w:tcW w:w="1071" w:type="pct"/>
            <w:noWrap w:val="0"/>
            <w:vAlign w:val="center"/>
          </w:tcPr>
          <w:p>
            <w:pPr>
              <w:kinsoku/>
              <w:wordWrap/>
              <w:topLinePunct w:val="0"/>
              <w:bidi w:val="0"/>
              <w:spacing w:line="360" w:lineRule="auto"/>
              <w:ind w:right="105" w:rightChars="50"/>
              <w:jc w:val="center"/>
              <w:outlineLvl w:val="9"/>
              <w:rPr>
                <w:rFonts w:hint="eastAsia" w:ascii="宋体" w:hAnsi="宋体" w:eastAsia="宋体" w:cs="宋体"/>
                <w:sz w:val="24"/>
              </w:rPr>
            </w:pPr>
            <w:r>
              <w:rPr>
                <w:rFonts w:hint="eastAsia" w:ascii="宋体" w:hAnsi="宋体" w:eastAsia="宋体" w:cs="宋体"/>
                <w:sz w:val="24"/>
                <w:lang w:val="en-US" w:eastAsia="zh-CN"/>
              </w:rPr>
              <w:t>招标</w:t>
            </w:r>
            <w:r>
              <w:rPr>
                <w:rFonts w:hint="eastAsia" w:ascii="宋体" w:hAnsi="宋体" w:eastAsia="宋体" w:cs="宋体"/>
                <w:sz w:val="24"/>
              </w:rPr>
              <w:t>文件要求</w:t>
            </w:r>
          </w:p>
        </w:tc>
        <w:tc>
          <w:tcPr>
            <w:tcW w:w="1227" w:type="pct"/>
            <w:noWrap w:val="0"/>
            <w:vAlign w:val="center"/>
          </w:tcPr>
          <w:p>
            <w:pPr>
              <w:kinsoku/>
              <w:wordWrap/>
              <w:topLinePunct w:val="0"/>
              <w:bidi w:val="0"/>
              <w:spacing w:line="360" w:lineRule="auto"/>
              <w:ind w:right="105" w:rightChars="50"/>
              <w:jc w:val="center"/>
              <w:outlineLvl w:val="9"/>
              <w:rPr>
                <w:rFonts w:hint="eastAsia"/>
              </w:rPr>
            </w:pPr>
            <w:r>
              <w:rPr>
                <w:rFonts w:hint="eastAsia"/>
              </w:rPr>
              <w:t>投标响应</w:t>
            </w:r>
          </w:p>
          <w:p>
            <w:pPr>
              <w:pStyle w:val="2"/>
              <w:kinsoku/>
              <w:wordWrap/>
              <w:topLinePunct w:val="0"/>
              <w:bidi w:val="0"/>
              <w:outlineLvl w:val="9"/>
              <w:rPr>
                <w:rFonts w:hint="eastAsia"/>
              </w:rPr>
            </w:pPr>
            <w:r>
              <w:rPr>
                <w:rFonts w:hint="eastAsia" w:cs="宋体"/>
                <w:b/>
                <w:bCs/>
                <w:sz w:val="18"/>
                <w:szCs w:val="18"/>
                <w:lang w:eastAsia="zh-CN"/>
              </w:rPr>
              <w:t>（</w:t>
            </w:r>
            <w:r>
              <w:rPr>
                <w:rFonts w:hint="eastAsia" w:cs="宋体"/>
                <w:b/>
                <w:bCs/>
                <w:sz w:val="18"/>
                <w:szCs w:val="18"/>
              </w:rPr>
              <w:t>投标人应按投标</w:t>
            </w:r>
            <w:r>
              <w:rPr>
                <w:rFonts w:hint="eastAsia" w:cs="宋体"/>
                <w:b/>
                <w:bCs/>
                <w:sz w:val="18"/>
                <w:szCs w:val="18"/>
                <w:lang w:val="en-US" w:eastAsia="zh-CN"/>
              </w:rPr>
              <w:t>产品</w:t>
            </w:r>
            <w:r>
              <w:rPr>
                <w:rFonts w:hint="eastAsia" w:cs="宋体"/>
                <w:b/>
                <w:bCs/>
                <w:sz w:val="18"/>
                <w:szCs w:val="18"/>
              </w:rPr>
              <w:t>实际数据填写，不能照抄招标要求)</w:t>
            </w:r>
          </w:p>
        </w:tc>
        <w:tc>
          <w:tcPr>
            <w:tcW w:w="662" w:type="pct"/>
            <w:noWrap w:val="0"/>
            <w:vAlign w:val="center"/>
          </w:tcPr>
          <w:p>
            <w:pPr>
              <w:kinsoku/>
              <w:wordWrap/>
              <w:topLinePunct w:val="0"/>
              <w:bidi w:val="0"/>
              <w:spacing w:line="360" w:lineRule="auto"/>
              <w:jc w:val="center"/>
              <w:outlineLvl w:val="9"/>
              <w:rPr>
                <w:rFonts w:hint="eastAsia" w:ascii="宋体" w:hAnsi="宋体" w:eastAsia="宋体" w:cs="宋体"/>
                <w:sz w:val="24"/>
              </w:rPr>
            </w:pPr>
            <w:r>
              <w:rPr>
                <w:rFonts w:hint="eastAsia" w:ascii="宋体" w:hAnsi="宋体" w:eastAsia="宋体" w:cs="宋体"/>
                <w:color w:val="auto"/>
                <w:sz w:val="24"/>
                <w:szCs w:val="24"/>
                <w:highlight w:val="none"/>
                <w:lang w:val="en-US" w:eastAsia="zh-CN"/>
              </w:rPr>
              <w:t>偏离阐述</w:t>
            </w:r>
          </w:p>
        </w:tc>
        <w:tc>
          <w:tcPr>
            <w:tcW w:w="759" w:type="pct"/>
            <w:noWrap w:val="0"/>
            <w:vAlign w:val="center"/>
          </w:tcPr>
          <w:p>
            <w:pPr>
              <w:kinsoku/>
              <w:wordWrap/>
              <w:topLinePunct w:val="0"/>
              <w:bidi w:val="0"/>
              <w:spacing w:line="360" w:lineRule="auto"/>
              <w:jc w:val="center"/>
              <w:outlineLvl w:val="9"/>
              <w:rPr>
                <w:rFonts w:hint="eastAsia" w:ascii="宋体" w:hAnsi="宋体" w:eastAsia="宋体" w:cs="宋体"/>
                <w:sz w:val="24"/>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36" w:type="pct"/>
            <w:noWrap w:val="0"/>
            <w:vAlign w:val="top"/>
          </w:tcPr>
          <w:p>
            <w:pPr>
              <w:kinsoku/>
              <w:wordWrap/>
              <w:topLinePunct w:val="0"/>
              <w:bidi w:val="0"/>
              <w:spacing w:line="360" w:lineRule="auto"/>
              <w:ind w:right="105" w:rightChars="50"/>
              <w:outlineLvl w:val="9"/>
              <w:rPr>
                <w:rFonts w:hint="eastAsia" w:ascii="宋体" w:hAnsi="宋体" w:eastAsia="宋体" w:cs="宋体"/>
                <w:color w:val="FF0000"/>
                <w:sz w:val="24"/>
              </w:rPr>
            </w:pPr>
          </w:p>
        </w:tc>
        <w:tc>
          <w:tcPr>
            <w:tcW w:w="1071"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1227"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66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59"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36" w:type="pct"/>
            <w:noWrap w:val="0"/>
            <w:vAlign w:val="top"/>
          </w:tcPr>
          <w:p>
            <w:pPr>
              <w:kinsoku/>
              <w:wordWrap/>
              <w:topLinePunct w:val="0"/>
              <w:bidi w:val="0"/>
              <w:spacing w:line="360" w:lineRule="auto"/>
              <w:ind w:right="105" w:rightChars="50"/>
              <w:outlineLvl w:val="9"/>
              <w:rPr>
                <w:rFonts w:hint="eastAsia" w:ascii="宋体" w:hAnsi="宋体" w:eastAsia="宋体" w:cs="宋体"/>
                <w:color w:val="FF0000"/>
                <w:sz w:val="24"/>
              </w:rPr>
            </w:pPr>
          </w:p>
        </w:tc>
        <w:tc>
          <w:tcPr>
            <w:tcW w:w="1071"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1227"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66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59"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36" w:type="pct"/>
            <w:noWrap w:val="0"/>
            <w:vAlign w:val="top"/>
          </w:tcPr>
          <w:p>
            <w:pPr>
              <w:kinsoku/>
              <w:wordWrap/>
              <w:topLinePunct w:val="0"/>
              <w:bidi w:val="0"/>
              <w:spacing w:line="360" w:lineRule="auto"/>
              <w:ind w:right="105" w:rightChars="50"/>
              <w:outlineLvl w:val="9"/>
              <w:rPr>
                <w:rFonts w:hint="eastAsia" w:ascii="宋体" w:hAnsi="宋体" w:eastAsia="宋体" w:cs="宋体"/>
                <w:color w:val="FF0000"/>
                <w:sz w:val="24"/>
              </w:rPr>
            </w:pPr>
          </w:p>
        </w:tc>
        <w:tc>
          <w:tcPr>
            <w:tcW w:w="1071"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1227"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66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59"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36" w:type="pct"/>
            <w:noWrap w:val="0"/>
            <w:vAlign w:val="top"/>
          </w:tcPr>
          <w:p>
            <w:pPr>
              <w:kinsoku/>
              <w:wordWrap/>
              <w:topLinePunct w:val="0"/>
              <w:bidi w:val="0"/>
              <w:spacing w:line="360" w:lineRule="auto"/>
              <w:ind w:right="105" w:rightChars="50"/>
              <w:outlineLvl w:val="9"/>
              <w:rPr>
                <w:rFonts w:hint="eastAsia" w:ascii="宋体" w:hAnsi="宋体" w:eastAsia="宋体" w:cs="宋体"/>
                <w:color w:val="FF0000"/>
                <w:sz w:val="24"/>
              </w:rPr>
            </w:pPr>
          </w:p>
        </w:tc>
        <w:tc>
          <w:tcPr>
            <w:tcW w:w="1071"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1227"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66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59"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36" w:type="pct"/>
            <w:noWrap w:val="0"/>
            <w:vAlign w:val="top"/>
          </w:tcPr>
          <w:p>
            <w:pPr>
              <w:kinsoku/>
              <w:wordWrap/>
              <w:topLinePunct w:val="0"/>
              <w:bidi w:val="0"/>
              <w:spacing w:line="360" w:lineRule="auto"/>
              <w:ind w:right="105" w:rightChars="50"/>
              <w:outlineLvl w:val="9"/>
              <w:rPr>
                <w:rFonts w:hint="eastAsia" w:ascii="宋体" w:hAnsi="宋体" w:eastAsia="宋体" w:cs="宋体"/>
                <w:color w:val="FF0000"/>
                <w:sz w:val="24"/>
              </w:rPr>
            </w:pPr>
          </w:p>
        </w:tc>
        <w:tc>
          <w:tcPr>
            <w:tcW w:w="1071"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1227"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66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59"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36" w:type="pct"/>
            <w:noWrap w:val="0"/>
            <w:vAlign w:val="top"/>
          </w:tcPr>
          <w:p>
            <w:pPr>
              <w:kinsoku/>
              <w:wordWrap/>
              <w:topLinePunct w:val="0"/>
              <w:bidi w:val="0"/>
              <w:spacing w:line="360" w:lineRule="auto"/>
              <w:ind w:right="105" w:rightChars="50"/>
              <w:outlineLvl w:val="9"/>
              <w:rPr>
                <w:rFonts w:hint="eastAsia" w:ascii="宋体" w:hAnsi="宋体" w:eastAsia="宋体" w:cs="宋体"/>
                <w:color w:val="FF0000"/>
                <w:sz w:val="24"/>
              </w:rPr>
            </w:pPr>
          </w:p>
        </w:tc>
        <w:tc>
          <w:tcPr>
            <w:tcW w:w="1071"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1227"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66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59"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4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36" w:type="pct"/>
            <w:noWrap w:val="0"/>
            <w:vAlign w:val="top"/>
          </w:tcPr>
          <w:p>
            <w:pPr>
              <w:kinsoku/>
              <w:wordWrap/>
              <w:topLinePunct w:val="0"/>
              <w:bidi w:val="0"/>
              <w:spacing w:line="360" w:lineRule="auto"/>
              <w:ind w:right="105" w:rightChars="50"/>
              <w:outlineLvl w:val="9"/>
              <w:rPr>
                <w:rFonts w:hint="eastAsia" w:ascii="宋体" w:hAnsi="宋体" w:eastAsia="宋体" w:cs="宋体"/>
                <w:color w:val="FF0000"/>
                <w:sz w:val="24"/>
              </w:rPr>
            </w:pPr>
          </w:p>
        </w:tc>
        <w:tc>
          <w:tcPr>
            <w:tcW w:w="1071"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1227"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662"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c>
          <w:tcPr>
            <w:tcW w:w="759" w:type="pct"/>
            <w:noWrap w:val="0"/>
            <w:vAlign w:val="top"/>
          </w:tcPr>
          <w:p>
            <w:pPr>
              <w:kinsoku/>
              <w:wordWrap/>
              <w:topLinePunct w:val="0"/>
              <w:bidi w:val="0"/>
              <w:spacing w:line="360" w:lineRule="auto"/>
              <w:ind w:right="105" w:rightChars="50"/>
              <w:outlineLvl w:val="9"/>
              <w:rPr>
                <w:rFonts w:hint="eastAsia" w:ascii="宋体" w:hAnsi="宋体" w:eastAsia="宋体" w:cs="宋体"/>
                <w:sz w:val="24"/>
              </w:rPr>
            </w:pPr>
          </w:p>
        </w:tc>
      </w:tr>
    </w:tbl>
    <w:p>
      <w:pPr>
        <w:kinsoku/>
        <w:wordWrap/>
        <w:topLinePunct w:val="0"/>
        <w:bidi w:val="0"/>
        <w:spacing w:line="360" w:lineRule="auto"/>
        <w:ind w:right="105" w:rightChars="50"/>
        <w:outlineLvl w:val="9"/>
        <w:rPr>
          <w:rFonts w:hint="eastAsia" w:ascii="宋体" w:hAnsi="宋体" w:eastAsia="宋体" w:cs="宋体"/>
          <w:color w:val="auto"/>
          <w:sz w:val="24"/>
        </w:rPr>
      </w:pPr>
      <w:r>
        <w:rPr>
          <w:rFonts w:hint="eastAsia" w:ascii="宋体" w:hAnsi="宋体" w:eastAsia="宋体" w:cs="宋体"/>
          <w:color w:val="auto"/>
          <w:sz w:val="24"/>
        </w:rPr>
        <w:t>注：</w:t>
      </w:r>
      <w:r>
        <w:rPr>
          <w:rFonts w:hint="eastAsia" w:ascii="宋体" w:hAnsi="宋体" w:eastAsia="宋体" w:cs="宋体"/>
          <w:color w:val="auto"/>
          <w:sz w:val="24"/>
          <w:szCs w:val="24"/>
          <w:highlight w:val="none"/>
          <w:lang w:val="en-US" w:eastAsia="zh-CN"/>
        </w:rPr>
        <w:t>如无任何偏离，请填写“无偏离”</w:t>
      </w:r>
    </w:p>
    <w:p>
      <w:pPr>
        <w:kinsoku/>
        <w:wordWrap/>
        <w:topLinePunct w:val="0"/>
        <w:bidi w:val="0"/>
        <w:outlineLvl w:val="9"/>
        <w:rPr>
          <w:rFonts w:hint="eastAsia" w:ascii="宋体" w:hAnsi="宋体" w:eastAsia="宋体" w:cs="宋体"/>
        </w:rPr>
      </w:pPr>
    </w:p>
    <w:p>
      <w:pPr>
        <w:kinsoku/>
        <w:wordWrap/>
        <w:topLinePunct w:val="0"/>
        <w:bidi w:val="0"/>
        <w:outlineLvl w:val="9"/>
        <w:rPr>
          <w:rFonts w:hint="eastAsia" w:ascii="宋体" w:hAnsi="宋体" w:eastAsia="宋体" w:cs="宋体"/>
        </w:rPr>
      </w:pPr>
    </w:p>
    <w:p>
      <w:pPr>
        <w:kinsoku/>
        <w:wordWrap/>
        <w:topLinePunct w:val="0"/>
        <w:bidi w:val="0"/>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投标人代表签字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pPr>
        <w:pStyle w:val="18"/>
        <w:kinsoku/>
        <w:wordWrap/>
        <w:topLinePunct w:val="0"/>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Style w:val="63"/>
          <w:rFonts w:hint="eastAsia" w:ascii="宋体" w:hAnsi="宋体" w:eastAsia="宋体" w:cs="宋体"/>
          <w:b/>
          <w:bCs w:val="0"/>
          <w:color w:val="auto"/>
          <w:sz w:val="24"/>
          <w:szCs w:val="24"/>
          <w:highlight w:val="none"/>
          <w:lang w:val="en-US" w:eastAsia="zh-CN"/>
        </w:rPr>
      </w:pPr>
      <w:bookmarkStart w:id="523" w:name="_Toc7233"/>
      <w:bookmarkStart w:id="524" w:name="_Toc17479"/>
      <w:r>
        <w:rPr>
          <w:rStyle w:val="63"/>
          <w:rFonts w:hint="eastAsia" w:ascii="宋体" w:hAnsi="宋体" w:eastAsia="宋体" w:cs="宋体"/>
          <w:b/>
          <w:bCs w:val="0"/>
          <w:color w:val="auto"/>
          <w:sz w:val="24"/>
          <w:szCs w:val="24"/>
          <w:highlight w:val="none"/>
          <w:lang w:val="en-US" w:eastAsia="zh-CN"/>
        </w:rPr>
        <w:t>商务条件响应/偏离表</w:t>
      </w:r>
      <w:bookmarkEnd w:id="523"/>
      <w:bookmarkEnd w:id="524"/>
    </w:p>
    <w:p>
      <w:pPr>
        <w:kinsoku/>
        <w:wordWrap/>
        <w:topLinePunct w:val="0"/>
        <w:bidi w:val="0"/>
        <w:spacing w:after="156" w:afterLines="50"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w:t>
      </w:r>
    </w:p>
    <w:tbl>
      <w:tblPr>
        <w:tblStyle w:val="2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3090"/>
        <w:gridCol w:w="1425"/>
        <w:gridCol w:w="138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90"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文件</w:t>
            </w:r>
            <w:r>
              <w:rPr>
                <w:rFonts w:hint="eastAsia" w:ascii="宋体" w:hAnsi="宋体" w:eastAsia="宋体" w:cs="宋体"/>
                <w:color w:val="auto"/>
                <w:sz w:val="24"/>
                <w:szCs w:val="24"/>
                <w:highlight w:val="none"/>
              </w:rPr>
              <w:t>要求</w:t>
            </w:r>
          </w:p>
        </w:tc>
        <w:tc>
          <w:tcPr>
            <w:tcW w:w="1425"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是否响应</w:t>
            </w:r>
          </w:p>
        </w:tc>
        <w:tc>
          <w:tcPr>
            <w:tcW w:w="1383"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偏离阐述</w:t>
            </w:r>
          </w:p>
        </w:tc>
        <w:tc>
          <w:tcPr>
            <w:tcW w:w="1705"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90" w:type="dxa"/>
            <w:vAlign w:val="center"/>
          </w:tcPr>
          <w:p>
            <w:pPr>
              <w:pStyle w:val="17"/>
              <w:kinsoku/>
              <w:wordWrap/>
              <w:topLinePunct w:val="0"/>
              <w:bidi w:val="0"/>
              <w:jc w:val="both"/>
              <w:outlineLvl w:val="9"/>
              <w:rPr>
                <w:rFonts w:hint="eastAsia" w:ascii="宋体" w:hAnsi="Courier New" w:eastAsia="宋体" w:cs="宋体"/>
                <w:kern w:val="2"/>
                <w:sz w:val="21"/>
                <w:szCs w:val="21"/>
                <w:lang w:val="en-US" w:eastAsia="zh-CN" w:bidi="ar-SA"/>
              </w:rPr>
            </w:pPr>
            <w:r>
              <w:rPr>
                <w:rFonts w:hint="eastAsia" w:cs="宋体"/>
                <w:szCs w:val="21"/>
              </w:rPr>
              <w:t>完全理解并接受对合格投标人、合格的货物和服务要求</w:t>
            </w:r>
          </w:p>
        </w:tc>
        <w:tc>
          <w:tcPr>
            <w:tcW w:w="142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383"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70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090" w:type="dxa"/>
            <w:vAlign w:val="center"/>
          </w:tcPr>
          <w:p>
            <w:pPr>
              <w:pStyle w:val="17"/>
              <w:kinsoku/>
              <w:wordWrap/>
              <w:topLinePunct w:val="0"/>
              <w:bidi w:val="0"/>
              <w:jc w:val="both"/>
              <w:outlineLvl w:val="9"/>
              <w:rPr>
                <w:rFonts w:hint="eastAsia" w:ascii="宋体" w:hAnsi="Courier New" w:eastAsia="宋体" w:cs="宋体"/>
                <w:kern w:val="2"/>
                <w:sz w:val="21"/>
                <w:szCs w:val="21"/>
                <w:lang w:val="en-US" w:eastAsia="zh-CN" w:bidi="ar-SA"/>
              </w:rPr>
            </w:pPr>
            <w:r>
              <w:rPr>
                <w:rFonts w:hint="eastAsia" w:cs="宋体"/>
                <w:szCs w:val="21"/>
              </w:rPr>
              <w:t>完全理解并接受对投标人的各项须知、规约要求和责任义务</w:t>
            </w:r>
          </w:p>
        </w:tc>
        <w:tc>
          <w:tcPr>
            <w:tcW w:w="142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383"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70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090" w:type="dxa"/>
            <w:vAlign w:val="center"/>
          </w:tcPr>
          <w:p>
            <w:pPr>
              <w:pStyle w:val="17"/>
              <w:kinsoku/>
              <w:wordWrap/>
              <w:topLinePunct w:val="0"/>
              <w:bidi w:val="0"/>
              <w:jc w:val="both"/>
              <w:outlineLvl w:val="9"/>
              <w:rPr>
                <w:rFonts w:hint="eastAsia" w:ascii="宋体" w:hAnsi="Courier New" w:eastAsia="宋体" w:cs="宋体"/>
                <w:kern w:val="2"/>
                <w:sz w:val="21"/>
                <w:szCs w:val="21"/>
                <w:highlight w:val="none"/>
                <w:lang w:val="en-US" w:eastAsia="zh-CN" w:bidi="ar-SA"/>
              </w:rPr>
            </w:pPr>
            <w:r>
              <w:rPr>
                <w:rFonts w:hint="eastAsia" w:cs="宋体"/>
                <w:szCs w:val="21"/>
                <w:highlight w:val="none"/>
              </w:rPr>
              <w:t>所投产品单价及合价不得超过本项目采购预算标准价格</w:t>
            </w:r>
          </w:p>
        </w:tc>
        <w:tc>
          <w:tcPr>
            <w:tcW w:w="142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383"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70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090" w:type="dxa"/>
            <w:vAlign w:val="center"/>
          </w:tcPr>
          <w:p>
            <w:pPr>
              <w:pStyle w:val="17"/>
              <w:kinsoku/>
              <w:wordWrap/>
              <w:topLinePunct w:val="0"/>
              <w:bidi w:val="0"/>
              <w:jc w:val="both"/>
              <w:outlineLvl w:val="9"/>
              <w:rPr>
                <w:rFonts w:hint="eastAsia" w:ascii="宋体" w:hAnsi="Courier New" w:eastAsia="宋体" w:cs="宋体"/>
                <w:kern w:val="2"/>
                <w:sz w:val="21"/>
                <w:szCs w:val="21"/>
                <w:lang w:val="en-US" w:eastAsia="zh-CN" w:bidi="ar-SA"/>
              </w:rPr>
            </w:pPr>
            <w:r>
              <w:rPr>
                <w:rFonts w:hint="eastAsia" w:cs="宋体"/>
                <w:szCs w:val="21"/>
              </w:rPr>
              <w:t>报价内容均涵盖报价要求之一切费用和伴随服务</w:t>
            </w:r>
          </w:p>
        </w:tc>
        <w:tc>
          <w:tcPr>
            <w:tcW w:w="142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383"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70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3090" w:type="dxa"/>
            <w:vAlign w:val="center"/>
          </w:tcPr>
          <w:p>
            <w:pPr>
              <w:pStyle w:val="17"/>
              <w:kinsoku/>
              <w:wordWrap/>
              <w:topLinePunct w:val="0"/>
              <w:bidi w:val="0"/>
              <w:jc w:val="both"/>
              <w:outlineLvl w:val="9"/>
              <w:rPr>
                <w:rFonts w:hint="eastAsia" w:ascii="宋体" w:hAnsi="Courier New" w:eastAsia="宋体" w:cs="宋体"/>
                <w:kern w:val="2"/>
                <w:sz w:val="21"/>
                <w:szCs w:val="21"/>
                <w:lang w:val="en-US" w:eastAsia="zh-CN" w:bidi="ar-SA"/>
              </w:rPr>
            </w:pPr>
            <w:r>
              <w:rPr>
                <w:rFonts w:hint="eastAsia" w:cs="宋体"/>
                <w:szCs w:val="21"/>
                <w:lang w:val="en-US" w:eastAsia="zh-CN"/>
              </w:rPr>
              <w:t>合同履行期限</w:t>
            </w:r>
          </w:p>
        </w:tc>
        <w:tc>
          <w:tcPr>
            <w:tcW w:w="142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383"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70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3090" w:type="dxa"/>
            <w:vAlign w:val="center"/>
          </w:tcPr>
          <w:p>
            <w:pPr>
              <w:pStyle w:val="17"/>
              <w:kinsoku/>
              <w:wordWrap/>
              <w:topLinePunct w:val="0"/>
              <w:bidi w:val="0"/>
              <w:jc w:val="both"/>
              <w:outlineLvl w:val="9"/>
              <w:rPr>
                <w:rFonts w:hint="default" w:ascii="宋体" w:hAnsi="Courier New" w:eastAsia="宋体" w:cs="宋体"/>
                <w:kern w:val="2"/>
                <w:sz w:val="21"/>
                <w:szCs w:val="21"/>
                <w:lang w:val="en-US" w:eastAsia="zh-CN" w:bidi="ar-SA"/>
              </w:rPr>
            </w:pPr>
            <w:r>
              <w:rPr>
                <w:rFonts w:hint="eastAsia" w:cs="宋体"/>
                <w:szCs w:val="21"/>
              </w:rPr>
              <w:t>满足对售后服务的各项要求</w:t>
            </w:r>
          </w:p>
        </w:tc>
        <w:tc>
          <w:tcPr>
            <w:tcW w:w="142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383"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70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090" w:type="dxa"/>
            <w:vAlign w:val="center"/>
          </w:tcPr>
          <w:p>
            <w:pPr>
              <w:pStyle w:val="17"/>
              <w:kinsoku/>
              <w:wordWrap/>
              <w:topLinePunct w:val="0"/>
              <w:bidi w:val="0"/>
              <w:jc w:val="both"/>
              <w:outlineLvl w:val="9"/>
              <w:rPr>
                <w:rFonts w:hint="eastAsia" w:ascii="宋体" w:hAnsi="Courier New" w:eastAsia="宋体" w:cs="宋体"/>
                <w:kern w:val="2"/>
                <w:sz w:val="21"/>
                <w:szCs w:val="21"/>
                <w:lang w:val="en-US" w:eastAsia="zh-CN" w:bidi="ar-SA"/>
              </w:rPr>
            </w:pPr>
            <w:r>
              <w:rPr>
                <w:rFonts w:hint="eastAsia" w:cs="宋体"/>
                <w:szCs w:val="21"/>
              </w:rPr>
              <w:t>同意接受合同范本所列述的各项条款</w:t>
            </w:r>
          </w:p>
        </w:tc>
        <w:tc>
          <w:tcPr>
            <w:tcW w:w="142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383"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70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090" w:type="dxa"/>
            <w:vAlign w:val="center"/>
          </w:tcPr>
          <w:p>
            <w:pPr>
              <w:pStyle w:val="17"/>
              <w:kinsoku/>
              <w:wordWrap/>
              <w:topLinePunct w:val="0"/>
              <w:bidi w:val="0"/>
              <w:jc w:val="both"/>
              <w:outlineLvl w:val="9"/>
              <w:rPr>
                <w:rFonts w:hint="eastAsia" w:ascii="宋体" w:hAnsi="Courier New" w:eastAsia="宋体" w:cs="宋体"/>
                <w:kern w:val="2"/>
                <w:sz w:val="21"/>
                <w:szCs w:val="21"/>
                <w:lang w:val="en-US" w:eastAsia="zh-CN" w:bidi="ar-SA"/>
              </w:rPr>
            </w:pPr>
            <w:r>
              <w:rPr>
                <w:rFonts w:hint="eastAsia" w:cs="宋体"/>
                <w:szCs w:val="21"/>
              </w:rPr>
              <w:t>同意采购方以任何形式对我方投标文件内容的真实性和有效性进行审查、验证</w:t>
            </w:r>
          </w:p>
        </w:tc>
        <w:tc>
          <w:tcPr>
            <w:tcW w:w="142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383"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70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3090" w:type="dxa"/>
            <w:vAlign w:val="center"/>
          </w:tcPr>
          <w:p>
            <w:pPr>
              <w:pStyle w:val="17"/>
              <w:kinsoku/>
              <w:wordWrap/>
              <w:topLinePunct w:val="0"/>
              <w:bidi w:val="0"/>
              <w:jc w:val="both"/>
              <w:outlineLvl w:val="9"/>
              <w:rPr>
                <w:rFonts w:hint="eastAsia" w:ascii="宋体" w:hAnsi="Courier New" w:eastAsia="宋体" w:cs="宋体"/>
                <w:kern w:val="2"/>
                <w:sz w:val="21"/>
                <w:szCs w:val="21"/>
                <w:lang w:val="en-US" w:eastAsia="zh-CN" w:bidi="ar-SA"/>
              </w:rPr>
            </w:pPr>
            <w:r>
              <w:rPr>
                <w:rFonts w:hint="eastAsia" w:cs="宋体"/>
                <w:szCs w:val="21"/>
              </w:rPr>
              <w:t>其它商务条款偏离说明：</w:t>
            </w:r>
          </w:p>
        </w:tc>
        <w:tc>
          <w:tcPr>
            <w:tcW w:w="142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383"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70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pPr>
              <w:kinsoku/>
              <w:wordWrap/>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090" w:type="dxa"/>
            <w:vAlign w:val="center"/>
          </w:tcPr>
          <w:p>
            <w:pPr>
              <w:kinsoku/>
              <w:wordWrap/>
              <w:topLinePunct w:val="0"/>
              <w:bidi w:val="0"/>
              <w:spacing w:line="360" w:lineRule="auto"/>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p>
        </w:tc>
        <w:tc>
          <w:tcPr>
            <w:tcW w:w="142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383"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70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19" w:type="dxa"/>
            <w:vAlign w:val="center"/>
          </w:tcPr>
          <w:p>
            <w:pPr>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3090" w:type="dxa"/>
            <w:vAlign w:val="center"/>
          </w:tcPr>
          <w:p>
            <w:pPr>
              <w:kinsoku/>
              <w:wordWrap/>
              <w:topLinePunct w:val="0"/>
              <w:bidi w:val="0"/>
              <w:spacing w:line="360" w:lineRule="auto"/>
              <w:jc w:val="both"/>
              <w:outlineLvl w:val="9"/>
              <w:rPr>
                <w:rFonts w:hint="default" w:ascii="宋体" w:hAnsi="宋体" w:eastAsia="宋体" w:cs="宋体"/>
                <w:color w:val="auto"/>
                <w:kern w:val="2"/>
                <w:sz w:val="24"/>
                <w:szCs w:val="24"/>
                <w:highlight w:val="none"/>
                <w:lang w:val="en-US" w:eastAsia="zh-CN" w:bidi="ar-SA"/>
              </w:rPr>
            </w:pPr>
          </w:p>
        </w:tc>
        <w:tc>
          <w:tcPr>
            <w:tcW w:w="142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383"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c>
          <w:tcPr>
            <w:tcW w:w="1705" w:type="dxa"/>
            <w:vAlign w:val="center"/>
          </w:tcPr>
          <w:p>
            <w:pPr>
              <w:kinsoku/>
              <w:wordWrap/>
              <w:topLinePunct w:val="0"/>
              <w:bidi w:val="0"/>
              <w:spacing w:line="360" w:lineRule="auto"/>
              <w:jc w:val="both"/>
              <w:outlineLvl w:val="9"/>
              <w:rPr>
                <w:rFonts w:hint="eastAsia" w:ascii="宋体" w:hAnsi="宋体" w:eastAsia="宋体" w:cs="宋体"/>
                <w:color w:val="auto"/>
                <w:sz w:val="24"/>
                <w:szCs w:val="24"/>
                <w:highlight w:val="none"/>
              </w:rPr>
            </w:pPr>
          </w:p>
        </w:tc>
      </w:tr>
    </w:tbl>
    <w:p>
      <w:pPr>
        <w:kinsoku/>
        <w:wordWrap/>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注：如无任何偏离，请填写“无偏离”。</w:t>
      </w:r>
    </w:p>
    <w:p>
      <w:pPr>
        <w:kinsoku/>
        <w:wordWrap/>
        <w:topLinePunct w:val="0"/>
        <w:bidi w:val="0"/>
        <w:spacing w:line="360" w:lineRule="auto"/>
        <w:outlineLvl w:val="9"/>
        <w:rPr>
          <w:rFonts w:hint="eastAsia" w:ascii="宋体" w:hAnsi="宋体" w:cs="宋体"/>
          <w:sz w:val="24"/>
        </w:rPr>
      </w:pPr>
    </w:p>
    <w:p>
      <w:pPr>
        <w:kinsoku/>
        <w:wordWrap/>
        <w:topLinePunct w:val="0"/>
        <w:bidi w:val="0"/>
        <w:spacing w:line="360" w:lineRule="auto"/>
        <w:outlineLvl w:val="9"/>
        <w:rPr>
          <w:rFonts w:hint="eastAsia" w:ascii="宋体" w:hAnsi="宋体" w:cs="宋体"/>
          <w:sz w:val="24"/>
        </w:rPr>
      </w:pPr>
      <w:r>
        <w:rPr>
          <w:rFonts w:hint="eastAsia" w:ascii="宋体" w:hAnsi="宋体" w:cs="宋体"/>
          <w:sz w:val="24"/>
        </w:rPr>
        <w:t>投标人代表签字或盖章：</w:t>
      </w:r>
    </w:p>
    <w:p>
      <w:pPr>
        <w:kinsoku/>
        <w:wordWrap/>
        <w:topLinePunct w:val="0"/>
        <w:bidi w:val="0"/>
        <w:spacing w:line="360" w:lineRule="auto"/>
        <w:outlineLvl w:val="9"/>
        <w:rPr>
          <w:rFonts w:hint="eastAsia" w:ascii="宋体" w:hAnsi="宋体" w:cs="宋体"/>
          <w:b/>
          <w:sz w:val="24"/>
        </w:rPr>
      </w:pPr>
      <w:r>
        <w:rPr>
          <w:rFonts w:hint="eastAsia" w:ascii="宋体" w:hAnsi="宋体" w:cs="宋体"/>
          <w:sz w:val="24"/>
        </w:rPr>
        <w:t>日期：    年   月   日</w:t>
      </w:r>
    </w:p>
    <w:p>
      <w:pPr>
        <w:widowControl/>
        <w:kinsoku/>
        <w:wordWrap/>
        <w:topLinePunct w:val="0"/>
        <w:bidi w:val="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Fonts w:hint="eastAsia" w:ascii="宋体" w:hAnsi="宋体" w:eastAsia="宋体" w:cs="宋体"/>
          <w:sz w:val="24"/>
          <w:szCs w:val="24"/>
          <w:lang w:val="en-US" w:eastAsia="zh-CN"/>
        </w:rPr>
      </w:pPr>
      <w:bookmarkStart w:id="525" w:name="_Toc11472"/>
      <w:r>
        <w:rPr>
          <w:rStyle w:val="63"/>
          <w:rFonts w:hint="eastAsia" w:ascii="宋体" w:hAnsi="宋体" w:eastAsia="宋体" w:cs="宋体"/>
          <w:b/>
          <w:bCs w:val="0"/>
          <w:color w:val="auto"/>
          <w:sz w:val="24"/>
          <w:szCs w:val="24"/>
          <w:highlight w:val="none"/>
          <w:lang w:val="en-US" w:eastAsia="zh-CN"/>
        </w:rPr>
        <w:t>相应的资格证明文件以及商务因素、技术因素、服务因素所需证明资料（包括不限于企业相关证件包括厂商授权书、国体认证证书、确认函和检验报告等）（格式自拟）</w:t>
      </w:r>
      <w:bookmarkEnd w:id="525"/>
    </w:p>
    <w:p>
      <w:pPr>
        <w:kinsoku/>
        <w:wordWrap/>
        <w:topLinePunct w:val="0"/>
        <w:bidi w:val="0"/>
        <w:outlineLvl w:val="9"/>
        <w:rPr>
          <w:rStyle w:val="63"/>
          <w:rFonts w:hint="eastAsia" w:ascii="宋体" w:hAnsi="宋体" w:eastAsia="宋体" w:cs="宋体"/>
          <w:b/>
          <w:bCs w:val="0"/>
          <w:color w:val="auto"/>
          <w:sz w:val="24"/>
          <w:szCs w:val="24"/>
          <w:highlight w:val="none"/>
          <w:lang w:val="en-US" w:eastAsia="zh-CN"/>
        </w:rPr>
      </w:pPr>
    </w:p>
    <w:p>
      <w:pPr>
        <w:keepNext/>
        <w:keepLines/>
        <w:pageBreakBefore w:val="0"/>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Style w:val="63"/>
          <w:rFonts w:hint="eastAsia" w:ascii="宋体" w:hAnsi="宋体" w:cs="宋体"/>
          <w:b/>
          <w:bCs w:val="0"/>
          <w:color w:val="auto"/>
          <w:sz w:val="24"/>
          <w:szCs w:val="24"/>
          <w:highlight w:val="none"/>
          <w:lang w:val="en-US" w:eastAsia="zh-CN"/>
        </w:rPr>
      </w:pPr>
      <w:r>
        <w:rPr>
          <w:rStyle w:val="63"/>
          <w:rFonts w:hint="eastAsia" w:ascii="宋体" w:hAnsi="宋体" w:cs="宋体"/>
          <w:b/>
          <w:bCs w:val="0"/>
          <w:color w:val="auto"/>
          <w:sz w:val="24"/>
          <w:szCs w:val="24"/>
          <w:highlight w:val="none"/>
          <w:lang w:val="en-US" w:eastAsia="zh-CN"/>
        </w:rPr>
        <w:t>项目</w:t>
      </w:r>
      <w:r>
        <w:rPr>
          <w:rStyle w:val="63"/>
          <w:rFonts w:hint="eastAsia" w:ascii="宋体" w:hAnsi="宋体" w:eastAsia="宋体" w:cs="宋体"/>
          <w:b/>
          <w:bCs w:val="0"/>
          <w:color w:val="auto"/>
          <w:sz w:val="24"/>
          <w:szCs w:val="24"/>
          <w:highlight w:val="none"/>
          <w:lang w:val="en-US" w:eastAsia="zh-CN"/>
        </w:rPr>
        <w:t>实施</w:t>
      </w:r>
      <w:r>
        <w:rPr>
          <w:rStyle w:val="63"/>
          <w:rFonts w:hint="eastAsia" w:ascii="宋体" w:hAnsi="宋体" w:cs="宋体"/>
          <w:b/>
          <w:bCs w:val="0"/>
          <w:color w:val="auto"/>
          <w:sz w:val="24"/>
          <w:szCs w:val="24"/>
          <w:highlight w:val="none"/>
          <w:lang w:val="en-US" w:eastAsia="zh-CN"/>
        </w:rPr>
        <w:t>方案</w:t>
      </w:r>
      <w:r>
        <w:rPr>
          <w:rFonts w:hint="eastAsia" w:ascii="宋体" w:hAnsi="宋体" w:eastAsia="宋体" w:cs="宋体"/>
          <w:b/>
          <w:bCs w:val="0"/>
          <w:color w:val="auto"/>
          <w:sz w:val="24"/>
          <w:szCs w:val="24"/>
          <w:highlight w:val="none"/>
        </w:rPr>
        <w:t>（</w:t>
      </w:r>
      <w:r>
        <w:rPr>
          <w:rStyle w:val="63"/>
          <w:rFonts w:hint="eastAsia" w:ascii="宋体" w:hAnsi="宋体" w:eastAsia="宋体" w:cs="宋体"/>
          <w:b/>
          <w:bCs w:val="0"/>
          <w:color w:val="auto"/>
          <w:sz w:val="24"/>
          <w:szCs w:val="24"/>
          <w:highlight w:val="none"/>
          <w:lang w:val="en-US" w:eastAsia="zh-CN"/>
        </w:rPr>
        <w:t>格式</w:t>
      </w:r>
      <w:r>
        <w:rPr>
          <w:rFonts w:hint="eastAsia" w:ascii="宋体" w:hAnsi="宋体" w:eastAsia="宋体" w:cs="宋体"/>
          <w:b/>
          <w:bCs w:val="0"/>
          <w:color w:val="auto"/>
          <w:sz w:val="24"/>
          <w:szCs w:val="24"/>
          <w:highlight w:val="none"/>
        </w:rPr>
        <w:t>自拟）</w:t>
      </w:r>
    </w:p>
    <w:p>
      <w:pPr>
        <w:pStyle w:val="3"/>
        <w:kinsoku/>
        <w:wordWrap/>
        <w:topLinePunct w:val="0"/>
        <w:bidi w:val="0"/>
        <w:spacing w:line="360" w:lineRule="auto"/>
        <w:ind w:leftChars="200"/>
        <w:outlineLvl w:val="9"/>
        <w:rPr>
          <w:rFonts w:hint="default"/>
          <w:lang w:val="en-US" w:eastAsia="zh-CN"/>
        </w:rPr>
      </w:pPr>
      <w:r>
        <w:rPr>
          <w:rFonts w:hint="default"/>
          <w:lang w:val="en-US" w:eastAsia="zh-CN"/>
        </w:rPr>
        <w:t>针对本次项目提供的技术服务方案（包括货物的安装、调试、验收、质量保证措施、培训计划等）</w:t>
      </w:r>
    </w:p>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Style w:val="63"/>
          <w:rFonts w:hint="eastAsia" w:ascii="宋体" w:hAnsi="宋体" w:eastAsia="宋体" w:cs="宋体"/>
          <w:b/>
          <w:bCs w:val="0"/>
          <w:color w:val="auto"/>
          <w:sz w:val="24"/>
          <w:szCs w:val="24"/>
          <w:highlight w:val="none"/>
          <w:lang w:val="en-US" w:eastAsia="zh-CN"/>
        </w:rPr>
      </w:pPr>
      <w:bookmarkStart w:id="526" w:name="_Toc9878"/>
      <w:bookmarkStart w:id="527" w:name="_Toc20286"/>
      <w:r>
        <w:rPr>
          <w:rStyle w:val="63"/>
          <w:rFonts w:hint="eastAsia" w:ascii="宋体" w:hAnsi="宋体" w:eastAsia="宋体" w:cs="宋体"/>
          <w:b/>
          <w:bCs w:val="0"/>
          <w:color w:val="auto"/>
          <w:sz w:val="24"/>
          <w:szCs w:val="24"/>
          <w:highlight w:val="none"/>
          <w:lang w:val="en-US" w:eastAsia="zh-CN"/>
        </w:rPr>
        <w:t>售后服务</w:t>
      </w:r>
      <w:r>
        <w:rPr>
          <w:rFonts w:hint="eastAsia" w:ascii="宋体" w:hAnsi="宋体" w:eastAsia="宋体" w:cs="宋体"/>
          <w:b/>
          <w:bCs w:val="0"/>
          <w:color w:val="auto"/>
          <w:sz w:val="24"/>
          <w:szCs w:val="24"/>
          <w:highlight w:val="none"/>
        </w:rPr>
        <w:t>（</w:t>
      </w:r>
      <w:r>
        <w:rPr>
          <w:rStyle w:val="63"/>
          <w:rFonts w:hint="eastAsia" w:ascii="宋体" w:hAnsi="宋体" w:eastAsia="宋体" w:cs="宋体"/>
          <w:b/>
          <w:bCs w:val="0"/>
          <w:color w:val="auto"/>
          <w:sz w:val="24"/>
          <w:szCs w:val="24"/>
          <w:highlight w:val="none"/>
          <w:lang w:val="en-US" w:eastAsia="zh-CN"/>
        </w:rPr>
        <w:t>格式</w:t>
      </w:r>
      <w:r>
        <w:rPr>
          <w:rFonts w:hint="eastAsia" w:ascii="宋体" w:hAnsi="宋体" w:eastAsia="宋体" w:cs="宋体"/>
          <w:b/>
          <w:bCs w:val="0"/>
          <w:color w:val="auto"/>
          <w:sz w:val="24"/>
          <w:szCs w:val="24"/>
          <w:highlight w:val="none"/>
        </w:rPr>
        <w:t>自拟）</w:t>
      </w:r>
      <w:bookmarkEnd w:id="526"/>
    </w:p>
    <w:bookmarkEnd w:id="527"/>
    <w:p>
      <w:pPr>
        <w:widowControl/>
        <w:kinsoku/>
        <w:wordWrap/>
        <w:topLinePunct w:val="0"/>
        <w:bidi w:val="0"/>
        <w:jc w:val="left"/>
        <w:outlineLvl w:val="9"/>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投标人应详细阐述其如成交，如何提供实际、有效的售后服务保障。其中包括售后服务方案、承诺（质保期、响应时间、维护维修方案等）及服务便利程度：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一、保质期内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免费保质期期限：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免费保质期期限起计方式：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 xml:space="preserve">备品备件及专用工具：投标人应免费提供保质期内必备的备品备件及专用工具，并列出随机必备的备品备件及专用工具清单，无论成交人列明的数量多少，在保质期内采购人均无需另行支付费用。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免费保质期内服务承诺如下：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1、</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2、</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二、保质期外的维护承诺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 xml:space="preserve">3、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w:t>
      </w:r>
    </w:p>
    <w:p>
      <w:pPr>
        <w:keepNext w:val="0"/>
        <w:keepLines w:val="0"/>
        <w:pageBreakBefore w:val="0"/>
        <w:widowControl w:val="0"/>
        <w:numPr>
          <w:ilvl w:val="0"/>
          <w:numId w:val="59"/>
        </w:numPr>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lang w:val="en-US" w:eastAsia="zh-CN"/>
        </w:rPr>
      </w:pPr>
      <w:r>
        <w:rPr>
          <w:rFonts w:hint="eastAsia" w:ascii="宋体" w:hAnsi="宋体" w:cs="宋体"/>
          <w:sz w:val="24"/>
          <w:lang w:val="en-US" w:eastAsia="zh-CN"/>
        </w:rPr>
        <w:t>人员培训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1、</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2、</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宋体" w:hAnsi="宋体" w:eastAsia="宋体" w:cs="宋体"/>
          <w:sz w:val="24"/>
          <w:lang w:val="en-US" w:eastAsia="zh-CN"/>
        </w:rPr>
      </w:pPr>
      <w:r>
        <w:rPr>
          <w:rFonts w:hint="eastAsia" w:ascii="宋体" w:hAnsi="宋体" w:cs="宋体"/>
          <w:sz w:val="24"/>
        </w:rPr>
        <w:t>…</w:t>
      </w:r>
    </w:p>
    <w:p>
      <w:pPr>
        <w:keepNext w:val="0"/>
        <w:keepLines w:val="0"/>
        <w:pageBreakBefore w:val="0"/>
        <w:widowControl w:val="0"/>
        <w:numPr>
          <w:ilvl w:val="0"/>
          <w:numId w:val="59"/>
        </w:numPr>
        <w:kinsoku/>
        <w:wordWrap/>
        <w:overflowPunct/>
        <w:topLinePunct w:val="0"/>
        <w:autoSpaceDE/>
        <w:autoSpaceDN/>
        <w:bidi w:val="0"/>
        <w:adjustRightInd/>
        <w:snapToGrid/>
        <w:spacing w:line="400" w:lineRule="exact"/>
        <w:ind w:firstLine="420" w:firstLineChars="200"/>
        <w:textAlignment w:val="auto"/>
        <w:outlineLvl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default" w:ascii="宋体" w:hAnsi="宋体" w:eastAsia="宋体" w:cs="宋体"/>
          <w:sz w:val="24"/>
          <w:lang w:val="en-US" w:eastAsia="zh-CN"/>
        </w:rPr>
      </w:pPr>
      <w:r>
        <w:rPr>
          <w:rFonts w:hint="eastAsia" w:ascii="宋体" w:hAnsi="宋体" w:cs="宋体"/>
          <w:sz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投标人（盖章）：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cs="宋体"/>
          <w:sz w:val="24"/>
        </w:rPr>
      </w:pPr>
      <w:r>
        <w:rPr>
          <w:rFonts w:hint="eastAsia" w:ascii="宋体" w:hAnsi="宋体" w:cs="宋体"/>
          <w:sz w:val="24"/>
        </w:rPr>
        <w:t>法定代表人或委托代理人（签字或盖章）：</w:t>
      </w:r>
    </w:p>
    <w:p>
      <w:pPr>
        <w:widowControl/>
        <w:kinsoku/>
        <w:wordWrap/>
        <w:topLinePunct w:val="0"/>
        <w:bidi w:val="0"/>
        <w:spacing w:line="360" w:lineRule="auto"/>
        <w:ind w:firstLine="899"/>
        <w:jc w:val="left"/>
        <w:outlineLvl w:val="9"/>
        <w:rPr>
          <w:rFonts w:hint="eastAsia" w:ascii="宋体" w:hAnsi="宋体" w:eastAsia="宋体" w:cs="宋体"/>
          <w:color w:val="auto"/>
          <w:kern w:val="0"/>
          <w:sz w:val="24"/>
          <w:szCs w:val="24"/>
          <w:highlight w:val="none"/>
        </w:rPr>
      </w:pPr>
    </w:p>
    <w:p>
      <w:pPr>
        <w:widowControl/>
        <w:kinsoku/>
        <w:wordWrap/>
        <w:topLinePunct w:val="0"/>
        <w:bidi w:val="0"/>
        <w:spacing w:line="360" w:lineRule="auto"/>
        <w:ind w:firstLine="899"/>
        <w:jc w:val="left"/>
        <w:outlineLvl w:val="9"/>
        <w:rPr>
          <w:rFonts w:hint="eastAsia" w:ascii="宋体" w:hAnsi="宋体" w:eastAsia="宋体" w:cs="宋体"/>
          <w:color w:val="auto"/>
          <w:kern w:val="0"/>
          <w:sz w:val="24"/>
          <w:szCs w:val="24"/>
          <w:highlight w:val="none"/>
        </w:rPr>
      </w:pPr>
    </w:p>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Style w:val="63"/>
          <w:rFonts w:hint="eastAsia" w:ascii="宋体" w:hAnsi="宋体" w:eastAsia="宋体" w:cs="宋体"/>
          <w:b/>
          <w:bCs w:val="0"/>
          <w:color w:val="auto"/>
          <w:sz w:val="24"/>
          <w:szCs w:val="24"/>
          <w:highlight w:val="none"/>
          <w:lang w:val="en-US" w:eastAsia="zh-CN"/>
        </w:rPr>
      </w:pPr>
      <w:bookmarkStart w:id="528" w:name="_Toc3705"/>
      <w:bookmarkStart w:id="529" w:name="_Toc1779"/>
      <w:bookmarkStart w:id="530" w:name="_Toc45795252"/>
      <w:r>
        <w:rPr>
          <w:rStyle w:val="63"/>
          <w:rFonts w:hint="eastAsia" w:ascii="宋体" w:hAnsi="宋体" w:eastAsia="宋体" w:cs="宋体"/>
          <w:b/>
          <w:bCs w:val="0"/>
          <w:color w:val="auto"/>
          <w:sz w:val="24"/>
          <w:szCs w:val="24"/>
          <w:highlight w:val="none"/>
          <w:lang w:val="en-US" w:eastAsia="zh-CN"/>
        </w:rPr>
        <w:t>投标人基本情况说明</w:t>
      </w:r>
      <w:bookmarkEnd w:id="528"/>
      <w:bookmarkEnd w:id="529"/>
    </w:p>
    <w:p>
      <w:pPr>
        <w:kinsoku/>
        <w:wordWrap/>
        <w:topLinePunct w:val="0"/>
        <w:bidi w:val="0"/>
        <w:spacing w:line="360" w:lineRule="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公司简介：</w:t>
      </w:r>
    </w:p>
    <w:p>
      <w:pPr>
        <w:kinsoku/>
        <w:wordWrap/>
        <w:topLinePunct w:val="0"/>
        <w:bidi w:val="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p>
    <w:p>
      <w:pPr>
        <w:pStyle w:val="18"/>
        <w:kinsoku/>
        <w:wordWrap/>
        <w:topLinePunct w:val="0"/>
        <w:bidi w:val="0"/>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企业信息一览表</w:t>
      </w:r>
    </w:p>
    <w:tbl>
      <w:tblPr>
        <w:tblStyle w:val="30"/>
        <w:tblW w:w="9682" w:type="dxa"/>
        <w:tblInd w:w="-5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217"/>
        <w:gridCol w:w="1217"/>
        <w:gridCol w:w="1217"/>
        <w:gridCol w:w="1218"/>
        <w:gridCol w:w="1218"/>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736"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投标人名称</w:t>
            </w:r>
          </w:p>
        </w:tc>
        <w:tc>
          <w:tcPr>
            <w:tcW w:w="7946" w:type="dxa"/>
            <w:gridSpan w:val="6"/>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736"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注册地址</w:t>
            </w:r>
          </w:p>
        </w:tc>
        <w:tc>
          <w:tcPr>
            <w:tcW w:w="3651" w:type="dxa"/>
            <w:gridSpan w:val="3"/>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c>
          <w:tcPr>
            <w:tcW w:w="1218"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邮政编码</w:t>
            </w:r>
          </w:p>
        </w:tc>
        <w:tc>
          <w:tcPr>
            <w:tcW w:w="3077" w:type="dxa"/>
            <w:gridSpan w:val="2"/>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736" w:type="dxa"/>
            <w:vMerge w:val="restart"/>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联系方式</w:t>
            </w:r>
          </w:p>
        </w:tc>
        <w:tc>
          <w:tcPr>
            <w:tcW w:w="1217"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联系人</w:t>
            </w:r>
          </w:p>
        </w:tc>
        <w:tc>
          <w:tcPr>
            <w:tcW w:w="2434" w:type="dxa"/>
            <w:gridSpan w:val="2"/>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c>
          <w:tcPr>
            <w:tcW w:w="1218"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c>
          <w:tcPr>
            <w:tcW w:w="3077" w:type="dxa"/>
            <w:gridSpan w:val="2"/>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36" w:type="dxa"/>
            <w:vMerge w:val="continue"/>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p>
        </w:tc>
        <w:tc>
          <w:tcPr>
            <w:tcW w:w="1217"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传真</w:t>
            </w:r>
          </w:p>
        </w:tc>
        <w:tc>
          <w:tcPr>
            <w:tcW w:w="2434" w:type="dxa"/>
            <w:gridSpan w:val="2"/>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c>
          <w:tcPr>
            <w:tcW w:w="1218"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邮箱</w:t>
            </w:r>
          </w:p>
        </w:tc>
        <w:tc>
          <w:tcPr>
            <w:tcW w:w="3077" w:type="dxa"/>
            <w:gridSpan w:val="2"/>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736"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企业性质</w:t>
            </w:r>
          </w:p>
        </w:tc>
        <w:tc>
          <w:tcPr>
            <w:tcW w:w="7946" w:type="dxa"/>
            <w:gridSpan w:val="6"/>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36"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w:t>
            </w:r>
          </w:p>
        </w:tc>
        <w:tc>
          <w:tcPr>
            <w:tcW w:w="1217"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姓名</w:t>
            </w:r>
          </w:p>
        </w:tc>
        <w:tc>
          <w:tcPr>
            <w:tcW w:w="1217"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c>
          <w:tcPr>
            <w:tcW w:w="1217"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技术职称</w:t>
            </w:r>
          </w:p>
        </w:tc>
        <w:tc>
          <w:tcPr>
            <w:tcW w:w="1218"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c>
          <w:tcPr>
            <w:tcW w:w="1218"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电话</w:t>
            </w:r>
          </w:p>
        </w:tc>
        <w:tc>
          <w:tcPr>
            <w:tcW w:w="1859"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6"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技术负责人</w:t>
            </w:r>
          </w:p>
        </w:tc>
        <w:tc>
          <w:tcPr>
            <w:tcW w:w="1217" w:type="dxa"/>
            <w:vAlign w:val="center"/>
          </w:tcPr>
          <w:p>
            <w:pPr>
              <w:pStyle w:val="18"/>
              <w:kinsoku/>
              <w:wordWrap/>
              <w:topLinePunct w:val="0"/>
              <w:bidi w:val="0"/>
              <w:jc w:val="center"/>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姓名</w:t>
            </w:r>
          </w:p>
        </w:tc>
        <w:tc>
          <w:tcPr>
            <w:tcW w:w="1217" w:type="dxa"/>
            <w:vAlign w:val="center"/>
          </w:tcPr>
          <w:p>
            <w:pPr>
              <w:pStyle w:val="18"/>
              <w:kinsoku/>
              <w:wordWrap/>
              <w:topLinePunct w:val="0"/>
              <w:bidi w:val="0"/>
              <w:jc w:val="center"/>
              <w:outlineLvl w:val="9"/>
              <w:rPr>
                <w:rFonts w:hint="eastAsia" w:ascii="宋体" w:hAnsi="宋体" w:eastAsia="宋体" w:cs="宋体"/>
                <w:color w:val="auto"/>
                <w:kern w:val="2"/>
                <w:sz w:val="24"/>
                <w:szCs w:val="24"/>
                <w:highlight w:val="none"/>
                <w:vertAlign w:val="baseline"/>
                <w:lang w:val="en-US" w:eastAsia="zh-CN" w:bidi="ar-SA"/>
              </w:rPr>
            </w:pPr>
          </w:p>
        </w:tc>
        <w:tc>
          <w:tcPr>
            <w:tcW w:w="1217" w:type="dxa"/>
            <w:vAlign w:val="center"/>
          </w:tcPr>
          <w:p>
            <w:pPr>
              <w:pStyle w:val="18"/>
              <w:kinsoku/>
              <w:wordWrap/>
              <w:topLinePunct w:val="0"/>
              <w:bidi w:val="0"/>
              <w:jc w:val="center"/>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技术职称</w:t>
            </w:r>
          </w:p>
        </w:tc>
        <w:tc>
          <w:tcPr>
            <w:tcW w:w="1218" w:type="dxa"/>
            <w:vAlign w:val="center"/>
          </w:tcPr>
          <w:p>
            <w:pPr>
              <w:pStyle w:val="18"/>
              <w:kinsoku/>
              <w:wordWrap/>
              <w:topLinePunct w:val="0"/>
              <w:bidi w:val="0"/>
              <w:jc w:val="center"/>
              <w:outlineLvl w:val="9"/>
              <w:rPr>
                <w:rFonts w:hint="eastAsia" w:ascii="宋体" w:hAnsi="宋体" w:eastAsia="宋体" w:cs="宋体"/>
                <w:color w:val="auto"/>
                <w:kern w:val="2"/>
                <w:sz w:val="24"/>
                <w:szCs w:val="24"/>
                <w:highlight w:val="none"/>
                <w:vertAlign w:val="baseline"/>
                <w:lang w:val="en-US" w:eastAsia="zh-CN" w:bidi="ar-SA"/>
              </w:rPr>
            </w:pPr>
          </w:p>
        </w:tc>
        <w:tc>
          <w:tcPr>
            <w:tcW w:w="1218" w:type="dxa"/>
            <w:vAlign w:val="center"/>
          </w:tcPr>
          <w:p>
            <w:pPr>
              <w:pStyle w:val="18"/>
              <w:kinsoku/>
              <w:wordWrap/>
              <w:topLinePunct w:val="0"/>
              <w:bidi w:val="0"/>
              <w:jc w:val="center"/>
              <w:outlineLvl w:val="9"/>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电话</w:t>
            </w:r>
          </w:p>
        </w:tc>
        <w:tc>
          <w:tcPr>
            <w:tcW w:w="1859"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736"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成立时间</w:t>
            </w:r>
          </w:p>
        </w:tc>
        <w:tc>
          <w:tcPr>
            <w:tcW w:w="2434" w:type="dxa"/>
            <w:gridSpan w:val="2"/>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c>
          <w:tcPr>
            <w:tcW w:w="5512" w:type="dxa"/>
            <w:gridSpan w:val="4"/>
            <w:vAlign w:val="center"/>
          </w:tcPr>
          <w:p>
            <w:pPr>
              <w:pStyle w:val="18"/>
              <w:kinsoku/>
              <w:wordWrap/>
              <w:topLinePunct w:val="0"/>
              <w:bidi w:val="0"/>
              <w:jc w:val="both"/>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736"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营业执照号</w:t>
            </w:r>
          </w:p>
        </w:tc>
        <w:tc>
          <w:tcPr>
            <w:tcW w:w="7946" w:type="dxa"/>
            <w:gridSpan w:val="6"/>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736"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注册时间</w:t>
            </w:r>
          </w:p>
        </w:tc>
        <w:tc>
          <w:tcPr>
            <w:tcW w:w="7946" w:type="dxa"/>
            <w:gridSpan w:val="6"/>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736"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开户银行</w:t>
            </w:r>
          </w:p>
        </w:tc>
        <w:tc>
          <w:tcPr>
            <w:tcW w:w="7946" w:type="dxa"/>
            <w:gridSpan w:val="6"/>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736"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银行账号</w:t>
            </w:r>
          </w:p>
        </w:tc>
        <w:tc>
          <w:tcPr>
            <w:tcW w:w="7946" w:type="dxa"/>
            <w:gridSpan w:val="6"/>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736" w:type="dxa"/>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经营范围备注</w:t>
            </w:r>
          </w:p>
        </w:tc>
        <w:tc>
          <w:tcPr>
            <w:tcW w:w="7946" w:type="dxa"/>
            <w:gridSpan w:val="6"/>
            <w:vAlign w:val="center"/>
          </w:tcPr>
          <w:p>
            <w:pPr>
              <w:pStyle w:val="18"/>
              <w:kinsoku/>
              <w:wordWrap/>
              <w:topLinePunct w:val="0"/>
              <w:bidi w:val="0"/>
              <w:jc w:val="center"/>
              <w:outlineLvl w:val="9"/>
              <w:rPr>
                <w:rFonts w:hint="eastAsia" w:ascii="宋体" w:hAnsi="宋体" w:eastAsia="宋体" w:cs="宋体"/>
                <w:color w:val="auto"/>
                <w:sz w:val="24"/>
                <w:szCs w:val="24"/>
                <w:highlight w:val="none"/>
                <w:vertAlign w:val="baseline"/>
                <w:lang w:eastAsia="zh-CN"/>
              </w:rPr>
            </w:pPr>
          </w:p>
        </w:tc>
      </w:tr>
    </w:tbl>
    <w:p>
      <w:pPr>
        <w:kinsoku/>
        <w:wordWrap/>
        <w:topLinePunct w:val="0"/>
        <w:bidi w:val="0"/>
        <w:spacing w:line="420" w:lineRule="exact"/>
        <w:ind w:right="561"/>
        <w:outlineLvl w:val="9"/>
        <w:rPr>
          <w:rFonts w:hint="eastAsia" w:ascii="宋体" w:hAnsi="宋体" w:eastAsia="宋体" w:cs="宋体"/>
          <w:color w:val="auto"/>
          <w:sz w:val="24"/>
          <w:szCs w:val="24"/>
          <w:highlight w:val="none"/>
        </w:rPr>
      </w:pPr>
    </w:p>
    <w:p>
      <w:pPr>
        <w:kinsoku/>
        <w:wordWrap/>
        <w:topLinePunct w:val="0"/>
        <w:bidi w:val="0"/>
        <w:spacing w:line="420" w:lineRule="exact"/>
        <w:ind w:right="56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名称（加盖公章）：</w:t>
      </w:r>
    </w:p>
    <w:p>
      <w:pPr>
        <w:kinsoku/>
        <w:wordWrap/>
        <w:topLinePunct w:val="0"/>
        <w:bidi w:val="0"/>
        <w:spacing w:line="420" w:lineRule="exact"/>
        <w:ind w:right="56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法定代表人或受委托人（签名或盖私章）：</w:t>
      </w:r>
    </w:p>
    <w:p>
      <w:pPr>
        <w:kinsoku/>
        <w:wordWrap/>
        <w:topLinePunct w:val="0"/>
        <w:bidi w:val="0"/>
        <w:spacing w:line="420" w:lineRule="exact"/>
        <w:ind w:right="56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Style w:val="63"/>
          <w:rFonts w:hint="eastAsia" w:ascii="宋体" w:hAnsi="宋体" w:eastAsia="宋体" w:cs="宋体"/>
          <w:b/>
          <w:bCs w:val="0"/>
          <w:color w:val="auto"/>
          <w:sz w:val="24"/>
          <w:szCs w:val="24"/>
          <w:highlight w:val="none"/>
          <w:lang w:val="en-US" w:eastAsia="zh-CN"/>
        </w:rPr>
      </w:pPr>
      <w:bookmarkStart w:id="531" w:name="_Toc6283"/>
      <w:bookmarkStart w:id="532" w:name="_Toc14849"/>
      <w:r>
        <w:rPr>
          <w:rStyle w:val="63"/>
          <w:rFonts w:hint="eastAsia" w:ascii="宋体" w:hAnsi="宋体" w:eastAsia="宋体" w:cs="宋体"/>
          <w:b/>
          <w:bCs w:val="0"/>
          <w:color w:val="auto"/>
          <w:sz w:val="24"/>
          <w:szCs w:val="24"/>
          <w:highlight w:val="none"/>
          <w:lang w:val="en-US" w:eastAsia="zh-CN"/>
        </w:rPr>
        <w:t>项目人员配置情况表</w:t>
      </w:r>
      <w:bookmarkEnd w:id="531"/>
      <w:bookmarkEnd w:id="532"/>
    </w:p>
    <w:p>
      <w:pPr>
        <w:pStyle w:val="69"/>
        <w:kinsoku/>
        <w:wordWrap/>
        <w:topLinePunct w:val="0"/>
        <w:bidi w:val="0"/>
        <w:spacing w:line="420" w:lineRule="exact"/>
        <w:ind w:left="638" w:hanging="696" w:hangingChars="29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p>
    <w:tbl>
      <w:tblPr>
        <w:tblStyle w:val="29"/>
        <w:tblpPr w:leftFromText="180" w:rightFromText="180" w:vertAnchor="text" w:tblpXSpec="center" w:tblpY="1"/>
        <w:tblOverlap w:val="never"/>
        <w:tblW w:w="89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050"/>
        <w:gridCol w:w="1260"/>
        <w:gridCol w:w="1575"/>
        <w:gridCol w:w="1365"/>
        <w:gridCol w:w="1050"/>
        <w:gridCol w:w="1050"/>
        <w:gridCol w:w="8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8" w:type="dxa"/>
            <w:vMerge w:val="restart"/>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050" w:type="dxa"/>
            <w:vMerge w:val="restart"/>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姓名</w:t>
            </w:r>
          </w:p>
        </w:tc>
        <w:tc>
          <w:tcPr>
            <w:tcW w:w="1260" w:type="dxa"/>
            <w:vMerge w:val="restart"/>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职务</w:t>
            </w:r>
          </w:p>
        </w:tc>
        <w:tc>
          <w:tcPr>
            <w:tcW w:w="5040" w:type="dxa"/>
            <w:gridSpan w:val="4"/>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执业或职业资格证明</w:t>
            </w:r>
          </w:p>
        </w:tc>
        <w:tc>
          <w:tcPr>
            <w:tcW w:w="876" w:type="dxa"/>
            <w:vMerge w:val="restart"/>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经验年限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738" w:type="dxa"/>
            <w:vMerge w:val="continue"/>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p>
        </w:tc>
        <w:tc>
          <w:tcPr>
            <w:tcW w:w="1050" w:type="dxa"/>
            <w:vMerge w:val="continue"/>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p>
        </w:tc>
        <w:tc>
          <w:tcPr>
            <w:tcW w:w="1260" w:type="dxa"/>
            <w:vMerge w:val="continue"/>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p>
        </w:tc>
        <w:tc>
          <w:tcPr>
            <w:tcW w:w="1575" w:type="dxa"/>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证书名称</w:t>
            </w:r>
          </w:p>
        </w:tc>
        <w:tc>
          <w:tcPr>
            <w:tcW w:w="1365" w:type="dxa"/>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证号</w:t>
            </w:r>
          </w:p>
        </w:tc>
        <w:tc>
          <w:tcPr>
            <w:tcW w:w="1050" w:type="dxa"/>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级别</w:t>
            </w:r>
          </w:p>
        </w:tc>
        <w:tc>
          <w:tcPr>
            <w:tcW w:w="1050" w:type="dxa"/>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专业</w:t>
            </w:r>
          </w:p>
        </w:tc>
        <w:tc>
          <w:tcPr>
            <w:tcW w:w="876" w:type="dxa"/>
            <w:vMerge w:val="continue"/>
            <w:noWrap w:val="0"/>
            <w:vAlign w:val="center"/>
          </w:tcPr>
          <w:p>
            <w:pPr>
              <w:kinsoku/>
              <w:wordWrap/>
              <w:topLinePunct w:val="0"/>
              <w:bidi w:val="0"/>
              <w:jc w:val="center"/>
              <w:outlineLvl w:val="9"/>
              <w:rPr>
                <w:rFonts w:hint="eastAsia" w:ascii="宋体" w:hAnsi="宋体" w:eastAsia="宋体" w:cs="宋体"/>
                <w:b/>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26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575"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365" w:type="dxa"/>
            <w:noWrap w:val="0"/>
            <w:vAlign w:val="top"/>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876" w:type="dxa"/>
            <w:noWrap w:val="0"/>
            <w:vAlign w:val="top"/>
          </w:tcPr>
          <w:p>
            <w:pPr>
              <w:kinsoku/>
              <w:wordWrap/>
              <w:topLinePunct w:val="0"/>
              <w:bidi w:val="0"/>
              <w:jc w:val="center"/>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26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575"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365" w:type="dxa"/>
            <w:noWrap w:val="0"/>
            <w:vAlign w:val="top"/>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876" w:type="dxa"/>
            <w:noWrap w:val="0"/>
            <w:vAlign w:val="top"/>
          </w:tcPr>
          <w:p>
            <w:pPr>
              <w:kinsoku/>
              <w:wordWrap/>
              <w:topLinePunct w:val="0"/>
              <w:bidi w:val="0"/>
              <w:jc w:val="center"/>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26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575"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365" w:type="dxa"/>
            <w:noWrap w:val="0"/>
            <w:vAlign w:val="top"/>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876" w:type="dxa"/>
            <w:noWrap w:val="0"/>
            <w:vAlign w:val="top"/>
          </w:tcPr>
          <w:p>
            <w:pPr>
              <w:kinsoku/>
              <w:wordWrap/>
              <w:topLinePunct w:val="0"/>
              <w:bidi w:val="0"/>
              <w:jc w:val="center"/>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26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575"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365" w:type="dxa"/>
            <w:noWrap w:val="0"/>
            <w:vAlign w:val="top"/>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876" w:type="dxa"/>
            <w:noWrap w:val="0"/>
            <w:vAlign w:val="top"/>
          </w:tcPr>
          <w:p>
            <w:pPr>
              <w:kinsoku/>
              <w:wordWrap/>
              <w:topLinePunct w:val="0"/>
              <w:bidi w:val="0"/>
              <w:jc w:val="center"/>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26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575"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365" w:type="dxa"/>
            <w:noWrap w:val="0"/>
            <w:vAlign w:val="top"/>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876" w:type="dxa"/>
            <w:noWrap w:val="0"/>
            <w:vAlign w:val="top"/>
          </w:tcPr>
          <w:p>
            <w:pPr>
              <w:kinsoku/>
              <w:wordWrap/>
              <w:topLinePunct w:val="0"/>
              <w:bidi w:val="0"/>
              <w:jc w:val="center"/>
              <w:outlineLvl w:val="9"/>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38"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26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575"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365" w:type="dxa"/>
            <w:noWrap w:val="0"/>
            <w:vAlign w:val="top"/>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50" w:type="dxa"/>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876" w:type="dxa"/>
            <w:noWrap w:val="0"/>
            <w:vAlign w:val="top"/>
          </w:tcPr>
          <w:p>
            <w:pPr>
              <w:kinsoku/>
              <w:wordWrap/>
              <w:topLinePunct w:val="0"/>
              <w:bidi w:val="0"/>
              <w:jc w:val="center"/>
              <w:outlineLvl w:val="9"/>
              <w:rPr>
                <w:rFonts w:hint="eastAsia" w:ascii="宋体" w:hAnsi="宋体" w:eastAsia="宋体" w:cs="宋体"/>
                <w:color w:val="auto"/>
                <w:sz w:val="24"/>
                <w:szCs w:val="24"/>
                <w:highlight w:val="none"/>
              </w:rPr>
            </w:pPr>
          </w:p>
        </w:tc>
      </w:tr>
    </w:tbl>
    <w:p>
      <w:pPr>
        <w:numPr>
          <w:ilvl w:val="0"/>
          <w:numId w:val="60"/>
        </w:numPr>
        <w:kinsoku/>
        <w:wordWrap/>
        <w:topLinePunct w:val="0"/>
        <w:bidi w:val="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主要人员简历表</w:t>
      </w:r>
    </w:p>
    <w:p>
      <w:pPr>
        <w:pStyle w:val="18"/>
        <w:kinsoku/>
        <w:wordWrap/>
        <w:topLinePunct w:val="0"/>
        <w:bidi w:val="0"/>
        <w:outlineLvl w:val="9"/>
        <w:rPr>
          <w:rFonts w:hint="eastAsia" w:ascii="宋体" w:hAnsi="宋体" w:eastAsia="宋体" w:cs="宋体"/>
          <w:color w:val="auto"/>
          <w:sz w:val="24"/>
          <w:szCs w:val="24"/>
          <w:highlight w:val="none"/>
        </w:rPr>
      </w:pPr>
    </w:p>
    <w:p>
      <w:pPr>
        <w:numPr>
          <w:ilvl w:val="0"/>
          <w:numId w:val="0"/>
        </w:numPr>
        <w:kinsoku/>
        <w:wordWrap/>
        <w:topLinePunct w:val="0"/>
        <w:bidi w:val="0"/>
        <w:jc w:val="both"/>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                                项目编号：</w:t>
      </w:r>
    </w:p>
    <w:tbl>
      <w:tblPr>
        <w:tblStyle w:val="29"/>
        <w:tblpPr w:leftFromText="180" w:rightFromText="180" w:vertAnchor="text" w:horzAnchor="page" w:tblpX="1572" w:tblpY="412"/>
        <w:tblOverlap w:val="never"/>
        <w:tblW w:w="90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5"/>
        <w:gridCol w:w="1354"/>
        <w:gridCol w:w="846"/>
        <w:gridCol w:w="1029"/>
        <w:gridCol w:w="535"/>
        <w:gridCol w:w="15"/>
        <w:gridCol w:w="1463"/>
        <w:gridCol w:w="96"/>
        <w:gridCol w:w="106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53" w:type="dxa"/>
            <w:tcBorders>
              <w:top w:val="single" w:color="auto" w:sz="12" w:space="0"/>
              <w:left w:val="single" w:color="auto" w:sz="12"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625" w:type="dxa"/>
            <w:gridSpan w:val="3"/>
            <w:tcBorders>
              <w:top w:val="single" w:color="auto" w:sz="12"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29" w:type="dxa"/>
            <w:tcBorders>
              <w:top w:val="single" w:color="auto" w:sz="12"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2013" w:type="dxa"/>
            <w:gridSpan w:val="3"/>
            <w:tcBorders>
              <w:top w:val="single" w:color="auto" w:sz="12"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156" w:type="dxa"/>
            <w:gridSpan w:val="2"/>
            <w:tcBorders>
              <w:top w:val="single" w:color="auto" w:sz="12"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58" w:type="dxa"/>
            <w:tcBorders>
              <w:top w:val="single" w:color="auto" w:sz="12" w:space="0"/>
              <w:left w:val="single" w:color="auto" w:sz="6" w:space="0"/>
              <w:bottom w:val="single" w:color="auto" w:sz="6" w:space="0"/>
              <w:right w:val="single" w:color="auto" w:sz="12"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53" w:type="dxa"/>
            <w:tcBorders>
              <w:top w:val="single" w:color="auto" w:sz="6" w:space="0"/>
              <w:left w:val="single" w:color="auto" w:sz="12"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625" w:type="dxa"/>
            <w:gridSpan w:val="3"/>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029" w:type="dxa"/>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2013" w:type="dxa"/>
            <w:gridSpan w:val="3"/>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156" w:type="dxa"/>
            <w:gridSpan w:val="2"/>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1158" w:type="dxa"/>
            <w:tcBorders>
              <w:top w:val="single" w:color="auto" w:sz="6" w:space="0"/>
              <w:left w:val="single" w:color="auto" w:sz="6" w:space="0"/>
              <w:bottom w:val="single" w:color="auto" w:sz="6" w:space="0"/>
              <w:right w:val="single" w:color="auto" w:sz="12"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参加工作时间</w:t>
            </w:r>
          </w:p>
        </w:tc>
        <w:tc>
          <w:tcPr>
            <w:tcW w:w="2410" w:type="dxa"/>
            <w:gridSpan w:val="3"/>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2634" w:type="dxa"/>
            <w:gridSpan w:val="4"/>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相关经验年限</w:t>
            </w:r>
          </w:p>
        </w:tc>
        <w:tc>
          <w:tcPr>
            <w:tcW w:w="1158" w:type="dxa"/>
            <w:tcBorders>
              <w:top w:val="single" w:color="auto" w:sz="6" w:space="0"/>
              <w:left w:val="single" w:color="auto" w:sz="6" w:space="0"/>
              <w:bottom w:val="single" w:color="auto" w:sz="6" w:space="0"/>
              <w:right w:val="single" w:color="auto" w:sz="12"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2832" w:type="dxa"/>
            <w:gridSpan w:val="3"/>
            <w:tcBorders>
              <w:top w:val="single" w:color="auto" w:sz="6" w:space="0"/>
              <w:left w:val="single" w:color="auto" w:sz="12"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资格证书名称、编号</w:t>
            </w:r>
          </w:p>
        </w:tc>
        <w:tc>
          <w:tcPr>
            <w:tcW w:w="6202" w:type="dxa"/>
            <w:gridSpan w:val="8"/>
            <w:tcBorders>
              <w:top w:val="single" w:color="auto" w:sz="6" w:space="0"/>
              <w:left w:val="single" w:color="auto" w:sz="6" w:space="0"/>
              <w:bottom w:val="single" w:color="auto" w:sz="6" w:space="0"/>
              <w:right w:val="single" w:color="auto" w:sz="12"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34" w:type="dxa"/>
            <w:gridSpan w:val="11"/>
            <w:tcBorders>
              <w:top w:val="single" w:color="auto" w:sz="6" w:space="0"/>
              <w:left w:val="single" w:color="auto" w:sz="12" w:space="0"/>
              <w:bottom w:val="single" w:color="auto" w:sz="6" w:space="0"/>
              <w:right w:val="single" w:color="auto" w:sz="12"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类似项目名称</w:t>
            </w: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项目规模</w:t>
            </w: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所任职务</w:t>
            </w: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78" w:type="dxa"/>
            <w:gridSpan w:val="2"/>
            <w:tcBorders>
              <w:top w:val="single" w:color="auto" w:sz="6" w:space="0"/>
              <w:left w:val="single" w:color="auto" w:sz="12"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2200" w:type="dxa"/>
            <w:gridSpan w:val="2"/>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579" w:type="dxa"/>
            <w:gridSpan w:val="3"/>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559" w:type="dxa"/>
            <w:gridSpan w:val="2"/>
            <w:tcBorders>
              <w:top w:val="single" w:color="auto" w:sz="6" w:space="0"/>
              <w:left w:val="single" w:color="auto" w:sz="6" w:space="0"/>
              <w:bottom w:val="single" w:color="auto" w:sz="6"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2218" w:type="dxa"/>
            <w:gridSpan w:val="2"/>
            <w:tcBorders>
              <w:top w:val="single" w:color="auto" w:sz="6" w:space="0"/>
              <w:left w:val="single" w:color="auto" w:sz="6" w:space="0"/>
              <w:bottom w:val="single" w:color="auto" w:sz="6" w:space="0"/>
              <w:right w:val="single" w:color="auto" w:sz="12"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478" w:type="dxa"/>
            <w:gridSpan w:val="2"/>
            <w:tcBorders>
              <w:top w:val="single" w:color="auto" w:sz="6" w:space="0"/>
              <w:left w:val="single" w:color="auto" w:sz="12" w:space="0"/>
              <w:bottom w:val="single" w:color="auto" w:sz="12"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2200" w:type="dxa"/>
            <w:gridSpan w:val="2"/>
            <w:tcBorders>
              <w:top w:val="single" w:color="auto" w:sz="6" w:space="0"/>
              <w:left w:val="single" w:color="auto" w:sz="6" w:space="0"/>
              <w:bottom w:val="single" w:color="auto" w:sz="12"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579" w:type="dxa"/>
            <w:gridSpan w:val="3"/>
            <w:tcBorders>
              <w:top w:val="single" w:color="auto" w:sz="6" w:space="0"/>
              <w:left w:val="single" w:color="auto" w:sz="6" w:space="0"/>
              <w:bottom w:val="single" w:color="auto" w:sz="12"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1559" w:type="dxa"/>
            <w:gridSpan w:val="2"/>
            <w:tcBorders>
              <w:top w:val="single" w:color="auto" w:sz="6" w:space="0"/>
              <w:left w:val="single" w:color="auto" w:sz="6" w:space="0"/>
              <w:bottom w:val="single" w:color="auto" w:sz="12" w:space="0"/>
              <w:right w:val="single" w:color="auto" w:sz="6"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c>
          <w:tcPr>
            <w:tcW w:w="2218" w:type="dxa"/>
            <w:gridSpan w:val="2"/>
            <w:tcBorders>
              <w:top w:val="single" w:color="auto" w:sz="6" w:space="0"/>
              <w:left w:val="single" w:color="auto" w:sz="6" w:space="0"/>
              <w:bottom w:val="single" w:color="auto" w:sz="12" w:space="0"/>
              <w:right w:val="single" w:color="auto" w:sz="12" w:space="0"/>
            </w:tcBorders>
            <w:noWrap w:val="0"/>
            <w:vAlign w:val="center"/>
          </w:tcPr>
          <w:p>
            <w:pPr>
              <w:kinsoku/>
              <w:wordWrap/>
              <w:topLinePunct w:val="0"/>
              <w:bidi w:val="0"/>
              <w:jc w:val="center"/>
              <w:outlineLvl w:val="9"/>
              <w:rPr>
                <w:rFonts w:hint="eastAsia" w:ascii="宋体" w:hAnsi="宋体" w:eastAsia="宋体" w:cs="宋体"/>
                <w:color w:val="auto"/>
                <w:sz w:val="24"/>
                <w:szCs w:val="24"/>
                <w:highlight w:val="none"/>
              </w:rPr>
            </w:pPr>
          </w:p>
        </w:tc>
      </w:tr>
    </w:tbl>
    <w:p>
      <w:pPr>
        <w:pStyle w:val="69"/>
        <w:kinsoku/>
        <w:wordWrap/>
        <w:topLinePunct w:val="0"/>
        <w:bidi w:val="0"/>
        <w:spacing w:line="420" w:lineRule="exact"/>
        <w:ind w:left="638" w:hanging="696" w:hangingChars="29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2"/>
        <w:kinsoku/>
        <w:wordWrap/>
        <w:overflowPunct w:val="0"/>
        <w:topLinePunct w:val="0"/>
        <w:bidi w:val="0"/>
        <w:spacing w:line="520" w:lineRule="atLeas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我方承诺上述材料真实有效且具备履行合同所必需的专业技术能力。 </w:t>
      </w:r>
    </w:p>
    <w:p>
      <w:pPr>
        <w:pStyle w:val="2"/>
        <w:kinsoku/>
        <w:wordWrap/>
        <w:topLinePunct w:val="0"/>
        <w:bidi w:val="0"/>
        <w:spacing w:after="0" w:line="360" w:lineRule="auto"/>
        <w:outlineLvl w:val="9"/>
        <w:rPr>
          <w:rFonts w:hint="eastAsia" w:ascii="宋体" w:hAnsi="宋体" w:eastAsia="宋体" w:cs="宋体"/>
          <w:color w:val="auto"/>
          <w:sz w:val="24"/>
          <w:szCs w:val="24"/>
          <w:highlight w:val="none"/>
        </w:rPr>
      </w:pPr>
    </w:p>
    <w:p>
      <w:pPr>
        <w:pStyle w:val="2"/>
        <w:kinsoku/>
        <w:wordWrap/>
        <w:topLinePunct w:val="0"/>
        <w:bidi w:val="0"/>
        <w:spacing w:after="0"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名称（加盖公章）：</w:t>
      </w:r>
    </w:p>
    <w:p>
      <w:pPr>
        <w:pStyle w:val="2"/>
        <w:kinsoku/>
        <w:wordWrap/>
        <w:topLinePunct w:val="0"/>
        <w:bidi w:val="0"/>
        <w:spacing w:after="0"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法定代表人或受委托人（签名或盖私章）：</w:t>
      </w:r>
    </w:p>
    <w:p>
      <w:pPr>
        <w:kinsoku/>
        <w:wordWrap/>
        <w:topLinePunct w:val="0"/>
        <w:bidi w:val="0"/>
        <w:spacing w:line="480" w:lineRule="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       期：</w:t>
      </w:r>
    </w:p>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Fonts w:hint="eastAsia" w:ascii="宋体" w:hAnsi="宋体" w:eastAsia="宋体" w:cs="宋体"/>
          <w:b/>
          <w:bCs w:val="0"/>
          <w:color w:val="auto"/>
          <w:sz w:val="24"/>
          <w:szCs w:val="24"/>
          <w:highlight w:val="none"/>
        </w:rPr>
      </w:pPr>
      <w:bookmarkStart w:id="533" w:name="_Toc17664"/>
      <w:bookmarkStart w:id="534" w:name="_Toc28883"/>
      <w:r>
        <w:rPr>
          <w:rFonts w:hint="eastAsia" w:ascii="宋体" w:hAnsi="宋体" w:eastAsia="宋体" w:cs="宋体"/>
          <w:b/>
          <w:bCs w:val="0"/>
          <w:color w:val="auto"/>
          <w:sz w:val="24"/>
          <w:szCs w:val="24"/>
          <w:highlight w:val="none"/>
        </w:rPr>
        <w:t>投标人近三年（</w:t>
      </w:r>
      <w:r>
        <w:rPr>
          <w:rStyle w:val="63"/>
          <w:rFonts w:hint="eastAsia" w:ascii="宋体" w:hAnsi="宋体" w:eastAsia="宋体" w:cs="宋体"/>
          <w:b/>
          <w:bCs w:val="0"/>
          <w:color w:val="auto"/>
          <w:sz w:val="24"/>
          <w:szCs w:val="24"/>
          <w:highlight w:val="none"/>
          <w:lang w:val="en-US" w:eastAsia="zh-CN"/>
        </w:rPr>
        <w:t>2019</w:t>
      </w:r>
      <w:r>
        <w:rPr>
          <w:rFonts w:hint="eastAsia" w:ascii="宋体" w:hAnsi="宋体" w:eastAsia="宋体" w:cs="宋体"/>
          <w:b/>
          <w:bCs w:val="0"/>
          <w:color w:val="auto"/>
          <w:sz w:val="24"/>
          <w:szCs w:val="24"/>
          <w:highlight w:val="none"/>
        </w:rPr>
        <w:t>年</w:t>
      </w:r>
      <w:r>
        <w:rPr>
          <w:rFonts w:hint="eastAsia" w:ascii="宋体" w:hAnsi="宋体" w:eastAsia="宋体" w:cs="宋体"/>
          <w:b/>
          <w:bCs w:val="0"/>
          <w:color w:val="auto"/>
          <w:sz w:val="24"/>
          <w:szCs w:val="24"/>
          <w:highlight w:val="none"/>
          <w:lang w:val="en-US" w:eastAsia="zh-CN"/>
        </w:rPr>
        <w:t>12</w:t>
      </w:r>
      <w:r>
        <w:rPr>
          <w:rFonts w:hint="eastAsia" w:ascii="宋体" w:hAnsi="宋体" w:eastAsia="宋体" w:cs="宋体"/>
          <w:b/>
          <w:bCs w:val="0"/>
          <w:color w:val="auto"/>
          <w:sz w:val="24"/>
          <w:szCs w:val="24"/>
          <w:highlight w:val="none"/>
        </w:rPr>
        <w:t>月1日至今）类似项目业绩</w:t>
      </w:r>
    </w:p>
    <w:p>
      <w:pPr>
        <w:pStyle w:val="62"/>
        <w:keepNext w:val="0"/>
        <w:keepLines w:val="0"/>
        <w:pageBreakBefore w:val="0"/>
        <w:widowControl w:val="0"/>
        <w:numPr>
          <w:ilvl w:val="0"/>
          <w:numId w:val="0"/>
        </w:numPr>
        <w:kinsoku/>
        <w:wordWrap/>
        <w:overflowPunct/>
        <w:topLinePunct w:val="0"/>
        <w:bidi w:val="0"/>
        <w:spacing w:line="560" w:lineRule="exact"/>
        <w:jc w:val="center"/>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sz w:val="24"/>
        </w:rPr>
        <w:t>（附同类项目业绩中标（成交）通知书或采购合同等业绩证明材料扫描件）</w:t>
      </w:r>
    </w:p>
    <w:tbl>
      <w:tblPr>
        <w:tblStyle w:val="3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512"/>
        <w:gridCol w:w="1512"/>
        <w:gridCol w:w="1512"/>
        <w:gridCol w:w="1514"/>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w:t>
            </w: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完成时间</w:t>
            </w: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2"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c>
          <w:tcPr>
            <w:tcW w:w="1514" w:type="dxa"/>
            <w:vAlign w:val="center"/>
          </w:tcPr>
          <w:p>
            <w:pPr>
              <w:pStyle w:val="21"/>
              <w:kinsoku/>
              <w:wordWrap/>
              <w:topLinePunct w:val="0"/>
              <w:bidi w:val="0"/>
              <w:spacing w:line="360" w:lineRule="auto"/>
              <w:jc w:val="center"/>
              <w:outlineLvl w:val="9"/>
              <w:rPr>
                <w:rFonts w:hint="eastAsia" w:ascii="宋体" w:hAnsi="宋体" w:eastAsia="宋体" w:cs="宋体"/>
                <w:color w:val="auto"/>
                <w:sz w:val="24"/>
                <w:szCs w:val="24"/>
                <w:highlight w:val="none"/>
              </w:rPr>
            </w:pPr>
          </w:p>
        </w:tc>
      </w:tr>
    </w:tbl>
    <w:p>
      <w:pPr>
        <w:kinsoku/>
        <w:wordWrap/>
        <w:topLinePunct w:val="0"/>
        <w:bidi w:val="0"/>
        <w:spacing w:line="360" w:lineRule="auto"/>
        <w:outlineLvl w:val="9"/>
        <w:rPr>
          <w:rFonts w:hint="eastAsia" w:ascii="宋体" w:hAnsi="宋体" w:eastAsia="宋体" w:cs="宋体"/>
          <w:b/>
          <w:bCs/>
          <w:color w:val="auto"/>
          <w:sz w:val="24"/>
          <w:szCs w:val="24"/>
          <w:highlight w:val="none"/>
          <w:lang w:val="en-US" w:eastAsia="zh-CN"/>
        </w:rPr>
      </w:pPr>
    </w:p>
    <w:p>
      <w:pPr>
        <w:kinsoku/>
        <w:wordWrap/>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投标人填写的内容必须真实可靠，如有虚假或者隐瞒，一经查实投标将被否决</w:t>
      </w:r>
      <w:r>
        <w:rPr>
          <w:rFonts w:hint="eastAsia" w:ascii="宋体" w:hAnsi="宋体" w:eastAsia="宋体" w:cs="宋体"/>
          <w:color w:val="auto"/>
          <w:sz w:val="24"/>
          <w:szCs w:val="24"/>
          <w:highlight w:val="none"/>
          <w:lang w:eastAsia="zh-CN"/>
        </w:rPr>
        <w:t>。</w:t>
      </w:r>
    </w:p>
    <w:p>
      <w:pPr>
        <w:kinsoku/>
        <w:wordWrap/>
        <w:topLinePunct w:val="0"/>
        <w:bidi w:val="0"/>
        <w:jc w:val="center"/>
        <w:outlineLvl w:val="9"/>
        <w:rPr>
          <w:rStyle w:val="63"/>
          <w:rFonts w:hint="eastAsia" w:ascii="宋体" w:hAnsi="宋体" w:eastAsia="宋体" w:cs="宋体"/>
          <w:b/>
          <w:bCs w:val="0"/>
          <w:color w:val="auto"/>
          <w:sz w:val="24"/>
          <w:szCs w:val="24"/>
          <w:highlight w:val="none"/>
          <w:lang w:val="en-US" w:eastAsia="zh-CN"/>
        </w:rPr>
      </w:pPr>
    </w:p>
    <w:p>
      <w:pPr>
        <w:keepNext/>
        <w:keepLines/>
        <w:pageBreakBefore/>
        <w:widowControl w:val="0"/>
        <w:numPr>
          <w:ilvl w:val="0"/>
          <w:numId w:val="57"/>
        </w:numPr>
        <w:kinsoku/>
        <w:wordWrap/>
        <w:overflowPunct/>
        <w:topLinePunct w:val="0"/>
        <w:autoSpaceDE/>
        <w:autoSpaceDN/>
        <w:bidi w:val="0"/>
        <w:adjustRightInd/>
        <w:snapToGrid/>
        <w:spacing w:line="416" w:lineRule="auto"/>
        <w:ind w:left="0" w:leftChars="0" w:firstLine="420" w:firstLineChars="0"/>
        <w:jc w:val="center"/>
        <w:textAlignment w:val="auto"/>
        <w:outlineLvl w:val="9"/>
        <w:rPr>
          <w:rStyle w:val="63"/>
          <w:rFonts w:hint="eastAsia" w:ascii="宋体" w:hAnsi="宋体" w:eastAsia="宋体" w:cs="宋体"/>
          <w:b/>
          <w:bCs w:val="0"/>
          <w:color w:val="auto"/>
          <w:sz w:val="24"/>
          <w:szCs w:val="24"/>
          <w:highlight w:val="none"/>
          <w:lang w:val="en-US" w:eastAsia="zh-CN"/>
        </w:rPr>
      </w:pPr>
      <w:r>
        <w:rPr>
          <w:rStyle w:val="63"/>
          <w:rFonts w:hint="eastAsia" w:ascii="宋体" w:hAnsi="宋体" w:eastAsia="宋体" w:cs="宋体"/>
          <w:b/>
          <w:bCs w:val="0"/>
          <w:color w:val="auto"/>
          <w:sz w:val="24"/>
          <w:szCs w:val="24"/>
          <w:highlight w:val="none"/>
          <w:lang w:val="en-US" w:eastAsia="zh-CN"/>
        </w:rPr>
        <w:t>投标人认为需要提供的其他材料说明</w:t>
      </w:r>
      <w:bookmarkEnd w:id="533"/>
      <w:bookmarkEnd w:id="534"/>
    </w:p>
    <w:p>
      <w:pPr>
        <w:pStyle w:val="18"/>
        <w:kinsoku/>
        <w:wordWrap/>
        <w:topLinePunct w:val="0"/>
        <w:bidi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val="0"/>
        <w:keepLines w:val="0"/>
        <w:pageBreakBefore/>
        <w:widowControl/>
        <w:kinsoku/>
        <w:wordWrap/>
        <w:overflowPunct/>
        <w:topLinePunct w:val="0"/>
        <w:autoSpaceDE/>
        <w:autoSpaceDN/>
        <w:bidi w:val="0"/>
        <w:adjustRightInd w:val="0"/>
        <w:snapToGrid w:val="0"/>
        <w:spacing w:line="440" w:lineRule="exact"/>
        <w:textAlignment w:val="auto"/>
        <w:outlineLvl w:val="9"/>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资格性审查部分</w:t>
      </w:r>
    </w:p>
    <w:p>
      <w:pPr>
        <w:keepNext w:val="0"/>
        <w:keepLines w:val="0"/>
        <w:pageBreakBefore w:val="0"/>
        <w:widowControl/>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szCs w:val="24"/>
        </w:rPr>
      </w:pPr>
    </w:p>
    <w:p>
      <w:pPr>
        <w:keepNext w:val="0"/>
        <w:keepLines w:val="0"/>
        <w:pageBreakBefore w:val="0"/>
        <w:widowControl/>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szCs w:val="24"/>
        </w:rPr>
      </w:pPr>
      <w:r>
        <w:rPr>
          <w:rFonts w:hint="eastAsia" w:ascii="宋体" w:hAnsi="宋体" w:eastAsia="宋体" w:cs="宋体"/>
          <w:b/>
          <w:szCs w:val="24"/>
        </w:rPr>
        <w:t>附件</w:t>
      </w:r>
      <w:r>
        <w:rPr>
          <w:rFonts w:hint="eastAsia" w:ascii="宋体" w:hAnsi="宋体" w:eastAsia="宋体" w:cs="宋体"/>
          <w:b/>
          <w:szCs w:val="24"/>
          <w:lang w:val="en-US" w:eastAsia="zh-CN"/>
        </w:rPr>
        <w:t>1</w:t>
      </w:r>
      <w:r>
        <w:rPr>
          <w:rFonts w:hint="eastAsia" w:ascii="宋体" w:hAnsi="宋体" w:eastAsia="宋体" w:cs="宋体"/>
          <w:b/>
          <w:szCs w:val="24"/>
        </w:rPr>
        <w:t>：</w:t>
      </w:r>
      <w:r>
        <w:rPr>
          <w:rFonts w:hint="eastAsia" w:ascii="宋体" w:hAnsi="宋体" w:eastAsia="宋体" w:cs="宋体"/>
          <w:b/>
          <w:szCs w:val="21"/>
        </w:rPr>
        <w:t>营业执照(或事业法人登记证书或其它工商等登记证明材料；自然人参与政府采购，提供身份证)复印件</w:t>
      </w:r>
    </w:p>
    <w:p>
      <w:pPr>
        <w:kinsoku/>
        <w:wordWrap/>
        <w:topLinePunct w:val="0"/>
        <w:bidi w:val="0"/>
        <w:adjustRightInd w:val="0"/>
        <w:snapToGrid w:val="0"/>
        <w:spacing w:line="440" w:lineRule="exact"/>
        <w:outlineLvl w:val="9"/>
        <w:rPr>
          <w:rFonts w:hint="eastAsia" w:ascii="宋体" w:hAnsi="宋体" w:eastAsia="宋体" w:cs="宋体"/>
          <w:b/>
          <w:szCs w:val="21"/>
        </w:rPr>
      </w:pPr>
    </w:p>
    <w:p>
      <w:pPr>
        <w:pStyle w:val="34"/>
        <w:kinsoku/>
        <w:wordWrap/>
        <w:topLinePunct w:val="0"/>
        <w:bidi w:val="0"/>
        <w:outlineLvl w:val="9"/>
        <w:rPr>
          <w:rFonts w:hint="eastAsia"/>
        </w:rPr>
      </w:pPr>
    </w:p>
    <w:p>
      <w:pPr>
        <w:kinsoku/>
        <w:wordWrap/>
        <w:topLinePunct w:val="0"/>
        <w:bidi w:val="0"/>
        <w:adjustRightInd w:val="0"/>
        <w:snapToGrid w:val="0"/>
        <w:spacing w:line="440" w:lineRule="exact"/>
        <w:outlineLvl w:val="9"/>
        <w:rPr>
          <w:rFonts w:hint="eastAsia" w:ascii="宋体" w:hAnsi="宋体" w:eastAsia="宋体" w:cs="宋体"/>
          <w:szCs w:val="21"/>
        </w:rPr>
      </w:pPr>
      <w:r>
        <w:rPr>
          <w:rFonts w:hint="eastAsia" w:ascii="宋体" w:hAnsi="宋体" w:eastAsia="宋体" w:cs="宋体"/>
          <w:b/>
          <w:szCs w:val="21"/>
        </w:rPr>
        <w:t>附件</w:t>
      </w:r>
      <w:r>
        <w:rPr>
          <w:rFonts w:hint="eastAsia" w:ascii="宋体" w:hAnsi="宋体" w:eastAsia="宋体" w:cs="宋体"/>
          <w:b/>
          <w:szCs w:val="21"/>
          <w:lang w:val="en-US" w:eastAsia="zh-CN"/>
        </w:rPr>
        <w:t>2</w:t>
      </w:r>
      <w:r>
        <w:rPr>
          <w:rFonts w:hint="eastAsia" w:ascii="宋体" w:hAnsi="宋体" w:eastAsia="宋体" w:cs="宋体"/>
          <w:b/>
          <w:szCs w:val="21"/>
        </w:rPr>
        <w:t>：</w:t>
      </w:r>
      <w:r>
        <w:rPr>
          <w:rFonts w:hint="eastAsia" w:ascii="宋体" w:hAnsi="宋体" w:eastAsia="宋体" w:cs="宋体"/>
          <w:b/>
          <w:bCs/>
          <w:szCs w:val="21"/>
        </w:rPr>
        <w:t>具有良好的商业信誉和健全的财务会计制度的承诺函</w:t>
      </w:r>
    </w:p>
    <w:p>
      <w:pPr>
        <w:kinsoku/>
        <w:wordWrap/>
        <w:topLinePunct w:val="0"/>
        <w:bidi w:val="0"/>
        <w:spacing w:line="440" w:lineRule="exact"/>
        <w:textAlignment w:val="baseline"/>
        <w:outlineLvl w:val="9"/>
        <w:rPr>
          <w:rFonts w:hint="eastAsia" w:ascii="宋体" w:hAnsi="宋体" w:eastAsia="宋体" w:cs="宋体"/>
          <w:b/>
          <w:sz w:val="30"/>
        </w:rPr>
      </w:pPr>
    </w:p>
    <w:p>
      <w:pPr>
        <w:widowControl/>
        <w:kinsoku/>
        <w:wordWrap/>
        <w:topLinePunct w:val="0"/>
        <w:bidi w:val="0"/>
        <w:adjustRightInd w:val="0"/>
        <w:snapToGrid w:val="0"/>
        <w:spacing w:line="440" w:lineRule="exact"/>
        <w:jc w:val="center"/>
        <w:outlineLvl w:val="9"/>
        <w:rPr>
          <w:rFonts w:hint="eastAsia" w:ascii="宋体" w:hAnsi="宋体" w:eastAsia="宋体" w:cs="宋体"/>
          <w:bCs/>
          <w:kern w:val="0"/>
          <w:szCs w:val="21"/>
        </w:rPr>
      </w:pPr>
      <w:r>
        <w:rPr>
          <w:rFonts w:hint="eastAsia" w:ascii="宋体" w:hAnsi="宋体" w:eastAsia="宋体" w:cs="宋体"/>
          <w:bCs/>
          <w:kern w:val="0"/>
          <w:szCs w:val="21"/>
        </w:rPr>
        <w:t>具有良好的商业信誉和健全的财务会计制度的承诺函</w:t>
      </w:r>
    </w:p>
    <w:p>
      <w:pPr>
        <w:widowControl/>
        <w:tabs>
          <w:tab w:val="center" w:pos="4156"/>
        </w:tabs>
        <w:kinsoku/>
        <w:wordWrap/>
        <w:topLinePunct w:val="0"/>
        <w:bidi w:val="0"/>
        <w:adjustRightInd w:val="0"/>
        <w:snapToGrid w:val="0"/>
        <w:spacing w:line="440" w:lineRule="exact"/>
        <w:ind w:firstLine="630" w:firstLineChars="300"/>
        <w:jc w:val="left"/>
        <w:outlineLvl w:val="9"/>
        <w:rPr>
          <w:rFonts w:hint="eastAsia" w:ascii="宋体" w:hAnsi="宋体" w:eastAsia="宋体" w:cs="宋体"/>
          <w:kern w:val="0"/>
          <w:szCs w:val="21"/>
        </w:rPr>
      </w:pPr>
      <w:r>
        <w:rPr>
          <w:rFonts w:hint="eastAsia" w:ascii="宋体" w:hAnsi="宋体" w:eastAsia="宋体" w:cs="宋体"/>
          <w:kern w:val="0"/>
          <w:szCs w:val="21"/>
          <w:u w:val="single"/>
          <w:lang w:eastAsia="zh-CN"/>
        </w:rPr>
        <w:t>（</w:t>
      </w:r>
      <w:r>
        <w:rPr>
          <w:rFonts w:hint="eastAsia" w:ascii="宋体" w:hAnsi="宋体" w:eastAsia="宋体" w:cs="宋体"/>
          <w:kern w:val="0"/>
          <w:szCs w:val="21"/>
          <w:u w:val="single"/>
          <w:lang w:val="en-US" w:eastAsia="zh-CN"/>
        </w:rPr>
        <w:t>采购人</w:t>
      </w:r>
      <w:r>
        <w:rPr>
          <w:rFonts w:hint="eastAsia" w:ascii="宋体" w:hAnsi="宋体" w:eastAsia="宋体" w:cs="宋体"/>
          <w:kern w:val="0"/>
          <w:szCs w:val="21"/>
          <w:u w:val="single"/>
          <w:lang w:eastAsia="zh-CN"/>
        </w:rPr>
        <w:t>）</w:t>
      </w:r>
      <w:r>
        <w:rPr>
          <w:rFonts w:hint="eastAsia" w:ascii="宋体" w:hAnsi="宋体" w:eastAsia="宋体" w:cs="宋体"/>
          <w:kern w:val="0"/>
          <w:szCs w:val="21"/>
          <w:u w:val="single"/>
        </w:rPr>
        <w:t>：</w:t>
      </w:r>
    </w:p>
    <w:p>
      <w:pPr>
        <w:kinsoku/>
        <w:wordWrap/>
        <w:topLinePunct w:val="0"/>
        <w:bidi w:val="0"/>
        <w:spacing w:line="440" w:lineRule="exact"/>
        <w:ind w:firstLine="420" w:firstLineChars="200"/>
        <w:outlineLvl w:val="9"/>
        <w:rPr>
          <w:rFonts w:hint="eastAsia" w:ascii="宋体" w:hAnsi="宋体" w:eastAsia="宋体" w:cs="宋体"/>
          <w:kern w:val="0"/>
          <w:sz w:val="24"/>
          <w:szCs w:val="24"/>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（供应商）</w:t>
      </w:r>
      <w:r>
        <w:rPr>
          <w:rFonts w:hint="eastAsia" w:ascii="宋体" w:hAnsi="宋体" w:eastAsia="宋体" w:cs="宋体"/>
          <w:kern w:val="0"/>
          <w:szCs w:val="21"/>
        </w:rPr>
        <w:t>承诺</w:t>
      </w:r>
      <w:r>
        <w:rPr>
          <w:rFonts w:hint="eastAsia" w:ascii="宋体" w:hAnsi="宋体" w:eastAsia="宋体" w:cs="宋体"/>
          <w:szCs w:val="24"/>
        </w:rPr>
        <w:t>具有良好的商业信誉和健全的财务会计制度</w:t>
      </w:r>
      <w:r>
        <w:rPr>
          <w:rFonts w:hint="eastAsia" w:ascii="宋体" w:hAnsi="宋体" w:eastAsia="宋体" w:cs="宋体"/>
          <w:kern w:val="0"/>
          <w:szCs w:val="21"/>
        </w:rPr>
        <w:t>。如有虚假，采购人可取消我方任何资格（投标/中标/签订合同），我方对此无任何异议。</w:t>
      </w:r>
    </w:p>
    <w:p>
      <w:pPr>
        <w:kinsoku/>
        <w:wordWrap/>
        <w:topLinePunct w:val="0"/>
        <w:bidi w:val="0"/>
        <w:spacing w:line="440" w:lineRule="exact"/>
        <w:ind w:left="420"/>
        <w:outlineLvl w:val="9"/>
        <w:rPr>
          <w:rFonts w:hint="eastAsia" w:ascii="宋体" w:hAnsi="宋体" w:eastAsia="宋体" w:cs="宋体"/>
          <w:kern w:val="0"/>
          <w:szCs w:val="21"/>
        </w:rPr>
      </w:pPr>
    </w:p>
    <w:p>
      <w:pPr>
        <w:kinsoku/>
        <w:wordWrap/>
        <w:topLinePunct w:val="0"/>
        <w:bidi w:val="0"/>
        <w:spacing w:line="440" w:lineRule="exact"/>
        <w:ind w:left="420"/>
        <w:outlineLvl w:val="9"/>
        <w:rPr>
          <w:rFonts w:hint="eastAsia" w:ascii="宋体" w:hAnsi="宋体" w:eastAsia="宋体" w:cs="宋体"/>
          <w:kern w:val="0"/>
          <w:szCs w:val="21"/>
        </w:rPr>
      </w:pPr>
      <w:r>
        <w:rPr>
          <w:rFonts w:hint="eastAsia" w:ascii="宋体" w:hAnsi="宋体" w:eastAsia="宋体" w:cs="宋体"/>
          <w:kern w:val="0"/>
          <w:szCs w:val="21"/>
        </w:rPr>
        <w:t>特此承诺！</w:t>
      </w:r>
    </w:p>
    <w:p>
      <w:pPr>
        <w:kinsoku/>
        <w:wordWrap/>
        <w:topLinePunct w:val="0"/>
        <w:bidi w:val="0"/>
        <w:snapToGrid w:val="0"/>
        <w:spacing w:line="440" w:lineRule="exact"/>
        <w:outlineLvl w:val="9"/>
        <w:rPr>
          <w:rFonts w:hint="eastAsia" w:ascii="宋体" w:hAnsi="宋体" w:eastAsia="宋体" w:cs="宋体"/>
          <w:szCs w:val="21"/>
        </w:rPr>
      </w:pPr>
    </w:p>
    <w:p>
      <w:pPr>
        <w:kinsoku/>
        <w:wordWrap/>
        <w:topLinePunct w:val="0"/>
        <w:bidi w:val="0"/>
        <w:snapToGrid w:val="0"/>
        <w:spacing w:line="440" w:lineRule="exact"/>
        <w:ind w:firstLine="422" w:firstLineChars="200"/>
        <w:outlineLvl w:val="9"/>
        <w:rPr>
          <w:rFonts w:hint="eastAsia" w:ascii="宋体" w:hAnsi="宋体" w:eastAsia="宋体" w:cs="宋体"/>
          <w:b/>
          <w:szCs w:val="21"/>
        </w:rPr>
      </w:pPr>
      <w:r>
        <w:rPr>
          <w:rFonts w:hint="eastAsia" w:ascii="宋体" w:hAnsi="宋体" w:eastAsia="宋体" w:cs="宋体"/>
          <w:b/>
          <w:szCs w:val="21"/>
        </w:rPr>
        <w:t>供应商全称（</w:t>
      </w:r>
      <w:r>
        <w:rPr>
          <w:rFonts w:hint="eastAsia" w:ascii="宋体" w:hAnsi="宋体" w:eastAsia="宋体" w:cs="宋体"/>
          <w:b/>
          <w:szCs w:val="24"/>
        </w:rPr>
        <w:t>盖单位公章</w:t>
      </w:r>
      <w:r>
        <w:rPr>
          <w:rFonts w:hint="eastAsia" w:ascii="宋体" w:hAnsi="宋体" w:eastAsia="宋体" w:cs="宋体"/>
          <w:b/>
          <w:szCs w:val="21"/>
        </w:rPr>
        <w:t xml:space="preserve">）： </w:t>
      </w:r>
    </w:p>
    <w:p>
      <w:pPr>
        <w:widowControl/>
        <w:kinsoku/>
        <w:wordWrap/>
        <w:topLinePunct w:val="0"/>
        <w:bidi w:val="0"/>
        <w:adjustRightInd w:val="0"/>
        <w:snapToGrid w:val="0"/>
        <w:spacing w:line="440" w:lineRule="exact"/>
        <w:ind w:firstLine="422" w:firstLineChars="200"/>
        <w:outlineLvl w:val="9"/>
        <w:rPr>
          <w:rFonts w:hint="eastAsia" w:ascii="宋体" w:hAnsi="宋体" w:eastAsia="宋体" w:cs="宋体"/>
          <w:szCs w:val="24"/>
        </w:rPr>
      </w:pPr>
      <w:r>
        <w:rPr>
          <w:rFonts w:hint="eastAsia" w:ascii="宋体" w:hAnsi="宋体" w:eastAsia="宋体" w:cs="宋体"/>
          <w:b/>
          <w:szCs w:val="21"/>
        </w:rPr>
        <w:t>日期：</w:t>
      </w:r>
    </w:p>
    <w:p>
      <w:pPr>
        <w:widowControl/>
        <w:kinsoku/>
        <w:wordWrap/>
        <w:topLinePunct w:val="0"/>
        <w:bidi w:val="0"/>
        <w:adjustRightInd w:val="0"/>
        <w:snapToGrid w:val="0"/>
        <w:spacing w:line="440" w:lineRule="exact"/>
        <w:outlineLvl w:val="9"/>
        <w:rPr>
          <w:rFonts w:hint="eastAsia" w:ascii="宋体" w:hAnsi="宋体" w:eastAsia="宋体" w:cs="宋体"/>
          <w:b/>
          <w:szCs w:val="24"/>
        </w:rPr>
      </w:pPr>
    </w:p>
    <w:p>
      <w:pPr>
        <w:widowControl/>
        <w:kinsoku/>
        <w:wordWrap/>
        <w:topLinePunct w:val="0"/>
        <w:bidi w:val="0"/>
        <w:adjustRightInd w:val="0"/>
        <w:snapToGrid w:val="0"/>
        <w:spacing w:line="440" w:lineRule="exact"/>
        <w:outlineLvl w:val="9"/>
        <w:rPr>
          <w:rFonts w:hint="eastAsia" w:ascii="宋体" w:hAnsi="宋体" w:eastAsia="宋体" w:cs="宋体"/>
          <w:b/>
          <w:szCs w:val="24"/>
        </w:rPr>
      </w:pPr>
    </w:p>
    <w:p>
      <w:pPr>
        <w:widowControl/>
        <w:kinsoku/>
        <w:wordWrap/>
        <w:topLinePunct w:val="0"/>
        <w:bidi w:val="0"/>
        <w:adjustRightInd w:val="0"/>
        <w:snapToGrid w:val="0"/>
        <w:spacing w:line="440" w:lineRule="exact"/>
        <w:outlineLvl w:val="9"/>
        <w:rPr>
          <w:rFonts w:hint="eastAsia" w:ascii="宋体" w:hAnsi="宋体" w:eastAsia="宋体" w:cs="宋体"/>
          <w:b/>
          <w:szCs w:val="24"/>
        </w:rPr>
      </w:pPr>
    </w:p>
    <w:p>
      <w:pPr>
        <w:widowControl/>
        <w:kinsoku/>
        <w:wordWrap/>
        <w:topLinePunct w:val="0"/>
        <w:bidi w:val="0"/>
        <w:adjustRightInd w:val="0"/>
        <w:snapToGrid w:val="0"/>
        <w:spacing w:line="440" w:lineRule="exact"/>
        <w:outlineLvl w:val="9"/>
        <w:rPr>
          <w:rFonts w:hint="eastAsia" w:ascii="宋体" w:hAnsi="宋体" w:eastAsia="宋体" w:cs="宋体"/>
          <w:b/>
          <w:kern w:val="0"/>
          <w:sz w:val="32"/>
          <w:szCs w:val="21"/>
        </w:rPr>
      </w:pPr>
      <w:r>
        <w:rPr>
          <w:rFonts w:hint="eastAsia" w:ascii="宋体" w:hAnsi="宋体" w:eastAsia="宋体" w:cs="宋体"/>
          <w:b/>
          <w:szCs w:val="24"/>
        </w:rPr>
        <w:t>附件</w:t>
      </w:r>
      <w:r>
        <w:rPr>
          <w:rFonts w:hint="eastAsia" w:ascii="宋体" w:hAnsi="宋体" w:eastAsia="宋体" w:cs="宋体"/>
          <w:b/>
          <w:szCs w:val="24"/>
          <w:lang w:val="en-US" w:eastAsia="zh-CN"/>
        </w:rPr>
        <w:t>3</w:t>
      </w:r>
      <w:r>
        <w:rPr>
          <w:rFonts w:hint="eastAsia" w:ascii="宋体" w:hAnsi="宋体" w:eastAsia="宋体" w:cs="宋体"/>
          <w:b/>
          <w:szCs w:val="24"/>
        </w:rPr>
        <w:t>：具有履行合同所必需的设备和专业技术能力的承诺函</w:t>
      </w:r>
    </w:p>
    <w:p>
      <w:pPr>
        <w:widowControl/>
        <w:kinsoku/>
        <w:wordWrap/>
        <w:topLinePunct w:val="0"/>
        <w:bidi w:val="0"/>
        <w:adjustRightInd w:val="0"/>
        <w:snapToGrid w:val="0"/>
        <w:spacing w:line="440" w:lineRule="exact"/>
        <w:jc w:val="left"/>
        <w:outlineLvl w:val="9"/>
        <w:rPr>
          <w:rFonts w:hint="eastAsia" w:ascii="宋体" w:hAnsi="宋体" w:eastAsia="宋体" w:cs="宋体"/>
          <w:kern w:val="0"/>
          <w:szCs w:val="21"/>
          <w:u w:val="single"/>
        </w:rPr>
      </w:pPr>
    </w:p>
    <w:p>
      <w:pPr>
        <w:widowControl/>
        <w:kinsoku/>
        <w:wordWrap/>
        <w:topLinePunct w:val="0"/>
        <w:bidi w:val="0"/>
        <w:adjustRightInd w:val="0"/>
        <w:snapToGrid w:val="0"/>
        <w:spacing w:line="440" w:lineRule="exact"/>
        <w:jc w:val="center"/>
        <w:outlineLvl w:val="9"/>
        <w:rPr>
          <w:rFonts w:hint="eastAsia" w:ascii="宋体" w:hAnsi="宋体" w:eastAsia="宋体" w:cs="宋体"/>
          <w:bCs/>
          <w:kern w:val="0"/>
          <w:szCs w:val="21"/>
        </w:rPr>
      </w:pPr>
      <w:r>
        <w:rPr>
          <w:rFonts w:hint="eastAsia" w:ascii="宋体" w:hAnsi="宋体" w:eastAsia="宋体" w:cs="宋体"/>
          <w:bCs/>
          <w:kern w:val="0"/>
          <w:szCs w:val="21"/>
        </w:rPr>
        <w:t>具有履行合同所必需的设备和专业技术能力的承诺函</w:t>
      </w:r>
    </w:p>
    <w:p>
      <w:pPr>
        <w:widowControl/>
        <w:tabs>
          <w:tab w:val="center" w:pos="4156"/>
        </w:tabs>
        <w:kinsoku/>
        <w:wordWrap/>
        <w:topLinePunct w:val="0"/>
        <w:bidi w:val="0"/>
        <w:adjustRightInd w:val="0"/>
        <w:snapToGrid w:val="0"/>
        <w:spacing w:line="440" w:lineRule="exact"/>
        <w:ind w:firstLine="630" w:firstLineChars="300"/>
        <w:jc w:val="left"/>
        <w:outlineLvl w:val="9"/>
        <w:rPr>
          <w:rFonts w:hint="eastAsia" w:ascii="宋体" w:hAnsi="宋体" w:eastAsia="宋体" w:cs="宋体"/>
          <w:kern w:val="0"/>
          <w:szCs w:val="21"/>
        </w:rPr>
      </w:pPr>
      <w:r>
        <w:rPr>
          <w:rFonts w:hint="eastAsia" w:ascii="宋体" w:hAnsi="宋体" w:eastAsia="宋体" w:cs="宋体"/>
          <w:kern w:val="0"/>
          <w:szCs w:val="21"/>
          <w:u w:val="single"/>
          <w:lang w:eastAsia="zh-CN"/>
        </w:rPr>
        <w:t>（</w:t>
      </w:r>
      <w:r>
        <w:rPr>
          <w:rFonts w:hint="eastAsia" w:ascii="宋体" w:hAnsi="宋体" w:eastAsia="宋体" w:cs="宋体"/>
          <w:kern w:val="0"/>
          <w:szCs w:val="21"/>
          <w:u w:val="single"/>
          <w:lang w:val="en-US" w:eastAsia="zh-CN"/>
        </w:rPr>
        <w:t>采购人</w:t>
      </w:r>
      <w:r>
        <w:rPr>
          <w:rFonts w:hint="eastAsia" w:ascii="宋体" w:hAnsi="宋体" w:eastAsia="宋体" w:cs="宋体"/>
          <w:kern w:val="0"/>
          <w:szCs w:val="21"/>
          <w:u w:val="single"/>
          <w:lang w:eastAsia="zh-CN"/>
        </w:rPr>
        <w:t>）</w:t>
      </w:r>
      <w:r>
        <w:rPr>
          <w:rFonts w:hint="eastAsia" w:ascii="宋体" w:hAnsi="宋体" w:eastAsia="宋体" w:cs="宋体"/>
          <w:kern w:val="0"/>
          <w:szCs w:val="21"/>
          <w:u w:val="single"/>
        </w:rPr>
        <w:t>：</w:t>
      </w:r>
    </w:p>
    <w:p>
      <w:pPr>
        <w:widowControl/>
        <w:kinsoku/>
        <w:wordWrap/>
        <w:topLinePunct w:val="0"/>
        <w:bidi w:val="0"/>
        <w:adjustRightInd w:val="0"/>
        <w:snapToGrid w:val="0"/>
        <w:spacing w:line="440" w:lineRule="exact"/>
        <w:ind w:firstLine="420" w:firstLineChars="200"/>
        <w:jc w:val="left"/>
        <w:outlineLvl w:val="9"/>
        <w:rPr>
          <w:rFonts w:hint="eastAsia" w:ascii="宋体" w:hAnsi="宋体" w:eastAsia="宋体" w:cs="宋体"/>
          <w:kern w:val="0"/>
          <w:szCs w:val="21"/>
        </w:rPr>
      </w:pPr>
      <w:r>
        <w:rPr>
          <w:rFonts w:hint="eastAsia" w:ascii="宋体" w:hAnsi="宋体" w:eastAsia="宋体" w:cs="宋体"/>
          <w:kern w:val="0"/>
          <w:szCs w:val="21"/>
        </w:rPr>
        <w:t>我方</w:t>
      </w:r>
      <w:r>
        <w:rPr>
          <w:rFonts w:hint="eastAsia" w:ascii="宋体" w:hAnsi="宋体" w:eastAsia="宋体" w:cs="宋体"/>
          <w:kern w:val="0"/>
          <w:szCs w:val="21"/>
          <w:u w:val="single"/>
        </w:rPr>
        <w:t xml:space="preserve"> （供应商）</w:t>
      </w:r>
      <w:r>
        <w:rPr>
          <w:rFonts w:hint="eastAsia" w:ascii="宋体" w:hAnsi="宋体" w:eastAsia="宋体" w:cs="宋体"/>
          <w:kern w:val="0"/>
          <w:szCs w:val="21"/>
        </w:rPr>
        <w:t>承诺具有履行合同所必需的设备和专业技术能力。如有虚假，采购人可取消我方任何资格（投标/中标/签订合同），我方对此无任何异议。</w:t>
      </w:r>
    </w:p>
    <w:p>
      <w:pPr>
        <w:kinsoku/>
        <w:wordWrap/>
        <w:topLinePunct w:val="0"/>
        <w:bidi w:val="0"/>
        <w:snapToGrid w:val="0"/>
        <w:spacing w:line="440" w:lineRule="exact"/>
        <w:outlineLvl w:val="9"/>
        <w:rPr>
          <w:rFonts w:hint="eastAsia" w:ascii="宋体" w:hAnsi="宋体" w:eastAsia="宋体" w:cs="宋体"/>
          <w:b/>
          <w:szCs w:val="21"/>
        </w:rPr>
      </w:pPr>
    </w:p>
    <w:p>
      <w:pPr>
        <w:kinsoku/>
        <w:wordWrap/>
        <w:topLinePunct w:val="0"/>
        <w:bidi w:val="0"/>
        <w:snapToGrid w:val="0"/>
        <w:spacing w:line="440" w:lineRule="exact"/>
        <w:outlineLvl w:val="9"/>
        <w:rPr>
          <w:rFonts w:ascii="宋体" w:hAnsi="宋体" w:eastAsia="宋体" w:cs="宋体"/>
          <w:b/>
          <w:szCs w:val="21"/>
        </w:rPr>
      </w:pPr>
      <w:r>
        <w:rPr>
          <w:rFonts w:hint="eastAsia" w:ascii="宋体" w:hAnsi="宋体" w:eastAsia="宋体" w:cs="宋体"/>
          <w:b/>
          <w:szCs w:val="21"/>
        </w:rPr>
        <w:t xml:space="preserve">供应商全称（盖单位公章）： </w:t>
      </w:r>
    </w:p>
    <w:p>
      <w:pPr>
        <w:kinsoku/>
        <w:wordWrap/>
        <w:topLinePunct w:val="0"/>
        <w:bidi w:val="0"/>
        <w:snapToGrid w:val="0"/>
        <w:spacing w:line="440" w:lineRule="exact"/>
        <w:outlineLvl w:val="9"/>
        <w:rPr>
          <w:rFonts w:hint="eastAsia" w:ascii="宋体" w:hAnsi="宋体" w:eastAsia="宋体" w:cs="宋体"/>
          <w:b/>
          <w:szCs w:val="21"/>
        </w:rPr>
      </w:pPr>
      <w:r>
        <w:rPr>
          <w:rFonts w:hint="eastAsia" w:ascii="宋体" w:hAnsi="宋体" w:eastAsia="宋体" w:cs="宋体"/>
          <w:b/>
          <w:szCs w:val="21"/>
        </w:rPr>
        <w:t>日期：</w:t>
      </w:r>
    </w:p>
    <w:p>
      <w:pPr>
        <w:widowControl/>
        <w:kinsoku/>
        <w:wordWrap/>
        <w:topLinePunct w:val="0"/>
        <w:bidi w:val="0"/>
        <w:adjustRightInd w:val="0"/>
        <w:snapToGrid w:val="0"/>
        <w:spacing w:line="440" w:lineRule="exact"/>
        <w:outlineLvl w:val="9"/>
        <w:rPr>
          <w:rFonts w:hint="eastAsia" w:ascii="宋体" w:hAnsi="宋体" w:eastAsia="宋体" w:cs="宋体"/>
          <w:b/>
          <w:szCs w:val="24"/>
        </w:rPr>
      </w:pPr>
      <w:r>
        <w:rPr>
          <w:rFonts w:ascii="宋体" w:hAnsi="宋体" w:eastAsia="宋体" w:cs="宋体"/>
          <w:kern w:val="0"/>
          <w:szCs w:val="21"/>
        </w:rPr>
        <w:br w:type="page"/>
      </w:r>
      <w:r>
        <w:rPr>
          <w:rFonts w:hint="eastAsia" w:ascii="宋体" w:hAnsi="宋体" w:eastAsia="宋体" w:cs="宋体"/>
          <w:b/>
          <w:szCs w:val="24"/>
        </w:rPr>
        <w:t>附件</w:t>
      </w:r>
      <w:r>
        <w:rPr>
          <w:rFonts w:hint="eastAsia" w:ascii="宋体" w:hAnsi="宋体" w:eastAsia="宋体" w:cs="宋体"/>
          <w:b/>
          <w:szCs w:val="24"/>
          <w:lang w:val="en-US" w:eastAsia="zh-CN"/>
        </w:rPr>
        <w:t>4</w:t>
      </w:r>
      <w:r>
        <w:rPr>
          <w:rFonts w:hint="eastAsia" w:ascii="宋体" w:hAnsi="宋体" w:eastAsia="宋体" w:cs="宋体"/>
          <w:b/>
          <w:szCs w:val="24"/>
        </w:rPr>
        <w:t>：依法缴纳税收和社会保障资金的承诺函</w:t>
      </w:r>
    </w:p>
    <w:p>
      <w:pPr>
        <w:kinsoku/>
        <w:wordWrap/>
        <w:topLinePunct w:val="0"/>
        <w:bidi w:val="0"/>
        <w:adjustRightInd w:val="0"/>
        <w:snapToGrid w:val="0"/>
        <w:spacing w:line="440" w:lineRule="exact"/>
        <w:ind w:left="105" w:leftChars="50" w:firstLine="440" w:firstLineChars="200"/>
        <w:outlineLvl w:val="9"/>
        <w:rPr>
          <w:rFonts w:hint="eastAsia" w:ascii="宋体" w:hAnsi="宋体" w:eastAsia="宋体"/>
          <w:sz w:val="22"/>
          <w:szCs w:val="24"/>
        </w:rPr>
      </w:pPr>
    </w:p>
    <w:p>
      <w:pPr>
        <w:widowControl/>
        <w:kinsoku/>
        <w:wordWrap/>
        <w:topLinePunct w:val="0"/>
        <w:bidi w:val="0"/>
        <w:adjustRightInd w:val="0"/>
        <w:snapToGrid w:val="0"/>
        <w:spacing w:line="440" w:lineRule="exact"/>
        <w:jc w:val="center"/>
        <w:outlineLvl w:val="9"/>
        <w:rPr>
          <w:rFonts w:hint="eastAsia" w:ascii="宋体" w:hAnsi="宋体" w:eastAsia="宋体" w:cs="宋体"/>
          <w:bCs/>
          <w:kern w:val="0"/>
          <w:szCs w:val="21"/>
        </w:rPr>
      </w:pPr>
      <w:r>
        <w:rPr>
          <w:rFonts w:hint="eastAsia" w:ascii="宋体" w:hAnsi="宋体" w:eastAsia="宋体" w:cs="宋体"/>
          <w:bCs/>
          <w:kern w:val="0"/>
          <w:szCs w:val="21"/>
        </w:rPr>
        <w:t>依法缴纳税收和社会保障资金的承诺函</w:t>
      </w:r>
    </w:p>
    <w:p>
      <w:pPr>
        <w:widowControl/>
        <w:tabs>
          <w:tab w:val="center" w:pos="4156"/>
        </w:tabs>
        <w:kinsoku/>
        <w:wordWrap/>
        <w:topLinePunct w:val="0"/>
        <w:bidi w:val="0"/>
        <w:adjustRightInd w:val="0"/>
        <w:snapToGrid w:val="0"/>
        <w:spacing w:line="440" w:lineRule="exact"/>
        <w:ind w:firstLine="630" w:firstLineChars="300"/>
        <w:jc w:val="left"/>
        <w:outlineLvl w:val="9"/>
        <w:rPr>
          <w:rFonts w:hint="eastAsia" w:ascii="宋体" w:hAnsi="宋体" w:eastAsia="宋体" w:cs="宋体"/>
          <w:kern w:val="0"/>
          <w:szCs w:val="21"/>
        </w:rPr>
      </w:pPr>
      <w:r>
        <w:rPr>
          <w:rFonts w:hint="eastAsia" w:ascii="宋体" w:hAnsi="宋体" w:eastAsia="宋体" w:cs="宋体"/>
          <w:kern w:val="0"/>
          <w:szCs w:val="21"/>
          <w:u w:val="single"/>
          <w:lang w:eastAsia="zh-CN"/>
        </w:rPr>
        <w:t>（</w:t>
      </w:r>
      <w:r>
        <w:rPr>
          <w:rFonts w:hint="eastAsia" w:ascii="宋体" w:hAnsi="宋体" w:eastAsia="宋体" w:cs="宋体"/>
          <w:kern w:val="0"/>
          <w:szCs w:val="21"/>
          <w:u w:val="single"/>
          <w:lang w:val="en-US" w:eastAsia="zh-CN"/>
        </w:rPr>
        <w:t>采购人</w:t>
      </w:r>
      <w:r>
        <w:rPr>
          <w:rFonts w:hint="eastAsia" w:ascii="宋体" w:hAnsi="宋体" w:eastAsia="宋体" w:cs="宋体"/>
          <w:kern w:val="0"/>
          <w:szCs w:val="21"/>
          <w:u w:val="single"/>
          <w:lang w:eastAsia="zh-CN"/>
        </w:rPr>
        <w:t>）</w:t>
      </w:r>
      <w:r>
        <w:rPr>
          <w:rFonts w:hint="eastAsia" w:ascii="宋体" w:hAnsi="宋体" w:eastAsia="宋体" w:cs="宋体"/>
          <w:kern w:val="0"/>
          <w:szCs w:val="21"/>
          <w:u w:val="single"/>
        </w:rPr>
        <w:t>：</w:t>
      </w:r>
    </w:p>
    <w:p>
      <w:pPr>
        <w:kinsoku/>
        <w:wordWrap/>
        <w:topLinePunct w:val="0"/>
        <w:bidi w:val="0"/>
        <w:spacing w:line="440" w:lineRule="exact"/>
        <w:ind w:firstLine="420" w:firstLineChars="200"/>
        <w:outlineLvl w:val="9"/>
        <w:rPr>
          <w:rFonts w:hint="eastAsia" w:ascii="宋体" w:hAnsi="宋体" w:eastAsia="宋体" w:cs="宋体"/>
          <w:kern w:val="0"/>
          <w:sz w:val="24"/>
          <w:szCs w:val="24"/>
        </w:rPr>
      </w:pPr>
      <w:r>
        <w:rPr>
          <w:rFonts w:hint="eastAsia" w:ascii="宋体" w:hAnsi="宋体" w:eastAsia="宋体" w:cs="宋体"/>
          <w:kern w:val="0"/>
          <w:szCs w:val="21"/>
        </w:rPr>
        <w:t>我公司郑重声明，我司严格依法缴纳税收和社会保障资金，本文件中所提供的相关材料均真实有效，不存在虚假、造假行为。如有违反，愿承担一切责任。</w:t>
      </w:r>
    </w:p>
    <w:p>
      <w:pPr>
        <w:kinsoku/>
        <w:wordWrap/>
        <w:topLinePunct w:val="0"/>
        <w:bidi w:val="0"/>
        <w:spacing w:line="440" w:lineRule="exact"/>
        <w:ind w:firstLine="420" w:firstLineChars="200"/>
        <w:outlineLvl w:val="9"/>
        <w:rPr>
          <w:rFonts w:hint="eastAsia" w:ascii="宋体" w:hAnsi="宋体" w:eastAsia="宋体" w:cs="宋体"/>
          <w:kern w:val="0"/>
          <w:szCs w:val="21"/>
        </w:rPr>
      </w:pPr>
      <w:r>
        <w:rPr>
          <w:rFonts w:hint="eastAsia" w:ascii="宋体" w:hAnsi="宋体" w:eastAsia="宋体" w:cs="宋体"/>
          <w:kern w:val="0"/>
          <w:szCs w:val="21"/>
        </w:rPr>
        <w:t>特此承诺！</w:t>
      </w:r>
    </w:p>
    <w:p>
      <w:pPr>
        <w:kinsoku/>
        <w:wordWrap/>
        <w:topLinePunct w:val="0"/>
        <w:bidi w:val="0"/>
        <w:snapToGrid w:val="0"/>
        <w:spacing w:line="440" w:lineRule="exact"/>
        <w:ind w:firstLine="422" w:firstLineChars="200"/>
        <w:outlineLvl w:val="9"/>
        <w:rPr>
          <w:rFonts w:hint="eastAsia" w:ascii="宋体" w:hAnsi="宋体" w:eastAsia="宋体" w:cs="宋体"/>
          <w:b/>
          <w:szCs w:val="21"/>
        </w:rPr>
      </w:pPr>
    </w:p>
    <w:p>
      <w:pPr>
        <w:kinsoku/>
        <w:wordWrap/>
        <w:topLinePunct w:val="0"/>
        <w:bidi w:val="0"/>
        <w:snapToGrid w:val="0"/>
        <w:spacing w:line="440" w:lineRule="exact"/>
        <w:ind w:firstLine="422" w:firstLineChars="200"/>
        <w:outlineLvl w:val="9"/>
        <w:rPr>
          <w:rFonts w:hint="eastAsia" w:ascii="宋体" w:hAnsi="宋体" w:eastAsia="宋体" w:cs="宋体"/>
          <w:b/>
          <w:szCs w:val="21"/>
        </w:rPr>
      </w:pPr>
      <w:r>
        <w:rPr>
          <w:rFonts w:hint="eastAsia" w:ascii="宋体" w:hAnsi="宋体" w:eastAsia="宋体" w:cs="宋体"/>
          <w:b/>
          <w:szCs w:val="21"/>
        </w:rPr>
        <w:t>供应商全称（</w:t>
      </w:r>
      <w:r>
        <w:rPr>
          <w:rFonts w:hint="eastAsia" w:ascii="宋体" w:hAnsi="宋体" w:eastAsia="宋体" w:cs="宋体"/>
          <w:b/>
          <w:szCs w:val="24"/>
        </w:rPr>
        <w:t>盖单位公章</w:t>
      </w:r>
      <w:r>
        <w:rPr>
          <w:rFonts w:hint="eastAsia" w:ascii="宋体" w:hAnsi="宋体" w:eastAsia="宋体" w:cs="宋体"/>
          <w:b/>
          <w:szCs w:val="21"/>
        </w:rPr>
        <w:t xml:space="preserve">）： </w:t>
      </w:r>
    </w:p>
    <w:p>
      <w:pPr>
        <w:kinsoku/>
        <w:wordWrap/>
        <w:topLinePunct w:val="0"/>
        <w:bidi w:val="0"/>
        <w:spacing w:line="440" w:lineRule="exact"/>
        <w:ind w:firstLine="422" w:firstLineChars="200"/>
        <w:outlineLvl w:val="9"/>
        <w:rPr>
          <w:rFonts w:hint="eastAsia" w:ascii="宋体" w:hAnsi="宋体" w:eastAsia="宋体" w:cs="宋体"/>
          <w:b/>
          <w:szCs w:val="21"/>
        </w:rPr>
      </w:pPr>
      <w:r>
        <w:rPr>
          <w:rFonts w:hint="eastAsia" w:ascii="宋体" w:hAnsi="宋体" w:eastAsia="宋体" w:cs="宋体"/>
          <w:b/>
          <w:szCs w:val="21"/>
        </w:rPr>
        <w:t>日期：</w:t>
      </w:r>
    </w:p>
    <w:p>
      <w:pPr>
        <w:kinsoku/>
        <w:wordWrap/>
        <w:topLinePunct w:val="0"/>
        <w:bidi w:val="0"/>
        <w:spacing w:line="440" w:lineRule="exact"/>
        <w:outlineLvl w:val="9"/>
        <w:rPr>
          <w:rFonts w:hint="eastAsia" w:ascii="宋体" w:hAnsi="宋体" w:eastAsia="宋体" w:cs="宋体"/>
          <w:b/>
          <w:szCs w:val="24"/>
        </w:rPr>
      </w:pPr>
    </w:p>
    <w:p>
      <w:pPr>
        <w:kinsoku/>
        <w:wordWrap/>
        <w:topLinePunct w:val="0"/>
        <w:bidi w:val="0"/>
        <w:spacing w:line="440" w:lineRule="exact"/>
        <w:outlineLvl w:val="9"/>
        <w:rPr>
          <w:rFonts w:hint="eastAsia" w:ascii="宋体" w:hAnsi="宋体" w:eastAsia="宋体" w:cs="宋体"/>
          <w:b/>
          <w:szCs w:val="24"/>
        </w:rPr>
      </w:pPr>
    </w:p>
    <w:p>
      <w:pPr>
        <w:kinsoku/>
        <w:wordWrap/>
        <w:topLinePunct w:val="0"/>
        <w:bidi w:val="0"/>
        <w:spacing w:line="440" w:lineRule="exact"/>
        <w:outlineLvl w:val="9"/>
        <w:rPr>
          <w:rFonts w:hint="eastAsia" w:ascii="宋体" w:hAnsi="宋体" w:eastAsia="宋体" w:cs="宋体"/>
          <w:b/>
          <w:szCs w:val="24"/>
        </w:rPr>
      </w:pPr>
    </w:p>
    <w:p>
      <w:pPr>
        <w:kinsoku/>
        <w:wordWrap/>
        <w:topLinePunct w:val="0"/>
        <w:bidi w:val="0"/>
        <w:spacing w:line="440" w:lineRule="exact"/>
        <w:outlineLvl w:val="9"/>
        <w:rPr>
          <w:rFonts w:hint="eastAsia" w:ascii="宋体" w:hAnsi="宋体" w:eastAsia="宋体" w:cs="宋体"/>
          <w:b/>
          <w:szCs w:val="24"/>
        </w:rPr>
      </w:pPr>
      <w:r>
        <w:rPr>
          <w:rFonts w:hint="eastAsia" w:ascii="宋体" w:hAnsi="宋体" w:eastAsia="宋体" w:cs="宋体"/>
          <w:b/>
          <w:szCs w:val="24"/>
        </w:rPr>
        <w:t>附件</w:t>
      </w:r>
      <w:r>
        <w:rPr>
          <w:rFonts w:hint="eastAsia" w:ascii="宋体" w:hAnsi="宋体" w:eastAsia="宋体" w:cs="宋体"/>
          <w:b/>
          <w:szCs w:val="24"/>
          <w:lang w:val="en-US" w:eastAsia="zh-CN"/>
        </w:rPr>
        <w:t>5</w:t>
      </w:r>
      <w:r>
        <w:rPr>
          <w:rFonts w:hint="eastAsia" w:ascii="宋体" w:hAnsi="宋体" w:eastAsia="宋体" w:cs="宋体"/>
          <w:b/>
          <w:szCs w:val="24"/>
        </w:rPr>
        <w:t>：没有重大违法记录承诺函</w:t>
      </w:r>
    </w:p>
    <w:p>
      <w:pPr>
        <w:widowControl/>
        <w:kinsoku/>
        <w:wordWrap/>
        <w:topLinePunct w:val="0"/>
        <w:bidi w:val="0"/>
        <w:adjustRightInd w:val="0"/>
        <w:snapToGrid w:val="0"/>
        <w:spacing w:line="440" w:lineRule="exact"/>
        <w:jc w:val="center"/>
        <w:outlineLvl w:val="9"/>
        <w:rPr>
          <w:rFonts w:hint="eastAsia" w:ascii="宋体" w:hAnsi="宋体" w:eastAsia="宋体" w:cs="宋体"/>
          <w:bCs/>
          <w:kern w:val="0"/>
          <w:szCs w:val="21"/>
        </w:rPr>
      </w:pPr>
      <w:r>
        <w:rPr>
          <w:rFonts w:hint="eastAsia" w:ascii="宋体" w:hAnsi="宋体" w:eastAsia="宋体" w:cs="宋体"/>
          <w:bCs/>
          <w:kern w:val="0"/>
          <w:szCs w:val="21"/>
        </w:rPr>
        <w:t>参加政府采购活动前三年内，在经营活动中没有重大违法记录承诺函</w:t>
      </w:r>
    </w:p>
    <w:p>
      <w:pPr>
        <w:widowControl/>
        <w:kinsoku/>
        <w:wordWrap/>
        <w:topLinePunct w:val="0"/>
        <w:bidi w:val="0"/>
        <w:adjustRightInd w:val="0"/>
        <w:snapToGrid w:val="0"/>
        <w:spacing w:line="440" w:lineRule="exact"/>
        <w:jc w:val="left"/>
        <w:outlineLvl w:val="9"/>
        <w:rPr>
          <w:rFonts w:hint="eastAsia" w:ascii="宋体" w:hAnsi="宋体" w:eastAsia="宋体" w:cs="宋体"/>
          <w:kern w:val="0"/>
          <w:szCs w:val="21"/>
          <w:u w:val="single"/>
        </w:rPr>
      </w:pPr>
    </w:p>
    <w:p>
      <w:pPr>
        <w:widowControl/>
        <w:tabs>
          <w:tab w:val="center" w:pos="4156"/>
        </w:tabs>
        <w:kinsoku/>
        <w:wordWrap/>
        <w:topLinePunct w:val="0"/>
        <w:bidi w:val="0"/>
        <w:adjustRightInd w:val="0"/>
        <w:snapToGrid w:val="0"/>
        <w:spacing w:line="440" w:lineRule="exact"/>
        <w:ind w:firstLine="630" w:firstLineChars="300"/>
        <w:jc w:val="left"/>
        <w:outlineLvl w:val="9"/>
        <w:rPr>
          <w:rFonts w:hint="eastAsia" w:ascii="宋体" w:hAnsi="宋体" w:eastAsia="宋体" w:cs="宋体"/>
          <w:kern w:val="0"/>
          <w:szCs w:val="21"/>
        </w:rPr>
      </w:pPr>
      <w:r>
        <w:rPr>
          <w:rFonts w:hint="eastAsia" w:ascii="宋体" w:hAnsi="宋体" w:eastAsia="宋体" w:cs="宋体"/>
          <w:kern w:val="0"/>
          <w:szCs w:val="21"/>
          <w:u w:val="single"/>
          <w:lang w:eastAsia="zh-CN"/>
        </w:rPr>
        <w:t>（</w:t>
      </w:r>
      <w:r>
        <w:rPr>
          <w:rFonts w:hint="eastAsia" w:ascii="宋体" w:hAnsi="宋体" w:eastAsia="宋体" w:cs="宋体"/>
          <w:kern w:val="0"/>
          <w:szCs w:val="21"/>
          <w:u w:val="single"/>
          <w:lang w:val="en-US" w:eastAsia="zh-CN"/>
        </w:rPr>
        <w:t>采购人</w:t>
      </w:r>
      <w:r>
        <w:rPr>
          <w:rFonts w:hint="eastAsia" w:ascii="宋体" w:hAnsi="宋体" w:eastAsia="宋体" w:cs="宋体"/>
          <w:kern w:val="0"/>
          <w:szCs w:val="21"/>
          <w:u w:val="single"/>
          <w:lang w:eastAsia="zh-CN"/>
        </w:rPr>
        <w:t>）</w:t>
      </w:r>
      <w:r>
        <w:rPr>
          <w:rFonts w:hint="eastAsia" w:ascii="宋体" w:hAnsi="宋体" w:eastAsia="宋体" w:cs="宋体"/>
          <w:kern w:val="0"/>
          <w:szCs w:val="21"/>
          <w:u w:val="single"/>
        </w:rPr>
        <w:t>：</w:t>
      </w:r>
    </w:p>
    <w:p>
      <w:pPr>
        <w:kinsoku/>
        <w:wordWrap/>
        <w:topLinePunct w:val="0"/>
        <w:bidi w:val="0"/>
        <w:spacing w:line="440" w:lineRule="exact"/>
        <w:ind w:firstLine="420" w:firstLineChars="200"/>
        <w:outlineLvl w:val="9"/>
        <w:rPr>
          <w:rFonts w:hint="eastAsia" w:ascii="宋体" w:hAnsi="宋体" w:eastAsia="宋体" w:cs="宋体"/>
          <w:kern w:val="0"/>
          <w:szCs w:val="21"/>
        </w:rPr>
      </w:pPr>
      <w:r>
        <w:rPr>
          <w:rFonts w:hint="eastAsia" w:ascii="宋体" w:hAnsi="宋体" w:eastAsia="宋体" w:cs="宋体"/>
          <w:szCs w:val="21"/>
        </w:rPr>
        <w:t>我方</w:t>
      </w:r>
      <w:r>
        <w:rPr>
          <w:rFonts w:hint="eastAsia" w:ascii="宋体" w:hAnsi="宋体" w:eastAsia="宋体" w:cs="宋体"/>
          <w:szCs w:val="21"/>
          <w:u w:val="single"/>
        </w:rPr>
        <w:t>（供应商）</w:t>
      </w:r>
      <w:r>
        <w:rPr>
          <w:rFonts w:hint="eastAsia" w:ascii="宋体" w:hAnsi="宋体" w:eastAsia="宋体" w:cs="宋体"/>
          <w:szCs w:val="21"/>
        </w:rPr>
        <w:t>具有良好的商业信誉，依法缴纳税收和社会保障资金，</w:t>
      </w:r>
      <w:r>
        <w:rPr>
          <w:rFonts w:hint="eastAsia" w:ascii="宋体" w:hAnsi="宋体" w:eastAsia="宋体" w:cs="宋体"/>
          <w:kern w:val="0"/>
          <w:szCs w:val="21"/>
        </w:rPr>
        <w:t>未被列入失信被执行人名单、重大税收违法案件当事人名单、政府采购严重违法失信行为记录名单，</w:t>
      </w:r>
      <w:r>
        <w:rPr>
          <w:rFonts w:hint="eastAsia" w:ascii="宋体" w:hAnsi="宋体" w:eastAsia="宋体" w:cs="宋体"/>
          <w:szCs w:val="21"/>
        </w:rPr>
        <w:t>在参加政府采购活动前三年内没有重大违法记录（重大违法记录是指因违法经营受到刑事处罚、没有被责令停产停业、被吊销许可证或者执照、被处以较大数额罚款等行政处罚），没有因违法经营被禁止参加政府采购活动的期限未满情形</w:t>
      </w:r>
      <w:r>
        <w:rPr>
          <w:rFonts w:hint="eastAsia" w:ascii="宋体" w:hAnsi="宋体" w:eastAsia="宋体" w:cs="宋体"/>
          <w:kern w:val="0"/>
          <w:szCs w:val="21"/>
        </w:rPr>
        <w:t>。如有虚假，采购人可取消我方任何资格（投标/中标/签订合同），我方对此无任何异议。</w:t>
      </w:r>
    </w:p>
    <w:p>
      <w:pPr>
        <w:kinsoku/>
        <w:wordWrap/>
        <w:topLinePunct w:val="0"/>
        <w:bidi w:val="0"/>
        <w:spacing w:line="440" w:lineRule="exact"/>
        <w:outlineLvl w:val="9"/>
        <w:rPr>
          <w:rFonts w:hint="eastAsia" w:ascii="宋体" w:hAnsi="宋体" w:eastAsia="宋体" w:cs="宋体"/>
          <w:szCs w:val="21"/>
        </w:rPr>
      </w:pPr>
      <w:r>
        <w:rPr>
          <w:rFonts w:hint="eastAsia" w:ascii="宋体" w:hAnsi="宋体" w:eastAsia="宋体" w:cs="宋体"/>
          <w:szCs w:val="21"/>
        </w:rPr>
        <w:t xml:space="preserve">    特此承诺！</w:t>
      </w:r>
    </w:p>
    <w:p>
      <w:pPr>
        <w:kinsoku/>
        <w:wordWrap/>
        <w:topLinePunct w:val="0"/>
        <w:bidi w:val="0"/>
        <w:spacing w:line="440" w:lineRule="exact"/>
        <w:outlineLvl w:val="9"/>
        <w:rPr>
          <w:rFonts w:hint="eastAsia" w:ascii="宋体" w:hAnsi="宋体" w:eastAsia="宋体" w:cs="宋体"/>
          <w:szCs w:val="21"/>
        </w:rPr>
      </w:pPr>
    </w:p>
    <w:p>
      <w:pPr>
        <w:kinsoku/>
        <w:wordWrap/>
        <w:topLinePunct w:val="0"/>
        <w:bidi w:val="0"/>
        <w:snapToGrid w:val="0"/>
        <w:spacing w:line="440" w:lineRule="exact"/>
        <w:ind w:firstLine="422" w:firstLineChars="200"/>
        <w:outlineLvl w:val="9"/>
        <w:rPr>
          <w:rFonts w:hint="eastAsia" w:ascii="宋体" w:hAnsi="宋体" w:eastAsia="宋体" w:cs="宋体"/>
          <w:b/>
          <w:szCs w:val="21"/>
        </w:rPr>
      </w:pPr>
      <w:r>
        <w:rPr>
          <w:rFonts w:hint="eastAsia" w:ascii="宋体" w:hAnsi="宋体" w:eastAsia="宋体" w:cs="宋体"/>
          <w:b/>
          <w:szCs w:val="21"/>
        </w:rPr>
        <w:t>供应商全称（</w:t>
      </w:r>
      <w:r>
        <w:rPr>
          <w:rFonts w:hint="eastAsia" w:ascii="宋体" w:hAnsi="宋体" w:eastAsia="宋体" w:cs="宋体"/>
          <w:b/>
          <w:szCs w:val="24"/>
        </w:rPr>
        <w:t>盖单位公章</w:t>
      </w:r>
      <w:r>
        <w:rPr>
          <w:rFonts w:hint="eastAsia" w:ascii="宋体" w:hAnsi="宋体" w:eastAsia="宋体" w:cs="宋体"/>
          <w:b/>
          <w:szCs w:val="21"/>
        </w:rPr>
        <w:t xml:space="preserve">）： </w:t>
      </w:r>
    </w:p>
    <w:p>
      <w:pPr>
        <w:kinsoku/>
        <w:wordWrap/>
        <w:topLinePunct w:val="0"/>
        <w:bidi w:val="0"/>
        <w:spacing w:line="440" w:lineRule="exact"/>
        <w:ind w:firstLine="422" w:firstLineChars="200"/>
        <w:outlineLvl w:val="9"/>
        <w:rPr>
          <w:rFonts w:hint="eastAsia" w:ascii="宋体" w:hAnsi="宋体" w:eastAsia="宋体" w:cs="宋体"/>
          <w:b/>
          <w:szCs w:val="21"/>
        </w:rPr>
      </w:pPr>
      <w:r>
        <w:rPr>
          <w:rFonts w:hint="eastAsia" w:ascii="宋体" w:hAnsi="宋体" w:eastAsia="宋体" w:cs="宋体"/>
          <w:b/>
          <w:szCs w:val="21"/>
        </w:rPr>
        <w:t>日期：</w:t>
      </w:r>
    </w:p>
    <w:p>
      <w:pPr>
        <w:kinsoku/>
        <w:wordWrap/>
        <w:topLinePunct w:val="0"/>
        <w:bidi w:val="0"/>
        <w:adjustRightInd w:val="0"/>
        <w:snapToGrid w:val="0"/>
        <w:spacing w:line="440" w:lineRule="exact"/>
        <w:outlineLvl w:val="9"/>
        <w:rPr>
          <w:rFonts w:hint="eastAsia" w:ascii="宋体" w:hAnsi="宋体" w:eastAsia="宋体"/>
          <w:b/>
          <w:sz w:val="24"/>
          <w:szCs w:val="24"/>
        </w:rPr>
      </w:pPr>
      <w:r>
        <w:rPr>
          <w:rFonts w:ascii="宋体" w:hAnsi="宋体" w:eastAsia="宋体" w:cs="宋体"/>
          <w:b/>
          <w:szCs w:val="24"/>
        </w:rPr>
        <w:br w:type="page"/>
      </w:r>
      <w:r>
        <w:rPr>
          <w:rFonts w:hint="eastAsia" w:ascii="宋体" w:hAnsi="宋体" w:eastAsia="宋体" w:cs="宋体"/>
          <w:b/>
          <w:szCs w:val="24"/>
        </w:rPr>
        <w:t>附件</w:t>
      </w:r>
      <w:r>
        <w:rPr>
          <w:rFonts w:hint="eastAsia" w:ascii="宋体" w:hAnsi="宋体" w:eastAsia="宋体" w:cs="宋体"/>
          <w:b/>
          <w:szCs w:val="24"/>
          <w:lang w:val="en-US" w:eastAsia="zh-CN"/>
        </w:rPr>
        <w:t>6</w:t>
      </w:r>
      <w:r>
        <w:rPr>
          <w:rFonts w:hint="eastAsia" w:ascii="宋体" w:hAnsi="宋体" w:eastAsia="宋体" w:cs="宋体"/>
          <w:b/>
          <w:szCs w:val="24"/>
        </w:rPr>
        <w:t>：投标供应商没有失信记录承诺函</w:t>
      </w:r>
    </w:p>
    <w:p>
      <w:pPr>
        <w:kinsoku/>
        <w:wordWrap/>
        <w:topLinePunct w:val="0"/>
        <w:bidi w:val="0"/>
        <w:spacing w:line="440" w:lineRule="exact"/>
        <w:jc w:val="center"/>
        <w:outlineLvl w:val="9"/>
        <w:rPr>
          <w:rFonts w:hint="eastAsia" w:ascii="宋体" w:hAnsi="宋体" w:eastAsia="宋体"/>
          <w:b/>
          <w:sz w:val="24"/>
          <w:szCs w:val="24"/>
        </w:rPr>
      </w:pPr>
    </w:p>
    <w:p>
      <w:pPr>
        <w:widowControl/>
        <w:kinsoku/>
        <w:wordWrap/>
        <w:topLinePunct w:val="0"/>
        <w:bidi w:val="0"/>
        <w:adjustRightInd w:val="0"/>
        <w:snapToGrid w:val="0"/>
        <w:spacing w:line="440" w:lineRule="exact"/>
        <w:jc w:val="center"/>
        <w:outlineLvl w:val="9"/>
        <w:rPr>
          <w:rFonts w:hint="eastAsia" w:ascii="宋体" w:hAnsi="宋体" w:eastAsia="宋体" w:cs="宋体"/>
          <w:bCs/>
          <w:kern w:val="0"/>
          <w:szCs w:val="21"/>
        </w:rPr>
      </w:pPr>
      <w:r>
        <w:rPr>
          <w:rFonts w:hint="eastAsia" w:ascii="宋体" w:hAnsi="宋体" w:eastAsia="宋体" w:cs="宋体"/>
          <w:bCs/>
          <w:kern w:val="0"/>
          <w:szCs w:val="21"/>
        </w:rPr>
        <w:t>投标供应商没有失信记录承诺函</w:t>
      </w:r>
    </w:p>
    <w:p>
      <w:pPr>
        <w:widowControl/>
        <w:tabs>
          <w:tab w:val="center" w:pos="4156"/>
        </w:tabs>
        <w:kinsoku/>
        <w:wordWrap/>
        <w:topLinePunct w:val="0"/>
        <w:bidi w:val="0"/>
        <w:adjustRightInd w:val="0"/>
        <w:snapToGrid w:val="0"/>
        <w:spacing w:line="440" w:lineRule="exact"/>
        <w:ind w:firstLine="630" w:firstLineChars="300"/>
        <w:jc w:val="left"/>
        <w:outlineLvl w:val="9"/>
        <w:rPr>
          <w:rFonts w:hint="eastAsia" w:ascii="宋体" w:hAnsi="宋体" w:eastAsia="宋体" w:cs="宋体"/>
          <w:kern w:val="0"/>
          <w:szCs w:val="21"/>
        </w:rPr>
      </w:pPr>
      <w:r>
        <w:rPr>
          <w:rFonts w:hint="eastAsia" w:ascii="宋体" w:hAnsi="宋体" w:eastAsia="宋体" w:cs="宋体"/>
          <w:kern w:val="0"/>
          <w:szCs w:val="21"/>
          <w:u w:val="single"/>
          <w:lang w:eastAsia="zh-CN"/>
        </w:rPr>
        <w:t>（</w:t>
      </w:r>
      <w:r>
        <w:rPr>
          <w:rFonts w:hint="eastAsia" w:ascii="宋体" w:hAnsi="宋体" w:eastAsia="宋体" w:cs="宋体"/>
          <w:kern w:val="0"/>
          <w:szCs w:val="21"/>
          <w:u w:val="single"/>
          <w:lang w:val="en-US" w:eastAsia="zh-CN"/>
        </w:rPr>
        <w:t>采购人</w:t>
      </w:r>
      <w:r>
        <w:rPr>
          <w:rFonts w:hint="eastAsia" w:ascii="宋体" w:hAnsi="宋体" w:eastAsia="宋体" w:cs="宋体"/>
          <w:kern w:val="0"/>
          <w:szCs w:val="21"/>
          <w:u w:val="single"/>
          <w:lang w:eastAsia="zh-CN"/>
        </w:rPr>
        <w:t>）</w:t>
      </w:r>
      <w:r>
        <w:rPr>
          <w:rFonts w:hint="eastAsia" w:ascii="宋体" w:hAnsi="宋体" w:eastAsia="宋体" w:cs="宋体"/>
          <w:kern w:val="0"/>
          <w:szCs w:val="21"/>
          <w:u w:val="single"/>
        </w:rPr>
        <w:t>：</w:t>
      </w:r>
    </w:p>
    <w:p>
      <w:pPr>
        <w:kinsoku/>
        <w:wordWrap/>
        <w:topLinePunct w:val="0"/>
        <w:bidi w:val="0"/>
        <w:spacing w:line="440" w:lineRule="exact"/>
        <w:ind w:firstLine="634" w:firstLineChars="302"/>
        <w:jc w:val="left"/>
        <w:outlineLvl w:val="9"/>
        <w:rPr>
          <w:rFonts w:hint="eastAsia" w:ascii="宋体" w:hAnsi="宋体" w:eastAsia="宋体" w:cs="宋体"/>
          <w:kern w:val="0"/>
          <w:sz w:val="24"/>
          <w:szCs w:val="24"/>
        </w:rPr>
      </w:pPr>
      <w:r>
        <w:rPr>
          <w:rFonts w:hint="eastAsia" w:ascii="宋体" w:hAnsi="宋体" w:eastAsia="宋体" w:cs="宋体"/>
          <w:szCs w:val="21"/>
        </w:rPr>
        <w:t>我公司郑重承诺：到本项目投标截止时间为止，我公司未被“信用中国”（www.creditchina.gov.cn）、中国政府采购网（www.ccgp.gov.cn）列入失信被执行人名单、重大税收违法案件当事人名单、政府采购严重违法失信行为记录名单。如有隐瞒，愿承担一切责任。</w:t>
      </w:r>
    </w:p>
    <w:p>
      <w:pPr>
        <w:kinsoku/>
        <w:wordWrap/>
        <w:topLinePunct w:val="0"/>
        <w:bidi w:val="0"/>
        <w:spacing w:line="440" w:lineRule="exact"/>
        <w:ind w:firstLine="634" w:firstLineChars="302"/>
        <w:jc w:val="left"/>
        <w:outlineLvl w:val="9"/>
        <w:rPr>
          <w:rFonts w:hint="eastAsia" w:ascii="宋体" w:hAnsi="宋体" w:eastAsia="宋体" w:cs="宋体"/>
          <w:szCs w:val="21"/>
        </w:rPr>
      </w:pPr>
      <w:r>
        <w:rPr>
          <w:rFonts w:hint="eastAsia" w:ascii="宋体" w:hAnsi="宋体" w:eastAsia="宋体" w:cs="宋体"/>
          <w:szCs w:val="21"/>
        </w:rPr>
        <w:t>特此承诺！</w:t>
      </w:r>
    </w:p>
    <w:p>
      <w:pPr>
        <w:kinsoku/>
        <w:wordWrap/>
        <w:topLinePunct w:val="0"/>
        <w:bidi w:val="0"/>
        <w:snapToGrid w:val="0"/>
        <w:spacing w:line="440" w:lineRule="exact"/>
        <w:ind w:firstLine="422" w:firstLineChars="200"/>
        <w:outlineLvl w:val="9"/>
        <w:rPr>
          <w:rFonts w:hint="eastAsia" w:ascii="宋体" w:hAnsi="宋体" w:eastAsia="宋体" w:cs="宋体"/>
          <w:b/>
          <w:szCs w:val="21"/>
        </w:rPr>
      </w:pPr>
    </w:p>
    <w:p>
      <w:pPr>
        <w:kinsoku/>
        <w:wordWrap/>
        <w:topLinePunct w:val="0"/>
        <w:bidi w:val="0"/>
        <w:snapToGrid w:val="0"/>
        <w:spacing w:line="440" w:lineRule="exact"/>
        <w:ind w:firstLine="422" w:firstLineChars="200"/>
        <w:outlineLvl w:val="9"/>
        <w:rPr>
          <w:rFonts w:ascii="宋体" w:hAnsi="宋体" w:eastAsia="宋体" w:cs="宋体"/>
          <w:b/>
          <w:szCs w:val="21"/>
        </w:rPr>
      </w:pPr>
      <w:r>
        <w:rPr>
          <w:rFonts w:hint="eastAsia" w:ascii="宋体" w:hAnsi="宋体" w:eastAsia="宋体" w:cs="宋体"/>
          <w:b/>
          <w:szCs w:val="21"/>
        </w:rPr>
        <w:t>供应商全称（</w:t>
      </w:r>
      <w:r>
        <w:rPr>
          <w:rFonts w:hint="eastAsia" w:ascii="宋体" w:hAnsi="宋体" w:eastAsia="宋体" w:cs="宋体"/>
          <w:b/>
          <w:szCs w:val="24"/>
        </w:rPr>
        <w:t>盖单位公章</w:t>
      </w:r>
      <w:r>
        <w:rPr>
          <w:rFonts w:hint="eastAsia" w:ascii="宋体" w:hAnsi="宋体" w:eastAsia="宋体" w:cs="宋体"/>
          <w:b/>
          <w:szCs w:val="21"/>
        </w:rPr>
        <w:t>）：</w:t>
      </w:r>
    </w:p>
    <w:p>
      <w:pPr>
        <w:kinsoku/>
        <w:wordWrap/>
        <w:topLinePunct w:val="0"/>
        <w:bidi w:val="0"/>
        <w:snapToGrid w:val="0"/>
        <w:spacing w:line="440" w:lineRule="exact"/>
        <w:ind w:firstLine="422" w:firstLineChars="200"/>
        <w:outlineLvl w:val="9"/>
        <w:rPr>
          <w:rFonts w:hint="eastAsia" w:ascii="宋体" w:hAnsi="宋体" w:eastAsia="宋体" w:cs="宋体"/>
          <w:b/>
          <w:szCs w:val="21"/>
        </w:rPr>
      </w:pPr>
      <w:r>
        <w:rPr>
          <w:rFonts w:hint="eastAsia" w:ascii="宋体" w:hAnsi="宋体" w:eastAsia="宋体" w:cs="宋体"/>
          <w:b/>
          <w:szCs w:val="21"/>
        </w:rPr>
        <w:t>日期：</w:t>
      </w:r>
    </w:p>
    <w:p>
      <w:pPr>
        <w:kinsoku/>
        <w:wordWrap/>
        <w:topLinePunct w:val="0"/>
        <w:bidi w:val="0"/>
        <w:adjustRightInd w:val="0"/>
        <w:snapToGrid w:val="0"/>
        <w:spacing w:line="440" w:lineRule="exact"/>
        <w:outlineLvl w:val="9"/>
        <w:rPr>
          <w:rFonts w:hint="eastAsia" w:ascii="宋体" w:hAnsi="宋体" w:eastAsia="宋体" w:cs="宋体"/>
          <w:b/>
          <w:szCs w:val="24"/>
        </w:rPr>
      </w:pPr>
    </w:p>
    <w:p>
      <w:pPr>
        <w:kinsoku/>
        <w:wordWrap/>
        <w:topLinePunct w:val="0"/>
        <w:bidi w:val="0"/>
        <w:adjustRightInd w:val="0"/>
        <w:snapToGrid w:val="0"/>
        <w:spacing w:line="440" w:lineRule="exact"/>
        <w:outlineLvl w:val="9"/>
        <w:rPr>
          <w:rFonts w:hint="eastAsia" w:ascii="宋体" w:hAnsi="宋体" w:eastAsia="宋体" w:cs="宋体"/>
          <w:b/>
          <w:szCs w:val="24"/>
        </w:rPr>
      </w:pPr>
    </w:p>
    <w:p>
      <w:pPr>
        <w:kinsoku/>
        <w:wordWrap/>
        <w:topLinePunct w:val="0"/>
        <w:bidi w:val="0"/>
        <w:adjustRightInd w:val="0"/>
        <w:snapToGrid w:val="0"/>
        <w:spacing w:line="440" w:lineRule="exact"/>
        <w:outlineLvl w:val="9"/>
        <w:rPr>
          <w:rFonts w:hint="eastAsia" w:ascii="宋体" w:hAnsi="宋体" w:eastAsia="宋体" w:cs="宋体"/>
          <w:b/>
          <w:szCs w:val="24"/>
        </w:rPr>
      </w:pPr>
      <w:r>
        <w:rPr>
          <w:rFonts w:hint="eastAsia" w:ascii="宋体" w:hAnsi="宋体" w:eastAsia="宋体" w:cs="宋体"/>
          <w:b/>
          <w:szCs w:val="24"/>
        </w:rPr>
        <w:t>附件</w:t>
      </w:r>
      <w:r>
        <w:rPr>
          <w:rFonts w:hint="eastAsia" w:ascii="宋体" w:hAnsi="宋体" w:eastAsia="宋体" w:cs="宋体"/>
          <w:b/>
          <w:szCs w:val="24"/>
          <w:lang w:val="en-US" w:eastAsia="zh-CN"/>
        </w:rPr>
        <w:t>7</w:t>
      </w:r>
      <w:r>
        <w:rPr>
          <w:rFonts w:hint="eastAsia" w:ascii="宋体" w:hAnsi="宋体" w:eastAsia="宋体" w:cs="宋体"/>
          <w:b/>
          <w:szCs w:val="24"/>
        </w:rPr>
        <w:t>：与参加本次项目同一合同项下政府采购活动的其他供应商不存在单位负责人为同一人或者直接控股、管理关系的承诺函</w:t>
      </w:r>
    </w:p>
    <w:p>
      <w:pPr>
        <w:kinsoku/>
        <w:wordWrap/>
        <w:topLinePunct w:val="0"/>
        <w:bidi w:val="0"/>
        <w:adjustRightInd w:val="0"/>
        <w:snapToGrid w:val="0"/>
        <w:spacing w:line="440" w:lineRule="exact"/>
        <w:ind w:left="105" w:leftChars="50" w:firstLine="440" w:firstLineChars="200"/>
        <w:outlineLvl w:val="9"/>
        <w:rPr>
          <w:rFonts w:hint="eastAsia" w:ascii="宋体" w:hAnsi="宋体" w:eastAsia="宋体"/>
          <w:sz w:val="22"/>
          <w:szCs w:val="24"/>
        </w:rPr>
      </w:pPr>
    </w:p>
    <w:p>
      <w:pPr>
        <w:widowControl/>
        <w:kinsoku/>
        <w:wordWrap/>
        <w:topLinePunct w:val="0"/>
        <w:bidi w:val="0"/>
        <w:adjustRightInd w:val="0"/>
        <w:snapToGrid w:val="0"/>
        <w:spacing w:line="440" w:lineRule="exact"/>
        <w:jc w:val="center"/>
        <w:outlineLvl w:val="9"/>
        <w:rPr>
          <w:rFonts w:hint="eastAsia" w:ascii="宋体" w:hAnsi="宋体" w:eastAsia="宋体" w:cs="宋体"/>
          <w:bCs/>
          <w:kern w:val="0"/>
          <w:szCs w:val="21"/>
        </w:rPr>
      </w:pPr>
      <w:r>
        <w:rPr>
          <w:rFonts w:hint="eastAsia" w:ascii="宋体" w:hAnsi="宋体" w:eastAsia="宋体" w:cs="宋体"/>
          <w:bCs/>
          <w:kern w:val="0"/>
          <w:szCs w:val="21"/>
        </w:rPr>
        <w:t>与参加本次项目同一合同项下政府采购活动的其他供应商不存在单位负责人为同一人或者直接控股、管理关系的承诺函</w:t>
      </w:r>
    </w:p>
    <w:p>
      <w:pPr>
        <w:widowControl/>
        <w:kinsoku/>
        <w:wordWrap/>
        <w:topLinePunct w:val="0"/>
        <w:bidi w:val="0"/>
        <w:adjustRightInd w:val="0"/>
        <w:snapToGrid w:val="0"/>
        <w:spacing w:line="440" w:lineRule="exact"/>
        <w:jc w:val="left"/>
        <w:outlineLvl w:val="9"/>
        <w:rPr>
          <w:rFonts w:hint="eastAsia" w:ascii="宋体" w:hAnsi="宋体" w:eastAsia="宋体" w:cs="宋体"/>
          <w:kern w:val="0"/>
          <w:szCs w:val="21"/>
          <w:u w:val="single"/>
        </w:rPr>
      </w:pPr>
    </w:p>
    <w:p>
      <w:pPr>
        <w:widowControl/>
        <w:tabs>
          <w:tab w:val="center" w:pos="4156"/>
        </w:tabs>
        <w:kinsoku/>
        <w:wordWrap/>
        <w:topLinePunct w:val="0"/>
        <w:bidi w:val="0"/>
        <w:adjustRightInd w:val="0"/>
        <w:snapToGrid w:val="0"/>
        <w:spacing w:line="440" w:lineRule="exact"/>
        <w:ind w:firstLine="630" w:firstLineChars="300"/>
        <w:jc w:val="left"/>
        <w:outlineLvl w:val="9"/>
        <w:rPr>
          <w:rFonts w:hint="eastAsia" w:ascii="宋体" w:hAnsi="宋体" w:eastAsia="宋体" w:cs="宋体"/>
          <w:kern w:val="0"/>
          <w:szCs w:val="21"/>
        </w:rPr>
      </w:pPr>
      <w:r>
        <w:rPr>
          <w:rFonts w:hint="eastAsia" w:ascii="宋体" w:hAnsi="宋体" w:eastAsia="宋体" w:cs="宋体"/>
          <w:kern w:val="0"/>
          <w:szCs w:val="21"/>
          <w:u w:val="single"/>
          <w:lang w:eastAsia="zh-CN"/>
        </w:rPr>
        <w:t>（</w:t>
      </w:r>
      <w:r>
        <w:rPr>
          <w:rFonts w:hint="eastAsia" w:ascii="宋体" w:hAnsi="宋体" w:eastAsia="宋体" w:cs="宋体"/>
          <w:kern w:val="0"/>
          <w:szCs w:val="21"/>
          <w:u w:val="single"/>
          <w:lang w:val="en-US" w:eastAsia="zh-CN"/>
        </w:rPr>
        <w:t>采购人</w:t>
      </w:r>
      <w:r>
        <w:rPr>
          <w:rFonts w:hint="eastAsia" w:ascii="宋体" w:hAnsi="宋体" w:eastAsia="宋体" w:cs="宋体"/>
          <w:kern w:val="0"/>
          <w:szCs w:val="21"/>
          <w:u w:val="single"/>
          <w:lang w:eastAsia="zh-CN"/>
        </w:rPr>
        <w:t>）</w:t>
      </w:r>
      <w:r>
        <w:rPr>
          <w:rFonts w:hint="eastAsia" w:ascii="宋体" w:hAnsi="宋体" w:eastAsia="宋体" w:cs="宋体"/>
          <w:kern w:val="0"/>
          <w:szCs w:val="21"/>
          <w:u w:val="single"/>
        </w:rPr>
        <w:t>：</w:t>
      </w:r>
    </w:p>
    <w:p>
      <w:pPr>
        <w:kinsoku/>
        <w:wordWrap/>
        <w:topLinePunct w:val="0"/>
        <w:bidi w:val="0"/>
        <w:spacing w:line="440" w:lineRule="exact"/>
        <w:ind w:firstLine="420" w:firstLineChars="200"/>
        <w:outlineLvl w:val="9"/>
        <w:rPr>
          <w:rFonts w:hint="eastAsia" w:ascii="宋体" w:hAnsi="宋体" w:eastAsia="宋体" w:cs="宋体"/>
          <w:b/>
          <w:kern w:val="36"/>
          <w:sz w:val="24"/>
          <w:szCs w:val="24"/>
        </w:rPr>
      </w:pPr>
      <w:r>
        <w:rPr>
          <w:rFonts w:hint="eastAsia" w:ascii="宋体" w:hAnsi="宋体" w:eastAsia="宋体" w:cs="宋体"/>
          <w:szCs w:val="21"/>
        </w:rPr>
        <w:t>我方郑重承诺，我方此次参加</w:t>
      </w:r>
      <w:r>
        <w:rPr>
          <w:rFonts w:hint="eastAsia" w:ascii="宋体" w:hAnsi="宋体" w:eastAsia="宋体" w:cs="宋体"/>
          <w:szCs w:val="21"/>
          <w:u w:val="single"/>
          <w:lang w:eastAsia="zh-CN"/>
        </w:rPr>
        <w:t>（</w:t>
      </w:r>
      <w:r>
        <w:rPr>
          <w:rFonts w:hint="eastAsia" w:ascii="宋体" w:hAnsi="宋体" w:eastAsia="宋体" w:cs="宋体"/>
          <w:szCs w:val="21"/>
          <w:u w:val="single"/>
          <w:lang w:val="en-US" w:eastAsia="zh-CN"/>
        </w:rPr>
        <w:t>项目名称</w:t>
      </w:r>
      <w:r>
        <w:rPr>
          <w:rFonts w:hint="eastAsia" w:ascii="宋体" w:hAnsi="宋体" w:eastAsia="宋体" w:cs="宋体"/>
          <w:szCs w:val="21"/>
          <w:u w:val="single"/>
          <w:lang w:eastAsia="zh-CN"/>
        </w:rPr>
        <w:t>）</w:t>
      </w:r>
      <w:r>
        <w:rPr>
          <w:rFonts w:hint="eastAsia" w:ascii="宋体" w:hAnsi="宋体" w:eastAsia="宋体" w:cs="宋体"/>
          <w:szCs w:val="21"/>
        </w:rPr>
        <w:t>的投标，与参加本次项目同一合同项下政府采购活动的其他供应商不存在单位负责人为同一人或者直接控股、管理关系。如有虚假或隐瞒，愿意承担一切后果。</w:t>
      </w:r>
    </w:p>
    <w:p>
      <w:pPr>
        <w:kinsoku/>
        <w:wordWrap/>
        <w:topLinePunct w:val="0"/>
        <w:bidi w:val="0"/>
        <w:spacing w:line="440" w:lineRule="exact"/>
        <w:ind w:firstLine="420" w:firstLineChars="200"/>
        <w:outlineLvl w:val="9"/>
        <w:rPr>
          <w:rFonts w:hint="eastAsia" w:ascii="宋体" w:hAnsi="宋体" w:eastAsia="宋体" w:cs="宋体"/>
          <w:szCs w:val="21"/>
        </w:rPr>
      </w:pPr>
      <w:r>
        <w:rPr>
          <w:rFonts w:hint="eastAsia" w:ascii="宋体" w:hAnsi="宋体" w:eastAsia="宋体" w:cs="宋体"/>
          <w:szCs w:val="21"/>
        </w:rPr>
        <w:t>特此承诺！</w:t>
      </w:r>
    </w:p>
    <w:p>
      <w:pPr>
        <w:widowControl/>
        <w:kinsoku/>
        <w:wordWrap/>
        <w:topLinePunct w:val="0"/>
        <w:bidi w:val="0"/>
        <w:snapToGrid w:val="0"/>
        <w:spacing w:line="440" w:lineRule="exact"/>
        <w:ind w:firstLine="480" w:firstLineChars="200"/>
        <w:jc w:val="left"/>
        <w:outlineLvl w:val="9"/>
        <w:rPr>
          <w:rFonts w:hint="eastAsia" w:ascii="宋体" w:hAnsi="宋体" w:eastAsia="宋体" w:cs="宋体"/>
          <w:kern w:val="0"/>
          <w:sz w:val="24"/>
          <w:szCs w:val="24"/>
        </w:rPr>
      </w:pPr>
    </w:p>
    <w:p>
      <w:pPr>
        <w:kinsoku/>
        <w:wordWrap/>
        <w:topLinePunct w:val="0"/>
        <w:bidi w:val="0"/>
        <w:snapToGrid w:val="0"/>
        <w:spacing w:line="440" w:lineRule="exact"/>
        <w:ind w:firstLine="422" w:firstLineChars="200"/>
        <w:outlineLvl w:val="9"/>
        <w:rPr>
          <w:rFonts w:ascii="宋体" w:hAnsi="宋体" w:eastAsia="宋体" w:cs="宋体"/>
          <w:b/>
          <w:szCs w:val="21"/>
        </w:rPr>
      </w:pPr>
      <w:r>
        <w:rPr>
          <w:rFonts w:hint="eastAsia" w:ascii="宋体" w:hAnsi="宋体" w:eastAsia="宋体" w:cs="宋体"/>
          <w:b/>
          <w:szCs w:val="21"/>
        </w:rPr>
        <w:t>供应商全称（</w:t>
      </w:r>
      <w:r>
        <w:rPr>
          <w:rFonts w:hint="eastAsia" w:ascii="宋体" w:hAnsi="宋体" w:eastAsia="宋体" w:cs="宋体"/>
          <w:b/>
          <w:szCs w:val="24"/>
        </w:rPr>
        <w:t>盖单位公章</w:t>
      </w:r>
      <w:r>
        <w:rPr>
          <w:rFonts w:hint="eastAsia" w:ascii="宋体" w:hAnsi="宋体" w:eastAsia="宋体" w:cs="宋体"/>
          <w:b/>
          <w:szCs w:val="21"/>
        </w:rPr>
        <w:t xml:space="preserve">）： </w:t>
      </w:r>
    </w:p>
    <w:p>
      <w:pPr>
        <w:kinsoku/>
        <w:wordWrap/>
        <w:topLinePunct w:val="0"/>
        <w:bidi w:val="0"/>
        <w:snapToGrid w:val="0"/>
        <w:spacing w:line="440" w:lineRule="exact"/>
        <w:ind w:firstLine="422" w:firstLineChars="200"/>
        <w:outlineLvl w:val="9"/>
        <w:rPr>
          <w:rFonts w:ascii="宋体" w:hAnsi="宋体" w:eastAsia="宋体" w:cs="宋体"/>
          <w:b/>
          <w:szCs w:val="21"/>
        </w:rPr>
      </w:pPr>
      <w:r>
        <w:rPr>
          <w:rFonts w:hint="eastAsia" w:ascii="宋体" w:hAnsi="宋体" w:eastAsia="宋体" w:cs="宋体"/>
          <w:b/>
          <w:szCs w:val="21"/>
        </w:rPr>
        <w:t>日期：</w:t>
      </w:r>
    </w:p>
    <w:p>
      <w:pPr>
        <w:kinsoku/>
        <w:wordWrap/>
        <w:topLinePunct w:val="0"/>
        <w:bidi w:val="0"/>
        <w:snapToGrid w:val="0"/>
        <w:spacing w:line="440" w:lineRule="exact"/>
        <w:outlineLvl w:val="9"/>
        <w:rPr>
          <w:rFonts w:hint="eastAsia" w:ascii="宋体" w:hAnsi="宋体" w:eastAsia="宋体" w:cs="宋体"/>
          <w:b/>
          <w:iCs/>
          <w:sz w:val="24"/>
        </w:rPr>
      </w:pPr>
    </w:p>
    <w:p>
      <w:pPr>
        <w:kinsoku/>
        <w:wordWrap/>
        <w:topLinePunct w:val="0"/>
        <w:bidi w:val="0"/>
        <w:snapToGrid w:val="0"/>
        <w:spacing w:line="440" w:lineRule="exact"/>
        <w:outlineLvl w:val="9"/>
        <w:rPr>
          <w:rFonts w:hint="eastAsia" w:ascii="宋体" w:hAnsi="宋体" w:eastAsia="宋体" w:cs="Arial"/>
          <w:b/>
          <w:kern w:val="0"/>
          <w:szCs w:val="21"/>
          <w:lang w:val="en-US" w:eastAsia="zh-CN"/>
        </w:rPr>
      </w:pPr>
      <w:r>
        <w:rPr>
          <w:rFonts w:hint="eastAsia" w:ascii="宋体" w:hAnsi="宋体" w:eastAsia="宋体" w:cs="Arial"/>
          <w:b/>
          <w:kern w:val="0"/>
          <w:szCs w:val="21"/>
          <w:lang w:val="en-US" w:eastAsia="zh-CN"/>
        </w:rPr>
        <w:t>附件8：保证金缴纳凭证（凭证或者保函等）</w:t>
      </w:r>
    </w:p>
    <w:p>
      <w:pPr>
        <w:pStyle w:val="2"/>
        <w:kinsoku/>
        <w:wordWrap/>
        <w:topLinePunct w:val="0"/>
        <w:bidi w:val="0"/>
        <w:outlineLvl w:val="9"/>
        <w:rPr>
          <w:rFonts w:hint="eastAsia" w:ascii="宋体" w:hAnsi="宋体" w:eastAsia="宋体" w:cs="Arial"/>
          <w:b/>
          <w:kern w:val="0"/>
          <w:szCs w:val="21"/>
          <w:lang w:val="en-US" w:eastAsia="zh-CN"/>
        </w:rPr>
      </w:pPr>
    </w:p>
    <w:p>
      <w:pPr>
        <w:kinsoku/>
        <w:wordWrap/>
        <w:topLinePunct w:val="0"/>
        <w:bidi w:val="0"/>
        <w:adjustRightInd w:val="0"/>
        <w:snapToGrid w:val="0"/>
        <w:spacing w:line="360" w:lineRule="auto"/>
        <w:jc w:val="center"/>
        <w:outlineLvl w:val="9"/>
        <w:rPr>
          <w:rFonts w:hint="eastAsia" w:ascii="宋体" w:hAnsi="宋体" w:eastAsia="宋体" w:cs="宋体"/>
          <w:b/>
          <w:color w:val="auto"/>
          <w:sz w:val="24"/>
          <w:szCs w:val="24"/>
          <w:highlight w:val="none"/>
          <w:lang w:val="en-US" w:eastAsia="zh-CN"/>
        </w:rPr>
      </w:pPr>
    </w:p>
    <w:p>
      <w:pPr>
        <w:keepNext/>
        <w:keepLines/>
        <w:numPr>
          <w:ilvl w:val="0"/>
          <w:numId w:val="0"/>
        </w:numPr>
        <w:kinsoku/>
        <w:wordWrap/>
        <w:topLinePunct w:val="0"/>
        <w:bidi w:val="0"/>
        <w:spacing w:line="440" w:lineRule="exact"/>
        <w:outlineLvl w:val="9"/>
        <w:rPr>
          <w:rFonts w:hint="eastAsia" w:ascii="宋体" w:hAnsi="宋体" w:eastAsia="宋体" w:cs="宋体"/>
          <w:b/>
          <w:szCs w:val="24"/>
        </w:rPr>
      </w:pPr>
      <w:r>
        <w:rPr>
          <w:rFonts w:hint="eastAsia" w:ascii="宋体" w:hAnsi="宋体" w:eastAsia="宋体" w:cs="宋体"/>
          <w:b/>
          <w:color w:val="auto"/>
          <w:sz w:val="24"/>
          <w:szCs w:val="24"/>
          <w:highlight w:val="none"/>
          <w:lang w:val="en-US" w:eastAsia="zh-CN"/>
        </w:rPr>
        <w:t>附件</w:t>
      </w:r>
      <w:r>
        <w:rPr>
          <w:rFonts w:hint="eastAsia" w:ascii="宋体" w:hAnsi="宋体" w:cs="宋体"/>
          <w:b/>
          <w:color w:val="auto"/>
          <w:sz w:val="24"/>
          <w:szCs w:val="24"/>
          <w:highlight w:val="none"/>
          <w:lang w:val="en-US" w:eastAsia="zh-CN"/>
        </w:rPr>
        <w:t>9</w:t>
      </w:r>
      <w:r>
        <w:rPr>
          <w:rFonts w:hint="eastAsia" w:ascii="宋体" w:hAnsi="宋体" w:eastAsia="宋体" w:cs="宋体"/>
          <w:b/>
          <w:color w:val="auto"/>
          <w:sz w:val="24"/>
          <w:szCs w:val="24"/>
          <w:highlight w:val="none"/>
          <w:lang w:val="en-US" w:eastAsia="zh-CN"/>
        </w:rPr>
        <w:t>、</w:t>
      </w:r>
      <w:bookmarkStart w:id="535" w:name="_Toc24054"/>
      <w:r>
        <w:rPr>
          <w:rFonts w:hint="eastAsia" w:ascii="宋体" w:hAnsi="宋体" w:eastAsia="宋体" w:cs="宋体"/>
          <w:b/>
          <w:bCs/>
          <w:szCs w:val="32"/>
        </w:rPr>
        <w:t>中小企业（监狱企业、残疾人福利性单位）声明函及其相关的充分的证明材料</w:t>
      </w:r>
      <w:bookmarkEnd w:id="535"/>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2"/>
          <w:szCs w:val="32"/>
          <w:highlight w:val="none"/>
          <w:lang w:eastAsia="zh-CN"/>
        </w:rPr>
        <w:t>）</w:t>
      </w: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  采购活动，</w:t>
      </w:r>
      <w:r>
        <w:rPr>
          <w:rFonts w:hint="eastAsia" w:ascii="宋体" w:hAnsi="宋体" w:eastAsia="宋体" w:cs="宋体"/>
          <w:b/>
          <w:bCs/>
          <w:color w:val="auto"/>
          <w:sz w:val="24"/>
          <w:szCs w:val="24"/>
          <w:highlight w:val="none"/>
        </w:rPr>
        <w:t>提供的货物</w:t>
      </w:r>
      <w:r>
        <w:rPr>
          <w:rFonts w:hint="eastAsia" w:ascii="宋体" w:hAnsi="宋体" w:eastAsia="宋体" w:cs="宋体"/>
          <w:color w:val="auto"/>
          <w:sz w:val="24"/>
          <w:szCs w:val="24"/>
          <w:highlight w:val="none"/>
        </w:rPr>
        <w:t>全部由符合政策要求的中小企业制造。相关企业的具体情况如下：</w:t>
      </w:r>
    </w:p>
    <w:p>
      <w:pPr>
        <w:keepNext w:val="0"/>
        <w:keepLines w:val="0"/>
        <w:pageBreakBefore w:val="0"/>
        <w:widowControl w:val="0"/>
        <w:numPr>
          <w:ilvl w:val="0"/>
          <w:numId w:val="61"/>
        </w:numPr>
        <w:kinsoku/>
        <w:wordWrap/>
        <w:overflowPunct/>
        <w:topLinePunct w:val="0"/>
        <w:autoSpaceDE/>
        <w:autoSpaceDN/>
        <w:bidi w:val="0"/>
        <w:adjustRightInd/>
        <w:snapToGrid/>
        <w:spacing w:line="48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u w:val="single"/>
        </w:rPr>
        <w:t>___XXXX____</w:t>
      </w:r>
      <w:r>
        <w:rPr>
          <w:rFonts w:hint="eastAsia" w:ascii="宋体" w:hAnsi="宋体" w:eastAsia="宋体" w:cs="宋体"/>
          <w:sz w:val="21"/>
          <w:szCs w:val="21"/>
        </w:rPr>
        <w:t>（标的名称），属于</w:t>
      </w:r>
      <w:r>
        <w:rPr>
          <w:rFonts w:hint="eastAsia" w:ascii="宋体" w:hAnsi="宋体" w:eastAsia="宋体" w:cs="宋体"/>
          <w:sz w:val="21"/>
          <w:szCs w:val="21"/>
          <w:u w:val="single"/>
        </w:rPr>
        <w:t>___XXXX____</w:t>
      </w:r>
      <w:r>
        <w:rPr>
          <w:rFonts w:hint="eastAsia" w:ascii="宋体" w:hAnsi="宋体" w:eastAsia="宋体" w:cs="宋体"/>
          <w:sz w:val="21"/>
          <w:szCs w:val="21"/>
        </w:rPr>
        <w:t>（采购文件中明确的所属行业）行业；制造商为</w:t>
      </w:r>
      <w:r>
        <w:rPr>
          <w:rFonts w:hint="eastAsia" w:ascii="宋体" w:hAnsi="宋体" w:eastAsia="宋体" w:cs="宋体"/>
          <w:sz w:val="21"/>
          <w:szCs w:val="21"/>
          <w:u w:val="single"/>
        </w:rPr>
        <w:t>___XXXX__</w:t>
      </w:r>
      <w:r>
        <w:rPr>
          <w:rFonts w:hint="eastAsia" w:ascii="宋体" w:hAnsi="宋体" w:eastAsia="宋体" w:cs="宋体"/>
          <w:sz w:val="21"/>
          <w:szCs w:val="21"/>
        </w:rPr>
        <w:t>（企业名称），从业人员</w:t>
      </w:r>
      <w:r>
        <w:rPr>
          <w:rFonts w:hint="eastAsia" w:ascii="宋体" w:hAnsi="宋体" w:eastAsia="宋体" w:cs="宋体"/>
          <w:sz w:val="21"/>
          <w:szCs w:val="21"/>
          <w:u w:val="single"/>
        </w:rPr>
        <w:t>___XXXX___</w:t>
      </w:r>
      <w:r>
        <w:rPr>
          <w:rFonts w:hint="eastAsia" w:ascii="宋体" w:hAnsi="宋体" w:eastAsia="宋体" w:cs="宋体"/>
          <w:sz w:val="21"/>
          <w:szCs w:val="21"/>
        </w:rPr>
        <w:t>人，营业收入为</w:t>
      </w:r>
      <w:r>
        <w:rPr>
          <w:rFonts w:hint="eastAsia" w:ascii="宋体" w:hAnsi="宋体" w:eastAsia="宋体" w:cs="宋体"/>
          <w:sz w:val="21"/>
          <w:szCs w:val="21"/>
          <w:u w:val="single"/>
        </w:rPr>
        <w:t>__XXXX__</w:t>
      </w:r>
      <w:r>
        <w:rPr>
          <w:rFonts w:hint="eastAsia" w:ascii="宋体" w:hAnsi="宋体" w:eastAsia="宋体" w:cs="宋体"/>
          <w:sz w:val="21"/>
          <w:szCs w:val="21"/>
        </w:rPr>
        <w:t>万元，资产总额为</w:t>
      </w:r>
      <w:r>
        <w:rPr>
          <w:rFonts w:hint="eastAsia" w:ascii="宋体" w:hAnsi="宋体" w:eastAsia="宋体" w:cs="宋体"/>
          <w:sz w:val="21"/>
          <w:szCs w:val="21"/>
          <w:u w:val="single"/>
        </w:rPr>
        <w:t>___XXXX___</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___XXXX__</w:t>
      </w:r>
      <w:r>
        <w:rPr>
          <w:rFonts w:hint="eastAsia" w:ascii="宋体" w:hAnsi="宋体" w:eastAsia="宋体" w:cs="宋体"/>
          <w:sz w:val="21"/>
          <w:szCs w:val="21"/>
        </w:rPr>
        <w:t>（中型企业、小型企业、微型企业）。</w:t>
      </w:r>
    </w:p>
    <w:p>
      <w:pPr>
        <w:keepNext w:val="0"/>
        <w:keepLines w:val="0"/>
        <w:pageBreakBefore w:val="0"/>
        <w:widowControl w:val="0"/>
        <w:numPr>
          <w:ilvl w:val="0"/>
          <w:numId w:val="61"/>
        </w:numPr>
        <w:kinsoku/>
        <w:wordWrap/>
        <w:overflowPunct/>
        <w:topLinePunct w:val="0"/>
        <w:autoSpaceDE/>
        <w:autoSpaceDN/>
        <w:bidi w:val="0"/>
        <w:adjustRightInd/>
        <w:snapToGrid/>
        <w:spacing w:line="480" w:lineRule="exact"/>
        <w:ind w:left="0" w:lef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u w:val="single"/>
        </w:rPr>
        <w:t>___XXXX____</w:t>
      </w:r>
      <w:r>
        <w:rPr>
          <w:rFonts w:hint="eastAsia" w:ascii="宋体" w:hAnsi="宋体" w:eastAsia="宋体" w:cs="宋体"/>
          <w:sz w:val="21"/>
          <w:szCs w:val="21"/>
        </w:rPr>
        <w:t>（标的名称），属于</w:t>
      </w:r>
      <w:r>
        <w:rPr>
          <w:rFonts w:hint="eastAsia" w:ascii="宋体" w:hAnsi="宋体" w:eastAsia="宋体" w:cs="宋体"/>
          <w:sz w:val="21"/>
          <w:szCs w:val="21"/>
          <w:u w:val="single"/>
        </w:rPr>
        <w:t>___XXXX____</w:t>
      </w:r>
      <w:r>
        <w:rPr>
          <w:rFonts w:hint="eastAsia" w:ascii="宋体" w:hAnsi="宋体" w:eastAsia="宋体" w:cs="宋体"/>
          <w:sz w:val="21"/>
          <w:szCs w:val="21"/>
        </w:rPr>
        <w:t>（采购文件中明确的所属行业）行业；制造商为</w:t>
      </w:r>
      <w:r>
        <w:rPr>
          <w:rFonts w:hint="eastAsia" w:ascii="宋体" w:hAnsi="宋体" w:eastAsia="宋体" w:cs="宋体"/>
          <w:sz w:val="21"/>
          <w:szCs w:val="21"/>
          <w:u w:val="single"/>
        </w:rPr>
        <w:t>___XXXX__</w:t>
      </w:r>
      <w:r>
        <w:rPr>
          <w:rFonts w:hint="eastAsia" w:ascii="宋体" w:hAnsi="宋体" w:eastAsia="宋体" w:cs="宋体"/>
          <w:sz w:val="21"/>
          <w:szCs w:val="21"/>
        </w:rPr>
        <w:t>（企业名称），从业人员</w:t>
      </w:r>
      <w:r>
        <w:rPr>
          <w:rFonts w:hint="eastAsia" w:ascii="宋体" w:hAnsi="宋体" w:eastAsia="宋体" w:cs="宋体"/>
          <w:sz w:val="21"/>
          <w:szCs w:val="21"/>
          <w:u w:val="single"/>
        </w:rPr>
        <w:t>___XXXX___</w:t>
      </w:r>
      <w:r>
        <w:rPr>
          <w:rFonts w:hint="eastAsia" w:ascii="宋体" w:hAnsi="宋体" w:eastAsia="宋体" w:cs="宋体"/>
          <w:sz w:val="21"/>
          <w:szCs w:val="21"/>
        </w:rPr>
        <w:t>人，营业收入为</w:t>
      </w:r>
      <w:r>
        <w:rPr>
          <w:rFonts w:hint="eastAsia" w:ascii="宋体" w:hAnsi="宋体" w:eastAsia="宋体" w:cs="宋体"/>
          <w:sz w:val="21"/>
          <w:szCs w:val="21"/>
          <w:u w:val="single"/>
        </w:rPr>
        <w:t>__XXXX__</w:t>
      </w:r>
      <w:r>
        <w:rPr>
          <w:rFonts w:hint="eastAsia" w:ascii="宋体" w:hAnsi="宋体" w:eastAsia="宋体" w:cs="宋体"/>
          <w:sz w:val="21"/>
          <w:szCs w:val="21"/>
        </w:rPr>
        <w:t>万元，资产总额为</w:t>
      </w:r>
      <w:r>
        <w:rPr>
          <w:rFonts w:hint="eastAsia" w:ascii="宋体" w:hAnsi="宋体" w:eastAsia="宋体" w:cs="宋体"/>
          <w:sz w:val="21"/>
          <w:szCs w:val="21"/>
          <w:u w:val="single"/>
        </w:rPr>
        <w:t>___XXXX___</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___XXXX__</w:t>
      </w:r>
      <w:r>
        <w:rPr>
          <w:rFonts w:hint="eastAsia" w:ascii="宋体" w:hAnsi="宋体" w:eastAsia="宋体" w:cs="宋体"/>
          <w:sz w:val="21"/>
          <w:szCs w:val="21"/>
        </w:rPr>
        <w:t>（中型企业、小型企业、微型企业）。</w:t>
      </w:r>
    </w:p>
    <w:p>
      <w:pPr>
        <w:numPr>
          <w:ilvl w:val="0"/>
          <w:numId w:val="0"/>
        </w:numPr>
        <w:kinsoku/>
        <w:wordWrap/>
        <w:topLinePunct w:val="0"/>
        <w:bidi w:val="0"/>
        <w:ind w:left="666" w:leftChars="0" w:right="0" w:rightChars="0"/>
        <w:outlineLvl w:val="9"/>
        <w:rPr>
          <w:rFonts w:hint="eastAsia" w:ascii="宋体" w:hAnsi="宋体" w:eastAsia="宋体" w:cs="宋体"/>
          <w:lang w:val="en-US" w:eastAsia="zh-CN"/>
        </w:rPr>
      </w:pPr>
      <w:bookmarkStart w:id="536" w:name="_Toc4464"/>
      <w:r>
        <w:rPr>
          <w:rFonts w:hint="eastAsia" w:ascii="宋体" w:hAnsi="宋体" w:eastAsia="宋体" w:cs="宋体"/>
          <w:lang w:val="en-US" w:eastAsia="zh-CN"/>
        </w:rPr>
        <w:t>.......</w:t>
      </w:r>
      <w:bookmarkEnd w:id="536"/>
    </w:p>
    <w:p>
      <w:pPr>
        <w:kinsoku/>
        <w:wordWrap/>
        <w:topLinePunct w:val="0"/>
        <w:bidi w:val="0"/>
        <w:spacing w:line="480" w:lineRule="exact"/>
        <w:ind w:firstLine="561"/>
        <w:outlineLvl w:val="9"/>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 为大企业的情形，也不存在与大企业的负责人为同一人的情形。</w:t>
      </w:r>
    </w:p>
    <w:p>
      <w:pPr>
        <w:kinsoku/>
        <w:wordWrap/>
        <w:topLinePunct w:val="0"/>
        <w:bidi w:val="0"/>
        <w:spacing w:line="480" w:lineRule="exact"/>
        <w:ind w:firstLine="561"/>
        <w:outlineLvl w:val="9"/>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insoku/>
        <w:wordWrap/>
        <w:topLinePunct w:val="0"/>
        <w:bidi w:val="0"/>
        <w:spacing w:line="360" w:lineRule="auto"/>
        <w:ind w:firstLine="3523" w:firstLineChars="1468"/>
        <w:outlineLvl w:val="9"/>
        <w:rPr>
          <w:rFonts w:hint="eastAsia" w:ascii="宋体" w:hAnsi="宋体" w:eastAsia="宋体" w:cs="宋体"/>
          <w:color w:val="auto"/>
          <w:sz w:val="24"/>
          <w:szCs w:val="24"/>
          <w:highlight w:val="none"/>
        </w:rPr>
      </w:pPr>
    </w:p>
    <w:p>
      <w:pPr>
        <w:kinsoku/>
        <w:wordWrap/>
        <w:topLinePunct w:val="0"/>
        <w:bidi w:val="0"/>
        <w:spacing w:line="360" w:lineRule="auto"/>
        <w:ind w:firstLine="3523" w:firstLineChars="146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投标单位名称（盖章）：</w:t>
      </w:r>
    </w:p>
    <w:p>
      <w:pPr>
        <w:kinsoku/>
        <w:wordWrap/>
        <w:topLinePunct w:val="0"/>
        <w:bidi w:val="0"/>
        <w:spacing w:line="360" w:lineRule="auto"/>
        <w:ind w:firstLine="3523" w:firstLineChars="1468"/>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kinsoku/>
        <w:wordWrap/>
        <w:topLinePunct w:val="0"/>
        <w:bidi w:val="0"/>
        <w:spacing w:line="360" w:lineRule="auto"/>
        <w:ind w:firstLine="480" w:firstLineChars="200"/>
        <w:outlineLvl w:val="9"/>
        <w:rPr>
          <w:rFonts w:hint="eastAsia" w:ascii="宋体" w:hAnsi="宋体" w:eastAsia="宋体" w:cs="宋体"/>
          <w:color w:val="auto"/>
          <w:sz w:val="24"/>
          <w:szCs w:val="24"/>
          <w:highlight w:val="none"/>
        </w:rPr>
      </w:pPr>
    </w:p>
    <w:p>
      <w:pPr>
        <w:pStyle w:val="62"/>
        <w:kinsoku/>
        <w:wordWrap/>
        <w:topLinePunct w:val="0"/>
        <w:bidi w:val="0"/>
        <w:spacing w:line="360" w:lineRule="auto"/>
        <w:ind w:firstLine="0" w:firstLineChars="0"/>
        <w:outlineLvl w:val="9"/>
        <w:rPr>
          <w:rFonts w:hint="eastAsia" w:ascii="宋体" w:hAnsi="宋体" w:eastAsia="宋体" w:cs="宋体"/>
          <w:b/>
          <w:color w:val="auto"/>
          <w:sz w:val="24"/>
          <w:szCs w:val="24"/>
          <w:highlight w:val="none"/>
        </w:rPr>
      </w:pPr>
    </w:p>
    <w:p>
      <w:pPr>
        <w:pStyle w:val="58"/>
        <w:tabs>
          <w:tab w:val="left" w:pos="567"/>
          <w:tab w:val="left" w:pos="709"/>
          <w:tab w:val="left" w:pos="851"/>
        </w:tabs>
        <w:kinsoku/>
        <w:wordWrap/>
        <w:topLinePunct w:val="0"/>
        <w:bidi w:val="0"/>
        <w:spacing w:line="520" w:lineRule="exact"/>
        <w:ind w:firstLine="0" w:firstLineChars="0"/>
        <w:outlineLvl w:val="9"/>
        <w:rPr>
          <w:rFonts w:hint="eastAsia" w:ascii="宋体" w:hAnsi="宋体" w:eastAsia="宋体" w:cs="宋体"/>
          <w:b/>
          <w:sz w:val="21"/>
          <w:szCs w:val="21"/>
          <w:vertAlign w:val="superscript"/>
        </w:rPr>
      </w:pPr>
      <w:r>
        <w:rPr>
          <w:rFonts w:hint="eastAsia" w:ascii="宋体" w:hAnsi="宋体" w:eastAsia="宋体" w:cs="宋体"/>
          <w:b/>
          <w:sz w:val="21"/>
          <w:szCs w:val="21"/>
        </w:rPr>
        <w:t>说明： 从业人员、营业收入、资产总额填报上一年度数据，无上一年度数据的新成立企业可不填报。</w:t>
      </w:r>
    </w:p>
    <w:p>
      <w:pPr>
        <w:pStyle w:val="62"/>
        <w:kinsoku/>
        <w:wordWrap/>
        <w:topLinePunct w:val="0"/>
        <w:bidi w:val="0"/>
        <w:spacing w:line="360" w:lineRule="auto"/>
        <w:ind w:firstLine="0" w:firstLineChars="0"/>
        <w:outlineLvl w:val="9"/>
        <w:rPr>
          <w:rFonts w:hint="eastAsia" w:ascii="宋体" w:hAnsi="宋体" w:eastAsia="宋体" w:cs="宋体"/>
          <w:b/>
          <w:color w:val="auto"/>
          <w:sz w:val="24"/>
          <w:szCs w:val="24"/>
          <w:highlight w:val="none"/>
        </w:rPr>
      </w:pPr>
    </w:p>
    <w:p>
      <w:pPr>
        <w:pStyle w:val="62"/>
        <w:kinsoku/>
        <w:wordWrap/>
        <w:topLinePunct w:val="0"/>
        <w:bidi w:val="0"/>
        <w:spacing w:line="360" w:lineRule="auto"/>
        <w:ind w:firstLine="0" w:firstLineChars="0"/>
        <w:outlineLvl w:val="9"/>
        <w:rPr>
          <w:rFonts w:hint="eastAsia" w:ascii="宋体" w:hAnsi="宋体" w:eastAsia="宋体" w:cs="宋体"/>
          <w:b/>
          <w:color w:val="auto"/>
          <w:sz w:val="24"/>
          <w:szCs w:val="24"/>
          <w:highlight w:val="none"/>
        </w:rPr>
      </w:pPr>
    </w:p>
    <w:p>
      <w:pPr>
        <w:pStyle w:val="62"/>
        <w:kinsoku/>
        <w:wordWrap/>
        <w:topLinePunct w:val="0"/>
        <w:bidi w:val="0"/>
        <w:spacing w:line="360" w:lineRule="auto"/>
        <w:ind w:firstLine="0" w:firstLineChars="0"/>
        <w:outlineLvl w:val="9"/>
        <w:rPr>
          <w:rFonts w:hint="eastAsia" w:ascii="宋体" w:hAnsi="宋体" w:eastAsia="宋体" w:cs="宋体"/>
          <w:b/>
          <w:color w:val="auto"/>
          <w:sz w:val="24"/>
          <w:szCs w:val="24"/>
          <w:highlight w:val="none"/>
        </w:rPr>
      </w:pPr>
    </w:p>
    <w:p>
      <w:pPr>
        <w:pStyle w:val="62"/>
        <w:kinsoku/>
        <w:wordWrap/>
        <w:topLinePunct w:val="0"/>
        <w:bidi w:val="0"/>
        <w:spacing w:line="360" w:lineRule="auto"/>
        <w:ind w:firstLine="0" w:firstLineChars="0"/>
        <w:outlineLvl w:val="9"/>
        <w:rPr>
          <w:rFonts w:hint="eastAsia" w:ascii="宋体" w:hAnsi="宋体" w:eastAsia="宋体" w:cs="宋体"/>
          <w:b/>
          <w:color w:val="auto"/>
          <w:sz w:val="24"/>
          <w:szCs w:val="24"/>
          <w:highlight w:val="none"/>
        </w:rPr>
      </w:pPr>
    </w:p>
    <w:bookmarkEnd w:id="530"/>
    <w:p>
      <w:pPr>
        <w:keepNext w:val="0"/>
        <w:keepLines w:val="0"/>
        <w:pageBreakBefore/>
        <w:widowControl/>
        <w:kinsoku/>
        <w:wordWrap/>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sz w:val="32"/>
          <w:szCs w:val="24"/>
        </w:rPr>
      </w:pPr>
      <w:r>
        <w:rPr>
          <w:rFonts w:hint="eastAsia" w:ascii="宋体" w:hAnsi="宋体" w:eastAsia="宋体" w:cs="宋体"/>
          <w:b/>
          <w:bCs/>
          <w:sz w:val="32"/>
          <w:szCs w:val="24"/>
        </w:rPr>
        <w:t>监狱企业声明函</w:t>
      </w:r>
    </w:p>
    <w:p>
      <w:pPr>
        <w:kinsoku/>
        <w:wordWrap/>
        <w:topLinePunct w:val="0"/>
        <w:bidi w:val="0"/>
        <w:adjustRightInd w:val="0"/>
        <w:snapToGrid w:val="0"/>
        <w:spacing w:line="440" w:lineRule="exact"/>
        <w:jc w:val="center"/>
        <w:outlineLvl w:val="9"/>
        <w:rPr>
          <w:rFonts w:hint="eastAsia" w:ascii="宋体" w:hAnsi="宋体" w:eastAsia="宋体" w:cs="宋体"/>
          <w:b/>
          <w:sz w:val="40"/>
          <w:szCs w:val="21"/>
          <w:u w:val="single"/>
        </w:rPr>
      </w:pPr>
      <w:r>
        <w:rPr>
          <w:rFonts w:hint="eastAsia" w:ascii="宋体" w:hAnsi="宋体" w:eastAsia="宋体" w:cs="宋体"/>
          <w:b/>
          <w:sz w:val="40"/>
          <w:szCs w:val="21"/>
          <w:u w:val="single"/>
        </w:rPr>
        <w:t>【不属于监狱企业的无需填写】</w:t>
      </w:r>
    </w:p>
    <w:p>
      <w:pPr>
        <w:widowControl/>
        <w:kinsoku/>
        <w:wordWrap/>
        <w:topLinePunct w:val="0"/>
        <w:bidi w:val="0"/>
        <w:adjustRightInd w:val="0"/>
        <w:snapToGrid w:val="0"/>
        <w:spacing w:line="440" w:lineRule="exact"/>
        <w:ind w:firstLine="420" w:firstLineChars="200"/>
        <w:jc w:val="left"/>
        <w:outlineLvl w:val="9"/>
        <w:rPr>
          <w:rFonts w:hint="eastAsia" w:ascii="宋体" w:hAnsi="宋体" w:eastAsia="宋体" w:cs="宋体"/>
          <w:szCs w:val="21"/>
        </w:rPr>
      </w:pPr>
      <w:r>
        <w:rPr>
          <w:rFonts w:hint="eastAsia" w:ascii="宋体" w:hAnsi="宋体" w:eastAsia="宋体" w:cs="宋体"/>
          <w:szCs w:val="21"/>
        </w:rPr>
        <w:t>本企业郑重声明，根据《关于政府采购支持监狱企业发展有关问题的通知》（财库[2014]68号）的规定，本企业为</w:t>
      </w:r>
      <w:r>
        <w:rPr>
          <w:rFonts w:hint="eastAsia" w:ascii="宋体" w:hAnsi="宋体" w:eastAsia="宋体" w:cs="宋体"/>
          <w:szCs w:val="21"/>
          <w:u w:val="single"/>
        </w:rPr>
        <w:t>监狱企业</w:t>
      </w:r>
      <w:r>
        <w:rPr>
          <w:rFonts w:hint="eastAsia" w:ascii="宋体" w:hAnsi="宋体" w:eastAsia="宋体" w:cs="宋体"/>
          <w:szCs w:val="21"/>
        </w:rPr>
        <w:t>。</w:t>
      </w:r>
    </w:p>
    <w:p>
      <w:pPr>
        <w:widowControl/>
        <w:kinsoku/>
        <w:wordWrap/>
        <w:topLinePunct w:val="0"/>
        <w:bidi w:val="0"/>
        <w:adjustRightInd w:val="0"/>
        <w:snapToGrid w:val="0"/>
        <w:spacing w:line="440" w:lineRule="exact"/>
        <w:ind w:firstLine="420" w:firstLineChars="200"/>
        <w:jc w:val="left"/>
        <w:outlineLvl w:val="9"/>
        <w:rPr>
          <w:rFonts w:hint="eastAsia" w:ascii="宋体" w:hAnsi="宋体" w:eastAsia="宋体" w:cs="宋体"/>
          <w:szCs w:val="21"/>
        </w:rPr>
      </w:pPr>
      <w:r>
        <w:rPr>
          <w:rFonts w:hint="eastAsia" w:ascii="宋体" w:hAnsi="宋体" w:eastAsia="宋体" w:cs="宋体"/>
          <w:szCs w:val="21"/>
        </w:rPr>
        <w:t>根据上述标准，我企业属于</w:t>
      </w:r>
      <w:r>
        <w:rPr>
          <w:rFonts w:hint="eastAsia" w:ascii="宋体" w:hAnsi="宋体" w:eastAsia="宋体" w:cs="宋体"/>
          <w:szCs w:val="21"/>
          <w:u w:val="single"/>
        </w:rPr>
        <w:t>监狱企业</w:t>
      </w:r>
      <w:r>
        <w:rPr>
          <w:rFonts w:hint="eastAsia" w:ascii="宋体" w:hAnsi="宋体" w:eastAsia="宋体" w:cs="宋体"/>
          <w:szCs w:val="21"/>
        </w:rPr>
        <w:t>的理由为：。</w:t>
      </w:r>
    </w:p>
    <w:p>
      <w:pPr>
        <w:widowControl/>
        <w:kinsoku/>
        <w:wordWrap/>
        <w:topLinePunct w:val="0"/>
        <w:bidi w:val="0"/>
        <w:adjustRightInd w:val="0"/>
        <w:snapToGrid w:val="0"/>
        <w:spacing w:line="440" w:lineRule="exact"/>
        <w:ind w:firstLine="420" w:firstLineChars="200"/>
        <w:outlineLvl w:val="9"/>
        <w:rPr>
          <w:rFonts w:hint="eastAsia" w:ascii="宋体" w:hAnsi="宋体" w:eastAsia="宋体" w:cs="宋体"/>
          <w:szCs w:val="21"/>
        </w:rPr>
      </w:pPr>
      <w:r>
        <w:rPr>
          <w:rFonts w:hint="eastAsia" w:ascii="宋体" w:hAnsi="宋体" w:eastAsia="宋体" w:cs="宋体"/>
          <w:szCs w:val="21"/>
        </w:rPr>
        <w:t>本企业为参加（项目名称）（项目编号：）采购活动提供本企业的产品。</w:t>
      </w:r>
    </w:p>
    <w:p>
      <w:pPr>
        <w:widowControl/>
        <w:kinsoku/>
        <w:wordWrap/>
        <w:topLinePunct w:val="0"/>
        <w:bidi w:val="0"/>
        <w:adjustRightInd w:val="0"/>
        <w:snapToGrid w:val="0"/>
        <w:spacing w:line="440" w:lineRule="exact"/>
        <w:ind w:firstLine="803" w:firstLineChars="200"/>
        <w:outlineLvl w:val="9"/>
        <w:rPr>
          <w:rFonts w:ascii="宋体" w:hAnsi="宋体" w:eastAsia="宋体" w:cs="Arial"/>
          <w:b/>
          <w:szCs w:val="21"/>
        </w:rPr>
      </w:pPr>
      <w:r>
        <w:rPr>
          <w:rFonts w:hint="eastAsia" w:ascii="宋体" w:hAnsi="宋体" w:eastAsia="宋体" w:cs="Arial"/>
          <w:b/>
          <w:sz w:val="40"/>
          <w:szCs w:val="21"/>
        </w:rPr>
        <w:t>本企业对上述声明的真实性负责。如有虚假，将依法承担相应责任。</w:t>
      </w:r>
    </w:p>
    <w:p>
      <w:pPr>
        <w:kinsoku/>
        <w:wordWrap/>
        <w:topLinePunct w:val="0"/>
        <w:bidi w:val="0"/>
        <w:adjustRightInd w:val="0"/>
        <w:snapToGrid w:val="0"/>
        <w:spacing w:line="440" w:lineRule="exact"/>
        <w:ind w:firstLine="422" w:firstLineChars="200"/>
        <w:outlineLvl w:val="9"/>
        <w:rPr>
          <w:rFonts w:hint="eastAsia" w:ascii="宋体" w:hAnsi="宋体" w:eastAsia="宋体" w:cs="宋体"/>
          <w:b/>
          <w:szCs w:val="20"/>
        </w:rPr>
      </w:pPr>
    </w:p>
    <w:p>
      <w:pPr>
        <w:kinsoku/>
        <w:wordWrap/>
        <w:topLinePunct w:val="0"/>
        <w:bidi w:val="0"/>
        <w:adjustRightInd w:val="0"/>
        <w:snapToGrid w:val="0"/>
        <w:spacing w:line="440" w:lineRule="exact"/>
        <w:ind w:firstLine="422" w:firstLineChars="200"/>
        <w:outlineLvl w:val="9"/>
        <w:rPr>
          <w:rFonts w:hint="eastAsia" w:ascii="宋体" w:hAnsi="宋体" w:eastAsia="宋体" w:cs="宋体"/>
          <w:b/>
          <w:kern w:val="0"/>
          <w:szCs w:val="21"/>
          <w:u w:val="single"/>
        </w:rPr>
      </w:pPr>
      <w:r>
        <w:rPr>
          <w:rFonts w:hint="eastAsia" w:ascii="宋体" w:hAnsi="宋体" w:eastAsia="宋体" w:cs="宋体"/>
          <w:b/>
          <w:szCs w:val="20"/>
        </w:rPr>
        <w:t>供应商全称</w:t>
      </w:r>
      <w:r>
        <w:rPr>
          <w:rFonts w:hint="eastAsia" w:ascii="宋体" w:hAnsi="宋体" w:eastAsia="宋体" w:cs="宋体"/>
          <w:b/>
          <w:kern w:val="0"/>
          <w:szCs w:val="21"/>
        </w:rPr>
        <w:t>（盖单位公章）：</w:t>
      </w:r>
    </w:p>
    <w:p>
      <w:pPr>
        <w:kinsoku/>
        <w:wordWrap/>
        <w:topLinePunct w:val="0"/>
        <w:bidi w:val="0"/>
        <w:adjustRightInd w:val="0"/>
        <w:snapToGrid w:val="0"/>
        <w:spacing w:line="440" w:lineRule="exact"/>
        <w:ind w:firstLine="422" w:firstLineChars="200"/>
        <w:outlineLvl w:val="9"/>
        <w:rPr>
          <w:rFonts w:hint="eastAsia" w:ascii="宋体" w:hAnsi="宋体" w:eastAsia="宋体" w:cs="宋体"/>
          <w:b/>
          <w:kern w:val="0"/>
          <w:szCs w:val="21"/>
        </w:rPr>
      </w:pPr>
      <w:r>
        <w:rPr>
          <w:rFonts w:hint="eastAsia" w:ascii="宋体" w:hAnsi="宋体" w:eastAsia="宋体" w:cs="宋体"/>
          <w:b/>
          <w:kern w:val="0"/>
          <w:szCs w:val="21"/>
        </w:rPr>
        <w:t>日期：年月日</w:t>
      </w:r>
    </w:p>
    <w:p>
      <w:pPr>
        <w:widowControl/>
        <w:kinsoku/>
        <w:wordWrap/>
        <w:topLinePunct w:val="0"/>
        <w:bidi w:val="0"/>
        <w:snapToGrid w:val="0"/>
        <w:spacing w:line="440" w:lineRule="exact"/>
        <w:ind w:firstLine="420" w:firstLineChars="200"/>
        <w:outlineLvl w:val="9"/>
        <w:rPr>
          <w:rFonts w:hint="eastAsia" w:ascii="宋体" w:hAnsi="宋体" w:eastAsia="宋体" w:cs="宋体"/>
          <w:kern w:val="0"/>
          <w:szCs w:val="21"/>
        </w:rPr>
      </w:pPr>
      <w:r>
        <w:rPr>
          <w:rFonts w:hint="eastAsia" w:ascii="宋体" w:hAnsi="宋体" w:eastAsia="宋体" w:cs="宋体"/>
          <w:kern w:val="0"/>
          <w:szCs w:val="21"/>
        </w:rPr>
        <w:t>监狱企业参加政府采购活动时，应当提供由省级以上监狱管理局、戒毒管理局（含新疆生产建设兵团）出具的属于监狱企业的证明文件。</w:t>
      </w:r>
    </w:p>
    <w:p>
      <w:pPr>
        <w:kinsoku/>
        <w:wordWrap/>
        <w:topLinePunct w:val="0"/>
        <w:bidi w:val="0"/>
        <w:adjustRightInd w:val="0"/>
        <w:snapToGrid w:val="0"/>
        <w:spacing w:line="440" w:lineRule="exact"/>
        <w:outlineLvl w:val="9"/>
        <w:rPr>
          <w:rFonts w:hint="eastAsia" w:ascii="宋体" w:hAnsi="宋体" w:eastAsia="宋体" w:cs="宋体"/>
          <w:szCs w:val="20"/>
        </w:rPr>
      </w:pPr>
      <w:r>
        <w:rPr>
          <w:rFonts w:hint="eastAsia" w:ascii="宋体" w:hAnsi="宋体" w:eastAsia="宋体" w:cs="宋体"/>
          <w:kern w:val="0"/>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insoku/>
        <w:wordWrap/>
        <w:topLinePunct w:val="0"/>
        <w:bidi w:val="0"/>
        <w:snapToGrid w:val="0"/>
        <w:spacing w:line="440" w:lineRule="exact"/>
        <w:jc w:val="center"/>
        <w:outlineLvl w:val="9"/>
        <w:rPr>
          <w:rFonts w:hint="eastAsia" w:ascii="宋体" w:hAnsi="宋体" w:eastAsia="宋体" w:cs="宋体"/>
          <w:b/>
          <w:bCs/>
          <w:sz w:val="32"/>
          <w:szCs w:val="32"/>
        </w:rPr>
      </w:pPr>
    </w:p>
    <w:p>
      <w:pPr>
        <w:keepNext w:val="0"/>
        <w:keepLines w:val="0"/>
        <w:pageBreakBefore w:val="0"/>
        <w:widowControl/>
        <w:kinsoku/>
        <w:wordWrap/>
        <w:overflowPunct/>
        <w:topLinePunct w:val="0"/>
        <w:autoSpaceDE/>
        <w:autoSpaceDN/>
        <w:bidi w:val="0"/>
        <w:adjustRightInd/>
        <w:snapToGrid w:val="0"/>
        <w:spacing w:line="440" w:lineRule="exact"/>
        <w:jc w:val="center"/>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残疾人福利性单位声明函</w:t>
      </w:r>
    </w:p>
    <w:p>
      <w:pPr>
        <w:kinsoku/>
        <w:wordWrap/>
        <w:topLinePunct w:val="0"/>
        <w:bidi w:val="0"/>
        <w:adjustRightInd w:val="0"/>
        <w:snapToGrid w:val="0"/>
        <w:spacing w:line="440" w:lineRule="exact"/>
        <w:jc w:val="center"/>
        <w:outlineLvl w:val="9"/>
        <w:rPr>
          <w:rFonts w:hint="eastAsia" w:ascii="宋体" w:hAnsi="宋体" w:eastAsia="宋体" w:cs="宋体"/>
          <w:b/>
          <w:sz w:val="36"/>
          <w:szCs w:val="21"/>
          <w:u w:val="single"/>
        </w:rPr>
      </w:pPr>
      <w:r>
        <w:rPr>
          <w:rFonts w:hint="eastAsia" w:ascii="宋体" w:hAnsi="宋体" w:eastAsia="宋体" w:cs="宋体"/>
          <w:b/>
          <w:sz w:val="36"/>
          <w:szCs w:val="21"/>
          <w:u w:val="single"/>
        </w:rPr>
        <w:t>【不属于残疾人福利性单位的无需填写】</w:t>
      </w:r>
    </w:p>
    <w:p>
      <w:pPr>
        <w:kinsoku/>
        <w:wordWrap/>
        <w:topLinePunct w:val="0"/>
        <w:bidi w:val="0"/>
        <w:adjustRightInd w:val="0"/>
        <w:snapToGrid w:val="0"/>
        <w:spacing w:line="440" w:lineRule="exact"/>
        <w:outlineLvl w:val="9"/>
        <w:rPr>
          <w:rFonts w:hint="eastAsia" w:ascii="宋体" w:hAnsi="宋体" w:eastAsia="宋体" w:cs="宋体"/>
          <w:kern w:val="0"/>
          <w:szCs w:val="21"/>
        </w:rPr>
      </w:pPr>
      <w:r>
        <w:rPr>
          <w:rFonts w:hint="eastAsia" w:ascii="宋体" w:hAnsi="宋体" w:eastAsia="宋体" w:cs="宋体"/>
          <w:kern w:val="0"/>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0"/>
          <w:szCs w:val="21"/>
          <w:u w:val="single"/>
        </w:rPr>
        <w:t xml:space="preserve"> （采购人名称）</w:t>
      </w:r>
      <w:r>
        <w:rPr>
          <w:rFonts w:hint="eastAsia" w:ascii="宋体" w:hAnsi="宋体" w:eastAsia="宋体" w:cs="宋体"/>
          <w:kern w:val="0"/>
          <w:szCs w:val="21"/>
        </w:rPr>
        <w:t xml:space="preserve">  单位的</w:t>
      </w:r>
      <w:r>
        <w:rPr>
          <w:rFonts w:hint="eastAsia" w:ascii="宋体" w:hAnsi="宋体" w:eastAsia="宋体" w:cs="宋体"/>
          <w:kern w:val="0"/>
          <w:szCs w:val="21"/>
          <w:u w:val="single"/>
        </w:rPr>
        <w:t xml:space="preserve">   （项目名称）   </w:t>
      </w:r>
      <w:r>
        <w:rPr>
          <w:rFonts w:hint="eastAsia" w:ascii="宋体" w:hAnsi="宋体" w:eastAsia="宋体" w:cs="宋体"/>
          <w:kern w:val="0"/>
          <w:szCs w:val="21"/>
        </w:rPr>
        <w:t xml:space="preserve"> 项目采购活动提供本单位制造的</w:t>
      </w:r>
      <w:r>
        <w:rPr>
          <w:rFonts w:hint="eastAsia" w:ascii="宋体" w:hAnsi="宋体" w:eastAsia="宋体" w:cs="宋体"/>
          <w:kern w:val="0"/>
          <w:szCs w:val="21"/>
          <w:u w:val="single"/>
        </w:rPr>
        <w:t>货物（由本单位承担工程/提供服务）</w:t>
      </w:r>
      <w:r>
        <w:rPr>
          <w:rFonts w:hint="eastAsia" w:ascii="宋体" w:hAnsi="宋体" w:eastAsia="宋体" w:cs="宋体"/>
          <w:kern w:val="0"/>
          <w:szCs w:val="21"/>
        </w:rPr>
        <w:t>，或者提供其他残疾人福利性单位制造的货物（不包括使用非残疾人福利性单位注册商标的货物）。</w:t>
      </w:r>
    </w:p>
    <w:p>
      <w:pPr>
        <w:widowControl/>
        <w:kinsoku/>
        <w:wordWrap/>
        <w:topLinePunct w:val="0"/>
        <w:bidi w:val="0"/>
        <w:adjustRightInd w:val="0"/>
        <w:snapToGrid w:val="0"/>
        <w:spacing w:line="440" w:lineRule="exact"/>
        <w:ind w:firstLine="803" w:firstLineChars="200"/>
        <w:outlineLvl w:val="9"/>
        <w:rPr>
          <w:rFonts w:ascii="宋体" w:hAnsi="宋体" w:eastAsia="宋体" w:cs="Arial"/>
          <w:b/>
          <w:szCs w:val="21"/>
        </w:rPr>
      </w:pPr>
      <w:r>
        <w:rPr>
          <w:rFonts w:hint="eastAsia" w:ascii="宋体" w:hAnsi="宋体" w:eastAsia="宋体" w:cs="Arial"/>
          <w:b/>
          <w:sz w:val="40"/>
          <w:szCs w:val="21"/>
        </w:rPr>
        <w:t>本企业对上述声明的真实性负责。如有虚假，将依法承担相应责任。</w:t>
      </w:r>
    </w:p>
    <w:p>
      <w:pPr>
        <w:kinsoku/>
        <w:wordWrap/>
        <w:topLinePunct w:val="0"/>
        <w:bidi w:val="0"/>
        <w:adjustRightInd w:val="0"/>
        <w:snapToGrid w:val="0"/>
        <w:spacing w:line="440" w:lineRule="exact"/>
        <w:outlineLvl w:val="9"/>
        <w:rPr>
          <w:rFonts w:hint="eastAsia" w:ascii="宋体" w:hAnsi="宋体" w:eastAsia="宋体" w:cs="宋体"/>
          <w:kern w:val="0"/>
          <w:szCs w:val="21"/>
        </w:rPr>
      </w:pPr>
    </w:p>
    <w:p>
      <w:pPr>
        <w:kinsoku/>
        <w:wordWrap/>
        <w:topLinePunct w:val="0"/>
        <w:bidi w:val="0"/>
        <w:adjustRightInd w:val="0"/>
        <w:snapToGrid w:val="0"/>
        <w:spacing w:line="440" w:lineRule="exact"/>
        <w:outlineLvl w:val="9"/>
        <w:rPr>
          <w:rFonts w:hint="eastAsia" w:ascii="宋体" w:hAnsi="宋体" w:eastAsia="宋体" w:cs="宋体"/>
          <w:b/>
          <w:kern w:val="0"/>
          <w:szCs w:val="21"/>
        </w:rPr>
      </w:pPr>
      <w:r>
        <w:rPr>
          <w:rFonts w:hint="eastAsia" w:ascii="宋体" w:hAnsi="宋体" w:eastAsia="宋体" w:cs="宋体"/>
          <w:b/>
          <w:kern w:val="0"/>
          <w:szCs w:val="21"/>
        </w:rPr>
        <w:t>供应商全称（盖单位公章）：</w:t>
      </w:r>
    </w:p>
    <w:p>
      <w:pPr>
        <w:kinsoku/>
        <w:wordWrap/>
        <w:topLinePunct w:val="0"/>
        <w:bidi w:val="0"/>
        <w:adjustRightInd w:val="0"/>
        <w:snapToGrid w:val="0"/>
        <w:spacing w:line="440" w:lineRule="exact"/>
        <w:outlineLvl w:val="9"/>
        <w:rPr>
          <w:rFonts w:hint="eastAsia" w:ascii="宋体" w:hAnsi="宋体" w:eastAsia="宋体" w:cs="宋体"/>
          <w:b/>
          <w:kern w:val="0"/>
          <w:szCs w:val="21"/>
        </w:rPr>
      </w:pPr>
      <w:r>
        <w:rPr>
          <w:rFonts w:hint="eastAsia" w:ascii="宋体" w:hAnsi="宋体" w:eastAsia="宋体" w:cs="宋体"/>
          <w:b/>
          <w:kern w:val="0"/>
          <w:szCs w:val="21"/>
        </w:rPr>
        <w:t>日期：年月日</w:t>
      </w:r>
    </w:p>
    <w:p>
      <w:pPr>
        <w:pStyle w:val="21"/>
        <w:kinsoku/>
        <w:wordWrap/>
        <w:topLinePunct w:val="0"/>
        <w:bidi w:val="0"/>
        <w:spacing w:line="360" w:lineRule="auto"/>
        <w:outlineLvl w:val="9"/>
        <w:rPr>
          <w:rFonts w:hint="eastAsia" w:ascii="宋体" w:hAnsi="宋体" w:eastAsia="宋体" w:cs="宋体"/>
          <w:b/>
          <w:color w:val="auto"/>
          <w:sz w:val="24"/>
          <w:szCs w:val="24"/>
          <w:highlight w:val="none"/>
        </w:rPr>
      </w:pPr>
    </w:p>
    <w:sectPr>
      <w:headerReference r:id="rId5" w:type="default"/>
      <w:footerReference r:id="rId6" w:type="default"/>
      <w:type w:val="continuous"/>
      <w:pgSz w:w="11905" w:h="16838"/>
      <w:pgMar w:top="1440" w:right="1474" w:bottom="1440" w:left="1474" w:header="851" w:footer="992" w:gutter="0"/>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Copperplate Gothic Bold">
    <w:panose1 w:val="020E0705020206020404"/>
    <w:charset w:val="00"/>
    <w:family w:val="auto"/>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p>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jc w:val="center"/>
                          </w:pPr>
                          <w:r>
                            <w:fldChar w:fldCharType="begin"/>
                          </w:r>
                          <w:r>
                            <w:instrText xml:space="preserve">PAGE   \* MERGEFORMAT</w:instrText>
                          </w:r>
                          <w:r>
                            <w:fldChar w:fldCharType="separate"/>
                          </w:r>
                          <w:r>
                            <w:rPr>
                              <w:lang w:val="zh-CN"/>
                            </w:rPr>
                            <w:t>4</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Z1xqM4BAACp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9ecOWHpxS/fv11+/Lr8/Moo&#10;RgL1ASuqewhUGYc7P9DazHGkYOI9tGDTlxgxypO856u8aohMpkvr1XpdUkpSbnYIv3i8HgDjW+Ut&#10;S0bNgd4vyypO7zGOpXNJ6ub8vTYmv6FxfwUIc4yovATT7cRknDhZcdgPE729b87ErqdFqLmjvefM&#10;vHOkc9qZ2YDZ2M/GMYA+dDToMk+J4fYYaaQ8aeowwhLD5NALZq7TtqUV+dPPVY9/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2dcajOAQAAqQMAAA4AAAAAAAAAAQAgAAAAHgEAAGRycy9l&#10;Mm9Eb2MueG1sUEsFBgAAAAAGAAYAWQEAAF4FA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p>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pPr>
                      <w:pStyle w:val="18"/>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pPr>
      <w:pStyle w:val="1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360" w:lineRule="auto"/>
      <w:ind w:left="1470" w:hanging="1470" w:hangingChars="700"/>
      <w:jc w:val="both"/>
      <w:rPr>
        <w:rFonts w:hint="default" w:eastAsia="宋体"/>
        <w:u w:val="doubl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569D"/>
    <w:multiLevelType w:val="multilevel"/>
    <w:tmpl w:val="8096569D"/>
    <w:lvl w:ilvl="0" w:tentative="0">
      <w:start w:val="1"/>
      <w:numFmt w:val="decimal"/>
      <w:lvlText w:val="%1."/>
      <w:lvlJc w:val="left"/>
      <w:pPr>
        <w:tabs>
          <w:tab w:val="left" w:pos="907"/>
        </w:tabs>
        <w:ind w:left="907" w:hanging="907"/>
      </w:pPr>
      <w:rPr>
        <w:rFonts w:hint="eastAsia"/>
        <w:b/>
      </w:rPr>
    </w:lvl>
    <w:lvl w:ilvl="1" w:tentative="0">
      <w:start w:val="1"/>
      <w:numFmt w:val="decimal"/>
      <w:isLgl/>
      <w:lvlText w:val="10.%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2333B14"/>
    <w:multiLevelType w:val="multilevel"/>
    <w:tmpl w:val="92333B14"/>
    <w:lvl w:ilvl="0" w:tentative="0">
      <w:start w:val="1"/>
      <w:numFmt w:val="decimal"/>
      <w:lvlText w:val="17.5.%1"/>
      <w:lvlJc w:val="left"/>
      <w:pPr>
        <w:tabs>
          <w:tab w:val="left" w:pos="907"/>
        </w:tabs>
        <w:ind w:left="907" w:hanging="907"/>
      </w:pPr>
      <w:rPr>
        <w:rFonts w:hint="default" w:ascii="宋体" w:hAnsi="宋体" w:eastAsia="宋体" w:cs="宋体"/>
        <w:b w:val="0"/>
      </w:rPr>
    </w:lvl>
    <w:lvl w:ilvl="1" w:tentative="0">
      <w:start w:val="1"/>
      <w:numFmt w:val="decimal"/>
      <w:isLgl/>
      <w:lvlText w:val="18.%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9954953A"/>
    <w:multiLevelType w:val="multilevel"/>
    <w:tmpl w:val="9954953A"/>
    <w:lvl w:ilvl="0" w:tentative="0">
      <w:start w:val="1"/>
      <w:numFmt w:val="decimal"/>
      <w:lvlText w:val="%1."/>
      <w:lvlJc w:val="left"/>
      <w:pPr>
        <w:tabs>
          <w:tab w:val="left" w:pos="907"/>
        </w:tabs>
        <w:ind w:left="907" w:hanging="907"/>
      </w:pPr>
      <w:rPr>
        <w:rFonts w:hint="eastAsia"/>
        <w:b/>
      </w:rPr>
    </w:lvl>
    <w:lvl w:ilvl="1" w:tentative="0">
      <w:start w:val="1"/>
      <w:numFmt w:val="decimal"/>
      <w:isLgl/>
      <w:lvlText w:val="36.%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9E1A86F1"/>
    <w:multiLevelType w:val="multilevel"/>
    <w:tmpl w:val="9E1A86F1"/>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eastAsia" w:eastAsia="宋体"/>
        <w:b w:val="0"/>
      </w:rPr>
    </w:lvl>
    <w:lvl w:ilvl="2" w:tentative="0">
      <w:start w:val="1"/>
      <w:numFmt w:val="decimal"/>
      <w:lvlText w:val="43.3.%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A48F9CC7"/>
    <w:multiLevelType w:val="multilevel"/>
    <w:tmpl w:val="A48F9CC7"/>
    <w:lvl w:ilvl="0" w:tentative="0">
      <w:start w:val="1"/>
      <w:numFmt w:val="decimal"/>
      <w:lvlText w:val="%1."/>
      <w:lvlJc w:val="left"/>
      <w:pPr>
        <w:tabs>
          <w:tab w:val="left" w:pos="907"/>
        </w:tabs>
        <w:ind w:left="907" w:hanging="907"/>
      </w:pPr>
      <w:rPr>
        <w:rFonts w:hint="eastAsia"/>
        <w:b/>
      </w:rPr>
    </w:lvl>
    <w:lvl w:ilvl="1" w:tentative="0">
      <w:start w:val="1"/>
      <w:numFmt w:val="decimal"/>
      <w:isLgl/>
      <w:lvlText w:val="34.%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A7A2FB09"/>
    <w:multiLevelType w:val="multilevel"/>
    <w:tmpl w:val="A7A2FB09"/>
    <w:lvl w:ilvl="0" w:tentative="0">
      <w:start w:val="1"/>
      <w:numFmt w:val="decimal"/>
      <w:lvlText w:val="%1."/>
      <w:lvlJc w:val="left"/>
      <w:pPr>
        <w:tabs>
          <w:tab w:val="left" w:pos="907"/>
        </w:tabs>
        <w:ind w:left="907" w:hanging="907"/>
      </w:pPr>
      <w:rPr>
        <w:rFonts w:hint="eastAsia"/>
        <w:b/>
      </w:rPr>
    </w:lvl>
    <w:lvl w:ilvl="1" w:tentative="0">
      <w:start w:val="1"/>
      <w:numFmt w:val="decimal"/>
      <w:isLgl/>
      <w:lvlText w:val="27.%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A9E10F71"/>
    <w:multiLevelType w:val="multilevel"/>
    <w:tmpl w:val="A9E10F71"/>
    <w:lvl w:ilvl="0" w:tentative="0">
      <w:start w:val="1"/>
      <w:numFmt w:val="decimal"/>
      <w:lvlText w:val="%1."/>
      <w:lvlJc w:val="left"/>
      <w:pPr>
        <w:tabs>
          <w:tab w:val="left" w:pos="907"/>
        </w:tabs>
        <w:ind w:left="907" w:hanging="907"/>
      </w:pPr>
      <w:rPr>
        <w:rFonts w:hint="eastAsia"/>
        <w:b/>
      </w:rPr>
    </w:lvl>
    <w:lvl w:ilvl="1" w:tentative="0">
      <w:start w:val="1"/>
      <w:numFmt w:val="decimal"/>
      <w:isLgl/>
      <w:lvlText w:val="33.%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AA4DD313"/>
    <w:multiLevelType w:val="multilevel"/>
    <w:tmpl w:val="AA4DD313"/>
    <w:lvl w:ilvl="0" w:tentative="0">
      <w:start w:val="1"/>
      <w:numFmt w:val="decimal"/>
      <w:lvlText w:val="%1."/>
      <w:lvlJc w:val="left"/>
      <w:pPr>
        <w:tabs>
          <w:tab w:val="left" w:pos="907"/>
        </w:tabs>
        <w:ind w:left="907" w:hanging="907"/>
      </w:pPr>
      <w:rPr>
        <w:rFonts w:hint="eastAsia"/>
        <w:b/>
      </w:rPr>
    </w:lvl>
    <w:lvl w:ilvl="1" w:tentative="0">
      <w:start w:val="1"/>
      <w:numFmt w:val="decimal"/>
      <w:isLgl/>
      <w:lvlText w:val="1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AF9868AF"/>
    <w:multiLevelType w:val="multilevel"/>
    <w:tmpl w:val="AF9868AF"/>
    <w:lvl w:ilvl="0" w:tentative="0">
      <w:start w:val="1"/>
      <w:numFmt w:val="decimal"/>
      <w:lvlText w:val="20.%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AFD2DA23"/>
    <w:multiLevelType w:val="multilevel"/>
    <w:tmpl w:val="AFD2DA23"/>
    <w:lvl w:ilvl="0" w:tentative="0">
      <w:start w:val="1"/>
      <w:numFmt w:val="decimal"/>
      <w:lvlText w:val="%1."/>
      <w:lvlJc w:val="left"/>
      <w:pPr>
        <w:tabs>
          <w:tab w:val="left" w:pos="907"/>
        </w:tabs>
        <w:ind w:left="907" w:hanging="907"/>
      </w:pPr>
      <w:rPr>
        <w:rFonts w:hint="eastAsia"/>
        <w:b/>
      </w:rPr>
    </w:lvl>
    <w:lvl w:ilvl="1" w:tentative="0">
      <w:start w:val="1"/>
      <w:numFmt w:val="decimal"/>
      <w:isLgl/>
      <w:lvlText w:val="21.%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B00E335D"/>
    <w:multiLevelType w:val="multilevel"/>
    <w:tmpl w:val="B00E335D"/>
    <w:lvl w:ilvl="0" w:tentative="0">
      <w:start w:val="1"/>
      <w:numFmt w:val="decimal"/>
      <w:lvlText w:val="%1."/>
      <w:lvlJc w:val="left"/>
      <w:pPr>
        <w:tabs>
          <w:tab w:val="left" w:pos="907"/>
        </w:tabs>
        <w:ind w:left="907" w:hanging="907"/>
      </w:pPr>
      <w:rPr>
        <w:rFonts w:hint="eastAsia"/>
        <w:b/>
      </w:rPr>
    </w:lvl>
    <w:lvl w:ilvl="1" w:tentative="0">
      <w:start w:val="1"/>
      <w:numFmt w:val="decimal"/>
      <w:isLgl/>
      <w:lvlText w:val="6.%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B8EACBA9"/>
    <w:multiLevelType w:val="multilevel"/>
    <w:tmpl w:val="B8EACBA9"/>
    <w:lvl w:ilvl="0" w:tentative="0">
      <w:start w:val="1"/>
      <w:numFmt w:val="decimal"/>
      <w:lvlText w:val="%1."/>
      <w:lvlJc w:val="left"/>
      <w:pPr>
        <w:tabs>
          <w:tab w:val="left" w:pos="907"/>
        </w:tabs>
        <w:ind w:left="907" w:hanging="907"/>
      </w:pPr>
      <w:rPr>
        <w:rFonts w:hint="eastAsia"/>
        <w:b/>
      </w:rPr>
    </w:lvl>
    <w:lvl w:ilvl="1" w:tentative="0">
      <w:start w:val="1"/>
      <w:numFmt w:val="decimal"/>
      <w:isLgl/>
      <w:lvlText w:val="22.%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BC19AF0D"/>
    <w:multiLevelType w:val="multilevel"/>
    <w:tmpl w:val="BC19AF0D"/>
    <w:lvl w:ilvl="0" w:tentative="0">
      <w:start w:val="1"/>
      <w:numFmt w:val="decimal"/>
      <w:lvlText w:val="%1."/>
      <w:lvlJc w:val="left"/>
      <w:pPr>
        <w:tabs>
          <w:tab w:val="left" w:pos="907"/>
        </w:tabs>
        <w:ind w:left="907" w:hanging="907"/>
      </w:pPr>
      <w:rPr>
        <w:rFonts w:hint="eastAsia"/>
        <w:b/>
      </w:rPr>
    </w:lvl>
    <w:lvl w:ilvl="1" w:tentative="0">
      <w:start w:val="1"/>
      <w:numFmt w:val="decimal"/>
      <w:isLgl/>
      <w:lvlText w:val="32.%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C0CBC2A9"/>
    <w:multiLevelType w:val="multilevel"/>
    <w:tmpl w:val="C0CBC2A9"/>
    <w:lvl w:ilvl="0" w:tentative="0">
      <w:start w:val="1"/>
      <w:numFmt w:val="decimal"/>
      <w:lvlText w:val="%1."/>
      <w:lvlJc w:val="left"/>
      <w:pPr>
        <w:tabs>
          <w:tab w:val="left" w:pos="907"/>
        </w:tabs>
        <w:ind w:left="907" w:hanging="907"/>
      </w:pPr>
      <w:rPr>
        <w:rFonts w:hint="eastAsia"/>
        <w:b/>
      </w:rPr>
    </w:lvl>
    <w:lvl w:ilvl="1" w:tentative="0">
      <w:start w:val="1"/>
      <w:numFmt w:val="decimal"/>
      <w:isLgl/>
      <w:lvlText w:val="13.%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C22701CE"/>
    <w:multiLevelType w:val="multilevel"/>
    <w:tmpl w:val="C22701CE"/>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C2417F32"/>
    <w:multiLevelType w:val="multilevel"/>
    <w:tmpl w:val="C2417F32"/>
    <w:lvl w:ilvl="0" w:tentative="0">
      <w:start w:val="1"/>
      <w:numFmt w:val="decimal"/>
      <w:lvlText w:val="%1."/>
      <w:lvlJc w:val="left"/>
      <w:pPr>
        <w:tabs>
          <w:tab w:val="left" w:pos="907"/>
        </w:tabs>
        <w:ind w:left="907" w:hanging="907"/>
      </w:pPr>
      <w:rPr>
        <w:rFonts w:hint="eastAsia"/>
        <w:b/>
      </w:rPr>
    </w:lvl>
    <w:lvl w:ilvl="1" w:tentative="0">
      <w:start w:val="1"/>
      <w:numFmt w:val="decimal"/>
      <w:isLgl/>
      <w:lvlText w:val="43.%2."/>
      <w:lvlJc w:val="left"/>
      <w:pPr>
        <w:tabs>
          <w:tab w:val="left" w:pos="907"/>
        </w:tabs>
        <w:ind w:left="907" w:hanging="907"/>
      </w:pPr>
      <w:rPr>
        <w:rFonts w:hint="default" w:ascii="宋体" w:hAnsi="宋体" w:eastAsia="宋体" w:cs="宋体"/>
        <w:b w:val="0"/>
      </w:rPr>
    </w:lvl>
    <w:lvl w:ilvl="2" w:tentative="0">
      <w:start w:val="1"/>
      <w:numFmt w:val="decimal"/>
      <w:lvlText w:val="4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6">
    <w:nsid w:val="C47E583C"/>
    <w:multiLevelType w:val="singleLevel"/>
    <w:tmpl w:val="C47E583C"/>
    <w:lvl w:ilvl="0" w:tentative="0">
      <w:start w:val="1"/>
      <w:numFmt w:val="chineseCounting"/>
      <w:suff w:val="nothing"/>
      <w:lvlText w:val="%1、"/>
      <w:lvlJc w:val="left"/>
      <w:pPr>
        <w:ind w:left="0" w:firstLine="420"/>
      </w:pPr>
      <w:rPr>
        <w:rFonts w:hint="eastAsia"/>
      </w:rPr>
    </w:lvl>
  </w:abstractNum>
  <w:abstractNum w:abstractNumId="17">
    <w:nsid w:val="D002ECE8"/>
    <w:multiLevelType w:val="multilevel"/>
    <w:tmpl w:val="D002ECE8"/>
    <w:lvl w:ilvl="0" w:tentative="0">
      <w:start w:val="1"/>
      <w:numFmt w:val="decimal"/>
      <w:lvlText w:val="%1."/>
      <w:lvlJc w:val="left"/>
      <w:pPr>
        <w:tabs>
          <w:tab w:val="left" w:pos="907"/>
        </w:tabs>
        <w:ind w:left="907" w:hanging="907"/>
      </w:pPr>
      <w:rPr>
        <w:rFonts w:hint="eastAsia"/>
        <w:b/>
      </w:rPr>
    </w:lvl>
    <w:lvl w:ilvl="1" w:tentative="0">
      <w:start w:val="1"/>
      <w:numFmt w:val="decimal"/>
      <w:isLgl/>
      <w:lvlText w:val="3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D228F261"/>
    <w:multiLevelType w:val="multilevel"/>
    <w:tmpl w:val="D228F261"/>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D2D509F7"/>
    <w:multiLevelType w:val="multilevel"/>
    <w:tmpl w:val="D2D509F7"/>
    <w:lvl w:ilvl="0" w:tentative="0">
      <w:start w:val="1"/>
      <w:numFmt w:val="decimal"/>
      <w:lvlText w:val="%1."/>
      <w:lvlJc w:val="left"/>
      <w:pPr>
        <w:tabs>
          <w:tab w:val="left" w:pos="907"/>
        </w:tabs>
        <w:ind w:left="907" w:hanging="907"/>
      </w:pPr>
      <w:rPr>
        <w:rFonts w:hint="eastAsia"/>
        <w:b/>
      </w:rPr>
    </w:lvl>
    <w:lvl w:ilvl="1" w:tentative="0">
      <w:start w:val="1"/>
      <w:numFmt w:val="decimal"/>
      <w:isLgl/>
      <w:lvlText w:val="37.%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0">
    <w:nsid w:val="D3789525"/>
    <w:multiLevelType w:val="singleLevel"/>
    <w:tmpl w:val="D3789525"/>
    <w:lvl w:ilvl="0" w:tentative="0">
      <w:start w:val="2"/>
      <w:numFmt w:val="chineseCounting"/>
      <w:suff w:val="nothing"/>
      <w:lvlText w:val="%1、"/>
      <w:lvlJc w:val="left"/>
      <w:rPr>
        <w:rFonts w:hint="eastAsia"/>
      </w:rPr>
    </w:lvl>
  </w:abstractNum>
  <w:abstractNum w:abstractNumId="21">
    <w:nsid w:val="D82FDC4F"/>
    <w:multiLevelType w:val="multilevel"/>
    <w:tmpl w:val="D82FDC4F"/>
    <w:lvl w:ilvl="0" w:tentative="0">
      <w:start w:val="1"/>
      <w:numFmt w:val="decimal"/>
      <w:lvlText w:val="%1."/>
      <w:lvlJc w:val="left"/>
      <w:pPr>
        <w:tabs>
          <w:tab w:val="left" w:pos="907"/>
        </w:tabs>
        <w:ind w:left="907" w:hanging="907"/>
      </w:pPr>
      <w:rPr>
        <w:rFonts w:hint="eastAsia"/>
        <w:b/>
      </w:rPr>
    </w:lvl>
    <w:lvl w:ilvl="1" w:tentative="0">
      <w:start w:val="1"/>
      <w:numFmt w:val="decimal"/>
      <w:isLgl/>
      <w:lvlText w:val="31.%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DA854457"/>
    <w:multiLevelType w:val="multilevel"/>
    <w:tmpl w:val="DA854457"/>
    <w:lvl w:ilvl="0" w:tentative="0">
      <w:start w:val="1"/>
      <w:numFmt w:val="decimal"/>
      <w:lvlText w:val="%1."/>
      <w:lvlJc w:val="left"/>
      <w:pPr>
        <w:tabs>
          <w:tab w:val="left" w:pos="907"/>
        </w:tabs>
        <w:ind w:left="907" w:hanging="907"/>
      </w:pPr>
      <w:rPr>
        <w:rFonts w:hint="eastAsia"/>
        <w:b/>
      </w:rPr>
    </w:lvl>
    <w:lvl w:ilvl="1" w:tentative="0">
      <w:start w:val="1"/>
      <w:numFmt w:val="decimal"/>
      <w:isLgl/>
      <w:lvlText w:val="17.%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DB667128"/>
    <w:multiLevelType w:val="multilevel"/>
    <w:tmpl w:val="DB667128"/>
    <w:lvl w:ilvl="0" w:tentative="0">
      <w:start w:val="1"/>
      <w:numFmt w:val="decimal"/>
      <w:lvlText w:val="%1."/>
      <w:lvlJc w:val="left"/>
      <w:pPr>
        <w:tabs>
          <w:tab w:val="left" w:pos="907"/>
        </w:tabs>
        <w:ind w:left="907" w:hanging="907"/>
      </w:pPr>
      <w:rPr>
        <w:rFonts w:hint="eastAsia"/>
        <w:b/>
      </w:rPr>
    </w:lvl>
    <w:lvl w:ilvl="1" w:tentative="0">
      <w:start w:val="1"/>
      <w:numFmt w:val="decimal"/>
      <w:isLgl/>
      <w:lvlText w:val="39.%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DD204586"/>
    <w:multiLevelType w:val="singleLevel"/>
    <w:tmpl w:val="DD204586"/>
    <w:lvl w:ilvl="0" w:tentative="0">
      <w:start w:val="1"/>
      <w:numFmt w:val="decimal"/>
      <w:suff w:val="space"/>
      <w:lvlText w:val="%1."/>
      <w:lvlJc w:val="left"/>
      <w:pPr>
        <w:ind w:left="666" w:leftChars="0" w:firstLine="0" w:firstLineChars="0"/>
      </w:pPr>
    </w:lvl>
  </w:abstractNum>
  <w:abstractNum w:abstractNumId="25">
    <w:nsid w:val="E6A74FC1"/>
    <w:multiLevelType w:val="multilevel"/>
    <w:tmpl w:val="E6A74FC1"/>
    <w:lvl w:ilvl="0" w:tentative="0">
      <w:start w:val="1"/>
      <w:numFmt w:val="decimal"/>
      <w:lvlText w:val="%1."/>
      <w:lvlJc w:val="left"/>
      <w:pPr>
        <w:tabs>
          <w:tab w:val="left" w:pos="907"/>
        </w:tabs>
        <w:ind w:left="907" w:hanging="907"/>
      </w:pPr>
      <w:rPr>
        <w:rFonts w:hint="eastAsia"/>
        <w:b/>
      </w:rPr>
    </w:lvl>
    <w:lvl w:ilvl="1" w:tentative="0">
      <w:start w:val="1"/>
      <w:numFmt w:val="decimal"/>
      <w:isLgl/>
      <w:lvlText w:val="30.%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F0530013"/>
    <w:multiLevelType w:val="multilevel"/>
    <w:tmpl w:val="F0530013"/>
    <w:lvl w:ilvl="0" w:tentative="0">
      <w:start w:val="1"/>
      <w:numFmt w:val="decimal"/>
      <w:lvlText w:val="%1."/>
      <w:lvlJc w:val="left"/>
      <w:pPr>
        <w:tabs>
          <w:tab w:val="left" w:pos="907"/>
        </w:tabs>
        <w:ind w:left="907" w:hanging="907"/>
      </w:pPr>
      <w:rPr>
        <w:rFonts w:hint="eastAsia"/>
        <w:b/>
      </w:rPr>
    </w:lvl>
    <w:lvl w:ilvl="1" w:tentative="0">
      <w:start w:val="1"/>
      <w:numFmt w:val="decimal"/>
      <w:isLgl/>
      <w:lvlText w:val="28.%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F204C63F"/>
    <w:multiLevelType w:val="multilevel"/>
    <w:tmpl w:val="F204C63F"/>
    <w:lvl w:ilvl="0" w:tentative="0">
      <w:start w:val="1"/>
      <w:numFmt w:val="decimal"/>
      <w:lvlText w:val="%1."/>
      <w:lvlJc w:val="left"/>
      <w:pPr>
        <w:tabs>
          <w:tab w:val="left" w:pos="907"/>
        </w:tabs>
        <w:ind w:left="907" w:hanging="907"/>
      </w:pPr>
      <w:rPr>
        <w:rFonts w:hint="eastAsia"/>
        <w:b/>
      </w:rPr>
    </w:lvl>
    <w:lvl w:ilvl="1" w:tentative="0">
      <w:start w:val="1"/>
      <w:numFmt w:val="decimal"/>
      <w:isLgl/>
      <w:lvlText w:val="42.%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FD3D99E3"/>
    <w:multiLevelType w:val="multilevel"/>
    <w:tmpl w:val="FD3D99E3"/>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4.2.%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FF5CA5AF"/>
    <w:multiLevelType w:val="multilevel"/>
    <w:tmpl w:val="FF5CA5AF"/>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6.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28"/>
    <w:multiLevelType w:val="multilevel"/>
    <w:tmpl w:val="0000002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1">
    <w:nsid w:val="0000003A"/>
    <w:multiLevelType w:val="multilevel"/>
    <w:tmpl w:val="0000003A"/>
    <w:lvl w:ilvl="0" w:tentative="0">
      <w:start w:val="1"/>
      <w:numFmt w:val="decimal"/>
      <w:lvlText w:val="%1."/>
      <w:lvlJc w:val="left"/>
      <w:pPr>
        <w:tabs>
          <w:tab w:val="left" w:pos="907"/>
        </w:tabs>
        <w:ind w:left="907" w:hanging="907"/>
      </w:pPr>
      <w:rPr>
        <w:rFonts w:hint="eastAsia"/>
        <w:b/>
      </w:rPr>
    </w:lvl>
    <w:lvl w:ilvl="1" w:tentative="0">
      <w:start w:val="1"/>
      <w:numFmt w:val="decimal"/>
      <w:isLgl/>
      <w:lvlText w:val="4.%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4F"/>
    <w:multiLevelType w:val="multilevel"/>
    <w:tmpl w:val="0000004F"/>
    <w:lvl w:ilvl="0" w:tentative="0">
      <w:start w:val="1"/>
      <w:numFmt w:val="decimal"/>
      <w:lvlText w:val="%1."/>
      <w:lvlJc w:val="left"/>
      <w:pPr>
        <w:tabs>
          <w:tab w:val="left" w:pos="907"/>
        </w:tabs>
        <w:ind w:left="907" w:hanging="907"/>
      </w:pPr>
      <w:rPr>
        <w:rFonts w:hint="eastAsia"/>
        <w:b/>
      </w:rPr>
    </w:lvl>
    <w:lvl w:ilvl="1" w:tentative="0">
      <w:start w:val="1"/>
      <w:numFmt w:val="decimal"/>
      <w:isLgl/>
      <w:lvlText w:val="2.%2."/>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000121F"/>
    <w:multiLevelType w:val="singleLevel"/>
    <w:tmpl w:val="0000121F"/>
    <w:lvl w:ilvl="0" w:tentative="0">
      <w:start w:val="1"/>
      <w:numFmt w:val="decimal"/>
      <w:lvlText w:val="%1."/>
      <w:lvlJc w:val="left"/>
    </w:lvl>
  </w:abstractNum>
  <w:abstractNum w:abstractNumId="34">
    <w:nsid w:val="0609AC39"/>
    <w:multiLevelType w:val="singleLevel"/>
    <w:tmpl w:val="0609AC39"/>
    <w:lvl w:ilvl="0" w:tentative="0">
      <w:start w:val="2"/>
      <w:numFmt w:val="chineseCounting"/>
      <w:suff w:val="nothing"/>
      <w:lvlText w:val="（%1）"/>
      <w:lvlJc w:val="left"/>
      <w:rPr>
        <w:rFonts w:hint="eastAsia"/>
      </w:rPr>
    </w:lvl>
  </w:abstractNum>
  <w:abstractNum w:abstractNumId="35">
    <w:nsid w:val="09DB2046"/>
    <w:multiLevelType w:val="multilevel"/>
    <w:tmpl w:val="09DB2046"/>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7.4.%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1175E00E"/>
    <w:multiLevelType w:val="multilevel"/>
    <w:tmpl w:val="1175E00E"/>
    <w:lvl w:ilvl="0" w:tentative="0">
      <w:start w:val="1"/>
      <w:numFmt w:val="decimal"/>
      <w:lvlText w:val="%1."/>
      <w:lvlJc w:val="left"/>
      <w:pPr>
        <w:tabs>
          <w:tab w:val="left" w:pos="907"/>
        </w:tabs>
        <w:ind w:left="907" w:hanging="907"/>
      </w:pPr>
      <w:rPr>
        <w:rFonts w:hint="eastAsia"/>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11AE64C4"/>
    <w:multiLevelType w:val="multilevel"/>
    <w:tmpl w:val="11AE64C4"/>
    <w:lvl w:ilvl="0" w:tentative="0">
      <w:start w:val="1"/>
      <w:numFmt w:val="none"/>
      <w:lvlText w:val="3.1."/>
      <w:lvlJc w:val="left"/>
      <w:pPr>
        <w:tabs>
          <w:tab w:val="left" w:pos="907"/>
        </w:tabs>
        <w:ind w:left="907" w:hanging="907"/>
      </w:pPr>
      <w:rPr>
        <w:rFonts w:hint="eastAsia"/>
        <w:b/>
      </w:rPr>
    </w:lvl>
    <w:lvl w:ilvl="1" w:tentative="0">
      <w:start w:val="1"/>
      <w:numFmt w:val="none"/>
      <w:isLgl/>
      <w:lvlText w:val="3.1."/>
      <w:lvlJc w:val="left"/>
      <w:pPr>
        <w:tabs>
          <w:tab w:val="left" w:pos="907"/>
        </w:tabs>
        <w:ind w:left="907" w:hanging="907"/>
      </w:pPr>
      <w:rPr>
        <w:rFonts w:hint="eastAsia"/>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2358F3A8"/>
    <w:multiLevelType w:val="multilevel"/>
    <w:tmpl w:val="2358F3A8"/>
    <w:lvl w:ilvl="0" w:tentative="0">
      <w:start w:val="1"/>
      <w:numFmt w:val="decimal"/>
      <w:lvlText w:val="%1."/>
      <w:lvlJc w:val="left"/>
      <w:pPr>
        <w:tabs>
          <w:tab w:val="left" w:pos="907"/>
        </w:tabs>
        <w:ind w:left="907" w:hanging="907"/>
      </w:pPr>
      <w:rPr>
        <w:rFonts w:hint="eastAsia"/>
        <w:b/>
      </w:rPr>
    </w:lvl>
    <w:lvl w:ilvl="1" w:tentative="0">
      <w:start w:val="1"/>
      <w:numFmt w:val="decimal"/>
      <w:isLgl/>
      <w:lvlText w:val="14.%2."/>
      <w:lvlJc w:val="left"/>
      <w:pPr>
        <w:tabs>
          <w:tab w:val="left" w:pos="907"/>
        </w:tabs>
        <w:ind w:left="907" w:hanging="907"/>
      </w:pPr>
      <w:rPr>
        <w:rFonts w:hint="default" w:ascii="宋体" w:hAnsi="宋体" w:eastAsia="宋体" w:cs="宋体"/>
        <w:b w:val="0"/>
      </w:rPr>
    </w:lvl>
    <w:lvl w:ilvl="2" w:tentative="0">
      <w:start w:val="1"/>
      <w:numFmt w:val="decimal"/>
      <w:lvlText w:val="14.%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29A13BAF"/>
    <w:multiLevelType w:val="multilevel"/>
    <w:tmpl w:val="29A13BAF"/>
    <w:lvl w:ilvl="0" w:tentative="0">
      <w:start w:val="1"/>
      <w:numFmt w:val="bullet"/>
      <w:lvlText w:val=""/>
      <w:lvlJc w:val="left"/>
      <w:pPr>
        <w:ind w:left="421" w:hanging="420"/>
      </w:pPr>
      <w:rPr>
        <w:rFonts w:hint="default" w:ascii="Wingdings" w:hAnsi="Wingdings"/>
      </w:rPr>
    </w:lvl>
    <w:lvl w:ilvl="1" w:tentative="0">
      <w:start w:val="1"/>
      <w:numFmt w:val="decimal"/>
      <w:lvlText w:val="%2、"/>
      <w:lvlJc w:val="left"/>
      <w:pPr>
        <w:ind w:left="786" w:hanging="360"/>
      </w:pPr>
      <w:rPr>
        <w:rFonts w:hint="default"/>
      </w:rPr>
    </w:lvl>
    <w:lvl w:ilvl="2" w:tentative="0">
      <w:start w:val="1"/>
      <w:numFmt w:val="japaneseCounting"/>
      <w:lvlText w:val="（%3）"/>
      <w:lvlJc w:val="left"/>
      <w:pPr>
        <w:ind w:left="1561" w:hanging="720"/>
      </w:pPr>
      <w:rPr>
        <w:rFonts w:hint="default"/>
      </w:rPr>
    </w:lvl>
    <w:lvl w:ilvl="3" w:tentative="0">
      <w:start w:val="1"/>
      <w:numFmt w:val="decimal"/>
      <w:lvlText w:val="%4."/>
      <w:lvlJc w:val="left"/>
      <w:pPr>
        <w:ind w:left="1681" w:hanging="420"/>
      </w:pPr>
    </w:lvl>
    <w:lvl w:ilvl="4" w:tentative="0">
      <w:start w:val="1"/>
      <w:numFmt w:val="lowerLetter"/>
      <w:lvlText w:val="%5)"/>
      <w:lvlJc w:val="left"/>
      <w:pPr>
        <w:ind w:left="2101" w:hanging="420"/>
      </w:pPr>
    </w:lvl>
    <w:lvl w:ilvl="5" w:tentative="0">
      <w:start w:val="1"/>
      <w:numFmt w:val="lowerRoman"/>
      <w:lvlText w:val="%6."/>
      <w:lvlJc w:val="right"/>
      <w:pPr>
        <w:ind w:left="2521" w:hanging="420"/>
      </w:pPr>
    </w:lvl>
    <w:lvl w:ilvl="6" w:tentative="0">
      <w:start w:val="1"/>
      <w:numFmt w:val="decimal"/>
      <w:lvlText w:val="%7."/>
      <w:lvlJc w:val="left"/>
      <w:pPr>
        <w:ind w:left="2941" w:hanging="420"/>
      </w:pPr>
    </w:lvl>
    <w:lvl w:ilvl="7" w:tentative="0">
      <w:start w:val="1"/>
      <w:numFmt w:val="lowerLetter"/>
      <w:lvlText w:val="%8)"/>
      <w:lvlJc w:val="left"/>
      <w:pPr>
        <w:ind w:left="3361" w:hanging="420"/>
      </w:pPr>
    </w:lvl>
    <w:lvl w:ilvl="8" w:tentative="0">
      <w:start w:val="1"/>
      <w:numFmt w:val="lowerRoman"/>
      <w:lvlText w:val="%9."/>
      <w:lvlJc w:val="right"/>
      <w:pPr>
        <w:ind w:left="3781" w:hanging="420"/>
      </w:pPr>
    </w:lvl>
  </w:abstractNum>
  <w:abstractNum w:abstractNumId="40">
    <w:nsid w:val="2C48416B"/>
    <w:multiLevelType w:val="multilevel"/>
    <w:tmpl w:val="2C48416B"/>
    <w:lvl w:ilvl="0" w:tentative="0">
      <w:start w:val="1"/>
      <w:numFmt w:val="decimal"/>
      <w:lvlText w:val="4.1.%1"/>
      <w:lvlJc w:val="left"/>
      <w:pPr>
        <w:tabs>
          <w:tab w:val="left" w:pos="907"/>
        </w:tabs>
        <w:ind w:left="907" w:hanging="907"/>
      </w:pPr>
      <w:rPr>
        <w:rFonts w:hint="default" w:ascii="宋体" w:hAnsi="宋体" w:eastAsia="宋体" w:cs="宋体"/>
        <w:b w:val="0"/>
      </w:rPr>
    </w:lvl>
    <w:lvl w:ilvl="1" w:tentative="0">
      <w:start w:val="1"/>
      <w:numFmt w:val="decimal"/>
      <w:lvlText w:val="6.2.%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3165F6A4"/>
    <w:multiLevelType w:val="multilevel"/>
    <w:tmpl w:val="3165F6A4"/>
    <w:lvl w:ilvl="0" w:tentative="0">
      <w:start w:val="1"/>
      <w:numFmt w:val="decimal"/>
      <w:lvlText w:val="%1."/>
      <w:lvlJc w:val="left"/>
      <w:pPr>
        <w:tabs>
          <w:tab w:val="left" w:pos="907"/>
        </w:tabs>
        <w:ind w:left="907" w:hanging="907"/>
      </w:pPr>
      <w:rPr>
        <w:rFonts w:hint="eastAsia"/>
        <w:b/>
      </w:rPr>
    </w:lvl>
    <w:lvl w:ilvl="1" w:tentative="0">
      <w:start w:val="1"/>
      <w:numFmt w:val="decimal"/>
      <w:isLgl/>
      <w:lvlText w:val="26.%2."/>
      <w:lvlJc w:val="left"/>
      <w:pPr>
        <w:tabs>
          <w:tab w:val="left" w:pos="907"/>
        </w:tabs>
        <w:ind w:left="907" w:hanging="907"/>
      </w:pPr>
      <w:rPr>
        <w:rFonts w:hint="default" w:ascii="宋体" w:hAnsi="宋体" w:eastAsia="宋体" w:cs="宋体"/>
        <w:b w:val="0"/>
      </w:rPr>
    </w:lvl>
    <w:lvl w:ilvl="2" w:tentative="0">
      <w:start w:val="1"/>
      <w:numFmt w:val="decimal"/>
      <w:lvlText w:val="29.%2.%3."/>
      <w:lvlJc w:val="left"/>
      <w:pPr>
        <w:tabs>
          <w:tab w:val="left" w:pos="907"/>
        </w:tabs>
        <w:ind w:left="907" w:hanging="907"/>
      </w:pPr>
      <w:rPr>
        <w:rFonts w:hint="eastAsia"/>
      </w:rPr>
    </w:lvl>
    <w:lvl w:ilvl="3" w:tentative="0">
      <w:start w:val="1"/>
      <w:numFmt w:val="decimal"/>
      <w:lvlText w:val="29.1.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389572DE"/>
    <w:multiLevelType w:val="multilevel"/>
    <w:tmpl w:val="389572DE"/>
    <w:lvl w:ilvl="0" w:tentative="0">
      <w:start w:val="1"/>
      <w:numFmt w:val="japaneseCounting"/>
      <w:lvlText w:val="第%1章"/>
      <w:lvlJc w:val="left"/>
      <w:pPr>
        <w:ind w:left="1170" w:hanging="117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3">
    <w:nsid w:val="3E8846B6"/>
    <w:multiLevelType w:val="multilevel"/>
    <w:tmpl w:val="3E8846B6"/>
    <w:lvl w:ilvl="0" w:tentative="0">
      <w:start w:val="1"/>
      <w:numFmt w:val="decimal"/>
      <w:lvlText w:val="%1."/>
      <w:lvlJc w:val="left"/>
      <w:pPr>
        <w:tabs>
          <w:tab w:val="left" w:pos="907"/>
        </w:tabs>
        <w:ind w:left="907" w:hanging="907"/>
      </w:pPr>
      <w:rPr>
        <w:rFonts w:hint="eastAsia"/>
        <w:b/>
      </w:rPr>
    </w:lvl>
    <w:lvl w:ilvl="1" w:tentative="0">
      <w:start w:val="1"/>
      <w:numFmt w:val="decimal"/>
      <w:isLgl/>
      <w:lvlText w:val="2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4">
    <w:nsid w:val="3F8DA08C"/>
    <w:multiLevelType w:val="multilevel"/>
    <w:tmpl w:val="3F8DA08C"/>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1.%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5">
    <w:nsid w:val="401A4206"/>
    <w:multiLevelType w:val="multilevel"/>
    <w:tmpl w:val="401A4206"/>
    <w:lvl w:ilvl="0" w:tentative="0">
      <w:start w:val="1"/>
      <w:numFmt w:val="decimal"/>
      <w:lvlText w:val="%1."/>
      <w:lvlJc w:val="left"/>
      <w:pPr>
        <w:tabs>
          <w:tab w:val="left" w:pos="907"/>
        </w:tabs>
        <w:ind w:left="907" w:hanging="907"/>
      </w:pPr>
      <w:rPr>
        <w:rFonts w:hint="eastAsia"/>
        <w:b/>
      </w:rPr>
    </w:lvl>
    <w:lvl w:ilvl="1" w:tentative="0">
      <w:start w:val="1"/>
      <w:numFmt w:val="decimal"/>
      <w:isLgl/>
      <w:lvlText w:val="40.%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6">
    <w:nsid w:val="48024D8F"/>
    <w:multiLevelType w:val="multilevel"/>
    <w:tmpl w:val="48024D8F"/>
    <w:lvl w:ilvl="0" w:tentative="0">
      <w:start w:val="1"/>
      <w:numFmt w:val="decimal"/>
      <w:lvlText w:val="%1."/>
      <w:lvlJc w:val="left"/>
      <w:pPr>
        <w:tabs>
          <w:tab w:val="left" w:pos="907"/>
        </w:tabs>
        <w:ind w:left="907" w:hanging="907"/>
      </w:pPr>
      <w:rPr>
        <w:rFonts w:hint="eastAsia"/>
        <w:b/>
      </w:rPr>
    </w:lvl>
    <w:lvl w:ilvl="1" w:tentative="0">
      <w:start w:val="1"/>
      <w:numFmt w:val="decimal"/>
      <w:isLgl/>
      <w:lvlText w:val="7.%2."/>
      <w:lvlJc w:val="left"/>
      <w:pPr>
        <w:tabs>
          <w:tab w:val="left" w:pos="907"/>
        </w:tabs>
        <w:ind w:left="907" w:hanging="907"/>
      </w:pPr>
      <w:rPr>
        <w:rFonts w:hint="default" w:ascii="宋体" w:hAnsi="宋体" w:eastAsia="宋体" w:cs="宋体"/>
        <w:b w:val="0"/>
      </w:rPr>
    </w:lvl>
    <w:lvl w:ilvl="2" w:tentative="0">
      <w:start w:val="1"/>
      <w:numFmt w:val="decimal"/>
      <w:lvlText w:val="2.%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7">
    <w:nsid w:val="4A8B0558"/>
    <w:multiLevelType w:val="multilevel"/>
    <w:tmpl w:val="4A8B0558"/>
    <w:lvl w:ilvl="0" w:tentative="0">
      <w:start w:val="1"/>
      <w:numFmt w:val="decimal"/>
      <w:lvlText w:val="%1）"/>
      <w:lvlJc w:val="left"/>
      <w:pPr>
        <w:tabs>
          <w:tab w:val="left" w:pos="1920"/>
        </w:tabs>
        <w:ind w:left="192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4C56676A"/>
    <w:multiLevelType w:val="multilevel"/>
    <w:tmpl w:val="4C56676A"/>
    <w:lvl w:ilvl="0" w:tentative="0">
      <w:start w:val="1"/>
      <w:numFmt w:val="decimal"/>
      <w:lvlText w:val="19.%1"/>
      <w:lvlJc w:val="left"/>
      <w:pPr>
        <w:tabs>
          <w:tab w:val="left" w:pos="907"/>
        </w:tabs>
        <w:ind w:left="907" w:hanging="907"/>
      </w:pPr>
      <w:rPr>
        <w:rFonts w:hint="default" w:ascii="宋体" w:hAnsi="宋体" w:eastAsia="宋体" w:cs="宋体"/>
        <w:b w:val="0"/>
      </w:rPr>
    </w:lvl>
    <w:lvl w:ilvl="1" w:tentative="0">
      <w:start w:val="1"/>
      <w:numFmt w:val="decimal"/>
      <w:isLgl/>
      <w:lvlText w:val="19.%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9">
    <w:nsid w:val="4D4FE455"/>
    <w:multiLevelType w:val="multilevel"/>
    <w:tmpl w:val="4D4FE455"/>
    <w:lvl w:ilvl="0" w:tentative="0">
      <w:start w:val="1"/>
      <w:numFmt w:val="decimal"/>
      <w:lvlText w:val="%1."/>
      <w:lvlJc w:val="left"/>
      <w:pPr>
        <w:tabs>
          <w:tab w:val="left" w:pos="907"/>
        </w:tabs>
        <w:ind w:left="907" w:hanging="907"/>
      </w:pPr>
      <w:rPr>
        <w:rFonts w:hint="eastAsia"/>
        <w:b/>
      </w:rPr>
    </w:lvl>
    <w:lvl w:ilvl="1" w:tentative="0">
      <w:start w:val="1"/>
      <w:numFmt w:val="decimal"/>
      <w:isLgl/>
      <w:lvlText w:val="16.%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0">
    <w:nsid w:val="57FDEF10"/>
    <w:multiLevelType w:val="multilevel"/>
    <w:tmpl w:val="57FDEF10"/>
    <w:lvl w:ilvl="0" w:tentative="0">
      <w:start w:val="1"/>
      <w:numFmt w:val="decimal"/>
      <w:lvlText w:val="24.4.%1"/>
      <w:lvlJc w:val="left"/>
      <w:pPr>
        <w:ind w:left="425" w:hanging="425"/>
      </w:pPr>
      <w:rPr>
        <w:rFonts w:hint="default" w:ascii="宋体" w:hAnsi="宋体" w:eastAsia="宋体" w:cs="宋体"/>
        <w:w w:val="100"/>
        <w:lang w:val="zh-CN" w:eastAsia="zh-CN" w:bidi="zh-CN"/>
      </w:rPr>
    </w:lvl>
    <w:lvl w:ilvl="1" w:tentative="0">
      <w:start w:val="1"/>
      <w:numFmt w:val="decimal"/>
      <w:lvlText w:val="%1.%2."/>
      <w:lvlJc w:val="left"/>
      <w:pPr>
        <w:ind w:left="566" w:hanging="567"/>
      </w:pPr>
      <w:rPr>
        <w:rFonts w:hint="default"/>
        <w:w w:val="100"/>
        <w:lang w:val="zh-CN" w:eastAsia="zh-CN" w:bidi="zh-CN"/>
      </w:rPr>
    </w:lvl>
    <w:lvl w:ilvl="2" w:tentative="0">
      <w:start w:val="1"/>
      <w:numFmt w:val="decimal"/>
      <w:lvlText w:val="27.2.%3"/>
      <w:lvlJc w:val="left"/>
      <w:pPr>
        <w:ind w:left="708" w:hanging="567"/>
      </w:pPr>
      <w:rPr>
        <w:rFonts w:hint="default" w:ascii="宋体" w:hAnsi="宋体" w:eastAsia="宋体" w:cs="宋体"/>
        <w:w w:val="100"/>
        <w:sz w:val="21"/>
        <w:szCs w:val="21"/>
        <w:lang w:val="zh-CN" w:eastAsia="zh-CN" w:bidi="zh-CN"/>
      </w:rPr>
    </w:lvl>
    <w:lvl w:ilvl="3" w:tentative="0">
      <w:start w:val="0"/>
      <w:numFmt w:val="bullet"/>
      <w:lvlText w:val="•"/>
      <w:lvlJc w:val="left"/>
      <w:pPr>
        <w:ind w:left="1850" w:hanging="567"/>
      </w:pPr>
      <w:rPr>
        <w:rFonts w:hint="default"/>
        <w:lang w:val="zh-CN" w:eastAsia="zh-CN" w:bidi="zh-CN"/>
      </w:rPr>
    </w:lvl>
    <w:lvl w:ilvl="4" w:tentative="0">
      <w:start w:val="0"/>
      <w:numFmt w:val="bullet"/>
      <w:lvlText w:val="•"/>
      <w:lvlJc w:val="left"/>
      <w:pPr>
        <w:ind w:left="3001" w:hanging="567"/>
      </w:pPr>
      <w:rPr>
        <w:rFonts w:hint="default"/>
        <w:lang w:val="zh-CN" w:eastAsia="zh-CN" w:bidi="zh-CN"/>
      </w:rPr>
    </w:lvl>
    <w:lvl w:ilvl="5" w:tentative="0">
      <w:start w:val="0"/>
      <w:numFmt w:val="bullet"/>
      <w:lvlText w:val="•"/>
      <w:lvlJc w:val="left"/>
      <w:pPr>
        <w:ind w:left="4152" w:hanging="567"/>
      </w:pPr>
      <w:rPr>
        <w:rFonts w:hint="default"/>
        <w:lang w:val="zh-CN" w:eastAsia="zh-CN" w:bidi="zh-CN"/>
      </w:rPr>
    </w:lvl>
    <w:lvl w:ilvl="6" w:tentative="0">
      <w:start w:val="0"/>
      <w:numFmt w:val="bullet"/>
      <w:lvlText w:val="•"/>
      <w:lvlJc w:val="left"/>
      <w:pPr>
        <w:ind w:left="5303" w:hanging="567"/>
      </w:pPr>
      <w:rPr>
        <w:rFonts w:hint="default"/>
        <w:lang w:val="zh-CN" w:eastAsia="zh-CN" w:bidi="zh-CN"/>
      </w:rPr>
    </w:lvl>
    <w:lvl w:ilvl="7" w:tentative="0">
      <w:start w:val="0"/>
      <w:numFmt w:val="bullet"/>
      <w:lvlText w:val="•"/>
      <w:lvlJc w:val="left"/>
      <w:pPr>
        <w:ind w:left="6454" w:hanging="567"/>
      </w:pPr>
      <w:rPr>
        <w:rFonts w:hint="default"/>
        <w:lang w:val="zh-CN" w:eastAsia="zh-CN" w:bidi="zh-CN"/>
      </w:rPr>
    </w:lvl>
    <w:lvl w:ilvl="8" w:tentative="0">
      <w:start w:val="0"/>
      <w:numFmt w:val="bullet"/>
      <w:lvlText w:val="•"/>
      <w:lvlJc w:val="left"/>
      <w:pPr>
        <w:ind w:left="7604" w:hanging="567"/>
      </w:pPr>
      <w:rPr>
        <w:rFonts w:hint="default"/>
        <w:lang w:val="zh-CN" w:eastAsia="zh-CN" w:bidi="zh-CN"/>
      </w:rPr>
    </w:lvl>
  </w:abstractNum>
  <w:abstractNum w:abstractNumId="51">
    <w:nsid w:val="5C9D4CB5"/>
    <w:multiLevelType w:val="multilevel"/>
    <w:tmpl w:val="5C9D4CB5"/>
    <w:lvl w:ilvl="0" w:tentative="0">
      <w:start w:val="1"/>
      <w:numFmt w:val="decimal"/>
      <w:lvlText w:val="%1."/>
      <w:lvlJc w:val="left"/>
      <w:pPr>
        <w:ind w:left="7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F8F954A"/>
    <w:multiLevelType w:val="multilevel"/>
    <w:tmpl w:val="5F8F954A"/>
    <w:lvl w:ilvl="0" w:tentative="0">
      <w:start w:val="1"/>
      <w:numFmt w:val="decimal"/>
      <w:lvlText w:val="%1."/>
      <w:lvlJc w:val="left"/>
      <w:pPr>
        <w:tabs>
          <w:tab w:val="left" w:pos="907"/>
        </w:tabs>
        <w:ind w:left="907" w:hanging="907"/>
      </w:pPr>
      <w:rPr>
        <w:rFonts w:hint="eastAsia"/>
        <w:b/>
      </w:rPr>
    </w:lvl>
    <w:lvl w:ilvl="1" w:tentative="0">
      <w:start w:val="1"/>
      <w:numFmt w:val="decimal"/>
      <w:isLgl/>
      <w:lvlText w:val="41.%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3">
    <w:nsid w:val="5FADE20A"/>
    <w:multiLevelType w:val="singleLevel"/>
    <w:tmpl w:val="5FADE20A"/>
    <w:lvl w:ilvl="0" w:tentative="0">
      <w:start w:val="5"/>
      <w:numFmt w:val="chineseCounting"/>
      <w:suff w:val="space"/>
      <w:lvlText w:val="第%1章"/>
      <w:lvlJc w:val="left"/>
    </w:lvl>
  </w:abstractNum>
  <w:abstractNum w:abstractNumId="54">
    <w:nsid w:val="6639293E"/>
    <w:multiLevelType w:val="multilevel"/>
    <w:tmpl w:val="6639293E"/>
    <w:lvl w:ilvl="0" w:tentative="0">
      <w:start w:val="1"/>
      <w:numFmt w:val="decimal"/>
      <w:lvlText w:val="%1."/>
      <w:lvlJc w:val="left"/>
      <w:pPr>
        <w:tabs>
          <w:tab w:val="left" w:pos="907"/>
        </w:tabs>
        <w:ind w:left="907" w:hanging="907"/>
      </w:pPr>
      <w:rPr>
        <w:rFonts w:hint="eastAsia"/>
        <w:b/>
      </w:rPr>
    </w:lvl>
    <w:lvl w:ilvl="1" w:tentative="0">
      <w:start w:val="1"/>
      <w:numFmt w:val="decimal"/>
      <w:isLgl/>
      <w:lvlText w:val="24.%2."/>
      <w:lvlJc w:val="left"/>
      <w:pPr>
        <w:tabs>
          <w:tab w:val="left" w:pos="907"/>
        </w:tabs>
        <w:ind w:left="907" w:hanging="907"/>
      </w:pPr>
      <w:rPr>
        <w:rFonts w:hint="default" w:ascii="宋体" w:hAnsi="宋体"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5">
    <w:nsid w:val="671913AA"/>
    <w:multiLevelType w:val="multilevel"/>
    <w:tmpl w:val="671913AA"/>
    <w:lvl w:ilvl="0" w:tentative="0">
      <w:start w:val="1"/>
      <w:numFmt w:val="decimal"/>
      <w:lvlText w:val="%1."/>
      <w:lvlJc w:val="left"/>
      <w:pPr>
        <w:tabs>
          <w:tab w:val="left" w:pos="907"/>
        </w:tabs>
        <w:ind w:left="907" w:hanging="907"/>
      </w:pPr>
      <w:rPr>
        <w:rFonts w:hint="default" w:ascii="宋体" w:hAnsi="宋体" w:eastAsia="宋体" w:cs="宋体"/>
        <w:b/>
      </w:rPr>
    </w:lvl>
    <w:lvl w:ilvl="1" w:tentative="0">
      <w:start w:val="1"/>
      <w:numFmt w:val="decimal"/>
      <w:isLgl/>
      <w:lvlText w:val="29.%2."/>
      <w:lvlJc w:val="left"/>
      <w:pPr>
        <w:tabs>
          <w:tab w:val="left" w:pos="907"/>
        </w:tabs>
        <w:ind w:left="907" w:hanging="907"/>
      </w:pPr>
      <w:rPr>
        <w:rFonts w:hint="default" w:ascii="宋体" w:hAnsi="宋体" w:eastAsia="宋体" w:cs="宋体"/>
        <w:b w:val="0"/>
      </w:rPr>
    </w:lvl>
    <w:lvl w:ilvl="2" w:tentative="0">
      <w:start w:val="1"/>
      <w:numFmt w:val="decimal"/>
      <w:lvlText w:val="31.3.%3."/>
      <w:lvlJc w:val="left"/>
      <w:pPr>
        <w:tabs>
          <w:tab w:val="left" w:pos="907"/>
        </w:tabs>
        <w:ind w:left="907" w:hanging="907"/>
      </w:pPr>
      <w:rPr>
        <w:rFonts w:hint="default" w:ascii="宋体" w:hAnsi="宋体" w:eastAsia="宋体" w:cs="宋体"/>
      </w:rPr>
    </w:lvl>
    <w:lvl w:ilvl="3" w:tentative="0">
      <w:start w:val="1"/>
      <w:numFmt w:val="decimal"/>
      <w:lvlText w:val="29.1.3.%4."/>
      <w:lvlJc w:val="left"/>
      <w:pPr>
        <w:tabs>
          <w:tab w:val="left" w:pos="907"/>
        </w:tabs>
        <w:ind w:left="907" w:hanging="907"/>
      </w:pPr>
      <w:rPr>
        <w:rFonts w:hint="default" w:ascii="宋体" w:hAnsi="宋体" w:eastAsia="宋体" w:cs="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6">
    <w:nsid w:val="67CD9943"/>
    <w:multiLevelType w:val="multilevel"/>
    <w:tmpl w:val="67CD9943"/>
    <w:lvl w:ilvl="0" w:tentative="0">
      <w:start w:val="1"/>
      <w:numFmt w:val="decimal"/>
      <w:lvlText w:val="23.1.%1"/>
      <w:lvlJc w:val="left"/>
      <w:pPr>
        <w:tabs>
          <w:tab w:val="left" w:pos="907"/>
        </w:tabs>
        <w:ind w:left="907" w:hanging="907"/>
      </w:pPr>
      <w:rPr>
        <w:rFonts w:hint="default" w:ascii="宋体" w:hAnsi="宋体" w:eastAsia="宋体" w:cs="宋体"/>
        <w:b w:val="0"/>
      </w:rPr>
    </w:lvl>
    <w:lvl w:ilvl="1" w:tentative="0">
      <w:start w:val="1"/>
      <w:numFmt w:val="decimal"/>
      <w:isLgl/>
      <w:lvlText w:val="27.%2."/>
      <w:lvlJc w:val="left"/>
      <w:pPr>
        <w:tabs>
          <w:tab w:val="left" w:pos="907"/>
        </w:tabs>
        <w:ind w:left="907" w:hanging="907"/>
      </w:pPr>
      <w:rPr>
        <w:rFonts w:hint="eastAsia" w:eastAsia="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71BCB1A9"/>
    <w:multiLevelType w:val="multilevel"/>
    <w:tmpl w:val="71BCB1A9"/>
    <w:lvl w:ilvl="0" w:tentative="0">
      <w:start w:val="1"/>
      <w:numFmt w:val="decimal"/>
      <w:lvlText w:val="28.1.%1"/>
      <w:lvlJc w:val="left"/>
      <w:pPr>
        <w:tabs>
          <w:tab w:val="left" w:pos="907"/>
        </w:tabs>
        <w:ind w:left="907" w:hanging="907"/>
      </w:pPr>
      <w:rPr>
        <w:rFonts w:hint="default" w:ascii="宋体" w:hAnsi="宋体" w:eastAsia="宋体" w:cs="宋体"/>
        <w:b w:val="0"/>
      </w:rPr>
    </w:lvl>
    <w:lvl w:ilvl="1" w:tentative="0">
      <w:start w:val="1"/>
      <w:numFmt w:val="decimal"/>
      <w:isLgl/>
      <w:lvlText w:val="23.%2."/>
      <w:lvlJc w:val="left"/>
      <w:pPr>
        <w:tabs>
          <w:tab w:val="left" w:pos="907"/>
        </w:tabs>
        <w:ind w:left="907" w:hanging="907"/>
      </w:pPr>
      <w:rPr>
        <w:rFonts w:hint="eastAsia" w:eastAsia="宋体" w:cs="宋体"/>
        <w:b w:val="0"/>
      </w:rPr>
    </w:lvl>
    <w:lvl w:ilvl="2" w:tentative="0">
      <w:start w:val="1"/>
      <w:numFmt w:val="decimal"/>
      <w:lvlText w:val="17.%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8">
    <w:nsid w:val="74A59161"/>
    <w:multiLevelType w:val="multilevel"/>
    <w:tmpl w:val="74A59161"/>
    <w:lvl w:ilvl="0" w:tentative="0">
      <w:start w:val="1"/>
      <w:numFmt w:val="decimal"/>
      <w:lvlText w:val="%1."/>
      <w:lvlJc w:val="left"/>
      <w:pPr>
        <w:tabs>
          <w:tab w:val="left" w:pos="907"/>
        </w:tabs>
        <w:ind w:left="907" w:hanging="907"/>
      </w:pPr>
      <w:rPr>
        <w:rFonts w:hint="eastAsia"/>
        <w:b/>
      </w:rPr>
    </w:lvl>
    <w:lvl w:ilvl="1" w:tentative="0">
      <w:start w:val="1"/>
      <w:numFmt w:val="decimal"/>
      <w:isLgl/>
      <w:lvlText w:val="15.%2."/>
      <w:lvlJc w:val="left"/>
      <w:pPr>
        <w:tabs>
          <w:tab w:val="left" w:pos="907"/>
        </w:tabs>
        <w:ind w:left="907" w:hanging="907"/>
      </w:pPr>
      <w:rPr>
        <w:rFonts w:hint="default" w:ascii="宋体" w:hAnsi="宋体" w:eastAsia="宋体" w:cs="宋体"/>
        <w:b w:val="0"/>
      </w:rPr>
    </w:lvl>
    <w:lvl w:ilvl="2" w:tentative="0">
      <w:start w:val="1"/>
      <w:numFmt w:val="decimal"/>
      <w:lvlText w:val="15.%2.%3."/>
      <w:lvlJc w:val="left"/>
      <w:pPr>
        <w:tabs>
          <w:tab w:val="left" w:pos="907"/>
        </w:tabs>
        <w:ind w:left="907" w:hanging="907"/>
      </w:pPr>
      <w:rPr>
        <w:rFonts w:hint="default" w:ascii="宋体" w:hAnsi="宋体" w:eastAsia="宋体" w:cs="宋体"/>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9">
    <w:nsid w:val="7D28CBA8"/>
    <w:multiLevelType w:val="singleLevel"/>
    <w:tmpl w:val="7D28CBA8"/>
    <w:lvl w:ilvl="0" w:tentative="0">
      <w:start w:val="3"/>
      <w:numFmt w:val="chineseCounting"/>
      <w:suff w:val="nothing"/>
      <w:lvlText w:val="%1、"/>
      <w:lvlJc w:val="left"/>
      <w:rPr>
        <w:rFonts w:hint="eastAsia"/>
      </w:rPr>
    </w:lvl>
  </w:abstractNum>
  <w:abstractNum w:abstractNumId="60">
    <w:nsid w:val="7E212080"/>
    <w:multiLevelType w:val="multilevel"/>
    <w:tmpl w:val="7E212080"/>
    <w:lvl w:ilvl="0" w:tentative="0">
      <w:start w:val="1"/>
      <w:numFmt w:val="decimal"/>
      <w:lvlText w:val="%1."/>
      <w:lvlJc w:val="left"/>
      <w:pPr>
        <w:tabs>
          <w:tab w:val="left" w:pos="907"/>
        </w:tabs>
        <w:ind w:left="907" w:hanging="907"/>
      </w:pPr>
      <w:rPr>
        <w:rFonts w:hint="eastAsia"/>
        <w:b/>
      </w:rPr>
    </w:lvl>
    <w:lvl w:ilvl="1" w:tentative="0">
      <w:start w:val="1"/>
      <w:numFmt w:val="decimal"/>
      <w:isLgl/>
      <w:lvlText w:val="35.%2."/>
      <w:lvlJc w:val="left"/>
      <w:pPr>
        <w:tabs>
          <w:tab w:val="left" w:pos="907"/>
        </w:tabs>
        <w:ind w:left="907" w:hanging="907"/>
      </w:pPr>
      <w:rPr>
        <w:rFonts w:hint="default" w:ascii="宋体" w:hAnsi="宋体" w:eastAsia="宋体" w:cs="宋体"/>
        <w:b w:val="0"/>
      </w:rPr>
    </w:lvl>
    <w:lvl w:ilvl="2" w:tentative="0">
      <w:start w:val="1"/>
      <w:numFmt w:val="decimal"/>
      <w:lvlText w:val="28.%2.%3."/>
      <w:lvlJc w:val="left"/>
      <w:pPr>
        <w:tabs>
          <w:tab w:val="left" w:pos="907"/>
        </w:tabs>
        <w:ind w:left="907" w:hanging="907"/>
      </w:pPr>
      <w:rPr>
        <w:rFonts w:hint="eastAsia"/>
      </w:rPr>
    </w:lvl>
    <w:lvl w:ilvl="3" w:tentative="0">
      <w:start w:val="1"/>
      <w:numFmt w:val="decimal"/>
      <w:lvlText w:val="%1.%2.%3.%4."/>
      <w:lvlJc w:val="left"/>
      <w:pPr>
        <w:tabs>
          <w:tab w:val="left" w:pos="907"/>
        </w:tabs>
        <w:ind w:left="907" w:hanging="907"/>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42"/>
  </w:num>
  <w:num w:numId="2">
    <w:abstractNumId w:val="30"/>
  </w:num>
  <w:num w:numId="3">
    <w:abstractNumId w:val="39"/>
  </w:num>
  <w:num w:numId="4">
    <w:abstractNumId w:val="32"/>
  </w:num>
  <w:num w:numId="5">
    <w:abstractNumId w:val="37"/>
  </w:num>
  <w:num w:numId="6">
    <w:abstractNumId w:val="31"/>
  </w:num>
  <w:num w:numId="7">
    <w:abstractNumId w:val="40"/>
  </w:num>
  <w:num w:numId="8">
    <w:abstractNumId w:val="10"/>
  </w:num>
  <w:num w:numId="9">
    <w:abstractNumId w:val="46"/>
  </w:num>
  <w:num w:numId="10">
    <w:abstractNumId w:val="0"/>
  </w:num>
  <w:num w:numId="11">
    <w:abstractNumId w:val="7"/>
  </w:num>
  <w:num w:numId="12">
    <w:abstractNumId w:val="13"/>
  </w:num>
  <w:num w:numId="13">
    <w:abstractNumId w:val="38"/>
  </w:num>
  <w:num w:numId="14">
    <w:abstractNumId w:val="58"/>
  </w:num>
  <w:num w:numId="15">
    <w:abstractNumId w:val="49"/>
  </w:num>
  <w:num w:numId="16">
    <w:abstractNumId w:val="22"/>
  </w:num>
  <w:num w:numId="17">
    <w:abstractNumId w:val="1"/>
  </w:num>
  <w:num w:numId="18">
    <w:abstractNumId w:val="48"/>
  </w:num>
  <w:num w:numId="19">
    <w:abstractNumId w:val="8"/>
  </w:num>
  <w:num w:numId="20">
    <w:abstractNumId w:val="9"/>
  </w:num>
  <w:num w:numId="21">
    <w:abstractNumId w:val="11"/>
  </w:num>
  <w:num w:numId="22">
    <w:abstractNumId w:val="57"/>
  </w:num>
  <w:num w:numId="23">
    <w:abstractNumId w:val="56"/>
  </w:num>
  <w:num w:numId="24">
    <w:abstractNumId w:val="54"/>
  </w:num>
  <w:num w:numId="25">
    <w:abstractNumId w:val="50"/>
  </w:num>
  <w:num w:numId="26">
    <w:abstractNumId w:val="43"/>
  </w:num>
  <w:num w:numId="27">
    <w:abstractNumId w:val="41"/>
  </w:num>
  <w:num w:numId="28">
    <w:abstractNumId w:val="29"/>
  </w:num>
  <w:num w:numId="29">
    <w:abstractNumId w:val="5"/>
  </w:num>
  <w:num w:numId="30">
    <w:abstractNumId w:val="35"/>
  </w:num>
  <w:num w:numId="31">
    <w:abstractNumId w:val="26"/>
  </w:num>
  <w:num w:numId="32">
    <w:abstractNumId w:val="36"/>
  </w:num>
  <w:num w:numId="33">
    <w:abstractNumId w:val="25"/>
  </w:num>
  <w:num w:numId="34">
    <w:abstractNumId w:val="21"/>
  </w:num>
  <w:num w:numId="35">
    <w:abstractNumId w:val="44"/>
  </w:num>
  <w:num w:numId="36">
    <w:abstractNumId w:val="18"/>
  </w:num>
  <w:num w:numId="37">
    <w:abstractNumId w:val="55"/>
  </w:num>
  <w:num w:numId="38">
    <w:abstractNumId w:val="12"/>
  </w:num>
  <w:num w:numId="39">
    <w:abstractNumId w:val="6"/>
  </w:num>
  <w:num w:numId="40">
    <w:abstractNumId w:val="4"/>
  </w:num>
  <w:num w:numId="41">
    <w:abstractNumId w:val="14"/>
  </w:num>
  <w:num w:numId="42">
    <w:abstractNumId w:val="28"/>
  </w:num>
  <w:num w:numId="43">
    <w:abstractNumId w:val="47"/>
  </w:num>
  <w:num w:numId="44">
    <w:abstractNumId w:val="60"/>
  </w:num>
  <w:num w:numId="45">
    <w:abstractNumId w:val="2"/>
  </w:num>
  <w:num w:numId="46">
    <w:abstractNumId w:val="19"/>
  </w:num>
  <w:num w:numId="47">
    <w:abstractNumId w:val="17"/>
  </w:num>
  <w:num w:numId="48">
    <w:abstractNumId w:val="23"/>
  </w:num>
  <w:num w:numId="49">
    <w:abstractNumId w:val="45"/>
  </w:num>
  <w:num w:numId="50">
    <w:abstractNumId w:val="52"/>
  </w:num>
  <w:num w:numId="51">
    <w:abstractNumId w:val="27"/>
  </w:num>
  <w:num w:numId="52">
    <w:abstractNumId w:val="15"/>
  </w:num>
  <w:num w:numId="53">
    <w:abstractNumId w:val="3"/>
  </w:num>
  <w:num w:numId="54">
    <w:abstractNumId w:val="33"/>
  </w:num>
  <w:num w:numId="55">
    <w:abstractNumId w:val="53"/>
  </w:num>
  <w:num w:numId="56">
    <w:abstractNumId w:val="20"/>
  </w:num>
  <w:num w:numId="57">
    <w:abstractNumId w:val="16"/>
  </w:num>
  <w:num w:numId="58">
    <w:abstractNumId w:val="51"/>
  </w:num>
  <w:num w:numId="59">
    <w:abstractNumId w:val="59"/>
  </w:num>
  <w:num w:numId="60">
    <w:abstractNumId w:val="34"/>
  </w:num>
  <w:num w:numId="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MzE1OGJjYWM1MTg3MDgzZDEzZGM4NmU5ZWNlNDUifQ=="/>
    <w:docVar w:name="KSO_WPS_MARK_KEY" w:val="0049fd8d-ec39-492d-9389-813d853fb3ec"/>
  </w:docVars>
  <w:rsids>
    <w:rsidRoot w:val="004D745D"/>
    <w:rsid w:val="0002561E"/>
    <w:rsid w:val="000268AB"/>
    <w:rsid w:val="00040642"/>
    <w:rsid w:val="00062C58"/>
    <w:rsid w:val="000630E8"/>
    <w:rsid w:val="000755AA"/>
    <w:rsid w:val="000A1C5F"/>
    <w:rsid w:val="000D1780"/>
    <w:rsid w:val="000F7605"/>
    <w:rsid w:val="00124A8F"/>
    <w:rsid w:val="00131EFB"/>
    <w:rsid w:val="001445B4"/>
    <w:rsid w:val="00195545"/>
    <w:rsid w:val="002039FE"/>
    <w:rsid w:val="002232B4"/>
    <w:rsid w:val="002520CC"/>
    <w:rsid w:val="00255931"/>
    <w:rsid w:val="00271920"/>
    <w:rsid w:val="003916CF"/>
    <w:rsid w:val="003F6C93"/>
    <w:rsid w:val="004243B5"/>
    <w:rsid w:val="004B7BE0"/>
    <w:rsid w:val="004D4324"/>
    <w:rsid w:val="004D745D"/>
    <w:rsid w:val="005140A0"/>
    <w:rsid w:val="00536F1D"/>
    <w:rsid w:val="005A18F3"/>
    <w:rsid w:val="005D7312"/>
    <w:rsid w:val="00636825"/>
    <w:rsid w:val="006A122F"/>
    <w:rsid w:val="006A1773"/>
    <w:rsid w:val="006C5C9E"/>
    <w:rsid w:val="0075366B"/>
    <w:rsid w:val="007538CE"/>
    <w:rsid w:val="007C1288"/>
    <w:rsid w:val="00831EB2"/>
    <w:rsid w:val="0086078F"/>
    <w:rsid w:val="00883C54"/>
    <w:rsid w:val="009A078B"/>
    <w:rsid w:val="009F2A63"/>
    <w:rsid w:val="00A11027"/>
    <w:rsid w:val="00A4483F"/>
    <w:rsid w:val="00A758B8"/>
    <w:rsid w:val="00AC7EC5"/>
    <w:rsid w:val="00AD63BD"/>
    <w:rsid w:val="00B24090"/>
    <w:rsid w:val="00B62A93"/>
    <w:rsid w:val="00B95B2D"/>
    <w:rsid w:val="00BC3E67"/>
    <w:rsid w:val="00BF50F3"/>
    <w:rsid w:val="00C01EBD"/>
    <w:rsid w:val="00C106BE"/>
    <w:rsid w:val="00C16B46"/>
    <w:rsid w:val="00C33D60"/>
    <w:rsid w:val="00CA2485"/>
    <w:rsid w:val="00CC41B7"/>
    <w:rsid w:val="00CF1D1F"/>
    <w:rsid w:val="00D2762D"/>
    <w:rsid w:val="00D44368"/>
    <w:rsid w:val="00D931B2"/>
    <w:rsid w:val="00DD0E0A"/>
    <w:rsid w:val="00E35776"/>
    <w:rsid w:val="00EA0245"/>
    <w:rsid w:val="00EB23BF"/>
    <w:rsid w:val="00EF38D6"/>
    <w:rsid w:val="00F77098"/>
    <w:rsid w:val="00F96F6D"/>
    <w:rsid w:val="011D29D3"/>
    <w:rsid w:val="016D6AC7"/>
    <w:rsid w:val="01917558"/>
    <w:rsid w:val="01E21263"/>
    <w:rsid w:val="01FD4B08"/>
    <w:rsid w:val="022402D8"/>
    <w:rsid w:val="02714395"/>
    <w:rsid w:val="039B6A7A"/>
    <w:rsid w:val="03B44D43"/>
    <w:rsid w:val="04284DF7"/>
    <w:rsid w:val="0486237A"/>
    <w:rsid w:val="04934A97"/>
    <w:rsid w:val="049B5269"/>
    <w:rsid w:val="052B7D68"/>
    <w:rsid w:val="053C7EE8"/>
    <w:rsid w:val="05DD405D"/>
    <w:rsid w:val="0648365F"/>
    <w:rsid w:val="06497B03"/>
    <w:rsid w:val="065A4F71"/>
    <w:rsid w:val="06A50AB1"/>
    <w:rsid w:val="06F92A76"/>
    <w:rsid w:val="07996868"/>
    <w:rsid w:val="08314CF2"/>
    <w:rsid w:val="084618E3"/>
    <w:rsid w:val="085408AF"/>
    <w:rsid w:val="08813251"/>
    <w:rsid w:val="091B505B"/>
    <w:rsid w:val="09710ACA"/>
    <w:rsid w:val="09BC676A"/>
    <w:rsid w:val="0A805ABD"/>
    <w:rsid w:val="0A9B46A5"/>
    <w:rsid w:val="0AA74DF8"/>
    <w:rsid w:val="0ABA0FCF"/>
    <w:rsid w:val="0ADD43C6"/>
    <w:rsid w:val="0B5C2B1E"/>
    <w:rsid w:val="0B6C4C4F"/>
    <w:rsid w:val="0BBA6DAD"/>
    <w:rsid w:val="0BDB7443"/>
    <w:rsid w:val="0BFD606E"/>
    <w:rsid w:val="0C9C64B3"/>
    <w:rsid w:val="0CD6324D"/>
    <w:rsid w:val="0D103128"/>
    <w:rsid w:val="0D444B80"/>
    <w:rsid w:val="0D662D48"/>
    <w:rsid w:val="0D805053"/>
    <w:rsid w:val="0D807ECA"/>
    <w:rsid w:val="0D95362E"/>
    <w:rsid w:val="0DEC55AB"/>
    <w:rsid w:val="0EB421D9"/>
    <w:rsid w:val="0EF32D02"/>
    <w:rsid w:val="0F21471A"/>
    <w:rsid w:val="0FC71A98"/>
    <w:rsid w:val="0FCD5301"/>
    <w:rsid w:val="0FEE5277"/>
    <w:rsid w:val="10480E2B"/>
    <w:rsid w:val="113969C6"/>
    <w:rsid w:val="1186727F"/>
    <w:rsid w:val="11A62133"/>
    <w:rsid w:val="11EC57E6"/>
    <w:rsid w:val="125300E4"/>
    <w:rsid w:val="12695089"/>
    <w:rsid w:val="12737232"/>
    <w:rsid w:val="129739A4"/>
    <w:rsid w:val="12CA1FCB"/>
    <w:rsid w:val="1307145F"/>
    <w:rsid w:val="13453400"/>
    <w:rsid w:val="13795061"/>
    <w:rsid w:val="13B77AAE"/>
    <w:rsid w:val="141C177E"/>
    <w:rsid w:val="14B35AE2"/>
    <w:rsid w:val="14CA62B3"/>
    <w:rsid w:val="151A7A0E"/>
    <w:rsid w:val="155C2C83"/>
    <w:rsid w:val="156758B0"/>
    <w:rsid w:val="15CF32C4"/>
    <w:rsid w:val="160550C9"/>
    <w:rsid w:val="16331C36"/>
    <w:rsid w:val="16946B78"/>
    <w:rsid w:val="16BA5EB3"/>
    <w:rsid w:val="16BF171B"/>
    <w:rsid w:val="16C65BD4"/>
    <w:rsid w:val="16D50F3F"/>
    <w:rsid w:val="174F7CC6"/>
    <w:rsid w:val="179359CE"/>
    <w:rsid w:val="17F11DA8"/>
    <w:rsid w:val="17FE78E9"/>
    <w:rsid w:val="18071A18"/>
    <w:rsid w:val="186B3909"/>
    <w:rsid w:val="1871436F"/>
    <w:rsid w:val="187273DD"/>
    <w:rsid w:val="196F11D7"/>
    <w:rsid w:val="19DC4392"/>
    <w:rsid w:val="1A036844"/>
    <w:rsid w:val="1A845156"/>
    <w:rsid w:val="1AED2CFB"/>
    <w:rsid w:val="1AF220BF"/>
    <w:rsid w:val="1B7E7A42"/>
    <w:rsid w:val="1BDB6FF7"/>
    <w:rsid w:val="1C790EA2"/>
    <w:rsid w:val="1CBB4733"/>
    <w:rsid w:val="1CCD3F1F"/>
    <w:rsid w:val="1CD31A7D"/>
    <w:rsid w:val="1CF42CA9"/>
    <w:rsid w:val="1CFE11EF"/>
    <w:rsid w:val="1D7278D3"/>
    <w:rsid w:val="1E0B405F"/>
    <w:rsid w:val="1E135B88"/>
    <w:rsid w:val="1F5C7063"/>
    <w:rsid w:val="1F6F7E60"/>
    <w:rsid w:val="1F775289"/>
    <w:rsid w:val="1FD13B1D"/>
    <w:rsid w:val="1FD618FC"/>
    <w:rsid w:val="20255724"/>
    <w:rsid w:val="20341B32"/>
    <w:rsid w:val="20BF6817"/>
    <w:rsid w:val="210C2083"/>
    <w:rsid w:val="21321990"/>
    <w:rsid w:val="21342863"/>
    <w:rsid w:val="214804E7"/>
    <w:rsid w:val="21DE185B"/>
    <w:rsid w:val="222B5EB7"/>
    <w:rsid w:val="22616361"/>
    <w:rsid w:val="22771648"/>
    <w:rsid w:val="22CD6F6E"/>
    <w:rsid w:val="22E96105"/>
    <w:rsid w:val="23AE6E53"/>
    <w:rsid w:val="23B16878"/>
    <w:rsid w:val="241B025E"/>
    <w:rsid w:val="243B67B0"/>
    <w:rsid w:val="24672DFE"/>
    <w:rsid w:val="247F6640"/>
    <w:rsid w:val="24FB0BDF"/>
    <w:rsid w:val="25063990"/>
    <w:rsid w:val="252B0548"/>
    <w:rsid w:val="25703CBF"/>
    <w:rsid w:val="25C428AA"/>
    <w:rsid w:val="25E66CC5"/>
    <w:rsid w:val="2604714B"/>
    <w:rsid w:val="262302AF"/>
    <w:rsid w:val="26263565"/>
    <w:rsid w:val="26753BA5"/>
    <w:rsid w:val="26AB5818"/>
    <w:rsid w:val="26FE220C"/>
    <w:rsid w:val="27BC63B5"/>
    <w:rsid w:val="27F34B15"/>
    <w:rsid w:val="2815563F"/>
    <w:rsid w:val="2842528D"/>
    <w:rsid w:val="28437DE4"/>
    <w:rsid w:val="287B1BD9"/>
    <w:rsid w:val="28D41056"/>
    <w:rsid w:val="29087EE8"/>
    <w:rsid w:val="29A92FCA"/>
    <w:rsid w:val="29DE4CF7"/>
    <w:rsid w:val="29F95811"/>
    <w:rsid w:val="2A2C0EE7"/>
    <w:rsid w:val="2A77438F"/>
    <w:rsid w:val="2B231E21"/>
    <w:rsid w:val="2B8D373E"/>
    <w:rsid w:val="2C061FF9"/>
    <w:rsid w:val="2C0A43BD"/>
    <w:rsid w:val="2CA376BD"/>
    <w:rsid w:val="2D5C7FE7"/>
    <w:rsid w:val="2E187865"/>
    <w:rsid w:val="2E873790"/>
    <w:rsid w:val="2E877731"/>
    <w:rsid w:val="2E953458"/>
    <w:rsid w:val="2EB01C1E"/>
    <w:rsid w:val="2ED26038"/>
    <w:rsid w:val="2FCF07C9"/>
    <w:rsid w:val="2FD55B62"/>
    <w:rsid w:val="2FF27415"/>
    <w:rsid w:val="2FF40230"/>
    <w:rsid w:val="309B537D"/>
    <w:rsid w:val="30A25EDE"/>
    <w:rsid w:val="3115220C"/>
    <w:rsid w:val="31374878"/>
    <w:rsid w:val="315471D8"/>
    <w:rsid w:val="31A024CE"/>
    <w:rsid w:val="31AD0696"/>
    <w:rsid w:val="31F52DF0"/>
    <w:rsid w:val="3273487A"/>
    <w:rsid w:val="32E4458C"/>
    <w:rsid w:val="332B3F69"/>
    <w:rsid w:val="3333564B"/>
    <w:rsid w:val="3392111C"/>
    <w:rsid w:val="339A4C4A"/>
    <w:rsid w:val="33F51DC1"/>
    <w:rsid w:val="33F7090C"/>
    <w:rsid w:val="342655A2"/>
    <w:rsid w:val="343A1627"/>
    <w:rsid w:val="34BB18DF"/>
    <w:rsid w:val="35836DF6"/>
    <w:rsid w:val="35984464"/>
    <w:rsid w:val="361D0069"/>
    <w:rsid w:val="36392E40"/>
    <w:rsid w:val="36410489"/>
    <w:rsid w:val="36997E62"/>
    <w:rsid w:val="36BB706D"/>
    <w:rsid w:val="36CD288E"/>
    <w:rsid w:val="373B6744"/>
    <w:rsid w:val="37F83280"/>
    <w:rsid w:val="382471D8"/>
    <w:rsid w:val="38691290"/>
    <w:rsid w:val="38784439"/>
    <w:rsid w:val="389B56ED"/>
    <w:rsid w:val="38E928FC"/>
    <w:rsid w:val="38EA4F9B"/>
    <w:rsid w:val="39022224"/>
    <w:rsid w:val="39400042"/>
    <w:rsid w:val="3958538C"/>
    <w:rsid w:val="39FB1F96"/>
    <w:rsid w:val="39FC21BB"/>
    <w:rsid w:val="3A35183F"/>
    <w:rsid w:val="3A6F0BDF"/>
    <w:rsid w:val="3A7B5F3D"/>
    <w:rsid w:val="3AB40CE8"/>
    <w:rsid w:val="3AFE45A9"/>
    <w:rsid w:val="3B404329"/>
    <w:rsid w:val="3B9C1459"/>
    <w:rsid w:val="3BCB62E9"/>
    <w:rsid w:val="3BED7720"/>
    <w:rsid w:val="3C1A101E"/>
    <w:rsid w:val="3C4E0CC8"/>
    <w:rsid w:val="3C5E715D"/>
    <w:rsid w:val="3C605277"/>
    <w:rsid w:val="3CDD7527"/>
    <w:rsid w:val="3D4C16AB"/>
    <w:rsid w:val="3DC329AA"/>
    <w:rsid w:val="3E5C0C91"/>
    <w:rsid w:val="3E7C7D6E"/>
    <w:rsid w:val="3E8B7504"/>
    <w:rsid w:val="3E924A3A"/>
    <w:rsid w:val="3EDB6353"/>
    <w:rsid w:val="3FBC52EF"/>
    <w:rsid w:val="3FC03C8B"/>
    <w:rsid w:val="403B1563"/>
    <w:rsid w:val="40546445"/>
    <w:rsid w:val="405C7E57"/>
    <w:rsid w:val="40B27A77"/>
    <w:rsid w:val="416A65A4"/>
    <w:rsid w:val="4185309F"/>
    <w:rsid w:val="4185518C"/>
    <w:rsid w:val="41D26269"/>
    <w:rsid w:val="421309EA"/>
    <w:rsid w:val="42240501"/>
    <w:rsid w:val="427174BE"/>
    <w:rsid w:val="42AE2961"/>
    <w:rsid w:val="42F51E9D"/>
    <w:rsid w:val="43122A4F"/>
    <w:rsid w:val="431C38CE"/>
    <w:rsid w:val="43234C5C"/>
    <w:rsid w:val="448B5355"/>
    <w:rsid w:val="44B615E2"/>
    <w:rsid w:val="45392515"/>
    <w:rsid w:val="455C26A8"/>
    <w:rsid w:val="455E2F5F"/>
    <w:rsid w:val="458319E2"/>
    <w:rsid w:val="45F13F14"/>
    <w:rsid w:val="467C4DAF"/>
    <w:rsid w:val="47E464E1"/>
    <w:rsid w:val="489804DA"/>
    <w:rsid w:val="49530909"/>
    <w:rsid w:val="4A041EBB"/>
    <w:rsid w:val="4A132597"/>
    <w:rsid w:val="4A22313A"/>
    <w:rsid w:val="4A6C0323"/>
    <w:rsid w:val="4B545D45"/>
    <w:rsid w:val="4B800849"/>
    <w:rsid w:val="4BB328F5"/>
    <w:rsid w:val="4BB618E9"/>
    <w:rsid w:val="4BF90C50"/>
    <w:rsid w:val="4CA24E44"/>
    <w:rsid w:val="4CAF2BAD"/>
    <w:rsid w:val="4D1C7CE2"/>
    <w:rsid w:val="4D97427D"/>
    <w:rsid w:val="4DE82D2A"/>
    <w:rsid w:val="4E736C23"/>
    <w:rsid w:val="4E9844D8"/>
    <w:rsid w:val="4E9904C8"/>
    <w:rsid w:val="4EEF40A5"/>
    <w:rsid w:val="4F351F9F"/>
    <w:rsid w:val="4F624D5E"/>
    <w:rsid w:val="4F8C3B89"/>
    <w:rsid w:val="4F9F1B0F"/>
    <w:rsid w:val="508E2130"/>
    <w:rsid w:val="509052E3"/>
    <w:rsid w:val="50BE7D72"/>
    <w:rsid w:val="50EA57CF"/>
    <w:rsid w:val="514F4883"/>
    <w:rsid w:val="51A52CE0"/>
    <w:rsid w:val="51B82A14"/>
    <w:rsid w:val="51C25640"/>
    <w:rsid w:val="51D25A47"/>
    <w:rsid w:val="520E24F1"/>
    <w:rsid w:val="52854FEC"/>
    <w:rsid w:val="535624E4"/>
    <w:rsid w:val="5371638D"/>
    <w:rsid w:val="538C02A6"/>
    <w:rsid w:val="53966D85"/>
    <w:rsid w:val="53B20E1C"/>
    <w:rsid w:val="53F200E2"/>
    <w:rsid w:val="55532D28"/>
    <w:rsid w:val="55630EE8"/>
    <w:rsid w:val="55CA71B9"/>
    <w:rsid w:val="55EE796A"/>
    <w:rsid w:val="56FC234E"/>
    <w:rsid w:val="57595824"/>
    <w:rsid w:val="57990EDA"/>
    <w:rsid w:val="57F16C7F"/>
    <w:rsid w:val="58082C12"/>
    <w:rsid w:val="58511E7C"/>
    <w:rsid w:val="58984200"/>
    <w:rsid w:val="58E660B8"/>
    <w:rsid w:val="5947124D"/>
    <w:rsid w:val="5960230F"/>
    <w:rsid w:val="59C26B25"/>
    <w:rsid w:val="5A27176C"/>
    <w:rsid w:val="5A750890"/>
    <w:rsid w:val="5AB05476"/>
    <w:rsid w:val="5AC30E2E"/>
    <w:rsid w:val="5AFA0244"/>
    <w:rsid w:val="5B6D2AC1"/>
    <w:rsid w:val="5B9B691A"/>
    <w:rsid w:val="5BA3015F"/>
    <w:rsid w:val="5C43724B"/>
    <w:rsid w:val="5C682135"/>
    <w:rsid w:val="5D1523DC"/>
    <w:rsid w:val="5D4F6922"/>
    <w:rsid w:val="5D7D2FEA"/>
    <w:rsid w:val="5DB1283B"/>
    <w:rsid w:val="5DC80482"/>
    <w:rsid w:val="5DEF1EB3"/>
    <w:rsid w:val="5DFE3EA4"/>
    <w:rsid w:val="5E3606BE"/>
    <w:rsid w:val="5E4E4F75"/>
    <w:rsid w:val="5F8D4FB7"/>
    <w:rsid w:val="5FB962D5"/>
    <w:rsid w:val="60440664"/>
    <w:rsid w:val="60B80169"/>
    <w:rsid w:val="60D618C6"/>
    <w:rsid w:val="6105535C"/>
    <w:rsid w:val="614E0E03"/>
    <w:rsid w:val="616D55C9"/>
    <w:rsid w:val="62067841"/>
    <w:rsid w:val="624D6221"/>
    <w:rsid w:val="625B3673"/>
    <w:rsid w:val="62B66AFB"/>
    <w:rsid w:val="62ED6B99"/>
    <w:rsid w:val="631D6B7A"/>
    <w:rsid w:val="633769A9"/>
    <w:rsid w:val="634E31D8"/>
    <w:rsid w:val="636C7B02"/>
    <w:rsid w:val="639130C5"/>
    <w:rsid w:val="63EC14BE"/>
    <w:rsid w:val="641C5C65"/>
    <w:rsid w:val="642F125B"/>
    <w:rsid w:val="64373C6C"/>
    <w:rsid w:val="646E7959"/>
    <w:rsid w:val="647D5E76"/>
    <w:rsid w:val="64D92F75"/>
    <w:rsid w:val="651D1F50"/>
    <w:rsid w:val="653B0AC5"/>
    <w:rsid w:val="66592469"/>
    <w:rsid w:val="66B07D06"/>
    <w:rsid w:val="66EA1469"/>
    <w:rsid w:val="67780823"/>
    <w:rsid w:val="67961104"/>
    <w:rsid w:val="68CC52CB"/>
    <w:rsid w:val="696F71F1"/>
    <w:rsid w:val="69845BA5"/>
    <w:rsid w:val="69AF0748"/>
    <w:rsid w:val="69BD315D"/>
    <w:rsid w:val="69D501AF"/>
    <w:rsid w:val="6A52585A"/>
    <w:rsid w:val="6A582B8E"/>
    <w:rsid w:val="6AAB1A1A"/>
    <w:rsid w:val="6AB44268"/>
    <w:rsid w:val="6AD00976"/>
    <w:rsid w:val="6AFB3C45"/>
    <w:rsid w:val="6BEA3CBA"/>
    <w:rsid w:val="6C1379F3"/>
    <w:rsid w:val="6C553829"/>
    <w:rsid w:val="6D056FFD"/>
    <w:rsid w:val="6DA57E98"/>
    <w:rsid w:val="6DAA3701"/>
    <w:rsid w:val="6DFB21AE"/>
    <w:rsid w:val="6E1A0886"/>
    <w:rsid w:val="6E6715F2"/>
    <w:rsid w:val="6E781A51"/>
    <w:rsid w:val="6EC72CAC"/>
    <w:rsid w:val="6EE1693A"/>
    <w:rsid w:val="6F420324"/>
    <w:rsid w:val="6F887A72"/>
    <w:rsid w:val="6FF60E93"/>
    <w:rsid w:val="6FFE5F86"/>
    <w:rsid w:val="701E3F32"/>
    <w:rsid w:val="707E2326"/>
    <w:rsid w:val="70EE5FFA"/>
    <w:rsid w:val="719C2A2E"/>
    <w:rsid w:val="71AA0173"/>
    <w:rsid w:val="72356C99"/>
    <w:rsid w:val="727B1B10"/>
    <w:rsid w:val="72AC5157"/>
    <w:rsid w:val="72DF5BFA"/>
    <w:rsid w:val="72E476B5"/>
    <w:rsid w:val="72E651DB"/>
    <w:rsid w:val="733C1156"/>
    <w:rsid w:val="734F6DDC"/>
    <w:rsid w:val="73EF4563"/>
    <w:rsid w:val="74336552"/>
    <w:rsid w:val="7456013E"/>
    <w:rsid w:val="748E3F2E"/>
    <w:rsid w:val="75587EE6"/>
    <w:rsid w:val="764741F6"/>
    <w:rsid w:val="768935A6"/>
    <w:rsid w:val="76FB6D7B"/>
    <w:rsid w:val="773504DF"/>
    <w:rsid w:val="775F4ECE"/>
    <w:rsid w:val="779918FA"/>
    <w:rsid w:val="77E70A98"/>
    <w:rsid w:val="77F547F3"/>
    <w:rsid w:val="78060B96"/>
    <w:rsid w:val="78280044"/>
    <w:rsid w:val="784F29CE"/>
    <w:rsid w:val="78880AE2"/>
    <w:rsid w:val="79362FB2"/>
    <w:rsid w:val="79C21DD2"/>
    <w:rsid w:val="79FD2E0A"/>
    <w:rsid w:val="7A2465E9"/>
    <w:rsid w:val="7A552EF7"/>
    <w:rsid w:val="7AFE5AFB"/>
    <w:rsid w:val="7B5829EE"/>
    <w:rsid w:val="7B6C0247"/>
    <w:rsid w:val="7BB87930"/>
    <w:rsid w:val="7C2E19A1"/>
    <w:rsid w:val="7C7C3D2F"/>
    <w:rsid w:val="7C9F63FA"/>
    <w:rsid w:val="7CAF680C"/>
    <w:rsid w:val="7CCF6CE0"/>
    <w:rsid w:val="7D1B3CD3"/>
    <w:rsid w:val="7DB4751F"/>
    <w:rsid w:val="7E7C4357"/>
    <w:rsid w:val="7EA67F14"/>
    <w:rsid w:val="7EC56E34"/>
    <w:rsid w:val="7F160BF6"/>
    <w:rsid w:val="7F224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59"/>
    <w:semiHidden/>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outlineLvl w:val="2"/>
    </w:pPr>
    <w:rPr>
      <w:rFonts w:hint="default" w:ascii="Cambria" w:hAnsi="Cambria" w:eastAsia="Cambria" w:cs="Cambria"/>
      <w:b/>
      <w:kern w:val="0"/>
      <w:sz w:val="22"/>
      <w:szCs w:val="22"/>
      <w:lang w:val="en-US" w:eastAsia="zh-CN" w:bidi="ar"/>
    </w:rPr>
  </w:style>
  <w:style w:type="paragraph" w:styleId="7">
    <w:name w:val="heading 4"/>
    <w:basedOn w:val="6"/>
    <w:next w:val="8"/>
    <w:unhideWhenUsed/>
    <w:qFormat/>
    <w:uiPriority w:val="0"/>
    <w:pPr>
      <w:keepNext/>
      <w:keepLines/>
      <w:spacing w:before="40" w:beforeLines="0" w:beforeAutospacing="0" w:after="50" w:afterLines="0" w:afterAutospacing="0" w:line="372" w:lineRule="auto"/>
      <w:outlineLvl w:val="3"/>
    </w:pPr>
    <w:rPr>
      <w:rFonts w:ascii="Arial" w:hAnsi="Arial"/>
      <w:sz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6"/>
    <w:qFormat/>
    <w:uiPriority w:val="0"/>
    <w:pPr>
      <w:spacing w:after="120"/>
    </w:pPr>
    <w:rPr>
      <w:rFonts w:asciiTheme="minorHAnsi" w:hAnsiTheme="minorHAnsi" w:cstheme="minorBidi"/>
      <w:szCs w:val="24"/>
    </w:rPr>
  </w:style>
  <w:style w:type="paragraph" w:customStyle="1" w:styleId="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8">
    <w:name w:val="天创内容"/>
    <w:basedOn w:val="1"/>
    <w:qFormat/>
    <w:uiPriority w:val="0"/>
    <w:pPr>
      <w:ind w:firstLine="200" w:firstLineChars="200"/>
    </w:pPr>
    <w:rPr>
      <w:rFonts w:ascii="Times New Roman" w:hAnsi="Times New Roman" w:eastAsia="宋体"/>
    </w:rPr>
  </w:style>
  <w:style w:type="paragraph" w:styleId="9">
    <w:name w:val="List 3"/>
    <w:basedOn w:val="1"/>
    <w:qFormat/>
    <w:uiPriority w:val="0"/>
    <w:pPr>
      <w:ind w:left="100" w:leftChars="400" w:hanging="200" w:hangingChars="200"/>
      <w:contextualSpacing/>
    </w:pPr>
  </w:style>
  <w:style w:type="paragraph" w:styleId="10">
    <w:name w:val="Normal Indent"/>
    <w:basedOn w:val="1"/>
    <w:next w:val="1"/>
    <w:qFormat/>
    <w:uiPriority w:val="99"/>
    <w:pPr>
      <w:widowControl w:val="0"/>
      <w:adjustRightInd w:val="0"/>
      <w:spacing w:line="360" w:lineRule="atLeast"/>
      <w:ind w:firstLine="482"/>
    </w:pPr>
    <w:rPr>
      <w:color w:val="auto"/>
      <w:sz w:val="24"/>
    </w:rPr>
  </w:style>
  <w:style w:type="paragraph" w:styleId="11">
    <w:name w:val="caption"/>
    <w:basedOn w:val="1"/>
    <w:next w:val="1"/>
    <w:semiHidden/>
    <w:unhideWhenUsed/>
    <w:qFormat/>
    <w:uiPriority w:val="0"/>
    <w:pPr>
      <w:spacing w:before="152" w:after="160"/>
    </w:pPr>
    <w:rPr>
      <w:rFonts w:ascii="Arial" w:hAnsi="Arial" w:eastAsia="黑体" w:cs="Arial"/>
      <w:sz w:val="20"/>
    </w:rPr>
  </w:style>
  <w:style w:type="paragraph" w:styleId="12">
    <w:name w:val="annotation text"/>
    <w:basedOn w:val="1"/>
    <w:link w:val="52"/>
    <w:qFormat/>
    <w:uiPriority w:val="0"/>
    <w:pPr>
      <w:adjustRightInd w:val="0"/>
      <w:spacing w:line="360" w:lineRule="atLeast"/>
      <w:jc w:val="left"/>
      <w:textAlignment w:val="baseline"/>
    </w:pPr>
    <w:rPr>
      <w:kern w:val="0"/>
      <w:sz w:val="24"/>
    </w:rPr>
  </w:style>
  <w:style w:type="paragraph" w:styleId="13">
    <w:name w:val="Salutation"/>
    <w:basedOn w:val="1"/>
    <w:next w:val="1"/>
    <w:link w:val="49"/>
    <w:qFormat/>
    <w:uiPriority w:val="0"/>
    <w:rPr>
      <w:sz w:val="24"/>
    </w:rPr>
  </w:style>
  <w:style w:type="paragraph" w:styleId="14">
    <w:name w:val="Body Text Indent"/>
    <w:basedOn w:val="1"/>
    <w:next w:val="7"/>
    <w:qFormat/>
    <w:uiPriority w:val="99"/>
    <w:pPr>
      <w:adjustRightInd w:val="0"/>
      <w:snapToGrid w:val="0"/>
      <w:spacing w:line="460" w:lineRule="exact"/>
      <w:ind w:firstLine="560" w:firstLineChars="200"/>
    </w:pPr>
    <w:rPr>
      <w:rFonts w:ascii="仿宋_GB2312" w:hAnsi="Tahoma" w:eastAsia="仿宋_GB2312"/>
      <w:sz w:val="28"/>
    </w:rPr>
  </w:style>
  <w:style w:type="paragraph" w:styleId="15">
    <w:name w:val="List 2"/>
    <w:basedOn w:val="1"/>
    <w:qFormat/>
    <w:uiPriority w:val="0"/>
    <w:pPr>
      <w:ind w:left="100" w:leftChars="200" w:hanging="200" w:hangingChars="200"/>
    </w:pPr>
    <w:rPr>
      <w:szCs w:val="24"/>
    </w:rPr>
  </w:style>
  <w:style w:type="paragraph" w:styleId="16">
    <w:name w:val="toc 3"/>
    <w:basedOn w:val="1"/>
    <w:next w:val="1"/>
    <w:qFormat/>
    <w:uiPriority w:val="0"/>
    <w:pPr>
      <w:ind w:left="840" w:leftChars="400"/>
    </w:pPr>
  </w:style>
  <w:style w:type="paragraph" w:styleId="17">
    <w:name w:val="Plain Text"/>
    <w:basedOn w:val="1"/>
    <w:link w:val="47"/>
    <w:qFormat/>
    <w:uiPriority w:val="0"/>
    <w:rPr>
      <w:rFonts w:ascii="宋体" w:hAnsi="Courier New"/>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628"/>
      </w:tabs>
      <w:spacing w:line="360" w:lineRule="auto"/>
    </w:pPr>
    <w:rPr>
      <w:szCs w:val="24"/>
    </w:rPr>
  </w:style>
  <w:style w:type="paragraph" w:styleId="21">
    <w:name w:val="footnote text"/>
    <w:basedOn w:val="1"/>
    <w:link w:val="37"/>
    <w:qFormat/>
    <w:uiPriority w:val="99"/>
    <w:pPr>
      <w:snapToGrid w:val="0"/>
      <w:jc w:val="left"/>
    </w:pPr>
    <w:rPr>
      <w:rFonts w:asciiTheme="minorHAnsi" w:hAnsiTheme="minorHAnsi" w:eastAsiaTheme="minorEastAsia" w:cstheme="minorBidi"/>
      <w:sz w:val="18"/>
      <w:szCs w:val="22"/>
    </w:rPr>
  </w:style>
  <w:style w:type="paragraph" w:styleId="22">
    <w:name w:val="toc 2"/>
    <w:basedOn w:val="1"/>
    <w:next w:val="1"/>
    <w:qFormat/>
    <w:uiPriority w:val="0"/>
    <w:pPr>
      <w:adjustRightInd w:val="0"/>
      <w:spacing w:line="360" w:lineRule="auto"/>
      <w:ind w:left="240" w:firstLine="425"/>
      <w:jc w:val="left"/>
      <w:textAlignment w:val="baseline"/>
    </w:pPr>
    <w:rPr>
      <w:smallCaps/>
      <w:sz w:val="20"/>
    </w:rPr>
  </w:style>
  <w:style w:type="paragraph" w:styleId="23">
    <w:name w:val="Body Text 2"/>
    <w:basedOn w:val="1"/>
    <w:qFormat/>
    <w:uiPriority w:val="0"/>
    <w:pPr>
      <w:keepNext w:val="0"/>
      <w:keepLines w:val="0"/>
      <w:widowControl w:val="0"/>
      <w:suppressLineNumbers w:val="0"/>
      <w:spacing w:before="0" w:beforeAutospacing="0" w:after="0" w:afterAutospacing="0"/>
      <w:ind w:left="0" w:right="0"/>
      <w:jc w:val="both"/>
    </w:pPr>
    <w:rPr>
      <w:rFonts w:hint="default" w:ascii="楷体_GB2312" w:hAnsi="Copperplate Gothic Bold" w:eastAsia="楷体_GB2312" w:cs="Times New Roman"/>
      <w:kern w:val="2"/>
      <w:sz w:val="28"/>
      <w:szCs w:val="28"/>
      <w:lang w:val="en-US" w:eastAsia="zh-CN" w:bidi="ar"/>
    </w:r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76"/>
    <w:qFormat/>
    <w:uiPriority w:val="0"/>
    <w:pPr>
      <w:adjustRightInd w:val="0"/>
      <w:snapToGrid w:val="0"/>
      <w:spacing w:before="120" w:after="120" w:line="520" w:lineRule="exact"/>
      <w:jc w:val="center"/>
      <w:outlineLvl w:val="0"/>
    </w:pPr>
    <w:rPr>
      <w:rFonts w:ascii="黑体" w:hAnsiTheme="minorHAnsi" w:eastAsiaTheme="minorEastAsia" w:cstheme="minorBidi"/>
      <w:b/>
      <w:snapToGrid w:val="0"/>
      <w:sz w:val="44"/>
      <w:szCs w:val="22"/>
    </w:rPr>
  </w:style>
  <w:style w:type="paragraph" w:styleId="27">
    <w:name w:val="Body Text First Indent"/>
    <w:basedOn w:val="2"/>
    <w:qFormat/>
    <w:uiPriority w:val="99"/>
    <w:pPr>
      <w:spacing w:after="120"/>
      <w:ind w:firstLine="420" w:firstLineChars="100"/>
    </w:pPr>
  </w:style>
  <w:style w:type="paragraph" w:styleId="28">
    <w:name w:val="Body Text First Indent 2"/>
    <w:basedOn w:val="14"/>
    <w:next w:val="1"/>
    <w:unhideWhenUsed/>
    <w:qFormat/>
    <w:uiPriority w:val="0"/>
    <w:pPr>
      <w:adjustRightInd/>
      <w:snapToGrid/>
      <w:spacing w:after="120" w:line="360" w:lineRule="auto"/>
      <w:ind w:left="420" w:leftChars="200" w:firstLine="420"/>
    </w:pPr>
    <w:rPr>
      <w:rFonts w:ascii="Calibri" w:hAnsi="Calibri" w:eastAsia="宋体"/>
      <w:sz w:val="24"/>
      <w:szCs w:val="22"/>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rFonts w:ascii="Calibri" w:hAnsi="Calibri" w:eastAsia="宋体" w:cs="Times New Roman"/>
      <w:b/>
      <w:bCs/>
    </w:rPr>
  </w:style>
  <w:style w:type="character" w:styleId="33">
    <w:name w:val="Hyperlink"/>
    <w:qFormat/>
    <w:uiPriority w:val="0"/>
    <w:rPr>
      <w:color w:val="0000FF"/>
      <w:u w:val="single"/>
    </w:rPr>
  </w:style>
  <w:style w:type="paragraph" w:customStyle="1" w:styleId="34">
    <w:name w:val="样式 首行缩进:  2 字符"/>
    <w:basedOn w:val="1"/>
    <w:qFormat/>
    <w:uiPriority w:val="0"/>
    <w:pPr>
      <w:spacing w:line="400" w:lineRule="exact"/>
      <w:ind w:firstLine="200" w:firstLineChars="200"/>
    </w:pPr>
    <w:rPr>
      <w:sz w:val="24"/>
    </w:rPr>
  </w:style>
  <w:style w:type="paragraph" w:customStyle="1" w:styleId="35">
    <w:name w:val="首行缩进"/>
    <w:basedOn w:val="1"/>
    <w:qFormat/>
    <w:uiPriority w:val="99"/>
    <w:pPr>
      <w:ind w:firstLine="480" w:firstLineChars="200"/>
    </w:pPr>
    <w:rPr>
      <w:lang w:val="zh-CN"/>
    </w:rPr>
  </w:style>
  <w:style w:type="paragraph" w:customStyle="1" w:styleId="36">
    <w:name w:val="默认段落字体 Para Char Char Char Char Char Char Char Char Char Char"/>
    <w:basedOn w:val="1"/>
    <w:qFormat/>
    <w:uiPriority w:val="0"/>
    <w:rPr>
      <w:rFonts w:ascii="Tahoma" w:hAnsi="Tahoma"/>
      <w:sz w:val="24"/>
    </w:rPr>
  </w:style>
  <w:style w:type="character" w:customStyle="1" w:styleId="37">
    <w:name w:val="脚注文本 Char"/>
    <w:link w:val="21"/>
    <w:qFormat/>
    <w:uiPriority w:val="99"/>
    <w:rPr>
      <w:sz w:val="18"/>
    </w:rPr>
  </w:style>
  <w:style w:type="character" w:customStyle="1" w:styleId="38">
    <w:name w:val="标题 Char"/>
    <w:link w:val="26"/>
    <w:qFormat/>
    <w:uiPriority w:val="0"/>
    <w:rPr>
      <w:rFonts w:ascii="黑体"/>
      <w:b/>
      <w:snapToGrid w:val="0"/>
      <w:sz w:val="44"/>
    </w:rPr>
  </w:style>
  <w:style w:type="character" w:customStyle="1" w:styleId="39">
    <w:name w:val="标题 Char1"/>
    <w:basedOn w:val="31"/>
    <w:qFormat/>
    <w:uiPriority w:val="10"/>
    <w:rPr>
      <w:rFonts w:eastAsia="宋体" w:asciiTheme="majorHAnsi" w:hAnsiTheme="majorHAnsi" w:cstheme="majorBidi"/>
      <w:b/>
      <w:bCs/>
      <w:sz w:val="32"/>
      <w:szCs w:val="32"/>
    </w:rPr>
  </w:style>
  <w:style w:type="character" w:customStyle="1" w:styleId="40">
    <w:name w:val="脚注文本 Char1"/>
    <w:basedOn w:val="31"/>
    <w:semiHidden/>
    <w:qFormat/>
    <w:uiPriority w:val="99"/>
    <w:rPr>
      <w:rFonts w:ascii="Times New Roman" w:hAnsi="Times New Roman" w:eastAsia="宋体" w:cs="Times New Roman"/>
      <w:sz w:val="18"/>
      <w:szCs w:val="18"/>
    </w:rPr>
  </w:style>
  <w:style w:type="paragraph" w:customStyle="1" w:styleId="41">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character" w:customStyle="1" w:styleId="42">
    <w:name w:val="页脚 Char"/>
    <w:basedOn w:val="31"/>
    <w:link w:val="18"/>
    <w:qFormat/>
    <w:uiPriority w:val="0"/>
    <w:rPr>
      <w:rFonts w:ascii="Times New Roman" w:hAnsi="Times New Roman" w:eastAsia="宋体" w:cs="Times New Roman"/>
      <w:sz w:val="18"/>
      <w:szCs w:val="18"/>
    </w:rPr>
  </w:style>
  <w:style w:type="character" w:customStyle="1" w:styleId="43">
    <w:name w:val="页眉 Char"/>
    <w:basedOn w:val="31"/>
    <w:link w:val="19"/>
    <w:qFormat/>
    <w:uiPriority w:val="0"/>
    <w:rPr>
      <w:rFonts w:ascii="Times New Roman" w:hAnsi="Times New Roman" w:eastAsia="宋体" w:cs="Times New Roman"/>
      <w:sz w:val="18"/>
      <w:szCs w:val="18"/>
    </w:rPr>
  </w:style>
  <w:style w:type="character" w:customStyle="1" w:styleId="44">
    <w:name w:val="页脚 Char1"/>
    <w:basedOn w:val="31"/>
    <w:semiHidden/>
    <w:qFormat/>
    <w:uiPriority w:val="99"/>
    <w:rPr>
      <w:sz w:val="18"/>
      <w:szCs w:val="18"/>
    </w:rPr>
  </w:style>
  <w:style w:type="character" w:customStyle="1" w:styleId="45">
    <w:name w:val="Default Text Char Char"/>
    <w:link w:val="46"/>
    <w:qFormat/>
    <w:uiPriority w:val="0"/>
    <w:rPr>
      <w:color w:val="000000"/>
      <w:sz w:val="24"/>
    </w:rPr>
  </w:style>
  <w:style w:type="paragraph" w:customStyle="1" w:styleId="46">
    <w:name w:val="Default Text"/>
    <w:link w:val="45"/>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character" w:customStyle="1" w:styleId="47">
    <w:name w:val="纯文本 Char1"/>
    <w:link w:val="17"/>
    <w:qFormat/>
    <w:uiPriority w:val="0"/>
    <w:rPr>
      <w:rFonts w:ascii="宋体" w:hAnsi="Courier New" w:eastAsia="宋体" w:cs="Times New Roman"/>
      <w:szCs w:val="20"/>
    </w:rPr>
  </w:style>
  <w:style w:type="character" w:customStyle="1" w:styleId="48">
    <w:name w:val="15"/>
    <w:qFormat/>
    <w:uiPriority w:val="0"/>
    <w:rPr>
      <w:rFonts w:hint="default" w:ascii="Times New Roman" w:hAnsi="Times New Roman" w:cs="Times New Roman"/>
    </w:rPr>
  </w:style>
  <w:style w:type="character" w:customStyle="1" w:styleId="49">
    <w:name w:val="称呼 Char"/>
    <w:link w:val="13"/>
    <w:qFormat/>
    <w:uiPriority w:val="0"/>
    <w:rPr>
      <w:rFonts w:ascii="Times New Roman" w:hAnsi="Times New Roman" w:eastAsia="宋体" w:cs="Times New Roman"/>
      <w:sz w:val="24"/>
      <w:szCs w:val="20"/>
    </w:rPr>
  </w:style>
  <w:style w:type="character" w:customStyle="1" w:styleId="50">
    <w:name w:val="称呼 Char1"/>
    <w:basedOn w:val="31"/>
    <w:semiHidden/>
    <w:qFormat/>
    <w:uiPriority w:val="99"/>
    <w:rPr>
      <w:rFonts w:ascii="Times New Roman" w:hAnsi="Times New Roman" w:eastAsia="宋体" w:cs="Times New Roman"/>
      <w:szCs w:val="20"/>
    </w:rPr>
  </w:style>
  <w:style w:type="character" w:customStyle="1" w:styleId="51">
    <w:name w:val="纯文本 Char"/>
    <w:basedOn w:val="31"/>
    <w:semiHidden/>
    <w:qFormat/>
    <w:uiPriority w:val="99"/>
    <w:rPr>
      <w:rFonts w:ascii="宋体" w:hAnsi="Courier New" w:eastAsia="宋体" w:cs="Courier New"/>
      <w:szCs w:val="21"/>
    </w:rPr>
  </w:style>
  <w:style w:type="character" w:customStyle="1" w:styleId="52">
    <w:name w:val="批注文字 Char"/>
    <w:link w:val="12"/>
    <w:qFormat/>
    <w:uiPriority w:val="0"/>
    <w:rPr>
      <w:rFonts w:ascii="Times New Roman" w:hAnsi="Times New Roman" w:eastAsia="宋体" w:cs="Times New Roman"/>
      <w:kern w:val="0"/>
      <w:sz w:val="24"/>
      <w:szCs w:val="20"/>
    </w:rPr>
  </w:style>
  <w:style w:type="character" w:customStyle="1" w:styleId="53">
    <w:name w:val="批注文字 Char1"/>
    <w:basedOn w:val="31"/>
    <w:semiHidden/>
    <w:qFormat/>
    <w:uiPriority w:val="99"/>
    <w:rPr>
      <w:rFonts w:ascii="Times New Roman" w:hAnsi="Times New Roman" w:eastAsia="宋体" w:cs="Times New Roman"/>
      <w:szCs w:val="20"/>
    </w:rPr>
  </w:style>
  <w:style w:type="character" w:customStyle="1" w:styleId="54">
    <w:name w:val="标题 1 Char"/>
    <w:basedOn w:val="31"/>
    <w:link w:val="4"/>
    <w:qFormat/>
    <w:uiPriority w:val="0"/>
    <w:rPr>
      <w:rFonts w:ascii="Times New Roman" w:hAnsi="Times New Roman" w:eastAsia="宋体" w:cs="Times New Roman"/>
      <w:b/>
      <w:bCs/>
      <w:kern w:val="44"/>
      <w:sz w:val="44"/>
      <w:szCs w:val="44"/>
    </w:rPr>
  </w:style>
  <w:style w:type="character" w:customStyle="1" w:styleId="55">
    <w:name w:val="标题 3 Char Char"/>
    <w:qFormat/>
    <w:uiPriority w:val="0"/>
    <w:rPr>
      <w:rFonts w:ascii="黑体" w:eastAsia="黑体"/>
      <w:bCs/>
      <w:sz w:val="30"/>
    </w:rPr>
  </w:style>
  <w:style w:type="character" w:customStyle="1" w:styleId="56">
    <w:name w:val="正文文本 Char"/>
    <w:link w:val="2"/>
    <w:qFormat/>
    <w:uiPriority w:val="0"/>
    <w:rPr>
      <w:rFonts w:eastAsia="宋体"/>
      <w:szCs w:val="24"/>
    </w:rPr>
  </w:style>
  <w:style w:type="character" w:customStyle="1" w:styleId="57">
    <w:name w:val="正文文本 Char1"/>
    <w:basedOn w:val="31"/>
    <w:semiHidden/>
    <w:qFormat/>
    <w:uiPriority w:val="99"/>
    <w:rPr>
      <w:rFonts w:ascii="Times New Roman" w:hAnsi="Times New Roman" w:eastAsia="宋体" w:cs="Times New Roman"/>
      <w:szCs w:val="20"/>
    </w:rPr>
  </w:style>
  <w:style w:type="paragraph" w:customStyle="1" w:styleId="58">
    <w:name w:val="列出段落1"/>
    <w:basedOn w:val="1"/>
    <w:qFormat/>
    <w:uiPriority w:val="34"/>
    <w:pPr>
      <w:ind w:firstLine="420" w:firstLineChars="200"/>
    </w:pPr>
  </w:style>
  <w:style w:type="character" w:customStyle="1" w:styleId="59">
    <w:name w:val="标题 2 Char"/>
    <w:basedOn w:val="31"/>
    <w:link w:val="5"/>
    <w:qFormat/>
    <w:uiPriority w:val="0"/>
    <w:rPr>
      <w:rFonts w:ascii="Arial" w:hAnsi="Arial" w:eastAsia="黑体" w:cs="Times New Roman"/>
      <w:b/>
      <w:bCs/>
      <w:sz w:val="32"/>
      <w:szCs w:val="32"/>
    </w:rPr>
  </w:style>
  <w:style w:type="paragraph" w:customStyle="1" w:styleId="60">
    <w:name w:val="_Style 2"/>
    <w:basedOn w:val="4"/>
    <w:next w:val="1"/>
    <w:qFormat/>
    <w:uiPriority w:val="39"/>
    <w:pPr>
      <w:widowControl/>
      <w:spacing w:before="480" w:line="276" w:lineRule="auto"/>
      <w:jc w:val="left"/>
      <w:outlineLvl w:val="9"/>
    </w:pPr>
    <w:rPr>
      <w:rFonts w:ascii="Cambria" w:hAnsi="Cambria"/>
      <w:b w:val="0"/>
      <w:color w:val="365F91"/>
      <w:kern w:val="0"/>
      <w:szCs w:val="28"/>
    </w:rPr>
  </w:style>
  <w:style w:type="character" w:customStyle="1" w:styleId="61">
    <w:name w:val="font61"/>
    <w:basedOn w:val="31"/>
    <w:qFormat/>
    <w:uiPriority w:val="0"/>
    <w:rPr>
      <w:rFonts w:hint="eastAsia" w:ascii="微软雅黑" w:hAnsi="微软雅黑" w:eastAsia="微软雅黑" w:cs="微软雅黑"/>
      <w:b/>
      <w:color w:val="000000"/>
      <w:sz w:val="21"/>
      <w:szCs w:val="21"/>
      <w:u w:val="none"/>
    </w:rPr>
  </w:style>
  <w:style w:type="paragraph" w:customStyle="1" w:styleId="62">
    <w:name w:val="5）标书正文 首行缩进2字符"/>
    <w:basedOn w:val="1"/>
    <w:qFormat/>
    <w:uiPriority w:val="99"/>
    <w:pPr>
      <w:spacing w:line="480" w:lineRule="exact"/>
      <w:ind w:firstLine="200" w:firstLineChars="200"/>
    </w:pPr>
    <w:rPr>
      <w:rFonts w:ascii="仿宋_GB2312" w:eastAsia="仿宋_GB2312"/>
      <w:sz w:val="28"/>
    </w:rPr>
  </w:style>
  <w:style w:type="character" w:customStyle="1" w:styleId="63">
    <w:name w:val="标题 3 Char"/>
    <w:qFormat/>
    <w:uiPriority w:val="0"/>
    <w:rPr>
      <w:rFonts w:eastAsia="宋体"/>
      <w:b/>
      <w:bCs/>
      <w:kern w:val="2"/>
      <w:sz w:val="32"/>
      <w:szCs w:val="32"/>
      <w:lang w:val="en-US" w:eastAsia="zh-CN" w:bidi="ar-SA"/>
    </w:rPr>
  </w:style>
  <w:style w:type="paragraph" w:customStyle="1" w:styleId="64">
    <w:name w:val="È¡ÀÊ¡ÎÄ¡À¾"/>
    <w:basedOn w:val="1"/>
    <w:qFormat/>
    <w:uiPriority w:val="99"/>
    <w:pPr>
      <w:overflowPunct w:val="0"/>
      <w:autoSpaceDE w:val="0"/>
      <w:autoSpaceDN w:val="0"/>
      <w:textAlignment w:val="baseline"/>
    </w:pPr>
    <w:rPr>
      <w:rFonts w:ascii="Calibri" w:hAnsi="Calibri"/>
      <w:sz w:val="24"/>
    </w:rPr>
  </w:style>
  <w:style w:type="character" w:customStyle="1" w:styleId="65">
    <w:name w:val="标题1"/>
    <w:qFormat/>
    <w:uiPriority w:val="0"/>
  </w:style>
  <w:style w:type="paragraph" w:customStyle="1" w:styleId="66">
    <w:name w:val="其他"/>
    <w:basedOn w:val="1"/>
    <w:qFormat/>
    <w:uiPriority w:val="0"/>
    <w:pPr>
      <w:shd w:val="clear" w:color="auto" w:fill="FFFFFF"/>
      <w:spacing w:line="303" w:lineRule="exact"/>
      <w:jc w:val="left"/>
    </w:pPr>
    <w:rPr>
      <w:rFonts w:ascii="黑体" w:hAnsi="黑体" w:eastAsia="黑体" w:cs="黑体"/>
      <w:sz w:val="19"/>
      <w:szCs w:val="19"/>
      <w:lang w:val="zh-CN" w:bidi="zh-CN"/>
    </w:rPr>
  </w:style>
  <w:style w:type="paragraph" w:styleId="67">
    <w:name w:val="List Paragraph"/>
    <w:basedOn w:val="1"/>
    <w:unhideWhenUsed/>
    <w:qFormat/>
    <w:uiPriority w:val="99"/>
    <w:pPr>
      <w:ind w:firstLine="420" w:firstLineChars="200"/>
    </w:pPr>
  </w:style>
  <w:style w:type="character" w:customStyle="1" w:styleId="68">
    <w:name w:val="正文缩进2格 Char"/>
    <w:link w:val="69"/>
    <w:qFormat/>
    <w:uiPriority w:val="0"/>
    <w:rPr>
      <w:rFonts w:ascii="仿宋_GB2312" w:hAnsi="宋体" w:eastAsia="仿宋_GB2312"/>
      <w:kern w:val="2"/>
      <w:sz w:val="31"/>
      <w:szCs w:val="28"/>
    </w:rPr>
  </w:style>
  <w:style w:type="paragraph" w:customStyle="1" w:styleId="69">
    <w:name w:val="正文缩进2格"/>
    <w:basedOn w:val="1"/>
    <w:link w:val="68"/>
    <w:qFormat/>
    <w:uiPriority w:val="0"/>
    <w:pPr>
      <w:spacing w:line="600" w:lineRule="exact"/>
      <w:ind w:firstLine="639" w:firstLineChars="206"/>
    </w:pPr>
    <w:rPr>
      <w:rFonts w:ascii="仿宋_GB2312" w:hAnsi="宋体" w:eastAsia="仿宋_GB2312"/>
      <w:sz w:val="31"/>
      <w:szCs w:val="28"/>
    </w:rPr>
  </w:style>
  <w:style w:type="paragraph" w:customStyle="1" w:styleId="70">
    <w:name w:val="正文缩进1"/>
    <w:basedOn w:val="1"/>
    <w:qFormat/>
    <w:uiPriority w:val="0"/>
    <w:pPr>
      <w:ind w:firstLine="420" w:firstLineChars="200"/>
    </w:pPr>
  </w:style>
  <w:style w:type="paragraph" w:customStyle="1" w:styleId="71">
    <w:name w:val="索引 11"/>
    <w:basedOn w:val="1"/>
    <w:next w:val="1"/>
    <w:qFormat/>
    <w:uiPriority w:val="0"/>
    <w:pPr>
      <w:spacing w:line="360" w:lineRule="auto"/>
    </w:pPr>
    <w:rPr>
      <w:rFonts w:ascii="仿宋_GB2312" w:eastAsia="仿宋_GB2312"/>
      <w:sz w:val="24"/>
      <w:szCs w:val="20"/>
    </w:rPr>
  </w:style>
  <w:style w:type="paragraph" w:customStyle="1" w:styleId="72">
    <w:name w:val="纯文本1"/>
    <w:basedOn w:val="1"/>
    <w:qFormat/>
    <w:uiPriority w:val="0"/>
    <w:rPr>
      <w:rFonts w:ascii="宋体" w:hAnsi="Courier New" w:eastAsiaTheme="minorEastAsia" w:cstheme="minorBidi"/>
      <w:szCs w:val="22"/>
    </w:rPr>
  </w:style>
  <w:style w:type="character" w:customStyle="1" w:styleId="73">
    <w:name w:val="NormalCharacter"/>
    <w:qFormat/>
    <w:uiPriority w:val="0"/>
  </w:style>
  <w:style w:type="paragraph" w:customStyle="1" w:styleId="74">
    <w:name w:val="Normal"/>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76">
    <w:name w:val=" Char Char5"/>
    <w:link w:val="26"/>
    <w:qFormat/>
    <w:uiPriority w:val="10"/>
    <w:rPr>
      <w:rFonts w:ascii="Cambria" w:hAnsi="Cambria"/>
      <w:b/>
      <w:bCs/>
      <w:sz w:val="32"/>
      <w:szCs w:val="32"/>
    </w:rPr>
  </w:style>
  <w:style w:type="paragraph" w:customStyle="1" w:styleId="7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78">
    <w:name w:val="font11"/>
    <w:basedOn w:val="31"/>
    <w:qFormat/>
    <w:uiPriority w:val="0"/>
    <w:rPr>
      <w:rFonts w:hint="eastAsia" w:ascii="宋体" w:hAnsi="宋体" w:eastAsia="宋体" w:cs="宋体"/>
      <w:color w:val="000000"/>
      <w:sz w:val="24"/>
      <w:szCs w:val="24"/>
      <w:u w:val="none"/>
    </w:rPr>
  </w:style>
  <w:style w:type="table" w:customStyle="1" w:styleId="79">
    <w:name w:val="Table Normal"/>
    <w:semiHidden/>
    <w:unhideWhenUsed/>
    <w:qFormat/>
    <w:uiPriority w:val="0"/>
    <w:tblPr>
      <w:tblCellMar>
        <w:top w:w="0" w:type="dxa"/>
        <w:left w:w="0" w:type="dxa"/>
        <w:bottom w:w="0" w:type="dxa"/>
        <w:right w:w="0" w:type="dxa"/>
      </w:tblCellMar>
    </w:tblPr>
  </w:style>
  <w:style w:type="paragraph" w:customStyle="1" w:styleId="80">
    <w:name w:val="WPS Plain"/>
    <w:qFormat/>
    <w:uiPriority w:val="0"/>
    <w:rPr>
      <w:rFonts w:ascii="Calibri" w:hAnsi="Calibri" w:eastAsia="宋体" w:cs="Times New Roman"/>
      <w:lang w:val="en-US" w:eastAsia="zh-CN" w:bidi="ar-SA"/>
    </w:rPr>
  </w:style>
  <w:style w:type="character" w:customStyle="1" w:styleId="81">
    <w:name w:val="font21"/>
    <w:basedOn w:val="31"/>
    <w:qFormat/>
    <w:uiPriority w:val="0"/>
    <w:rPr>
      <w:rFonts w:hint="eastAsia" w:ascii="宋体" w:hAnsi="宋体" w:eastAsia="宋体" w:cs="宋体"/>
      <w:b/>
      <w:bCs/>
      <w:color w:val="000000"/>
      <w:sz w:val="22"/>
      <w:szCs w:val="22"/>
      <w:u w:val="none"/>
    </w:rPr>
  </w:style>
  <w:style w:type="character" w:customStyle="1" w:styleId="82">
    <w:name w:val="font01"/>
    <w:basedOn w:val="31"/>
    <w:qFormat/>
    <w:uiPriority w:val="0"/>
    <w:rPr>
      <w:rFonts w:hint="eastAsia" w:ascii="宋体" w:hAnsi="宋体" w:eastAsia="宋体" w:cs="宋体"/>
      <w:color w:val="000000"/>
      <w:sz w:val="22"/>
      <w:szCs w:val="22"/>
      <w:u w:val="none"/>
    </w:rPr>
  </w:style>
  <w:style w:type="character" w:customStyle="1" w:styleId="83">
    <w:name w:val="font31"/>
    <w:basedOn w:val="3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70</Pages>
  <Words>34658</Words>
  <Characters>36865</Characters>
  <Lines>1</Lines>
  <Paragraphs>1</Paragraphs>
  <TotalTime>120</TotalTime>
  <ScaleCrop>false</ScaleCrop>
  <LinksUpToDate>false</LinksUpToDate>
  <CharactersWithSpaces>40978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2020-12-11T09:06:00Z</dcterms:created>
  <dc:creator>正版用户</dc:creator>
  <cp:lastModifiedBy>羊子1402570528</cp:lastModifiedBy>
  <cp:lastPrinted>2023-04-17T09:00:52Z</cp:lastPrinted>
  <dcterms:modified xsi:type="dcterms:W3CDTF">2023-04-17T09:22:08Z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C95ACC69855F48F08F8896CC2FF55D7B</vt:lpwstr>
  </property>
</Properties>
</file>