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英吉沙县卫生健康委员会智慧化疫苗接种车采购项目的公开招标公告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英吉沙县卫生健康委员会智慧化疫苗接种车采购项目招标项目的潜在投标人应在</w:t>
      </w:r>
      <w:r>
        <w:rPr>
          <w:rFonts w:hint="eastAsia" w:asciiTheme="minorEastAsia" w:hAnsiTheme="minorEastAsia" w:cstheme="minorEastAsia"/>
          <w:sz w:val="28"/>
          <w:szCs w:val="28"/>
          <w:lang w:val="en-US" w:eastAsia="zh-CN"/>
        </w:rPr>
        <w:t>喀什喀什市</w:t>
      </w:r>
      <w:r>
        <w:rPr>
          <w:rFonts w:hint="eastAsia" w:asciiTheme="minorEastAsia" w:hAnsiTheme="minorEastAsia" w:eastAsiaTheme="minorEastAsia" w:cstheme="minorEastAsia"/>
          <w:sz w:val="28"/>
          <w:szCs w:val="28"/>
        </w:rPr>
        <w:t>克孜都维路明升国际广场</w:t>
      </w:r>
      <w:r>
        <w:rPr>
          <w:rFonts w:hint="eastAsia" w:asciiTheme="minorEastAsia" w:hAnsiTheme="minorEastAsia" w:cstheme="minorEastAsia"/>
          <w:sz w:val="28"/>
          <w:szCs w:val="28"/>
          <w:lang w:val="en-US" w:eastAsia="zh-CN"/>
        </w:rPr>
        <w:t>A</w:t>
      </w:r>
      <w:r>
        <w:rPr>
          <w:rFonts w:hint="eastAsia" w:asciiTheme="minorEastAsia" w:hAnsiTheme="minorEastAsia" w:eastAsiaTheme="minorEastAsia" w:cstheme="minorEastAsia"/>
          <w:sz w:val="28"/>
          <w:szCs w:val="28"/>
        </w:rPr>
        <w:t>幢</w:t>
      </w:r>
      <w:r>
        <w:rPr>
          <w:rFonts w:hint="eastAsia" w:asciiTheme="minorEastAsia" w:hAnsiTheme="minorEastAsia" w:cstheme="minorEastAsia"/>
          <w:sz w:val="28"/>
          <w:szCs w:val="28"/>
          <w:lang w:val="en-US" w:eastAsia="zh-CN"/>
        </w:rPr>
        <w:t>11楼</w:t>
      </w:r>
      <w:r>
        <w:rPr>
          <w:rFonts w:hint="eastAsia" w:asciiTheme="minorEastAsia" w:hAnsiTheme="minorEastAsia" w:eastAsiaTheme="minorEastAsia" w:cstheme="minorEastAsia"/>
          <w:sz w:val="28"/>
          <w:szCs w:val="28"/>
        </w:rPr>
        <w:t>04号获取招标文件，并于2022年04月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日 11:00（北京时间）前递交投标文件。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一、项目基本情况</w:t>
      </w:r>
    </w:p>
    <w:p>
      <w:pPr>
        <w:pStyle w:val="2"/>
        <w:keepNext w:val="0"/>
        <w:keepLines w:val="0"/>
        <w:widowControl/>
        <w:suppressLineNumbers w:val="0"/>
        <w:pBdr>
          <w:top w:val="none" w:color="auto" w:sz="0" w:space="0"/>
        </w:pBdr>
        <w:spacing w:line="18" w:lineRule="atLeas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项目编号：</w:t>
      </w:r>
      <w:r>
        <w:rPr>
          <w:rFonts w:hint="default" w:asciiTheme="minorEastAsia" w:hAnsiTheme="minorEastAsia" w:eastAsiaTheme="minorEastAsia" w:cstheme="minorEastAsia"/>
          <w:kern w:val="2"/>
          <w:sz w:val="28"/>
          <w:szCs w:val="28"/>
          <w:lang w:val="en-US" w:eastAsia="zh-CN" w:bidi="ar-SA"/>
        </w:rPr>
        <w:t>YJS(GK)-XJJD2022-01</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项目名称：英吉沙县卫生健康委员会智慧化疫苗接种车采购项目</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采购方式：公开招标</w:t>
      </w:r>
    </w:p>
    <w:p>
      <w:pPr>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预算金额（元）：</w:t>
      </w:r>
      <w:r>
        <w:rPr>
          <w:rFonts w:hint="eastAsia" w:asciiTheme="minorEastAsia" w:hAnsiTheme="minorEastAsia" w:cstheme="minorEastAsia"/>
          <w:sz w:val="28"/>
          <w:szCs w:val="28"/>
          <w:lang w:val="en-US" w:eastAsia="zh-CN"/>
        </w:rPr>
        <w:t>2700000</w:t>
      </w:r>
    </w:p>
    <w:p>
      <w:pPr>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最高限价（元）：</w:t>
      </w:r>
      <w:r>
        <w:rPr>
          <w:rFonts w:hint="eastAsia" w:asciiTheme="minorEastAsia" w:hAnsiTheme="minorEastAsia" w:cstheme="minorEastAsia"/>
          <w:sz w:val="28"/>
          <w:szCs w:val="28"/>
          <w:lang w:val="en-US" w:eastAsia="zh-CN"/>
        </w:rPr>
        <w:t>2700000</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采购需求：</w:t>
      </w:r>
      <w:r>
        <w:rPr>
          <w:rFonts w:hint="eastAsia" w:asciiTheme="minorEastAsia" w:hAnsiTheme="minorEastAsia" w:cstheme="minorEastAsia"/>
          <w:sz w:val="28"/>
          <w:szCs w:val="28"/>
          <w:lang w:val="en-US" w:eastAsia="zh-CN"/>
        </w:rPr>
        <w:t>采购</w:t>
      </w:r>
      <w:r>
        <w:rPr>
          <w:rFonts w:hint="eastAsia" w:asciiTheme="minorEastAsia" w:hAnsiTheme="minorEastAsia" w:eastAsiaTheme="minorEastAsia" w:cstheme="minorEastAsia"/>
          <w:sz w:val="28"/>
          <w:szCs w:val="28"/>
        </w:rPr>
        <w:t>智慧化疫苗接种车</w:t>
      </w:r>
      <w:r>
        <w:rPr>
          <w:rFonts w:hint="eastAsia" w:asciiTheme="minorEastAsia" w:hAnsiTheme="minorEastAsia" w:cstheme="minorEastAsia"/>
          <w:sz w:val="28"/>
          <w:szCs w:val="28"/>
          <w:lang w:val="en-US" w:eastAsia="zh-CN"/>
        </w:rPr>
        <w:t>一辆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标项名称:新疆喀什地区英吉沙县卫生健康委员会采购智慧化疫苗接种车一辆</w:t>
      </w:r>
    </w:p>
    <w:p>
      <w:pPr>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   数量:</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预算金额（元）:</w:t>
      </w:r>
      <w:r>
        <w:rPr>
          <w:rFonts w:hint="eastAsia" w:asciiTheme="minorEastAsia" w:hAnsiTheme="minorEastAsia" w:cstheme="minorEastAsia"/>
          <w:sz w:val="28"/>
          <w:szCs w:val="28"/>
          <w:lang w:val="en-US" w:eastAsia="zh-CN"/>
        </w:rPr>
        <w:t>2700000</w:t>
      </w:r>
    </w:p>
    <w:p>
      <w:pPr>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  简要规格描述或项目基本概况介绍、用途：</w:t>
      </w:r>
      <w:r>
        <w:rPr>
          <w:rFonts w:hint="eastAsia" w:asciiTheme="minorEastAsia" w:hAnsiTheme="minorEastAsia" w:cstheme="minorEastAsia"/>
          <w:sz w:val="28"/>
          <w:szCs w:val="28"/>
          <w:lang w:val="en-US" w:eastAsia="zh-CN"/>
        </w:rPr>
        <w:t>详见附件</w:t>
      </w:r>
      <w:bookmarkStart w:id="0" w:name="_GoBack"/>
      <w:bookmarkEnd w:id="0"/>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备注：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合同履约期限：标项 1，详见招标文件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本项目（否）接受联合体投标。</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二、申请人的资格要求：</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1.满足《中华人民共和国政府采购法》第二十二条规定；</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2.落实政府采购政策需满足的资格要求：无</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3.本项目的特定资格要求：（1）投标单位可以开具机动车销售统一发票；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（2）投标单位所投车辆须为国家发改委或工信部发布的《车辆生产企业及产品公告》中列明医疗车车型，须在投标响应文件技术标中提供国家发改委或工信部公布的详细数据资料网页打印件或证明资料复印件；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（3）投标单位所投车辆必须符合国家环境保护部国</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rPr>
        <w:t>或以上环保要求，符合新疆范围内疫苗</w:t>
      </w:r>
      <w:r>
        <w:rPr>
          <w:rFonts w:hint="eastAsia" w:asciiTheme="minorEastAsia" w:hAnsiTheme="minorEastAsia" w:cstheme="minorEastAsia"/>
          <w:sz w:val="28"/>
          <w:szCs w:val="28"/>
          <w:lang w:val="en-US" w:eastAsia="zh-CN"/>
        </w:rPr>
        <w:t>接种车</w:t>
      </w:r>
      <w:r>
        <w:rPr>
          <w:rFonts w:hint="eastAsia" w:asciiTheme="minorEastAsia" w:hAnsiTheme="minorEastAsia" w:eastAsiaTheme="minorEastAsia" w:cstheme="minorEastAsia"/>
          <w:sz w:val="28"/>
          <w:szCs w:val="28"/>
        </w:rPr>
        <w:t>辆上牌要求；</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未被列入失信被执行人、重大税收违法案件当事人名单、政府采购严重违法失信行为记录名单；投标人企业信用证明，提供网站截图复印件加盖公章（查询渠道：“信用中国”网站（www.creditchina.gov.cn）、中国政府采购网（www.ccgp.gov.cn），查询日期必须是报名时间内，方为有效。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（5）提供在中国裁判文书网查询的的无行贿犯罪记录，提供网站截图复印件加盖公章，查询日期必须是报名时间内，方为有效。</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（6）投标企业必须提供主机厂对本项目的唯一授权书原件。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三、获取招标文件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时间：2022年04月0</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日至2022年04月</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日，每天上午10:00至13:30，下午15:30至19:</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0（北京时间，法定节假日除外）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地点：</w:t>
      </w:r>
      <w:r>
        <w:rPr>
          <w:rFonts w:hint="eastAsia" w:asciiTheme="minorEastAsia" w:hAnsiTheme="minorEastAsia" w:cstheme="minorEastAsia"/>
          <w:sz w:val="28"/>
          <w:szCs w:val="28"/>
          <w:lang w:val="en-US" w:eastAsia="zh-CN"/>
        </w:rPr>
        <w:t>喀什市</w:t>
      </w:r>
      <w:r>
        <w:rPr>
          <w:rFonts w:hint="eastAsia" w:asciiTheme="minorEastAsia" w:hAnsiTheme="minorEastAsia" w:eastAsiaTheme="minorEastAsia" w:cstheme="minorEastAsia"/>
          <w:sz w:val="28"/>
          <w:szCs w:val="28"/>
        </w:rPr>
        <w:t>克孜都维路明升国际广场</w:t>
      </w:r>
      <w:r>
        <w:rPr>
          <w:rFonts w:hint="eastAsia" w:asciiTheme="minorEastAsia" w:hAnsiTheme="minorEastAsia" w:cstheme="minorEastAsia"/>
          <w:sz w:val="28"/>
          <w:szCs w:val="28"/>
          <w:lang w:val="en-US" w:eastAsia="zh-CN"/>
        </w:rPr>
        <w:t>A</w:t>
      </w:r>
      <w:r>
        <w:rPr>
          <w:rFonts w:hint="eastAsia" w:asciiTheme="minorEastAsia" w:hAnsiTheme="minorEastAsia" w:eastAsiaTheme="minorEastAsia" w:cstheme="minorEastAsia"/>
          <w:sz w:val="28"/>
          <w:szCs w:val="28"/>
        </w:rPr>
        <w:t>幢</w:t>
      </w:r>
      <w:r>
        <w:rPr>
          <w:rFonts w:hint="eastAsia" w:asciiTheme="minorEastAsia" w:hAnsiTheme="minorEastAsia" w:cstheme="minorEastAsia"/>
          <w:sz w:val="28"/>
          <w:szCs w:val="28"/>
          <w:lang w:val="en-US" w:eastAsia="zh-CN"/>
        </w:rPr>
        <w:t>11楼</w:t>
      </w:r>
      <w:r>
        <w:rPr>
          <w:rFonts w:hint="eastAsia" w:asciiTheme="minorEastAsia" w:hAnsiTheme="minorEastAsia" w:eastAsiaTheme="minorEastAsia" w:cstheme="minorEastAsia"/>
          <w:sz w:val="28"/>
          <w:szCs w:val="28"/>
        </w:rPr>
        <w:t>04号</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方式：线下获取（获取招标文件时需携带投标人资格要求中的资格证明材料的全部原件和加盖公章的复印件一套）。</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售价（元）：0</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提交投标文件截止时间：2022年04月2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 11:00（北京时间）</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投标地点：</w:t>
      </w:r>
      <w:r>
        <w:rPr>
          <w:rFonts w:hint="eastAsia" w:asciiTheme="minorEastAsia" w:hAnsiTheme="minorEastAsia" w:eastAsiaTheme="minorEastAsia" w:cstheme="minorEastAsia"/>
          <w:sz w:val="28"/>
          <w:szCs w:val="28"/>
          <w:lang w:val="en-US" w:eastAsia="zh-CN"/>
        </w:rPr>
        <w:t>英吉沙县卫生健康委员会三楼会议室</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开标时间：2022年04月2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日 11:00</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开标地点：</w:t>
      </w:r>
      <w:r>
        <w:rPr>
          <w:rFonts w:hint="eastAsia" w:asciiTheme="minorEastAsia" w:hAnsiTheme="minorEastAsia" w:eastAsiaTheme="minorEastAsia" w:cstheme="minorEastAsia"/>
          <w:sz w:val="28"/>
          <w:szCs w:val="28"/>
          <w:lang w:val="en-US" w:eastAsia="zh-CN"/>
        </w:rPr>
        <w:t>英吉沙县卫生健康委员会三楼会议室</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五、公告期限</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自本公告发布之日起5个工作日。</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lang w:val="en-US" w:eastAsia="zh-CN"/>
        </w:rPr>
        <w:t>英吉沙县卫生健康委员会</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址：英吉沙县</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r>
        <w:rPr>
          <w:rFonts w:hint="eastAsia" w:asciiTheme="minorEastAsia" w:hAnsiTheme="minorEastAsia" w:eastAsiaTheme="minorEastAsia" w:cstheme="minorEastAsia"/>
          <w:sz w:val="28"/>
          <w:szCs w:val="28"/>
          <w:lang w:val="en-US" w:eastAsia="zh-CN"/>
        </w:rPr>
        <w:t>13779887764</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称：新疆建达工程项目管理有限公司</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址：新疆喀什地区喀什市库木代尔瓦扎街道文化路社区克孜都维路东侧，文化路南侧（明升国际广场）H幢A区11层04号</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联系方式：0998-</w:t>
      </w:r>
      <w:r>
        <w:rPr>
          <w:rFonts w:hint="eastAsia" w:asciiTheme="minorEastAsia" w:hAnsiTheme="minorEastAsia" w:cstheme="minorEastAsia"/>
          <w:sz w:val="28"/>
          <w:szCs w:val="28"/>
          <w:lang w:val="en-US" w:eastAsia="zh-CN"/>
        </w:rPr>
        <w:t>2302300</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3.项目联系方式</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cstheme="minorEastAsia"/>
          <w:sz w:val="28"/>
          <w:szCs w:val="28"/>
          <w:lang w:val="en-US" w:eastAsia="zh-CN"/>
        </w:rPr>
        <w:t>谢新川</w:t>
      </w:r>
    </w:p>
    <w:p>
      <w:pPr>
        <w:keepNext w:val="0"/>
        <w:keepLines w:val="0"/>
        <w:pageBreakBefore w:val="0"/>
        <w:widowControl w:val="0"/>
        <w:kinsoku/>
        <w:wordWrap/>
        <w:overflowPunct/>
        <w:topLinePunct w:val="0"/>
        <w:autoSpaceDE/>
        <w:autoSpaceDN/>
        <w:bidi w:val="0"/>
        <w:adjustRightInd/>
        <w:snapToGrid/>
        <w:spacing w:line="216" w:lineRule="auto"/>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电 话：</w:t>
      </w:r>
      <w:r>
        <w:rPr>
          <w:rFonts w:hint="eastAsia" w:asciiTheme="minorEastAsia" w:hAnsiTheme="minorEastAsia" w:cstheme="minorEastAsia"/>
          <w:sz w:val="28"/>
          <w:szCs w:val="28"/>
          <w:lang w:val="en-US" w:eastAsia="zh-CN"/>
        </w:rPr>
        <w:t>18299620153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B1DAA"/>
    <w:rsid w:val="12063CA6"/>
    <w:rsid w:val="124E2035"/>
    <w:rsid w:val="16403ECA"/>
    <w:rsid w:val="1C61383C"/>
    <w:rsid w:val="2EC866E2"/>
    <w:rsid w:val="30F84AB6"/>
    <w:rsid w:val="3A7D604E"/>
    <w:rsid w:val="40644DC2"/>
    <w:rsid w:val="43A1626A"/>
    <w:rsid w:val="47527C17"/>
    <w:rsid w:val="49186B42"/>
    <w:rsid w:val="58BF6D2B"/>
    <w:rsid w:val="5AEE1405"/>
    <w:rsid w:val="739A21DB"/>
    <w:rsid w:val="76DD62B8"/>
    <w:rsid w:val="7DB9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60" w:beforeAutospacing="0" w:after="6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3177FD"/>
      <w:u w:val="none"/>
    </w:rPr>
  </w:style>
  <w:style w:type="character" w:styleId="7">
    <w:name w:val="HTML Definition"/>
    <w:basedOn w:val="4"/>
    <w:uiPriority w:val="0"/>
    <w:rPr>
      <w:i/>
      <w:iCs/>
    </w:rPr>
  </w:style>
  <w:style w:type="character" w:styleId="8">
    <w:name w:val="Hyperlink"/>
    <w:basedOn w:val="4"/>
    <w:qFormat/>
    <w:uiPriority w:val="0"/>
    <w:rPr>
      <w:color w:val="3177FD"/>
      <w:u w:val="none"/>
    </w:rPr>
  </w:style>
  <w:style w:type="character" w:styleId="9">
    <w:name w:val="HTML Code"/>
    <w:basedOn w:val="4"/>
    <w:qFormat/>
    <w:uiPriority w:val="0"/>
    <w:rPr>
      <w:rFonts w:hint="default" w:ascii="Consolas" w:hAnsi="Consolas" w:eastAsia="Consolas" w:cs="Consolas"/>
      <w:sz w:val="21"/>
      <w:szCs w:val="21"/>
    </w:rPr>
  </w:style>
  <w:style w:type="character" w:styleId="10">
    <w:name w:val="HTML Keyboard"/>
    <w:basedOn w:val="4"/>
    <w:qFormat/>
    <w:uiPriority w:val="0"/>
    <w:rPr>
      <w:rFonts w:ascii="Consolas" w:hAnsi="Consolas" w:eastAsia="Consolas" w:cs="Consolas"/>
      <w:sz w:val="21"/>
      <w:szCs w:val="21"/>
      <w:bdr w:val="single" w:color="E0E0E0" w:sz="4" w:space="0"/>
      <w:shd w:val="clear" w:fill="FFFFFF"/>
    </w:rPr>
  </w:style>
  <w:style w:type="character" w:styleId="11">
    <w:name w:val="HTML Sample"/>
    <w:basedOn w:val="4"/>
    <w:qFormat/>
    <w:uiPriority w:val="0"/>
    <w:rPr>
      <w:rFonts w:hint="default" w:ascii="Consolas" w:hAnsi="Consolas" w:eastAsia="Consolas" w:cs="Consolas"/>
      <w:sz w:val="21"/>
      <w:szCs w:val="21"/>
    </w:rPr>
  </w:style>
  <w:style w:type="character" w:customStyle="1" w:styleId="12">
    <w:name w:val="nc-lang-cnt"/>
    <w:basedOn w:val="4"/>
    <w:qFormat/>
    <w:uiPriority w:val="0"/>
    <w:rPr>
      <w:rFonts w:hint="cs"/>
      <w:rtl/>
    </w:rPr>
  </w:style>
  <w:style w:type="character" w:customStyle="1" w:styleId="13">
    <w:name w:val="nc-lang-cnt1"/>
    <w:basedOn w:val="4"/>
    <w:qFormat/>
    <w:uiPriority w:val="0"/>
    <w:rPr>
      <w:rFonts w:hint="cs"/>
      <w:rtl/>
    </w:rPr>
  </w:style>
  <w:style w:type="character" w:customStyle="1" w:styleId="14">
    <w:name w:val="nc-lang-cnt2"/>
    <w:basedOn w:val="4"/>
    <w:uiPriority w:val="0"/>
  </w:style>
  <w:style w:type="character" w:customStyle="1" w:styleId="15">
    <w:name w:val="nc-lang-cnt3"/>
    <w:basedOn w:val="4"/>
    <w:qFormat/>
    <w:uiPriority w:val="0"/>
  </w:style>
  <w:style w:type="character" w:customStyle="1" w:styleId="16">
    <w:name w:val="nc-lang-cnt4"/>
    <w:basedOn w:val="4"/>
    <w:qFormat/>
    <w:uiPriority w:val="0"/>
    <w:rPr>
      <w:rFonts w:hint="cs"/>
      <w:rtl/>
    </w:rPr>
  </w:style>
  <w:style w:type="character" w:customStyle="1" w:styleId="17">
    <w:name w:val="nc-lang-cnt5"/>
    <w:basedOn w:val="4"/>
    <w:qFormat/>
    <w:uiPriority w:val="0"/>
    <w:rPr>
      <w:rFonts w:hint="cs"/>
      <w:rtl/>
    </w:rPr>
  </w:style>
  <w:style w:type="character" w:customStyle="1" w:styleId="18">
    <w:name w:val="nc-lang-cnt6"/>
    <w:basedOn w:val="4"/>
    <w:qFormat/>
    <w:uiPriority w:val="0"/>
  </w:style>
  <w:style w:type="character" w:customStyle="1" w:styleId="19">
    <w:name w:val="ant-select-tree-switcher"/>
    <w:basedOn w:val="4"/>
    <w:qFormat/>
    <w:uiPriority w:val="0"/>
  </w:style>
  <w:style w:type="character" w:customStyle="1" w:styleId="20">
    <w:name w:val="ant-input28"/>
    <w:basedOn w:val="4"/>
    <w:qFormat/>
    <w:uiPriority w:val="0"/>
  </w:style>
  <w:style w:type="character" w:customStyle="1" w:styleId="21">
    <w:name w:val="ant-radio+*"/>
    <w:basedOn w:val="4"/>
    <w:qFormat/>
    <w:uiPriority w:val="0"/>
  </w:style>
  <w:style w:type="character" w:customStyle="1" w:styleId="22">
    <w:name w:val="ant-radio+*1"/>
    <w:basedOn w:val="4"/>
    <w:qFormat/>
    <w:uiPriority w:val="0"/>
  </w:style>
  <w:style w:type="character" w:customStyle="1" w:styleId="23">
    <w:name w:val="ant-select-tree-checkbox2"/>
    <w:basedOn w:val="4"/>
    <w:qFormat/>
    <w:uiPriority w:val="0"/>
  </w:style>
  <w:style w:type="character" w:customStyle="1" w:styleId="24">
    <w:name w:val="ant-select-tree-iconele"/>
    <w:basedOn w:val="4"/>
    <w:qFormat/>
    <w:uiPriority w:val="0"/>
  </w:style>
  <w:style w:type="character" w:customStyle="1" w:styleId="25">
    <w:name w:val="first-child"/>
    <w:basedOn w:val="4"/>
    <w:qFormat/>
    <w:uiPriority w:val="0"/>
  </w:style>
  <w:style w:type="character" w:customStyle="1" w:styleId="26">
    <w:name w:val="last-child1"/>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2022-04-02T06:26:00Z</dcterms:created>
  <dc:creator>Dell</dc:creator>
  <cp:lastModifiedBy>☼忘掉</cp:lastModifiedBy>
  <dcterms:modified xsi:type="dcterms:W3CDTF">2022-04-02T09:32:42Z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D922D8900B7349DD99FF9C109BDAEFDD</vt:lpwstr>
  </property>
</Properties>
</file>