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Times New Roman" w:hAnsi="Times New Roman" w:cs="Times New Roman"/>
          <w:b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eastAsia="zh-CN"/>
        </w:rPr>
        <w:t>英吉沙县</w:t>
      </w:r>
      <w:r>
        <w:rPr>
          <w:rFonts w:hint="eastAsia" w:cs="Times New Roman"/>
          <w:b/>
          <w:kern w:val="0"/>
          <w:sz w:val="28"/>
          <w:szCs w:val="28"/>
          <w:lang w:val="en-US" w:eastAsia="zh-CN"/>
        </w:rPr>
        <w:t>卫生健康委员会（芒辛镇卫生院）智慧化接种门诊系统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eastAsia="zh-CN"/>
        </w:rPr>
        <w:t>项目</w:t>
      </w:r>
    </w:p>
    <w:p>
      <w:pPr>
        <w:widowControl/>
        <w:jc w:val="center"/>
        <w:rPr>
          <w:rFonts w:hint="default" w:ascii="Times New Roman" w:hAnsi="Times New Roman" w:eastAsia="宋体" w:cs="Times New Roman"/>
          <w:b/>
          <w:sz w:val="20"/>
          <w:szCs w:val="20"/>
          <w:lang w:val="en-US" w:eastAsia="zh-CN"/>
        </w:rPr>
      </w:pPr>
      <w:r>
        <w:rPr>
          <w:rFonts w:hint="eastAsia" w:cs="Times New Roman"/>
          <w:b/>
          <w:kern w:val="0"/>
          <w:sz w:val="28"/>
          <w:szCs w:val="28"/>
          <w:lang w:val="en-US" w:eastAsia="zh-CN"/>
        </w:rPr>
        <w:t>竞争性谈判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b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新疆西北招标有限公司受</w:t>
      </w:r>
      <w:r>
        <w:rPr>
          <w:rFonts w:hint="eastAsia" w:cs="Times New Roman"/>
          <w:kern w:val="0"/>
          <w:sz w:val="24"/>
          <w:lang w:val="en-US" w:eastAsia="zh-CN"/>
        </w:rPr>
        <w:t>喀什地区英吉沙县卫生健康委员会</w:t>
      </w:r>
      <w:r>
        <w:rPr>
          <w:rFonts w:hint="eastAsia" w:cs="Times New Roman"/>
          <w:kern w:val="0"/>
          <w:sz w:val="24"/>
          <w:lang w:eastAsia="zh-CN"/>
        </w:rPr>
        <w:t>的</w:t>
      </w:r>
      <w:r>
        <w:rPr>
          <w:rFonts w:hint="default" w:ascii="Times New Roman" w:hAnsi="Times New Roman" w:cs="Times New Roman"/>
          <w:kern w:val="0"/>
          <w:sz w:val="24"/>
        </w:rPr>
        <w:t>委托</w:t>
      </w:r>
      <w:r>
        <w:rPr>
          <w:rFonts w:hint="eastAsia" w:cs="Times New Roman"/>
          <w:kern w:val="0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kern w:val="0"/>
          <w:sz w:val="24"/>
        </w:rPr>
        <w:t>就</w:t>
      </w:r>
      <w:r>
        <w:rPr>
          <w:rFonts w:hint="eastAsia" w:cs="Times New Roman"/>
          <w:kern w:val="0"/>
          <w:sz w:val="24"/>
          <w:lang w:eastAsia="zh-CN"/>
        </w:rPr>
        <w:t>“英吉沙县</w:t>
      </w:r>
      <w:r>
        <w:rPr>
          <w:rFonts w:hint="eastAsia" w:cs="Times New Roman"/>
          <w:kern w:val="0"/>
          <w:sz w:val="24"/>
          <w:lang w:val="en-US" w:eastAsia="zh-CN"/>
        </w:rPr>
        <w:t>卫生健康委员会（芒辛镇卫生院）智慧化接种门诊系统</w:t>
      </w:r>
      <w:r>
        <w:rPr>
          <w:rFonts w:hint="eastAsia" w:cs="Times New Roman"/>
          <w:kern w:val="0"/>
          <w:sz w:val="24"/>
          <w:lang w:eastAsia="zh-CN"/>
        </w:rPr>
        <w:t>项目”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采取</w:t>
      </w: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竞争性谈判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的方式进行采购，现邀请合格供应商前来投标。</w:t>
      </w:r>
    </w:p>
    <w:p>
      <w:pPr>
        <w:pStyle w:val="11"/>
        <w:widowControl/>
        <w:spacing w:before="0" w:beforeAutospacing="0" w:after="0" w:afterAutospacing="0" w:line="360" w:lineRule="auto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一、项目基本情况</w:t>
      </w:r>
    </w:p>
    <w:p>
      <w:pPr>
        <w:pStyle w:val="11"/>
        <w:widowControl/>
        <w:spacing w:before="0" w:beforeAutospacing="0" w:after="0" w:afterAutospacing="0" w:line="360" w:lineRule="auto"/>
        <w:rPr>
          <w:rFonts w:hint="default" w:ascii="Times New Roman" w:hAnsi="Times New Roman" w:cs="Times New Roman"/>
          <w:snapToGrid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</w:rPr>
        <w:t>1、采购项目编号：</w:t>
      </w:r>
      <w:r>
        <w:rPr>
          <w:rFonts w:hint="default" w:ascii="Times New Roman" w:hAnsi="Times New Roman" w:cs="Times New Roman"/>
          <w:snapToGrid w:val="0"/>
          <w:color w:val="000000"/>
          <w:sz w:val="24"/>
          <w:szCs w:val="24"/>
          <w:highlight w:val="none"/>
          <w:lang w:eastAsia="zh-CN"/>
        </w:rPr>
        <w:t>KSDQ-XB(TP)2022-01</w:t>
      </w:r>
    </w:p>
    <w:p>
      <w:pPr>
        <w:widowControl/>
        <w:spacing w:line="360" w:lineRule="auto"/>
        <w:jc w:val="left"/>
        <w:rPr>
          <w:rFonts w:hint="eastAsia" w:cs="Times New Roman"/>
          <w:kern w:val="0"/>
          <w:sz w:val="24"/>
          <w:lang w:eastAsia="zh-CN"/>
        </w:rPr>
      </w:pPr>
      <w:r>
        <w:rPr>
          <w:rFonts w:hint="default" w:ascii="Times New Roman" w:hAnsi="Times New Roman" w:cs="Times New Roman"/>
          <w:kern w:val="0"/>
          <w:sz w:val="24"/>
        </w:rPr>
        <w:t>2、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</w:rPr>
        <w:t>采购项</w:t>
      </w:r>
      <w:r>
        <w:rPr>
          <w:rFonts w:hint="default" w:ascii="Times New Roman" w:hAnsi="Times New Roman" w:cs="Times New Roman"/>
          <w:kern w:val="0"/>
          <w:sz w:val="24"/>
        </w:rPr>
        <w:t>目名称：</w:t>
      </w:r>
      <w:r>
        <w:rPr>
          <w:rFonts w:hint="eastAsia" w:cs="Times New Roman"/>
          <w:kern w:val="0"/>
          <w:sz w:val="24"/>
          <w:lang w:eastAsia="zh-CN"/>
        </w:rPr>
        <w:t>英吉沙县</w:t>
      </w:r>
      <w:r>
        <w:rPr>
          <w:rFonts w:hint="eastAsia" w:cs="Times New Roman"/>
          <w:kern w:val="0"/>
          <w:sz w:val="24"/>
          <w:lang w:val="en-US" w:eastAsia="zh-CN"/>
        </w:rPr>
        <w:t>卫生健康委员会（芒辛镇卫生院）智慧化接种门诊系统</w:t>
      </w:r>
      <w:r>
        <w:rPr>
          <w:rFonts w:hint="eastAsia" w:cs="Times New Roman"/>
          <w:kern w:val="0"/>
          <w:sz w:val="24"/>
          <w:lang w:eastAsia="zh-CN"/>
        </w:rPr>
        <w:t>项目</w:t>
      </w:r>
    </w:p>
    <w:p>
      <w:pPr>
        <w:widowControl/>
        <w:spacing w:line="360" w:lineRule="auto"/>
        <w:jc w:val="left"/>
        <w:rPr>
          <w:rFonts w:hint="eastAsia" w:cs="Times New Roman"/>
          <w:kern w:val="0"/>
          <w:sz w:val="24"/>
          <w:lang w:eastAsia="zh-CN"/>
        </w:rPr>
      </w:pPr>
      <w:r>
        <w:rPr>
          <w:rFonts w:hint="default" w:ascii="Times New Roman" w:hAnsi="Times New Roman" w:cs="Times New Roman"/>
          <w:kern w:val="0"/>
          <w:sz w:val="24"/>
        </w:rPr>
        <w:t>3、采购</w:t>
      </w:r>
      <w:r>
        <w:rPr>
          <w:rFonts w:hint="default" w:ascii="Times New Roman" w:hAnsi="Times New Roman" w:cs="Times New Roman"/>
          <w:kern w:val="0"/>
          <w:sz w:val="24"/>
          <w:lang w:eastAsia="zh-CN"/>
        </w:rPr>
        <w:t>单位名称：</w:t>
      </w:r>
      <w:r>
        <w:rPr>
          <w:rFonts w:hint="eastAsia" w:cs="Times New Roman"/>
          <w:kern w:val="0"/>
          <w:sz w:val="24"/>
          <w:lang w:val="en-US" w:eastAsia="zh-CN"/>
        </w:rPr>
        <w:t>喀什地区英吉沙县卫生健康委员会</w:t>
      </w:r>
    </w:p>
    <w:p>
      <w:pPr>
        <w:widowControl/>
        <w:spacing w:line="360" w:lineRule="auto"/>
        <w:jc w:val="left"/>
        <w:rPr>
          <w:rFonts w:hint="default" w:ascii="Times New Roman" w:hAnsi="Times New Roman" w:cs="Times New Roman"/>
          <w:kern w:val="0"/>
          <w:sz w:val="24"/>
          <w:lang w:eastAsia="zh-CN"/>
        </w:rPr>
      </w:pPr>
      <w:r>
        <w:rPr>
          <w:rFonts w:hint="default" w:ascii="Times New Roman" w:hAnsi="Times New Roman" w:cs="Times New Roman"/>
          <w:kern w:val="0"/>
          <w:sz w:val="24"/>
          <w:lang w:eastAsia="zh-CN"/>
        </w:rPr>
        <w:t>4、代理机构：新疆西北招标有限公司</w:t>
      </w:r>
    </w:p>
    <w:p>
      <w:pPr>
        <w:widowControl/>
        <w:spacing w:line="360" w:lineRule="auto"/>
        <w:jc w:val="left"/>
        <w:rPr>
          <w:rFonts w:hint="eastAsia" w:cs="Times New Roman"/>
          <w:kern w:val="0"/>
          <w:sz w:val="24"/>
          <w:lang w:eastAsia="zh-CN"/>
        </w:rPr>
      </w:pPr>
      <w:r>
        <w:rPr>
          <w:rFonts w:hint="default" w:ascii="Times New Roman" w:hAnsi="Times New Roman" w:cs="Times New Roman"/>
          <w:kern w:val="0"/>
          <w:sz w:val="24"/>
          <w:lang w:eastAsia="zh-CN"/>
        </w:rPr>
        <w:t>5、采购内容及预算金额：</w:t>
      </w:r>
      <w:r>
        <w:rPr>
          <w:rFonts w:hint="eastAsia" w:cs="Times New Roman"/>
          <w:kern w:val="0"/>
          <w:sz w:val="24"/>
          <w:lang w:val="en-US" w:eastAsia="zh-CN"/>
        </w:rPr>
        <w:t>智慧疫苗接种箱等</w:t>
      </w:r>
      <w:r>
        <w:rPr>
          <w:rFonts w:hint="eastAsia" w:cs="Times New Roman"/>
          <w:kern w:val="0"/>
          <w:sz w:val="24"/>
          <w:lang w:eastAsia="zh-CN"/>
        </w:rPr>
        <w:t>（详见</w:t>
      </w:r>
      <w:r>
        <w:rPr>
          <w:rFonts w:hint="eastAsia" w:cs="Times New Roman"/>
          <w:kern w:val="0"/>
          <w:sz w:val="24"/>
          <w:lang w:val="en-US" w:eastAsia="zh-CN"/>
        </w:rPr>
        <w:t>谈判文件</w:t>
      </w:r>
      <w:r>
        <w:rPr>
          <w:rFonts w:hint="eastAsia" w:cs="Times New Roman"/>
          <w:kern w:val="0"/>
          <w:sz w:val="24"/>
          <w:lang w:eastAsia="zh-CN"/>
        </w:rPr>
        <w:t>）；</w:t>
      </w:r>
    </w:p>
    <w:p>
      <w:pPr>
        <w:widowControl/>
        <w:spacing w:line="360" w:lineRule="auto"/>
        <w:ind w:firstLine="240" w:firstLineChars="100"/>
        <w:jc w:val="left"/>
        <w:rPr>
          <w:rFonts w:hint="default" w:ascii="Times New Roman" w:hAnsi="Times New Roman" w:cs="Times New Roman"/>
          <w:kern w:val="0"/>
          <w:sz w:val="24"/>
          <w:lang w:eastAsia="zh-CN"/>
        </w:rPr>
      </w:pPr>
      <w:r>
        <w:rPr>
          <w:rFonts w:hint="default" w:ascii="Times New Roman" w:hAnsi="Times New Roman" w:cs="Times New Roman"/>
          <w:kern w:val="0"/>
          <w:sz w:val="24"/>
          <w:lang w:eastAsia="zh-CN"/>
        </w:rPr>
        <w:t>预算总额</w:t>
      </w:r>
      <w:r>
        <w:rPr>
          <w:rFonts w:hint="eastAsia" w:cs="Times New Roman"/>
          <w:kern w:val="0"/>
          <w:sz w:val="24"/>
          <w:lang w:eastAsia="zh-CN"/>
        </w:rPr>
        <w:t>：</w:t>
      </w:r>
      <w:r>
        <w:rPr>
          <w:rFonts w:hint="eastAsia" w:cs="Times New Roman"/>
          <w:kern w:val="0"/>
          <w:sz w:val="24"/>
          <w:lang w:val="en-US" w:eastAsia="zh-CN"/>
        </w:rPr>
        <w:t>53</w:t>
      </w:r>
      <w:r>
        <w:rPr>
          <w:rFonts w:hint="eastAsia" w:cs="Times New Roman"/>
          <w:kern w:val="0"/>
          <w:sz w:val="24"/>
          <w:lang w:eastAsia="zh-CN"/>
        </w:rPr>
        <w:t>万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>元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cs="Times New Roman"/>
          <w:kern w:val="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lang w:eastAsia="zh-CN"/>
        </w:rPr>
        <w:t>资金来源：</w:t>
      </w:r>
      <w:r>
        <w:rPr>
          <w:rFonts w:hint="eastAsia" w:cs="Times New Roman"/>
          <w:kern w:val="0"/>
          <w:sz w:val="24"/>
          <w:lang w:val="en-US" w:eastAsia="zh-CN"/>
        </w:rPr>
        <w:t>援疆资金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24"/>
        </w:rPr>
        <w:t>二、</w:t>
      </w:r>
      <w:r>
        <w:rPr>
          <w:rFonts w:hint="eastAsia" w:cs="Times New Roman"/>
          <w:b/>
          <w:kern w:val="0"/>
          <w:sz w:val="24"/>
          <w:lang w:eastAsia="zh-CN"/>
        </w:rPr>
        <w:t>供应商</w:t>
      </w:r>
      <w:r>
        <w:rPr>
          <w:rFonts w:hint="default" w:ascii="Times New Roman" w:hAnsi="Times New Roman" w:cs="Times New Roman"/>
          <w:b/>
          <w:kern w:val="0"/>
          <w:sz w:val="24"/>
        </w:rPr>
        <w:t>资格要求</w:t>
      </w:r>
    </w:p>
    <w:p>
      <w:pPr>
        <w:widowControl/>
        <w:spacing w:line="360" w:lineRule="auto"/>
        <w:jc w:val="left"/>
        <w:rPr>
          <w:rFonts w:hint="eastAsia" w:eastAsia="宋体" w:cs="Times New Roman"/>
          <w:kern w:val="0"/>
          <w:sz w:val="24"/>
          <w:lang w:val="en-US" w:eastAsia="zh-CN"/>
        </w:rPr>
      </w:pPr>
      <w:r>
        <w:rPr>
          <w:rFonts w:hint="eastAsia" w:eastAsia="宋体" w:cs="Times New Roman"/>
          <w:kern w:val="0"/>
          <w:sz w:val="24"/>
          <w:lang w:val="en-US" w:eastAsia="zh-CN"/>
        </w:rPr>
        <w:t>1、供应商必须符合《中华人民共和国政府采购法》第二十二条的相关规定；</w:t>
      </w:r>
    </w:p>
    <w:p>
      <w:pPr>
        <w:widowControl/>
        <w:spacing w:line="360" w:lineRule="auto"/>
        <w:jc w:val="left"/>
        <w:rPr>
          <w:rFonts w:hint="default" w:eastAsia="宋体" w:cs="Times New Roman"/>
          <w:kern w:val="0"/>
          <w:sz w:val="24"/>
          <w:lang w:val="en-US" w:eastAsia="zh-CN"/>
        </w:rPr>
      </w:pPr>
      <w:r>
        <w:rPr>
          <w:rFonts w:hint="eastAsia" w:eastAsia="宋体" w:cs="Times New Roman"/>
          <w:kern w:val="0"/>
          <w:sz w:val="24"/>
          <w:lang w:val="en-US" w:eastAsia="zh-CN"/>
        </w:rPr>
        <w:t>2、有效的工商营业执照副本原件、税务登记证副本原件、组织机构代码证副本原件或“三证合一”的营业执照副本原件或当地公证处出具的此资质的公证书原件；</w:t>
      </w:r>
    </w:p>
    <w:p>
      <w:pPr>
        <w:widowControl/>
        <w:spacing w:line="360" w:lineRule="auto"/>
        <w:jc w:val="left"/>
        <w:rPr>
          <w:rFonts w:hint="eastAsia" w:eastAsia="宋体" w:cs="Times New Roman"/>
          <w:kern w:val="0"/>
          <w:sz w:val="24"/>
          <w:lang w:val="en-US" w:eastAsia="zh-CN"/>
        </w:rPr>
      </w:pPr>
      <w:r>
        <w:rPr>
          <w:rFonts w:hint="eastAsia" w:eastAsia="宋体" w:cs="Times New Roman"/>
          <w:kern w:val="0"/>
          <w:sz w:val="24"/>
          <w:lang w:val="en-US" w:eastAsia="zh-CN"/>
        </w:rPr>
        <w:t>3、法人授权委托书（内含法人、授权委托人身份证复印件正反面）；</w:t>
      </w:r>
    </w:p>
    <w:p>
      <w:pPr>
        <w:widowControl/>
        <w:spacing w:line="360" w:lineRule="auto"/>
        <w:jc w:val="left"/>
        <w:rPr>
          <w:rFonts w:hint="eastAsia" w:eastAsia="宋体" w:cs="Times New Roman"/>
          <w:kern w:val="0"/>
          <w:sz w:val="24"/>
          <w:lang w:val="en-US" w:eastAsia="zh-CN"/>
        </w:rPr>
      </w:pPr>
      <w:r>
        <w:rPr>
          <w:rFonts w:hint="eastAsia" w:eastAsia="宋体" w:cs="Times New Roman"/>
          <w:kern w:val="0"/>
          <w:sz w:val="24"/>
          <w:lang w:val="en-US" w:eastAsia="zh-CN"/>
        </w:rPr>
        <w:t>4、有依法缴纳税收和社会保障资金的良好记录；</w:t>
      </w:r>
    </w:p>
    <w:p>
      <w:pPr>
        <w:widowControl/>
        <w:spacing w:line="360" w:lineRule="auto"/>
        <w:jc w:val="left"/>
        <w:rPr>
          <w:rFonts w:hint="eastAsia" w:eastAsia="宋体" w:cs="Times New Roman"/>
          <w:kern w:val="0"/>
          <w:sz w:val="24"/>
          <w:lang w:val="en-US" w:eastAsia="zh-CN"/>
        </w:rPr>
      </w:pPr>
      <w:r>
        <w:rPr>
          <w:rFonts w:hint="eastAsia" w:eastAsia="宋体" w:cs="Times New Roman"/>
          <w:kern w:val="0"/>
          <w:sz w:val="24"/>
          <w:lang w:val="en-US" w:eastAsia="zh-CN"/>
        </w:rPr>
        <w:t>5、须具备《医疗器械生产企业许可证》或《医疗器械经营企业许可证》（二类医疗器械需提供医疗器械备案凭证）；医疗设备须提供所投医疗产品的《中华人民共和国医疗器械注册证》复印件；</w:t>
      </w:r>
    </w:p>
    <w:p>
      <w:pPr>
        <w:widowControl/>
        <w:spacing w:line="360" w:lineRule="auto"/>
        <w:jc w:val="left"/>
        <w:rPr>
          <w:rFonts w:hint="default" w:eastAsia="宋体" w:cs="Times New Roman"/>
          <w:kern w:val="0"/>
          <w:sz w:val="24"/>
          <w:lang w:val="en-US" w:eastAsia="zh-CN"/>
        </w:rPr>
      </w:pPr>
      <w:r>
        <w:rPr>
          <w:rFonts w:hint="eastAsia" w:eastAsia="宋体" w:cs="Times New Roman"/>
          <w:kern w:val="0"/>
          <w:sz w:val="24"/>
          <w:lang w:val="en-US" w:eastAsia="zh-CN"/>
        </w:rPr>
        <w:t>6、具有良好的商业信誉和健全的财务会计制度（近二年任意一年经审计的财务报告或银行资信证明);</w:t>
      </w:r>
    </w:p>
    <w:p>
      <w:pPr>
        <w:widowControl/>
        <w:spacing w:line="360" w:lineRule="auto"/>
        <w:jc w:val="left"/>
        <w:rPr>
          <w:rFonts w:hint="eastAsia" w:eastAsia="宋体" w:cs="Times New Roman"/>
          <w:kern w:val="0"/>
          <w:sz w:val="24"/>
          <w:lang w:val="en-US" w:eastAsia="zh-CN"/>
        </w:rPr>
      </w:pPr>
      <w:r>
        <w:rPr>
          <w:rFonts w:hint="eastAsia" w:eastAsia="宋体" w:cs="Times New Roman"/>
          <w:kern w:val="0"/>
          <w:sz w:val="24"/>
          <w:lang w:val="en-US" w:eastAsia="zh-CN"/>
        </w:rPr>
        <w:t>7、提供智能疫苗仓储管理系统软件著作权登记证书；国家级专利证书；</w:t>
      </w:r>
    </w:p>
    <w:p>
      <w:pPr>
        <w:widowControl/>
        <w:spacing w:line="360" w:lineRule="auto"/>
        <w:jc w:val="left"/>
        <w:rPr>
          <w:rFonts w:hint="eastAsia" w:eastAsia="宋体" w:cs="Times New Roman"/>
          <w:kern w:val="0"/>
          <w:sz w:val="24"/>
          <w:lang w:val="en-US" w:eastAsia="zh-CN"/>
        </w:rPr>
      </w:pPr>
      <w:r>
        <w:rPr>
          <w:rFonts w:hint="eastAsia" w:eastAsia="宋体" w:cs="Times New Roman"/>
          <w:kern w:val="0"/>
          <w:sz w:val="24"/>
          <w:lang w:val="en-US" w:eastAsia="zh-CN"/>
        </w:rPr>
        <w:t>8、提供智能疫苗接种管理系统软件著作权登记证书；提供所投设备实用新型专证书；</w:t>
      </w:r>
    </w:p>
    <w:p>
      <w:pPr>
        <w:widowControl/>
        <w:spacing w:line="360" w:lineRule="auto"/>
        <w:jc w:val="left"/>
        <w:rPr>
          <w:rFonts w:hint="eastAsia" w:eastAsia="宋体" w:cs="Times New Roman"/>
          <w:kern w:val="0"/>
          <w:sz w:val="24"/>
          <w:lang w:val="en-US" w:eastAsia="zh-CN"/>
        </w:rPr>
      </w:pPr>
      <w:r>
        <w:rPr>
          <w:rFonts w:hint="eastAsia" w:eastAsia="宋体" w:cs="Times New Roman"/>
          <w:kern w:val="0"/>
          <w:sz w:val="24"/>
          <w:lang w:val="en-US" w:eastAsia="zh-CN"/>
        </w:rPr>
        <w:t>9、提供针对本项目反商业贿赂承诺书</w:t>
      </w:r>
    </w:p>
    <w:p>
      <w:pPr>
        <w:widowControl/>
        <w:spacing w:line="360" w:lineRule="auto"/>
        <w:jc w:val="left"/>
        <w:rPr>
          <w:rFonts w:hint="default" w:eastAsia="宋体" w:cs="Times New Roman"/>
          <w:kern w:val="0"/>
          <w:sz w:val="24"/>
          <w:lang w:val="en-US" w:eastAsia="zh-CN"/>
        </w:rPr>
      </w:pPr>
      <w:r>
        <w:rPr>
          <w:rFonts w:hint="eastAsia" w:eastAsia="宋体" w:cs="Times New Roman"/>
          <w:kern w:val="0"/>
          <w:sz w:val="24"/>
          <w:lang w:val="en-US" w:eastAsia="zh-CN"/>
        </w:rPr>
        <w:t>10、未被“信用中国”（www.creditchina.gov.cn）、中国政府采购网（www.ccgp.gov.cn）列入失信被执行人、重大税收违法案件当事人名单、政府采购严重违法失信行为记录名单;</w:t>
      </w:r>
    </w:p>
    <w:p>
      <w:pPr>
        <w:widowControl/>
        <w:spacing w:line="360" w:lineRule="auto"/>
        <w:jc w:val="left"/>
        <w:rPr>
          <w:rFonts w:hint="default" w:eastAsia="宋体" w:cs="Times New Roman"/>
          <w:kern w:val="0"/>
          <w:sz w:val="24"/>
          <w:lang w:val="en-US" w:eastAsia="zh-CN"/>
        </w:rPr>
      </w:pPr>
      <w:r>
        <w:rPr>
          <w:rFonts w:hint="eastAsia" w:eastAsia="宋体" w:cs="Times New Roman"/>
          <w:kern w:val="0"/>
          <w:sz w:val="24"/>
          <w:lang w:val="en-US" w:eastAsia="zh-CN"/>
        </w:rPr>
        <w:t>11、本项目不接受联合投标。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jc w:val="left"/>
        <w:textAlignment w:val="auto"/>
        <w:rPr>
          <w:rFonts w:hint="default"/>
        </w:rPr>
      </w:pPr>
      <w:r>
        <w:rPr>
          <w:rFonts w:hint="default" w:ascii="Times New Roman" w:hAnsi="Times New Roman" w:cs="Times New Roman"/>
          <w:b/>
          <w:color w:val="000000"/>
          <w:kern w:val="2"/>
          <w:sz w:val="24"/>
          <w:szCs w:val="32"/>
        </w:rPr>
        <w:t>三</w:t>
      </w:r>
      <w:r>
        <w:rPr>
          <w:rFonts w:hint="default" w:ascii="Times New Roman" w:hAnsi="Times New Roman" w:cs="Times New Roman"/>
          <w:b/>
          <w:color w:val="000000"/>
          <w:kern w:val="2"/>
          <w:sz w:val="24"/>
          <w:szCs w:val="32"/>
          <w:lang w:eastAsia="zh-CN"/>
        </w:rPr>
        <w:t>、</w:t>
      </w:r>
      <w:r>
        <w:rPr>
          <w:rFonts w:hint="eastAsia" w:cs="Times New Roman"/>
          <w:b/>
          <w:color w:val="000000"/>
          <w:kern w:val="2"/>
          <w:sz w:val="24"/>
          <w:szCs w:val="32"/>
          <w:lang w:eastAsia="zh-CN"/>
        </w:rPr>
        <w:t>投标报名</w:t>
      </w:r>
      <w:r>
        <w:rPr>
          <w:rFonts w:hint="default" w:ascii="Times New Roman" w:hAnsi="Times New Roman" w:cs="Times New Roman"/>
          <w:b/>
          <w:color w:val="000000"/>
          <w:kern w:val="2"/>
          <w:sz w:val="24"/>
          <w:szCs w:val="32"/>
        </w:rPr>
        <w:t>及</w:t>
      </w:r>
      <w:r>
        <w:rPr>
          <w:rFonts w:hint="eastAsia" w:cs="Times New Roman"/>
          <w:b/>
          <w:color w:val="000000"/>
          <w:kern w:val="2"/>
          <w:sz w:val="24"/>
          <w:szCs w:val="32"/>
          <w:lang w:eastAsia="zh-CN"/>
        </w:rPr>
        <w:t>开标</w:t>
      </w:r>
      <w:r>
        <w:rPr>
          <w:rFonts w:hint="default" w:ascii="Times New Roman" w:hAnsi="Times New Roman" w:cs="Times New Roman"/>
          <w:b/>
          <w:color w:val="000000"/>
          <w:kern w:val="2"/>
          <w:sz w:val="24"/>
          <w:szCs w:val="32"/>
        </w:rPr>
        <w:t>地点</w:t>
      </w:r>
    </w:p>
    <w:p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1、</w:t>
      </w:r>
      <w:r>
        <w:rPr>
          <w:rFonts w:hint="eastAsia" w:cs="Times New Roman"/>
          <w:kern w:val="0"/>
          <w:sz w:val="24"/>
          <w:lang w:eastAsia="zh-CN"/>
        </w:rPr>
        <w:t>获取</w:t>
      </w:r>
      <w:r>
        <w:rPr>
          <w:rFonts w:hint="eastAsia" w:cs="Times New Roman"/>
          <w:kern w:val="0"/>
          <w:sz w:val="24"/>
          <w:lang w:val="en-US" w:eastAsia="zh-CN"/>
        </w:rPr>
        <w:t>谈判文件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时间：</w:t>
      </w:r>
      <w:r>
        <w:rPr>
          <w:rFonts w:hint="default" w:ascii="Times New Roman" w:hAnsi="Times New Roman" w:cs="Times New Roman"/>
          <w:color w:val="auto"/>
          <w:kern w:val="0"/>
          <w:sz w:val="24"/>
          <w:lang w:eastAsia="zh-CN"/>
        </w:rPr>
        <w:t>20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22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年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04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月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18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日起至</w:t>
      </w:r>
      <w:r>
        <w:rPr>
          <w:rFonts w:hint="default" w:ascii="Times New Roman" w:hAnsi="Times New Roman" w:cs="Times New Roman"/>
          <w:color w:val="auto"/>
          <w:kern w:val="0"/>
          <w:sz w:val="24"/>
          <w:lang w:eastAsia="zh-CN"/>
        </w:rPr>
        <w:t>20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22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年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04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月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24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日【上午10:00-13:30时及下午15:30-19:30时（北京时间，</w:t>
      </w:r>
      <w:r>
        <w:rPr>
          <w:rFonts w:hint="default" w:ascii="Times New Roman" w:hAnsi="Times New Roman" w:cs="Times New Roman"/>
          <w:color w:val="auto"/>
          <w:kern w:val="0"/>
          <w:sz w:val="24"/>
          <w:lang w:eastAsia="zh-CN"/>
        </w:rPr>
        <w:t>周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六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休息)】；</w:t>
      </w:r>
    </w:p>
    <w:p>
      <w:pPr>
        <w:widowControl/>
        <w:spacing w:line="360" w:lineRule="auto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lang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2、</w:t>
      </w:r>
      <w:r>
        <w:rPr>
          <w:rFonts w:hint="eastAsia" w:cs="Times New Roman"/>
          <w:color w:val="auto"/>
          <w:kern w:val="0"/>
          <w:sz w:val="24"/>
          <w:lang w:eastAsia="zh-CN"/>
        </w:rPr>
        <w:t>获取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谈判文件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地点：新疆西北招标有限公司（喀什市经济开发区浙商大厦9楼9008室）</w:t>
      </w:r>
      <w:r>
        <w:rPr>
          <w:rFonts w:hint="eastAsia" w:cs="Times New Roman"/>
          <w:color w:val="auto"/>
          <w:kern w:val="0"/>
          <w:sz w:val="24"/>
          <w:lang w:eastAsia="zh-CN"/>
        </w:rPr>
        <w:t>；</w:t>
      </w:r>
      <w:bookmarkStart w:id="0" w:name="_GoBack"/>
      <w:bookmarkEnd w:id="0"/>
    </w:p>
    <w:p>
      <w:pPr>
        <w:widowControl/>
        <w:spacing w:line="360" w:lineRule="auto"/>
        <w:jc w:val="left"/>
        <w:rPr>
          <w:rFonts w:hint="eastAsia" w:ascii="Times New Roman" w:hAnsi="Times New Roman" w:cs="Times New Roman"/>
          <w:color w:val="auto"/>
          <w:kern w:val="0"/>
          <w:sz w:val="24"/>
          <w:lang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、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文件提交截止时间：</w:t>
      </w:r>
      <w:r>
        <w:rPr>
          <w:rFonts w:hint="default" w:ascii="Times New Roman" w:hAnsi="Times New Roman" w:cs="Times New Roman"/>
          <w:color w:val="auto"/>
          <w:kern w:val="0"/>
          <w:sz w:val="24"/>
          <w:lang w:eastAsia="zh-CN"/>
        </w:rPr>
        <w:t>20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2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年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04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月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26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日</w:t>
      </w: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上</w:t>
      </w: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午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 xml:space="preserve"> 1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：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0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 xml:space="preserve">0 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(北京时间)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/>
        </w:rPr>
        <w:t>；</w:t>
      </w:r>
    </w:p>
    <w:p>
      <w:pPr>
        <w:widowControl/>
        <w:spacing w:line="360" w:lineRule="auto"/>
        <w:jc w:val="left"/>
        <w:rPr>
          <w:rFonts w:hint="eastAsia" w:ascii="Times New Roman" w:hAnsi="Times New Roman" w:cs="Times New Roman"/>
          <w:color w:val="auto"/>
          <w:kern w:val="0"/>
          <w:sz w:val="24"/>
          <w:lang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、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文件提交地址：英吉沙县卫健委三楼会议室 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/>
        </w:rPr>
        <w:t>；</w:t>
      </w:r>
    </w:p>
    <w:p>
      <w:pPr>
        <w:widowControl/>
        <w:spacing w:line="360" w:lineRule="auto"/>
        <w:jc w:val="left"/>
        <w:rPr>
          <w:rFonts w:hint="eastAsia" w:ascii="Times New Roman" w:hAnsi="Times New Roman" w:cs="Times New Roman"/>
          <w:color w:val="auto"/>
          <w:kern w:val="0"/>
          <w:sz w:val="24"/>
          <w:lang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、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谈判文件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开启时间：</w:t>
      </w:r>
      <w:r>
        <w:rPr>
          <w:rFonts w:hint="default" w:ascii="Times New Roman" w:hAnsi="Times New Roman" w:cs="Times New Roman"/>
          <w:color w:val="auto"/>
          <w:kern w:val="0"/>
          <w:sz w:val="24"/>
          <w:lang w:eastAsia="zh-CN"/>
        </w:rPr>
        <w:t>20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2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年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04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月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26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日</w:t>
      </w: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上</w:t>
      </w: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午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 xml:space="preserve"> 1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：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0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(北京时间)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/>
        </w:rPr>
        <w:t>；</w:t>
      </w:r>
    </w:p>
    <w:p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、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/>
        </w:rPr>
        <w:t>报价地址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：英吉沙县卫健委三楼会议室 </w:t>
      </w:r>
    </w:p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2"/>
          <w:lang w:val="en-US" w:eastAsia="zh-CN"/>
        </w:rPr>
        <w:t>四、 保证金及交付方式：</w:t>
      </w:r>
    </w:p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2"/>
          <w:lang w:val="en-US" w:eastAsia="zh-CN"/>
        </w:rPr>
      </w:pPr>
    </w:p>
    <w:tbl>
      <w:tblPr>
        <w:tblStyle w:val="1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60"/>
        <w:gridCol w:w="1155"/>
        <w:gridCol w:w="2653"/>
        <w:gridCol w:w="1365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962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标项名称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保证金金额(元)</w:t>
            </w:r>
          </w:p>
        </w:tc>
        <w:tc>
          <w:tcPr>
            <w:tcW w:w="2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开户银行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收款账号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交付方式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dxa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楷体" w:cs="Times New Roman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（芒辛镇卫生院）智慧化接种门诊系统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楷体" w:cs="Times New Roman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2653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中国</w:t>
            </w:r>
            <w:r>
              <w:rPr>
                <w:rFonts w:hint="eastAsia" w:eastAsia="楷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银行乌鲁木齐市奇台路支行</w:t>
            </w:r>
          </w:p>
        </w:tc>
        <w:tc>
          <w:tcPr>
            <w:tcW w:w="1365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楷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107638779707</w:t>
            </w:r>
          </w:p>
        </w:tc>
        <w:tc>
          <w:tcPr>
            <w:tcW w:w="1202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对公转账</w:t>
            </w:r>
          </w:p>
        </w:tc>
      </w:tr>
    </w:tbl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2"/>
          <w:lang w:val="en-US" w:eastAsia="zh-CN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2"/>
          <w:lang w:val="en-US" w:eastAsia="zh-CN"/>
        </w:rPr>
        <w:t>五、联系方式</w:t>
      </w:r>
    </w:p>
    <w:p>
      <w:pPr>
        <w:pStyle w:val="11"/>
        <w:widowControl/>
        <w:spacing w:beforeAutospacing="0" w:afterAutospacing="0" w:line="360" w:lineRule="exact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1、采 购 单  位：</w:t>
      </w: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>喀什地区英吉沙县卫生健康委员会</w:t>
      </w:r>
    </w:p>
    <w:p>
      <w:pPr>
        <w:pStyle w:val="11"/>
        <w:widowControl/>
        <w:spacing w:beforeAutospacing="0" w:afterAutospacing="0" w:line="360" w:lineRule="exact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联   系   人：</w:t>
      </w:r>
      <w:r>
        <w:rPr>
          <w:rFonts w:hint="eastAsia" w:ascii="宋体" w:hAnsi="宋体" w:cs="宋体"/>
          <w:color w:val="000000"/>
          <w:lang w:val="en-US" w:eastAsia="zh-CN"/>
        </w:rPr>
        <w:t>祁如盛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  联 系 电  话：0998-3625517</w:t>
      </w:r>
    </w:p>
    <w:p>
      <w:pPr>
        <w:pStyle w:val="11"/>
        <w:widowControl/>
        <w:spacing w:beforeAutospacing="0" w:afterAutospacing="0" w:line="360" w:lineRule="exact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2、采购代理机构：新疆西北招标有限公司</w:t>
      </w:r>
    </w:p>
    <w:p>
      <w:pPr>
        <w:pStyle w:val="11"/>
        <w:widowControl/>
        <w:spacing w:beforeAutospacing="0" w:afterAutospacing="0" w:line="360" w:lineRule="exact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地       址：喀什深喀大道浙商大厦9楼9008</w:t>
      </w:r>
    </w:p>
    <w:p>
      <w:pPr>
        <w:pStyle w:val="11"/>
        <w:widowControl/>
        <w:spacing w:beforeAutospacing="0" w:afterAutospacing="0" w:line="360" w:lineRule="exact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联   系   人：高玲莉    联 系 方 式：15276098877</w:t>
      </w:r>
    </w:p>
    <w:p>
      <w:pPr>
        <w:pStyle w:val="6"/>
        <w:spacing w:line="360" w:lineRule="auto"/>
        <w:ind w:firstLine="720" w:firstLineChars="300"/>
        <w:rPr>
          <w:rFonts w:hint="default" w:ascii="Times New Roman" w:hAnsi="Times New Roman" w:cs="Times New Roman"/>
          <w:kern w:val="0"/>
          <w:sz w:val="24"/>
          <w:lang w:val="en-US" w:eastAsia="zh-CN"/>
        </w:rPr>
      </w:pPr>
    </w:p>
    <w:p>
      <w:pPr>
        <w:pStyle w:val="11"/>
        <w:widowControl/>
        <w:spacing w:before="0" w:beforeAutospacing="0" w:after="0" w:afterAutospacing="0" w:line="360" w:lineRule="auto"/>
        <w:jc w:val="right"/>
        <w:rPr>
          <w:rFonts w:hint="default" w:ascii="Times New Roman" w:hAnsi="Times New Roman" w:cs="Times New Roman"/>
          <w:kern w:val="2"/>
        </w:rPr>
      </w:pPr>
      <w:r>
        <w:rPr>
          <w:rFonts w:hint="default" w:ascii="Times New Roman" w:hAnsi="Times New Roman" w:cs="Times New Roman"/>
          <w:color w:val="000000"/>
          <w:kern w:val="2"/>
        </w:rPr>
        <w:t>新疆西北招标有限公司</w:t>
      </w:r>
    </w:p>
    <w:p>
      <w:pPr>
        <w:pStyle w:val="11"/>
        <w:widowControl/>
        <w:spacing w:before="0" w:beforeAutospacing="0" w:after="0" w:afterAutospacing="0" w:line="360" w:lineRule="auto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kern w:val="2"/>
          <w:lang w:eastAsia="zh-CN"/>
        </w:rPr>
        <w:t>20</w:t>
      </w:r>
      <w:r>
        <w:rPr>
          <w:rFonts w:hint="eastAsia" w:cs="Times New Roman"/>
          <w:color w:val="000000"/>
          <w:kern w:val="2"/>
          <w:lang w:val="en-US" w:eastAsia="zh-CN"/>
        </w:rPr>
        <w:t>22</w:t>
      </w:r>
      <w:r>
        <w:rPr>
          <w:rFonts w:hint="default" w:ascii="Times New Roman" w:hAnsi="Times New Roman" w:cs="Times New Roman"/>
          <w:color w:val="000000"/>
          <w:kern w:val="2"/>
        </w:rPr>
        <w:t>年</w:t>
      </w:r>
      <w:r>
        <w:rPr>
          <w:rFonts w:hint="eastAsia" w:cs="Times New Roman"/>
          <w:color w:val="000000"/>
          <w:kern w:val="2"/>
          <w:lang w:val="en-US" w:eastAsia="zh-CN"/>
        </w:rPr>
        <w:t>04</w:t>
      </w:r>
      <w:r>
        <w:rPr>
          <w:rFonts w:hint="default" w:ascii="Times New Roman" w:hAnsi="Times New Roman" w:cs="Times New Roman"/>
          <w:color w:val="000000"/>
          <w:kern w:val="2"/>
        </w:rPr>
        <w:t>月</w:t>
      </w:r>
      <w:r>
        <w:rPr>
          <w:rFonts w:hint="eastAsia" w:cs="Times New Roman"/>
          <w:color w:val="000000"/>
          <w:kern w:val="2"/>
          <w:lang w:val="en-US" w:eastAsia="zh-CN"/>
        </w:rPr>
        <w:t>18</w:t>
      </w:r>
      <w:r>
        <w:rPr>
          <w:rFonts w:hint="default" w:ascii="Times New Roman" w:hAnsi="Times New Roman" w:cs="Times New Roman"/>
          <w:color w:val="000000"/>
          <w:kern w:val="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CBCFC3"/>
    <w:multiLevelType w:val="singleLevel"/>
    <w:tmpl w:val="FBCBCFC3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530A"/>
    <w:rsid w:val="00D466B6"/>
    <w:rsid w:val="02885768"/>
    <w:rsid w:val="02890E39"/>
    <w:rsid w:val="02E00EE4"/>
    <w:rsid w:val="03165779"/>
    <w:rsid w:val="032972CE"/>
    <w:rsid w:val="03BC436B"/>
    <w:rsid w:val="03C26E95"/>
    <w:rsid w:val="03EC461B"/>
    <w:rsid w:val="043C01EA"/>
    <w:rsid w:val="04961943"/>
    <w:rsid w:val="04DC2A38"/>
    <w:rsid w:val="063846E3"/>
    <w:rsid w:val="06816D0D"/>
    <w:rsid w:val="07A03160"/>
    <w:rsid w:val="08DF5106"/>
    <w:rsid w:val="0910126A"/>
    <w:rsid w:val="0A526D12"/>
    <w:rsid w:val="0AF27060"/>
    <w:rsid w:val="0B141867"/>
    <w:rsid w:val="0C07096A"/>
    <w:rsid w:val="0CCD5C52"/>
    <w:rsid w:val="0D284376"/>
    <w:rsid w:val="0EEB7CE9"/>
    <w:rsid w:val="0F9C5147"/>
    <w:rsid w:val="0F9C55EC"/>
    <w:rsid w:val="11AC27D5"/>
    <w:rsid w:val="11DC1614"/>
    <w:rsid w:val="127C4080"/>
    <w:rsid w:val="12887C05"/>
    <w:rsid w:val="13F208B8"/>
    <w:rsid w:val="142778CC"/>
    <w:rsid w:val="15C06B12"/>
    <w:rsid w:val="17BC5C3F"/>
    <w:rsid w:val="17C24359"/>
    <w:rsid w:val="188C348D"/>
    <w:rsid w:val="1A1711F8"/>
    <w:rsid w:val="1AD54A2A"/>
    <w:rsid w:val="1B493F72"/>
    <w:rsid w:val="1BA84DE6"/>
    <w:rsid w:val="1C0736AE"/>
    <w:rsid w:val="1C7F6CF6"/>
    <w:rsid w:val="1E3D4C84"/>
    <w:rsid w:val="1EEA637F"/>
    <w:rsid w:val="200A3A07"/>
    <w:rsid w:val="20387C3E"/>
    <w:rsid w:val="20847C5E"/>
    <w:rsid w:val="21E938D4"/>
    <w:rsid w:val="224F0814"/>
    <w:rsid w:val="22575627"/>
    <w:rsid w:val="228741D8"/>
    <w:rsid w:val="231C349A"/>
    <w:rsid w:val="23290A0C"/>
    <w:rsid w:val="233939BD"/>
    <w:rsid w:val="23F75BD3"/>
    <w:rsid w:val="26296BB1"/>
    <w:rsid w:val="2683458E"/>
    <w:rsid w:val="29044BBF"/>
    <w:rsid w:val="294200AE"/>
    <w:rsid w:val="2A4F1D36"/>
    <w:rsid w:val="2A555DF0"/>
    <w:rsid w:val="2A842608"/>
    <w:rsid w:val="2B281851"/>
    <w:rsid w:val="2B4D2FD6"/>
    <w:rsid w:val="2B7A45B5"/>
    <w:rsid w:val="2B920464"/>
    <w:rsid w:val="2C7E7C57"/>
    <w:rsid w:val="2C9A568B"/>
    <w:rsid w:val="2D1458F3"/>
    <w:rsid w:val="2E160487"/>
    <w:rsid w:val="3024544D"/>
    <w:rsid w:val="30333817"/>
    <w:rsid w:val="309C7861"/>
    <w:rsid w:val="311F26DE"/>
    <w:rsid w:val="316C2C74"/>
    <w:rsid w:val="3263489C"/>
    <w:rsid w:val="326703FC"/>
    <w:rsid w:val="32EC485A"/>
    <w:rsid w:val="3328091C"/>
    <w:rsid w:val="34291BD9"/>
    <w:rsid w:val="34677644"/>
    <w:rsid w:val="34A114DD"/>
    <w:rsid w:val="35554705"/>
    <w:rsid w:val="368B71B5"/>
    <w:rsid w:val="368E1B73"/>
    <w:rsid w:val="36AA3E62"/>
    <w:rsid w:val="37025D32"/>
    <w:rsid w:val="37206F74"/>
    <w:rsid w:val="37555A58"/>
    <w:rsid w:val="38032FEF"/>
    <w:rsid w:val="39783CC5"/>
    <w:rsid w:val="3AC71496"/>
    <w:rsid w:val="3B293484"/>
    <w:rsid w:val="3B9E3A3D"/>
    <w:rsid w:val="3BD314BF"/>
    <w:rsid w:val="3C714D44"/>
    <w:rsid w:val="3D7F382F"/>
    <w:rsid w:val="3DA03601"/>
    <w:rsid w:val="3E471266"/>
    <w:rsid w:val="3ED054FE"/>
    <w:rsid w:val="3EE20566"/>
    <w:rsid w:val="3F073219"/>
    <w:rsid w:val="41A31ED3"/>
    <w:rsid w:val="41EA1493"/>
    <w:rsid w:val="42101237"/>
    <w:rsid w:val="42297067"/>
    <w:rsid w:val="423F7F22"/>
    <w:rsid w:val="44797B79"/>
    <w:rsid w:val="44B80FDD"/>
    <w:rsid w:val="44DC683B"/>
    <w:rsid w:val="452909EA"/>
    <w:rsid w:val="459C5FE5"/>
    <w:rsid w:val="45A20D5F"/>
    <w:rsid w:val="481E0146"/>
    <w:rsid w:val="48D34591"/>
    <w:rsid w:val="48E64F8C"/>
    <w:rsid w:val="498E4F35"/>
    <w:rsid w:val="4A270E80"/>
    <w:rsid w:val="4B7A5635"/>
    <w:rsid w:val="4C377917"/>
    <w:rsid w:val="4C39496B"/>
    <w:rsid w:val="4D633837"/>
    <w:rsid w:val="4D6A135D"/>
    <w:rsid w:val="4F1D1D3B"/>
    <w:rsid w:val="513B0F96"/>
    <w:rsid w:val="518957FE"/>
    <w:rsid w:val="51AD1D85"/>
    <w:rsid w:val="51B95976"/>
    <w:rsid w:val="520B380A"/>
    <w:rsid w:val="53335B52"/>
    <w:rsid w:val="548D35E5"/>
    <w:rsid w:val="550C1046"/>
    <w:rsid w:val="5599292D"/>
    <w:rsid w:val="55C66DCF"/>
    <w:rsid w:val="56A23033"/>
    <w:rsid w:val="570A1A02"/>
    <w:rsid w:val="59E450C2"/>
    <w:rsid w:val="5BA30914"/>
    <w:rsid w:val="5C20728C"/>
    <w:rsid w:val="5CA04CD3"/>
    <w:rsid w:val="5CC06C4A"/>
    <w:rsid w:val="5DEE2BA6"/>
    <w:rsid w:val="5E9947FD"/>
    <w:rsid w:val="60676FD7"/>
    <w:rsid w:val="61624741"/>
    <w:rsid w:val="61741972"/>
    <w:rsid w:val="618D6F61"/>
    <w:rsid w:val="62157A0E"/>
    <w:rsid w:val="623556A3"/>
    <w:rsid w:val="63260125"/>
    <w:rsid w:val="63F741FF"/>
    <w:rsid w:val="644768A8"/>
    <w:rsid w:val="648D71F7"/>
    <w:rsid w:val="64C2421B"/>
    <w:rsid w:val="65200E29"/>
    <w:rsid w:val="654E0AEF"/>
    <w:rsid w:val="655564EA"/>
    <w:rsid w:val="6596094A"/>
    <w:rsid w:val="65B01F28"/>
    <w:rsid w:val="661D4FCB"/>
    <w:rsid w:val="66930E34"/>
    <w:rsid w:val="68573C08"/>
    <w:rsid w:val="68580655"/>
    <w:rsid w:val="689A7996"/>
    <w:rsid w:val="69C16BD6"/>
    <w:rsid w:val="6ADB7A47"/>
    <w:rsid w:val="6AF41FB0"/>
    <w:rsid w:val="6BEF3D6E"/>
    <w:rsid w:val="6BF47C33"/>
    <w:rsid w:val="6CE17815"/>
    <w:rsid w:val="6D5F6CB5"/>
    <w:rsid w:val="6D646AA3"/>
    <w:rsid w:val="6DED1986"/>
    <w:rsid w:val="6E846DFB"/>
    <w:rsid w:val="6F64103D"/>
    <w:rsid w:val="707073A7"/>
    <w:rsid w:val="70D41988"/>
    <w:rsid w:val="70EA1534"/>
    <w:rsid w:val="71AB4A57"/>
    <w:rsid w:val="71F500CA"/>
    <w:rsid w:val="724065BF"/>
    <w:rsid w:val="72C751B2"/>
    <w:rsid w:val="73BB33AB"/>
    <w:rsid w:val="743A3D3F"/>
    <w:rsid w:val="747508B7"/>
    <w:rsid w:val="75B65BD0"/>
    <w:rsid w:val="75D500C1"/>
    <w:rsid w:val="76D1547D"/>
    <w:rsid w:val="77047342"/>
    <w:rsid w:val="78C74295"/>
    <w:rsid w:val="78D83317"/>
    <w:rsid w:val="78D875FE"/>
    <w:rsid w:val="79653C73"/>
    <w:rsid w:val="7A472EA6"/>
    <w:rsid w:val="7AC3298E"/>
    <w:rsid w:val="7AF369C4"/>
    <w:rsid w:val="7AFB3329"/>
    <w:rsid w:val="7B0A5D15"/>
    <w:rsid w:val="7BF51445"/>
    <w:rsid w:val="7C757686"/>
    <w:rsid w:val="7D637E94"/>
    <w:rsid w:val="7D991B03"/>
    <w:rsid w:val="7E880A6E"/>
    <w:rsid w:val="7F3D4D8D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rFonts w:ascii="Calibri" w:hAnsi="Calibri"/>
      <w:sz w:val="24"/>
    </w:rPr>
  </w:style>
  <w:style w:type="paragraph" w:styleId="6">
    <w:name w:val="Normal Indent"/>
    <w:basedOn w:val="1"/>
    <w:next w:val="7"/>
    <w:qFormat/>
    <w:uiPriority w:val="0"/>
    <w:pPr>
      <w:ind w:firstLine="420"/>
    </w:pPr>
    <w:rPr>
      <w:szCs w:val="20"/>
    </w:rPr>
  </w:style>
  <w:style w:type="paragraph" w:styleId="7">
    <w:name w:val="toa heading"/>
    <w:basedOn w:val="1"/>
    <w:next w:val="1"/>
    <w:qFormat/>
    <w:uiPriority w:val="0"/>
    <w:pPr>
      <w:widowControl/>
      <w:spacing w:before="120" w:after="0" w:line="240" w:lineRule="auto"/>
      <w:ind w:left="0" w:firstLine="3584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2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6213;&#25391;&#23431;\&#26816;&#27979;&#26381;&#21153;KSDQ-XB&#65288;CS&#65289;2019-55\&#21442;&#25968;\file:\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855</Words>
  <Characters>989</Characters>
  <Paragraphs>77</Paragraphs>
  <TotalTime>14</TotalTime>
  <ScaleCrop>false</ScaleCrop>
  <LinksUpToDate>false</LinksUpToDate>
  <CharactersWithSpaces>1043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2018-07-26T13:51:00Z</dcterms:created>
  <dc:creator>Administrator</dc:creator>
  <cp:lastModifiedBy>Administrator</cp:lastModifiedBy>
  <cp:lastPrinted>2022-04-18T03:42:47Z</cp:lastPrinted>
  <dcterms:modified xsi:type="dcterms:W3CDTF">2022-04-18T03:47:32Z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7B08A562869B4E1194C6907A47DC68CB</vt:lpwstr>
  </property>
</Properties>
</file>