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1C" w:rsidRDefault="001F3E1C">
      <w:pPr>
        <w:spacing w:line="360" w:lineRule="auto"/>
        <w:rPr>
          <w:rFonts w:ascii="宋体" w:hAnsi="宋体"/>
          <w:b/>
          <w:color w:val="000000" w:themeColor="text1"/>
          <w:sz w:val="52"/>
        </w:rPr>
      </w:pPr>
    </w:p>
    <w:p w:rsidR="001F3E1C" w:rsidRDefault="001F3E1C">
      <w:pPr>
        <w:tabs>
          <w:tab w:val="left" w:pos="1960"/>
          <w:tab w:val="left" w:pos="3480"/>
          <w:tab w:val="left" w:pos="4980"/>
        </w:tabs>
        <w:spacing w:line="360" w:lineRule="auto"/>
        <w:jc w:val="center"/>
        <w:rPr>
          <w:rFonts w:ascii="宋体" w:hAnsi="宋体"/>
          <w:b/>
          <w:color w:val="000000" w:themeColor="text1"/>
          <w:sz w:val="44"/>
          <w:szCs w:val="44"/>
        </w:rPr>
      </w:pPr>
    </w:p>
    <w:p w:rsidR="001F3E1C" w:rsidRDefault="002F47AE">
      <w:pPr>
        <w:tabs>
          <w:tab w:val="left" w:pos="1960"/>
          <w:tab w:val="left" w:pos="3480"/>
          <w:tab w:val="left" w:pos="4980"/>
        </w:tabs>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自治区山水林田湖草沙生态保护</w:t>
      </w:r>
      <w:bookmarkStart w:id="0" w:name="_GoBack"/>
      <w:bookmarkEnd w:id="0"/>
      <w:r>
        <w:rPr>
          <w:rFonts w:ascii="宋体" w:hAnsi="宋体" w:hint="eastAsia"/>
          <w:b/>
          <w:color w:val="000000" w:themeColor="text1"/>
          <w:sz w:val="44"/>
          <w:szCs w:val="44"/>
        </w:rPr>
        <w:t>修复工程生态问题识别、诊断技术与生态系统评估标准研究项目</w:t>
      </w:r>
    </w:p>
    <w:p w:rsidR="001F3E1C" w:rsidRDefault="001F3E1C">
      <w:pPr>
        <w:pStyle w:val="a6"/>
        <w:rPr>
          <w:rFonts w:ascii="宋体" w:hAnsi="宋体"/>
          <w:b/>
          <w:color w:val="000000" w:themeColor="text1"/>
          <w:sz w:val="44"/>
          <w:szCs w:val="44"/>
        </w:rPr>
      </w:pPr>
    </w:p>
    <w:p w:rsidR="001F3E1C" w:rsidRDefault="001F3E1C">
      <w:pPr>
        <w:rPr>
          <w:rFonts w:ascii="宋体" w:hAnsi="宋体"/>
          <w:b/>
          <w:color w:val="000000" w:themeColor="text1"/>
          <w:sz w:val="44"/>
          <w:szCs w:val="44"/>
        </w:rPr>
      </w:pPr>
    </w:p>
    <w:p w:rsidR="001F3E1C" w:rsidRDefault="001F3E1C">
      <w:pPr>
        <w:pStyle w:val="a6"/>
        <w:rPr>
          <w:color w:val="000000" w:themeColor="text1"/>
        </w:rPr>
      </w:pPr>
    </w:p>
    <w:p w:rsidR="001F3E1C" w:rsidRDefault="001F3E1C">
      <w:pPr>
        <w:pStyle w:val="a6"/>
        <w:rPr>
          <w:rFonts w:ascii="宋体" w:hAnsi="宋体"/>
          <w:b/>
          <w:color w:val="000000" w:themeColor="text1"/>
          <w:sz w:val="44"/>
          <w:szCs w:val="44"/>
        </w:rPr>
      </w:pPr>
    </w:p>
    <w:p w:rsidR="001F3E1C" w:rsidRDefault="001F3E1C">
      <w:pPr>
        <w:rPr>
          <w:color w:val="000000" w:themeColor="text1"/>
        </w:rPr>
      </w:pPr>
    </w:p>
    <w:p w:rsidR="001F3E1C" w:rsidRDefault="002F47AE">
      <w:pPr>
        <w:tabs>
          <w:tab w:val="left" w:pos="1960"/>
          <w:tab w:val="left" w:pos="3480"/>
          <w:tab w:val="left" w:pos="4980"/>
        </w:tabs>
        <w:spacing w:line="360" w:lineRule="auto"/>
        <w:jc w:val="center"/>
        <w:rPr>
          <w:rFonts w:ascii="宋体" w:hAnsi="宋体"/>
          <w:b/>
          <w:color w:val="000000" w:themeColor="text1"/>
          <w:sz w:val="72"/>
          <w:szCs w:val="72"/>
        </w:rPr>
      </w:pPr>
      <w:r>
        <w:rPr>
          <w:rFonts w:ascii="宋体" w:hAnsi="宋体" w:hint="eastAsia"/>
          <w:b/>
          <w:color w:val="000000" w:themeColor="text1"/>
          <w:sz w:val="44"/>
          <w:szCs w:val="44"/>
        </w:rPr>
        <w:t>竞争性磋商</w:t>
      </w:r>
      <w:r>
        <w:rPr>
          <w:rFonts w:ascii="宋体" w:hAnsi="宋体"/>
          <w:b/>
          <w:color w:val="000000" w:themeColor="text1"/>
          <w:sz w:val="44"/>
          <w:szCs w:val="44"/>
        </w:rPr>
        <w:t>文件</w:t>
      </w:r>
    </w:p>
    <w:p w:rsidR="001F3E1C" w:rsidRDefault="001F3E1C">
      <w:pPr>
        <w:spacing w:line="360" w:lineRule="auto"/>
        <w:jc w:val="center"/>
        <w:rPr>
          <w:rFonts w:ascii="宋体" w:hAnsi="宋体"/>
          <w:b/>
          <w:color w:val="000000" w:themeColor="text1"/>
          <w:sz w:val="28"/>
          <w:szCs w:val="28"/>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rPr>
          <w:color w:val="000000" w:themeColor="text1"/>
        </w:rPr>
      </w:pPr>
    </w:p>
    <w:p w:rsidR="001F3E1C" w:rsidRDefault="001F3E1C">
      <w:pPr>
        <w:pStyle w:val="a6"/>
        <w:rPr>
          <w:color w:val="000000" w:themeColor="text1"/>
        </w:rPr>
      </w:pPr>
    </w:p>
    <w:p w:rsidR="001F3E1C" w:rsidRDefault="001F3E1C">
      <w:pPr>
        <w:rPr>
          <w:color w:val="000000" w:themeColor="text1"/>
        </w:rPr>
      </w:pPr>
    </w:p>
    <w:p w:rsidR="001F3E1C" w:rsidRDefault="001F3E1C">
      <w:pPr>
        <w:rPr>
          <w:color w:val="000000" w:themeColor="text1"/>
        </w:rPr>
      </w:pPr>
    </w:p>
    <w:p w:rsidR="001F3E1C" w:rsidRDefault="001F3E1C">
      <w:pPr>
        <w:pStyle w:val="a6"/>
        <w:rPr>
          <w:color w:val="000000" w:themeColor="text1"/>
        </w:rPr>
      </w:pPr>
    </w:p>
    <w:p w:rsidR="001F3E1C" w:rsidRDefault="001F3E1C">
      <w:pPr>
        <w:pStyle w:val="a7"/>
        <w:ind w:leftChars="0" w:left="0"/>
        <w:rPr>
          <w:color w:val="000000" w:themeColor="text1"/>
        </w:rPr>
      </w:pPr>
    </w:p>
    <w:p w:rsidR="001F3E1C" w:rsidRDefault="001F3E1C">
      <w:pPr>
        <w:rPr>
          <w:color w:val="000000" w:themeColor="text1"/>
        </w:rPr>
      </w:pPr>
    </w:p>
    <w:p w:rsidR="001F3E1C" w:rsidRDefault="002F47AE">
      <w:pPr>
        <w:spacing w:line="360" w:lineRule="auto"/>
        <w:ind w:firstLineChars="600" w:firstLine="1687"/>
        <w:rPr>
          <w:rFonts w:ascii="宋体" w:hAnsi="宋体" w:cs="宋体"/>
          <w:b/>
          <w:color w:val="000000" w:themeColor="text1"/>
          <w:sz w:val="28"/>
          <w:szCs w:val="28"/>
        </w:rPr>
      </w:pPr>
      <w:r>
        <w:rPr>
          <w:rFonts w:ascii="宋体" w:hAnsi="宋体" w:cs="宋体" w:hint="eastAsia"/>
          <w:b/>
          <w:color w:val="000000" w:themeColor="text1"/>
          <w:sz w:val="28"/>
          <w:szCs w:val="28"/>
        </w:rPr>
        <w:t>采购人：新疆维吾尔自治区国土综合整治中心</w:t>
      </w:r>
    </w:p>
    <w:p w:rsidR="001F3E1C" w:rsidRDefault="002F47AE">
      <w:pPr>
        <w:spacing w:line="360" w:lineRule="auto"/>
        <w:ind w:firstLineChars="596" w:firstLine="1675"/>
        <w:rPr>
          <w:rFonts w:ascii="宋体" w:hAnsi="宋体"/>
          <w:b/>
          <w:color w:val="000000" w:themeColor="text1"/>
          <w:sz w:val="28"/>
          <w:szCs w:val="28"/>
        </w:rPr>
      </w:pPr>
      <w:r>
        <w:rPr>
          <w:rFonts w:ascii="宋体" w:hAnsi="宋体"/>
          <w:b/>
          <w:color w:val="000000" w:themeColor="text1"/>
          <w:sz w:val="28"/>
          <w:szCs w:val="28"/>
        </w:rPr>
        <w:t>采购代理机构：</w:t>
      </w:r>
      <w:r>
        <w:rPr>
          <w:rFonts w:ascii="宋体" w:hAnsi="宋体" w:hint="eastAsia"/>
          <w:b/>
          <w:color w:val="000000" w:themeColor="text1"/>
          <w:sz w:val="28"/>
          <w:szCs w:val="28"/>
        </w:rPr>
        <w:t>新疆经纬招标有限责任公司</w:t>
      </w:r>
    </w:p>
    <w:p w:rsidR="001F3E1C" w:rsidRDefault="002F47AE">
      <w:pPr>
        <w:spacing w:line="360" w:lineRule="auto"/>
        <w:ind w:firstLineChars="600" w:firstLine="1687"/>
        <w:rPr>
          <w:b/>
          <w:color w:val="000000" w:themeColor="text1"/>
          <w:sz w:val="24"/>
        </w:rPr>
      </w:pPr>
      <w:r>
        <w:rPr>
          <w:rFonts w:ascii="宋体" w:hAnsi="宋体" w:hint="eastAsia"/>
          <w:b/>
          <w:color w:val="000000" w:themeColor="text1"/>
          <w:sz w:val="28"/>
          <w:szCs w:val="28"/>
        </w:rPr>
        <w:t>项目</w:t>
      </w:r>
      <w:r>
        <w:rPr>
          <w:rFonts w:ascii="宋体" w:hAnsi="宋体"/>
          <w:b/>
          <w:color w:val="000000" w:themeColor="text1"/>
          <w:sz w:val="28"/>
          <w:szCs w:val="28"/>
        </w:rPr>
        <w:t>编号：</w:t>
      </w:r>
      <w:r>
        <w:rPr>
          <w:rFonts w:ascii="宋体" w:hAnsi="宋体" w:hint="eastAsia"/>
          <w:b/>
          <w:color w:val="000000" w:themeColor="text1"/>
          <w:sz w:val="28"/>
          <w:szCs w:val="28"/>
        </w:rPr>
        <w:t>JWZB（2022）Z</w:t>
      </w:r>
      <w:r>
        <w:rPr>
          <w:rFonts w:ascii="宋体" w:hAnsi="宋体"/>
          <w:b/>
          <w:color w:val="000000" w:themeColor="text1"/>
          <w:sz w:val="28"/>
          <w:szCs w:val="28"/>
        </w:rPr>
        <w:t>-</w:t>
      </w:r>
      <w:r>
        <w:rPr>
          <w:rFonts w:ascii="宋体" w:hAnsi="宋体" w:hint="eastAsia"/>
          <w:b/>
          <w:color w:val="000000" w:themeColor="text1"/>
          <w:sz w:val="28"/>
          <w:szCs w:val="28"/>
        </w:rPr>
        <w:t>109</w:t>
      </w:r>
    </w:p>
    <w:p w:rsidR="001F3E1C" w:rsidRDefault="001F3E1C">
      <w:pPr>
        <w:spacing w:line="360" w:lineRule="auto"/>
        <w:jc w:val="center"/>
        <w:rPr>
          <w:rFonts w:ascii="宋体" w:hAnsi="宋体"/>
          <w:b/>
          <w:color w:val="000000" w:themeColor="text1"/>
          <w:sz w:val="28"/>
          <w:szCs w:val="28"/>
        </w:rPr>
      </w:pPr>
    </w:p>
    <w:p w:rsidR="001F3E1C" w:rsidRDefault="002F47AE">
      <w:pPr>
        <w:spacing w:line="360" w:lineRule="auto"/>
        <w:ind w:firstLineChars="1200" w:firstLine="3373"/>
        <w:rPr>
          <w:rFonts w:ascii="宋体" w:hAnsi="宋体"/>
          <w:b/>
          <w:color w:val="000000" w:themeColor="text1"/>
          <w:sz w:val="28"/>
          <w:szCs w:val="28"/>
        </w:rPr>
      </w:pPr>
      <w:r>
        <w:rPr>
          <w:rFonts w:ascii="宋体" w:hAnsi="宋体" w:hint="eastAsia"/>
          <w:b/>
          <w:color w:val="000000" w:themeColor="text1"/>
          <w:sz w:val="28"/>
          <w:szCs w:val="28"/>
        </w:rPr>
        <w:t>2022年4月</w:t>
      </w: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2F47AE">
      <w:pPr>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lastRenderedPageBreak/>
        <w:t>目录</w:t>
      </w:r>
    </w:p>
    <w:p w:rsidR="001F3E1C" w:rsidRDefault="007E2130">
      <w:pPr>
        <w:pStyle w:val="10"/>
        <w:tabs>
          <w:tab w:val="right" w:leader="dot" w:pos="9683"/>
        </w:tabs>
        <w:spacing w:line="360" w:lineRule="auto"/>
        <w:jc w:val="left"/>
        <w:rPr>
          <w:rFonts w:ascii="Calibri" w:hAnsi="Calibri"/>
          <w:color w:val="000000" w:themeColor="text1"/>
          <w:szCs w:val="22"/>
        </w:rPr>
      </w:pPr>
      <w:r>
        <w:rPr>
          <w:rFonts w:ascii="Arial" w:hAnsi="Arial" w:cs="Arial"/>
          <w:b/>
          <w:color w:val="000000" w:themeColor="text1"/>
          <w:sz w:val="24"/>
          <w:szCs w:val="24"/>
        </w:rPr>
        <w:fldChar w:fldCharType="begin"/>
      </w:r>
      <w:r w:rsidR="002F47AE">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r>
        <w:rPr>
          <w:rFonts w:ascii="Arial" w:hAnsi="Arial" w:cs="Arial"/>
          <w:b/>
          <w:color w:val="000000" w:themeColor="text1"/>
          <w:sz w:val="24"/>
          <w:szCs w:val="24"/>
        </w:rPr>
        <w:fldChar w:fldCharType="begin"/>
      </w:r>
      <w:r w:rsidR="002F47AE">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hyperlink w:anchor="_Toc462223629" w:history="1">
        <w:r w:rsidR="002F47AE">
          <w:rPr>
            <w:rStyle w:val="afa"/>
            <w:rFonts w:ascii="Arial" w:hAnsi="Arial" w:cs="Arial" w:hint="eastAsia"/>
            <w:color w:val="000000" w:themeColor="text1"/>
          </w:rPr>
          <w:t>第一章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竞争性磋商公告</w:t>
        </w:r>
        <w:r w:rsidR="002F47AE">
          <w:rPr>
            <w:color w:val="000000" w:themeColor="text1"/>
          </w:rPr>
          <w:tab/>
        </w:r>
        <w:r w:rsidR="002F47AE">
          <w:rPr>
            <w:rFonts w:hint="eastAsia"/>
            <w:color w:val="000000" w:themeColor="text1"/>
          </w:rPr>
          <w:t>1</w:t>
        </w:r>
      </w:hyperlink>
    </w:p>
    <w:p w:rsidR="001F3E1C" w:rsidRDefault="007E2130">
      <w:pPr>
        <w:pStyle w:val="10"/>
        <w:tabs>
          <w:tab w:val="right" w:leader="dot" w:pos="9683"/>
        </w:tabs>
        <w:spacing w:line="360" w:lineRule="auto"/>
        <w:jc w:val="left"/>
        <w:rPr>
          <w:rFonts w:ascii="Calibri" w:hAnsi="Calibri"/>
          <w:color w:val="000000" w:themeColor="text1"/>
          <w:szCs w:val="22"/>
        </w:rPr>
      </w:pPr>
      <w:hyperlink w:anchor="_Toc462223630" w:history="1">
        <w:r w:rsidR="002F47AE">
          <w:rPr>
            <w:rStyle w:val="afa"/>
            <w:rFonts w:ascii="Arial" w:hAnsi="Arial" w:cs="Arial" w:hint="eastAsia"/>
            <w:color w:val="000000" w:themeColor="text1"/>
          </w:rPr>
          <w:t>第二章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供应商须知前附表</w:t>
        </w:r>
        <w:r w:rsidR="002F47AE">
          <w:rPr>
            <w:color w:val="000000" w:themeColor="text1"/>
          </w:rPr>
          <w:tab/>
        </w:r>
        <w:r w:rsidR="002F47AE">
          <w:rPr>
            <w:rFonts w:hint="eastAsia"/>
            <w:color w:val="000000" w:themeColor="text1"/>
          </w:rPr>
          <w:t>4</w:t>
        </w:r>
      </w:hyperlink>
    </w:p>
    <w:p w:rsidR="001F3E1C" w:rsidRDefault="007E2130">
      <w:pPr>
        <w:pStyle w:val="10"/>
        <w:tabs>
          <w:tab w:val="right" w:leader="dot" w:pos="9683"/>
        </w:tabs>
        <w:spacing w:line="360" w:lineRule="auto"/>
        <w:jc w:val="left"/>
        <w:rPr>
          <w:rFonts w:ascii="Calibri" w:hAnsi="Calibri"/>
          <w:color w:val="000000" w:themeColor="text1"/>
          <w:szCs w:val="22"/>
        </w:rPr>
      </w:pPr>
      <w:hyperlink w:anchor="_Toc462223630" w:history="1">
        <w:r w:rsidR="002F47AE">
          <w:rPr>
            <w:rStyle w:val="afa"/>
            <w:rFonts w:ascii="Arial" w:hAnsi="Arial" w:cs="Arial" w:hint="eastAsia"/>
            <w:color w:val="000000" w:themeColor="text1"/>
          </w:rPr>
          <w:t>第三章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供应商须知</w:t>
        </w:r>
        <w:r w:rsidR="002F47AE">
          <w:rPr>
            <w:color w:val="000000" w:themeColor="text1"/>
          </w:rPr>
          <w:tab/>
        </w:r>
        <w:r w:rsidR="002F47AE">
          <w:rPr>
            <w:rFonts w:hint="eastAsia"/>
            <w:color w:val="000000" w:themeColor="text1"/>
          </w:rPr>
          <w:t>8</w:t>
        </w:r>
      </w:hyperlink>
    </w:p>
    <w:p w:rsidR="001F3E1C" w:rsidRDefault="007E2130">
      <w:pPr>
        <w:pStyle w:val="10"/>
        <w:tabs>
          <w:tab w:val="right" w:leader="dot" w:pos="9683"/>
        </w:tabs>
        <w:spacing w:line="360" w:lineRule="auto"/>
        <w:jc w:val="left"/>
        <w:rPr>
          <w:rFonts w:ascii="Calibri" w:hAnsi="Calibri"/>
          <w:color w:val="000000" w:themeColor="text1"/>
          <w:szCs w:val="22"/>
        </w:rPr>
      </w:pPr>
      <w:hyperlink w:anchor="_Toc462223630" w:history="1">
        <w:r w:rsidR="002F47AE">
          <w:rPr>
            <w:rStyle w:val="afa"/>
            <w:rFonts w:ascii="Arial" w:hAnsi="Arial" w:cs="Arial" w:hint="eastAsia"/>
            <w:color w:val="000000" w:themeColor="text1"/>
          </w:rPr>
          <w:t>第四章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项目需求</w:t>
        </w:r>
        <w:r w:rsidR="002F47AE">
          <w:rPr>
            <w:color w:val="000000" w:themeColor="text1"/>
          </w:rPr>
          <w:tab/>
        </w:r>
        <w:r w:rsidR="002F47AE">
          <w:rPr>
            <w:rFonts w:hint="eastAsia"/>
            <w:color w:val="000000" w:themeColor="text1"/>
          </w:rPr>
          <w:t>1</w:t>
        </w:r>
      </w:hyperlink>
      <w:r w:rsidR="002F47AE">
        <w:rPr>
          <w:rFonts w:hint="eastAsia"/>
          <w:color w:val="000000" w:themeColor="text1"/>
        </w:rPr>
        <w:t>7</w:t>
      </w:r>
    </w:p>
    <w:p w:rsidR="001F3E1C" w:rsidRDefault="007E2130">
      <w:pPr>
        <w:pStyle w:val="10"/>
        <w:tabs>
          <w:tab w:val="right" w:leader="dot" w:pos="9683"/>
        </w:tabs>
        <w:spacing w:line="360" w:lineRule="auto"/>
        <w:jc w:val="left"/>
        <w:rPr>
          <w:rFonts w:ascii="Calibri" w:hAnsi="Calibri"/>
          <w:color w:val="000000" w:themeColor="text1"/>
          <w:szCs w:val="22"/>
        </w:rPr>
      </w:pPr>
      <w:hyperlink w:anchor="_Toc462223639" w:history="1">
        <w:r w:rsidR="002F47AE">
          <w:rPr>
            <w:rStyle w:val="afa"/>
            <w:rFonts w:ascii="Arial" w:hAnsi="Arial" w:cs="Arial" w:hint="eastAsia"/>
            <w:color w:val="000000" w:themeColor="text1"/>
          </w:rPr>
          <w:t>第五章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磋商原则及办法</w:t>
        </w:r>
        <w:r w:rsidR="002F47AE">
          <w:rPr>
            <w:color w:val="000000" w:themeColor="text1"/>
          </w:rPr>
          <w:tab/>
        </w:r>
        <w:r w:rsidR="002F47AE">
          <w:rPr>
            <w:rFonts w:hint="eastAsia"/>
            <w:color w:val="000000" w:themeColor="text1"/>
          </w:rPr>
          <w:t>20</w:t>
        </w:r>
      </w:hyperlink>
    </w:p>
    <w:p w:rsidR="001F3E1C" w:rsidRDefault="007E2130">
      <w:pPr>
        <w:pStyle w:val="10"/>
        <w:tabs>
          <w:tab w:val="right" w:leader="dot" w:pos="9683"/>
        </w:tabs>
        <w:spacing w:line="360" w:lineRule="auto"/>
        <w:jc w:val="left"/>
        <w:rPr>
          <w:rFonts w:ascii="Calibri" w:hAnsi="Calibri"/>
          <w:color w:val="000000" w:themeColor="text1"/>
          <w:szCs w:val="22"/>
        </w:rPr>
      </w:pPr>
      <w:hyperlink w:anchor="_Toc462223647" w:history="1">
        <w:r w:rsidR="002F47AE">
          <w:rPr>
            <w:rStyle w:val="afa"/>
            <w:rFonts w:ascii="Arial" w:hAnsi="Arial" w:cs="Arial" w:hint="eastAsia"/>
            <w:color w:val="000000" w:themeColor="text1"/>
          </w:rPr>
          <w:t>第六章</w:t>
        </w:r>
        <w:r w:rsidR="002F47AE">
          <w:rPr>
            <w:rStyle w:val="afa"/>
            <w:rFonts w:ascii="Arial" w:hAnsi="Arial" w:cs="Arial" w:hint="eastAsia"/>
            <w:color w:val="000000" w:themeColor="text1"/>
          </w:rPr>
          <w:t xml:space="preserve"> </w:t>
        </w:r>
        <w:r w:rsidR="002F47AE">
          <w:rPr>
            <w:rStyle w:val="afa"/>
            <w:rFonts w:ascii="Arial" w:hAnsi="Arial" w:cs="Arial" w:hint="eastAsia"/>
            <w:color w:val="000000" w:themeColor="text1"/>
          </w:rPr>
          <w:t>合同条款</w:t>
        </w:r>
        <w:r w:rsidR="002F47AE">
          <w:rPr>
            <w:color w:val="000000" w:themeColor="text1"/>
          </w:rPr>
          <w:tab/>
        </w:r>
      </w:hyperlink>
      <w:r w:rsidR="002F47AE">
        <w:rPr>
          <w:rFonts w:hint="eastAsia"/>
          <w:color w:val="000000" w:themeColor="text1"/>
        </w:rPr>
        <w:t>40</w:t>
      </w:r>
    </w:p>
    <w:p w:rsidR="001F3E1C" w:rsidRDefault="001F3E1C">
      <w:pPr>
        <w:pStyle w:val="10"/>
        <w:tabs>
          <w:tab w:val="right" w:leader="dot" w:pos="9683"/>
        </w:tabs>
        <w:spacing w:line="360" w:lineRule="auto"/>
        <w:jc w:val="left"/>
        <w:rPr>
          <w:rFonts w:ascii="Calibri" w:hAnsi="Calibri"/>
          <w:color w:val="000000" w:themeColor="text1"/>
          <w:szCs w:val="22"/>
        </w:rPr>
      </w:pPr>
    </w:p>
    <w:p w:rsidR="001F3E1C" w:rsidRDefault="007E2130">
      <w:pPr>
        <w:pStyle w:val="10"/>
        <w:tabs>
          <w:tab w:val="right" w:leader="dot" w:pos="8541"/>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1F3E1C" w:rsidRDefault="007E2130">
      <w:pPr>
        <w:pStyle w:val="10"/>
        <w:tabs>
          <w:tab w:val="right" w:leader="dot" w:pos="9683"/>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1F3E1C" w:rsidRDefault="001F3E1C">
      <w:pPr>
        <w:widowControl/>
        <w:spacing w:line="360" w:lineRule="auto"/>
        <w:jc w:val="center"/>
        <w:rPr>
          <w:rFonts w:ascii="Arial" w:hAnsi="Arial" w:cs="Arial"/>
          <w:b/>
          <w:color w:val="000000" w:themeColor="text1"/>
          <w:sz w:val="32"/>
          <w:szCs w:val="32"/>
        </w:rPr>
        <w:sectPr w:rsidR="001F3E1C">
          <w:headerReference w:type="default" r:id="rId8"/>
          <w:footerReference w:type="default" r:id="rId9"/>
          <w:pgSz w:w="11907" w:h="16840"/>
          <w:pgMar w:top="1440" w:right="1247" w:bottom="1440" w:left="1361" w:header="851" w:footer="992" w:gutter="0"/>
          <w:pgNumType w:start="1"/>
          <w:cols w:space="720"/>
          <w:docGrid w:linePitch="312"/>
        </w:sectPr>
      </w:pPr>
      <w:bookmarkStart w:id="1" w:name="_Toc349637917"/>
      <w:bookmarkStart w:id="2" w:name="_Toc298240402"/>
      <w:bookmarkStart w:id="3" w:name="_Toc462223629"/>
      <w:bookmarkStart w:id="4" w:name="_Toc349573118"/>
      <w:bookmarkStart w:id="5" w:name="_Toc462223630"/>
      <w:bookmarkStart w:id="6" w:name="_Toc349637918"/>
      <w:bookmarkStart w:id="7" w:name="_Toc298240403"/>
      <w:bookmarkStart w:id="8" w:name="_Toc349573119"/>
      <w:bookmarkStart w:id="9" w:name="_Toc267301280"/>
    </w:p>
    <w:p w:rsidR="001F3E1C" w:rsidRDefault="002F47AE">
      <w:pPr>
        <w:pStyle w:val="af3"/>
        <w:spacing w:before="75" w:after="75" w:line="360" w:lineRule="auto"/>
        <w:jc w:val="center"/>
        <w:rPr>
          <w:rFonts w:ascii="Arial" w:hAnsi="Arial" w:cs="Arial"/>
          <w:b/>
          <w:color w:val="000000" w:themeColor="text1"/>
          <w:sz w:val="32"/>
          <w:szCs w:val="32"/>
        </w:rPr>
      </w:pPr>
      <w:r>
        <w:rPr>
          <w:rFonts w:ascii="Arial" w:hAnsi="Arial" w:cs="Arial"/>
          <w:b/>
          <w:color w:val="000000" w:themeColor="text1"/>
          <w:sz w:val="32"/>
          <w:szCs w:val="32"/>
        </w:rPr>
        <w:lastRenderedPageBreak/>
        <w:t>第一</w:t>
      </w:r>
      <w:r>
        <w:rPr>
          <w:rFonts w:ascii="Arial" w:hAnsi="Arial" w:cs="Arial" w:hint="eastAsia"/>
          <w:b/>
          <w:color w:val="000000" w:themeColor="text1"/>
          <w:sz w:val="32"/>
          <w:szCs w:val="32"/>
        </w:rPr>
        <w:t>章</w:t>
      </w:r>
      <w:bookmarkStart w:id="10" w:name="_Hlk51338716"/>
      <w:bookmarkEnd w:id="1"/>
      <w:bookmarkEnd w:id="2"/>
      <w:bookmarkEnd w:id="3"/>
      <w:bookmarkEnd w:id="4"/>
      <w:r>
        <w:rPr>
          <w:rFonts w:ascii="Arial" w:hAnsi="Arial" w:cs="Arial" w:hint="eastAsia"/>
          <w:b/>
          <w:color w:val="000000" w:themeColor="text1"/>
          <w:sz w:val="32"/>
          <w:szCs w:val="32"/>
        </w:rPr>
        <w:t xml:space="preserve">  </w:t>
      </w:r>
      <w:r>
        <w:rPr>
          <w:rFonts w:ascii="Arial" w:hAnsi="Arial" w:cs="Arial" w:hint="eastAsia"/>
          <w:b/>
          <w:color w:val="000000" w:themeColor="text1"/>
          <w:sz w:val="32"/>
          <w:szCs w:val="32"/>
        </w:rPr>
        <w:t>竞争性磋商公告</w:t>
      </w:r>
    </w:p>
    <w:p w:rsidR="001F3E1C" w:rsidRDefault="002F47AE">
      <w:pPr>
        <w:pStyle w:val="af3"/>
        <w:spacing w:before="75" w:after="75"/>
        <w:jc w:val="center"/>
        <w:rPr>
          <w:rFonts w:ascii="Arial" w:eastAsia="宋体" w:hAnsi="Arial" w:cs="Arial"/>
          <w:b/>
          <w:color w:val="000000" w:themeColor="text1"/>
          <w:kern w:val="2"/>
          <w:sz w:val="32"/>
          <w:szCs w:val="32"/>
        </w:rPr>
      </w:pPr>
      <w:r>
        <w:rPr>
          <w:rFonts w:ascii="Arial" w:eastAsia="宋体" w:hAnsi="Arial" w:cs="Arial" w:hint="eastAsia"/>
          <w:b/>
          <w:color w:val="000000" w:themeColor="text1"/>
          <w:kern w:val="2"/>
          <w:sz w:val="32"/>
          <w:szCs w:val="32"/>
        </w:rPr>
        <w:t>自治区山水林田湖草沙生态保护修复工程生态问题识别、诊断技术与生态系统评估标准研究项目</w:t>
      </w:r>
    </w:p>
    <w:p w:rsidR="001F3E1C" w:rsidRDefault="002F47AE">
      <w:pPr>
        <w:pStyle w:val="af3"/>
        <w:spacing w:before="75" w:after="75"/>
        <w:jc w:val="center"/>
        <w:rPr>
          <w:rStyle w:val="af6"/>
          <w:rFonts w:ascii="Arial" w:eastAsia="宋体" w:hAnsi="Arial" w:cs="Arial"/>
          <w:bCs w:val="0"/>
          <w:color w:val="000000" w:themeColor="text1"/>
          <w:kern w:val="2"/>
          <w:sz w:val="32"/>
          <w:szCs w:val="32"/>
        </w:rPr>
      </w:pPr>
      <w:r>
        <w:rPr>
          <w:rFonts w:ascii="Arial" w:eastAsia="宋体" w:hAnsi="Arial" w:cs="Arial" w:hint="eastAsia"/>
          <w:b/>
          <w:color w:val="000000" w:themeColor="text1"/>
          <w:kern w:val="2"/>
          <w:sz w:val="32"/>
          <w:szCs w:val="32"/>
        </w:rPr>
        <w:t>竞争性磋商公告</w:t>
      </w:r>
    </w:p>
    <w:bookmarkEnd w:id="10"/>
    <w:p w:rsidR="001F3E1C" w:rsidRDefault="002F47AE">
      <w:pPr>
        <w:pStyle w:val="af3"/>
        <w:spacing w:before="75" w:after="75" w:line="360" w:lineRule="auto"/>
        <w:ind w:firstLineChars="200" w:firstLine="480"/>
        <w:rPr>
          <w:rFonts w:ascii="宋体" w:eastAsia="宋体" w:hAnsi="宋体" w:cs="宋体"/>
          <w:color w:val="000000" w:themeColor="text1"/>
        </w:rPr>
      </w:pPr>
      <w:r>
        <w:rPr>
          <w:rFonts w:ascii="宋体" w:eastAsia="宋体" w:hAnsi="宋体" w:cs="宋体" w:hint="eastAsia"/>
          <w:color w:val="000000" w:themeColor="text1"/>
        </w:rPr>
        <w:t>受新疆维吾尔自治区国土综合整治中心委托，新疆经纬招标有限责任公司对自治区山水林田湖草沙生态保护修复工程生态问题识别、诊断技术与生态系统评估标准研究项目组织进行竞争性磋商，现欢迎合格的供应商前来参加磋商。</w:t>
      </w:r>
    </w:p>
    <w:p w:rsidR="001F3E1C" w:rsidRDefault="002F47AE">
      <w:pPr>
        <w:pStyle w:val="af3"/>
        <w:spacing w:before="0" w:beforeAutospacing="0" w:after="0" w:afterAutospacing="0" w:line="500" w:lineRule="exact"/>
        <w:rPr>
          <w:rFonts w:ascii="宋体" w:hAnsi="宋体" w:cs="宋体"/>
          <w:color w:val="000000" w:themeColor="text1"/>
        </w:rPr>
      </w:pPr>
      <w:r>
        <w:rPr>
          <w:rFonts w:asciiTheme="minorEastAsia" w:eastAsiaTheme="minorEastAsia" w:hAnsiTheme="minorEastAsia" w:cs="宋体" w:hint="eastAsia"/>
          <w:b/>
          <w:bCs/>
          <w:color w:val="000000" w:themeColor="text1"/>
        </w:rPr>
        <w:t>一、项目基本情况</w:t>
      </w:r>
    </w:p>
    <w:p w:rsidR="001F3E1C" w:rsidRDefault="002F47AE">
      <w:pPr>
        <w:pStyle w:val="af3"/>
        <w:spacing w:before="0" w:beforeAutospacing="0" w:after="0" w:afterAutospacing="0" w:line="500" w:lineRule="exact"/>
        <w:ind w:firstLineChars="200" w:firstLine="480"/>
        <w:rPr>
          <w:rFonts w:ascii="宋体" w:hAnsi="宋体" w:cs="宋体"/>
          <w:color w:val="000000" w:themeColor="text1"/>
        </w:rPr>
      </w:pPr>
      <w:r>
        <w:rPr>
          <w:rFonts w:asciiTheme="minorEastAsia" w:eastAsiaTheme="minorEastAsia" w:hAnsiTheme="minorEastAsia" w:cs="宋体"/>
          <w:color w:val="000000" w:themeColor="text1"/>
        </w:rPr>
        <w:t>项目编号：</w:t>
      </w:r>
      <w:r>
        <w:rPr>
          <w:rFonts w:ascii="宋体" w:hAnsi="宋体" w:cs="宋体" w:hint="eastAsia"/>
          <w:bCs/>
          <w:color w:val="000000" w:themeColor="text1"/>
        </w:rPr>
        <w:t>JWZB</w:t>
      </w:r>
      <w:r>
        <w:rPr>
          <w:rFonts w:ascii="宋体" w:hAnsi="宋体" w:cs="宋体" w:hint="eastAsia"/>
          <w:bCs/>
          <w:color w:val="000000" w:themeColor="text1"/>
        </w:rPr>
        <w:t>（</w:t>
      </w:r>
      <w:r>
        <w:rPr>
          <w:rFonts w:ascii="宋体" w:hAnsi="宋体" w:cs="宋体" w:hint="eastAsia"/>
          <w:bCs/>
          <w:color w:val="000000" w:themeColor="text1"/>
        </w:rPr>
        <w:t>2022</w:t>
      </w:r>
      <w:r>
        <w:rPr>
          <w:rFonts w:ascii="宋体" w:hAnsi="宋体" w:cs="宋体" w:hint="eastAsia"/>
          <w:bCs/>
          <w:color w:val="000000" w:themeColor="text1"/>
        </w:rPr>
        <w:t>）</w:t>
      </w:r>
      <w:r>
        <w:rPr>
          <w:rFonts w:ascii="宋体" w:hAnsi="宋体" w:cs="宋体" w:hint="eastAsia"/>
          <w:bCs/>
          <w:color w:val="000000" w:themeColor="text1"/>
        </w:rPr>
        <w:t>Z-109</w:t>
      </w:r>
      <w:r>
        <w:rPr>
          <w:rFonts w:ascii="宋体" w:hAnsi="宋体" w:cs="宋体" w:hint="eastAsia"/>
          <w:color w:val="000000" w:themeColor="text1"/>
        </w:rPr>
        <w:t> </w:t>
      </w:r>
    </w:p>
    <w:p w:rsidR="001F3E1C" w:rsidRDefault="002F47AE">
      <w:pPr>
        <w:widowControl/>
        <w:spacing w:before="54" w:after="54" w:line="500" w:lineRule="exact"/>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项目名称：自治区山水林田湖草沙生态保护修复工程生态问题识别、诊断技术与生态系统评估标准研究项目</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采购方式：竞争性磋商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预算金额（元）：</w:t>
      </w:r>
      <w:r>
        <w:rPr>
          <w:rFonts w:asciiTheme="minorEastAsia" w:eastAsiaTheme="minorEastAsia" w:hAnsiTheme="minorEastAsia" w:cs="宋体" w:hint="eastAsia"/>
          <w:color w:val="000000" w:themeColor="text1"/>
          <w:kern w:val="0"/>
          <w:sz w:val="24"/>
          <w:szCs w:val="24"/>
        </w:rPr>
        <w:t>650000</w:t>
      </w:r>
      <w:r>
        <w:rPr>
          <w:rFonts w:asciiTheme="minorEastAsia" w:eastAsiaTheme="minorEastAsia" w:hAnsiTheme="minorEastAsia" w:cs="宋体"/>
          <w:color w:val="000000" w:themeColor="text1"/>
          <w:kern w:val="0"/>
          <w:sz w:val="24"/>
          <w:szCs w:val="24"/>
        </w:rPr>
        <w:t>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最高限价（元）：</w:t>
      </w:r>
      <w:r>
        <w:rPr>
          <w:rFonts w:asciiTheme="minorEastAsia" w:eastAsiaTheme="minorEastAsia" w:hAnsiTheme="minorEastAsia" w:cs="宋体" w:hint="eastAsia"/>
          <w:color w:val="000000" w:themeColor="text1"/>
          <w:kern w:val="0"/>
          <w:sz w:val="24"/>
          <w:szCs w:val="24"/>
        </w:rPr>
        <w:t>650000</w:t>
      </w:r>
      <w:r>
        <w:rPr>
          <w:rFonts w:asciiTheme="minorEastAsia" w:eastAsiaTheme="minorEastAsia" w:hAnsiTheme="minorEastAsia" w:cs="宋体"/>
          <w:color w:val="000000" w:themeColor="text1"/>
          <w:kern w:val="0"/>
          <w:sz w:val="24"/>
          <w:szCs w:val="24"/>
        </w:rPr>
        <w:t>  </w:t>
      </w:r>
    </w:p>
    <w:p w:rsidR="001F3E1C" w:rsidRDefault="002F47AE">
      <w:pPr>
        <w:spacing w:line="500" w:lineRule="exact"/>
        <w:ind w:firstLineChars="200" w:firstLine="48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采购需求：开展适宜于我区山水林田湖草沙生态修复的工程尺度生态问题识别与诊断的技术方法和生态系统评估标准研究，编制《山水林田湖草沙生态保护修复工程生态问题识别、诊断技术与生态系统评估标准研究报告》、《山水林田湖草沙生态保护修复工程生态问题识别、诊断技术指南》、《山水林田湖草沙生态保护修复工程生态系统评估标准》。</w:t>
      </w:r>
    </w:p>
    <w:p w:rsidR="001F3E1C" w:rsidRDefault="002F47AE">
      <w:pPr>
        <w:spacing w:line="500" w:lineRule="exac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二、供应商的资格要求：</w:t>
      </w:r>
    </w:p>
    <w:p w:rsidR="001F3E1C" w:rsidRDefault="002F47AE">
      <w:pPr>
        <w:pStyle w:val="1b"/>
        <w:widowControl/>
        <w:spacing w:line="500" w:lineRule="exact"/>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1.基本资格条件：</w:t>
      </w:r>
    </w:p>
    <w:p w:rsidR="001F3E1C" w:rsidRDefault="007E2130">
      <w:pPr>
        <w:pStyle w:val="17"/>
        <w:spacing w:line="500" w:lineRule="exact"/>
        <w:ind w:leftChars="200" w:left="420"/>
        <w:rPr>
          <w:rFonts w:ascii="宋体" w:hAnsi="宋体" w:cs="宋体"/>
          <w:color w:val="000000" w:themeColor="text1"/>
          <w:sz w:val="24"/>
          <w:szCs w:val="24"/>
        </w:rPr>
      </w:pPr>
      <w:r>
        <w:rPr>
          <w:rFonts w:ascii="宋体" w:hAnsi="宋体" w:cs="宋体"/>
          <w:color w:val="000000" w:themeColor="text1"/>
          <w:sz w:val="24"/>
          <w:szCs w:val="24"/>
        </w:rPr>
        <w:fldChar w:fldCharType="begin"/>
      </w:r>
      <w:r w:rsidR="002F47AE">
        <w:rPr>
          <w:rFonts w:ascii="宋体" w:hAnsi="宋体" w:cs="宋体"/>
          <w:color w:val="000000" w:themeColor="text1"/>
          <w:sz w:val="24"/>
          <w:szCs w:val="24"/>
        </w:rPr>
        <w:instrText xml:space="preserve"> </w:instrText>
      </w:r>
      <w:r w:rsidR="002F47AE">
        <w:rPr>
          <w:rFonts w:ascii="宋体" w:hAnsi="宋体" w:cs="宋体" w:hint="eastAsia"/>
          <w:color w:val="000000" w:themeColor="text1"/>
          <w:sz w:val="24"/>
          <w:szCs w:val="24"/>
        </w:rPr>
        <w:instrText>= 1 \* GB3</w:instrText>
      </w:r>
      <w:r w:rsidR="002F47AE">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2F47AE">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2F47AE">
        <w:rPr>
          <w:rFonts w:ascii="宋体" w:hAnsi="宋体" w:cs="宋体" w:hint="eastAsia"/>
          <w:color w:val="000000" w:themeColor="text1"/>
          <w:sz w:val="24"/>
          <w:szCs w:val="24"/>
        </w:rPr>
        <w:t>符合《中华人民共和国政府采购法》第二十二条规定条件；</w:t>
      </w:r>
    </w:p>
    <w:p w:rsidR="001F3E1C" w:rsidRDefault="007E2130">
      <w:pPr>
        <w:pStyle w:val="1b"/>
        <w:widowControl/>
        <w:spacing w:line="500" w:lineRule="exact"/>
        <w:ind w:firstLineChars="200" w:firstLine="480"/>
        <w:jc w:val="left"/>
        <w:rPr>
          <w:rFonts w:ascii="宋体" w:hAnsi="宋体" w:cs="宋体"/>
          <w:color w:val="000000" w:themeColor="text1"/>
          <w:sz w:val="24"/>
          <w:szCs w:val="20"/>
        </w:rPr>
      </w:pPr>
      <w:r>
        <w:rPr>
          <w:rFonts w:ascii="宋体" w:hAnsi="宋体" w:cs="宋体" w:hint="eastAsia"/>
          <w:color w:val="000000" w:themeColor="text1"/>
          <w:sz w:val="24"/>
          <w:szCs w:val="20"/>
        </w:rPr>
        <w:fldChar w:fldCharType="begin"/>
      </w:r>
      <w:r w:rsidR="002F47AE">
        <w:rPr>
          <w:rFonts w:ascii="宋体" w:hAnsi="宋体" w:cs="宋体" w:hint="eastAsia"/>
          <w:color w:val="000000" w:themeColor="text1"/>
          <w:sz w:val="24"/>
          <w:szCs w:val="20"/>
        </w:rPr>
        <w:instrText xml:space="preserve"> = 2 \* GB3 </w:instrText>
      </w:r>
      <w:r>
        <w:rPr>
          <w:rFonts w:ascii="宋体" w:hAnsi="宋体" w:cs="宋体" w:hint="eastAsia"/>
          <w:color w:val="000000" w:themeColor="text1"/>
          <w:sz w:val="24"/>
          <w:szCs w:val="20"/>
        </w:rPr>
        <w:fldChar w:fldCharType="separate"/>
      </w:r>
      <w:r w:rsidR="002F47AE">
        <w:rPr>
          <w:rFonts w:ascii="宋体" w:hAnsi="宋体" w:cs="宋体" w:hint="eastAsia"/>
          <w:color w:val="000000" w:themeColor="text1"/>
          <w:sz w:val="24"/>
          <w:szCs w:val="20"/>
        </w:rPr>
        <w:t>②</w:t>
      </w:r>
      <w:r>
        <w:rPr>
          <w:rFonts w:ascii="宋体" w:hAnsi="宋体" w:cs="宋体" w:hint="eastAsia"/>
          <w:color w:val="000000" w:themeColor="text1"/>
          <w:sz w:val="24"/>
          <w:szCs w:val="20"/>
        </w:rPr>
        <w:fldChar w:fldCharType="end"/>
      </w:r>
      <w:r w:rsidR="002F47AE">
        <w:rPr>
          <w:rFonts w:ascii="宋体" w:hAnsi="宋体" w:cs="宋体" w:hint="eastAsia"/>
          <w:color w:val="000000" w:themeColor="text1"/>
          <w:sz w:val="24"/>
          <w:szCs w:val="20"/>
        </w:rPr>
        <w:t>未被信用中国</w:t>
      </w:r>
      <w:proofErr w:type="gramStart"/>
      <w:r w:rsidR="002F47AE">
        <w:rPr>
          <w:rFonts w:ascii="宋体" w:hAnsi="宋体" w:cs="宋体" w:hint="eastAsia"/>
          <w:color w:val="000000" w:themeColor="text1"/>
          <w:sz w:val="24"/>
          <w:szCs w:val="20"/>
        </w:rPr>
        <w:t>”</w:t>
      </w:r>
      <w:proofErr w:type="gramEnd"/>
      <w:r w:rsidR="002F47AE">
        <w:rPr>
          <w:rFonts w:ascii="宋体" w:hAnsi="宋体" w:cs="宋体" w:hint="eastAsia"/>
          <w:color w:val="000000" w:themeColor="text1"/>
          <w:sz w:val="24"/>
          <w:szCs w:val="20"/>
        </w:rPr>
        <w:t>（www.creditchina.gov.cn）、中国政府采购网（www.ccgp.gov.cn）列入失信被执行人、重大税收违法案件当事人名单、政府采购严重违法失信行为记录名单。</w:t>
      </w:r>
    </w:p>
    <w:p w:rsidR="001F3E1C" w:rsidRDefault="002F47AE">
      <w:pPr>
        <w:pStyle w:val="17"/>
        <w:spacing w:line="5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0"/>
        </w:rPr>
        <w:t>2.特殊资格条件：</w:t>
      </w:r>
      <w:bookmarkStart w:id="11" w:name="EB5cee9e58a1a2499580a64cc7548a1587"/>
      <w:bookmarkEnd w:id="11"/>
    </w:p>
    <w:p w:rsidR="001F3E1C" w:rsidRDefault="002F47AE">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①</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1F3E1C" w:rsidRDefault="002F47AE">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t>②</w:t>
      </w:r>
      <w:r>
        <w:rPr>
          <w:rFonts w:ascii="宋体" w:hAnsi="宋体" w:cs="宋体"/>
          <w:color w:val="000000" w:themeColor="text1"/>
          <w:sz w:val="24"/>
          <w:szCs w:val="24"/>
        </w:rPr>
        <w:t>单位负责人为同一人或者存在直接控股、管理关系的不同供应商不得参加本项目；</w:t>
      </w:r>
    </w:p>
    <w:p w:rsidR="001F3E1C" w:rsidRDefault="002F47AE">
      <w:pPr>
        <w:pStyle w:val="17"/>
        <w:spacing w:line="5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③</w:t>
      </w:r>
      <w:r>
        <w:rPr>
          <w:rFonts w:ascii="宋体" w:hAnsi="宋体" w:cs="宋体"/>
          <w:color w:val="000000" w:themeColor="text1"/>
          <w:sz w:val="24"/>
          <w:szCs w:val="24"/>
        </w:rPr>
        <w:t>本项目接受联合体。</w:t>
      </w:r>
    </w:p>
    <w:p w:rsidR="001F3E1C" w:rsidRDefault="002F47AE">
      <w:pPr>
        <w:pStyle w:val="1b"/>
        <w:widowControl/>
        <w:spacing w:line="500" w:lineRule="exact"/>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2.3</w:t>
      </w:r>
      <w:r>
        <w:rPr>
          <w:rFonts w:ascii="宋体" w:hAnsi="宋体" w:hint="eastAsia"/>
          <w:color w:val="000000" w:themeColor="text1"/>
          <w:sz w:val="24"/>
        </w:rPr>
        <w:t>落实政府采购政策需满足的资格要求：本项目为非专门面向中小企业采购项目。</w:t>
      </w:r>
    </w:p>
    <w:p w:rsidR="001F3E1C" w:rsidRDefault="002F47AE">
      <w:pPr>
        <w:widowControl/>
        <w:spacing w:line="500" w:lineRule="exac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三、获取采购文件</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时间：</w:t>
      </w:r>
      <w:r>
        <w:rPr>
          <w:rFonts w:asciiTheme="minorEastAsia" w:eastAsiaTheme="minorEastAsia" w:hAnsiTheme="minorEastAsia" w:cs="宋体" w:hint="eastAsia"/>
          <w:color w:val="000000" w:themeColor="text1"/>
          <w:kern w:val="0"/>
          <w:sz w:val="24"/>
          <w:szCs w:val="24"/>
        </w:rPr>
        <w:t>2022年4月19日至2022年4月25日</w:t>
      </w:r>
      <w:r>
        <w:rPr>
          <w:rFonts w:asciiTheme="minorEastAsia" w:eastAsiaTheme="minorEastAsia" w:hAnsiTheme="minorEastAsia" w:cs="宋体"/>
          <w:color w:val="000000" w:themeColor="text1"/>
          <w:kern w:val="0"/>
          <w:sz w:val="24"/>
          <w:szCs w:val="24"/>
        </w:rPr>
        <w:t>，每天上午10:00至13:30，下午16:00至19:00（北京时间，法定节假日除外）</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方式：线下获取</w:t>
      </w:r>
      <w:r>
        <w:rPr>
          <w:rFonts w:asciiTheme="minorEastAsia" w:eastAsiaTheme="minorEastAsia" w:hAnsiTheme="minorEastAsia" w:cs="宋体" w:hint="eastAsia"/>
          <w:color w:val="000000" w:themeColor="text1"/>
          <w:kern w:val="0"/>
          <w:sz w:val="24"/>
          <w:szCs w:val="24"/>
        </w:rPr>
        <w:t>，</w:t>
      </w:r>
      <w:r>
        <w:rPr>
          <w:rFonts w:ascii="宋体" w:hAnsi="宋体" w:cs="宋体" w:hint="eastAsia"/>
          <w:color w:val="000000" w:themeColor="text1"/>
          <w:kern w:val="0"/>
          <w:sz w:val="24"/>
          <w:szCs w:val="24"/>
        </w:rPr>
        <w:t>持法人授权委托书购买竞争性磋商文件。</w:t>
      </w:r>
      <w:r>
        <w:rPr>
          <w:rFonts w:asciiTheme="minorEastAsia" w:eastAsiaTheme="minorEastAsia" w:hAnsiTheme="minorEastAsia" w:cs="宋体"/>
          <w:color w:val="000000" w:themeColor="text1"/>
          <w:kern w:val="0"/>
          <w:sz w:val="24"/>
          <w:szCs w:val="24"/>
        </w:rPr>
        <w:t>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售价（元）：</w:t>
      </w:r>
      <w:r>
        <w:rPr>
          <w:rFonts w:asciiTheme="minorEastAsia" w:eastAsiaTheme="minorEastAsia" w:hAnsiTheme="minorEastAsia" w:cs="宋体" w:hint="eastAsia"/>
          <w:color w:val="000000" w:themeColor="text1"/>
          <w:kern w:val="0"/>
          <w:sz w:val="24"/>
          <w:szCs w:val="24"/>
        </w:rPr>
        <w:t>300元</w:t>
      </w:r>
    </w:p>
    <w:p w:rsidR="001F3E1C" w:rsidRDefault="002F47AE">
      <w:pPr>
        <w:widowControl/>
        <w:spacing w:line="500" w:lineRule="exac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四、响应文件提交</w:t>
      </w:r>
      <w:r>
        <w:rPr>
          <w:rFonts w:asciiTheme="minorEastAsia" w:eastAsiaTheme="minorEastAsia" w:hAnsiTheme="minorEastAsia" w:cs="宋体" w:hint="eastAsia"/>
          <w:color w:val="000000" w:themeColor="text1"/>
          <w:kern w:val="0"/>
          <w:sz w:val="24"/>
          <w:szCs w:val="24"/>
        </w:rPr>
        <w:t>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截止时间：</w:t>
      </w:r>
      <w:r>
        <w:rPr>
          <w:rFonts w:asciiTheme="minorEastAsia" w:eastAsiaTheme="minorEastAsia" w:hAnsiTheme="minorEastAsia" w:cs="宋体" w:hint="eastAsia"/>
          <w:color w:val="000000" w:themeColor="text1"/>
          <w:kern w:val="0"/>
          <w:sz w:val="24"/>
          <w:szCs w:val="24"/>
        </w:rPr>
        <w:t>2022年4月29日 11:00</w:t>
      </w:r>
      <w:r>
        <w:rPr>
          <w:rFonts w:asciiTheme="minorEastAsia" w:eastAsiaTheme="minorEastAsia" w:hAnsiTheme="minorEastAsia" w:cs="宋体"/>
          <w:color w:val="000000" w:themeColor="text1"/>
          <w:kern w:val="0"/>
          <w:sz w:val="24"/>
          <w:szCs w:val="24"/>
        </w:rPr>
        <w:t>（北京时间）</w:t>
      </w:r>
    </w:p>
    <w:p w:rsidR="001F3E1C" w:rsidRDefault="002F47AE">
      <w:pPr>
        <w:widowControl/>
        <w:spacing w:before="54" w:after="54" w:line="500" w:lineRule="exact"/>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1F3E1C" w:rsidRDefault="002F47AE">
      <w:pPr>
        <w:pStyle w:val="1b"/>
        <w:widowControl/>
        <w:spacing w:line="500" w:lineRule="exact"/>
        <w:ind w:firstLineChars="300" w:firstLine="720"/>
        <w:jc w:val="left"/>
        <w:rPr>
          <w:color w:val="000000" w:themeColor="text1"/>
        </w:rPr>
      </w:pPr>
      <w:r>
        <w:rPr>
          <w:rFonts w:ascii="宋体" w:hAnsi="宋体" w:cs="宋体" w:hint="eastAsia"/>
          <w:color w:val="000000" w:themeColor="text1"/>
          <w:kern w:val="0"/>
          <w:sz w:val="24"/>
          <w:szCs w:val="24"/>
        </w:rPr>
        <w:t>逾期送达的或密封不符合规定的响应文件将被拒绝接收。</w:t>
      </w:r>
    </w:p>
    <w:p w:rsidR="001F3E1C" w:rsidRDefault="002F47AE">
      <w:pPr>
        <w:widowControl/>
        <w:spacing w:line="500" w:lineRule="exac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五、</w:t>
      </w:r>
      <w:r>
        <w:rPr>
          <w:rFonts w:ascii="宋体" w:hAnsi="宋体" w:cs="宋体" w:hint="eastAsia"/>
          <w:b/>
          <w:bCs/>
          <w:color w:val="000000" w:themeColor="text1"/>
          <w:spacing w:val="-12"/>
          <w:kern w:val="0"/>
          <w:sz w:val="24"/>
          <w:szCs w:val="24"/>
        </w:rPr>
        <w:t>磋商时间及地点</w:t>
      </w:r>
      <w:r>
        <w:rPr>
          <w:rFonts w:asciiTheme="minorEastAsia" w:eastAsiaTheme="minorEastAsia" w:hAnsiTheme="minorEastAsia" w:cs="宋体" w:hint="eastAsia"/>
          <w:color w:val="000000" w:themeColor="text1"/>
          <w:kern w:val="0"/>
          <w:sz w:val="24"/>
          <w:szCs w:val="24"/>
        </w:rPr>
        <w:t> </w:t>
      </w:r>
    </w:p>
    <w:p w:rsidR="001F3E1C" w:rsidRDefault="002F47AE">
      <w:pPr>
        <w:widowControl/>
        <w:spacing w:before="54" w:after="54" w:line="5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开启时间：</w:t>
      </w:r>
      <w:r>
        <w:rPr>
          <w:rFonts w:asciiTheme="minorEastAsia" w:eastAsiaTheme="minorEastAsia" w:hAnsiTheme="minorEastAsia" w:cs="宋体" w:hint="eastAsia"/>
          <w:color w:val="000000" w:themeColor="text1"/>
          <w:kern w:val="0"/>
          <w:sz w:val="24"/>
          <w:szCs w:val="24"/>
        </w:rPr>
        <w:t>2022年4月29日 11:00</w:t>
      </w:r>
      <w:r>
        <w:rPr>
          <w:rFonts w:asciiTheme="minorEastAsia" w:eastAsiaTheme="minorEastAsia" w:hAnsiTheme="minorEastAsia" w:cs="宋体"/>
          <w:color w:val="000000" w:themeColor="text1"/>
          <w:kern w:val="0"/>
          <w:sz w:val="24"/>
          <w:szCs w:val="24"/>
        </w:rPr>
        <w:t>（北京时间）</w:t>
      </w:r>
    </w:p>
    <w:p w:rsidR="001F3E1C" w:rsidRDefault="002F47AE">
      <w:pPr>
        <w:widowControl/>
        <w:spacing w:before="54" w:after="54" w:line="500" w:lineRule="exact"/>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1F3E1C" w:rsidRDefault="002F47AE">
      <w:pPr>
        <w:widowControl/>
        <w:spacing w:before="54" w:after="54" w:line="500" w:lineRule="exact"/>
        <w:jc w:val="left"/>
        <w:rPr>
          <w:rFonts w:ascii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hint="eastAsia"/>
          <w:color w:val="000000" w:themeColor="text1"/>
          <w:kern w:val="0"/>
          <w:sz w:val="24"/>
          <w:szCs w:val="24"/>
        </w:rPr>
        <w:t xml:space="preserve">    </w:t>
      </w:r>
      <w:r>
        <w:rPr>
          <w:rFonts w:ascii="宋体" w:hAnsi="宋体" w:hint="eastAsia"/>
          <w:color w:val="000000" w:themeColor="text1"/>
          <w:kern w:val="0"/>
          <w:sz w:val="24"/>
          <w:szCs w:val="24"/>
        </w:rPr>
        <w:t>本项目实行网下磋商，采用纸质响应文件。</w:t>
      </w:r>
    </w:p>
    <w:p w:rsidR="001F3E1C" w:rsidRDefault="002F47AE">
      <w:pPr>
        <w:widowControl/>
        <w:spacing w:before="183" w:after="183" w:line="500" w:lineRule="exac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六、公告期限</w:t>
      </w:r>
    </w:p>
    <w:p w:rsidR="001F3E1C" w:rsidRDefault="002F47AE">
      <w:pPr>
        <w:widowControl/>
        <w:spacing w:before="54" w:after="54" w:line="500" w:lineRule="exact"/>
        <w:jc w:val="lef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color w:val="000000" w:themeColor="text1"/>
          <w:kern w:val="0"/>
          <w:sz w:val="24"/>
          <w:szCs w:val="24"/>
        </w:rPr>
        <w:t>    自本公告发布之日起5个工作日。</w:t>
      </w:r>
    </w:p>
    <w:p w:rsidR="001F3E1C" w:rsidRDefault="002F47AE">
      <w:pPr>
        <w:widowControl/>
        <w:numPr>
          <w:ilvl w:val="0"/>
          <w:numId w:val="3"/>
        </w:numPr>
        <w:spacing w:before="183" w:after="183" w:line="500" w:lineRule="exac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其他补充事宜</w:t>
      </w:r>
    </w:p>
    <w:p w:rsidR="001F3E1C" w:rsidRDefault="002F47AE">
      <w:pPr>
        <w:pStyle w:val="5"/>
        <w:spacing w:line="500" w:lineRule="exact"/>
        <w:rPr>
          <w:rFonts w:ascii="宋体" w:eastAsia="宋体" w:hAnsi="宋体"/>
          <w:b w:val="0"/>
          <w:color w:val="000000" w:themeColor="text1"/>
          <w:kern w:val="0"/>
          <w:szCs w:val="24"/>
        </w:rPr>
      </w:pPr>
      <w:r>
        <w:rPr>
          <w:rFonts w:ascii="宋体" w:eastAsia="宋体" w:hAnsi="宋体" w:hint="eastAsia"/>
          <w:b w:val="0"/>
          <w:color w:val="000000" w:themeColor="text1"/>
          <w:kern w:val="0"/>
          <w:szCs w:val="24"/>
        </w:rPr>
        <w:t>（1）符合政府采购支持中小企业发展优惠政策的，报价可以优惠扣除。（监狱企业视同小型、微型企业，残疾人福利性单位视同小型、微型企业）。</w:t>
      </w:r>
    </w:p>
    <w:p w:rsidR="001F3E1C" w:rsidRDefault="002F47AE">
      <w:pPr>
        <w:widowControl/>
        <w:numPr>
          <w:ilvl w:val="0"/>
          <w:numId w:val="4"/>
        </w:numPr>
        <w:spacing w:before="183" w:after="183" w:line="500" w:lineRule="exact"/>
        <w:rPr>
          <w:rFonts w:ascii="宋体" w:hAnsi="宋体"/>
          <w:color w:val="000000" w:themeColor="text1"/>
          <w:kern w:val="0"/>
          <w:sz w:val="24"/>
          <w:szCs w:val="24"/>
        </w:rPr>
      </w:pPr>
      <w:r>
        <w:rPr>
          <w:rFonts w:ascii="宋体" w:hAnsi="宋体" w:hint="eastAsia"/>
          <w:color w:val="000000" w:themeColor="text1"/>
          <w:kern w:val="0"/>
          <w:sz w:val="24"/>
          <w:szCs w:val="24"/>
        </w:rPr>
        <w:t>供应商所投产品如被列入财政部与国家主管部门颁发的节能产品目录或环境标志产品目录或无线局域网产品目录，应提供相关证明，在评标时予以优先采购，具体优先采购办法见评标方法和标准。</w:t>
      </w:r>
    </w:p>
    <w:p w:rsidR="001F3E1C" w:rsidRDefault="002F47AE">
      <w:pPr>
        <w:widowControl/>
        <w:spacing w:before="183" w:after="183" w:line="500" w:lineRule="exact"/>
        <w:ind w:left="21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八、联系方式</w:t>
      </w:r>
    </w:p>
    <w:p w:rsidR="001F3E1C" w:rsidRDefault="002F47AE">
      <w:pPr>
        <w:widowControl/>
        <w:spacing w:before="54" w:after="54" w:line="500" w:lineRule="exact"/>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1.采购人</w:t>
      </w:r>
      <w:r>
        <w:rPr>
          <w:rFonts w:asciiTheme="minorEastAsia" w:eastAsiaTheme="minorEastAsia" w:hAnsiTheme="minorEastAsia" w:cs="宋体" w:hint="eastAsia"/>
          <w:color w:val="000000" w:themeColor="text1"/>
          <w:kern w:val="0"/>
          <w:sz w:val="24"/>
          <w:szCs w:val="24"/>
        </w:rPr>
        <w:t>信息</w:t>
      </w:r>
    </w:p>
    <w:p w:rsidR="001F3E1C" w:rsidRDefault="002F47AE">
      <w:pPr>
        <w:widowControl/>
        <w:spacing w:before="54" w:after="54" w:line="500" w:lineRule="exact"/>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color w:val="000000" w:themeColor="text1"/>
          <w:sz w:val="24"/>
          <w:szCs w:val="24"/>
        </w:rPr>
        <w:t>新疆维吾尔自治区国土综合整治中心</w:t>
      </w:r>
    </w:p>
    <w:p w:rsidR="001F3E1C" w:rsidRDefault="002F47AE">
      <w:pPr>
        <w:widowControl/>
        <w:spacing w:before="54" w:after="54" w:line="500" w:lineRule="exact"/>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 址：</w:t>
      </w:r>
      <w:r>
        <w:rPr>
          <w:rFonts w:ascii="宋体" w:hAnsi="宋体" w:cs="宋体" w:hint="eastAsia"/>
          <w:color w:val="000000" w:themeColor="text1"/>
          <w:sz w:val="24"/>
          <w:szCs w:val="24"/>
        </w:rPr>
        <w:t>乌鲁木齐市中山路462号广场联合大厦B座11层</w:t>
      </w:r>
    </w:p>
    <w:p w:rsidR="001F3E1C" w:rsidRDefault="002F47AE">
      <w:pPr>
        <w:widowControl/>
        <w:spacing w:before="54" w:after="54" w:line="500" w:lineRule="exact"/>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联系人：</w:t>
      </w:r>
      <w:proofErr w:type="gramStart"/>
      <w:r>
        <w:rPr>
          <w:rFonts w:asciiTheme="minorEastAsia" w:eastAsiaTheme="minorEastAsia" w:hAnsiTheme="minorEastAsia" w:cs="宋体" w:hint="eastAsia"/>
          <w:color w:val="000000" w:themeColor="text1"/>
          <w:kern w:val="0"/>
          <w:sz w:val="24"/>
          <w:szCs w:val="24"/>
        </w:rPr>
        <w:t>苗志国</w:t>
      </w:r>
      <w:proofErr w:type="gramEnd"/>
    </w:p>
    <w:p w:rsidR="001F3E1C" w:rsidRDefault="002F47AE">
      <w:pPr>
        <w:widowControl/>
        <w:spacing w:before="54" w:after="54" w:line="500" w:lineRule="exact"/>
        <w:ind w:firstLine="480"/>
        <w:jc w:val="left"/>
        <w:rPr>
          <w:rFonts w:asciiTheme="minorEastAsia" w:eastAsiaTheme="minorEastAsia" w:hAnsiTheme="minorEastAsia" w:cs="Arial"/>
          <w:color w:val="000000" w:themeColor="text1"/>
          <w:sz w:val="24"/>
          <w:szCs w:val="24"/>
        </w:rPr>
      </w:pPr>
      <w:r>
        <w:rPr>
          <w:rFonts w:asciiTheme="minorEastAsia" w:eastAsiaTheme="minorEastAsia" w:hAnsiTheme="minorEastAsia" w:cs="宋体"/>
          <w:color w:val="000000" w:themeColor="text1"/>
          <w:kern w:val="0"/>
          <w:sz w:val="24"/>
          <w:szCs w:val="24"/>
        </w:rPr>
        <w:t>联系方式：</w:t>
      </w:r>
      <w:r>
        <w:rPr>
          <w:rFonts w:asciiTheme="minorEastAsia" w:eastAsiaTheme="minorEastAsia" w:hAnsiTheme="minorEastAsia" w:cs="Arial" w:hint="eastAsia"/>
          <w:color w:val="000000" w:themeColor="text1"/>
          <w:sz w:val="24"/>
          <w:szCs w:val="24"/>
        </w:rPr>
        <w:t>0991-2362122</w:t>
      </w:r>
    </w:p>
    <w:p w:rsidR="001F3E1C" w:rsidRDefault="002F47AE">
      <w:pPr>
        <w:widowControl/>
        <w:spacing w:before="54" w:after="54" w:line="500" w:lineRule="exact"/>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2.采购代理机构信息</w:t>
      </w:r>
    </w:p>
    <w:p w:rsidR="001F3E1C" w:rsidRDefault="002F47AE">
      <w:pPr>
        <w:spacing w:line="500" w:lineRule="exact"/>
        <w:ind w:firstLineChars="200" w:firstLine="480"/>
        <w:rPr>
          <w:rFonts w:ascii="宋体" w:hAnsi="宋体" w:cs="宋体"/>
          <w:snapToGrid w:val="0"/>
          <w:color w:val="000000" w:themeColor="text1"/>
          <w:sz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snapToGrid w:val="0"/>
          <w:color w:val="000000" w:themeColor="text1"/>
          <w:sz w:val="24"/>
        </w:rPr>
        <w:t>新疆经纬招标有限责任公司</w:t>
      </w:r>
    </w:p>
    <w:p w:rsidR="001F3E1C" w:rsidRDefault="002F47AE">
      <w:pPr>
        <w:spacing w:line="500" w:lineRule="exact"/>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地</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址：新疆乌鲁木齐市光明路276号E阳</w:t>
      </w:r>
      <w:proofErr w:type="gramStart"/>
      <w:r>
        <w:rPr>
          <w:rFonts w:ascii="宋体" w:hAnsi="宋体" w:cs="宋体" w:hint="eastAsia"/>
          <w:snapToGrid w:val="0"/>
          <w:color w:val="000000" w:themeColor="text1"/>
          <w:sz w:val="24"/>
        </w:rPr>
        <w:t>臻</w:t>
      </w:r>
      <w:proofErr w:type="gramEnd"/>
      <w:r>
        <w:rPr>
          <w:rFonts w:ascii="宋体" w:hAnsi="宋体" w:cs="宋体" w:hint="eastAsia"/>
          <w:snapToGrid w:val="0"/>
          <w:color w:val="000000" w:themeColor="text1"/>
          <w:sz w:val="24"/>
        </w:rPr>
        <w:t>品1503室</w:t>
      </w:r>
    </w:p>
    <w:p w:rsidR="001F3E1C" w:rsidRDefault="002F47AE">
      <w:pPr>
        <w:spacing w:line="500" w:lineRule="exact"/>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系</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人：</w:t>
      </w:r>
      <w:proofErr w:type="gramStart"/>
      <w:r>
        <w:rPr>
          <w:rFonts w:ascii="宋体" w:hAnsi="宋体" w:cs="宋体" w:hint="eastAsia"/>
          <w:snapToGrid w:val="0"/>
          <w:color w:val="000000" w:themeColor="text1"/>
          <w:sz w:val="24"/>
        </w:rPr>
        <w:t>饶晓芳</w:t>
      </w:r>
      <w:proofErr w:type="gramEnd"/>
      <w:r>
        <w:rPr>
          <w:rFonts w:ascii="宋体" w:hAnsi="宋体" w:cs="宋体"/>
          <w:snapToGrid w:val="0"/>
          <w:color w:val="000000" w:themeColor="text1"/>
          <w:sz w:val="24"/>
        </w:rPr>
        <w:t xml:space="preserve">      </w:t>
      </w:r>
    </w:p>
    <w:p w:rsidR="001F3E1C" w:rsidRDefault="002F47AE">
      <w:pPr>
        <w:spacing w:line="500" w:lineRule="exact"/>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联系电话：</w:t>
      </w:r>
      <w:r>
        <w:rPr>
          <w:rFonts w:ascii="宋体" w:hAnsi="宋体" w:cs="宋体"/>
          <w:snapToGrid w:val="0"/>
          <w:color w:val="000000" w:themeColor="text1"/>
          <w:sz w:val="24"/>
        </w:rPr>
        <w:t>0991-</w:t>
      </w:r>
      <w:r>
        <w:rPr>
          <w:rFonts w:ascii="宋体" w:hAnsi="宋体" w:cs="宋体" w:hint="eastAsia"/>
          <w:snapToGrid w:val="0"/>
          <w:color w:val="000000" w:themeColor="text1"/>
          <w:sz w:val="24"/>
        </w:rPr>
        <w:t>2693569</w:t>
      </w:r>
    </w:p>
    <w:p w:rsidR="001F3E1C" w:rsidRDefault="001F3E1C">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p>
    <w:p w:rsidR="001F3E1C" w:rsidRDefault="001F3E1C">
      <w:pPr>
        <w:pStyle w:val="5"/>
        <w:spacing w:line="360" w:lineRule="auto"/>
        <w:rPr>
          <w:color w:val="000000" w:themeColor="text1"/>
        </w:rPr>
      </w:pPr>
    </w:p>
    <w:p w:rsidR="001F3E1C" w:rsidRDefault="001F3E1C">
      <w:pPr>
        <w:pStyle w:val="aff9"/>
        <w:spacing w:line="360" w:lineRule="auto"/>
        <w:rPr>
          <w:rFonts w:asciiTheme="minorEastAsia" w:eastAsiaTheme="minorEastAsia" w:hAnsiTheme="minorEastAsia" w:cs="宋体"/>
          <w:color w:val="000000" w:themeColor="text1"/>
          <w:sz w:val="24"/>
          <w:szCs w:val="24"/>
        </w:rPr>
      </w:pPr>
    </w:p>
    <w:p w:rsidR="001F3E1C" w:rsidRDefault="001F3E1C">
      <w:pPr>
        <w:spacing w:line="360" w:lineRule="auto"/>
        <w:jc w:val="center"/>
        <w:rPr>
          <w:b/>
          <w:color w:val="000000" w:themeColor="text1"/>
          <w:sz w:val="32"/>
          <w:szCs w:val="32"/>
        </w:rPr>
      </w:pPr>
    </w:p>
    <w:p w:rsidR="001F3E1C" w:rsidRDefault="002F47AE">
      <w:pPr>
        <w:rPr>
          <w:b/>
          <w:color w:val="000000" w:themeColor="text1"/>
          <w:sz w:val="32"/>
          <w:szCs w:val="32"/>
        </w:rPr>
      </w:pPr>
      <w:r>
        <w:rPr>
          <w:b/>
          <w:color w:val="000000" w:themeColor="text1"/>
          <w:sz w:val="32"/>
          <w:szCs w:val="32"/>
        </w:rPr>
        <w:br w:type="page"/>
      </w:r>
    </w:p>
    <w:p w:rsidR="001F3E1C" w:rsidRDefault="002F47AE">
      <w:pPr>
        <w:spacing w:line="360" w:lineRule="auto"/>
        <w:jc w:val="center"/>
        <w:rPr>
          <w:b/>
          <w:color w:val="000000" w:themeColor="text1"/>
          <w:sz w:val="32"/>
          <w:szCs w:val="32"/>
        </w:rPr>
      </w:pPr>
      <w:r>
        <w:rPr>
          <w:b/>
          <w:color w:val="000000" w:themeColor="text1"/>
          <w:sz w:val="32"/>
          <w:szCs w:val="32"/>
        </w:rPr>
        <w:t>第二</w:t>
      </w:r>
      <w:r>
        <w:rPr>
          <w:rFonts w:hint="eastAsia"/>
          <w:b/>
          <w:color w:val="000000" w:themeColor="text1"/>
          <w:sz w:val="32"/>
          <w:szCs w:val="32"/>
        </w:rPr>
        <w:t>章</w:t>
      </w:r>
      <w:r>
        <w:rPr>
          <w:rFonts w:hint="eastAsia"/>
          <w:b/>
          <w:color w:val="000000" w:themeColor="text1"/>
          <w:sz w:val="32"/>
          <w:szCs w:val="32"/>
        </w:rPr>
        <w:t xml:space="preserve"> </w:t>
      </w:r>
      <w:bookmarkStart w:id="12" w:name="_Toc349637919"/>
      <w:bookmarkStart w:id="13" w:name="_Toc298240404"/>
      <w:bookmarkStart w:id="14" w:name="_Toc267301281"/>
      <w:bookmarkStart w:id="15" w:name="_Toc349573120"/>
      <w:bookmarkStart w:id="16" w:name="_Toc462223631"/>
      <w:bookmarkEnd w:id="5"/>
      <w:bookmarkEnd w:id="6"/>
      <w:bookmarkEnd w:id="7"/>
      <w:bookmarkEnd w:id="8"/>
      <w:bookmarkEnd w:id="9"/>
      <w:r>
        <w:rPr>
          <w:b/>
          <w:color w:val="000000" w:themeColor="text1"/>
          <w:sz w:val="32"/>
          <w:szCs w:val="32"/>
        </w:rPr>
        <w:t>供应商须知</w:t>
      </w:r>
      <w:r>
        <w:rPr>
          <w:rFonts w:hint="eastAsia"/>
          <w:b/>
          <w:color w:val="000000" w:themeColor="text1"/>
          <w:sz w:val="32"/>
          <w:szCs w:val="32"/>
        </w:rPr>
        <w:t>前</w:t>
      </w:r>
      <w:r>
        <w:rPr>
          <w:b/>
          <w:color w:val="000000" w:themeColor="text1"/>
          <w:sz w:val="32"/>
          <w:szCs w:val="32"/>
        </w:rPr>
        <w:t>附表</w:t>
      </w:r>
      <w:bookmarkEnd w:id="12"/>
      <w:bookmarkEnd w:id="13"/>
      <w:bookmarkEnd w:id="14"/>
      <w:bookmarkEnd w:id="15"/>
      <w:bookmarkEnd w:id="16"/>
    </w:p>
    <w:tbl>
      <w:tblPr>
        <w:tblW w:w="9776" w:type="dxa"/>
        <w:tblInd w:w="-1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1"/>
        <w:gridCol w:w="1417"/>
        <w:gridCol w:w="7298"/>
      </w:tblGrid>
      <w:tr w:rsidR="001F3E1C">
        <w:trPr>
          <w:trHeight w:val="473"/>
        </w:trPr>
        <w:tc>
          <w:tcPr>
            <w:tcW w:w="1061" w:type="dxa"/>
            <w:vAlign w:val="center"/>
          </w:tcPr>
          <w:p w:rsidR="001F3E1C" w:rsidRDefault="002F47AE">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条款号</w:t>
            </w:r>
          </w:p>
        </w:tc>
        <w:tc>
          <w:tcPr>
            <w:tcW w:w="1417" w:type="dxa"/>
            <w:vAlign w:val="center"/>
          </w:tcPr>
          <w:p w:rsidR="001F3E1C" w:rsidRDefault="002F47AE">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条款名称</w:t>
            </w:r>
          </w:p>
        </w:tc>
        <w:tc>
          <w:tcPr>
            <w:tcW w:w="7298" w:type="dxa"/>
            <w:vAlign w:val="center"/>
          </w:tcPr>
          <w:p w:rsidR="001F3E1C" w:rsidRDefault="002F47AE">
            <w:pPr>
              <w:tabs>
                <w:tab w:val="left" w:pos="525"/>
              </w:tabs>
              <w:spacing w:line="360" w:lineRule="auto"/>
              <w:jc w:val="center"/>
              <w:rPr>
                <w:rFonts w:ascii="宋体" w:hAnsi="宋体"/>
                <w:color w:val="000000" w:themeColor="text1"/>
                <w:sz w:val="24"/>
                <w:szCs w:val="24"/>
              </w:rPr>
            </w:pPr>
            <w:r>
              <w:rPr>
                <w:rFonts w:ascii="宋体" w:hAnsi="宋体" w:hint="eastAsia"/>
                <w:b/>
                <w:color w:val="000000" w:themeColor="text1"/>
                <w:sz w:val="24"/>
                <w:szCs w:val="24"/>
              </w:rPr>
              <w:t>内容规定</w:t>
            </w:r>
          </w:p>
        </w:tc>
      </w:tr>
      <w:tr w:rsidR="001F3E1C">
        <w:trPr>
          <w:trHeight w:hRule="exact" w:val="821"/>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w:t>
            </w:r>
          </w:p>
        </w:tc>
        <w:tc>
          <w:tcPr>
            <w:tcW w:w="1417" w:type="dxa"/>
            <w:vAlign w:val="center"/>
          </w:tcPr>
          <w:p w:rsidR="001F3E1C" w:rsidRDefault="002F47AE" w:rsidP="00E53F30">
            <w:pPr>
              <w:spacing w:beforeLines="50" w:line="360" w:lineRule="auto"/>
              <w:rPr>
                <w:rFonts w:ascii="宋体" w:hAnsi="宋体"/>
                <w:color w:val="000000" w:themeColor="text1"/>
                <w:sz w:val="24"/>
                <w:szCs w:val="24"/>
              </w:rPr>
            </w:pPr>
            <w:r>
              <w:rPr>
                <w:rFonts w:ascii="宋体" w:hAnsi="宋体" w:hint="eastAsia"/>
                <w:color w:val="000000" w:themeColor="text1"/>
                <w:sz w:val="24"/>
                <w:szCs w:val="24"/>
              </w:rPr>
              <w:t>项目名称</w:t>
            </w:r>
          </w:p>
        </w:tc>
        <w:tc>
          <w:tcPr>
            <w:tcW w:w="7298" w:type="dxa"/>
            <w:vAlign w:val="center"/>
          </w:tcPr>
          <w:p w:rsidR="001F3E1C" w:rsidRDefault="002F47AE">
            <w:pPr>
              <w:spacing w:line="360" w:lineRule="auto"/>
              <w:textAlignment w:val="baseline"/>
              <w:rPr>
                <w:rFonts w:eastAsiaTheme="minorEastAsia"/>
                <w:color w:val="000000" w:themeColor="text1"/>
              </w:rPr>
            </w:pPr>
            <w:r>
              <w:rPr>
                <w:rFonts w:ascii="宋体" w:hAnsi="宋体" w:hint="eastAsia"/>
                <w:color w:val="000000" w:themeColor="text1"/>
                <w:sz w:val="24"/>
                <w:szCs w:val="24"/>
              </w:rPr>
              <w:t>自治区山水林田湖草沙生态保护修复工程生态问题识别、诊断技术与生态系统评估标准研究项目</w:t>
            </w:r>
          </w:p>
        </w:tc>
      </w:tr>
      <w:tr w:rsidR="001F3E1C">
        <w:trPr>
          <w:trHeight w:val="1820"/>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w:t>
            </w:r>
          </w:p>
        </w:tc>
        <w:tc>
          <w:tcPr>
            <w:tcW w:w="1417" w:type="dxa"/>
            <w:vAlign w:val="center"/>
          </w:tcPr>
          <w:p w:rsidR="001F3E1C" w:rsidRDefault="002F47AE" w:rsidP="00E53F30">
            <w:pPr>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采购人</w:t>
            </w:r>
          </w:p>
        </w:tc>
        <w:tc>
          <w:tcPr>
            <w:tcW w:w="7298" w:type="dxa"/>
          </w:tcPr>
          <w:p w:rsidR="001F3E1C" w:rsidRDefault="002F47AE">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color w:val="000000" w:themeColor="text1"/>
                <w:sz w:val="24"/>
                <w:szCs w:val="24"/>
              </w:rPr>
              <w:t>新疆维吾尔自治区国土综合整治中心</w:t>
            </w:r>
          </w:p>
          <w:p w:rsidR="001F3E1C" w:rsidRDefault="002F47AE">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 址：</w:t>
            </w:r>
            <w:r>
              <w:rPr>
                <w:rFonts w:ascii="宋体" w:hAnsi="宋体" w:cs="宋体" w:hint="eastAsia"/>
                <w:color w:val="000000" w:themeColor="text1"/>
                <w:sz w:val="24"/>
                <w:szCs w:val="24"/>
              </w:rPr>
              <w:t>乌鲁木齐市中山路462号广场联合大厦B座11层</w:t>
            </w:r>
          </w:p>
          <w:p w:rsidR="001F3E1C" w:rsidRDefault="002F47AE">
            <w:pPr>
              <w:widowControl/>
              <w:spacing w:before="54" w:after="54" w:line="360" w:lineRule="auto"/>
              <w:jc w:val="left"/>
              <w:rPr>
                <w:rFonts w:ascii="宋体" w:hAnsi="宋体"/>
                <w:color w:val="000000" w:themeColor="text1"/>
                <w:sz w:val="24"/>
                <w:szCs w:val="24"/>
              </w:rPr>
            </w:pPr>
            <w:r>
              <w:rPr>
                <w:rFonts w:ascii="宋体" w:hAnsi="宋体"/>
                <w:color w:val="000000" w:themeColor="text1"/>
                <w:sz w:val="24"/>
                <w:szCs w:val="24"/>
              </w:rPr>
              <w:t>联系人：</w:t>
            </w:r>
            <w:proofErr w:type="gramStart"/>
            <w:r>
              <w:rPr>
                <w:rFonts w:ascii="宋体" w:hAnsi="宋体"/>
                <w:color w:val="000000" w:themeColor="text1"/>
                <w:sz w:val="24"/>
                <w:szCs w:val="24"/>
              </w:rPr>
              <w:t>苗志国</w:t>
            </w:r>
            <w:proofErr w:type="gramEnd"/>
          </w:p>
          <w:p w:rsidR="001F3E1C" w:rsidRDefault="002F47AE">
            <w:pPr>
              <w:widowControl/>
              <w:spacing w:before="54" w:after="54" w:line="360" w:lineRule="auto"/>
              <w:jc w:val="left"/>
              <w:rPr>
                <w:rFonts w:ascii="宋体" w:hAnsi="宋体"/>
                <w:color w:val="000000" w:themeColor="text1"/>
                <w:sz w:val="24"/>
                <w:szCs w:val="24"/>
              </w:rPr>
            </w:pPr>
            <w:r>
              <w:rPr>
                <w:rFonts w:ascii="宋体" w:hAnsi="宋体"/>
                <w:color w:val="000000" w:themeColor="text1"/>
                <w:sz w:val="24"/>
                <w:szCs w:val="24"/>
              </w:rPr>
              <w:t>联系方式：0991-2362122</w:t>
            </w:r>
          </w:p>
        </w:tc>
      </w:tr>
      <w:tr w:rsidR="001F3E1C">
        <w:trPr>
          <w:trHeight w:hRule="exact" w:val="2022"/>
        </w:trPr>
        <w:tc>
          <w:tcPr>
            <w:tcW w:w="1061" w:type="dxa"/>
            <w:vAlign w:val="center"/>
          </w:tcPr>
          <w:p w:rsidR="001F3E1C" w:rsidRDefault="002F47AE">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2.3</w:t>
            </w:r>
          </w:p>
        </w:tc>
        <w:tc>
          <w:tcPr>
            <w:tcW w:w="1417" w:type="dxa"/>
            <w:vAlign w:val="center"/>
          </w:tcPr>
          <w:p w:rsidR="001F3E1C" w:rsidRDefault="002F47AE">
            <w:pPr>
              <w:spacing w:line="360" w:lineRule="auto"/>
              <w:ind w:firstLineChars="50" w:firstLine="120"/>
              <w:rPr>
                <w:rFonts w:ascii="宋体" w:hAnsi="宋体"/>
                <w:color w:val="000000" w:themeColor="text1"/>
                <w:sz w:val="24"/>
                <w:szCs w:val="24"/>
              </w:rPr>
            </w:pPr>
            <w:r>
              <w:rPr>
                <w:rFonts w:ascii="宋体" w:hAnsi="宋体" w:hint="eastAsia"/>
                <w:color w:val="000000" w:themeColor="text1"/>
                <w:sz w:val="24"/>
                <w:szCs w:val="24"/>
              </w:rPr>
              <w:t>代理机构</w:t>
            </w:r>
          </w:p>
        </w:tc>
        <w:tc>
          <w:tcPr>
            <w:tcW w:w="7298" w:type="dxa"/>
          </w:tcPr>
          <w:p w:rsidR="001F3E1C" w:rsidRDefault="002F47AE" w:rsidP="00E53F30">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名    称：新疆经纬招标有限责任公司</w:t>
            </w:r>
          </w:p>
          <w:p w:rsidR="00000000" w:rsidRDefault="002F47AE" w:rsidP="00E53F30">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地    址：乌鲁木齐市光明路276号E阳</w:t>
            </w:r>
            <w:proofErr w:type="gramStart"/>
            <w:r>
              <w:rPr>
                <w:rFonts w:asciiTheme="minorEastAsia" w:eastAsiaTheme="minorEastAsia" w:hAnsiTheme="minorEastAsia" w:cs="Arial" w:hint="eastAsia"/>
                <w:color w:val="000000" w:themeColor="text1"/>
                <w:sz w:val="24"/>
              </w:rPr>
              <w:t>臻</w:t>
            </w:r>
            <w:proofErr w:type="gramEnd"/>
            <w:r>
              <w:rPr>
                <w:rFonts w:asciiTheme="minorEastAsia" w:eastAsiaTheme="minorEastAsia" w:hAnsiTheme="minorEastAsia" w:cs="Arial" w:hint="eastAsia"/>
                <w:color w:val="000000" w:themeColor="text1"/>
                <w:sz w:val="24"/>
              </w:rPr>
              <w:t>品15层1503室</w:t>
            </w:r>
          </w:p>
          <w:p w:rsidR="00000000" w:rsidRDefault="002F47AE" w:rsidP="00E53F30">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联  系人：</w:t>
            </w:r>
            <w:proofErr w:type="gramStart"/>
            <w:r>
              <w:rPr>
                <w:rFonts w:asciiTheme="minorEastAsia" w:eastAsiaTheme="minorEastAsia" w:hAnsiTheme="minorEastAsia" w:cs="Arial" w:hint="eastAsia"/>
                <w:color w:val="000000" w:themeColor="text1"/>
                <w:sz w:val="24"/>
              </w:rPr>
              <w:t>饶晓芳</w:t>
            </w:r>
            <w:proofErr w:type="gramEnd"/>
          </w:p>
          <w:p w:rsidR="001F3E1C" w:rsidRDefault="002F47AE">
            <w:pPr>
              <w:spacing w:line="360" w:lineRule="auto"/>
              <w:textAlignment w:val="baseline"/>
              <w:rPr>
                <w:rFonts w:asciiTheme="minorEastAsia" w:eastAsiaTheme="minorEastAsia" w:hAnsiTheme="minorEastAsia" w:cs="Arial"/>
                <w:color w:val="000000" w:themeColor="text1"/>
                <w:sz w:val="24"/>
                <w:szCs w:val="22"/>
              </w:rPr>
            </w:pPr>
            <w:r>
              <w:rPr>
                <w:rFonts w:asciiTheme="minorEastAsia" w:eastAsiaTheme="minorEastAsia" w:hAnsiTheme="minorEastAsia" w:cs="Arial" w:hint="eastAsia"/>
                <w:color w:val="000000" w:themeColor="text1"/>
                <w:sz w:val="24"/>
                <w:szCs w:val="22"/>
              </w:rPr>
              <w:t>联系电话：0991-2693569</w:t>
            </w:r>
          </w:p>
        </w:tc>
      </w:tr>
      <w:tr w:rsidR="001F3E1C">
        <w:trPr>
          <w:trHeight w:val="1012"/>
        </w:trPr>
        <w:tc>
          <w:tcPr>
            <w:tcW w:w="1061" w:type="dxa"/>
            <w:vAlign w:val="center"/>
          </w:tcPr>
          <w:p w:rsidR="001F3E1C" w:rsidRDefault="002F47AE">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2.4</w:t>
            </w:r>
          </w:p>
        </w:tc>
        <w:tc>
          <w:tcPr>
            <w:tcW w:w="1417" w:type="dxa"/>
            <w:vAlign w:val="center"/>
          </w:tcPr>
          <w:p w:rsidR="001F3E1C" w:rsidRDefault="002F47AE" w:rsidP="00E53F30">
            <w:pPr>
              <w:pStyle w:val="200"/>
              <w:adjustRightInd w:val="0"/>
              <w:snapToGrid w:val="0"/>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项目编号</w:t>
            </w:r>
          </w:p>
        </w:tc>
        <w:tc>
          <w:tcPr>
            <w:tcW w:w="7298" w:type="dxa"/>
            <w:vAlign w:val="center"/>
          </w:tcPr>
          <w:p w:rsidR="001F3E1C" w:rsidRDefault="002F47AE">
            <w:pPr>
              <w:widowControl/>
              <w:spacing w:before="54" w:after="54" w:line="360" w:lineRule="auto"/>
              <w:jc w:val="left"/>
              <w:rPr>
                <w:rFonts w:ascii="宋体" w:hAnsi="宋体"/>
                <w:color w:val="000000" w:themeColor="text1"/>
                <w:sz w:val="24"/>
                <w:szCs w:val="24"/>
              </w:rPr>
            </w:pPr>
            <w:r>
              <w:rPr>
                <w:rFonts w:ascii="宋体" w:hAnsi="宋体" w:cs="宋体" w:hint="eastAsia"/>
                <w:bCs/>
                <w:color w:val="000000" w:themeColor="text1"/>
                <w:kern w:val="0"/>
                <w:sz w:val="24"/>
                <w:szCs w:val="24"/>
              </w:rPr>
              <w:t>JWZB（2022）Z-109</w:t>
            </w:r>
            <w:r>
              <w:rPr>
                <w:rFonts w:ascii="宋体" w:hAnsi="宋体" w:cs="宋体" w:hint="eastAsia"/>
                <w:color w:val="000000" w:themeColor="text1"/>
                <w:kern w:val="0"/>
                <w:sz w:val="24"/>
                <w:szCs w:val="24"/>
              </w:rPr>
              <w:t> </w:t>
            </w:r>
            <w:r>
              <w:rPr>
                <w:rFonts w:ascii="宋体" w:hAnsi="宋体" w:hint="eastAsia"/>
                <w:color w:val="000000" w:themeColor="text1"/>
                <w:sz w:val="24"/>
                <w:szCs w:val="24"/>
              </w:rPr>
              <w:t xml:space="preserve">                     </w:t>
            </w:r>
          </w:p>
        </w:tc>
      </w:tr>
      <w:tr w:rsidR="001F3E1C">
        <w:trPr>
          <w:trHeight w:val="634"/>
        </w:trPr>
        <w:tc>
          <w:tcPr>
            <w:tcW w:w="1061" w:type="dxa"/>
            <w:vAlign w:val="center"/>
          </w:tcPr>
          <w:p w:rsidR="001F3E1C" w:rsidRDefault="002F47AE">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2.5</w:t>
            </w:r>
          </w:p>
        </w:tc>
        <w:tc>
          <w:tcPr>
            <w:tcW w:w="1417" w:type="dxa"/>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采购内容</w:t>
            </w:r>
          </w:p>
        </w:tc>
        <w:tc>
          <w:tcPr>
            <w:tcW w:w="7298" w:type="dxa"/>
            <w:vAlign w:val="center"/>
          </w:tcPr>
          <w:p w:rsidR="001F3E1C" w:rsidRDefault="002F47AE">
            <w:pPr>
              <w:pStyle w:val="a6"/>
              <w:spacing w:line="360" w:lineRule="auto"/>
              <w:rPr>
                <w:rFonts w:ascii="宋体" w:eastAsia="宋体" w:hAnsi="宋体"/>
                <w:color w:val="000000" w:themeColor="text1"/>
                <w:szCs w:val="24"/>
              </w:rPr>
            </w:pPr>
            <w:r>
              <w:rPr>
                <w:rFonts w:asciiTheme="minorEastAsia" w:hAnsiTheme="minorEastAsia" w:cs="宋体" w:hint="eastAsia"/>
                <w:color w:val="000000" w:themeColor="text1"/>
                <w:kern w:val="0"/>
                <w:szCs w:val="24"/>
              </w:rPr>
              <w:t>开展适宜于我区山水林田湖草沙生态修复的工程尺度生态问题识别与诊断的技术方法和生态系统评估标准研究，编制《山水林田湖草沙生态保护修复工程生态问题识别、诊断技术与生态系统评估标准研究报告》、《山水林田湖草沙生态保护修复工程生态问题识别、诊断技术指南》、《山水林田湖草沙生态保护修复工程生态系统评估标准》。</w:t>
            </w:r>
          </w:p>
        </w:tc>
      </w:tr>
      <w:tr w:rsidR="001F3E1C">
        <w:trPr>
          <w:trHeight w:val="634"/>
        </w:trPr>
        <w:tc>
          <w:tcPr>
            <w:tcW w:w="1061" w:type="dxa"/>
            <w:vAlign w:val="center"/>
          </w:tcPr>
          <w:p w:rsidR="001F3E1C" w:rsidRDefault="002F47AE">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2.6</w:t>
            </w:r>
          </w:p>
        </w:tc>
        <w:tc>
          <w:tcPr>
            <w:tcW w:w="1417" w:type="dxa"/>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工作期限</w:t>
            </w:r>
          </w:p>
        </w:tc>
        <w:tc>
          <w:tcPr>
            <w:tcW w:w="7298" w:type="dxa"/>
            <w:vAlign w:val="center"/>
          </w:tcPr>
          <w:p w:rsidR="001F3E1C" w:rsidRDefault="002F47AE">
            <w:pPr>
              <w:pStyle w:val="a6"/>
              <w:spacing w:line="360" w:lineRule="auto"/>
              <w:rPr>
                <w:rFonts w:ascii="宋体" w:eastAsia="宋体" w:hAnsi="宋体"/>
                <w:color w:val="000000" w:themeColor="text1"/>
                <w:szCs w:val="24"/>
              </w:rPr>
            </w:pPr>
            <w:r>
              <w:rPr>
                <w:rFonts w:ascii="宋体" w:eastAsia="宋体" w:hAnsi="宋体" w:hint="eastAsia"/>
                <w:color w:val="000000" w:themeColor="text1"/>
                <w:szCs w:val="24"/>
              </w:rPr>
              <w:t>2022年10月30日前提交最终成果</w:t>
            </w:r>
            <w:r>
              <w:rPr>
                <w:rFonts w:ascii="宋体" w:eastAsia="宋体" w:hAnsi="宋体"/>
                <w:color w:val="000000" w:themeColor="text1"/>
                <w:szCs w:val="24"/>
              </w:rPr>
              <w:t>。</w:t>
            </w:r>
          </w:p>
        </w:tc>
      </w:tr>
      <w:tr w:rsidR="001F3E1C">
        <w:trPr>
          <w:trHeight w:val="977"/>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2.7</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供应商</w:t>
            </w:r>
          </w:p>
          <w:p w:rsidR="001F3E1C" w:rsidRDefault="002F47AE">
            <w:pPr>
              <w:spacing w:line="360" w:lineRule="auto"/>
              <w:jc w:val="center"/>
              <w:rPr>
                <w:rFonts w:ascii="宋体" w:hAnsi="宋体"/>
                <w:color w:val="000000" w:themeColor="text1"/>
                <w:sz w:val="24"/>
                <w:szCs w:val="24"/>
              </w:rPr>
            </w:pPr>
            <w:r>
              <w:rPr>
                <w:rFonts w:ascii="宋体" w:hAnsi="宋体"/>
                <w:color w:val="000000" w:themeColor="text1"/>
                <w:sz w:val="24"/>
                <w:szCs w:val="24"/>
              </w:rPr>
              <w:t>资</w:t>
            </w:r>
            <w:r>
              <w:rPr>
                <w:rFonts w:ascii="宋体" w:hAnsi="宋体" w:hint="eastAsia"/>
                <w:color w:val="000000" w:themeColor="text1"/>
                <w:sz w:val="24"/>
                <w:szCs w:val="24"/>
              </w:rPr>
              <w:t>质文</w:t>
            </w:r>
          </w:p>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件要求</w:t>
            </w:r>
          </w:p>
        </w:tc>
        <w:tc>
          <w:tcPr>
            <w:tcW w:w="7298" w:type="dxa"/>
            <w:vAlign w:val="center"/>
          </w:tcPr>
          <w:p w:rsidR="001F3E1C" w:rsidRDefault="002F47AE">
            <w:pPr>
              <w:pStyle w:val="1b"/>
              <w:widowControl/>
              <w:spacing w:line="420" w:lineRule="atLeast"/>
              <w:rPr>
                <w:rFonts w:ascii="宋体" w:hAnsi="宋体" w:cs="宋体"/>
                <w:color w:val="000000" w:themeColor="text1"/>
                <w:kern w:val="0"/>
                <w:sz w:val="24"/>
                <w:szCs w:val="24"/>
              </w:rPr>
            </w:pPr>
            <w:r>
              <w:rPr>
                <w:rFonts w:ascii="宋体" w:hAnsi="宋体" w:cs="宋体" w:hint="eastAsia"/>
                <w:color w:val="000000" w:themeColor="text1"/>
                <w:kern w:val="0"/>
                <w:sz w:val="24"/>
                <w:szCs w:val="24"/>
              </w:rPr>
              <w:t>1.基本资格条件：</w:t>
            </w:r>
          </w:p>
          <w:p w:rsidR="001F3E1C" w:rsidRDefault="007E2130">
            <w:pPr>
              <w:pStyle w:val="17"/>
              <w:spacing w:line="420" w:lineRule="atLeast"/>
              <w:rPr>
                <w:rFonts w:ascii="宋体" w:hAnsi="宋体" w:cs="宋体"/>
                <w:color w:val="000000" w:themeColor="text1"/>
                <w:sz w:val="24"/>
                <w:szCs w:val="24"/>
              </w:rPr>
            </w:pPr>
            <w:r>
              <w:rPr>
                <w:rFonts w:ascii="宋体" w:hAnsi="宋体" w:cs="宋体"/>
                <w:color w:val="000000" w:themeColor="text1"/>
                <w:sz w:val="24"/>
                <w:szCs w:val="24"/>
              </w:rPr>
              <w:fldChar w:fldCharType="begin"/>
            </w:r>
            <w:r w:rsidR="002F47AE">
              <w:rPr>
                <w:rFonts w:ascii="宋体" w:hAnsi="宋体" w:cs="宋体"/>
                <w:color w:val="000000" w:themeColor="text1"/>
                <w:sz w:val="24"/>
                <w:szCs w:val="24"/>
              </w:rPr>
              <w:instrText xml:space="preserve"> </w:instrText>
            </w:r>
            <w:r w:rsidR="002F47AE">
              <w:rPr>
                <w:rFonts w:ascii="宋体" w:hAnsi="宋体" w:cs="宋体" w:hint="eastAsia"/>
                <w:color w:val="000000" w:themeColor="text1"/>
                <w:sz w:val="24"/>
                <w:szCs w:val="24"/>
              </w:rPr>
              <w:instrText>= 1 \* GB3</w:instrText>
            </w:r>
            <w:r w:rsidR="002F47AE">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2F47AE">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2F47AE">
              <w:rPr>
                <w:rFonts w:ascii="宋体" w:hAnsi="宋体" w:cs="宋体" w:hint="eastAsia"/>
                <w:color w:val="000000" w:themeColor="text1"/>
                <w:sz w:val="24"/>
                <w:szCs w:val="24"/>
              </w:rPr>
              <w:t>符合《中华人民共和国政府采购法》第二十二条规定条件；</w:t>
            </w:r>
          </w:p>
          <w:p w:rsidR="001F3E1C" w:rsidRDefault="007E2130">
            <w:pPr>
              <w:pStyle w:val="1b"/>
              <w:widowControl/>
              <w:spacing w:line="420" w:lineRule="atLeast"/>
              <w:rPr>
                <w:rFonts w:ascii="宋体" w:hAnsi="宋体" w:cs="宋体"/>
                <w:color w:val="000000" w:themeColor="text1"/>
                <w:kern w:val="0"/>
                <w:sz w:val="24"/>
                <w:szCs w:val="24"/>
              </w:rPr>
            </w:pPr>
            <w:r>
              <w:rPr>
                <w:rFonts w:ascii="宋体" w:hAnsi="宋体" w:cs="宋体"/>
                <w:color w:val="000000" w:themeColor="text1"/>
                <w:sz w:val="24"/>
                <w:szCs w:val="24"/>
              </w:rPr>
              <w:fldChar w:fldCharType="begin"/>
            </w:r>
            <w:r w:rsidR="002F47AE">
              <w:rPr>
                <w:rFonts w:ascii="宋体" w:hAnsi="宋体" w:cs="宋体"/>
                <w:color w:val="000000" w:themeColor="text1"/>
                <w:sz w:val="24"/>
                <w:szCs w:val="24"/>
              </w:rPr>
              <w:instrText xml:space="preserve"> </w:instrText>
            </w:r>
            <w:r w:rsidR="002F47AE">
              <w:rPr>
                <w:rFonts w:ascii="宋体" w:hAnsi="宋体" w:cs="宋体" w:hint="eastAsia"/>
                <w:color w:val="000000" w:themeColor="text1"/>
                <w:sz w:val="24"/>
                <w:szCs w:val="24"/>
              </w:rPr>
              <w:instrText>= 2 \* GB3</w:instrText>
            </w:r>
            <w:r w:rsidR="002F47AE">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2F47AE">
              <w:rPr>
                <w:rFonts w:ascii="宋体" w:hAnsi="宋体" w:cs="宋体" w:hint="eastAsia"/>
                <w:color w:val="000000" w:themeColor="text1"/>
                <w:sz w:val="24"/>
                <w:szCs w:val="24"/>
              </w:rPr>
              <w:t>②</w:t>
            </w:r>
            <w:r>
              <w:rPr>
                <w:rFonts w:ascii="宋体" w:hAnsi="宋体" w:cs="宋体"/>
                <w:color w:val="000000" w:themeColor="text1"/>
                <w:sz w:val="24"/>
                <w:szCs w:val="24"/>
              </w:rPr>
              <w:fldChar w:fldCharType="end"/>
            </w:r>
            <w:r w:rsidR="002F47AE">
              <w:rPr>
                <w:rFonts w:ascii="宋体" w:hAnsi="宋体" w:cs="宋体" w:hint="eastAsia"/>
                <w:color w:val="000000" w:themeColor="text1"/>
                <w:sz w:val="24"/>
                <w:szCs w:val="24"/>
              </w:rPr>
              <w:t>未被信用中国</w:t>
            </w:r>
            <w:proofErr w:type="gramStart"/>
            <w:r w:rsidR="002F47AE">
              <w:rPr>
                <w:rFonts w:ascii="宋体" w:hAnsi="宋体" w:cs="宋体" w:hint="eastAsia"/>
                <w:color w:val="000000" w:themeColor="text1"/>
                <w:sz w:val="24"/>
                <w:szCs w:val="24"/>
              </w:rPr>
              <w:t>”</w:t>
            </w:r>
            <w:proofErr w:type="gramEnd"/>
            <w:r w:rsidR="002F47AE">
              <w:rPr>
                <w:rFonts w:ascii="宋体" w:hAnsi="宋体" w:cs="宋体" w:hint="eastAsia"/>
                <w:color w:val="000000" w:themeColor="text1"/>
                <w:sz w:val="24"/>
                <w:szCs w:val="24"/>
              </w:rPr>
              <w:t>（www.creditchina.gov.cn）、中国政府采购网（www.ccgp.gov.cn）列入失信被执行人、重大税收违法案件当事人名单、政府采购严重违法失信行为记录名单。</w:t>
            </w:r>
          </w:p>
          <w:p w:rsidR="001F3E1C" w:rsidRDefault="002F47AE">
            <w:pPr>
              <w:pStyle w:val="17"/>
              <w:spacing w:line="420" w:lineRule="atLeast"/>
              <w:rPr>
                <w:rFonts w:ascii="宋体" w:hAnsi="宋体" w:cs="宋体"/>
                <w:color w:val="000000" w:themeColor="text1"/>
                <w:sz w:val="24"/>
                <w:szCs w:val="24"/>
              </w:rPr>
            </w:pPr>
            <w:r>
              <w:rPr>
                <w:rFonts w:ascii="宋体" w:hAnsi="宋体" w:cs="宋体" w:hint="eastAsia"/>
                <w:color w:val="000000" w:themeColor="text1"/>
                <w:sz w:val="24"/>
                <w:szCs w:val="24"/>
              </w:rPr>
              <w:t>2.特殊资格条件：</w:t>
            </w:r>
          </w:p>
          <w:p w:rsidR="001F3E1C" w:rsidRDefault="002F47AE">
            <w:pPr>
              <w:rPr>
                <w:rFonts w:ascii="宋体" w:hAnsi="宋体" w:cs="宋体"/>
                <w:color w:val="000000" w:themeColor="text1"/>
                <w:kern w:val="0"/>
                <w:sz w:val="24"/>
              </w:rPr>
            </w:pPr>
            <w:r>
              <w:rPr>
                <w:rFonts w:ascii="宋体" w:hAnsi="宋体" w:cs="宋体" w:hint="eastAsia"/>
                <w:color w:val="000000" w:themeColor="text1"/>
                <w:kern w:val="0"/>
                <w:sz w:val="24"/>
              </w:rPr>
              <w:t>①</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1F3E1C" w:rsidRDefault="001F3E1C">
            <w:pPr>
              <w:ind w:firstLineChars="200" w:firstLine="480"/>
              <w:rPr>
                <w:rFonts w:ascii="宋体" w:hAnsi="宋体" w:cs="宋体"/>
                <w:color w:val="000000" w:themeColor="text1"/>
                <w:kern w:val="0"/>
                <w:sz w:val="24"/>
              </w:rPr>
            </w:pPr>
          </w:p>
          <w:p w:rsidR="001F3E1C" w:rsidRDefault="002F47AE">
            <w:pPr>
              <w:rPr>
                <w:rFonts w:ascii="宋体" w:hAnsi="宋体" w:cs="宋体"/>
                <w:color w:val="000000" w:themeColor="text1"/>
                <w:sz w:val="24"/>
                <w:szCs w:val="24"/>
              </w:rPr>
            </w:pPr>
            <w:r>
              <w:rPr>
                <w:rFonts w:ascii="宋体" w:hAnsi="宋体" w:cs="宋体" w:hint="eastAsia"/>
                <w:color w:val="000000" w:themeColor="text1"/>
                <w:sz w:val="24"/>
                <w:szCs w:val="24"/>
              </w:rPr>
              <w:t>②</w:t>
            </w:r>
            <w:r>
              <w:rPr>
                <w:rFonts w:ascii="宋体" w:hAnsi="宋体" w:cs="宋体"/>
                <w:color w:val="000000" w:themeColor="text1"/>
                <w:sz w:val="24"/>
                <w:szCs w:val="24"/>
              </w:rPr>
              <w:t>单位负责人为同一人或者存在直接控股、管理关系的不同供应商不得参加本项目</w:t>
            </w:r>
            <w:r>
              <w:rPr>
                <w:rFonts w:ascii="宋体" w:hAnsi="宋体" w:cs="宋体" w:hint="eastAsia"/>
                <w:color w:val="000000" w:themeColor="text1"/>
                <w:sz w:val="24"/>
                <w:szCs w:val="24"/>
              </w:rPr>
              <w:t>。</w:t>
            </w:r>
          </w:p>
          <w:p w:rsidR="001F3E1C" w:rsidRDefault="002F47AE">
            <w:pPr>
              <w:pStyle w:val="17"/>
              <w:spacing w:line="500" w:lineRule="exact"/>
              <w:rPr>
                <w:color w:val="000000" w:themeColor="text1"/>
              </w:rPr>
            </w:pPr>
            <w:r>
              <w:rPr>
                <w:rFonts w:ascii="宋体" w:hAnsi="宋体" w:cs="宋体" w:hint="eastAsia"/>
                <w:color w:val="000000" w:themeColor="text1"/>
                <w:sz w:val="24"/>
                <w:szCs w:val="24"/>
              </w:rPr>
              <w:t>③</w:t>
            </w:r>
            <w:r>
              <w:rPr>
                <w:rFonts w:ascii="宋体" w:hAnsi="宋体" w:cs="宋体"/>
                <w:color w:val="000000" w:themeColor="text1"/>
                <w:sz w:val="24"/>
                <w:szCs w:val="24"/>
              </w:rPr>
              <w:t>本项目接受联合体。</w:t>
            </w:r>
          </w:p>
          <w:p w:rsidR="001F3E1C" w:rsidRDefault="002F47AE">
            <w:pPr>
              <w:pStyle w:val="1b"/>
              <w:widowControl/>
              <w:spacing w:line="420" w:lineRule="atLeast"/>
              <w:jc w:val="left"/>
              <w:rPr>
                <w:rFonts w:ascii="宋体" w:hAnsi="宋体" w:cs="宋体"/>
                <w:color w:val="000000" w:themeColor="text1"/>
              </w:rPr>
            </w:pPr>
            <w:r>
              <w:rPr>
                <w:rFonts w:ascii="宋体" w:hAnsi="宋体" w:cs="宋体" w:hint="eastAsia"/>
                <w:color w:val="000000" w:themeColor="text1"/>
                <w:kern w:val="0"/>
                <w:sz w:val="24"/>
                <w:szCs w:val="24"/>
              </w:rPr>
              <w:t>3.</w:t>
            </w:r>
            <w:r>
              <w:rPr>
                <w:rFonts w:ascii="宋体" w:hAnsi="宋体" w:hint="eastAsia"/>
                <w:color w:val="000000" w:themeColor="text1"/>
                <w:sz w:val="24"/>
              </w:rPr>
              <w:t>落实政府采购政策需满足的资格要求：本项目为非专门面向中小企业采购项目。</w:t>
            </w:r>
            <w:r>
              <w:rPr>
                <w:rFonts w:ascii="宋体" w:hAnsi="宋体" w:cs="宋体" w:hint="eastAsia"/>
                <w:color w:val="000000" w:themeColor="text1"/>
              </w:rPr>
              <w:t> </w:t>
            </w:r>
          </w:p>
        </w:tc>
      </w:tr>
      <w:tr w:rsidR="001F3E1C">
        <w:trPr>
          <w:trHeight w:val="499"/>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2.8</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color w:val="000000" w:themeColor="text1"/>
                <w:sz w:val="24"/>
                <w:szCs w:val="24"/>
              </w:rPr>
              <w:t>有效期</w:t>
            </w:r>
          </w:p>
        </w:tc>
        <w:tc>
          <w:tcPr>
            <w:tcW w:w="7298" w:type="dxa"/>
            <w:vAlign w:val="center"/>
          </w:tcPr>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60</w:t>
            </w:r>
            <w:proofErr w:type="gramStart"/>
            <w:r>
              <w:rPr>
                <w:rFonts w:ascii="宋体" w:hAnsi="宋体" w:hint="eastAsia"/>
                <w:color w:val="000000" w:themeColor="text1"/>
                <w:sz w:val="24"/>
                <w:szCs w:val="24"/>
              </w:rPr>
              <w:t>日历</w:t>
            </w:r>
            <w:r>
              <w:rPr>
                <w:rFonts w:ascii="宋体" w:hAnsi="宋体"/>
                <w:color w:val="000000" w:themeColor="text1"/>
                <w:sz w:val="24"/>
                <w:szCs w:val="24"/>
              </w:rPr>
              <w:t>天</w:t>
            </w:r>
            <w:proofErr w:type="gramEnd"/>
          </w:p>
        </w:tc>
      </w:tr>
      <w:tr w:rsidR="001F3E1C">
        <w:trPr>
          <w:trHeight w:val="565"/>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2.9</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政府采购政策支持</w:t>
            </w:r>
          </w:p>
        </w:tc>
        <w:tc>
          <w:tcPr>
            <w:tcW w:w="7298" w:type="dxa"/>
            <w:vAlign w:val="center"/>
          </w:tcPr>
          <w:p w:rsidR="001F3E1C" w:rsidRDefault="002F47AE">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1.根据财库〔2020〕46号《政府采购促进中小企业发展管理办法》规定，本项目对小型和微型企业产品的价格给予 6%的扣除。</w:t>
            </w:r>
          </w:p>
          <w:p w:rsidR="001F3E1C" w:rsidRDefault="002F47AE">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2.根据财库〔2014〕68号《关于政府采购支持监狱企业发展有关问题的通知》规定，本项目对监狱企业产品的价格给予 6%的扣除。</w:t>
            </w:r>
          </w:p>
          <w:p w:rsidR="001F3E1C" w:rsidRDefault="002F47AE">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3.根据财库〔2017〕141号《关于促进残疾人就业政府采购政策的通知》的规定，本项目对残疾人福利性单位产品的价格给予 6%的扣除。</w:t>
            </w:r>
          </w:p>
          <w:p w:rsidR="001F3E1C" w:rsidRDefault="002F47AE">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4.</w:t>
            </w:r>
            <w:r>
              <w:rPr>
                <w:rFonts w:asciiTheme="minorEastAsia" w:eastAsiaTheme="minorEastAsia" w:hAnsiTheme="minorEastAsia" w:hint="eastAsia"/>
                <w:color w:val="000000" w:themeColor="text1"/>
              </w:rPr>
              <w:t>供应商</w:t>
            </w:r>
            <w:r>
              <w:rPr>
                <w:rFonts w:ascii="宋体" w:eastAsia="宋体" w:hAnsi="宋体" w:hint="eastAsia"/>
                <w:color w:val="000000" w:themeColor="text1"/>
              </w:rPr>
              <w:t>所投产品如被列入财政部与国家主管部门颁发的节能产品目录或环境标志产品目录或无线局域网产品目录，应提供相关证明，在评标时予以优先采购，具体优先采购办法见评标方法和标准。</w:t>
            </w:r>
          </w:p>
        </w:tc>
      </w:tr>
      <w:tr w:rsidR="001F3E1C">
        <w:trPr>
          <w:trHeight w:val="565"/>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2.10</w:t>
            </w:r>
          </w:p>
        </w:tc>
        <w:tc>
          <w:tcPr>
            <w:tcW w:w="1417" w:type="dxa"/>
            <w:vAlign w:val="center"/>
          </w:tcPr>
          <w:p w:rsidR="001F3E1C" w:rsidRDefault="002F47AE">
            <w:pPr>
              <w:widowControl/>
              <w:spacing w:line="360" w:lineRule="auto"/>
              <w:jc w:val="left"/>
              <w:rPr>
                <w:rFonts w:ascii="宋体" w:hAnsi="宋体"/>
                <w:color w:val="000000" w:themeColor="text1"/>
                <w:sz w:val="24"/>
                <w:szCs w:val="24"/>
              </w:rPr>
            </w:pPr>
            <w:r>
              <w:rPr>
                <w:rFonts w:ascii="宋体" w:hAnsi="宋体" w:hint="eastAsia"/>
                <w:color w:val="000000" w:themeColor="text1"/>
                <w:sz w:val="24"/>
                <w:szCs w:val="24"/>
              </w:rPr>
              <w:t>相同品牌产品参加投标处理办法</w:t>
            </w:r>
          </w:p>
        </w:tc>
        <w:tc>
          <w:tcPr>
            <w:tcW w:w="7298" w:type="dxa"/>
            <w:vAlign w:val="center"/>
          </w:tcPr>
          <w:p w:rsidR="001F3E1C" w:rsidRDefault="002F47AE">
            <w:pPr>
              <w:spacing w:line="360" w:lineRule="auto"/>
              <w:ind w:firstLineChars="200" w:firstLine="480"/>
              <w:textAlignment w:val="baseline"/>
              <w:rPr>
                <w:rFonts w:ascii="宋体" w:hAnsi="宋体" w:cs="宋体"/>
                <w:color w:val="000000" w:themeColor="text1"/>
                <w:kern w:val="0"/>
                <w:sz w:val="24"/>
                <w:szCs w:val="24"/>
              </w:rPr>
            </w:pPr>
            <w:r>
              <w:rPr>
                <w:rFonts w:ascii="宋体" w:hAnsi="宋体" w:hint="eastAsia"/>
                <w:color w:val="000000" w:themeColor="text1"/>
                <w:sz w:val="24"/>
                <w:szCs w:val="24"/>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w:t>
            </w:r>
            <w:r>
              <w:rPr>
                <w:rFonts w:ascii="宋体" w:hAnsi="宋体" w:cs="宋体" w:hint="eastAsia"/>
                <w:color w:val="000000" w:themeColor="text1"/>
                <w:kern w:val="0"/>
                <w:sz w:val="24"/>
                <w:szCs w:val="24"/>
              </w:rPr>
              <w:t>机抽取方式确定，其他同品牌供应商不作为中标候选人。</w:t>
            </w:r>
          </w:p>
          <w:p w:rsidR="001F3E1C" w:rsidRDefault="002F47AE">
            <w:pPr>
              <w:spacing w:line="360" w:lineRule="auto"/>
              <w:ind w:firstLineChars="200" w:firstLine="480"/>
              <w:textAlignment w:val="baseline"/>
              <w:rPr>
                <w:rFonts w:ascii="宋体" w:hAnsi="宋体"/>
                <w:color w:val="000000" w:themeColor="text1"/>
                <w:sz w:val="24"/>
                <w:szCs w:val="24"/>
              </w:rPr>
            </w:pPr>
            <w:r>
              <w:rPr>
                <w:rFonts w:ascii="宋体" w:hAnsi="宋体" w:cs="宋体" w:hint="eastAsia"/>
                <w:color w:val="000000" w:themeColor="text1"/>
                <w:kern w:val="0"/>
                <w:sz w:val="24"/>
                <w:szCs w:val="24"/>
              </w:rPr>
              <w:t>非单一产品采购项目，采购人应当根据采购项目技术构成、产品价格比重等合理确定核心产品，并在磋商文件中载明。多家供应商提供的核心产品品牌相同的，按前款规定处理。</w:t>
            </w:r>
          </w:p>
        </w:tc>
      </w:tr>
      <w:tr w:rsidR="001F3E1C">
        <w:trPr>
          <w:trHeight w:val="517"/>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2.11</w:t>
            </w:r>
          </w:p>
        </w:tc>
        <w:tc>
          <w:tcPr>
            <w:tcW w:w="1417" w:type="dxa"/>
            <w:vAlign w:val="center"/>
          </w:tcPr>
          <w:p w:rsidR="001F3E1C" w:rsidRDefault="002F47AE">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w:t>
            </w:r>
          </w:p>
        </w:tc>
        <w:tc>
          <w:tcPr>
            <w:tcW w:w="7298" w:type="dxa"/>
            <w:vAlign w:val="center"/>
          </w:tcPr>
          <w:p w:rsidR="001F3E1C" w:rsidRDefault="002F47AE">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预算金额：65万元（陆拾伍万元）</w:t>
            </w:r>
          </w:p>
        </w:tc>
      </w:tr>
      <w:tr w:rsidR="001F3E1C">
        <w:trPr>
          <w:trHeight w:val="557"/>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2.12</w:t>
            </w:r>
          </w:p>
        </w:tc>
        <w:tc>
          <w:tcPr>
            <w:tcW w:w="1417" w:type="dxa"/>
            <w:vAlign w:val="center"/>
          </w:tcPr>
          <w:p w:rsidR="001F3E1C" w:rsidRDefault="002F47AE">
            <w:pPr>
              <w:spacing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保证金数额及交纳方式</w:t>
            </w:r>
          </w:p>
        </w:tc>
        <w:tc>
          <w:tcPr>
            <w:tcW w:w="7298" w:type="dxa"/>
            <w:vAlign w:val="center"/>
          </w:tcPr>
          <w:p w:rsidR="001F3E1C" w:rsidRDefault="002F47AE">
            <w:pPr>
              <w:spacing w:line="360" w:lineRule="auto"/>
              <w:rPr>
                <w:rFonts w:ascii="宋体" w:hAnsi="宋体" w:cs="宋体"/>
                <w:color w:val="000000" w:themeColor="text1"/>
                <w:spacing w:val="8"/>
                <w:sz w:val="24"/>
                <w:szCs w:val="24"/>
              </w:rPr>
            </w:pPr>
            <w:r>
              <w:rPr>
                <w:rFonts w:asciiTheme="minorEastAsia" w:eastAsiaTheme="minorEastAsia" w:hAnsiTheme="minorEastAsia" w:cs="宋体" w:hint="eastAsia"/>
                <w:color w:val="000000" w:themeColor="text1"/>
                <w:spacing w:val="8"/>
                <w:sz w:val="24"/>
                <w:szCs w:val="24"/>
              </w:rPr>
              <w:t>磋商</w:t>
            </w:r>
            <w:r>
              <w:rPr>
                <w:rFonts w:ascii="宋体" w:hAnsi="宋体" w:cs="宋体" w:hint="eastAsia"/>
                <w:color w:val="000000" w:themeColor="text1"/>
                <w:spacing w:val="8"/>
                <w:sz w:val="24"/>
                <w:szCs w:val="24"/>
              </w:rPr>
              <w:t>保证金金额：</w:t>
            </w:r>
            <w:r>
              <w:rPr>
                <w:rFonts w:asciiTheme="minorEastAsia" w:eastAsiaTheme="minorEastAsia" w:hAnsiTheme="minorEastAsia" w:cs="宋体" w:hint="eastAsia"/>
                <w:color w:val="000000" w:themeColor="text1"/>
                <w:spacing w:val="8"/>
                <w:sz w:val="24"/>
                <w:szCs w:val="24"/>
              </w:rPr>
              <w:t>13000</w:t>
            </w:r>
            <w:r>
              <w:rPr>
                <w:rFonts w:ascii="宋体" w:hAnsi="宋体" w:cs="宋体" w:hint="eastAsia"/>
                <w:color w:val="000000" w:themeColor="text1"/>
                <w:spacing w:val="8"/>
                <w:sz w:val="24"/>
                <w:szCs w:val="24"/>
              </w:rPr>
              <w:t>元（壹万叁</w:t>
            </w:r>
            <w:r>
              <w:rPr>
                <w:rFonts w:asciiTheme="minorEastAsia" w:eastAsiaTheme="minorEastAsia" w:hAnsiTheme="minorEastAsia" w:cs="宋体" w:hint="eastAsia"/>
                <w:color w:val="000000" w:themeColor="text1"/>
                <w:spacing w:val="8"/>
                <w:sz w:val="24"/>
                <w:szCs w:val="24"/>
              </w:rPr>
              <w:t>仟</w:t>
            </w:r>
            <w:r>
              <w:rPr>
                <w:rFonts w:ascii="宋体" w:hAnsi="宋体" w:cs="宋体" w:hint="eastAsia"/>
                <w:color w:val="000000" w:themeColor="text1"/>
                <w:spacing w:val="8"/>
                <w:sz w:val="24"/>
                <w:szCs w:val="24"/>
              </w:rPr>
              <w:t>元整）</w:t>
            </w:r>
          </w:p>
          <w:p w:rsidR="001F3E1C" w:rsidRDefault="002F47AE" w:rsidP="00E53F30">
            <w:pPr>
              <w:pStyle w:val="2000"/>
              <w:adjustRightInd w:val="0"/>
              <w:snapToGrid w:val="0"/>
              <w:spacing w:beforeLines="50"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1.供应商</w:t>
            </w:r>
            <w:r>
              <w:rPr>
                <w:rFonts w:ascii="宋体" w:hAnsi="宋体" w:hint="eastAsia"/>
                <w:color w:val="000000" w:themeColor="text1"/>
                <w:sz w:val="24"/>
                <w:szCs w:val="24"/>
              </w:rPr>
              <w:t>必须从单位账户以电汇等非现金方式缴纳</w:t>
            </w: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保证金，且账户名称必须与供应商在报名时登记的单位名称一致,不得以分公司、办事处或其他机构名义缴纳。并注明“109保证金”字样。</w:t>
            </w:r>
          </w:p>
          <w:p w:rsidR="001F3E1C" w:rsidRDefault="002F47AE" w:rsidP="00E53F30">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2.供应商须在响应文件递交截止时间前由单位账户一次性汇入磋商文件指定</w:t>
            </w:r>
            <w:proofErr w:type="gramStart"/>
            <w:r>
              <w:rPr>
                <w:rFonts w:ascii="宋体" w:hAnsi="宋体" w:hint="eastAsia"/>
                <w:color w:val="000000" w:themeColor="text1"/>
                <w:sz w:val="24"/>
                <w:szCs w:val="24"/>
              </w:rPr>
              <w:t>帐号</w:t>
            </w:r>
            <w:proofErr w:type="gramEnd"/>
            <w:r>
              <w:rPr>
                <w:rFonts w:ascii="宋体" w:hAnsi="宋体" w:hint="eastAsia"/>
                <w:color w:val="000000" w:themeColor="text1"/>
                <w:sz w:val="24"/>
                <w:szCs w:val="24"/>
              </w:rPr>
              <w:t>（以到账时间为准），供应商须自行</w:t>
            </w:r>
            <w:proofErr w:type="gramStart"/>
            <w:r>
              <w:rPr>
                <w:rFonts w:ascii="宋体" w:hAnsi="宋体" w:hint="eastAsia"/>
                <w:color w:val="000000" w:themeColor="text1"/>
                <w:sz w:val="24"/>
                <w:szCs w:val="24"/>
              </w:rPr>
              <w:t>评估因</w:t>
            </w:r>
            <w:proofErr w:type="gramEnd"/>
            <w:r>
              <w:rPr>
                <w:rFonts w:ascii="宋体" w:hAnsi="宋体" w:hint="eastAsia"/>
                <w:color w:val="000000" w:themeColor="text1"/>
                <w:sz w:val="24"/>
                <w:szCs w:val="24"/>
              </w:rPr>
              <w:t>异地、跨行、公休日等因素造成的投标保证金到账延迟风险，并承担相应责任。汇款成功后将汇款凭证放入响应文件。</w:t>
            </w:r>
          </w:p>
          <w:p w:rsidR="00000000" w:rsidRDefault="002F47AE" w:rsidP="00E53F30">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3.成交单位的磋商保证金退还须给代理机构提供与甲方签订的中标合同。未中标的供应商保证金将于成交公告结束后5个工作日内返回。</w:t>
            </w:r>
          </w:p>
          <w:p w:rsidR="001F3E1C" w:rsidRDefault="002F47AE">
            <w:pPr>
              <w:spacing w:line="360" w:lineRule="auto"/>
              <w:rPr>
                <w:rFonts w:ascii="宋体" w:hAnsi="宋体"/>
                <w:bCs/>
                <w:color w:val="000000" w:themeColor="text1"/>
                <w:sz w:val="24"/>
                <w:szCs w:val="24"/>
              </w:rPr>
            </w:pPr>
            <w:r>
              <w:rPr>
                <w:rFonts w:ascii="宋体" w:hAnsi="宋体" w:hint="eastAsia"/>
                <w:bCs/>
                <w:color w:val="000000" w:themeColor="text1"/>
                <w:sz w:val="24"/>
                <w:szCs w:val="24"/>
              </w:rPr>
              <w:t>收款单位：新疆经纬招标有限责任公司</w:t>
            </w:r>
          </w:p>
          <w:p w:rsidR="001F3E1C" w:rsidRDefault="002F47AE">
            <w:pPr>
              <w:spacing w:line="360" w:lineRule="auto"/>
              <w:rPr>
                <w:rFonts w:ascii="宋体" w:hAnsi="宋体"/>
                <w:bCs/>
                <w:color w:val="000000" w:themeColor="text1"/>
                <w:sz w:val="24"/>
                <w:szCs w:val="24"/>
              </w:rPr>
            </w:pPr>
            <w:r>
              <w:rPr>
                <w:rFonts w:ascii="宋体" w:hAnsi="宋体" w:hint="eastAsia"/>
                <w:bCs/>
                <w:color w:val="000000" w:themeColor="text1"/>
                <w:sz w:val="24"/>
                <w:szCs w:val="24"/>
              </w:rPr>
              <w:t>开户银行：中国工商银行乌鲁木齐市新民路支行营业处</w:t>
            </w:r>
          </w:p>
          <w:p w:rsidR="001F3E1C" w:rsidRDefault="002F47AE">
            <w:pPr>
              <w:spacing w:line="360" w:lineRule="auto"/>
              <w:rPr>
                <w:rFonts w:ascii="宋体" w:hAnsi="宋体"/>
                <w:bCs/>
                <w:color w:val="000000" w:themeColor="text1"/>
                <w:sz w:val="24"/>
                <w:szCs w:val="24"/>
              </w:rPr>
            </w:pPr>
            <w:r>
              <w:rPr>
                <w:rFonts w:ascii="宋体" w:hAnsi="宋体" w:hint="eastAsia"/>
                <w:bCs/>
                <w:color w:val="000000" w:themeColor="text1"/>
                <w:sz w:val="24"/>
                <w:szCs w:val="24"/>
              </w:rPr>
              <w:t>银行账号：3002015109024942731</w:t>
            </w:r>
          </w:p>
          <w:p w:rsidR="001F3E1C" w:rsidRDefault="002F47AE">
            <w:pPr>
              <w:spacing w:line="360" w:lineRule="auto"/>
              <w:rPr>
                <w:rFonts w:ascii="宋体" w:hAnsi="宋体"/>
                <w:bCs/>
                <w:color w:val="000000" w:themeColor="text1"/>
                <w:sz w:val="24"/>
                <w:szCs w:val="24"/>
              </w:rPr>
            </w:pPr>
            <w:r>
              <w:rPr>
                <w:rFonts w:ascii="宋体" w:hAnsi="宋体" w:hint="eastAsia"/>
                <w:bCs/>
                <w:color w:val="000000" w:themeColor="text1"/>
                <w:sz w:val="24"/>
                <w:szCs w:val="24"/>
              </w:rPr>
              <w:t>行号：102881001511</w:t>
            </w:r>
          </w:p>
          <w:p w:rsidR="001F3E1C" w:rsidRDefault="002F47AE">
            <w:pPr>
              <w:spacing w:line="360" w:lineRule="auto"/>
              <w:rPr>
                <w:rFonts w:ascii="宋体" w:hAnsi="宋体"/>
                <w:bCs/>
                <w:color w:val="000000" w:themeColor="text1"/>
                <w:sz w:val="24"/>
                <w:szCs w:val="24"/>
              </w:rPr>
            </w:pPr>
            <w:r>
              <w:rPr>
                <w:rFonts w:ascii="宋体" w:hAnsi="宋体" w:hint="eastAsia"/>
                <w:bCs/>
                <w:color w:val="000000" w:themeColor="text1"/>
                <w:sz w:val="24"/>
                <w:szCs w:val="24"/>
              </w:rPr>
              <w:t>保证金的形式：电汇、转账</w:t>
            </w:r>
          </w:p>
          <w:p w:rsidR="001F3E1C" w:rsidRDefault="002F47AE">
            <w:pPr>
              <w:spacing w:line="360" w:lineRule="auto"/>
              <w:rPr>
                <w:rFonts w:ascii="宋体" w:hAnsi="宋体"/>
                <w:b/>
                <w:color w:val="000000" w:themeColor="text1"/>
                <w:sz w:val="24"/>
                <w:szCs w:val="24"/>
              </w:rPr>
            </w:pPr>
            <w:r>
              <w:rPr>
                <w:rFonts w:ascii="宋体" w:hAnsi="宋体" w:hint="eastAsia"/>
                <w:b/>
                <w:color w:val="000000" w:themeColor="text1"/>
                <w:sz w:val="24"/>
                <w:szCs w:val="24"/>
              </w:rPr>
              <w:t>磋商保证金截止时间：响应文件的递交截止时间之前（以到账时间为准）。</w:t>
            </w:r>
          </w:p>
        </w:tc>
      </w:tr>
      <w:tr w:rsidR="001F3E1C">
        <w:trPr>
          <w:trHeight w:val="1663"/>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2.13</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磋商原则和办法</w:t>
            </w:r>
          </w:p>
        </w:tc>
        <w:tc>
          <w:tcPr>
            <w:tcW w:w="7298" w:type="dxa"/>
            <w:vAlign w:val="center"/>
          </w:tcPr>
          <w:p w:rsidR="001F3E1C" w:rsidRDefault="002F47AE">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综合评分法</w:t>
            </w:r>
          </w:p>
          <w:p w:rsidR="001F3E1C" w:rsidRDefault="002F47AE">
            <w:pPr>
              <w:widowControl/>
              <w:spacing w:line="360" w:lineRule="auto"/>
              <w:rPr>
                <w:rFonts w:ascii="宋体" w:hAnsi="宋体" w:cs="宋体"/>
                <w:color w:val="000000" w:themeColor="text1"/>
                <w:kern w:val="0"/>
                <w:sz w:val="24"/>
                <w:szCs w:val="24"/>
              </w:rPr>
            </w:pPr>
            <w:r>
              <w:rPr>
                <w:rFonts w:ascii="宋体" w:hAnsi="宋体" w:hint="eastAsia"/>
                <w:color w:val="000000" w:themeColor="text1"/>
                <w:sz w:val="24"/>
                <w:szCs w:val="24"/>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rsidR="001F3E1C">
        <w:trPr>
          <w:trHeight w:val="631"/>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2.14</w:t>
            </w:r>
          </w:p>
        </w:tc>
        <w:tc>
          <w:tcPr>
            <w:tcW w:w="1417" w:type="dxa"/>
            <w:vAlign w:val="center"/>
          </w:tcPr>
          <w:p w:rsidR="001F3E1C" w:rsidRDefault="002F47AE">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w:t>
            </w:r>
          </w:p>
          <w:p w:rsidR="001F3E1C" w:rsidRDefault="002F47AE">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件份数</w:t>
            </w:r>
          </w:p>
        </w:tc>
        <w:tc>
          <w:tcPr>
            <w:tcW w:w="7298" w:type="dxa"/>
            <w:vAlign w:val="center"/>
          </w:tcPr>
          <w:p w:rsidR="001F3E1C" w:rsidRDefault="002F47AE">
            <w:pPr>
              <w:widowControl/>
              <w:spacing w:line="360" w:lineRule="auto"/>
              <w:rPr>
                <w:rFonts w:ascii="宋体" w:hAnsi="宋体"/>
                <w:color w:val="000000" w:themeColor="text1"/>
                <w:sz w:val="24"/>
                <w:szCs w:val="24"/>
              </w:rPr>
            </w:pPr>
            <w:r>
              <w:rPr>
                <w:rFonts w:ascii="宋体" w:hAnsi="宋体" w:cs="宋体" w:hint="eastAsia"/>
                <w:color w:val="000000" w:themeColor="text1"/>
                <w:sz w:val="24"/>
                <w:szCs w:val="24"/>
              </w:rPr>
              <w:t>正本1份，副本2份，电子版U盘1份（word版）。</w:t>
            </w:r>
          </w:p>
        </w:tc>
      </w:tr>
      <w:tr w:rsidR="001F3E1C">
        <w:trPr>
          <w:trHeight w:val="90"/>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2.15</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响应文件递交截止时间、地点</w:t>
            </w:r>
          </w:p>
        </w:tc>
        <w:tc>
          <w:tcPr>
            <w:tcW w:w="7298" w:type="dxa"/>
            <w:vAlign w:val="center"/>
          </w:tcPr>
          <w:p w:rsidR="001F3E1C" w:rsidRDefault="002F47AE">
            <w:pPr>
              <w:spacing w:line="360" w:lineRule="auto"/>
              <w:textAlignment w:val="baseline"/>
              <w:rPr>
                <w:rFonts w:ascii="宋体" w:hAnsi="宋体"/>
                <w:color w:val="000000" w:themeColor="text1"/>
                <w:sz w:val="24"/>
                <w:szCs w:val="24"/>
              </w:rPr>
            </w:pPr>
            <w:r>
              <w:rPr>
                <w:rFonts w:ascii="宋体" w:hAnsi="宋体" w:hint="eastAsia"/>
                <w:color w:val="000000" w:themeColor="text1"/>
                <w:sz w:val="24"/>
                <w:szCs w:val="24"/>
              </w:rPr>
              <w:t>递交截止时间：2022年4月29日11时00分（北京时间）</w:t>
            </w:r>
          </w:p>
          <w:p w:rsidR="001F3E1C" w:rsidRDefault="002F47AE">
            <w:pPr>
              <w:widowControl/>
              <w:spacing w:before="54" w:after="54" w:line="360" w:lineRule="auto"/>
              <w:jc w:val="left"/>
              <w:rPr>
                <w:rFonts w:ascii="宋体" w:hAnsi="宋体"/>
                <w:color w:val="000000" w:themeColor="text1"/>
                <w:sz w:val="24"/>
                <w:szCs w:val="24"/>
              </w:rPr>
            </w:pPr>
            <w:r>
              <w:rPr>
                <w:rFonts w:ascii="宋体" w:hAnsi="宋体" w:hint="eastAsia"/>
                <w:color w:val="000000" w:themeColor="text1"/>
                <w:sz w:val="24"/>
                <w:szCs w:val="24"/>
              </w:rPr>
              <w:t>响应文件递交至：</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p>
          <w:p w:rsidR="001F3E1C" w:rsidRDefault="002F47AE">
            <w:pPr>
              <w:pStyle w:val="a6"/>
              <w:rPr>
                <w:color w:val="000000" w:themeColor="text1"/>
              </w:rPr>
            </w:pPr>
            <w:r>
              <w:rPr>
                <w:rFonts w:ascii="宋体" w:eastAsia="宋体" w:hAnsi="宋体" w:cs="宋体" w:hint="eastAsia"/>
                <w:b/>
                <w:color w:val="000000" w:themeColor="text1"/>
              </w:rPr>
              <w:t>注：供应商在递交响应文件时提供法定代表人授权委托书和被授权人身份证原件或法定代表人身份证明和身份证原件。</w:t>
            </w:r>
          </w:p>
        </w:tc>
      </w:tr>
      <w:tr w:rsidR="001F3E1C">
        <w:trPr>
          <w:trHeight w:val="562"/>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2.16</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竞争性磋商时间</w:t>
            </w:r>
          </w:p>
        </w:tc>
        <w:tc>
          <w:tcPr>
            <w:tcW w:w="7298" w:type="dxa"/>
            <w:tcBorders>
              <w:bottom w:val="single" w:sz="4" w:space="0" w:color="auto"/>
            </w:tcBorders>
            <w:vAlign w:val="center"/>
          </w:tcPr>
          <w:p w:rsidR="001F3E1C" w:rsidRDefault="002F47AE">
            <w:pPr>
              <w:spacing w:line="360" w:lineRule="auto"/>
              <w:rPr>
                <w:rFonts w:ascii="宋体" w:hAnsi="宋体"/>
                <w:b/>
                <w:color w:val="000000" w:themeColor="text1"/>
                <w:sz w:val="24"/>
                <w:szCs w:val="24"/>
              </w:rPr>
            </w:pPr>
            <w:r>
              <w:rPr>
                <w:rFonts w:ascii="宋体" w:hAnsi="宋体" w:hint="eastAsia"/>
                <w:color w:val="000000" w:themeColor="text1"/>
                <w:sz w:val="24"/>
                <w:szCs w:val="24"/>
              </w:rPr>
              <w:t>2022年4月29日11时00分</w:t>
            </w:r>
            <w:r>
              <w:rPr>
                <w:rFonts w:ascii="宋体" w:hAnsi="宋体" w:hint="eastAsia"/>
                <w:b/>
                <w:color w:val="000000" w:themeColor="text1"/>
                <w:sz w:val="24"/>
                <w:szCs w:val="24"/>
              </w:rPr>
              <w:t>（北京时间）</w:t>
            </w:r>
          </w:p>
        </w:tc>
      </w:tr>
      <w:tr w:rsidR="001F3E1C">
        <w:trPr>
          <w:trHeight w:val="698"/>
        </w:trPr>
        <w:tc>
          <w:tcPr>
            <w:tcW w:w="1061"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2.17</w:t>
            </w:r>
          </w:p>
        </w:tc>
        <w:tc>
          <w:tcPr>
            <w:tcW w:w="1417" w:type="dxa"/>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竞争性磋商地点</w:t>
            </w:r>
          </w:p>
        </w:tc>
        <w:tc>
          <w:tcPr>
            <w:tcW w:w="7298" w:type="dxa"/>
            <w:tcBorders>
              <w:top w:val="single" w:sz="4" w:space="0" w:color="auto"/>
              <w:bottom w:val="single" w:sz="4" w:space="0" w:color="auto"/>
            </w:tcBorders>
            <w:vAlign w:val="center"/>
          </w:tcPr>
          <w:p w:rsidR="001F3E1C" w:rsidRDefault="002F47AE">
            <w:pPr>
              <w:widowControl/>
              <w:spacing w:before="54" w:after="54" w:line="360" w:lineRule="auto"/>
              <w:jc w:val="left"/>
              <w:rPr>
                <w:color w:val="000000" w:themeColor="text1"/>
              </w:rPr>
            </w:pP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tc>
      </w:tr>
      <w:tr w:rsidR="001F3E1C">
        <w:trPr>
          <w:trHeight w:val="656"/>
        </w:trPr>
        <w:tc>
          <w:tcPr>
            <w:tcW w:w="1061" w:type="dxa"/>
            <w:tcBorders>
              <w:bottom w:val="single" w:sz="4"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2.18</w:t>
            </w:r>
          </w:p>
        </w:tc>
        <w:tc>
          <w:tcPr>
            <w:tcW w:w="1417" w:type="dxa"/>
            <w:tcBorders>
              <w:bottom w:val="single" w:sz="4"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公布媒体</w:t>
            </w:r>
          </w:p>
        </w:tc>
        <w:tc>
          <w:tcPr>
            <w:tcW w:w="7298" w:type="dxa"/>
            <w:tcBorders>
              <w:top w:val="single" w:sz="4" w:space="0" w:color="auto"/>
              <w:bottom w:val="single" w:sz="4" w:space="0" w:color="auto"/>
            </w:tcBorders>
            <w:vAlign w:val="center"/>
          </w:tcPr>
          <w:p w:rsidR="001F3E1C" w:rsidRDefault="002F47AE">
            <w:pPr>
              <w:spacing w:line="360" w:lineRule="auto"/>
              <w:rPr>
                <w:rFonts w:ascii="宋体" w:hAnsi="宋体"/>
                <w:color w:val="000000" w:themeColor="text1"/>
                <w:sz w:val="24"/>
                <w:szCs w:val="24"/>
              </w:rPr>
            </w:pPr>
            <w:r>
              <w:rPr>
                <w:rFonts w:ascii="宋体" w:hAnsi="宋体" w:cs="宋体" w:hint="eastAsia"/>
                <w:color w:val="000000" w:themeColor="text1"/>
                <w:sz w:val="24"/>
              </w:rPr>
              <w:t>新疆政府采购网（政</w:t>
            </w:r>
            <w:proofErr w:type="gramStart"/>
            <w:r>
              <w:rPr>
                <w:rFonts w:ascii="宋体" w:hAnsi="宋体" w:cs="宋体" w:hint="eastAsia"/>
                <w:color w:val="000000" w:themeColor="text1"/>
                <w:sz w:val="24"/>
              </w:rPr>
              <w:t>采云</w:t>
            </w:r>
            <w:proofErr w:type="gramEnd"/>
            <w:r>
              <w:rPr>
                <w:rFonts w:ascii="宋体" w:hAnsi="宋体" w:cs="宋体" w:hint="eastAsia"/>
                <w:color w:val="000000" w:themeColor="text1"/>
                <w:sz w:val="24"/>
              </w:rPr>
              <w:t>平台）</w:t>
            </w:r>
          </w:p>
        </w:tc>
      </w:tr>
      <w:tr w:rsidR="001F3E1C">
        <w:trPr>
          <w:trHeight w:val="656"/>
        </w:trPr>
        <w:tc>
          <w:tcPr>
            <w:tcW w:w="1061" w:type="dxa"/>
            <w:tcBorders>
              <w:bottom w:val="single" w:sz="4"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2.19</w:t>
            </w:r>
          </w:p>
        </w:tc>
        <w:tc>
          <w:tcPr>
            <w:tcW w:w="1417" w:type="dxa"/>
            <w:tcBorders>
              <w:bottom w:val="single" w:sz="4" w:space="0" w:color="auto"/>
            </w:tcBorders>
            <w:vAlign w:val="center"/>
          </w:tcPr>
          <w:p w:rsidR="001F3E1C" w:rsidRDefault="002F47AE">
            <w:pPr>
              <w:spacing w:line="360" w:lineRule="auto"/>
              <w:jc w:val="center"/>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报价方式</w:t>
            </w:r>
          </w:p>
        </w:tc>
        <w:tc>
          <w:tcPr>
            <w:tcW w:w="7298" w:type="dxa"/>
            <w:tcBorders>
              <w:top w:val="single" w:sz="4" w:space="0" w:color="auto"/>
              <w:bottom w:val="single" w:sz="4" w:space="0" w:color="auto"/>
            </w:tcBorders>
            <w:vAlign w:val="center"/>
          </w:tcPr>
          <w:p w:rsidR="001F3E1C" w:rsidRDefault="002F47AE">
            <w:pPr>
              <w:spacing w:line="360" w:lineRule="auto"/>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二轮报价（第二轮报价为最终报价）</w:t>
            </w:r>
          </w:p>
        </w:tc>
      </w:tr>
      <w:tr w:rsidR="001F3E1C">
        <w:trPr>
          <w:trHeight w:val="566"/>
        </w:trPr>
        <w:tc>
          <w:tcPr>
            <w:tcW w:w="1061" w:type="dxa"/>
            <w:tcBorders>
              <w:top w:val="single" w:sz="4"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2.20</w:t>
            </w:r>
          </w:p>
        </w:tc>
        <w:tc>
          <w:tcPr>
            <w:tcW w:w="1417" w:type="dxa"/>
            <w:tcBorders>
              <w:top w:val="single" w:sz="4"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履约保证金</w:t>
            </w:r>
          </w:p>
        </w:tc>
        <w:tc>
          <w:tcPr>
            <w:tcW w:w="7298" w:type="dxa"/>
            <w:tcBorders>
              <w:top w:val="single" w:sz="4" w:space="0" w:color="auto"/>
              <w:bottom w:val="double" w:sz="6" w:space="0" w:color="auto"/>
            </w:tcBorders>
            <w:vAlign w:val="center"/>
          </w:tcPr>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无</w:t>
            </w:r>
          </w:p>
        </w:tc>
      </w:tr>
      <w:tr w:rsidR="001F3E1C">
        <w:trPr>
          <w:trHeight w:val="706"/>
        </w:trPr>
        <w:tc>
          <w:tcPr>
            <w:tcW w:w="1061" w:type="dxa"/>
            <w:tcBorders>
              <w:top w:val="double" w:sz="6"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2.21</w:t>
            </w:r>
          </w:p>
        </w:tc>
        <w:tc>
          <w:tcPr>
            <w:tcW w:w="1417" w:type="dxa"/>
            <w:tcBorders>
              <w:top w:val="double" w:sz="6" w:space="0" w:color="auto"/>
              <w:bottom w:val="double" w:sz="6" w:space="0" w:color="auto"/>
            </w:tcBorders>
            <w:vAlign w:val="center"/>
          </w:tcPr>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招标代理服务费收取标准和方式</w:t>
            </w:r>
          </w:p>
          <w:p w:rsidR="001F3E1C" w:rsidRDefault="001F3E1C">
            <w:pPr>
              <w:spacing w:line="360" w:lineRule="auto"/>
              <w:jc w:val="center"/>
              <w:rPr>
                <w:rFonts w:ascii="宋体" w:hAnsi="宋体"/>
                <w:color w:val="000000" w:themeColor="text1"/>
                <w:sz w:val="24"/>
                <w:szCs w:val="24"/>
              </w:rPr>
            </w:pPr>
          </w:p>
        </w:tc>
        <w:tc>
          <w:tcPr>
            <w:tcW w:w="7298" w:type="dxa"/>
            <w:tcBorders>
              <w:top w:val="double" w:sz="6" w:space="0" w:color="auto"/>
              <w:bottom w:val="double" w:sz="6" w:space="0" w:color="auto"/>
            </w:tcBorders>
            <w:vAlign w:val="center"/>
          </w:tcPr>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参照国家计委计价格{2002}1980号标准收费。</w:t>
            </w:r>
          </w:p>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招标代理公司向成交人收取招标代理服务费。成交人应在领取成交通知书前将招标代理服务费汇入指定账户。</w:t>
            </w:r>
          </w:p>
          <w:p w:rsidR="001F3E1C" w:rsidRDefault="002F47AE">
            <w:pPr>
              <w:spacing w:line="360" w:lineRule="auto"/>
              <w:rPr>
                <w:rFonts w:ascii="宋体" w:hAnsi="宋体"/>
                <w:color w:val="000000" w:themeColor="text1"/>
                <w:sz w:val="24"/>
                <w:szCs w:val="24"/>
              </w:rPr>
            </w:pPr>
            <w:r>
              <w:rPr>
                <w:rFonts w:ascii="宋体" w:hAnsi="宋体" w:hint="eastAsia"/>
                <w:color w:val="000000" w:themeColor="text1"/>
                <w:sz w:val="24"/>
                <w:szCs w:val="24"/>
              </w:rPr>
              <w:t>账户信息如下：</w:t>
            </w:r>
          </w:p>
          <w:p w:rsidR="001F3E1C" w:rsidRDefault="002F47AE">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t>收款单位：新疆经纬招标有限责任公司</w:t>
            </w:r>
          </w:p>
          <w:p w:rsidR="001F3E1C" w:rsidRDefault="002F47AE">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t>开户银行：中国工商银行乌鲁木齐市新民路支行营业处</w:t>
            </w:r>
          </w:p>
          <w:p w:rsidR="001F3E1C" w:rsidRDefault="002F47AE">
            <w:pPr>
              <w:spacing w:line="360" w:lineRule="auto"/>
              <w:ind w:firstLineChars="200" w:firstLine="480"/>
              <w:rPr>
                <w:rFonts w:ascii="宋体" w:hAnsi="宋体" w:cs="Arial"/>
                <w:color w:val="000000" w:themeColor="text1"/>
                <w:sz w:val="24"/>
                <w:szCs w:val="24"/>
              </w:rPr>
            </w:pPr>
            <w:r>
              <w:rPr>
                <w:rFonts w:ascii="宋体" w:hAnsi="宋体" w:hint="eastAsia"/>
                <w:color w:val="000000" w:themeColor="text1"/>
                <w:sz w:val="24"/>
                <w:szCs w:val="24"/>
              </w:rPr>
              <w:t>银行账号：3002015109024942731</w:t>
            </w:r>
          </w:p>
        </w:tc>
      </w:tr>
      <w:tr w:rsidR="001F3E1C">
        <w:trPr>
          <w:trHeight w:val="706"/>
        </w:trPr>
        <w:tc>
          <w:tcPr>
            <w:tcW w:w="1061" w:type="dxa"/>
            <w:tcBorders>
              <w:top w:val="double" w:sz="6"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2.22</w:t>
            </w:r>
          </w:p>
        </w:tc>
        <w:tc>
          <w:tcPr>
            <w:tcW w:w="1417" w:type="dxa"/>
            <w:tcBorders>
              <w:top w:val="double" w:sz="6" w:space="0" w:color="auto"/>
              <w:bottom w:val="double" w:sz="6" w:space="0" w:color="auto"/>
            </w:tcBorders>
            <w:vAlign w:val="center"/>
          </w:tcPr>
          <w:p w:rsidR="001F3E1C" w:rsidRDefault="002F47AE" w:rsidP="00E53F30">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项目属性和品目类别</w:t>
            </w:r>
          </w:p>
        </w:tc>
        <w:tc>
          <w:tcPr>
            <w:tcW w:w="7298" w:type="dxa"/>
            <w:tcBorders>
              <w:top w:val="double" w:sz="6" w:space="0" w:color="auto"/>
              <w:bottom w:val="double" w:sz="6" w:space="0" w:color="auto"/>
            </w:tcBorders>
            <w:vAlign w:val="center"/>
          </w:tcPr>
          <w:p w:rsidR="001F3E1C" w:rsidRDefault="002F47AE">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ab/>
            </w:r>
          </w:p>
          <w:p w:rsidR="001F3E1C" w:rsidRDefault="002F47AE">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其他专业技术服务</w:t>
            </w:r>
          </w:p>
        </w:tc>
      </w:tr>
      <w:tr w:rsidR="001F3E1C">
        <w:trPr>
          <w:trHeight w:val="706"/>
        </w:trPr>
        <w:tc>
          <w:tcPr>
            <w:tcW w:w="1061" w:type="dxa"/>
            <w:tcBorders>
              <w:top w:val="double" w:sz="6"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2.23</w:t>
            </w:r>
          </w:p>
        </w:tc>
        <w:tc>
          <w:tcPr>
            <w:tcW w:w="1417" w:type="dxa"/>
            <w:tcBorders>
              <w:top w:val="double" w:sz="6" w:space="0" w:color="auto"/>
              <w:bottom w:val="double" w:sz="6" w:space="0" w:color="auto"/>
            </w:tcBorders>
            <w:vAlign w:val="center"/>
          </w:tcPr>
          <w:p w:rsidR="001F3E1C" w:rsidRDefault="002F47AE" w:rsidP="00E53F30">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信用记录查询</w:t>
            </w:r>
          </w:p>
        </w:tc>
        <w:tc>
          <w:tcPr>
            <w:tcW w:w="7298" w:type="dxa"/>
            <w:tcBorders>
              <w:top w:val="double" w:sz="6" w:space="0" w:color="auto"/>
              <w:bottom w:val="double" w:sz="6" w:space="0" w:color="auto"/>
            </w:tcBorders>
            <w:vAlign w:val="center"/>
          </w:tcPr>
          <w:p w:rsidR="001F3E1C" w:rsidRDefault="002F47AE">
            <w:pPr>
              <w:pStyle w:val="200"/>
              <w:snapToGrid w:val="0"/>
              <w:rPr>
                <w:rFonts w:ascii="宋体" w:hAnsi="宋体"/>
                <w:color w:val="000000" w:themeColor="text1"/>
                <w:sz w:val="24"/>
                <w:szCs w:val="24"/>
              </w:rPr>
            </w:pPr>
            <w:r>
              <w:rPr>
                <w:rFonts w:ascii="宋体" w:hAnsi="宋体" w:cs="宋体" w:hint="eastAsia"/>
                <w:color w:val="000000" w:themeColor="text1"/>
                <w:sz w:val="24"/>
                <w:szCs w:val="24"/>
              </w:rPr>
              <w:t>采购人信用查询时间: 2022年4月29日11时00分-12时30分(北京时间)</w:t>
            </w:r>
          </w:p>
        </w:tc>
      </w:tr>
      <w:tr w:rsidR="001F3E1C">
        <w:trPr>
          <w:trHeight w:val="706"/>
        </w:trPr>
        <w:tc>
          <w:tcPr>
            <w:tcW w:w="1061" w:type="dxa"/>
            <w:tcBorders>
              <w:top w:val="double" w:sz="6" w:space="0" w:color="auto"/>
              <w:bottom w:val="double" w:sz="6" w:space="0" w:color="auto"/>
            </w:tcBorders>
            <w:vAlign w:val="center"/>
          </w:tcPr>
          <w:p w:rsidR="001F3E1C" w:rsidRDefault="002F47A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2.24</w:t>
            </w:r>
          </w:p>
        </w:tc>
        <w:tc>
          <w:tcPr>
            <w:tcW w:w="1417" w:type="dxa"/>
            <w:tcBorders>
              <w:top w:val="double" w:sz="6" w:space="0" w:color="auto"/>
              <w:bottom w:val="double" w:sz="6" w:space="0" w:color="auto"/>
            </w:tcBorders>
            <w:vAlign w:val="center"/>
          </w:tcPr>
          <w:p w:rsidR="001F3E1C" w:rsidRDefault="002F47AE" w:rsidP="00E53F30">
            <w:pPr>
              <w:pStyle w:val="200"/>
              <w:adjustRightInd w:val="0"/>
              <w:snapToGrid w:val="0"/>
              <w:spacing w:beforeLines="50" w:line="360" w:lineRule="auto"/>
              <w:jc w:val="center"/>
              <w:rPr>
                <w:rFonts w:ascii="宋体" w:hAnsi="宋体" w:cs="宋体"/>
                <w:bCs/>
                <w:color w:val="000000" w:themeColor="text1"/>
                <w:sz w:val="24"/>
                <w:szCs w:val="24"/>
              </w:rPr>
            </w:pPr>
            <w:r>
              <w:rPr>
                <w:rFonts w:ascii="宋体" w:hAnsi="宋体" w:cs="宋体" w:hint="eastAsia"/>
                <w:color w:val="000000" w:themeColor="text1"/>
                <w:sz w:val="24"/>
                <w:szCs w:val="24"/>
              </w:rPr>
              <w:t>售后服务期</w:t>
            </w:r>
          </w:p>
        </w:tc>
        <w:tc>
          <w:tcPr>
            <w:tcW w:w="7298" w:type="dxa"/>
            <w:tcBorders>
              <w:top w:val="double" w:sz="6" w:space="0" w:color="auto"/>
              <w:bottom w:val="double" w:sz="6" w:space="0" w:color="auto"/>
            </w:tcBorders>
            <w:vAlign w:val="center"/>
          </w:tcPr>
          <w:p w:rsidR="001F3E1C" w:rsidRDefault="002F47AE">
            <w:pPr>
              <w:pStyle w:val="200"/>
              <w:snapToGrid w:val="0"/>
              <w:rPr>
                <w:rFonts w:ascii="宋体" w:hAnsi="宋体" w:cs="宋体"/>
                <w:color w:val="000000" w:themeColor="text1"/>
                <w:sz w:val="24"/>
                <w:szCs w:val="24"/>
              </w:rPr>
            </w:pPr>
            <w:r>
              <w:rPr>
                <w:rFonts w:ascii="宋体" w:hAnsi="宋体" w:cs="宋体" w:hint="eastAsia"/>
                <w:color w:val="000000" w:themeColor="text1"/>
                <w:sz w:val="24"/>
                <w:szCs w:val="24"/>
              </w:rPr>
              <w:t>本项目售后服务周期一年。</w:t>
            </w:r>
          </w:p>
        </w:tc>
      </w:tr>
    </w:tbl>
    <w:p w:rsidR="001F3E1C" w:rsidRDefault="002F47AE">
      <w:pPr>
        <w:pStyle w:val="20"/>
        <w:spacing w:before="100" w:beforeAutospacing="1" w:after="100" w:afterAutospacing="1" w:line="360" w:lineRule="auto"/>
        <w:jc w:val="center"/>
        <w:rPr>
          <w:rFonts w:eastAsia="宋体" w:cs="Arial"/>
          <w:color w:val="000000" w:themeColor="text1"/>
          <w:sz w:val="28"/>
          <w:szCs w:val="28"/>
        </w:rPr>
      </w:pPr>
      <w:r>
        <w:rPr>
          <w:rFonts w:eastAsia="宋体" w:cs="Arial"/>
          <w:color w:val="000000" w:themeColor="text1"/>
          <w:sz w:val="28"/>
          <w:szCs w:val="28"/>
        </w:rPr>
        <w:br w:type="page"/>
      </w:r>
      <w:bookmarkStart w:id="17" w:name="_Toc298240405"/>
      <w:bookmarkStart w:id="18" w:name="_Toc267301282"/>
      <w:bookmarkStart w:id="19" w:name="_Toc462223632"/>
      <w:bookmarkStart w:id="20" w:name="_Toc349573121"/>
      <w:bookmarkStart w:id="21" w:name="_Toc349637920"/>
    </w:p>
    <w:p w:rsidR="001F3E1C" w:rsidRDefault="002F47AE">
      <w:pPr>
        <w:pStyle w:val="20"/>
        <w:spacing w:before="100" w:beforeAutospacing="1" w:after="100" w:afterAutospacing="1" w:line="360" w:lineRule="auto"/>
        <w:jc w:val="center"/>
        <w:rPr>
          <w:rFonts w:asciiTheme="minorEastAsia" w:eastAsiaTheme="minorEastAsia" w:hAnsiTheme="minorEastAsia" w:cs="Arial"/>
          <w:b/>
          <w:bCs/>
          <w:color w:val="000000" w:themeColor="text1"/>
          <w:sz w:val="28"/>
          <w:szCs w:val="28"/>
        </w:rPr>
      </w:pPr>
      <w:r>
        <w:rPr>
          <w:rFonts w:asciiTheme="minorEastAsia" w:eastAsiaTheme="minorEastAsia" w:hAnsiTheme="minorEastAsia"/>
          <w:b/>
          <w:bCs/>
          <w:color w:val="000000" w:themeColor="text1"/>
          <w:szCs w:val="32"/>
        </w:rPr>
        <w:t>第</w:t>
      </w:r>
      <w:r>
        <w:rPr>
          <w:rFonts w:asciiTheme="minorEastAsia" w:eastAsiaTheme="minorEastAsia" w:hAnsiTheme="minorEastAsia" w:hint="eastAsia"/>
          <w:b/>
          <w:bCs/>
          <w:color w:val="000000" w:themeColor="text1"/>
          <w:szCs w:val="32"/>
        </w:rPr>
        <w:t xml:space="preserve">三章 </w:t>
      </w:r>
      <w:r>
        <w:rPr>
          <w:rFonts w:asciiTheme="minorEastAsia" w:eastAsiaTheme="minorEastAsia" w:hAnsiTheme="minorEastAsia"/>
          <w:b/>
          <w:bCs/>
          <w:color w:val="000000" w:themeColor="text1"/>
          <w:szCs w:val="32"/>
        </w:rPr>
        <w:t>供应商须知</w:t>
      </w:r>
    </w:p>
    <w:p w:rsidR="001F3E1C" w:rsidRDefault="002F47AE">
      <w:pPr>
        <w:spacing w:line="360" w:lineRule="auto"/>
        <w:rPr>
          <w:rFonts w:ascii="宋体" w:hAnsi="宋体"/>
          <w:b/>
          <w:color w:val="000000" w:themeColor="text1"/>
          <w:sz w:val="28"/>
          <w:szCs w:val="28"/>
        </w:rPr>
      </w:pPr>
      <w:bookmarkStart w:id="22" w:name="_Toc327439436"/>
      <w:bookmarkEnd w:id="17"/>
      <w:bookmarkEnd w:id="18"/>
      <w:bookmarkEnd w:id="19"/>
      <w:bookmarkEnd w:id="20"/>
      <w:bookmarkEnd w:id="21"/>
      <w:r>
        <w:rPr>
          <w:rFonts w:ascii="宋体" w:hAnsi="宋体" w:hint="eastAsia"/>
          <w:b/>
          <w:color w:val="000000" w:themeColor="text1"/>
          <w:sz w:val="28"/>
          <w:szCs w:val="28"/>
        </w:rPr>
        <w:t>3.1 磋商文件涉及术语的内涵及解释</w:t>
      </w:r>
      <w:bookmarkEnd w:id="22"/>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1)“政府采购当事人”是指在政府采购活动中享有权利和承担义务的各类主体，包括采购人、供应商和采购代理机构等。</w:t>
      </w:r>
    </w:p>
    <w:p w:rsidR="001F3E1C" w:rsidRDefault="002F47AE">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2)“采购人”和“需方”</w:t>
      </w:r>
      <w:r>
        <w:rPr>
          <w:rFonts w:ascii="宋体" w:hAnsi="宋体" w:hint="eastAsia"/>
          <w:color w:val="000000" w:themeColor="text1"/>
          <w:sz w:val="28"/>
          <w:szCs w:val="28"/>
        </w:rPr>
        <w:t>详见供应商须知前附表</w:t>
      </w:r>
      <w:r>
        <w:rPr>
          <w:rFonts w:ascii="宋体" w:hAnsi="宋体" w:hint="eastAsia"/>
          <w:color w:val="000000" w:themeColor="text1"/>
          <w:sz w:val="24"/>
        </w:rPr>
        <w:t>。</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3)“采购代理机构”是指：详见供应商须知前附表.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szCs w:val="24"/>
        </w:rPr>
        <w:t>监管部门</w:t>
      </w:r>
      <w:r>
        <w:rPr>
          <w:rFonts w:ascii="宋体" w:hAnsi="宋体" w:hint="eastAsia"/>
          <w:color w:val="000000" w:themeColor="text1"/>
          <w:sz w:val="24"/>
        </w:rPr>
        <w:t>”是指政府采购的行政监督管理部门。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5)“供应商”是指向采购人提供货物、工程或者服务的法人、其他组织或者自然人。</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6)“磋商文件”是指由采购人发出的文本、文件，包括全部章节和附件及答疑会议纪要。 </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hint="eastAsia"/>
          <w:color w:val="000000" w:themeColor="text1"/>
          <w:sz w:val="24"/>
        </w:rPr>
        <w:t xml:space="preserve"> </w:t>
      </w:r>
      <w:r>
        <w:rPr>
          <w:rFonts w:hint="eastAsia"/>
          <w:color w:val="000000" w:themeColor="text1"/>
          <w:sz w:val="24"/>
        </w:rPr>
        <w:t>“磋商响应性文件”是指磋商人根据本磋商文件向采购人提交的全部文件。</w:t>
      </w:r>
      <w:r>
        <w:rPr>
          <w:rFonts w:ascii="宋体" w:hAnsi="宋体" w:hint="eastAsia"/>
          <w:color w:val="000000" w:themeColor="text1"/>
          <w:sz w:val="24"/>
        </w:rPr>
        <w:t>磋商供应商必须保证磋商响应性文件所提供的全部资料真实可靠，并接受招标代理机构对其中任何资料进一步审查的要求。</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8)“采购文件”</w:t>
      </w:r>
      <w:bookmarkStart w:id="23" w:name="_Toc400536539"/>
      <w:bookmarkStart w:id="24" w:name="_Toc327439437"/>
      <w:r>
        <w:rPr>
          <w:rFonts w:ascii="宋体" w:hAnsi="宋体" w:hint="eastAsia"/>
          <w:color w:val="000000" w:themeColor="text1"/>
          <w:sz w:val="24"/>
        </w:rPr>
        <w:t>是指包括采购活动记录、采购预算、磋商文件、响应文件、评审报告、成交供应商确定文件、合同文本、验收证明、质疑答复、投诉处理决定及其他有关文件、资料。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9)“货物”是指磋商人成交后根据磋商文件和合同的规定须向采购人提供的各种形态和种类的物品，包括原材料、燃料、设备等。</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10）“工程”是指建设工程，包括建筑物和构筑物的新建、改建、扩建、装修、拆除、修缮等。</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11)“安装”是指供应商中标后按磋商文件和合同的规定在项目现场所进行的安装、调试、检验、验收及修补缺陷等内容。供方应对所有现场作业、所有全部安装的完备性、稳定性和安全性负责。</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服务”是指供方根据采购文件和合同的规定承担与供货有关的服务，包括运输、仓储、保险以及其它的伴随服务，如售后、安装、集成、调试、培训、技术支持、维护和维修以及其它使货物正常运转所必需的服务，更换和应承担的其它义务。</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13）“知识产权”是指通过</w:t>
      </w:r>
      <w:proofErr w:type="gramStart"/>
      <w:r>
        <w:rPr>
          <w:rFonts w:ascii="宋体" w:hAnsi="宋体" w:hint="eastAsia"/>
          <w:color w:val="000000" w:themeColor="text1"/>
          <w:sz w:val="24"/>
        </w:rPr>
        <w:t>签署磋商</w:t>
      </w:r>
      <w:proofErr w:type="gramEnd"/>
      <w:r>
        <w:rPr>
          <w:rFonts w:ascii="宋体" w:hAnsi="宋体" w:hint="eastAsia"/>
          <w:color w:val="000000" w:themeColor="text1"/>
          <w:sz w:val="24"/>
        </w:rPr>
        <w:t>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w:t>
      </w:r>
      <w:proofErr w:type="gramStart"/>
      <w:r>
        <w:rPr>
          <w:rFonts w:ascii="宋体" w:hAnsi="宋体" w:hint="eastAsia"/>
          <w:color w:val="000000" w:themeColor="text1"/>
          <w:sz w:val="24"/>
        </w:rPr>
        <w:t>该知识</w:t>
      </w:r>
      <w:proofErr w:type="gramEnd"/>
      <w:r>
        <w:rPr>
          <w:rFonts w:ascii="宋体" w:hAnsi="宋体" w:hint="eastAsia"/>
          <w:color w:val="000000" w:themeColor="text1"/>
          <w:sz w:val="24"/>
        </w:rPr>
        <w:t>成果后，供应商需提供开发接口和开发手册等技术文档，并承诺提供无限期技术支持，采购人享有永久使用权。如采用供应商所不拥有的知识产权，则在磋商报价中必须包括合法获取该知识产权的相关费用。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14）“自主创新产品”是指纳入财政部公布的《政府采购自主创新产品目录》的货物和服务。</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15）“节能产品”或者“环保产品”是指列入财政部、国家发展改革委制定的《节能产品政府采购清单》和财政部、国家环境保护总局制定的《环境标志产品政府采购清单》的产品并在产品认证证书有效期内的。</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16）中小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投标是指符合《中小企业划型标准规定》的供应商，通过投标提供本企业制造的货物、承担的工程或者服务，或者提供其他中小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制造的货物。</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根据《财政部 民政部 中国残疾人联合会关于促进残疾人就业政府采购政策的通知》（财库〔2017〕141 号）的规定，残疾人福利性单位视同为小型、微型企业。</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17）“进口产品”是指通过中国海关报关验收进入中国境内且产自关境外的产品。详见《关于政府采购进口产品管理有关问题的通知》(财库[2007]119 号)。</w:t>
      </w:r>
      <w:proofErr w:type="gramStart"/>
      <w:r>
        <w:rPr>
          <w:rFonts w:ascii="宋体" w:hAnsi="宋体" w:hint="eastAsia"/>
          <w:color w:val="000000" w:themeColor="text1"/>
          <w:sz w:val="24"/>
        </w:rPr>
        <w:t>经财政</w:t>
      </w:r>
      <w:proofErr w:type="gramEnd"/>
      <w:r>
        <w:rPr>
          <w:rFonts w:ascii="宋体" w:hAnsi="宋体" w:hint="eastAsia"/>
          <w:color w:val="000000" w:themeColor="text1"/>
          <w:sz w:val="24"/>
        </w:rPr>
        <w:t>监管部门审核管理，并</w:t>
      </w:r>
      <w:proofErr w:type="gramStart"/>
      <w:r>
        <w:rPr>
          <w:rFonts w:ascii="宋体" w:hAnsi="宋体" w:hint="eastAsia"/>
          <w:color w:val="000000" w:themeColor="text1"/>
          <w:sz w:val="24"/>
        </w:rPr>
        <w:t>经进口</w:t>
      </w:r>
      <w:proofErr w:type="gramEnd"/>
      <w:r>
        <w:rPr>
          <w:rFonts w:ascii="宋体" w:hAnsi="宋体" w:hint="eastAsia"/>
          <w:color w:val="000000" w:themeColor="text1"/>
          <w:sz w:val="24"/>
        </w:rPr>
        <w:t>论证后方可采购进口产品。</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18) “书面形式”是指任何手写、打印或印刷的各种函件，不包括电传、电报、传真、电子邮件。</w:t>
      </w:r>
    </w:p>
    <w:p w:rsidR="001F3E1C" w:rsidRDefault="002F47AE">
      <w:pPr>
        <w:spacing w:line="360" w:lineRule="auto"/>
        <w:rPr>
          <w:rFonts w:ascii="宋体" w:hAnsi="宋体"/>
          <w:b/>
          <w:color w:val="000000" w:themeColor="text1"/>
          <w:sz w:val="28"/>
          <w:szCs w:val="28"/>
        </w:rPr>
      </w:pPr>
      <w:bookmarkStart w:id="25" w:name="_Toc327439438"/>
      <w:bookmarkEnd w:id="23"/>
      <w:bookmarkEnd w:id="24"/>
      <w:r>
        <w:rPr>
          <w:rFonts w:ascii="宋体" w:hAnsi="宋体" w:hint="eastAsia"/>
          <w:b/>
          <w:color w:val="000000" w:themeColor="text1"/>
          <w:sz w:val="28"/>
          <w:szCs w:val="28"/>
        </w:rPr>
        <w:t xml:space="preserve">3.2 </w:t>
      </w:r>
      <w:bookmarkEnd w:id="25"/>
      <w:r>
        <w:rPr>
          <w:rFonts w:ascii="宋体" w:hAnsi="宋体" w:hint="eastAsia"/>
          <w:b/>
          <w:color w:val="000000" w:themeColor="text1"/>
          <w:sz w:val="28"/>
          <w:szCs w:val="28"/>
        </w:rPr>
        <w:t>磋商文件</w:t>
      </w:r>
    </w:p>
    <w:p w:rsidR="001F3E1C" w:rsidRDefault="002F47AE">
      <w:pPr>
        <w:spacing w:line="360" w:lineRule="auto"/>
        <w:rPr>
          <w:rFonts w:ascii="宋体" w:hAnsi="宋体"/>
          <w:b/>
          <w:color w:val="000000" w:themeColor="text1"/>
          <w:sz w:val="24"/>
        </w:rPr>
      </w:pPr>
      <w:bookmarkStart w:id="26" w:name="_Toc400536540"/>
      <w:bookmarkStart w:id="27" w:name="_Toc327439439"/>
      <w:r>
        <w:rPr>
          <w:rFonts w:ascii="宋体" w:hAnsi="宋体" w:hint="eastAsia"/>
          <w:b/>
          <w:color w:val="000000" w:themeColor="text1"/>
          <w:sz w:val="24"/>
        </w:rPr>
        <w:t xml:space="preserve">  3.2.1 综合说明</w:t>
      </w:r>
      <w:bookmarkEnd w:id="26"/>
      <w:bookmarkEnd w:id="27"/>
    </w:p>
    <w:p w:rsidR="001F3E1C" w:rsidRDefault="002F47AE">
      <w:pPr>
        <w:spacing w:line="360" w:lineRule="auto"/>
        <w:rPr>
          <w:rFonts w:ascii="宋体" w:hAnsi="宋体"/>
          <w:color w:val="000000" w:themeColor="text1"/>
          <w:sz w:val="24"/>
        </w:rPr>
      </w:pPr>
      <w:bookmarkStart w:id="28" w:name="_Toc128372739"/>
      <w:bookmarkStart w:id="29" w:name="_Toc400536541"/>
      <w:bookmarkStart w:id="30" w:name="_Toc327439440"/>
      <w:bookmarkStart w:id="31" w:name="_Toc128372061"/>
      <w:bookmarkStart w:id="32" w:name="_Toc139965335"/>
      <w:r>
        <w:rPr>
          <w:rFonts w:ascii="宋体" w:hAnsi="宋体" w:hint="eastAsia"/>
          <w:color w:val="000000" w:themeColor="text1"/>
          <w:sz w:val="24"/>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3.2.2磋商文件的构成</w:t>
      </w:r>
    </w:p>
    <w:p w:rsidR="001F3E1C" w:rsidRDefault="002F47AE">
      <w:pPr>
        <w:spacing w:line="360" w:lineRule="auto"/>
        <w:ind w:firstLineChars="98" w:firstLine="235"/>
        <w:rPr>
          <w:rFonts w:ascii="宋体" w:hAnsi="宋体"/>
          <w:color w:val="000000" w:themeColor="text1"/>
          <w:sz w:val="24"/>
        </w:rPr>
      </w:pPr>
      <w:r>
        <w:rPr>
          <w:rFonts w:ascii="宋体" w:hAnsi="宋体" w:hint="eastAsia"/>
          <w:color w:val="000000" w:themeColor="text1"/>
          <w:sz w:val="24"/>
        </w:rPr>
        <w:t xml:space="preserve">  磋商文件用以阐明招标项目所需的资质、技术、服务及报价等要求、磋商程序、有关规定和注意事项以及合同主要条款等。本磋商文件包括以下内容：</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磋商公告</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供应商须知前附表</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供应商须知</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项目需求</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磋商原则及办法</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合同条款及格式</w:t>
      </w:r>
    </w:p>
    <w:p w:rsidR="001F3E1C" w:rsidRDefault="002F47AE">
      <w:pPr>
        <w:numPr>
          <w:ilvl w:val="0"/>
          <w:numId w:val="5"/>
        </w:numPr>
        <w:spacing w:line="360" w:lineRule="auto"/>
        <w:rPr>
          <w:rFonts w:ascii="宋体" w:hAnsi="宋体"/>
          <w:color w:val="000000" w:themeColor="text1"/>
          <w:sz w:val="24"/>
        </w:rPr>
      </w:pPr>
      <w:r>
        <w:rPr>
          <w:rFonts w:ascii="宋体" w:hAnsi="宋体" w:hint="eastAsia"/>
          <w:color w:val="000000" w:themeColor="text1"/>
          <w:sz w:val="24"/>
        </w:rPr>
        <w:t>响应文件格式</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3.2.3磋商文件的修改与补充</w:t>
      </w:r>
      <w:bookmarkEnd w:id="28"/>
      <w:bookmarkEnd w:id="29"/>
      <w:bookmarkEnd w:id="30"/>
      <w:bookmarkEnd w:id="31"/>
      <w:bookmarkEnd w:id="32"/>
    </w:p>
    <w:p w:rsidR="001F3E1C" w:rsidRDefault="002F47AE">
      <w:pPr>
        <w:spacing w:line="360" w:lineRule="auto"/>
        <w:ind w:firstLineChars="200" w:firstLine="480"/>
        <w:rPr>
          <w:rFonts w:ascii="宋体" w:hAnsi="宋体"/>
          <w:color w:val="000000" w:themeColor="text1"/>
          <w:sz w:val="24"/>
        </w:rPr>
      </w:pPr>
      <w:bookmarkStart w:id="33" w:name="_Toc327439441"/>
      <w:r>
        <w:rPr>
          <w:rFonts w:ascii="宋体" w:hAnsi="宋体" w:hint="eastAsia"/>
          <w:color w:val="000000" w:themeColor="text1"/>
          <w:sz w:val="24"/>
        </w:rPr>
        <w:t>磋商截止日期3天前，无论出于何种原因，采购人可主动地或在解答磋商供应商提出的问题时对磋商文件进行修改。</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磋商文件的修改将以书面形式或网上公告的形式通知所有</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为使磋商供应商准备磋商时有充分时间对磋商文件的补充或修改内容进行考虑和研究或由于其他原因，采购人可决定是否延长磋商文件递交截止时间和开标时间，并将此变更通知上述每一磋商供应商。</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w:t>
      </w:r>
      <w:bookmarkEnd w:id="33"/>
      <w:r>
        <w:rPr>
          <w:rFonts w:ascii="宋体" w:hAnsi="宋体" w:hint="eastAsia"/>
          <w:b/>
          <w:color w:val="000000" w:themeColor="text1"/>
          <w:sz w:val="28"/>
          <w:szCs w:val="28"/>
        </w:rPr>
        <w:t>3磋商响应文件</w:t>
      </w:r>
    </w:p>
    <w:p w:rsidR="001F3E1C" w:rsidRDefault="002F47AE">
      <w:pPr>
        <w:spacing w:line="360" w:lineRule="auto"/>
        <w:rPr>
          <w:rFonts w:ascii="宋体" w:hAnsi="宋体"/>
          <w:b/>
          <w:color w:val="000000" w:themeColor="text1"/>
          <w:sz w:val="24"/>
        </w:rPr>
      </w:pPr>
      <w:bookmarkStart w:id="34" w:name="_Toc327439442"/>
      <w:bookmarkStart w:id="35" w:name="_Toc400536542"/>
      <w:r>
        <w:rPr>
          <w:rFonts w:ascii="宋体" w:hAnsi="宋体" w:hint="eastAsia"/>
          <w:b/>
          <w:color w:val="000000" w:themeColor="text1"/>
          <w:sz w:val="24"/>
        </w:rPr>
        <w:t>3.3.1</w:t>
      </w:r>
      <w:bookmarkEnd w:id="34"/>
      <w:bookmarkEnd w:id="35"/>
      <w:r>
        <w:rPr>
          <w:rFonts w:ascii="宋体" w:hAnsi="宋体" w:hint="eastAsia"/>
          <w:b/>
          <w:color w:val="000000" w:themeColor="text1"/>
          <w:sz w:val="24"/>
        </w:rPr>
        <w:t>磋商综合要求及说明</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1）磋商供应商应按照采购人标书要求有分包的按分包投标，且每包只能报一个方案进行投标，否则按无效投标处理；</w:t>
      </w:r>
    </w:p>
    <w:p w:rsidR="001F3E1C" w:rsidRDefault="002F47AE">
      <w:pPr>
        <w:spacing w:line="360" w:lineRule="auto"/>
        <w:ind w:firstLineChars="200" w:firstLine="480"/>
        <w:rPr>
          <w:rFonts w:ascii="宋体" w:hAnsi="宋体"/>
          <w:color w:val="000000" w:themeColor="text1"/>
          <w:sz w:val="24"/>
          <w:szCs w:val="32"/>
        </w:rPr>
      </w:pPr>
      <w:r>
        <w:rPr>
          <w:rFonts w:ascii="宋体" w:hAnsi="宋体" w:hint="eastAsia"/>
          <w:color w:val="000000" w:themeColor="text1"/>
          <w:sz w:val="24"/>
        </w:rPr>
        <w:t>2）磋商供应商对磋商产品技术性能的描述，因欠缺或漏报而影响对磋商供应商磋商响应性文件的评比，不利后果由磋商供应商承担；</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3）磋商供应商在磋商响应性文件中所列出的所有货物、服务等均视为包含在磋商项目以及报价中；</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4）磋商供应商在本次项目中所提供的货物对于磋商文件中技术参数响应情况必须体现在技术偏离表中；</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6）采购人可视投标品目价格情况适当增加或减少采购数量，并保留拆包或取消采购某些品目的权力；</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7）磋商供应商应自行承担所有与准备和参加磋商有关的费用。不论磋商的结果如何，采购人和需方均无义务和责任承担这些费用。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8）本项目不接受联合体投标。</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3.3.2 磋商响应性文件的制作</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供应商须按磋商文件的要求制作响应文件，必须编制目录、页码。在封面分别标明“正本”或“副本”字样。响应文件必须胶印装订成册。 </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3.3.3 有下列情形之一的，视为供应商串通响应，其响应无效：</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1）不同供应商的磋商响应性文件由同一单位或者个人编制；</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2）不同供应商委托同一单位或者个人办理磋商响应事宜；</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3）不同供应商的磋商响应性文件载明的项目管理成员或者联系人为同一人；</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4）不同供应商的磋商响应性文件异常一致或者磋商报价呈规律性差异；</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5）不同供应商的磋商响应性文件相互混装；</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6）不同供应商的磋商保证金从同一单位或者个人的账户转出。</w:t>
      </w:r>
    </w:p>
    <w:p w:rsidR="001F3E1C" w:rsidRDefault="002F47AE">
      <w:pPr>
        <w:spacing w:line="360" w:lineRule="auto"/>
        <w:rPr>
          <w:rFonts w:ascii="宋体" w:hAnsi="宋体"/>
          <w:b/>
          <w:color w:val="000000" w:themeColor="text1"/>
          <w:sz w:val="24"/>
        </w:rPr>
      </w:pPr>
      <w:bookmarkStart w:id="36" w:name="_Toc400536544"/>
      <w:bookmarkStart w:id="37" w:name="_Toc327439444"/>
      <w:r>
        <w:rPr>
          <w:rFonts w:ascii="宋体" w:hAnsi="宋体" w:hint="eastAsia"/>
          <w:b/>
          <w:color w:val="000000" w:themeColor="text1"/>
          <w:sz w:val="24"/>
        </w:rPr>
        <w:t>3.3.4 磋商报价</w:t>
      </w:r>
      <w:bookmarkEnd w:id="36"/>
      <w:bookmarkEnd w:id="37"/>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3.3.4.1供应商应根据磋商文件要求和范围报价。 </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3.3.4.2投标价格应包括完成磋商文件规定的招标范围全部内容所需的全部费用，包括包装费、运输费（含装卸费）、安装费、调试费、检测费、保险费等，并通过合格验收的全部价格，采购人不必再单独支付其他任何费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投标价格采用唯一价格，即不得为某一范围价格。投标货币为</w:t>
      </w:r>
      <w:r>
        <w:rPr>
          <w:rFonts w:ascii="宋体" w:hAnsi="宋体" w:hint="eastAsia"/>
          <w:b/>
          <w:color w:val="000000" w:themeColor="text1"/>
          <w:sz w:val="24"/>
        </w:rPr>
        <w:t>人民币</w:t>
      </w:r>
      <w:r>
        <w:rPr>
          <w:rFonts w:ascii="宋体" w:hAnsi="宋体" w:hint="eastAsia"/>
          <w:color w:val="000000" w:themeColor="text1"/>
          <w:sz w:val="24"/>
        </w:rPr>
        <w:t>。</w:t>
      </w:r>
    </w:p>
    <w:p w:rsidR="001F3E1C" w:rsidRDefault="002F47AE">
      <w:pPr>
        <w:spacing w:line="360" w:lineRule="auto"/>
        <w:outlineLvl w:val="2"/>
        <w:rPr>
          <w:rFonts w:ascii="宋体" w:hAnsi="宋体"/>
          <w:b/>
          <w:color w:val="000000" w:themeColor="text1"/>
          <w:sz w:val="24"/>
        </w:rPr>
      </w:pPr>
      <w:r>
        <w:rPr>
          <w:rFonts w:ascii="宋体" w:hAnsi="宋体" w:hint="eastAsia"/>
          <w:b/>
          <w:color w:val="000000" w:themeColor="text1"/>
          <w:sz w:val="24"/>
        </w:rPr>
        <w:t>3.3.5磋商有效期</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磋商响应性文件在正式递交日期起60日内有效。</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6磋商保证金</w:t>
      </w:r>
    </w:p>
    <w:p w:rsidR="001F3E1C" w:rsidRDefault="002F47AE">
      <w:pPr>
        <w:spacing w:line="360" w:lineRule="auto"/>
        <w:ind w:firstLineChars="150" w:firstLine="360"/>
        <w:rPr>
          <w:rFonts w:ascii="宋体" w:hAnsi="宋体"/>
          <w:color w:val="000000" w:themeColor="text1"/>
          <w:sz w:val="24"/>
        </w:rPr>
      </w:pPr>
      <w:bookmarkStart w:id="38" w:name="_Toc400536561"/>
      <w:r>
        <w:rPr>
          <w:rFonts w:ascii="宋体" w:hAnsi="宋体" w:hint="eastAsia"/>
          <w:color w:val="000000" w:themeColor="text1"/>
          <w:sz w:val="24"/>
        </w:rPr>
        <w:t>1、</w:t>
      </w:r>
      <w:r>
        <w:rPr>
          <w:rFonts w:ascii="宋体" w:hAnsi="宋体" w:hint="eastAsia"/>
          <w:color w:val="000000" w:themeColor="text1"/>
          <w:sz w:val="24"/>
          <w:szCs w:val="28"/>
        </w:rPr>
        <w:t>磋商</w:t>
      </w:r>
      <w:r>
        <w:rPr>
          <w:rFonts w:ascii="宋体" w:hAnsi="宋体"/>
          <w:color w:val="000000" w:themeColor="text1"/>
          <w:sz w:val="24"/>
          <w:szCs w:val="28"/>
        </w:rPr>
        <w:t>保证金</w:t>
      </w:r>
      <w:r>
        <w:rPr>
          <w:rFonts w:ascii="宋体" w:hAnsi="宋体" w:hint="eastAsia"/>
          <w:color w:val="000000" w:themeColor="text1"/>
          <w:sz w:val="24"/>
          <w:szCs w:val="28"/>
        </w:rPr>
        <w:t>以电汇等非现金方式缴纳</w:t>
      </w:r>
      <w:r>
        <w:rPr>
          <w:rFonts w:ascii="宋体" w:hAnsi="宋体"/>
          <w:color w:val="000000" w:themeColor="text1"/>
          <w:sz w:val="24"/>
          <w:szCs w:val="28"/>
        </w:rPr>
        <w:t>。</w:t>
      </w:r>
    </w:p>
    <w:p w:rsidR="001F3E1C" w:rsidRDefault="002F47AE">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2、</w:t>
      </w:r>
      <w:r>
        <w:rPr>
          <w:rFonts w:ascii="宋体" w:hAnsi="宋体" w:cs="宋体" w:hint="eastAsia"/>
          <w:color w:val="000000" w:themeColor="text1"/>
          <w:kern w:val="0"/>
          <w:sz w:val="24"/>
        </w:rPr>
        <w:t>磋商保证金的退付</w:t>
      </w:r>
    </w:p>
    <w:p w:rsidR="001F3E1C" w:rsidRDefault="002F47AE">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1）</w:t>
      </w:r>
      <w:r>
        <w:rPr>
          <w:rFonts w:ascii="宋体" w:hAnsi="宋体" w:cs="宋体" w:hint="eastAsia"/>
          <w:color w:val="000000" w:themeColor="text1"/>
          <w:kern w:val="0"/>
          <w:sz w:val="24"/>
        </w:rPr>
        <w:t>供应商在磋商截止时间前撤回已提交的响应文件的，我公司应当自收到</w:t>
      </w:r>
      <w:r>
        <w:rPr>
          <w:rFonts w:ascii="宋体" w:hAnsi="宋体" w:hint="eastAsia"/>
          <w:color w:val="000000" w:themeColor="text1"/>
          <w:sz w:val="24"/>
        </w:rPr>
        <w:t>供应商</w:t>
      </w:r>
      <w:r>
        <w:rPr>
          <w:rFonts w:ascii="宋体" w:hAnsi="宋体" w:cs="宋体" w:hint="eastAsia"/>
          <w:color w:val="000000" w:themeColor="text1"/>
          <w:kern w:val="0"/>
          <w:sz w:val="24"/>
        </w:rPr>
        <w:t>书面撤回通知之日起5个工作日内，由我公司退还，但因供应商自身原因导致无法及时退还的除外。</w:t>
      </w:r>
    </w:p>
    <w:p w:rsidR="001F3E1C" w:rsidRDefault="002F47AE">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2）</w:t>
      </w:r>
      <w:r>
        <w:rPr>
          <w:rFonts w:ascii="宋体" w:hAnsi="宋体" w:cs="宋体" w:hint="eastAsia"/>
          <w:color w:val="000000" w:themeColor="text1"/>
          <w:kern w:val="0"/>
          <w:sz w:val="24"/>
        </w:rPr>
        <w:t>未成交供应商的磋商保证金，在成交通知书发出之日起5个工作日内，由我公司退还，但因供应商自身原因导致无法及时退还的除外。</w:t>
      </w:r>
    </w:p>
    <w:p w:rsidR="001F3E1C" w:rsidRDefault="002F47AE">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3）</w:t>
      </w:r>
      <w:r>
        <w:rPr>
          <w:rFonts w:ascii="宋体" w:hAnsi="宋体" w:cs="宋体" w:hint="eastAsia"/>
          <w:color w:val="000000" w:themeColor="text1"/>
          <w:kern w:val="0"/>
          <w:sz w:val="24"/>
        </w:rPr>
        <w:t>成交人的磋商保证金,成交单位与采购人签订合同之日起5个工作日内，由我公司退还，但因供应商自身原因导致无法及时退还的除外。</w:t>
      </w:r>
    </w:p>
    <w:p w:rsidR="001F3E1C" w:rsidRDefault="002F47AE">
      <w:pPr>
        <w:widowControl/>
        <w:spacing w:line="360" w:lineRule="auto"/>
        <w:ind w:firstLineChars="150" w:firstLine="360"/>
        <w:rPr>
          <w:rFonts w:ascii="宋体" w:hAnsi="宋体"/>
          <w:color w:val="000000" w:themeColor="text1"/>
          <w:sz w:val="24"/>
        </w:rPr>
      </w:pPr>
      <w:r>
        <w:rPr>
          <w:rFonts w:ascii="宋体" w:hAnsi="宋体" w:cs="宋体" w:hint="eastAsia"/>
          <w:color w:val="000000" w:themeColor="text1"/>
          <w:kern w:val="0"/>
          <w:sz w:val="24"/>
        </w:rPr>
        <w:t>3</w:t>
      </w:r>
      <w:r>
        <w:rPr>
          <w:rFonts w:ascii="宋体" w:hAnsi="宋体" w:hint="eastAsia"/>
          <w:color w:val="000000" w:themeColor="text1"/>
          <w:sz w:val="24"/>
        </w:rPr>
        <w:t>、如供应商有下列情况，磋商保证金不予退还：</w:t>
      </w:r>
    </w:p>
    <w:p w:rsidR="001F3E1C" w:rsidRDefault="002F47AE" w:rsidP="00C201C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1) 供应商在《竞争性磋商文件》中规定的磋商有效期内撤回其《响应文件》的；</w:t>
      </w:r>
    </w:p>
    <w:p w:rsidR="00000000" w:rsidRDefault="002F47AE" w:rsidP="00E53F30">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2) 成交人在规定期限内未能按规定签订合同的；</w:t>
      </w:r>
    </w:p>
    <w:p w:rsidR="00000000" w:rsidRDefault="002F47AE" w:rsidP="00E53F30">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3) 供应商在《响应文件》中提供虚假证明材料、虚假技术参数的；</w:t>
      </w:r>
    </w:p>
    <w:p w:rsidR="00000000" w:rsidRDefault="002F47AE" w:rsidP="00E53F30">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4) 供应商与采购人、其他供应商或者招标代理机构恶意串通的；</w:t>
      </w:r>
    </w:p>
    <w:p w:rsidR="00000000" w:rsidRDefault="002F47AE" w:rsidP="00E53F30">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5)《竞争性磋商文件》、法律法规规定的其它情形。</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3.3.</w:t>
      </w:r>
      <w:bookmarkStart w:id="39" w:name="_Toc139965342"/>
      <w:bookmarkStart w:id="40" w:name="_Toc128372747"/>
      <w:bookmarkStart w:id="41" w:name="_Toc128372069"/>
      <w:r>
        <w:rPr>
          <w:rFonts w:ascii="宋体" w:hAnsi="宋体" w:hint="eastAsia"/>
          <w:b/>
          <w:color w:val="000000" w:themeColor="text1"/>
          <w:sz w:val="24"/>
        </w:rPr>
        <w:t>7磋商响应性文件的份数和签署</w:t>
      </w:r>
      <w:bookmarkEnd w:id="38"/>
      <w:bookmarkEnd w:id="39"/>
      <w:bookmarkEnd w:id="40"/>
      <w:bookmarkEnd w:id="41"/>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供应商应编制正本、副本磋商响应性文件，并明确标明“正本”和“副本”字样。磋商响应性文件正本和副本如有不一致之处，以正本为准。</w:t>
      </w:r>
    </w:p>
    <w:p w:rsidR="001F3E1C" w:rsidRDefault="002F47AE">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磋商响应性文件中除要求由供应</w:t>
      </w:r>
      <w:proofErr w:type="gramStart"/>
      <w:r>
        <w:rPr>
          <w:rFonts w:ascii="宋体" w:hAnsi="宋体" w:hint="eastAsia"/>
          <w:b/>
          <w:color w:val="000000" w:themeColor="text1"/>
          <w:sz w:val="24"/>
        </w:rPr>
        <w:t>商法定</w:t>
      </w:r>
      <w:proofErr w:type="gramEnd"/>
      <w:r>
        <w:rPr>
          <w:rFonts w:ascii="宋体" w:hAnsi="宋体" w:hint="eastAsia"/>
          <w:b/>
          <w:color w:val="000000" w:themeColor="text1"/>
          <w:sz w:val="24"/>
        </w:rPr>
        <w:t>代表人或被授权人签字的内容必须签字、盖章外，其他每页也须加盖公章。</w:t>
      </w:r>
      <w:r>
        <w:rPr>
          <w:rFonts w:ascii="宋体" w:hAnsi="宋体" w:hint="eastAsia"/>
          <w:color w:val="000000" w:themeColor="text1"/>
          <w:sz w:val="24"/>
        </w:rPr>
        <w:t>磋商响应性文件应使用不能擦去的墨水打印或书写。全套磋商响应性文件应无涂改和行间插字，除非这些删改是根据采购人的指示进行的，或者是供应</w:t>
      </w:r>
      <w:proofErr w:type="gramStart"/>
      <w:r>
        <w:rPr>
          <w:rFonts w:ascii="宋体" w:hAnsi="宋体" w:hint="eastAsia"/>
          <w:color w:val="000000" w:themeColor="text1"/>
          <w:sz w:val="24"/>
        </w:rPr>
        <w:t>商造成</w:t>
      </w:r>
      <w:proofErr w:type="gramEnd"/>
      <w:r>
        <w:rPr>
          <w:rFonts w:ascii="宋体" w:hAnsi="宋体" w:hint="eastAsia"/>
          <w:color w:val="000000" w:themeColor="text1"/>
          <w:sz w:val="24"/>
        </w:rPr>
        <w:t>的必须修改的错误。修改处应由磋商响应性文件签字人签字证明。</w:t>
      </w:r>
    </w:p>
    <w:p w:rsidR="001F3E1C" w:rsidRDefault="002F47AE">
      <w:pPr>
        <w:spacing w:line="360" w:lineRule="auto"/>
        <w:rPr>
          <w:rFonts w:ascii="宋体" w:hAnsi="宋体"/>
          <w:b/>
          <w:color w:val="000000" w:themeColor="text1"/>
          <w:sz w:val="24"/>
        </w:rPr>
      </w:pPr>
      <w:bookmarkStart w:id="42" w:name="_Toc327439448"/>
      <w:bookmarkStart w:id="43" w:name="_Toc400536562"/>
      <w:r>
        <w:rPr>
          <w:rFonts w:ascii="宋体" w:hAnsi="宋体" w:hint="eastAsia"/>
          <w:b/>
          <w:color w:val="000000" w:themeColor="text1"/>
          <w:sz w:val="24"/>
        </w:rPr>
        <w:t>3.3.8磋商响应性文件格式</w:t>
      </w:r>
      <w:bookmarkEnd w:id="42"/>
      <w:bookmarkEnd w:id="43"/>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磋商文件提供的规定格式见附件1—附件18。</w:t>
      </w:r>
    </w:p>
    <w:p w:rsidR="001F3E1C" w:rsidRDefault="002F47AE">
      <w:pPr>
        <w:spacing w:line="360" w:lineRule="auto"/>
        <w:rPr>
          <w:rFonts w:ascii="宋体" w:hAnsi="宋体"/>
          <w:b/>
          <w:color w:val="000000" w:themeColor="text1"/>
          <w:sz w:val="24"/>
        </w:rPr>
      </w:pPr>
      <w:bookmarkStart w:id="44" w:name="_Toc139965344"/>
      <w:bookmarkStart w:id="45" w:name="_Toc128372071"/>
      <w:bookmarkStart w:id="46" w:name="_Toc400536563"/>
      <w:bookmarkStart w:id="47" w:name="_Toc327439449"/>
      <w:bookmarkStart w:id="48" w:name="_Toc128372749"/>
      <w:r>
        <w:rPr>
          <w:rFonts w:ascii="宋体" w:hAnsi="宋体" w:hint="eastAsia"/>
          <w:b/>
          <w:color w:val="000000" w:themeColor="text1"/>
          <w:sz w:val="24"/>
        </w:rPr>
        <w:t>3.3.9 磋商响应性文件的密封</w:t>
      </w:r>
      <w:bookmarkEnd w:id="44"/>
      <w:bookmarkEnd w:id="45"/>
      <w:bookmarkEnd w:id="46"/>
      <w:bookmarkEnd w:id="47"/>
      <w:bookmarkEnd w:id="48"/>
    </w:p>
    <w:p w:rsidR="001F3E1C" w:rsidRDefault="002F47AE">
      <w:pPr>
        <w:spacing w:line="360" w:lineRule="auto"/>
        <w:ind w:firstLineChars="200" w:firstLine="480"/>
        <w:rPr>
          <w:rFonts w:ascii="宋体" w:hAnsi="宋体"/>
          <w:b/>
          <w:color w:val="000000" w:themeColor="text1"/>
          <w:sz w:val="24"/>
        </w:rPr>
      </w:pPr>
      <w:bookmarkStart w:id="49" w:name="_Toc128372072"/>
      <w:bookmarkStart w:id="50" w:name="_Toc139965345"/>
      <w:bookmarkStart w:id="51" w:name="_Toc327439450"/>
      <w:bookmarkStart w:id="52" w:name="_Toc128372750"/>
      <w:bookmarkStart w:id="53" w:name="_Toc400536564"/>
      <w:r>
        <w:rPr>
          <w:rFonts w:ascii="宋体" w:hAnsi="宋体" w:hint="eastAsia"/>
          <w:color w:val="000000" w:themeColor="text1"/>
          <w:sz w:val="24"/>
        </w:rPr>
        <w:t>供应商应将磋商响应性文件正本、副本、保证金汇款凭证复印件、电子版分别用标有“正本”、“副本”、  “电子版”字样的标识单独密封，并在封套上标明“项目名称”、“项目编号”、“供应商名称”、 “联系电话”和“</w:t>
      </w:r>
      <w:r>
        <w:rPr>
          <w:rFonts w:ascii="宋体" w:hAnsi="宋体" w:hint="eastAsia"/>
          <w:b/>
          <w:color w:val="000000" w:themeColor="text1"/>
          <w:sz w:val="24"/>
        </w:rPr>
        <w:t xml:space="preserve">请勿于  </w:t>
      </w:r>
      <w:r>
        <w:rPr>
          <w:rFonts w:hint="eastAsia"/>
          <w:b/>
          <w:color w:val="000000" w:themeColor="text1"/>
          <w:sz w:val="24"/>
        </w:rPr>
        <w:t>年</w:t>
      </w:r>
      <w:r>
        <w:rPr>
          <w:rFonts w:hint="eastAsia"/>
          <w:b/>
          <w:color w:val="000000" w:themeColor="text1"/>
          <w:sz w:val="24"/>
        </w:rPr>
        <w:t xml:space="preserve"> </w:t>
      </w:r>
      <w:r>
        <w:rPr>
          <w:rFonts w:hint="eastAsia"/>
          <w:b/>
          <w:color w:val="000000" w:themeColor="text1"/>
          <w:sz w:val="24"/>
        </w:rPr>
        <w:t>月</w:t>
      </w:r>
      <w:r>
        <w:rPr>
          <w:rFonts w:hint="eastAsia"/>
          <w:b/>
          <w:color w:val="000000" w:themeColor="text1"/>
          <w:sz w:val="24"/>
        </w:rPr>
        <w:t xml:space="preserve"> </w:t>
      </w:r>
      <w:r>
        <w:rPr>
          <w:rFonts w:hint="eastAsia"/>
          <w:b/>
          <w:color w:val="000000" w:themeColor="text1"/>
          <w:sz w:val="24"/>
        </w:rPr>
        <w:t>日</w:t>
      </w:r>
      <w:r>
        <w:rPr>
          <w:rFonts w:hint="eastAsia"/>
          <w:b/>
          <w:color w:val="000000" w:themeColor="text1"/>
          <w:sz w:val="24"/>
        </w:rPr>
        <w:t xml:space="preserve"> </w:t>
      </w:r>
      <w:r>
        <w:rPr>
          <w:rFonts w:hint="eastAsia"/>
          <w:b/>
          <w:color w:val="000000" w:themeColor="text1"/>
          <w:sz w:val="24"/>
        </w:rPr>
        <w:t>时</w:t>
      </w:r>
      <w:r>
        <w:rPr>
          <w:rFonts w:hint="eastAsia"/>
          <w:b/>
          <w:color w:val="000000" w:themeColor="text1"/>
          <w:sz w:val="24"/>
        </w:rPr>
        <w:t xml:space="preserve"> </w:t>
      </w:r>
      <w:r>
        <w:rPr>
          <w:rFonts w:hint="eastAsia"/>
          <w:b/>
          <w:color w:val="000000" w:themeColor="text1"/>
          <w:sz w:val="24"/>
        </w:rPr>
        <w:t>分</w:t>
      </w:r>
      <w:r>
        <w:rPr>
          <w:rFonts w:ascii="宋体" w:hAnsi="宋体" w:hint="eastAsia"/>
          <w:b/>
          <w:color w:val="000000" w:themeColor="text1"/>
          <w:sz w:val="24"/>
        </w:rPr>
        <w:t>之前启封！</w:t>
      </w:r>
      <w:r>
        <w:rPr>
          <w:rFonts w:ascii="宋体" w:hAnsi="宋体"/>
          <w:color w:val="000000" w:themeColor="text1"/>
          <w:sz w:val="24"/>
        </w:rPr>
        <w:t>”</w:t>
      </w:r>
      <w:r>
        <w:rPr>
          <w:rFonts w:ascii="宋体" w:hAnsi="宋体" w:hint="eastAsia"/>
          <w:color w:val="000000" w:themeColor="text1"/>
          <w:sz w:val="24"/>
        </w:rPr>
        <w:t>，用封条密封，并加盖公章和法定代表人章。</w:t>
      </w:r>
      <w:r>
        <w:rPr>
          <w:rFonts w:ascii="宋体" w:hAnsi="宋体" w:hint="eastAsia"/>
          <w:b/>
          <w:color w:val="000000" w:themeColor="text1"/>
          <w:sz w:val="24"/>
        </w:rPr>
        <w:t>如果没有按上述规定密封并加注标志，响应文件不予接受，对供应</w:t>
      </w:r>
      <w:proofErr w:type="gramStart"/>
      <w:r>
        <w:rPr>
          <w:rFonts w:ascii="宋体" w:hAnsi="宋体" w:hint="eastAsia"/>
          <w:b/>
          <w:color w:val="000000" w:themeColor="text1"/>
          <w:sz w:val="24"/>
        </w:rPr>
        <w:t>商产生</w:t>
      </w:r>
      <w:proofErr w:type="gramEnd"/>
      <w:r>
        <w:rPr>
          <w:rFonts w:ascii="宋体" w:hAnsi="宋体" w:hint="eastAsia"/>
          <w:b/>
          <w:color w:val="000000" w:themeColor="text1"/>
          <w:sz w:val="24"/>
        </w:rPr>
        <w:t>的不利因素由其自行承担。</w:t>
      </w: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3.3.10 磋商响应性文件递交</w:t>
      </w:r>
      <w:bookmarkEnd w:id="49"/>
      <w:bookmarkEnd w:id="50"/>
      <w:bookmarkEnd w:id="51"/>
      <w:bookmarkEnd w:id="52"/>
      <w:bookmarkEnd w:id="53"/>
    </w:p>
    <w:p w:rsidR="001F3E1C" w:rsidRDefault="002F47AE">
      <w:pPr>
        <w:spacing w:line="360" w:lineRule="auto"/>
        <w:ind w:firstLineChars="200" w:firstLine="480"/>
        <w:rPr>
          <w:rFonts w:ascii="宋体" w:hAnsi="宋体"/>
          <w:color w:val="000000" w:themeColor="text1"/>
          <w:sz w:val="24"/>
          <w:szCs w:val="30"/>
        </w:rPr>
      </w:pPr>
      <w:r>
        <w:rPr>
          <w:rFonts w:ascii="宋体" w:hAnsi="宋体" w:hint="eastAsia"/>
          <w:color w:val="000000" w:themeColor="text1"/>
          <w:sz w:val="24"/>
        </w:rPr>
        <w:t>磋商响应性文件应在磋商截止时间（北京时间）之前送达开标地点。招标代理机构将拒绝接受在磋商截止时间后递交的磋商响应性文件。</w:t>
      </w:r>
    </w:p>
    <w:p w:rsidR="001F3E1C" w:rsidRDefault="002F47AE">
      <w:pPr>
        <w:spacing w:line="360" w:lineRule="auto"/>
        <w:rPr>
          <w:rFonts w:ascii="宋体" w:hAnsi="宋体"/>
          <w:b/>
          <w:color w:val="000000" w:themeColor="text1"/>
          <w:sz w:val="24"/>
        </w:rPr>
      </w:pPr>
      <w:bookmarkStart w:id="54" w:name="_Toc327439451"/>
      <w:bookmarkStart w:id="55" w:name="_Toc128372751"/>
      <w:bookmarkStart w:id="56" w:name="_Toc400536565"/>
      <w:bookmarkStart w:id="57" w:name="_Toc128372073"/>
      <w:bookmarkStart w:id="58" w:name="_Toc139965346"/>
      <w:r>
        <w:rPr>
          <w:rFonts w:ascii="宋体" w:hAnsi="宋体" w:hint="eastAsia"/>
          <w:b/>
          <w:color w:val="000000" w:themeColor="text1"/>
          <w:sz w:val="24"/>
        </w:rPr>
        <w:t>3.3.11 磋商截止时间</w:t>
      </w:r>
      <w:bookmarkEnd w:id="54"/>
      <w:bookmarkEnd w:id="55"/>
      <w:bookmarkEnd w:id="56"/>
      <w:bookmarkEnd w:id="57"/>
      <w:bookmarkEnd w:id="58"/>
    </w:p>
    <w:p w:rsidR="001F3E1C" w:rsidRDefault="002F47AE">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磋商截止时间为详见供应商须知前附表。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采购人可以补充通知的方式，酌情延长磋商截止时间。在上述情况下，采购人与磋商供应商以前在磋商截止期方面的全部权力、责任和义务，将适用于延长后新的磋商截止时间。</w:t>
      </w:r>
    </w:p>
    <w:p w:rsidR="001F3E1C" w:rsidRDefault="002F47AE">
      <w:pPr>
        <w:spacing w:line="360" w:lineRule="auto"/>
        <w:rPr>
          <w:rFonts w:ascii="宋体" w:hAnsi="宋体"/>
          <w:b/>
          <w:color w:val="000000" w:themeColor="text1"/>
          <w:sz w:val="24"/>
        </w:rPr>
      </w:pPr>
      <w:bookmarkStart w:id="59" w:name="_Toc128372074"/>
      <w:bookmarkStart w:id="60" w:name="_Toc139965347"/>
      <w:bookmarkStart w:id="61" w:name="_Toc400536566"/>
      <w:bookmarkStart w:id="62" w:name="_Toc327439452"/>
      <w:bookmarkStart w:id="63" w:name="_Toc128372752"/>
      <w:r>
        <w:rPr>
          <w:rFonts w:ascii="宋体" w:hAnsi="宋体" w:hint="eastAsia"/>
          <w:b/>
          <w:color w:val="000000" w:themeColor="text1"/>
          <w:sz w:val="24"/>
        </w:rPr>
        <w:t>3.3.12 磋商响应性文件的修改与撤回</w:t>
      </w:r>
      <w:bookmarkEnd w:id="59"/>
      <w:bookmarkEnd w:id="60"/>
      <w:bookmarkEnd w:id="61"/>
      <w:bookmarkEnd w:id="62"/>
      <w:bookmarkEnd w:id="63"/>
    </w:p>
    <w:p w:rsidR="001F3E1C" w:rsidRDefault="002F47AE">
      <w:pPr>
        <w:spacing w:line="360" w:lineRule="auto"/>
        <w:ind w:firstLineChars="200" w:firstLine="480"/>
        <w:rPr>
          <w:rFonts w:ascii="宋体" w:hAnsi="宋体"/>
          <w:color w:val="000000" w:themeColor="text1"/>
          <w:sz w:val="24"/>
        </w:rPr>
      </w:pPr>
      <w:bookmarkStart w:id="64" w:name="_Toc128372075"/>
      <w:bookmarkStart w:id="65" w:name="_Toc139965348"/>
      <w:bookmarkStart w:id="66" w:name="_Toc128372753"/>
      <w:bookmarkStart w:id="67" w:name="_Toc327439453"/>
      <w:r>
        <w:rPr>
          <w:rFonts w:ascii="宋体" w:hAnsi="宋体" w:hint="eastAsia"/>
          <w:color w:val="000000" w:themeColor="text1"/>
          <w:sz w:val="24"/>
        </w:rPr>
        <w:t>磋商供应商可以在</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响应性文件以后，在规定的磋商截止时间之前，可以书面形式向采购人递交修改或撤回其磋商响应性文件的通知。在磋商截止时间以后，不能更改磋商响应性文件。</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磋商供应商的修改或撤回通知，应单独密封在一个信封中，在信封上注明“修改”或“撤回”的字样。同时，信封上还须按磋商响应性文件的密封要求加写标志。</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3.4磋商</w:t>
      </w:r>
      <w:bookmarkEnd w:id="64"/>
      <w:bookmarkEnd w:id="65"/>
      <w:bookmarkEnd w:id="66"/>
      <w:bookmarkEnd w:id="67"/>
    </w:p>
    <w:p w:rsidR="001F3E1C" w:rsidRDefault="002F47AE">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供应商在递交响应文件时提供法定代表人授权委托书和被授权人身份证原件或法定代表人身份证明和身份证原件。</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采购人有权就磋商响应性文件中含混之处向磋商供应商提出询问或澄清要求。</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竞争性磋商后，直到向成交的磋商供应商授予合同时止，凡与审查、澄清、评价和比较投标的有关资料以及授标意见等均不得向磋商供应商及与磋商无关的其他人透露。</w:t>
      </w:r>
    </w:p>
    <w:p w:rsidR="001F3E1C" w:rsidRDefault="001F3E1C">
      <w:pPr>
        <w:spacing w:line="360" w:lineRule="auto"/>
        <w:rPr>
          <w:rFonts w:ascii="宋体" w:hAnsi="宋体"/>
          <w:b/>
          <w:color w:val="000000" w:themeColor="text1"/>
          <w:sz w:val="24"/>
        </w:rPr>
      </w:pPr>
      <w:bookmarkStart w:id="68" w:name="_Toc128372077"/>
      <w:bookmarkStart w:id="69" w:name="_Toc327439454"/>
      <w:bookmarkStart w:id="70" w:name="_Toc139965350"/>
      <w:bookmarkStart w:id="71" w:name="_Toc128372755"/>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3.5 评审</w:t>
      </w:r>
    </w:p>
    <w:p w:rsidR="001F3E1C" w:rsidRDefault="002F47AE">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3.5.1评审流程</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评审工作由招标代理机构依法组建的磋商小组负责。</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评审流程详见第五章磋商原则及办法。</w:t>
      </w:r>
    </w:p>
    <w:p w:rsidR="001F3E1C" w:rsidRDefault="002F47AE">
      <w:pPr>
        <w:spacing w:line="360" w:lineRule="auto"/>
        <w:ind w:firstLineChars="147" w:firstLine="354"/>
        <w:rPr>
          <w:rFonts w:ascii="宋体" w:hAnsi="宋体"/>
          <w:b/>
          <w:color w:val="000000" w:themeColor="text1"/>
          <w:sz w:val="24"/>
        </w:rPr>
      </w:pPr>
      <w:r>
        <w:rPr>
          <w:rFonts w:ascii="宋体" w:hAnsi="宋体" w:hint="eastAsia"/>
          <w:b/>
          <w:color w:val="000000" w:themeColor="text1"/>
          <w:sz w:val="24"/>
        </w:rPr>
        <w:t>3.5.2注意事项</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如果响应文件没有实质性响应磋商文件的要求，磋商小组将予以拒绝。</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评审小组只对确定为实质性响应磋商文件要求的响应文件，根据磋商文件的要求采用相同的评审程序、评分办法及标准进行评价和比较。</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3.6定标</w:t>
      </w:r>
    </w:p>
    <w:p w:rsidR="001F3E1C" w:rsidRDefault="002F47AE">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3.6.1定标原则</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采购人根据磋商小组推荐的成交候选人名单，按顺序确定成交人。</w:t>
      </w:r>
    </w:p>
    <w:p w:rsidR="001F3E1C" w:rsidRDefault="002F47AE">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3.6.2定标程序</w:t>
      </w:r>
    </w:p>
    <w:p w:rsidR="001F3E1C" w:rsidRDefault="002F47AE">
      <w:pPr>
        <w:spacing w:line="360" w:lineRule="auto"/>
        <w:ind w:firstLine="480"/>
        <w:rPr>
          <w:rFonts w:ascii="宋体" w:hAnsi="宋体"/>
          <w:color w:val="000000" w:themeColor="text1"/>
          <w:sz w:val="24"/>
        </w:rPr>
      </w:pPr>
      <w:r>
        <w:rPr>
          <w:rFonts w:ascii="宋体" w:hAnsi="宋体" w:hint="eastAsia"/>
          <w:color w:val="000000" w:themeColor="text1"/>
          <w:sz w:val="24"/>
        </w:rPr>
        <w:t>采购人或者采购代理机构应当自成交人确定之日起2个工作日内，在省级以上财政部门指定的媒体上公告成交结果，磋商文件应当随成交结果同时公告。</w:t>
      </w:r>
    </w:p>
    <w:p w:rsidR="001F3E1C" w:rsidRDefault="002F47AE">
      <w:pPr>
        <w:spacing w:line="360" w:lineRule="auto"/>
        <w:ind w:firstLine="480"/>
        <w:rPr>
          <w:rFonts w:ascii="宋体" w:hAnsi="宋体"/>
          <w:color w:val="000000" w:themeColor="text1"/>
          <w:sz w:val="24"/>
        </w:rPr>
      </w:pPr>
      <w:r>
        <w:rPr>
          <w:rFonts w:ascii="宋体" w:hAnsi="宋体" w:hint="eastAsia"/>
          <w:color w:val="000000" w:themeColor="text1"/>
          <w:sz w:val="24"/>
        </w:rPr>
        <w:t>成交结果公告内容应当包括采购人及其委托的采购代理机构的名称、地址、联系方式，项目名称和项目编号，成交人名称、地址和成交金额，主要成交标的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名称、规格型号、数量、单价、服务要求，成交公告期限以及评审专家名单。</w:t>
      </w:r>
    </w:p>
    <w:p w:rsidR="001F3E1C" w:rsidRDefault="002F47AE">
      <w:pPr>
        <w:spacing w:line="360" w:lineRule="auto"/>
        <w:ind w:firstLine="480"/>
        <w:rPr>
          <w:rFonts w:ascii="宋体" w:hAnsi="宋体"/>
          <w:color w:val="000000" w:themeColor="text1"/>
          <w:sz w:val="24"/>
        </w:rPr>
      </w:pPr>
      <w:r>
        <w:rPr>
          <w:rFonts w:ascii="宋体" w:hAnsi="宋体" w:hint="eastAsia"/>
          <w:color w:val="000000" w:themeColor="text1"/>
          <w:sz w:val="24"/>
        </w:rPr>
        <w:t>成交公告期限为1个工作日。</w:t>
      </w:r>
    </w:p>
    <w:p w:rsidR="001F3E1C" w:rsidRDefault="002F47AE">
      <w:pPr>
        <w:spacing w:line="360" w:lineRule="auto"/>
        <w:ind w:firstLine="480"/>
        <w:rPr>
          <w:rFonts w:ascii="宋体" w:hAnsi="宋体"/>
          <w:color w:val="000000" w:themeColor="text1"/>
          <w:sz w:val="24"/>
        </w:rPr>
      </w:pPr>
      <w:r>
        <w:rPr>
          <w:rFonts w:ascii="宋体" w:hAnsi="宋体" w:hint="eastAsia"/>
          <w:color w:val="000000" w:themeColor="text1"/>
          <w:sz w:val="24"/>
        </w:rPr>
        <w:t>邀请招标采购人采用书面推荐方式产生符合资格条件的潜在供应商的，还应当将所有被推荐供应商名单和推荐理由随中标结果同时公告。</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3.7成交通知书</w:t>
      </w:r>
    </w:p>
    <w:p w:rsidR="001F3E1C" w:rsidRDefault="002F47AE">
      <w:pPr>
        <w:spacing w:line="360" w:lineRule="auto"/>
        <w:ind w:firstLine="570"/>
        <w:rPr>
          <w:rFonts w:ascii="宋体" w:hAnsi="宋体"/>
          <w:color w:val="000000" w:themeColor="text1"/>
          <w:sz w:val="24"/>
        </w:rPr>
      </w:pPr>
      <w:r>
        <w:rPr>
          <w:rFonts w:ascii="宋体" w:hAnsi="宋体" w:hint="eastAsia"/>
          <w:color w:val="000000" w:themeColor="text1"/>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rsidR="001F3E1C" w:rsidRDefault="002F47AE">
      <w:pPr>
        <w:spacing w:line="360" w:lineRule="auto"/>
        <w:ind w:firstLine="570"/>
        <w:rPr>
          <w:rFonts w:ascii="宋体" w:hAnsi="宋体"/>
          <w:color w:val="000000" w:themeColor="text1"/>
          <w:sz w:val="24"/>
        </w:rPr>
      </w:pPr>
      <w:r>
        <w:rPr>
          <w:rFonts w:ascii="宋体" w:hAnsi="宋体" w:hint="eastAsia"/>
          <w:color w:val="000000" w:themeColor="text1"/>
          <w:sz w:val="24"/>
        </w:rPr>
        <w:t>成交通知书对采购人和成交人均具有法律效力。成交通知书发出后，采购人改变成交结果，或者成交人无正当理由放弃成交的，应当承担相应的法律责任。</w:t>
      </w:r>
    </w:p>
    <w:p w:rsidR="001F3E1C" w:rsidRDefault="002F47AE">
      <w:pPr>
        <w:spacing w:line="360" w:lineRule="auto"/>
        <w:ind w:firstLine="570"/>
        <w:rPr>
          <w:rFonts w:ascii="宋体" w:hAnsi="宋体"/>
          <w:color w:val="000000" w:themeColor="text1"/>
          <w:sz w:val="24"/>
        </w:rPr>
      </w:pPr>
      <w:r>
        <w:rPr>
          <w:rFonts w:ascii="宋体" w:hAnsi="宋体" w:hint="eastAsia"/>
          <w:color w:val="000000" w:themeColor="text1"/>
          <w:sz w:val="24"/>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3.8签订政府采购合同</w:t>
      </w:r>
    </w:p>
    <w:p w:rsidR="001F3E1C" w:rsidRDefault="002F47AE">
      <w:pPr>
        <w:spacing w:line="360" w:lineRule="auto"/>
        <w:ind w:firstLineChars="98" w:firstLine="236"/>
        <w:rPr>
          <w:rFonts w:ascii="宋体" w:hAnsi="宋体"/>
          <w:b/>
          <w:color w:val="000000" w:themeColor="text1"/>
          <w:sz w:val="24"/>
        </w:rPr>
      </w:pPr>
      <w:bookmarkStart w:id="72" w:name="_Toc128372756"/>
      <w:bookmarkStart w:id="73" w:name="_Toc139965351"/>
      <w:bookmarkStart w:id="74" w:name="_Toc128372078"/>
      <w:bookmarkStart w:id="75" w:name="_Toc400536568"/>
      <w:bookmarkStart w:id="76" w:name="_Toc327439456"/>
      <w:r>
        <w:rPr>
          <w:rFonts w:ascii="宋体" w:hAnsi="宋体" w:hint="eastAsia"/>
          <w:b/>
          <w:color w:val="000000" w:themeColor="text1"/>
          <w:sz w:val="24"/>
        </w:rPr>
        <w:t>3.8.1合同授予</w:t>
      </w:r>
      <w:bookmarkEnd w:id="72"/>
      <w:bookmarkEnd w:id="73"/>
      <w:bookmarkEnd w:id="74"/>
      <w:r>
        <w:rPr>
          <w:rFonts w:ascii="宋体" w:hAnsi="宋体" w:hint="eastAsia"/>
          <w:b/>
          <w:color w:val="000000" w:themeColor="text1"/>
          <w:sz w:val="24"/>
        </w:rPr>
        <w:t>原则</w:t>
      </w:r>
      <w:bookmarkEnd w:id="75"/>
      <w:bookmarkEnd w:id="76"/>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采购人将把合同授予经磋商小组评议推荐采购人确认的供应商。若因成交人违约或因不可抗力等原因不能被授予合同，则合同将授予排序在该供应商之后的下一个供应商。</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采购人保留在签订合同时调整方案需求和变动所购货物数量的权力。</w:t>
      </w:r>
    </w:p>
    <w:p w:rsidR="001F3E1C" w:rsidRDefault="002F47AE">
      <w:pPr>
        <w:spacing w:line="360" w:lineRule="auto"/>
        <w:ind w:firstLineChars="98" w:firstLine="236"/>
        <w:rPr>
          <w:rFonts w:ascii="宋体" w:hAnsi="宋体"/>
          <w:b/>
          <w:color w:val="000000" w:themeColor="text1"/>
          <w:sz w:val="24"/>
        </w:rPr>
      </w:pPr>
      <w:bookmarkStart w:id="77" w:name="_Toc400536569"/>
      <w:bookmarkStart w:id="78" w:name="_Toc128372758"/>
      <w:bookmarkStart w:id="79" w:name="_Toc139965353"/>
      <w:bookmarkStart w:id="80" w:name="_Toc128372080"/>
      <w:bookmarkStart w:id="81" w:name="_Toc327439457"/>
      <w:r>
        <w:rPr>
          <w:rFonts w:ascii="宋体" w:hAnsi="宋体" w:hint="eastAsia"/>
          <w:b/>
          <w:color w:val="000000" w:themeColor="text1"/>
          <w:sz w:val="24"/>
        </w:rPr>
        <w:t>3.8.2合同的签署</w:t>
      </w:r>
      <w:bookmarkEnd w:id="77"/>
      <w:bookmarkEnd w:id="78"/>
      <w:bookmarkEnd w:id="79"/>
      <w:bookmarkEnd w:id="80"/>
      <w:bookmarkEnd w:id="81"/>
      <w:r>
        <w:rPr>
          <w:rFonts w:ascii="宋体" w:hAnsi="宋体" w:hint="eastAsia"/>
          <w:b/>
          <w:color w:val="000000" w:themeColor="text1"/>
          <w:sz w:val="24"/>
        </w:rPr>
        <w:t>、履约及验收</w:t>
      </w:r>
    </w:p>
    <w:p w:rsidR="001F3E1C" w:rsidRDefault="002F47AE">
      <w:pPr>
        <w:spacing w:line="360" w:lineRule="auto"/>
        <w:ind w:firstLineChars="200" w:firstLine="482"/>
        <w:rPr>
          <w:rFonts w:ascii="宋体" w:hAnsi="宋体"/>
          <w:color w:val="000000" w:themeColor="text1"/>
          <w:sz w:val="24"/>
        </w:rPr>
      </w:pPr>
      <w:bookmarkStart w:id="82" w:name="_Toc327439458"/>
      <w:bookmarkStart w:id="83" w:name="_Toc128372759"/>
      <w:bookmarkStart w:id="84" w:name="_Toc400536570"/>
      <w:bookmarkStart w:id="85" w:name="_Toc139965354"/>
      <w:bookmarkStart w:id="86" w:name="_Toc128372081"/>
      <w:r>
        <w:rPr>
          <w:rFonts w:ascii="宋体" w:hAnsi="宋体" w:hint="eastAsia"/>
          <w:b/>
          <w:color w:val="000000" w:themeColor="text1"/>
          <w:sz w:val="24"/>
        </w:rPr>
        <w:t>签署：</w:t>
      </w:r>
      <w:r>
        <w:rPr>
          <w:rFonts w:ascii="宋体" w:hAnsi="宋体" w:hint="eastAsia"/>
          <w:color w:val="000000" w:themeColor="text1"/>
          <w:sz w:val="24"/>
        </w:rPr>
        <w:t>采购人于成交通知书发出之日起30</w:t>
      </w:r>
      <w:proofErr w:type="gramStart"/>
      <w:r>
        <w:rPr>
          <w:rFonts w:ascii="宋体" w:hAnsi="宋体" w:hint="eastAsia"/>
          <w:color w:val="000000" w:themeColor="text1"/>
          <w:sz w:val="24"/>
        </w:rPr>
        <w:t>日内与</w:t>
      </w:r>
      <w:proofErr w:type="gramEnd"/>
      <w:r>
        <w:rPr>
          <w:rFonts w:ascii="宋体" w:hAnsi="宋体" w:hint="eastAsia"/>
          <w:color w:val="000000" w:themeColor="text1"/>
          <w:sz w:val="24"/>
        </w:rPr>
        <w:t>成交人签订政府采购合同。磋商文件、成交人的响应文件均为签订合同的依据，需方与成交人是合同权利与义务的直接、全部责任承担人。采购人所发出的成交通知书对需方和成交供应商具有同等法律效力。</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成交人不能在规定时间内与需方签订合同，或拒签、变相签订合同，采购人依监督职能可采取取消其中标资格并没收其保证金等措施，并可按照财政部令【2017】第87号第七十一条、第七十二条、第七十三条及《中华人民共和国政府采购法实施条例》第七十二条规定办理。此时可由采购人按照排名顺序与下</w:t>
      </w:r>
      <w:proofErr w:type="gramStart"/>
      <w:r>
        <w:rPr>
          <w:rFonts w:ascii="宋体" w:hAnsi="宋体" w:hint="eastAsia"/>
          <w:color w:val="000000" w:themeColor="text1"/>
          <w:sz w:val="24"/>
        </w:rPr>
        <w:t>一供应</w:t>
      </w:r>
      <w:proofErr w:type="gramEnd"/>
      <w:r>
        <w:rPr>
          <w:rFonts w:ascii="宋体" w:hAnsi="宋体" w:hint="eastAsia"/>
          <w:color w:val="000000" w:themeColor="text1"/>
          <w:sz w:val="24"/>
        </w:rPr>
        <w:t>商签订合同或重新组织招标。</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如果成交人在规定的合同签订时间内，没有按照磋商文件的规定交纳履约保证金，且又无正当理由的，将视为放弃成交，其交纳的保证金不予退还。</w:t>
      </w:r>
    </w:p>
    <w:p w:rsidR="001F3E1C" w:rsidRDefault="002F47AE">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履约：</w:t>
      </w:r>
      <w:r>
        <w:rPr>
          <w:rFonts w:ascii="宋体" w:hAnsi="宋体" w:hint="eastAsia"/>
          <w:color w:val="000000" w:themeColor="text1"/>
          <w:sz w:val="24"/>
        </w:rPr>
        <w:t>成交人与采购人签订合同后，合同双方应严格执行合同条款，履行合同规定的义务，保证合同的顺利完成。</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在合同履行过程中，如发生合同纠纷，合同双方应按照《中华人民共和国民法典》的有关规定进行处理。</w:t>
      </w:r>
    </w:p>
    <w:p w:rsidR="001F3E1C" w:rsidRDefault="002F47AE">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验收：</w:t>
      </w:r>
      <w:r>
        <w:rPr>
          <w:rFonts w:ascii="宋体" w:hAnsi="宋体" w:hint="eastAsia"/>
          <w:color w:val="000000" w:themeColor="text1"/>
          <w:sz w:val="24"/>
        </w:rPr>
        <w:t>采购人应当及时对采购项目进行验收。采购人可以邀请参加本项目的其他供应商或者第三方机构参与验收。参与验收的供应商或者第三方机构的意见作为</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的参考资料一并存档。</w:t>
      </w:r>
    </w:p>
    <w:p w:rsidR="001F3E1C" w:rsidRDefault="002F47AE">
      <w:pPr>
        <w:spacing w:line="360" w:lineRule="auto"/>
        <w:rPr>
          <w:rFonts w:ascii="宋体" w:hAnsi="宋体"/>
          <w:b/>
          <w:color w:val="000000" w:themeColor="text1"/>
          <w:sz w:val="28"/>
          <w:szCs w:val="28"/>
        </w:rPr>
      </w:pPr>
      <w:r>
        <w:rPr>
          <w:rFonts w:ascii="宋体" w:hAnsi="宋体" w:hint="eastAsia"/>
          <w:b/>
          <w:color w:val="000000" w:themeColor="text1"/>
          <w:sz w:val="28"/>
          <w:szCs w:val="28"/>
        </w:rPr>
        <w:t>3.9其他</w:t>
      </w:r>
      <w:bookmarkEnd w:id="82"/>
      <w:bookmarkEnd w:id="83"/>
      <w:bookmarkEnd w:id="84"/>
      <w:bookmarkEnd w:id="85"/>
      <w:bookmarkEnd w:id="86"/>
    </w:p>
    <w:p w:rsidR="001F3E1C" w:rsidRDefault="002F47AE">
      <w:pPr>
        <w:spacing w:line="360" w:lineRule="auto"/>
        <w:ind w:firstLineChars="200" w:firstLine="480"/>
        <w:rPr>
          <w:rFonts w:ascii="宋体" w:hAnsi="宋体"/>
          <w:color w:val="000000" w:themeColor="text1"/>
          <w:sz w:val="24"/>
        </w:rPr>
      </w:pPr>
      <w:bookmarkStart w:id="87" w:name="_Toc400536571"/>
      <w:r>
        <w:rPr>
          <w:rFonts w:ascii="宋体" w:hAnsi="宋体" w:hint="eastAsia"/>
          <w:color w:val="000000" w:themeColor="text1"/>
          <w:sz w:val="24"/>
        </w:rPr>
        <w:t>成交后磋商文件和响应文件未尽事宜另行商定。本磋商文件由采购人及招标代理公司负责解释。</w:t>
      </w:r>
    </w:p>
    <w:p w:rsidR="001F3E1C" w:rsidRDefault="002F47AE">
      <w:pPr>
        <w:spacing w:line="360" w:lineRule="auto"/>
        <w:rPr>
          <w:rFonts w:ascii="宋体" w:hAnsi="宋体"/>
          <w:b/>
          <w:color w:val="000000" w:themeColor="text1"/>
          <w:sz w:val="28"/>
          <w:szCs w:val="28"/>
        </w:rPr>
      </w:pPr>
      <w:bookmarkStart w:id="88" w:name="_Toc400536572"/>
      <w:bookmarkEnd w:id="87"/>
      <w:r>
        <w:rPr>
          <w:rFonts w:ascii="宋体" w:hAnsi="宋体" w:hint="eastAsia"/>
          <w:b/>
          <w:color w:val="000000" w:themeColor="text1"/>
          <w:sz w:val="28"/>
          <w:szCs w:val="28"/>
        </w:rPr>
        <w:t>3.10</w:t>
      </w:r>
      <w:bookmarkStart w:id="89" w:name="_Toc327439460"/>
      <w:r>
        <w:rPr>
          <w:rFonts w:ascii="宋体" w:hAnsi="宋体" w:hint="eastAsia"/>
          <w:b/>
          <w:color w:val="000000" w:themeColor="text1"/>
          <w:sz w:val="28"/>
          <w:szCs w:val="28"/>
        </w:rPr>
        <w:t>澄清与质疑</w:t>
      </w:r>
    </w:p>
    <w:p w:rsidR="001F3E1C" w:rsidRDefault="002F47AE">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3.10.1综合说明</w:t>
      </w:r>
      <w:bookmarkEnd w:id="89"/>
    </w:p>
    <w:p w:rsidR="001F3E1C" w:rsidRDefault="002F47AE">
      <w:pPr>
        <w:spacing w:line="360" w:lineRule="auto"/>
        <w:ind w:firstLineChars="200" w:firstLine="480"/>
        <w:rPr>
          <w:rFonts w:ascii="宋体" w:hAnsi="宋体"/>
          <w:color w:val="000000" w:themeColor="text1"/>
          <w:sz w:val="24"/>
        </w:rPr>
      </w:pPr>
      <w:bookmarkStart w:id="90" w:name="_Toc327439461"/>
      <w:r>
        <w:rPr>
          <w:rFonts w:ascii="宋体" w:hAnsi="宋体" w:hint="eastAsia"/>
          <w:color w:val="000000" w:themeColor="text1"/>
          <w:sz w:val="24"/>
        </w:rPr>
        <w:t>供应商对政府采购活动事项有疑问的，可以向采购人和采购代理公司提出询问，采购人和采购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rsidR="001F3E1C" w:rsidRDefault="002F47AE">
      <w:pPr>
        <w:spacing w:line="360" w:lineRule="auto"/>
        <w:ind w:firstLineChars="98" w:firstLine="235"/>
        <w:rPr>
          <w:rFonts w:ascii="宋体" w:hAnsi="宋体"/>
          <w:color w:val="000000" w:themeColor="text1"/>
          <w:sz w:val="24"/>
        </w:rPr>
      </w:pPr>
      <w:r>
        <w:rPr>
          <w:rFonts w:ascii="宋体" w:hAnsi="宋体" w:hint="eastAsia"/>
          <w:color w:val="000000" w:themeColor="text1"/>
          <w:sz w:val="24"/>
        </w:rPr>
        <w:t>3.10.2</w:t>
      </w:r>
      <w:bookmarkEnd w:id="90"/>
      <w:r>
        <w:rPr>
          <w:rFonts w:ascii="宋体" w:hAnsi="宋体" w:hint="eastAsia"/>
          <w:color w:val="000000" w:themeColor="text1"/>
          <w:sz w:val="24"/>
        </w:rPr>
        <w:t>澄清或质疑答复按照：中华人民共和国财政部令第94号</w:t>
      </w:r>
      <w:r>
        <w:rPr>
          <w:rFonts w:ascii="宋体" w:hAnsi="宋体"/>
          <w:color w:val="000000" w:themeColor="text1"/>
          <w:sz w:val="24"/>
        </w:rPr>
        <w:t>—</w:t>
      </w:r>
      <w:r>
        <w:rPr>
          <w:rFonts w:ascii="宋体" w:hAnsi="宋体" w:hint="eastAsia"/>
          <w:color w:val="000000" w:themeColor="text1"/>
          <w:sz w:val="24"/>
        </w:rPr>
        <w:t>政府采购质疑和投诉办法</w:t>
      </w:r>
    </w:p>
    <w:bookmarkEnd w:id="88"/>
    <w:p w:rsidR="001F3E1C" w:rsidRDefault="001F3E1C">
      <w:pPr>
        <w:spacing w:line="360" w:lineRule="auto"/>
        <w:rPr>
          <w:rFonts w:ascii="宋体" w:hAnsi="宋体"/>
          <w:b/>
          <w:color w:val="000000" w:themeColor="text1"/>
          <w:sz w:val="24"/>
        </w:rPr>
      </w:pPr>
    </w:p>
    <w:bookmarkEnd w:id="68"/>
    <w:bookmarkEnd w:id="69"/>
    <w:bookmarkEnd w:id="70"/>
    <w:bookmarkEnd w:id="71"/>
    <w:p w:rsidR="001F3E1C" w:rsidRDefault="001F3E1C">
      <w:pPr>
        <w:pStyle w:val="a6"/>
        <w:rPr>
          <w:color w:val="000000" w:themeColor="text1"/>
        </w:rPr>
      </w:pPr>
    </w:p>
    <w:p w:rsidR="001F3E1C" w:rsidRDefault="001F3E1C">
      <w:pPr>
        <w:jc w:val="center"/>
        <w:rPr>
          <w:rFonts w:asciiTheme="minorEastAsia" w:eastAsiaTheme="minorEastAsia" w:hAnsiTheme="minorEastAsia"/>
          <w:b/>
          <w:color w:val="000000" w:themeColor="text1"/>
          <w:sz w:val="32"/>
          <w:szCs w:val="32"/>
        </w:rPr>
      </w:pPr>
    </w:p>
    <w:p w:rsidR="001F3E1C" w:rsidRDefault="001F3E1C">
      <w:pPr>
        <w:jc w:val="center"/>
        <w:rPr>
          <w:rFonts w:asciiTheme="minorEastAsia" w:eastAsiaTheme="minorEastAsia" w:hAnsiTheme="minorEastAsia"/>
          <w:b/>
          <w:color w:val="000000" w:themeColor="text1"/>
          <w:sz w:val="32"/>
          <w:szCs w:val="32"/>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spacing w:line="360" w:lineRule="auto"/>
        <w:jc w:val="center"/>
        <w:outlineLvl w:val="0"/>
        <w:rPr>
          <w:rFonts w:ascii="宋体" w:hAnsi="宋体"/>
          <w:b/>
          <w:color w:val="000000" w:themeColor="text1"/>
          <w:sz w:val="32"/>
          <w:szCs w:val="32"/>
        </w:rPr>
      </w:pPr>
    </w:p>
    <w:p w:rsidR="00000000" w:rsidRDefault="00E53F30" w:rsidP="00E53F30">
      <w:pPr>
        <w:pStyle w:val="afc"/>
        <w:ind w:firstLine="643"/>
        <w:rPr>
          <w:rFonts w:ascii="宋体" w:hAnsi="宋体"/>
          <w:b/>
          <w:color w:val="000000" w:themeColor="text1"/>
          <w:sz w:val="32"/>
          <w:szCs w:val="32"/>
        </w:rPr>
      </w:pPr>
    </w:p>
    <w:p w:rsidR="001F3E1C" w:rsidRDefault="002F47AE">
      <w:pPr>
        <w:numPr>
          <w:ilvl w:val="0"/>
          <w:numId w:val="6"/>
        </w:numPr>
        <w:spacing w:line="360" w:lineRule="auto"/>
        <w:jc w:val="center"/>
        <w:outlineLvl w:val="0"/>
        <w:rPr>
          <w:rFonts w:ascii="宋体" w:hAnsi="宋体"/>
          <w:b/>
          <w:color w:val="000000" w:themeColor="text1"/>
          <w:sz w:val="32"/>
          <w:szCs w:val="32"/>
        </w:rPr>
      </w:pPr>
      <w:r>
        <w:rPr>
          <w:rFonts w:ascii="宋体" w:hAnsi="宋体" w:hint="eastAsia"/>
          <w:b/>
          <w:color w:val="000000" w:themeColor="text1"/>
          <w:sz w:val="32"/>
          <w:szCs w:val="32"/>
        </w:rPr>
        <w:t xml:space="preserve"> 项目需求</w:t>
      </w:r>
    </w:p>
    <w:p w:rsidR="001F3E1C" w:rsidRDefault="001F3E1C">
      <w:pPr>
        <w:pStyle w:val="af2"/>
        <w:ind w:left="0" w:firstLine="0"/>
        <w:rPr>
          <w:color w:val="000000" w:themeColor="text1"/>
        </w:rPr>
      </w:pPr>
    </w:p>
    <w:p w:rsidR="001F3E1C" w:rsidRDefault="002F47AE">
      <w:pPr>
        <w:pStyle w:val="33"/>
        <w:spacing w:line="360" w:lineRule="auto"/>
        <w:ind w:firstLineChars="200" w:firstLine="482"/>
        <w:rPr>
          <w:b/>
          <w:color w:val="000000" w:themeColor="text1"/>
          <w:sz w:val="24"/>
          <w:szCs w:val="24"/>
        </w:rPr>
      </w:pPr>
      <w:r>
        <w:rPr>
          <w:b/>
          <w:color w:val="000000" w:themeColor="text1"/>
          <w:sz w:val="24"/>
          <w:szCs w:val="24"/>
        </w:rPr>
        <w:t>一、项目概况</w:t>
      </w:r>
    </w:p>
    <w:p w:rsidR="001F3E1C" w:rsidRDefault="002F47AE">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项目名称：</w:t>
      </w:r>
      <w:r>
        <w:rPr>
          <w:rFonts w:hint="eastAsia"/>
          <w:color w:val="000000" w:themeColor="text1"/>
          <w:sz w:val="24"/>
          <w:szCs w:val="24"/>
        </w:rPr>
        <w:t>自治区山水林田湖草沙生态保护修复工程生态问题识别、诊断技术与生态系统评估标准研究项目</w:t>
      </w:r>
    </w:p>
    <w:p w:rsidR="001F3E1C" w:rsidRDefault="002F47AE">
      <w:pPr>
        <w:pStyle w:val="Normal1"/>
        <w:spacing w:line="360" w:lineRule="auto"/>
        <w:ind w:firstLineChars="201" w:firstLine="482"/>
        <w:contextualSpacing/>
        <w:jc w:val="left"/>
        <w:rPr>
          <w:rFonts w:ascii="宋体" w:hAnsi="宋体" w:cs="宋体"/>
          <w:bCs/>
          <w:color w:val="000000" w:themeColor="text1"/>
          <w:kern w:val="0"/>
          <w:sz w:val="24"/>
          <w:szCs w:val="24"/>
        </w:rPr>
      </w:pPr>
      <w:r>
        <w:rPr>
          <w:color w:val="000000" w:themeColor="text1"/>
          <w:sz w:val="24"/>
          <w:szCs w:val="24"/>
        </w:rPr>
        <w:t>项目编号：</w:t>
      </w:r>
      <w:r>
        <w:rPr>
          <w:rFonts w:ascii="宋体" w:hAnsi="宋体" w:cs="宋体" w:hint="eastAsia"/>
          <w:bCs/>
          <w:color w:val="000000" w:themeColor="text1"/>
          <w:kern w:val="0"/>
          <w:sz w:val="24"/>
          <w:szCs w:val="24"/>
        </w:rPr>
        <w:t>JWZB（2022）Z-109</w:t>
      </w:r>
    </w:p>
    <w:p w:rsidR="001F3E1C" w:rsidRDefault="002F47AE">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w:t>
      </w:r>
      <w:r>
        <w:rPr>
          <w:rFonts w:hint="eastAsia"/>
          <w:color w:val="000000" w:themeColor="text1"/>
          <w:sz w:val="24"/>
          <w:szCs w:val="24"/>
        </w:rPr>
        <w:t>预算</w:t>
      </w:r>
      <w:r>
        <w:rPr>
          <w:color w:val="000000" w:themeColor="text1"/>
          <w:sz w:val="24"/>
          <w:szCs w:val="24"/>
        </w:rPr>
        <w:t>：</w:t>
      </w:r>
      <w:r>
        <w:rPr>
          <w:rFonts w:hint="eastAsia"/>
          <w:color w:val="000000" w:themeColor="text1"/>
          <w:sz w:val="24"/>
          <w:szCs w:val="24"/>
        </w:rPr>
        <w:t>65</w:t>
      </w:r>
      <w:r>
        <w:rPr>
          <w:color w:val="000000" w:themeColor="text1"/>
          <w:sz w:val="24"/>
          <w:szCs w:val="24"/>
        </w:rPr>
        <w:t>万元</w:t>
      </w:r>
    </w:p>
    <w:p w:rsidR="001F3E1C" w:rsidRDefault="002F47AE">
      <w:pPr>
        <w:numPr>
          <w:ilvl w:val="0"/>
          <w:numId w:val="7"/>
        </w:numPr>
        <w:spacing w:line="360" w:lineRule="auto"/>
        <w:ind w:firstLineChars="147" w:firstLine="354"/>
        <w:rPr>
          <w:rFonts w:ascii="Calibri" w:hAnsi="Calibri"/>
          <w:b/>
          <w:color w:val="000000" w:themeColor="text1"/>
          <w:sz w:val="24"/>
          <w:szCs w:val="24"/>
        </w:rPr>
      </w:pPr>
      <w:bookmarkStart w:id="91" w:name="_Toc24205"/>
      <w:bookmarkStart w:id="92" w:name="_Toc27151"/>
      <w:r>
        <w:rPr>
          <w:rFonts w:ascii="Calibri" w:hAnsi="Calibri" w:hint="eastAsia"/>
          <w:b/>
          <w:color w:val="000000" w:themeColor="text1"/>
          <w:sz w:val="24"/>
          <w:szCs w:val="24"/>
        </w:rPr>
        <w:t>项目背景</w:t>
      </w:r>
      <w:bookmarkEnd w:id="91"/>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2020</w:t>
      </w:r>
      <w:r>
        <w:rPr>
          <w:rFonts w:ascii="Calibri" w:hAnsi="Calibri" w:hint="eastAsia"/>
          <w:color w:val="000000" w:themeColor="text1"/>
          <w:sz w:val="24"/>
          <w:szCs w:val="24"/>
        </w:rPr>
        <w:t>年</w:t>
      </w:r>
      <w:r>
        <w:rPr>
          <w:rFonts w:ascii="Calibri" w:hAnsi="Calibri" w:hint="eastAsia"/>
          <w:color w:val="000000" w:themeColor="text1"/>
          <w:sz w:val="24"/>
          <w:szCs w:val="24"/>
        </w:rPr>
        <w:t>8</w:t>
      </w:r>
      <w:r>
        <w:rPr>
          <w:rFonts w:ascii="Calibri" w:hAnsi="Calibri" w:hint="eastAsia"/>
          <w:color w:val="000000" w:themeColor="text1"/>
          <w:sz w:val="24"/>
          <w:szCs w:val="24"/>
        </w:rPr>
        <w:t>月，财政部、自然资源部、生态环境部联合印发《山水林田湖草生态保护修复工程指南（试行）》（以下简称《指南》），指南中针对受损生态系统存在的问题，“进行全方位生态问题诊断，提高问题识别和诊断精度”，具体内容包括确定参照生态系统、不同尺度生态问题的识别与诊断、生态问题识别、诊断与评价；同时要求建立评估制度，对工程实施对自然资源保护利用、生态环境治理改善、生态系统服务功能提升等方面的成效进行综合评估。</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我区自</w:t>
      </w:r>
      <w:r>
        <w:rPr>
          <w:rFonts w:ascii="Calibri" w:hAnsi="Calibri" w:hint="eastAsia"/>
          <w:color w:val="000000" w:themeColor="text1"/>
          <w:sz w:val="24"/>
          <w:szCs w:val="24"/>
        </w:rPr>
        <w:t>2018</w:t>
      </w:r>
      <w:r>
        <w:rPr>
          <w:rFonts w:ascii="Calibri" w:hAnsi="Calibri" w:hint="eastAsia"/>
          <w:color w:val="000000" w:themeColor="text1"/>
          <w:sz w:val="24"/>
          <w:szCs w:val="24"/>
        </w:rPr>
        <w:t>年以来先后申报并实施了《新疆额尔齐斯河流域山水林田湖草生态保护修复试点工程》《新疆塔里木河重要源流区（阿克苏河绿洲）山水林田湖草沙一体化保护和修复工程项目》，在实施过程中发现，部分工程项目存在生态问题诊断不清、生态系统治理效果不明等现象，导致工程实施措施针对性不强，实施后生态修复效果不佳。由于我区生态系统类型多样，区域性、典型性突出，加之基础监测数据匮乏，相关国家与行业技术方法与评估标准应用在我区山水林田湖草沙等生态修复工程时存在指标多，但关键指标不突出；方法多，但适用于区域、工程尺度的方法缺乏等诸多问题。为此，亟需建立适合于我区干旱区特殊区情的生态问题识别与诊断方法、生态系统评估标准，为我区相关生态修复工程实施提供技术指南与参考标准。</w:t>
      </w:r>
    </w:p>
    <w:p w:rsidR="001F3E1C" w:rsidRDefault="002F47AE">
      <w:pPr>
        <w:numPr>
          <w:ilvl w:val="0"/>
          <w:numId w:val="7"/>
        </w:numPr>
        <w:spacing w:line="360" w:lineRule="auto"/>
        <w:ind w:firstLineChars="147" w:firstLine="354"/>
        <w:rPr>
          <w:rFonts w:ascii="Calibri" w:hAnsi="Calibri"/>
          <w:b/>
          <w:color w:val="000000" w:themeColor="text1"/>
          <w:sz w:val="24"/>
          <w:szCs w:val="24"/>
        </w:rPr>
      </w:pPr>
      <w:r>
        <w:rPr>
          <w:rFonts w:ascii="Calibri" w:hAnsi="Calibri" w:hint="eastAsia"/>
          <w:b/>
          <w:color w:val="000000" w:themeColor="text1"/>
          <w:sz w:val="24"/>
          <w:szCs w:val="24"/>
        </w:rPr>
        <w:t>工作依据</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1.</w:t>
      </w:r>
      <w:r>
        <w:rPr>
          <w:rFonts w:ascii="Calibri" w:hAnsi="Calibri" w:hint="eastAsia"/>
          <w:color w:val="000000" w:themeColor="text1"/>
          <w:sz w:val="24"/>
          <w:szCs w:val="24"/>
        </w:rPr>
        <w:t>《山水林田湖草生态保护修复工程指南（试行）》（自然资办发〔</w:t>
      </w:r>
      <w:r>
        <w:rPr>
          <w:rFonts w:ascii="Calibri" w:hAnsi="Calibri" w:hint="eastAsia"/>
          <w:color w:val="000000" w:themeColor="text1"/>
          <w:sz w:val="24"/>
          <w:szCs w:val="24"/>
        </w:rPr>
        <w:t>2020</w:t>
      </w:r>
      <w:r>
        <w:rPr>
          <w:rFonts w:ascii="Calibri" w:hAnsi="Calibri" w:hint="eastAsia"/>
          <w:color w:val="000000" w:themeColor="text1"/>
          <w:sz w:val="24"/>
          <w:szCs w:val="24"/>
        </w:rPr>
        <w:t>〕</w:t>
      </w:r>
      <w:r>
        <w:rPr>
          <w:rFonts w:ascii="Calibri" w:hAnsi="Calibri" w:hint="eastAsia"/>
          <w:color w:val="000000" w:themeColor="text1"/>
          <w:sz w:val="24"/>
          <w:szCs w:val="24"/>
        </w:rPr>
        <w:t>38</w:t>
      </w:r>
      <w:r>
        <w:rPr>
          <w:rFonts w:ascii="Calibri" w:hAnsi="Calibri" w:hint="eastAsia"/>
          <w:color w:val="000000" w:themeColor="text1"/>
          <w:sz w:val="24"/>
          <w:szCs w:val="24"/>
        </w:rPr>
        <w:t>号）；</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w:t>
      </w:r>
      <w:r>
        <w:rPr>
          <w:rFonts w:ascii="Calibri" w:hAnsi="Calibri" w:hint="eastAsia"/>
          <w:color w:val="000000" w:themeColor="text1"/>
          <w:sz w:val="24"/>
          <w:szCs w:val="24"/>
        </w:rPr>
        <w:t>《新疆典型区域生态状况变化调查与评估》（</w:t>
      </w:r>
      <w:r>
        <w:rPr>
          <w:rFonts w:ascii="Calibri" w:hAnsi="Calibri" w:hint="eastAsia"/>
          <w:color w:val="000000" w:themeColor="text1"/>
          <w:sz w:val="24"/>
          <w:szCs w:val="24"/>
        </w:rPr>
        <w:t>2010-2015</w:t>
      </w:r>
      <w:r>
        <w:rPr>
          <w:rFonts w:ascii="Calibri" w:hAnsi="Calibri" w:hint="eastAsia"/>
          <w:color w:val="000000" w:themeColor="text1"/>
          <w:sz w:val="24"/>
          <w:szCs w:val="24"/>
        </w:rPr>
        <w:t>年）；</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3.</w:t>
      </w:r>
      <w:r>
        <w:rPr>
          <w:rFonts w:ascii="Calibri" w:hAnsi="Calibri" w:hint="eastAsia"/>
          <w:color w:val="000000" w:themeColor="text1"/>
          <w:sz w:val="24"/>
          <w:szCs w:val="24"/>
        </w:rPr>
        <w:t>《全国生态状况调查评估技术规范》（国家生态环境标准，</w:t>
      </w:r>
      <w:r>
        <w:rPr>
          <w:rFonts w:ascii="Calibri" w:hAnsi="Calibri" w:hint="eastAsia"/>
          <w:color w:val="000000" w:themeColor="text1"/>
          <w:sz w:val="24"/>
          <w:szCs w:val="24"/>
        </w:rPr>
        <w:t>2021</w:t>
      </w:r>
      <w:r>
        <w:rPr>
          <w:rFonts w:ascii="Calibri" w:hAnsi="Calibri" w:hint="eastAsia"/>
          <w:color w:val="000000" w:themeColor="text1"/>
          <w:sz w:val="24"/>
          <w:szCs w:val="24"/>
        </w:rPr>
        <w:t>年）；</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4.</w:t>
      </w:r>
      <w:r>
        <w:rPr>
          <w:rFonts w:ascii="Calibri" w:hAnsi="Calibri" w:hint="eastAsia"/>
          <w:color w:val="000000" w:themeColor="text1"/>
          <w:sz w:val="24"/>
          <w:szCs w:val="24"/>
        </w:rPr>
        <w:t>《草地退化状况评价技术规范》（国标，</w:t>
      </w:r>
      <w:r>
        <w:rPr>
          <w:rFonts w:ascii="Calibri" w:hAnsi="Calibri" w:hint="eastAsia"/>
          <w:color w:val="000000" w:themeColor="text1"/>
          <w:sz w:val="24"/>
          <w:szCs w:val="24"/>
        </w:rPr>
        <w:t>2018</w:t>
      </w:r>
      <w:r>
        <w:rPr>
          <w:rFonts w:ascii="Calibri" w:hAnsi="Calibri" w:hint="eastAsia"/>
          <w:color w:val="000000" w:themeColor="text1"/>
          <w:sz w:val="24"/>
          <w:szCs w:val="24"/>
        </w:rPr>
        <w:t>年）</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5.</w:t>
      </w:r>
      <w:r>
        <w:rPr>
          <w:rFonts w:ascii="Calibri" w:hAnsi="Calibri" w:hint="eastAsia"/>
          <w:color w:val="000000" w:themeColor="text1"/>
          <w:sz w:val="24"/>
          <w:szCs w:val="24"/>
        </w:rPr>
        <w:t>《河岸带生态环境质量评估方法指南》（</w:t>
      </w:r>
      <w:r>
        <w:rPr>
          <w:rFonts w:ascii="Calibri" w:hAnsi="Calibri" w:hint="eastAsia"/>
          <w:color w:val="000000" w:themeColor="text1"/>
          <w:sz w:val="24"/>
          <w:szCs w:val="24"/>
        </w:rPr>
        <w:t>2020</w:t>
      </w:r>
      <w:r>
        <w:rPr>
          <w:rFonts w:ascii="Calibri" w:hAnsi="Calibri" w:hint="eastAsia"/>
          <w:color w:val="000000" w:themeColor="text1"/>
          <w:sz w:val="24"/>
          <w:szCs w:val="24"/>
        </w:rPr>
        <w:t>年）</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6.</w:t>
      </w:r>
      <w:r>
        <w:rPr>
          <w:rFonts w:ascii="Calibri" w:hAnsi="Calibri" w:hint="eastAsia"/>
          <w:color w:val="000000" w:themeColor="text1"/>
          <w:sz w:val="24"/>
          <w:szCs w:val="24"/>
        </w:rPr>
        <w:t>《生态环境状况评价技术规范》（</w:t>
      </w:r>
      <w:r>
        <w:rPr>
          <w:rFonts w:ascii="Calibri" w:hAnsi="Calibri" w:hint="eastAsia"/>
          <w:color w:val="000000" w:themeColor="text1"/>
          <w:sz w:val="24"/>
          <w:szCs w:val="24"/>
        </w:rPr>
        <w:t>HJ192-2015</w:t>
      </w:r>
      <w:r>
        <w:rPr>
          <w:rFonts w:ascii="Calibri" w:hAnsi="Calibri" w:hint="eastAsia"/>
          <w:color w:val="000000" w:themeColor="text1"/>
          <w:sz w:val="24"/>
          <w:szCs w:val="24"/>
        </w:rPr>
        <w:t>）</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7.</w:t>
      </w:r>
      <w:r>
        <w:rPr>
          <w:rFonts w:ascii="Calibri" w:hAnsi="Calibri" w:hint="eastAsia"/>
          <w:color w:val="000000" w:themeColor="text1"/>
          <w:sz w:val="24"/>
          <w:szCs w:val="24"/>
        </w:rPr>
        <w:t>《生态环境健康风险评价技术指南》（</w:t>
      </w:r>
      <w:r>
        <w:rPr>
          <w:rFonts w:ascii="Calibri" w:hAnsi="Calibri" w:hint="eastAsia"/>
          <w:color w:val="000000" w:themeColor="text1"/>
          <w:sz w:val="24"/>
          <w:szCs w:val="24"/>
        </w:rPr>
        <w:t>HJ1111-2020</w:t>
      </w:r>
      <w:r>
        <w:rPr>
          <w:rFonts w:ascii="Calibri" w:hAnsi="Calibri" w:hint="eastAsia"/>
          <w:color w:val="000000" w:themeColor="text1"/>
          <w:sz w:val="24"/>
          <w:szCs w:val="24"/>
        </w:rPr>
        <w:t>）</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8.</w:t>
      </w:r>
      <w:r>
        <w:rPr>
          <w:rFonts w:ascii="Calibri" w:hAnsi="Calibri" w:hint="eastAsia"/>
          <w:color w:val="000000" w:themeColor="text1"/>
          <w:sz w:val="24"/>
          <w:szCs w:val="24"/>
        </w:rPr>
        <w:t>《区域生物多样性评价标准》（</w:t>
      </w:r>
      <w:r>
        <w:rPr>
          <w:rFonts w:ascii="Calibri" w:hAnsi="Calibri" w:hint="eastAsia"/>
          <w:color w:val="000000" w:themeColor="text1"/>
          <w:sz w:val="24"/>
          <w:szCs w:val="24"/>
        </w:rPr>
        <w:t>HJ623-2011</w:t>
      </w:r>
      <w:r>
        <w:rPr>
          <w:rFonts w:ascii="Calibri" w:hAnsi="Calibri" w:hint="eastAsia"/>
          <w:color w:val="000000" w:themeColor="text1"/>
          <w:sz w:val="24"/>
          <w:szCs w:val="24"/>
        </w:rPr>
        <w:t>）</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9.</w:t>
      </w:r>
      <w:r>
        <w:rPr>
          <w:rFonts w:ascii="Calibri" w:hAnsi="Calibri" w:hint="eastAsia"/>
          <w:color w:val="000000" w:themeColor="text1"/>
          <w:sz w:val="24"/>
          <w:szCs w:val="24"/>
        </w:rPr>
        <w:t>《环境影响评价技术导则</w:t>
      </w:r>
      <w:r>
        <w:rPr>
          <w:rFonts w:ascii="Calibri" w:hAnsi="Calibri" w:hint="eastAsia"/>
          <w:color w:val="000000" w:themeColor="text1"/>
          <w:sz w:val="24"/>
          <w:szCs w:val="24"/>
        </w:rPr>
        <w:t xml:space="preserve">  </w:t>
      </w:r>
      <w:r>
        <w:rPr>
          <w:rFonts w:ascii="Calibri" w:hAnsi="Calibri" w:hint="eastAsia"/>
          <w:color w:val="000000" w:themeColor="text1"/>
          <w:sz w:val="24"/>
          <w:szCs w:val="24"/>
        </w:rPr>
        <w:t>生态影响》（</w:t>
      </w:r>
      <w:r>
        <w:rPr>
          <w:rFonts w:ascii="Calibri" w:hAnsi="Calibri" w:hint="eastAsia"/>
          <w:color w:val="000000" w:themeColor="text1"/>
          <w:sz w:val="24"/>
          <w:szCs w:val="24"/>
        </w:rPr>
        <w:t>HJ19-2011</w:t>
      </w:r>
      <w:r>
        <w:rPr>
          <w:rFonts w:ascii="Calibri" w:hAnsi="Calibri" w:hint="eastAsia"/>
          <w:color w:val="000000" w:themeColor="text1"/>
          <w:sz w:val="24"/>
          <w:szCs w:val="24"/>
        </w:rPr>
        <w:t>）</w:t>
      </w:r>
    </w:p>
    <w:p w:rsidR="001F3E1C" w:rsidRDefault="002F47AE">
      <w:pPr>
        <w:numPr>
          <w:ilvl w:val="0"/>
          <w:numId w:val="7"/>
        </w:numPr>
        <w:spacing w:line="360" w:lineRule="auto"/>
        <w:ind w:firstLineChars="147" w:firstLine="354"/>
        <w:rPr>
          <w:rFonts w:ascii="Calibri" w:hAnsi="Calibri"/>
          <w:b/>
          <w:color w:val="000000" w:themeColor="text1"/>
          <w:sz w:val="24"/>
          <w:szCs w:val="24"/>
        </w:rPr>
      </w:pPr>
      <w:r>
        <w:rPr>
          <w:rFonts w:ascii="Calibri" w:hAnsi="Calibri" w:hint="eastAsia"/>
          <w:b/>
          <w:color w:val="000000" w:themeColor="text1"/>
          <w:sz w:val="24"/>
          <w:szCs w:val="24"/>
        </w:rPr>
        <w:t>目标任务</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建立适合于我区山水林田湖草生态保护修复工程及相关生态修复工程尺度的生态问题识别与诊断技术方法指南、生态系统评估标准体系，为我区相关生态修复工程实施与监测工作提供技术指南与参考标准。</w:t>
      </w:r>
    </w:p>
    <w:p w:rsidR="001F3E1C" w:rsidRDefault="002F47AE">
      <w:pPr>
        <w:numPr>
          <w:ilvl w:val="0"/>
          <w:numId w:val="7"/>
        </w:numPr>
        <w:spacing w:line="360" w:lineRule="auto"/>
        <w:ind w:firstLineChars="147" w:firstLine="354"/>
        <w:rPr>
          <w:rFonts w:ascii="Calibri" w:hAnsi="Calibri"/>
          <w:b/>
          <w:color w:val="000000" w:themeColor="text1"/>
          <w:sz w:val="24"/>
          <w:szCs w:val="24"/>
        </w:rPr>
      </w:pPr>
      <w:r>
        <w:rPr>
          <w:rFonts w:ascii="Calibri" w:hAnsi="Calibri" w:hint="eastAsia"/>
          <w:b/>
          <w:color w:val="000000" w:themeColor="text1"/>
          <w:sz w:val="24"/>
          <w:szCs w:val="24"/>
        </w:rPr>
        <w:t>工作内容</w:t>
      </w:r>
    </w:p>
    <w:p w:rsidR="001F3E1C" w:rsidRDefault="002F47AE">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（一）研究范围及内容</w:t>
      </w:r>
    </w:p>
    <w:p w:rsidR="001F3E1C" w:rsidRDefault="002F47AE">
      <w:pPr>
        <w:spacing w:line="360" w:lineRule="auto"/>
        <w:ind w:firstLineChars="200" w:firstLine="480"/>
        <w:rPr>
          <w:rFonts w:ascii="Calibri" w:hAnsi="Calibri"/>
          <w:color w:val="000000" w:themeColor="text1"/>
          <w:sz w:val="24"/>
          <w:szCs w:val="24"/>
        </w:rPr>
      </w:pPr>
      <w:bookmarkStart w:id="93" w:name="_Toc443348576"/>
      <w:bookmarkStart w:id="94" w:name="_Toc433104285"/>
      <w:bookmarkStart w:id="95" w:name="_Toc433104079"/>
      <w:r>
        <w:rPr>
          <w:rFonts w:ascii="Calibri" w:hAnsi="Calibri" w:hint="eastAsia"/>
          <w:color w:val="000000" w:themeColor="text1"/>
          <w:sz w:val="24"/>
          <w:szCs w:val="24"/>
        </w:rPr>
        <w:t>以《新疆额尔齐斯河流域山水林田湖草生态保护修复试点工程》、《新疆塔里木河重要源流区（阿克苏河绿洲）山水林田湖草沙一体化保护和修复工程项目》、相关历史遗留废弃矿山生态修复工程等相关子工程为对象，充分利用第三次国土调查和水、土壤、林草、矿产、湿地等自然资源专项调查成果，参考借鉴项目实施区资源环境承载能力评价和国土空间开发适应性评价，开展如下研究内容：</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1</w:t>
      </w:r>
      <w:r>
        <w:rPr>
          <w:rFonts w:ascii="Calibri" w:hAnsi="Calibri" w:hint="eastAsia"/>
          <w:color w:val="000000" w:themeColor="text1"/>
          <w:sz w:val="24"/>
          <w:szCs w:val="24"/>
        </w:rPr>
        <w:t>、开展适宜于我区山水林田湖草沙生态修复工程及其他生态修复工程的工程尺度生态问题识别与诊断的技术方法研究，重点开展生态胁迫、生态系统质量、生态系统服务、生态空间格局等方面生态问题的识别与诊断技术研究；从植被、土壤、水体、生物多样性、生物入侵等方面，开展受损生态系统受损类型、退化程度、恢复力评价方法研究。</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w:t>
      </w:r>
      <w:r>
        <w:rPr>
          <w:rFonts w:ascii="Calibri" w:hAnsi="Calibri" w:hint="eastAsia"/>
          <w:color w:val="000000" w:themeColor="text1"/>
          <w:sz w:val="24"/>
          <w:szCs w:val="24"/>
        </w:rPr>
        <w:t>、开展适宜于我区山水林田湖草沙生态修复工程及其他生态修复工程工程尺度的生态系统评估标准研究。基于现有的典型生态修复工程，构建生态修复工程的生态系统质量、生态效益评估关键指标体系，明确指标的定义、计算方法与监测方法，建立基于关键指标的生态质量综合评价方法与评价标准。</w:t>
      </w:r>
      <w:bookmarkEnd w:id="93"/>
      <w:bookmarkEnd w:id="94"/>
      <w:bookmarkEnd w:id="95"/>
    </w:p>
    <w:p w:rsidR="001F3E1C" w:rsidRDefault="002F47AE">
      <w:pPr>
        <w:pStyle w:val="2"/>
        <w:spacing w:line="360" w:lineRule="auto"/>
        <w:rPr>
          <w:rFonts w:ascii="Calibri" w:hAnsi="Calibri"/>
          <w:b/>
          <w:color w:val="000000" w:themeColor="text1"/>
          <w:szCs w:val="24"/>
        </w:rPr>
      </w:pPr>
      <w:r>
        <w:rPr>
          <w:rFonts w:ascii="Calibri" w:hAnsi="Calibri" w:hint="eastAsia"/>
          <w:b/>
          <w:color w:val="000000" w:themeColor="text1"/>
          <w:szCs w:val="24"/>
        </w:rPr>
        <w:t>（二）生态系统诊断与评估信息系统建设</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构建生态系统诊断与评估数据分析、评价、决策模型，建立生态系统诊断与评估数据管理体系，设计生态系统诊断评估信息管理系统。</w:t>
      </w:r>
    </w:p>
    <w:p w:rsidR="001F3E1C" w:rsidRDefault="002F47AE">
      <w:pPr>
        <w:numPr>
          <w:ilvl w:val="0"/>
          <w:numId w:val="7"/>
        </w:numPr>
        <w:spacing w:line="360" w:lineRule="auto"/>
        <w:ind w:firstLineChars="147" w:firstLine="354"/>
        <w:rPr>
          <w:rFonts w:ascii="Calibri" w:hAnsi="Calibri"/>
          <w:b/>
          <w:color w:val="000000" w:themeColor="text1"/>
          <w:sz w:val="24"/>
          <w:szCs w:val="24"/>
        </w:rPr>
      </w:pPr>
      <w:r>
        <w:rPr>
          <w:rFonts w:ascii="Calibri" w:hAnsi="Calibri" w:hint="eastAsia"/>
          <w:b/>
          <w:color w:val="000000" w:themeColor="text1"/>
          <w:sz w:val="24"/>
          <w:szCs w:val="24"/>
        </w:rPr>
        <w:t>提交成果</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1.</w:t>
      </w:r>
      <w:r>
        <w:rPr>
          <w:rFonts w:ascii="Calibri" w:hAnsi="Calibri" w:hint="eastAsia"/>
          <w:color w:val="000000" w:themeColor="text1"/>
          <w:sz w:val="24"/>
          <w:szCs w:val="24"/>
        </w:rPr>
        <w:t>《山水林田湖草沙生态保护修复工程生态问题识别、诊断技术与生态系统评估标准研究报告》。</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w:t>
      </w:r>
      <w:r>
        <w:rPr>
          <w:rFonts w:ascii="Calibri" w:hAnsi="Calibri" w:hint="eastAsia"/>
          <w:color w:val="000000" w:themeColor="text1"/>
          <w:sz w:val="24"/>
          <w:szCs w:val="24"/>
        </w:rPr>
        <w:t>《山水林田湖草沙生态保护修复工程生态问题识别、诊断技术指南》；</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3.</w:t>
      </w:r>
      <w:r>
        <w:rPr>
          <w:rFonts w:ascii="Calibri" w:hAnsi="Calibri" w:hint="eastAsia"/>
          <w:color w:val="000000" w:themeColor="text1"/>
          <w:sz w:val="24"/>
          <w:szCs w:val="24"/>
        </w:rPr>
        <w:t>《山水林田湖草沙生态保护修复工程生态系统评估标准》；</w:t>
      </w:r>
    </w:p>
    <w:p w:rsidR="001F3E1C" w:rsidRDefault="002F47AE">
      <w:pPr>
        <w:pStyle w:val="2"/>
        <w:spacing w:line="360" w:lineRule="auto"/>
        <w:rPr>
          <w:rFonts w:ascii="Calibri" w:hAnsi="Calibri"/>
          <w:color w:val="000000" w:themeColor="text1"/>
          <w:szCs w:val="24"/>
        </w:rPr>
      </w:pPr>
      <w:r>
        <w:rPr>
          <w:rFonts w:ascii="Calibri" w:hAnsi="Calibri" w:hint="eastAsia"/>
          <w:color w:val="000000" w:themeColor="text1"/>
          <w:szCs w:val="24"/>
        </w:rPr>
        <w:t>4.</w:t>
      </w:r>
      <w:r>
        <w:rPr>
          <w:rFonts w:ascii="Calibri" w:hAnsi="Calibri" w:hint="eastAsia"/>
          <w:color w:val="000000" w:themeColor="text1"/>
          <w:szCs w:val="24"/>
        </w:rPr>
        <w:t>生态系统诊断与评估信息系统建设成果。</w:t>
      </w:r>
    </w:p>
    <w:p w:rsidR="001F3E1C" w:rsidRDefault="002F47AE">
      <w:pPr>
        <w:pStyle w:val="2"/>
        <w:spacing w:line="360" w:lineRule="auto"/>
        <w:rPr>
          <w:rFonts w:ascii="Calibri" w:hAnsi="Calibri"/>
          <w:b/>
          <w:color w:val="000000" w:themeColor="text1"/>
          <w:szCs w:val="24"/>
        </w:rPr>
      </w:pPr>
      <w:r>
        <w:rPr>
          <w:rFonts w:ascii="Calibri" w:hAnsi="Calibri" w:hint="eastAsia"/>
          <w:b/>
          <w:color w:val="000000" w:themeColor="text1"/>
          <w:szCs w:val="24"/>
        </w:rPr>
        <w:t>七、服务期要求</w:t>
      </w:r>
    </w:p>
    <w:p w:rsidR="001F3E1C" w:rsidRDefault="002F47AE">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服务期要求：</w:t>
      </w:r>
      <w:r>
        <w:rPr>
          <w:rFonts w:ascii="Calibri" w:hAnsi="Calibri" w:hint="eastAsia"/>
          <w:color w:val="000000" w:themeColor="text1"/>
          <w:sz w:val="24"/>
          <w:szCs w:val="24"/>
        </w:rPr>
        <w:t>2022</w:t>
      </w:r>
      <w:r>
        <w:rPr>
          <w:rFonts w:ascii="Calibri" w:hAnsi="Calibri" w:hint="eastAsia"/>
          <w:color w:val="000000" w:themeColor="text1"/>
          <w:sz w:val="24"/>
          <w:szCs w:val="24"/>
        </w:rPr>
        <w:t>年</w:t>
      </w:r>
      <w:r>
        <w:rPr>
          <w:rFonts w:ascii="Calibri" w:hAnsi="Calibri" w:hint="eastAsia"/>
          <w:color w:val="000000" w:themeColor="text1"/>
          <w:sz w:val="24"/>
          <w:szCs w:val="24"/>
        </w:rPr>
        <w:t>10</w:t>
      </w:r>
      <w:r>
        <w:rPr>
          <w:rFonts w:ascii="Calibri" w:hAnsi="Calibri" w:hint="eastAsia"/>
          <w:color w:val="000000" w:themeColor="text1"/>
          <w:sz w:val="24"/>
          <w:szCs w:val="24"/>
        </w:rPr>
        <w:t>月</w:t>
      </w:r>
      <w:r>
        <w:rPr>
          <w:rFonts w:ascii="Calibri" w:hAnsi="Calibri" w:hint="eastAsia"/>
          <w:color w:val="000000" w:themeColor="text1"/>
          <w:sz w:val="24"/>
          <w:szCs w:val="24"/>
        </w:rPr>
        <w:t>30</w:t>
      </w:r>
      <w:r>
        <w:rPr>
          <w:rFonts w:ascii="Calibri" w:hAnsi="Calibri" w:hint="eastAsia"/>
          <w:color w:val="000000" w:themeColor="text1"/>
          <w:sz w:val="24"/>
          <w:szCs w:val="24"/>
        </w:rPr>
        <w:t>日前提交最终成果。</w:t>
      </w:r>
    </w:p>
    <w:p w:rsidR="001F3E1C" w:rsidRDefault="002F47AE">
      <w:pPr>
        <w:ind w:firstLineChars="200" w:firstLine="480"/>
        <w:rPr>
          <w:rFonts w:ascii="Calibri" w:hAnsi="Calibri"/>
          <w:bCs/>
          <w:color w:val="000000" w:themeColor="text1"/>
          <w:sz w:val="24"/>
          <w:szCs w:val="24"/>
        </w:rPr>
      </w:pPr>
      <w:r>
        <w:rPr>
          <w:rFonts w:ascii="Calibri" w:hAnsi="Calibri" w:hint="eastAsia"/>
          <w:bCs/>
          <w:color w:val="000000" w:themeColor="text1"/>
          <w:sz w:val="24"/>
          <w:szCs w:val="24"/>
        </w:rPr>
        <w:t>本项目售后服务周期一年。</w:t>
      </w:r>
    </w:p>
    <w:p w:rsidR="001F3E1C" w:rsidRDefault="001F3E1C">
      <w:pPr>
        <w:pStyle w:val="2"/>
        <w:rPr>
          <w:color w:val="000000" w:themeColor="text1"/>
        </w:rPr>
      </w:pPr>
    </w:p>
    <w:bookmarkEnd w:id="92"/>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2F47A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第五章  磋商原则及办法</w:t>
      </w:r>
    </w:p>
    <w:p w:rsidR="001F3E1C" w:rsidRDefault="002F47AE">
      <w:pPr>
        <w:spacing w:line="360" w:lineRule="auto"/>
        <w:textAlignment w:val="baseline"/>
        <w:outlineLvl w:val="1"/>
        <w:rPr>
          <w:rFonts w:ascii="宋体" w:hAnsi="宋体"/>
          <w:b/>
          <w:color w:val="000000" w:themeColor="text1"/>
          <w:sz w:val="28"/>
          <w:szCs w:val="28"/>
        </w:rPr>
      </w:pPr>
      <w:bookmarkStart w:id="96" w:name="_Toc27489"/>
      <w:bookmarkStart w:id="97" w:name="_Toc327439477"/>
      <w:bookmarkStart w:id="98" w:name="_Toc400536583"/>
      <w:r>
        <w:rPr>
          <w:rFonts w:ascii="宋体" w:hAnsi="宋体" w:hint="eastAsia"/>
          <w:b/>
          <w:color w:val="000000" w:themeColor="text1"/>
          <w:sz w:val="28"/>
          <w:szCs w:val="28"/>
        </w:rPr>
        <w:t>5.1 磋商工作中的原则及组织</w:t>
      </w:r>
      <w:bookmarkEnd w:id="96"/>
    </w:p>
    <w:p w:rsidR="001F3E1C" w:rsidRDefault="002F47AE">
      <w:pPr>
        <w:spacing w:line="360" w:lineRule="auto"/>
        <w:ind w:firstLineChars="98" w:firstLine="236"/>
        <w:textAlignment w:val="baseline"/>
        <w:outlineLvl w:val="1"/>
        <w:rPr>
          <w:rFonts w:ascii="宋体" w:hAnsi="宋体"/>
          <w:b/>
          <w:color w:val="000000" w:themeColor="text1"/>
          <w:sz w:val="24"/>
        </w:rPr>
      </w:pPr>
      <w:bookmarkStart w:id="99" w:name="_Toc174336141"/>
      <w:bookmarkStart w:id="100" w:name="_Toc2400"/>
      <w:r>
        <w:rPr>
          <w:rFonts w:ascii="宋体" w:hAnsi="宋体" w:hint="eastAsia"/>
          <w:b/>
          <w:color w:val="000000" w:themeColor="text1"/>
          <w:sz w:val="24"/>
        </w:rPr>
        <w:t>5.1.1原则</w:t>
      </w:r>
      <w:bookmarkEnd w:id="99"/>
      <w:bookmarkEnd w:id="100"/>
    </w:p>
    <w:p w:rsidR="001F3E1C" w:rsidRDefault="002F47AE">
      <w:pPr>
        <w:pStyle w:val="a4"/>
        <w:spacing w:line="360" w:lineRule="auto"/>
        <w:ind w:firstLineChars="200"/>
        <w:rPr>
          <w:bCs/>
          <w:color w:val="000000" w:themeColor="text1"/>
          <w:szCs w:val="24"/>
        </w:rPr>
      </w:pPr>
      <w:r>
        <w:rPr>
          <w:rFonts w:hint="eastAsia"/>
          <w:bCs/>
          <w:color w:val="000000" w:themeColor="text1"/>
          <w:szCs w:val="24"/>
        </w:rPr>
        <w:t>采购代理机构组织磋商，在监督部门的监督下</w:t>
      </w:r>
      <w:r>
        <w:rPr>
          <w:bCs/>
          <w:color w:val="000000" w:themeColor="text1"/>
          <w:szCs w:val="24"/>
        </w:rPr>
        <w:t>,</w:t>
      </w:r>
      <w:r>
        <w:rPr>
          <w:rFonts w:hint="eastAsia"/>
          <w:bCs/>
          <w:color w:val="000000" w:themeColor="text1"/>
          <w:szCs w:val="24"/>
        </w:rPr>
        <w:t>根据《中华人民共和国政府采购法》组建磋商小组，由采购人代表和评审专家共同组成，磋商小组成员应坚持“公开、公平、公正”的宗旨</w:t>
      </w:r>
      <w:r>
        <w:rPr>
          <w:bCs/>
          <w:color w:val="000000" w:themeColor="text1"/>
          <w:szCs w:val="24"/>
        </w:rPr>
        <w:t>,</w:t>
      </w:r>
      <w:r>
        <w:rPr>
          <w:rFonts w:hint="eastAsia"/>
          <w:bCs/>
          <w:color w:val="000000" w:themeColor="text1"/>
          <w:szCs w:val="24"/>
        </w:rPr>
        <w:t>认真细致地</w:t>
      </w:r>
      <w:proofErr w:type="gramStart"/>
      <w:r>
        <w:rPr>
          <w:rFonts w:hint="eastAsia"/>
          <w:bCs/>
          <w:color w:val="000000" w:themeColor="text1"/>
          <w:szCs w:val="24"/>
        </w:rPr>
        <w:t>做好磋商</w:t>
      </w:r>
      <w:proofErr w:type="gramEnd"/>
      <w:r>
        <w:rPr>
          <w:rFonts w:hint="eastAsia"/>
          <w:bCs/>
          <w:color w:val="000000" w:themeColor="text1"/>
          <w:szCs w:val="24"/>
        </w:rPr>
        <w:t>评审工作。</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1）磋商小组成员人数为3人（抽取专家2人，业主代表1人）单数，其中技术、经济等方面的专家不少于成员总数的三分之二。</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2）磋商小组成员应当客观、公正的履行职责，遵守职业道德，对所提出的评审意见承担个人责任。</w:t>
      </w:r>
    </w:p>
    <w:p w:rsidR="001F3E1C" w:rsidRDefault="002F47AE">
      <w:pPr>
        <w:pStyle w:val="a4"/>
        <w:spacing w:line="360" w:lineRule="auto"/>
        <w:ind w:firstLineChars="200"/>
        <w:rPr>
          <w:bCs/>
          <w:color w:val="000000" w:themeColor="text1"/>
          <w:szCs w:val="24"/>
        </w:rPr>
      </w:pPr>
      <w:r>
        <w:rPr>
          <w:rFonts w:hint="eastAsia"/>
          <w:bCs/>
          <w:color w:val="000000" w:themeColor="text1"/>
          <w:szCs w:val="24"/>
        </w:rPr>
        <w:t>3) 磋商小组成员和与磋商活动有关的工作人员不得透露对磋商文件的评审和比较、成交候选人的推荐情况以及与磋商有关的其他情况。</w:t>
      </w:r>
    </w:p>
    <w:p w:rsidR="001F3E1C" w:rsidRDefault="002F47AE">
      <w:pPr>
        <w:adjustRightInd w:val="0"/>
        <w:snapToGrid w:val="0"/>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5.1.2 组织</w:t>
      </w:r>
      <w:bookmarkEnd w:id="97"/>
      <w:bookmarkEnd w:id="98"/>
    </w:p>
    <w:p w:rsidR="001F3E1C" w:rsidRDefault="002F47AE">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1）磋商小组：由</w:t>
      </w:r>
      <w:r>
        <w:rPr>
          <w:rFonts w:hint="eastAsia"/>
          <w:bCs/>
          <w:color w:val="000000" w:themeColor="text1"/>
          <w:szCs w:val="24"/>
        </w:rPr>
        <w:t>采购</w:t>
      </w:r>
      <w:r>
        <w:rPr>
          <w:rFonts w:ascii="宋体" w:hAnsi="宋体" w:hint="eastAsia"/>
          <w:color w:val="000000" w:themeColor="text1"/>
          <w:sz w:val="24"/>
        </w:rPr>
        <w:t>代理机构从政</w:t>
      </w:r>
      <w:proofErr w:type="gramStart"/>
      <w:r>
        <w:rPr>
          <w:rFonts w:ascii="宋体" w:hAnsi="宋体" w:hint="eastAsia"/>
          <w:color w:val="000000" w:themeColor="text1"/>
          <w:sz w:val="24"/>
        </w:rPr>
        <w:t>采云</w:t>
      </w:r>
      <w:proofErr w:type="gramEnd"/>
      <w:r>
        <w:rPr>
          <w:rFonts w:ascii="宋体" w:hAnsi="宋体" w:hint="eastAsia"/>
          <w:color w:val="000000" w:themeColor="text1"/>
          <w:sz w:val="24"/>
        </w:rPr>
        <w:t>专家库抽取的专家</w:t>
      </w:r>
      <w:proofErr w:type="gramStart"/>
      <w:r>
        <w:rPr>
          <w:rFonts w:ascii="宋体" w:hAnsi="宋体" w:hint="eastAsia"/>
          <w:color w:val="000000" w:themeColor="text1"/>
          <w:sz w:val="24"/>
        </w:rPr>
        <w:t>组成磋商</w:t>
      </w:r>
      <w:proofErr w:type="gramEnd"/>
      <w:r>
        <w:rPr>
          <w:rFonts w:ascii="宋体" w:hAnsi="宋体" w:hint="eastAsia"/>
          <w:color w:val="000000" w:themeColor="text1"/>
          <w:sz w:val="24"/>
        </w:rPr>
        <w:t>小组。磋商小组根据磋商文件要求负责磋商响应性文件的商务审核和技术评价。</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2）代理机构工作人员负责磋商文件的制作，对外联系，磋商的会务工作</w:t>
      </w:r>
      <w:r>
        <w:rPr>
          <w:rFonts w:ascii="宋体" w:hAnsi="宋体"/>
          <w:color w:val="000000" w:themeColor="text1"/>
          <w:sz w:val="24"/>
        </w:rPr>
        <w:t>,</w:t>
      </w:r>
      <w:r>
        <w:rPr>
          <w:rFonts w:ascii="宋体" w:hAnsi="宋体" w:hint="eastAsia"/>
          <w:color w:val="000000" w:themeColor="text1"/>
          <w:sz w:val="24"/>
        </w:rPr>
        <w:t>整理并向磋商小组</w:t>
      </w:r>
      <w:proofErr w:type="gramStart"/>
      <w:r>
        <w:rPr>
          <w:rFonts w:ascii="宋体" w:hAnsi="宋体" w:hint="eastAsia"/>
          <w:color w:val="000000" w:themeColor="text1"/>
          <w:sz w:val="24"/>
        </w:rPr>
        <w:t>分发磋商</w:t>
      </w:r>
      <w:proofErr w:type="gramEnd"/>
      <w:r>
        <w:rPr>
          <w:rFonts w:ascii="宋体" w:hAnsi="宋体" w:hint="eastAsia"/>
          <w:color w:val="000000" w:themeColor="text1"/>
          <w:sz w:val="24"/>
        </w:rPr>
        <w:t>响应性文件；</w:t>
      </w:r>
      <w:proofErr w:type="gramStart"/>
      <w:r>
        <w:rPr>
          <w:rFonts w:ascii="宋体" w:hAnsi="宋体" w:hint="eastAsia"/>
          <w:color w:val="000000" w:themeColor="text1"/>
          <w:sz w:val="24"/>
        </w:rPr>
        <w:t>做好磋商</w:t>
      </w:r>
      <w:proofErr w:type="gramEnd"/>
      <w:r>
        <w:rPr>
          <w:rFonts w:ascii="宋体" w:hAnsi="宋体" w:hint="eastAsia"/>
          <w:color w:val="000000" w:themeColor="text1"/>
          <w:sz w:val="24"/>
        </w:rPr>
        <w:t>会议记录；对磋商过程中的原始文件进行归档；随时印发需要的文件资料</w:t>
      </w:r>
      <w:r>
        <w:rPr>
          <w:rFonts w:ascii="宋体" w:hAnsi="宋体"/>
          <w:color w:val="000000" w:themeColor="text1"/>
          <w:sz w:val="24"/>
        </w:rPr>
        <w:t>,</w:t>
      </w:r>
      <w:r>
        <w:rPr>
          <w:rFonts w:ascii="宋体" w:hAnsi="宋体" w:hint="eastAsia"/>
          <w:color w:val="000000" w:themeColor="text1"/>
          <w:sz w:val="24"/>
        </w:rPr>
        <w:t>对各种咨询函件及档案文件的统收统发；负责对磋商小组推荐的磋商结果进行审核。</w:t>
      </w:r>
    </w:p>
    <w:p w:rsidR="001F3E1C" w:rsidRDefault="002F47AE">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3）监督部门：根据国家有关法律、法规及磋商文件的规定</w:t>
      </w:r>
      <w:r>
        <w:rPr>
          <w:rFonts w:ascii="宋体" w:hAnsi="宋体"/>
          <w:color w:val="000000" w:themeColor="text1"/>
          <w:sz w:val="24"/>
        </w:rPr>
        <w:t>,</w:t>
      </w:r>
      <w:r>
        <w:rPr>
          <w:rFonts w:ascii="宋体" w:hAnsi="宋体" w:hint="eastAsia"/>
          <w:color w:val="000000" w:themeColor="text1"/>
          <w:sz w:val="24"/>
        </w:rPr>
        <w:t>对整个评标过程进行监督</w:t>
      </w:r>
      <w:r>
        <w:rPr>
          <w:rFonts w:ascii="宋体" w:hAnsi="宋体"/>
          <w:color w:val="000000" w:themeColor="text1"/>
          <w:sz w:val="24"/>
        </w:rPr>
        <w:t>,</w:t>
      </w:r>
      <w:r>
        <w:rPr>
          <w:rFonts w:ascii="宋体" w:hAnsi="宋体" w:hint="eastAsia"/>
          <w:color w:val="000000" w:themeColor="text1"/>
          <w:sz w:val="24"/>
        </w:rPr>
        <w:t>保证评标的公正性</w:t>
      </w:r>
      <w:r>
        <w:rPr>
          <w:rFonts w:ascii="宋体" w:hAnsi="宋体"/>
          <w:color w:val="000000" w:themeColor="text1"/>
          <w:sz w:val="24"/>
        </w:rPr>
        <w:t>,</w:t>
      </w:r>
      <w:r>
        <w:rPr>
          <w:rFonts w:ascii="宋体" w:hAnsi="宋体" w:hint="eastAsia"/>
          <w:color w:val="000000" w:themeColor="text1"/>
          <w:sz w:val="24"/>
        </w:rPr>
        <w:t>防止违法行为的产生。</w:t>
      </w:r>
    </w:p>
    <w:p w:rsidR="001F3E1C" w:rsidRDefault="001F3E1C">
      <w:pPr>
        <w:framePr w:w="1440" w:h="120" w:hRule="exact" w:wrap="around" w:vAnchor="page" w:hAnchor="page" w:x="361" w:y="541"/>
        <w:adjustRightInd w:val="0"/>
        <w:snapToGrid w:val="0"/>
        <w:spacing w:line="360" w:lineRule="auto"/>
        <w:ind w:firstLineChars="200" w:firstLine="480"/>
        <w:rPr>
          <w:rFonts w:ascii="宋体" w:hAnsi="宋体"/>
          <w:color w:val="000000" w:themeColor="text1"/>
          <w:sz w:val="24"/>
        </w:rPr>
      </w:pPr>
    </w:p>
    <w:p w:rsidR="001F3E1C" w:rsidRDefault="002F47AE">
      <w:pPr>
        <w:adjustRightInd w:val="0"/>
        <w:snapToGrid w:val="0"/>
        <w:spacing w:line="360" w:lineRule="auto"/>
        <w:rPr>
          <w:rFonts w:ascii="宋体" w:hAnsi="宋体"/>
          <w:b/>
          <w:color w:val="000000" w:themeColor="text1"/>
          <w:sz w:val="28"/>
          <w:szCs w:val="28"/>
        </w:rPr>
      </w:pPr>
      <w:bookmarkStart w:id="101" w:name="_Toc327439478"/>
      <w:bookmarkStart w:id="102" w:name="_Toc400536584"/>
      <w:r>
        <w:rPr>
          <w:rFonts w:ascii="宋体" w:hAnsi="宋体"/>
          <w:b/>
          <w:color w:val="000000" w:themeColor="text1"/>
          <w:sz w:val="28"/>
          <w:szCs w:val="28"/>
        </w:rPr>
        <w:t>5.2</w:t>
      </w:r>
      <w:r>
        <w:rPr>
          <w:rFonts w:ascii="宋体" w:hAnsi="宋体" w:hint="eastAsia"/>
          <w:b/>
          <w:color w:val="000000" w:themeColor="text1"/>
          <w:sz w:val="28"/>
          <w:szCs w:val="28"/>
        </w:rPr>
        <w:t>磋商内容及标准</w:t>
      </w:r>
      <w:bookmarkEnd w:id="101"/>
      <w:bookmarkEnd w:id="102"/>
    </w:p>
    <w:p w:rsidR="001F3E1C" w:rsidRDefault="002F47AE">
      <w:pPr>
        <w:pStyle w:val="a6"/>
        <w:adjustRightInd w:val="0"/>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磋商小组将审查磋商响应性文件是否完整、有无计算上的错误、是否提交了磋商保证金、文件签署是否合格、磋商响应性文件的总体编排是否有序。</w:t>
      </w:r>
    </w:p>
    <w:p w:rsidR="001F3E1C" w:rsidRDefault="002F47AE">
      <w:pPr>
        <w:adjustRightInd w:val="0"/>
        <w:snapToGrid w:val="0"/>
        <w:spacing w:line="360" w:lineRule="auto"/>
        <w:ind w:firstLine="480"/>
        <w:rPr>
          <w:rFonts w:ascii="宋体" w:hAnsi="宋体"/>
          <w:color w:val="000000" w:themeColor="text1"/>
          <w:sz w:val="24"/>
        </w:rPr>
      </w:pPr>
      <w:r>
        <w:rPr>
          <w:rFonts w:ascii="宋体" w:hAnsi="宋体" w:cs="宋体" w:hint="eastAsia"/>
          <w:color w:val="000000" w:themeColor="text1"/>
          <w:sz w:val="24"/>
          <w:lang w:val="zh-CN"/>
        </w:rPr>
        <w:t>采购人将组织磋商小组审查响应件是否完整，审查供应商提供的资格证明文件，评估供应商的技术和生产能力。如果磋商小组认定供应商未完全响应磋商文件，其响应文件将被视为无效。</w:t>
      </w:r>
    </w:p>
    <w:p w:rsidR="001F3E1C" w:rsidRDefault="002F47AE">
      <w:pPr>
        <w:tabs>
          <w:tab w:val="left" w:pos="8640"/>
        </w:tabs>
        <w:adjustRightInd w:val="0"/>
        <w:snapToGrid w:val="0"/>
        <w:spacing w:line="360" w:lineRule="auto"/>
        <w:ind w:firstLine="480"/>
        <w:rPr>
          <w:rFonts w:ascii="宋体" w:hAnsi="宋体" w:cs="宋体"/>
          <w:color w:val="000000" w:themeColor="text1"/>
          <w:sz w:val="24"/>
          <w:lang w:val="zh-CN"/>
        </w:rPr>
      </w:pPr>
      <w:r>
        <w:rPr>
          <w:rFonts w:ascii="宋体" w:hAnsi="宋体" w:hint="eastAsia"/>
          <w:color w:val="000000" w:themeColor="text1"/>
          <w:sz w:val="24"/>
        </w:rPr>
        <w:t>磋商小组</w:t>
      </w:r>
      <w:r>
        <w:rPr>
          <w:rFonts w:ascii="宋体" w:hAnsi="宋体" w:cs="宋体" w:hint="eastAsia"/>
          <w:color w:val="000000" w:themeColor="text1"/>
          <w:sz w:val="24"/>
          <w:lang w:val="zh-CN"/>
        </w:rPr>
        <w:t>可以对确定为实质上响应磋商文件要求的</w:t>
      </w:r>
      <w:r>
        <w:rPr>
          <w:rFonts w:ascii="宋体" w:hAnsi="宋体" w:hint="eastAsia"/>
          <w:color w:val="000000" w:themeColor="text1"/>
          <w:sz w:val="24"/>
        </w:rPr>
        <w:t>磋商响应性文件</w:t>
      </w:r>
      <w:r>
        <w:rPr>
          <w:rFonts w:ascii="宋体" w:hAnsi="宋体" w:cs="宋体" w:hint="eastAsia"/>
          <w:color w:val="000000" w:themeColor="text1"/>
          <w:sz w:val="24"/>
          <w:lang w:val="zh-CN"/>
        </w:rPr>
        <w:t>进行校核，修正错误的标准如下：</w:t>
      </w:r>
    </w:p>
    <w:p w:rsidR="001F3E1C" w:rsidRDefault="002F47AE">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1</w:t>
      </w:r>
      <w:r>
        <w:rPr>
          <w:rFonts w:ascii="宋体" w:hAnsi="宋体" w:cs="宋体" w:hint="eastAsia"/>
          <w:color w:val="000000" w:themeColor="text1"/>
          <w:sz w:val="24"/>
          <w:lang w:val="zh-CN"/>
        </w:rPr>
        <w:t>）大写金额和小写金额不一致的，以大写金额为准；</w:t>
      </w:r>
    </w:p>
    <w:p w:rsidR="001F3E1C" w:rsidRDefault="002F47AE">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 xml:space="preserve">2) </w:t>
      </w:r>
      <w:r>
        <w:rPr>
          <w:rFonts w:ascii="宋体" w:hAnsi="宋体" w:cs="宋体" w:hint="eastAsia"/>
          <w:color w:val="000000" w:themeColor="text1"/>
          <w:sz w:val="24"/>
          <w:lang w:val="zh-CN"/>
        </w:rPr>
        <w:t>当单价与总价之间不一致时，通常以标出的单价为准。除非磋商小组认为有明显的小数点错位，此时应以标出的总价为准，并修改单价。</w:t>
      </w:r>
    </w:p>
    <w:p w:rsidR="001F3E1C" w:rsidRDefault="002F47AE">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color w:val="000000" w:themeColor="text1"/>
          <w:sz w:val="24"/>
          <w:lang w:val="zh-CN"/>
        </w:rPr>
        <w:t>如果供应商不接受对其错误的更正，其响应将被视为无效响应。</w:t>
      </w:r>
    </w:p>
    <w:p w:rsidR="001F3E1C" w:rsidRDefault="002F47AE">
      <w:pPr>
        <w:tabs>
          <w:tab w:val="left" w:pos="8640"/>
        </w:tabs>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3</w:t>
      </w:r>
      <w:r>
        <w:rPr>
          <w:rFonts w:ascii="宋体" w:hAnsi="宋体" w:cs="宋体" w:hint="eastAsia"/>
          <w:color w:val="000000" w:themeColor="text1"/>
          <w:sz w:val="24"/>
          <w:lang w:val="zh-CN"/>
        </w:rPr>
        <w:t>）对于</w:t>
      </w:r>
      <w:r>
        <w:rPr>
          <w:rFonts w:ascii="宋体" w:hAnsi="宋体" w:hint="eastAsia"/>
          <w:color w:val="000000" w:themeColor="text1"/>
          <w:sz w:val="24"/>
        </w:rPr>
        <w:t>磋商响应性文件</w:t>
      </w:r>
      <w:r>
        <w:rPr>
          <w:rFonts w:ascii="宋体" w:hAnsi="宋体" w:cs="宋体" w:hint="eastAsia"/>
          <w:color w:val="000000" w:themeColor="text1"/>
          <w:sz w:val="24"/>
          <w:lang w:val="zh-CN"/>
        </w:rPr>
        <w:t>中不构成实质性偏差的小的不正规、不一致或不规则，磋商小组可以接受，但这种接受不能损害或影响任何磋商供应商的相对排序。</w:t>
      </w:r>
    </w:p>
    <w:p w:rsidR="001F3E1C" w:rsidRDefault="002F47AE">
      <w:pPr>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4</w:t>
      </w:r>
      <w:r>
        <w:rPr>
          <w:rFonts w:ascii="宋体" w:hAnsi="宋体" w:cs="宋体" w:hint="eastAsia"/>
          <w:color w:val="000000" w:themeColor="text1"/>
          <w:sz w:val="24"/>
          <w:lang w:val="zh-CN"/>
        </w:rPr>
        <w:t>）磋商小组审查每份</w:t>
      </w:r>
      <w:r>
        <w:rPr>
          <w:rFonts w:ascii="宋体" w:hAnsi="宋体" w:hint="eastAsia"/>
          <w:color w:val="000000" w:themeColor="text1"/>
          <w:sz w:val="24"/>
        </w:rPr>
        <w:t>磋商响应性文件</w:t>
      </w:r>
      <w:r>
        <w:rPr>
          <w:rFonts w:ascii="宋体" w:hAnsi="宋体" w:cs="宋体" w:hint="eastAsia"/>
          <w:color w:val="000000" w:themeColor="text1"/>
          <w:sz w:val="24"/>
          <w:lang w:val="zh-CN"/>
        </w:rPr>
        <w:t>是否实质上响应了磋商文件的要求。实质上响应的</w:t>
      </w:r>
      <w:r>
        <w:rPr>
          <w:rFonts w:ascii="宋体" w:hAnsi="宋体" w:hint="eastAsia"/>
          <w:color w:val="000000" w:themeColor="text1"/>
          <w:sz w:val="24"/>
        </w:rPr>
        <w:t>磋商响应性文件</w:t>
      </w:r>
      <w:r>
        <w:rPr>
          <w:rFonts w:ascii="宋体" w:hAnsi="宋体" w:cs="宋体" w:hint="eastAsia"/>
          <w:color w:val="000000" w:themeColor="text1"/>
          <w:sz w:val="24"/>
          <w:lang w:val="zh-CN"/>
        </w:rPr>
        <w:t>应该与磋商文件要求的全部条款、条件和规格相符，没有重大偏离。磋商小组决定</w:t>
      </w:r>
      <w:r>
        <w:rPr>
          <w:rFonts w:ascii="宋体" w:hAnsi="宋体" w:hint="eastAsia"/>
          <w:color w:val="000000" w:themeColor="text1"/>
          <w:sz w:val="24"/>
        </w:rPr>
        <w:t>磋商响应性文件</w:t>
      </w:r>
      <w:r>
        <w:rPr>
          <w:rFonts w:ascii="宋体" w:hAnsi="宋体" w:cs="宋体" w:hint="eastAsia"/>
          <w:color w:val="000000" w:themeColor="text1"/>
          <w:sz w:val="24"/>
          <w:lang w:val="zh-CN"/>
        </w:rPr>
        <w:t>的</w:t>
      </w:r>
      <w:proofErr w:type="gramStart"/>
      <w:r>
        <w:rPr>
          <w:rFonts w:ascii="宋体" w:hAnsi="宋体" w:cs="宋体" w:hint="eastAsia"/>
          <w:color w:val="000000" w:themeColor="text1"/>
          <w:sz w:val="24"/>
          <w:lang w:val="zh-CN"/>
        </w:rPr>
        <w:t>响应性只根据</w:t>
      </w:r>
      <w:proofErr w:type="gramEnd"/>
      <w:r>
        <w:rPr>
          <w:rFonts w:ascii="宋体" w:hAnsi="宋体" w:hint="eastAsia"/>
          <w:color w:val="000000" w:themeColor="text1"/>
          <w:sz w:val="24"/>
        </w:rPr>
        <w:t>磋商响应性文件</w:t>
      </w:r>
      <w:r>
        <w:rPr>
          <w:rFonts w:ascii="宋体" w:hAnsi="宋体" w:cs="宋体" w:hint="eastAsia"/>
          <w:color w:val="000000" w:themeColor="text1"/>
          <w:sz w:val="24"/>
          <w:lang w:val="zh-CN"/>
        </w:rPr>
        <w:t>本身的内容，而不寻求外部的证据。</w:t>
      </w:r>
    </w:p>
    <w:p w:rsidR="001F3E1C" w:rsidRDefault="002F47AE">
      <w:pPr>
        <w:tabs>
          <w:tab w:val="left" w:pos="8640"/>
        </w:tabs>
        <w:spacing w:line="360" w:lineRule="auto"/>
        <w:ind w:firstLine="482"/>
        <w:rPr>
          <w:rFonts w:ascii="宋体" w:hAnsi="宋体" w:cs="宋体"/>
          <w:color w:val="000000" w:themeColor="text1"/>
          <w:sz w:val="24"/>
          <w:lang w:val="zh-CN"/>
        </w:rPr>
      </w:pPr>
      <w:r>
        <w:rPr>
          <w:rFonts w:ascii="宋体" w:hAnsi="宋体" w:cs="宋体"/>
          <w:color w:val="000000" w:themeColor="text1"/>
          <w:sz w:val="24"/>
          <w:lang w:val="zh-CN"/>
        </w:rPr>
        <w:t>5</w:t>
      </w:r>
      <w:r>
        <w:rPr>
          <w:rFonts w:ascii="宋体" w:hAnsi="宋体" w:cs="宋体" w:hint="eastAsia"/>
          <w:color w:val="000000" w:themeColor="text1"/>
          <w:sz w:val="24"/>
          <w:lang w:val="zh-CN"/>
        </w:rPr>
        <w:t>）如果</w:t>
      </w:r>
      <w:r>
        <w:rPr>
          <w:rFonts w:ascii="宋体" w:hAnsi="宋体" w:hint="eastAsia"/>
          <w:color w:val="000000" w:themeColor="text1"/>
          <w:sz w:val="24"/>
        </w:rPr>
        <w:t>磋商响应性文件</w:t>
      </w:r>
      <w:r>
        <w:rPr>
          <w:rFonts w:ascii="宋体" w:hAnsi="宋体" w:cs="宋体" w:hint="eastAsia"/>
          <w:color w:val="000000" w:themeColor="text1"/>
          <w:sz w:val="24"/>
          <w:lang w:val="zh-CN"/>
        </w:rPr>
        <w:t>实质上没有响应磋商文件的要求，其响应将被视为无效响应，磋商供应商不得通过修正或撤消不符合要求的偏离从而使其成为实质上响应。</w:t>
      </w:r>
    </w:p>
    <w:p w:rsidR="001F3E1C" w:rsidRDefault="002F47AE">
      <w:pPr>
        <w:adjustRightInd w:val="0"/>
        <w:snapToGrid w:val="0"/>
        <w:spacing w:line="360" w:lineRule="auto"/>
        <w:rPr>
          <w:rFonts w:ascii="宋体" w:hAnsi="宋体" w:cs="宋体"/>
          <w:b/>
          <w:color w:val="000000" w:themeColor="text1"/>
          <w:sz w:val="28"/>
          <w:szCs w:val="28"/>
        </w:rPr>
      </w:pPr>
      <w:r>
        <w:rPr>
          <w:rFonts w:ascii="宋体" w:hAnsi="宋体" w:cs="宋体"/>
          <w:b/>
          <w:color w:val="000000" w:themeColor="text1"/>
          <w:sz w:val="28"/>
          <w:szCs w:val="28"/>
        </w:rPr>
        <w:t>5.3</w:t>
      </w:r>
      <w:r>
        <w:rPr>
          <w:rFonts w:ascii="宋体" w:hAnsi="宋体" w:cs="宋体" w:hint="eastAsia"/>
          <w:b/>
          <w:color w:val="000000" w:themeColor="text1"/>
          <w:sz w:val="28"/>
          <w:szCs w:val="28"/>
          <w:lang w:val="zh-CN"/>
        </w:rPr>
        <w:t>磋商的程序和方法</w:t>
      </w:r>
    </w:p>
    <w:p w:rsidR="001F3E1C" w:rsidRDefault="002F47AE">
      <w:pPr>
        <w:adjustRightInd w:val="0"/>
        <w:snapToGrid w:val="0"/>
        <w:spacing w:line="360" w:lineRule="auto"/>
        <w:ind w:firstLineChars="98" w:firstLine="236"/>
        <w:rPr>
          <w:rFonts w:ascii="宋体" w:hAnsi="宋体" w:cs="宋体"/>
          <w:b/>
          <w:color w:val="000000" w:themeColor="text1"/>
          <w:sz w:val="24"/>
        </w:rPr>
      </w:pPr>
      <w:r>
        <w:rPr>
          <w:rFonts w:ascii="宋体" w:hAnsi="宋体" w:cs="宋体" w:hint="eastAsia"/>
          <w:b/>
          <w:color w:val="000000" w:themeColor="text1"/>
          <w:sz w:val="24"/>
        </w:rPr>
        <w:t>5.3.1 磋商程序</w:t>
      </w:r>
    </w:p>
    <w:p w:rsidR="001F3E1C" w:rsidRDefault="002F47AE">
      <w:pPr>
        <w:adjustRightInd w:val="0"/>
        <w:snapToGrid w:val="0"/>
        <w:spacing w:line="360" w:lineRule="auto"/>
        <w:ind w:firstLineChars="98" w:firstLine="236"/>
        <w:rPr>
          <w:rFonts w:ascii="宋体" w:hAnsi="宋体"/>
          <w:b/>
          <w:color w:val="000000" w:themeColor="text1"/>
          <w:sz w:val="24"/>
        </w:rPr>
      </w:pPr>
      <w:r>
        <w:rPr>
          <w:rFonts w:ascii="宋体" w:hAnsi="宋体" w:cs="宋体" w:hint="eastAsia"/>
          <w:b/>
          <w:color w:val="000000" w:themeColor="text1"/>
          <w:sz w:val="24"/>
          <w:lang w:val="zh-CN"/>
        </w:rPr>
        <w:t>1、资质审查：</w:t>
      </w:r>
      <w:r>
        <w:rPr>
          <w:rFonts w:ascii="宋体" w:hAnsi="宋体" w:cs="宋体" w:hint="eastAsia"/>
          <w:color w:val="000000" w:themeColor="text1"/>
          <w:sz w:val="24"/>
          <w:lang w:val="zh-CN"/>
        </w:rPr>
        <w:t>磋商小组对磋商供应商的磋商响应性文件进行资质审查，依据磋商文件的规定，对磋商响应性文件中提供的资格证明材料进行审查，审查合格者进入符合性审查，审查不合格者将被宣布其为无效响应。</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1）供应商须符合《中华人民共和国政府采购法》第二十二条规定,并提供《中华人民共和国政府采购法实施条例》第十七条所要求的材料；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①供应商提供有效的统一社会信用代码的营业执照，供应商必须是中华人民共和国境内注册的，具有独立承担民事责任的能力；</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② 财务状况报告：供应商提供2020年度或</w:t>
      </w:r>
      <w:r>
        <w:rPr>
          <w:rFonts w:ascii="宋体" w:hAnsi="宋体" w:cs="宋体" w:hint="eastAsia"/>
          <w:b/>
          <w:color w:val="000000" w:themeColor="text1"/>
          <w:sz w:val="24"/>
        </w:rPr>
        <w:t>2021年度</w:t>
      </w:r>
      <w:r>
        <w:rPr>
          <w:rFonts w:ascii="宋体" w:hAnsi="宋体" w:cs="宋体" w:hint="eastAsia"/>
          <w:b/>
          <w:color w:val="000000" w:themeColor="text1"/>
          <w:sz w:val="24"/>
          <w:lang w:val="zh-CN"/>
        </w:rPr>
        <w:t>经第三方权威机构出具的完整的财务审计报告或自发布公告之日起基本开户银行出具的资信证明；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③ 依法缴纳税收：供应商提供自投标截止之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年内任意一个月依法缴纳税收的凭据，依法免税的供应商，应提供充足的证明材料；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④ 依法缴纳社保：供应商提供自投标截止之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年内任意一个月依法缴纳社会保障资金的凭据；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⑤ 供应商具备履行合同所必需的设备和专业技术能力的证明材料；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⑥ 供应商提供参加政府采购活动前 3 年内在经营活动中没有重大违法记录的书面声明（截至开标日成立不满 3 年的供应商，可提供自成立以来无重大违法记录的书面声明）。 </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2</w:t>
      </w:r>
      <w:r>
        <w:rPr>
          <w:rFonts w:ascii="宋体" w:hAnsi="宋体" w:cs="宋体" w:hint="eastAsia"/>
          <w:b/>
          <w:color w:val="000000" w:themeColor="text1"/>
          <w:sz w:val="24"/>
          <w:lang w:val="zh-CN"/>
        </w:rPr>
        <w:t>） 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w:t>
      </w:r>
      <w:proofErr w:type="gramStart"/>
      <w:r>
        <w:rPr>
          <w:rFonts w:ascii="宋体" w:hAnsi="宋体" w:cs="宋体" w:hint="eastAsia"/>
          <w:b/>
          <w:color w:val="000000" w:themeColor="text1"/>
          <w:sz w:val="24"/>
          <w:lang w:val="zh-CN"/>
        </w:rPr>
        <w:t>打印件须自</w:t>
      </w:r>
      <w:proofErr w:type="gramEnd"/>
      <w:r>
        <w:rPr>
          <w:rFonts w:ascii="宋体" w:hAnsi="宋体" w:cs="宋体" w:hint="eastAsia"/>
          <w:b/>
          <w:color w:val="000000" w:themeColor="text1"/>
          <w:sz w:val="24"/>
          <w:lang w:val="zh-CN"/>
        </w:rPr>
        <w:t>竞争性磋商公告发布之日起至投标截止时间从上述网站中打印）。被列入以上条款尚在处罚期内的将</w:t>
      </w:r>
      <w:proofErr w:type="gramStart"/>
      <w:r>
        <w:rPr>
          <w:rFonts w:ascii="宋体" w:hAnsi="宋体" w:cs="宋体" w:hint="eastAsia"/>
          <w:b/>
          <w:color w:val="000000" w:themeColor="text1"/>
          <w:sz w:val="24"/>
          <w:lang w:val="zh-CN"/>
        </w:rPr>
        <w:t>拒绝其参本次</w:t>
      </w:r>
      <w:proofErr w:type="gramEnd"/>
      <w:r>
        <w:rPr>
          <w:rFonts w:ascii="宋体" w:hAnsi="宋体" w:cs="宋体" w:hint="eastAsia"/>
          <w:b/>
          <w:color w:val="000000" w:themeColor="text1"/>
          <w:sz w:val="24"/>
          <w:lang w:val="zh-CN"/>
        </w:rPr>
        <w:t>采购活动；</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3</w:t>
      </w:r>
      <w:r>
        <w:rPr>
          <w:rFonts w:ascii="宋体" w:hAnsi="宋体" w:cs="宋体" w:hint="eastAsia"/>
          <w:b/>
          <w:color w:val="000000" w:themeColor="text1"/>
          <w:sz w:val="24"/>
          <w:lang w:val="zh-CN"/>
        </w:rPr>
        <w:t>）供应商未为采购项目提供整体设计、规范编制或者项目管理、监理、检测等服务；</w:t>
      </w:r>
    </w:p>
    <w:p w:rsidR="001F3E1C" w:rsidRDefault="002F47AE">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4）参加磋商的</w:t>
      </w:r>
      <w:r>
        <w:rPr>
          <w:rFonts w:ascii="宋体" w:hAnsi="宋体" w:cs="宋体" w:hint="eastAsia"/>
          <w:b/>
          <w:color w:val="000000" w:themeColor="text1"/>
          <w:sz w:val="24"/>
          <w:lang w:val="zh-CN"/>
        </w:rPr>
        <w:t>供应商单位负责人非同一人，未存在直接控股、管理关系。</w:t>
      </w:r>
    </w:p>
    <w:p w:rsidR="001F3E1C" w:rsidRDefault="002F47AE">
      <w:pPr>
        <w:adjustRightInd w:val="0"/>
        <w:snapToGrid w:val="0"/>
        <w:spacing w:line="360" w:lineRule="auto"/>
        <w:ind w:firstLineChars="98" w:firstLine="236"/>
        <w:rPr>
          <w:rFonts w:ascii="宋体" w:hAnsi="宋体" w:cs="宋体"/>
          <w:color w:val="000000" w:themeColor="text1"/>
          <w:sz w:val="24"/>
          <w:lang w:val="zh-CN"/>
        </w:rPr>
      </w:pPr>
      <w:r>
        <w:rPr>
          <w:rFonts w:ascii="宋体" w:hAnsi="宋体" w:cs="宋体" w:hint="eastAsia"/>
          <w:b/>
          <w:color w:val="000000" w:themeColor="text1"/>
          <w:sz w:val="24"/>
          <w:lang w:val="zh-CN"/>
        </w:rPr>
        <w:t> 2、符合性审查：</w:t>
      </w:r>
      <w:r>
        <w:rPr>
          <w:rFonts w:ascii="宋体" w:hAnsi="宋体" w:cs="宋体" w:hint="eastAsia"/>
          <w:color w:val="000000" w:themeColor="text1"/>
          <w:sz w:val="24"/>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rsidR="001F3E1C" w:rsidRDefault="001F3E1C">
      <w:pPr>
        <w:rPr>
          <w:color w:val="000000" w:themeColor="text1"/>
        </w:rPr>
      </w:pPr>
    </w:p>
    <w:tbl>
      <w:tblPr>
        <w:tblW w:w="9197" w:type="dxa"/>
        <w:jc w:val="center"/>
        <w:tblLayout w:type="fixed"/>
        <w:tblLook w:val="04A0"/>
      </w:tblPr>
      <w:tblGrid>
        <w:gridCol w:w="598"/>
        <w:gridCol w:w="5863"/>
        <w:gridCol w:w="456"/>
        <w:gridCol w:w="456"/>
        <w:gridCol w:w="456"/>
        <w:gridCol w:w="456"/>
        <w:gridCol w:w="456"/>
        <w:gridCol w:w="456"/>
      </w:tblGrid>
      <w:tr w:rsidR="001F3E1C">
        <w:trPr>
          <w:trHeight w:val="480"/>
          <w:jc w:val="center"/>
        </w:trPr>
        <w:tc>
          <w:tcPr>
            <w:tcW w:w="9197" w:type="dxa"/>
            <w:gridSpan w:val="8"/>
            <w:tcBorders>
              <w:top w:val="nil"/>
              <w:left w:val="nil"/>
              <w:bottom w:val="single" w:sz="4" w:space="0" w:color="auto"/>
              <w:right w:val="nil"/>
            </w:tcBorders>
            <w:shd w:val="clear" w:color="auto" w:fill="auto"/>
            <w:vAlign w:val="center"/>
          </w:tcPr>
          <w:p w:rsidR="001F3E1C" w:rsidRDefault="002F47AE">
            <w:pPr>
              <w:widowControl/>
              <w:jc w:val="cente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符合性审查表</w:t>
            </w:r>
          </w:p>
        </w:tc>
      </w:tr>
      <w:tr w:rsidR="001F3E1C">
        <w:trPr>
          <w:trHeight w:val="317"/>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序号</w:t>
            </w:r>
          </w:p>
        </w:tc>
        <w:tc>
          <w:tcPr>
            <w:tcW w:w="5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评  比  内  容</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w:t>
            </w:r>
          </w:p>
        </w:tc>
      </w:tr>
      <w:tr w:rsidR="001F3E1C">
        <w:trPr>
          <w:trHeight w:val="58"/>
          <w:jc w:val="center"/>
        </w:trPr>
        <w:tc>
          <w:tcPr>
            <w:tcW w:w="598" w:type="dxa"/>
            <w:vMerge/>
            <w:tcBorders>
              <w:top w:val="nil"/>
              <w:left w:val="single" w:sz="4" w:space="0" w:color="auto"/>
              <w:bottom w:val="single" w:sz="4" w:space="0" w:color="auto"/>
              <w:right w:val="single" w:sz="4" w:space="0" w:color="auto"/>
            </w:tcBorders>
            <w:shd w:val="clear" w:color="auto" w:fill="auto"/>
            <w:vAlign w:val="center"/>
          </w:tcPr>
          <w:p w:rsidR="001F3E1C" w:rsidRDefault="001F3E1C">
            <w:pPr>
              <w:widowControl/>
              <w:jc w:val="left"/>
              <w:rPr>
                <w:rFonts w:ascii="宋体" w:hAnsi="宋体" w:cs="宋体"/>
                <w:color w:val="000000" w:themeColor="text1"/>
                <w:kern w:val="0"/>
                <w:sz w:val="24"/>
                <w:szCs w:val="24"/>
              </w:rPr>
            </w:pPr>
          </w:p>
        </w:tc>
        <w:tc>
          <w:tcPr>
            <w:tcW w:w="5863" w:type="dxa"/>
            <w:vMerge/>
            <w:tcBorders>
              <w:top w:val="nil"/>
              <w:left w:val="single" w:sz="4" w:space="0" w:color="auto"/>
              <w:bottom w:val="single" w:sz="4" w:space="0" w:color="auto"/>
              <w:right w:val="single" w:sz="4" w:space="0" w:color="auto"/>
            </w:tcBorders>
            <w:shd w:val="clear" w:color="auto" w:fill="auto"/>
            <w:vAlign w:val="center"/>
          </w:tcPr>
          <w:p w:rsidR="001F3E1C" w:rsidRDefault="001F3E1C">
            <w:pPr>
              <w:widowControl/>
              <w:jc w:val="left"/>
              <w:rPr>
                <w:rFonts w:ascii="宋体" w:hAnsi="宋体" w:cs="宋体"/>
                <w:color w:val="000000" w:themeColor="text1"/>
                <w:kern w:val="0"/>
                <w:sz w:val="24"/>
                <w:szCs w:val="24"/>
              </w:rPr>
            </w:pP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r>
      <w:tr w:rsidR="001F3E1C">
        <w:trPr>
          <w:trHeight w:val="75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1</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lang w:val="zh-CN"/>
              </w:rPr>
              <w:t>供应商提供法定代表人授权委托书或事业单位法人证书</w:t>
            </w:r>
            <w:proofErr w:type="gramStart"/>
            <w:r>
              <w:rPr>
                <w:rFonts w:ascii="宋体" w:hAnsi="宋体" w:cs="宋体" w:hint="eastAsia"/>
                <w:color w:val="000000" w:themeColor="text1"/>
                <w:kern w:val="0"/>
                <w:sz w:val="24"/>
                <w:szCs w:val="24"/>
                <w:lang w:val="zh-CN"/>
              </w:rPr>
              <w:t>符合磋商</w:t>
            </w:r>
            <w:proofErr w:type="gramEnd"/>
            <w:r>
              <w:rPr>
                <w:rFonts w:ascii="宋体" w:hAnsi="宋体" w:cs="宋体" w:hint="eastAsia"/>
                <w:color w:val="000000" w:themeColor="text1"/>
                <w:kern w:val="0"/>
                <w:sz w:val="24"/>
                <w:szCs w:val="24"/>
                <w:lang w:val="zh-CN"/>
              </w:rPr>
              <w:t>文件要求。</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5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2</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如为联合体投标，提交了联合体协议书。</w:t>
            </w: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宋体" w:hAnsi="宋体" w:cs="宋体"/>
                <w:b/>
                <w:bCs/>
                <w:color w:val="000000" w:themeColor="text1"/>
                <w:kern w:val="0"/>
                <w:sz w:val="16"/>
                <w:szCs w:val="16"/>
              </w:rPr>
            </w:pP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仿宋_GB2312" w:eastAsia="仿宋_GB2312" w:hAnsi="宋体" w:cs="宋体"/>
                <w:b/>
                <w:bCs/>
                <w:color w:val="000000" w:themeColor="text1"/>
                <w:kern w:val="0"/>
                <w:sz w:val="16"/>
                <w:szCs w:val="16"/>
              </w:rPr>
            </w:pP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仿宋_GB2312" w:eastAsia="仿宋_GB2312" w:hAnsi="宋体" w:cs="宋体"/>
                <w:b/>
                <w:bCs/>
                <w:color w:val="000000" w:themeColor="text1"/>
                <w:kern w:val="0"/>
                <w:sz w:val="16"/>
                <w:szCs w:val="16"/>
              </w:rPr>
            </w:pP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仿宋_GB2312" w:eastAsia="仿宋_GB2312" w:hAnsi="宋体" w:cs="宋体"/>
                <w:b/>
                <w:bCs/>
                <w:color w:val="000000" w:themeColor="text1"/>
                <w:kern w:val="0"/>
                <w:sz w:val="16"/>
                <w:szCs w:val="16"/>
              </w:rPr>
            </w:pP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仿宋_GB2312" w:eastAsia="仿宋_GB2312" w:hAnsi="宋体" w:cs="宋体"/>
                <w:b/>
                <w:bCs/>
                <w:color w:val="000000" w:themeColor="text1"/>
                <w:kern w:val="0"/>
                <w:sz w:val="16"/>
                <w:szCs w:val="16"/>
              </w:rPr>
            </w:pPr>
          </w:p>
        </w:tc>
        <w:tc>
          <w:tcPr>
            <w:tcW w:w="456" w:type="dxa"/>
            <w:tcBorders>
              <w:top w:val="nil"/>
              <w:left w:val="nil"/>
              <w:bottom w:val="single" w:sz="4" w:space="0" w:color="auto"/>
              <w:right w:val="single" w:sz="4" w:space="0" w:color="auto"/>
            </w:tcBorders>
            <w:shd w:val="clear" w:color="auto" w:fill="auto"/>
            <w:vAlign w:val="center"/>
          </w:tcPr>
          <w:p w:rsidR="001F3E1C" w:rsidRDefault="001F3E1C">
            <w:pPr>
              <w:widowControl/>
              <w:jc w:val="center"/>
              <w:rPr>
                <w:rFonts w:ascii="仿宋_GB2312" w:eastAsia="仿宋_GB2312" w:hAnsi="宋体" w:cs="宋体"/>
                <w:b/>
                <w:bCs/>
                <w:color w:val="000000" w:themeColor="text1"/>
                <w:kern w:val="0"/>
                <w:sz w:val="16"/>
                <w:szCs w:val="16"/>
              </w:rPr>
            </w:pPr>
          </w:p>
        </w:tc>
      </w:tr>
      <w:tr w:rsidR="001F3E1C">
        <w:trPr>
          <w:trHeight w:val="102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3</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供应商按要求交纳磋商保证金。</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80"/>
          <w:jc w:val="center"/>
        </w:trPr>
        <w:tc>
          <w:tcPr>
            <w:tcW w:w="598" w:type="dxa"/>
            <w:tcBorders>
              <w:top w:val="nil"/>
              <w:left w:val="single" w:sz="4" w:space="0" w:color="auto"/>
              <w:bottom w:val="single" w:sz="4" w:space="0" w:color="000000"/>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4</w:t>
            </w:r>
          </w:p>
        </w:tc>
        <w:tc>
          <w:tcPr>
            <w:tcW w:w="5863" w:type="dxa"/>
            <w:tcBorders>
              <w:top w:val="nil"/>
              <w:left w:val="nil"/>
              <w:bottom w:val="single" w:sz="4" w:space="0" w:color="000000"/>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响应文件有供应商公章和法定代表人或者授权代理人的印章或签字的。</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1485"/>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5</w:t>
            </w:r>
          </w:p>
        </w:tc>
        <w:tc>
          <w:tcPr>
            <w:tcW w:w="5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响应文件按照磋商文件规定的格式填写、填写的内容全、没有字迹模糊辨认不清产生歧义，涂改处加盖供应商公章及法定代表人或授权代理人的印章或签字的。</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20"/>
          <w:jc w:val="center"/>
        </w:trPr>
        <w:tc>
          <w:tcPr>
            <w:tcW w:w="598" w:type="dxa"/>
            <w:tcBorders>
              <w:top w:val="single" w:sz="4" w:space="0" w:color="000000"/>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6</w:t>
            </w:r>
          </w:p>
        </w:tc>
        <w:tc>
          <w:tcPr>
            <w:tcW w:w="5863"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报价没有</w:t>
            </w:r>
            <w:proofErr w:type="gramStart"/>
            <w:r>
              <w:rPr>
                <w:rFonts w:ascii="宋体" w:hAnsi="宋体" w:cs="宋体" w:hint="eastAsia"/>
                <w:color w:val="000000" w:themeColor="text1"/>
                <w:kern w:val="0"/>
                <w:sz w:val="24"/>
                <w:szCs w:val="24"/>
              </w:rPr>
              <w:t>超过磋商</w:t>
            </w:r>
            <w:proofErr w:type="gramEnd"/>
            <w:r>
              <w:rPr>
                <w:rFonts w:ascii="宋体" w:hAnsi="宋体" w:cs="宋体" w:hint="eastAsia"/>
                <w:color w:val="000000" w:themeColor="text1"/>
                <w:kern w:val="0"/>
                <w:sz w:val="24"/>
                <w:szCs w:val="24"/>
              </w:rPr>
              <w:t>文件中规定的预算金额或者最高限价。</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48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7</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磋商有效期满足磋商文件要求。</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05"/>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8</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响应文件对磋商文件提出的要求和条件做出实质性响应的。</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96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9</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响应文件没有采购人不能接受的附加条件的。</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00"/>
          <w:jc w:val="center"/>
        </w:trPr>
        <w:tc>
          <w:tcPr>
            <w:tcW w:w="598" w:type="dxa"/>
            <w:tcBorders>
              <w:top w:val="nil"/>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10</w:t>
            </w:r>
          </w:p>
        </w:tc>
        <w:tc>
          <w:tcPr>
            <w:tcW w:w="5863" w:type="dxa"/>
            <w:tcBorders>
              <w:top w:val="nil"/>
              <w:left w:val="nil"/>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没有法律、法规和磋商文件规定的其他无效情形。</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1F3E1C">
        <w:trPr>
          <w:trHeight w:val="799"/>
          <w:jc w:val="center"/>
        </w:trPr>
        <w:tc>
          <w:tcPr>
            <w:tcW w:w="64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是否符合通过</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vAlign w:val="center"/>
          </w:tcPr>
          <w:p w:rsidR="001F3E1C" w:rsidRDefault="002F47AE">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r>
      <w:tr w:rsidR="001F3E1C">
        <w:trPr>
          <w:trHeight w:val="1020"/>
          <w:jc w:val="center"/>
        </w:trPr>
        <w:tc>
          <w:tcPr>
            <w:tcW w:w="9197" w:type="dxa"/>
            <w:gridSpan w:val="8"/>
            <w:tcBorders>
              <w:top w:val="single" w:sz="4" w:space="0" w:color="auto"/>
              <w:left w:val="nil"/>
              <w:bottom w:val="nil"/>
              <w:right w:val="nil"/>
            </w:tcBorders>
            <w:shd w:val="clear" w:color="auto" w:fill="auto"/>
            <w:vAlign w:val="center"/>
          </w:tcPr>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说明：（1）上述各项中用“√”表示通过，“×”表示不通过；</w:t>
            </w:r>
          </w:p>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（2）备注：1、上述各项中用“√”表示符合或不符合，不合格者即为无效投标；</w:t>
            </w:r>
          </w:p>
          <w:p w:rsidR="001F3E1C" w:rsidRDefault="002F47AE">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评标小组签字：                                                                                                                                                                                                                                                                                                  </w:t>
            </w:r>
          </w:p>
        </w:tc>
      </w:tr>
    </w:tbl>
    <w:p w:rsidR="001F3E1C" w:rsidRDefault="001F3E1C">
      <w:pPr>
        <w:adjustRightInd w:val="0"/>
        <w:snapToGrid w:val="0"/>
        <w:spacing w:line="360" w:lineRule="auto"/>
        <w:ind w:firstLineChars="98" w:firstLine="235"/>
        <w:rPr>
          <w:rFonts w:ascii="宋体" w:hAnsi="宋体" w:cs="宋体"/>
          <w:color w:val="000000" w:themeColor="text1"/>
          <w:sz w:val="24"/>
          <w:lang w:val="zh-CN"/>
        </w:rPr>
      </w:pPr>
    </w:p>
    <w:p w:rsidR="001F3E1C" w:rsidRDefault="002F47AE">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3、磋商：</w:t>
      </w:r>
      <w:r>
        <w:rPr>
          <w:rFonts w:ascii="宋体" w:hAnsi="宋体" w:cs="宋体" w:hint="eastAsia"/>
          <w:color w:val="000000" w:themeColor="text1"/>
          <w:sz w:val="24"/>
          <w:lang w:val="zh-CN"/>
        </w:rPr>
        <w:t>符合性审查结束后，</w:t>
      </w:r>
      <w:r>
        <w:rPr>
          <w:rFonts w:ascii="宋体" w:hAnsi="宋体" w:hint="eastAsia"/>
          <w:color w:val="000000" w:themeColor="text1"/>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1F3E1C" w:rsidRDefault="002F47AE">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对磋商文件做出的实质性变动是磋商文件的有效组成部分，磋商小组应当及时以书面形式同时通知所有参加磋商的供应商。</w:t>
      </w:r>
    </w:p>
    <w:p w:rsidR="001F3E1C" w:rsidRDefault="002F47AE">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供应商应当按照磋商文件的变动情况和磋商小组的要求重新提交响应文件，并由其法定代表人或授权代表签字或者加盖公章。由授权代表签字的，应当附法定代表人授权书。</w:t>
      </w:r>
    </w:p>
    <w:p w:rsidR="001F3E1C" w:rsidRDefault="002F47AE">
      <w:pPr>
        <w:spacing w:line="360" w:lineRule="auto"/>
        <w:ind w:firstLineChars="200" w:firstLine="482"/>
        <w:textAlignment w:val="baseline"/>
        <w:outlineLvl w:val="1"/>
        <w:rPr>
          <w:rFonts w:ascii="宋体" w:hAnsi="宋体"/>
          <w:b/>
          <w:color w:val="000000" w:themeColor="text1"/>
          <w:sz w:val="24"/>
        </w:rPr>
      </w:pPr>
      <w:r>
        <w:rPr>
          <w:rFonts w:ascii="宋体" w:hAnsi="宋体" w:cs="宋体" w:hint="eastAsia"/>
          <w:b/>
          <w:color w:val="000000" w:themeColor="text1"/>
          <w:sz w:val="24"/>
        </w:rPr>
        <w:t>4、</w:t>
      </w:r>
      <w:r>
        <w:rPr>
          <w:rFonts w:ascii="宋体" w:hAnsi="宋体" w:hint="eastAsia"/>
          <w:b/>
          <w:color w:val="000000" w:themeColor="text1"/>
          <w:sz w:val="24"/>
        </w:rPr>
        <w:t>最后报价：</w:t>
      </w:r>
      <w:r>
        <w:rPr>
          <w:rFonts w:ascii="宋体" w:hAnsi="宋体" w:hint="eastAsia"/>
          <w:color w:val="000000" w:themeColor="text1"/>
          <w:sz w:val="24"/>
        </w:rPr>
        <w:t>磋商文件能够详细列明采购标的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技术、服务要求的，磋商结束后，磋商小组应当要求所有实质性响应的供应商在规定时间内提交最后报价，提交最后报价的供应商不得少于 3 家。</w:t>
      </w:r>
    </w:p>
    <w:p w:rsidR="001F3E1C" w:rsidRDefault="002F47AE">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磋商文件不能详细列明采购标的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F3E1C" w:rsidRDefault="002F47AE">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最后报价是供应商响应文件的有效组成部分。市场竞争不充分的科研项目，以及需要扶持的科技成果转化项目，提交最后报价的供应商可以为 2 家。</w:t>
      </w:r>
    </w:p>
    <w:p w:rsidR="001F3E1C" w:rsidRDefault="002F47AE">
      <w:pPr>
        <w:spacing w:line="360" w:lineRule="auto"/>
        <w:ind w:firstLineChars="196" w:firstLine="470"/>
        <w:textAlignment w:val="baseline"/>
        <w:outlineLvl w:val="1"/>
        <w:rPr>
          <w:rFonts w:ascii="宋体" w:hAnsi="宋体"/>
          <w:color w:val="000000" w:themeColor="text1"/>
          <w:sz w:val="24"/>
        </w:rPr>
      </w:pPr>
      <w:r>
        <w:rPr>
          <w:rFonts w:ascii="宋体" w:hAnsi="宋体" w:hint="eastAsia"/>
          <w:color w:val="000000" w:themeColor="text1"/>
          <w:sz w:val="24"/>
        </w:rPr>
        <w:t>已提交响应文件的供应商，在提交最后报价之前，可以根据磋商情况退出磋商。采购人、采购代理机构应当退还</w:t>
      </w:r>
      <w:proofErr w:type="gramStart"/>
      <w:r>
        <w:rPr>
          <w:rFonts w:ascii="宋体" w:hAnsi="宋体" w:hint="eastAsia"/>
          <w:color w:val="000000" w:themeColor="text1"/>
          <w:sz w:val="24"/>
        </w:rPr>
        <w:t>退出磋商</w:t>
      </w:r>
      <w:proofErr w:type="gramEnd"/>
      <w:r>
        <w:rPr>
          <w:rFonts w:ascii="宋体" w:hAnsi="宋体" w:hint="eastAsia"/>
          <w:color w:val="000000" w:themeColor="text1"/>
          <w:sz w:val="24"/>
        </w:rPr>
        <w:t>的供应商的磋商保证金。</w:t>
      </w:r>
    </w:p>
    <w:p w:rsidR="001F3E1C" w:rsidRDefault="002F47AE">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参加磋商的供应商应当对磋商的承诺和最后报价以书面形式确认，并由授权代表签字。</w:t>
      </w:r>
    </w:p>
    <w:p w:rsidR="001F3E1C" w:rsidRDefault="002F47AE">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5、</w:t>
      </w:r>
      <w:r>
        <w:rPr>
          <w:rFonts w:ascii="宋体" w:hAnsi="宋体" w:hint="eastAsia"/>
          <w:b/>
          <w:color w:val="000000" w:themeColor="text1"/>
          <w:sz w:val="24"/>
        </w:rPr>
        <w:t>综合评分：</w:t>
      </w:r>
      <w:r>
        <w:rPr>
          <w:rFonts w:ascii="宋体" w:hAnsi="宋体" w:hint="eastAsia"/>
          <w:color w:val="000000" w:themeColor="text1"/>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rsidR="001F3E1C" w:rsidRDefault="002F47AE">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磋商小组将对其商务和技术部分作进一步的综合比较和评价，以综合得分最高的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作为成交候选供应商或者成交供应商。得分相同的，按磋商报价由低到高顺序排列。得分且投标报价相同的并列。</w:t>
      </w:r>
      <w:r>
        <w:rPr>
          <w:rFonts w:ascii="宋体" w:hAnsi="宋体" w:cs="宋体" w:hint="eastAsia"/>
          <w:color w:val="000000" w:themeColor="text1"/>
          <w:sz w:val="24"/>
          <w:lang w:val="zh-CN"/>
        </w:rPr>
        <w:t>磋商响应性文件</w:t>
      </w:r>
      <w:r>
        <w:rPr>
          <w:rFonts w:ascii="宋体" w:hAnsi="宋体" w:hint="eastAsia"/>
          <w:color w:val="000000" w:themeColor="text1"/>
          <w:sz w:val="24"/>
        </w:rPr>
        <w:t>满足</w:t>
      </w:r>
      <w:r>
        <w:rPr>
          <w:rFonts w:ascii="宋体" w:hAnsi="宋体" w:cs="宋体" w:hint="eastAsia"/>
          <w:color w:val="000000" w:themeColor="text1"/>
          <w:sz w:val="24"/>
          <w:lang w:val="zh-CN"/>
        </w:rPr>
        <w:t>磋商</w:t>
      </w:r>
      <w:r>
        <w:rPr>
          <w:rFonts w:ascii="宋体" w:hAnsi="宋体" w:hint="eastAsia"/>
          <w:color w:val="000000" w:themeColor="text1"/>
          <w:sz w:val="24"/>
        </w:rPr>
        <w:t>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为排名第一的成交候选人。</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w:t>
      </w:r>
      <w:r>
        <w:rPr>
          <w:rFonts w:ascii="宋体" w:hAnsi="宋体" w:hint="eastAsia"/>
          <w:color w:val="000000" w:themeColor="text1"/>
          <w:sz w:val="24"/>
        </w:rPr>
        <w:t>磋商小组</w:t>
      </w:r>
      <w:r>
        <w:rPr>
          <w:rFonts w:ascii="宋体" w:hAnsi="宋体" w:hint="eastAsia"/>
          <w:bCs/>
          <w:color w:val="000000" w:themeColor="text1"/>
          <w:sz w:val="24"/>
        </w:rPr>
        <w:t>对确定为实质上响应的投标进行政策功能评价，如涉及以下内容，具体标准为：</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1）根据财库〔2020〕46号《政府采购促进中小企业发展管理办法》规定，本项目对小型和微型企业产品的价格给予 6%的扣除。</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2）根据财库〔2014〕68号《关于政府采购支持监狱企业发展有关问题的通知》规定，本项目对监狱企业产品的价格给予 6%的扣除。</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3）根据财库〔2017〕141号《关于促进残疾人就业政府采购政策的通知》的规定，本项目对残疾人福利性单位产品的价格给予 6%的扣除。</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评标价＝总投标报价—小型和微型企业产品的价格×6%</w:t>
      </w:r>
    </w:p>
    <w:p w:rsidR="001F3E1C" w:rsidRDefault="002F47AE">
      <w:pPr>
        <w:adjustRightInd w:val="0"/>
        <w:snapToGrid w:val="0"/>
        <w:spacing w:line="360" w:lineRule="auto"/>
        <w:rPr>
          <w:rFonts w:ascii="宋体" w:hAnsi="宋体"/>
          <w:bCs/>
          <w:color w:val="000000" w:themeColor="text1"/>
          <w:sz w:val="24"/>
        </w:rPr>
      </w:pPr>
      <w:r>
        <w:rPr>
          <w:rFonts w:ascii="宋体" w:hAnsi="宋体" w:hint="eastAsia"/>
          <w:bCs/>
          <w:color w:val="000000" w:themeColor="text1"/>
          <w:sz w:val="24"/>
        </w:rPr>
        <w:t>注：① 上述评标价仅用于计算价格评分，中标金额以实际投标价为准。</w:t>
      </w:r>
    </w:p>
    <w:p w:rsidR="001F3E1C" w:rsidRDefault="002F47AE">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供应商所投产品如被列入财政部与国家主管部门颁发的节能产品目录或环境标志产品目录或无线局域网产品目录，应提供相关证明。在技术、服务等指标同等条件下，结合具有环境标志、节能、无线局域网的产品</w:t>
      </w:r>
      <w:proofErr w:type="gramStart"/>
      <w:r>
        <w:rPr>
          <w:rFonts w:ascii="宋体" w:hAnsi="宋体" w:hint="eastAsia"/>
          <w:bCs/>
          <w:color w:val="000000" w:themeColor="text1"/>
          <w:sz w:val="24"/>
        </w:rPr>
        <w:t>报价占</w:t>
      </w:r>
      <w:proofErr w:type="gramEnd"/>
      <w:r>
        <w:rPr>
          <w:rFonts w:ascii="宋体" w:hAnsi="宋体" w:hint="eastAsia"/>
          <w:bCs/>
          <w:color w:val="000000" w:themeColor="text1"/>
          <w:sz w:val="24"/>
        </w:rPr>
        <w:t>总项目的比例，优先采购。</w:t>
      </w:r>
    </w:p>
    <w:p w:rsidR="001F3E1C" w:rsidRDefault="002F47AE">
      <w:pPr>
        <w:adjustRightInd w:val="0"/>
        <w:snapToGrid w:val="0"/>
        <w:spacing w:line="360" w:lineRule="auto"/>
        <w:ind w:firstLine="482"/>
        <w:rPr>
          <w:rFonts w:ascii="宋体" w:hAnsi="宋体"/>
          <w:b/>
          <w:color w:val="000000" w:themeColor="text1"/>
          <w:sz w:val="24"/>
        </w:rPr>
      </w:pPr>
      <w:r>
        <w:rPr>
          <w:rFonts w:ascii="宋体" w:hAnsi="宋体" w:hint="eastAsia"/>
          <w:b/>
          <w:bCs/>
          <w:color w:val="000000" w:themeColor="text1"/>
          <w:sz w:val="24"/>
        </w:rPr>
        <w:t>7、</w:t>
      </w:r>
      <w:r>
        <w:rPr>
          <w:rFonts w:ascii="宋体" w:hAnsi="宋体" w:hint="eastAsia"/>
          <w:b/>
          <w:color w:val="000000" w:themeColor="text1"/>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rsidR="001F3E1C" w:rsidRDefault="002F47AE">
      <w:pPr>
        <w:adjustRightInd w:val="0"/>
        <w:snapToGrid w:val="0"/>
        <w:spacing w:line="360" w:lineRule="auto"/>
        <w:ind w:firstLineChars="200" w:firstLine="482"/>
        <w:rPr>
          <w:rFonts w:ascii="宋体" w:hAnsi="宋体"/>
          <w:b/>
          <w:color w:val="000000" w:themeColor="text1"/>
          <w:sz w:val="24"/>
          <w:szCs w:val="24"/>
        </w:rPr>
      </w:pPr>
      <w:r>
        <w:rPr>
          <w:b/>
          <w:color w:val="000000" w:themeColor="text1"/>
          <w:sz w:val="24"/>
          <w:szCs w:val="24"/>
        </w:rPr>
        <w:t>5.3.2</w:t>
      </w:r>
      <w:r>
        <w:rPr>
          <w:rFonts w:ascii="宋体" w:hAnsi="宋体" w:hint="eastAsia"/>
          <w:b/>
          <w:color w:val="000000" w:themeColor="text1"/>
          <w:sz w:val="24"/>
          <w:szCs w:val="24"/>
        </w:rPr>
        <w:t>评标方法</w:t>
      </w:r>
    </w:p>
    <w:p w:rsidR="001F3E1C" w:rsidRDefault="002F47AE">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“综合评分法”，即是指在最大限度地满足磋商文件实质性要求前提下，按照磋商文件中规定的各项因素进行综合评审后，以评标总得分最高的磋商供应商作为</w:t>
      </w:r>
      <w:proofErr w:type="gramStart"/>
      <w:r>
        <w:rPr>
          <w:rFonts w:ascii="宋体" w:hAnsi="宋体" w:hint="eastAsia"/>
          <w:color w:val="000000" w:themeColor="text1"/>
          <w:sz w:val="24"/>
        </w:rPr>
        <w:t>拟成交</w:t>
      </w:r>
      <w:proofErr w:type="gramEnd"/>
      <w:r>
        <w:rPr>
          <w:rFonts w:ascii="宋体" w:hAnsi="宋体" w:hint="eastAsia"/>
          <w:color w:val="000000" w:themeColor="text1"/>
          <w:sz w:val="24"/>
        </w:rPr>
        <w:t>供应商。综合评分法中的价格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采用低价优先法计算，即完全满足磋商文件要求且磋商价格最低的磋商报价为评标基准价，其价格分为满分。其他供应商的价格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按照下列公式计算：磋商报价得分=（磋商基准价/最后磋商报价）×</w:t>
      </w:r>
      <w:proofErr w:type="gramStart"/>
      <w:r>
        <w:rPr>
          <w:rFonts w:ascii="宋体" w:hAnsi="宋体" w:hint="eastAsia"/>
          <w:color w:val="000000" w:themeColor="text1"/>
          <w:sz w:val="24"/>
        </w:rPr>
        <w:t>价格权</w:t>
      </w:r>
      <w:proofErr w:type="gramEnd"/>
      <w:r>
        <w:rPr>
          <w:rFonts w:ascii="宋体" w:hAnsi="宋体" w:hint="eastAsia"/>
          <w:color w:val="000000" w:themeColor="text1"/>
          <w:sz w:val="24"/>
        </w:rPr>
        <w:t>值×100%。为使政府采购得到健康有序的发展，评标高度关注综合性价比，采购人不承诺最终最低报价中标，对未中标供应商不作任何解释说明。</w:t>
      </w:r>
    </w:p>
    <w:p w:rsidR="001F3E1C" w:rsidRDefault="002F47AE">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采用综合评分法的，磋商结果按评审后得分由高到低顺序排列。得分相同的，按磋商报价由低到高顺序排列。得分且磋商报价相同的并列。磋商响应性文件满足磋商文件全部实质性要求，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评审因素的量化指标评审得分最高的磋商供应商为排名第一的成交候选人。</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具体评分分值如下：</w:t>
      </w:r>
    </w:p>
    <w:tbl>
      <w:tblPr>
        <w:tblW w:w="8474"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629"/>
        <w:gridCol w:w="1430"/>
        <w:gridCol w:w="2096"/>
        <w:gridCol w:w="4319"/>
      </w:tblGrid>
      <w:tr w:rsidR="001F3E1C">
        <w:tc>
          <w:tcPr>
            <w:tcW w:w="20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jc w:val="center"/>
              <w:rPr>
                <w:color w:val="000000" w:themeColor="text1"/>
                <w:szCs w:val="21"/>
              </w:rPr>
            </w:pPr>
            <w:r>
              <w:rPr>
                <w:rFonts w:ascii="宋体" w:hAnsi="宋体" w:cs="宋体"/>
                <w:b/>
                <w:color w:val="000000" w:themeColor="text1"/>
                <w:szCs w:val="21"/>
              </w:rPr>
              <w:t>评分因素</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jc w:val="center"/>
              <w:rPr>
                <w:color w:val="000000" w:themeColor="text1"/>
                <w:szCs w:val="21"/>
              </w:rPr>
            </w:pPr>
            <w:r>
              <w:rPr>
                <w:rFonts w:ascii="宋体" w:hAnsi="宋体" w:cs="宋体"/>
                <w:b/>
                <w:color w:val="000000" w:themeColor="text1"/>
                <w:szCs w:val="21"/>
              </w:rPr>
              <w:t>评分点</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jc w:val="center"/>
              <w:rPr>
                <w:color w:val="000000" w:themeColor="text1"/>
                <w:szCs w:val="21"/>
              </w:rPr>
            </w:pPr>
            <w:r>
              <w:rPr>
                <w:rFonts w:ascii="宋体" w:hAnsi="宋体" w:cs="宋体"/>
                <w:b/>
                <w:color w:val="000000" w:themeColor="text1"/>
                <w:szCs w:val="21"/>
              </w:rPr>
              <w:t>评分标准</w:t>
            </w:r>
          </w:p>
        </w:tc>
      </w:tr>
      <w:tr w:rsidR="001F3E1C">
        <w:trPr>
          <w:trHeight w:val="340"/>
        </w:trPr>
        <w:tc>
          <w:tcPr>
            <w:tcW w:w="62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jc w:val="center"/>
              <w:rPr>
                <w:color w:val="000000" w:themeColor="text1"/>
                <w:szCs w:val="21"/>
              </w:rPr>
            </w:pPr>
            <w:r>
              <w:rPr>
                <w:rFonts w:ascii="宋体" w:hAnsi="宋体" w:cs="宋体"/>
                <w:color w:val="000000" w:themeColor="text1"/>
                <w:szCs w:val="21"/>
              </w:rPr>
              <w:t>详细评审</w:t>
            </w:r>
          </w:p>
        </w:tc>
        <w:tc>
          <w:tcPr>
            <w:tcW w:w="1430" w:type="dxa"/>
            <w:tcBorders>
              <w:top w:val="outset" w:sz="6" w:space="0" w:color="auto"/>
              <w:left w:val="outset" w:sz="6" w:space="0" w:color="auto"/>
              <w:bottom w:val="single" w:sz="4" w:space="0" w:color="auto"/>
              <w:right w:val="outset" w:sz="6" w:space="0" w:color="auto"/>
            </w:tcBorders>
            <w:shd w:val="clear" w:color="auto" w:fill="auto"/>
            <w:vAlign w:val="center"/>
          </w:tcPr>
          <w:p w:rsidR="001F3E1C" w:rsidRDefault="002F47AE">
            <w:pPr>
              <w:pStyle w:val="Normal0"/>
              <w:jc w:val="center"/>
              <w:rPr>
                <w:color w:val="000000" w:themeColor="text1"/>
              </w:rPr>
            </w:pPr>
            <w:r>
              <w:rPr>
                <w:rFonts w:ascii="宋体" w:hAnsi="宋体" w:cs="宋体"/>
                <w:color w:val="000000" w:themeColor="text1"/>
              </w:rPr>
              <w:t>价格评审</w:t>
            </w:r>
            <w:r>
              <w:rPr>
                <w:rFonts w:ascii="宋体" w:hAnsi="宋体" w:cs="宋体" w:hint="eastAsia"/>
                <w:color w:val="000000" w:themeColor="text1"/>
              </w:rPr>
              <w:t xml:space="preserve">  </w:t>
            </w:r>
            <w:r>
              <w:rPr>
                <w:rFonts w:ascii="宋体" w:hAnsi="宋体" w:cs="宋体"/>
                <w:color w:val="000000" w:themeColor="text1"/>
              </w:rPr>
              <w:t>（</w:t>
            </w:r>
            <w:r>
              <w:rPr>
                <w:rFonts w:ascii="宋体" w:hAnsi="宋体" w:cs="宋体" w:hint="eastAsia"/>
                <w:color w:val="000000" w:themeColor="text1"/>
              </w:rPr>
              <w:t>10</w:t>
            </w:r>
            <w:r>
              <w:rPr>
                <w:rFonts w:ascii="宋体" w:hAnsi="宋体" w:cs="宋体"/>
                <w:color w:val="000000" w:themeColor="text1"/>
              </w:rPr>
              <w:t>分）</w:t>
            </w:r>
          </w:p>
        </w:tc>
        <w:tc>
          <w:tcPr>
            <w:tcW w:w="2096" w:type="dxa"/>
            <w:tcBorders>
              <w:top w:val="outset" w:sz="6" w:space="0" w:color="auto"/>
              <w:left w:val="outset" w:sz="6" w:space="0" w:color="auto"/>
              <w:bottom w:val="single" w:sz="4" w:space="0" w:color="auto"/>
              <w:right w:val="outset" w:sz="6" w:space="0" w:color="auto"/>
            </w:tcBorders>
            <w:shd w:val="clear" w:color="auto" w:fill="auto"/>
            <w:vAlign w:val="center"/>
          </w:tcPr>
          <w:p w:rsidR="001F3E1C" w:rsidRDefault="002F47AE">
            <w:pPr>
              <w:pStyle w:val="Normal0"/>
              <w:jc w:val="center"/>
              <w:rPr>
                <w:rFonts w:ascii="宋体" w:hAnsi="宋体" w:cs="宋体"/>
                <w:color w:val="000000" w:themeColor="text1"/>
              </w:rPr>
            </w:pPr>
            <w:r>
              <w:rPr>
                <w:rFonts w:ascii="宋体" w:hAnsi="宋体" w:cs="宋体" w:hint="eastAsia"/>
                <w:color w:val="000000" w:themeColor="text1"/>
              </w:rPr>
              <w:t>磋商</w:t>
            </w:r>
            <w:r>
              <w:rPr>
                <w:rFonts w:ascii="宋体" w:hAnsi="宋体" w:cs="宋体"/>
                <w:color w:val="000000" w:themeColor="text1"/>
              </w:rPr>
              <w:t>报价</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rPr>
                <w:rFonts w:ascii="宋体" w:hAnsi="宋体" w:cs="宋体"/>
                <w:color w:val="000000" w:themeColor="text1"/>
              </w:rPr>
            </w:pPr>
            <w:r>
              <w:rPr>
                <w:rFonts w:ascii="宋体" w:hAnsi="宋体" w:cs="宋体"/>
                <w:color w:val="000000" w:themeColor="text1"/>
              </w:rPr>
              <w:t>评标基准价 =有效投标报价的最低值，有效投 标报价等于基准值的得满分，投标 报价得分= （评标基准价/</w:t>
            </w:r>
            <w:r>
              <w:rPr>
                <w:rFonts w:ascii="宋体" w:hAnsi="宋体" w:cs="宋体" w:hint="eastAsia"/>
                <w:color w:val="000000" w:themeColor="text1"/>
              </w:rPr>
              <w:t>磋商</w:t>
            </w:r>
            <w:r>
              <w:rPr>
                <w:rFonts w:ascii="宋体" w:hAnsi="宋体" w:cs="宋体"/>
                <w:color w:val="000000" w:themeColor="text1"/>
              </w:rPr>
              <w:t>报价）×</w:t>
            </w:r>
            <w:r>
              <w:rPr>
                <w:rFonts w:ascii="宋体" w:hAnsi="宋体" w:cs="宋体" w:hint="eastAsia"/>
                <w:color w:val="000000" w:themeColor="text1"/>
              </w:rPr>
              <w:t>10</w:t>
            </w:r>
            <w:r>
              <w:rPr>
                <w:rFonts w:ascii="宋体" w:hAnsi="宋体" w:cs="宋体"/>
                <w:color w:val="000000" w:themeColor="text1"/>
              </w:rPr>
              <w:t>。有效投标报价为通 过初步审查的供应商报价</w:t>
            </w:r>
            <w:r>
              <w:rPr>
                <w:rFonts w:ascii="宋体" w:hAnsi="宋体" w:cs="宋体" w:hint="eastAsia"/>
                <w:color w:val="000000" w:themeColor="text1"/>
              </w:rPr>
              <w:t>。</w:t>
            </w:r>
          </w:p>
        </w:tc>
      </w:tr>
      <w:tr w:rsidR="001F3E1C">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pStyle w:val="Normal0"/>
              <w:jc w:val="center"/>
              <w:rPr>
                <w:rFonts w:ascii="宋体" w:hAnsi="宋体" w:cs="宋体"/>
                <w:color w:val="000000" w:themeColor="text1"/>
                <w:szCs w:val="21"/>
              </w:rPr>
            </w:pPr>
            <w:r>
              <w:rPr>
                <w:rFonts w:ascii="宋体" w:hAnsi="宋体" w:cs="宋体"/>
                <w:color w:val="000000" w:themeColor="text1"/>
                <w:szCs w:val="21"/>
              </w:rPr>
              <w:t>商务标评审（</w:t>
            </w:r>
            <w:r>
              <w:rPr>
                <w:rFonts w:ascii="宋体" w:hAnsi="宋体" w:cs="宋体" w:hint="eastAsia"/>
                <w:color w:val="000000" w:themeColor="text1"/>
                <w:szCs w:val="21"/>
              </w:rPr>
              <w:t>40</w:t>
            </w:r>
            <w:r>
              <w:rPr>
                <w:rFonts w:ascii="宋体" w:hAnsi="宋体" w:cs="宋体"/>
                <w:color w:val="000000" w:themeColor="text1"/>
                <w:szCs w:val="21"/>
              </w:rPr>
              <w:t>分）</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供应商业绩（15分）</w:t>
            </w:r>
          </w:p>
        </w:tc>
        <w:tc>
          <w:tcPr>
            <w:tcW w:w="4319" w:type="dxa"/>
            <w:tcBorders>
              <w:top w:val="outset" w:sz="6" w:space="0" w:color="auto"/>
              <w:left w:val="single" w:sz="4" w:space="0" w:color="auto"/>
              <w:bottom w:val="single" w:sz="4" w:space="0" w:color="auto"/>
              <w:right w:val="outset" w:sz="6" w:space="0" w:color="auto"/>
            </w:tcBorders>
            <w:shd w:val="clear" w:color="auto" w:fill="auto"/>
            <w:vAlign w:val="center"/>
          </w:tcPr>
          <w:p w:rsidR="001F3E1C" w:rsidRDefault="002F47AE">
            <w:pPr>
              <w:pStyle w:val="2"/>
              <w:widowControl/>
              <w:ind w:firstLine="0"/>
              <w:jc w:val="left"/>
              <w:rPr>
                <w:rFonts w:cs="宋体"/>
                <w:color w:val="000000" w:themeColor="text1"/>
                <w:sz w:val="21"/>
                <w:szCs w:val="22"/>
              </w:rPr>
            </w:pPr>
            <w:r>
              <w:rPr>
                <w:rFonts w:cs="宋体" w:hint="eastAsia"/>
                <w:color w:val="000000" w:themeColor="text1"/>
                <w:sz w:val="21"/>
                <w:szCs w:val="22"/>
              </w:rPr>
              <w:t>1、近5年（自2017年1月1日）来承担过国土空间规划、国土整治或生态修复相关规划、实施方案、综合成效评估、技术标准规范、研究报告的，每有一个得2分，最高得8分。</w:t>
            </w:r>
          </w:p>
          <w:p w:rsidR="001F3E1C" w:rsidRDefault="002F47AE">
            <w:pPr>
              <w:pStyle w:val="2"/>
              <w:widowControl/>
              <w:ind w:firstLine="0"/>
              <w:jc w:val="left"/>
              <w:rPr>
                <w:rFonts w:cs="宋体"/>
                <w:color w:val="000000" w:themeColor="text1"/>
                <w:sz w:val="21"/>
                <w:szCs w:val="22"/>
              </w:rPr>
            </w:pPr>
            <w:r>
              <w:rPr>
                <w:rFonts w:cs="宋体" w:hint="eastAsia"/>
                <w:color w:val="000000" w:themeColor="text1"/>
                <w:sz w:val="21"/>
                <w:szCs w:val="22"/>
              </w:rPr>
              <w:t>2、近5年来发表生态修复相关科研成果。（</w:t>
            </w:r>
            <w:proofErr w:type="gramStart"/>
            <w:r>
              <w:rPr>
                <w:rFonts w:cs="宋体" w:hint="eastAsia"/>
                <w:color w:val="000000" w:themeColor="text1"/>
                <w:sz w:val="21"/>
                <w:szCs w:val="22"/>
              </w:rPr>
              <w:t>含研究</w:t>
            </w:r>
            <w:proofErr w:type="gramEnd"/>
            <w:r>
              <w:rPr>
                <w:rFonts w:cs="宋体" w:hint="eastAsia"/>
                <w:color w:val="000000" w:themeColor="text1"/>
                <w:sz w:val="21"/>
                <w:szCs w:val="22"/>
              </w:rPr>
              <w:t>报告、专利、专著、学术论文），发表一项得1分，最高得7分，否则不得分。</w:t>
            </w:r>
          </w:p>
          <w:p w:rsidR="001F3E1C" w:rsidRDefault="002F47AE">
            <w:pPr>
              <w:pStyle w:val="2"/>
              <w:widowControl/>
              <w:ind w:firstLine="0"/>
              <w:jc w:val="left"/>
              <w:rPr>
                <w:rFonts w:cs="宋体"/>
                <w:color w:val="000000" w:themeColor="text1"/>
                <w:sz w:val="21"/>
                <w:szCs w:val="22"/>
              </w:rPr>
            </w:pPr>
            <w:r>
              <w:rPr>
                <w:rFonts w:cs="宋体" w:hint="eastAsia"/>
                <w:color w:val="000000" w:themeColor="text1"/>
                <w:sz w:val="21"/>
                <w:szCs w:val="22"/>
              </w:rPr>
              <w:t>注：须提供合同、协议书。</w:t>
            </w:r>
          </w:p>
        </w:tc>
      </w:tr>
      <w:tr w:rsidR="001F3E1C">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1F3E1C">
            <w:pPr>
              <w:pStyle w:val="Normal0"/>
              <w:jc w:val="center"/>
              <w:rPr>
                <w:rFonts w:ascii="宋体" w:hAnsi="宋体" w:cs="宋体"/>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供应商信誉（10分）</w:t>
            </w:r>
          </w:p>
        </w:tc>
        <w:tc>
          <w:tcPr>
            <w:tcW w:w="4319" w:type="dxa"/>
            <w:tcBorders>
              <w:top w:val="single" w:sz="4" w:space="0" w:color="auto"/>
              <w:left w:val="single" w:sz="4" w:space="0" w:color="auto"/>
              <w:bottom w:val="single" w:sz="4"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近五年获得过省部级科技进步一等奖，得10分；省部级科技进步二等奖，得7分；省部级科技进步三等奖，得5分。提供相应奖项证书原件扫描件（奖项证书无法反映供应商名称的还需提供获奖证明材料），否则不得分。</w:t>
            </w:r>
          </w:p>
        </w:tc>
      </w:tr>
      <w:tr w:rsidR="001F3E1C">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tcBorders>
              <w:top w:val="single" w:sz="4" w:space="0" w:color="auto"/>
              <w:left w:val="single" w:sz="4" w:space="0" w:color="auto"/>
              <w:right w:val="outset" w:sz="6" w:space="0" w:color="auto"/>
            </w:tcBorders>
            <w:shd w:val="clear" w:color="auto" w:fill="auto"/>
            <w:vAlign w:val="center"/>
          </w:tcPr>
          <w:p w:rsidR="001F3E1C" w:rsidRDefault="001F3E1C">
            <w:pPr>
              <w:pStyle w:val="Normal0"/>
              <w:jc w:val="center"/>
              <w:rPr>
                <w:rFonts w:ascii="宋体" w:hAnsi="宋体" w:cs="宋体"/>
                <w:color w:val="000000" w:themeColor="text1"/>
                <w:szCs w:val="21"/>
              </w:rPr>
            </w:pPr>
          </w:p>
        </w:tc>
        <w:tc>
          <w:tcPr>
            <w:tcW w:w="2096" w:type="dxa"/>
            <w:tcBorders>
              <w:top w:val="single" w:sz="4" w:space="0" w:color="auto"/>
              <w:left w:val="outset" w:sz="6" w:space="0" w:color="auto"/>
              <w:bottom w:val="outset" w:sz="6"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管理力量、技术人员安排（15分）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1F3E1C" w:rsidRDefault="002F47AE">
            <w:pPr>
              <w:widowControl/>
              <w:jc w:val="left"/>
              <w:rPr>
                <w:color w:val="000000" w:themeColor="text1"/>
              </w:rPr>
            </w:pPr>
            <w:r>
              <w:rPr>
                <w:rFonts w:hint="eastAsia"/>
                <w:color w:val="000000" w:themeColor="text1"/>
              </w:rPr>
              <w:t>1</w:t>
            </w:r>
            <w:r>
              <w:rPr>
                <w:rFonts w:hint="eastAsia"/>
                <w:color w:val="000000" w:themeColor="text1"/>
              </w:rPr>
              <w:t>、项目负责人具有正高级职称的得</w:t>
            </w:r>
            <w:r>
              <w:rPr>
                <w:rFonts w:hint="eastAsia"/>
                <w:color w:val="000000" w:themeColor="text1"/>
              </w:rPr>
              <w:t>3</w:t>
            </w:r>
            <w:r>
              <w:rPr>
                <w:rFonts w:hint="eastAsia"/>
                <w:color w:val="000000" w:themeColor="text1"/>
              </w:rPr>
              <w:t>分，高级职称的得</w:t>
            </w:r>
            <w:r>
              <w:rPr>
                <w:rFonts w:hint="eastAsia"/>
                <w:color w:val="000000" w:themeColor="text1"/>
              </w:rPr>
              <w:t>2</w:t>
            </w:r>
            <w:r>
              <w:rPr>
                <w:rFonts w:hint="eastAsia"/>
                <w:color w:val="000000" w:themeColor="text1"/>
              </w:rPr>
              <w:t>分</w:t>
            </w:r>
            <w:r>
              <w:rPr>
                <w:rFonts w:hint="eastAsia"/>
                <w:color w:val="000000" w:themeColor="text1"/>
              </w:rPr>
              <w:t>,</w:t>
            </w:r>
            <w:r>
              <w:rPr>
                <w:rFonts w:hint="eastAsia"/>
                <w:color w:val="000000" w:themeColor="text1"/>
              </w:rPr>
              <w:t>中级职称得</w:t>
            </w:r>
            <w:r>
              <w:rPr>
                <w:rFonts w:hint="eastAsia"/>
                <w:color w:val="000000" w:themeColor="text1"/>
              </w:rPr>
              <w:t>1</w:t>
            </w:r>
            <w:r>
              <w:rPr>
                <w:rFonts w:hint="eastAsia"/>
                <w:color w:val="000000" w:themeColor="text1"/>
              </w:rPr>
              <w:t>分；</w:t>
            </w:r>
          </w:p>
          <w:p w:rsidR="001F3E1C" w:rsidRDefault="002F47AE">
            <w:pPr>
              <w:widowControl/>
              <w:jc w:val="left"/>
              <w:rPr>
                <w:color w:val="000000" w:themeColor="text1"/>
              </w:rPr>
            </w:pPr>
            <w:r>
              <w:rPr>
                <w:rFonts w:hint="eastAsia"/>
                <w:color w:val="000000" w:themeColor="text1"/>
              </w:rPr>
              <w:t>2</w:t>
            </w:r>
            <w:r>
              <w:rPr>
                <w:rFonts w:hint="eastAsia"/>
                <w:color w:val="000000" w:themeColor="text1"/>
              </w:rPr>
              <w:t>、技术负责人具有正高级职称的得</w:t>
            </w:r>
            <w:r>
              <w:rPr>
                <w:rFonts w:hint="eastAsia"/>
                <w:color w:val="000000" w:themeColor="text1"/>
              </w:rPr>
              <w:t>3</w:t>
            </w:r>
            <w:r>
              <w:rPr>
                <w:rFonts w:hint="eastAsia"/>
                <w:color w:val="000000" w:themeColor="text1"/>
              </w:rPr>
              <w:t>分，高级职称的得</w:t>
            </w:r>
            <w:r>
              <w:rPr>
                <w:rFonts w:hint="eastAsia"/>
                <w:color w:val="000000" w:themeColor="text1"/>
              </w:rPr>
              <w:t>2</w:t>
            </w:r>
            <w:r>
              <w:rPr>
                <w:rFonts w:hint="eastAsia"/>
                <w:color w:val="000000" w:themeColor="text1"/>
              </w:rPr>
              <w:t>分</w:t>
            </w:r>
            <w:r>
              <w:rPr>
                <w:rFonts w:hint="eastAsia"/>
                <w:color w:val="000000" w:themeColor="text1"/>
              </w:rPr>
              <w:t>,</w:t>
            </w:r>
            <w:r>
              <w:rPr>
                <w:rFonts w:hint="eastAsia"/>
                <w:color w:val="000000" w:themeColor="text1"/>
              </w:rPr>
              <w:t>中级职称得</w:t>
            </w:r>
            <w:r>
              <w:rPr>
                <w:rFonts w:hint="eastAsia"/>
                <w:color w:val="000000" w:themeColor="text1"/>
              </w:rPr>
              <w:t>1</w:t>
            </w:r>
            <w:r>
              <w:rPr>
                <w:rFonts w:hint="eastAsia"/>
                <w:color w:val="000000" w:themeColor="text1"/>
              </w:rPr>
              <w:t>分；</w:t>
            </w:r>
          </w:p>
          <w:p w:rsidR="001F3E1C" w:rsidRDefault="002F47AE">
            <w:pPr>
              <w:widowControl/>
              <w:jc w:val="left"/>
              <w:rPr>
                <w:color w:val="000000" w:themeColor="text1"/>
              </w:rPr>
            </w:pPr>
            <w:r>
              <w:rPr>
                <w:rFonts w:hint="eastAsia"/>
                <w:color w:val="000000" w:themeColor="text1"/>
              </w:rPr>
              <w:t>3</w:t>
            </w:r>
            <w:r>
              <w:rPr>
                <w:rFonts w:hint="eastAsia"/>
                <w:color w:val="000000" w:themeColor="text1"/>
              </w:rPr>
              <w:t>、项目组其他成员具有正高级职称的得</w:t>
            </w:r>
            <w:r>
              <w:rPr>
                <w:rFonts w:hint="eastAsia"/>
                <w:color w:val="000000" w:themeColor="text1"/>
              </w:rPr>
              <w:t>2</w:t>
            </w:r>
            <w:r>
              <w:rPr>
                <w:rFonts w:hint="eastAsia"/>
                <w:color w:val="000000" w:themeColor="text1"/>
              </w:rPr>
              <w:t>分，具有副高级职称的得</w:t>
            </w:r>
            <w:r>
              <w:rPr>
                <w:rFonts w:hint="eastAsia"/>
                <w:color w:val="000000" w:themeColor="text1"/>
              </w:rPr>
              <w:t>1</w:t>
            </w:r>
            <w:r>
              <w:rPr>
                <w:rFonts w:hint="eastAsia"/>
                <w:color w:val="000000" w:themeColor="text1"/>
              </w:rPr>
              <w:t>分，具有中级职称的得</w:t>
            </w:r>
            <w:r>
              <w:rPr>
                <w:rFonts w:hint="eastAsia"/>
                <w:color w:val="000000" w:themeColor="text1"/>
              </w:rPr>
              <w:t>0.5</w:t>
            </w:r>
            <w:r>
              <w:rPr>
                <w:rFonts w:hint="eastAsia"/>
                <w:color w:val="000000" w:themeColor="text1"/>
              </w:rPr>
              <w:t>分，该项最高得</w:t>
            </w:r>
            <w:r w:rsidR="00C201CB">
              <w:rPr>
                <w:rFonts w:hint="eastAsia"/>
                <w:color w:val="000000" w:themeColor="text1"/>
              </w:rPr>
              <w:t>9</w:t>
            </w:r>
            <w:r>
              <w:rPr>
                <w:rFonts w:hint="eastAsia"/>
                <w:color w:val="000000" w:themeColor="text1"/>
              </w:rPr>
              <w:t>分。</w:t>
            </w:r>
          </w:p>
          <w:p w:rsidR="001F3E1C" w:rsidRDefault="002F47AE">
            <w:pPr>
              <w:widowControl/>
              <w:jc w:val="left"/>
              <w:rPr>
                <w:rFonts w:ascii="宋体" w:hAnsi="宋体" w:cs="宋体"/>
                <w:color w:val="000000" w:themeColor="text1"/>
                <w:szCs w:val="22"/>
              </w:rPr>
            </w:pPr>
            <w:r>
              <w:rPr>
                <w:rFonts w:hint="eastAsia"/>
                <w:color w:val="000000" w:themeColor="text1"/>
              </w:rPr>
              <w:t>注：以上成员须在响应文件中上</w:t>
            </w:r>
            <w:proofErr w:type="gramStart"/>
            <w:r>
              <w:rPr>
                <w:rFonts w:hint="eastAsia"/>
                <w:color w:val="000000" w:themeColor="text1"/>
              </w:rPr>
              <w:t>传有效</w:t>
            </w:r>
            <w:proofErr w:type="gramEnd"/>
            <w:r>
              <w:rPr>
                <w:rFonts w:hint="eastAsia"/>
                <w:color w:val="000000" w:themeColor="text1"/>
              </w:rPr>
              <w:t>的职称证书扫描件（项目组人员专业涵盖生态学、生物学、地理学、地理信息系统、环境科学、地球科学等相关自然科学类专业。如职称证书无法体现专业的，需提供职称评审表或毕业证书证明），项目组成员</w:t>
            </w:r>
            <w:r>
              <w:rPr>
                <w:rFonts w:hint="eastAsia"/>
                <w:color w:val="000000" w:themeColor="text1"/>
              </w:rPr>
              <w:t>1</w:t>
            </w:r>
            <w:r>
              <w:rPr>
                <w:rFonts w:hint="eastAsia"/>
                <w:color w:val="000000" w:themeColor="text1"/>
              </w:rPr>
              <w:t>人具有多个证书的以最高分计入，</w:t>
            </w:r>
            <w:proofErr w:type="gramStart"/>
            <w:r>
              <w:rPr>
                <w:rFonts w:hint="eastAsia"/>
                <w:color w:val="000000" w:themeColor="text1"/>
              </w:rPr>
              <w:t>不</w:t>
            </w:r>
            <w:proofErr w:type="gramEnd"/>
            <w:r>
              <w:rPr>
                <w:rFonts w:hint="eastAsia"/>
                <w:color w:val="000000" w:themeColor="text1"/>
              </w:rPr>
              <w:t>累计计分。</w:t>
            </w:r>
          </w:p>
        </w:tc>
      </w:tr>
      <w:tr w:rsidR="001F3E1C">
        <w:trPr>
          <w:trHeight w:val="90"/>
        </w:trPr>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val="restart"/>
            <w:tcBorders>
              <w:top w:val="outset" w:sz="6" w:space="0" w:color="auto"/>
              <w:left w:val="single" w:sz="4" w:space="0" w:color="auto"/>
              <w:right w:val="outset" w:sz="6" w:space="0" w:color="auto"/>
            </w:tcBorders>
            <w:shd w:val="clear" w:color="auto" w:fill="auto"/>
            <w:vAlign w:val="center"/>
          </w:tcPr>
          <w:p w:rsidR="001F3E1C" w:rsidRDefault="002F47AE">
            <w:pPr>
              <w:pStyle w:val="Normal0"/>
              <w:jc w:val="center"/>
              <w:rPr>
                <w:color w:val="000000" w:themeColor="text1"/>
                <w:szCs w:val="21"/>
              </w:rPr>
            </w:pPr>
            <w:r>
              <w:rPr>
                <w:rFonts w:ascii="宋体" w:hAnsi="宋体" w:cs="宋体"/>
                <w:color w:val="000000" w:themeColor="text1"/>
                <w:szCs w:val="21"/>
              </w:rPr>
              <w:t>技术标评审（</w:t>
            </w:r>
            <w:r>
              <w:rPr>
                <w:rFonts w:ascii="宋体" w:hAnsi="宋体" w:cs="宋体" w:hint="eastAsia"/>
                <w:color w:val="000000" w:themeColor="text1"/>
                <w:szCs w:val="21"/>
              </w:rPr>
              <w:t>50</w:t>
            </w:r>
            <w:r>
              <w:rPr>
                <w:rFonts w:ascii="宋体" w:hAnsi="宋体" w:cs="宋体"/>
                <w:color w:val="000000" w:themeColor="text1"/>
                <w:szCs w:val="21"/>
              </w:rPr>
              <w:t>分）</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项目认知和技术方案（40分）</w:t>
            </w:r>
          </w:p>
        </w:tc>
        <w:tc>
          <w:tcPr>
            <w:tcW w:w="4319" w:type="dxa"/>
            <w:tcBorders>
              <w:top w:val="outset" w:sz="6" w:space="0" w:color="auto"/>
              <w:left w:val="outset" w:sz="6" w:space="0" w:color="auto"/>
              <w:bottom w:val="single" w:sz="4"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1、项目认知（10分）：根据供应商对项目的诠释、理解，对工作范围的难点、重点等描述与分析是否全面、清晰、准确，以及承担本项目的优势等方面进行综合评分，内容完整合理的，得10分；较合理的，得5分；较差的，得3分；其它或不提供的，不得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2、项目重点问题的理解和把握（10分）：分析准确、全面、深入的，得10分；分析比较准确、较全面、较深入的，得6分；分析准确性低，不太全面及深入的，得2分；其它或不提供方案不得分。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3、项目技术方案（20分）：技术方案合理的，得20分；技术方案较合理的，得15分；技术方案较差的，得10分；其它或不提供技术方案的，不得分。</w:t>
            </w:r>
          </w:p>
        </w:tc>
      </w:tr>
      <w:tr w:rsidR="001F3E1C">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1F3E1C" w:rsidRDefault="001F3E1C">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工作进度安排方案（5分）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工作程序可行，进度安排合理、控制措施齐全的得5分；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工作程序较为可行，进度安排较合理、控制措施较齐全的得3分；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工作程序、进度安排、控制措施一般的得1分；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其他情况或没有内容不得分。</w:t>
            </w:r>
          </w:p>
        </w:tc>
      </w:tr>
      <w:tr w:rsidR="001F3E1C">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1F3E1C" w:rsidRDefault="001F3E1C">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质量保障措施（5分）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质量保障措施可行、服务方案具有针对性的得5分；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质量保障措施较为可行、服务方案较有针对性的得3分；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质量保障措施及服务方案一般的得1分；</w:t>
            </w:r>
          </w:p>
          <w:p w:rsidR="001F3E1C" w:rsidRDefault="002F47AE">
            <w:pPr>
              <w:widowControl/>
              <w:jc w:val="left"/>
              <w:rPr>
                <w:rFonts w:ascii="宋体" w:hAnsi="宋体" w:cs="宋体"/>
                <w:color w:val="000000" w:themeColor="text1"/>
                <w:szCs w:val="22"/>
              </w:rPr>
            </w:pPr>
            <w:r>
              <w:rPr>
                <w:rFonts w:ascii="宋体" w:hAnsi="宋体" w:cs="宋体" w:hint="eastAsia"/>
                <w:color w:val="000000" w:themeColor="text1"/>
                <w:szCs w:val="22"/>
              </w:rPr>
              <w:t>其他情况或没有内容不得分。</w:t>
            </w:r>
          </w:p>
        </w:tc>
      </w:tr>
      <w:tr w:rsidR="001F3E1C">
        <w:tc>
          <w:tcPr>
            <w:tcW w:w="629" w:type="dxa"/>
            <w:tcBorders>
              <w:top w:val="outset" w:sz="6" w:space="0" w:color="auto"/>
              <w:left w:val="outset" w:sz="6" w:space="0" w:color="auto"/>
              <w:bottom w:val="outset" w:sz="6" w:space="0" w:color="auto"/>
              <w:right w:val="single" w:sz="4" w:space="0" w:color="auto"/>
            </w:tcBorders>
            <w:shd w:val="clear" w:color="auto" w:fill="auto"/>
            <w:vAlign w:val="center"/>
          </w:tcPr>
          <w:p w:rsidR="001F3E1C" w:rsidRDefault="001F3E1C">
            <w:pPr>
              <w:pStyle w:val="Normal0"/>
              <w:rPr>
                <w:color w:val="000000" w:themeColor="text1"/>
                <w:szCs w:val="21"/>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2F47AE">
            <w:pPr>
              <w:pStyle w:val="Normal0"/>
              <w:rPr>
                <w:color w:val="000000" w:themeColor="text1"/>
                <w:szCs w:val="21"/>
              </w:rPr>
            </w:pPr>
            <w:r>
              <w:rPr>
                <w:rFonts w:hint="eastAsia"/>
                <w:color w:val="000000" w:themeColor="text1"/>
                <w:szCs w:val="21"/>
              </w:rPr>
              <w:t>合计</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1F3E1C">
            <w:pPr>
              <w:pStyle w:val="28"/>
              <w:widowControl w:val="0"/>
              <w:spacing w:after="0" w:afterAutospacing="0"/>
              <w:jc w:val="center"/>
              <w:rPr>
                <w:rFonts w:ascii="宋体" w:hAnsi="宋体"/>
                <w:color w:val="000000" w:themeColor="text1"/>
              </w:rPr>
            </w:pP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tcPr>
          <w:p w:rsidR="001F3E1C" w:rsidRDefault="001F3E1C">
            <w:pPr>
              <w:pStyle w:val="28"/>
              <w:widowControl w:val="0"/>
              <w:spacing w:after="0" w:afterAutospacing="0"/>
              <w:rPr>
                <w:rFonts w:ascii="宋体" w:hAnsi="宋体"/>
                <w:color w:val="000000" w:themeColor="text1"/>
              </w:rPr>
            </w:pPr>
          </w:p>
        </w:tc>
      </w:tr>
      <w:tr w:rsidR="001F3E1C">
        <w:trPr>
          <w:trHeight w:val="90"/>
        </w:trPr>
        <w:tc>
          <w:tcPr>
            <w:tcW w:w="8474"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1F3E1C" w:rsidRDefault="002F47AE">
            <w:pPr>
              <w:pStyle w:val="Normal0"/>
              <w:rPr>
                <w:rFonts w:ascii="宋体" w:hAnsi="宋体" w:cs="宋体"/>
                <w:color w:val="000000" w:themeColor="text1"/>
                <w:szCs w:val="21"/>
              </w:rPr>
            </w:pPr>
            <w:r>
              <w:rPr>
                <w:rFonts w:ascii="宋体" w:hAnsi="宋体" w:cs="宋体"/>
                <w:color w:val="000000" w:themeColor="text1"/>
                <w:szCs w:val="21"/>
              </w:rPr>
              <w:t>注：1、计算过程中，算术平均值保留2位小数（百分比亦取2位小数），第三位小数四舍五入。</w:t>
            </w:r>
          </w:p>
          <w:p w:rsidR="001F3E1C" w:rsidRDefault="002F47AE">
            <w:pPr>
              <w:pStyle w:val="Normal0"/>
              <w:rPr>
                <w:color w:val="000000" w:themeColor="text1"/>
                <w:szCs w:val="21"/>
              </w:rPr>
            </w:pPr>
            <w:r>
              <w:rPr>
                <w:rFonts w:ascii="宋体" w:hAnsi="宋体" w:cs="宋体" w:hint="eastAsia"/>
                <w:color w:val="000000" w:themeColor="text1"/>
                <w:szCs w:val="21"/>
              </w:rPr>
              <w:t xml:space="preserve">    </w:t>
            </w:r>
            <w:r>
              <w:rPr>
                <w:rFonts w:ascii="宋体" w:hAnsi="宋体" w:cs="宋体"/>
                <w:color w:val="000000" w:themeColor="text1"/>
                <w:szCs w:val="21"/>
              </w:rPr>
              <w:t>2、供应商的最终得分为：所有评委对其评分的算术平均值。</w:t>
            </w:r>
          </w:p>
        </w:tc>
      </w:tr>
    </w:tbl>
    <w:p w:rsidR="001F3E1C" w:rsidRDefault="001F3E1C">
      <w:pPr>
        <w:pStyle w:val="15"/>
        <w:numPr>
          <w:ilvl w:val="4"/>
          <w:numId w:val="0"/>
        </w:numPr>
        <w:ind w:rightChars="0" w:right="0"/>
        <w:rPr>
          <w:color w:val="000000" w:themeColor="text1"/>
        </w:rPr>
      </w:pPr>
    </w:p>
    <w:p w:rsidR="001F3E1C" w:rsidRDefault="001F3E1C">
      <w:pPr>
        <w:rPr>
          <w:color w:val="000000" w:themeColor="text1"/>
        </w:rPr>
      </w:pPr>
    </w:p>
    <w:p w:rsidR="001F3E1C" w:rsidRDefault="001F3E1C">
      <w:pPr>
        <w:rPr>
          <w:color w:val="000000" w:themeColor="text1"/>
        </w:rPr>
      </w:pPr>
    </w:p>
    <w:p w:rsidR="001F3E1C" w:rsidRDefault="002F47AE">
      <w:pPr>
        <w:spacing w:line="360" w:lineRule="auto"/>
        <w:rPr>
          <w:rFonts w:ascii="宋体" w:hAnsi="宋体"/>
          <w:b/>
          <w:color w:val="000000" w:themeColor="text1"/>
          <w:sz w:val="24"/>
        </w:rPr>
      </w:pPr>
      <w:bookmarkStart w:id="103" w:name="_Toc349573126"/>
      <w:bookmarkStart w:id="104" w:name="_Toc462223637"/>
      <w:bookmarkStart w:id="105" w:name="_Toc349637925"/>
      <w:bookmarkStart w:id="106" w:name="_Toc298240410"/>
      <w:bookmarkStart w:id="107" w:name="_Toc267301287"/>
      <w:r>
        <w:rPr>
          <w:rFonts w:ascii="宋体" w:hAnsi="宋体" w:hint="eastAsia"/>
          <w:b/>
          <w:color w:val="000000" w:themeColor="text1"/>
          <w:sz w:val="24"/>
        </w:rPr>
        <w:t>5.3.3变更采购方式后采用的评标方法</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hint="eastAsia"/>
          <w:bCs/>
          <w:color w:val="000000" w:themeColor="text1"/>
          <w:sz w:val="24"/>
        </w:rPr>
        <w:t>经同级政府采购监管部门审核批准由公开招标变更为竞争性谈判或单一来源方式采购后，原采用 “综合评分法”的项目将选择</w:t>
      </w:r>
      <w:r>
        <w:rPr>
          <w:rFonts w:ascii="宋体" w:hAnsi="宋体" w:cs="宋体"/>
          <w:color w:val="000000" w:themeColor="text1"/>
          <w:sz w:val="24"/>
          <w:lang w:val="zh-CN"/>
        </w:rPr>
        <w:t>“</w:t>
      </w:r>
      <w:r>
        <w:rPr>
          <w:rFonts w:ascii="宋体" w:hAnsi="宋体" w:cs="宋体" w:hint="eastAsia"/>
          <w:color w:val="000000" w:themeColor="text1"/>
          <w:sz w:val="24"/>
          <w:lang w:val="zh-CN"/>
        </w:rPr>
        <w:t>最低评标价法</w:t>
      </w:r>
      <w:r>
        <w:rPr>
          <w:rFonts w:ascii="宋体" w:hAnsi="宋体" w:cs="宋体"/>
          <w:color w:val="000000" w:themeColor="text1"/>
          <w:sz w:val="24"/>
          <w:lang w:val="zh-CN"/>
        </w:rPr>
        <w:t>”</w:t>
      </w:r>
      <w:r>
        <w:rPr>
          <w:rFonts w:ascii="宋体" w:hAnsi="宋体" w:cs="宋体" w:hint="eastAsia"/>
          <w:color w:val="000000" w:themeColor="text1"/>
          <w:sz w:val="24"/>
          <w:lang w:val="zh-CN"/>
        </w:rPr>
        <w:t>作为评标方法。</w:t>
      </w:r>
    </w:p>
    <w:p w:rsidR="001F3E1C" w:rsidRDefault="002F47AE">
      <w:pPr>
        <w:spacing w:line="360" w:lineRule="auto"/>
        <w:rPr>
          <w:rFonts w:ascii="宋体" w:hAnsi="宋体" w:cs="宋体"/>
          <w:b/>
          <w:color w:val="000000" w:themeColor="text1"/>
          <w:sz w:val="28"/>
          <w:szCs w:val="28"/>
          <w:lang w:val="zh-CN"/>
        </w:rPr>
      </w:pPr>
      <w:r>
        <w:rPr>
          <w:rFonts w:ascii="宋体" w:hAnsi="宋体" w:cs="宋体" w:hint="eastAsia"/>
          <w:b/>
          <w:color w:val="000000" w:themeColor="text1"/>
          <w:sz w:val="28"/>
          <w:szCs w:val="28"/>
          <w:lang w:val="zh-CN"/>
        </w:rPr>
        <w:t>5.4采购人或者采购代理机构负责组织磋商工作，并履行下列职责：</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1）核对评审专家身份和采购人代表授权函，对评审专家在政府采购活动中的职责履行情况予以记录，并及时将有关违法违规行为向财政部门报告；</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2）宣布评标纪律；</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3）公布供应商名单，</w:t>
      </w:r>
      <w:proofErr w:type="gramStart"/>
      <w:r>
        <w:rPr>
          <w:rFonts w:ascii="宋体" w:hAnsi="宋体" w:cs="宋体" w:hint="eastAsia"/>
          <w:color w:val="000000" w:themeColor="text1"/>
          <w:sz w:val="24"/>
          <w:lang w:val="zh-CN"/>
        </w:rPr>
        <w:t>告知磋商</w:t>
      </w:r>
      <w:proofErr w:type="gramEnd"/>
      <w:r>
        <w:rPr>
          <w:rFonts w:ascii="宋体" w:hAnsi="宋体" w:cs="宋体" w:hint="eastAsia"/>
          <w:color w:val="000000" w:themeColor="text1"/>
          <w:sz w:val="24"/>
          <w:lang w:val="zh-CN"/>
        </w:rPr>
        <w:t>小组应当回避的情形；</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4) 组织磋商小组推选磋商组长，采购人代表不得担任组长；</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5）在磋商期间采取必要的通讯管理措施，保证评标活动不受外界干扰；</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6）根据磋商小组的要求介绍政府采购相关政策法规、磋商文件；</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7）维护评标秩序，监督磋商小组依照磋商文件规定的评标程序、方法和标准进行独立评审，及时制止和纠正采购人代表、评审专家的倾向性言论或者违法违规行为；</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8）核对磋商结果，有本章节5.6规定情形的，要求磋商小组复核或者书面说明理由，磋商小组拒绝的，应予记录并向本级财政部门报告；</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9）评审工作完成后，按照规定向评审专家支付劳务报酬和异地评审差旅费，不得向评审专家以外的其他人员支付评审劳务报酬；</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10）处理与评标有关的其他事项。</w:t>
      </w:r>
    </w:p>
    <w:p w:rsidR="001F3E1C" w:rsidRDefault="002F47AE">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采购人可以在评标前说明项目背景和采购需求，说明内容不得含有歧视性、倾向性意见，不得</w:t>
      </w:r>
      <w:proofErr w:type="gramStart"/>
      <w:r>
        <w:rPr>
          <w:rFonts w:ascii="宋体" w:hAnsi="宋体" w:cs="宋体" w:hint="eastAsia"/>
          <w:color w:val="000000" w:themeColor="text1"/>
          <w:sz w:val="24"/>
          <w:lang w:val="zh-CN"/>
        </w:rPr>
        <w:t>超出磋商</w:t>
      </w:r>
      <w:proofErr w:type="gramEnd"/>
      <w:r>
        <w:rPr>
          <w:rFonts w:ascii="宋体" w:hAnsi="宋体" w:cs="宋体" w:hint="eastAsia"/>
          <w:color w:val="000000" w:themeColor="text1"/>
          <w:sz w:val="24"/>
          <w:lang w:val="zh-CN"/>
        </w:rPr>
        <w:t>文件所属范围。说明应提交书面材料，并随采购文件一并存档。</w:t>
      </w:r>
    </w:p>
    <w:p w:rsidR="001F3E1C" w:rsidRDefault="002F47AE">
      <w:pPr>
        <w:spacing w:line="360" w:lineRule="auto"/>
        <w:rPr>
          <w:rFonts w:ascii="宋体" w:hAnsi="宋体"/>
          <w:b/>
          <w:color w:val="000000" w:themeColor="text1"/>
          <w:sz w:val="28"/>
          <w:szCs w:val="28"/>
        </w:rPr>
      </w:pPr>
      <w:bookmarkStart w:id="108" w:name="_Toc327439482"/>
      <w:bookmarkStart w:id="109" w:name="_Toc400536588"/>
      <w:r>
        <w:rPr>
          <w:rFonts w:ascii="宋体" w:hAnsi="宋体"/>
          <w:b/>
          <w:color w:val="000000" w:themeColor="text1"/>
          <w:sz w:val="28"/>
          <w:szCs w:val="28"/>
        </w:rPr>
        <w:t>5.5</w:t>
      </w:r>
      <w:r>
        <w:rPr>
          <w:rFonts w:ascii="宋体" w:hAnsi="宋体" w:hint="eastAsia"/>
          <w:b/>
          <w:color w:val="000000" w:themeColor="text1"/>
          <w:sz w:val="28"/>
          <w:szCs w:val="28"/>
        </w:rPr>
        <w:t>磋商小组的职责及成交供应商的确定</w:t>
      </w:r>
      <w:bookmarkEnd w:id="108"/>
      <w:bookmarkEnd w:id="109"/>
    </w:p>
    <w:p w:rsidR="001F3E1C" w:rsidRDefault="002F47AE">
      <w:pPr>
        <w:spacing w:line="360" w:lineRule="auto"/>
        <w:ind w:firstLineChars="98" w:firstLine="236"/>
        <w:rPr>
          <w:rFonts w:ascii="宋体" w:hAnsi="宋体"/>
          <w:b/>
          <w:color w:val="000000" w:themeColor="text1"/>
          <w:sz w:val="24"/>
        </w:rPr>
      </w:pPr>
      <w:bookmarkStart w:id="110" w:name="_Toc400536589"/>
      <w:bookmarkStart w:id="111" w:name="_Toc327439483"/>
      <w:r>
        <w:rPr>
          <w:rFonts w:ascii="宋体" w:hAnsi="宋体"/>
          <w:b/>
          <w:color w:val="000000" w:themeColor="text1"/>
          <w:sz w:val="24"/>
        </w:rPr>
        <w:t xml:space="preserve">5.5.1 </w:t>
      </w:r>
      <w:r>
        <w:rPr>
          <w:rFonts w:ascii="宋体" w:hAnsi="宋体" w:hint="eastAsia"/>
          <w:b/>
          <w:color w:val="000000" w:themeColor="text1"/>
          <w:sz w:val="24"/>
        </w:rPr>
        <w:t xml:space="preserve"> 磋商小组的职责</w:t>
      </w:r>
      <w:bookmarkEnd w:id="110"/>
      <w:bookmarkEnd w:id="111"/>
    </w:p>
    <w:p w:rsidR="001F3E1C" w:rsidRDefault="002F47AE">
      <w:pPr>
        <w:spacing w:line="360" w:lineRule="auto"/>
        <w:ind w:firstLine="468"/>
        <w:rPr>
          <w:rFonts w:ascii="宋体" w:hAnsi="宋体"/>
          <w:color w:val="000000" w:themeColor="text1"/>
          <w:sz w:val="24"/>
        </w:rPr>
      </w:pPr>
      <w:bookmarkStart w:id="112" w:name="_Toc400536590"/>
      <w:bookmarkStart w:id="113" w:name="_Toc327439484"/>
      <w:r>
        <w:rPr>
          <w:rFonts w:ascii="宋体" w:hAnsi="宋体" w:hint="eastAsia"/>
          <w:color w:val="000000" w:themeColor="text1"/>
          <w:sz w:val="24"/>
        </w:rPr>
        <w:t>1）审查、评价磋商响应性文件是否</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文件的商务、技术等实质性要求；</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2）要求供应商对磋商响应性文件有关事项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澄清或者说明；</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3）对磋商响应性文件进行比较和评价；</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4）确定成交候选人名单，以及根据采购人委托直接确定成交人；</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5）向采购人、采购代理机构或者有关部门报告评标中发现的违法行为。</w:t>
      </w:r>
    </w:p>
    <w:p w:rsidR="001F3E1C" w:rsidRDefault="002F47AE">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5.5.2评审报告</w:t>
      </w:r>
    </w:p>
    <w:bookmarkEnd w:id="112"/>
    <w:bookmarkEnd w:id="113"/>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磋商小组完成磋商后，提出书面评审报告。评审报告是磋商小组根据全体磋商小组成员签字的原始磋商记录和磋商结果编写的报告，主要内容包括：</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1）磋商公告刊登的媒体名称、磋商日期和地点；</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文件的磋商供应商名单和磋商小组成员名单；</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3）磋商方法和标准；</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4）磋商记录和磋商情况及说明，</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响应性文件未实质性响应的磋商供应商名单及原因；</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5）磋商结果和磋商成交供应商名单；</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6）其他需要说明的情况，</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过程中磋商供应商根据磋商小组要求进行的澄清、说明或者补正，磋商小组组员的更换等。</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评审报告由磋商小组全体成员签字，对磋商结论持有异议的磋商小组成员可以书面方式阐述其不同意见和理由。磋商小组成员拒绝在磋商报告上签字且不陈述其不同意见和理由的，视为</w:t>
      </w:r>
      <w:proofErr w:type="gramStart"/>
      <w:r>
        <w:rPr>
          <w:rFonts w:ascii="宋体" w:hAnsi="宋体" w:hint="eastAsia"/>
          <w:color w:val="000000" w:themeColor="text1"/>
          <w:sz w:val="24"/>
        </w:rPr>
        <w:t>同意磋商</w:t>
      </w:r>
      <w:proofErr w:type="gramEnd"/>
      <w:r>
        <w:rPr>
          <w:rFonts w:ascii="宋体" w:hAnsi="宋体" w:hint="eastAsia"/>
          <w:color w:val="000000" w:themeColor="text1"/>
          <w:sz w:val="24"/>
        </w:rPr>
        <w:t>结论。磋商小组应当对此做出书面说明并记录在案。</w:t>
      </w:r>
    </w:p>
    <w:p w:rsidR="001F3E1C" w:rsidRDefault="002F47AE">
      <w:pPr>
        <w:spacing w:line="360" w:lineRule="auto"/>
        <w:rPr>
          <w:rFonts w:ascii="宋体" w:hAnsi="宋体"/>
          <w:b/>
          <w:color w:val="000000" w:themeColor="text1"/>
          <w:sz w:val="28"/>
          <w:szCs w:val="28"/>
        </w:rPr>
      </w:pPr>
      <w:r>
        <w:rPr>
          <w:rFonts w:ascii="宋体" w:hAnsi="宋体"/>
          <w:b/>
          <w:color w:val="000000" w:themeColor="text1"/>
          <w:sz w:val="28"/>
          <w:szCs w:val="28"/>
        </w:rPr>
        <w:t xml:space="preserve">5.6 </w:t>
      </w:r>
      <w:r>
        <w:rPr>
          <w:rFonts w:ascii="宋体" w:hAnsi="宋体" w:hint="eastAsia"/>
          <w:b/>
          <w:color w:val="000000" w:themeColor="text1"/>
          <w:sz w:val="28"/>
          <w:szCs w:val="28"/>
        </w:rPr>
        <w:t xml:space="preserve"> 磋商结果汇总完成后，除下列情形外，任何人不得修改磋商结果：</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1）分值汇总计算错误的；</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2）分项评分超出评分标准范围的；</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3）评标委员会成员对客观评审因素评分不一致的；</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4）经评标委员会认定评分畸高、</w:t>
      </w:r>
      <w:proofErr w:type="gramStart"/>
      <w:r>
        <w:rPr>
          <w:rFonts w:ascii="宋体" w:hAnsi="宋体" w:hint="eastAsia"/>
          <w:color w:val="000000" w:themeColor="text1"/>
          <w:sz w:val="24"/>
        </w:rPr>
        <w:t>畸</w:t>
      </w:r>
      <w:proofErr w:type="gramEnd"/>
      <w:r>
        <w:rPr>
          <w:rFonts w:ascii="宋体" w:hAnsi="宋体" w:hint="eastAsia"/>
          <w:color w:val="000000" w:themeColor="text1"/>
          <w:sz w:val="24"/>
        </w:rPr>
        <w:t>低的。</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1F3E1C" w:rsidRDefault="002F47AE">
      <w:pPr>
        <w:spacing w:line="360" w:lineRule="auto"/>
        <w:ind w:firstLine="468"/>
        <w:rPr>
          <w:rFonts w:ascii="宋体" w:hAnsi="宋体"/>
          <w:color w:val="000000" w:themeColor="text1"/>
          <w:sz w:val="24"/>
        </w:rPr>
      </w:pPr>
      <w:r>
        <w:rPr>
          <w:rFonts w:ascii="宋体" w:hAnsi="宋体" w:hint="eastAsia"/>
          <w:color w:val="000000" w:themeColor="text1"/>
          <w:sz w:val="24"/>
        </w:rPr>
        <w:t>供应商对本条  1） 情形提出质疑的，采购人或者采购代理机构可以组织原评标委员会进行重新评审，重新评审改变评标结果的，应当书面报告本级财政部门。</w:t>
      </w:r>
    </w:p>
    <w:p w:rsidR="001F3E1C" w:rsidRDefault="002F47AE">
      <w:pPr>
        <w:spacing w:line="360" w:lineRule="auto"/>
        <w:rPr>
          <w:rFonts w:ascii="宋体" w:hAnsi="宋体"/>
          <w:b/>
          <w:color w:val="000000" w:themeColor="text1"/>
          <w:sz w:val="28"/>
          <w:szCs w:val="28"/>
        </w:rPr>
      </w:pPr>
      <w:r>
        <w:rPr>
          <w:rFonts w:ascii="宋体" w:hAnsi="宋体"/>
          <w:b/>
          <w:color w:val="000000" w:themeColor="text1"/>
          <w:sz w:val="28"/>
          <w:szCs w:val="28"/>
        </w:rPr>
        <w:t>5.7</w:t>
      </w:r>
      <w:r>
        <w:rPr>
          <w:rFonts w:ascii="宋体" w:hAnsi="宋体" w:hint="eastAsia"/>
          <w:b/>
          <w:color w:val="000000" w:themeColor="text1"/>
          <w:sz w:val="28"/>
          <w:szCs w:val="28"/>
        </w:rPr>
        <w:t>磋商小组及其成员不得有下列行为</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1）确定参与评标至评标结束前私自接触供应商；</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2）接受供应商提出的与磋商响应性文件不一致的澄清或者说明，《中华人民共和国财政部令》第87号第五十一条规定的情形除外；</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3）违反评标纪律发表倾向性意见或者征询采购人的倾向性意见；</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4）对需要专业判断的主观评审因素协商评分；</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 在评标过程中擅离职守，影响评标程序正常进行的；</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6）记录、复制或者带走任何评标资料；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7）其他不遵守评标纪律的行为。</w:t>
      </w:r>
    </w:p>
    <w:p w:rsidR="001F3E1C" w:rsidRDefault="002F47AE">
      <w:pPr>
        <w:spacing w:line="360" w:lineRule="auto"/>
        <w:rPr>
          <w:rFonts w:ascii="宋体" w:hAnsi="宋体"/>
          <w:b/>
          <w:color w:val="000000" w:themeColor="text1"/>
          <w:sz w:val="28"/>
          <w:szCs w:val="28"/>
        </w:rPr>
      </w:pPr>
      <w:bookmarkStart w:id="114" w:name="_Toc392753928"/>
      <w:r>
        <w:rPr>
          <w:rFonts w:ascii="宋体" w:hAnsi="宋体"/>
          <w:b/>
          <w:color w:val="000000" w:themeColor="text1"/>
          <w:sz w:val="28"/>
          <w:szCs w:val="28"/>
        </w:rPr>
        <w:t>5.8</w:t>
      </w:r>
      <w:r>
        <w:rPr>
          <w:rFonts w:ascii="宋体" w:hAnsi="宋体" w:hint="eastAsia"/>
          <w:b/>
          <w:color w:val="000000" w:themeColor="text1"/>
          <w:sz w:val="28"/>
          <w:szCs w:val="28"/>
        </w:rPr>
        <w:t>供应商的严重违法行为</w:t>
      </w:r>
      <w:bookmarkEnd w:id="114"/>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1</w:t>
      </w:r>
      <w:r>
        <w:rPr>
          <w:rFonts w:ascii="宋体" w:hAnsi="宋体" w:hint="eastAsia"/>
          <w:color w:val="000000" w:themeColor="text1"/>
          <w:sz w:val="24"/>
        </w:rPr>
        <w:t>）提供回扣或其他商业贿赂，进行非法促销活动；</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2</w:t>
      </w:r>
      <w:r>
        <w:rPr>
          <w:rFonts w:ascii="宋体" w:hAnsi="宋体" w:hint="eastAsia"/>
          <w:color w:val="000000" w:themeColor="text1"/>
          <w:sz w:val="24"/>
        </w:rPr>
        <w:t>）以低于成本的价格投标报价，扰乱市场秩序；</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3</w:t>
      </w:r>
      <w:r>
        <w:rPr>
          <w:rFonts w:ascii="宋体" w:hAnsi="宋体" w:hint="eastAsia"/>
          <w:color w:val="000000" w:themeColor="text1"/>
          <w:sz w:val="24"/>
        </w:rPr>
        <w:t>）相互串通投标，排斥其他供应商的公平竞争，损害采购人或者其他供应商的合法利益；</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4</w:t>
      </w:r>
      <w:r>
        <w:rPr>
          <w:rFonts w:ascii="宋体" w:hAnsi="宋体" w:hint="eastAsia"/>
          <w:color w:val="000000" w:themeColor="text1"/>
          <w:sz w:val="24"/>
        </w:rPr>
        <w:t>）以向采购人、招标代理机构或者评标专家行贿的手段牟取中标；</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5</w:t>
      </w:r>
      <w:r>
        <w:rPr>
          <w:rFonts w:ascii="宋体" w:hAnsi="宋体" w:hint="eastAsia"/>
          <w:color w:val="000000" w:themeColor="text1"/>
          <w:sz w:val="24"/>
        </w:rPr>
        <w:t>）提供虚假证明文件，或者以其他方式弄虚作假，骗取中标；</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6</w:t>
      </w:r>
      <w:r>
        <w:rPr>
          <w:rFonts w:ascii="宋体" w:hAnsi="宋体" w:hint="eastAsia"/>
          <w:color w:val="000000" w:themeColor="text1"/>
          <w:sz w:val="24"/>
        </w:rPr>
        <w:t>）在投标有效期内撤回其投标，中标人在规定期限内不签订合同或者不履行合同义务；</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7</w:t>
      </w:r>
      <w:r>
        <w:rPr>
          <w:rFonts w:ascii="宋体" w:hAnsi="宋体" w:hint="eastAsia"/>
          <w:color w:val="000000" w:themeColor="text1"/>
          <w:sz w:val="24"/>
        </w:rPr>
        <w:t>）对招标采购造成严重不良影响的恶意报价行为或者其他行为；</w:t>
      </w:r>
    </w:p>
    <w:p w:rsidR="001F3E1C" w:rsidRDefault="002F47AE">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8</w:t>
      </w:r>
      <w:r>
        <w:rPr>
          <w:rFonts w:ascii="宋体" w:hAnsi="宋体" w:hint="eastAsia"/>
          <w:color w:val="000000" w:themeColor="text1"/>
          <w:sz w:val="24"/>
        </w:rPr>
        <w:t>）其他违反法律法规的行为。</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.1</w:t>
      </w:r>
      <w:r>
        <w:rPr>
          <w:rFonts w:ascii="宋体" w:hAnsi="宋体" w:hint="eastAsia"/>
          <w:color w:val="000000" w:themeColor="text1"/>
          <w:sz w:val="24"/>
        </w:rPr>
        <w:t>采购人确认中标人在本招标活动中有严重违法行为，有权宣布其中标无效。</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.2</w:t>
      </w:r>
      <w:r>
        <w:rPr>
          <w:rFonts w:ascii="宋体" w:hAnsi="宋体" w:hint="eastAsia"/>
          <w:color w:val="000000" w:themeColor="text1"/>
          <w:sz w:val="24"/>
        </w:rPr>
        <w:t>采购人在中标后和履行合同的任何时候确认供应商在投标和履约过程中有严重违法行为，有权宣布其成交无效并提请有关监督管理部门查处，并对情节严重者在两年内拒绝接受其投标。</w:t>
      </w:r>
    </w:p>
    <w:p w:rsidR="001F3E1C" w:rsidRDefault="002F47AE">
      <w:pPr>
        <w:spacing w:line="360" w:lineRule="auto"/>
        <w:rPr>
          <w:rFonts w:ascii="宋体" w:hAnsi="宋体"/>
          <w:b/>
          <w:color w:val="000000" w:themeColor="text1"/>
          <w:sz w:val="28"/>
          <w:szCs w:val="28"/>
        </w:rPr>
      </w:pPr>
      <w:bookmarkStart w:id="115" w:name="_Toc400536591"/>
      <w:bookmarkStart w:id="116" w:name="_Toc327439485"/>
      <w:r>
        <w:rPr>
          <w:rFonts w:ascii="宋体" w:hAnsi="宋体" w:hint="eastAsia"/>
          <w:b/>
          <w:color w:val="000000" w:themeColor="text1"/>
          <w:sz w:val="28"/>
          <w:szCs w:val="28"/>
        </w:rPr>
        <w:t>5.9成交未果</w:t>
      </w:r>
      <w:bookmarkEnd w:id="115"/>
      <w:bookmarkEnd w:id="116"/>
    </w:p>
    <w:p w:rsidR="001F3E1C" w:rsidRDefault="002F47AE">
      <w:pPr>
        <w:pStyle w:val="a4"/>
        <w:spacing w:line="360" w:lineRule="auto"/>
        <w:ind w:leftChars="171" w:left="359" w:firstLineChars="50" w:firstLine="120"/>
        <w:rPr>
          <w:bCs/>
          <w:color w:val="000000" w:themeColor="text1"/>
        </w:rPr>
      </w:pPr>
      <w:r>
        <w:rPr>
          <w:bCs/>
          <w:color w:val="000000" w:themeColor="text1"/>
        </w:rPr>
        <w:t>在</w:t>
      </w:r>
      <w:r>
        <w:rPr>
          <w:rFonts w:hint="eastAsia"/>
          <w:bCs/>
          <w:color w:val="000000" w:themeColor="text1"/>
        </w:rPr>
        <w:t>磋商</w:t>
      </w:r>
      <w:r>
        <w:rPr>
          <w:bCs/>
          <w:color w:val="000000" w:themeColor="text1"/>
        </w:rPr>
        <w:t>采购中，出现下列情形之一的，应予</w:t>
      </w:r>
      <w:r>
        <w:rPr>
          <w:rFonts w:hint="eastAsia"/>
          <w:color w:val="000000" w:themeColor="text1"/>
        </w:rPr>
        <w:t>成交未果</w:t>
      </w:r>
      <w:r>
        <w:rPr>
          <w:bCs/>
          <w:color w:val="000000" w:themeColor="text1"/>
        </w:rPr>
        <w:t>：</w:t>
      </w:r>
    </w:p>
    <w:p w:rsidR="001F3E1C" w:rsidRDefault="002F47AE" w:rsidP="00C201CB">
      <w:pPr>
        <w:pStyle w:val="a4"/>
        <w:spacing w:line="360" w:lineRule="auto"/>
        <w:ind w:firstLineChars="237" w:firstLine="569"/>
        <w:rPr>
          <w:bCs/>
          <w:color w:val="000000" w:themeColor="text1"/>
          <w:u w:val="double"/>
        </w:rPr>
      </w:pPr>
      <w:r>
        <w:rPr>
          <w:rFonts w:hint="eastAsia"/>
          <w:bCs/>
          <w:color w:val="000000" w:themeColor="text1"/>
        </w:rPr>
        <w:t>1</w:t>
      </w:r>
      <w:r>
        <w:rPr>
          <w:bCs/>
          <w:color w:val="000000" w:themeColor="text1"/>
        </w:rPr>
        <w:t>）符合专业条件的供应商或者对</w:t>
      </w:r>
      <w:r>
        <w:rPr>
          <w:rFonts w:hint="eastAsia"/>
          <w:bCs/>
          <w:color w:val="000000" w:themeColor="text1"/>
        </w:rPr>
        <w:t>磋商</w:t>
      </w:r>
      <w:r>
        <w:rPr>
          <w:bCs/>
          <w:color w:val="000000" w:themeColor="text1"/>
        </w:rPr>
        <w:t>文件作实质响应的供应商不足三家的</w:t>
      </w:r>
      <w:r>
        <w:rPr>
          <w:rFonts w:hint="eastAsia"/>
          <w:bCs/>
          <w:color w:val="000000" w:themeColor="text1"/>
        </w:rPr>
        <w:t>（经同级政府采购监管部门审核批准的除外）</w:t>
      </w:r>
      <w:r>
        <w:rPr>
          <w:bCs/>
          <w:color w:val="000000" w:themeColor="text1"/>
        </w:rPr>
        <w:t>；</w:t>
      </w:r>
    </w:p>
    <w:p w:rsidR="001F3E1C" w:rsidRDefault="002F47AE">
      <w:pPr>
        <w:pStyle w:val="a4"/>
        <w:spacing w:line="360" w:lineRule="auto"/>
        <w:ind w:firstLineChars="200"/>
        <w:rPr>
          <w:bCs/>
          <w:color w:val="000000" w:themeColor="text1"/>
        </w:rPr>
      </w:pPr>
      <w:r>
        <w:rPr>
          <w:rFonts w:hint="eastAsia"/>
          <w:bCs/>
          <w:color w:val="000000" w:themeColor="text1"/>
        </w:rPr>
        <w:t>2</w:t>
      </w:r>
      <w:r>
        <w:rPr>
          <w:bCs/>
          <w:color w:val="000000" w:themeColor="text1"/>
        </w:rPr>
        <w:t>）出现影响采购公正的违法、违规行为的；</w:t>
      </w:r>
    </w:p>
    <w:p w:rsidR="001F3E1C" w:rsidRDefault="002F47AE">
      <w:pPr>
        <w:pStyle w:val="a4"/>
        <w:spacing w:line="360" w:lineRule="auto"/>
        <w:ind w:leftChars="228" w:left="479" w:firstLine="0"/>
        <w:rPr>
          <w:bCs/>
          <w:color w:val="000000" w:themeColor="text1"/>
        </w:rPr>
      </w:pPr>
      <w:r>
        <w:rPr>
          <w:rFonts w:hint="eastAsia"/>
          <w:bCs/>
          <w:color w:val="000000" w:themeColor="text1"/>
        </w:rPr>
        <w:t>3</w:t>
      </w:r>
      <w:r>
        <w:rPr>
          <w:bCs/>
          <w:color w:val="000000" w:themeColor="text1"/>
        </w:rPr>
        <w:t>）</w:t>
      </w:r>
      <w:r>
        <w:rPr>
          <w:rFonts w:hint="eastAsia"/>
          <w:bCs/>
          <w:color w:val="000000" w:themeColor="text1"/>
        </w:rPr>
        <w:t>供应商</w:t>
      </w:r>
      <w:r>
        <w:rPr>
          <w:bCs/>
          <w:color w:val="000000" w:themeColor="text1"/>
        </w:rPr>
        <w:t>的报价均超过了采购预算，采购人不能支付的；</w:t>
      </w:r>
    </w:p>
    <w:p w:rsidR="001F3E1C" w:rsidRDefault="002F47AE">
      <w:pPr>
        <w:pStyle w:val="a4"/>
        <w:spacing w:line="360" w:lineRule="auto"/>
        <w:ind w:leftChars="228" w:left="479" w:firstLine="0"/>
        <w:rPr>
          <w:bCs/>
          <w:color w:val="000000" w:themeColor="text1"/>
        </w:rPr>
      </w:pPr>
      <w:r>
        <w:rPr>
          <w:rFonts w:hint="eastAsia"/>
          <w:bCs/>
          <w:color w:val="000000" w:themeColor="text1"/>
        </w:rPr>
        <w:t>4</w:t>
      </w:r>
      <w:r>
        <w:rPr>
          <w:bCs/>
          <w:color w:val="000000" w:themeColor="text1"/>
        </w:rPr>
        <w:t>）因重大变故，采购任务取消的。</w:t>
      </w:r>
    </w:p>
    <w:bookmarkEnd w:id="103"/>
    <w:bookmarkEnd w:id="104"/>
    <w:bookmarkEnd w:id="105"/>
    <w:bookmarkEnd w:id="106"/>
    <w:bookmarkEnd w:id="107"/>
    <w:p w:rsidR="001F3E1C" w:rsidRDefault="001F3E1C">
      <w:pPr>
        <w:autoSpaceDE w:val="0"/>
        <w:autoSpaceDN w:val="0"/>
        <w:adjustRightInd w:val="0"/>
        <w:spacing w:line="360" w:lineRule="auto"/>
        <w:jc w:val="center"/>
        <w:rPr>
          <w:rFonts w:ascii="Arial" w:hAnsi="Arial" w:cs="Arial"/>
          <w:b/>
          <w:color w:val="000000" w:themeColor="text1"/>
          <w:sz w:val="32"/>
          <w:szCs w:val="32"/>
        </w:rPr>
      </w:pPr>
    </w:p>
    <w:p w:rsidR="001F3E1C" w:rsidRDefault="001F3E1C">
      <w:pPr>
        <w:autoSpaceDE w:val="0"/>
        <w:autoSpaceDN w:val="0"/>
        <w:adjustRightInd w:val="0"/>
        <w:spacing w:line="360" w:lineRule="auto"/>
        <w:jc w:val="center"/>
        <w:rPr>
          <w:rFonts w:ascii="Arial" w:hAnsi="Arial" w:cs="Arial"/>
          <w:b/>
          <w:color w:val="000000" w:themeColor="text1"/>
          <w:sz w:val="32"/>
          <w:szCs w:val="32"/>
        </w:rPr>
      </w:pPr>
    </w:p>
    <w:p w:rsidR="001F3E1C" w:rsidRDefault="001F3E1C">
      <w:pPr>
        <w:autoSpaceDE w:val="0"/>
        <w:autoSpaceDN w:val="0"/>
        <w:adjustRightInd w:val="0"/>
        <w:spacing w:line="360" w:lineRule="auto"/>
        <w:jc w:val="center"/>
        <w:rPr>
          <w:rFonts w:ascii="Arial" w:hAnsi="Arial" w:cs="Arial"/>
          <w:b/>
          <w:color w:val="000000" w:themeColor="text1"/>
          <w:sz w:val="32"/>
          <w:szCs w:val="32"/>
        </w:rPr>
      </w:pPr>
    </w:p>
    <w:p w:rsidR="001F3E1C" w:rsidRDefault="001F3E1C">
      <w:pPr>
        <w:spacing w:line="360" w:lineRule="auto"/>
        <w:rPr>
          <w:rFonts w:ascii="宋体" w:hAnsi="宋体"/>
          <w:b/>
          <w:color w:val="000000" w:themeColor="text1"/>
          <w:sz w:val="30"/>
          <w:szCs w:val="30"/>
        </w:rPr>
      </w:pPr>
      <w:bookmarkStart w:id="117" w:name="_Toc298240429"/>
      <w:bookmarkStart w:id="118" w:name="_Toc349637943"/>
      <w:bookmarkStart w:id="119" w:name="_Toc462223650"/>
      <w:bookmarkStart w:id="120" w:name="_Toc349573144"/>
    </w:p>
    <w:p w:rsidR="001F3E1C" w:rsidRDefault="002F47AE">
      <w:pPr>
        <w:rPr>
          <w:rFonts w:ascii="宋体" w:hAnsi="宋体"/>
          <w:b/>
          <w:color w:val="000000" w:themeColor="text1"/>
          <w:sz w:val="30"/>
          <w:szCs w:val="30"/>
        </w:rPr>
      </w:pPr>
      <w:r>
        <w:rPr>
          <w:rFonts w:ascii="宋体" w:hAnsi="宋体" w:hint="eastAsia"/>
          <w:b/>
          <w:color w:val="000000" w:themeColor="text1"/>
          <w:sz w:val="30"/>
          <w:szCs w:val="30"/>
        </w:rPr>
        <w:br w:type="page"/>
      </w:r>
    </w:p>
    <w:p w:rsidR="001F3E1C" w:rsidRDefault="001F3E1C">
      <w:pPr>
        <w:jc w:val="center"/>
        <w:rPr>
          <w:rFonts w:ascii="宋体" w:hAnsi="宋体"/>
          <w:b/>
          <w:color w:val="000000" w:themeColor="text1"/>
          <w:sz w:val="30"/>
          <w:szCs w:val="30"/>
        </w:rPr>
      </w:pPr>
    </w:p>
    <w:p w:rsidR="001F3E1C" w:rsidRDefault="001F3E1C">
      <w:pPr>
        <w:jc w:val="center"/>
        <w:rPr>
          <w:rFonts w:ascii="宋体" w:hAnsi="宋体"/>
          <w:b/>
          <w:color w:val="000000" w:themeColor="text1"/>
          <w:sz w:val="30"/>
          <w:szCs w:val="30"/>
        </w:rPr>
      </w:pPr>
    </w:p>
    <w:p w:rsidR="001F3E1C" w:rsidRDefault="002F47AE">
      <w:pPr>
        <w:jc w:val="center"/>
        <w:rPr>
          <w:rFonts w:ascii="宋体" w:hAnsi="宋体"/>
          <w:b/>
          <w:color w:val="000000" w:themeColor="text1"/>
          <w:sz w:val="30"/>
          <w:szCs w:val="30"/>
        </w:rPr>
      </w:pPr>
      <w:r>
        <w:rPr>
          <w:rFonts w:ascii="宋体" w:hAnsi="宋体" w:hint="eastAsia"/>
          <w:b/>
          <w:color w:val="000000" w:themeColor="text1"/>
          <w:sz w:val="30"/>
          <w:szCs w:val="30"/>
        </w:rPr>
        <w:t>第六章  合同条款</w:t>
      </w: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ind w:firstLineChars="200" w:firstLine="420"/>
        <w:jc w:val="left"/>
        <w:rPr>
          <w:rFonts w:ascii="宋体" w:hAnsi="宋体"/>
          <w:color w:val="000000" w:themeColor="text1"/>
          <w:kern w:val="0"/>
          <w:szCs w:val="21"/>
        </w:rPr>
      </w:pPr>
    </w:p>
    <w:p w:rsidR="001F3E1C" w:rsidRDefault="001F3E1C">
      <w:pPr>
        <w:spacing w:line="400" w:lineRule="exact"/>
        <w:jc w:val="left"/>
        <w:rPr>
          <w:rFonts w:ascii="宋体" w:hAnsi="宋体"/>
          <w:color w:val="000000" w:themeColor="text1"/>
          <w:kern w:val="0"/>
          <w:szCs w:val="21"/>
        </w:rPr>
      </w:pPr>
    </w:p>
    <w:p w:rsidR="001F3E1C" w:rsidRDefault="001F3E1C">
      <w:pPr>
        <w:rPr>
          <w:color w:val="000000" w:themeColor="text1"/>
        </w:rPr>
      </w:pPr>
    </w:p>
    <w:p w:rsidR="001F3E1C" w:rsidRDefault="002F47AE">
      <w:pPr>
        <w:rPr>
          <w:rFonts w:ascii="宋体" w:hAnsi="宋体"/>
          <w:color w:val="000000" w:themeColor="text1"/>
          <w:sz w:val="28"/>
          <w:szCs w:val="28"/>
        </w:rPr>
      </w:pPr>
      <w:r>
        <w:rPr>
          <w:rFonts w:ascii="宋体" w:hAnsi="宋体" w:hint="eastAsia"/>
          <w:color w:val="000000" w:themeColor="text1"/>
          <w:sz w:val="28"/>
          <w:szCs w:val="28"/>
        </w:rPr>
        <w:br w:type="page"/>
      </w:r>
    </w:p>
    <w:p w:rsidR="001F3E1C" w:rsidRDefault="001F3E1C">
      <w:pPr>
        <w:rPr>
          <w:b/>
          <w:color w:val="000000" w:themeColor="text1"/>
          <w:sz w:val="32"/>
          <w:szCs w:val="32"/>
        </w:rPr>
      </w:pPr>
    </w:p>
    <w:p w:rsidR="001F3E1C" w:rsidRDefault="002F47AE">
      <w:pPr>
        <w:pStyle w:val="1c"/>
        <w:tabs>
          <w:tab w:val="left" w:pos="0"/>
        </w:tabs>
        <w:spacing w:line="360" w:lineRule="auto"/>
        <w:ind w:leftChars="0" w:left="0" w:firstLineChars="0" w:firstLine="0"/>
        <w:jc w:val="center"/>
        <w:rPr>
          <w:rFonts w:ascii="宋体" w:hAnsi="宋体" w:cs="方正小标宋简体"/>
          <w:bCs/>
          <w:color w:val="000000" w:themeColor="text1"/>
          <w:sz w:val="44"/>
          <w:szCs w:val="44"/>
        </w:rPr>
      </w:pPr>
      <w:bookmarkStart w:id="121" w:name="_Toc386793556"/>
      <w:bookmarkStart w:id="122" w:name="_Toc400536594"/>
      <w:bookmarkEnd w:id="117"/>
      <w:bookmarkEnd w:id="118"/>
      <w:bookmarkEnd w:id="119"/>
      <w:bookmarkEnd w:id="120"/>
      <w:r>
        <w:rPr>
          <w:rFonts w:ascii="宋体" w:hAnsi="宋体" w:cs="方正小标宋简体" w:hint="eastAsia"/>
          <w:bCs/>
          <w:color w:val="000000" w:themeColor="text1"/>
          <w:sz w:val="44"/>
          <w:szCs w:val="44"/>
        </w:rPr>
        <w:t xml:space="preserve"> </w:t>
      </w:r>
    </w:p>
    <w:p w:rsidR="001F3E1C" w:rsidRDefault="001F3E1C">
      <w:pPr>
        <w:jc w:val="center"/>
        <w:rPr>
          <w:rFonts w:ascii="宋体" w:hAnsi="宋体" w:cs="宋体"/>
          <w:b/>
          <w:color w:val="000000" w:themeColor="text1"/>
          <w:kern w:val="1"/>
          <w:sz w:val="56"/>
          <w:szCs w:val="72"/>
        </w:rPr>
      </w:pPr>
    </w:p>
    <w:p w:rsidR="001F3E1C" w:rsidRDefault="002F47AE">
      <w:pPr>
        <w:jc w:val="center"/>
        <w:rPr>
          <w:rFonts w:ascii="宋体" w:hAnsi="宋体" w:cs="宋体"/>
          <w:b/>
          <w:color w:val="000000" w:themeColor="text1"/>
          <w:kern w:val="1"/>
          <w:sz w:val="56"/>
          <w:szCs w:val="72"/>
        </w:rPr>
      </w:pPr>
      <w:r>
        <w:rPr>
          <w:rFonts w:ascii="宋体" w:hAnsi="宋体" w:cs="宋体" w:hint="eastAsia"/>
          <w:b/>
          <w:color w:val="000000" w:themeColor="text1"/>
          <w:kern w:val="1"/>
          <w:sz w:val="56"/>
          <w:szCs w:val="72"/>
        </w:rPr>
        <w:t>项 目 合 同 书</w:t>
      </w: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1F3E1C">
      <w:pPr>
        <w:ind w:firstLine="640"/>
        <w:rPr>
          <w:rFonts w:ascii="宋体" w:hAnsi="宋体" w:cs="宋体"/>
          <w:color w:val="000000" w:themeColor="text1"/>
          <w:kern w:val="1"/>
        </w:rPr>
      </w:pPr>
    </w:p>
    <w:p w:rsidR="001F3E1C" w:rsidRDefault="007E2130">
      <w:pPr>
        <w:spacing w:line="560" w:lineRule="exact"/>
        <w:ind w:firstLine="105"/>
        <w:rPr>
          <w:rFonts w:ascii="宋体" w:hAnsi="宋体" w:cs="宋体"/>
          <w:color w:val="000000" w:themeColor="text1"/>
          <w:kern w:val="1"/>
          <w:sz w:val="28"/>
          <w:szCs w:val="28"/>
        </w:rPr>
      </w:pPr>
      <w:r>
        <w:rPr>
          <w:rFonts w:ascii="宋体" w:hAnsi="宋体" w:cs="宋体"/>
          <w:color w:val="000000" w:themeColor="text1"/>
          <w:kern w:val="1"/>
          <w:sz w:val="28"/>
          <w:szCs w:val="28"/>
        </w:rPr>
        <w:pict>
          <v:line id="直接连接符 1" o:spid="_x0000_s2050" style="position:absolute;left:0;text-align:left;z-index:251659264;mso-width-relative:page;mso-height-relative:page" from="81pt,23.4pt" to="81.05pt,23.4pt" o:gfxdata="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wgKTVAAAACQEAAA8AAAAAAAAAAQAgAAAA&#10;IgAAAGRycy9kb3ducmV2LnhtbFBLAQIUABQAAAAIAIdO4kDFV+af1QEAAJIDAAAOAAAAAAAAAAEA&#10;IAAAACQBAABkcnMvZTJvRG9jLnhtbFBLBQYAAAAABgAGAFkBAABrBQAAAAA=&#10;" o:allowincell="f"/>
        </w:pict>
      </w:r>
      <w:r w:rsidR="002F47AE">
        <w:rPr>
          <w:rFonts w:ascii="宋体" w:hAnsi="宋体" w:cs="宋体" w:hint="eastAsia"/>
          <w:color w:val="000000" w:themeColor="text1"/>
          <w:kern w:val="1"/>
          <w:sz w:val="28"/>
          <w:szCs w:val="28"/>
        </w:rPr>
        <w:t>项目名称：自治区山水林田湖草沙生态保护修复工程生态问题识别、诊断技术与生态系统评估标准研究项目 </w:t>
      </w:r>
    </w:p>
    <w:p w:rsidR="001F3E1C" w:rsidRDefault="002F47AE">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 xml:space="preserve">委托方（甲方）：新疆维吾尔自治区国土综合整治中心 </w:t>
      </w:r>
    </w:p>
    <w:p w:rsidR="001F3E1C" w:rsidRDefault="002F47AE">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受托方（乙方）：</w:t>
      </w:r>
    </w:p>
    <w:p w:rsidR="001F3E1C" w:rsidRDefault="001F3E1C">
      <w:pPr>
        <w:spacing w:line="560" w:lineRule="exact"/>
        <w:ind w:firstLine="105"/>
        <w:rPr>
          <w:rFonts w:ascii="宋体" w:hAnsi="宋体" w:cs="宋体"/>
          <w:color w:val="000000" w:themeColor="text1"/>
          <w:kern w:val="1"/>
          <w:sz w:val="28"/>
          <w:szCs w:val="28"/>
        </w:rPr>
      </w:pPr>
    </w:p>
    <w:p w:rsidR="001F3E1C" w:rsidRDefault="002F47AE" w:rsidP="00E53F30">
      <w:pPr>
        <w:spacing w:beforeLines="50" w:line="360" w:lineRule="auto"/>
        <w:rPr>
          <w:rFonts w:ascii="宋体" w:hAnsi="宋体"/>
          <w:color w:val="000000" w:themeColor="text1"/>
          <w:sz w:val="28"/>
          <w:szCs w:val="28"/>
        </w:rPr>
      </w:pPr>
      <w:r>
        <w:rPr>
          <w:rFonts w:ascii="宋体" w:hAnsi="宋体"/>
          <w:color w:val="000000" w:themeColor="text1"/>
          <w:sz w:val="28"/>
          <w:szCs w:val="28"/>
        </w:rPr>
        <w:t xml:space="preserve">签订地点： </w:t>
      </w:r>
    </w:p>
    <w:p w:rsidR="00000000" w:rsidRDefault="002F47AE" w:rsidP="00E53F30">
      <w:pPr>
        <w:spacing w:beforeLines="50" w:line="720" w:lineRule="exact"/>
        <w:rPr>
          <w:rFonts w:ascii="宋体" w:hAnsi="宋体"/>
          <w:color w:val="000000" w:themeColor="text1"/>
          <w:sz w:val="28"/>
          <w:szCs w:val="28"/>
        </w:rPr>
      </w:pPr>
      <w:r>
        <w:rPr>
          <w:rFonts w:ascii="宋体" w:hAnsi="宋体"/>
          <w:color w:val="000000" w:themeColor="text1"/>
          <w:sz w:val="28"/>
          <w:szCs w:val="28"/>
        </w:rPr>
        <w:t>签订日期：</w:t>
      </w:r>
      <w:r>
        <w:rPr>
          <w:rFonts w:ascii="宋体" w:hAnsi="宋体" w:hint="eastAsia"/>
          <w:color w:val="000000" w:themeColor="text1"/>
          <w:sz w:val="28"/>
          <w:szCs w:val="28"/>
        </w:rPr>
        <w:t xml:space="preserve">     </w:t>
      </w:r>
      <w:r>
        <w:rPr>
          <w:rFonts w:ascii="宋体" w:hAnsi="宋体"/>
          <w:color w:val="000000" w:themeColor="text1"/>
          <w:sz w:val="28"/>
          <w:szCs w:val="28"/>
        </w:rPr>
        <w:t xml:space="preserve">年 </w:t>
      </w:r>
      <w:r>
        <w:rPr>
          <w:rFonts w:ascii="宋体" w:hAnsi="宋体" w:hint="eastAsia"/>
          <w:color w:val="000000" w:themeColor="text1"/>
          <w:sz w:val="28"/>
          <w:szCs w:val="28"/>
        </w:rPr>
        <w:t xml:space="preserve"> </w:t>
      </w:r>
      <w:r>
        <w:rPr>
          <w:rFonts w:ascii="宋体" w:hAnsi="宋体"/>
          <w:color w:val="000000" w:themeColor="text1"/>
          <w:sz w:val="28"/>
          <w:szCs w:val="28"/>
        </w:rPr>
        <w:t xml:space="preserve"> 月  </w:t>
      </w:r>
      <w:r>
        <w:rPr>
          <w:rFonts w:ascii="宋体" w:hAnsi="宋体" w:hint="eastAsia"/>
          <w:color w:val="000000" w:themeColor="text1"/>
          <w:sz w:val="28"/>
          <w:szCs w:val="28"/>
        </w:rPr>
        <w:t xml:space="preserve"> </w:t>
      </w:r>
      <w:r>
        <w:rPr>
          <w:rFonts w:ascii="宋体" w:hAnsi="宋体"/>
          <w:color w:val="000000" w:themeColor="text1"/>
          <w:sz w:val="28"/>
          <w:szCs w:val="28"/>
        </w:rPr>
        <w:t>日</w:t>
      </w:r>
    </w:p>
    <w:p w:rsidR="001F3E1C" w:rsidRDefault="001F3E1C">
      <w:pPr>
        <w:spacing w:line="560" w:lineRule="exact"/>
        <w:ind w:right="105" w:firstLine="130"/>
        <w:rPr>
          <w:rFonts w:ascii="宋体" w:hAnsi="宋体" w:cs="宋体"/>
          <w:color w:val="000000" w:themeColor="text1"/>
          <w:kern w:val="1"/>
          <w:szCs w:val="32"/>
        </w:rPr>
      </w:pPr>
    </w:p>
    <w:p w:rsidR="001F3E1C" w:rsidRDefault="001F3E1C">
      <w:pPr>
        <w:jc w:val="center"/>
        <w:rPr>
          <w:rFonts w:ascii="宋体" w:hAnsi="宋体" w:cs="Arial"/>
          <w:b/>
          <w:color w:val="000000" w:themeColor="text1"/>
          <w:kern w:val="1"/>
          <w:sz w:val="32"/>
          <w:szCs w:val="32"/>
        </w:rPr>
      </w:pPr>
    </w:p>
    <w:p w:rsidR="001F3E1C" w:rsidRDefault="001F3E1C">
      <w:pPr>
        <w:jc w:val="center"/>
        <w:rPr>
          <w:rFonts w:ascii="宋体" w:hAnsi="宋体" w:cs="Arial"/>
          <w:b/>
          <w:color w:val="000000" w:themeColor="text1"/>
          <w:kern w:val="1"/>
          <w:sz w:val="32"/>
          <w:szCs w:val="32"/>
        </w:rPr>
      </w:pPr>
    </w:p>
    <w:p w:rsidR="001F3E1C" w:rsidRDefault="001F3E1C">
      <w:pPr>
        <w:jc w:val="center"/>
        <w:rPr>
          <w:rFonts w:ascii="宋体" w:hAnsi="宋体" w:cs="Arial"/>
          <w:b/>
          <w:color w:val="000000" w:themeColor="text1"/>
          <w:kern w:val="1"/>
          <w:sz w:val="32"/>
          <w:szCs w:val="32"/>
        </w:rPr>
      </w:pPr>
    </w:p>
    <w:p w:rsidR="001F3E1C" w:rsidRDefault="001F3E1C">
      <w:pPr>
        <w:jc w:val="center"/>
        <w:rPr>
          <w:rFonts w:ascii="宋体" w:hAnsi="宋体" w:cs="Arial"/>
          <w:b/>
          <w:color w:val="000000" w:themeColor="text1"/>
          <w:kern w:val="1"/>
          <w:sz w:val="32"/>
          <w:szCs w:val="32"/>
        </w:rPr>
      </w:pPr>
    </w:p>
    <w:p w:rsidR="001F3E1C" w:rsidRDefault="002F47AE">
      <w:pPr>
        <w:spacing w:line="560" w:lineRule="exact"/>
        <w:rPr>
          <w:rFonts w:ascii="黑体" w:eastAsia="黑体" w:hAnsi="黑体" w:cs="黑体"/>
          <w:b/>
          <w:color w:val="000000" w:themeColor="text1"/>
          <w:kern w:val="1"/>
          <w:sz w:val="44"/>
          <w:szCs w:val="44"/>
        </w:rPr>
      </w:pPr>
      <w:r>
        <w:rPr>
          <w:rFonts w:ascii="仿宋_GB2312" w:eastAsia="仿宋_GB2312" w:hAnsi="仿宋_GB2312" w:cs="仿宋_GB2312" w:hint="eastAsia"/>
          <w:bCs/>
          <w:color w:val="000000" w:themeColor="text1"/>
          <w:kern w:val="1"/>
          <w:sz w:val="28"/>
          <w:szCs w:val="28"/>
        </w:rPr>
        <w:br w:type="page"/>
        <w:t xml:space="preserve">                    </w:t>
      </w:r>
      <w:r>
        <w:rPr>
          <w:rFonts w:ascii="黑体" w:eastAsia="黑体" w:hAnsi="黑体" w:cs="黑体" w:hint="eastAsia"/>
          <w:b/>
          <w:color w:val="000000" w:themeColor="text1"/>
          <w:kern w:val="1"/>
          <w:sz w:val="44"/>
          <w:szCs w:val="44"/>
        </w:rPr>
        <w:t>项 目 合 同 书</w:t>
      </w:r>
    </w:p>
    <w:p w:rsidR="001F3E1C" w:rsidRDefault="001F3E1C">
      <w:pPr>
        <w:spacing w:line="560" w:lineRule="exact"/>
        <w:ind w:firstLine="91"/>
        <w:rPr>
          <w:rFonts w:ascii="仿宋_GB2312" w:eastAsia="仿宋_GB2312" w:hAnsi="仿宋_GB2312" w:cs="仿宋_GB2312"/>
          <w:bCs/>
          <w:color w:val="000000" w:themeColor="text1"/>
          <w:kern w:val="1"/>
          <w:sz w:val="28"/>
          <w:szCs w:val="28"/>
        </w:rPr>
      </w:pPr>
    </w:p>
    <w:p w:rsidR="001F3E1C" w:rsidRDefault="001F3E1C">
      <w:pPr>
        <w:spacing w:line="560" w:lineRule="exact"/>
        <w:ind w:firstLine="91"/>
        <w:rPr>
          <w:rFonts w:ascii="仿宋_GB2312" w:eastAsia="仿宋_GB2312" w:hAnsi="仿宋_GB2312" w:cs="仿宋_GB2312"/>
          <w:bCs/>
          <w:color w:val="000000" w:themeColor="text1"/>
          <w:kern w:val="1"/>
          <w:sz w:val="28"/>
          <w:szCs w:val="28"/>
        </w:rPr>
      </w:pPr>
    </w:p>
    <w:p w:rsidR="001F3E1C" w:rsidRDefault="002F47AE">
      <w:pPr>
        <w:spacing w:line="560" w:lineRule="exact"/>
        <w:ind w:left="5250" w:hanging="5250"/>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委托方（甲方）：</w:t>
      </w:r>
      <w:r>
        <w:rPr>
          <w:rFonts w:ascii="宋体" w:hAnsi="宋体" w:cs="宋体" w:hint="eastAsia"/>
          <w:bCs/>
          <w:color w:val="000000" w:themeColor="text1"/>
          <w:kern w:val="1"/>
          <w:sz w:val="24"/>
          <w:szCs w:val="24"/>
          <w:u w:val="single"/>
        </w:rPr>
        <w:t xml:space="preserve">  新疆维吾尔自治区国土综合整治中心  (盖章）</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法定代表人／委托代理人：</w:t>
      </w:r>
      <w:r>
        <w:rPr>
          <w:rFonts w:ascii="宋体" w:hAnsi="宋体" w:cs="宋体" w:hint="eastAsia"/>
          <w:bCs/>
          <w:color w:val="000000" w:themeColor="text1"/>
          <w:kern w:val="1"/>
          <w:sz w:val="24"/>
          <w:szCs w:val="24"/>
          <w:u w:val="single"/>
        </w:rPr>
        <w:t xml:space="preserve">　　　　  　　       （签名） </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项目联系人：</w:t>
      </w:r>
      <w:r>
        <w:rPr>
          <w:rFonts w:ascii="宋体" w:hAnsi="宋体" w:cs="宋体" w:hint="eastAsia"/>
          <w:bCs/>
          <w:color w:val="000000" w:themeColor="text1"/>
          <w:kern w:val="1"/>
          <w:sz w:val="24"/>
          <w:szCs w:val="24"/>
          <w:u w:val="single"/>
        </w:rPr>
        <w:t xml:space="preserve">                            </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地   址：</w:t>
      </w:r>
      <w:r>
        <w:rPr>
          <w:rFonts w:ascii="宋体" w:hAnsi="宋体" w:cs="宋体" w:hint="eastAsia"/>
          <w:bCs/>
          <w:color w:val="000000" w:themeColor="text1"/>
          <w:kern w:val="1"/>
          <w:sz w:val="24"/>
          <w:szCs w:val="24"/>
          <w:u w:val="single"/>
        </w:rPr>
        <w:t xml:space="preserve">                               </w:t>
      </w:r>
    </w:p>
    <w:p w:rsidR="001F3E1C" w:rsidRDefault="002F47AE">
      <w:pPr>
        <w:spacing w:line="560" w:lineRule="exact"/>
        <w:jc w:val="left"/>
        <w:rPr>
          <w:rFonts w:ascii="宋体" w:hAnsi="宋体" w:cs="宋体"/>
          <w:bCs/>
          <w:color w:val="000000" w:themeColor="text1"/>
          <w:kern w:val="1"/>
          <w:sz w:val="24"/>
          <w:szCs w:val="24"/>
          <w:u w:val="single"/>
        </w:rPr>
      </w:pPr>
      <w:proofErr w:type="gramStart"/>
      <w:r>
        <w:rPr>
          <w:rFonts w:ascii="宋体" w:hAnsi="宋体" w:cs="宋体" w:hint="eastAsia"/>
          <w:bCs/>
          <w:color w:val="000000" w:themeColor="text1"/>
          <w:kern w:val="1"/>
          <w:sz w:val="24"/>
          <w:szCs w:val="24"/>
        </w:rPr>
        <w:t>邮</w:t>
      </w:r>
      <w:proofErr w:type="gramEnd"/>
      <w:r>
        <w:rPr>
          <w:rFonts w:ascii="宋体" w:hAnsi="宋体" w:cs="宋体" w:hint="eastAsia"/>
          <w:bCs/>
          <w:color w:val="000000" w:themeColor="text1"/>
          <w:kern w:val="1"/>
          <w:sz w:val="24"/>
          <w:szCs w:val="24"/>
        </w:rPr>
        <w:t xml:space="preserve">   编：</w:t>
      </w:r>
      <w:r>
        <w:rPr>
          <w:rFonts w:ascii="宋体" w:hAnsi="宋体" w:cs="宋体" w:hint="eastAsia"/>
          <w:bCs/>
          <w:color w:val="000000" w:themeColor="text1"/>
          <w:kern w:val="1"/>
          <w:sz w:val="24"/>
          <w:szCs w:val="24"/>
          <w:u w:val="single"/>
        </w:rPr>
        <w:t xml:space="preserve">                               </w:t>
      </w:r>
    </w:p>
    <w:p w:rsidR="001F3E1C" w:rsidRDefault="002F47AE">
      <w:pPr>
        <w:spacing w:line="560" w:lineRule="exact"/>
        <w:jc w:val="lef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电   话：</w:t>
      </w:r>
      <w:r>
        <w:rPr>
          <w:rFonts w:ascii="宋体" w:hAnsi="宋体" w:cs="宋体" w:hint="eastAsia"/>
          <w:bCs/>
          <w:color w:val="000000" w:themeColor="text1"/>
          <w:kern w:val="1"/>
          <w:sz w:val="24"/>
          <w:szCs w:val="24"/>
          <w:u w:val="single"/>
        </w:rPr>
        <w:t xml:space="preserve">                               </w:t>
      </w:r>
    </w:p>
    <w:p w:rsidR="001F3E1C" w:rsidRDefault="002F47AE">
      <w:pPr>
        <w:spacing w:line="560" w:lineRule="exact"/>
        <w:jc w:val="lef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传   真：</w:t>
      </w:r>
      <w:r>
        <w:rPr>
          <w:rFonts w:ascii="宋体" w:hAnsi="宋体" w:cs="宋体" w:hint="eastAsia"/>
          <w:bCs/>
          <w:color w:val="000000" w:themeColor="text1"/>
          <w:kern w:val="1"/>
          <w:sz w:val="24"/>
          <w:szCs w:val="24"/>
          <w:u w:val="single"/>
        </w:rPr>
        <w:t xml:space="preserve">                               </w:t>
      </w:r>
    </w:p>
    <w:p w:rsidR="001F3E1C" w:rsidRDefault="002F47AE">
      <w:pPr>
        <w:spacing w:line="560" w:lineRule="exact"/>
        <w:jc w:val="lef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签订日期：</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年</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月</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日</w:t>
      </w:r>
    </w:p>
    <w:p w:rsidR="001F3E1C" w:rsidRDefault="001F3E1C">
      <w:pPr>
        <w:spacing w:line="560" w:lineRule="exact"/>
        <w:jc w:val="left"/>
        <w:rPr>
          <w:rFonts w:ascii="宋体" w:hAnsi="宋体" w:cs="宋体"/>
          <w:bCs/>
          <w:color w:val="000000" w:themeColor="text1"/>
          <w:kern w:val="1"/>
          <w:sz w:val="24"/>
          <w:szCs w:val="24"/>
          <w:u w:val="single"/>
        </w:rPr>
      </w:pPr>
    </w:p>
    <w:p w:rsidR="001F3E1C" w:rsidRDefault="001F3E1C">
      <w:pPr>
        <w:spacing w:line="560" w:lineRule="exact"/>
        <w:jc w:val="left"/>
        <w:rPr>
          <w:rFonts w:ascii="宋体" w:hAnsi="宋体" w:cs="宋体"/>
          <w:bCs/>
          <w:color w:val="000000" w:themeColor="text1"/>
          <w:kern w:val="1"/>
          <w:sz w:val="24"/>
          <w:szCs w:val="24"/>
          <w:u w:val="single"/>
        </w:rPr>
      </w:pPr>
    </w:p>
    <w:p w:rsidR="001F3E1C" w:rsidRDefault="002F47AE">
      <w:pPr>
        <w:spacing w:line="560" w:lineRule="exact"/>
        <w:jc w:val="lef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受托方（乙方）：</w:t>
      </w:r>
      <w:r>
        <w:rPr>
          <w:rFonts w:ascii="宋体" w:hAnsi="宋体" w:cs="宋体" w:hint="eastAsia"/>
          <w:bCs/>
          <w:color w:val="000000" w:themeColor="text1"/>
          <w:kern w:val="1"/>
          <w:sz w:val="24"/>
          <w:szCs w:val="24"/>
          <w:u w:val="single"/>
        </w:rPr>
        <w:t xml:space="preserve">                               (盖章）</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法定代表人／委托代理人：</w:t>
      </w:r>
      <w:r>
        <w:rPr>
          <w:rFonts w:ascii="宋体" w:hAnsi="宋体" w:cs="宋体" w:hint="eastAsia"/>
          <w:bCs/>
          <w:color w:val="000000" w:themeColor="text1"/>
          <w:kern w:val="1"/>
          <w:sz w:val="24"/>
          <w:szCs w:val="24"/>
          <w:u w:val="single"/>
        </w:rPr>
        <w:t xml:space="preserve">　　　　  　　       （签名） </w:t>
      </w:r>
    </w:p>
    <w:p w:rsidR="001F3E1C" w:rsidRDefault="002F47AE">
      <w:pPr>
        <w:spacing w:line="560" w:lineRule="exac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地   址：</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w:t>
      </w:r>
    </w:p>
    <w:p w:rsidR="001F3E1C" w:rsidRDefault="002F47AE">
      <w:pPr>
        <w:spacing w:line="560" w:lineRule="exact"/>
        <w:rPr>
          <w:rFonts w:ascii="宋体" w:hAnsi="宋体" w:cs="宋体"/>
          <w:bCs/>
          <w:color w:val="000000" w:themeColor="text1"/>
          <w:kern w:val="1"/>
          <w:sz w:val="24"/>
          <w:szCs w:val="24"/>
        </w:rPr>
      </w:pPr>
      <w:proofErr w:type="gramStart"/>
      <w:r>
        <w:rPr>
          <w:rFonts w:ascii="宋体" w:hAnsi="宋体" w:cs="宋体" w:hint="eastAsia"/>
          <w:bCs/>
          <w:color w:val="000000" w:themeColor="text1"/>
          <w:kern w:val="1"/>
          <w:sz w:val="24"/>
          <w:szCs w:val="24"/>
        </w:rPr>
        <w:t>邮</w:t>
      </w:r>
      <w:proofErr w:type="gramEnd"/>
      <w:r>
        <w:rPr>
          <w:rFonts w:ascii="宋体" w:hAnsi="宋体" w:cs="宋体" w:hint="eastAsia"/>
          <w:bCs/>
          <w:color w:val="000000" w:themeColor="text1"/>
          <w:kern w:val="1"/>
          <w:sz w:val="24"/>
          <w:szCs w:val="24"/>
        </w:rPr>
        <w:t xml:space="preserve">   编：</w:t>
      </w:r>
      <w:r>
        <w:rPr>
          <w:rFonts w:ascii="宋体" w:hAnsi="宋体" w:cs="宋体" w:hint="eastAsia"/>
          <w:bCs/>
          <w:color w:val="000000" w:themeColor="text1"/>
          <w:kern w:val="1"/>
          <w:sz w:val="24"/>
          <w:szCs w:val="24"/>
          <w:u w:val="single"/>
        </w:rPr>
        <w:t xml:space="preserve">                               </w:t>
      </w:r>
    </w:p>
    <w:p w:rsidR="001F3E1C" w:rsidRDefault="002F47AE">
      <w:pPr>
        <w:spacing w:line="560" w:lineRule="exac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电   话：</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传   真：</w:t>
      </w:r>
      <w:r>
        <w:rPr>
          <w:rFonts w:ascii="宋体" w:hAnsi="宋体" w:cs="宋体" w:hint="eastAsia"/>
          <w:bCs/>
          <w:color w:val="000000" w:themeColor="text1"/>
          <w:kern w:val="1"/>
          <w:sz w:val="24"/>
          <w:szCs w:val="24"/>
          <w:u w:val="single"/>
        </w:rPr>
        <w:t xml:space="preserve">                               </w:t>
      </w:r>
    </w:p>
    <w:p w:rsidR="001F3E1C" w:rsidRDefault="002F47AE">
      <w:pPr>
        <w:spacing w:line="560" w:lineRule="exact"/>
        <w:jc w:val="lef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签订日期：</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年</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月</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日</w:t>
      </w:r>
    </w:p>
    <w:p w:rsidR="001F3E1C" w:rsidRDefault="001F3E1C">
      <w:pPr>
        <w:spacing w:line="560" w:lineRule="exact"/>
        <w:rPr>
          <w:rFonts w:ascii="宋体" w:hAnsi="宋体" w:cs="宋体"/>
          <w:bCs/>
          <w:color w:val="000000" w:themeColor="text1"/>
          <w:kern w:val="1"/>
          <w:sz w:val="24"/>
          <w:szCs w:val="24"/>
        </w:rPr>
      </w:pPr>
    </w:p>
    <w:p w:rsidR="001F3E1C" w:rsidRDefault="001F3E1C">
      <w:pPr>
        <w:spacing w:line="560" w:lineRule="exact"/>
        <w:rPr>
          <w:rFonts w:ascii="宋体" w:hAnsi="宋体" w:cs="宋体"/>
          <w:bCs/>
          <w:color w:val="000000" w:themeColor="text1"/>
          <w:kern w:val="1"/>
          <w:sz w:val="24"/>
          <w:szCs w:val="24"/>
        </w:rPr>
      </w:pPr>
    </w:p>
    <w:p w:rsidR="001F3E1C" w:rsidRDefault="002F47AE">
      <w:pPr>
        <w:spacing w:line="560" w:lineRule="exact"/>
        <w:ind w:firstLineChars="200" w:firstLine="480"/>
        <w:rPr>
          <w:rFonts w:ascii="宋体" w:hAnsi="宋体" w:cs="宋体"/>
          <w:bCs/>
          <w:color w:val="000000" w:themeColor="text1"/>
          <w:kern w:val="1"/>
          <w:sz w:val="24"/>
          <w:szCs w:val="24"/>
        </w:rPr>
      </w:pPr>
      <w:proofErr w:type="gramStart"/>
      <w:r>
        <w:rPr>
          <w:rFonts w:ascii="宋体" w:hAnsi="宋体" w:cs="宋体" w:hint="eastAsia"/>
          <w:bCs/>
          <w:color w:val="000000" w:themeColor="text1"/>
          <w:sz w:val="24"/>
          <w:szCs w:val="24"/>
        </w:rPr>
        <w:t>鉴于本</w:t>
      </w:r>
      <w:proofErr w:type="gramEnd"/>
      <w:r>
        <w:rPr>
          <w:rFonts w:ascii="宋体" w:hAnsi="宋体" w:cs="宋体" w:hint="eastAsia"/>
          <w:bCs/>
          <w:color w:val="000000" w:themeColor="text1"/>
          <w:sz w:val="24"/>
          <w:szCs w:val="24"/>
        </w:rPr>
        <w:t>合同签约各方就本合同书中所述的工作内容和成果要求、权利义务、经费支付、违约责任以及与之相关的技术及其资料等内容经过平等协商，在真实、充分地表达各自意愿的基础上，合同双方就</w:t>
      </w:r>
      <w:r>
        <w:rPr>
          <w:rFonts w:ascii="宋体" w:hAnsi="宋体" w:cs="宋体" w:hint="eastAsia"/>
          <w:bCs/>
          <w:color w:val="000000" w:themeColor="text1"/>
          <w:sz w:val="24"/>
          <w:szCs w:val="24"/>
          <w:u w:val="single"/>
        </w:rPr>
        <w:t>自治区山水林田湖草沙生态保护修复工程生态问题识别、诊断技术与生态系统评估标准研究项目</w:t>
      </w:r>
      <w:r>
        <w:rPr>
          <w:rFonts w:ascii="宋体" w:hAnsi="宋体" w:cs="宋体" w:hint="eastAsia"/>
          <w:bCs/>
          <w:color w:val="000000" w:themeColor="text1"/>
          <w:sz w:val="24"/>
          <w:szCs w:val="24"/>
        </w:rPr>
        <w:t>的内容</w:t>
      </w:r>
      <w:r>
        <w:rPr>
          <w:rFonts w:ascii="宋体" w:hAnsi="宋体" w:cs="宋体" w:hint="eastAsia"/>
          <w:bCs/>
          <w:color w:val="000000" w:themeColor="text1"/>
          <w:kern w:val="1"/>
          <w:sz w:val="24"/>
          <w:szCs w:val="24"/>
        </w:rPr>
        <w:t>事宜</w:t>
      </w:r>
      <w:r>
        <w:rPr>
          <w:rFonts w:ascii="宋体" w:hAnsi="宋体" w:cs="宋体" w:hint="eastAsia"/>
          <w:bCs/>
          <w:color w:val="000000" w:themeColor="text1"/>
          <w:sz w:val="24"/>
          <w:szCs w:val="24"/>
        </w:rPr>
        <w:t xml:space="preserve"> ，根据《中华人民共和国民法典》之规定，达成如下协议，由签约双方共同恪守。</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第一条</w:t>
      </w:r>
      <w:r>
        <w:rPr>
          <w:rFonts w:ascii="宋体" w:hAnsi="宋体" w:cs="宋体" w:hint="eastAsia"/>
          <w:bCs/>
          <w:color w:val="000000" w:themeColor="text1"/>
          <w:kern w:val="1"/>
          <w:sz w:val="24"/>
          <w:szCs w:val="24"/>
        </w:rPr>
        <w:t xml:space="preserve">  项目名称</w:t>
      </w:r>
    </w:p>
    <w:p w:rsidR="001F3E1C" w:rsidRDefault="002F47AE">
      <w:pPr>
        <w:spacing w:line="560" w:lineRule="exact"/>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 xml:space="preserve">    项目名称：</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sz w:val="24"/>
          <w:szCs w:val="24"/>
          <w:u w:val="single"/>
        </w:rPr>
        <w:t>自治区山水林田湖草沙生态保护修复工程生态问题识别、诊断技术与生态系统评估标准研究项目</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第二条</w:t>
      </w:r>
      <w:r>
        <w:rPr>
          <w:rFonts w:ascii="宋体" w:hAnsi="宋体" w:cs="宋体" w:hint="eastAsia"/>
          <w:bCs/>
          <w:color w:val="000000" w:themeColor="text1"/>
          <w:kern w:val="1"/>
          <w:sz w:val="24"/>
          <w:szCs w:val="24"/>
        </w:rPr>
        <w:t xml:space="preserve">  工作的内容和要求</w:t>
      </w:r>
    </w:p>
    <w:p w:rsidR="001F3E1C" w:rsidRDefault="002F47AE">
      <w:pPr>
        <w:spacing w:line="56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（一）内容：</w:t>
      </w:r>
    </w:p>
    <w:p w:rsidR="001F3E1C" w:rsidRDefault="002F47AE">
      <w:pPr>
        <w:spacing w:line="560" w:lineRule="exact"/>
        <w:ind w:firstLineChars="200" w:firstLine="480"/>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1．</w:t>
      </w:r>
      <w:r>
        <w:rPr>
          <w:rFonts w:ascii="宋体" w:hAnsi="宋体" w:cs="宋体" w:hint="eastAsia"/>
          <w:bCs/>
          <w:color w:val="000000" w:themeColor="text1"/>
          <w:kern w:val="1"/>
          <w:sz w:val="24"/>
          <w:szCs w:val="24"/>
          <w:u w:val="single"/>
        </w:rPr>
        <w:t xml:space="preserve">                  </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sz w:val="24"/>
          <w:szCs w:val="24"/>
        </w:rPr>
        <w:t>2</w:t>
      </w:r>
      <w:r>
        <w:rPr>
          <w:rFonts w:ascii="宋体" w:hAnsi="宋体" w:cs="宋体" w:hint="eastAsia"/>
          <w:bCs/>
          <w:color w:val="000000" w:themeColor="text1"/>
          <w:kern w:val="1"/>
          <w:sz w:val="24"/>
          <w:szCs w:val="24"/>
        </w:rPr>
        <w:t>．</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（二）要求</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w:t>
      </w:r>
      <w:r>
        <w:rPr>
          <w:rFonts w:ascii="宋体" w:hAnsi="宋体" w:cs="宋体" w:hint="eastAsia"/>
          <w:bCs/>
          <w:color w:val="000000" w:themeColor="text1"/>
          <w:kern w:val="1"/>
          <w:sz w:val="24"/>
          <w:szCs w:val="24"/>
          <w:u w:val="single"/>
        </w:rPr>
        <w:t xml:space="preserve">                  </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sz w:val="24"/>
          <w:szCs w:val="24"/>
        </w:rPr>
        <w:t>2</w:t>
      </w:r>
      <w:r>
        <w:rPr>
          <w:rFonts w:ascii="宋体" w:hAnsi="宋体" w:cs="宋体" w:hint="eastAsia"/>
          <w:bCs/>
          <w:color w:val="000000" w:themeColor="text1"/>
          <w:kern w:val="1"/>
          <w:sz w:val="24"/>
          <w:szCs w:val="24"/>
        </w:rPr>
        <w:t>．</w:t>
      </w:r>
      <w:r>
        <w:rPr>
          <w:rFonts w:ascii="宋体" w:hAnsi="宋体" w:cs="宋体" w:hint="eastAsia"/>
          <w:bCs/>
          <w:color w:val="000000" w:themeColor="text1"/>
          <w:kern w:val="1"/>
          <w:sz w:val="24"/>
          <w:szCs w:val="24"/>
          <w:u w:val="single"/>
        </w:rPr>
        <w:t xml:space="preserve">                  </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第三条</w:t>
      </w:r>
      <w:r>
        <w:rPr>
          <w:rFonts w:ascii="宋体" w:hAnsi="宋体" w:cs="宋体" w:hint="eastAsia"/>
          <w:bCs/>
          <w:color w:val="000000" w:themeColor="text1"/>
          <w:kern w:val="1"/>
          <w:sz w:val="24"/>
          <w:szCs w:val="24"/>
        </w:rPr>
        <w:t xml:space="preserve">  履行期限、进度、地点和方式</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1．合同期限：自本合同签订之日起至</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w:t>
      </w:r>
      <w:r>
        <w:rPr>
          <w:rFonts w:ascii="宋体" w:hAnsi="宋体" w:cs="宋体" w:hint="eastAsia"/>
          <w:bCs/>
          <w:color w:val="000000" w:themeColor="text1"/>
          <w:kern w:val="1"/>
          <w:sz w:val="24"/>
          <w:szCs w:val="24"/>
        </w:rPr>
        <w:t>双方义务履行结束为止。</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2．合同履行进度：</w:t>
      </w:r>
    </w:p>
    <w:p w:rsidR="001F3E1C" w:rsidRDefault="002F47AE">
      <w:pPr>
        <w:spacing w:line="56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第一阶段：从</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日到</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日止。</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sz w:val="24"/>
          <w:szCs w:val="24"/>
        </w:rPr>
        <w:t>第二阶段：从</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日到</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日止。</w:t>
      </w:r>
    </w:p>
    <w:p w:rsidR="001F3E1C" w:rsidRDefault="002F47AE">
      <w:pPr>
        <w:spacing w:line="56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第三阶段：从</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日到</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年</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月</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日止。</w:t>
      </w:r>
    </w:p>
    <w:p w:rsidR="001F3E1C" w:rsidRDefault="002F47AE">
      <w:pPr>
        <w:numPr>
          <w:ilvl w:val="0"/>
          <w:numId w:val="8"/>
        </w:num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合同履行地点：新疆维吾尔自治区范围内</w:t>
      </w:r>
    </w:p>
    <w:p w:rsidR="001F3E1C" w:rsidRDefault="002F47AE">
      <w:pPr>
        <w:numPr>
          <w:ilvl w:val="0"/>
          <w:numId w:val="8"/>
        </w:num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合同履行方式：合同生效后在合同期限内完成“</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项目”工作，提交最终工作成果。</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第四条</w:t>
      </w:r>
      <w:r>
        <w:rPr>
          <w:rFonts w:ascii="宋体" w:hAnsi="宋体" w:cs="宋体" w:hint="eastAsia"/>
          <w:bCs/>
          <w:color w:val="000000" w:themeColor="text1"/>
          <w:kern w:val="1"/>
          <w:sz w:val="24"/>
          <w:szCs w:val="24"/>
        </w:rPr>
        <w:t xml:space="preserve">  工作条件和协作事项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甲方为乙方提供如下条件：</w:t>
      </w:r>
    </w:p>
    <w:p w:rsidR="001F3E1C" w:rsidRDefault="002F47AE">
      <w:pPr>
        <w:spacing w:line="560" w:lineRule="exact"/>
        <w:ind w:leftChars="266" w:left="559"/>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1．提供资料、数据、样品、材料等包括：</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。2．提供场地、设施和试验条件等包括：</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第五条</w:t>
      </w:r>
      <w:r>
        <w:rPr>
          <w:rFonts w:ascii="宋体" w:hAnsi="宋体" w:cs="宋体" w:hint="eastAsia"/>
          <w:bCs/>
          <w:color w:val="000000" w:themeColor="text1"/>
          <w:kern w:val="1"/>
          <w:sz w:val="24"/>
          <w:szCs w:val="24"/>
        </w:rPr>
        <w:t xml:space="preserve">  工作成果验收和提交成果内容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1．技术服务按</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标准，由甲方出具项目验收证明。本合同服务项目的保证期为</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。在保证期内发现服务质量缺陷的，乙方应当负责返工或者采取补救措施。但因甲方使用、保管不当引起的问题除外。</w:t>
      </w:r>
    </w:p>
    <w:p w:rsidR="001F3E1C" w:rsidRDefault="002F47AE">
      <w:pPr>
        <w:spacing w:line="560" w:lineRule="exact"/>
        <w:ind w:firstLineChars="200" w:firstLine="480"/>
        <w:rPr>
          <w:rFonts w:ascii="宋体" w:hAnsi="宋体" w:cs="宋体"/>
          <w:bCs/>
          <w:color w:val="000000" w:themeColor="text1"/>
          <w:kern w:val="1"/>
          <w:sz w:val="24"/>
          <w:szCs w:val="24"/>
          <w:u w:val="single"/>
        </w:rPr>
      </w:pPr>
      <w:r>
        <w:rPr>
          <w:rFonts w:ascii="宋体" w:hAnsi="宋体" w:cs="宋体" w:hint="eastAsia"/>
          <w:bCs/>
          <w:color w:val="000000" w:themeColor="text1"/>
          <w:sz w:val="24"/>
          <w:szCs w:val="24"/>
        </w:rPr>
        <w:t>2</w:t>
      </w:r>
      <w:r>
        <w:rPr>
          <w:rFonts w:ascii="宋体" w:hAnsi="宋体" w:cs="宋体" w:hint="eastAsia"/>
          <w:bCs/>
          <w:color w:val="000000" w:themeColor="text1"/>
          <w:kern w:val="1"/>
          <w:sz w:val="24"/>
          <w:szCs w:val="24"/>
        </w:rPr>
        <w:t>．验收方式:</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。（鉴定会、专家评估，或由接受乙方单方认可即视为验收通）</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3．成果内容:</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第六条</w:t>
      </w:r>
      <w:r>
        <w:rPr>
          <w:rFonts w:ascii="宋体" w:hAnsi="宋体" w:cs="宋体" w:hint="eastAsia"/>
          <w:bCs/>
          <w:color w:val="000000" w:themeColor="text1"/>
          <w:kern w:val="1"/>
          <w:sz w:val="24"/>
          <w:szCs w:val="24"/>
        </w:rPr>
        <w:t xml:space="preserve">  项目经费及支付方式</w:t>
      </w:r>
    </w:p>
    <w:p w:rsidR="001F3E1C" w:rsidRDefault="002F47AE">
      <w:pPr>
        <w:spacing w:line="560" w:lineRule="exact"/>
        <w:ind w:firstLineChars="200" w:firstLine="480"/>
        <w:rPr>
          <w:rFonts w:ascii="宋体" w:hAnsi="宋体" w:cs="宋体"/>
          <w:bCs/>
          <w:color w:val="000000" w:themeColor="text1"/>
          <w:kern w:val="1"/>
          <w:sz w:val="24"/>
          <w:szCs w:val="24"/>
          <w:u w:val="single"/>
        </w:rPr>
      </w:pPr>
      <w:r>
        <w:rPr>
          <w:rFonts w:ascii="宋体" w:hAnsi="宋体" w:cs="宋体" w:hint="eastAsia"/>
          <w:bCs/>
          <w:color w:val="000000" w:themeColor="text1"/>
          <w:kern w:val="1"/>
          <w:sz w:val="24"/>
          <w:szCs w:val="24"/>
        </w:rPr>
        <w:t>1．项目经费：人民币</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万元（大写：</w:t>
      </w:r>
      <w:r>
        <w:rPr>
          <w:rFonts w:ascii="宋体" w:hAnsi="宋体" w:cs="宋体" w:hint="eastAsia"/>
          <w:bCs/>
          <w:color w:val="000000" w:themeColor="text1"/>
          <w:kern w:val="1"/>
          <w:sz w:val="24"/>
          <w:szCs w:val="24"/>
          <w:u w:val="single"/>
        </w:rPr>
        <w:t xml:space="preserve">     万元</w:t>
      </w:r>
      <w:r>
        <w:rPr>
          <w:rFonts w:ascii="宋体" w:hAnsi="宋体" w:cs="宋体" w:hint="eastAsia"/>
          <w:bCs/>
          <w:color w:val="000000" w:themeColor="text1"/>
          <w:kern w:val="1"/>
          <w:sz w:val="24"/>
          <w:szCs w:val="24"/>
        </w:rPr>
        <w:t>）。</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2．支付方式：本项目经费按</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次付款，分别为预付款、进度款和</w:t>
      </w:r>
      <w:proofErr w:type="gramStart"/>
      <w:r>
        <w:rPr>
          <w:rFonts w:ascii="宋体" w:hAnsi="宋体" w:cs="宋体" w:hint="eastAsia"/>
          <w:bCs/>
          <w:color w:val="000000" w:themeColor="text1"/>
          <w:kern w:val="1"/>
          <w:sz w:val="24"/>
          <w:szCs w:val="24"/>
        </w:rPr>
        <w:t>尾款</w:t>
      </w:r>
      <w:proofErr w:type="gramEnd"/>
      <w:r>
        <w:rPr>
          <w:rFonts w:ascii="宋体" w:hAnsi="宋体" w:cs="宋体" w:hint="eastAsia"/>
          <w:bCs/>
          <w:color w:val="000000" w:themeColor="text1"/>
          <w:kern w:val="1"/>
          <w:sz w:val="24"/>
          <w:szCs w:val="24"/>
        </w:rPr>
        <w:t>。</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合同预付款：本合同签订后15日内，甲方支付合同总金额的</w:t>
      </w:r>
      <w:r>
        <w:rPr>
          <w:rFonts w:ascii="宋体" w:hAnsi="宋体" w:cs="宋体" w:hint="eastAsia"/>
          <w:bCs/>
          <w:color w:val="000000" w:themeColor="text1"/>
          <w:kern w:val="1"/>
          <w:sz w:val="24"/>
          <w:szCs w:val="24"/>
          <w:u w:val="single"/>
        </w:rPr>
        <w:t xml:space="preserve">  50  </w:t>
      </w:r>
      <w:r>
        <w:rPr>
          <w:rFonts w:ascii="宋体" w:hAnsi="宋体" w:cs="宋体" w:hint="eastAsia"/>
          <w:bCs/>
          <w:color w:val="000000" w:themeColor="text1"/>
          <w:kern w:val="1"/>
          <w:sz w:val="24"/>
          <w:szCs w:val="24"/>
        </w:rPr>
        <w:t xml:space="preserve"> %即</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万元（大写：</w:t>
      </w:r>
      <w:r>
        <w:rPr>
          <w:rFonts w:ascii="宋体" w:hAnsi="宋体" w:cs="宋体" w:hint="eastAsia"/>
          <w:bCs/>
          <w:color w:val="000000" w:themeColor="text1"/>
          <w:kern w:val="1"/>
          <w:sz w:val="24"/>
          <w:szCs w:val="24"/>
          <w:u w:val="single"/>
        </w:rPr>
        <w:t xml:space="preserve">       万元</w:t>
      </w:r>
      <w:r>
        <w:rPr>
          <w:rFonts w:ascii="宋体" w:hAnsi="宋体" w:cs="宋体" w:hint="eastAsia"/>
          <w:bCs/>
          <w:color w:val="000000" w:themeColor="text1"/>
          <w:kern w:val="1"/>
          <w:sz w:val="24"/>
          <w:szCs w:val="24"/>
        </w:rPr>
        <w:t>）作为预付款。</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合同进度款：乙方提交初步成果后，甲方支付合同总金额的</w:t>
      </w:r>
      <w:r>
        <w:rPr>
          <w:rFonts w:ascii="宋体" w:hAnsi="宋体" w:cs="宋体" w:hint="eastAsia"/>
          <w:bCs/>
          <w:color w:val="000000" w:themeColor="text1"/>
          <w:kern w:val="1"/>
          <w:sz w:val="24"/>
          <w:szCs w:val="24"/>
          <w:u w:val="single"/>
        </w:rPr>
        <w:t xml:space="preserve"> 30  </w:t>
      </w:r>
      <w:r>
        <w:rPr>
          <w:rFonts w:ascii="宋体" w:hAnsi="宋体" w:cs="宋体" w:hint="eastAsia"/>
          <w:bCs/>
          <w:color w:val="000000" w:themeColor="text1"/>
          <w:kern w:val="1"/>
          <w:sz w:val="24"/>
          <w:szCs w:val="24"/>
        </w:rPr>
        <w:t>%即</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万元（大写：</w:t>
      </w:r>
      <w:r>
        <w:rPr>
          <w:rFonts w:ascii="宋体" w:hAnsi="宋体" w:cs="宋体" w:hint="eastAsia"/>
          <w:bCs/>
          <w:color w:val="000000" w:themeColor="text1"/>
          <w:kern w:val="1"/>
          <w:sz w:val="24"/>
          <w:szCs w:val="24"/>
          <w:u w:val="single"/>
        </w:rPr>
        <w:t xml:space="preserve">       万元</w:t>
      </w:r>
      <w:r>
        <w:rPr>
          <w:rFonts w:ascii="宋体" w:hAnsi="宋体" w:cs="宋体" w:hint="eastAsia"/>
          <w:bCs/>
          <w:color w:val="000000" w:themeColor="text1"/>
          <w:kern w:val="1"/>
          <w:sz w:val="24"/>
          <w:szCs w:val="24"/>
        </w:rPr>
        <w:t>）作为进度款。</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合同尾款：最终成果通过验收后，甲方支付合同总金额的</w:t>
      </w:r>
      <w:r>
        <w:rPr>
          <w:rFonts w:ascii="宋体" w:hAnsi="宋体" w:cs="宋体" w:hint="eastAsia"/>
          <w:bCs/>
          <w:color w:val="000000" w:themeColor="text1"/>
          <w:kern w:val="1"/>
          <w:sz w:val="24"/>
          <w:szCs w:val="24"/>
          <w:u w:val="single"/>
        </w:rPr>
        <w:t xml:space="preserve">  20  </w:t>
      </w:r>
      <w:r>
        <w:rPr>
          <w:rFonts w:ascii="宋体" w:hAnsi="宋体" w:cs="宋体" w:hint="eastAsia"/>
          <w:bCs/>
          <w:color w:val="000000" w:themeColor="text1"/>
          <w:kern w:val="1"/>
          <w:sz w:val="24"/>
          <w:szCs w:val="24"/>
        </w:rPr>
        <w:t>%即</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万元（大写：</w:t>
      </w:r>
      <w:r>
        <w:rPr>
          <w:rFonts w:ascii="宋体" w:hAnsi="宋体" w:cs="宋体" w:hint="eastAsia"/>
          <w:bCs/>
          <w:color w:val="000000" w:themeColor="text1"/>
          <w:kern w:val="1"/>
          <w:sz w:val="24"/>
          <w:szCs w:val="24"/>
          <w:u w:val="single"/>
        </w:rPr>
        <w:t xml:space="preserve">       万元</w:t>
      </w:r>
      <w:r>
        <w:rPr>
          <w:rFonts w:ascii="宋体" w:hAnsi="宋体" w:cs="宋体" w:hint="eastAsia"/>
          <w:bCs/>
          <w:color w:val="000000" w:themeColor="text1"/>
          <w:kern w:val="1"/>
          <w:sz w:val="24"/>
          <w:szCs w:val="24"/>
        </w:rPr>
        <w:t>）作为尾款。</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第七条</w:t>
      </w:r>
      <w:r>
        <w:rPr>
          <w:rFonts w:ascii="宋体" w:hAnsi="宋体" w:cs="宋体" w:hint="eastAsia"/>
          <w:bCs/>
          <w:color w:val="000000" w:themeColor="text1"/>
          <w:kern w:val="1"/>
          <w:sz w:val="24"/>
          <w:szCs w:val="24"/>
        </w:rPr>
        <w:t xml:space="preserve">  甲方权利义务</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w:t>
      </w:r>
      <w:proofErr w:type="gramStart"/>
      <w:r>
        <w:rPr>
          <w:rFonts w:ascii="宋体" w:hAnsi="宋体" w:cs="宋体" w:hint="eastAsia"/>
          <w:bCs/>
          <w:color w:val="000000" w:themeColor="text1"/>
          <w:kern w:val="1"/>
          <w:sz w:val="24"/>
          <w:szCs w:val="24"/>
        </w:rPr>
        <w:t>一</w:t>
      </w:r>
      <w:proofErr w:type="gramEnd"/>
      <w:r>
        <w:rPr>
          <w:rFonts w:ascii="宋体" w:hAnsi="宋体" w:cs="宋体" w:hint="eastAsia"/>
          <w:bCs/>
          <w:color w:val="000000" w:themeColor="text1"/>
          <w:kern w:val="1"/>
          <w:sz w:val="24"/>
          <w:szCs w:val="24"/>
        </w:rPr>
        <w:t>)甲方权利</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1．有权要求乙方完成指定的工作项目。</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2．有权要求乙方传授解决技术问题的知识。</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3．有权利用乙方所完成的技术成果。</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4．在乙方违约时，有权解除合同，并要求乙方赔偿损失或者支付违约金。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(二)甲方义务</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1．甲方负责提出项目内容、目标等，指导乙方编制研究成果，按期足额拨付工作经费。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2．按照合同约定为乙方提供工作条件，完成配合事项，主导组织开展专家研讨会、成果验收等工作，并对乙方在项目研究过程中遇到的相关问题给予指导和帮助，解决只能由甲方解决的问题。</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3．甲方所提供的技术资料、数据、样品、材料或者工作条件不符合合同约定的，应当在双方约定的期限内补充、修改或更换。</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第八条</w:t>
      </w:r>
      <w:r>
        <w:rPr>
          <w:rFonts w:ascii="宋体" w:hAnsi="宋体" w:cs="宋体" w:hint="eastAsia"/>
          <w:bCs/>
          <w:color w:val="000000" w:themeColor="text1"/>
          <w:kern w:val="1"/>
          <w:sz w:val="24"/>
          <w:szCs w:val="24"/>
        </w:rPr>
        <w:t xml:space="preserve">  乙方权利义务</w:t>
      </w:r>
    </w:p>
    <w:p w:rsidR="001F3E1C" w:rsidRDefault="002F47AE">
      <w:pPr>
        <w:spacing w:line="560" w:lineRule="exac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    (</w:t>
      </w:r>
      <w:proofErr w:type="gramStart"/>
      <w:r>
        <w:rPr>
          <w:rFonts w:ascii="宋体" w:hAnsi="宋体" w:cs="宋体" w:hint="eastAsia"/>
          <w:bCs/>
          <w:color w:val="000000" w:themeColor="text1"/>
          <w:kern w:val="1"/>
          <w:sz w:val="24"/>
          <w:szCs w:val="24"/>
        </w:rPr>
        <w:t>一</w:t>
      </w:r>
      <w:proofErr w:type="gramEnd"/>
      <w:r>
        <w:rPr>
          <w:rFonts w:ascii="宋体" w:hAnsi="宋体" w:cs="宋体" w:hint="eastAsia"/>
          <w:bCs/>
          <w:color w:val="000000" w:themeColor="text1"/>
          <w:kern w:val="1"/>
          <w:sz w:val="24"/>
          <w:szCs w:val="24"/>
        </w:rPr>
        <w:t>)乙方权利</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1．乙方有接受甲方提供的技术资料、数据、样品、材料及工作条件的权利。</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2．乙方交付工作成果后，有接受甲方支付报酬的权利。</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3．甲方逾期不提供物质技术条件的，乙方有权解除合同。</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(二)乙方义务</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1．按照合同约定的服务项目需求制定项目技术方案，并按照甲方认定的方案，开展有关调研工作，协助组织开展专家研讨会、成果验收等工作，承担专家咨询会、成果验收等工作发生的相关费用。</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2．乙方负责按照甲方认定的工作方案开展项目研究，保质保量完成项目所有内容，提交相应成果，并满足本合同规定要求，自担风险，自负盈亏。</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3．向甲方无偿传授合同标的解决技术问题的知识。</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4．乙方完成的工作成果需要保密的，应根据合同种约定的保密范围和期限履行保密义务。</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5．合同标的在保证期间内发现服务质量有缺陷的，乙方应负责返工或采取补救措施。</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6．乙方不得以甲方或项目名义从事与本项目无关的活动。</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7．乙方如未能履行合同及补充条款，或者私自将项目转包给他人，因此造成的一切经济损失和法律责任由乙方承担。甲方有权随时对该项目全面接管（包括资金、人员、材料、设备、资料等），乙方应无条件服从。</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8．项目完成后，乙方应向甲方提供完整的验收资料一份。</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9．甲方在使用该研究成果时，一旦出现因乙方造成的侵权行为，乙方应负全部责任，并承担由此而造成的全部损失。</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第九条</w:t>
      </w:r>
      <w:r>
        <w:rPr>
          <w:rFonts w:ascii="宋体" w:hAnsi="宋体" w:cs="宋体" w:hint="eastAsia"/>
          <w:bCs/>
          <w:color w:val="000000" w:themeColor="text1"/>
          <w:kern w:val="1"/>
          <w:sz w:val="24"/>
          <w:szCs w:val="24"/>
        </w:rPr>
        <w:t xml:space="preserve">  技术成果的归属</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研究成果属甲方所有，乙方公开发表成果或成果所涉及的内容，需经甲方同意。</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第十条</w:t>
      </w:r>
      <w:r>
        <w:rPr>
          <w:rFonts w:ascii="宋体" w:hAnsi="宋体" w:cs="宋体" w:hint="eastAsia"/>
          <w:bCs/>
          <w:color w:val="000000" w:themeColor="text1"/>
          <w:kern w:val="1"/>
          <w:sz w:val="24"/>
          <w:szCs w:val="24"/>
        </w:rPr>
        <w:t xml:space="preserve">  违约责任</w:t>
      </w:r>
    </w:p>
    <w:p w:rsidR="001F3E1C" w:rsidRDefault="002F47AE">
      <w:pPr>
        <w:spacing w:line="560" w:lineRule="exact"/>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    （一）甲方违约责任</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1．如甲方未按合同约定支付项目款项，每延迟一日应按合同总金额的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%向乙方支付违约金。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2．未按合同约定提供有关技术资料、技术数据、相关文件、工作条件、影响工作质量、进度，应当支付数额为合同总金额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%的违约金。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3．违约方承担违约责任后，签约方约定本合同内容: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(1)继续履行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(2)不再履行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(3)是否履行再行协商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（二）乙方违约责任</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1．乙方提交的成果必须符合本合同正文及附件的相关规定，未达到要求的，应按合同总金额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%向甲方支付违约金，承担全部返工所需费用，并赔偿甲方因此而产生的损失。</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2．乙方如未能按期提交项目成果，每延迟一日应当支付数额为合同总金额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%的违约金。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3．因乙方自身的原因丢失或者损坏、污染甲方提供的技术资料、技术数据、文件和其他物品的，应承担由此而给甲方造成的损失，并按合同约定应当支付数额为合同总金额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%的违约金。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4．不履行保密义务，应承担由此而造成的全部损失，并支付数额为合同总金额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%的违约金。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5．甲方在使用该研究成果时，一旦出现侵权，乙方应负全部责任，承担由此而造成的全部损失，并支付数额为合同总金额 </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 xml:space="preserve"> %的违约金。</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6．违约方承担违约责任后，签约方约定本合同内容: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(1)继续履行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(2)不再履行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 xml:space="preserve">(3)是否履行再行协商        </w:t>
      </w:r>
      <w:r>
        <w:rPr>
          <w:rFonts w:ascii="宋体" w:hAnsi="宋体" w:cs="宋体" w:hint="eastAsia"/>
          <w:bCs/>
          <w:color w:val="000000" w:themeColor="text1"/>
          <w:kern w:val="1"/>
          <w:sz w:val="24"/>
          <w:szCs w:val="24"/>
        </w:rPr>
        <w:sym w:font="Wingdings 2" w:char="00A3"/>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第十一条</w:t>
      </w:r>
      <w:r>
        <w:rPr>
          <w:rFonts w:ascii="宋体" w:hAnsi="宋体" w:cs="宋体" w:hint="eastAsia"/>
          <w:bCs/>
          <w:color w:val="000000" w:themeColor="text1"/>
          <w:kern w:val="1"/>
          <w:sz w:val="24"/>
          <w:szCs w:val="24"/>
        </w:rPr>
        <w:t xml:space="preserve">  保密</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双方保证对在讨论、签订、执行本协议过程中所获悉的属于对方的且无法自公开渠道获得的文件及资料(包括商业秘密、公司计划、运营活动、财务信息、技术信息、经营信息及其他商业秘密)予以保密。未经该资料和文件的</w:t>
      </w:r>
      <w:proofErr w:type="gramStart"/>
      <w:r>
        <w:rPr>
          <w:rFonts w:ascii="宋体" w:hAnsi="宋体" w:cs="宋体" w:hint="eastAsia"/>
          <w:bCs/>
          <w:color w:val="000000" w:themeColor="text1"/>
          <w:kern w:val="1"/>
          <w:sz w:val="24"/>
          <w:szCs w:val="24"/>
        </w:rPr>
        <w:t>原提供</w:t>
      </w:r>
      <w:proofErr w:type="gramEnd"/>
      <w:r>
        <w:rPr>
          <w:rFonts w:ascii="宋体" w:hAnsi="宋体" w:cs="宋体" w:hint="eastAsia"/>
          <w:bCs/>
          <w:color w:val="000000" w:themeColor="text1"/>
          <w:kern w:val="1"/>
          <w:sz w:val="24"/>
          <w:szCs w:val="24"/>
        </w:rPr>
        <w:t>方同意，另一方不得向任何第三方泄露该商业秘密的全部或部分内容。但法律、法规另有规定或双方另有约定的除外。</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第十二条</w:t>
      </w:r>
      <w:r>
        <w:rPr>
          <w:rFonts w:ascii="宋体" w:hAnsi="宋体" w:cs="宋体" w:hint="eastAsia"/>
          <w:bCs/>
          <w:color w:val="000000" w:themeColor="text1"/>
          <w:kern w:val="1"/>
          <w:sz w:val="24"/>
          <w:szCs w:val="24"/>
        </w:rPr>
        <w:t xml:space="preserve">  合同的变更</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本合同履行期间，发生特殊情况时，任何一方需变更本合同的，要求变更一方应及时书面通知对方，征得对方同意后，双方在规定的时限内(书面通知发出</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天内)签订书面变更协议，该协议将成为合同不可分割的部分。未经双方签署书面文件，任何一方无权变更本合同，否则，由此造成对方的经济损失，由责任方承担。</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第十三条</w:t>
      </w:r>
      <w:r>
        <w:rPr>
          <w:rFonts w:ascii="宋体" w:hAnsi="宋体" w:cs="宋体" w:hint="eastAsia"/>
          <w:bCs/>
          <w:color w:val="000000" w:themeColor="text1"/>
          <w:kern w:val="1"/>
          <w:sz w:val="24"/>
          <w:szCs w:val="24"/>
        </w:rPr>
        <w:t xml:space="preserve">  合同的转让</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除合同中另有规定外或经双方协商同意外，本合同所规定双方的任何权利和义务，任何一方在未经征得另一方书面同意之前，不得转让给第三者。任何转让，未经另一方书面明确同意，均属无效。</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第十四条</w:t>
      </w:r>
      <w:r>
        <w:rPr>
          <w:rFonts w:ascii="宋体" w:hAnsi="宋体" w:cs="宋体" w:hint="eastAsia"/>
          <w:bCs/>
          <w:color w:val="000000" w:themeColor="text1"/>
          <w:kern w:val="1"/>
          <w:sz w:val="24"/>
          <w:szCs w:val="24"/>
        </w:rPr>
        <w:t xml:space="preserve">  合同争议与解决方式</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本合同一经签订，即具法律约束力，双方应本着诚实信用原则切实履行。如在履行合同的过程中发生分歧，甲乙双方应本着相互谅解、信任的原则充分协商，解决分歧。协商不成的，向有管辖权的法院提起诉讼，由此产生的诉讼费、律师费等费用由败诉方承担。</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第十五条</w:t>
      </w:r>
      <w:r>
        <w:rPr>
          <w:rFonts w:ascii="宋体" w:hAnsi="宋体" w:cs="宋体" w:hint="eastAsia"/>
          <w:bCs/>
          <w:color w:val="000000" w:themeColor="text1"/>
          <w:kern w:val="1"/>
          <w:sz w:val="24"/>
          <w:szCs w:val="24"/>
        </w:rPr>
        <w:t xml:space="preserve">  不可抗力风险责任的承担</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1．如果本合同任何一方因受不可抗力事件影响而未能履行其在本合同下的全部或部分义务，该义务的履行在不可抗力事件妨碍其履行期间应予中止。</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2．声称受到不可抗力事件影响的一方应尽可能在最短的时间内通过书面形式将不可抗力事件的发生通知另一方，并在该不可抗力事件发生后</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不可抗力事件发生时，双方应立即通过友好协商决定如何执行本合同。不可抗力事件或其影响终止或消除后，双方须立即恢复履行各自在本合同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第十六条</w:t>
      </w:r>
      <w:r>
        <w:rPr>
          <w:rFonts w:ascii="宋体" w:hAnsi="宋体" w:cs="宋体" w:hint="eastAsia"/>
          <w:bCs/>
          <w:color w:val="000000" w:themeColor="text1"/>
          <w:kern w:val="1"/>
          <w:sz w:val="24"/>
          <w:szCs w:val="24"/>
        </w:rPr>
        <w:t xml:space="preserve">  合同的解释</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本合同未尽事宜或条款内容不明确，合同双方当事人可以根据本合同的原则、合同的目的、交易习惯及关联条款的内容，按照通常理解对本合同</w:t>
      </w:r>
      <w:proofErr w:type="gramStart"/>
      <w:r>
        <w:rPr>
          <w:rFonts w:ascii="宋体" w:hAnsi="宋体" w:cs="宋体" w:hint="eastAsia"/>
          <w:bCs/>
          <w:color w:val="000000" w:themeColor="text1"/>
          <w:kern w:val="1"/>
          <w:sz w:val="24"/>
          <w:szCs w:val="24"/>
        </w:rPr>
        <w:t>作出</w:t>
      </w:r>
      <w:proofErr w:type="gramEnd"/>
      <w:r>
        <w:rPr>
          <w:rFonts w:ascii="宋体" w:hAnsi="宋体" w:cs="宋体" w:hint="eastAsia"/>
          <w:bCs/>
          <w:color w:val="000000" w:themeColor="text1"/>
          <w:kern w:val="1"/>
          <w:sz w:val="24"/>
          <w:szCs w:val="24"/>
        </w:rPr>
        <w:t>合理解释。该解释具有约束力，除非解释与法律或本合同相抵触。</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第十七条</w:t>
      </w:r>
      <w:r>
        <w:rPr>
          <w:rFonts w:ascii="宋体" w:hAnsi="宋体" w:cs="宋体" w:hint="eastAsia"/>
          <w:bCs/>
          <w:color w:val="000000" w:themeColor="text1"/>
          <w:kern w:val="1"/>
          <w:sz w:val="24"/>
          <w:szCs w:val="24"/>
        </w:rPr>
        <w:t xml:space="preserve">  合同的效力</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本合同自双方或双方法定代表人或其授权代表人签字并加盖单位公章或合同专用章之日起生效。</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有效期为</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年，自</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年</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月</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日至</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年</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月</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日。</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本合同正本一式</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份，双方各执</w:t>
      </w:r>
      <w:r>
        <w:rPr>
          <w:rFonts w:ascii="宋体" w:hAnsi="宋体" w:cs="宋体" w:hint="eastAsia"/>
          <w:bCs/>
          <w:color w:val="000000" w:themeColor="text1"/>
          <w:kern w:val="1"/>
          <w:sz w:val="24"/>
          <w:szCs w:val="24"/>
          <w:u w:val="single"/>
        </w:rPr>
        <w:t xml:space="preserve">     </w:t>
      </w:r>
      <w:r>
        <w:rPr>
          <w:rFonts w:ascii="宋体" w:hAnsi="宋体" w:cs="宋体" w:hint="eastAsia"/>
          <w:bCs/>
          <w:color w:val="000000" w:themeColor="text1"/>
          <w:kern w:val="1"/>
          <w:sz w:val="24"/>
          <w:szCs w:val="24"/>
        </w:rPr>
        <w:t>份，具有同等法律效力。</w:t>
      </w:r>
    </w:p>
    <w:p w:rsidR="001F3E1C" w:rsidRDefault="002F47AE">
      <w:pPr>
        <w:spacing w:line="560" w:lineRule="exact"/>
        <w:ind w:firstLineChars="200" w:firstLine="482"/>
        <w:rPr>
          <w:rFonts w:ascii="宋体" w:hAnsi="宋体" w:cs="宋体"/>
          <w:bCs/>
          <w:color w:val="000000" w:themeColor="text1"/>
          <w:kern w:val="1"/>
          <w:sz w:val="24"/>
          <w:szCs w:val="24"/>
        </w:rPr>
      </w:pPr>
      <w:r>
        <w:rPr>
          <w:rFonts w:ascii="宋体" w:hAnsi="宋体" w:cs="宋体" w:hint="eastAsia"/>
          <w:b/>
          <w:color w:val="000000" w:themeColor="text1"/>
          <w:kern w:val="1"/>
          <w:sz w:val="24"/>
          <w:szCs w:val="24"/>
        </w:rPr>
        <w:t>第十八条</w:t>
      </w:r>
      <w:r>
        <w:rPr>
          <w:rFonts w:ascii="宋体" w:hAnsi="宋体" w:cs="宋体" w:hint="eastAsia"/>
          <w:bCs/>
          <w:color w:val="000000" w:themeColor="text1"/>
          <w:kern w:val="1"/>
          <w:sz w:val="24"/>
          <w:szCs w:val="24"/>
        </w:rPr>
        <w:t xml:space="preserve">  其他事项</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1．未尽事宜，双方协商解决。在本合同履行过程中经双方达成的任何书面补充协议是本合同不可分割的组成部分，与本合同具有同等效力。</w:t>
      </w:r>
    </w:p>
    <w:p w:rsidR="001F3E1C" w:rsidRDefault="002F47AE">
      <w:pPr>
        <w:spacing w:line="560" w:lineRule="exact"/>
        <w:ind w:firstLineChars="200" w:firstLine="480"/>
        <w:rPr>
          <w:rFonts w:ascii="宋体" w:hAnsi="宋体" w:cs="宋体"/>
          <w:bCs/>
          <w:color w:val="000000" w:themeColor="text1"/>
          <w:spacing w:val="-8"/>
          <w:kern w:val="1"/>
          <w:sz w:val="24"/>
          <w:szCs w:val="24"/>
        </w:rPr>
      </w:pPr>
      <w:r>
        <w:rPr>
          <w:rFonts w:ascii="宋体" w:hAnsi="宋体" w:cs="宋体" w:hint="eastAsia"/>
          <w:bCs/>
          <w:color w:val="000000" w:themeColor="text1"/>
          <w:kern w:val="1"/>
          <w:sz w:val="24"/>
          <w:szCs w:val="24"/>
        </w:rPr>
        <w:t>2．</w:t>
      </w:r>
      <w:r>
        <w:rPr>
          <w:rFonts w:ascii="宋体" w:hAnsi="宋体" w:cs="宋体" w:hint="eastAsia"/>
          <w:bCs/>
          <w:color w:val="000000" w:themeColor="text1"/>
          <w:spacing w:val="-8"/>
          <w:kern w:val="1"/>
          <w:sz w:val="24"/>
          <w:szCs w:val="24"/>
        </w:rPr>
        <w:t>甲方、乙方履行</w:t>
      </w:r>
      <w:proofErr w:type="gramStart"/>
      <w:r>
        <w:rPr>
          <w:rFonts w:ascii="宋体" w:hAnsi="宋体" w:cs="宋体" w:hint="eastAsia"/>
          <w:bCs/>
          <w:color w:val="000000" w:themeColor="text1"/>
          <w:spacing w:val="-8"/>
          <w:kern w:val="1"/>
          <w:sz w:val="24"/>
          <w:szCs w:val="24"/>
        </w:rPr>
        <w:t>完合同</w:t>
      </w:r>
      <w:proofErr w:type="gramEnd"/>
      <w:r>
        <w:rPr>
          <w:rFonts w:ascii="宋体" w:hAnsi="宋体" w:cs="宋体" w:hint="eastAsia"/>
          <w:bCs/>
          <w:color w:val="000000" w:themeColor="text1"/>
          <w:spacing w:val="-8"/>
          <w:kern w:val="1"/>
          <w:sz w:val="24"/>
          <w:szCs w:val="24"/>
        </w:rPr>
        <w:t>规定的义务后，本合同终止。</w:t>
      </w:r>
    </w:p>
    <w:p w:rsidR="001F3E1C" w:rsidRDefault="002F47AE">
      <w:pPr>
        <w:spacing w:line="560" w:lineRule="exact"/>
        <w:ind w:firstLineChars="200" w:firstLine="480"/>
        <w:rPr>
          <w:rFonts w:ascii="宋体" w:hAnsi="宋体" w:cs="宋体"/>
          <w:bCs/>
          <w:color w:val="000000" w:themeColor="text1"/>
          <w:kern w:val="1"/>
          <w:sz w:val="24"/>
          <w:szCs w:val="24"/>
        </w:rPr>
      </w:pPr>
      <w:r>
        <w:rPr>
          <w:rFonts w:ascii="宋体" w:hAnsi="宋体" w:cs="宋体" w:hint="eastAsia"/>
          <w:bCs/>
          <w:color w:val="000000" w:themeColor="text1"/>
          <w:kern w:val="1"/>
          <w:sz w:val="24"/>
          <w:szCs w:val="24"/>
        </w:rPr>
        <w:t>3．</w:t>
      </w:r>
      <w:r>
        <w:rPr>
          <w:rFonts w:ascii="宋体" w:hAnsi="宋体" w:cs="宋体" w:hint="eastAsia"/>
          <w:bCs/>
          <w:color w:val="000000" w:themeColor="text1"/>
          <w:spacing w:val="-8"/>
          <w:kern w:val="1"/>
          <w:sz w:val="24"/>
          <w:szCs w:val="24"/>
        </w:rPr>
        <w:t>本合同首部载明的双方地址、电话等信息，系双方有效联系方式，如发生变更，应提前书面通知另一方，否则依</w:t>
      </w:r>
      <w:proofErr w:type="gramStart"/>
      <w:r>
        <w:rPr>
          <w:rFonts w:ascii="宋体" w:hAnsi="宋体" w:cs="宋体" w:hint="eastAsia"/>
          <w:bCs/>
          <w:color w:val="000000" w:themeColor="text1"/>
          <w:spacing w:val="-8"/>
          <w:kern w:val="1"/>
          <w:sz w:val="24"/>
          <w:szCs w:val="24"/>
        </w:rPr>
        <w:t>该联系</w:t>
      </w:r>
      <w:proofErr w:type="gramEnd"/>
      <w:r>
        <w:rPr>
          <w:rFonts w:ascii="宋体" w:hAnsi="宋体" w:cs="宋体" w:hint="eastAsia"/>
          <w:bCs/>
          <w:color w:val="000000" w:themeColor="text1"/>
          <w:spacing w:val="-8"/>
          <w:kern w:val="1"/>
          <w:sz w:val="24"/>
          <w:szCs w:val="24"/>
        </w:rPr>
        <w:t>方式送达相关文书的，视为送达成功。</w:t>
      </w:r>
    </w:p>
    <w:p w:rsidR="001F3E1C" w:rsidRDefault="001F3E1C">
      <w:pPr>
        <w:spacing w:line="560" w:lineRule="exact"/>
        <w:rPr>
          <w:rFonts w:ascii="仿宋_GB2312" w:eastAsia="仿宋_GB2312" w:hAnsi="仿宋_GB2312" w:cs="仿宋_GB2312"/>
          <w:bCs/>
          <w:color w:val="000000" w:themeColor="text1"/>
          <w:sz w:val="28"/>
          <w:szCs w:val="28"/>
        </w:rPr>
      </w:pPr>
    </w:p>
    <w:p w:rsidR="001F3E1C" w:rsidRDefault="001F3E1C">
      <w:pPr>
        <w:spacing w:line="560" w:lineRule="exact"/>
        <w:rPr>
          <w:rFonts w:ascii="仿宋_GB2312" w:eastAsia="仿宋_GB2312" w:hAnsi="仿宋_GB2312" w:cs="仿宋_GB2312"/>
          <w:bCs/>
          <w:color w:val="000000" w:themeColor="text1"/>
          <w:sz w:val="28"/>
          <w:szCs w:val="28"/>
        </w:rPr>
      </w:pPr>
    </w:p>
    <w:p w:rsidR="001F3E1C" w:rsidRDefault="001F3E1C">
      <w:pPr>
        <w:pStyle w:val="af2"/>
        <w:rPr>
          <w:rFonts w:ascii="宋体" w:hAnsi="宋体"/>
          <w:b/>
          <w:color w:val="000000" w:themeColor="text1"/>
          <w:sz w:val="32"/>
          <w:szCs w:val="32"/>
        </w:rPr>
      </w:pPr>
    </w:p>
    <w:p w:rsidR="001F3E1C" w:rsidRDefault="001F3E1C">
      <w:pPr>
        <w:pStyle w:val="af2"/>
        <w:rPr>
          <w:rFonts w:ascii="宋体" w:hAnsi="宋体"/>
          <w:b/>
          <w:color w:val="000000" w:themeColor="text1"/>
          <w:sz w:val="32"/>
          <w:szCs w:val="32"/>
        </w:rPr>
      </w:pPr>
    </w:p>
    <w:p w:rsidR="001F3E1C" w:rsidRDefault="001F3E1C" w:rsidP="00C201CB">
      <w:pPr>
        <w:pStyle w:val="a5"/>
        <w:ind w:firstLine="321"/>
        <w:rPr>
          <w:rFonts w:ascii="宋体" w:hAnsi="宋体"/>
          <w:b/>
          <w:color w:val="000000" w:themeColor="text1"/>
          <w:sz w:val="32"/>
          <w:szCs w:val="32"/>
        </w:rPr>
      </w:pPr>
    </w:p>
    <w:p w:rsidR="00000000" w:rsidRDefault="00E53F30" w:rsidP="00E53F30">
      <w:pPr>
        <w:pStyle w:val="a5"/>
        <w:ind w:firstLine="321"/>
        <w:rPr>
          <w:rFonts w:ascii="宋体" w:hAnsi="宋体"/>
          <w:b/>
          <w:color w:val="000000" w:themeColor="text1"/>
          <w:sz w:val="32"/>
          <w:szCs w:val="32"/>
        </w:rPr>
      </w:pPr>
    </w:p>
    <w:p w:rsidR="00000000" w:rsidRDefault="00E53F30" w:rsidP="00E53F30">
      <w:pPr>
        <w:pStyle w:val="a5"/>
        <w:ind w:firstLine="321"/>
        <w:rPr>
          <w:rFonts w:ascii="宋体" w:hAnsi="宋体"/>
          <w:b/>
          <w:color w:val="000000" w:themeColor="text1"/>
          <w:sz w:val="32"/>
          <w:szCs w:val="32"/>
        </w:rPr>
      </w:pPr>
    </w:p>
    <w:p w:rsidR="001F3E1C" w:rsidRDefault="002F47AE">
      <w:pPr>
        <w:numPr>
          <w:ilvl w:val="0"/>
          <w:numId w:val="9"/>
        </w:num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 xml:space="preserve"> 响应文件格式</w:t>
      </w:r>
    </w:p>
    <w:p w:rsidR="001F3E1C" w:rsidRDefault="001F3E1C">
      <w:pPr>
        <w:pStyle w:val="Char8"/>
        <w:rPr>
          <w:color w:val="000000" w:themeColor="text1"/>
        </w:rPr>
      </w:pPr>
    </w:p>
    <w:bookmarkEnd w:id="121"/>
    <w:bookmarkEnd w:id="122"/>
    <w:p w:rsidR="001F3E1C" w:rsidRDefault="002F47AE" w:rsidP="00C201CB">
      <w:pPr>
        <w:spacing w:line="360" w:lineRule="auto"/>
        <w:ind w:firstLineChars="197" w:firstLine="473"/>
        <w:rPr>
          <w:rFonts w:ascii="宋体" w:hAnsi="宋体"/>
          <w:color w:val="000000" w:themeColor="text1"/>
          <w:sz w:val="24"/>
        </w:rPr>
      </w:pPr>
      <w:r>
        <w:rPr>
          <w:rFonts w:ascii="宋体" w:hAnsi="宋体" w:hint="eastAsia"/>
          <w:color w:val="000000" w:themeColor="text1"/>
          <w:sz w:val="24"/>
        </w:rPr>
        <w:t>附件1: 响应文件封面格式</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附件2: 磋商响应函</w:t>
      </w:r>
    </w:p>
    <w:p w:rsidR="001F3E1C" w:rsidRDefault="002F47AE">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附件3：法定代表人身份证明</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附件4：法定代表人授权委托书</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附件5：供应商资格证明材料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附件6：磋商保证金汇款凭证复印件</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附件7：磋商报价表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附件8：商务条款偏离表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附件9：技术条款偏离表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附件10：公司业绩一览表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附件11：优惠条件承诺书</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附件12：售后服务承诺</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附件13：无重大违法记录声明 </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附件14：中小企业声明函（如有）</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附件15：残疾人福利性单位声明函（如有）</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附件16：监狱企业证明文件（如适用）</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附件17：项目实施方案</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附件18：供应商认为有必要提交的其他相关证明材料</w:t>
      </w:r>
    </w:p>
    <w:p w:rsidR="001F3E1C" w:rsidRDefault="001F3E1C">
      <w:pPr>
        <w:jc w:val="center"/>
        <w:rPr>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pStyle w:val="2"/>
        <w:rPr>
          <w:b/>
          <w:color w:val="000000" w:themeColor="text1"/>
          <w:sz w:val="32"/>
          <w:szCs w:val="32"/>
        </w:rPr>
      </w:pPr>
    </w:p>
    <w:p w:rsidR="001F3E1C" w:rsidRDefault="001F3E1C" w:rsidP="00C201CB">
      <w:pPr>
        <w:pStyle w:val="a5"/>
        <w:ind w:firstLine="240"/>
        <w:rPr>
          <w:color w:val="000000" w:themeColor="text1"/>
        </w:rPr>
      </w:pPr>
    </w:p>
    <w:p w:rsidR="001F3E1C" w:rsidRDefault="001F3E1C">
      <w:pPr>
        <w:pStyle w:val="af2"/>
        <w:rPr>
          <w:color w:val="000000" w:themeColor="text1"/>
        </w:rPr>
      </w:pPr>
    </w:p>
    <w:p w:rsidR="001F3E1C" w:rsidRDefault="001F3E1C">
      <w:pPr>
        <w:spacing w:line="360" w:lineRule="auto"/>
        <w:rPr>
          <w:rFonts w:ascii="宋体" w:hAnsi="宋体"/>
          <w:b/>
          <w:color w:val="000000" w:themeColor="text1"/>
          <w:sz w:val="32"/>
          <w:szCs w:val="32"/>
        </w:rPr>
      </w:pP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附件1：</w:t>
      </w:r>
      <w:bookmarkStart w:id="123" w:name="_Toc139965361"/>
    </w:p>
    <w:p w:rsidR="001F3E1C" w:rsidRDefault="002F47A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响应文件封面格式</w:t>
      </w:r>
    </w:p>
    <w:p w:rsidR="001F3E1C" w:rsidRDefault="001F3E1C">
      <w:pPr>
        <w:spacing w:line="360" w:lineRule="auto"/>
        <w:jc w:val="center"/>
        <w:rPr>
          <w:rFonts w:ascii="宋体" w:hAnsi="宋体"/>
          <w:b/>
          <w:color w:val="000000" w:themeColor="text1"/>
          <w:sz w:val="30"/>
          <w:szCs w:val="30"/>
        </w:rPr>
      </w:pPr>
    </w:p>
    <w:p w:rsidR="001F3E1C" w:rsidRDefault="001F3E1C">
      <w:pPr>
        <w:spacing w:line="360" w:lineRule="auto"/>
        <w:jc w:val="center"/>
        <w:rPr>
          <w:rFonts w:ascii="宋体" w:hAnsi="宋体"/>
          <w:b/>
          <w:color w:val="000000" w:themeColor="text1"/>
          <w:sz w:val="44"/>
          <w:szCs w:val="44"/>
          <w:u w:val="single"/>
        </w:rPr>
      </w:pPr>
    </w:p>
    <w:p w:rsidR="001F3E1C" w:rsidRDefault="002F47AE">
      <w:pPr>
        <w:spacing w:line="360" w:lineRule="auto"/>
        <w:jc w:val="center"/>
        <w:rPr>
          <w:rFonts w:ascii="宋体" w:hAnsi="宋体"/>
          <w:b/>
          <w:color w:val="000000" w:themeColor="text1"/>
          <w:sz w:val="30"/>
          <w:szCs w:val="30"/>
          <w:u w:val="single"/>
        </w:rPr>
      </w:pPr>
      <w:r>
        <w:rPr>
          <w:rFonts w:ascii="宋体" w:hAnsi="宋体" w:hint="eastAsia"/>
          <w:b/>
          <w:color w:val="000000" w:themeColor="text1"/>
          <w:sz w:val="44"/>
          <w:szCs w:val="44"/>
          <w:u w:val="single"/>
        </w:rPr>
        <w:t xml:space="preserve">  项目名称  </w:t>
      </w:r>
    </w:p>
    <w:p w:rsidR="001F3E1C" w:rsidRDefault="001F3E1C">
      <w:pPr>
        <w:spacing w:line="360" w:lineRule="auto"/>
        <w:jc w:val="center"/>
        <w:rPr>
          <w:rFonts w:ascii="宋体" w:hAnsi="宋体"/>
          <w:b/>
          <w:color w:val="000000" w:themeColor="text1"/>
          <w:sz w:val="30"/>
          <w:szCs w:val="30"/>
        </w:rPr>
      </w:pPr>
    </w:p>
    <w:p w:rsidR="001F3E1C" w:rsidRDefault="001F3E1C">
      <w:pPr>
        <w:spacing w:line="360" w:lineRule="auto"/>
        <w:jc w:val="center"/>
        <w:rPr>
          <w:rFonts w:ascii="宋体" w:hAnsi="宋体"/>
          <w:b/>
          <w:color w:val="000000" w:themeColor="text1"/>
          <w:sz w:val="30"/>
          <w:szCs w:val="30"/>
        </w:rPr>
      </w:pPr>
    </w:p>
    <w:p w:rsidR="001F3E1C" w:rsidRDefault="001F3E1C">
      <w:pPr>
        <w:spacing w:line="360" w:lineRule="auto"/>
        <w:jc w:val="center"/>
        <w:rPr>
          <w:rFonts w:ascii="宋体" w:hAnsi="宋体"/>
          <w:b/>
          <w:color w:val="000000" w:themeColor="text1"/>
          <w:sz w:val="30"/>
          <w:szCs w:val="30"/>
        </w:rPr>
      </w:pPr>
    </w:p>
    <w:p w:rsidR="001F3E1C" w:rsidRDefault="001F3E1C">
      <w:pPr>
        <w:spacing w:line="360" w:lineRule="auto"/>
        <w:jc w:val="center"/>
        <w:rPr>
          <w:rFonts w:ascii="宋体" w:hAnsi="宋体"/>
          <w:b/>
          <w:color w:val="000000" w:themeColor="text1"/>
          <w:sz w:val="30"/>
          <w:szCs w:val="30"/>
        </w:rPr>
      </w:pPr>
    </w:p>
    <w:p w:rsidR="001F3E1C" w:rsidRDefault="002F47AE">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响 应 文 件</w:t>
      </w:r>
    </w:p>
    <w:p w:rsidR="001F3E1C" w:rsidRDefault="001F3E1C">
      <w:pPr>
        <w:spacing w:line="360" w:lineRule="auto"/>
        <w:ind w:firstLineChars="1296" w:firstLine="3903"/>
        <w:rPr>
          <w:rFonts w:ascii="宋体" w:hAnsi="宋体"/>
          <w:b/>
          <w:color w:val="000000" w:themeColor="text1"/>
          <w:sz w:val="30"/>
          <w:szCs w:val="30"/>
          <w:u w:val="single"/>
        </w:rPr>
      </w:pPr>
    </w:p>
    <w:p w:rsidR="001F3E1C" w:rsidRDefault="001F3E1C">
      <w:pPr>
        <w:spacing w:line="360" w:lineRule="auto"/>
        <w:rPr>
          <w:rFonts w:ascii="宋体" w:hAnsi="宋体"/>
          <w:b/>
          <w:color w:val="000000" w:themeColor="text1"/>
          <w:sz w:val="30"/>
          <w:szCs w:val="30"/>
          <w:u w:val="single"/>
        </w:rPr>
      </w:pPr>
    </w:p>
    <w:p w:rsidR="001F3E1C" w:rsidRDefault="001F3E1C">
      <w:pPr>
        <w:spacing w:line="360" w:lineRule="auto"/>
        <w:rPr>
          <w:rFonts w:ascii="宋体" w:hAnsi="宋体"/>
          <w:b/>
          <w:color w:val="000000" w:themeColor="text1"/>
          <w:sz w:val="30"/>
          <w:szCs w:val="30"/>
          <w:u w:val="single"/>
        </w:rPr>
      </w:pPr>
    </w:p>
    <w:p w:rsidR="001F3E1C" w:rsidRDefault="002F47AE">
      <w:pPr>
        <w:spacing w:line="360" w:lineRule="auto"/>
        <w:ind w:firstLineChars="696" w:firstLine="2096"/>
        <w:rPr>
          <w:rFonts w:ascii="宋体" w:hAnsi="宋体"/>
          <w:b/>
          <w:color w:val="000000" w:themeColor="text1"/>
          <w:sz w:val="30"/>
          <w:szCs w:val="30"/>
          <w:u w:val="single"/>
        </w:rPr>
      </w:pPr>
      <w:r>
        <w:rPr>
          <w:rFonts w:ascii="宋体" w:hAnsi="宋体" w:hint="eastAsia"/>
          <w:b/>
          <w:color w:val="000000" w:themeColor="text1"/>
          <w:sz w:val="30"/>
          <w:szCs w:val="30"/>
        </w:rPr>
        <w:t>项目编号：</w:t>
      </w:r>
    </w:p>
    <w:p w:rsidR="001F3E1C" w:rsidRDefault="002F47AE">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供应商名称：</w:t>
      </w:r>
      <w:r>
        <w:rPr>
          <w:rFonts w:ascii="宋体" w:hAnsi="宋体" w:hint="eastAsia"/>
          <w:b/>
          <w:color w:val="000000" w:themeColor="text1"/>
          <w:sz w:val="30"/>
          <w:szCs w:val="30"/>
          <w:u w:val="single"/>
        </w:rPr>
        <w:t xml:space="preserve">              （公章）</w:t>
      </w:r>
    </w:p>
    <w:p w:rsidR="001F3E1C" w:rsidRDefault="002F47AE">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供应商地址：</w:t>
      </w:r>
    </w:p>
    <w:p w:rsidR="001F3E1C" w:rsidRDefault="002F47AE">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w:t>
      </w:r>
      <w:proofErr w:type="gramStart"/>
      <w:r>
        <w:rPr>
          <w:rFonts w:ascii="宋体" w:hAnsi="宋体" w:hint="eastAsia"/>
          <w:b/>
          <w:color w:val="000000" w:themeColor="text1"/>
          <w:sz w:val="30"/>
          <w:szCs w:val="30"/>
        </w:rPr>
        <w:t>商法定</w:t>
      </w:r>
      <w:proofErr w:type="gramEnd"/>
      <w:r>
        <w:rPr>
          <w:rFonts w:ascii="宋体" w:hAnsi="宋体" w:hint="eastAsia"/>
          <w:b/>
          <w:color w:val="000000" w:themeColor="text1"/>
          <w:sz w:val="30"/>
          <w:szCs w:val="30"/>
        </w:rPr>
        <w:t>代表人或</w:t>
      </w:r>
    </w:p>
    <w:p w:rsidR="001F3E1C" w:rsidRDefault="002F47AE">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授权委托人（签字）：</w:t>
      </w:r>
    </w:p>
    <w:p w:rsidR="001F3E1C" w:rsidRDefault="002F47AE">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联系电话：</w:t>
      </w:r>
    </w:p>
    <w:p w:rsidR="001F3E1C" w:rsidRDefault="002F47AE">
      <w:pPr>
        <w:spacing w:line="360" w:lineRule="auto"/>
        <w:ind w:firstLineChars="1696" w:firstLine="5108"/>
        <w:rPr>
          <w:rFonts w:ascii="宋体" w:hAnsi="宋体"/>
          <w:b/>
          <w:color w:val="000000" w:themeColor="text1"/>
          <w:sz w:val="30"/>
          <w:szCs w:val="30"/>
        </w:rPr>
      </w:pPr>
      <w:r>
        <w:rPr>
          <w:rFonts w:ascii="宋体" w:hAnsi="宋体" w:hint="eastAsia"/>
          <w:b/>
          <w:color w:val="000000" w:themeColor="text1"/>
          <w:sz w:val="30"/>
          <w:szCs w:val="30"/>
        </w:rPr>
        <w:t>年月日</w:t>
      </w:r>
    </w:p>
    <w:bookmarkEnd w:id="123"/>
    <w:p w:rsidR="001F3E1C" w:rsidRDefault="001F3E1C">
      <w:pPr>
        <w:spacing w:line="360" w:lineRule="auto"/>
        <w:rPr>
          <w:rFonts w:ascii="宋体" w:hAnsi="宋体"/>
          <w:b/>
          <w:color w:val="000000" w:themeColor="text1"/>
          <w:sz w:val="32"/>
          <w:szCs w:val="32"/>
        </w:rPr>
      </w:pP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附件2：</w:t>
      </w:r>
    </w:p>
    <w:p w:rsidR="001F3E1C" w:rsidRDefault="002F47A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磋商响应函</w:t>
      </w:r>
    </w:p>
    <w:p w:rsidR="001F3E1C" w:rsidRDefault="002F47AE">
      <w:pPr>
        <w:spacing w:line="360" w:lineRule="auto"/>
        <w:rPr>
          <w:rFonts w:ascii="宋体" w:hAnsi="宋体"/>
          <w:color w:val="000000" w:themeColor="text1"/>
          <w:sz w:val="24"/>
        </w:rPr>
      </w:pPr>
      <w:r>
        <w:rPr>
          <w:rFonts w:ascii="宋体" w:hAnsi="宋体" w:hint="eastAsia"/>
          <w:bCs/>
          <w:color w:val="000000" w:themeColor="text1"/>
          <w:sz w:val="24"/>
        </w:rPr>
        <w:t>致：</w:t>
      </w:r>
    </w:p>
    <w:p w:rsidR="001F3E1C" w:rsidRDefault="002F47AE">
      <w:pPr>
        <w:spacing w:line="360" w:lineRule="auto"/>
        <w:ind w:firstLineChars="200" w:firstLine="456"/>
        <w:rPr>
          <w:rFonts w:ascii="宋体" w:hAnsi="宋体"/>
          <w:color w:val="000000" w:themeColor="text1"/>
          <w:sz w:val="24"/>
        </w:rPr>
      </w:pPr>
      <w:r>
        <w:rPr>
          <w:rFonts w:ascii="宋体" w:hAnsi="宋体" w:hint="eastAsia"/>
          <w:color w:val="000000" w:themeColor="text1"/>
          <w:spacing w:val="-6"/>
          <w:sz w:val="24"/>
        </w:rPr>
        <w:t>根据贵方项目</w:t>
      </w:r>
      <w:r>
        <w:rPr>
          <w:rFonts w:ascii="宋体" w:hAnsi="宋体" w:hint="eastAsia"/>
          <w:color w:val="000000" w:themeColor="text1"/>
          <w:sz w:val="24"/>
        </w:rPr>
        <w:t>的</w:t>
      </w:r>
      <w:r>
        <w:rPr>
          <w:rFonts w:ascii="宋体" w:hAnsi="宋体" w:hint="eastAsia"/>
          <w:color w:val="000000" w:themeColor="text1"/>
          <w:spacing w:val="-6"/>
          <w:sz w:val="24"/>
        </w:rPr>
        <w:t>招标采购</w:t>
      </w:r>
      <w:r>
        <w:rPr>
          <w:rFonts w:ascii="宋体" w:hAnsi="宋体" w:hint="eastAsia"/>
          <w:color w:val="000000" w:themeColor="text1"/>
          <w:sz w:val="24"/>
        </w:rPr>
        <w:t>(项目编号:      )，正式授权的下述签字人</w:t>
      </w:r>
      <w:r>
        <w:rPr>
          <w:rFonts w:ascii="宋体" w:hAnsi="宋体" w:hint="eastAsia"/>
          <w:color w:val="000000" w:themeColor="text1"/>
          <w:sz w:val="24"/>
          <w:u w:val="single"/>
        </w:rPr>
        <w:t>（</w:t>
      </w:r>
      <w:r>
        <w:rPr>
          <w:rFonts w:ascii="宋体" w:hAnsi="宋体" w:hint="eastAsia"/>
          <w:color w:val="000000" w:themeColor="text1"/>
          <w:sz w:val="24"/>
        </w:rPr>
        <w:t xml:space="preserve">姓名和职务）代表供应商 </w:t>
      </w:r>
      <w:r>
        <w:rPr>
          <w:rFonts w:ascii="宋体" w:hAnsi="宋体" w:hint="eastAsia"/>
          <w:color w:val="000000" w:themeColor="text1"/>
          <w:sz w:val="24"/>
          <w:u w:val="single"/>
        </w:rPr>
        <w:t>（</w:t>
      </w:r>
      <w:r>
        <w:rPr>
          <w:rFonts w:ascii="宋体" w:hAnsi="宋体" w:hint="eastAsia"/>
          <w:color w:val="000000" w:themeColor="text1"/>
          <w:sz w:val="24"/>
        </w:rPr>
        <w:t>磋商供应商名称），提交下述文件正本一份，副本二份，电子U盘一份。</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1.磋商响应函</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2.磋商文件电子版</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3.按磋商文件要求供应商提交的全部文件</w:t>
      </w: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据此函，签字</w:t>
      </w:r>
      <w:proofErr w:type="gramStart"/>
      <w:r>
        <w:rPr>
          <w:rFonts w:ascii="宋体" w:hAnsi="宋体" w:hint="eastAsia"/>
          <w:color w:val="000000" w:themeColor="text1"/>
          <w:sz w:val="24"/>
        </w:rPr>
        <w:t>人兹宣布</w:t>
      </w:r>
      <w:proofErr w:type="gramEnd"/>
      <w:r>
        <w:rPr>
          <w:rFonts w:ascii="宋体" w:hAnsi="宋体" w:hint="eastAsia"/>
          <w:color w:val="000000" w:themeColor="text1"/>
          <w:sz w:val="24"/>
        </w:rPr>
        <w:t>同意如下条款：</w:t>
      </w:r>
    </w:p>
    <w:p w:rsidR="001F3E1C" w:rsidRDefault="002F47AE">
      <w:pPr>
        <w:numPr>
          <w:ilvl w:val="0"/>
          <w:numId w:val="10"/>
        </w:numPr>
        <w:spacing w:line="360" w:lineRule="auto"/>
        <w:rPr>
          <w:rFonts w:ascii="宋体" w:hAnsi="宋体"/>
          <w:color w:val="000000" w:themeColor="text1"/>
          <w:sz w:val="24"/>
        </w:rPr>
      </w:pPr>
      <w:r>
        <w:rPr>
          <w:rFonts w:ascii="宋体" w:hAnsi="宋体" w:hint="eastAsia"/>
          <w:color w:val="000000" w:themeColor="text1"/>
          <w:sz w:val="24"/>
        </w:rPr>
        <w:t>所附磋商价格表中规定的应提供和交付的货物及</w:t>
      </w:r>
      <w:proofErr w:type="gramStart"/>
      <w:r>
        <w:rPr>
          <w:rFonts w:ascii="宋体" w:hAnsi="宋体" w:hint="eastAsia"/>
          <w:color w:val="000000" w:themeColor="text1"/>
          <w:sz w:val="24"/>
        </w:rPr>
        <w:t>服务磋商</w:t>
      </w:r>
      <w:proofErr w:type="gramEnd"/>
      <w:r>
        <w:rPr>
          <w:rFonts w:ascii="宋体" w:hAnsi="宋体" w:hint="eastAsia"/>
          <w:color w:val="000000" w:themeColor="text1"/>
          <w:sz w:val="24"/>
        </w:rPr>
        <w:t>总价为</w:t>
      </w:r>
      <w:r>
        <w:rPr>
          <w:rFonts w:ascii="宋体" w:hAnsi="宋体" w:hint="eastAsia"/>
          <w:color w:val="000000" w:themeColor="text1"/>
          <w:sz w:val="24"/>
          <w:u w:val="single"/>
        </w:rPr>
        <w:t xml:space="preserve">  （</w:t>
      </w:r>
      <w:r>
        <w:rPr>
          <w:rFonts w:ascii="宋体" w:hAnsi="宋体" w:hint="eastAsia"/>
          <w:color w:val="000000" w:themeColor="text1"/>
          <w:sz w:val="24"/>
        </w:rPr>
        <w:t>大写）。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⑵我们将按磋商文件的规定履行合同责任和义务。</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⑶我们已详细审查全部磋商文件，包括修改意见（如有则附）以及全部参考资料和有关附件。我们完全理解并同意放弃对这方面有不明及误解而要求招标</w:t>
      </w:r>
      <w:proofErr w:type="gramStart"/>
      <w:r>
        <w:rPr>
          <w:rFonts w:ascii="宋体" w:hAnsi="宋体" w:hint="eastAsia"/>
          <w:color w:val="000000" w:themeColor="text1"/>
          <w:sz w:val="24"/>
        </w:rPr>
        <w:t>方解释</w:t>
      </w:r>
      <w:proofErr w:type="gramEnd"/>
      <w:r>
        <w:rPr>
          <w:rFonts w:ascii="宋体" w:hAnsi="宋体" w:hint="eastAsia"/>
          <w:color w:val="000000" w:themeColor="text1"/>
          <w:sz w:val="24"/>
        </w:rPr>
        <w:t>和承担责任的权利。</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⑷在供应商须知规定的磋商有效期内遵循本磋商响应性文件，并在磋商须知规定的磋商有效期期满之前具有约束力。</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⑸如果在规定的磋商有效期内撤回响应文件，我们的磋商保证金可被贵方没收。</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⑹同意提供贵方可能要求的与本响应有关的任何证据或资料。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⑺我们同意提供按照采购单位可能出示的与其响应有关的一切数据或资料。</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⑻我们理解贵方不一定要接受最低报价的响应或收到的任何响应文件。</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⑼如我方中标，我方承诺</w:t>
      </w:r>
      <w:proofErr w:type="gramStart"/>
      <w:r>
        <w:rPr>
          <w:rFonts w:ascii="宋体" w:hAnsi="宋体" w:hint="eastAsia"/>
          <w:color w:val="000000" w:themeColor="text1"/>
          <w:sz w:val="24"/>
        </w:rPr>
        <w:t>按磁商文件</w:t>
      </w:r>
      <w:proofErr w:type="gramEnd"/>
      <w:r>
        <w:rPr>
          <w:rFonts w:ascii="宋体" w:hAnsi="宋体" w:hint="eastAsia"/>
          <w:color w:val="000000" w:themeColor="text1"/>
          <w:sz w:val="24"/>
        </w:rPr>
        <w:t>约定交纳代理服务费。</w:t>
      </w:r>
    </w:p>
    <w:p w:rsidR="001F3E1C" w:rsidRDefault="007E213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fldChar w:fldCharType="begin"/>
      </w:r>
      <w:r w:rsidR="002F47AE">
        <w:rPr>
          <w:rFonts w:ascii="宋体" w:hAnsi="宋体" w:hint="eastAsia"/>
          <w:color w:val="000000" w:themeColor="text1"/>
          <w:sz w:val="24"/>
        </w:rPr>
        <w:instrText xml:space="preserve"> = 10 \* GB2 \* MERGEFORMAT </w:instrText>
      </w:r>
      <w:r>
        <w:rPr>
          <w:rFonts w:ascii="宋体" w:hAnsi="宋体" w:hint="eastAsia"/>
          <w:color w:val="000000" w:themeColor="text1"/>
          <w:sz w:val="24"/>
        </w:rPr>
        <w:fldChar w:fldCharType="separate"/>
      </w:r>
      <w:r w:rsidR="002F47AE">
        <w:rPr>
          <w:rFonts w:ascii="宋体" w:hAnsi="宋体" w:hint="eastAsia"/>
          <w:color w:val="000000" w:themeColor="text1"/>
          <w:sz w:val="24"/>
        </w:rPr>
        <w:t>⑽</w:t>
      </w:r>
      <w:r>
        <w:rPr>
          <w:rFonts w:ascii="宋体" w:hAnsi="宋体" w:hint="eastAsia"/>
          <w:color w:val="000000" w:themeColor="text1"/>
          <w:sz w:val="24"/>
        </w:rPr>
        <w:fldChar w:fldCharType="end"/>
      </w:r>
      <w:r w:rsidR="002F47AE">
        <w:rPr>
          <w:rFonts w:ascii="宋体" w:hAnsi="宋体" w:hint="eastAsia"/>
          <w:color w:val="000000" w:themeColor="text1"/>
          <w:sz w:val="24"/>
        </w:rPr>
        <w:t>与本磋商有关的一切正式往来通讯请寄至：</w:t>
      </w:r>
    </w:p>
    <w:p w:rsidR="001F3E1C" w:rsidRDefault="002F47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电话：  </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传真：</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  月  日</w:t>
      </w: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附件3：</w:t>
      </w:r>
      <w:bookmarkStart w:id="124" w:name="_Toc139965362"/>
    </w:p>
    <w:p w:rsidR="001F3E1C" w:rsidRDefault="002F47AE">
      <w:pPr>
        <w:spacing w:line="360" w:lineRule="auto"/>
        <w:jc w:val="center"/>
        <w:rPr>
          <w:rFonts w:ascii="宋体"/>
          <w:b/>
          <w:color w:val="000000" w:themeColor="text1"/>
          <w:sz w:val="32"/>
          <w:szCs w:val="32"/>
        </w:rPr>
      </w:pPr>
      <w:bookmarkStart w:id="125" w:name="_Toc327439494"/>
      <w:r>
        <w:rPr>
          <w:rFonts w:ascii="宋体" w:hAnsi="宋体" w:hint="eastAsia"/>
          <w:b/>
          <w:color w:val="000000" w:themeColor="text1"/>
          <w:sz w:val="32"/>
          <w:szCs w:val="32"/>
        </w:rPr>
        <w:t>法定代表人身份证明</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磋商供应商名称：</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单位性质：</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地址：</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成立时间：年月日</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姓名：性别：年龄：职务：</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身份证号码：</w:t>
      </w:r>
    </w:p>
    <w:p w:rsidR="001F3E1C" w:rsidRDefault="002F47AE">
      <w:pPr>
        <w:spacing w:line="360" w:lineRule="auto"/>
        <w:ind w:firstLineChars="200" w:firstLine="480"/>
        <w:rPr>
          <w:rFonts w:asci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（磋商供应商名称）</w:t>
      </w:r>
      <w:r>
        <w:rPr>
          <w:rFonts w:ascii="宋体" w:hAnsi="宋体" w:hint="eastAsia"/>
          <w:color w:val="000000" w:themeColor="text1"/>
          <w:sz w:val="24"/>
        </w:rPr>
        <w:t>的法定代表人。</w:t>
      </w:r>
    </w:p>
    <w:p w:rsidR="001F3E1C" w:rsidRDefault="002F47AE">
      <w:pPr>
        <w:spacing w:line="360" w:lineRule="auto"/>
        <w:ind w:firstLineChars="400" w:firstLine="960"/>
        <w:rPr>
          <w:rFonts w:ascii="宋体"/>
          <w:color w:val="000000" w:themeColor="text1"/>
          <w:sz w:val="24"/>
        </w:rPr>
      </w:pPr>
      <w:r>
        <w:rPr>
          <w:rFonts w:ascii="宋体" w:hAnsi="宋体" w:hint="eastAsia"/>
          <w:color w:val="000000" w:themeColor="text1"/>
          <w:sz w:val="24"/>
        </w:rPr>
        <w:t>特此证明。</w:t>
      </w:r>
    </w:p>
    <w:p w:rsidR="001F3E1C" w:rsidRDefault="001F3E1C">
      <w:pPr>
        <w:spacing w:line="360" w:lineRule="auto"/>
        <w:jc w:val="center"/>
        <w:rPr>
          <w:rFonts w:ascii="宋体" w:hAnsi="宋体"/>
          <w:b/>
          <w:color w:val="000000" w:themeColor="text1"/>
          <w:sz w:val="32"/>
          <w:szCs w:val="32"/>
        </w:rPr>
      </w:pP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法定代表人（签字）：</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1F3E1C">
      <w:pPr>
        <w:spacing w:line="360" w:lineRule="auto"/>
        <w:rPr>
          <w:rFonts w:ascii="宋体" w:hAnsi="宋体"/>
          <w:b/>
          <w:color w:val="000000" w:themeColor="text1"/>
          <w:sz w:val="32"/>
          <w:szCs w:val="32"/>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1F3E1C">
        <w:trPr>
          <w:trHeight w:val="2831"/>
        </w:trPr>
        <w:tc>
          <w:tcPr>
            <w:tcW w:w="4498" w:type="dxa"/>
            <w:vAlign w:val="center"/>
          </w:tcPr>
          <w:p w:rsidR="001F3E1C"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复印件正面</w:t>
            </w:r>
          </w:p>
        </w:tc>
        <w:tc>
          <w:tcPr>
            <w:tcW w:w="4610" w:type="dxa"/>
            <w:vAlign w:val="center"/>
          </w:tcPr>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复印件反面</w:t>
            </w:r>
          </w:p>
        </w:tc>
      </w:tr>
    </w:tbl>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jc w:val="center"/>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2F47AE">
      <w:pPr>
        <w:rPr>
          <w:rFonts w:ascii="宋体" w:hAnsi="宋体"/>
          <w:b/>
          <w:color w:val="000000" w:themeColor="text1"/>
          <w:sz w:val="32"/>
          <w:szCs w:val="32"/>
        </w:rPr>
      </w:pPr>
      <w:r>
        <w:rPr>
          <w:rFonts w:ascii="宋体" w:hAnsi="宋体" w:hint="eastAsia"/>
          <w:b/>
          <w:color w:val="000000" w:themeColor="text1"/>
          <w:sz w:val="32"/>
          <w:szCs w:val="32"/>
        </w:rPr>
        <w:br w:type="page"/>
      </w: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附件4：</w:t>
      </w:r>
    </w:p>
    <w:p w:rsidR="001F3E1C" w:rsidRDefault="002F47A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法定代表人授权委托书</w:t>
      </w:r>
    </w:p>
    <w:p w:rsidR="001F3E1C" w:rsidRDefault="001F3E1C">
      <w:pPr>
        <w:spacing w:line="360" w:lineRule="auto"/>
        <w:jc w:val="center"/>
        <w:rPr>
          <w:rFonts w:ascii="宋体" w:hAnsi="宋体"/>
          <w:color w:val="000000" w:themeColor="text1"/>
          <w:sz w:val="24"/>
        </w:rPr>
      </w:pPr>
    </w:p>
    <w:p w:rsidR="001F3E1C" w:rsidRDefault="002F47AE">
      <w:pPr>
        <w:spacing w:line="360" w:lineRule="auto"/>
        <w:ind w:firstLineChars="200" w:firstLine="480"/>
        <w:jc w:val="left"/>
        <w:rPr>
          <w:rFonts w:ascii="宋体" w:hAnsi="宋体"/>
          <w:color w:val="000000" w:themeColor="text1"/>
          <w:sz w:val="24"/>
          <w:u w:val="single"/>
        </w:rPr>
      </w:pPr>
      <w:r>
        <w:rPr>
          <w:rFonts w:ascii="宋体" w:hAnsi="宋体" w:hint="eastAsia"/>
          <w:color w:val="000000" w:themeColor="text1"/>
          <w:sz w:val="24"/>
        </w:rPr>
        <w:t>本授权书声明：我单位的（法定代表人代表姓名、职务）代表本单位授权</w:t>
      </w:r>
      <w:r>
        <w:rPr>
          <w:rFonts w:ascii="宋体" w:hAnsi="宋体" w:hint="eastAsia"/>
          <w:color w:val="000000" w:themeColor="text1"/>
          <w:sz w:val="24"/>
          <w:u w:val="single"/>
        </w:rPr>
        <w:t>（</w:t>
      </w:r>
      <w:r>
        <w:rPr>
          <w:rFonts w:ascii="宋体" w:hAnsi="宋体" w:hint="eastAsia"/>
          <w:color w:val="000000" w:themeColor="text1"/>
          <w:sz w:val="24"/>
        </w:rPr>
        <w:t>被授权人的姓名、职务）为本单位的合法代理人，就项目的投标及合同的执行、完成，以本单位的名义处理一切与之有关的事务。</w:t>
      </w:r>
    </w:p>
    <w:p w:rsidR="001F3E1C" w:rsidRDefault="001F3E1C">
      <w:pPr>
        <w:spacing w:line="360" w:lineRule="auto"/>
        <w:ind w:firstLine="538"/>
        <w:jc w:val="left"/>
        <w:rPr>
          <w:rFonts w:ascii="宋体" w:hAnsi="宋体"/>
          <w:color w:val="000000" w:themeColor="text1"/>
          <w:sz w:val="24"/>
        </w:rPr>
      </w:pPr>
    </w:p>
    <w:p w:rsidR="001F3E1C" w:rsidRDefault="002F47AE">
      <w:pPr>
        <w:spacing w:line="360" w:lineRule="auto"/>
        <w:ind w:firstLine="538"/>
        <w:jc w:val="left"/>
        <w:rPr>
          <w:rFonts w:ascii="宋体" w:hAnsi="宋体"/>
          <w:color w:val="000000" w:themeColor="text1"/>
          <w:sz w:val="24"/>
        </w:rPr>
      </w:pPr>
      <w:r>
        <w:rPr>
          <w:rFonts w:ascii="宋体" w:hAnsi="宋体" w:hint="eastAsia"/>
          <w:color w:val="000000" w:themeColor="text1"/>
          <w:sz w:val="24"/>
        </w:rPr>
        <w:t>本授权书于年月日签字生效，特此声明。</w:t>
      </w:r>
    </w:p>
    <w:p w:rsidR="001F3E1C" w:rsidRDefault="001F3E1C">
      <w:pPr>
        <w:spacing w:line="360" w:lineRule="auto"/>
        <w:ind w:firstLine="538"/>
        <w:jc w:val="left"/>
        <w:rPr>
          <w:rFonts w:ascii="宋体" w:hAnsi="宋体"/>
          <w:color w:val="000000" w:themeColor="text1"/>
          <w:sz w:val="24"/>
        </w:rPr>
      </w:pPr>
    </w:p>
    <w:p w:rsidR="001F3E1C" w:rsidRDefault="001F3E1C">
      <w:pPr>
        <w:spacing w:line="360" w:lineRule="auto"/>
        <w:ind w:firstLine="538"/>
        <w:jc w:val="left"/>
        <w:rPr>
          <w:rFonts w:ascii="宋体" w:hAnsi="宋体"/>
          <w:color w:val="000000" w:themeColor="text1"/>
          <w:sz w:val="24"/>
        </w:rPr>
      </w:pPr>
    </w:p>
    <w:p w:rsidR="001F3E1C" w:rsidRDefault="002F47AE" w:rsidP="00E53F30">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磋商供应商名称（公章）：</w:t>
      </w:r>
    </w:p>
    <w:p w:rsidR="00000000" w:rsidRDefault="002F47AE" w:rsidP="00E53F30">
      <w:pPr>
        <w:spacing w:afterLines="50" w:line="360" w:lineRule="auto"/>
        <w:ind w:firstLine="437"/>
        <w:rPr>
          <w:rFonts w:ascii="宋体" w:hAnsi="宋体"/>
          <w:color w:val="000000" w:themeColor="text1"/>
          <w:sz w:val="24"/>
        </w:rPr>
      </w:pPr>
      <w:r>
        <w:rPr>
          <w:rFonts w:ascii="宋体" w:hAnsi="宋体" w:hint="eastAsia"/>
          <w:color w:val="000000" w:themeColor="text1"/>
          <w:sz w:val="24"/>
        </w:rPr>
        <w:t>法定代表人签字：</w:t>
      </w:r>
    </w:p>
    <w:p w:rsidR="00000000" w:rsidRDefault="002F47AE" w:rsidP="00E53F30">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授权代表人签字：</w:t>
      </w:r>
    </w:p>
    <w:p w:rsidR="001F3E1C" w:rsidRDefault="002F47AE">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日期：年月日</w:t>
      </w:r>
    </w:p>
    <w:p w:rsidR="001F3E1C" w:rsidRDefault="001F3E1C">
      <w:pPr>
        <w:spacing w:line="360" w:lineRule="auto"/>
        <w:jc w:val="right"/>
        <w:rPr>
          <w:rFonts w:ascii="宋体" w:hAnsi="宋体"/>
          <w:color w:val="000000" w:themeColor="text1"/>
          <w:sz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1F3E1C">
        <w:trPr>
          <w:trHeight w:val="2831"/>
        </w:trPr>
        <w:tc>
          <w:tcPr>
            <w:tcW w:w="4498" w:type="dxa"/>
            <w:vAlign w:val="center"/>
          </w:tcPr>
          <w:p w:rsidR="001F3E1C"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c>
          <w:tcPr>
            <w:tcW w:w="4610" w:type="dxa"/>
            <w:vAlign w:val="center"/>
          </w:tcPr>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被授权人身份证</w:t>
            </w:r>
          </w:p>
          <w:p w:rsidR="00000000" w:rsidRDefault="002F47AE" w:rsidP="00E53F30">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r>
    </w:tbl>
    <w:p w:rsidR="001F3E1C" w:rsidRDefault="001F3E1C">
      <w:pPr>
        <w:pStyle w:val="20"/>
        <w:spacing w:before="0" w:after="0" w:line="360" w:lineRule="auto"/>
        <w:rPr>
          <w:rFonts w:ascii="宋体" w:eastAsia="宋体" w:hAnsi="宋体"/>
          <w:color w:val="000000" w:themeColor="text1"/>
          <w:spacing w:val="10"/>
          <w:sz w:val="24"/>
          <w:szCs w:val="24"/>
        </w:rPr>
      </w:pPr>
    </w:p>
    <w:p w:rsidR="001F3E1C" w:rsidRDefault="001F3E1C">
      <w:pPr>
        <w:spacing w:line="360" w:lineRule="auto"/>
        <w:rPr>
          <w:color w:val="000000" w:themeColor="text1"/>
        </w:rPr>
      </w:pPr>
    </w:p>
    <w:p w:rsidR="001F3E1C" w:rsidRDefault="001F3E1C">
      <w:pPr>
        <w:spacing w:line="360" w:lineRule="auto"/>
        <w:rPr>
          <w:color w:val="000000" w:themeColor="text1"/>
        </w:rPr>
      </w:pPr>
    </w:p>
    <w:p w:rsidR="001F3E1C" w:rsidRDefault="001F3E1C">
      <w:pPr>
        <w:spacing w:line="360" w:lineRule="auto"/>
        <w:rPr>
          <w:color w:val="000000" w:themeColor="text1"/>
        </w:rPr>
      </w:pPr>
    </w:p>
    <w:p w:rsidR="001F3E1C" w:rsidRDefault="001F3E1C">
      <w:pPr>
        <w:spacing w:line="360" w:lineRule="auto"/>
        <w:rPr>
          <w:color w:val="000000" w:themeColor="text1"/>
        </w:rPr>
      </w:pPr>
    </w:p>
    <w:p w:rsidR="001F3E1C" w:rsidRDefault="001F3E1C">
      <w:pPr>
        <w:spacing w:line="360" w:lineRule="auto"/>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1F3E1C">
      <w:pPr>
        <w:pStyle w:val="a6"/>
        <w:rPr>
          <w:color w:val="000000" w:themeColor="text1"/>
        </w:rPr>
      </w:pPr>
    </w:p>
    <w:p w:rsidR="001F3E1C" w:rsidRDefault="002F47AE">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t>附件5：</w:t>
      </w:r>
    </w:p>
    <w:p w:rsidR="001F3E1C" w:rsidRDefault="002F47A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供应商资格证明材料</w:t>
      </w:r>
    </w:p>
    <w:p w:rsidR="001F3E1C" w:rsidRDefault="001F3E1C">
      <w:pPr>
        <w:pStyle w:val="a6"/>
        <w:rPr>
          <w:color w:val="000000" w:themeColor="text1"/>
        </w:rPr>
        <w:sectPr w:rsidR="001F3E1C">
          <w:footerReference w:type="default" r:id="rId10"/>
          <w:pgSz w:w="11907" w:h="16840"/>
          <w:pgMar w:top="1440" w:right="1506" w:bottom="1440" w:left="1361" w:header="851" w:footer="992" w:gutter="0"/>
          <w:pgNumType w:start="1"/>
          <w:cols w:space="720"/>
          <w:docGrid w:linePitch="312"/>
        </w:sectPr>
      </w:pPr>
    </w:p>
    <w:bookmarkEnd w:id="124"/>
    <w:bookmarkEnd w:id="125"/>
    <w:p w:rsidR="001F3E1C" w:rsidRDefault="002F47AE">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t xml:space="preserve">附件6： </w:t>
      </w:r>
    </w:p>
    <w:p w:rsidR="001F3E1C" w:rsidRDefault="002F47A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磋商保证金汇款凭证复印件</w:t>
      </w:r>
    </w:p>
    <w:p w:rsidR="001F3E1C" w:rsidRDefault="001F3E1C">
      <w:pPr>
        <w:spacing w:line="360" w:lineRule="auto"/>
        <w:rPr>
          <w:rFonts w:ascii="宋体" w:hAnsi="宋体"/>
          <w:b/>
          <w:color w:val="000000" w:themeColor="text1"/>
          <w:sz w:val="24"/>
        </w:rPr>
        <w:sectPr w:rsidR="001F3E1C">
          <w:headerReference w:type="default" r:id="rId11"/>
          <w:pgSz w:w="11907" w:h="16840"/>
          <w:pgMar w:top="1440" w:right="1247" w:bottom="1440" w:left="1361" w:header="851" w:footer="992" w:gutter="0"/>
          <w:cols w:space="720"/>
          <w:docGrid w:linePitch="312"/>
        </w:sectPr>
      </w:pPr>
    </w:p>
    <w:p w:rsidR="001F3E1C" w:rsidRDefault="002F47AE">
      <w:pPr>
        <w:spacing w:line="360" w:lineRule="auto"/>
        <w:jc w:val="left"/>
        <w:rPr>
          <w:rFonts w:ascii="宋体" w:hAnsi="宋体"/>
          <w:b/>
          <w:color w:val="000000" w:themeColor="text1"/>
          <w:sz w:val="32"/>
          <w:szCs w:val="32"/>
        </w:rPr>
      </w:pPr>
      <w:r>
        <w:rPr>
          <w:rFonts w:ascii="宋体" w:hAnsi="宋体" w:hint="eastAsia"/>
          <w:b/>
          <w:color w:val="000000" w:themeColor="text1"/>
          <w:sz w:val="30"/>
          <w:szCs w:val="30"/>
        </w:rPr>
        <w:t xml:space="preserve">附件7：     </w:t>
      </w:r>
      <w:r>
        <w:rPr>
          <w:rFonts w:ascii="宋体" w:hAnsi="宋体" w:hint="eastAsia"/>
          <w:b/>
          <w:color w:val="000000" w:themeColor="text1"/>
          <w:sz w:val="32"/>
          <w:szCs w:val="32"/>
        </w:rPr>
        <w:t>磋商报价表</w:t>
      </w:r>
    </w:p>
    <w:p w:rsidR="001F3E1C" w:rsidRDefault="001F3E1C">
      <w:pPr>
        <w:tabs>
          <w:tab w:val="left" w:pos="9360"/>
        </w:tabs>
        <w:spacing w:line="360" w:lineRule="auto"/>
        <w:ind w:firstLineChars="250" w:firstLine="600"/>
        <w:jc w:val="left"/>
        <w:rPr>
          <w:rFonts w:ascii="宋体" w:hAnsi="宋体"/>
          <w:color w:val="000000" w:themeColor="text1"/>
          <w:sz w:val="24"/>
        </w:rPr>
      </w:pPr>
    </w:p>
    <w:p w:rsidR="001F3E1C" w:rsidRDefault="001F3E1C">
      <w:pPr>
        <w:tabs>
          <w:tab w:val="left" w:pos="9360"/>
        </w:tabs>
        <w:spacing w:line="360" w:lineRule="auto"/>
        <w:ind w:firstLineChars="250" w:firstLine="600"/>
        <w:jc w:val="left"/>
        <w:rPr>
          <w:rFonts w:ascii="宋体" w:hAnsi="宋体"/>
          <w:color w:val="000000" w:themeColor="text1"/>
          <w:sz w:val="24"/>
        </w:rPr>
      </w:pPr>
    </w:p>
    <w:p w:rsidR="001F3E1C" w:rsidRDefault="001F3E1C">
      <w:pPr>
        <w:tabs>
          <w:tab w:val="left" w:pos="9360"/>
        </w:tabs>
        <w:spacing w:line="360" w:lineRule="auto"/>
        <w:ind w:firstLineChars="250" w:firstLine="600"/>
        <w:jc w:val="left"/>
        <w:rPr>
          <w:rFonts w:ascii="宋体" w:hAnsi="宋体"/>
          <w:color w:val="000000" w:themeColor="text1"/>
          <w:sz w:val="24"/>
        </w:rPr>
      </w:pPr>
    </w:p>
    <w:p w:rsidR="001F3E1C" w:rsidRDefault="001F3E1C">
      <w:pPr>
        <w:tabs>
          <w:tab w:val="left" w:pos="9360"/>
        </w:tabs>
        <w:spacing w:line="360" w:lineRule="auto"/>
        <w:ind w:firstLineChars="250" w:firstLine="600"/>
        <w:jc w:val="left"/>
        <w:rPr>
          <w:rFonts w:ascii="宋体" w:hAnsi="宋体"/>
          <w:color w:val="000000" w:themeColor="text1"/>
          <w:sz w:val="24"/>
        </w:rPr>
      </w:pPr>
    </w:p>
    <w:p w:rsidR="001F3E1C" w:rsidRDefault="002F47AE">
      <w:pPr>
        <w:tabs>
          <w:tab w:val="left" w:pos="9360"/>
        </w:tabs>
        <w:spacing w:line="360" w:lineRule="auto"/>
        <w:ind w:firstLineChars="250" w:firstLine="703"/>
        <w:jc w:val="left"/>
        <w:rPr>
          <w:rFonts w:ascii="宋体" w:hAnsi="宋体"/>
          <w:b/>
          <w:bCs/>
          <w:color w:val="000000" w:themeColor="text1"/>
          <w:sz w:val="28"/>
          <w:szCs w:val="28"/>
        </w:rPr>
      </w:pPr>
      <w:r>
        <w:rPr>
          <w:rFonts w:ascii="宋体" w:hAnsi="宋体" w:hint="eastAsia"/>
          <w:b/>
          <w:bCs/>
          <w:color w:val="000000" w:themeColor="text1"/>
          <w:sz w:val="28"/>
          <w:szCs w:val="28"/>
        </w:rPr>
        <w:t>供应商自行编制报价表，格式自拟。</w:t>
      </w:r>
    </w:p>
    <w:p w:rsidR="001F3E1C" w:rsidRDefault="001F3E1C">
      <w:pPr>
        <w:spacing w:line="360" w:lineRule="auto"/>
        <w:rPr>
          <w:rFonts w:ascii="宋体" w:hAnsi="宋体"/>
          <w:b/>
          <w:color w:val="000000" w:themeColor="text1"/>
          <w:sz w:val="30"/>
          <w:szCs w:val="30"/>
        </w:rPr>
      </w:pPr>
    </w:p>
    <w:p w:rsidR="001F3E1C" w:rsidRDefault="002F47AE">
      <w:pPr>
        <w:rPr>
          <w:rFonts w:ascii="宋体" w:hAnsi="宋体"/>
          <w:b/>
          <w:color w:val="000000" w:themeColor="text1"/>
          <w:sz w:val="32"/>
          <w:szCs w:val="32"/>
        </w:rPr>
      </w:pPr>
      <w:r>
        <w:rPr>
          <w:rFonts w:ascii="宋体" w:hAnsi="宋体" w:hint="eastAsia"/>
          <w:b/>
          <w:color w:val="000000" w:themeColor="text1"/>
          <w:sz w:val="32"/>
          <w:szCs w:val="32"/>
        </w:rPr>
        <w:br w:type="page"/>
      </w: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附件8：</w:t>
      </w:r>
    </w:p>
    <w:p w:rsidR="001F3E1C" w:rsidRDefault="002F47AE">
      <w:pPr>
        <w:spacing w:line="360" w:lineRule="auto"/>
        <w:jc w:val="center"/>
        <w:rPr>
          <w:rFonts w:ascii="宋体" w:hAnsi="宋体"/>
          <w:b/>
          <w:color w:val="000000" w:themeColor="text1"/>
          <w:sz w:val="24"/>
        </w:rPr>
      </w:pPr>
      <w:r>
        <w:rPr>
          <w:rFonts w:ascii="宋体" w:hAnsi="宋体" w:hint="eastAsia"/>
          <w:b/>
          <w:color w:val="000000" w:themeColor="text1"/>
          <w:sz w:val="32"/>
          <w:szCs w:val="32"/>
        </w:rPr>
        <w:t>商务条款偏离表</w:t>
      </w: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1F3E1C">
        <w:trPr>
          <w:trHeight w:val="490"/>
          <w:jc w:val="center"/>
        </w:trPr>
        <w:tc>
          <w:tcPr>
            <w:tcW w:w="638" w:type="dxa"/>
            <w:tcMar>
              <w:top w:w="15" w:type="dxa"/>
              <w:left w:w="15" w:type="dxa"/>
              <w:bottom w:w="0" w:type="dxa"/>
              <w:right w:w="15" w:type="dxa"/>
            </w:tcMar>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序号</w:t>
            </w:r>
          </w:p>
        </w:tc>
        <w:tc>
          <w:tcPr>
            <w:tcW w:w="1983" w:type="dxa"/>
            <w:tcMar>
              <w:top w:w="15" w:type="dxa"/>
              <w:left w:w="15" w:type="dxa"/>
              <w:bottom w:w="0" w:type="dxa"/>
              <w:right w:w="15" w:type="dxa"/>
            </w:tcMar>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磋商文件条目号</w:t>
            </w:r>
          </w:p>
        </w:tc>
        <w:tc>
          <w:tcPr>
            <w:tcW w:w="2348" w:type="dxa"/>
            <w:tcMar>
              <w:top w:w="15" w:type="dxa"/>
              <w:left w:w="15" w:type="dxa"/>
              <w:bottom w:w="0" w:type="dxa"/>
              <w:right w:w="15" w:type="dxa"/>
            </w:tcMar>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磋商文件的商务条款</w:t>
            </w:r>
          </w:p>
        </w:tc>
        <w:tc>
          <w:tcPr>
            <w:tcW w:w="2345" w:type="dxa"/>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响应文件的商务条款</w:t>
            </w:r>
          </w:p>
        </w:tc>
        <w:tc>
          <w:tcPr>
            <w:tcW w:w="1274" w:type="dxa"/>
            <w:tcBorders>
              <w:right w:val="single" w:sz="4" w:space="0" w:color="auto"/>
            </w:tcBorders>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偏离情况</w:t>
            </w:r>
          </w:p>
        </w:tc>
        <w:tc>
          <w:tcPr>
            <w:tcW w:w="900" w:type="dxa"/>
            <w:tcBorders>
              <w:left w:val="single" w:sz="4" w:space="0" w:color="auto"/>
            </w:tcBorders>
            <w:vAlign w:val="center"/>
          </w:tcPr>
          <w:p w:rsidR="001F3E1C" w:rsidRDefault="002F47AE">
            <w:pPr>
              <w:spacing w:line="360" w:lineRule="auto"/>
              <w:jc w:val="center"/>
              <w:rPr>
                <w:rFonts w:ascii="宋体" w:hAnsi="宋体"/>
                <w:bCs/>
                <w:color w:val="000000" w:themeColor="text1"/>
                <w:sz w:val="24"/>
              </w:rPr>
            </w:pPr>
            <w:r>
              <w:rPr>
                <w:rFonts w:ascii="宋体" w:hAnsi="宋体" w:hint="eastAsia"/>
                <w:bCs/>
                <w:color w:val="000000" w:themeColor="text1"/>
                <w:sz w:val="24"/>
              </w:rPr>
              <w:t>说明</w:t>
            </w: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r w:rsidR="001F3E1C">
        <w:trPr>
          <w:trHeight w:val="490"/>
          <w:jc w:val="center"/>
        </w:trPr>
        <w:tc>
          <w:tcPr>
            <w:tcW w:w="63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1F3E1C" w:rsidRDefault="001F3E1C">
            <w:pPr>
              <w:spacing w:line="360" w:lineRule="auto"/>
              <w:jc w:val="center"/>
              <w:rPr>
                <w:rFonts w:ascii="宋体" w:hAnsi="宋体"/>
                <w:bCs/>
                <w:color w:val="000000" w:themeColor="text1"/>
                <w:sz w:val="24"/>
              </w:rPr>
            </w:pPr>
          </w:p>
        </w:tc>
        <w:tc>
          <w:tcPr>
            <w:tcW w:w="2345" w:type="dxa"/>
            <w:vAlign w:val="center"/>
          </w:tcPr>
          <w:p w:rsidR="001F3E1C" w:rsidRDefault="001F3E1C">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1F3E1C" w:rsidRDefault="001F3E1C">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1F3E1C" w:rsidRDefault="001F3E1C">
            <w:pPr>
              <w:spacing w:line="360" w:lineRule="auto"/>
              <w:jc w:val="center"/>
              <w:rPr>
                <w:rFonts w:ascii="宋体" w:hAnsi="宋体"/>
                <w:bCs/>
                <w:color w:val="000000" w:themeColor="text1"/>
                <w:sz w:val="24"/>
              </w:rPr>
            </w:pPr>
          </w:p>
        </w:tc>
      </w:tr>
    </w:tbl>
    <w:p w:rsidR="001F3E1C" w:rsidRDefault="001F3E1C">
      <w:pPr>
        <w:spacing w:line="360" w:lineRule="auto"/>
        <w:rPr>
          <w:rFonts w:ascii="宋体" w:hAnsi="宋体"/>
          <w:color w:val="000000" w:themeColor="text1"/>
          <w:sz w:val="24"/>
        </w:rPr>
      </w:pPr>
    </w:p>
    <w:p w:rsidR="001F3E1C" w:rsidRDefault="002F47AE">
      <w:pPr>
        <w:spacing w:line="360" w:lineRule="auto"/>
        <w:rPr>
          <w:rFonts w:ascii="宋体" w:hAnsi="宋体"/>
          <w:b/>
          <w:color w:val="000000" w:themeColor="text1"/>
          <w:sz w:val="24"/>
        </w:rPr>
      </w:pPr>
      <w:r>
        <w:rPr>
          <w:rFonts w:ascii="宋体" w:hAnsi="宋体" w:hint="eastAsia"/>
          <w:b/>
          <w:color w:val="000000" w:themeColor="text1"/>
          <w:sz w:val="24"/>
        </w:rPr>
        <w:t>注：除本商务偏离表中所列的偏离内容外，其他所有商务条款均应</w:t>
      </w:r>
      <w:proofErr w:type="gramStart"/>
      <w:r>
        <w:rPr>
          <w:rFonts w:ascii="宋体" w:hAnsi="宋体" w:hint="eastAsia"/>
          <w:b/>
          <w:color w:val="000000" w:themeColor="text1"/>
          <w:sz w:val="24"/>
        </w:rPr>
        <w:t>完全响应</w:t>
      </w:r>
      <w:proofErr w:type="gramEnd"/>
      <w:r>
        <w:rPr>
          <w:rFonts w:ascii="宋体" w:hAnsi="宋体" w:hint="eastAsia"/>
          <w:b/>
          <w:color w:val="000000" w:themeColor="text1"/>
          <w:sz w:val="24"/>
        </w:rPr>
        <w:t>“竞争性磋商文件”中的要求。</w:t>
      </w:r>
    </w:p>
    <w:p w:rsidR="001F3E1C" w:rsidRDefault="001F3E1C">
      <w:pPr>
        <w:spacing w:line="360" w:lineRule="auto"/>
        <w:rPr>
          <w:rFonts w:ascii="宋体" w:hAnsi="宋体"/>
          <w:color w:val="000000" w:themeColor="text1"/>
          <w:sz w:val="24"/>
        </w:rPr>
      </w:pPr>
      <w:bookmarkStart w:id="126" w:name="_Toc327439493"/>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1F3E1C" w:rsidRDefault="002F47AE">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ind w:firstLineChars="2450" w:firstLine="5880"/>
        <w:rPr>
          <w:rFonts w:ascii="宋体" w:hAnsi="宋体"/>
          <w:bCs/>
          <w:color w:val="000000" w:themeColor="text1"/>
          <w:sz w:val="24"/>
          <w:u w:val="single"/>
        </w:rPr>
      </w:pPr>
    </w:p>
    <w:p w:rsidR="001F3E1C" w:rsidRDefault="001F3E1C">
      <w:pPr>
        <w:snapToGrid w:val="0"/>
        <w:spacing w:line="360" w:lineRule="auto"/>
        <w:rPr>
          <w:rFonts w:ascii="宋体" w:hAnsi="宋体"/>
          <w:bCs/>
          <w:color w:val="000000" w:themeColor="text1"/>
          <w:sz w:val="24"/>
          <w:u w:val="single"/>
        </w:rPr>
      </w:pPr>
    </w:p>
    <w:p w:rsidR="001F3E1C" w:rsidRDefault="001F3E1C">
      <w:pPr>
        <w:spacing w:line="360" w:lineRule="auto"/>
        <w:ind w:right="600"/>
        <w:rPr>
          <w:rFonts w:ascii="宋体" w:hAnsi="宋体"/>
          <w:b/>
          <w:color w:val="000000" w:themeColor="text1"/>
          <w:sz w:val="24"/>
        </w:rPr>
      </w:pPr>
    </w:p>
    <w:p w:rsidR="001F3E1C" w:rsidRDefault="001F3E1C">
      <w:pPr>
        <w:rPr>
          <w:rFonts w:ascii="宋体" w:hAnsi="宋体"/>
          <w:b/>
          <w:color w:val="000000" w:themeColor="text1"/>
          <w:sz w:val="24"/>
        </w:rPr>
      </w:pPr>
    </w:p>
    <w:p w:rsidR="001F3E1C" w:rsidRDefault="001F3E1C">
      <w:pPr>
        <w:pStyle w:val="a6"/>
        <w:rPr>
          <w:color w:val="000000" w:themeColor="text1"/>
        </w:rPr>
      </w:pPr>
    </w:p>
    <w:p w:rsidR="001F3E1C" w:rsidRDefault="001F3E1C">
      <w:pPr>
        <w:spacing w:line="360" w:lineRule="auto"/>
        <w:ind w:right="600"/>
        <w:rPr>
          <w:rFonts w:ascii="宋体" w:hAnsi="宋体"/>
          <w:b/>
          <w:color w:val="000000" w:themeColor="text1"/>
          <w:sz w:val="32"/>
          <w:szCs w:val="32"/>
        </w:rPr>
      </w:pPr>
    </w:p>
    <w:p w:rsidR="001F3E1C" w:rsidRDefault="002F47AE">
      <w:pPr>
        <w:spacing w:line="360" w:lineRule="auto"/>
        <w:ind w:right="600"/>
        <w:rPr>
          <w:rFonts w:ascii="宋体" w:hAnsi="宋体"/>
          <w:b/>
          <w:color w:val="000000" w:themeColor="text1"/>
          <w:sz w:val="32"/>
          <w:szCs w:val="32"/>
        </w:rPr>
      </w:pPr>
      <w:r>
        <w:rPr>
          <w:rFonts w:ascii="宋体" w:hAnsi="宋体" w:hint="eastAsia"/>
          <w:b/>
          <w:color w:val="000000" w:themeColor="text1"/>
          <w:sz w:val="32"/>
          <w:szCs w:val="32"/>
        </w:rPr>
        <w:t>附件9：</w:t>
      </w:r>
    </w:p>
    <w:p w:rsidR="001F3E1C" w:rsidRDefault="002F47AE">
      <w:pPr>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技术条款偏离表</w:t>
      </w:r>
    </w:p>
    <w:tbl>
      <w:tblPr>
        <w:tblW w:w="8149" w:type="dxa"/>
        <w:jc w:val="center"/>
        <w:tblLayout w:type="fixed"/>
        <w:tblCellMar>
          <w:left w:w="0" w:type="dxa"/>
          <w:right w:w="0" w:type="dxa"/>
        </w:tblCellMar>
        <w:tblLook w:val="04A0"/>
      </w:tblPr>
      <w:tblGrid>
        <w:gridCol w:w="1080"/>
        <w:gridCol w:w="1440"/>
        <w:gridCol w:w="2160"/>
        <w:gridCol w:w="2340"/>
        <w:gridCol w:w="1129"/>
      </w:tblGrid>
      <w:tr w:rsidR="001F3E1C">
        <w:trPr>
          <w:cantSplit/>
          <w:trHeight w:val="402"/>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品目号</w:t>
            </w:r>
          </w:p>
        </w:tc>
        <w:tc>
          <w:tcPr>
            <w:tcW w:w="144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名称</w:t>
            </w:r>
          </w:p>
        </w:tc>
        <w:tc>
          <w:tcPr>
            <w:tcW w:w="4500"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规格响应情况</w:t>
            </w:r>
          </w:p>
        </w:tc>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偏离情况</w:t>
            </w:r>
          </w:p>
        </w:tc>
      </w:tr>
      <w:tr w:rsidR="001F3E1C">
        <w:trPr>
          <w:cantSplit/>
          <w:trHeight w:val="402"/>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1F3E1C" w:rsidRDefault="001F3E1C">
            <w:pPr>
              <w:spacing w:line="360" w:lineRule="auto"/>
              <w:rPr>
                <w:rFonts w:ascii="宋体" w:hAnsi="宋体"/>
                <w:color w:val="000000" w:themeColor="text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F3E1C" w:rsidRDefault="001F3E1C">
            <w:pPr>
              <w:spacing w:line="360" w:lineRule="auto"/>
              <w:rPr>
                <w:rFonts w:ascii="宋体" w:hAnsi="宋体"/>
                <w:color w:val="000000" w:themeColor="text1"/>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1F3E1C" w:rsidRDefault="002F47AE">
            <w:pPr>
              <w:pStyle w:val="ad"/>
              <w:spacing w:line="360" w:lineRule="auto"/>
              <w:jc w:val="center"/>
              <w:rPr>
                <w:rFonts w:hAnsi="宋体" w:cs="Times New Roman"/>
                <w:color w:val="000000" w:themeColor="text1"/>
                <w:sz w:val="24"/>
              </w:rPr>
            </w:pPr>
            <w:r>
              <w:rPr>
                <w:rFonts w:hAnsi="宋体" w:hint="eastAsia"/>
                <w:color w:val="000000" w:themeColor="text1"/>
                <w:sz w:val="24"/>
              </w:rPr>
              <w:t>磋商</w:t>
            </w:r>
            <w:r>
              <w:rPr>
                <w:rFonts w:hAnsi="宋体" w:cs="Times New Roman" w:hint="eastAsia"/>
                <w:color w:val="000000" w:themeColor="text1"/>
                <w:sz w:val="24"/>
              </w:rPr>
              <w:t>文件技术要求</w:t>
            </w:r>
          </w:p>
          <w:p w:rsidR="001F3E1C" w:rsidRDefault="002F47AE">
            <w:pPr>
              <w:spacing w:line="360" w:lineRule="auto"/>
              <w:jc w:val="center"/>
              <w:rPr>
                <w:rFonts w:ascii="宋体" w:hAnsi="宋体"/>
                <w:color w:val="000000" w:themeColor="text1"/>
                <w:sz w:val="24"/>
              </w:rPr>
            </w:pPr>
            <w:r>
              <w:rPr>
                <w:rFonts w:hAnsi="宋体" w:hint="eastAsia"/>
                <w:color w:val="000000" w:themeColor="text1"/>
                <w:sz w:val="24"/>
              </w:rPr>
              <w:t>的内容与数值</w:t>
            </w: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1F3E1C" w:rsidRDefault="002F47AE">
            <w:pPr>
              <w:pStyle w:val="ad"/>
              <w:spacing w:line="360" w:lineRule="auto"/>
              <w:jc w:val="center"/>
              <w:rPr>
                <w:rFonts w:hAnsi="宋体" w:cs="Times New Roman"/>
                <w:color w:val="000000" w:themeColor="text1"/>
                <w:sz w:val="24"/>
              </w:rPr>
            </w:pPr>
            <w:r>
              <w:rPr>
                <w:rFonts w:hAnsi="宋体" w:hint="eastAsia"/>
                <w:color w:val="000000" w:themeColor="text1"/>
                <w:sz w:val="24"/>
              </w:rPr>
              <w:t>供应商</w:t>
            </w:r>
            <w:r>
              <w:rPr>
                <w:rFonts w:hAnsi="宋体" w:cs="Times New Roman" w:hint="eastAsia"/>
                <w:color w:val="000000" w:themeColor="text1"/>
                <w:sz w:val="24"/>
              </w:rPr>
              <w:t>的技术响</w:t>
            </w:r>
          </w:p>
          <w:p w:rsidR="001F3E1C" w:rsidRDefault="002F47AE">
            <w:pPr>
              <w:spacing w:line="360" w:lineRule="auto"/>
              <w:jc w:val="center"/>
              <w:rPr>
                <w:rFonts w:ascii="宋体" w:hAnsi="宋体"/>
                <w:color w:val="000000" w:themeColor="text1"/>
                <w:sz w:val="24"/>
              </w:rPr>
            </w:pPr>
            <w:proofErr w:type="gramStart"/>
            <w:r>
              <w:rPr>
                <w:rFonts w:hAnsi="宋体" w:hint="eastAsia"/>
                <w:color w:val="000000" w:themeColor="text1"/>
                <w:sz w:val="24"/>
              </w:rPr>
              <w:t>应内容</w:t>
            </w:r>
            <w:proofErr w:type="gramEnd"/>
            <w:r>
              <w:rPr>
                <w:rFonts w:hAnsi="宋体" w:hint="eastAsia"/>
                <w:color w:val="000000" w:themeColor="text1"/>
                <w:sz w:val="24"/>
              </w:rPr>
              <w:t>与数值</w:t>
            </w: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1F3E1C" w:rsidRDefault="001F3E1C">
            <w:pPr>
              <w:spacing w:line="360" w:lineRule="auto"/>
              <w:ind w:rightChars="218" w:right="458"/>
              <w:jc w:val="center"/>
              <w:rPr>
                <w:rFonts w:ascii="宋体" w:hAnsi="宋体"/>
                <w:color w:val="000000" w:themeColor="text1"/>
                <w:sz w:val="24"/>
              </w:rPr>
            </w:pPr>
          </w:p>
        </w:tc>
      </w:tr>
      <w:tr w:rsidR="001F3E1C">
        <w:trPr>
          <w:trHeight w:val="390"/>
          <w:jc w:val="center"/>
        </w:trPr>
        <w:tc>
          <w:tcPr>
            <w:tcW w:w="1080" w:type="dxa"/>
            <w:tcBorders>
              <w:top w:val="nil"/>
              <w:left w:val="single" w:sz="4" w:space="0" w:color="auto"/>
              <w:bottom w:val="single" w:sz="4" w:space="0" w:color="auto"/>
              <w:right w:val="single" w:sz="4" w:space="0" w:color="auto"/>
            </w:tcBorders>
            <w:vAlign w:val="center"/>
          </w:tcPr>
          <w:p w:rsidR="001F3E1C" w:rsidRDefault="001F3E1C">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r>
      <w:tr w:rsidR="001F3E1C">
        <w:trPr>
          <w:trHeight w:val="402"/>
          <w:jc w:val="center"/>
        </w:trPr>
        <w:tc>
          <w:tcPr>
            <w:tcW w:w="1080" w:type="dxa"/>
            <w:tcBorders>
              <w:top w:val="nil"/>
              <w:left w:val="single" w:sz="4" w:space="0" w:color="auto"/>
              <w:bottom w:val="single" w:sz="4" w:space="0" w:color="auto"/>
              <w:right w:val="single" w:sz="4" w:space="0" w:color="auto"/>
            </w:tcBorders>
            <w:vAlign w:val="center"/>
          </w:tcPr>
          <w:p w:rsidR="001F3E1C" w:rsidRDefault="001F3E1C">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ind w:leftChars="-7" w:left="-15"/>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1F3E1C" w:rsidRDefault="001F3E1C">
            <w:pPr>
              <w:spacing w:line="360" w:lineRule="auto"/>
              <w:ind w:leftChars="-7" w:left="-15"/>
              <w:jc w:val="center"/>
              <w:rPr>
                <w:rFonts w:ascii="宋体" w:hAnsi="宋体"/>
                <w:color w:val="000000" w:themeColor="text1"/>
                <w:sz w:val="24"/>
              </w:rPr>
            </w:pPr>
          </w:p>
        </w:tc>
      </w:tr>
      <w:tr w:rsidR="001F3E1C">
        <w:trPr>
          <w:trHeight w:val="402"/>
          <w:jc w:val="center"/>
        </w:trPr>
        <w:tc>
          <w:tcPr>
            <w:tcW w:w="1080" w:type="dxa"/>
            <w:tcBorders>
              <w:top w:val="nil"/>
              <w:left w:val="single" w:sz="4" w:space="0" w:color="auto"/>
              <w:bottom w:val="single" w:sz="4" w:space="0" w:color="auto"/>
              <w:right w:val="single" w:sz="4" w:space="0" w:color="auto"/>
            </w:tcBorders>
            <w:vAlign w:val="center"/>
          </w:tcPr>
          <w:p w:rsidR="001F3E1C" w:rsidRDefault="001F3E1C">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r>
      <w:tr w:rsidR="001F3E1C">
        <w:trPr>
          <w:trHeight w:val="402"/>
          <w:jc w:val="center"/>
        </w:trPr>
        <w:tc>
          <w:tcPr>
            <w:tcW w:w="1080" w:type="dxa"/>
            <w:tcBorders>
              <w:top w:val="nil"/>
              <w:left w:val="single" w:sz="4" w:space="0" w:color="auto"/>
              <w:bottom w:val="single" w:sz="4" w:space="0" w:color="auto"/>
              <w:right w:val="single" w:sz="4" w:space="0" w:color="auto"/>
            </w:tcBorders>
            <w:vAlign w:val="center"/>
          </w:tcPr>
          <w:p w:rsidR="001F3E1C" w:rsidRDefault="001F3E1C">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1F3E1C" w:rsidRDefault="001F3E1C">
            <w:pPr>
              <w:spacing w:line="360" w:lineRule="auto"/>
              <w:jc w:val="center"/>
              <w:rPr>
                <w:rFonts w:ascii="宋体" w:hAnsi="宋体"/>
                <w:color w:val="000000" w:themeColor="text1"/>
                <w:sz w:val="24"/>
              </w:rPr>
            </w:pPr>
          </w:p>
        </w:tc>
      </w:tr>
      <w:tr w:rsidR="001F3E1C">
        <w:trPr>
          <w:trHeight w:val="402"/>
          <w:jc w:val="center"/>
        </w:trPr>
        <w:tc>
          <w:tcPr>
            <w:tcW w:w="1080" w:type="dxa"/>
            <w:tcBorders>
              <w:top w:val="nil"/>
              <w:left w:val="single" w:sz="4" w:space="0" w:color="auto"/>
              <w:bottom w:val="single" w:sz="4" w:space="0" w:color="auto"/>
              <w:right w:val="single" w:sz="4" w:space="0" w:color="auto"/>
            </w:tcBorders>
            <w:vAlign w:val="bottom"/>
          </w:tcPr>
          <w:p w:rsidR="001F3E1C" w:rsidRDefault="001F3E1C">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r>
      <w:tr w:rsidR="001F3E1C">
        <w:trPr>
          <w:trHeight w:val="402"/>
          <w:jc w:val="center"/>
        </w:trPr>
        <w:tc>
          <w:tcPr>
            <w:tcW w:w="1080" w:type="dxa"/>
            <w:tcBorders>
              <w:top w:val="nil"/>
              <w:left w:val="single" w:sz="4" w:space="0" w:color="auto"/>
              <w:bottom w:val="single" w:sz="4" w:space="0" w:color="auto"/>
              <w:right w:val="single" w:sz="4" w:space="0" w:color="auto"/>
            </w:tcBorders>
            <w:vAlign w:val="bottom"/>
          </w:tcPr>
          <w:p w:rsidR="001F3E1C" w:rsidRDefault="001F3E1C">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1F3E1C" w:rsidRDefault="001F3E1C">
            <w:pPr>
              <w:spacing w:line="360" w:lineRule="auto"/>
              <w:rPr>
                <w:rFonts w:ascii="宋体" w:hAnsi="宋体"/>
                <w:color w:val="000000" w:themeColor="text1"/>
                <w:sz w:val="24"/>
              </w:rPr>
            </w:pPr>
          </w:p>
        </w:tc>
      </w:tr>
    </w:tbl>
    <w:p w:rsidR="001F3E1C" w:rsidRDefault="001F3E1C">
      <w:pPr>
        <w:snapToGrid w:val="0"/>
        <w:spacing w:line="360" w:lineRule="auto"/>
        <w:jc w:val="center"/>
        <w:rPr>
          <w:rFonts w:ascii="宋体" w:hAnsi="宋体"/>
          <w:b/>
          <w:color w:val="000000" w:themeColor="text1"/>
          <w:sz w:val="30"/>
          <w:szCs w:val="30"/>
        </w:rPr>
      </w:pPr>
    </w:p>
    <w:p w:rsidR="001F3E1C" w:rsidRDefault="002F47AE">
      <w:pPr>
        <w:pStyle w:val="ad"/>
        <w:spacing w:line="360" w:lineRule="auto"/>
        <w:ind w:firstLineChars="196" w:firstLine="472"/>
        <w:jc w:val="left"/>
        <w:rPr>
          <w:rFonts w:hAnsi="宋体"/>
          <w:b/>
          <w:color w:val="000000" w:themeColor="text1"/>
          <w:sz w:val="24"/>
          <w:szCs w:val="24"/>
        </w:rPr>
      </w:pPr>
      <w:r>
        <w:rPr>
          <w:rFonts w:hAnsi="宋体" w:hint="eastAsia"/>
          <w:b/>
          <w:color w:val="000000" w:themeColor="text1"/>
          <w:sz w:val="24"/>
          <w:szCs w:val="24"/>
        </w:rPr>
        <w:t>注：供应商应对竞争性磋商文件要求的内容给予逐条响应，以自己服务所能达到的内容予以填写，不应复制竞争性磋商文件的要求作为响应内容，否则视为无效响应。</w:t>
      </w:r>
    </w:p>
    <w:p w:rsidR="001F3E1C" w:rsidRDefault="001F3E1C">
      <w:pPr>
        <w:pStyle w:val="31"/>
        <w:spacing w:line="360" w:lineRule="auto"/>
        <w:ind w:left="480" w:hanging="480"/>
        <w:rPr>
          <w:rFonts w:ascii="宋体" w:hAnsi="宋体"/>
          <w:b w:val="0"/>
          <w:color w:val="000000" w:themeColor="text1"/>
        </w:rPr>
      </w:pPr>
    </w:p>
    <w:p w:rsidR="001F3E1C" w:rsidRDefault="001F3E1C">
      <w:pPr>
        <w:pStyle w:val="31"/>
        <w:spacing w:line="360" w:lineRule="auto"/>
        <w:ind w:left="480" w:hanging="480"/>
        <w:rPr>
          <w:rFonts w:ascii="宋体" w:hAnsi="宋体"/>
          <w:b w:val="0"/>
          <w:color w:val="000000" w:themeColor="text1"/>
        </w:rPr>
      </w:pPr>
    </w:p>
    <w:p w:rsidR="001F3E1C" w:rsidRDefault="001F3E1C">
      <w:pPr>
        <w:spacing w:line="360" w:lineRule="auto"/>
        <w:rPr>
          <w:rFonts w:ascii="宋体" w:hAnsi="宋体"/>
          <w:bCs/>
          <w:color w:val="000000" w:themeColor="text1"/>
          <w:sz w:val="24"/>
        </w:rPr>
      </w:pPr>
    </w:p>
    <w:p w:rsidR="001F3E1C" w:rsidRDefault="001F3E1C">
      <w:pPr>
        <w:spacing w:line="360" w:lineRule="auto"/>
        <w:rPr>
          <w:rFonts w:ascii="宋体" w:hAnsi="宋体"/>
          <w:bCs/>
          <w:color w:val="000000" w:themeColor="text1"/>
          <w:sz w:val="24"/>
        </w:rPr>
      </w:pP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1F3E1C" w:rsidRDefault="002F47AE">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1F3E1C">
      <w:pPr>
        <w:spacing w:line="360" w:lineRule="auto"/>
        <w:rPr>
          <w:rFonts w:ascii="宋体" w:hAnsi="宋体"/>
          <w:b/>
          <w:bCs/>
          <w:color w:val="000000" w:themeColor="text1"/>
        </w:rPr>
      </w:pPr>
    </w:p>
    <w:p w:rsidR="001F3E1C" w:rsidRDefault="001F3E1C">
      <w:pPr>
        <w:pStyle w:val="3"/>
        <w:spacing w:line="360" w:lineRule="auto"/>
        <w:rPr>
          <w:rFonts w:ascii="宋体" w:hAnsi="宋体"/>
          <w:color w:val="000000" w:themeColor="text1"/>
        </w:rPr>
        <w:sectPr w:rsidR="001F3E1C">
          <w:pgSz w:w="11907" w:h="16840"/>
          <w:pgMar w:top="1440" w:right="1247" w:bottom="1440" w:left="1361" w:header="851" w:footer="992" w:gutter="0"/>
          <w:cols w:space="720"/>
          <w:docGrid w:linePitch="312"/>
        </w:sectPr>
      </w:pPr>
      <w:bookmarkStart w:id="127" w:name="_Toc400536597"/>
      <w:bookmarkStart w:id="128" w:name="_Toc258923314"/>
      <w:bookmarkEnd w:id="126"/>
    </w:p>
    <w:p w:rsidR="001F3E1C" w:rsidRDefault="002F47AE">
      <w:pPr>
        <w:spacing w:line="360" w:lineRule="auto"/>
        <w:rPr>
          <w:b/>
          <w:color w:val="000000" w:themeColor="text1"/>
          <w:sz w:val="32"/>
          <w:szCs w:val="32"/>
        </w:rPr>
      </w:pPr>
      <w:r>
        <w:rPr>
          <w:rFonts w:ascii="宋体" w:hAnsi="宋体" w:hint="eastAsia"/>
          <w:b/>
          <w:color w:val="000000" w:themeColor="text1"/>
          <w:sz w:val="32"/>
          <w:szCs w:val="32"/>
        </w:rPr>
        <w:t>附件10：</w:t>
      </w:r>
    </w:p>
    <w:p w:rsidR="001F3E1C" w:rsidRDefault="002F47AE">
      <w:pPr>
        <w:spacing w:line="360" w:lineRule="auto"/>
        <w:jc w:val="center"/>
        <w:rPr>
          <w:b/>
          <w:color w:val="000000" w:themeColor="text1"/>
          <w:sz w:val="32"/>
          <w:szCs w:val="32"/>
        </w:rPr>
      </w:pPr>
      <w:r>
        <w:rPr>
          <w:rFonts w:hint="eastAsia"/>
          <w:b/>
          <w:color w:val="000000" w:themeColor="text1"/>
          <w:sz w:val="32"/>
          <w:szCs w:val="32"/>
        </w:rPr>
        <w:t>（</w:t>
      </w:r>
      <w:r>
        <w:rPr>
          <w:rFonts w:hint="eastAsia"/>
          <w:b/>
          <w:color w:val="000000" w:themeColor="text1"/>
          <w:sz w:val="32"/>
          <w:szCs w:val="32"/>
        </w:rPr>
        <w:t>1</w:t>
      </w:r>
      <w:r>
        <w:rPr>
          <w:rFonts w:hint="eastAsia"/>
          <w:b/>
          <w:color w:val="000000" w:themeColor="text1"/>
          <w:sz w:val="32"/>
          <w:szCs w:val="32"/>
        </w:rPr>
        <w:t>）公司业绩一览表</w:t>
      </w:r>
      <w:bookmarkEnd w:id="127"/>
      <w:bookmarkEnd w:id="128"/>
    </w:p>
    <w:p w:rsidR="001F3E1C" w:rsidRDefault="001F3E1C">
      <w:pPr>
        <w:spacing w:line="360" w:lineRule="auto"/>
        <w:jc w:val="center"/>
        <w:rPr>
          <w:rFonts w:ascii="宋体" w:hAnsi="宋体"/>
          <w:color w:val="000000" w:themeColor="text1"/>
        </w:rPr>
      </w:pPr>
    </w:p>
    <w:tbl>
      <w:tblPr>
        <w:tblW w:w="8925" w:type="dxa"/>
        <w:jc w:val="center"/>
        <w:tblLayout w:type="fixed"/>
        <w:tblLook w:val="04A0"/>
      </w:tblPr>
      <w:tblGrid>
        <w:gridCol w:w="900"/>
        <w:gridCol w:w="1620"/>
        <w:gridCol w:w="1620"/>
        <w:gridCol w:w="1980"/>
        <w:gridCol w:w="1440"/>
        <w:gridCol w:w="1365"/>
      </w:tblGrid>
      <w:tr w:rsidR="001F3E1C">
        <w:trPr>
          <w:trHeight w:val="1020"/>
          <w:jc w:val="center"/>
        </w:trPr>
        <w:tc>
          <w:tcPr>
            <w:tcW w:w="900"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采购单位</w:t>
            </w:r>
          </w:p>
        </w:tc>
        <w:tc>
          <w:tcPr>
            <w:tcW w:w="1980"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采购单位电话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jc w:val="center"/>
              <w:rPr>
                <w:rFonts w:ascii="宋体" w:hAnsi="宋体"/>
                <w:color w:val="000000" w:themeColor="text1"/>
                <w:sz w:val="24"/>
              </w:rPr>
            </w:pPr>
            <w:r>
              <w:rPr>
                <w:rFonts w:ascii="宋体" w:hAnsi="宋体" w:hint="eastAsia"/>
                <w:color w:val="000000" w:themeColor="text1"/>
                <w:sz w:val="24"/>
              </w:rPr>
              <w:t>签订日期</w:t>
            </w:r>
          </w:p>
        </w:tc>
      </w:tr>
      <w:tr w:rsidR="001F3E1C">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r w:rsidR="001F3E1C">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1F3E1C" w:rsidRDefault="001F3E1C">
            <w:pPr>
              <w:spacing w:line="360" w:lineRule="auto"/>
              <w:rPr>
                <w:rFonts w:ascii="宋体" w:hAnsi="宋体"/>
                <w:color w:val="000000" w:themeColor="text1"/>
              </w:rPr>
            </w:pPr>
          </w:p>
        </w:tc>
      </w:tr>
    </w:tbl>
    <w:p w:rsidR="001F3E1C" w:rsidRDefault="001F3E1C">
      <w:pPr>
        <w:spacing w:line="360" w:lineRule="auto"/>
        <w:rPr>
          <w:rFonts w:ascii="宋体" w:hAnsi="宋体"/>
          <w:color w:val="000000" w:themeColor="text1"/>
          <w:sz w:val="24"/>
        </w:rPr>
      </w:pPr>
    </w:p>
    <w:p w:rsidR="001F3E1C" w:rsidRDefault="001F3E1C">
      <w:pPr>
        <w:spacing w:line="360" w:lineRule="auto"/>
        <w:rPr>
          <w:rFonts w:ascii="宋体" w:hAnsi="宋体"/>
          <w:b/>
          <w:color w:val="000000" w:themeColor="text1"/>
          <w:sz w:val="28"/>
        </w:rPr>
      </w:pPr>
    </w:p>
    <w:p w:rsidR="001F3E1C" w:rsidRDefault="001F3E1C">
      <w:pPr>
        <w:spacing w:line="360" w:lineRule="auto"/>
        <w:rPr>
          <w:rFonts w:ascii="宋体" w:hAnsi="宋体"/>
          <w:b/>
          <w:color w:val="000000" w:themeColor="text1"/>
          <w:sz w:val="28"/>
        </w:rPr>
      </w:pP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1F3E1C" w:rsidRDefault="002F47AE">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1F3E1C">
      <w:pPr>
        <w:spacing w:line="360" w:lineRule="auto"/>
        <w:rPr>
          <w:rFonts w:ascii="宋体" w:hAnsi="宋体"/>
          <w:b/>
          <w:bCs/>
          <w:color w:val="000000" w:themeColor="text1"/>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2F47AE">
      <w:pPr>
        <w:rPr>
          <w:rFonts w:ascii="宋体" w:hAnsi="宋体"/>
          <w:b/>
          <w:color w:val="000000" w:themeColor="text1"/>
          <w:sz w:val="32"/>
          <w:szCs w:val="32"/>
        </w:rPr>
      </w:pPr>
      <w:r>
        <w:rPr>
          <w:rFonts w:ascii="宋体" w:hAnsi="宋体" w:hint="eastAsia"/>
          <w:b/>
          <w:color w:val="000000" w:themeColor="text1"/>
          <w:sz w:val="32"/>
          <w:szCs w:val="32"/>
        </w:rPr>
        <w:br w:type="page"/>
      </w:r>
    </w:p>
    <w:p w:rsidR="001F3E1C" w:rsidRDefault="002F47AE">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（2）项目负责人简历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1F3E1C">
        <w:trPr>
          <w:trHeight w:val="603"/>
        </w:trPr>
        <w:tc>
          <w:tcPr>
            <w:tcW w:w="1579" w:type="dxa"/>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vAlign w:val="center"/>
          </w:tcPr>
          <w:p w:rsidR="001F3E1C" w:rsidRDefault="001F3E1C">
            <w:pPr>
              <w:spacing w:line="360" w:lineRule="auto"/>
              <w:ind w:left="315"/>
              <w:rPr>
                <w:rFonts w:ascii="宋体" w:hAnsi="宋体" w:cs="宋体"/>
                <w:color w:val="000000" w:themeColor="text1"/>
                <w:sz w:val="24"/>
                <w:szCs w:val="24"/>
              </w:rPr>
            </w:pPr>
          </w:p>
        </w:tc>
        <w:tc>
          <w:tcPr>
            <w:tcW w:w="1691" w:type="dxa"/>
            <w:gridSpan w:val="2"/>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vAlign w:val="center"/>
          </w:tcPr>
          <w:p w:rsidR="001F3E1C" w:rsidRDefault="001F3E1C">
            <w:pPr>
              <w:spacing w:line="360" w:lineRule="auto"/>
              <w:ind w:left="315"/>
              <w:jc w:val="center"/>
              <w:rPr>
                <w:rFonts w:ascii="宋体" w:hAnsi="宋体" w:cs="宋体"/>
                <w:color w:val="000000" w:themeColor="text1"/>
                <w:sz w:val="24"/>
                <w:szCs w:val="24"/>
              </w:rPr>
            </w:pPr>
          </w:p>
        </w:tc>
        <w:tc>
          <w:tcPr>
            <w:tcW w:w="1579" w:type="dxa"/>
            <w:gridSpan w:val="2"/>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vAlign w:val="center"/>
          </w:tcPr>
          <w:p w:rsidR="001F3E1C" w:rsidRDefault="001F3E1C">
            <w:pPr>
              <w:spacing w:line="360" w:lineRule="auto"/>
              <w:ind w:left="315"/>
              <w:rPr>
                <w:rFonts w:ascii="宋体" w:hAnsi="宋体" w:cs="宋体"/>
                <w:color w:val="000000" w:themeColor="text1"/>
                <w:sz w:val="24"/>
                <w:szCs w:val="24"/>
              </w:rPr>
            </w:pPr>
          </w:p>
        </w:tc>
      </w:tr>
      <w:tr w:rsidR="001F3E1C">
        <w:trPr>
          <w:trHeight w:val="812"/>
        </w:trPr>
        <w:tc>
          <w:tcPr>
            <w:tcW w:w="1579" w:type="dxa"/>
            <w:tcBorders>
              <w:bottom w:val="single" w:sz="4" w:space="0" w:color="auto"/>
            </w:tcBorders>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vAlign w:val="center"/>
          </w:tcPr>
          <w:p w:rsidR="001F3E1C" w:rsidRDefault="002F47AE">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vAlign w:val="center"/>
          </w:tcPr>
          <w:p w:rsidR="001F3E1C" w:rsidRDefault="001F3E1C">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r>
      <w:tr w:rsidR="001F3E1C">
        <w:trPr>
          <w:cantSplit/>
          <w:trHeight w:val="607"/>
        </w:trPr>
        <w:tc>
          <w:tcPr>
            <w:tcW w:w="1579" w:type="dxa"/>
            <w:tcBorders>
              <w:bottom w:val="single" w:sz="4" w:space="0" w:color="auto"/>
            </w:tcBorders>
            <w:vAlign w:val="center"/>
          </w:tcPr>
          <w:p w:rsidR="001F3E1C" w:rsidRDefault="002F47AE">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vAlign w:val="center"/>
          </w:tcPr>
          <w:p w:rsidR="001F3E1C" w:rsidRDefault="001F3E1C">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vAlign w:val="center"/>
          </w:tcPr>
          <w:p w:rsidR="001F3E1C" w:rsidRDefault="002F47AE">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vAlign w:val="center"/>
          </w:tcPr>
          <w:p w:rsidR="001F3E1C" w:rsidRDefault="001F3E1C">
            <w:pPr>
              <w:spacing w:line="360" w:lineRule="auto"/>
              <w:rPr>
                <w:rFonts w:ascii="宋体" w:hAnsi="宋体" w:cs="宋体"/>
                <w:bCs/>
                <w:color w:val="000000" w:themeColor="text1"/>
                <w:sz w:val="24"/>
                <w:szCs w:val="24"/>
              </w:rPr>
            </w:pPr>
          </w:p>
        </w:tc>
      </w:tr>
      <w:tr w:rsidR="001F3E1C">
        <w:trPr>
          <w:cantSplit/>
          <w:trHeight w:val="615"/>
        </w:trPr>
        <w:tc>
          <w:tcPr>
            <w:tcW w:w="9475" w:type="dxa"/>
            <w:gridSpan w:val="10"/>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1F3E1C">
        <w:trPr>
          <w:trHeight w:val="610"/>
        </w:trPr>
        <w:tc>
          <w:tcPr>
            <w:tcW w:w="2368" w:type="dxa"/>
            <w:gridSpan w:val="2"/>
            <w:vMerge w:val="restart"/>
            <w:tcBorders>
              <w:top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bl>
    <w:p w:rsidR="001F3E1C" w:rsidRDefault="001F3E1C">
      <w:pPr>
        <w:spacing w:line="360" w:lineRule="auto"/>
        <w:rPr>
          <w:rFonts w:ascii="宋体" w:hAnsi="宋体"/>
          <w:b/>
          <w:color w:val="000000" w:themeColor="text1"/>
          <w:sz w:val="28"/>
          <w:szCs w:val="28"/>
        </w:rPr>
      </w:pPr>
    </w:p>
    <w:p w:rsidR="001F3E1C" w:rsidRDefault="002F47AE">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项目人员简历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1F3E1C">
        <w:trPr>
          <w:trHeight w:val="603"/>
        </w:trPr>
        <w:tc>
          <w:tcPr>
            <w:tcW w:w="1579" w:type="dxa"/>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vAlign w:val="center"/>
          </w:tcPr>
          <w:p w:rsidR="001F3E1C" w:rsidRDefault="001F3E1C">
            <w:pPr>
              <w:spacing w:line="360" w:lineRule="auto"/>
              <w:ind w:left="315"/>
              <w:rPr>
                <w:rFonts w:ascii="宋体" w:hAnsi="宋体" w:cs="宋体"/>
                <w:color w:val="000000" w:themeColor="text1"/>
                <w:sz w:val="24"/>
                <w:szCs w:val="24"/>
              </w:rPr>
            </w:pPr>
          </w:p>
        </w:tc>
        <w:tc>
          <w:tcPr>
            <w:tcW w:w="1691" w:type="dxa"/>
            <w:gridSpan w:val="2"/>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vAlign w:val="center"/>
          </w:tcPr>
          <w:p w:rsidR="001F3E1C" w:rsidRDefault="001F3E1C">
            <w:pPr>
              <w:spacing w:line="360" w:lineRule="auto"/>
              <w:ind w:left="315"/>
              <w:jc w:val="center"/>
              <w:rPr>
                <w:rFonts w:ascii="宋体" w:hAnsi="宋体" w:cs="宋体"/>
                <w:color w:val="000000" w:themeColor="text1"/>
                <w:sz w:val="24"/>
                <w:szCs w:val="24"/>
              </w:rPr>
            </w:pPr>
          </w:p>
        </w:tc>
        <w:tc>
          <w:tcPr>
            <w:tcW w:w="1579" w:type="dxa"/>
            <w:gridSpan w:val="2"/>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vAlign w:val="center"/>
          </w:tcPr>
          <w:p w:rsidR="001F3E1C" w:rsidRDefault="001F3E1C">
            <w:pPr>
              <w:spacing w:line="360" w:lineRule="auto"/>
              <w:ind w:left="315"/>
              <w:rPr>
                <w:rFonts w:ascii="宋体" w:hAnsi="宋体" w:cs="宋体"/>
                <w:color w:val="000000" w:themeColor="text1"/>
                <w:sz w:val="24"/>
                <w:szCs w:val="24"/>
              </w:rPr>
            </w:pPr>
          </w:p>
        </w:tc>
      </w:tr>
      <w:tr w:rsidR="001F3E1C">
        <w:trPr>
          <w:trHeight w:val="812"/>
        </w:trPr>
        <w:tc>
          <w:tcPr>
            <w:tcW w:w="1579" w:type="dxa"/>
            <w:tcBorders>
              <w:bottom w:val="single" w:sz="4" w:space="0" w:color="auto"/>
            </w:tcBorders>
            <w:vAlign w:val="center"/>
          </w:tcPr>
          <w:p w:rsidR="001F3E1C" w:rsidRDefault="002F47AE">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vAlign w:val="center"/>
          </w:tcPr>
          <w:p w:rsidR="001F3E1C" w:rsidRDefault="002F47AE">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vAlign w:val="center"/>
          </w:tcPr>
          <w:p w:rsidR="001F3E1C" w:rsidRDefault="001F3E1C">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r>
      <w:tr w:rsidR="001F3E1C">
        <w:trPr>
          <w:cantSplit/>
          <w:trHeight w:val="607"/>
        </w:trPr>
        <w:tc>
          <w:tcPr>
            <w:tcW w:w="1579" w:type="dxa"/>
            <w:tcBorders>
              <w:bottom w:val="single" w:sz="4" w:space="0" w:color="auto"/>
            </w:tcBorders>
            <w:vAlign w:val="center"/>
          </w:tcPr>
          <w:p w:rsidR="001F3E1C" w:rsidRDefault="002F47AE">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vAlign w:val="center"/>
          </w:tcPr>
          <w:p w:rsidR="001F3E1C" w:rsidRDefault="001F3E1C">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vAlign w:val="center"/>
          </w:tcPr>
          <w:p w:rsidR="001F3E1C" w:rsidRDefault="002F47AE">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vAlign w:val="center"/>
          </w:tcPr>
          <w:p w:rsidR="001F3E1C" w:rsidRDefault="001F3E1C">
            <w:pPr>
              <w:spacing w:line="360" w:lineRule="auto"/>
              <w:rPr>
                <w:rFonts w:ascii="宋体" w:hAnsi="宋体" w:cs="宋体"/>
                <w:bCs/>
                <w:color w:val="000000" w:themeColor="text1"/>
                <w:sz w:val="24"/>
                <w:szCs w:val="24"/>
              </w:rPr>
            </w:pPr>
          </w:p>
        </w:tc>
      </w:tr>
      <w:tr w:rsidR="001F3E1C">
        <w:trPr>
          <w:cantSplit/>
          <w:trHeight w:val="615"/>
        </w:trPr>
        <w:tc>
          <w:tcPr>
            <w:tcW w:w="9475" w:type="dxa"/>
            <w:gridSpan w:val="10"/>
            <w:tcBorders>
              <w:top w:val="single" w:sz="4" w:space="0" w:color="auto"/>
              <w:left w:val="single" w:sz="4" w:space="0" w:color="auto"/>
              <w:bottom w:val="single" w:sz="4" w:space="0" w:color="auto"/>
              <w:right w:val="single" w:sz="4" w:space="0" w:color="auto"/>
            </w:tcBorders>
            <w:vAlign w:val="center"/>
          </w:tcPr>
          <w:p w:rsidR="001F3E1C" w:rsidRDefault="002F47AE">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1F3E1C">
        <w:trPr>
          <w:trHeight w:val="610"/>
        </w:trPr>
        <w:tc>
          <w:tcPr>
            <w:tcW w:w="2368" w:type="dxa"/>
            <w:gridSpan w:val="2"/>
            <w:vMerge w:val="restart"/>
            <w:tcBorders>
              <w:top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vAlign w:val="center"/>
          </w:tcPr>
          <w:p w:rsidR="001F3E1C" w:rsidRDefault="002F47AE">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vAlign w:val="center"/>
          </w:tcPr>
          <w:p w:rsidR="001F3E1C" w:rsidRDefault="002F47AE">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r w:rsidR="001F3E1C">
        <w:trPr>
          <w:trHeight w:val="610"/>
        </w:trPr>
        <w:tc>
          <w:tcPr>
            <w:tcW w:w="2368" w:type="dxa"/>
            <w:gridSpan w:val="2"/>
            <w:vMerge/>
            <w:vAlign w:val="center"/>
          </w:tcPr>
          <w:p w:rsidR="001F3E1C" w:rsidRDefault="001F3E1C">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vAlign w:val="center"/>
          </w:tcPr>
          <w:p w:rsidR="001F3E1C" w:rsidRDefault="001F3E1C">
            <w:pPr>
              <w:spacing w:line="360" w:lineRule="auto"/>
              <w:rPr>
                <w:rFonts w:ascii="宋体" w:hAnsi="宋体" w:cs="宋体"/>
                <w:color w:val="000000" w:themeColor="text1"/>
                <w:sz w:val="24"/>
                <w:szCs w:val="24"/>
              </w:rPr>
            </w:pPr>
          </w:p>
        </w:tc>
        <w:tc>
          <w:tcPr>
            <w:tcW w:w="2256" w:type="dxa"/>
            <w:gridSpan w:val="3"/>
            <w:tcBorders>
              <w:top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vAlign w:val="center"/>
          </w:tcPr>
          <w:p w:rsidR="001F3E1C" w:rsidRDefault="001F3E1C">
            <w:pPr>
              <w:spacing w:line="360" w:lineRule="auto"/>
              <w:jc w:val="center"/>
              <w:rPr>
                <w:rFonts w:ascii="宋体" w:hAnsi="宋体" w:cs="宋体"/>
                <w:color w:val="000000" w:themeColor="text1"/>
                <w:sz w:val="24"/>
                <w:szCs w:val="24"/>
              </w:rPr>
            </w:pPr>
          </w:p>
        </w:tc>
      </w:tr>
    </w:tbl>
    <w:p w:rsidR="001F3E1C" w:rsidRDefault="002F47AE">
      <w:pPr>
        <w:spacing w:line="360" w:lineRule="auto"/>
        <w:rPr>
          <w:rFonts w:ascii="宋体" w:hAnsi="宋体"/>
          <w:b/>
          <w:bCs/>
          <w:color w:val="000000" w:themeColor="text1"/>
          <w:sz w:val="32"/>
          <w:szCs w:val="32"/>
        </w:rPr>
      </w:pPr>
      <w:r>
        <w:rPr>
          <w:rFonts w:ascii="宋体" w:hAnsi="宋体" w:cs="宋体" w:hint="eastAsia"/>
          <w:b/>
          <w:bCs/>
          <w:color w:val="000000" w:themeColor="text1"/>
          <w:sz w:val="24"/>
          <w:szCs w:val="24"/>
        </w:rPr>
        <w:t>注：实际参加本项目主要人员，每人填一张</w:t>
      </w:r>
      <w:r>
        <w:rPr>
          <w:rFonts w:ascii="宋体" w:hAnsi="宋体" w:hint="eastAsia"/>
          <w:b/>
          <w:color w:val="000000" w:themeColor="text1"/>
          <w:sz w:val="24"/>
          <w:szCs w:val="24"/>
        </w:rPr>
        <w:t>。</w:t>
      </w:r>
    </w:p>
    <w:p w:rsidR="001F3E1C" w:rsidRDefault="002F47AE">
      <w:pPr>
        <w:rPr>
          <w:rFonts w:ascii="宋体" w:hAnsi="宋体"/>
          <w:b/>
          <w:color w:val="000000" w:themeColor="text1"/>
          <w:sz w:val="32"/>
          <w:szCs w:val="32"/>
        </w:rPr>
      </w:pPr>
      <w:r>
        <w:rPr>
          <w:rFonts w:ascii="宋体" w:hAnsi="宋体" w:hint="eastAsia"/>
          <w:b/>
          <w:color w:val="000000" w:themeColor="text1"/>
          <w:sz w:val="32"/>
          <w:szCs w:val="32"/>
        </w:rPr>
        <w:br w:type="page"/>
      </w:r>
    </w:p>
    <w:p w:rsidR="001F3E1C" w:rsidRDefault="002F47AE">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附件11：</w:t>
      </w:r>
    </w:p>
    <w:p w:rsidR="001F3E1C" w:rsidRDefault="002F47AE">
      <w:pPr>
        <w:spacing w:line="360" w:lineRule="auto"/>
        <w:jc w:val="center"/>
        <w:rPr>
          <w:b/>
          <w:color w:val="000000" w:themeColor="text1"/>
          <w:sz w:val="32"/>
          <w:szCs w:val="32"/>
        </w:rPr>
      </w:pPr>
      <w:bookmarkStart w:id="129" w:name="_Toc400536598"/>
      <w:bookmarkStart w:id="130" w:name="_Toc258923315"/>
      <w:r>
        <w:rPr>
          <w:rFonts w:hint="eastAsia"/>
          <w:b/>
          <w:color w:val="000000" w:themeColor="text1"/>
          <w:sz w:val="32"/>
          <w:szCs w:val="32"/>
        </w:rPr>
        <w:t>优惠条件承诺书</w:t>
      </w:r>
      <w:bookmarkEnd w:id="129"/>
      <w:bookmarkEnd w:id="130"/>
    </w:p>
    <w:p w:rsidR="001F3E1C" w:rsidRDefault="001F3E1C">
      <w:pPr>
        <w:spacing w:line="360" w:lineRule="auto"/>
        <w:jc w:val="center"/>
        <w:rPr>
          <w:b/>
          <w:color w:val="000000" w:themeColor="text1"/>
          <w:sz w:val="30"/>
          <w:szCs w:val="30"/>
        </w:rPr>
      </w:pP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致：</w:t>
      </w:r>
    </w:p>
    <w:p w:rsidR="001F3E1C" w:rsidRDefault="002F47AE">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经仔细阅读你们的磋商文件，对所投标项目向贵单位特作如下优惠条件承诺：</w:t>
      </w:r>
    </w:p>
    <w:p w:rsidR="001F3E1C" w:rsidRDefault="002F47AE">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p>
    <w:p w:rsidR="001F3E1C" w:rsidRDefault="002F47AE">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（2）．．．．．．</w:t>
      </w:r>
    </w:p>
    <w:p w:rsidR="001F3E1C" w:rsidRDefault="002F47AE">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（3）．．．．．．</w:t>
      </w:r>
    </w:p>
    <w:p w:rsidR="001F3E1C" w:rsidRDefault="002F47AE">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w:t>
      </w:r>
    </w:p>
    <w:p w:rsidR="001F3E1C" w:rsidRDefault="002F47AE">
      <w:pPr>
        <w:spacing w:line="360" w:lineRule="auto"/>
        <w:textAlignment w:val="baseline"/>
        <w:rPr>
          <w:rFonts w:ascii="宋体" w:hAnsi="宋体"/>
          <w:color w:val="000000" w:themeColor="text1"/>
          <w:sz w:val="24"/>
        </w:rPr>
      </w:pPr>
      <w:r>
        <w:rPr>
          <w:rFonts w:ascii="宋体" w:hAnsi="宋体" w:hint="eastAsia"/>
          <w:color w:val="000000" w:themeColor="text1"/>
          <w:sz w:val="24"/>
        </w:rPr>
        <w:t>特此承诺！</w:t>
      </w:r>
    </w:p>
    <w:p w:rsidR="001F3E1C" w:rsidRDefault="001F3E1C">
      <w:pPr>
        <w:spacing w:line="360" w:lineRule="auto"/>
        <w:textAlignment w:val="baseline"/>
        <w:rPr>
          <w:rFonts w:ascii="宋体" w:hAnsi="宋体"/>
          <w:color w:val="000000" w:themeColor="text1"/>
          <w:sz w:val="24"/>
        </w:rPr>
      </w:pPr>
    </w:p>
    <w:p w:rsidR="001F3E1C" w:rsidRDefault="001F3E1C">
      <w:pPr>
        <w:spacing w:line="360" w:lineRule="auto"/>
        <w:rPr>
          <w:rFonts w:ascii="宋体" w:hAnsi="宋体"/>
          <w:color w:val="000000" w:themeColor="text1"/>
          <w:sz w:val="24"/>
        </w:rPr>
      </w:pPr>
    </w:p>
    <w:p w:rsidR="001F3E1C" w:rsidRDefault="001F3E1C">
      <w:pPr>
        <w:spacing w:line="360" w:lineRule="auto"/>
        <w:rPr>
          <w:rFonts w:ascii="宋体" w:hAnsi="宋体"/>
          <w:color w:val="000000" w:themeColor="text1"/>
          <w:sz w:val="24"/>
        </w:rPr>
      </w:pPr>
    </w:p>
    <w:p w:rsidR="001F3E1C" w:rsidRDefault="001F3E1C">
      <w:pPr>
        <w:spacing w:line="360" w:lineRule="auto"/>
        <w:rPr>
          <w:rFonts w:ascii="宋体" w:hAnsi="宋体"/>
          <w:color w:val="000000" w:themeColor="text1"/>
          <w:sz w:val="24"/>
        </w:rPr>
      </w:pPr>
    </w:p>
    <w:p w:rsidR="001F3E1C" w:rsidRDefault="001F3E1C">
      <w:pPr>
        <w:spacing w:line="360" w:lineRule="auto"/>
        <w:rPr>
          <w:rFonts w:ascii="宋体" w:hAnsi="宋体"/>
          <w:color w:val="000000" w:themeColor="text1"/>
          <w:sz w:val="24"/>
        </w:rPr>
      </w:pPr>
    </w:p>
    <w:p w:rsidR="001F3E1C" w:rsidRDefault="001F3E1C">
      <w:pPr>
        <w:spacing w:line="360" w:lineRule="auto"/>
        <w:rPr>
          <w:rFonts w:ascii="宋体" w:hAnsi="宋体"/>
          <w:color w:val="000000" w:themeColor="text1"/>
          <w:sz w:val="24"/>
        </w:rPr>
      </w:pP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rPr>
          <w:rFonts w:ascii="宋体" w:hAnsi="宋体"/>
          <w:color w:val="000000" w:themeColor="text1"/>
          <w:sz w:val="24"/>
        </w:rPr>
      </w:pPr>
      <w:r>
        <w:rPr>
          <w:rFonts w:ascii="宋体" w:hAnsi="宋体" w:hint="eastAsia"/>
          <w:bCs/>
          <w:color w:val="000000" w:themeColor="text1"/>
          <w:sz w:val="24"/>
        </w:rPr>
        <w:t>法定代表人或授权代表人（签字）：</w:t>
      </w: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职务：</w:t>
      </w: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地址：</w:t>
      </w: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电话：</w:t>
      </w: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传真：</w:t>
      </w:r>
    </w:p>
    <w:p w:rsidR="001F3E1C" w:rsidRDefault="002F47AE">
      <w:pPr>
        <w:spacing w:line="360" w:lineRule="auto"/>
        <w:ind w:right="480"/>
        <w:rPr>
          <w:rFonts w:ascii="宋体" w:hAnsi="宋体"/>
          <w:color w:val="000000" w:themeColor="text1"/>
          <w:sz w:val="24"/>
        </w:rPr>
      </w:pPr>
      <w:r>
        <w:rPr>
          <w:rFonts w:ascii="宋体" w:hAnsi="宋体" w:hint="eastAsia"/>
          <w:color w:val="000000" w:themeColor="text1"/>
          <w:sz w:val="24"/>
        </w:rPr>
        <w:t>日期：年月日</w:t>
      </w:r>
    </w:p>
    <w:p w:rsidR="001F3E1C" w:rsidRDefault="001F3E1C">
      <w:pPr>
        <w:spacing w:line="360" w:lineRule="auto"/>
        <w:rPr>
          <w:rFonts w:ascii="宋体" w:hAnsi="宋体"/>
          <w:b/>
          <w:color w:val="000000" w:themeColor="text1"/>
          <w:sz w:val="24"/>
        </w:rPr>
      </w:pPr>
    </w:p>
    <w:p w:rsidR="001F3E1C" w:rsidRDefault="002F47AE">
      <w:pPr>
        <w:spacing w:line="360" w:lineRule="auto"/>
        <w:rPr>
          <w:rFonts w:ascii="宋体" w:hAnsi="宋体"/>
          <w:b/>
          <w:color w:val="000000" w:themeColor="text1"/>
          <w:sz w:val="32"/>
          <w:szCs w:val="32"/>
        </w:rPr>
      </w:pPr>
      <w:r>
        <w:rPr>
          <w:rFonts w:ascii="宋体" w:hAnsi="宋体"/>
          <w:b/>
          <w:color w:val="000000" w:themeColor="text1"/>
        </w:rPr>
        <w:br w:type="page"/>
      </w:r>
      <w:r>
        <w:rPr>
          <w:rFonts w:ascii="宋体" w:hAnsi="宋体" w:hint="eastAsia"/>
          <w:b/>
          <w:color w:val="000000" w:themeColor="text1"/>
          <w:sz w:val="32"/>
          <w:szCs w:val="32"/>
        </w:rPr>
        <w:t>附件12：</w:t>
      </w:r>
    </w:p>
    <w:p w:rsidR="001F3E1C" w:rsidRDefault="002F47AE">
      <w:pPr>
        <w:spacing w:line="360" w:lineRule="auto"/>
        <w:jc w:val="center"/>
        <w:rPr>
          <w:b/>
          <w:color w:val="000000" w:themeColor="text1"/>
          <w:sz w:val="32"/>
          <w:szCs w:val="32"/>
        </w:rPr>
      </w:pPr>
      <w:bookmarkStart w:id="131" w:name="_Toc400536599"/>
      <w:bookmarkStart w:id="132" w:name="_Toc258923316"/>
      <w:r>
        <w:rPr>
          <w:rFonts w:hint="eastAsia"/>
          <w:b/>
          <w:color w:val="000000" w:themeColor="text1"/>
          <w:sz w:val="32"/>
          <w:szCs w:val="32"/>
        </w:rPr>
        <w:t>售后服务承诺</w:t>
      </w:r>
      <w:bookmarkEnd w:id="131"/>
      <w:bookmarkEnd w:id="132"/>
    </w:p>
    <w:p w:rsidR="001F3E1C" w:rsidRDefault="001F3E1C">
      <w:pPr>
        <w:spacing w:line="360" w:lineRule="auto"/>
        <w:rPr>
          <w:rFonts w:ascii="宋体" w:hAnsi="宋体"/>
          <w:color w:val="000000" w:themeColor="text1"/>
        </w:rPr>
      </w:pPr>
    </w:p>
    <w:p w:rsidR="001F3E1C" w:rsidRDefault="001F3E1C">
      <w:pPr>
        <w:spacing w:line="360" w:lineRule="auto"/>
        <w:ind w:firstLineChars="400" w:firstLine="960"/>
        <w:rPr>
          <w:rFonts w:ascii="宋体" w:hAnsi="宋体"/>
          <w:color w:val="000000" w:themeColor="text1"/>
          <w:sz w:val="24"/>
        </w:rPr>
      </w:pPr>
    </w:p>
    <w:p w:rsidR="001F3E1C" w:rsidRDefault="001F3E1C">
      <w:pPr>
        <w:spacing w:line="360" w:lineRule="auto"/>
        <w:ind w:firstLineChars="1150" w:firstLine="3220"/>
        <w:rPr>
          <w:rFonts w:ascii="宋体" w:hAnsi="宋体"/>
          <w:color w:val="000000" w:themeColor="text1"/>
          <w:sz w:val="28"/>
          <w:szCs w:val="28"/>
        </w:rPr>
      </w:pPr>
    </w:p>
    <w:p w:rsidR="001F3E1C" w:rsidRDefault="001F3E1C">
      <w:pPr>
        <w:spacing w:line="360" w:lineRule="auto"/>
        <w:ind w:firstLineChars="1150" w:firstLine="3220"/>
        <w:rPr>
          <w:rFonts w:ascii="宋体" w:hAnsi="宋体"/>
          <w:color w:val="000000" w:themeColor="text1"/>
          <w:sz w:val="28"/>
          <w:szCs w:val="28"/>
        </w:rPr>
      </w:pPr>
    </w:p>
    <w:p w:rsidR="001F3E1C" w:rsidRDefault="002F47AE">
      <w:pPr>
        <w:spacing w:line="360" w:lineRule="auto"/>
        <w:ind w:firstLineChars="1200" w:firstLine="3360"/>
        <w:rPr>
          <w:rFonts w:ascii="宋体" w:hAnsi="宋体"/>
          <w:b/>
          <w:color w:val="000000" w:themeColor="text1"/>
          <w:sz w:val="28"/>
          <w:szCs w:val="28"/>
        </w:rPr>
      </w:pPr>
      <w:r>
        <w:rPr>
          <w:rFonts w:ascii="宋体" w:hAnsi="宋体" w:hint="eastAsia"/>
          <w:color w:val="000000" w:themeColor="text1"/>
          <w:sz w:val="28"/>
          <w:szCs w:val="28"/>
        </w:rPr>
        <w:t>格式自拟</w:t>
      </w: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24"/>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1F3E1C">
      <w:pPr>
        <w:spacing w:line="360" w:lineRule="auto"/>
        <w:rPr>
          <w:rFonts w:ascii="宋体" w:hAnsi="宋体"/>
          <w:b/>
          <w:color w:val="000000" w:themeColor="text1"/>
          <w:sz w:val="32"/>
          <w:szCs w:val="32"/>
        </w:rPr>
      </w:pPr>
    </w:p>
    <w:p w:rsidR="001F3E1C" w:rsidRDefault="002F47AE">
      <w:pPr>
        <w:spacing w:line="360" w:lineRule="auto"/>
        <w:rPr>
          <w:rFonts w:ascii="宋体" w:hAnsi="宋体"/>
          <w:b/>
          <w:bCs/>
          <w:color w:val="000000" w:themeColor="text1"/>
          <w:sz w:val="32"/>
          <w:szCs w:val="32"/>
        </w:rPr>
      </w:pPr>
      <w:r>
        <w:rPr>
          <w:rFonts w:ascii="宋体" w:hAnsi="宋体" w:hint="eastAsia"/>
          <w:b/>
          <w:color w:val="000000" w:themeColor="text1"/>
          <w:sz w:val="32"/>
          <w:szCs w:val="32"/>
        </w:rPr>
        <w:t>附件13：</w:t>
      </w:r>
    </w:p>
    <w:p w:rsidR="001F3E1C" w:rsidRDefault="002F47A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无重大违法记录声明</w:t>
      </w:r>
    </w:p>
    <w:p w:rsidR="001F3E1C" w:rsidRDefault="001F3E1C">
      <w:pPr>
        <w:spacing w:line="360" w:lineRule="auto"/>
        <w:jc w:val="center"/>
        <w:rPr>
          <w:rFonts w:ascii="宋体" w:hAnsi="宋体"/>
          <w:b/>
          <w:bCs/>
          <w:color w:val="000000" w:themeColor="text1"/>
          <w:sz w:val="30"/>
          <w:szCs w:val="30"/>
        </w:rPr>
      </w:pPr>
    </w:p>
    <w:p w:rsidR="001F3E1C" w:rsidRDefault="002F47AE">
      <w:pPr>
        <w:spacing w:line="360" w:lineRule="auto"/>
        <w:rPr>
          <w:rFonts w:ascii="宋体" w:hAnsi="宋体"/>
          <w:color w:val="000000" w:themeColor="text1"/>
          <w:sz w:val="24"/>
        </w:rPr>
      </w:pPr>
      <w:r>
        <w:rPr>
          <w:rFonts w:ascii="宋体" w:hAnsi="宋体" w:hint="eastAsia"/>
          <w:color w:val="000000" w:themeColor="text1"/>
          <w:sz w:val="24"/>
        </w:rPr>
        <w:t>致：</w:t>
      </w:r>
    </w:p>
    <w:p w:rsidR="001F3E1C" w:rsidRDefault="002F47AE">
      <w:pPr>
        <w:spacing w:line="360" w:lineRule="auto"/>
        <w:ind w:firstLine="480"/>
        <w:rPr>
          <w:rFonts w:ascii="宋体" w:hAnsi="宋体"/>
          <w:bCs/>
          <w:color w:val="000000" w:themeColor="text1"/>
          <w:sz w:val="24"/>
        </w:rPr>
      </w:pPr>
      <w:r>
        <w:rPr>
          <w:rFonts w:ascii="宋体" w:hAnsi="宋体" w:hint="eastAsia"/>
          <w:bCs/>
          <w:color w:val="000000" w:themeColor="text1"/>
          <w:sz w:val="24"/>
        </w:rPr>
        <w:t>我单位参加政府采购活动前三年内，在经营活动中没有重大违法记录。</w:t>
      </w:r>
    </w:p>
    <w:p w:rsidR="001F3E1C" w:rsidRDefault="002F47AE">
      <w:pPr>
        <w:spacing w:line="360" w:lineRule="auto"/>
        <w:ind w:firstLine="480"/>
        <w:rPr>
          <w:rFonts w:ascii="宋体" w:hAnsi="宋体"/>
          <w:bCs/>
          <w:color w:val="000000" w:themeColor="text1"/>
          <w:sz w:val="24"/>
        </w:rPr>
      </w:pPr>
      <w:r>
        <w:rPr>
          <w:rFonts w:ascii="宋体" w:hAnsi="宋体" w:hint="eastAsia"/>
          <w:bCs/>
          <w:color w:val="000000" w:themeColor="text1"/>
          <w:sz w:val="24"/>
        </w:rPr>
        <w:t>若采购单位在本项目采购过程中发现我单位近三年内在经营活动中有重大违法记录，我单位将无条件地退出本项目的磋商，并承担因此引起的一切后果。</w:t>
      </w:r>
    </w:p>
    <w:p w:rsidR="001F3E1C" w:rsidRDefault="001F3E1C">
      <w:pPr>
        <w:spacing w:line="360" w:lineRule="auto"/>
        <w:ind w:firstLine="480"/>
        <w:rPr>
          <w:rFonts w:ascii="宋体" w:hAnsi="宋体"/>
          <w:bCs/>
          <w:color w:val="000000" w:themeColor="text1"/>
          <w:sz w:val="24"/>
        </w:rPr>
      </w:pPr>
    </w:p>
    <w:p w:rsidR="001F3E1C" w:rsidRDefault="001F3E1C">
      <w:pPr>
        <w:spacing w:line="360" w:lineRule="auto"/>
        <w:ind w:firstLine="480"/>
        <w:rPr>
          <w:rFonts w:ascii="宋体" w:hAnsi="宋体"/>
          <w:bCs/>
          <w:color w:val="000000" w:themeColor="text1"/>
          <w:sz w:val="24"/>
        </w:rPr>
      </w:pPr>
    </w:p>
    <w:p w:rsidR="001F3E1C" w:rsidRDefault="002F47AE">
      <w:pPr>
        <w:spacing w:line="360" w:lineRule="auto"/>
        <w:ind w:firstLine="480"/>
        <w:rPr>
          <w:rFonts w:ascii="宋体" w:hAnsi="宋体"/>
          <w:bCs/>
          <w:color w:val="000000" w:themeColor="text1"/>
          <w:sz w:val="24"/>
        </w:rPr>
      </w:pPr>
      <w:r>
        <w:rPr>
          <w:rFonts w:ascii="宋体" w:hAnsi="宋体" w:hint="eastAsia"/>
          <w:bCs/>
          <w:color w:val="000000" w:themeColor="text1"/>
          <w:sz w:val="24"/>
        </w:rPr>
        <w:t>特此声明!</w:t>
      </w:r>
    </w:p>
    <w:p w:rsidR="001F3E1C" w:rsidRDefault="001F3E1C">
      <w:pPr>
        <w:spacing w:line="360" w:lineRule="auto"/>
        <w:ind w:firstLine="480"/>
        <w:rPr>
          <w:rFonts w:ascii="宋体" w:hAnsi="宋体"/>
          <w:bCs/>
          <w:color w:val="000000" w:themeColor="text1"/>
          <w:sz w:val="24"/>
        </w:rPr>
      </w:pPr>
    </w:p>
    <w:p w:rsidR="001F3E1C" w:rsidRDefault="001F3E1C">
      <w:pPr>
        <w:spacing w:line="360" w:lineRule="auto"/>
        <w:rPr>
          <w:rFonts w:ascii="宋体" w:hAnsi="宋体"/>
          <w:bCs/>
          <w:color w:val="000000" w:themeColor="text1"/>
          <w:sz w:val="36"/>
          <w:szCs w:val="36"/>
        </w:rPr>
      </w:pPr>
    </w:p>
    <w:p w:rsidR="001F3E1C" w:rsidRDefault="001F3E1C">
      <w:pPr>
        <w:spacing w:line="360" w:lineRule="auto"/>
        <w:rPr>
          <w:rFonts w:ascii="宋体" w:hAnsi="宋体"/>
          <w:bCs/>
          <w:color w:val="000000" w:themeColor="text1"/>
          <w:sz w:val="36"/>
          <w:szCs w:val="36"/>
        </w:rPr>
      </w:pPr>
    </w:p>
    <w:p w:rsidR="001F3E1C" w:rsidRDefault="001F3E1C">
      <w:pPr>
        <w:spacing w:line="360" w:lineRule="auto"/>
        <w:rPr>
          <w:rFonts w:ascii="宋体" w:hAnsi="宋体"/>
          <w:bCs/>
          <w:color w:val="000000" w:themeColor="text1"/>
          <w:sz w:val="36"/>
          <w:szCs w:val="36"/>
        </w:rPr>
      </w:pP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1F3E1C" w:rsidRDefault="002F47AE">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jc w:val="center"/>
        <w:rPr>
          <w:rFonts w:ascii="宋体" w:hAnsi="宋体"/>
          <w:b/>
          <w:color w:val="000000" w:themeColor="text1"/>
          <w:sz w:val="28"/>
          <w:szCs w:val="28"/>
        </w:rPr>
      </w:pPr>
    </w:p>
    <w:p w:rsidR="001F3E1C" w:rsidRDefault="001F3E1C">
      <w:pPr>
        <w:spacing w:line="360" w:lineRule="auto"/>
        <w:rPr>
          <w:rFonts w:ascii="宋体" w:hAnsi="宋体"/>
          <w:b/>
          <w:color w:val="000000" w:themeColor="text1"/>
          <w:sz w:val="28"/>
          <w:szCs w:val="28"/>
        </w:rPr>
      </w:pPr>
    </w:p>
    <w:p w:rsidR="001F3E1C" w:rsidRDefault="001F3E1C">
      <w:pPr>
        <w:spacing w:line="360" w:lineRule="auto"/>
        <w:rPr>
          <w:rFonts w:ascii="宋体" w:hAnsi="宋体"/>
          <w:b/>
          <w:color w:val="000000" w:themeColor="text1"/>
          <w:sz w:val="32"/>
          <w:szCs w:val="32"/>
        </w:rPr>
      </w:pPr>
    </w:p>
    <w:p w:rsidR="001F3E1C" w:rsidRDefault="002F47AE">
      <w:pPr>
        <w:spacing w:line="360" w:lineRule="auto"/>
        <w:rPr>
          <w:rFonts w:ascii="宋体" w:hAnsi="宋体"/>
          <w:b/>
          <w:bCs/>
          <w:color w:val="000000" w:themeColor="text1"/>
          <w:sz w:val="32"/>
          <w:szCs w:val="32"/>
        </w:rPr>
      </w:pPr>
      <w:r>
        <w:rPr>
          <w:rFonts w:ascii="宋体" w:hAnsi="宋体" w:hint="eastAsia"/>
          <w:b/>
          <w:color w:val="000000" w:themeColor="text1"/>
          <w:sz w:val="32"/>
          <w:szCs w:val="32"/>
        </w:rPr>
        <w:t>附件14：</w:t>
      </w:r>
    </w:p>
    <w:p w:rsidR="001F3E1C" w:rsidRDefault="002F47A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中小企业声明函</w:t>
      </w:r>
    </w:p>
    <w:p w:rsidR="001F3E1C" w:rsidRDefault="002F47AE">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（如有）</w:t>
      </w:r>
    </w:p>
    <w:p w:rsidR="001F3E1C" w:rsidRDefault="002F47AE">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本公司（联合体）郑重声明，根据《政府采购促进中小企业发展管理办法》（财库﹝2020﹞46 号）的规定，本公司（联合体）参加</w:t>
      </w:r>
      <w:r>
        <w:rPr>
          <w:rFonts w:ascii="宋体" w:hAnsi="宋体" w:cs="宋体" w:hint="eastAsia"/>
          <w:color w:val="000000" w:themeColor="text1"/>
          <w:kern w:val="0"/>
          <w:sz w:val="24"/>
          <w:szCs w:val="24"/>
          <w:u w:val="single"/>
        </w:rPr>
        <w:t>（单位名称）</w:t>
      </w:r>
      <w:r>
        <w:rPr>
          <w:rFonts w:ascii="宋体" w:hAnsi="宋体" w:cs="宋体" w:hint="eastAsia"/>
          <w:color w:val="000000" w:themeColor="text1"/>
          <w:kern w:val="0"/>
          <w:sz w:val="24"/>
          <w:szCs w:val="24"/>
        </w:rPr>
        <w:t>的</w:t>
      </w:r>
      <w:r>
        <w:rPr>
          <w:rFonts w:ascii="宋体" w:hAnsi="宋体" w:cs="宋体" w:hint="eastAsia"/>
          <w:color w:val="000000" w:themeColor="text1"/>
          <w:kern w:val="0"/>
          <w:sz w:val="24"/>
          <w:szCs w:val="24"/>
          <w:u w:val="single"/>
        </w:rPr>
        <w:t>（项目名称）</w:t>
      </w:r>
      <w:r>
        <w:rPr>
          <w:rFonts w:ascii="宋体" w:hAnsi="宋体" w:cs="宋体" w:hint="eastAsia"/>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1F3E1C" w:rsidRDefault="002F47AE">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 xml:space="preserve">1. </w:t>
      </w:r>
      <w:r>
        <w:rPr>
          <w:rFonts w:ascii="宋体" w:hAnsi="宋体" w:cs="宋体" w:hint="eastAsia"/>
          <w:color w:val="000000" w:themeColor="text1"/>
          <w:kern w:val="0"/>
          <w:sz w:val="24"/>
          <w:szCs w:val="24"/>
          <w:u w:val="single"/>
        </w:rPr>
        <w:t>（标的名称）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1F3E1C" w:rsidRDefault="002F47AE">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u w:val="single"/>
        </w:rPr>
        <w:t xml:space="preserve"> （标的名称）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1F3E1C" w:rsidRDefault="002F47AE">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w:t>
      </w:r>
    </w:p>
    <w:p w:rsidR="001F3E1C" w:rsidRDefault="002F47AE">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以上企业，不属于大企业的分支机构，不存在控股股东为大企业的情形，也不存在与大企业的负责人为同一人的情形。</w:t>
      </w:r>
    </w:p>
    <w:p w:rsidR="001F3E1C" w:rsidRDefault="002F47AE">
      <w:pPr>
        <w:autoSpaceDE w:val="0"/>
        <w:autoSpaceDN w:val="0"/>
        <w:adjustRightInd w:val="0"/>
        <w:spacing w:line="360" w:lineRule="auto"/>
        <w:ind w:firstLine="480"/>
        <w:jc w:val="left"/>
        <w:rPr>
          <w:rFonts w:ascii="宋体" w:hAnsi="宋体"/>
          <w:color w:val="000000" w:themeColor="text1"/>
          <w:kern w:val="0"/>
          <w:sz w:val="24"/>
        </w:rPr>
      </w:pPr>
      <w:r>
        <w:rPr>
          <w:rFonts w:ascii="宋体" w:hAnsi="宋体" w:cs="宋体" w:hint="eastAsia"/>
          <w:color w:val="000000" w:themeColor="text1"/>
          <w:kern w:val="0"/>
          <w:sz w:val="24"/>
          <w:szCs w:val="24"/>
        </w:rPr>
        <w:t>本企业对上述声明内容的真实性负责。如有虚假，将依法承担相应责任。</w:t>
      </w:r>
    </w:p>
    <w:p w:rsidR="001F3E1C" w:rsidRDefault="001F3E1C">
      <w:pPr>
        <w:autoSpaceDE w:val="0"/>
        <w:autoSpaceDN w:val="0"/>
        <w:adjustRightInd w:val="0"/>
        <w:spacing w:line="360" w:lineRule="auto"/>
        <w:ind w:firstLine="480"/>
        <w:jc w:val="left"/>
        <w:rPr>
          <w:rFonts w:ascii="宋体" w:hAnsi="宋体"/>
          <w:color w:val="000000" w:themeColor="text1"/>
          <w:kern w:val="0"/>
          <w:sz w:val="24"/>
        </w:rPr>
      </w:pPr>
    </w:p>
    <w:p w:rsidR="001F3E1C" w:rsidRDefault="002F47AE">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企业名称（盖章）：</w:t>
      </w:r>
    </w:p>
    <w:p w:rsidR="001F3E1C" w:rsidRDefault="002F47AE">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日期：</w:t>
      </w:r>
    </w:p>
    <w:p w:rsidR="001F3E1C" w:rsidRDefault="001F3E1C">
      <w:pPr>
        <w:spacing w:line="360" w:lineRule="auto"/>
        <w:jc w:val="left"/>
        <w:outlineLvl w:val="0"/>
        <w:rPr>
          <w:rFonts w:ascii="宋体" w:hAnsi="宋体"/>
          <w:color w:val="000000" w:themeColor="text1"/>
          <w:szCs w:val="21"/>
        </w:rPr>
      </w:pPr>
    </w:p>
    <w:p w:rsidR="001F3E1C" w:rsidRDefault="001F3E1C">
      <w:pPr>
        <w:spacing w:line="360" w:lineRule="auto"/>
        <w:rPr>
          <w:rFonts w:ascii="宋体" w:hAnsi="宋体"/>
          <w:color w:val="000000" w:themeColor="text1"/>
          <w:sz w:val="28"/>
          <w:szCs w:val="28"/>
        </w:rPr>
      </w:pPr>
    </w:p>
    <w:p w:rsidR="001F3E1C" w:rsidRDefault="001F3E1C">
      <w:pPr>
        <w:spacing w:line="360" w:lineRule="auto"/>
        <w:rPr>
          <w:rFonts w:ascii="宋体" w:hAnsi="宋体"/>
          <w:color w:val="000000" w:themeColor="text1"/>
          <w:sz w:val="28"/>
          <w:szCs w:val="28"/>
        </w:rPr>
      </w:pPr>
    </w:p>
    <w:p w:rsidR="001F3E1C" w:rsidRDefault="002F47AE">
      <w:pPr>
        <w:widowControl/>
        <w:ind w:firstLineChars="200" w:firstLine="480"/>
        <w:jc w:val="left"/>
        <w:rPr>
          <w:color w:val="000000" w:themeColor="text1"/>
          <w:sz w:val="24"/>
        </w:rPr>
      </w:pPr>
      <w:r>
        <w:rPr>
          <w:rFonts w:ascii="宋体" w:hAnsi="宋体" w:cs="宋体" w:hint="eastAsia"/>
          <w:color w:val="000000" w:themeColor="text1"/>
          <w:kern w:val="0"/>
          <w:sz w:val="24"/>
        </w:rPr>
        <w:t>从业人员、营业收入、资产总额填报上一年度数据，无上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rsidR="001F3E1C" w:rsidRDefault="002F47AE">
      <w:pPr>
        <w:rPr>
          <w:rFonts w:ascii="宋体" w:hAnsi="宋体"/>
          <w:b/>
          <w:color w:val="000000" w:themeColor="text1"/>
          <w:sz w:val="32"/>
          <w:szCs w:val="32"/>
        </w:rPr>
      </w:pPr>
      <w:r>
        <w:rPr>
          <w:rFonts w:ascii="宋体" w:hAnsi="宋体" w:hint="eastAsia"/>
          <w:b/>
          <w:color w:val="000000" w:themeColor="text1"/>
          <w:sz w:val="32"/>
          <w:szCs w:val="32"/>
        </w:rPr>
        <w:br w:type="page"/>
      </w:r>
    </w:p>
    <w:p w:rsidR="001F3E1C" w:rsidRDefault="002F47AE">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附件15：</w:t>
      </w:r>
    </w:p>
    <w:p w:rsidR="001F3E1C" w:rsidRDefault="002F47AE">
      <w:pPr>
        <w:spacing w:line="360" w:lineRule="auto"/>
        <w:jc w:val="center"/>
        <w:rPr>
          <w:rFonts w:ascii="宋体" w:hAnsi="宋体"/>
          <w:b/>
          <w:color w:val="000000" w:themeColor="text1"/>
          <w:spacing w:val="6"/>
          <w:sz w:val="30"/>
          <w:szCs w:val="30"/>
        </w:rPr>
      </w:pPr>
      <w:r>
        <w:rPr>
          <w:rFonts w:ascii="宋体" w:hAnsi="宋体" w:hint="eastAsia"/>
          <w:b/>
          <w:color w:val="000000" w:themeColor="text1"/>
          <w:spacing w:val="6"/>
          <w:sz w:val="30"/>
          <w:szCs w:val="30"/>
        </w:rPr>
        <w:t>残疾人福利性单位声明函</w:t>
      </w:r>
    </w:p>
    <w:p w:rsidR="001F3E1C" w:rsidRDefault="002F47AE">
      <w:pPr>
        <w:pStyle w:val="a6"/>
        <w:jc w:val="center"/>
        <w:rPr>
          <w:b/>
          <w:color w:val="000000" w:themeColor="text1"/>
          <w:sz w:val="30"/>
          <w:szCs w:val="30"/>
        </w:rPr>
      </w:pPr>
      <w:r>
        <w:rPr>
          <w:rFonts w:hint="eastAsia"/>
          <w:b/>
          <w:color w:val="000000" w:themeColor="text1"/>
          <w:sz w:val="30"/>
          <w:szCs w:val="30"/>
        </w:rPr>
        <w:t>（如有）</w:t>
      </w:r>
    </w:p>
    <w:p w:rsidR="001F3E1C" w:rsidRDefault="001F3E1C">
      <w:pPr>
        <w:spacing w:line="360" w:lineRule="auto"/>
        <w:rPr>
          <w:rFonts w:ascii="宋体" w:hAnsi="宋体"/>
          <w:b/>
          <w:color w:val="000000" w:themeColor="text1"/>
          <w:spacing w:val="6"/>
          <w:sz w:val="24"/>
        </w:rPr>
      </w:pPr>
    </w:p>
    <w:p w:rsidR="001F3E1C" w:rsidRDefault="002F47AE">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F3E1C" w:rsidRDefault="002F47AE">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rsidR="001F3E1C" w:rsidRDefault="001F3E1C">
      <w:pPr>
        <w:spacing w:line="360" w:lineRule="auto"/>
        <w:ind w:firstLineChars="200" w:firstLine="504"/>
        <w:rPr>
          <w:rFonts w:ascii="宋体" w:hAnsi="宋体"/>
          <w:color w:val="000000" w:themeColor="text1"/>
          <w:spacing w:val="6"/>
          <w:sz w:val="24"/>
        </w:rPr>
      </w:pPr>
    </w:p>
    <w:p w:rsidR="001F3E1C" w:rsidRDefault="001F3E1C">
      <w:pPr>
        <w:spacing w:line="360" w:lineRule="auto"/>
        <w:jc w:val="center"/>
        <w:rPr>
          <w:rFonts w:ascii="宋体" w:hAnsi="宋体"/>
          <w:b/>
          <w:bCs/>
          <w:color w:val="000000" w:themeColor="text1"/>
          <w:sz w:val="30"/>
          <w:szCs w:val="30"/>
        </w:rPr>
      </w:pP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1F3E1C" w:rsidRDefault="002F47AE">
      <w:pPr>
        <w:spacing w:line="360" w:lineRule="auto"/>
        <w:rPr>
          <w:rFonts w:ascii="宋体" w:hAnsi="宋体"/>
          <w:color w:val="000000" w:themeColor="text1"/>
          <w:sz w:val="24"/>
          <w:u w:val="single"/>
        </w:rPr>
      </w:pPr>
      <w:r>
        <w:rPr>
          <w:rFonts w:ascii="宋体" w:hAnsi="宋体" w:hint="eastAsia"/>
          <w:color w:val="000000" w:themeColor="text1"/>
          <w:sz w:val="24"/>
        </w:rPr>
        <w:t>法定代表人（签字）：</w:t>
      </w:r>
    </w:p>
    <w:p w:rsidR="001F3E1C" w:rsidRDefault="002F47AE">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1F3E1C" w:rsidRDefault="002F47AE">
      <w:pPr>
        <w:pStyle w:val="3000"/>
        <w:spacing w:before="38"/>
        <w:ind w:left="157"/>
        <w:rPr>
          <w:rFonts w:ascii="宋体" w:hAnsi="宋体" w:cs="宋体"/>
          <w:color w:val="000000" w:themeColor="text1"/>
          <w:sz w:val="20"/>
          <w:szCs w:val="20"/>
        </w:rPr>
      </w:pPr>
      <w:r>
        <w:rPr>
          <w:rFonts w:ascii="宋体" w:hAnsi="宋体" w:cs="宋体" w:hint="eastAsia"/>
          <w:color w:val="000000" w:themeColor="text1"/>
          <w:sz w:val="20"/>
          <w:szCs w:val="20"/>
        </w:rPr>
        <w:t>备注：享受政府采购支持政策的残疾人福利性单位应当同时满足以下条件：</w:t>
      </w:r>
    </w:p>
    <w:p w:rsidR="001F3E1C" w:rsidRDefault="002F47AE">
      <w:pPr>
        <w:pStyle w:val="3000"/>
        <w:spacing w:before="36" w:line="259" w:lineRule="auto"/>
        <w:ind w:left="157" w:right="273" w:firstLine="399"/>
        <w:rPr>
          <w:rFonts w:ascii="宋体" w:hAnsi="宋体" w:cs="宋体"/>
          <w:color w:val="000000" w:themeColor="text1"/>
          <w:sz w:val="20"/>
          <w:szCs w:val="20"/>
        </w:rPr>
      </w:pPr>
      <w:r>
        <w:rPr>
          <w:rFonts w:ascii="宋体" w:hAnsi="宋体" w:cs="宋体" w:hint="eastAsia"/>
          <w:color w:val="000000" w:themeColor="text1"/>
          <w:sz w:val="20"/>
          <w:szCs w:val="20"/>
        </w:rPr>
        <w:t>（1）安置的残疾人占本单位在职职工人数的比例不低于</w:t>
      </w:r>
      <w:r>
        <w:rPr>
          <w:rFonts w:ascii="宋体" w:hAnsi="宋体" w:cs="宋体" w:hint="eastAsia"/>
          <w:color w:val="000000" w:themeColor="text1"/>
          <w:spacing w:val="-55"/>
          <w:sz w:val="20"/>
          <w:szCs w:val="20"/>
        </w:rPr>
        <w:t xml:space="preserve"> </w:t>
      </w:r>
      <w:r>
        <w:rPr>
          <w:rFonts w:ascii="宋体" w:hAnsi="宋体" w:cs="宋体" w:hint="eastAsia"/>
          <w:color w:val="000000" w:themeColor="text1"/>
          <w:sz w:val="20"/>
          <w:szCs w:val="20"/>
        </w:rPr>
        <w:t>25%（含</w:t>
      </w:r>
      <w:r>
        <w:rPr>
          <w:rFonts w:ascii="宋体" w:hAnsi="宋体" w:cs="宋体" w:hint="eastAsia"/>
          <w:color w:val="000000" w:themeColor="text1"/>
          <w:spacing w:val="-56"/>
          <w:sz w:val="20"/>
          <w:szCs w:val="20"/>
        </w:rPr>
        <w:t xml:space="preserve"> </w:t>
      </w:r>
      <w:r>
        <w:rPr>
          <w:rFonts w:ascii="宋体" w:hAnsi="宋体" w:cs="宋体" w:hint="eastAsia"/>
          <w:color w:val="000000" w:themeColor="text1"/>
          <w:sz w:val="20"/>
          <w:szCs w:val="20"/>
        </w:rPr>
        <w:t>25%），并且安置的残疾人 人数不少于</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6"/>
          <w:sz w:val="20"/>
          <w:szCs w:val="20"/>
        </w:rPr>
        <w:t xml:space="preserve"> </w:t>
      </w:r>
      <w:r>
        <w:rPr>
          <w:rFonts w:ascii="宋体" w:hAnsi="宋体" w:cs="宋体" w:hint="eastAsia"/>
          <w:color w:val="000000" w:themeColor="text1"/>
          <w:sz w:val="20"/>
          <w:szCs w:val="20"/>
        </w:rPr>
        <w:t>人（含</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8"/>
          <w:sz w:val="20"/>
          <w:szCs w:val="20"/>
        </w:rPr>
        <w:t xml:space="preserve"> </w:t>
      </w:r>
      <w:r>
        <w:rPr>
          <w:rFonts w:ascii="宋体" w:hAnsi="宋体" w:cs="宋体" w:hint="eastAsia"/>
          <w:color w:val="000000" w:themeColor="text1"/>
          <w:sz w:val="20"/>
          <w:szCs w:val="20"/>
        </w:rPr>
        <w:t>人）；</w:t>
      </w:r>
    </w:p>
    <w:p w:rsidR="001F3E1C" w:rsidRDefault="002F47AE">
      <w:pPr>
        <w:pStyle w:val="3000"/>
        <w:spacing w:before="5"/>
        <w:ind w:left="557"/>
        <w:rPr>
          <w:rFonts w:ascii="宋体" w:hAnsi="宋体" w:cs="宋体"/>
          <w:color w:val="000000" w:themeColor="text1"/>
          <w:sz w:val="20"/>
          <w:szCs w:val="20"/>
        </w:rPr>
      </w:pPr>
      <w:r>
        <w:rPr>
          <w:rFonts w:ascii="宋体" w:hAnsi="宋体" w:cs="宋体" w:hint="eastAsia"/>
          <w:color w:val="000000" w:themeColor="text1"/>
          <w:sz w:val="20"/>
          <w:szCs w:val="20"/>
        </w:rPr>
        <w:t>（2）依法与安置的每位残疾人签订了一年以上（含一年）的劳动合同或服务协议；</w:t>
      </w:r>
    </w:p>
    <w:p w:rsidR="001F3E1C" w:rsidRDefault="002F47AE">
      <w:pPr>
        <w:pStyle w:val="3000"/>
        <w:spacing w:before="21"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（3）为安置的每位残疾人按月足额缴纳了基本养老保险、基本医疗保险、失业保险、工伤保</w:t>
      </w:r>
      <w:r>
        <w:rPr>
          <w:rFonts w:ascii="宋体" w:hAnsi="宋体" w:cs="宋体" w:hint="eastAsia"/>
          <w:color w:val="000000" w:themeColor="text1"/>
          <w:sz w:val="20"/>
          <w:szCs w:val="20"/>
        </w:rPr>
        <w:t xml:space="preserve"> 险和生育保险等社会保险费；</w:t>
      </w:r>
    </w:p>
    <w:p w:rsidR="001F3E1C" w:rsidRDefault="002F47AE">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（4）通过银行等金融机构向安置的每位残疾人，按月支付了不低于单位所在区县适用的经省</w:t>
      </w:r>
      <w:r>
        <w:rPr>
          <w:rFonts w:ascii="宋体" w:hAnsi="宋体" w:cs="宋体" w:hint="eastAsia"/>
          <w:color w:val="000000" w:themeColor="text1"/>
          <w:sz w:val="20"/>
          <w:szCs w:val="20"/>
        </w:rPr>
        <w:t xml:space="preserve"> 级人民政府批准的月最低工资标准的工资；</w:t>
      </w:r>
    </w:p>
    <w:p w:rsidR="001F3E1C" w:rsidRDefault="002F47AE">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（5）提供本单位制造的货物、承担的工程或者服务（以下简称产品），或者提供其他残疾人</w:t>
      </w:r>
      <w:r>
        <w:rPr>
          <w:rFonts w:ascii="宋体" w:hAnsi="宋体" w:cs="宋体" w:hint="eastAsia"/>
          <w:color w:val="000000" w:themeColor="text1"/>
          <w:sz w:val="20"/>
          <w:szCs w:val="20"/>
        </w:rPr>
        <w:t xml:space="preserve"> 福利性单位制造的货物（不包括使用非残疾人福利性单位注册商标的货物）。</w:t>
      </w:r>
    </w:p>
    <w:p w:rsidR="001F3E1C" w:rsidRDefault="002F47AE">
      <w:pPr>
        <w:pStyle w:val="301"/>
        <w:rPr>
          <w:rFonts w:ascii="宋体" w:hAnsi="宋体"/>
          <w:color w:val="000000" w:themeColor="text1"/>
        </w:rPr>
      </w:pPr>
      <w:r>
        <w:rPr>
          <w:rFonts w:ascii="宋体" w:hAnsi="宋体" w:cs="宋体" w:hint="eastAsia"/>
          <w:color w:val="000000" w:themeColor="text1"/>
          <w:spacing w:val="-1"/>
          <w:sz w:val="20"/>
          <w:szCs w:val="20"/>
        </w:rPr>
        <w:t>前款所称残疾人是指法</w:t>
      </w:r>
      <w:proofErr w:type="gramStart"/>
      <w:r>
        <w:rPr>
          <w:rFonts w:ascii="宋体" w:hAnsi="宋体" w:cs="宋体" w:hint="eastAsia"/>
          <w:color w:val="000000" w:themeColor="text1"/>
          <w:spacing w:val="-1"/>
          <w:sz w:val="20"/>
          <w:szCs w:val="20"/>
        </w:rPr>
        <w:t>定劳动</w:t>
      </w:r>
      <w:proofErr w:type="gramEnd"/>
      <w:r>
        <w:rPr>
          <w:rFonts w:ascii="宋体" w:hAnsi="宋体" w:cs="宋体" w:hint="eastAsia"/>
          <w:color w:val="000000" w:themeColor="text1"/>
          <w:spacing w:val="-1"/>
          <w:sz w:val="20"/>
          <w:szCs w:val="20"/>
        </w:rPr>
        <w:t>年龄内，持有《中华人民共和国残疾人证》或者《中华人民共和</w:t>
      </w:r>
      <w:r>
        <w:rPr>
          <w:rFonts w:ascii="宋体" w:hAnsi="宋体" w:cs="宋体" w:hint="eastAsia"/>
          <w:color w:val="000000" w:themeColor="text1"/>
          <w:sz w:val="20"/>
          <w:szCs w:val="20"/>
        </w:rPr>
        <w:t xml:space="preserve"> 国残疾军人证（1</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至</w:t>
      </w:r>
      <w:r>
        <w:rPr>
          <w:rFonts w:ascii="宋体" w:hAnsi="宋体" w:cs="宋体" w:hint="eastAsia"/>
          <w:color w:val="000000" w:themeColor="text1"/>
          <w:spacing w:val="-53"/>
          <w:sz w:val="20"/>
          <w:szCs w:val="20"/>
        </w:rPr>
        <w:t xml:space="preserve"> </w:t>
      </w:r>
      <w:r>
        <w:rPr>
          <w:rFonts w:ascii="宋体" w:hAnsi="宋体" w:cs="宋体" w:hint="eastAsia"/>
          <w:color w:val="000000" w:themeColor="text1"/>
          <w:sz w:val="20"/>
          <w:szCs w:val="20"/>
        </w:rPr>
        <w:t>8</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级）》的自然人，包括具有劳动条件和劳动意愿的精神残疾人。在职职工人 数是指与残疾人福利性单位建立劳动关系并依法签订劳动合同或者服务协议的雇员人数。</w:t>
      </w:r>
    </w:p>
    <w:p w:rsidR="001F3E1C" w:rsidRDefault="001F3E1C">
      <w:pPr>
        <w:snapToGrid w:val="0"/>
        <w:spacing w:line="360" w:lineRule="auto"/>
        <w:rPr>
          <w:rFonts w:ascii="宋体" w:hAnsi="宋体"/>
          <w:b/>
          <w:bCs/>
          <w:color w:val="000000" w:themeColor="text1"/>
          <w:sz w:val="32"/>
        </w:rPr>
      </w:pPr>
    </w:p>
    <w:p w:rsidR="001F3E1C" w:rsidRDefault="001F3E1C">
      <w:pPr>
        <w:pStyle w:val="a6"/>
        <w:rPr>
          <w:color w:val="000000" w:themeColor="text1"/>
        </w:rPr>
      </w:pPr>
    </w:p>
    <w:p w:rsidR="001F3E1C" w:rsidRDefault="001F3E1C">
      <w:pPr>
        <w:spacing w:line="360" w:lineRule="auto"/>
        <w:rPr>
          <w:rFonts w:ascii="宋体" w:hAnsi="宋体"/>
          <w:color w:val="000000" w:themeColor="text1"/>
          <w:sz w:val="28"/>
          <w:szCs w:val="28"/>
        </w:rPr>
      </w:pPr>
    </w:p>
    <w:p w:rsidR="001F3E1C" w:rsidRDefault="001F3E1C">
      <w:pPr>
        <w:spacing w:line="360" w:lineRule="auto"/>
        <w:jc w:val="center"/>
        <w:rPr>
          <w:rFonts w:ascii="宋体" w:hAnsi="宋体"/>
          <w:b/>
          <w:bCs/>
          <w:color w:val="000000" w:themeColor="text1"/>
          <w:sz w:val="32"/>
          <w:szCs w:val="32"/>
        </w:rPr>
      </w:pPr>
    </w:p>
    <w:p w:rsidR="001F3E1C" w:rsidRDefault="002F47AE">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附件16：</w:t>
      </w:r>
    </w:p>
    <w:p w:rsidR="001F3E1C" w:rsidRDefault="001F3E1C">
      <w:pPr>
        <w:spacing w:line="360" w:lineRule="auto"/>
        <w:jc w:val="center"/>
        <w:rPr>
          <w:rFonts w:ascii="宋体" w:hAnsi="宋体"/>
          <w:b/>
          <w:bCs/>
          <w:color w:val="000000" w:themeColor="text1"/>
          <w:sz w:val="32"/>
          <w:szCs w:val="32"/>
        </w:rPr>
      </w:pPr>
    </w:p>
    <w:p w:rsidR="001F3E1C" w:rsidRDefault="002F47AE">
      <w:pPr>
        <w:pStyle w:val="Heading5"/>
        <w:jc w:val="center"/>
        <w:rPr>
          <w:rFonts w:cs="宋体"/>
          <w:b w:val="0"/>
          <w:bCs w:val="0"/>
          <w:color w:val="000000" w:themeColor="text1"/>
          <w:lang w:eastAsia="zh-CN"/>
        </w:rPr>
      </w:pPr>
      <w:r>
        <w:rPr>
          <w:rFonts w:cs="宋体" w:hint="eastAsia"/>
          <w:color w:val="000000" w:themeColor="text1"/>
          <w:lang w:eastAsia="zh-CN"/>
        </w:rPr>
        <w:t>监狱企业证明文件（如适用）</w:t>
      </w: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1F3E1C">
      <w:pPr>
        <w:pStyle w:val="3000"/>
        <w:rPr>
          <w:rFonts w:ascii="宋体" w:hAnsi="宋体" w:cs="宋体"/>
          <w:b/>
          <w:bCs/>
          <w:color w:val="000000" w:themeColor="text1"/>
          <w:sz w:val="24"/>
          <w:szCs w:val="24"/>
        </w:rPr>
      </w:pPr>
    </w:p>
    <w:p w:rsidR="001F3E1C" w:rsidRDefault="002F47AE">
      <w:pPr>
        <w:pStyle w:val="1000"/>
        <w:spacing w:before="165"/>
        <w:ind w:firstLine="2310"/>
        <w:rPr>
          <w:rFonts w:ascii="宋体" w:hAnsi="宋体" w:cs="宋体"/>
          <w:color w:val="000000" w:themeColor="text1"/>
        </w:rPr>
      </w:pPr>
      <w:r>
        <w:rPr>
          <w:rFonts w:ascii="宋体" w:hAnsi="宋体" w:cs="宋体" w:hint="eastAsia"/>
          <w:color w:val="000000" w:themeColor="text1"/>
        </w:rPr>
        <w:t>供应商如是监狱企业，提供相关证明文件。</w:t>
      </w:r>
    </w:p>
    <w:p w:rsidR="001F3E1C" w:rsidRDefault="001F3E1C">
      <w:pPr>
        <w:pStyle w:val="3000"/>
        <w:rPr>
          <w:rFonts w:ascii="宋体" w:hAnsi="宋体" w:cs="宋体"/>
          <w:color w:val="000000" w:themeColor="text1"/>
          <w:sz w:val="20"/>
          <w:szCs w:val="20"/>
        </w:rPr>
      </w:pPr>
    </w:p>
    <w:p w:rsidR="001F3E1C" w:rsidRDefault="001F3E1C">
      <w:pPr>
        <w:pStyle w:val="3000"/>
        <w:rPr>
          <w:rFonts w:ascii="宋体" w:hAnsi="宋体" w:cs="宋体"/>
          <w:color w:val="000000" w:themeColor="text1"/>
          <w:sz w:val="20"/>
          <w:szCs w:val="20"/>
        </w:rPr>
      </w:pPr>
    </w:p>
    <w:p w:rsidR="001F3E1C" w:rsidRDefault="001F3E1C">
      <w:pPr>
        <w:pStyle w:val="3000"/>
        <w:rPr>
          <w:rFonts w:ascii="宋体" w:hAnsi="宋体" w:cs="宋体"/>
          <w:color w:val="000000" w:themeColor="text1"/>
          <w:sz w:val="20"/>
          <w:szCs w:val="20"/>
        </w:rPr>
      </w:pPr>
    </w:p>
    <w:p w:rsidR="001F3E1C" w:rsidRDefault="001F3E1C">
      <w:pPr>
        <w:pStyle w:val="3000"/>
        <w:rPr>
          <w:rFonts w:ascii="宋体" w:hAnsi="宋体" w:cs="宋体"/>
          <w:color w:val="000000" w:themeColor="text1"/>
          <w:sz w:val="20"/>
          <w:szCs w:val="20"/>
        </w:rPr>
      </w:pPr>
    </w:p>
    <w:p w:rsidR="001F3E1C" w:rsidRDefault="001F3E1C">
      <w:pPr>
        <w:pStyle w:val="3000"/>
        <w:rPr>
          <w:rFonts w:ascii="宋体" w:hAnsi="宋体" w:cs="宋体"/>
          <w:color w:val="000000" w:themeColor="text1"/>
          <w:sz w:val="20"/>
          <w:szCs w:val="20"/>
        </w:rPr>
      </w:pPr>
    </w:p>
    <w:p w:rsidR="001F3E1C" w:rsidRDefault="001F3E1C">
      <w:pPr>
        <w:pStyle w:val="3000"/>
        <w:spacing w:before="13"/>
        <w:rPr>
          <w:rFonts w:ascii="宋体" w:hAnsi="宋体" w:cs="宋体"/>
          <w:color w:val="000000" w:themeColor="text1"/>
          <w:sz w:val="24"/>
          <w:szCs w:val="24"/>
        </w:rPr>
      </w:pPr>
    </w:p>
    <w:p w:rsidR="001F3E1C" w:rsidRDefault="002F47AE">
      <w:pPr>
        <w:pStyle w:val="1000"/>
        <w:rPr>
          <w:rFonts w:ascii="宋体" w:hAnsi="宋体" w:cs="宋体"/>
          <w:color w:val="000000" w:themeColor="text1"/>
        </w:rPr>
      </w:pPr>
      <w:r>
        <w:rPr>
          <w:rFonts w:ascii="宋体" w:hAnsi="宋体" w:cs="宋体" w:hint="eastAsia"/>
          <w:color w:val="000000" w:themeColor="text1"/>
        </w:rPr>
        <w:t>供应商名称（盖章）：</w:t>
      </w:r>
    </w:p>
    <w:p w:rsidR="001F3E1C" w:rsidRDefault="002F47AE">
      <w:pPr>
        <w:pStyle w:val="1000"/>
        <w:rPr>
          <w:rFonts w:ascii="宋体" w:hAnsi="宋体" w:cs="宋体"/>
          <w:color w:val="000000" w:themeColor="text1"/>
        </w:rPr>
      </w:pPr>
      <w:r>
        <w:rPr>
          <w:rFonts w:ascii="宋体" w:hAnsi="宋体" w:cs="宋体" w:hint="eastAsia"/>
          <w:color w:val="000000" w:themeColor="text1"/>
          <w:u w:val="single" w:color="000000"/>
        </w:rPr>
        <w:t xml:space="preserve"> </w:t>
      </w:r>
    </w:p>
    <w:p w:rsidR="001F3E1C" w:rsidRDefault="001F3E1C">
      <w:pPr>
        <w:pStyle w:val="3000"/>
        <w:spacing w:before="1"/>
        <w:rPr>
          <w:rFonts w:ascii="宋体" w:hAnsi="宋体" w:cs="宋体"/>
          <w:color w:val="000000" w:themeColor="text1"/>
          <w:sz w:val="24"/>
          <w:szCs w:val="24"/>
        </w:rPr>
      </w:pPr>
    </w:p>
    <w:p w:rsidR="001F3E1C" w:rsidRDefault="002F47AE">
      <w:pPr>
        <w:pStyle w:val="1000"/>
        <w:spacing w:before="35"/>
        <w:rPr>
          <w:rFonts w:ascii="宋体" w:hAnsi="宋体" w:cs="宋体"/>
          <w:color w:val="000000" w:themeColor="text1"/>
        </w:rPr>
      </w:pPr>
      <w:r>
        <w:rPr>
          <w:rFonts w:ascii="宋体" w:hAnsi="宋体" w:cs="宋体" w:hint="eastAsia"/>
          <w:color w:val="000000" w:themeColor="text1"/>
        </w:rPr>
        <w:t>供应商授权代表签字：</w:t>
      </w:r>
      <w:r>
        <w:rPr>
          <w:rFonts w:ascii="宋体" w:hAnsi="宋体" w:cs="宋体" w:hint="eastAsia"/>
          <w:color w:val="000000" w:themeColor="text1"/>
          <w:u w:val="single" w:color="000000"/>
        </w:rPr>
        <w:t xml:space="preserve"> </w:t>
      </w:r>
    </w:p>
    <w:p w:rsidR="001F3E1C" w:rsidRDefault="001F3E1C">
      <w:pPr>
        <w:pStyle w:val="3000"/>
        <w:rPr>
          <w:rFonts w:ascii="宋体" w:hAnsi="宋体" w:cs="宋体"/>
          <w:color w:val="000000" w:themeColor="text1"/>
          <w:sz w:val="25"/>
          <w:szCs w:val="25"/>
        </w:rPr>
      </w:pPr>
    </w:p>
    <w:p w:rsidR="001F3E1C" w:rsidRDefault="002F47AE">
      <w:pPr>
        <w:pStyle w:val="1000"/>
        <w:spacing w:before="35"/>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u w:val="single" w:color="000000"/>
        </w:rPr>
        <w:t xml:space="preserve"> </w:t>
      </w:r>
    </w:p>
    <w:p w:rsidR="001F3E1C" w:rsidRDefault="002F47AE">
      <w:pPr>
        <w:spacing w:line="360" w:lineRule="auto"/>
        <w:jc w:val="center"/>
        <w:rPr>
          <w:rFonts w:cs="宋体"/>
          <w:color w:val="000000" w:themeColor="text1"/>
        </w:rPr>
      </w:pPr>
      <w:r>
        <w:rPr>
          <w:rFonts w:cs="宋体" w:hint="eastAsia"/>
          <w:color w:val="000000" w:themeColor="text1"/>
        </w:rPr>
        <w:br w:type="page"/>
      </w:r>
    </w:p>
    <w:p w:rsidR="001F3E1C" w:rsidRDefault="002F47AE">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附件17</w:t>
      </w:r>
    </w:p>
    <w:p w:rsidR="001F3E1C" w:rsidRDefault="001F3E1C">
      <w:pPr>
        <w:spacing w:line="360" w:lineRule="auto"/>
        <w:jc w:val="center"/>
        <w:rPr>
          <w:rFonts w:cs="宋体"/>
          <w:color w:val="000000" w:themeColor="text1"/>
        </w:rPr>
      </w:pPr>
    </w:p>
    <w:p w:rsidR="001F3E1C" w:rsidRDefault="002F47AE">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项目实施方案 </w:t>
      </w:r>
    </w:p>
    <w:p w:rsidR="001F3E1C" w:rsidRDefault="001F3E1C">
      <w:pPr>
        <w:spacing w:line="360" w:lineRule="auto"/>
        <w:ind w:firstLineChars="1100" w:firstLine="3534"/>
        <w:rPr>
          <w:rFonts w:ascii="宋体" w:hAnsi="宋体"/>
          <w:b/>
          <w:bCs/>
          <w:color w:val="000000" w:themeColor="text1"/>
          <w:sz w:val="32"/>
          <w:szCs w:val="32"/>
        </w:rPr>
      </w:pPr>
    </w:p>
    <w:p w:rsidR="001F3E1C" w:rsidRDefault="002F47AE">
      <w:pPr>
        <w:spacing w:line="360" w:lineRule="auto"/>
        <w:ind w:firstLineChars="1300" w:firstLine="3654"/>
        <w:rPr>
          <w:rFonts w:ascii="宋体" w:hAnsi="宋体"/>
          <w:b/>
          <w:bCs/>
          <w:color w:val="000000" w:themeColor="text1"/>
          <w:sz w:val="28"/>
          <w:szCs w:val="28"/>
        </w:rPr>
      </w:pPr>
      <w:r>
        <w:rPr>
          <w:rFonts w:ascii="宋体" w:hAnsi="宋体" w:hint="eastAsia"/>
          <w:b/>
          <w:bCs/>
          <w:color w:val="000000" w:themeColor="text1"/>
          <w:sz w:val="28"/>
          <w:szCs w:val="28"/>
        </w:rPr>
        <w:t xml:space="preserve">格式内容自拟 </w:t>
      </w:r>
    </w:p>
    <w:p w:rsidR="001F3E1C" w:rsidRDefault="002F47AE">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1F3E1C" w:rsidRDefault="002F47AE">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1F3E1C" w:rsidRDefault="002F47AE">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1F3E1C" w:rsidRDefault="002F47AE">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1F3E1C" w:rsidRDefault="002F47AE">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1F3E1C" w:rsidRDefault="001F3E1C">
      <w:pPr>
        <w:spacing w:line="360" w:lineRule="auto"/>
        <w:rPr>
          <w:color w:val="000000" w:themeColor="text1"/>
          <w:sz w:val="30"/>
          <w:szCs w:val="30"/>
        </w:rPr>
      </w:pPr>
    </w:p>
    <w:p w:rsidR="001F3E1C" w:rsidRDefault="001F3E1C">
      <w:pPr>
        <w:spacing w:line="360" w:lineRule="auto"/>
        <w:rPr>
          <w:color w:val="000000" w:themeColor="text1"/>
          <w:sz w:val="30"/>
          <w:szCs w:val="30"/>
        </w:rPr>
      </w:pPr>
    </w:p>
    <w:p w:rsidR="001F3E1C" w:rsidRDefault="001F3E1C">
      <w:pPr>
        <w:spacing w:line="360" w:lineRule="auto"/>
        <w:rPr>
          <w:color w:val="000000" w:themeColor="text1"/>
          <w:sz w:val="30"/>
          <w:szCs w:val="30"/>
        </w:rPr>
      </w:pPr>
    </w:p>
    <w:p w:rsidR="001F3E1C" w:rsidRDefault="001F3E1C">
      <w:pPr>
        <w:spacing w:line="360" w:lineRule="auto"/>
        <w:rPr>
          <w:color w:val="000000" w:themeColor="text1"/>
          <w:sz w:val="30"/>
          <w:szCs w:val="30"/>
        </w:rPr>
      </w:pPr>
    </w:p>
    <w:p w:rsidR="001F3E1C" w:rsidRDefault="001F3E1C">
      <w:pPr>
        <w:spacing w:line="360" w:lineRule="auto"/>
        <w:jc w:val="center"/>
        <w:rPr>
          <w:rFonts w:ascii="宋体" w:hAnsi="宋体"/>
          <w:color w:val="000000" w:themeColor="text1"/>
          <w:sz w:val="24"/>
          <w:szCs w:val="24"/>
        </w:rPr>
      </w:pPr>
    </w:p>
    <w:p w:rsidR="001F3E1C" w:rsidRDefault="001F3E1C">
      <w:pPr>
        <w:spacing w:line="360" w:lineRule="auto"/>
        <w:jc w:val="center"/>
        <w:rPr>
          <w:rFonts w:ascii="宋体" w:hAnsi="宋体"/>
          <w:color w:val="000000" w:themeColor="text1"/>
          <w:sz w:val="24"/>
          <w:szCs w:val="24"/>
        </w:rPr>
      </w:pPr>
    </w:p>
    <w:p w:rsidR="001F3E1C" w:rsidRDefault="001F3E1C">
      <w:pPr>
        <w:spacing w:line="360" w:lineRule="auto"/>
        <w:jc w:val="center"/>
        <w:rPr>
          <w:rFonts w:ascii="宋体" w:hAnsi="宋体"/>
          <w:color w:val="000000" w:themeColor="text1"/>
          <w:sz w:val="24"/>
          <w:szCs w:val="24"/>
        </w:rPr>
      </w:pPr>
    </w:p>
    <w:p w:rsidR="001F3E1C" w:rsidRDefault="001F3E1C">
      <w:pPr>
        <w:snapToGrid w:val="0"/>
        <w:spacing w:line="360" w:lineRule="auto"/>
        <w:ind w:firstLineChars="200" w:firstLine="482"/>
        <w:jc w:val="left"/>
        <w:rPr>
          <w:rFonts w:ascii="宋体" w:hAnsi="宋体"/>
          <w:b/>
          <w:color w:val="000000" w:themeColor="text1"/>
          <w:sz w:val="24"/>
        </w:rPr>
      </w:pPr>
    </w:p>
    <w:p w:rsidR="001F3E1C" w:rsidRDefault="001F3E1C">
      <w:pPr>
        <w:snapToGrid w:val="0"/>
        <w:spacing w:line="360" w:lineRule="auto"/>
        <w:ind w:firstLineChars="200" w:firstLine="482"/>
        <w:jc w:val="left"/>
        <w:rPr>
          <w:rFonts w:ascii="宋体" w:hAnsi="宋体"/>
          <w:b/>
          <w:color w:val="000000" w:themeColor="text1"/>
          <w:sz w:val="24"/>
        </w:rPr>
      </w:pPr>
    </w:p>
    <w:p w:rsidR="001F3E1C" w:rsidRDefault="001F3E1C">
      <w:pPr>
        <w:snapToGrid w:val="0"/>
        <w:spacing w:line="360" w:lineRule="auto"/>
        <w:jc w:val="left"/>
        <w:rPr>
          <w:rFonts w:ascii="宋体" w:hAnsi="宋体"/>
          <w:b/>
          <w:color w:val="000000" w:themeColor="text1"/>
          <w:sz w:val="24"/>
          <w:szCs w:val="24"/>
        </w:rPr>
      </w:pPr>
    </w:p>
    <w:p w:rsidR="001F3E1C" w:rsidRDefault="001F3E1C">
      <w:pPr>
        <w:spacing w:line="360" w:lineRule="auto"/>
        <w:jc w:val="center"/>
        <w:rPr>
          <w:rFonts w:ascii="仿宋_GB2312" w:eastAsia="仿宋_GB2312" w:hAnsi="宋体"/>
          <w:b/>
          <w:color w:val="000000" w:themeColor="text1"/>
          <w:sz w:val="28"/>
          <w:szCs w:val="28"/>
        </w:rPr>
      </w:pPr>
    </w:p>
    <w:p w:rsidR="001F3E1C" w:rsidRDefault="001F3E1C">
      <w:pPr>
        <w:spacing w:line="360" w:lineRule="auto"/>
        <w:jc w:val="center"/>
        <w:rPr>
          <w:rFonts w:ascii="仿宋_GB2312" w:eastAsia="仿宋_GB2312" w:hAnsi="宋体"/>
          <w:b/>
          <w:color w:val="000000" w:themeColor="text1"/>
          <w:sz w:val="28"/>
          <w:szCs w:val="28"/>
        </w:rPr>
      </w:pPr>
    </w:p>
    <w:p w:rsidR="001F3E1C" w:rsidRDefault="001F3E1C">
      <w:pPr>
        <w:widowControl/>
        <w:spacing w:line="360" w:lineRule="auto"/>
        <w:rPr>
          <w:rFonts w:ascii="宋体" w:hAnsi="宋体"/>
          <w:b/>
          <w:color w:val="000000" w:themeColor="text1"/>
          <w:sz w:val="32"/>
          <w:szCs w:val="32"/>
        </w:rPr>
      </w:pPr>
    </w:p>
    <w:p w:rsidR="001F3E1C" w:rsidRDefault="001F3E1C">
      <w:pPr>
        <w:widowControl/>
        <w:spacing w:line="360" w:lineRule="auto"/>
        <w:rPr>
          <w:rFonts w:ascii="宋体" w:hAnsi="宋体"/>
          <w:b/>
          <w:color w:val="000000" w:themeColor="text1"/>
          <w:sz w:val="32"/>
          <w:szCs w:val="32"/>
        </w:rPr>
      </w:pPr>
    </w:p>
    <w:p w:rsidR="001F3E1C" w:rsidRDefault="001F3E1C">
      <w:pPr>
        <w:widowControl/>
        <w:spacing w:line="360" w:lineRule="auto"/>
        <w:rPr>
          <w:rFonts w:ascii="宋体" w:hAnsi="宋体"/>
          <w:b/>
          <w:color w:val="000000" w:themeColor="text1"/>
          <w:sz w:val="32"/>
          <w:szCs w:val="32"/>
        </w:rPr>
      </w:pPr>
    </w:p>
    <w:p w:rsidR="001F3E1C" w:rsidRDefault="001F3E1C">
      <w:pPr>
        <w:widowControl/>
        <w:spacing w:line="360" w:lineRule="auto"/>
        <w:rPr>
          <w:rFonts w:ascii="宋体" w:hAnsi="宋体"/>
          <w:b/>
          <w:color w:val="000000" w:themeColor="text1"/>
          <w:sz w:val="32"/>
          <w:szCs w:val="32"/>
        </w:rPr>
      </w:pPr>
    </w:p>
    <w:p w:rsidR="001F3E1C" w:rsidRDefault="001F3E1C">
      <w:pPr>
        <w:pStyle w:val="a7"/>
        <w:rPr>
          <w:color w:val="000000" w:themeColor="text1"/>
        </w:rPr>
      </w:pPr>
    </w:p>
    <w:p w:rsidR="001F3E1C" w:rsidRDefault="001F3E1C">
      <w:pPr>
        <w:rPr>
          <w:color w:val="000000" w:themeColor="text1"/>
        </w:rPr>
      </w:pPr>
    </w:p>
    <w:p w:rsidR="001F3E1C" w:rsidRDefault="001F3E1C">
      <w:pPr>
        <w:widowControl/>
        <w:spacing w:line="360" w:lineRule="auto"/>
        <w:rPr>
          <w:rFonts w:ascii="宋体" w:hAnsi="宋体"/>
          <w:b/>
          <w:color w:val="000000" w:themeColor="text1"/>
          <w:sz w:val="32"/>
          <w:szCs w:val="32"/>
        </w:rPr>
      </w:pPr>
    </w:p>
    <w:p w:rsidR="001F3E1C" w:rsidRDefault="001F3E1C">
      <w:pPr>
        <w:widowControl/>
        <w:spacing w:line="360" w:lineRule="auto"/>
        <w:rPr>
          <w:rFonts w:ascii="宋体" w:hAnsi="宋体"/>
          <w:b/>
          <w:color w:val="000000" w:themeColor="text1"/>
          <w:sz w:val="32"/>
          <w:szCs w:val="32"/>
        </w:rPr>
      </w:pPr>
    </w:p>
    <w:p w:rsidR="001F3E1C" w:rsidRDefault="001F3E1C">
      <w:pPr>
        <w:widowControl/>
        <w:spacing w:line="360" w:lineRule="auto"/>
        <w:rPr>
          <w:rFonts w:ascii="宋体" w:hAnsi="宋体"/>
          <w:b/>
          <w:color w:val="000000" w:themeColor="text1"/>
          <w:sz w:val="32"/>
          <w:szCs w:val="32"/>
        </w:rPr>
      </w:pPr>
    </w:p>
    <w:p w:rsidR="001F3E1C" w:rsidRDefault="002F47AE">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附件18：</w:t>
      </w:r>
    </w:p>
    <w:p w:rsidR="001F3E1C" w:rsidRDefault="001F3E1C">
      <w:pPr>
        <w:widowControl/>
        <w:spacing w:line="360" w:lineRule="auto"/>
        <w:jc w:val="center"/>
        <w:rPr>
          <w:rFonts w:ascii="宋体" w:hAnsi="宋体"/>
          <w:b/>
          <w:color w:val="000000" w:themeColor="text1"/>
          <w:sz w:val="32"/>
          <w:szCs w:val="32"/>
        </w:rPr>
      </w:pPr>
    </w:p>
    <w:p w:rsidR="001F3E1C" w:rsidRDefault="002F47AE">
      <w:pPr>
        <w:widowControl/>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供应商认为有必要提交的其他相关证明材料</w:t>
      </w:r>
    </w:p>
    <w:p w:rsidR="001F3E1C" w:rsidRDefault="001F3E1C">
      <w:pPr>
        <w:spacing w:line="360" w:lineRule="auto"/>
        <w:rPr>
          <w:color w:val="000000" w:themeColor="text1"/>
        </w:rPr>
      </w:pPr>
    </w:p>
    <w:p w:rsidR="001F3E1C" w:rsidRDefault="001F3E1C">
      <w:pPr>
        <w:rPr>
          <w:color w:val="000000" w:themeColor="text1"/>
        </w:rPr>
      </w:pPr>
    </w:p>
    <w:p w:rsidR="001F3E1C" w:rsidRDefault="001F3E1C">
      <w:pPr>
        <w:rPr>
          <w:color w:val="000000" w:themeColor="text1"/>
        </w:rPr>
      </w:pPr>
    </w:p>
    <w:sectPr w:rsidR="001F3E1C" w:rsidSect="001F3E1C">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E1C" w:rsidRDefault="001F3E1C" w:rsidP="001F3E1C">
      <w:r>
        <w:separator/>
      </w:r>
    </w:p>
  </w:endnote>
  <w:endnote w:type="continuationSeparator" w:id="0">
    <w:p w:rsidR="001F3E1C" w:rsidRDefault="001F3E1C" w:rsidP="001F3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1F3E1C">
    <w:pPr>
      <w:pStyle w:val="af0"/>
      <w:tabs>
        <w:tab w:val="clear" w:pos="4153"/>
        <w:tab w:val="clear" w:pos="8306"/>
        <w:tab w:val="center" w:pos="464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7E2130">
    <w:pPr>
      <w:pStyle w:val="af0"/>
      <w:tabs>
        <w:tab w:val="clear" w:pos="4153"/>
        <w:tab w:val="clear" w:pos="8306"/>
        <w:tab w:val="center" w:pos="4649"/>
      </w:tabs>
    </w:pPr>
    <w:r>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1F3E1C" w:rsidRDefault="007E2130">
                <w:pPr>
                  <w:pStyle w:val="af0"/>
                </w:pPr>
                <w:r>
                  <w:fldChar w:fldCharType="begin"/>
                </w:r>
                <w:r w:rsidR="002F47AE">
                  <w:instrText xml:space="preserve"> PAGE  \* MERGEFORMAT </w:instrText>
                </w:r>
                <w:r>
                  <w:fldChar w:fldCharType="separate"/>
                </w:r>
                <w:r w:rsidR="00E53F30">
                  <w:rPr>
                    <w:noProof/>
                  </w:rPr>
                  <w:t>50</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7E2130">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1F3E1C" w:rsidRDefault="007E2130">
                <w:pPr>
                  <w:pStyle w:val="af0"/>
                </w:pPr>
                <w:r>
                  <w:fldChar w:fldCharType="begin"/>
                </w:r>
                <w:r w:rsidR="002F47AE">
                  <w:instrText xml:space="preserve"> PAGE  \* MERGEFORMAT </w:instrText>
                </w:r>
                <w:r>
                  <w:fldChar w:fldCharType="separate"/>
                </w:r>
                <w:r w:rsidR="00E53F30">
                  <w:rPr>
                    <w:noProof/>
                  </w:rPr>
                  <w:t>62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E1C" w:rsidRDefault="001F3E1C" w:rsidP="001F3E1C">
      <w:r>
        <w:separator/>
      </w:r>
    </w:p>
  </w:footnote>
  <w:footnote w:type="continuationSeparator" w:id="0">
    <w:p w:rsidR="001F3E1C" w:rsidRDefault="001F3E1C" w:rsidP="001F3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1F3E1C">
    <w:pPr>
      <w:pStyle w:val="af1"/>
      <w:pBdr>
        <w:bottom w:val="dotted" w:sz="4" w:space="1" w:color="622423" w:themeColor="accent2" w:themeShade="7F"/>
      </w:pBdr>
      <w:jc w:val="both"/>
      <w:rPr>
        <w:rFonts w:asciiTheme="majorHAnsi" w:eastAsiaTheme="majorEastAsia" w:hAnsiTheme="majorHAnsi" w:cstheme="majorBidi"/>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1F3E1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1C" w:rsidRDefault="001F3E1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142E6"/>
    <w:multiLevelType w:val="singleLevel"/>
    <w:tmpl w:val="B8D142E6"/>
    <w:lvl w:ilvl="0">
      <w:start w:val="3"/>
      <w:numFmt w:val="decimal"/>
      <w:suff w:val="nothing"/>
      <w:lvlText w:val="%1．"/>
      <w:lvlJc w:val="left"/>
    </w:lvl>
  </w:abstractNum>
  <w:abstractNum w:abstractNumId="1">
    <w:nsid w:val="C1980AB8"/>
    <w:multiLevelType w:val="singleLevel"/>
    <w:tmpl w:val="C1980AB8"/>
    <w:lvl w:ilvl="0">
      <w:start w:val="2"/>
      <w:numFmt w:val="decimal"/>
      <w:suff w:val="space"/>
      <w:lvlText w:val="（%1）"/>
      <w:lvlJc w:val="left"/>
      <w:pPr>
        <w:ind w:left="210" w:firstLine="0"/>
      </w:pPr>
    </w:lvl>
  </w:abstractNum>
  <w:abstractNum w:abstractNumId="2">
    <w:nsid w:val="C222DFA6"/>
    <w:multiLevelType w:val="singleLevel"/>
    <w:tmpl w:val="C222DFA6"/>
    <w:lvl w:ilvl="0">
      <w:start w:val="7"/>
      <w:numFmt w:val="chineseCounting"/>
      <w:suff w:val="space"/>
      <w:lvlText w:val="第%1章"/>
      <w:lvlJc w:val="left"/>
      <w:rPr>
        <w:rFonts w:hint="eastAsia"/>
      </w:rPr>
    </w:lvl>
  </w:abstractNum>
  <w:abstractNum w:abstractNumId="3">
    <w:nsid w:val="02C905AB"/>
    <w:multiLevelType w:val="singleLevel"/>
    <w:tmpl w:val="02C905AB"/>
    <w:lvl w:ilvl="0">
      <w:start w:val="4"/>
      <w:numFmt w:val="chineseCounting"/>
      <w:suff w:val="space"/>
      <w:lvlText w:val="第%1章"/>
      <w:lvlJc w:val="left"/>
      <w:rPr>
        <w:rFonts w:hint="eastAsia"/>
      </w:rPr>
    </w:lvl>
  </w:abstractNum>
  <w:abstractNum w:abstractNumId="4">
    <w:nsid w:val="13E7E547"/>
    <w:multiLevelType w:val="singleLevel"/>
    <w:tmpl w:val="13E7E547"/>
    <w:lvl w:ilvl="0">
      <w:start w:val="7"/>
      <w:numFmt w:val="chineseCounting"/>
      <w:suff w:val="nothing"/>
      <w:lvlText w:val="%1、"/>
      <w:lvlJc w:val="left"/>
      <w:rPr>
        <w:rFonts w:hint="eastAsia"/>
      </w:rPr>
    </w:lvl>
  </w:abstractNum>
  <w:abstractNum w:abstractNumId="5">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010644F"/>
    <w:multiLevelType w:val="multilevel"/>
    <w:tmpl w:val="4010644F"/>
    <w:lvl w:ilvl="0">
      <w:start w:val="1"/>
      <w:numFmt w:val="decimal"/>
      <w:lvlText w:val="（%1）"/>
      <w:lvlJc w:val="left"/>
      <w:pPr>
        <w:ind w:left="956" w:hanging="720"/>
      </w:pPr>
      <w:rPr>
        <w:rFonts w:hint="default"/>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abstractNum w:abstractNumId="8">
    <w:nsid w:val="5C4FE956"/>
    <w:multiLevelType w:val="singleLevel"/>
    <w:tmpl w:val="5C4FE956"/>
    <w:lvl w:ilvl="0">
      <w:start w:val="2"/>
      <w:numFmt w:val="chineseCounting"/>
      <w:suff w:val="nothing"/>
      <w:lvlText w:val="%1、"/>
      <w:lvlJc w:val="left"/>
      <w:rPr>
        <w:rFonts w:hint="eastAsia"/>
      </w:rPr>
    </w:lvl>
  </w:abstractNum>
  <w:abstractNum w:abstractNumId="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9"/>
  </w:num>
  <w:num w:numId="2">
    <w:abstractNumId w:val="6"/>
  </w:num>
  <w:num w:numId="3">
    <w:abstractNumId w:val="4"/>
  </w:num>
  <w:num w:numId="4">
    <w:abstractNumId w:val="1"/>
  </w:num>
  <w:num w:numId="5">
    <w:abstractNumId w:val="7"/>
  </w:num>
  <w:num w:numId="6">
    <w:abstractNumId w:val="3"/>
  </w:num>
  <w:num w:numId="7">
    <w:abstractNumId w:val="8"/>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4101"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3E1C"/>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2F47AE"/>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2130"/>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201CB"/>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3F30"/>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83453D"/>
    <w:rsid w:val="01C10ACA"/>
    <w:rsid w:val="024C0009"/>
    <w:rsid w:val="030203BC"/>
    <w:rsid w:val="034655A3"/>
    <w:rsid w:val="03A269B9"/>
    <w:rsid w:val="03BF65DA"/>
    <w:rsid w:val="064B3C1E"/>
    <w:rsid w:val="06592366"/>
    <w:rsid w:val="07855347"/>
    <w:rsid w:val="07EF0236"/>
    <w:rsid w:val="0A1D11B2"/>
    <w:rsid w:val="0A991A76"/>
    <w:rsid w:val="0BDE7782"/>
    <w:rsid w:val="0C8964FE"/>
    <w:rsid w:val="0D5B0A5C"/>
    <w:rsid w:val="0D9A45D4"/>
    <w:rsid w:val="0E735325"/>
    <w:rsid w:val="0E771E16"/>
    <w:rsid w:val="0F417553"/>
    <w:rsid w:val="101871A3"/>
    <w:rsid w:val="107D4074"/>
    <w:rsid w:val="10C868AC"/>
    <w:rsid w:val="11286567"/>
    <w:rsid w:val="12446483"/>
    <w:rsid w:val="12597320"/>
    <w:rsid w:val="131549A4"/>
    <w:rsid w:val="13BA32C6"/>
    <w:rsid w:val="143B1BC5"/>
    <w:rsid w:val="1440747E"/>
    <w:rsid w:val="14EB3B2C"/>
    <w:rsid w:val="14F3199D"/>
    <w:rsid w:val="15010114"/>
    <w:rsid w:val="150A4496"/>
    <w:rsid w:val="17A523C8"/>
    <w:rsid w:val="18376943"/>
    <w:rsid w:val="1896568A"/>
    <w:rsid w:val="18BE612E"/>
    <w:rsid w:val="18D823D6"/>
    <w:rsid w:val="19383EBB"/>
    <w:rsid w:val="19617F5C"/>
    <w:rsid w:val="19695D31"/>
    <w:rsid w:val="199C7AF2"/>
    <w:rsid w:val="1A1B135F"/>
    <w:rsid w:val="1A4325B3"/>
    <w:rsid w:val="1B10627E"/>
    <w:rsid w:val="1BF759E5"/>
    <w:rsid w:val="1C56042C"/>
    <w:rsid w:val="1C6E5776"/>
    <w:rsid w:val="1D187DD7"/>
    <w:rsid w:val="1DB37C64"/>
    <w:rsid w:val="1F3B3A0F"/>
    <w:rsid w:val="22727CB1"/>
    <w:rsid w:val="232C0428"/>
    <w:rsid w:val="23797CBC"/>
    <w:rsid w:val="23BD0868"/>
    <w:rsid w:val="23E20FA7"/>
    <w:rsid w:val="250B4FCD"/>
    <w:rsid w:val="259A3A7F"/>
    <w:rsid w:val="27066BAE"/>
    <w:rsid w:val="270D7F7D"/>
    <w:rsid w:val="271A0381"/>
    <w:rsid w:val="294C32E2"/>
    <w:rsid w:val="29F64FFC"/>
    <w:rsid w:val="2AAE49FA"/>
    <w:rsid w:val="2AC84F8A"/>
    <w:rsid w:val="2AEB69F9"/>
    <w:rsid w:val="2BB63055"/>
    <w:rsid w:val="2BEB5D7F"/>
    <w:rsid w:val="2C5935D1"/>
    <w:rsid w:val="2C602A8C"/>
    <w:rsid w:val="2DAF5A31"/>
    <w:rsid w:val="2E903C71"/>
    <w:rsid w:val="2E9E17DE"/>
    <w:rsid w:val="2F174EAD"/>
    <w:rsid w:val="2F3E41B4"/>
    <w:rsid w:val="2FC147D2"/>
    <w:rsid w:val="300761B5"/>
    <w:rsid w:val="30491A38"/>
    <w:rsid w:val="306718A6"/>
    <w:rsid w:val="30E5416D"/>
    <w:rsid w:val="31D50931"/>
    <w:rsid w:val="32556F51"/>
    <w:rsid w:val="32FA0B2B"/>
    <w:rsid w:val="338A6308"/>
    <w:rsid w:val="35CE6E2D"/>
    <w:rsid w:val="36301896"/>
    <w:rsid w:val="36472C31"/>
    <w:rsid w:val="36957405"/>
    <w:rsid w:val="36DD0DAD"/>
    <w:rsid w:val="37955E55"/>
    <w:rsid w:val="37A83DDA"/>
    <w:rsid w:val="3811027B"/>
    <w:rsid w:val="39137979"/>
    <w:rsid w:val="396A4AED"/>
    <w:rsid w:val="39BB1CF1"/>
    <w:rsid w:val="39C4314C"/>
    <w:rsid w:val="39E621B3"/>
    <w:rsid w:val="39F54AEB"/>
    <w:rsid w:val="3ACA794F"/>
    <w:rsid w:val="3AD50A2B"/>
    <w:rsid w:val="3C7C5CF0"/>
    <w:rsid w:val="3CFE624A"/>
    <w:rsid w:val="3DA94408"/>
    <w:rsid w:val="404A4588"/>
    <w:rsid w:val="40A97284"/>
    <w:rsid w:val="40B467ED"/>
    <w:rsid w:val="412A1332"/>
    <w:rsid w:val="424566C9"/>
    <w:rsid w:val="444273B1"/>
    <w:rsid w:val="44E6249F"/>
    <w:rsid w:val="451A5BEB"/>
    <w:rsid w:val="452361D8"/>
    <w:rsid w:val="456A4DC4"/>
    <w:rsid w:val="468E0956"/>
    <w:rsid w:val="46E63A6F"/>
    <w:rsid w:val="481C3DF5"/>
    <w:rsid w:val="48217291"/>
    <w:rsid w:val="4B8156D8"/>
    <w:rsid w:val="4C700AF6"/>
    <w:rsid w:val="4D36558C"/>
    <w:rsid w:val="4D3D691B"/>
    <w:rsid w:val="4DC42171"/>
    <w:rsid w:val="4E0F6524"/>
    <w:rsid w:val="4E1C1D26"/>
    <w:rsid w:val="4E7208C1"/>
    <w:rsid w:val="4E8862BB"/>
    <w:rsid w:val="4E8B1908"/>
    <w:rsid w:val="503C77C2"/>
    <w:rsid w:val="505B3B7E"/>
    <w:rsid w:val="50724B2D"/>
    <w:rsid w:val="5082688B"/>
    <w:rsid w:val="516F016A"/>
    <w:rsid w:val="52212188"/>
    <w:rsid w:val="52FB4E10"/>
    <w:rsid w:val="538E6122"/>
    <w:rsid w:val="544437E1"/>
    <w:rsid w:val="54E55EF8"/>
    <w:rsid w:val="54EA7664"/>
    <w:rsid w:val="55654C60"/>
    <w:rsid w:val="557C3FEB"/>
    <w:rsid w:val="562B387C"/>
    <w:rsid w:val="562F7DDB"/>
    <w:rsid w:val="565F19BA"/>
    <w:rsid w:val="56BC1CB6"/>
    <w:rsid w:val="57D40EEC"/>
    <w:rsid w:val="58631568"/>
    <w:rsid w:val="58866CBD"/>
    <w:rsid w:val="58DD1693"/>
    <w:rsid w:val="59F118CF"/>
    <w:rsid w:val="5B080989"/>
    <w:rsid w:val="5B5238B0"/>
    <w:rsid w:val="5CC07E68"/>
    <w:rsid w:val="5CFD353E"/>
    <w:rsid w:val="5CFD56A9"/>
    <w:rsid w:val="5D9B4374"/>
    <w:rsid w:val="5ED32DF6"/>
    <w:rsid w:val="5EEC6845"/>
    <w:rsid w:val="60714E01"/>
    <w:rsid w:val="60BB0F17"/>
    <w:rsid w:val="60E93800"/>
    <w:rsid w:val="61956058"/>
    <w:rsid w:val="62F45876"/>
    <w:rsid w:val="633A2503"/>
    <w:rsid w:val="63C45248"/>
    <w:rsid w:val="63D25BB7"/>
    <w:rsid w:val="64633A14"/>
    <w:rsid w:val="64D43BB1"/>
    <w:rsid w:val="64F83157"/>
    <w:rsid w:val="650F7593"/>
    <w:rsid w:val="655F0424"/>
    <w:rsid w:val="65C268A1"/>
    <w:rsid w:val="660364FC"/>
    <w:rsid w:val="660A40EC"/>
    <w:rsid w:val="660D737A"/>
    <w:rsid w:val="664B6D6A"/>
    <w:rsid w:val="66F51A02"/>
    <w:rsid w:val="67496101"/>
    <w:rsid w:val="677B51A5"/>
    <w:rsid w:val="67D57B3E"/>
    <w:rsid w:val="67D74611"/>
    <w:rsid w:val="67F65BEC"/>
    <w:rsid w:val="68BE1FE5"/>
    <w:rsid w:val="696778D6"/>
    <w:rsid w:val="69E623BC"/>
    <w:rsid w:val="6B0C5966"/>
    <w:rsid w:val="6B957291"/>
    <w:rsid w:val="6C344852"/>
    <w:rsid w:val="6C3857E4"/>
    <w:rsid w:val="6C735443"/>
    <w:rsid w:val="6CB510B3"/>
    <w:rsid w:val="6D026E97"/>
    <w:rsid w:val="6D6446FC"/>
    <w:rsid w:val="6F45669A"/>
    <w:rsid w:val="6F903F12"/>
    <w:rsid w:val="71AB16C7"/>
    <w:rsid w:val="725E54B1"/>
    <w:rsid w:val="73E74705"/>
    <w:rsid w:val="752F2A32"/>
    <w:rsid w:val="77235A48"/>
    <w:rsid w:val="786D111D"/>
    <w:rsid w:val="78801C2E"/>
    <w:rsid w:val="78A551F0"/>
    <w:rsid w:val="78C57641"/>
    <w:rsid w:val="78E35D19"/>
    <w:rsid w:val="79556C16"/>
    <w:rsid w:val="795B27B8"/>
    <w:rsid w:val="79E10C19"/>
    <w:rsid w:val="7ADD0560"/>
    <w:rsid w:val="7AE23D4B"/>
    <w:rsid w:val="7B204250"/>
    <w:rsid w:val="7BA711B5"/>
    <w:rsid w:val="7C69593B"/>
    <w:rsid w:val="7C72188D"/>
    <w:rsid w:val="7C8B294F"/>
    <w:rsid w:val="7D080444"/>
    <w:rsid w:val="7D0E27AB"/>
    <w:rsid w:val="7D8F42D1"/>
    <w:rsid w:val="7DF635B8"/>
    <w:rsid w:val="7E4752EC"/>
    <w:rsid w:val="7FFD2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1F3E1C"/>
    <w:pPr>
      <w:widowControl w:val="0"/>
      <w:jc w:val="both"/>
    </w:pPr>
    <w:rPr>
      <w:rFonts w:ascii="Times New Roman" w:hAnsi="Times New Roman"/>
      <w:kern w:val="2"/>
      <w:sz w:val="21"/>
    </w:rPr>
  </w:style>
  <w:style w:type="paragraph" w:styleId="1">
    <w:name w:val="heading 1"/>
    <w:basedOn w:val="a0"/>
    <w:next w:val="a0"/>
    <w:link w:val="1Char"/>
    <w:uiPriority w:val="9"/>
    <w:qFormat/>
    <w:rsid w:val="001F3E1C"/>
    <w:pPr>
      <w:keepNext/>
      <w:tabs>
        <w:tab w:val="left" w:pos="360"/>
      </w:tabs>
      <w:ind w:left="360" w:hanging="360"/>
      <w:outlineLvl w:val="0"/>
    </w:pPr>
    <w:rPr>
      <w:b/>
    </w:rPr>
  </w:style>
  <w:style w:type="paragraph" w:styleId="20">
    <w:name w:val="heading 2"/>
    <w:basedOn w:val="a0"/>
    <w:next w:val="a0"/>
    <w:link w:val="2Char"/>
    <w:qFormat/>
    <w:rsid w:val="001F3E1C"/>
    <w:pPr>
      <w:keepNext/>
      <w:keepLines/>
      <w:spacing w:before="260" w:after="260" w:line="416" w:lineRule="auto"/>
      <w:outlineLvl w:val="1"/>
    </w:pPr>
    <w:rPr>
      <w:rFonts w:ascii="Arial" w:eastAsia="黑体" w:hAnsi="Arial"/>
      <w:sz w:val="32"/>
    </w:rPr>
  </w:style>
  <w:style w:type="paragraph" w:styleId="3">
    <w:name w:val="heading 3"/>
    <w:basedOn w:val="a0"/>
    <w:next w:val="a0"/>
    <w:link w:val="3Char"/>
    <w:uiPriority w:val="9"/>
    <w:qFormat/>
    <w:rsid w:val="001F3E1C"/>
    <w:pPr>
      <w:keepNext/>
      <w:keepLines/>
      <w:spacing w:before="260" w:after="260" w:line="416" w:lineRule="auto"/>
      <w:outlineLvl w:val="2"/>
    </w:pPr>
    <w:rPr>
      <w:b/>
      <w:bCs/>
      <w:sz w:val="32"/>
      <w:szCs w:val="32"/>
    </w:rPr>
  </w:style>
  <w:style w:type="paragraph" w:styleId="4">
    <w:name w:val="heading 4"/>
    <w:basedOn w:val="a0"/>
    <w:next w:val="a0"/>
    <w:link w:val="4Char"/>
    <w:qFormat/>
    <w:rsid w:val="001F3E1C"/>
    <w:pPr>
      <w:keepNext/>
      <w:keepLines/>
      <w:spacing w:before="280" w:after="290" w:line="376" w:lineRule="auto"/>
      <w:outlineLvl w:val="3"/>
    </w:pPr>
    <w:rPr>
      <w:rFonts w:ascii="Arial" w:eastAsia="黑体" w:hAnsi="Arial"/>
      <w:b/>
      <w:bCs/>
      <w:sz w:val="28"/>
      <w:szCs w:val="28"/>
    </w:rPr>
  </w:style>
  <w:style w:type="paragraph" w:styleId="50">
    <w:name w:val="heading 5"/>
    <w:basedOn w:val="a0"/>
    <w:next w:val="a0"/>
    <w:link w:val="5Char"/>
    <w:qFormat/>
    <w:rsid w:val="001F3E1C"/>
    <w:pPr>
      <w:keepNext/>
      <w:keepLines/>
      <w:tabs>
        <w:tab w:val="left" w:pos="1440"/>
      </w:tabs>
      <w:spacing w:before="280" w:after="290" w:line="372" w:lineRule="auto"/>
      <w:ind w:left="1440" w:hanging="900"/>
      <w:outlineLvl w:val="4"/>
    </w:pPr>
    <w:rPr>
      <w:b/>
      <w:sz w:val="28"/>
    </w:rPr>
  </w:style>
  <w:style w:type="paragraph" w:styleId="6">
    <w:name w:val="heading 6"/>
    <w:basedOn w:val="a0"/>
    <w:next w:val="a0"/>
    <w:link w:val="6Char"/>
    <w:qFormat/>
    <w:rsid w:val="001F3E1C"/>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0"/>
    <w:next w:val="a0"/>
    <w:link w:val="7Char"/>
    <w:qFormat/>
    <w:rsid w:val="001F3E1C"/>
    <w:pPr>
      <w:keepNext/>
      <w:keepLines/>
      <w:tabs>
        <w:tab w:val="left" w:pos="1440"/>
      </w:tabs>
      <w:spacing w:before="240" w:after="64" w:line="317" w:lineRule="auto"/>
      <w:ind w:left="1440" w:hanging="900"/>
      <w:outlineLvl w:val="6"/>
    </w:pPr>
    <w:rPr>
      <w:b/>
      <w:sz w:val="24"/>
    </w:rPr>
  </w:style>
  <w:style w:type="paragraph" w:styleId="8">
    <w:name w:val="heading 8"/>
    <w:basedOn w:val="a0"/>
    <w:next w:val="a0"/>
    <w:link w:val="8Char"/>
    <w:qFormat/>
    <w:rsid w:val="001F3E1C"/>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0"/>
    <w:next w:val="a0"/>
    <w:link w:val="9Char"/>
    <w:qFormat/>
    <w:rsid w:val="001F3E1C"/>
    <w:pPr>
      <w:keepNext/>
      <w:keepLines/>
      <w:tabs>
        <w:tab w:val="left" w:pos="1440"/>
      </w:tabs>
      <w:spacing w:before="240" w:after="64" w:line="317" w:lineRule="auto"/>
      <w:ind w:left="1440"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unhideWhenUsed/>
    <w:qFormat/>
    <w:rsid w:val="001F3E1C"/>
  </w:style>
  <w:style w:type="paragraph" w:styleId="a4">
    <w:name w:val="Body Text Indent"/>
    <w:basedOn w:val="a0"/>
    <w:next w:val="a6"/>
    <w:link w:val="Char"/>
    <w:qFormat/>
    <w:rsid w:val="001F3E1C"/>
    <w:pPr>
      <w:ind w:firstLine="480"/>
    </w:pPr>
    <w:rPr>
      <w:rFonts w:ascii="宋体" w:hAnsi="宋体"/>
      <w:sz w:val="24"/>
    </w:rPr>
  </w:style>
  <w:style w:type="paragraph" w:styleId="a6">
    <w:name w:val="Body Text"/>
    <w:basedOn w:val="a0"/>
    <w:next w:val="a0"/>
    <w:link w:val="Char1"/>
    <w:qFormat/>
    <w:rsid w:val="001F3E1C"/>
    <w:rPr>
      <w:rFonts w:ascii="Arial" w:eastAsiaTheme="minorEastAsia" w:hAnsi="Arial" w:cs="Arial"/>
      <w:sz w:val="24"/>
      <w:szCs w:val="22"/>
    </w:rPr>
  </w:style>
  <w:style w:type="paragraph" w:styleId="a5">
    <w:name w:val="Body Text First Indent"/>
    <w:basedOn w:val="a6"/>
    <w:link w:val="Char10"/>
    <w:qFormat/>
    <w:rsid w:val="001F3E1C"/>
    <w:pPr>
      <w:spacing w:after="120"/>
      <w:ind w:firstLineChars="100" w:firstLine="420"/>
    </w:pPr>
  </w:style>
  <w:style w:type="paragraph" w:styleId="a7">
    <w:name w:val="table of authorities"/>
    <w:basedOn w:val="a0"/>
    <w:next w:val="a0"/>
    <w:uiPriority w:val="99"/>
    <w:unhideWhenUsed/>
    <w:qFormat/>
    <w:rsid w:val="001F3E1C"/>
    <w:pPr>
      <w:ind w:leftChars="200" w:left="420"/>
    </w:pPr>
  </w:style>
  <w:style w:type="paragraph" w:styleId="a8">
    <w:name w:val="Normal Indent"/>
    <w:basedOn w:val="a0"/>
    <w:link w:val="Char0"/>
    <w:qFormat/>
    <w:rsid w:val="001F3E1C"/>
    <w:pPr>
      <w:ind w:firstLineChars="200" w:firstLine="420"/>
    </w:pPr>
    <w:rPr>
      <w:rFonts w:asciiTheme="minorHAnsi" w:eastAsiaTheme="minorEastAsia" w:hAnsiTheme="minorHAnsi" w:cstheme="minorBidi"/>
      <w:szCs w:val="24"/>
    </w:rPr>
  </w:style>
  <w:style w:type="paragraph" w:styleId="a9">
    <w:name w:val="caption"/>
    <w:basedOn w:val="a0"/>
    <w:next w:val="a0"/>
    <w:qFormat/>
    <w:rsid w:val="001F3E1C"/>
    <w:rPr>
      <w:rFonts w:ascii="Arial" w:eastAsia="黑体" w:hAnsi="Arial" w:cs="Arial"/>
      <w:sz w:val="20"/>
    </w:rPr>
  </w:style>
  <w:style w:type="paragraph" w:styleId="aa">
    <w:name w:val="Document Map"/>
    <w:basedOn w:val="a0"/>
    <w:link w:val="Char11"/>
    <w:qFormat/>
    <w:rsid w:val="001F3E1C"/>
    <w:pPr>
      <w:shd w:val="clear" w:color="auto" w:fill="000080"/>
    </w:pPr>
    <w:rPr>
      <w:rFonts w:asciiTheme="minorHAnsi" w:eastAsiaTheme="minorEastAsia" w:hAnsiTheme="minorHAnsi" w:cstheme="minorBidi"/>
      <w:szCs w:val="22"/>
    </w:rPr>
  </w:style>
  <w:style w:type="paragraph" w:styleId="ab">
    <w:name w:val="toa heading"/>
    <w:basedOn w:val="a0"/>
    <w:next w:val="a0"/>
    <w:qFormat/>
    <w:rsid w:val="001F3E1C"/>
    <w:pPr>
      <w:spacing w:before="120"/>
    </w:pPr>
    <w:rPr>
      <w:rFonts w:ascii="Cambria" w:hAnsi="Cambria"/>
      <w:sz w:val="24"/>
    </w:rPr>
  </w:style>
  <w:style w:type="paragraph" w:styleId="ac">
    <w:name w:val="Salutation"/>
    <w:basedOn w:val="a0"/>
    <w:next w:val="a0"/>
    <w:link w:val="Char2"/>
    <w:qFormat/>
    <w:rsid w:val="001F3E1C"/>
    <w:rPr>
      <w:rFonts w:ascii="宋体"/>
      <w:b/>
      <w:sz w:val="28"/>
    </w:rPr>
  </w:style>
  <w:style w:type="paragraph" w:styleId="30">
    <w:name w:val="toc 3"/>
    <w:basedOn w:val="a0"/>
    <w:next w:val="a0"/>
    <w:uiPriority w:val="39"/>
    <w:qFormat/>
    <w:rsid w:val="001F3E1C"/>
    <w:pPr>
      <w:ind w:leftChars="400" w:left="840"/>
    </w:pPr>
  </w:style>
  <w:style w:type="paragraph" w:styleId="ad">
    <w:name w:val="Plain Text"/>
    <w:basedOn w:val="a0"/>
    <w:link w:val="Char12"/>
    <w:qFormat/>
    <w:rsid w:val="001F3E1C"/>
    <w:rPr>
      <w:rFonts w:ascii="宋体" w:hAnsi="Courier New" w:cstheme="minorBidi"/>
      <w:szCs w:val="22"/>
    </w:rPr>
  </w:style>
  <w:style w:type="paragraph" w:styleId="ae">
    <w:name w:val="Date"/>
    <w:basedOn w:val="a0"/>
    <w:next w:val="a0"/>
    <w:link w:val="Char3"/>
    <w:qFormat/>
    <w:rsid w:val="001F3E1C"/>
    <w:pPr>
      <w:ind w:left="100"/>
    </w:pPr>
    <w:rPr>
      <w:sz w:val="24"/>
    </w:rPr>
  </w:style>
  <w:style w:type="paragraph" w:styleId="21">
    <w:name w:val="Body Text Indent 2"/>
    <w:basedOn w:val="a0"/>
    <w:link w:val="2Char1"/>
    <w:qFormat/>
    <w:rsid w:val="001F3E1C"/>
    <w:pPr>
      <w:ind w:firstLine="435"/>
    </w:pPr>
    <w:rPr>
      <w:rFonts w:ascii="宋体" w:eastAsiaTheme="minorEastAsia" w:hAnsi="宋体" w:cstheme="minorBidi"/>
      <w:sz w:val="24"/>
      <w:szCs w:val="22"/>
    </w:rPr>
  </w:style>
  <w:style w:type="paragraph" w:styleId="af">
    <w:name w:val="Balloon Text"/>
    <w:basedOn w:val="a0"/>
    <w:link w:val="Char4"/>
    <w:uiPriority w:val="99"/>
    <w:semiHidden/>
    <w:qFormat/>
    <w:rsid w:val="001F3E1C"/>
    <w:rPr>
      <w:sz w:val="18"/>
      <w:szCs w:val="18"/>
    </w:rPr>
  </w:style>
  <w:style w:type="paragraph" w:styleId="af0">
    <w:name w:val="footer"/>
    <w:basedOn w:val="a0"/>
    <w:link w:val="Char5"/>
    <w:uiPriority w:val="99"/>
    <w:unhideWhenUsed/>
    <w:qFormat/>
    <w:rsid w:val="001F3E1C"/>
    <w:pPr>
      <w:tabs>
        <w:tab w:val="center" w:pos="4153"/>
        <w:tab w:val="right" w:pos="8306"/>
      </w:tabs>
      <w:snapToGrid w:val="0"/>
      <w:jc w:val="left"/>
    </w:pPr>
    <w:rPr>
      <w:sz w:val="18"/>
      <w:szCs w:val="18"/>
    </w:rPr>
  </w:style>
  <w:style w:type="paragraph" w:styleId="af1">
    <w:name w:val="header"/>
    <w:basedOn w:val="a0"/>
    <w:link w:val="Char6"/>
    <w:uiPriority w:val="99"/>
    <w:unhideWhenUsed/>
    <w:qFormat/>
    <w:rsid w:val="001F3E1C"/>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1F3E1C"/>
  </w:style>
  <w:style w:type="paragraph" w:styleId="af2">
    <w:name w:val="List"/>
    <w:basedOn w:val="a0"/>
    <w:qFormat/>
    <w:rsid w:val="001F3E1C"/>
    <w:pPr>
      <w:ind w:left="420" w:hanging="420"/>
    </w:pPr>
    <w:rPr>
      <w:sz w:val="24"/>
    </w:rPr>
  </w:style>
  <w:style w:type="paragraph" w:styleId="31">
    <w:name w:val="Body Text Indent 3"/>
    <w:basedOn w:val="a0"/>
    <w:link w:val="3Char0"/>
    <w:qFormat/>
    <w:rsid w:val="001F3E1C"/>
    <w:pPr>
      <w:ind w:left="471" w:hangingChars="200" w:hanging="471"/>
    </w:pPr>
    <w:rPr>
      <w:rFonts w:ascii="Arial" w:hAnsi="Arial" w:cs="Arial"/>
      <w:b/>
      <w:bCs/>
      <w:sz w:val="24"/>
    </w:rPr>
  </w:style>
  <w:style w:type="paragraph" w:styleId="22">
    <w:name w:val="toc 2"/>
    <w:basedOn w:val="a0"/>
    <w:next w:val="a0"/>
    <w:uiPriority w:val="39"/>
    <w:qFormat/>
    <w:rsid w:val="001F3E1C"/>
    <w:pPr>
      <w:ind w:leftChars="200" w:left="420"/>
    </w:pPr>
  </w:style>
  <w:style w:type="paragraph" w:styleId="23">
    <w:name w:val="Body Text 2"/>
    <w:basedOn w:val="a0"/>
    <w:link w:val="2Char0"/>
    <w:qFormat/>
    <w:rsid w:val="001F3E1C"/>
    <w:pPr>
      <w:spacing w:line="360" w:lineRule="auto"/>
    </w:pPr>
    <w:rPr>
      <w:b/>
      <w:sz w:val="28"/>
      <w:szCs w:val="21"/>
    </w:rPr>
  </w:style>
  <w:style w:type="paragraph" w:styleId="af3">
    <w:name w:val="Normal (Web)"/>
    <w:basedOn w:val="a0"/>
    <w:link w:val="Char7"/>
    <w:uiPriority w:val="99"/>
    <w:qFormat/>
    <w:rsid w:val="001F3E1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4">
    <w:name w:val="Title"/>
    <w:basedOn w:val="a0"/>
    <w:next w:val="a0"/>
    <w:uiPriority w:val="10"/>
    <w:qFormat/>
    <w:rsid w:val="001F3E1C"/>
    <w:pPr>
      <w:spacing w:before="240" w:after="60"/>
      <w:jc w:val="center"/>
      <w:outlineLvl w:val="0"/>
    </w:pPr>
    <w:rPr>
      <w:rFonts w:asciiTheme="majorHAnsi" w:eastAsiaTheme="majorEastAsia" w:hAnsiTheme="majorHAnsi" w:cstheme="majorBidi"/>
      <w:b/>
      <w:bCs/>
      <w:sz w:val="32"/>
      <w:szCs w:val="32"/>
    </w:rPr>
  </w:style>
  <w:style w:type="table" w:styleId="af5">
    <w:name w:val="Table Grid"/>
    <w:basedOn w:val="a2"/>
    <w:qFormat/>
    <w:rsid w:val="001F3E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1"/>
    <w:uiPriority w:val="22"/>
    <w:qFormat/>
    <w:rsid w:val="001F3E1C"/>
    <w:rPr>
      <w:b/>
      <w:bCs/>
    </w:rPr>
  </w:style>
  <w:style w:type="character" w:styleId="af7">
    <w:name w:val="page number"/>
    <w:basedOn w:val="a1"/>
    <w:qFormat/>
    <w:rsid w:val="001F3E1C"/>
  </w:style>
  <w:style w:type="character" w:styleId="af8">
    <w:name w:val="FollowedHyperlink"/>
    <w:qFormat/>
    <w:rsid w:val="001F3E1C"/>
    <w:rPr>
      <w:color w:val="800080"/>
      <w:u w:val="single"/>
    </w:rPr>
  </w:style>
  <w:style w:type="character" w:styleId="af9">
    <w:name w:val="Emphasis"/>
    <w:uiPriority w:val="20"/>
    <w:qFormat/>
    <w:rsid w:val="001F3E1C"/>
    <w:rPr>
      <w:color w:val="CC0033"/>
    </w:rPr>
  </w:style>
  <w:style w:type="character" w:styleId="afa">
    <w:name w:val="Hyperlink"/>
    <w:basedOn w:val="a1"/>
    <w:uiPriority w:val="99"/>
    <w:qFormat/>
    <w:rsid w:val="001F3E1C"/>
    <w:rPr>
      <w:color w:val="0000FF"/>
      <w:u w:val="single"/>
    </w:rPr>
  </w:style>
  <w:style w:type="character" w:styleId="afb">
    <w:name w:val="annotation reference"/>
    <w:basedOn w:val="a1"/>
    <w:uiPriority w:val="99"/>
    <w:unhideWhenUsed/>
    <w:qFormat/>
    <w:rsid w:val="001F3E1C"/>
    <w:rPr>
      <w:sz w:val="21"/>
      <w:szCs w:val="21"/>
    </w:rPr>
  </w:style>
  <w:style w:type="character" w:styleId="HTML">
    <w:name w:val="HTML Sample"/>
    <w:basedOn w:val="a1"/>
    <w:uiPriority w:val="99"/>
    <w:unhideWhenUsed/>
    <w:qFormat/>
    <w:rsid w:val="001F3E1C"/>
    <w:rPr>
      <w:rFonts w:ascii="宋体" w:eastAsia="宋体" w:hAnsi="宋体" w:cs="宋体"/>
    </w:rPr>
  </w:style>
  <w:style w:type="character" w:customStyle="1" w:styleId="1Char">
    <w:name w:val="标题 1 Char"/>
    <w:basedOn w:val="a1"/>
    <w:link w:val="1"/>
    <w:uiPriority w:val="9"/>
    <w:qFormat/>
    <w:rsid w:val="001F3E1C"/>
    <w:rPr>
      <w:rFonts w:ascii="Times New Roman" w:eastAsia="宋体" w:hAnsi="Times New Roman" w:cs="Times New Roman"/>
      <w:b/>
      <w:szCs w:val="20"/>
    </w:rPr>
  </w:style>
  <w:style w:type="paragraph" w:customStyle="1" w:styleId="Char8">
    <w:name w:val="Char"/>
    <w:basedOn w:val="a0"/>
    <w:semiHidden/>
    <w:qFormat/>
    <w:rsid w:val="001F3E1C"/>
    <w:rPr>
      <w:rFonts w:ascii="Tahoma" w:hAnsi="Tahoma" w:cs="仿宋_GB2312"/>
      <w:sz w:val="24"/>
      <w:szCs w:val="28"/>
    </w:rPr>
  </w:style>
  <w:style w:type="paragraph" w:customStyle="1" w:styleId="afc">
    <w:name w:val="工作报告 正文"/>
    <w:basedOn w:val="a0"/>
    <w:qFormat/>
    <w:rsid w:val="001F3E1C"/>
    <w:pPr>
      <w:spacing w:line="560" w:lineRule="exact"/>
      <w:ind w:firstLineChars="200" w:firstLine="200"/>
    </w:pPr>
    <w:rPr>
      <w:snapToGrid w:val="0"/>
      <w:kern w:val="0"/>
      <w:sz w:val="28"/>
    </w:rPr>
  </w:style>
  <w:style w:type="paragraph" w:customStyle="1" w:styleId="afd">
    <w:name w:val="正文（缩进）"/>
    <w:basedOn w:val="a0"/>
    <w:next w:val="a0"/>
    <w:qFormat/>
    <w:rsid w:val="001F3E1C"/>
    <w:pPr>
      <w:widowControl/>
      <w:ind w:firstLine="480"/>
    </w:pPr>
    <w:rPr>
      <w:rFonts w:ascii="仿宋" w:hAnsi="仿宋"/>
      <w:kern w:val="0"/>
      <w:sz w:val="28"/>
      <w:lang w:bidi="th-TH"/>
    </w:rPr>
  </w:style>
  <w:style w:type="character" w:customStyle="1" w:styleId="2Char">
    <w:name w:val="标题 2 Char"/>
    <w:basedOn w:val="a1"/>
    <w:link w:val="20"/>
    <w:qFormat/>
    <w:rsid w:val="001F3E1C"/>
    <w:rPr>
      <w:rFonts w:ascii="Arial" w:eastAsia="黑体" w:hAnsi="Arial" w:cs="Times New Roman"/>
      <w:b/>
      <w:sz w:val="32"/>
      <w:szCs w:val="20"/>
    </w:rPr>
  </w:style>
  <w:style w:type="character" w:customStyle="1" w:styleId="3Char">
    <w:name w:val="标题 3 Char"/>
    <w:basedOn w:val="a1"/>
    <w:link w:val="3"/>
    <w:uiPriority w:val="9"/>
    <w:qFormat/>
    <w:rsid w:val="001F3E1C"/>
    <w:rPr>
      <w:rFonts w:ascii="Times New Roman" w:eastAsia="宋体" w:hAnsi="Times New Roman" w:cs="Times New Roman"/>
      <w:b/>
      <w:bCs/>
      <w:sz w:val="32"/>
      <w:szCs w:val="32"/>
    </w:rPr>
  </w:style>
  <w:style w:type="character" w:customStyle="1" w:styleId="4Char">
    <w:name w:val="标题 4 Char"/>
    <w:basedOn w:val="a1"/>
    <w:link w:val="4"/>
    <w:qFormat/>
    <w:rsid w:val="001F3E1C"/>
    <w:rPr>
      <w:rFonts w:ascii="Arial" w:eastAsia="黑体" w:hAnsi="Arial" w:cs="Times New Roman"/>
      <w:b/>
      <w:bCs/>
      <w:sz w:val="28"/>
      <w:szCs w:val="28"/>
    </w:rPr>
  </w:style>
  <w:style w:type="character" w:customStyle="1" w:styleId="5Char">
    <w:name w:val="标题 5 Char"/>
    <w:basedOn w:val="a1"/>
    <w:link w:val="50"/>
    <w:qFormat/>
    <w:rsid w:val="001F3E1C"/>
    <w:rPr>
      <w:rFonts w:ascii="Times New Roman" w:eastAsia="宋体" w:hAnsi="Times New Roman" w:cs="Times New Roman"/>
      <w:b/>
      <w:sz w:val="28"/>
      <w:szCs w:val="20"/>
    </w:rPr>
  </w:style>
  <w:style w:type="character" w:customStyle="1" w:styleId="6Char">
    <w:name w:val="标题 6 Char"/>
    <w:basedOn w:val="a1"/>
    <w:link w:val="6"/>
    <w:qFormat/>
    <w:rsid w:val="001F3E1C"/>
    <w:rPr>
      <w:rFonts w:ascii="Arial" w:eastAsia="黑体" w:hAnsi="Arial" w:cs="Times New Roman"/>
      <w:b/>
      <w:sz w:val="24"/>
      <w:szCs w:val="20"/>
    </w:rPr>
  </w:style>
  <w:style w:type="character" w:customStyle="1" w:styleId="7Char">
    <w:name w:val="标题 7 Char"/>
    <w:basedOn w:val="a1"/>
    <w:link w:val="7"/>
    <w:qFormat/>
    <w:rsid w:val="001F3E1C"/>
    <w:rPr>
      <w:rFonts w:ascii="Times New Roman" w:eastAsia="宋体" w:hAnsi="Times New Roman" w:cs="Times New Roman"/>
      <w:b/>
      <w:sz w:val="24"/>
      <w:szCs w:val="20"/>
    </w:rPr>
  </w:style>
  <w:style w:type="character" w:customStyle="1" w:styleId="8Char">
    <w:name w:val="标题 8 Char"/>
    <w:basedOn w:val="a1"/>
    <w:link w:val="8"/>
    <w:qFormat/>
    <w:rsid w:val="001F3E1C"/>
    <w:rPr>
      <w:rFonts w:ascii="Arial" w:eastAsia="黑体" w:hAnsi="Arial" w:cs="Times New Roman"/>
      <w:sz w:val="24"/>
      <w:szCs w:val="20"/>
    </w:rPr>
  </w:style>
  <w:style w:type="character" w:customStyle="1" w:styleId="9Char">
    <w:name w:val="标题 9 Char"/>
    <w:basedOn w:val="a1"/>
    <w:link w:val="9"/>
    <w:qFormat/>
    <w:rsid w:val="001F3E1C"/>
    <w:rPr>
      <w:rFonts w:ascii="Arial" w:eastAsia="黑体" w:hAnsi="Arial" w:cs="Times New Roman"/>
      <w:szCs w:val="20"/>
    </w:rPr>
  </w:style>
  <w:style w:type="character" w:customStyle="1" w:styleId="Char9">
    <w:name w:val="文档结构图 Char"/>
    <w:basedOn w:val="a1"/>
    <w:qFormat/>
    <w:rsid w:val="001F3E1C"/>
    <w:rPr>
      <w:rFonts w:ascii="宋体" w:eastAsia="宋体" w:hAnsi="Times New Roman" w:cs="Times New Roman"/>
      <w:sz w:val="18"/>
      <w:szCs w:val="18"/>
    </w:rPr>
  </w:style>
  <w:style w:type="character" w:customStyle="1" w:styleId="Char2">
    <w:name w:val="称呼 Char"/>
    <w:basedOn w:val="a1"/>
    <w:link w:val="ac"/>
    <w:qFormat/>
    <w:rsid w:val="001F3E1C"/>
    <w:rPr>
      <w:rFonts w:ascii="宋体" w:eastAsia="宋体" w:hAnsi="Times New Roman" w:cs="Times New Roman"/>
      <w:b/>
      <w:sz w:val="28"/>
      <w:szCs w:val="20"/>
    </w:rPr>
  </w:style>
  <w:style w:type="character" w:customStyle="1" w:styleId="Chara">
    <w:name w:val="正文文本 Char"/>
    <w:basedOn w:val="a1"/>
    <w:qFormat/>
    <w:rsid w:val="001F3E1C"/>
    <w:rPr>
      <w:rFonts w:ascii="Times New Roman" w:eastAsia="宋体" w:hAnsi="Times New Roman" w:cs="Times New Roman"/>
      <w:szCs w:val="20"/>
    </w:rPr>
  </w:style>
  <w:style w:type="character" w:customStyle="1" w:styleId="Char">
    <w:name w:val="正文文本缩进 Char"/>
    <w:basedOn w:val="a1"/>
    <w:link w:val="a4"/>
    <w:qFormat/>
    <w:rsid w:val="001F3E1C"/>
    <w:rPr>
      <w:rFonts w:ascii="宋体" w:eastAsia="宋体" w:hAnsi="宋体" w:cs="Times New Roman"/>
      <w:sz w:val="24"/>
      <w:szCs w:val="20"/>
    </w:rPr>
  </w:style>
  <w:style w:type="character" w:customStyle="1" w:styleId="Charb">
    <w:name w:val="纯文本 Char"/>
    <w:basedOn w:val="a1"/>
    <w:qFormat/>
    <w:rsid w:val="001F3E1C"/>
    <w:rPr>
      <w:rFonts w:ascii="宋体" w:eastAsia="宋体" w:hAnsi="Courier New" w:cs="Courier New"/>
      <w:szCs w:val="21"/>
    </w:rPr>
  </w:style>
  <w:style w:type="character" w:customStyle="1" w:styleId="Char3">
    <w:name w:val="日期 Char"/>
    <w:basedOn w:val="a1"/>
    <w:link w:val="ae"/>
    <w:qFormat/>
    <w:rsid w:val="001F3E1C"/>
    <w:rPr>
      <w:rFonts w:ascii="Times New Roman" w:eastAsia="宋体" w:hAnsi="Times New Roman" w:cs="Times New Roman"/>
      <w:sz w:val="24"/>
      <w:szCs w:val="20"/>
    </w:rPr>
  </w:style>
  <w:style w:type="character" w:customStyle="1" w:styleId="2Char2">
    <w:name w:val="正文文本缩进 2 Char"/>
    <w:basedOn w:val="a1"/>
    <w:qFormat/>
    <w:rsid w:val="001F3E1C"/>
    <w:rPr>
      <w:rFonts w:ascii="Times New Roman" w:eastAsia="宋体" w:hAnsi="Times New Roman" w:cs="Times New Roman"/>
      <w:szCs w:val="20"/>
    </w:rPr>
  </w:style>
  <w:style w:type="character" w:customStyle="1" w:styleId="Char4">
    <w:name w:val="批注框文本 Char"/>
    <w:basedOn w:val="a1"/>
    <w:link w:val="af"/>
    <w:uiPriority w:val="99"/>
    <w:semiHidden/>
    <w:qFormat/>
    <w:rsid w:val="001F3E1C"/>
    <w:rPr>
      <w:rFonts w:ascii="Times New Roman" w:eastAsia="宋体" w:hAnsi="Times New Roman" w:cs="Times New Roman"/>
      <w:sz w:val="18"/>
      <w:szCs w:val="18"/>
    </w:rPr>
  </w:style>
  <w:style w:type="character" w:customStyle="1" w:styleId="Char5">
    <w:name w:val="页脚 Char"/>
    <w:basedOn w:val="a1"/>
    <w:link w:val="af0"/>
    <w:uiPriority w:val="99"/>
    <w:qFormat/>
    <w:rsid w:val="001F3E1C"/>
    <w:rPr>
      <w:rFonts w:ascii="Times New Roman" w:eastAsia="宋体" w:hAnsi="Times New Roman" w:cs="Times New Roman"/>
      <w:sz w:val="18"/>
      <w:szCs w:val="18"/>
    </w:rPr>
  </w:style>
  <w:style w:type="character" w:customStyle="1" w:styleId="Char6">
    <w:name w:val="页眉 Char"/>
    <w:basedOn w:val="a1"/>
    <w:link w:val="af1"/>
    <w:uiPriority w:val="99"/>
    <w:qFormat/>
    <w:rsid w:val="001F3E1C"/>
    <w:rPr>
      <w:rFonts w:ascii="Times New Roman" w:eastAsia="宋体" w:hAnsi="Times New Roman" w:cs="Times New Roman"/>
      <w:sz w:val="18"/>
      <w:szCs w:val="18"/>
    </w:rPr>
  </w:style>
  <w:style w:type="character" w:customStyle="1" w:styleId="3Char0">
    <w:name w:val="正文文本缩进 3 Char"/>
    <w:basedOn w:val="a1"/>
    <w:link w:val="31"/>
    <w:qFormat/>
    <w:rsid w:val="001F3E1C"/>
    <w:rPr>
      <w:rFonts w:ascii="Arial" w:eastAsia="宋体" w:hAnsi="Arial" w:cs="Arial"/>
      <w:b/>
      <w:bCs/>
      <w:sz w:val="24"/>
      <w:szCs w:val="20"/>
    </w:rPr>
  </w:style>
  <w:style w:type="character" w:customStyle="1" w:styleId="2Char0">
    <w:name w:val="正文文本 2 Char"/>
    <w:basedOn w:val="a1"/>
    <w:link w:val="23"/>
    <w:qFormat/>
    <w:rsid w:val="001F3E1C"/>
    <w:rPr>
      <w:rFonts w:ascii="Times New Roman" w:eastAsia="宋体" w:hAnsi="Times New Roman" w:cs="Times New Roman"/>
      <w:b/>
      <w:sz w:val="28"/>
      <w:szCs w:val="21"/>
    </w:rPr>
  </w:style>
  <w:style w:type="character" w:customStyle="1" w:styleId="Charc">
    <w:name w:val="正文首行缩进 Char"/>
    <w:basedOn w:val="Chara"/>
    <w:qFormat/>
    <w:rsid w:val="001F3E1C"/>
    <w:rPr>
      <w:rFonts w:ascii="Times New Roman" w:eastAsia="宋体" w:hAnsi="Times New Roman" w:cs="Times New Roman"/>
      <w:szCs w:val="20"/>
    </w:rPr>
  </w:style>
  <w:style w:type="character" w:customStyle="1" w:styleId="p21">
    <w:name w:val="p21"/>
    <w:qFormat/>
    <w:rsid w:val="001F3E1C"/>
    <w:rPr>
      <w:rFonts w:ascii="Arial" w:hAnsi="Arial" w:cs="Arial" w:hint="default"/>
      <w:color w:val="333333"/>
      <w:sz w:val="18"/>
      <w:szCs w:val="18"/>
      <w:u w:val="none"/>
    </w:rPr>
  </w:style>
  <w:style w:type="character" w:customStyle="1" w:styleId="font21">
    <w:name w:val="font21"/>
    <w:basedOn w:val="a1"/>
    <w:qFormat/>
    <w:rsid w:val="001F3E1C"/>
    <w:rPr>
      <w:rFonts w:ascii="宋体" w:eastAsia="宋体" w:hAnsi="宋体" w:cs="宋体" w:hint="eastAsia"/>
      <w:color w:val="000000"/>
      <w:sz w:val="22"/>
      <w:szCs w:val="22"/>
      <w:u w:val="none"/>
    </w:rPr>
  </w:style>
  <w:style w:type="character" w:customStyle="1" w:styleId="CharChar">
    <w:name w:val="所标正文 Char Char"/>
    <w:link w:val="afe"/>
    <w:qFormat/>
    <w:rsid w:val="001F3E1C"/>
    <w:rPr>
      <w:rFonts w:ascii="仿宋_GB2312" w:eastAsia="仿宋_GB2312" w:hAnsi="Calibri"/>
      <w:sz w:val="30"/>
      <w:szCs w:val="28"/>
    </w:rPr>
  </w:style>
  <w:style w:type="paragraph" w:customStyle="1" w:styleId="afe">
    <w:name w:val="所标正文"/>
    <w:basedOn w:val="a0"/>
    <w:link w:val="CharChar"/>
    <w:qFormat/>
    <w:rsid w:val="001F3E1C"/>
    <w:pPr>
      <w:spacing w:line="360" w:lineRule="auto"/>
      <w:ind w:firstLineChars="200" w:firstLine="200"/>
    </w:pPr>
    <w:rPr>
      <w:rFonts w:ascii="仿宋_GB2312" w:eastAsia="仿宋_GB2312" w:hAnsi="Calibri" w:cstheme="minorBidi"/>
      <w:sz w:val="30"/>
      <w:szCs w:val="28"/>
    </w:rPr>
  </w:style>
  <w:style w:type="character" w:customStyle="1" w:styleId="Char13">
    <w:name w:val="正文文字 Char1"/>
    <w:link w:val="aff"/>
    <w:qFormat/>
    <w:rsid w:val="001F3E1C"/>
    <w:rPr>
      <w:rFonts w:ascii="宋体" w:eastAsia="宋体"/>
      <w:color w:val="000000"/>
      <w:sz w:val="28"/>
      <w:u w:color="000000"/>
    </w:rPr>
  </w:style>
  <w:style w:type="paragraph" w:customStyle="1" w:styleId="aff">
    <w:name w:val="正文文字"/>
    <w:basedOn w:val="a0"/>
    <w:link w:val="Char13"/>
    <w:qFormat/>
    <w:rsid w:val="001F3E1C"/>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marklong">
    <w:name w:val="marklong"/>
    <w:basedOn w:val="a1"/>
    <w:qFormat/>
    <w:rsid w:val="001F3E1C"/>
  </w:style>
  <w:style w:type="character" w:customStyle="1" w:styleId="unnamed1">
    <w:name w:val="unnamed1"/>
    <w:basedOn w:val="a1"/>
    <w:qFormat/>
    <w:rsid w:val="001F3E1C"/>
  </w:style>
  <w:style w:type="character" w:customStyle="1" w:styleId="css21">
    <w:name w:val="css21"/>
    <w:qFormat/>
    <w:rsid w:val="001F3E1C"/>
    <w:rPr>
      <w:sz w:val="18"/>
      <w:szCs w:val="18"/>
    </w:rPr>
  </w:style>
  <w:style w:type="character" w:customStyle="1" w:styleId="font01">
    <w:name w:val="font01"/>
    <w:basedOn w:val="a1"/>
    <w:qFormat/>
    <w:rsid w:val="001F3E1C"/>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sid w:val="001F3E1C"/>
    <w:rPr>
      <w:rFonts w:ascii="宋体" w:eastAsia="宋体" w:hAnsi="Courier New"/>
      <w:kern w:val="2"/>
      <w:sz w:val="21"/>
      <w:lang w:val="en-US" w:eastAsia="zh-CN" w:bidi="ar-SA"/>
    </w:rPr>
  </w:style>
  <w:style w:type="character" w:customStyle="1" w:styleId="Char0">
    <w:name w:val="正文缩进 Char"/>
    <w:link w:val="a8"/>
    <w:qFormat/>
    <w:rsid w:val="001F3E1C"/>
    <w:rPr>
      <w:szCs w:val="24"/>
    </w:rPr>
  </w:style>
  <w:style w:type="character" w:customStyle="1" w:styleId="2Char3">
    <w:name w:val="样式 正文缩进 + 首行缩进:  2 字符 Char"/>
    <w:link w:val="24"/>
    <w:qFormat/>
    <w:rsid w:val="001F3E1C"/>
    <w:rPr>
      <w:sz w:val="24"/>
    </w:rPr>
  </w:style>
  <w:style w:type="paragraph" w:customStyle="1" w:styleId="24">
    <w:name w:val="样式 正文缩进 + 首行缩进:  2 字符"/>
    <w:basedOn w:val="a8"/>
    <w:link w:val="2Char3"/>
    <w:qFormat/>
    <w:rsid w:val="001F3E1C"/>
    <w:pPr>
      <w:spacing w:line="360" w:lineRule="auto"/>
      <w:ind w:firstLine="200"/>
    </w:pPr>
    <w:rPr>
      <w:sz w:val="24"/>
      <w:szCs w:val="22"/>
    </w:rPr>
  </w:style>
  <w:style w:type="character" w:customStyle="1" w:styleId="Chard">
    <w:name w:val="标准段落正文 Char"/>
    <w:link w:val="aff0"/>
    <w:qFormat/>
    <w:rsid w:val="001F3E1C"/>
    <w:rPr>
      <w:rFonts w:cs="宋体"/>
      <w:sz w:val="24"/>
    </w:rPr>
  </w:style>
  <w:style w:type="paragraph" w:customStyle="1" w:styleId="aff0">
    <w:name w:val="标准段落正文"/>
    <w:basedOn w:val="a0"/>
    <w:link w:val="Chard"/>
    <w:qFormat/>
    <w:rsid w:val="001F3E1C"/>
    <w:pPr>
      <w:spacing w:line="360" w:lineRule="auto"/>
      <w:ind w:firstLine="482"/>
    </w:pPr>
    <w:rPr>
      <w:rFonts w:asciiTheme="minorHAnsi" w:eastAsiaTheme="minorEastAsia" w:hAnsiTheme="minorHAnsi" w:cs="宋体"/>
      <w:sz w:val="24"/>
      <w:szCs w:val="22"/>
    </w:rPr>
  </w:style>
  <w:style w:type="character" w:customStyle="1" w:styleId="Chare">
    <w:name w:val="正文文字 Char"/>
    <w:qFormat/>
    <w:rsid w:val="001F3E1C"/>
    <w:rPr>
      <w:rFonts w:ascii="Arial" w:eastAsia="宋体" w:hAnsi="Arial" w:cs="Arial"/>
      <w:kern w:val="2"/>
      <w:sz w:val="24"/>
      <w:lang w:val="en-US" w:eastAsia="zh-CN" w:bidi="ar-SA"/>
    </w:rPr>
  </w:style>
  <w:style w:type="character" w:customStyle="1" w:styleId="11">
    <w:name w:val="书籍标题1"/>
    <w:qFormat/>
    <w:rsid w:val="001F3E1C"/>
    <w:rPr>
      <w:b/>
      <w:bCs/>
      <w:smallCaps/>
      <w:spacing w:val="5"/>
    </w:rPr>
  </w:style>
  <w:style w:type="character" w:customStyle="1" w:styleId="con">
    <w:name w:val="con"/>
    <w:qFormat/>
    <w:rsid w:val="001F3E1C"/>
  </w:style>
  <w:style w:type="character" w:customStyle="1" w:styleId="12">
    <w:name w:val="明显参考1"/>
    <w:qFormat/>
    <w:rsid w:val="001F3E1C"/>
    <w:rPr>
      <w:b/>
      <w:bCs/>
      <w:smallCaps/>
      <w:color w:val="C0504D"/>
      <w:spacing w:val="5"/>
      <w:u w:val="single"/>
    </w:rPr>
  </w:style>
  <w:style w:type="character" w:customStyle="1" w:styleId="grame">
    <w:name w:val="grame"/>
    <w:basedOn w:val="a1"/>
    <w:qFormat/>
    <w:rsid w:val="001F3E1C"/>
  </w:style>
  <w:style w:type="paragraph" w:customStyle="1" w:styleId="13">
    <w:name w:val="列出段落1"/>
    <w:basedOn w:val="a0"/>
    <w:uiPriority w:val="34"/>
    <w:qFormat/>
    <w:rsid w:val="001F3E1C"/>
    <w:pPr>
      <w:ind w:firstLineChars="200" w:firstLine="420"/>
    </w:pPr>
    <w:rPr>
      <w:rFonts w:ascii="Calibri" w:hAnsi="Calibri"/>
      <w:szCs w:val="22"/>
    </w:rPr>
  </w:style>
  <w:style w:type="paragraph" w:customStyle="1" w:styleId="310">
    <w:name w:val="标题 31"/>
    <w:basedOn w:val="a0"/>
    <w:next w:val="a0"/>
    <w:qFormat/>
    <w:rsid w:val="001F3E1C"/>
    <w:pPr>
      <w:adjustRightInd w:val="0"/>
      <w:snapToGrid w:val="0"/>
      <w:spacing w:line="360" w:lineRule="auto"/>
      <w:outlineLvl w:val="2"/>
    </w:pPr>
    <w:rPr>
      <w:rFonts w:hAnsi="宋体"/>
      <w:b/>
      <w:bCs/>
      <w:sz w:val="24"/>
      <w:szCs w:val="21"/>
    </w:rPr>
  </w:style>
  <w:style w:type="character" w:customStyle="1" w:styleId="2Char1">
    <w:name w:val="正文文本缩进 2 Char1"/>
    <w:basedOn w:val="a1"/>
    <w:link w:val="21"/>
    <w:qFormat/>
    <w:rsid w:val="001F3E1C"/>
    <w:rPr>
      <w:rFonts w:ascii="宋体" w:hAnsi="宋体"/>
      <w:sz w:val="24"/>
    </w:rPr>
  </w:style>
  <w:style w:type="character" w:customStyle="1" w:styleId="Char11">
    <w:name w:val="文档结构图 Char1"/>
    <w:basedOn w:val="a1"/>
    <w:link w:val="aa"/>
    <w:uiPriority w:val="99"/>
    <w:qFormat/>
    <w:rsid w:val="001F3E1C"/>
    <w:rPr>
      <w:shd w:val="clear" w:color="auto" w:fill="000080"/>
    </w:rPr>
  </w:style>
  <w:style w:type="paragraph" w:customStyle="1" w:styleId="14">
    <w:name w:val="正文缩进1"/>
    <w:basedOn w:val="a0"/>
    <w:qFormat/>
    <w:rsid w:val="001F3E1C"/>
    <w:pPr>
      <w:ind w:firstLineChars="200" w:firstLine="420"/>
    </w:pPr>
    <w:rPr>
      <w:rFonts w:ascii="Calibri" w:hAnsi="Calibri"/>
    </w:rPr>
  </w:style>
  <w:style w:type="paragraph" w:customStyle="1" w:styleId="32">
    <w:name w:val="条目3"/>
    <w:basedOn w:val="ad"/>
    <w:qFormat/>
    <w:rsid w:val="001F3E1C"/>
  </w:style>
  <w:style w:type="character" w:customStyle="1" w:styleId="Char1">
    <w:name w:val="正文文本 Char1"/>
    <w:basedOn w:val="a1"/>
    <w:link w:val="a6"/>
    <w:qFormat/>
    <w:rsid w:val="001F3E1C"/>
    <w:rPr>
      <w:rFonts w:ascii="Arial" w:hAnsi="Arial" w:cs="Arial"/>
      <w:sz w:val="24"/>
    </w:rPr>
  </w:style>
  <w:style w:type="paragraph" w:customStyle="1" w:styleId="aff1">
    <w:name w:val="缺省文本"/>
    <w:qFormat/>
    <w:rsid w:val="001F3E1C"/>
    <w:pPr>
      <w:widowControl w:val="0"/>
      <w:autoSpaceDE w:val="0"/>
      <w:autoSpaceDN w:val="0"/>
      <w:adjustRightInd w:val="0"/>
    </w:pPr>
    <w:rPr>
      <w:rFonts w:ascii="Times New Roman" w:hAnsi="Times New Roman"/>
      <w:color w:val="000000"/>
      <w:sz w:val="24"/>
      <w:szCs w:val="24"/>
    </w:rPr>
  </w:style>
  <w:style w:type="character" w:customStyle="1" w:styleId="Char12">
    <w:name w:val="纯文本 Char1"/>
    <w:basedOn w:val="a1"/>
    <w:link w:val="ad"/>
    <w:qFormat/>
    <w:rsid w:val="001F3E1C"/>
    <w:rPr>
      <w:rFonts w:ascii="宋体" w:eastAsia="宋体" w:hAnsi="Courier New"/>
    </w:rPr>
  </w:style>
  <w:style w:type="paragraph" w:customStyle="1" w:styleId="Web">
    <w:name w:val="普通 (Web)"/>
    <w:basedOn w:val="a0"/>
    <w:qFormat/>
    <w:rsid w:val="001F3E1C"/>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0"/>
    <w:qFormat/>
    <w:rsid w:val="001F3E1C"/>
    <w:pPr>
      <w:ind w:firstLineChars="200" w:firstLine="420"/>
    </w:pPr>
  </w:style>
  <w:style w:type="paragraph" w:customStyle="1" w:styleId="Char14">
    <w:name w:val="Char1"/>
    <w:basedOn w:val="a0"/>
    <w:qFormat/>
    <w:rsid w:val="001F3E1C"/>
    <w:pPr>
      <w:widowControl/>
      <w:spacing w:after="160" w:line="240" w:lineRule="exact"/>
      <w:jc w:val="left"/>
    </w:pPr>
    <w:rPr>
      <w:rFonts w:ascii="Verdana" w:hAnsi="Verdana"/>
      <w:kern w:val="0"/>
      <w:sz w:val="20"/>
      <w:lang w:eastAsia="en-US"/>
    </w:rPr>
  </w:style>
  <w:style w:type="paragraph" w:customStyle="1" w:styleId="aff2">
    <w:name w:val="首页大标题"/>
    <w:basedOn w:val="afe"/>
    <w:qFormat/>
    <w:rsid w:val="001F3E1C"/>
    <w:pPr>
      <w:ind w:firstLineChars="0" w:firstLine="0"/>
      <w:jc w:val="center"/>
    </w:pPr>
    <w:rPr>
      <w:rFonts w:ascii="黑体" w:eastAsia="黑体"/>
      <w:b/>
      <w:sz w:val="52"/>
    </w:rPr>
  </w:style>
  <w:style w:type="character" w:customStyle="1" w:styleId="Char10">
    <w:name w:val="正文首行缩进 Char1"/>
    <w:basedOn w:val="Char1"/>
    <w:link w:val="a5"/>
    <w:qFormat/>
    <w:rsid w:val="001F3E1C"/>
    <w:rPr>
      <w:rFonts w:ascii="Arial" w:hAnsi="Arial" w:cs="Arial"/>
      <w:sz w:val="24"/>
    </w:rPr>
  </w:style>
  <w:style w:type="paragraph" w:customStyle="1" w:styleId="DefaultText">
    <w:name w:val="Default Text"/>
    <w:qFormat/>
    <w:rsid w:val="001F3E1C"/>
    <w:pPr>
      <w:widowControl w:val="0"/>
      <w:autoSpaceDE w:val="0"/>
      <w:autoSpaceDN w:val="0"/>
      <w:adjustRightInd w:val="0"/>
    </w:pPr>
    <w:rPr>
      <w:rFonts w:ascii="Times New Roman" w:hAnsi="Times New Roman"/>
      <w:color w:val="000000"/>
      <w:sz w:val="24"/>
      <w:szCs w:val="24"/>
    </w:rPr>
  </w:style>
  <w:style w:type="paragraph" w:customStyle="1" w:styleId="p0">
    <w:name w:val="p0"/>
    <w:basedOn w:val="a0"/>
    <w:qFormat/>
    <w:rsid w:val="001F3E1C"/>
    <w:pPr>
      <w:widowControl/>
    </w:pPr>
    <w:rPr>
      <w:kern w:val="0"/>
      <w:szCs w:val="21"/>
    </w:rPr>
  </w:style>
  <w:style w:type="paragraph" w:customStyle="1" w:styleId="25">
    <w:name w:val="条目2"/>
    <w:basedOn w:val="ad"/>
    <w:qFormat/>
    <w:rsid w:val="001F3E1C"/>
    <w:pPr>
      <w:tabs>
        <w:tab w:val="left" w:pos="420"/>
      </w:tabs>
      <w:spacing w:line="360" w:lineRule="auto"/>
      <w:ind w:left="420" w:hanging="420"/>
    </w:pPr>
    <w:rPr>
      <w:color w:val="000000"/>
      <w:sz w:val="30"/>
    </w:rPr>
  </w:style>
  <w:style w:type="paragraph" w:customStyle="1" w:styleId="1CharCharCharChar">
    <w:name w:val="1 Char Char Char Char"/>
    <w:basedOn w:val="a0"/>
    <w:qFormat/>
    <w:rsid w:val="001F3E1C"/>
    <w:rPr>
      <w:rFonts w:ascii="Tahoma" w:hAnsi="Tahoma"/>
      <w:sz w:val="24"/>
    </w:rPr>
  </w:style>
  <w:style w:type="character" w:customStyle="1" w:styleId="Char7">
    <w:name w:val="普通(网站) Char"/>
    <w:link w:val="af3"/>
    <w:uiPriority w:val="99"/>
    <w:qFormat/>
    <w:rsid w:val="001F3E1C"/>
    <w:rPr>
      <w:rFonts w:ascii="Arial Unicode MS" w:eastAsia="Arial Unicode MS" w:hAnsi="Arial Unicode MS" w:cs="Arial Unicode MS"/>
      <w:kern w:val="0"/>
      <w:sz w:val="24"/>
      <w:szCs w:val="24"/>
    </w:rPr>
  </w:style>
  <w:style w:type="paragraph" w:customStyle="1" w:styleId="26">
    <w:name w:val="列出段落2"/>
    <w:basedOn w:val="a0"/>
    <w:link w:val="Charf"/>
    <w:qFormat/>
    <w:rsid w:val="001F3E1C"/>
    <w:pPr>
      <w:ind w:firstLineChars="200" w:firstLine="420"/>
    </w:pPr>
    <w:rPr>
      <w:rFonts w:asciiTheme="minorHAnsi" w:eastAsiaTheme="minorEastAsia" w:hAnsiTheme="minorHAnsi" w:cstheme="minorBidi"/>
      <w:szCs w:val="22"/>
    </w:rPr>
  </w:style>
  <w:style w:type="paragraph" w:customStyle="1" w:styleId="aff3">
    <w:name w:val="宋体小四"/>
    <w:basedOn w:val="a0"/>
    <w:qFormat/>
    <w:rsid w:val="001F3E1C"/>
    <w:pPr>
      <w:spacing w:line="360" w:lineRule="auto"/>
      <w:ind w:firstLineChars="200" w:firstLine="480"/>
    </w:pPr>
    <w:rPr>
      <w:rFonts w:ascii="Arial" w:hAnsi="Arial"/>
      <w:sz w:val="24"/>
    </w:rPr>
  </w:style>
  <w:style w:type="paragraph" w:customStyle="1" w:styleId="27">
    <w:name w:val="列出段落2"/>
    <w:basedOn w:val="a0"/>
    <w:uiPriority w:val="34"/>
    <w:qFormat/>
    <w:rsid w:val="001F3E1C"/>
    <w:pPr>
      <w:ind w:firstLineChars="200" w:firstLine="420"/>
    </w:pPr>
    <w:rPr>
      <w:rFonts w:asciiTheme="minorHAnsi" w:hAnsiTheme="minorHAnsi" w:cstheme="minorBidi"/>
      <w:szCs w:val="24"/>
    </w:rPr>
  </w:style>
  <w:style w:type="paragraph" w:customStyle="1" w:styleId="-">
    <w:name w:val="验收文档-首页保密文字"/>
    <w:basedOn w:val="a0"/>
    <w:qFormat/>
    <w:rsid w:val="001F3E1C"/>
    <w:pPr>
      <w:tabs>
        <w:tab w:val="left" w:pos="2700"/>
      </w:tabs>
      <w:spacing w:line="520" w:lineRule="exact"/>
      <w:jc w:val="center"/>
    </w:pPr>
    <w:rPr>
      <w:rFonts w:ascii="仿宋_GB2312" w:eastAsia="仿宋_GB2312" w:cstheme="minorBidi"/>
      <w:sz w:val="28"/>
      <w:szCs w:val="24"/>
    </w:rPr>
  </w:style>
  <w:style w:type="paragraph" w:customStyle="1" w:styleId="15">
    <w:name w:val="样式1"/>
    <w:basedOn w:val="a"/>
    <w:next w:val="a0"/>
    <w:qFormat/>
    <w:rsid w:val="001F3E1C"/>
    <w:pPr>
      <w:spacing w:line="240" w:lineRule="auto"/>
    </w:pPr>
    <w:rPr>
      <w:rFonts w:ascii="宋体" w:hAnsi="宋体"/>
      <w:szCs w:val="21"/>
    </w:rPr>
  </w:style>
  <w:style w:type="paragraph" w:customStyle="1" w:styleId="a">
    <w:name w:val="第三层"/>
    <w:basedOn w:val="aff4"/>
    <w:qFormat/>
    <w:rsid w:val="001F3E1C"/>
    <w:pPr>
      <w:numPr>
        <w:ilvl w:val="4"/>
        <w:numId w:val="1"/>
      </w:numPr>
      <w:ind w:leftChars="0"/>
    </w:pPr>
  </w:style>
  <w:style w:type="paragraph" w:customStyle="1" w:styleId="aff4">
    <w:name w:val="第二层"/>
    <w:basedOn w:val="20"/>
    <w:qFormat/>
    <w:rsid w:val="001F3E1C"/>
    <w:pPr>
      <w:spacing w:before="0" w:after="0"/>
      <w:ind w:leftChars="100" w:left="210" w:rightChars="100" w:right="100"/>
    </w:pPr>
    <w:rPr>
      <w:sz w:val="21"/>
    </w:rPr>
  </w:style>
  <w:style w:type="paragraph" w:customStyle="1" w:styleId="-0">
    <w:name w:val="验收文档-首页主标题"/>
    <w:basedOn w:val="a0"/>
    <w:qFormat/>
    <w:rsid w:val="001F3E1C"/>
    <w:pPr>
      <w:jc w:val="center"/>
    </w:pPr>
    <w:rPr>
      <w:rFonts w:ascii="黑体" w:eastAsia="黑体"/>
      <w:sz w:val="52"/>
      <w:szCs w:val="52"/>
    </w:rPr>
  </w:style>
  <w:style w:type="paragraph" w:customStyle="1" w:styleId="TOC1">
    <w:name w:val="TOC 标题1"/>
    <w:basedOn w:val="1"/>
    <w:next w:val="a0"/>
    <w:uiPriority w:val="39"/>
    <w:unhideWhenUsed/>
    <w:qFormat/>
    <w:rsid w:val="001F3E1C"/>
    <w:pPr>
      <w:widowControl/>
      <w:spacing w:before="240" w:line="259" w:lineRule="auto"/>
      <w:ind w:left="0" w:firstLine="0"/>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1125">
    <w:name w:val="正文1125"/>
    <w:basedOn w:val="a0"/>
    <w:qFormat/>
    <w:rsid w:val="001F3E1C"/>
    <w:pPr>
      <w:adjustRightInd w:val="0"/>
      <w:snapToGrid w:val="0"/>
      <w:spacing w:afterLines="50"/>
      <w:ind w:firstLineChars="200" w:firstLine="560"/>
    </w:pPr>
    <w:rPr>
      <w:szCs w:val="28"/>
    </w:rPr>
  </w:style>
  <w:style w:type="paragraph" w:customStyle="1" w:styleId="aff5">
    <w:name w:val="文件抬头"/>
    <w:qFormat/>
    <w:rsid w:val="001F3E1C"/>
    <w:pPr>
      <w:widowControl w:val="0"/>
      <w:jc w:val="both"/>
    </w:pPr>
    <w:rPr>
      <w:rFonts w:eastAsia="仿宋_GB2312"/>
      <w:kern w:val="2"/>
      <w:sz w:val="32"/>
      <w:szCs w:val="21"/>
    </w:rPr>
  </w:style>
  <w:style w:type="character" w:customStyle="1" w:styleId="Charf">
    <w:name w:val="列出段落 Char"/>
    <w:link w:val="26"/>
    <w:qFormat/>
    <w:rsid w:val="001F3E1C"/>
  </w:style>
  <w:style w:type="character" w:customStyle="1" w:styleId="bookmark-item">
    <w:name w:val="bookmark-item"/>
    <w:basedOn w:val="a1"/>
    <w:qFormat/>
    <w:rsid w:val="001F3E1C"/>
  </w:style>
  <w:style w:type="paragraph" w:customStyle="1" w:styleId="Aff6">
    <w:name w:val="正文 A"/>
    <w:qFormat/>
    <w:rsid w:val="001F3E1C"/>
    <w:pPr>
      <w:widowControl w:val="0"/>
      <w:jc w:val="both"/>
    </w:pPr>
    <w:rPr>
      <w:rFonts w:ascii="Times New Roman" w:eastAsia="Arial Unicode MS" w:hAnsi="Times New Roman" w:cs="Arial Unicode MS"/>
      <w:color w:val="000000"/>
      <w:kern w:val="2"/>
      <w:sz w:val="21"/>
      <w:szCs w:val="21"/>
      <w:u w:color="000000"/>
    </w:rPr>
  </w:style>
  <w:style w:type="character" w:customStyle="1" w:styleId="param-name">
    <w:name w:val="param-name"/>
    <w:basedOn w:val="a1"/>
    <w:qFormat/>
    <w:rsid w:val="001F3E1C"/>
  </w:style>
  <w:style w:type="character" w:customStyle="1" w:styleId="apple-converted-space">
    <w:name w:val="apple-converted-space"/>
    <w:basedOn w:val="a1"/>
    <w:qFormat/>
    <w:rsid w:val="001F3E1C"/>
  </w:style>
  <w:style w:type="paragraph" w:customStyle="1" w:styleId="16">
    <w:name w:val="无间隔1"/>
    <w:uiPriority w:val="1"/>
    <w:qFormat/>
    <w:rsid w:val="001F3E1C"/>
    <w:pPr>
      <w:widowControl w:val="0"/>
      <w:jc w:val="both"/>
    </w:pPr>
    <w:rPr>
      <w:rFonts w:asciiTheme="minorHAnsi" w:eastAsiaTheme="minorEastAsia" w:hAnsiTheme="minorHAnsi" w:cstheme="minorBidi"/>
      <w:kern w:val="2"/>
      <w:sz w:val="21"/>
      <w:szCs w:val="22"/>
    </w:rPr>
  </w:style>
  <w:style w:type="paragraph" w:customStyle="1" w:styleId="BodyMain2">
    <w:name w:val="Body Main 2"/>
    <w:basedOn w:val="a0"/>
    <w:qFormat/>
    <w:rsid w:val="001F3E1C"/>
    <w:pPr>
      <w:spacing w:before="240"/>
      <w:ind w:left="720" w:firstLine="720"/>
    </w:pPr>
    <w:rPr>
      <w:rFonts w:asciiTheme="minorHAnsi" w:eastAsiaTheme="minorEastAsia" w:hAnsiTheme="minorHAnsi" w:cstheme="minorBidi"/>
      <w:szCs w:val="22"/>
    </w:rPr>
  </w:style>
  <w:style w:type="character" w:customStyle="1" w:styleId="font31">
    <w:name w:val="font31"/>
    <w:basedOn w:val="a1"/>
    <w:qFormat/>
    <w:rsid w:val="001F3E1C"/>
    <w:rPr>
      <w:rFonts w:ascii="宋体" w:eastAsia="宋体" w:hAnsi="宋体" w:cs="宋体" w:hint="eastAsia"/>
      <w:color w:val="000000"/>
      <w:sz w:val="21"/>
      <w:szCs w:val="21"/>
      <w:u w:val="none"/>
    </w:rPr>
  </w:style>
  <w:style w:type="character" w:customStyle="1" w:styleId="font11">
    <w:name w:val="font11"/>
    <w:basedOn w:val="a1"/>
    <w:qFormat/>
    <w:rsid w:val="001F3E1C"/>
    <w:rPr>
      <w:rFonts w:ascii="Calibri" w:hAnsi="Calibri" w:cs="Calibri"/>
      <w:color w:val="000000"/>
      <w:sz w:val="21"/>
      <w:szCs w:val="21"/>
      <w:u w:val="none"/>
    </w:rPr>
  </w:style>
  <w:style w:type="character" w:customStyle="1" w:styleId="font51">
    <w:name w:val="font51"/>
    <w:basedOn w:val="a1"/>
    <w:qFormat/>
    <w:rsid w:val="001F3E1C"/>
    <w:rPr>
      <w:rFonts w:ascii="宋体" w:eastAsia="宋体" w:hAnsi="宋体" w:cs="宋体" w:hint="eastAsia"/>
      <w:color w:val="000000"/>
      <w:sz w:val="22"/>
      <w:szCs w:val="22"/>
      <w:u w:val="none"/>
    </w:rPr>
  </w:style>
  <w:style w:type="character" w:customStyle="1" w:styleId="font71">
    <w:name w:val="font71"/>
    <w:basedOn w:val="a1"/>
    <w:qFormat/>
    <w:rsid w:val="001F3E1C"/>
    <w:rPr>
      <w:rFonts w:ascii="Calibri" w:hAnsi="Calibri" w:cs="Calibri" w:hint="default"/>
      <w:color w:val="000000"/>
      <w:sz w:val="22"/>
      <w:szCs w:val="22"/>
      <w:u w:val="none"/>
    </w:rPr>
  </w:style>
  <w:style w:type="character" w:customStyle="1" w:styleId="font61">
    <w:name w:val="font61"/>
    <w:basedOn w:val="a1"/>
    <w:qFormat/>
    <w:rsid w:val="001F3E1C"/>
    <w:rPr>
      <w:rFonts w:ascii="宋体" w:eastAsia="宋体" w:hAnsi="宋体" w:cs="宋体" w:hint="eastAsia"/>
      <w:color w:val="000000"/>
      <w:sz w:val="22"/>
      <w:szCs w:val="22"/>
      <w:u w:val="none"/>
    </w:rPr>
  </w:style>
  <w:style w:type="paragraph" w:customStyle="1" w:styleId="17">
    <w:name w:val="正文1"/>
    <w:link w:val="18"/>
    <w:qFormat/>
    <w:rsid w:val="001F3E1C"/>
    <w:pPr>
      <w:jc w:val="both"/>
    </w:pPr>
    <w:rPr>
      <w:rFonts w:ascii="Times New Roman" w:hAnsi="Times New Roman"/>
      <w:kern w:val="2"/>
      <w:sz w:val="21"/>
      <w:szCs w:val="21"/>
    </w:rPr>
  </w:style>
  <w:style w:type="character" w:customStyle="1" w:styleId="18">
    <w:name w:val="正文1 字符"/>
    <w:basedOn w:val="a1"/>
    <w:link w:val="17"/>
    <w:qFormat/>
    <w:rsid w:val="001F3E1C"/>
    <w:rPr>
      <w:rFonts w:ascii="Times New Roman" w:eastAsia="宋体" w:hAnsi="Times New Roman" w:cs="Times New Roman"/>
      <w:szCs w:val="21"/>
    </w:rPr>
  </w:style>
  <w:style w:type="paragraph" w:customStyle="1" w:styleId="19">
    <w:name w:val="列表段落1"/>
    <w:basedOn w:val="a0"/>
    <w:uiPriority w:val="34"/>
    <w:qFormat/>
    <w:rsid w:val="001F3E1C"/>
    <w:pPr>
      <w:ind w:firstLineChars="200" w:firstLine="420"/>
    </w:pPr>
    <w:rPr>
      <w:rFonts w:ascii="Calibri" w:hAnsi="Calibri"/>
      <w:szCs w:val="22"/>
    </w:rPr>
  </w:style>
  <w:style w:type="paragraph" w:customStyle="1" w:styleId="aff7">
    <w:name w:val="立项正文"/>
    <w:basedOn w:val="a0"/>
    <w:qFormat/>
    <w:rsid w:val="001F3E1C"/>
    <w:pPr>
      <w:spacing w:line="360" w:lineRule="auto"/>
      <w:ind w:firstLineChars="200" w:firstLine="480"/>
    </w:pPr>
    <w:rPr>
      <w:rFonts w:cs="宋体"/>
      <w:sz w:val="24"/>
    </w:rPr>
  </w:style>
  <w:style w:type="paragraph" w:customStyle="1" w:styleId="aff8">
    <w:name w:val="表格内容"/>
    <w:basedOn w:val="a0"/>
    <w:uiPriority w:val="9"/>
    <w:qFormat/>
    <w:rsid w:val="001F3E1C"/>
    <w:pPr>
      <w:spacing w:line="360" w:lineRule="auto"/>
      <w:jc w:val="center"/>
    </w:pPr>
  </w:style>
  <w:style w:type="paragraph" w:customStyle="1" w:styleId="1a">
    <w:name w:val="无间隔1"/>
    <w:uiPriority w:val="99"/>
    <w:qFormat/>
    <w:rsid w:val="001F3E1C"/>
    <w:pPr>
      <w:widowControl w:val="0"/>
      <w:jc w:val="both"/>
    </w:pPr>
    <w:rPr>
      <w:kern w:val="2"/>
      <w:sz w:val="21"/>
      <w:szCs w:val="22"/>
    </w:rPr>
  </w:style>
  <w:style w:type="paragraph" w:customStyle="1" w:styleId="TableParagraph">
    <w:name w:val="Table Paragraph"/>
    <w:basedOn w:val="a0"/>
    <w:uiPriority w:val="1"/>
    <w:qFormat/>
    <w:rsid w:val="001F3E1C"/>
    <w:pPr>
      <w:autoSpaceDE w:val="0"/>
      <w:autoSpaceDN w:val="0"/>
      <w:adjustRightInd w:val="0"/>
      <w:jc w:val="left"/>
    </w:pPr>
    <w:rPr>
      <w:kern w:val="0"/>
      <w:sz w:val="24"/>
      <w:szCs w:val="24"/>
    </w:rPr>
  </w:style>
  <w:style w:type="paragraph" w:customStyle="1" w:styleId="1b">
    <w:name w:val="正文_1"/>
    <w:qFormat/>
    <w:rsid w:val="001F3E1C"/>
    <w:pPr>
      <w:widowControl w:val="0"/>
      <w:jc w:val="both"/>
    </w:pPr>
    <w:rPr>
      <w:kern w:val="2"/>
      <w:sz w:val="21"/>
      <w:szCs w:val="22"/>
    </w:rPr>
  </w:style>
  <w:style w:type="paragraph" w:customStyle="1" w:styleId="5">
    <w:name w:val="标题 5（有编号）（绿盟科技）"/>
    <w:basedOn w:val="a0"/>
    <w:next w:val="aff9"/>
    <w:qFormat/>
    <w:rsid w:val="001F3E1C"/>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f9">
    <w:name w:val="正文（绿盟科技）"/>
    <w:qFormat/>
    <w:rsid w:val="001F3E1C"/>
    <w:pPr>
      <w:spacing w:line="300" w:lineRule="auto"/>
    </w:pPr>
    <w:rPr>
      <w:rFonts w:ascii="Arial" w:hAnsi="Arial" w:cs="黑体"/>
      <w:sz w:val="21"/>
      <w:szCs w:val="21"/>
    </w:rPr>
  </w:style>
  <w:style w:type="paragraph" w:customStyle="1" w:styleId="200">
    <w:name w:val="正文_2_0"/>
    <w:qFormat/>
    <w:rsid w:val="001F3E1C"/>
    <w:pPr>
      <w:widowControl w:val="0"/>
      <w:jc w:val="both"/>
    </w:pPr>
    <w:rPr>
      <w:kern w:val="2"/>
      <w:sz w:val="21"/>
      <w:szCs w:val="22"/>
    </w:rPr>
  </w:style>
  <w:style w:type="paragraph" w:customStyle="1" w:styleId="2000">
    <w:name w:val="正文_2_0_0"/>
    <w:qFormat/>
    <w:rsid w:val="001F3E1C"/>
    <w:pPr>
      <w:widowControl w:val="0"/>
      <w:jc w:val="both"/>
    </w:pPr>
    <w:rPr>
      <w:kern w:val="2"/>
      <w:sz w:val="21"/>
      <w:szCs w:val="22"/>
    </w:rPr>
  </w:style>
  <w:style w:type="paragraph" w:customStyle="1" w:styleId="Normal0">
    <w:name w:val="Normal_0"/>
    <w:qFormat/>
    <w:rsid w:val="001F3E1C"/>
    <w:pPr>
      <w:widowControl w:val="0"/>
      <w:jc w:val="both"/>
    </w:pPr>
    <w:rPr>
      <w:kern w:val="2"/>
      <w:sz w:val="21"/>
      <w:szCs w:val="22"/>
    </w:rPr>
  </w:style>
  <w:style w:type="paragraph" w:customStyle="1" w:styleId="Normal1">
    <w:name w:val="Normal_1"/>
    <w:qFormat/>
    <w:rsid w:val="001F3E1C"/>
    <w:pPr>
      <w:widowControl w:val="0"/>
      <w:jc w:val="both"/>
    </w:pPr>
    <w:rPr>
      <w:kern w:val="2"/>
      <w:sz w:val="21"/>
      <w:szCs w:val="22"/>
    </w:rPr>
  </w:style>
  <w:style w:type="paragraph" w:customStyle="1" w:styleId="33">
    <w:name w:val="正文_3"/>
    <w:qFormat/>
    <w:rsid w:val="001F3E1C"/>
    <w:pPr>
      <w:widowControl w:val="0"/>
      <w:jc w:val="both"/>
    </w:pPr>
    <w:rPr>
      <w:kern w:val="2"/>
      <w:sz w:val="21"/>
      <w:szCs w:val="22"/>
    </w:rPr>
  </w:style>
  <w:style w:type="paragraph" w:customStyle="1" w:styleId="28">
    <w:name w:val="正文2"/>
    <w:basedOn w:val="a0"/>
    <w:qFormat/>
    <w:rsid w:val="001F3E1C"/>
    <w:pPr>
      <w:widowControl/>
      <w:spacing w:before="100" w:beforeAutospacing="1" w:after="100" w:afterAutospacing="1"/>
      <w:jc w:val="left"/>
    </w:pPr>
    <w:rPr>
      <w:kern w:val="0"/>
      <w:sz w:val="24"/>
      <w:szCs w:val="24"/>
    </w:rPr>
  </w:style>
  <w:style w:type="paragraph" w:customStyle="1" w:styleId="1c">
    <w:name w:val="正文文本缩进1"/>
    <w:basedOn w:val="220"/>
    <w:qFormat/>
    <w:rsid w:val="001F3E1C"/>
    <w:pPr>
      <w:spacing w:line="500" w:lineRule="exact"/>
      <w:ind w:leftChars="832" w:left="1588" w:firstLineChars="196" w:firstLine="433"/>
    </w:pPr>
    <w:rPr>
      <w:rFonts w:ascii="Times New Roman" w:hAnsi="Times New Roman"/>
      <w:sz w:val="24"/>
      <w:szCs w:val="24"/>
    </w:rPr>
  </w:style>
  <w:style w:type="paragraph" w:customStyle="1" w:styleId="220">
    <w:name w:val="正文_2_2"/>
    <w:qFormat/>
    <w:rsid w:val="001F3E1C"/>
    <w:pPr>
      <w:widowControl w:val="0"/>
      <w:jc w:val="both"/>
    </w:pPr>
    <w:rPr>
      <w:kern w:val="2"/>
      <w:sz w:val="21"/>
      <w:szCs w:val="22"/>
    </w:rPr>
  </w:style>
  <w:style w:type="paragraph" w:customStyle="1" w:styleId="100">
    <w:name w:val="正文_1_0"/>
    <w:qFormat/>
    <w:rsid w:val="001F3E1C"/>
    <w:pPr>
      <w:widowControl w:val="0"/>
      <w:jc w:val="both"/>
    </w:pPr>
    <w:rPr>
      <w:kern w:val="2"/>
      <w:sz w:val="21"/>
      <w:szCs w:val="22"/>
    </w:rPr>
  </w:style>
  <w:style w:type="paragraph" w:customStyle="1" w:styleId="201">
    <w:name w:val="正文_2_0_1"/>
    <w:qFormat/>
    <w:rsid w:val="001F3E1C"/>
    <w:pPr>
      <w:widowControl w:val="0"/>
      <w:jc w:val="both"/>
    </w:pPr>
    <w:rPr>
      <w:kern w:val="2"/>
      <w:sz w:val="21"/>
      <w:szCs w:val="22"/>
    </w:rPr>
  </w:style>
  <w:style w:type="paragraph" w:customStyle="1" w:styleId="00">
    <w:name w:val="正文文本_0_0"/>
    <w:basedOn w:val="230"/>
    <w:unhideWhenUsed/>
    <w:qFormat/>
    <w:rsid w:val="001F3E1C"/>
    <w:pPr>
      <w:spacing w:after="120"/>
    </w:pPr>
    <w:rPr>
      <w:rFonts w:ascii="Times New Roman" w:hAnsi="Times New Roman"/>
    </w:rPr>
  </w:style>
  <w:style w:type="paragraph" w:customStyle="1" w:styleId="230">
    <w:name w:val="正文_2_3"/>
    <w:qFormat/>
    <w:rsid w:val="001F3E1C"/>
    <w:pPr>
      <w:widowControl w:val="0"/>
      <w:jc w:val="both"/>
    </w:pPr>
    <w:rPr>
      <w:kern w:val="2"/>
      <w:sz w:val="21"/>
      <w:szCs w:val="22"/>
    </w:rPr>
  </w:style>
  <w:style w:type="paragraph" w:customStyle="1" w:styleId="311">
    <w:name w:val="正文_3_1"/>
    <w:qFormat/>
    <w:rsid w:val="001F3E1C"/>
    <w:pPr>
      <w:widowControl w:val="0"/>
      <w:jc w:val="both"/>
    </w:pPr>
    <w:rPr>
      <w:kern w:val="2"/>
      <w:sz w:val="21"/>
      <w:szCs w:val="22"/>
    </w:rPr>
  </w:style>
  <w:style w:type="paragraph" w:customStyle="1" w:styleId="3000">
    <w:name w:val="正文_3_0_0_0"/>
    <w:qFormat/>
    <w:rsid w:val="001F3E1C"/>
    <w:pPr>
      <w:widowControl w:val="0"/>
      <w:jc w:val="both"/>
    </w:pPr>
    <w:rPr>
      <w:kern w:val="2"/>
      <w:sz w:val="21"/>
      <w:szCs w:val="22"/>
    </w:rPr>
  </w:style>
  <w:style w:type="paragraph" w:customStyle="1" w:styleId="301">
    <w:name w:val="正文_3_0_1"/>
    <w:qFormat/>
    <w:rsid w:val="001F3E1C"/>
    <w:pPr>
      <w:widowControl w:val="0"/>
      <w:jc w:val="both"/>
    </w:pPr>
    <w:rPr>
      <w:kern w:val="2"/>
      <w:sz w:val="21"/>
      <w:szCs w:val="22"/>
    </w:rPr>
  </w:style>
  <w:style w:type="paragraph" w:customStyle="1" w:styleId="Heading5">
    <w:name w:val="Heading 5"/>
    <w:basedOn w:val="3000"/>
    <w:uiPriority w:val="1"/>
    <w:qFormat/>
    <w:rsid w:val="001F3E1C"/>
    <w:pPr>
      <w:spacing w:before="26"/>
      <w:ind w:left="157"/>
      <w:jc w:val="left"/>
      <w:outlineLvl w:val="5"/>
    </w:pPr>
    <w:rPr>
      <w:rFonts w:ascii="宋体" w:hAnsi="宋体"/>
      <w:b/>
      <w:bCs/>
      <w:kern w:val="0"/>
      <w:sz w:val="24"/>
      <w:szCs w:val="24"/>
      <w:lang w:eastAsia="en-US"/>
    </w:rPr>
  </w:style>
  <w:style w:type="paragraph" w:customStyle="1" w:styleId="1000">
    <w:name w:val="正文文本_1_0_0"/>
    <w:basedOn w:val="301"/>
    <w:qFormat/>
    <w:rsid w:val="001F3E1C"/>
    <w:pPr>
      <w:spacing w:after="1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4610</Words>
  <Characters>26277</Characters>
  <Application>Microsoft Office Word</Application>
  <DocSecurity>0</DocSecurity>
  <Lines>218</Lines>
  <Paragraphs>61</Paragraphs>
  <ScaleCrop>false</ScaleCrop>
  <Company>Micorosoft</Company>
  <LinksUpToDate>false</LinksUpToDate>
  <CharactersWithSpaces>30826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新疆天壹中山工程咨询有限公司</dc:title>
  <dc:creator>Micorosoft</dc:creator>
  <cp:lastModifiedBy>NTKO</cp:lastModifiedBy>
  <cp:revision>171</cp:revision>
  <cp:lastPrinted>2021-08-11T09:13:00Z</cp:lastPrinted>
  <dcterms:created xsi:type="dcterms:W3CDTF">2021-06-29T04:15:00Z</dcterms:created>
  <dcterms:modified xsi:type="dcterms:W3CDTF">2022-04-18T10:06:00Z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E8A73D316FD74362B73DE055EC7B96AB</vt:lpwstr>
  </property>
</Properties>
</file>