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ind w:firstLine="0" w:firstLineChars="0"/>
        <w:jc w:val="center"/>
        <w:rPr>
          <w:rFonts w:asciiTheme="minorEastAsia" w:hAnsiTheme="minorEastAsia" w:eastAsiaTheme="minorEastAsia"/>
          <w:b/>
          <w:bCs/>
          <w:sz w:val="48"/>
          <w:szCs w:val="48"/>
        </w:rPr>
      </w:pPr>
      <w:r>
        <w:rPr>
          <w:rFonts w:hint="eastAsia" w:ascii="方正小标宋简体" w:eastAsia="方正小标宋简体"/>
          <w:b/>
          <w:bCs/>
          <w:w w:val="90"/>
          <w:sz w:val="48"/>
          <w:szCs w:val="48"/>
        </w:rPr>
        <w:t>乌尔禾区采购中心</w:t>
      </w:r>
      <w:r>
        <w:rPr>
          <w:rFonts w:hint="eastAsia" w:ascii="方正小标宋简体" w:hAnsi="宋体" w:eastAsia="方正小标宋简体"/>
          <w:b/>
          <w:bCs/>
          <w:sz w:val="48"/>
          <w:szCs w:val="48"/>
        </w:rPr>
        <w:t>竞争性磋商采购文件</w:t>
      </w:r>
    </w:p>
    <w:p>
      <w:pPr>
        <w:overflowPunct w:val="0"/>
        <w:spacing w:line="500" w:lineRule="exact"/>
        <w:ind w:firstLine="0" w:firstLineChars="0"/>
        <w:rPr>
          <w:rFonts w:asciiTheme="minorEastAsia" w:hAnsiTheme="minorEastAsia" w:eastAsiaTheme="minorEastAsia"/>
          <w:b/>
          <w:bCs/>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left="0" w:leftChars="0" w:firstLine="0" w:firstLineChars="0"/>
        <w:rPr>
          <w:rFonts w:hint="eastAsia" w:asciiTheme="minorEastAsia" w:hAnsiTheme="minorEastAsia" w:eastAsiaTheme="minorEastAsia"/>
          <w:b/>
          <w:bCs/>
          <w:w w:val="95"/>
          <w:sz w:val="36"/>
          <w:szCs w:val="36"/>
        </w:rPr>
      </w:pPr>
    </w:p>
    <w:p>
      <w:pPr>
        <w:overflowPunct w:val="0"/>
        <w:spacing w:line="500" w:lineRule="exact"/>
        <w:ind w:left="0" w:leftChars="0" w:firstLine="0" w:firstLineChars="0"/>
        <w:jc w:val="center"/>
        <w:rPr>
          <w:rFonts w:hint="eastAsia" w:asciiTheme="minorEastAsia" w:hAnsiTheme="minorEastAsia" w:eastAsiaTheme="minorEastAsia"/>
          <w:b/>
          <w:bCs/>
          <w:w w:val="95"/>
          <w:sz w:val="36"/>
          <w:szCs w:val="36"/>
          <w:lang w:val="en-US" w:eastAsia="zh-CN"/>
        </w:rPr>
      </w:pPr>
      <w:r>
        <w:rPr>
          <w:rFonts w:hint="eastAsia" w:asciiTheme="minorEastAsia" w:hAnsiTheme="minorEastAsia" w:eastAsiaTheme="minorEastAsia"/>
          <w:b/>
          <w:bCs/>
          <w:w w:val="95"/>
          <w:sz w:val="36"/>
          <w:szCs w:val="36"/>
        </w:rPr>
        <w:t>采购文件编号：WQZC</w:t>
      </w:r>
      <w:r>
        <w:rPr>
          <w:rFonts w:asciiTheme="minorEastAsia" w:hAnsiTheme="minorEastAsia" w:eastAsiaTheme="minorEastAsia"/>
          <w:b/>
          <w:bCs/>
          <w:w w:val="95"/>
          <w:sz w:val="36"/>
          <w:szCs w:val="36"/>
        </w:rPr>
        <w:t>-20</w:t>
      </w:r>
      <w:r>
        <w:rPr>
          <w:rFonts w:hint="eastAsia" w:asciiTheme="minorEastAsia" w:hAnsiTheme="minorEastAsia" w:eastAsiaTheme="minorEastAsia"/>
          <w:b/>
          <w:bCs/>
          <w:w w:val="95"/>
          <w:sz w:val="36"/>
          <w:szCs w:val="36"/>
        </w:rPr>
        <w:t>2</w:t>
      </w:r>
      <w:r>
        <w:rPr>
          <w:rFonts w:hint="eastAsia" w:asciiTheme="minorEastAsia" w:hAnsiTheme="minorEastAsia" w:eastAsiaTheme="minorEastAsia"/>
          <w:b/>
          <w:bCs/>
          <w:w w:val="95"/>
          <w:sz w:val="36"/>
          <w:szCs w:val="36"/>
          <w:lang w:val="en-US" w:eastAsia="zh-CN"/>
        </w:rPr>
        <w:t>2</w:t>
      </w:r>
      <w:r>
        <w:rPr>
          <w:rFonts w:asciiTheme="minorEastAsia" w:hAnsiTheme="minorEastAsia" w:eastAsiaTheme="minorEastAsia"/>
          <w:b/>
          <w:bCs/>
          <w:w w:val="95"/>
          <w:sz w:val="36"/>
          <w:szCs w:val="36"/>
        </w:rPr>
        <w:t>-</w:t>
      </w:r>
      <w:r>
        <w:rPr>
          <w:rFonts w:hint="eastAsia" w:asciiTheme="minorEastAsia" w:hAnsiTheme="minorEastAsia" w:eastAsiaTheme="minorEastAsia"/>
          <w:b/>
          <w:bCs/>
          <w:w w:val="95"/>
          <w:sz w:val="36"/>
          <w:szCs w:val="36"/>
        </w:rPr>
        <w:t>JZC</w:t>
      </w:r>
      <w:r>
        <w:rPr>
          <w:rFonts w:asciiTheme="minorEastAsia" w:hAnsiTheme="minorEastAsia" w:eastAsiaTheme="minorEastAsia"/>
          <w:b/>
          <w:bCs/>
          <w:w w:val="95"/>
          <w:sz w:val="36"/>
          <w:szCs w:val="36"/>
        </w:rPr>
        <w:t>-</w:t>
      </w:r>
      <w:r>
        <w:rPr>
          <w:rFonts w:hint="eastAsia" w:asciiTheme="minorEastAsia" w:hAnsiTheme="minorEastAsia" w:eastAsiaTheme="minorEastAsia"/>
          <w:b/>
          <w:bCs/>
          <w:w w:val="95"/>
          <w:sz w:val="36"/>
          <w:szCs w:val="36"/>
        </w:rPr>
        <w:t>0</w:t>
      </w:r>
      <w:r>
        <w:rPr>
          <w:rFonts w:hint="eastAsia" w:asciiTheme="minorEastAsia" w:hAnsiTheme="minorEastAsia" w:eastAsiaTheme="minorEastAsia"/>
          <w:b/>
          <w:bCs/>
          <w:w w:val="95"/>
          <w:sz w:val="36"/>
          <w:szCs w:val="36"/>
          <w:lang w:val="en-US" w:eastAsia="zh-CN"/>
        </w:rPr>
        <w:t>04</w:t>
      </w:r>
    </w:p>
    <w:p>
      <w:pPr>
        <w:overflowPunct w:val="0"/>
        <w:spacing w:line="500" w:lineRule="exact"/>
        <w:ind w:left="0" w:leftChars="0" w:firstLine="0" w:firstLineChars="0"/>
        <w:jc w:val="center"/>
        <w:rPr>
          <w:rFonts w:asciiTheme="minorEastAsia" w:hAnsiTheme="minorEastAsia" w:eastAsiaTheme="minorEastAsia"/>
          <w:b/>
          <w:sz w:val="36"/>
          <w:szCs w:val="36"/>
        </w:rPr>
      </w:pPr>
      <w:r>
        <w:rPr>
          <w:rFonts w:hint="eastAsia" w:asciiTheme="minorEastAsia" w:hAnsiTheme="minorEastAsia" w:eastAsiaTheme="minorEastAsia"/>
          <w:b/>
          <w:bCs/>
          <w:w w:val="95"/>
          <w:sz w:val="36"/>
          <w:szCs w:val="36"/>
        </w:rPr>
        <w:t>采购项目：乌尔禾区路灯和排水设施维护服务项目</w:t>
      </w:r>
    </w:p>
    <w:p>
      <w:pPr>
        <w:overflowPunct w:val="0"/>
        <w:spacing w:line="500" w:lineRule="exact"/>
        <w:ind w:firstLine="0" w:firstLineChars="0"/>
        <w:rPr>
          <w:rFonts w:asciiTheme="minorEastAsia" w:hAnsiTheme="minorEastAsia" w:eastAsiaTheme="minorEastAsia"/>
          <w:b/>
          <w:sz w:val="36"/>
          <w:szCs w:val="36"/>
        </w:rPr>
      </w:pPr>
    </w:p>
    <w:p>
      <w:pPr>
        <w:pStyle w:val="2"/>
        <w:rPr>
          <w:rFonts w:asciiTheme="minorEastAsia" w:hAnsiTheme="minorEastAsia" w:eastAsiaTheme="minorEastAsia"/>
          <w:b/>
          <w:sz w:val="36"/>
          <w:szCs w:val="36"/>
        </w:rPr>
      </w:pPr>
    </w:p>
    <w:p>
      <w:pPr>
        <w:rPr>
          <w:rFonts w:asciiTheme="minorEastAsia" w:hAnsiTheme="minorEastAsia" w:eastAsiaTheme="minorEastAsia"/>
          <w:b/>
          <w:sz w:val="36"/>
          <w:szCs w:val="36"/>
        </w:rPr>
      </w:pPr>
    </w:p>
    <w:p>
      <w:pPr>
        <w:overflowPunct w:val="0"/>
        <w:spacing w:line="500" w:lineRule="exact"/>
        <w:ind w:left="0" w:leftChars="0" w:firstLine="0" w:firstLineChars="0"/>
        <w:jc w:val="center"/>
        <w:rPr>
          <w:rFonts w:hint="eastAsia" w:asciiTheme="minorEastAsia" w:hAnsiTheme="minorEastAsia" w:eastAsiaTheme="minorEastAsia"/>
          <w:b/>
          <w:sz w:val="30"/>
          <w:szCs w:val="30"/>
          <w:lang w:eastAsia="zh-CN"/>
        </w:rPr>
      </w:pPr>
      <w:r>
        <w:rPr>
          <w:rFonts w:hint="eastAsia" w:asciiTheme="minorEastAsia" w:hAnsiTheme="minorEastAsia" w:eastAsiaTheme="minorEastAsia"/>
          <w:b/>
          <w:sz w:val="30"/>
          <w:szCs w:val="30"/>
        </w:rPr>
        <w:t>采购人： 乌尔禾区</w:t>
      </w:r>
      <w:r>
        <w:rPr>
          <w:rFonts w:hint="eastAsia" w:asciiTheme="minorEastAsia" w:hAnsiTheme="minorEastAsia" w:eastAsiaTheme="minorEastAsia"/>
          <w:b/>
          <w:sz w:val="30"/>
          <w:szCs w:val="30"/>
          <w:lang w:eastAsia="zh-CN"/>
        </w:rPr>
        <w:t>城市管理局</w:t>
      </w:r>
    </w:p>
    <w:p>
      <w:pPr>
        <w:overflowPunct w:val="0"/>
        <w:spacing w:line="500" w:lineRule="exact"/>
        <w:ind w:firstLine="1355" w:firstLineChars="450"/>
        <w:rPr>
          <w:rFonts w:asciiTheme="minorEastAsia" w:hAnsiTheme="minorEastAsia" w:eastAsiaTheme="minorEastAsia"/>
          <w:b/>
          <w:sz w:val="30"/>
          <w:szCs w:val="30"/>
        </w:rPr>
      </w:pPr>
    </w:p>
    <w:p>
      <w:pPr>
        <w:overflowPunct w:val="0"/>
        <w:spacing w:line="500" w:lineRule="exact"/>
        <w:ind w:firstLine="0" w:firstLineChars="0"/>
        <w:rPr>
          <w:rFonts w:asciiTheme="minorEastAsia" w:hAnsiTheme="minorEastAsia" w:eastAsiaTheme="minorEastAsia"/>
          <w:b/>
          <w:sz w:val="30"/>
          <w:szCs w:val="30"/>
        </w:rPr>
      </w:pPr>
    </w:p>
    <w:p>
      <w:pPr>
        <w:pStyle w:val="2"/>
      </w:pPr>
    </w:p>
    <w:p>
      <w:pPr>
        <w:overflowPunct w:val="0"/>
        <w:spacing w:line="500" w:lineRule="exact"/>
        <w:ind w:left="0" w:leftChars="0" w:firstLine="0" w:firstLineChars="0"/>
        <w:rPr>
          <w:rFonts w:hint="eastAsia" w:asciiTheme="minorEastAsia" w:hAnsiTheme="minorEastAsia" w:eastAsiaTheme="minorEastAsia"/>
          <w:b/>
          <w:sz w:val="30"/>
          <w:szCs w:val="30"/>
        </w:rPr>
      </w:pPr>
    </w:p>
    <w:p>
      <w:pPr>
        <w:overflowPunct w:val="0"/>
        <w:spacing w:line="500" w:lineRule="exact"/>
        <w:ind w:left="0" w:leftChars="0" w:firstLine="0" w:firstLineChars="0"/>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代理机构：乌尔禾区政府采购中心</w:t>
      </w:r>
    </w:p>
    <w:p>
      <w:pPr>
        <w:ind w:left="0" w:leftChars="0" w:firstLine="0" w:firstLineChars="0"/>
        <w:rPr>
          <w:rFonts w:asciiTheme="minorEastAsia" w:hAnsiTheme="minorEastAsia" w:eastAsiaTheme="minorEastAsia"/>
          <w:b/>
          <w:sz w:val="36"/>
          <w:szCs w:val="36"/>
        </w:rPr>
      </w:pPr>
    </w:p>
    <w:p>
      <w:pPr>
        <w:pStyle w:val="2"/>
        <w:rPr>
          <w:rFonts w:asciiTheme="minorEastAsia" w:hAnsiTheme="minorEastAsia" w:eastAsiaTheme="minorEastAsia"/>
          <w:b/>
          <w:sz w:val="36"/>
          <w:szCs w:val="36"/>
        </w:rPr>
      </w:pPr>
    </w:p>
    <w:p>
      <w:pPr>
        <w:rPr>
          <w:rFonts w:hint="eastAsia" w:eastAsia="楷体_GB2312"/>
          <w:lang w:eastAsia="zh-CN"/>
        </w:rPr>
      </w:pPr>
    </w:p>
    <w:p>
      <w:pPr>
        <w:pStyle w:val="2"/>
        <w:rPr>
          <w:rFonts w:hint="eastAsia" w:eastAsia="楷体_GB2312"/>
          <w:lang w:eastAsia="zh-CN"/>
        </w:rPr>
      </w:pPr>
    </w:p>
    <w:p>
      <w:pPr>
        <w:rPr>
          <w:rFonts w:hint="eastAsia"/>
          <w:lang w:eastAsia="zh-CN"/>
        </w:rPr>
      </w:pPr>
    </w:p>
    <w:p>
      <w:pPr>
        <w:overflowPunct w:val="0"/>
        <w:spacing w:line="500" w:lineRule="exact"/>
        <w:ind w:left="0" w:leftChars="0" w:firstLine="0" w:firstLineChars="0"/>
        <w:jc w:val="center"/>
        <w:rPr>
          <w:rFonts w:asciiTheme="minorEastAsia" w:hAnsiTheme="minorEastAsia" w:eastAsiaTheme="minorEastAsia"/>
          <w:b/>
          <w:sz w:val="30"/>
          <w:szCs w:val="30"/>
        </w:rPr>
        <w:sectPr>
          <w:headerReference r:id="rId7" w:type="first"/>
          <w:footerReference r:id="rId10" w:type="first"/>
          <w:headerReference r:id="rId5" w:type="default"/>
          <w:footerReference r:id="rId8" w:type="default"/>
          <w:headerReference r:id="rId6" w:type="even"/>
          <w:footerReference r:id="rId9" w:type="even"/>
          <w:pgSz w:w="11907" w:h="16840"/>
          <w:pgMar w:top="1134" w:right="1191" w:bottom="1134" w:left="1304" w:header="964" w:footer="992" w:gutter="0"/>
          <w:cols w:space="720" w:num="1"/>
          <w:docGrid w:linePitch="312" w:charSpace="0"/>
        </w:sectPr>
      </w:pPr>
      <w:r>
        <w:rPr>
          <w:rFonts w:hint="eastAsia" w:asciiTheme="minorEastAsia" w:hAnsiTheme="minorEastAsia" w:eastAsiaTheme="minorEastAsia"/>
          <w:b/>
          <w:sz w:val="30"/>
          <w:szCs w:val="30"/>
        </w:rPr>
        <w:t>202</w:t>
      </w:r>
      <w:r>
        <w:rPr>
          <w:rFonts w:hint="eastAsia" w:asciiTheme="minorEastAsia" w:hAnsiTheme="minorEastAsia" w:eastAsiaTheme="minorEastAsia"/>
          <w:b/>
          <w:sz w:val="30"/>
          <w:szCs w:val="30"/>
          <w:lang w:val="en-US" w:eastAsia="zh-CN"/>
        </w:rPr>
        <w:t>2</w:t>
      </w:r>
      <w:r>
        <w:rPr>
          <w:rFonts w:hint="eastAsia" w:asciiTheme="minorEastAsia" w:hAnsiTheme="minorEastAsia" w:eastAsiaTheme="minorEastAsia"/>
          <w:b/>
          <w:sz w:val="30"/>
          <w:szCs w:val="30"/>
        </w:rPr>
        <w:t>年</w:t>
      </w:r>
      <w:r>
        <w:rPr>
          <w:rFonts w:hint="eastAsia" w:asciiTheme="minorEastAsia" w:hAnsiTheme="minorEastAsia" w:eastAsiaTheme="minorEastAsia"/>
          <w:b/>
          <w:sz w:val="30"/>
          <w:szCs w:val="30"/>
          <w:lang w:val="en-US" w:eastAsia="zh-CN"/>
        </w:rPr>
        <w:t>4</w:t>
      </w:r>
      <w:r>
        <w:rPr>
          <w:rFonts w:hint="eastAsia" w:asciiTheme="minorEastAsia" w:hAnsiTheme="minorEastAsia" w:eastAsiaTheme="minorEastAsia"/>
          <w:b/>
          <w:sz w:val="30"/>
          <w:szCs w:val="30"/>
        </w:rPr>
        <w:t>月</w:t>
      </w:r>
    </w:p>
    <w:sdt>
      <w:sdtPr>
        <w:rPr>
          <w:rFonts w:ascii="宋体" w:hAnsi="宋体" w:eastAsia="宋体"/>
          <w:sz w:val="21"/>
        </w:rPr>
        <w:id w:val="147454196"/>
        <w15:color w:val="DBDBDB"/>
        <w:docPartObj>
          <w:docPartGallery w:val="Table of Contents"/>
          <w:docPartUnique/>
        </w:docPartObj>
      </w:sdtPr>
      <w:sdtEndPr>
        <w:rPr>
          <w:rFonts w:hint="eastAsia" w:ascii="方正小标宋简体" w:hAnsi="Times New Roman" w:eastAsia="方正小标宋简体"/>
          <w:b/>
          <w:sz w:val="26"/>
          <w:szCs w:val="44"/>
        </w:rPr>
      </w:sdtEndPr>
      <w:sdtContent>
        <w:p>
          <w:pPr>
            <w:spacing w:line="240" w:lineRule="auto"/>
            <w:ind w:firstLine="0" w:firstLineChars="0"/>
            <w:jc w:val="center"/>
            <w:rPr>
              <w:sz w:val="36"/>
              <w:szCs w:val="36"/>
            </w:rPr>
          </w:pPr>
          <w:r>
            <w:rPr>
              <w:rFonts w:ascii="宋体" w:hAnsi="宋体" w:eastAsia="宋体"/>
              <w:sz w:val="36"/>
              <w:szCs w:val="36"/>
            </w:rPr>
            <w:t>目录</w:t>
          </w:r>
        </w:p>
        <w:p>
          <w:pPr>
            <w:pStyle w:val="51"/>
            <w:tabs>
              <w:tab w:val="right" w:leader="dot" w:pos="9412"/>
            </w:tabs>
            <w:rPr>
              <w:b/>
            </w:rPr>
          </w:pPr>
          <w:r>
            <w:rPr>
              <w:rFonts w:hint="eastAsia" w:ascii="方正小标宋简体" w:eastAsia="方正小标宋简体"/>
              <w:b/>
              <w:sz w:val="44"/>
              <w:szCs w:val="44"/>
            </w:rPr>
            <w:fldChar w:fldCharType="begin"/>
          </w:r>
          <w:r>
            <w:rPr>
              <w:rFonts w:hint="eastAsia" w:ascii="方正小标宋简体" w:eastAsia="方正小标宋简体"/>
              <w:b/>
              <w:sz w:val="44"/>
              <w:szCs w:val="44"/>
            </w:rPr>
            <w:instrText xml:space="preserve">TOC \o "1-2" \h \u </w:instrText>
          </w:r>
          <w:r>
            <w:rPr>
              <w:rFonts w:hint="eastAsia" w:ascii="方正小标宋简体" w:eastAsia="方正小标宋简体"/>
              <w:b/>
              <w:sz w:val="44"/>
              <w:szCs w:val="44"/>
            </w:rPr>
            <w:fldChar w:fldCharType="separate"/>
          </w:r>
        </w:p>
        <w:p>
          <w:pPr>
            <w:pStyle w:val="51"/>
            <w:tabs>
              <w:tab w:val="right" w:leader="dot" w:pos="9412"/>
            </w:tabs>
            <w:rPr>
              <w:b/>
            </w:rPr>
          </w:pPr>
          <w:r>
            <w:fldChar w:fldCharType="begin"/>
          </w:r>
          <w:r>
            <w:instrText xml:space="preserve"> HYPERLINK \l "_Toc20591" </w:instrText>
          </w:r>
          <w:r>
            <w:fldChar w:fldCharType="separate"/>
          </w:r>
          <w:r>
            <w:rPr>
              <w:rFonts w:hint="eastAsia"/>
              <w:b/>
            </w:rPr>
            <w:t>第一篇  投标邀请书</w:t>
          </w:r>
          <w:r>
            <w:rPr>
              <w:b/>
            </w:rPr>
            <w:tab/>
          </w:r>
          <w:r>
            <w:rPr>
              <w:b/>
            </w:rPr>
            <w:fldChar w:fldCharType="begin"/>
          </w:r>
          <w:r>
            <w:rPr>
              <w:b/>
            </w:rPr>
            <w:instrText xml:space="preserve"> PAGEREF _Toc20591 \h </w:instrText>
          </w:r>
          <w:r>
            <w:rPr>
              <w:b/>
            </w:rPr>
            <w:fldChar w:fldCharType="separate"/>
          </w:r>
          <w:r>
            <w:rPr>
              <w:b/>
            </w:rPr>
            <w:t>4</w:t>
          </w:r>
          <w:r>
            <w:rPr>
              <w:b/>
            </w:rPr>
            <w:fldChar w:fldCharType="end"/>
          </w:r>
          <w:r>
            <w:rPr>
              <w:b/>
            </w:rPr>
            <w:fldChar w:fldCharType="end"/>
          </w:r>
        </w:p>
        <w:p>
          <w:pPr>
            <w:pStyle w:val="52"/>
            <w:tabs>
              <w:tab w:val="right" w:leader="dot" w:pos="9412"/>
            </w:tabs>
            <w:ind w:left="520"/>
          </w:pPr>
          <w:r>
            <w:fldChar w:fldCharType="begin"/>
          </w:r>
          <w:r>
            <w:instrText xml:space="preserve"> HYPERLINK \l "_Toc20116" </w:instrText>
          </w:r>
          <w:r>
            <w:fldChar w:fldCharType="separate"/>
          </w:r>
          <w:r>
            <w:rPr>
              <w:rFonts w:hint="eastAsia"/>
            </w:rPr>
            <w:t>一、招标项目内容</w:t>
          </w:r>
          <w:r>
            <w:tab/>
          </w:r>
          <w:r>
            <w:fldChar w:fldCharType="begin"/>
          </w:r>
          <w:r>
            <w:instrText xml:space="preserve"> PAGEREF _Toc20116 \h </w:instrText>
          </w:r>
          <w:r>
            <w:fldChar w:fldCharType="separate"/>
          </w:r>
          <w:r>
            <w:t>4</w:t>
          </w:r>
          <w:r>
            <w:fldChar w:fldCharType="end"/>
          </w:r>
          <w:r>
            <w:fldChar w:fldCharType="end"/>
          </w:r>
        </w:p>
        <w:p>
          <w:pPr>
            <w:pStyle w:val="52"/>
            <w:tabs>
              <w:tab w:val="right" w:leader="dot" w:pos="9412"/>
            </w:tabs>
            <w:ind w:left="520"/>
          </w:pPr>
          <w:r>
            <w:fldChar w:fldCharType="begin"/>
          </w:r>
          <w:r>
            <w:instrText xml:space="preserve"> HYPERLINK \l "_Toc4778" </w:instrText>
          </w:r>
          <w:r>
            <w:fldChar w:fldCharType="separate"/>
          </w:r>
          <w:r>
            <w:rPr>
              <w:rFonts w:hint="eastAsia"/>
            </w:rPr>
            <w:t>二、资金来源</w:t>
          </w:r>
          <w:r>
            <w:tab/>
          </w:r>
          <w:r>
            <w:fldChar w:fldCharType="begin"/>
          </w:r>
          <w:r>
            <w:instrText xml:space="preserve"> PAGEREF _Toc4778 \h </w:instrText>
          </w:r>
          <w:r>
            <w:fldChar w:fldCharType="separate"/>
          </w:r>
          <w:r>
            <w:t>4</w:t>
          </w:r>
          <w:r>
            <w:fldChar w:fldCharType="end"/>
          </w:r>
          <w:r>
            <w:fldChar w:fldCharType="end"/>
          </w:r>
        </w:p>
        <w:p>
          <w:pPr>
            <w:pStyle w:val="52"/>
            <w:tabs>
              <w:tab w:val="right" w:leader="dot" w:pos="9412"/>
            </w:tabs>
            <w:ind w:left="520"/>
          </w:pPr>
          <w:r>
            <w:fldChar w:fldCharType="begin"/>
          </w:r>
          <w:r>
            <w:instrText xml:space="preserve"> HYPERLINK \l "_Toc30984" </w:instrText>
          </w:r>
          <w:r>
            <w:fldChar w:fldCharType="separate"/>
          </w:r>
          <w:r>
            <w:rPr>
              <w:rFonts w:hint="eastAsia"/>
            </w:rPr>
            <w:t>三、 投标人资格要求</w:t>
          </w:r>
          <w:r>
            <w:tab/>
          </w:r>
          <w:r>
            <w:fldChar w:fldCharType="begin"/>
          </w:r>
          <w:r>
            <w:instrText xml:space="preserve"> PAGEREF _Toc30984 \h </w:instrText>
          </w:r>
          <w:r>
            <w:fldChar w:fldCharType="separate"/>
          </w:r>
          <w:r>
            <w:t>4</w:t>
          </w:r>
          <w:r>
            <w:fldChar w:fldCharType="end"/>
          </w:r>
          <w:r>
            <w:fldChar w:fldCharType="end"/>
          </w:r>
        </w:p>
        <w:p>
          <w:pPr>
            <w:pStyle w:val="52"/>
            <w:tabs>
              <w:tab w:val="right" w:leader="dot" w:pos="9412"/>
            </w:tabs>
            <w:ind w:left="520"/>
          </w:pPr>
          <w:r>
            <w:fldChar w:fldCharType="begin"/>
          </w:r>
          <w:r>
            <w:instrText xml:space="preserve"> HYPERLINK \l "_Toc9090" </w:instrText>
          </w:r>
          <w:r>
            <w:fldChar w:fldCharType="separate"/>
          </w:r>
          <w:r>
            <w:rPr>
              <w:rFonts w:hint="eastAsia"/>
            </w:rPr>
            <w:t>四、投标、开标有关说明</w:t>
          </w:r>
          <w:r>
            <w:tab/>
          </w:r>
          <w:r>
            <w:fldChar w:fldCharType="begin"/>
          </w:r>
          <w:r>
            <w:instrText xml:space="preserve"> PAGEREF _Toc9090 \h </w:instrText>
          </w:r>
          <w:r>
            <w:fldChar w:fldCharType="separate"/>
          </w:r>
          <w:r>
            <w:t>5</w:t>
          </w:r>
          <w:r>
            <w:fldChar w:fldCharType="end"/>
          </w:r>
          <w:r>
            <w:fldChar w:fldCharType="end"/>
          </w:r>
        </w:p>
        <w:p>
          <w:pPr>
            <w:pStyle w:val="52"/>
            <w:tabs>
              <w:tab w:val="right" w:leader="dot" w:pos="9412"/>
            </w:tabs>
            <w:ind w:left="520"/>
          </w:pPr>
          <w:r>
            <w:fldChar w:fldCharType="begin"/>
          </w:r>
          <w:r>
            <w:instrText xml:space="preserve"> HYPERLINK \l "_Toc27400" </w:instrText>
          </w:r>
          <w:r>
            <w:fldChar w:fldCharType="separate"/>
          </w:r>
          <w:r>
            <w:rPr>
              <w:rFonts w:hint="eastAsia"/>
            </w:rPr>
            <w:t>五、投标有关规定</w:t>
          </w:r>
          <w:r>
            <w:tab/>
          </w:r>
          <w:r>
            <w:fldChar w:fldCharType="begin"/>
          </w:r>
          <w:r>
            <w:instrText xml:space="preserve"> PAGEREF _Toc27400 \h </w:instrText>
          </w:r>
          <w:r>
            <w:fldChar w:fldCharType="separate"/>
          </w:r>
          <w:r>
            <w:t>5</w:t>
          </w:r>
          <w:r>
            <w:fldChar w:fldCharType="end"/>
          </w:r>
          <w:r>
            <w:fldChar w:fldCharType="end"/>
          </w:r>
        </w:p>
        <w:p>
          <w:pPr>
            <w:pStyle w:val="52"/>
            <w:tabs>
              <w:tab w:val="right" w:leader="dot" w:pos="9412"/>
            </w:tabs>
            <w:ind w:left="520"/>
          </w:pPr>
          <w:r>
            <w:fldChar w:fldCharType="begin"/>
          </w:r>
          <w:r>
            <w:instrText xml:space="preserve"> HYPERLINK \l "_Toc24715" </w:instrText>
          </w:r>
          <w:r>
            <w:fldChar w:fldCharType="separate"/>
          </w:r>
          <w:r>
            <w:rPr>
              <w:rFonts w:hint="eastAsia"/>
            </w:rPr>
            <w:t>六</w:t>
          </w:r>
          <w:r>
            <w:t>、</w:t>
          </w:r>
          <w:r>
            <w:rPr>
              <w:rFonts w:hint="eastAsia"/>
            </w:rPr>
            <w:t>采购项目需落实的政府采购政策</w:t>
          </w:r>
          <w:r>
            <w:tab/>
          </w:r>
          <w:r>
            <w:fldChar w:fldCharType="begin"/>
          </w:r>
          <w:r>
            <w:instrText xml:space="preserve"> PAGEREF _Toc24715 \h </w:instrText>
          </w:r>
          <w:r>
            <w:fldChar w:fldCharType="separate"/>
          </w:r>
          <w:r>
            <w:t>5</w:t>
          </w:r>
          <w:r>
            <w:fldChar w:fldCharType="end"/>
          </w:r>
          <w:r>
            <w:fldChar w:fldCharType="end"/>
          </w:r>
        </w:p>
        <w:p>
          <w:pPr>
            <w:pStyle w:val="52"/>
            <w:tabs>
              <w:tab w:val="right" w:leader="dot" w:pos="9412"/>
            </w:tabs>
            <w:ind w:left="520"/>
          </w:pPr>
          <w:r>
            <w:fldChar w:fldCharType="begin"/>
          </w:r>
          <w:r>
            <w:instrText xml:space="preserve"> HYPERLINK \l "_Toc30960" </w:instrText>
          </w:r>
          <w:r>
            <w:fldChar w:fldCharType="separate"/>
          </w:r>
          <w:r>
            <w:rPr>
              <w:rFonts w:hint="eastAsia"/>
            </w:rPr>
            <w:t>七</w:t>
          </w:r>
          <w:r>
            <w:t>、</w:t>
          </w:r>
          <w:r>
            <w:rPr>
              <w:rFonts w:hint="eastAsia"/>
            </w:rPr>
            <w:t>标前答疑</w:t>
          </w:r>
          <w:r>
            <w:tab/>
          </w:r>
          <w:r>
            <w:fldChar w:fldCharType="begin"/>
          </w:r>
          <w:r>
            <w:instrText xml:space="preserve"> PAGEREF _Toc30960 \h </w:instrText>
          </w:r>
          <w:r>
            <w:fldChar w:fldCharType="separate"/>
          </w:r>
          <w:r>
            <w:t>6</w:t>
          </w:r>
          <w:r>
            <w:fldChar w:fldCharType="end"/>
          </w:r>
          <w:r>
            <w:fldChar w:fldCharType="end"/>
          </w:r>
        </w:p>
        <w:p>
          <w:pPr>
            <w:pStyle w:val="52"/>
            <w:tabs>
              <w:tab w:val="right" w:leader="dot" w:pos="9412"/>
            </w:tabs>
            <w:ind w:left="520"/>
          </w:pPr>
          <w:r>
            <w:fldChar w:fldCharType="begin"/>
          </w:r>
          <w:r>
            <w:instrText xml:space="preserve"> HYPERLINK \l "_Toc28002" </w:instrText>
          </w:r>
          <w:r>
            <w:fldChar w:fldCharType="separate"/>
          </w:r>
          <w:r>
            <w:rPr>
              <w:rFonts w:hint="eastAsia"/>
            </w:rPr>
            <w:t>八、联系方式</w:t>
          </w:r>
          <w:r>
            <w:tab/>
          </w:r>
          <w:r>
            <w:fldChar w:fldCharType="begin"/>
          </w:r>
          <w:r>
            <w:instrText xml:space="preserve"> PAGEREF _Toc28002 \h </w:instrText>
          </w:r>
          <w:r>
            <w:fldChar w:fldCharType="separate"/>
          </w:r>
          <w:r>
            <w:t>6</w:t>
          </w:r>
          <w:r>
            <w:fldChar w:fldCharType="end"/>
          </w:r>
          <w:r>
            <w:fldChar w:fldCharType="end"/>
          </w:r>
        </w:p>
        <w:p>
          <w:pPr>
            <w:pStyle w:val="51"/>
            <w:tabs>
              <w:tab w:val="right" w:leader="dot" w:pos="9412"/>
            </w:tabs>
            <w:rPr>
              <w:b/>
            </w:rPr>
          </w:pPr>
          <w:r>
            <w:fldChar w:fldCharType="begin"/>
          </w:r>
          <w:r>
            <w:instrText xml:space="preserve"> HYPERLINK \l "_Toc7638" </w:instrText>
          </w:r>
          <w:r>
            <w:fldChar w:fldCharType="separate"/>
          </w:r>
          <w:r>
            <w:rPr>
              <w:rFonts w:hint="eastAsia"/>
              <w:b/>
            </w:rPr>
            <w:t>第二篇  服务要求</w:t>
          </w:r>
          <w:r>
            <w:rPr>
              <w:b/>
            </w:rPr>
            <w:tab/>
          </w:r>
          <w:r>
            <w:rPr>
              <w:b/>
            </w:rPr>
            <w:fldChar w:fldCharType="begin"/>
          </w:r>
          <w:r>
            <w:rPr>
              <w:b/>
            </w:rPr>
            <w:instrText xml:space="preserve"> PAGEREF _Toc7638 \h </w:instrText>
          </w:r>
          <w:r>
            <w:rPr>
              <w:b/>
            </w:rPr>
            <w:fldChar w:fldCharType="separate"/>
          </w:r>
          <w:r>
            <w:rPr>
              <w:b/>
            </w:rPr>
            <w:t>7</w:t>
          </w:r>
          <w:r>
            <w:rPr>
              <w:b/>
            </w:rPr>
            <w:fldChar w:fldCharType="end"/>
          </w:r>
          <w:r>
            <w:rPr>
              <w:b/>
            </w:rPr>
            <w:fldChar w:fldCharType="end"/>
          </w:r>
        </w:p>
        <w:p>
          <w:pPr>
            <w:pStyle w:val="52"/>
            <w:tabs>
              <w:tab w:val="right" w:leader="dot" w:pos="9412"/>
            </w:tabs>
            <w:ind w:left="520"/>
          </w:pPr>
          <w:r>
            <w:fldChar w:fldCharType="begin"/>
          </w:r>
          <w:r>
            <w:instrText xml:space="preserve"> HYPERLINK \l "_Toc20236" </w:instrText>
          </w:r>
          <w:r>
            <w:fldChar w:fldCharType="separate"/>
          </w:r>
          <w:r>
            <w:rPr>
              <w:rFonts w:hint="eastAsia"/>
              <w:szCs w:val="28"/>
            </w:rPr>
            <w:t>一、项目概况</w:t>
          </w:r>
          <w:r>
            <w:tab/>
          </w:r>
          <w:r>
            <w:fldChar w:fldCharType="begin"/>
          </w:r>
          <w:r>
            <w:instrText xml:space="preserve"> PAGEREF _Toc20236 \h </w:instrText>
          </w:r>
          <w:r>
            <w:fldChar w:fldCharType="separate"/>
          </w:r>
          <w:r>
            <w:t>7</w:t>
          </w:r>
          <w:r>
            <w:fldChar w:fldCharType="end"/>
          </w:r>
          <w:r>
            <w:fldChar w:fldCharType="end"/>
          </w:r>
        </w:p>
        <w:p>
          <w:pPr>
            <w:pStyle w:val="52"/>
            <w:tabs>
              <w:tab w:val="right" w:leader="dot" w:pos="9412"/>
            </w:tabs>
            <w:ind w:left="520"/>
          </w:pPr>
          <w:r>
            <w:fldChar w:fldCharType="begin"/>
          </w:r>
          <w:r>
            <w:instrText xml:space="preserve"> HYPERLINK \l "_Toc28648" </w:instrText>
          </w:r>
          <w:r>
            <w:fldChar w:fldCharType="separate"/>
          </w:r>
          <w:r>
            <w:rPr>
              <w:rFonts w:hint="eastAsia"/>
              <w:szCs w:val="28"/>
            </w:rPr>
            <w:t>二、具体要求</w:t>
          </w:r>
          <w:r>
            <w:tab/>
          </w:r>
          <w:r>
            <w:fldChar w:fldCharType="begin"/>
          </w:r>
          <w:r>
            <w:instrText xml:space="preserve"> PAGEREF _Toc28648 \h </w:instrText>
          </w:r>
          <w:r>
            <w:fldChar w:fldCharType="separate"/>
          </w:r>
          <w:r>
            <w:t>7</w:t>
          </w:r>
          <w:r>
            <w:fldChar w:fldCharType="end"/>
          </w:r>
          <w:r>
            <w:fldChar w:fldCharType="end"/>
          </w:r>
        </w:p>
        <w:p>
          <w:pPr>
            <w:pStyle w:val="51"/>
            <w:tabs>
              <w:tab w:val="right" w:leader="dot" w:pos="9412"/>
            </w:tabs>
            <w:rPr>
              <w:b/>
            </w:rPr>
          </w:pPr>
          <w:r>
            <w:fldChar w:fldCharType="begin"/>
          </w:r>
          <w:r>
            <w:instrText xml:space="preserve"> HYPERLINK \l "_Toc15183" </w:instrText>
          </w:r>
          <w:r>
            <w:fldChar w:fldCharType="separate"/>
          </w:r>
          <w:r>
            <w:rPr>
              <w:rFonts w:hint="eastAsia"/>
              <w:b/>
            </w:rPr>
            <w:t>第三篇  项目商务要求</w:t>
          </w:r>
          <w:r>
            <w:rPr>
              <w:b/>
            </w:rPr>
            <w:tab/>
          </w:r>
          <w:r>
            <w:rPr>
              <w:b/>
            </w:rPr>
            <w:fldChar w:fldCharType="begin"/>
          </w:r>
          <w:r>
            <w:rPr>
              <w:b/>
            </w:rPr>
            <w:instrText xml:space="preserve"> PAGEREF _Toc15183 \h </w:instrText>
          </w:r>
          <w:r>
            <w:rPr>
              <w:b/>
            </w:rPr>
            <w:fldChar w:fldCharType="separate"/>
          </w:r>
          <w:r>
            <w:rPr>
              <w:b/>
            </w:rPr>
            <w:t>8</w:t>
          </w:r>
          <w:r>
            <w:rPr>
              <w:b/>
            </w:rPr>
            <w:fldChar w:fldCharType="end"/>
          </w:r>
          <w:r>
            <w:rPr>
              <w:b/>
            </w:rPr>
            <w:fldChar w:fldCharType="end"/>
          </w:r>
        </w:p>
        <w:p>
          <w:pPr>
            <w:pStyle w:val="52"/>
            <w:tabs>
              <w:tab w:val="right" w:leader="dot" w:pos="9412"/>
            </w:tabs>
            <w:ind w:left="520"/>
          </w:pPr>
          <w:r>
            <w:fldChar w:fldCharType="begin"/>
          </w:r>
          <w:r>
            <w:instrText xml:space="preserve"> HYPERLINK \l "_Toc11478" </w:instrText>
          </w:r>
          <w:r>
            <w:fldChar w:fldCharType="separate"/>
          </w:r>
          <w:r>
            <w:rPr>
              <w:rFonts w:hint="eastAsia"/>
            </w:rPr>
            <w:t>一、交货期、地点、验收方式</w:t>
          </w:r>
          <w:r>
            <w:tab/>
          </w:r>
          <w:r>
            <w:fldChar w:fldCharType="begin"/>
          </w:r>
          <w:r>
            <w:instrText xml:space="preserve"> PAGEREF _Toc11478 \h </w:instrText>
          </w:r>
          <w:r>
            <w:fldChar w:fldCharType="separate"/>
          </w:r>
          <w:r>
            <w:t>8</w:t>
          </w:r>
          <w:r>
            <w:fldChar w:fldCharType="end"/>
          </w:r>
          <w:r>
            <w:fldChar w:fldCharType="end"/>
          </w:r>
        </w:p>
        <w:p>
          <w:pPr>
            <w:pStyle w:val="52"/>
            <w:tabs>
              <w:tab w:val="right" w:leader="dot" w:pos="9412"/>
            </w:tabs>
            <w:ind w:left="520"/>
          </w:pPr>
          <w:r>
            <w:fldChar w:fldCharType="begin"/>
          </w:r>
          <w:r>
            <w:instrText xml:space="preserve"> HYPERLINK \l "_Toc1019" </w:instrText>
          </w:r>
          <w:r>
            <w:fldChar w:fldCharType="separate"/>
          </w:r>
          <w:r>
            <w:rPr>
              <w:rFonts w:hint="eastAsia"/>
            </w:rPr>
            <w:t>二、报价要求</w:t>
          </w:r>
          <w:r>
            <w:tab/>
          </w:r>
          <w:r>
            <w:fldChar w:fldCharType="begin"/>
          </w:r>
          <w:r>
            <w:instrText xml:space="preserve"> PAGEREF _Toc1019 \h </w:instrText>
          </w:r>
          <w:r>
            <w:fldChar w:fldCharType="separate"/>
          </w:r>
          <w:r>
            <w:t>9</w:t>
          </w:r>
          <w:r>
            <w:fldChar w:fldCharType="end"/>
          </w:r>
          <w:r>
            <w:fldChar w:fldCharType="end"/>
          </w:r>
        </w:p>
        <w:p>
          <w:pPr>
            <w:pStyle w:val="52"/>
            <w:tabs>
              <w:tab w:val="right" w:leader="dot" w:pos="9412"/>
            </w:tabs>
            <w:ind w:left="520"/>
          </w:pPr>
          <w:r>
            <w:fldChar w:fldCharType="begin"/>
          </w:r>
          <w:r>
            <w:instrText xml:space="preserve"> HYPERLINK \l "_Toc18064" </w:instrText>
          </w:r>
          <w:r>
            <w:fldChar w:fldCharType="separate"/>
          </w:r>
          <w:r>
            <w:rPr>
              <w:rFonts w:hint="eastAsia"/>
            </w:rPr>
            <w:t>三、质量保证及售后服务</w:t>
          </w:r>
          <w:r>
            <w:tab/>
          </w:r>
          <w:r>
            <w:fldChar w:fldCharType="begin"/>
          </w:r>
          <w:r>
            <w:instrText xml:space="preserve"> PAGEREF _Toc18064 \h </w:instrText>
          </w:r>
          <w:r>
            <w:fldChar w:fldCharType="separate"/>
          </w:r>
          <w:r>
            <w:t>9</w:t>
          </w:r>
          <w:r>
            <w:fldChar w:fldCharType="end"/>
          </w:r>
          <w:r>
            <w:fldChar w:fldCharType="end"/>
          </w:r>
        </w:p>
        <w:p>
          <w:pPr>
            <w:pStyle w:val="52"/>
            <w:tabs>
              <w:tab w:val="right" w:leader="dot" w:pos="9412"/>
            </w:tabs>
            <w:ind w:left="520"/>
          </w:pPr>
          <w:r>
            <w:fldChar w:fldCharType="begin"/>
          </w:r>
          <w:r>
            <w:instrText xml:space="preserve"> HYPERLINK \l "_Toc1330" </w:instrText>
          </w:r>
          <w:r>
            <w:fldChar w:fldCharType="separate"/>
          </w:r>
          <w:r>
            <w:rPr>
              <w:rFonts w:hint="eastAsia"/>
            </w:rPr>
            <w:t>四、 履约保证金（无）</w:t>
          </w:r>
          <w:r>
            <w:tab/>
          </w:r>
          <w:r>
            <w:fldChar w:fldCharType="begin"/>
          </w:r>
          <w:r>
            <w:instrText xml:space="preserve"> PAGEREF _Toc1330 \h </w:instrText>
          </w:r>
          <w:r>
            <w:fldChar w:fldCharType="separate"/>
          </w:r>
          <w:r>
            <w:t>10</w:t>
          </w:r>
          <w:r>
            <w:fldChar w:fldCharType="end"/>
          </w:r>
          <w:r>
            <w:fldChar w:fldCharType="end"/>
          </w:r>
        </w:p>
        <w:p>
          <w:pPr>
            <w:pStyle w:val="52"/>
            <w:tabs>
              <w:tab w:val="right" w:leader="dot" w:pos="9412"/>
            </w:tabs>
            <w:ind w:left="520"/>
          </w:pPr>
          <w:r>
            <w:fldChar w:fldCharType="begin"/>
          </w:r>
          <w:r>
            <w:instrText xml:space="preserve"> HYPERLINK \l "_Toc23258" </w:instrText>
          </w:r>
          <w:r>
            <w:fldChar w:fldCharType="separate"/>
          </w:r>
          <w:r>
            <w:rPr>
              <w:rFonts w:hint="eastAsia"/>
            </w:rPr>
            <w:t>五、付款方式</w:t>
          </w:r>
          <w:r>
            <w:tab/>
          </w:r>
          <w:r>
            <w:fldChar w:fldCharType="begin"/>
          </w:r>
          <w:r>
            <w:instrText xml:space="preserve"> PAGEREF _Toc23258 \h </w:instrText>
          </w:r>
          <w:r>
            <w:fldChar w:fldCharType="separate"/>
          </w:r>
          <w:r>
            <w:t>10</w:t>
          </w:r>
          <w:r>
            <w:fldChar w:fldCharType="end"/>
          </w:r>
          <w:r>
            <w:fldChar w:fldCharType="end"/>
          </w:r>
        </w:p>
        <w:p>
          <w:pPr>
            <w:pStyle w:val="52"/>
            <w:tabs>
              <w:tab w:val="right" w:leader="dot" w:pos="9412"/>
            </w:tabs>
            <w:ind w:left="520"/>
          </w:pPr>
          <w:r>
            <w:fldChar w:fldCharType="begin"/>
          </w:r>
          <w:r>
            <w:instrText xml:space="preserve"> HYPERLINK \l "_Toc30509" </w:instrText>
          </w:r>
          <w:r>
            <w:fldChar w:fldCharType="separate"/>
          </w:r>
          <w:r>
            <w:rPr>
              <w:rFonts w:hint="eastAsia"/>
            </w:rPr>
            <w:t>六、知识产权</w:t>
          </w:r>
          <w:r>
            <w:tab/>
          </w:r>
          <w:r>
            <w:fldChar w:fldCharType="begin"/>
          </w:r>
          <w:r>
            <w:instrText xml:space="preserve"> PAGEREF _Toc30509 \h </w:instrText>
          </w:r>
          <w:r>
            <w:fldChar w:fldCharType="separate"/>
          </w:r>
          <w:r>
            <w:t>10</w:t>
          </w:r>
          <w:r>
            <w:fldChar w:fldCharType="end"/>
          </w:r>
          <w:r>
            <w:fldChar w:fldCharType="end"/>
          </w:r>
        </w:p>
        <w:p>
          <w:pPr>
            <w:pStyle w:val="52"/>
            <w:tabs>
              <w:tab w:val="right" w:leader="dot" w:pos="9412"/>
            </w:tabs>
            <w:ind w:left="520"/>
          </w:pPr>
          <w:r>
            <w:fldChar w:fldCharType="begin"/>
          </w:r>
          <w:r>
            <w:instrText xml:space="preserve"> HYPERLINK \l "_Toc5245" </w:instrText>
          </w:r>
          <w:r>
            <w:fldChar w:fldCharType="separate"/>
          </w:r>
          <w:r>
            <w:rPr>
              <w:rFonts w:hint="eastAsia"/>
            </w:rPr>
            <w:t>七、其他</w:t>
          </w:r>
          <w:r>
            <w:tab/>
          </w:r>
          <w:r>
            <w:fldChar w:fldCharType="begin"/>
          </w:r>
          <w:r>
            <w:instrText xml:space="preserve"> PAGEREF _Toc5245 \h </w:instrText>
          </w:r>
          <w:r>
            <w:fldChar w:fldCharType="separate"/>
          </w:r>
          <w:r>
            <w:t>10</w:t>
          </w:r>
          <w:r>
            <w:fldChar w:fldCharType="end"/>
          </w:r>
          <w:r>
            <w:fldChar w:fldCharType="end"/>
          </w:r>
        </w:p>
        <w:p>
          <w:pPr>
            <w:pStyle w:val="51"/>
            <w:tabs>
              <w:tab w:val="right" w:leader="dot" w:pos="9412"/>
            </w:tabs>
            <w:rPr>
              <w:b/>
            </w:rPr>
          </w:pPr>
          <w:r>
            <w:fldChar w:fldCharType="begin"/>
          </w:r>
          <w:r>
            <w:instrText xml:space="preserve"> HYPERLINK \l "_Toc18210" </w:instrText>
          </w:r>
          <w:r>
            <w:fldChar w:fldCharType="separate"/>
          </w:r>
          <w:r>
            <w:rPr>
              <w:rFonts w:hint="eastAsia"/>
              <w:b/>
            </w:rPr>
            <w:t>第四篇  评标方法、评标标准、无效投标条款和废标条款</w:t>
          </w:r>
          <w:r>
            <w:rPr>
              <w:b/>
            </w:rPr>
            <w:tab/>
          </w:r>
          <w:r>
            <w:rPr>
              <w:b/>
            </w:rPr>
            <w:fldChar w:fldCharType="begin"/>
          </w:r>
          <w:r>
            <w:rPr>
              <w:b/>
            </w:rPr>
            <w:instrText xml:space="preserve"> PAGEREF _Toc18210 \h </w:instrText>
          </w:r>
          <w:r>
            <w:rPr>
              <w:b/>
            </w:rPr>
            <w:fldChar w:fldCharType="separate"/>
          </w:r>
          <w:r>
            <w:rPr>
              <w:b/>
            </w:rPr>
            <w:t>11</w:t>
          </w:r>
          <w:r>
            <w:rPr>
              <w:b/>
            </w:rPr>
            <w:fldChar w:fldCharType="end"/>
          </w:r>
          <w:r>
            <w:rPr>
              <w:b/>
            </w:rPr>
            <w:fldChar w:fldCharType="end"/>
          </w:r>
        </w:p>
        <w:p>
          <w:pPr>
            <w:pStyle w:val="52"/>
            <w:tabs>
              <w:tab w:val="right" w:leader="dot" w:pos="9412"/>
            </w:tabs>
            <w:ind w:left="520"/>
          </w:pPr>
          <w:r>
            <w:fldChar w:fldCharType="begin"/>
          </w:r>
          <w:r>
            <w:instrText xml:space="preserve"> HYPERLINK \l "_Toc11049" </w:instrText>
          </w:r>
          <w:r>
            <w:fldChar w:fldCharType="separate"/>
          </w:r>
          <w:r>
            <w:rPr>
              <w:rFonts w:hint="eastAsia"/>
            </w:rPr>
            <w:t>一、评标方法</w:t>
          </w:r>
          <w:r>
            <w:tab/>
          </w:r>
          <w:r>
            <w:fldChar w:fldCharType="begin"/>
          </w:r>
          <w:r>
            <w:instrText xml:space="preserve"> PAGEREF _Toc11049 \h </w:instrText>
          </w:r>
          <w:r>
            <w:fldChar w:fldCharType="separate"/>
          </w:r>
          <w:r>
            <w:t>11</w:t>
          </w:r>
          <w:r>
            <w:fldChar w:fldCharType="end"/>
          </w:r>
          <w:r>
            <w:fldChar w:fldCharType="end"/>
          </w:r>
        </w:p>
        <w:p>
          <w:pPr>
            <w:pStyle w:val="52"/>
            <w:tabs>
              <w:tab w:val="right" w:leader="dot" w:pos="9412"/>
            </w:tabs>
            <w:ind w:left="520"/>
          </w:pPr>
          <w:r>
            <w:fldChar w:fldCharType="begin"/>
          </w:r>
          <w:r>
            <w:instrText xml:space="preserve"> HYPERLINK \l "_Toc30753" </w:instrText>
          </w:r>
          <w:r>
            <w:fldChar w:fldCharType="separate"/>
          </w:r>
          <w:r>
            <w:rPr>
              <w:rFonts w:hint="eastAsia"/>
            </w:rPr>
            <w:t>二、评标标准</w:t>
          </w:r>
          <w:r>
            <w:tab/>
          </w:r>
          <w:r>
            <w:fldChar w:fldCharType="begin"/>
          </w:r>
          <w:r>
            <w:instrText xml:space="preserve"> PAGEREF _Toc30753 \h </w:instrText>
          </w:r>
          <w:r>
            <w:fldChar w:fldCharType="separate"/>
          </w:r>
          <w:r>
            <w:t>12</w:t>
          </w:r>
          <w:r>
            <w:fldChar w:fldCharType="end"/>
          </w:r>
          <w:r>
            <w:fldChar w:fldCharType="end"/>
          </w:r>
        </w:p>
        <w:p>
          <w:pPr>
            <w:pStyle w:val="52"/>
            <w:tabs>
              <w:tab w:val="right" w:leader="dot" w:pos="9412"/>
            </w:tabs>
            <w:ind w:left="520"/>
          </w:pPr>
          <w:r>
            <w:fldChar w:fldCharType="begin"/>
          </w:r>
          <w:r>
            <w:instrText xml:space="preserve"> HYPERLINK \l "_Toc8003" </w:instrText>
          </w:r>
          <w:r>
            <w:fldChar w:fldCharType="separate"/>
          </w:r>
          <w:r>
            <w:rPr>
              <w:rFonts w:hint="eastAsia"/>
            </w:rPr>
            <w:t>三、无效投标条款</w:t>
          </w:r>
          <w:r>
            <w:tab/>
          </w:r>
          <w:r>
            <w:fldChar w:fldCharType="begin"/>
          </w:r>
          <w:r>
            <w:instrText xml:space="preserve"> PAGEREF _Toc8003 \h </w:instrText>
          </w:r>
          <w:r>
            <w:fldChar w:fldCharType="separate"/>
          </w:r>
          <w:r>
            <w:t>14</w:t>
          </w:r>
          <w:r>
            <w:fldChar w:fldCharType="end"/>
          </w:r>
          <w:r>
            <w:fldChar w:fldCharType="end"/>
          </w:r>
        </w:p>
        <w:p>
          <w:pPr>
            <w:pStyle w:val="52"/>
            <w:tabs>
              <w:tab w:val="right" w:leader="dot" w:pos="9412"/>
            </w:tabs>
            <w:ind w:left="520"/>
          </w:pPr>
          <w:r>
            <w:fldChar w:fldCharType="begin"/>
          </w:r>
          <w:r>
            <w:instrText xml:space="preserve"> HYPERLINK \l "_Toc21548" </w:instrText>
          </w:r>
          <w:r>
            <w:fldChar w:fldCharType="separate"/>
          </w:r>
          <w:r>
            <w:rPr>
              <w:rFonts w:hint="eastAsia"/>
            </w:rPr>
            <w:t>四、废标条款</w:t>
          </w:r>
          <w:r>
            <w:tab/>
          </w:r>
          <w:r>
            <w:fldChar w:fldCharType="begin"/>
          </w:r>
          <w:r>
            <w:instrText xml:space="preserve"> PAGEREF _Toc21548 \h </w:instrText>
          </w:r>
          <w:r>
            <w:fldChar w:fldCharType="separate"/>
          </w:r>
          <w:r>
            <w:t>14</w:t>
          </w:r>
          <w:r>
            <w:fldChar w:fldCharType="end"/>
          </w:r>
          <w:r>
            <w:fldChar w:fldCharType="end"/>
          </w:r>
        </w:p>
        <w:p>
          <w:pPr>
            <w:pStyle w:val="51"/>
            <w:tabs>
              <w:tab w:val="right" w:leader="dot" w:pos="9412"/>
            </w:tabs>
            <w:rPr>
              <w:b/>
            </w:rPr>
          </w:pPr>
          <w:r>
            <w:fldChar w:fldCharType="begin"/>
          </w:r>
          <w:r>
            <w:instrText xml:space="preserve"> HYPERLINK \l "_Toc31023" </w:instrText>
          </w:r>
          <w:r>
            <w:fldChar w:fldCharType="separate"/>
          </w:r>
          <w:r>
            <w:rPr>
              <w:rFonts w:hint="eastAsia"/>
              <w:b/>
            </w:rPr>
            <w:t>第五篇  投标人须知</w:t>
          </w:r>
          <w:r>
            <w:rPr>
              <w:b/>
            </w:rPr>
            <w:tab/>
          </w:r>
          <w:r>
            <w:rPr>
              <w:b/>
            </w:rPr>
            <w:fldChar w:fldCharType="begin"/>
          </w:r>
          <w:r>
            <w:rPr>
              <w:b/>
            </w:rPr>
            <w:instrText xml:space="preserve"> PAGEREF _Toc31023 \h </w:instrText>
          </w:r>
          <w:r>
            <w:rPr>
              <w:b/>
            </w:rPr>
            <w:fldChar w:fldCharType="separate"/>
          </w:r>
          <w:r>
            <w:rPr>
              <w:b/>
            </w:rPr>
            <w:t>15</w:t>
          </w:r>
          <w:r>
            <w:rPr>
              <w:b/>
            </w:rPr>
            <w:fldChar w:fldCharType="end"/>
          </w:r>
          <w:r>
            <w:rPr>
              <w:b/>
            </w:rPr>
            <w:fldChar w:fldCharType="end"/>
          </w:r>
        </w:p>
        <w:p>
          <w:pPr>
            <w:pStyle w:val="52"/>
            <w:tabs>
              <w:tab w:val="right" w:leader="dot" w:pos="9412"/>
            </w:tabs>
            <w:ind w:left="520"/>
          </w:pPr>
          <w:r>
            <w:fldChar w:fldCharType="begin"/>
          </w:r>
          <w:r>
            <w:instrText xml:space="preserve"> HYPERLINK \l "_Toc14048" </w:instrText>
          </w:r>
          <w:r>
            <w:fldChar w:fldCharType="separate"/>
          </w:r>
          <w:r>
            <w:rPr>
              <w:rFonts w:hint="eastAsia"/>
            </w:rPr>
            <w:t>一、投标人</w:t>
          </w:r>
          <w:r>
            <w:tab/>
          </w:r>
          <w:r>
            <w:fldChar w:fldCharType="begin"/>
          </w:r>
          <w:r>
            <w:instrText xml:space="preserve"> PAGEREF _Toc14048 \h </w:instrText>
          </w:r>
          <w:r>
            <w:fldChar w:fldCharType="separate"/>
          </w:r>
          <w:r>
            <w:t>15</w:t>
          </w:r>
          <w:r>
            <w:fldChar w:fldCharType="end"/>
          </w:r>
          <w:r>
            <w:fldChar w:fldCharType="end"/>
          </w:r>
        </w:p>
        <w:p>
          <w:pPr>
            <w:pStyle w:val="52"/>
            <w:tabs>
              <w:tab w:val="right" w:leader="dot" w:pos="9412"/>
            </w:tabs>
            <w:ind w:left="520"/>
          </w:pPr>
          <w:r>
            <w:fldChar w:fldCharType="begin"/>
          </w:r>
          <w:r>
            <w:instrText xml:space="preserve"> HYPERLINK \l "_Toc20435" </w:instrText>
          </w:r>
          <w:r>
            <w:fldChar w:fldCharType="separate"/>
          </w:r>
          <w:r>
            <w:rPr>
              <w:rFonts w:hint="eastAsia"/>
            </w:rPr>
            <w:t>二、招标文件</w:t>
          </w:r>
          <w:r>
            <w:tab/>
          </w:r>
          <w:r>
            <w:fldChar w:fldCharType="begin"/>
          </w:r>
          <w:r>
            <w:instrText xml:space="preserve"> PAGEREF _Toc20435 \h </w:instrText>
          </w:r>
          <w:r>
            <w:fldChar w:fldCharType="separate"/>
          </w:r>
          <w:r>
            <w:t>15</w:t>
          </w:r>
          <w:r>
            <w:fldChar w:fldCharType="end"/>
          </w:r>
          <w:r>
            <w:fldChar w:fldCharType="end"/>
          </w:r>
        </w:p>
        <w:p>
          <w:pPr>
            <w:pStyle w:val="52"/>
            <w:tabs>
              <w:tab w:val="right" w:leader="dot" w:pos="9412"/>
            </w:tabs>
            <w:ind w:left="520"/>
          </w:pPr>
          <w:r>
            <w:fldChar w:fldCharType="begin"/>
          </w:r>
          <w:r>
            <w:instrText xml:space="preserve"> HYPERLINK \l "_Toc18004" </w:instrText>
          </w:r>
          <w:r>
            <w:fldChar w:fldCharType="separate"/>
          </w:r>
          <w:r>
            <w:rPr>
              <w:rFonts w:hint="eastAsia"/>
            </w:rPr>
            <w:t>三、投标文件</w:t>
          </w:r>
          <w:r>
            <w:tab/>
          </w:r>
          <w:r>
            <w:fldChar w:fldCharType="begin"/>
          </w:r>
          <w:r>
            <w:instrText xml:space="preserve"> PAGEREF _Toc18004 \h </w:instrText>
          </w:r>
          <w:r>
            <w:fldChar w:fldCharType="separate"/>
          </w:r>
          <w:r>
            <w:t>15</w:t>
          </w:r>
          <w:r>
            <w:fldChar w:fldCharType="end"/>
          </w:r>
          <w:r>
            <w:fldChar w:fldCharType="end"/>
          </w:r>
        </w:p>
        <w:p>
          <w:pPr>
            <w:pStyle w:val="52"/>
            <w:tabs>
              <w:tab w:val="right" w:leader="dot" w:pos="9412"/>
            </w:tabs>
            <w:ind w:left="520"/>
          </w:pPr>
          <w:r>
            <w:fldChar w:fldCharType="begin"/>
          </w:r>
          <w:r>
            <w:instrText xml:space="preserve"> HYPERLINK \l "_Toc14450" </w:instrText>
          </w:r>
          <w:r>
            <w:fldChar w:fldCharType="separate"/>
          </w:r>
          <w:r>
            <w:rPr>
              <w:rFonts w:hint="eastAsia"/>
            </w:rPr>
            <w:t>四、开标</w:t>
          </w:r>
          <w:r>
            <w:tab/>
          </w:r>
          <w:r>
            <w:fldChar w:fldCharType="begin"/>
          </w:r>
          <w:r>
            <w:instrText xml:space="preserve"> PAGEREF _Toc14450 \h </w:instrText>
          </w:r>
          <w:r>
            <w:fldChar w:fldCharType="separate"/>
          </w:r>
          <w:r>
            <w:t>17</w:t>
          </w:r>
          <w:r>
            <w:fldChar w:fldCharType="end"/>
          </w:r>
          <w:r>
            <w:fldChar w:fldCharType="end"/>
          </w:r>
        </w:p>
        <w:p>
          <w:pPr>
            <w:pStyle w:val="52"/>
            <w:tabs>
              <w:tab w:val="right" w:leader="dot" w:pos="9412"/>
            </w:tabs>
            <w:ind w:left="520"/>
          </w:pPr>
          <w:r>
            <w:fldChar w:fldCharType="begin"/>
          </w:r>
          <w:r>
            <w:instrText xml:space="preserve"> HYPERLINK \l "_Toc21543" </w:instrText>
          </w:r>
          <w:r>
            <w:fldChar w:fldCharType="separate"/>
          </w:r>
          <w:r>
            <w:rPr>
              <w:rFonts w:hint="eastAsia"/>
            </w:rPr>
            <w:t>五、评标</w:t>
          </w:r>
          <w:r>
            <w:tab/>
          </w:r>
          <w:r>
            <w:fldChar w:fldCharType="begin"/>
          </w:r>
          <w:r>
            <w:instrText xml:space="preserve"> PAGEREF _Toc21543 \h </w:instrText>
          </w:r>
          <w:r>
            <w:fldChar w:fldCharType="separate"/>
          </w:r>
          <w:r>
            <w:t>18</w:t>
          </w:r>
          <w:r>
            <w:fldChar w:fldCharType="end"/>
          </w:r>
          <w:r>
            <w:fldChar w:fldCharType="end"/>
          </w:r>
        </w:p>
        <w:p>
          <w:pPr>
            <w:pStyle w:val="52"/>
            <w:tabs>
              <w:tab w:val="right" w:leader="dot" w:pos="9412"/>
            </w:tabs>
            <w:ind w:left="520"/>
          </w:pPr>
          <w:r>
            <w:fldChar w:fldCharType="begin"/>
          </w:r>
          <w:r>
            <w:instrText xml:space="preserve"> HYPERLINK \l "_Toc4616" </w:instrText>
          </w:r>
          <w:r>
            <w:fldChar w:fldCharType="separate"/>
          </w:r>
          <w:r>
            <w:rPr>
              <w:rFonts w:hint="eastAsia"/>
            </w:rPr>
            <w:t>六、定标</w:t>
          </w:r>
          <w:r>
            <w:tab/>
          </w:r>
          <w:r>
            <w:fldChar w:fldCharType="begin"/>
          </w:r>
          <w:r>
            <w:instrText xml:space="preserve"> PAGEREF _Toc4616 \h </w:instrText>
          </w:r>
          <w:r>
            <w:fldChar w:fldCharType="separate"/>
          </w:r>
          <w:r>
            <w:t>18</w:t>
          </w:r>
          <w:r>
            <w:fldChar w:fldCharType="end"/>
          </w:r>
          <w:r>
            <w:fldChar w:fldCharType="end"/>
          </w:r>
        </w:p>
        <w:p>
          <w:pPr>
            <w:pStyle w:val="52"/>
            <w:tabs>
              <w:tab w:val="right" w:leader="dot" w:pos="9412"/>
            </w:tabs>
            <w:ind w:left="520"/>
          </w:pPr>
          <w:r>
            <w:fldChar w:fldCharType="begin"/>
          </w:r>
          <w:r>
            <w:instrText xml:space="preserve"> HYPERLINK \l "_Toc12247" </w:instrText>
          </w:r>
          <w:r>
            <w:fldChar w:fldCharType="separate"/>
          </w:r>
          <w:r>
            <w:rPr>
              <w:rFonts w:hint="eastAsia"/>
            </w:rPr>
            <w:t>七、中标通知书</w:t>
          </w:r>
          <w:r>
            <w:tab/>
          </w:r>
          <w:r>
            <w:fldChar w:fldCharType="begin"/>
          </w:r>
          <w:r>
            <w:instrText xml:space="preserve"> PAGEREF _Toc12247 \h </w:instrText>
          </w:r>
          <w:r>
            <w:fldChar w:fldCharType="separate"/>
          </w:r>
          <w:r>
            <w:t>18</w:t>
          </w:r>
          <w:r>
            <w:fldChar w:fldCharType="end"/>
          </w:r>
          <w:r>
            <w:fldChar w:fldCharType="end"/>
          </w:r>
        </w:p>
        <w:p>
          <w:pPr>
            <w:pStyle w:val="52"/>
            <w:tabs>
              <w:tab w:val="right" w:leader="dot" w:pos="9412"/>
            </w:tabs>
            <w:ind w:left="520"/>
          </w:pPr>
          <w:r>
            <w:fldChar w:fldCharType="begin"/>
          </w:r>
          <w:r>
            <w:instrText xml:space="preserve"> HYPERLINK \l "_Toc28872" </w:instrText>
          </w:r>
          <w:r>
            <w:fldChar w:fldCharType="separate"/>
          </w:r>
          <w:r>
            <w:rPr>
              <w:rFonts w:hint="eastAsia"/>
            </w:rPr>
            <w:t>八、关于质疑和投诉</w:t>
          </w:r>
          <w:r>
            <w:tab/>
          </w:r>
          <w:r>
            <w:fldChar w:fldCharType="begin"/>
          </w:r>
          <w:r>
            <w:instrText xml:space="preserve"> PAGEREF _Toc28872 \h </w:instrText>
          </w:r>
          <w:r>
            <w:fldChar w:fldCharType="separate"/>
          </w:r>
          <w:r>
            <w:t>18</w:t>
          </w:r>
          <w:r>
            <w:fldChar w:fldCharType="end"/>
          </w:r>
          <w:r>
            <w:fldChar w:fldCharType="end"/>
          </w:r>
        </w:p>
        <w:p>
          <w:pPr>
            <w:pStyle w:val="52"/>
            <w:tabs>
              <w:tab w:val="right" w:leader="dot" w:pos="9412"/>
            </w:tabs>
            <w:ind w:left="520"/>
          </w:pPr>
          <w:r>
            <w:fldChar w:fldCharType="begin"/>
          </w:r>
          <w:r>
            <w:instrText xml:space="preserve"> HYPERLINK \l "_Toc15560" </w:instrText>
          </w:r>
          <w:r>
            <w:fldChar w:fldCharType="separate"/>
          </w:r>
          <w:r>
            <w:rPr>
              <w:rFonts w:hint="eastAsia"/>
            </w:rPr>
            <w:t>九、签订合同</w:t>
          </w:r>
          <w:r>
            <w:tab/>
          </w:r>
          <w:r>
            <w:fldChar w:fldCharType="begin"/>
          </w:r>
          <w:r>
            <w:instrText xml:space="preserve"> PAGEREF _Toc15560 \h </w:instrText>
          </w:r>
          <w:r>
            <w:fldChar w:fldCharType="separate"/>
          </w:r>
          <w:r>
            <w:t>20</w:t>
          </w:r>
          <w:r>
            <w:fldChar w:fldCharType="end"/>
          </w:r>
          <w:r>
            <w:fldChar w:fldCharType="end"/>
          </w:r>
        </w:p>
        <w:p>
          <w:pPr>
            <w:pStyle w:val="51"/>
            <w:tabs>
              <w:tab w:val="right" w:leader="dot" w:pos="9412"/>
            </w:tabs>
            <w:rPr>
              <w:b/>
            </w:rPr>
          </w:pPr>
          <w:r>
            <w:fldChar w:fldCharType="begin"/>
          </w:r>
          <w:r>
            <w:instrText xml:space="preserve"> HYPERLINK \l "_Toc21116" </w:instrText>
          </w:r>
          <w:r>
            <w:fldChar w:fldCharType="separate"/>
          </w:r>
          <w:r>
            <w:rPr>
              <w:rFonts w:hint="eastAsia"/>
              <w:b/>
            </w:rPr>
            <w:t>第六篇  合同主要条款和格式合同</w:t>
          </w:r>
          <w:r>
            <w:rPr>
              <w:b/>
            </w:rPr>
            <w:tab/>
          </w:r>
          <w:r>
            <w:rPr>
              <w:b/>
            </w:rPr>
            <w:fldChar w:fldCharType="begin"/>
          </w:r>
          <w:r>
            <w:rPr>
              <w:b/>
            </w:rPr>
            <w:instrText xml:space="preserve"> PAGEREF _Toc21116 \h </w:instrText>
          </w:r>
          <w:r>
            <w:rPr>
              <w:b/>
            </w:rPr>
            <w:fldChar w:fldCharType="separate"/>
          </w:r>
          <w:r>
            <w:rPr>
              <w:b/>
            </w:rPr>
            <w:t>22</w:t>
          </w:r>
          <w:r>
            <w:rPr>
              <w:b/>
            </w:rPr>
            <w:fldChar w:fldCharType="end"/>
          </w:r>
          <w:r>
            <w:rPr>
              <w:b/>
            </w:rPr>
            <w:fldChar w:fldCharType="end"/>
          </w:r>
        </w:p>
        <w:p>
          <w:pPr>
            <w:pStyle w:val="52"/>
            <w:tabs>
              <w:tab w:val="right" w:leader="dot" w:pos="9412"/>
            </w:tabs>
            <w:ind w:left="520"/>
          </w:pPr>
          <w:r>
            <w:fldChar w:fldCharType="begin"/>
          </w:r>
          <w:r>
            <w:instrText xml:space="preserve"> HYPERLINK \l "_Toc29107" </w:instrText>
          </w:r>
          <w:r>
            <w:fldChar w:fldCharType="separate"/>
          </w:r>
          <w:r>
            <w:rPr>
              <w:rFonts w:hint="eastAsia"/>
              <w:szCs w:val="32"/>
            </w:rPr>
            <w:t>一、合同主要条款</w:t>
          </w:r>
          <w:r>
            <w:tab/>
          </w:r>
          <w:r>
            <w:fldChar w:fldCharType="begin"/>
          </w:r>
          <w:r>
            <w:instrText xml:space="preserve"> PAGEREF _Toc29107 \h </w:instrText>
          </w:r>
          <w:r>
            <w:fldChar w:fldCharType="separate"/>
          </w:r>
          <w:r>
            <w:t>22</w:t>
          </w:r>
          <w:r>
            <w:fldChar w:fldCharType="end"/>
          </w:r>
          <w:r>
            <w:fldChar w:fldCharType="end"/>
          </w:r>
        </w:p>
        <w:p>
          <w:pPr>
            <w:pStyle w:val="52"/>
            <w:tabs>
              <w:tab w:val="right" w:leader="dot" w:pos="9412"/>
            </w:tabs>
            <w:ind w:left="520"/>
          </w:pPr>
          <w:r>
            <w:fldChar w:fldCharType="begin"/>
          </w:r>
          <w:r>
            <w:instrText xml:space="preserve"> HYPERLINK \l "_Toc19144" </w:instrText>
          </w:r>
          <w:r>
            <w:fldChar w:fldCharType="separate"/>
          </w:r>
          <w:r>
            <w:rPr>
              <w:rFonts w:hint="eastAsia"/>
              <w:szCs w:val="32"/>
            </w:rPr>
            <w:t>二、合同（格式）</w:t>
          </w:r>
          <w:r>
            <w:tab/>
          </w:r>
          <w:r>
            <w:fldChar w:fldCharType="begin"/>
          </w:r>
          <w:r>
            <w:instrText xml:space="preserve"> PAGEREF _Toc19144 \h </w:instrText>
          </w:r>
          <w:r>
            <w:fldChar w:fldCharType="separate"/>
          </w:r>
          <w:r>
            <w:t>24</w:t>
          </w:r>
          <w:r>
            <w:fldChar w:fldCharType="end"/>
          </w:r>
          <w:r>
            <w:fldChar w:fldCharType="end"/>
          </w:r>
        </w:p>
        <w:p>
          <w:pPr>
            <w:pStyle w:val="51"/>
            <w:tabs>
              <w:tab w:val="right" w:leader="dot" w:pos="9412"/>
            </w:tabs>
            <w:rPr>
              <w:b/>
            </w:rPr>
          </w:pPr>
          <w:r>
            <w:fldChar w:fldCharType="begin"/>
          </w:r>
          <w:r>
            <w:instrText xml:space="preserve"> HYPERLINK \l "_Toc1780" </w:instrText>
          </w:r>
          <w:r>
            <w:fldChar w:fldCharType="separate"/>
          </w:r>
          <w:r>
            <w:rPr>
              <w:rFonts w:hint="eastAsia"/>
              <w:b/>
              <w:lang w:val="zh-CN"/>
            </w:rPr>
            <w:t>第七篇  投标文件格式</w:t>
          </w:r>
          <w:r>
            <w:rPr>
              <w:b/>
            </w:rPr>
            <w:tab/>
          </w:r>
          <w:r>
            <w:rPr>
              <w:b/>
            </w:rPr>
            <w:fldChar w:fldCharType="begin"/>
          </w:r>
          <w:r>
            <w:rPr>
              <w:b/>
            </w:rPr>
            <w:instrText xml:space="preserve"> PAGEREF _Toc1780 \h </w:instrText>
          </w:r>
          <w:r>
            <w:rPr>
              <w:b/>
            </w:rPr>
            <w:fldChar w:fldCharType="separate"/>
          </w:r>
          <w:r>
            <w:rPr>
              <w:b/>
            </w:rPr>
            <w:t>27</w:t>
          </w:r>
          <w:r>
            <w:rPr>
              <w:b/>
            </w:rPr>
            <w:fldChar w:fldCharType="end"/>
          </w:r>
          <w:r>
            <w:rPr>
              <w:b/>
            </w:rPr>
            <w:fldChar w:fldCharType="end"/>
          </w:r>
        </w:p>
        <w:p>
          <w:pPr>
            <w:pStyle w:val="52"/>
            <w:tabs>
              <w:tab w:val="right" w:leader="dot" w:pos="9412"/>
            </w:tabs>
            <w:ind w:left="520"/>
          </w:pPr>
          <w:r>
            <w:fldChar w:fldCharType="begin"/>
          </w:r>
          <w:r>
            <w:instrText xml:space="preserve"> HYPERLINK \l "_Toc27803" </w:instrText>
          </w:r>
          <w:r>
            <w:fldChar w:fldCharType="separate"/>
          </w:r>
          <w:r>
            <w:rPr>
              <w:rFonts w:hint="eastAsia" w:ascii="方正小标宋简体" w:hAnsi="仿宋" w:eastAsia="方正小标宋简体"/>
              <w:bCs/>
              <w:szCs w:val="36"/>
            </w:rPr>
            <w:t>一、经济文件</w:t>
          </w:r>
          <w:r>
            <w:tab/>
          </w:r>
          <w:r>
            <w:fldChar w:fldCharType="begin"/>
          </w:r>
          <w:r>
            <w:instrText xml:space="preserve"> PAGEREF _Toc27803 \h </w:instrText>
          </w:r>
          <w:r>
            <w:fldChar w:fldCharType="separate"/>
          </w:r>
          <w:r>
            <w:t>28</w:t>
          </w:r>
          <w:r>
            <w:fldChar w:fldCharType="end"/>
          </w:r>
          <w:r>
            <w:fldChar w:fldCharType="end"/>
          </w:r>
        </w:p>
        <w:p>
          <w:pPr>
            <w:pStyle w:val="52"/>
            <w:tabs>
              <w:tab w:val="right" w:leader="dot" w:pos="9412"/>
            </w:tabs>
            <w:ind w:left="520"/>
          </w:pPr>
          <w:r>
            <w:fldChar w:fldCharType="begin"/>
          </w:r>
          <w:r>
            <w:instrText xml:space="preserve"> HYPERLINK \l "_Toc2678" </w:instrText>
          </w:r>
          <w:r>
            <w:fldChar w:fldCharType="separate"/>
          </w:r>
          <w:r>
            <w:rPr>
              <w:rFonts w:ascii="方正小标宋简体" w:hAnsi="仿宋" w:eastAsia="方正小标宋简体"/>
              <w:bCs/>
              <w:szCs w:val="36"/>
            </w:rPr>
            <w:t>二、资格文件</w:t>
          </w:r>
          <w:r>
            <w:tab/>
          </w:r>
          <w:r>
            <w:fldChar w:fldCharType="begin"/>
          </w:r>
          <w:r>
            <w:instrText xml:space="preserve"> PAGEREF _Toc2678 \h </w:instrText>
          </w:r>
          <w:r>
            <w:fldChar w:fldCharType="separate"/>
          </w:r>
          <w:r>
            <w:t>31</w:t>
          </w:r>
          <w:r>
            <w:fldChar w:fldCharType="end"/>
          </w:r>
          <w:r>
            <w:fldChar w:fldCharType="end"/>
          </w:r>
        </w:p>
        <w:p>
          <w:pPr>
            <w:pStyle w:val="52"/>
            <w:tabs>
              <w:tab w:val="right" w:leader="dot" w:pos="9412"/>
            </w:tabs>
            <w:ind w:left="520"/>
          </w:pPr>
          <w:r>
            <w:fldChar w:fldCharType="begin"/>
          </w:r>
          <w:r>
            <w:instrText xml:space="preserve"> HYPERLINK \l "_Toc22561" </w:instrText>
          </w:r>
          <w:r>
            <w:fldChar w:fldCharType="separate"/>
          </w:r>
          <w:r>
            <w:rPr>
              <w:rFonts w:hint="eastAsia"/>
            </w:rPr>
            <w:t>三、商务文件</w:t>
          </w:r>
          <w:r>
            <w:tab/>
          </w:r>
          <w:r>
            <w:fldChar w:fldCharType="begin"/>
          </w:r>
          <w:r>
            <w:instrText xml:space="preserve"> PAGEREF _Toc22561 \h </w:instrText>
          </w:r>
          <w:r>
            <w:fldChar w:fldCharType="separate"/>
          </w:r>
          <w:r>
            <w:t>37</w:t>
          </w:r>
          <w:r>
            <w:fldChar w:fldCharType="end"/>
          </w:r>
          <w:r>
            <w:fldChar w:fldCharType="end"/>
          </w:r>
        </w:p>
        <w:p>
          <w:pPr>
            <w:pStyle w:val="52"/>
            <w:tabs>
              <w:tab w:val="right" w:leader="dot" w:pos="9412"/>
            </w:tabs>
            <w:ind w:left="520"/>
          </w:pPr>
          <w:r>
            <w:fldChar w:fldCharType="begin"/>
          </w:r>
          <w:r>
            <w:instrText xml:space="preserve"> HYPERLINK \l "_Toc32348" </w:instrText>
          </w:r>
          <w:r>
            <w:fldChar w:fldCharType="separate"/>
          </w:r>
          <w:r>
            <w:rPr>
              <w:rFonts w:hint="eastAsia" w:ascii="方正小标宋简体" w:hAnsi="仿宋" w:eastAsia="方正小标宋简体"/>
              <w:szCs w:val="32"/>
            </w:rPr>
            <w:t>四、技术文件</w:t>
          </w:r>
          <w:r>
            <w:tab/>
          </w:r>
          <w:r>
            <w:fldChar w:fldCharType="begin"/>
          </w:r>
          <w:r>
            <w:instrText xml:space="preserve"> PAGEREF _Toc32348 \h </w:instrText>
          </w:r>
          <w:r>
            <w:fldChar w:fldCharType="separate"/>
          </w:r>
          <w:r>
            <w:t>40</w:t>
          </w:r>
          <w:r>
            <w:fldChar w:fldCharType="end"/>
          </w:r>
          <w:r>
            <w:fldChar w:fldCharType="end"/>
          </w:r>
        </w:p>
        <w:p>
          <w:pPr>
            <w:pStyle w:val="51"/>
            <w:tabs>
              <w:tab w:val="right" w:leader="dot" w:pos="9412"/>
            </w:tabs>
            <w:rPr>
              <w:b/>
            </w:rPr>
          </w:pPr>
        </w:p>
        <w:p>
          <w:pPr>
            <w:overflowPunct w:val="0"/>
            <w:spacing w:line="500" w:lineRule="exact"/>
            <w:ind w:firstLine="520"/>
            <w:jc w:val="center"/>
            <w:rPr>
              <w:rFonts w:ascii="方正小标宋简体" w:eastAsia="方正小标宋简体"/>
              <w:b/>
              <w:sz w:val="44"/>
              <w:szCs w:val="44"/>
            </w:rPr>
          </w:pPr>
          <w:r>
            <w:rPr>
              <w:rFonts w:hint="eastAsia" w:ascii="方正小标宋简体" w:eastAsia="方正小标宋简体"/>
              <w:b/>
              <w:szCs w:val="44"/>
            </w:rPr>
            <w:fldChar w:fldCharType="end"/>
          </w:r>
        </w:p>
      </w:sdtContent>
    </w:sdt>
    <w:p>
      <w:pPr>
        <w:overflowPunct w:val="0"/>
        <w:spacing w:line="500" w:lineRule="exact"/>
        <w:ind w:firstLine="880"/>
        <w:jc w:val="center"/>
        <w:outlineLvl w:val="0"/>
        <w:rPr>
          <w:rFonts w:ascii="方正小标宋简体" w:eastAsia="方正小标宋简体"/>
          <w:b/>
          <w:sz w:val="44"/>
          <w:szCs w:val="44"/>
        </w:rPr>
      </w:pPr>
      <w:bookmarkStart w:id="0" w:name="_Toc31857"/>
      <w:bookmarkStart w:id="1" w:name="_Toc5626"/>
    </w:p>
    <w:p>
      <w:pPr>
        <w:overflowPunct w:val="0"/>
        <w:spacing w:line="500" w:lineRule="exact"/>
        <w:ind w:firstLine="880"/>
        <w:jc w:val="center"/>
        <w:outlineLvl w:val="0"/>
        <w:rPr>
          <w:rFonts w:ascii="方正小标宋简体" w:eastAsia="方正小标宋简体"/>
          <w:b/>
          <w:sz w:val="44"/>
          <w:szCs w:val="44"/>
        </w:rPr>
      </w:pPr>
    </w:p>
    <w:p>
      <w:pPr>
        <w:overflowPunct w:val="0"/>
        <w:spacing w:line="500" w:lineRule="exact"/>
        <w:ind w:firstLine="880"/>
        <w:jc w:val="center"/>
        <w:outlineLvl w:val="0"/>
        <w:rPr>
          <w:rFonts w:ascii="方正小标宋简体" w:hAnsi="宋体" w:eastAsia="方正小标宋简体"/>
          <w:b/>
          <w:color w:val="FF0000"/>
          <w:sz w:val="36"/>
          <w:szCs w:val="36"/>
        </w:rPr>
      </w:pPr>
      <w:r>
        <w:rPr>
          <w:rFonts w:hint="eastAsia" w:ascii="方正小标宋简体" w:eastAsia="方正小标宋简体"/>
          <w:b/>
          <w:sz w:val="44"/>
          <w:szCs w:val="44"/>
        </w:rPr>
        <w:t>关于质疑及资格审查须知</w:t>
      </w:r>
      <w:bookmarkEnd w:id="0"/>
      <w:bookmarkEnd w:id="1"/>
    </w:p>
    <w:p>
      <w:pPr>
        <w:ind w:firstLine="640"/>
        <w:rPr>
          <w:rFonts w:ascii="仿宋_GB2312" w:eastAsia="仿宋_GB2312"/>
          <w:sz w:val="32"/>
          <w:szCs w:val="32"/>
        </w:rPr>
      </w:pPr>
    </w:p>
    <w:p>
      <w:pPr>
        <w:ind w:firstLine="640"/>
        <w:outlineLvl w:val="0"/>
        <w:rPr>
          <w:rFonts w:ascii="仿宋" w:hAnsi="仿宋" w:eastAsia="仿宋"/>
          <w:sz w:val="32"/>
          <w:szCs w:val="32"/>
        </w:rPr>
      </w:pPr>
      <w:bookmarkStart w:id="2" w:name="_Toc10167"/>
      <w:bookmarkStart w:id="3" w:name="_Toc19258"/>
      <w:bookmarkStart w:id="4" w:name="_Toc27061"/>
      <w:bookmarkStart w:id="5" w:name="_Toc16337"/>
      <w:bookmarkStart w:id="6" w:name="_Toc16193"/>
      <w:bookmarkStart w:id="7" w:name="_Toc17468"/>
      <w:bookmarkStart w:id="8" w:name="_Toc8507"/>
      <w:r>
        <w:rPr>
          <w:rFonts w:hint="eastAsia" w:ascii="仿宋" w:hAnsi="仿宋" w:eastAsia="仿宋"/>
          <w:sz w:val="32"/>
          <w:szCs w:val="32"/>
        </w:rPr>
        <w:t>一、质疑须知</w:t>
      </w:r>
      <w:bookmarkEnd w:id="2"/>
      <w:bookmarkEnd w:id="3"/>
      <w:bookmarkEnd w:id="4"/>
      <w:bookmarkEnd w:id="5"/>
      <w:bookmarkEnd w:id="6"/>
      <w:bookmarkEnd w:id="7"/>
      <w:bookmarkEnd w:id="8"/>
    </w:p>
    <w:p>
      <w:pPr>
        <w:ind w:firstLine="640"/>
        <w:rPr>
          <w:rFonts w:ascii="仿宋" w:hAnsi="仿宋" w:eastAsia="仿宋"/>
          <w:sz w:val="32"/>
          <w:szCs w:val="32"/>
        </w:rPr>
      </w:pPr>
      <w:r>
        <w:rPr>
          <w:rFonts w:hint="eastAsia" w:ascii="仿宋" w:hAnsi="仿宋" w:eastAsia="仿宋"/>
          <w:sz w:val="32"/>
          <w:szCs w:val="32"/>
        </w:rPr>
        <w:t>投标人对招标文件、招标过程、招标结果有异议可在有效期内依法向乌尔禾区采购中心提出有效质疑，有效质疑应包括质疑人全称、被质疑人全称、被质疑采购项目的名称和编号、质疑的具体事项（包括事实、理由和法律依据）、有效合法的证据材料、有效联系人和联系方式。乌尔禾区采购中心将召集相关责任人研究质疑事项并做出回复，如质疑人对回复意见仍有异议，可向乌尔禾区财政局政府采购管理办公室投诉，对投诉处理决定不服，可以依法申请行政复议或者向人民法院提起行政诉讼。（具体详见第五篇投标人须知）</w:t>
      </w:r>
    </w:p>
    <w:p>
      <w:pPr>
        <w:ind w:firstLine="640"/>
        <w:outlineLvl w:val="0"/>
        <w:rPr>
          <w:rFonts w:ascii="仿宋" w:hAnsi="仿宋" w:eastAsia="仿宋"/>
          <w:sz w:val="32"/>
          <w:szCs w:val="32"/>
        </w:rPr>
      </w:pPr>
      <w:bookmarkStart w:id="9" w:name="_Toc21069"/>
      <w:bookmarkStart w:id="10" w:name="_Toc31144"/>
      <w:bookmarkStart w:id="11" w:name="_Toc23785"/>
      <w:bookmarkStart w:id="12" w:name="_Toc26082"/>
      <w:bookmarkStart w:id="13" w:name="_Toc12304"/>
      <w:bookmarkStart w:id="14" w:name="_Toc19897"/>
      <w:bookmarkStart w:id="15" w:name="_Toc24845"/>
      <w:r>
        <w:rPr>
          <w:rFonts w:hint="eastAsia" w:ascii="仿宋" w:hAnsi="仿宋" w:eastAsia="仿宋"/>
          <w:sz w:val="32"/>
          <w:szCs w:val="32"/>
        </w:rPr>
        <w:t>二、资格审查须知</w:t>
      </w:r>
      <w:bookmarkEnd w:id="9"/>
      <w:bookmarkEnd w:id="10"/>
      <w:bookmarkEnd w:id="11"/>
      <w:bookmarkEnd w:id="12"/>
      <w:bookmarkEnd w:id="13"/>
      <w:bookmarkEnd w:id="14"/>
      <w:bookmarkEnd w:id="15"/>
    </w:p>
    <w:p>
      <w:pPr>
        <w:overflowPunct w:val="0"/>
        <w:ind w:firstLine="640"/>
        <w:rPr>
          <w:rFonts w:ascii="仿宋" w:hAnsi="仿宋" w:eastAsia="仿宋"/>
          <w:sz w:val="32"/>
          <w:szCs w:val="32"/>
        </w:rPr>
        <w:sectPr>
          <w:pgSz w:w="11907" w:h="16840"/>
          <w:pgMar w:top="1134" w:right="1191" w:bottom="1134" w:left="1304" w:header="964" w:footer="992" w:gutter="0"/>
          <w:cols w:space="720" w:num="1"/>
          <w:docGrid w:linePitch="312" w:charSpace="0"/>
        </w:sectPr>
      </w:pPr>
      <w:r>
        <w:rPr>
          <w:rFonts w:hint="eastAsia" w:ascii="仿宋" w:hAnsi="仿宋" w:eastAsia="仿宋"/>
          <w:sz w:val="32"/>
          <w:szCs w:val="32"/>
        </w:rPr>
        <w:t>根据政府采购相关规定，在投标报名时，除发布资格预审公告的项目，区政府采购中心不得通过资质审查等方式拒绝或限制投标人报名。资格审查应在采购项目开标结束后，由采购人或者采购代理机构依法对投标人的资格进行审查。因投标人未正确解读招标文件及政府采购相关规定，导致投标人丧失投标资格或无效中标，应对自己的错误理解负责。</w:t>
      </w:r>
    </w:p>
    <w:p>
      <w:pPr>
        <w:pStyle w:val="26"/>
        <w:outlineLvl w:val="0"/>
        <w:rPr>
          <w:rFonts w:ascii="仿宋" w:eastAsia="仿宋" w:cs="Calibri"/>
          <w:sz w:val="28"/>
          <w:szCs w:val="28"/>
        </w:rPr>
      </w:pPr>
      <w:bookmarkStart w:id="16" w:name="_Toc30025"/>
      <w:bookmarkStart w:id="17" w:name="_Toc10057"/>
      <w:bookmarkStart w:id="18" w:name="_Toc30379"/>
      <w:bookmarkStart w:id="19" w:name="_Toc13529"/>
      <w:bookmarkStart w:id="20" w:name="_Toc23987"/>
      <w:bookmarkStart w:id="21" w:name="_Toc24825"/>
      <w:bookmarkStart w:id="22" w:name="_Toc14011"/>
      <w:bookmarkStart w:id="23" w:name="_Toc8224"/>
      <w:bookmarkStart w:id="24" w:name="_Toc22054"/>
      <w:bookmarkStart w:id="25" w:name="_Toc22809"/>
      <w:bookmarkStart w:id="26" w:name="_Toc2094"/>
      <w:bookmarkStart w:id="27" w:name="_Toc492654778"/>
      <w:bookmarkStart w:id="28" w:name="_Toc32309"/>
      <w:bookmarkStart w:id="29" w:name="_Toc20591"/>
      <w:bookmarkStart w:id="30" w:name="_Toc625"/>
      <w:bookmarkStart w:id="31" w:name="_Toc24179"/>
      <w:r>
        <w:rPr>
          <w:rFonts w:hint="eastAsia"/>
        </w:rPr>
        <w:t>第一篇  投标邀请书</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pPr>
        <w:pStyle w:val="30"/>
        <w:ind w:firstLine="480"/>
        <w:rPr>
          <w:color w:val="auto"/>
        </w:rPr>
      </w:pPr>
      <w:r>
        <w:rPr>
          <w:rFonts w:hint="eastAsia"/>
          <w:color w:val="auto"/>
        </w:rPr>
        <w:t>乌尔禾区采购中心受</w:t>
      </w:r>
      <w:r>
        <w:rPr>
          <w:rFonts w:hint="eastAsia"/>
          <w:color w:val="auto"/>
          <w:u w:val="single"/>
        </w:rPr>
        <w:t xml:space="preserve"> 乌尔禾区</w:t>
      </w:r>
      <w:r>
        <w:rPr>
          <w:rFonts w:hint="eastAsia"/>
          <w:color w:val="auto"/>
          <w:u w:val="single"/>
          <w:lang w:eastAsia="zh-CN"/>
        </w:rPr>
        <w:t>城市管理局</w:t>
      </w:r>
      <w:r>
        <w:rPr>
          <w:rFonts w:hint="eastAsia"/>
          <w:color w:val="auto"/>
          <w:u w:val="single"/>
        </w:rPr>
        <w:t xml:space="preserve"> </w:t>
      </w:r>
      <w:r>
        <w:rPr>
          <w:rFonts w:hint="eastAsia"/>
          <w:color w:val="auto"/>
        </w:rPr>
        <w:t>的委托，对</w:t>
      </w:r>
      <w:r>
        <w:rPr>
          <w:rFonts w:hint="eastAsia"/>
          <w:color w:val="auto"/>
          <w:u w:val="single"/>
        </w:rPr>
        <w:t>乌尔禾区路灯和排水设施维护服务项目</w:t>
      </w:r>
      <w:r>
        <w:rPr>
          <w:rFonts w:hint="eastAsia"/>
          <w:color w:val="auto"/>
        </w:rPr>
        <w:t>采购项目以竞争性磋商方式采购，欢迎有资格的供应商参加投标。</w:t>
      </w:r>
    </w:p>
    <w:p>
      <w:pPr>
        <w:pStyle w:val="28"/>
        <w:ind w:firstLine="562"/>
        <w:outlineLvl w:val="1"/>
        <w:rPr>
          <w:color w:val="auto"/>
        </w:rPr>
      </w:pPr>
      <w:bookmarkStart w:id="32" w:name="_Toc6376"/>
      <w:bookmarkStart w:id="33" w:name="_Toc29636"/>
      <w:bookmarkStart w:id="34" w:name="_Toc3343"/>
      <w:bookmarkStart w:id="35" w:name="_Toc9031"/>
      <w:bookmarkStart w:id="36" w:name="_Toc21422"/>
      <w:bookmarkStart w:id="37" w:name="_Toc13424"/>
      <w:bookmarkStart w:id="38" w:name="_Toc12921"/>
      <w:bookmarkStart w:id="39" w:name="_Toc20116"/>
      <w:bookmarkStart w:id="40" w:name="_Toc5456"/>
      <w:bookmarkStart w:id="41" w:name="_Toc6963"/>
      <w:bookmarkStart w:id="42" w:name="_Toc492654779"/>
      <w:bookmarkStart w:id="43" w:name="_Toc4238"/>
      <w:bookmarkStart w:id="44" w:name="_Toc13258"/>
      <w:bookmarkStart w:id="45" w:name="_Toc23016"/>
      <w:bookmarkStart w:id="46" w:name="_Toc1822"/>
      <w:bookmarkStart w:id="47" w:name="_Toc6884"/>
      <w:bookmarkStart w:id="48" w:name="_Toc20386"/>
      <w:r>
        <w:rPr>
          <w:rFonts w:hint="eastAsia"/>
          <w:color w:val="auto"/>
        </w:rPr>
        <w:t>一、招标项目内容</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tbl>
      <w:tblPr>
        <w:tblStyle w:val="19"/>
        <w:tblW w:w="8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3449"/>
        <w:gridCol w:w="1725"/>
        <w:gridCol w:w="2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034" w:type="dxa"/>
            <w:vAlign w:val="center"/>
          </w:tcPr>
          <w:p>
            <w:pPr>
              <w:pStyle w:val="9"/>
              <w:spacing w:line="400" w:lineRule="exact"/>
              <w:ind w:left="0" w:firstLine="0" w:firstLineChars="0"/>
              <w:jc w:val="center"/>
              <w:rPr>
                <w:rFonts w:ascii="仿宋" w:hAnsi="仿宋" w:eastAsia="仿宋"/>
                <w:b/>
                <w:szCs w:val="24"/>
              </w:rPr>
            </w:pPr>
            <w:r>
              <w:rPr>
                <w:rFonts w:hint="eastAsia" w:ascii="仿宋" w:hAnsi="仿宋" w:eastAsia="仿宋"/>
                <w:b/>
                <w:szCs w:val="24"/>
              </w:rPr>
              <w:t>序号</w:t>
            </w:r>
          </w:p>
        </w:tc>
        <w:tc>
          <w:tcPr>
            <w:tcW w:w="3449" w:type="dxa"/>
            <w:vAlign w:val="center"/>
          </w:tcPr>
          <w:p>
            <w:pPr>
              <w:pStyle w:val="9"/>
              <w:spacing w:line="400" w:lineRule="exact"/>
              <w:ind w:left="0" w:firstLine="0" w:firstLineChars="0"/>
              <w:jc w:val="center"/>
              <w:rPr>
                <w:rFonts w:ascii="仿宋" w:hAnsi="仿宋" w:eastAsia="仿宋"/>
                <w:b/>
                <w:szCs w:val="24"/>
              </w:rPr>
            </w:pPr>
            <w:r>
              <w:rPr>
                <w:rFonts w:hint="eastAsia" w:ascii="仿宋" w:hAnsi="仿宋" w:eastAsia="仿宋"/>
                <w:b/>
                <w:szCs w:val="24"/>
              </w:rPr>
              <w:t>项目名称</w:t>
            </w:r>
          </w:p>
        </w:tc>
        <w:tc>
          <w:tcPr>
            <w:tcW w:w="1725" w:type="dxa"/>
            <w:vAlign w:val="center"/>
          </w:tcPr>
          <w:p>
            <w:pPr>
              <w:pStyle w:val="9"/>
              <w:spacing w:line="400" w:lineRule="exact"/>
              <w:ind w:left="0" w:firstLine="0" w:firstLineChars="0"/>
              <w:jc w:val="center"/>
              <w:rPr>
                <w:rFonts w:ascii="仿宋" w:hAnsi="仿宋" w:eastAsia="仿宋"/>
                <w:b/>
                <w:szCs w:val="24"/>
              </w:rPr>
            </w:pPr>
            <w:r>
              <w:rPr>
                <w:rFonts w:hint="eastAsia" w:ascii="仿宋" w:hAnsi="仿宋" w:eastAsia="仿宋"/>
                <w:b/>
                <w:szCs w:val="24"/>
              </w:rPr>
              <w:t>预算（万元）</w:t>
            </w:r>
          </w:p>
        </w:tc>
        <w:tc>
          <w:tcPr>
            <w:tcW w:w="2465" w:type="dxa"/>
            <w:vAlign w:val="center"/>
          </w:tcPr>
          <w:p>
            <w:pPr>
              <w:pStyle w:val="9"/>
              <w:spacing w:line="400" w:lineRule="exact"/>
              <w:ind w:left="0" w:firstLine="0" w:firstLineChars="0"/>
              <w:jc w:val="center"/>
              <w:rPr>
                <w:rFonts w:ascii="仿宋" w:hAnsi="仿宋" w:eastAsia="仿宋"/>
                <w:b/>
                <w:szCs w:val="24"/>
              </w:rPr>
            </w:pPr>
            <w:r>
              <w:rPr>
                <w:rFonts w:hint="eastAsia" w:ascii="仿宋" w:hAnsi="仿宋" w:eastAsia="仿宋"/>
                <w:b/>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034" w:type="dxa"/>
            <w:vAlign w:val="center"/>
          </w:tcPr>
          <w:p>
            <w:pPr>
              <w:pStyle w:val="9"/>
              <w:spacing w:line="400" w:lineRule="exact"/>
              <w:ind w:left="0" w:firstLine="0" w:firstLineChars="0"/>
              <w:jc w:val="center"/>
              <w:rPr>
                <w:rFonts w:ascii="仿宋" w:hAnsi="仿宋" w:eastAsia="仿宋"/>
                <w:szCs w:val="24"/>
              </w:rPr>
            </w:pPr>
            <w:r>
              <w:rPr>
                <w:rFonts w:hint="eastAsia" w:ascii="仿宋" w:hAnsi="仿宋" w:eastAsia="仿宋"/>
                <w:szCs w:val="24"/>
              </w:rPr>
              <w:t>1</w:t>
            </w:r>
          </w:p>
        </w:tc>
        <w:tc>
          <w:tcPr>
            <w:tcW w:w="3449" w:type="dxa"/>
            <w:vAlign w:val="center"/>
          </w:tcPr>
          <w:p>
            <w:pPr>
              <w:pStyle w:val="9"/>
              <w:spacing w:line="400" w:lineRule="exact"/>
              <w:ind w:left="0" w:firstLine="0" w:firstLineChars="0"/>
              <w:jc w:val="center"/>
              <w:rPr>
                <w:rFonts w:ascii="仿宋" w:hAnsi="仿宋" w:eastAsia="仿宋"/>
                <w:szCs w:val="24"/>
              </w:rPr>
            </w:pPr>
            <w:r>
              <w:rPr>
                <w:rFonts w:hint="eastAsia" w:ascii="仿宋" w:hAnsi="仿宋" w:eastAsia="仿宋"/>
                <w:szCs w:val="24"/>
              </w:rPr>
              <w:t>乌尔禾区路灯和排水设施维护服务项目</w:t>
            </w:r>
          </w:p>
        </w:tc>
        <w:tc>
          <w:tcPr>
            <w:tcW w:w="1725" w:type="dxa"/>
            <w:vAlign w:val="center"/>
          </w:tcPr>
          <w:p>
            <w:pPr>
              <w:pStyle w:val="9"/>
              <w:spacing w:line="400" w:lineRule="exact"/>
              <w:ind w:left="0" w:firstLine="0" w:firstLineChars="0"/>
              <w:jc w:val="center"/>
              <w:rPr>
                <w:rFonts w:hint="default" w:ascii="仿宋" w:hAnsi="仿宋" w:eastAsia="仿宋"/>
                <w:szCs w:val="24"/>
                <w:lang w:val="en-US" w:eastAsia="zh-CN"/>
              </w:rPr>
            </w:pPr>
            <w:r>
              <w:rPr>
                <w:rFonts w:hint="eastAsia" w:ascii="仿宋" w:hAnsi="仿宋" w:eastAsia="仿宋"/>
                <w:szCs w:val="24"/>
                <w:lang w:val="en-US" w:eastAsia="zh-CN"/>
              </w:rPr>
              <w:t>120</w:t>
            </w:r>
          </w:p>
        </w:tc>
        <w:tc>
          <w:tcPr>
            <w:tcW w:w="2465" w:type="dxa"/>
            <w:vAlign w:val="center"/>
          </w:tcPr>
          <w:p>
            <w:pPr>
              <w:pStyle w:val="9"/>
              <w:spacing w:line="400" w:lineRule="exact"/>
              <w:ind w:left="0" w:firstLine="0" w:firstLineChars="0"/>
              <w:rPr>
                <w:rFonts w:hint="default" w:ascii="仿宋" w:hAnsi="仿宋" w:eastAsia="仿宋"/>
                <w:szCs w:val="24"/>
                <w:lang w:val="en-US" w:eastAsia="zh-CN"/>
              </w:rPr>
            </w:pPr>
            <w:r>
              <w:rPr>
                <w:rFonts w:hint="eastAsia" w:ascii="仿宋" w:hAnsi="仿宋" w:eastAsia="仿宋"/>
                <w:szCs w:val="24"/>
                <w:lang w:eastAsia="zh-CN"/>
              </w:rPr>
              <w:t>服务期</w:t>
            </w:r>
            <w:r>
              <w:rPr>
                <w:rFonts w:hint="eastAsia" w:ascii="仿宋" w:hAnsi="仿宋" w:eastAsia="仿宋"/>
                <w:szCs w:val="24"/>
                <w:lang w:val="en-US" w:eastAsia="zh-CN"/>
              </w:rPr>
              <w:t>3年，合同一年一签。</w:t>
            </w:r>
          </w:p>
        </w:tc>
      </w:tr>
    </w:tbl>
    <w:p>
      <w:pPr>
        <w:pStyle w:val="28"/>
        <w:ind w:firstLine="562"/>
        <w:outlineLvl w:val="1"/>
      </w:pPr>
      <w:bookmarkStart w:id="49" w:name="_Toc4778"/>
      <w:bookmarkStart w:id="50" w:name="_Toc983"/>
      <w:bookmarkStart w:id="51" w:name="_Toc9146"/>
      <w:bookmarkStart w:id="52" w:name="_Toc491251279"/>
      <w:bookmarkStart w:id="53" w:name="_Toc12354"/>
      <w:bookmarkStart w:id="54" w:name="_Toc17495"/>
      <w:bookmarkStart w:id="55" w:name="_Toc28628"/>
      <w:bookmarkStart w:id="56" w:name="_Toc4911"/>
      <w:bookmarkStart w:id="57" w:name="_Toc21403"/>
      <w:bookmarkStart w:id="58" w:name="_Toc8187"/>
      <w:bookmarkStart w:id="59" w:name="_Toc17588"/>
      <w:bookmarkStart w:id="60" w:name="_Toc29482"/>
      <w:bookmarkStart w:id="61" w:name="_Toc9716"/>
      <w:bookmarkStart w:id="62" w:name="_Toc1534"/>
      <w:bookmarkStart w:id="63" w:name="_Toc21729"/>
      <w:bookmarkStart w:id="64" w:name="_Toc20712"/>
      <w:bookmarkStart w:id="65" w:name="_Toc1994"/>
      <w:r>
        <w:rPr>
          <w:rFonts w:hint="eastAsia"/>
        </w:rPr>
        <w:t>二、资金来源</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pPr>
        <w:pStyle w:val="30"/>
        <w:ind w:firstLine="480"/>
      </w:pPr>
      <w:bookmarkStart w:id="66" w:name="_Toc491251280"/>
      <w:r>
        <w:rPr>
          <w:rFonts w:hint="eastAsia"/>
        </w:rPr>
        <w:t>财政预算资金。</w:t>
      </w:r>
    </w:p>
    <w:p>
      <w:pPr>
        <w:pStyle w:val="28"/>
        <w:numPr>
          <w:ilvl w:val="0"/>
          <w:numId w:val="2"/>
        </w:numPr>
        <w:ind w:firstLine="562"/>
        <w:outlineLvl w:val="1"/>
      </w:pPr>
      <w:bookmarkStart w:id="67" w:name="_Toc30984"/>
      <w:bookmarkStart w:id="68" w:name="_Toc28458"/>
      <w:bookmarkStart w:id="69" w:name="_Toc11169"/>
      <w:bookmarkStart w:id="70" w:name="_Toc18473"/>
      <w:bookmarkStart w:id="71" w:name="_Toc32260"/>
      <w:bookmarkStart w:id="72" w:name="_Toc16786"/>
      <w:bookmarkStart w:id="73" w:name="_Toc21250"/>
      <w:bookmarkStart w:id="74" w:name="_Toc15837"/>
      <w:bookmarkStart w:id="75" w:name="_Toc29381"/>
      <w:bookmarkStart w:id="76" w:name="_Toc24283"/>
      <w:bookmarkStart w:id="77" w:name="_Toc4842"/>
      <w:bookmarkStart w:id="78" w:name="_Toc29426"/>
      <w:bookmarkStart w:id="79" w:name="_Toc2052"/>
      <w:bookmarkStart w:id="80" w:name="_Toc4680"/>
      <w:bookmarkStart w:id="81" w:name="_Toc30445"/>
      <w:bookmarkStart w:id="82" w:name="_Toc32190"/>
      <w:r>
        <w:rPr>
          <w:rFonts w:hint="eastAsia"/>
        </w:rPr>
        <w:t>投标人资格要求</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pPr>
        <w:pStyle w:val="30"/>
        <w:ind w:firstLine="480"/>
        <w:outlineLvl w:val="2"/>
      </w:pPr>
      <w:r>
        <w:rPr>
          <w:rFonts w:hint="eastAsia"/>
        </w:rPr>
        <w:t>（一）资格条件</w:t>
      </w:r>
    </w:p>
    <w:p>
      <w:pPr>
        <w:pStyle w:val="30"/>
        <w:ind w:firstLine="480"/>
      </w:pPr>
      <w:r>
        <w:rPr>
          <w:rFonts w:hint="eastAsia"/>
        </w:rPr>
        <w:t>1.具有独立承担民事责任的能力；</w:t>
      </w:r>
    </w:p>
    <w:p>
      <w:pPr>
        <w:pStyle w:val="30"/>
        <w:ind w:firstLine="480"/>
      </w:pPr>
      <w:r>
        <w:rPr>
          <w:rFonts w:hint="eastAsia"/>
        </w:rPr>
        <w:t>2.具有良好的商业信誉；（信用查询：</w:t>
      </w:r>
      <w:r>
        <w:t>按照《财政部关于在政府采购活动中查询及使用信用记录有关问题的通知》（财库〔2016〕125号）的要求，根据开标当日“信用中国”（</w:t>
      </w:r>
      <w:r>
        <w:drawing>
          <wp:inline distT="0" distB="0" distL="114300" distR="114300">
            <wp:extent cx="190500" cy="142875"/>
            <wp:effectExtent l="0" t="0" r="0" b="9525"/>
            <wp:docPr id="1" name="图片 1" descr="说明: 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C:\DOCUME~1\ADMINI~1\LOCALS~1\Temp\%W@GJ$ACOF(TYDYECOKVDYB.png"/>
                    <pic:cNvPicPr>
                      <a:picLocks noChangeAspect="1"/>
                    </pic:cNvPicPr>
                  </pic:nvPicPr>
                  <pic:blipFill>
                    <a:blip r:embed="rId13" cstate="print"/>
                    <a:stretch>
                      <a:fillRect/>
                    </a:stretch>
                  </pic:blipFill>
                  <pic:spPr>
                    <a:xfrm>
                      <a:off x="0" y="0"/>
                      <a:ext cx="190500" cy="142875"/>
                    </a:xfrm>
                    <a:prstGeom prst="rect">
                      <a:avLst/>
                    </a:prstGeom>
                    <a:noFill/>
                    <a:ln>
                      <a:noFill/>
                    </a:ln>
                  </pic:spPr>
                </pic:pic>
              </a:graphicData>
            </a:graphic>
          </wp:inline>
        </w:drawing>
      </w:r>
      <w:r>
        <w:t>www.creditchina.gov.cn）、</w:t>
      </w:r>
      <w:r>
        <w:rPr>
          <w:rFonts w:hint="eastAsia"/>
        </w:rPr>
        <w:t>“</w:t>
      </w:r>
      <w:r>
        <w:t>中国政府采购网</w:t>
      </w:r>
      <w:r>
        <w:rPr>
          <w:rFonts w:hint="eastAsia"/>
        </w:rPr>
        <w:t>”</w:t>
      </w:r>
      <w:r>
        <w:t>（</w:t>
      </w:r>
      <w:r>
        <w:drawing>
          <wp:inline distT="0" distB="0" distL="114300" distR="114300">
            <wp:extent cx="190500" cy="142875"/>
            <wp:effectExtent l="0" t="0" r="0" b="9525"/>
            <wp:docPr id="2" name="图片 2" descr="说明: 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说明: C:\DOCUME~1\ADMINI~1\LOCALS~1\Temp\%W@GJ$ACOF(TYDYECOKVDYB.png"/>
                    <pic:cNvPicPr>
                      <a:picLocks noChangeAspect="1"/>
                    </pic:cNvPicPr>
                  </pic:nvPicPr>
                  <pic:blipFill>
                    <a:blip r:embed="rId13" cstate="print"/>
                    <a:stretch>
                      <a:fillRect/>
                    </a:stretch>
                  </pic:blipFill>
                  <pic:spPr>
                    <a:xfrm>
                      <a:off x="0" y="0"/>
                      <a:ext cx="190500" cy="142875"/>
                    </a:xfrm>
                    <a:prstGeom prst="rect">
                      <a:avLst/>
                    </a:prstGeom>
                    <a:noFill/>
                    <a:ln>
                      <a:noFill/>
                    </a:ln>
                  </pic:spPr>
                </pic:pic>
              </a:graphicData>
            </a:graphic>
          </wp:inline>
        </w:drawing>
      </w:r>
      <w:r>
        <w:fldChar w:fldCharType="begin"/>
      </w:r>
      <w:r>
        <w:instrText xml:space="preserve"> HYPERLINK "http://www.ccgp.gov.cn" </w:instrText>
      </w:r>
      <w:r>
        <w:fldChar w:fldCharType="separate"/>
      </w:r>
      <w:r>
        <w:t>www.ccgp.gov.cn</w:t>
      </w:r>
      <w:r>
        <w:fldChar w:fldCharType="end"/>
      </w:r>
      <w:r>
        <w:t>）</w:t>
      </w:r>
      <w:r>
        <w:rPr>
          <w:rFonts w:hint="eastAsia"/>
        </w:rPr>
        <w:t>等渠道</w:t>
      </w:r>
      <w:r>
        <w:t>的</w:t>
      </w:r>
      <w:r>
        <w:rPr>
          <w:rFonts w:hint="eastAsia"/>
        </w:rPr>
        <w:t>查询结果</w:t>
      </w:r>
      <w:r>
        <w:t>，对列入失信被执行人、重大税收违法案件当事人名单、政府采购严重违法失信行为记录名单的供应商，拒绝</w:t>
      </w:r>
      <w:r>
        <w:rPr>
          <w:rFonts w:hint="eastAsia"/>
        </w:rPr>
        <w:t>其</w:t>
      </w:r>
      <w:r>
        <w:t>参与政府采购活动，同时对信用查询记录和证据打印存档。</w:t>
      </w:r>
      <w:r>
        <w:rPr>
          <w:rFonts w:hint="eastAsia"/>
        </w:rPr>
        <w:t>）</w:t>
      </w:r>
    </w:p>
    <w:p>
      <w:pPr>
        <w:pStyle w:val="30"/>
        <w:ind w:firstLine="480"/>
      </w:pPr>
      <w:r>
        <w:rPr>
          <w:rFonts w:hint="eastAsia"/>
        </w:rPr>
        <w:t>3.具有履行合同所必需的设备和专业技术能力</w:t>
      </w:r>
    </w:p>
    <w:p>
      <w:pPr>
        <w:pStyle w:val="30"/>
        <w:ind w:firstLine="480"/>
      </w:pPr>
      <w:r>
        <w:rPr>
          <w:rFonts w:hint="eastAsia"/>
        </w:rPr>
        <w:t>4.参加政府采购活动前三年内，未因违法经营受到刑事处罚或者责令停产停业、吊销许可证或者执照、较大数额罚款等行政处罚。</w:t>
      </w:r>
    </w:p>
    <w:p>
      <w:pPr>
        <w:pStyle w:val="30"/>
        <w:ind w:firstLine="480"/>
        <w:outlineLvl w:val="2"/>
        <w:rPr>
          <w:color w:val="auto"/>
        </w:rPr>
      </w:pPr>
      <w:r>
        <w:rPr>
          <w:rFonts w:hint="eastAsia"/>
          <w:color w:val="auto"/>
        </w:rPr>
        <w:t>（二）联合体投标</w:t>
      </w:r>
    </w:p>
    <w:p>
      <w:pPr>
        <w:pStyle w:val="30"/>
        <w:ind w:firstLine="480"/>
        <w:rPr>
          <w:color w:val="auto"/>
        </w:rPr>
      </w:pPr>
      <w:r>
        <w:rPr>
          <w:rFonts w:hint="eastAsia"/>
          <w:color w:val="auto"/>
        </w:rPr>
        <w:t>本项目不接受联合体投标</w:t>
      </w:r>
    </w:p>
    <w:p>
      <w:pPr>
        <w:pStyle w:val="30"/>
        <w:ind w:firstLine="480"/>
        <w:outlineLvl w:val="2"/>
        <w:rPr>
          <w:color w:val="auto"/>
        </w:rPr>
      </w:pPr>
      <w:r>
        <w:rPr>
          <w:rFonts w:hint="eastAsia"/>
          <w:color w:val="auto"/>
        </w:rPr>
        <w:t>（三）关联企业投标</w:t>
      </w:r>
    </w:p>
    <w:p>
      <w:pPr>
        <w:pStyle w:val="30"/>
        <w:ind w:firstLine="480"/>
        <w:rPr>
          <w:color w:val="auto"/>
        </w:rPr>
      </w:pPr>
      <w:r>
        <w:rPr>
          <w:rFonts w:hint="eastAsia"/>
          <w:color w:val="auto"/>
        </w:rPr>
        <w:t>为确保政府采购公平、公正，禁止关联企业参与同一项目投标。</w:t>
      </w:r>
    </w:p>
    <w:p>
      <w:pPr>
        <w:pStyle w:val="28"/>
        <w:ind w:firstLine="562"/>
        <w:outlineLvl w:val="1"/>
        <w:rPr>
          <w:color w:val="auto"/>
        </w:rPr>
      </w:pPr>
      <w:bookmarkStart w:id="83" w:name="_Toc1053"/>
      <w:bookmarkStart w:id="84" w:name="_Toc9090"/>
      <w:bookmarkStart w:id="85" w:name="_Toc25307"/>
      <w:bookmarkStart w:id="86" w:name="_Toc492654782"/>
      <w:bookmarkStart w:id="87" w:name="_Toc1990"/>
      <w:bookmarkStart w:id="88" w:name="_Toc14780"/>
      <w:bookmarkStart w:id="89" w:name="_Toc24299"/>
      <w:bookmarkStart w:id="90" w:name="_Toc28596"/>
      <w:bookmarkStart w:id="91" w:name="_Toc13653"/>
      <w:bookmarkStart w:id="92" w:name="_Toc20680"/>
      <w:bookmarkStart w:id="93" w:name="_Toc21811"/>
      <w:bookmarkStart w:id="94" w:name="_Toc4937"/>
      <w:bookmarkStart w:id="95" w:name="_Toc16171"/>
      <w:bookmarkStart w:id="96" w:name="_Toc2808"/>
      <w:bookmarkStart w:id="97" w:name="_Toc9300"/>
      <w:bookmarkStart w:id="98" w:name="_Toc10122"/>
      <w:bookmarkStart w:id="99" w:name="_Toc27506"/>
      <w:r>
        <w:rPr>
          <w:rFonts w:hint="eastAsia"/>
          <w:color w:val="auto"/>
        </w:rPr>
        <w:t>四、投标、开标有关说明</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pStyle w:val="30"/>
        <w:ind w:firstLine="480"/>
        <w:rPr>
          <w:color w:val="auto"/>
        </w:rPr>
      </w:pPr>
      <w:bookmarkStart w:id="100" w:name="_Toc492654785"/>
      <w:r>
        <w:rPr>
          <w:rFonts w:hint="eastAsia"/>
          <w:color w:val="auto"/>
        </w:rPr>
        <w:t>（一）凡有意参加投标的供应商，请在新疆政府采购网上下载本项目招标文件，无论投标人下载与否，均视为已知晓所有招标内容，不收取招标文件费用。</w:t>
      </w:r>
    </w:p>
    <w:p>
      <w:pPr>
        <w:pStyle w:val="30"/>
        <w:ind w:firstLine="480"/>
        <w:rPr>
          <w:color w:val="auto"/>
        </w:rPr>
      </w:pPr>
      <w:r>
        <w:rPr>
          <w:rFonts w:hint="eastAsia"/>
          <w:color w:val="auto"/>
        </w:rPr>
        <w:t>（二）报名截止时间：202</w:t>
      </w:r>
      <w:r>
        <w:rPr>
          <w:rFonts w:hint="eastAsia"/>
          <w:color w:val="auto"/>
          <w:lang w:val="en-US" w:eastAsia="zh-CN"/>
        </w:rPr>
        <w:t>2</w:t>
      </w:r>
      <w:r>
        <w:rPr>
          <w:rFonts w:hint="eastAsia"/>
          <w:color w:val="auto"/>
        </w:rPr>
        <w:t>年</w:t>
      </w:r>
      <w:r>
        <w:rPr>
          <w:rFonts w:hint="eastAsia"/>
          <w:color w:val="auto"/>
          <w:lang w:val="en-US" w:eastAsia="zh-CN"/>
        </w:rPr>
        <w:t>4</w:t>
      </w:r>
      <w:r>
        <w:rPr>
          <w:rFonts w:hint="eastAsia"/>
          <w:color w:val="auto"/>
        </w:rPr>
        <w:t>月</w:t>
      </w:r>
      <w:r>
        <w:rPr>
          <w:rFonts w:hint="eastAsia"/>
          <w:color w:val="auto"/>
          <w:lang w:val="en-US" w:eastAsia="zh-CN"/>
        </w:rPr>
        <w:t>28</w:t>
      </w:r>
      <w:r>
        <w:rPr>
          <w:rFonts w:hint="eastAsia"/>
          <w:color w:val="auto"/>
        </w:rPr>
        <w:t>日12：00</w:t>
      </w:r>
    </w:p>
    <w:p>
      <w:pPr>
        <w:pStyle w:val="30"/>
        <w:ind w:firstLine="480"/>
        <w:rPr>
          <w:color w:val="auto"/>
        </w:rPr>
      </w:pPr>
      <w:r>
        <w:rPr>
          <w:rFonts w:hint="eastAsia"/>
          <w:color w:val="auto"/>
        </w:rPr>
        <w:t>（三）递交投标文件时间：202</w:t>
      </w:r>
      <w:r>
        <w:rPr>
          <w:rFonts w:hint="eastAsia"/>
          <w:color w:val="auto"/>
          <w:lang w:val="en-US" w:eastAsia="zh-CN"/>
        </w:rPr>
        <w:t>2</w:t>
      </w:r>
      <w:r>
        <w:rPr>
          <w:rFonts w:hint="eastAsia"/>
          <w:color w:val="auto"/>
        </w:rPr>
        <w:t>年</w:t>
      </w:r>
      <w:r>
        <w:rPr>
          <w:rFonts w:hint="eastAsia"/>
          <w:color w:val="auto"/>
          <w:lang w:val="en-US" w:eastAsia="zh-CN"/>
        </w:rPr>
        <w:t>4</w:t>
      </w:r>
      <w:r>
        <w:rPr>
          <w:rFonts w:hint="eastAsia"/>
          <w:color w:val="auto"/>
        </w:rPr>
        <w:t>月</w:t>
      </w:r>
      <w:r>
        <w:rPr>
          <w:rFonts w:hint="eastAsia"/>
          <w:color w:val="auto"/>
          <w:lang w:val="en-US" w:eastAsia="zh-CN"/>
        </w:rPr>
        <w:t>29</w:t>
      </w:r>
      <w:r>
        <w:rPr>
          <w:rFonts w:hint="eastAsia"/>
          <w:color w:val="auto"/>
        </w:rPr>
        <w:t>日 1</w:t>
      </w:r>
      <w:r>
        <w:rPr>
          <w:rFonts w:hint="eastAsia"/>
          <w:color w:val="auto"/>
          <w:lang w:val="en-US" w:eastAsia="zh-CN"/>
        </w:rPr>
        <w:t>0</w:t>
      </w:r>
      <w:r>
        <w:rPr>
          <w:rFonts w:hint="eastAsia"/>
          <w:color w:val="auto"/>
        </w:rPr>
        <w:t>:</w:t>
      </w:r>
      <w:r>
        <w:rPr>
          <w:rFonts w:hint="eastAsia"/>
          <w:color w:val="auto"/>
          <w:lang w:val="en-US" w:eastAsia="zh-CN"/>
        </w:rPr>
        <w:t>0</w:t>
      </w:r>
      <w:r>
        <w:rPr>
          <w:rFonts w:hint="eastAsia"/>
          <w:color w:val="auto"/>
        </w:rPr>
        <w:t>0-1</w:t>
      </w:r>
      <w:r>
        <w:rPr>
          <w:rFonts w:hint="eastAsia"/>
          <w:color w:val="auto"/>
          <w:lang w:val="en-US" w:eastAsia="zh-CN"/>
        </w:rPr>
        <w:t>0</w:t>
      </w:r>
      <w:r>
        <w:rPr>
          <w:rFonts w:hint="eastAsia"/>
          <w:color w:val="auto"/>
        </w:rPr>
        <w:t>:</w:t>
      </w:r>
      <w:r>
        <w:rPr>
          <w:rFonts w:hint="eastAsia"/>
          <w:color w:val="auto"/>
          <w:lang w:val="en-US" w:eastAsia="zh-CN"/>
        </w:rPr>
        <w:t>3</w:t>
      </w:r>
      <w:r>
        <w:rPr>
          <w:rFonts w:hint="eastAsia"/>
          <w:color w:val="auto"/>
        </w:rPr>
        <w:t>0</w:t>
      </w:r>
    </w:p>
    <w:p>
      <w:pPr>
        <w:pStyle w:val="30"/>
        <w:ind w:firstLine="480"/>
        <w:rPr>
          <w:color w:val="auto"/>
        </w:rPr>
      </w:pPr>
      <w:r>
        <w:rPr>
          <w:rFonts w:hint="eastAsia"/>
        </w:rPr>
        <w:t>（四）递交投标文件及开标地点：克拉玛依市乌尔禾区同兴路12号政府2号楼3楼招标等候室306室</w:t>
      </w:r>
    </w:p>
    <w:p>
      <w:pPr>
        <w:pStyle w:val="30"/>
        <w:ind w:firstLine="480"/>
        <w:rPr>
          <w:color w:val="auto"/>
        </w:rPr>
      </w:pPr>
      <w:r>
        <w:rPr>
          <w:rFonts w:hint="eastAsia"/>
          <w:color w:val="auto"/>
        </w:rPr>
        <w:t>（五）开标时间：202</w:t>
      </w:r>
      <w:r>
        <w:rPr>
          <w:rFonts w:hint="eastAsia"/>
          <w:color w:val="auto"/>
          <w:lang w:val="en-US" w:eastAsia="zh-CN"/>
        </w:rPr>
        <w:t>2</w:t>
      </w:r>
      <w:r>
        <w:rPr>
          <w:rFonts w:hint="eastAsia"/>
          <w:color w:val="auto"/>
        </w:rPr>
        <w:t xml:space="preserve">年 </w:t>
      </w:r>
      <w:r>
        <w:rPr>
          <w:rFonts w:hint="eastAsia"/>
          <w:color w:val="auto"/>
          <w:lang w:val="en-US" w:eastAsia="zh-CN"/>
        </w:rPr>
        <w:t>4</w:t>
      </w:r>
      <w:r>
        <w:rPr>
          <w:rFonts w:hint="eastAsia"/>
          <w:color w:val="auto"/>
        </w:rPr>
        <w:t>月</w:t>
      </w:r>
      <w:r>
        <w:rPr>
          <w:rFonts w:hint="eastAsia"/>
          <w:color w:val="auto"/>
          <w:lang w:val="en-US" w:eastAsia="zh-CN"/>
        </w:rPr>
        <w:t>29</w:t>
      </w:r>
      <w:r>
        <w:rPr>
          <w:rFonts w:hint="eastAsia"/>
          <w:color w:val="auto"/>
        </w:rPr>
        <w:t>日 1</w:t>
      </w:r>
      <w:r>
        <w:rPr>
          <w:rFonts w:hint="eastAsia"/>
          <w:color w:val="auto"/>
          <w:lang w:val="en-US" w:eastAsia="zh-CN"/>
        </w:rPr>
        <w:t>0</w:t>
      </w:r>
      <w:r>
        <w:rPr>
          <w:rFonts w:hint="eastAsia"/>
          <w:color w:val="auto"/>
        </w:rPr>
        <w:t>;</w:t>
      </w:r>
      <w:r>
        <w:rPr>
          <w:rFonts w:hint="eastAsia"/>
          <w:color w:val="auto"/>
          <w:lang w:val="en-US" w:eastAsia="zh-CN"/>
        </w:rPr>
        <w:t>3</w:t>
      </w:r>
      <w:r>
        <w:rPr>
          <w:rFonts w:hint="eastAsia"/>
          <w:color w:val="auto"/>
        </w:rPr>
        <w:t xml:space="preserve">0 </w:t>
      </w:r>
    </w:p>
    <w:p>
      <w:pPr>
        <w:pStyle w:val="30"/>
        <w:ind w:firstLine="480"/>
        <w:rPr>
          <w:color w:val="FF0000"/>
        </w:rPr>
      </w:pPr>
      <w:r>
        <w:rPr>
          <w:rFonts w:hint="eastAsia"/>
        </w:rPr>
        <w:t>（六）评标地点：克拉玛依市乌尔禾区同兴路12号政府2号楼</w:t>
      </w:r>
      <w:r>
        <w:rPr>
          <w:rFonts w:hint="eastAsia"/>
          <w:lang w:val="en-US" w:eastAsia="zh-CN"/>
        </w:rPr>
        <w:t>305</w:t>
      </w:r>
      <w:r>
        <w:rPr>
          <w:rFonts w:hint="eastAsia"/>
        </w:rPr>
        <w:t>招标会议室</w:t>
      </w:r>
    </w:p>
    <w:p>
      <w:pPr>
        <w:pStyle w:val="28"/>
        <w:ind w:firstLine="562"/>
        <w:outlineLvl w:val="1"/>
      </w:pPr>
      <w:bookmarkStart w:id="101" w:name="_Toc24721"/>
      <w:bookmarkStart w:id="102" w:name="_Toc7944"/>
      <w:bookmarkStart w:id="103" w:name="_Toc13166"/>
      <w:bookmarkStart w:id="104" w:name="_Toc11359"/>
      <w:bookmarkStart w:id="105" w:name="_Toc27400"/>
      <w:bookmarkStart w:id="106" w:name="_Toc31110"/>
      <w:bookmarkStart w:id="107" w:name="_Toc19186"/>
      <w:bookmarkStart w:id="108" w:name="_Toc15696"/>
      <w:bookmarkStart w:id="109" w:name="_Toc841"/>
      <w:bookmarkStart w:id="110" w:name="_Toc8284"/>
      <w:bookmarkStart w:id="111" w:name="_Toc6273"/>
      <w:bookmarkStart w:id="112" w:name="_Toc20486"/>
      <w:bookmarkStart w:id="113" w:name="_Toc20956"/>
      <w:bookmarkStart w:id="114" w:name="_Toc492654784"/>
      <w:bookmarkStart w:id="115" w:name="_Toc24333"/>
      <w:bookmarkStart w:id="116" w:name="_Toc29453"/>
      <w:bookmarkStart w:id="117" w:name="_Toc4883"/>
      <w:r>
        <w:rPr>
          <w:rFonts w:hint="eastAsia"/>
        </w:rPr>
        <w:t>五、投标有关规定</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pPr>
        <w:pStyle w:val="30"/>
        <w:ind w:firstLine="480"/>
      </w:pPr>
      <w:r>
        <w:rPr>
          <w:rFonts w:hint="eastAsia"/>
        </w:rPr>
        <w:t>（一）超过投标截止时间递交的投标文件，恕不接收。</w:t>
      </w:r>
    </w:p>
    <w:p>
      <w:pPr>
        <w:pStyle w:val="30"/>
        <w:ind w:firstLine="480"/>
      </w:pPr>
      <w:r>
        <w:rPr>
          <w:rFonts w:hint="eastAsia"/>
        </w:rPr>
        <w:t>（二）</w:t>
      </w:r>
      <w:r>
        <w:t>单位负责人为同一人或者存在直接控股、管理关系的不同供应商，不得参加同一合同项下的政府采购活动。</w:t>
      </w:r>
    </w:p>
    <w:p>
      <w:pPr>
        <w:pStyle w:val="30"/>
        <w:ind w:firstLine="480"/>
      </w:pPr>
      <w:r>
        <w:rPr>
          <w:rFonts w:hint="eastAsia"/>
        </w:rPr>
        <w:t>（三）使用综合评分法的采购项目，评审得分相同的，由采购人或者采购人委托评标委员会按照招标文件规定的方式确定一个投标人获得中标人推荐资格，招标文件未规定的采取随机抽取方式确定。</w:t>
      </w:r>
    </w:p>
    <w:p>
      <w:pPr>
        <w:pStyle w:val="30"/>
        <w:ind w:firstLine="480"/>
      </w:pPr>
      <w:r>
        <w:rPr>
          <w:rFonts w:hint="eastAsia"/>
        </w:rPr>
        <w:t>（四）投标费用：无论投标结果如何，投标人参与本项目投标的所有费用均应由投标人自行承担。</w:t>
      </w:r>
    </w:p>
    <w:p>
      <w:pPr>
        <w:pStyle w:val="28"/>
        <w:ind w:firstLine="562"/>
        <w:outlineLvl w:val="1"/>
      </w:pPr>
      <w:bookmarkStart w:id="118" w:name="_Toc11990"/>
      <w:bookmarkStart w:id="119" w:name="_Toc3363"/>
      <w:bookmarkStart w:id="120" w:name="_Toc684"/>
      <w:bookmarkStart w:id="121" w:name="_Toc17754"/>
      <w:bookmarkStart w:id="122" w:name="_Toc2547"/>
      <w:bookmarkStart w:id="123" w:name="_Toc414"/>
      <w:bookmarkStart w:id="124" w:name="_Toc29237"/>
      <w:bookmarkStart w:id="125" w:name="_Toc29010"/>
      <w:bookmarkStart w:id="126" w:name="_Toc19916"/>
      <w:bookmarkStart w:id="127" w:name="_Toc8597"/>
      <w:bookmarkStart w:id="128" w:name="_Toc24715"/>
      <w:bookmarkStart w:id="129" w:name="_Toc28896"/>
      <w:bookmarkStart w:id="130" w:name="_Toc902"/>
      <w:bookmarkStart w:id="131" w:name="_Toc13651917"/>
      <w:bookmarkStart w:id="132" w:name="_Toc13579"/>
      <w:bookmarkStart w:id="133" w:name="_Toc18393"/>
      <w:bookmarkStart w:id="134" w:name="_Toc18432"/>
      <w:r>
        <w:rPr>
          <w:rFonts w:hint="eastAsia"/>
        </w:rPr>
        <w:t>六</w:t>
      </w:r>
      <w:r>
        <w:t>、</w:t>
      </w:r>
      <w:r>
        <w:rPr>
          <w:rFonts w:hint="eastAsia"/>
        </w:rPr>
        <w:t>采购项目需落实的政府采购政策</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pPr>
        <w:pStyle w:val="30"/>
        <w:ind w:firstLine="480"/>
      </w:pPr>
      <w:r>
        <w:rPr>
          <w:rFonts w:hint="eastAsia"/>
        </w:rPr>
        <w:t>（一）按照《财政部 工业和信息化部关于印发&lt;政府采购促进中小企业发展暂行办法&gt;的通知》（财库〔2011〕181号）的规定，落实促进中小企业发展政策。</w:t>
      </w:r>
    </w:p>
    <w:p>
      <w:pPr>
        <w:pStyle w:val="30"/>
        <w:ind w:firstLine="480"/>
      </w:pPr>
      <w:r>
        <w:rPr>
          <w:rFonts w:hint="eastAsia"/>
        </w:rPr>
        <w:t>（二）按照《财政部、司法部关于政府采购支持监狱企业发展有关问题的通知》（财库〔2014〕68号）的规定，落实支持监狱企业发展政策。</w:t>
      </w:r>
    </w:p>
    <w:p>
      <w:pPr>
        <w:pStyle w:val="30"/>
        <w:ind w:firstLine="480"/>
      </w:pPr>
      <w:r>
        <w:rPr>
          <w:rFonts w:hint="eastAsia"/>
        </w:rPr>
        <w:t>（三）按照《三部门联合发布关于促进残疾人就业政府采购政策的通知》（财库〔2017〕 141号）的规定，落实支持残疾人福利性单位发展政策。</w:t>
      </w:r>
    </w:p>
    <w:p>
      <w:pPr>
        <w:pStyle w:val="28"/>
        <w:ind w:firstLine="562"/>
        <w:outlineLvl w:val="1"/>
      </w:pPr>
      <w:bookmarkStart w:id="135" w:name="_Toc13651918"/>
      <w:bookmarkStart w:id="136" w:name="_Toc2515"/>
      <w:bookmarkStart w:id="137" w:name="_Toc30818"/>
      <w:bookmarkStart w:id="138" w:name="_Toc1017"/>
      <w:bookmarkStart w:id="139" w:name="_Toc4114"/>
      <w:bookmarkStart w:id="140" w:name="_Toc6613"/>
      <w:bookmarkStart w:id="141" w:name="_Toc14378"/>
      <w:bookmarkStart w:id="142" w:name="_Toc22540"/>
      <w:bookmarkStart w:id="143" w:name="_Toc29736"/>
      <w:bookmarkStart w:id="144" w:name="_Toc11204"/>
      <w:bookmarkStart w:id="145" w:name="_Toc18273"/>
      <w:bookmarkStart w:id="146" w:name="_Toc30960"/>
      <w:bookmarkStart w:id="147" w:name="_Toc10299"/>
      <w:bookmarkStart w:id="148" w:name="_Toc27761"/>
      <w:bookmarkStart w:id="149" w:name="_Toc4398"/>
      <w:bookmarkStart w:id="150" w:name="_Toc25769"/>
      <w:bookmarkStart w:id="151" w:name="_Toc11765"/>
      <w:r>
        <w:rPr>
          <w:rFonts w:hint="eastAsia"/>
        </w:rPr>
        <w:t>七</w:t>
      </w:r>
      <w:r>
        <w:t>、</w:t>
      </w:r>
      <w:bookmarkEnd w:id="135"/>
      <w:r>
        <w:rPr>
          <w:rFonts w:hint="eastAsia"/>
        </w:rPr>
        <w:t>标前答疑</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pPr>
        <w:pStyle w:val="30"/>
        <w:ind w:firstLine="480"/>
        <w:rPr>
          <w:color w:val="auto"/>
        </w:rPr>
      </w:pPr>
      <w:r>
        <w:rPr>
          <w:rFonts w:hint="eastAsia"/>
          <w:color w:val="auto"/>
        </w:rPr>
        <w:t>投标人如有疑问，应</w:t>
      </w:r>
      <w:r>
        <w:rPr>
          <w:color w:val="auto"/>
        </w:rPr>
        <w:t>在</w:t>
      </w:r>
      <w:r>
        <w:rPr>
          <w:rFonts w:hint="eastAsia"/>
          <w:color w:val="auto"/>
        </w:rPr>
        <w:t>采购公告发布后5日内</w:t>
      </w:r>
      <w:r>
        <w:rPr>
          <w:color w:val="auto"/>
        </w:rPr>
        <w:t>将有关</w:t>
      </w:r>
      <w:r>
        <w:rPr>
          <w:rFonts w:hint="eastAsia"/>
          <w:color w:val="auto"/>
        </w:rPr>
        <w:t>疑问报送</w:t>
      </w:r>
      <w:r>
        <w:rPr>
          <w:color w:val="auto"/>
        </w:rPr>
        <w:t>至</w:t>
      </w:r>
      <w:r>
        <w:rPr>
          <w:rFonts w:hint="eastAsia"/>
          <w:color w:val="auto"/>
          <w:lang w:eastAsia="zh-CN"/>
        </w:rPr>
        <w:t>乌尔禾区</w:t>
      </w:r>
      <w:r>
        <w:rPr>
          <w:rFonts w:hint="eastAsia"/>
          <w:color w:val="auto"/>
        </w:rPr>
        <w:t>政府采购</w:t>
      </w:r>
      <w:r>
        <w:rPr>
          <w:color w:val="auto"/>
        </w:rPr>
        <w:t>中心，</w:t>
      </w:r>
      <w:r>
        <w:rPr>
          <w:rFonts w:hint="eastAsia"/>
          <w:color w:val="auto"/>
        </w:rPr>
        <w:t>采购</w:t>
      </w:r>
      <w:r>
        <w:rPr>
          <w:color w:val="auto"/>
        </w:rPr>
        <w:t>人</w:t>
      </w:r>
      <w:r>
        <w:rPr>
          <w:rFonts w:hint="eastAsia"/>
          <w:color w:val="auto"/>
        </w:rPr>
        <w:t>统一答复</w:t>
      </w:r>
      <w:r>
        <w:rPr>
          <w:color w:val="auto"/>
        </w:rPr>
        <w:t>，超过此时间所提</w:t>
      </w:r>
      <w:r>
        <w:rPr>
          <w:rFonts w:hint="eastAsia"/>
          <w:color w:val="auto"/>
        </w:rPr>
        <w:t>疑问采购</w:t>
      </w:r>
      <w:r>
        <w:rPr>
          <w:color w:val="auto"/>
        </w:rPr>
        <w:t>人</w:t>
      </w:r>
      <w:r>
        <w:rPr>
          <w:rFonts w:hint="eastAsia"/>
          <w:color w:val="auto"/>
        </w:rPr>
        <w:t>可</w:t>
      </w:r>
      <w:r>
        <w:rPr>
          <w:color w:val="auto"/>
        </w:rPr>
        <w:t>不予答复</w:t>
      </w:r>
      <w:r>
        <w:rPr>
          <w:rFonts w:hint="eastAsia" w:ascii="宋体" w:hAnsi="宋体" w:eastAsia="宋体"/>
          <w:color w:val="auto"/>
        </w:rPr>
        <w:t>。</w:t>
      </w:r>
    </w:p>
    <w:p>
      <w:pPr>
        <w:pStyle w:val="28"/>
        <w:ind w:firstLine="562"/>
        <w:outlineLvl w:val="1"/>
      </w:pPr>
      <w:bookmarkStart w:id="152" w:name="_Toc13312"/>
      <w:bookmarkStart w:id="153" w:name="_Toc6215"/>
      <w:bookmarkStart w:id="154" w:name="_Toc28002"/>
      <w:bookmarkStart w:id="155" w:name="_Toc9544"/>
      <w:bookmarkStart w:id="156" w:name="_Toc4089"/>
      <w:bookmarkStart w:id="157" w:name="_Toc20824"/>
      <w:bookmarkStart w:id="158" w:name="_Toc26159"/>
      <w:bookmarkStart w:id="159" w:name="_Toc18489"/>
      <w:bookmarkStart w:id="160" w:name="_Toc28253"/>
      <w:bookmarkStart w:id="161" w:name="_Toc27417"/>
      <w:bookmarkStart w:id="162" w:name="_Toc26676"/>
      <w:bookmarkStart w:id="163" w:name="_Toc25115"/>
      <w:bookmarkStart w:id="164" w:name="_Toc7566"/>
      <w:bookmarkStart w:id="165" w:name="_Toc22616"/>
      <w:bookmarkStart w:id="166" w:name="_Toc32747"/>
      <w:bookmarkStart w:id="167" w:name="_Toc3019"/>
      <w:r>
        <w:rPr>
          <w:rFonts w:hint="eastAsia"/>
        </w:rPr>
        <w:t>八、联系方式</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pStyle w:val="30"/>
        <w:ind w:firstLine="480"/>
      </w:pPr>
      <w:r>
        <w:rPr>
          <w:rFonts w:hint="eastAsia"/>
        </w:rPr>
        <w:t>（一）采购单位名称：乌尔禾区</w:t>
      </w:r>
      <w:r>
        <w:rPr>
          <w:rFonts w:hint="eastAsia"/>
          <w:lang w:eastAsia="zh-CN"/>
        </w:rPr>
        <w:t>城市管理局</w:t>
      </w:r>
      <w:r>
        <w:rPr>
          <w:rFonts w:hint="eastAsia"/>
        </w:rPr>
        <w:t xml:space="preserve"> </w:t>
      </w:r>
    </w:p>
    <w:p>
      <w:pPr>
        <w:pStyle w:val="30"/>
        <w:ind w:firstLine="480"/>
        <w:rPr>
          <w:rFonts w:hint="eastAsia" w:eastAsia="仿宋"/>
          <w:lang w:eastAsia="zh-CN"/>
        </w:rPr>
      </w:pPr>
      <w:r>
        <w:rPr>
          <w:rFonts w:hint="eastAsia"/>
        </w:rPr>
        <w:t>联系人：</w:t>
      </w:r>
      <w:r>
        <w:rPr>
          <w:rFonts w:hint="eastAsia"/>
          <w:lang w:eastAsia="zh-CN"/>
        </w:rPr>
        <w:t>黄燕怀</w:t>
      </w:r>
    </w:p>
    <w:p>
      <w:pPr>
        <w:pStyle w:val="30"/>
        <w:ind w:firstLine="480"/>
      </w:pPr>
      <w:r>
        <w:rPr>
          <w:rFonts w:hint="eastAsia"/>
        </w:rPr>
        <w:t>电  话：</w:t>
      </w:r>
      <w:r>
        <w:rPr>
          <w:rFonts w:ascii="微软雅黑" w:hAnsi="微软雅黑" w:eastAsia="微软雅黑" w:cs="微软雅黑"/>
          <w:i w:val="0"/>
          <w:iCs w:val="0"/>
          <w:caps w:val="0"/>
          <w:color w:val="333333"/>
          <w:spacing w:val="0"/>
          <w:sz w:val="21"/>
          <w:szCs w:val="21"/>
          <w:shd w:val="clear" w:fill="FFFFFF"/>
        </w:rPr>
        <w:t>18209902216</w:t>
      </w:r>
      <w:r>
        <w:rPr>
          <w:rFonts w:hint="eastAsia"/>
        </w:rPr>
        <w:t xml:space="preserve"> </w:t>
      </w:r>
    </w:p>
    <w:p>
      <w:pPr>
        <w:pStyle w:val="30"/>
        <w:ind w:firstLine="480"/>
      </w:pPr>
      <w:r>
        <w:rPr>
          <w:rFonts w:hint="eastAsia"/>
        </w:rPr>
        <w:t>二）采购代理机构：乌尔禾区采购中心</w:t>
      </w:r>
    </w:p>
    <w:p>
      <w:pPr>
        <w:pStyle w:val="30"/>
        <w:ind w:firstLine="480"/>
        <w:rPr>
          <w:color w:val="auto"/>
        </w:rPr>
      </w:pPr>
      <w:r>
        <w:rPr>
          <w:rFonts w:hint="eastAsia"/>
          <w:color w:val="auto"/>
        </w:rPr>
        <w:t>联系人：王一扬</w:t>
      </w:r>
    </w:p>
    <w:p>
      <w:pPr>
        <w:pStyle w:val="30"/>
        <w:ind w:firstLine="480"/>
        <w:rPr>
          <w:color w:val="auto"/>
        </w:rPr>
      </w:pPr>
      <w:r>
        <w:rPr>
          <w:rFonts w:hint="eastAsia"/>
          <w:color w:val="auto"/>
        </w:rPr>
        <w:t>电  话：0990-6963528</w:t>
      </w:r>
    </w:p>
    <w:p>
      <w:pPr>
        <w:pStyle w:val="30"/>
        <w:ind w:firstLine="480"/>
        <w:rPr>
          <w:color w:val="auto"/>
        </w:rPr>
      </w:pPr>
      <w:r>
        <w:rPr>
          <w:rFonts w:hint="eastAsia"/>
          <w:color w:val="auto"/>
        </w:rPr>
        <w:t>质疑受理电话： 0990-6963528</w:t>
      </w:r>
    </w:p>
    <w:p>
      <w:pPr>
        <w:pStyle w:val="30"/>
        <w:ind w:firstLine="480"/>
        <w:rPr>
          <w:color w:val="auto"/>
        </w:rPr>
      </w:pPr>
      <w:r>
        <w:rPr>
          <w:rFonts w:hint="eastAsia"/>
        </w:rPr>
        <w:t xml:space="preserve">报名咨询电话： </w:t>
      </w:r>
      <w:r>
        <w:rPr>
          <w:rFonts w:hint="eastAsia"/>
          <w:color w:val="auto"/>
        </w:rPr>
        <w:t>0990-6963528</w:t>
      </w:r>
    </w:p>
    <w:p>
      <w:pPr>
        <w:pStyle w:val="30"/>
        <w:ind w:firstLine="480"/>
        <w:rPr>
          <w:color w:val="auto"/>
        </w:rPr>
      </w:pPr>
      <w:r>
        <w:rPr>
          <w:rFonts w:hint="eastAsia"/>
          <w:color w:val="auto"/>
        </w:rPr>
        <w:t>地  址：克拉玛依市乌尔禾区同兴路12号</w:t>
      </w:r>
    </w:p>
    <w:bookmarkEnd w:id="100"/>
    <w:p>
      <w:pPr>
        <w:pStyle w:val="30"/>
        <w:ind w:firstLine="480"/>
        <w:rPr>
          <w:color w:val="auto"/>
        </w:rPr>
      </w:pPr>
    </w:p>
    <w:p>
      <w:pPr>
        <w:pStyle w:val="30"/>
        <w:ind w:firstLine="480"/>
        <w:rPr>
          <w:color w:val="auto"/>
        </w:rPr>
        <w:sectPr>
          <w:pgSz w:w="11907" w:h="16840"/>
          <w:pgMar w:top="1134" w:right="1191" w:bottom="1134" w:left="1304" w:header="964" w:footer="992" w:gutter="0"/>
          <w:cols w:space="720" w:num="1"/>
          <w:docGrid w:linePitch="312" w:charSpace="0"/>
        </w:sectPr>
      </w:pPr>
      <w:bookmarkStart w:id="168" w:name="_Toc492654787"/>
      <w:r>
        <w:rPr>
          <w:color w:val="auto"/>
        </w:rPr>
        <w:drawing>
          <wp:anchor distT="0" distB="0" distL="114300" distR="114300" simplePos="0" relativeHeight="251661312" behindDoc="0" locked="0" layoutInCell="1" allowOverlap="1">
            <wp:simplePos x="0" y="0"/>
            <wp:positionH relativeFrom="column">
              <wp:posOffset>9023350</wp:posOffset>
            </wp:positionH>
            <wp:positionV relativeFrom="paragraph">
              <wp:posOffset>-962025</wp:posOffset>
            </wp:positionV>
            <wp:extent cx="1771650" cy="1229995"/>
            <wp:effectExtent l="19050" t="0" r="6350" b="0"/>
            <wp:wrapNone/>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4" cstate="print"/>
                    <a:stretch>
                      <a:fillRect/>
                    </a:stretch>
                  </pic:blipFill>
                  <pic:spPr>
                    <a:xfrm>
                      <a:off x="0" y="0"/>
                      <a:ext cx="1765300" cy="1229360"/>
                    </a:xfrm>
                    <a:prstGeom prst="rect">
                      <a:avLst/>
                    </a:prstGeom>
                  </pic:spPr>
                </pic:pic>
              </a:graphicData>
            </a:graphic>
          </wp:anchor>
        </w:drawing>
      </w:r>
      <w:r>
        <w:rPr>
          <w:color w:val="auto"/>
        </w:rPr>
        <w:drawing>
          <wp:anchor distT="0" distB="0" distL="114300" distR="114300" simplePos="0" relativeHeight="251660288" behindDoc="0" locked="0" layoutInCell="1" allowOverlap="1">
            <wp:simplePos x="0" y="0"/>
            <wp:positionH relativeFrom="column">
              <wp:posOffset>8557260</wp:posOffset>
            </wp:positionH>
            <wp:positionV relativeFrom="paragraph">
              <wp:posOffset>-557530</wp:posOffset>
            </wp:positionV>
            <wp:extent cx="1765935" cy="1229995"/>
            <wp:effectExtent l="0" t="0" r="0" b="0"/>
            <wp:wrapNone/>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4" cstate="print"/>
                    <a:stretch>
                      <a:fillRect/>
                    </a:stretch>
                  </pic:blipFill>
                  <pic:spPr>
                    <a:xfrm>
                      <a:off x="0" y="0"/>
                      <a:ext cx="1761490" cy="1209675"/>
                    </a:xfrm>
                    <a:prstGeom prst="rect">
                      <a:avLst/>
                    </a:prstGeom>
                  </pic:spPr>
                </pic:pic>
              </a:graphicData>
            </a:graphic>
          </wp:anchor>
        </w:drawing>
      </w:r>
      <w:r>
        <w:rPr>
          <w:rFonts w:hint="eastAsia"/>
          <w:color w:val="auto"/>
        </w:rPr>
        <w:t xml:space="preserve"> </w:t>
      </w:r>
      <w:r>
        <w:rPr>
          <w:color w:val="auto"/>
        </w:rPr>
        <w:drawing>
          <wp:anchor distT="0" distB="0" distL="114300" distR="114300" simplePos="0" relativeHeight="251662336" behindDoc="0" locked="0" layoutInCell="1" allowOverlap="1">
            <wp:simplePos x="0" y="0"/>
            <wp:positionH relativeFrom="column">
              <wp:posOffset>9175750</wp:posOffset>
            </wp:positionH>
            <wp:positionV relativeFrom="paragraph">
              <wp:posOffset>-809625</wp:posOffset>
            </wp:positionV>
            <wp:extent cx="1771650" cy="1229995"/>
            <wp:effectExtent l="19050" t="0" r="6350" b="0"/>
            <wp:wrapNone/>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4" cstate="print"/>
                    <a:stretch>
                      <a:fillRect/>
                    </a:stretch>
                  </pic:blipFill>
                  <pic:spPr>
                    <a:xfrm>
                      <a:off x="0" y="0"/>
                      <a:ext cx="1765300" cy="1229360"/>
                    </a:xfrm>
                    <a:prstGeom prst="rect">
                      <a:avLst/>
                    </a:prstGeom>
                  </pic:spPr>
                </pic:pic>
              </a:graphicData>
            </a:graphic>
          </wp:anchor>
        </w:drawing>
      </w:r>
    </w:p>
    <w:bookmarkEnd w:id="168"/>
    <w:p>
      <w:pPr>
        <w:pStyle w:val="26"/>
      </w:pPr>
      <w:r>
        <w:rPr>
          <w:rFonts w:hint="eastAsia"/>
        </w:rPr>
        <w:t>第二篇  服务要求</w:t>
      </w:r>
    </w:p>
    <w:p>
      <w:pPr>
        <w:pStyle w:val="26"/>
        <w:ind w:firstLine="560" w:firstLineChars="200"/>
        <w:jc w:val="both"/>
        <w:rPr>
          <w:sz w:val="28"/>
          <w:szCs w:val="28"/>
        </w:rPr>
      </w:pPr>
      <w:r>
        <w:rPr>
          <w:rFonts w:hint="eastAsia"/>
          <w:b w:val="0"/>
          <w:sz w:val="28"/>
          <w:szCs w:val="28"/>
        </w:rPr>
        <w:t>一、</w:t>
      </w:r>
      <w:r>
        <w:rPr>
          <w:rFonts w:hint="eastAsia"/>
          <w:sz w:val="28"/>
          <w:szCs w:val="28"/>
        </w:rPr>
        <w:t>项目概况</w:t>
      </w:r>
    </w:p>
    <w:p>
      <w:pPr>
        <w:pStyle w:val="26"/>
        <w:ind w:firstLine="480" w:firstLineChars="200"/>
        <w:jc w:val="both"/>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乌尔禾区城区</w:t>
      </w:r>
      <w:r>
        <w:rPr>
          <w:rFonts w:hint="eastAsia" w:ascii="仿宋" w:eastAsia="仿宋" w:cs="Times New Roman"/>
          <w:b w:val="0"/>
          <w:bCs w:val="0"/>
          <w:color w:val="auto"/>
          <w:kern w:val="2"/>
          <w:sz w:val="24"/>
          <w:szCs w:val="24"/>
          <w:highlight w:val="none"/>
          <w:lang w:val="en-US" w:eastAsia="zh-CN" w:bidi="ar-SA"/>
        </w:rPr>
        <w:t>市政道路路灯（含附属设施）和排水设施（含污水井盖、污水提升泵）的正常运行和日常维护管理</w:t>
      </w:r>
      <w:r>
        <w:rPr>
          <w:rFonts w:hint="eastAsia" w:ascii="仿宋" w:hAnsi="仿宋" w:eastAsia="仿宋" w:cs="Times New Roman"/>
          <w:b w:val="0"/>
          <w:bCs w:val="0"/>
          <w:color w:val="auto"/>
          <w:kern w:val="2"/>
          <w:sz w:val="24"/>
          <w:szCs w:val="24"/>
          <w:highlight w:val="none"/>
          <w:lang w:val="en-US" w:eastAsia="zh-CN" w:bidi="ar-SA"/>
        </w:rPr>
        <w:t>。</w:t>
      </w:r>
    </w:p>
    <w:p>
      <w:pPr>
        <w:pStyle w:val="26"/>
        <w:ind w:firstLine="560" w:firstLineChars="200"/>
        <w:jc w:val="both"/>
        <w:rPr>
          <w:sz w:val="28"/>
          <w:szCs w:val="28"/>
        </w:rPr>
      </w:pPr>
      <w:r>
        <w:rPr>
          <w:rFonts w:hint="eastAsia"/>
          <w:b w:val="0"/>
          <w:sz w:val="28"/>
          <w:szCs w:val="28"/>
        </w:rPr>
        <w:t>二、</w:t>
      </w:r>
      <w:r>
        <w:rPr>
          <w:rFonts w:hint="eastAsia"/>
          <w:sz w:val="28"/>
          <w:szCs w:val="28"/>
        </w:rPr>
        <w:t>具体要求</w:t>
      </w:r>
    </w:p>
    <w:p>
      <w:pPr>
        <w:adjustRightInd w:val="0"/>
        <w:snapToGrid w:val="0"/>
        <w:spacing w:line="360" w:lineRule="auto"/>
        <w:ind w:firstLine="480" w:firstLineChars="200"/>
        <w:textAlignment w:val="top"/>
        <w:rPr>
          <w:rFonts w:hint="default"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1.服务范围</w:t>
      </w:r>
    </w:p>
    <w:p>
      <w:pPr>
        <w:adjustRightInd w:val="0"/>
        <w:snapToGrid w:val="0"/>
        <w:spacing w:line="360" w:lineRule="auto"/>
        <w:ind w:firstLine="480" w:firstLineChars="200"/>
        <w:textAlignment w:val="top"/>
        <w:rPr>
          <w:rFonts w:hint="default"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1.1城市市政道路路灯</w:t>
      </w:r>
      <w:r>
        <w:rPr>
          <w:rFonts w:hint="eastAsia" w:ascii="仿宋" w:eastAsia="仿宋" w:cs="Times New Roman"/>
          <w:b w:val="0"/>
          <w:bCs w:val="0"/>
          <w:color w:val="auto"/>
          <w:kern w:val="2"/>
          <w:sz w:val="24"/>
          <w:szCs w:val="24"/>
          <w:highlight w:val="none"/>
          <w:lang w:val="en-US" w:eastAsia="zh-CN" w:bidi="ar-SA"/>
        </w:rPr>
        <w:t>（含附属设施）</w:t>
      </w:r>
      <w:r>
        <w:rPr>
          <w:rFonts w:hint="eastAsia" w:ascii="仿宋" w:hAnsi="仿宋" w:eastAsia="仿宋" w:cs="Times New Roman"/>
          <w:b w:val="0"/>
          <w:bCs w:val="0"/>
          <w:color w:val="auto"/>
          <w:kern w:val="2"/>
          <w:sz w:val="24"/>
          <w:szCs w:val="24"/>
          <w:highlight w:val="none"/>
          <w:lang w:val="en-US" w:eastAsia="zh-CN" w:bidi="ar-SA"/>
        </w:rPr>
        <w:t>；</w:t>
      </w:r>
    </w:p>
    <w:p>
      <w:pPr>
        <w:adjustRightInd w:val="0"/>
        <w:snapToGrid w:val="0"/>
        <w:spacing w:line="360" w:lineRule="auto"/>
        <w:ind w:firstLine="480" w:firstLineChars="200"/>
        <w:textAlignment w:val="top"/>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1.2城市排水设施</w:t>
      </w:r>
      <w:r>
        <w:rPr>
          <w:rFonts w:hint="eastAsia" w:ascii="仿宋" w:eastAsia="仿宋" w:cs="Times New Roman"/>
          <w:b w:val="0"/>
          <w:bCs w:val="0"/>
          <w:color w:val="auto"/>
          <w:kern w:val="2"/>
          <w:sz w:val="24"/>
          <w:szCs w:val="24"/>
          <w:highlight w:val="none"/>
          <w:lang w:val="en-US" w:eastAsia="zh-CN" w:bidi="ar-SA"/>
        </w:rPr>
        <w:t>（含污水井盖、污水提升泵）</w:t>
      </w:r>
      <w:r>
        <w:rPr>
          <w:rFonts w:hint="eastAsia" w:ascii="仿宋" w:hAnsi="仿宋" w:eastAsia="仿宋" w:cs="Times New Roman"/>
          <w:b w:val="0"/>
          <w:bCs w:val="0"/>
          <w:color w:val="auto"/>
          <w:kern w:val="2"/>
          <w:sz w:val="24"/>
          <w:szCs w:val="24"/>
          <w:highlight w:val="none"/>
          <w:lang w:val="en-US" w:eastAsia="zh-CN" w:bidi="ar-SA"/>
        </w:rPr>
        <w:t>；</w:t>
      </w:r>
    </w:p>
    <w:p>
      <w:pPr>
        <w:adjustRightInd w:val="0"/>
        <w:snapToGrid w:val="0"/>
        <w:spacing w:line="360" w:lineRule="auto"/>
        <w:ind w:firstLine="480" w:firstLineChars="200"/>
        <w:textAlignment w:val="top"/>
        <w:rPr>
          <w:rFonts w:hint="default"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2.服务要求</w:t>
      </w:r>
    </w:p>
    <w:p>
      <w:pPr>
        <w:adjustRightInd w:val="0"/>
        <w:snapToGrid w:val="0"/>
        <w:spacing w:line="360" w:lineRule="auto"/>
        <w:ind w:firstLine="480" w:firstLineChars="200"/>
        <w:textAlignment w:val="top"/>
        <w:rPr>
          <w:rFonts w:hint="eastAsia" w:ascii="仿宋" w:eastAsia="仿宋" w:cs="Times New Roman"/>
          <w:b w:val="0"/>
          <w:bCs w:val="0"/>
          <w:color w:val="auto"/>
          <w:kern w:val="2"/>
          <w:sz w:val="24"/>
          <w:szCs w:val="24"/>
          <w:highlight w:val="none"/>
          <w:lang w:val="en-US" w:eastAsia="zh-CN" w:bidi="ar-SA"/>
        </w:rPr>
      </w:pPr>
      <w:r>
        <w:rPr>
          <w:rFonts w:hint="eastAsia" w:ascii="仿宋" w:eastAsia="仿宋" w:cs="Times New Roman"/>
          <w:b w:val="0"/>
          <w:bCs w:val="0"/>
          <w:color w:val="auto"/>
          <w:kern w:val="2"/>
          <w:sz w:val="24"/>
          <w:szCs w:val="24"/>
          <w:highlight w:val="none"/>
          <w:lang w:val="en-US" w:eastAsia="zh-CN" w:bidi="ar-SA"/>
        </w:rPr>
        <w:t>2.1.路灯维修维护质量标准</w:t>
      </w:r>
    </w:p>
    <w:p>
      <w:pPr>
        <w:adjustRightInd w:val="0"/>
        <w:snapToGrid w:val="0"/>
        <w:spacing w:line="360" w:lineRule="auto"/>
        <w:ind w:firstLine="480" w:firstLineChars="200"/>
        <w:textAlignment w:val="top"/>
        <w:rPr>
          <w:rFonts w:hint="eastAsia" w:ascii="仿宋" w:eastAsia="仿宋" w:cs="Times New Roman"/>
          <w:b w:val="0"/>
          <w:bCs w:val="0"/>
          <w:color w:val="auto"/>
          <w:kern w:val="2"/>
          <w:sz w:val="24"/>
          <w:szCs w:val="24"/>
          <w:highlight w:val="none"/>
          <w:lang w:val="en-US" w:eastAsia="zh-CN" w:bidi="ar-SA"/>
        </w:rPr>
      </w:pPr>
      <w:r>
        <w:rPr>
          <w:rFonts w:hint="eastAsia" w:ascii="仿宋" w:eastAsia="仿宋" w:cs="Times New Roman"/>
          <w:b w:val="0"/>
          <w:bCs w:val="0"/>
          <w:color w:val="auto"/>
          <w:kern w:val="2"/>
          <w:sz w:val="24"/>
          <w:szCs w:val="24"/>
          <w:highlight w:val="none"/>
          <w:lang w:val="en-US" w:eastAsia="zh-CN" w:bidi="ar-SA"/>
        </w:rPr>
        <w:t>2.1.2及时更换损坏的光源（含高压钠灯、节能灯、LED灯等光源）、镇流器等各类配套元器件；</w:t>
      </w:r>
    </w:p>
    <w:p>
      <w:pPr>
        <w:adjustRightInd w:val="0"/>
        <w:snapToGrid w:val="0"/>
        <w:spacing w:line="360" w:lineRule="auto"/>
        <w:ind w:firstLine="480" w:firstLineChars="200"/>
        <w:textAlignment w:val="top"/>
        <w:rPr>
          <w:rFonts w:hint="eastAsia" w:ascii="仿宋" w:eastAsia="仿宋" w:cs="Times New Roman"/>
          <w:b w:val="0"/>
          <w:bCs w:val="0"/>
          <w:color w:val="auto"/>
          <w:kern w:val="2"/>
          <w:sz w:val="24"/>
          <w:szCs w:val="24"/>
          <w:highlight w:val="none"/>
          <w:lang w:val="en-US" w:eastAsia="zh-CN" w:bidi="ar-SA"/>
        </w:rPr>
      </w:pPr>
      <w:r>
        <w:rPr>
          <w:rFonts w:hint="eastAsia" w:ascii="仿宋" w:eastAsia="仿宋" w:cs="Times New Roman"/>
          <w:b w:val="0"/>
          <w:bCs w:val="0"/>
          <w:color w:val="auto"/>
          <w:kern w:val="2"/>
          <w:sz w:val="24"/>
          <w:szCs w:val="24"/>
          <w:highlight w:val="none"/>
          <w:lang w:val="en-US" w:eastAsia="zh-CN" w:bidi="ar-SA"/>
        </w:rPr>
        <w:t>2.1.3路灯设施应保持整洁，无乱张贴、乱悬挂现象；</w:t>
      </w:r>
    </w:p>
    <w:p>
      <w:pPr>
        <w:adjustRightInd w:val="0"/>
        <w:snapToGrid w:val="0"/>
        <w:spacing w:line="360" w:lineRule="auto"/>
        <w:ind w:firstLine="480" w:firstLineChars="200"/>
        <w:textAlignment w:val="top"/>
        <w:rPr>
          <w:rFonts w:hint="eastAsia" w:ascii="仿宋" w:eastAsia="仿宋" w:cs="Times New Roman"/>
          <w:b w:val="0"/>
          <w:bCs w:val="0"/>
          <w:color w:val="auto"/>
          <w:kern w:val="2"/>
          <w:sz w:val="24"/>
          <w:szCs w:val="24"/>
          <w:highlight w:val="none"/>
          <w:lang w:val="en-US" w:eastAsia="zh-CN" w:bidi="ar-SA"/>
        </w:rPr>
      </w:pPr>
      <w:r>
        <w:rPr>
          <w:rFonts w:hint="eastAsia" w:ascii="仿宋" w:eastAsia="仿宋" w:cs="Times New Roman"/>
          <w:b w:val="0"/>
          <w:bCs w:val="0"/>
          <w:color w:val="auto"/>
          <w:kern w:val="2"/>
          <w:sz w:val="24"/>
          <w:szCs w:val="24"/>
          <w:highlight w:val="none"/>
          <w:lang w:val="en-US" w:eastAsia="zh-CN" w:bidi="ar-SA"/>
        </w:rPr>
        <w:t>2.1.4灯具安装牢固可靠，控制柜有明显的安全标志，接地装置及各类门锁完好；</w:t>
      </w:r>
    </w:p>
    <w:p>
      <w:pPr>
        <w:adjustRightInd w:val="0"/>
        <w:snapToGrid w:val="0"/>
        <w:spacing w:line="360" w:lineRule="auto"/>
        <w:ind w:firstLine="480" w:firstLineChars="200"/>
        <w:textAlignment w:val="top"/>
        <w:rPr>
          <w:rFonts w:hint="eastAsia" w:ascii="仿宋" w:eastAsia="仿宋" w:cs="Times New Roman"/>
          <w:b w:val="0"/>
          <w:bCs w:val="0"/>
          <w:color w:val="auto"/>
          <w:kern w:val="2"/>
          <w:sz w:val="24"/>
          <w:szCs w:val="24"/>
          <w:highlight w:val="none"/>
          <w:lang w:val="en-US" w:eastAsia="zh-CN" w:bidi="ar-SA"/>
        </w:rPr>
      </w:pPr>
      <w:r>
        <w:rPr>
          <w:rFonts w:hint="eastAsia" w:ascii="仿宋" w:eastAsia="仿宋" w:cs="Times New Roman"/>
          <w:b w:val="0"/>
          <w:bCs w:val="0"/>
          <w:color w:val="auto"/>
          <w:kern w:val="2"/>
          <w:sz w:val="24"/>
          <w:szCs w:val="24"/>
          <w:highlight w:val="none"/>
          <w:lang w:val="en-US" w:eastAsia="zh-CN" w:bidi="ar-SA"/>
        </w:rPr>
        <w:t>2.1.5每年4月10日前，对路灯设施进行全面普查，统计并更新路灯设施普查表。4月15日前完成所有路灯接地螺栓紧固及保养工作，每年7月30日前完成掉漆、锈蚀的路灯粉刷工作；10月30日前完成路灯、电缆、配电箱等附属设施入冬前检修、保养工作，确保冬季路灯及附属设施安全平稳运行。</w:t>
      </w:r>
    </w:p>
    <w:p>
      <w:pPr>
        <w:adjustRightInd w:val="0"/>
        <w:snapToGrid w:val="0"/>
        <w:spacing w:line="360" w:lineRule="auto"/>
        <w:ind w:firstLine="480" w:firstLineChars="200"/>
        <w:textAlignment w:val="top"/>
        <w:rPr>
          <w:rFonts w:hint="eastAsia" w:ascii="仿宋" w:eastAsia="仿宋" w:cs="Times New Roman"/>
          <w:b w:val="0"/>
          <w:bCs w:val="0"/>
          <w:color w:val="auto"/>
          <w:kern w:val="2"/>
          <w:sz w:val="24"/>
          <w:szCs w:val="24"/>
          <w:highlight w:val="none"/>
          <w:lang w:val="en-US" w:eastAsia="zh-CN" w:bidi="ar-SA"/>
        </w:rPr>
      </w:pPr>
      <w:r>
        <w:rPr>
          <w:rFonts w:hint="eastAsia" w:ascii="仿宋" w:eastAsia="仿宋" w:cs="Times New Roman"/>
          <w:b w:val="0"/>
          <w:bCs w:val="0"/>
          <w:color w:val="auto"/>
          <w:kern w:val="2"/>
          <w:sz w:val="24"/>
          <w:szCs w:val="24"/>
          <w:highlight w:val="none"/>
          <w:lang w:val="en-US" w:eastAsia="zh-CN" w:bidi="ar-SA"/>
        </w:rPr>
        <w:t>2.1.6大风、暴雨等灾害性天气，按照应急预案应在12小时内完成路灯损坏情况的巡查统计，72小时内完成修复；</w:t>
      </w:r>
    </w:p>
    <w:p>
      <w:pPr>
        <w:adjustRightInd w:val="0"/>
        <w:snapToGrid w:val="0"/>
        <w:spacing w:line="360" w:lineRule="auto"/>
        <w:ind w:firstLine="480" w:firstLineChars="200"/>
        <w:textAlignment w:val="top"/>
        <w:rPr>
          <w:rFonts w:hint="eastAsia" w:ascii="仿宋" w:eastAsia="仿宋" w:cs="Times New Roman"/>
          <w:b w:val="0"/>
          <w:bCs w:val="0"/>
          <w:color w:val="auto"/>
          <w:kern w:val="2"/>
          <w:sz w:val="24"/>
          <w:szCs w:val="24"/>
          <w:highlight w:val="none"/>
          <w:lang w:val="en-US" w:eastAsia="zh-CN" w:bidi="ar-SA"/>
        </w:rPr>
      </w:pPr>
      <w:r>
        <w:rPr>
          <w:rFonts w:hint="eastAsia" w:ascii="仿宋" w:eastAsia="仿宋" w:cs="Times New Roman"/>
          <w:b w:val="0"/>
          <w:bCs w:val="0"/>
          <w:color w:val="auto"/>
          <w:kern w:val="2"/>
          <w:sz w:val="24"/>
          <w:szCs w:val="24"/>
          <w:highlight w:val="none"/>
          <w:lang w:val="en-US" w:eastAsia="zh-CN" w:bidi="ar-SA"/>
        </w:rPr>
        <w:t>2.1.7对危及路灯设施安全运行或影响路灯照明效果的树木，向绿化部门申请移植或修剪；</w:t>
      </w:r>
    </w:p>
    <w:p>
      <w:pPr>
        <w:adjustRightInd w:val="0"/>
        <w:snapToGrid w:val="0"/>
        <w:spacing w:line="360" w:lineRule="auto"/>
        <w:ind w:firstLine="480" w:firstLineChars="200"/>
        <w:textAlignment w:val="top"/>
        <w:rPr>
          <w:rFonts w:hint="eastAsia" w:ascii="仿宋" w:eastAsia="仿宋" w:cs="Times New Roman"/>
          <w:b w:val="0"/>
          <w:bCs w:val="0"/>
          <w:color w:val="auto"/>
          <w:kern w:val="2"/>
          <w:sz w:val="24"/>
          <w:szCs w:val="24"/>
          <w:highlight w:val="none"/>
          <w:lang w:val="en-US" w:eastAsia="zh-CN" w:bidi="ar-SA"/>
        </w:rPr>
      </w:pPr>
      <w:r>
        <w:rPr>
          <w:rFonts w:hint="eastAsia" w:ascii="仿宋" w:eastAsia="仿宋" w:cs="Times New Roman"/>
          <w:b w:val="0"/>
          <w:bCs w:val="0"/>
          <w:color w:val="auto"/>
          <w:kern w:val="2"/>
          <w:sz w:val="24"/>
          <w:szCs w:val="24"/>
          <w:highlight w:val="none"/>
          <w:lang w:val="en-US" w:eastAsia="zh-CN" w:bidi="ar-SA"/>
        </w:rPr>
        <w:t>2.1.8根据季节变化及昼夜的时间段，合理调整路灯的开关时间；</w:t>
      </w:r>
    </w:p>
    <w:p>
      <w:pPr>
        <w:adjustRightInd w:val="0"/>
        <w:snapToGrid w:val="0"/>
        <w:spacing w:line="360" w:lineRule="auto"/>
        <w:ind w:firstLine="480" w:firstLineChars="200"/>
        <w:textAlignment w:val="top"/>
        <w:rPr>
          <w:rFonts w:hint="eastAsia" w:ascii="仿宋" w:eastAsia="仿宋" w:cs="Times New Roman"/>
          <w:b w:val="0"/>
          <w:bCs w:val="0"/>
          <w:color w:val="auto"/>
          <w:kern w:val="2"/>
          <w:sz w:val="24"/>
          <w:szCs w:val="24"/>
          <w:highlight w:val="none"/>
          <w:lang w:val="en-US" w:eastAsia="zh-CN" w:bidi="ar-SA"/>
        </w:rPr>
      </w:pPr>
      <w:r>
        <w:rPr>
          <w:rFonts w:hint="eastAsia" w:ascii="仿宋" w:eastAsia="仿宋" w:cs="Times New Roman"/>
          <w:b w:val="0"/>
          <w:bCs w:val="0"/>
          <w:color w:val="auto"/>
          <w:kern w:val="2"/>
          <w:sz w:val="24"/>
          <w:szCs w:val="24"/>
          <w:highlight w:val="none"/>
          <w:lang w:val="en-US" w:eastAsia="zh-CN" w:bidi="ar-SA"/>
        </w:rPr>
        <w:t>2.1.9路灯灯具损毁、灯杆倾斜、灯臂脱焊等问题，必须立即采取措施，消除安全隐患，并于8小时内修复完成；对路灯电线裸露的，于4小时内修复完成；对灯杆断裂等突发性紧急情况，于12小时内修复完成；</w:t>
      </w:r>
    </w:p>
    <w:p>
      <w:pPr>
        <w:adjustRightInd w:val="0"/>
        <w:snapToGrid w:val="0"/>
        <w:spacing w:line="360" w:lineRule="auto"/>
        <w:ind w:firstLine="480" w:firstLineChars="200"/>
        <w:textAlignment w:val="top"/>
        <w:rPr>
          <w:rFonts w:hint="eastAsia" w:ascii="仿宋" w:eastAsia="仿宋" w:cs="Times New Roman"/>
          <w:b w:val="0"/>
          <w:bCs w:val="0"/>
          <w:color w:val="auto"/>
          <w:kern w:val="2"/>
          <w:sz w:val="24"/>
          <w:szCs w:val="24"/>
          <w:highlight w:val="none"/>
          <w:lang w:val="en-US" w:eastAsia="zh-CN" w:bidi="ar-SA"/>
        </w:rPr>
      </w:pPr>
      <w:r>
        <w:rPr>
          <w:rFonts w:hint="eastAsia" w:ascii="仿宋" w:eastAsia="仿宋" w:cs="Times New Roman"/>
          <w:b w:val="0"/>
          <w:bCs w:val="0"/>
          <w:color w:val="auto"/>
          <w:kern w:val="2"/>
          <w:sz w:val="24"/>
          <w:szCs w:val="24"/>
          <w:highlight w:val="none"/>
          <w:lang w:val="en-US" w:eastAsia="zh-CN" w:bidi="ar-SA"/>
        </w:rPr>
        <w:t>2.1.10需移动拆除路灯设及相关他设施的，必须备案后实施；未经主管部门审批，灯杆上禁止悬挂张挂张贴的各类宣传设施；</w:t>
      </w:r>
    </w:p>
    <w:p>
      <w:pPr>
        <w:adjustRightInd w:val="0"/>
        <w:snapToGrid w:val="0"/>
        <w:spacing w:line="360" w:lineRule="auto"/>
        <w:ind w:firstLine="480" w:firstLineChars="200"/>
        <w:jc w:val="left"/>
        <w:textAlignment w:val="top"/>
        <w:rPr>
          <w:rFonts w:hint="eastAsia" w:ascii="仿宋" w:eastAsia="仿宋" w:cs="Times New Roman"/>
          <w:b w:val="0"/>
          <w:bCs w:val="0"/>
          <w:color w:val="auto"/>
          <w:kern w:val="2"/>
          <w:sz w:val="24"/>
          <w:szCs w:val="24"/>
          <w:highlight w:val="none"/>
          <w:lang w:val="en-US" w:eastAsia="zh-CN" w:bidi="ar-SA"/>
        </w:rPr>
      </w:pPr>
      <w:r>
        <w:rPr>
          <w:rFonts w:hint="eastAsia" w:ascii="仿宋" w:eastAsia="仿宋" w:cs="Times New Roman"/>
          <w:b w:val="0"/>
          <w:bCs w:val="0"/>
          <w:color w:val="auto"/>
          <w:kern w:val="2"/>
          <w:sz w:val="24"/>
          <w:szCs w:val="24"/>
          <w:highlight w:val="none"/>
          <w:lang w:val="en-US" w:eastAsia="zh-CN" w:bidi="ar-SA"/>
        </w:rPr>
        <w:t>2.1.11维护范围内的路灯及其附属配电、控制设施出现被盗、被破坏（含被车辆撞坏），必须及时修复；</w:t>
      </w:r>
    </w:p>
    <w:p>
      <w:pPr>
        <w:adjustRightInd w:val="0"/>
        <w:snapToGrid w:val="0"/>
        <w:spacing w:line="360" w:lineRule="auto"/>
        <w:ind w:firstLine="480" w:firstLineChars="200"/>
        <w:jc w:val="left"/>
        <w:textAlignment w:val="top"/>
        <w:rPr>
          <w:rFonts w:hint="eastAsia" w:ascii="仿宋" w:eastAsia="仿宋" w:cs="Times New Roman"/>
          <w:b w:val="0"/>
          <w:bCs w:val="0"/>
          <w:color w:val="auto"/>
          <w:kern w:val="2"/>
          <w:sz w:val="24"/>
          <w:szCs w:val="24"/>
          <w:highlight w:val="none"/>
          <w:lang w:val="en-US" w:eastAsia="zh-CN" w:bidi="ar-SA"/>
        </w:rPr>
      </w:pPr>
      <w:r>
        <w:rPr>
          <w:rFonts w:hint="eastAsia" w:ascii="仿宋" w:eastAsia="仿宋" w:cs="Times New Roman"/>
          <w:b w:val="0"/>
          <w:bCs w:val="0"/>
          <w:color w:val="auto"/>
          <w:kern w:val="2"/>
          <w:sz w:val="24"/>
          <w:szCs w:val="24"/>
          <w:highlight w:val="none"/>
          <w:lang w:val="en-US" w:eastAsia="zh-CN" w:bidi="ar-SA"/>
        </w:rPr>
        <w:t>2.1.12处理并答复12345市长热线、12319案件、信访平台、数字化案件、市民来电、来信、来访等问题，应在规定时限内完成；</w:t>
      </w:r>
    </w:p>
    <w:p>
      <w:pPr>
        <w:adjustRightInd w:val="0"/>
        <w:snapToGrid w:val="0"/>
        <w:spacing w:line="360" w:lineRule="auto"/>
        <w:ind w:firstLine="480" w:firstLineChars="200"/>
        <w:textAlignment w:val="top"/>
        <w:rPr>
          <w:rFonts w:hint="eastAsia" w:ascii="仿宋" w:eastAsia="仿宋" w:cs="Times New Roman"/>
          <w:b w:val="0"/>
          <w:bCs w:val="0"/>
          <w:color w:val="auto"/>
          <w:kern w:val="2"/>
          <w:sz w:val="24"/>
          <w:szCs w:val="24"/>
          <w:highlight w:val="none"/>
          <w:lang w:val="en-US" w:eastAsia="zh-CN" w:bidi="ar-SA"/>
        </w:rPr>
      </w:pPr>
      <w:r>
        <w:rPr>
          <w:rFonts w:hint="eastAsia" w:ascii="仿宋" w:eastAsia="仿宋" w:cs="Times New Roman"/>
          <w:b w:val="0"/>
          <w:bCs w:val="0"/>
          <w:color w:val="auto"/>
          <w:kern w:val="2"/>
          <w:sz w:val="24"/>
          <w:szCs w:val="24"/>
          <w:highlight w:val="none"/>
          <w:lang w:val="en-US" w:eastAsia="zh-CN" w:bidi="ar-SA"/>
        </w:rPr>
        <w:t>2.1.13制定应急预案，每年开展应急演练不得少于2次（冬季至少各1次）；</w:t>
      </w:r>
    </w:p>
    <w:p>
      <w:pPr>
        <w:adjustRightInd w:val="0"/>
        <w:snapToGrid w:val="0"/>
        <w:spacing w:line="360" w:lineRule="auto"/>
        <w:ind w:firstLine="480" w:firstLineChars="200"/>
        <w:textAlignment w:val="top"/>
        <w:rPr>
          <w:rFonts w:hint="eastAsia" w:ascii="仿宋" w:eastAsia="仿宋" w:cs="Times New Roman"/>
          <w:b w:val="0"/>
          <w:bCs w:val="0"/>
          <w:color w:val="auto"/>
          <w:kern w:val="2"/>
          <w:sz w:val="24"/>
          <w:szCs w:val="24"/>
          <w:highlight w:val="none"/>
          <w:lang w:val="en-US" w:eastAsia="zh-CN" w:bidi="ar-SA"/>
        </w:rPr>
      </w:pPr>
      <w:r>
        <w:rPr>
          <w:rFonts w:hint="eastAsia" w:ascii="仿宋" w:eastAsia="仿宋" w:cs="Times New Roman"/>
          <w:b w:val="0"/>
          <w:bCs w:val="0"/>
          <w:color w:val="auto"/>
          <w:kern w:val="2"/>
          <w:sz w:val="24"/>
          <w:szCs w:val="24"/>
          <w:highlight w:val="none"/>
          <w:lang w:val="en-US" w:eastAsia="zh-CN" w:bidi="ar-SA"/>
        </w:rPr>
        <w:t>2.1.14巡修路灯专用变压器及控制箱运行是否正常，变压器输出电压是否正常，变压器冷却油油位是否过低，若过低应及时处理；</w:t>
      </w:r>
    </w:p>
    <w:p>
      <w:pPr>
        <w:adjustRightInd w:val="0"/>
        <w:snapToGrid w:val="0"/>
        <w:spacing w:line="360" w:lineRule="auto"/>
        <w:ind w:firstLine="480" w:firstLineChars="200"/>
        <w:textAlignment w:val="top"/>
        <w:rPr>
          <w:rFonts w:hint="eastAsia" w:ascii="仿宋" w:eastAsia="仿宋" w:cs="Times New Roman"/>
          <w:b w:val="0"/>
          <w:bCs w:val="0"/>
          <w:color w:val="auto"/>
          <w:kern w:val="2"/>
          <w:sz w:val="24"/>
          <w:szCs w:val="24"/>
          <w:highlight w:val="none"/>
          <w:lang w:val="en-US" w:eastAsia="zh-CN" w:bidi="ar-SA"/>
        </w:rPr>
      </w:pPr>
      <w:r>
        <w:rPr>
          <w:rFonts w:hint="eastAsia" w:ascii="仿宋" w:eastAsia="仿宋" w:cs="Times New Roman"/>
          <w:b w:val="0"/>
          <w:bCs w:val="0"/>
          <w:color w:val="auto"/>
          <w:kern w:val="2"/>
          <w:sz w:val="24"/>
          <w:szCs w:val="24"/>
          <w:highlight w:val="none"/>
          <w:lang w:val="en-US" w:eastAsia="zh-CN" w:bidi="ar-SA"/>
        </w:rPr>
        <w:t>2.1.15如因道路、电力线路等改造需要路灯线路、灯杆拆迁或移位时，按要求及时做好配合、协调、实施等工作。</w:t>
      </w:r>
    </w:p>
    <w:p>
      <w:pPr>
        <w:adjustRightInd w:val="0"/>
        <w:snapToGrid w:val="0"/>
        <w:spacing w:line="360" w:lineRule="auto"/>
        <w:ind w:firstLine="480" w:firstLineChars="200"/>
        <w:textAlignment w:val="top"/>
        <w:rPr>
          <w:rFonts w:hint="eastAsia" w:ascii="仿宋" w:eastAsia="仿宋" w:cs="Times New Roman"/>
          <w:b w:val="0"/>
          <w:bCs w:val="0"/>
          <w:color w:val="auto"/>
          <w:kern w:val="2"/>
          <w:sz w:val="24"/>
          <w:szCs w:val="24"/>
          <w:highlight w:val="none"/>
          <w:lang w:val="en-US" w:eastAsia="zh-CN" w:bidi="ar-SA"/>
        </w:rPr>
      </w:pPr>
      <w:r>
        <w:rPr>
          <w:rFonts w:hint="eastAsia" w:ascii="仿宋" w:eastAsia="仿宋" w:cs="Times New Roman"/>
          <w:b w:val="0"/>
          <w:bCs w:val="0"/>
          <w:color w:val="auto"/>
          <w:kern w:val="2"/>
          <w:sz w:val="24"/>
          <w:szCs w:val="24"/>
          <w:highlight w:val="none"/>
          <w:lang w:val="en-US" w:eastAsia="zh-CN" w:bidi="ar-SA"/>
        </w:rPr>
        <w:t>2.1.16城市照明亮灯率：大于等于99%，重大节假日主干道道路100%，因不可抗力造成故障未能亮灯的路灯，不计入亮灯率考核；</w:t>
      </w:r>
    </w:p>
    <w:p>
      <w:pPr>
        <w:adjustRightInd w:val="0"/>
        <w:snapToGrid w:val="0"/>
        <w:spacing w:line="360" w:lineRule="auto"/>
        <w:ind w:firstLine="480" w:firstLineChars="200"/>
        <w:textAlignment w:val="top"/>
        <w:rPr>
          <w:rFonts w:hint="eastAsia" w:ascii="仿宋" w:eastAsia="仿宋" w:cs="Times New Roman"/>
          <w:b w:val="0"/>
          <w:bCs w:val="0"/>
          <w:color w:val="auto"/>
          <w:kern w:val="2"/>
          <w:sz w:val="24"/>
          <w:szCs w:val="24"/>
          <w:highlight w:val="none"/>
          <w:lang w:val="en-US" w:eastAsia="zh-CN" w:bidi="ar-SA"/>
        </w:rPr>
      </w:pPr>
      <w:r>
        <w:rPr>
          <w:rFonts w:hint="eastAsia" w:ascii="仿宋" w:eastAsia="仿宋" w:cs="Times New Roman"/>
          <w:b w:val="0"/>
          <w:bCs w:val="0"/>
          <w:color w:val="auto"/>
          <w:kern w:val="2"/>
          <w:sz w:val="24"/>
          <w:szCs w:val="24"/>
          <w:highlight w:val="none"/>
          <w:lang w:val="en-US" w:eastAsia="zh-CN" w:bidi="ar-SA"/>
        </w:rPr>
        <w:t>2.1.17城市照明设施路灯灯杆、灯盘、灯臂、基础法兰、螺栓定期检查保养，无歪斜和松动；</w:t>
      </w:r>
    </w:p>
    <w:p>
      <w:pPr>
        <w:adjustRightInd w:val="0"/>
        <w:snapToGrid w:val="0"/>
        <w:spacing w:line="360" w:lineRule="auto"/>
        <w:ind w:firstLine="480" w:firstLineChars="200"/>
        <w:textAlignment w:val="top"/>
        <w:rPr>
          <w:rFonts w:hint="eastAsia" w:ascii="仿宋" w:eastAsia="仿宋" w:cs="Times New Roman"/>
          <w:b w:val="0"/>
          <w:bCs w:val="0"/>
          <w:color w:val="auto"/>
          <w:kern w:val="2"/>
          <w:sz w:val="24"/>
          <w:szCs w:val="24"/>
          <w:highlight w:val="none"/>
          <w:lang w:val="en-US" w:eastAsia="zh-CN" w:bidi="ar-SA"/>
        </w:rPr>
      </w:pPr>
      <w:r>
        <w:rPr>
          <w:rFonts w:hint="eastAsia" w:ascii="仿宋" w:eastAsia="仿宋" w:cs="Times New Roman"/>
          <w:b w:val="0"/>
          <w:bCs w:val="0"/>
          <w:color w:val="auto"/>
          <w:kern w:val="2"/>
          <w:sz w:val="24"/>
          <w:szCs w:val="24"/>
          <w:highlight w:val="none"/>
          <w:lang w:val="en-US" w:eastAsia="zh-CN" w:bidi="ar-SA"/>
        </w:rPr>
        <w:t>2.1.18城市照明设施完好率达100%，箱变设施完好率达到100%，箱变、配电柜保洁率要求达到98%，及时修复率要求达到100%，安全率要求达到100%；</w:t>
      </w:r>
    </w:p>
    <w:p>
      <w:pPr>
        <w:adjustRightInd w:val="0"/>
        <w:snapToGrid w:val="0"/>
        <w:spacing w:line="360" w:lineRule="auto"/>
        <w:ind w:firstLine="480" w:firstLineChars="200"/>
        <w:textAlignment w:val="top"/>
        <w:rPr>
          <w:rFonts w:hint="eastAsia" w:ascii="仿宋" w:eastAsia="仿宋" w:cs="Times New Roman"/>
          <w:b w:val="0"/>
          <w:bCs w:val="0"/>
          <w:color w:val="auto"/>
          <w:kern w:val="2"/>
          <w:sz w:val="24"/>
          <w:szCs w:val="24"/>
          <w:highlight w:val="none"/>
          <w:lang w:val="en-US" w:eastAsia="zh-CN" w:bidi="ar-SA"/>
        </w:rPr>
      </w:pPr>
      <w:r>
        <w:rPr>
          <w:rFonts w:hint="eastAsia" w:ascii="仿宋" w:eastAsia="仿宋" w:cs="Times New Roman"/>
          <w:b w:val="0"/>
          <w:bCs w:val="0"/>
          <w:color w:val="auto"/>
          <w:kern w:val="2"/>
          <w:sz w:val="24"/>
          <w:szCs w:val="24"/>
          <w:highlight w:val="none"/>
          <w:lang w:val="en-US" w:eastAsia="zh-CN" w:bidi="ar-SA"/>
        </w:rPr>
        <w:t>2.1.19灯具整洁率(包括灯罩无积污、灯具灯挑整齐、电源部分不外露等)必须达到95%及以上；</w:t>
      </w:r>
    </w:p>
    <w:p>
      <w:pPr>
        <w:adjustRightInd w:val="0"/>
        <w:snapToGrid w:val="0"/>
        <w:spacing w:line="360" w:lineRule="auto"/>
        <w:ind w:firstLine="480" w:firstLineChars="200"/>
        <w:textAlignment w:val="top"/>
        <w:rPr>
          <w:rFonts w:hint="eastAsia" w:ascii="仿宋" w:eastAsia="仿宋" w:cs="Times New Roman"/>
          <w:b w:val="0"/>
          <w:bCs w:val="0"/>
          <w:color w:val="auto"/>
          <w:kern w:val="2"/>
          <w:sz w:val="24"/>
          <w:szCs w:val="24"/>
          <w:highlight w:val="none"/>
          <w:lang w:val="en-US" w:eastAsia="zh-CN" w:bidi="ar-SA"/>
        </w:rPr>
      </w:pPr>
      <w:r>
        <w:rPr>
          <w:rFonts w:hint="eastAsia" w:ascii="仿宋" w:eastAsia="仿宋" w:cs="Times New Roman"/>
          <w:b w:val="0"/>
          <w:bCs w:val="0"/>
          <w:color w:val="auto"/>
          <w:kern w:val="2"/>
          <w:sz w:val="24"/>
          <w:szCs w:val="24"/>
          <w:highlight w:val="none"/>
          <w:lang w:val="en-US" w:eastAsia="zh-CN" w:bidi="ar-SA"/>
        </w:rPr>
        <w:t>2.1.20严禁不按时开关灯，杜绝道路路灯夜间大面积不亮灯；</w:t>
      </w:r>
    </w:p>
    <w:p>
      <w:pPr>
        <w:adjustRightInd w:val="0"/>
        <w:snapToGrid w:val="0"/>
        <w:spacing w:line="360" w:lineRule="auto"/>
        <w:ind w:firstLine="480" w:firstLineChars="200"/>
        <w:textAlignment w:val="top"/>
        <w:rPr>
          <w:rFonts w:hint="eastAsia" w:ascii="仿宋" w:hAnsi="Times New Roman" w:eastAsia="仿宋" w:cs="Times New Roman"/>
          <w:b w:val="0"/>
          <w:bCs w:val="0"/>
          <w:color w:val="auto"/>
          <w:kern w:val="2"/>
          <w:sz w:val="24"/>
          <w:szCs w:val="24"/>
          <w:highlight w:val="none"/>
          <w:lang w:val="en-US" w:eastAsia="zh-CN" w:bidi="ar-SA"/>
        </w:rPr>
      </w:pPr>
      <w:r>
        <w:rPr>
          <w:rFonts w:hint="eastAsia" w:ascii="仿宋" w:eastAsia="仿宋" w:cs="Times New Roman"/>
          <w:b w:val="0"/>
          <w:bCs w:val="0"/>
          <w:color w:val="auto"/>
          <w:kern w:val="2"/>
          <w:sz w:val="24"/>
          <w:szCs w:val="24"/>
          <w:highlight w:val="none"/>
          <w:lang w:val="en-US" w:eastAsia="zh-CN" w:bidi="ar-SA"/>
        </w:rPr>
        <w:t>2.1.21</w:t>
      </w:r>
      <w:r>
        <w:rPr>
          <w:rFonts w:hint="eastAsia" w:ascii="仿宋" w:hAnsi="Times New Roman" w:eastAsia="仿宋" w:cs="Times New Roman"/>
          <w:b w:val="0"/>
          <w:bCs w:val="0"/>
          <w:color w:val="auto"/>
          <w:kern w:val="2"/>
          <w:sz w:val="24"/>
          <w:szCs w:val="24"/>
          <w:highlight w:val="none"/>
          <w:lang w:val="en-US" w:eastAsia="zh-CN" w:bidi="ar-SA"/>
        </w:rPr>
        <w:t>日常维修、定期检修和巡检等都要做好纪录，内容包括:原始记录，详细记载照明设施工作情况，日常例行检查保养情况，发生故障的现象、原因、排除故障的方法、更换器材的情况等</w:t>
      </w:r>
      <w:r>
        <w:rPr>
          <w:rFonts w:hint="eastAsia" w:ascii="仿宋" w:eastAsia="仿宋" w:cs="Times New Roman"/>
          <w:b w:val="0"/>
          <w:bCs w:val="0"/>
          <w:color w:val="auto"/>
          <w:kern w:val="2"/>
          <w:sz w:val="24"/>
          <w:szCs w:val="24"/>
          <w:highlight w:val="none"/>
          <w:lang w:val="en-US" w:eastAsia="zh-CN" w:bidi="ar-SA"/>
        </w:rPr>
        <w:t>；</w:t>
      </w:r>
      <w:r>
        <w:rPr>
          <w:rFonts w:hint="eastAsia" w:ascii="仿宋" w:hAnsi="Times New Roman" w:eastAsia="仿宋" w:cs="Times New Roman"/>
          <w:b w:val="0"/>
          <w:bCs w:val="0"/>
          <w:color w:val="auto"/>
          <w:kern w:val="2"/>
          <w:sz w:val="24"/>
          <w:szCs w:val="24"/>
          <w:highlight w:val="none"/>
          <w:lang w:val="en-US" w:eastAsia="zh-CN" w:bidi="ar-SA"/>
        </w:rPr>
        <w:t>建立维修档案和设备资料档案</w:t>
      </w:r>
      <w:r>
        <w:rPr>
          <w:rFonts w:hint="eastAsia" w:ascii="仿宋" w:eastAsia="仿宋" w:cs="Times New Roman"/>
          <w:b w:val="0"/>
          <w:bCs w:val="0"/>
          <w:color w:val="auto"/>
          <w:kern w:val="2"/>
          <w:sz w:val="24"/>
          <w:szCs w:val="24"/>
          <w:highlight w:val="none"/>
          <w:lang w:val="en-US" w:eastAsia="zh-CN" w:bidi="ar-SA"/>
        </w:rPr>
        <w:t>；</w:t>
      </w:r>
    </w:p>
    <w:p>
      <w:pPr>
        <w:adjustRightInd w:val="0"/>
        <w:snapToGrid w:val="0"/>
        <w:spacing w:line="360" w:lineRule="auto"/>
        <w:ind w:firstLine="480" w:firstLineChars="200"/>
        <w:textAlignment w:val="top"/>
        <w:rPr>
          <w:rFonts w:hint="eastAsia" w:ascii="仿宋" w:hAnsi="Times New Roman" w:eastAsia="仿宋" w:cs="Times New Roman"/>
          <w:b w:val="0"/>
          <w:bCs w:val="0"/>
          <w:color w:val="auto"/>
          <w:kern w:val="2"/>
          <w:sz w:val="24"/>
          <w:szCs w:val="24"/>
          <w:highlight w:val="none"/>
          <w:lang w:val="en-US" w:eastAsia="zh-CN" w:bidi="ar-SA"/>
        </w:rPr>
      </w:pPr>
      <w:r>
        <w:rPr>
          <w:rFonts w:hint="eastAsia" w:ascii="仿宋" w:eastAsia="仿宋" w:cs="Times New Roman"/>
          <w:b w:val="0"/>
          <w:bCs w:val="0"/>
          <w:color w:val="auto"/>
          <w:kern w:val="2"/>
          <w:sz w:val="24"/>
          <w:szCs w:val="24"/>
          <w:highlight w:val="none"/>
          <w:lang w:val="en-US" w:eastAsia="zh-CN" w:bidi="ar-SA"/>
        </w:rPr>
        <w:t>2.1.22维护单位须自备充足车辆，保证白天和夜间巡查和维修车辆充足，不允许租赁，维护人员及驾驶员必须持证上岗，维护人员须具有电工证及体检报告，维护人员年龄不得超过55</w:t>
      </w:r>
      <w:r>
        <w:rPr>
          <w:rFonts w:hint="eastAsia" w:ascii="仿宋" w:hAnsi="Times New Roman" w:eastAsia="仿宋" w:cs="Times New Roman"/>
          <w:b w:val="0"/>
          <w:bCs w:val="0"/>
          <w:color w:val="auto"/>
          <w:kern w:val="2"/>
          <w:sz w:val="24"/>
          <w:szCs w:val="24"/>
          <w:highlight w:val="none"/>
          <w:lang w:val="en-US" w:eastAsia="zh-CN" w:bidi="ar-SA"/>
        </w:rPr>
        <w:t>岁</w:t>
      </w:r>
      <w:r>
        <w:rPr>
          <w:rFonts w:hint="eastAsia" w:ascii="仿宋" w:eastAsia="仿宋" w:cs="Times New Roman"/>
          <w:b w:val="0"/>
          <w:bCs w:val="0"/>
          <w:color w:val="auto"/>
          <w:kern w:val="2"/>
          <w:sz w:val="24"/>
          <w:szCs w:val="24"/>
          <w:highlight w:val="none"/>
          <w:lang w:val="en-US" w:eastAsia="zh-CN" w:bidi="ar-SA"/>
        </w:rPr>
        <w:t>；</w:t>
      </w:r>
    </w:p>
    <w:p>
      <w:pPr>
        <w:adjustRightInd w:val="0"/>
        <w:snapToGrid w:val="0"/>
        <w:spacing w:line="360" w:lineRule="auto"/>
        <w:ind w:firstLine="480" w:firstLineChars="200"/>
        <w:textAlignment w:val="top"/>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2.2 城市排水设施维护标准</w:t>
      </w:r>
    </w:p>
    <w:p>
      <w:pPr>
        <w:adjustRightInd w:val="0"/>
        <w:snapToGrid w:val="0"/>
        <w:spacing w:line="360" w:lineRule="auto"/>
        <w:ind w:firstLine="480" w:firstLineChars="200"/>
        <w:textAlignment w:val="top"/>
        <w:rPr>
          <w:rFonts w:hint="eastAsia" w:ascii="仿宋" w:hAnsi="Times New Roman" w:eastAsia="仿宋" w:cs="Times New Roman"/>
          <w:b w:val="0"/>
          <w:bCs w:val="0"/>
          <w:color w:val="auto"/>
          <w:kern w:val="2"/>
          <w:sz w:val="24"/>
          <w:szCs w:val="24"/>
          <w:highlight w:val="none"/>
          <w:lang w:val="en-US" w:eastAsia="zh-CN" w:bidi="ar-SA"/>
        </w:rPr>
      </w:pPr>
      <w:r>
        <w:rPr>
          <w:rFonts w:hint="eastAsia" w:ascii="仿宋" w:hAnsi="Times New Roman" w:eastAsia="仿宋" w:cs="Times New Roman"/>
          <w:b w:val="0"/>
          <w:bCs w:val="0"/>
          <w:color w:val="auto"/>
          <w:kern w:val="2"/>
          <w:sz w:val="24"/>
          <w:szCs w:val="24"/>
          <w:highlight w:val="none"/>
          <w:lang w:val="en-US" w:eastAsia="zh-CN" w:bidi="ar-SA"/>
        </w:rPr>
        <w:t>2.2.1管道插接口完好，坡度畅通，管壁无损坏、无泄漏，管线需日常加强巡查，及时清洗、打捞；</w:t>
      </w:r>
    </w:p>
    <w:p>
      <w:pPr>
        <w:adjustRightInd w:val="0"/>
        <w:snapToGrid w:val="0"/>
        <w:spacing w:line="360" w:lineRule="auto"/>
        <w:ind w:firstLine="480" w:firstLineChars="200"/>
        <w:textAlignment w:val="top"/>
        <w:rPr>
          <w:rFonts w:hint="eastAsia" w:ascii="仿宋" w:hAnsi="Times New Roman" w:eastAsia="仿宋" w:cs="Times New Roman"/>
          <w:b w:val="0"/>
          <w:bCs w:val="0"/>
          <w:color w:val="auto"/>
          <w:kern w:val="2"/>
          <w:sz w:val="24"/>
          <w:szCs w:val="24"/>
          <w:highlight w:val="none"/>
          <w:lang w:val="en-US" w:eastAsia="zh-CN" w:bidi="ar-SA"/>
        </w:rPr>
      </w:pPr>
      <w:r>
        <w:rPr>
          <w:rFonts w:hint="eastAsia" w:ascii="仿宋" w:hAnsi="Times New Roman" w:eastAsia="仿宋" w:cs="Times New Roman"/>
          <w:b w:val="0"/>
          <w:bCs w:val="0"/>
          <w:color w:val="auto"/>
          <w:kern w:val="2"/>
          <w:sz w:val="24"/>
          <w:szCs w:val="24"/>
          <w:highlight w:val="none"/>
          <w:lang w:val="en-US" w:eastAsia="zh-CN" w:bidi="ar-SA"/>
        </w:rPr>
        <w:t>2.2.2井盖必须完整、标识清晰，井框完好，安防平稳，启闭灵活，井框与路面高差不超过正负15毫米；井壁无破损，井内确保无杂物；</w:t>
      </w:r>
    </w:p>
    <w:p>
      <w:pPr>
        <w:adjustRightInd w:val="0"/>
        <w:snapToGrid w:val="0"/>
        <w:spacing w:line="360" w:lineRule="auto"/>
        <w:ind w:firstLine="480" w:firstLineChars="200"/>
        <w:textAlignment w:val="top"/>
        <w:rPr>
          <w:rFonts w:hint="eastAsia" w:ascii="仿宋" w:hAnsi="Times New Roman" w:eastAsia="仿宋" w:cs="Times New Roman"/>
          <w:b w:val="0"/>
          <w:bCs w:val="0"/>
          <w:color w:val="auto"/>
          <w:kern w:val="2"/>
          <w:sz w:val="24"/>
          <w:szCs w:val="24"/>
          <w:highlight w:val="none"/>
          <w:lang w:val="en-US" w:eastAsia="zh-CN" w:bidi="ar-SA"/>
        </w:rPr>
      </w:pPr>
      <w:r>
        <w:rPr>
          <w:rFonts w:hint="eastAsia" w:ascii="仿宋" w:hAnsi="Times New Roman" w:eastAsia="仿宋" w:cs="Times New Roman"/>
          <w:b w:val="0"/>
          <w:bCs w:val="0"/>
          <w:color w:val="auto"/>
          <w:kern w:val="2"/>
          <w:sz w:val="24"/>
          <w:szCs w:val="24"/>
          <w:highlight w:val="none"/>
          <w:lang w:val="en-US" w:eastAsia="zh-CN" w:bidi="ar-SA"/>
        </w:rPr>
        <w:t>2.2.3接到群众举报、新闻媒体曝光或巡查中发现城市排水设施出现问题后,2小时内组织人员到现场勘察落实情况,确定处理措施;情况复杂,难以在规定时间内处理完毕的,应及时向举报人、媒体等有关方面说明情况，并采取应急措施；</w:t>
      </w:r>
    </w:p>
    <w:p>
      <w:pPr>
        <w:adjustRightInd w:val="0"/>
        <w:snapToGrid w:val="0"/>
        <w:spacing w:line="360" w:lineRule="auto"/>
        <w:ind w:firstLine="480" w:firstLineChars="200"/>
        <w:textAlignment w:val="top"/>
        <w:rPr>
          <w:rFonts w:hint="eastAsia" w:ascii="仿宋" w:hAnsi="Times New Roman" w:eastAsia="仿宋" w:cs="Times New Roman"/>
          <w:b w:val="0"/>
          <w:bCs w:val="0"/>
          <w:color w:val="auto"/>
          <w:kern w:val="2"/>
          <w:sz w:val="24"/>
          <w:szCs w:val="24"/>
          <w:highlight w:val="none"/>
          <w:lang w:val="en-US" w:eastAsia="zh-CN" w:bidi="ar-SA"/>
        </w:rPr>
      </w:pPr>
      <w:r>
        <w:rPr>
          <w:rFonts w:hint="eastAsia" w:ascii="仿宋" w:hAnsi="Times New Roman" w:eastAsia="仿宋" w:cs="Times New Roman"/>
          <w:b w:val="0"/>
          <w:bCs w:val="0"/>
          <w:color w:val="auto"/>
          <w:kern w:val="2"/>
          <w:sz w:val="24"/>
          <w:szCs w:val="24"/>
          <w:highlight w:val="none"/>
          <w:lang w:val="en-US" w:eastAsia="zh-CN" w:bidi="ar-SA"/>
        </w:rPr>
        <w:t>2.2.4发现井盖、井子、井框丢失、损坏的应立即做好警示防护并在8个小时内补齐或修复；</w:t>
      </w:r>
    </w:p>
    <w:p>
      <w:pPr>
        <w:adjustRightInd w:val="0"/>
        <w:snapToGrid w:val="0"/>
        <w:spacing w:line="360" w:lineRule="auto"/>
        <w:ind w:firstLine="480" w:firstLineChars="200"/>
        <w:textAlignment w:val="top"/>
        <w:rPr>
          <w:rFonts w:hint="eastAsia" w:ascii="仿宋" w:hAnsi="Times New Roman" w:eastAsia="仿宋" w:cs="Times New Roman"/>
          <w:b w:val="0"/>
          <w:bCs w:val="0"/>
          <w:color w:val="auto"/>
          <w:kern w:val="2"/>
          <w:sz w:val="24"/>
          <w:szCs w:val="24"/>
          <w:highlight w:val="none"/>
          <w:lang w:val="en-US" w:eastAsia="zh-CN" w:bidi="ar-SA"/>
        </w:rPr>
      </w:pPr>
      <w:r>
        <w:rPr>
          <w:rFonts w:hint="eastAsia" w:ascii="仿宋" w:hAnsi="Times New Roman" w:eastAsia="仿宋" w:cs="Times New Roman"/>
          <w:b w:val="0"/>
          <w:bCs w:val="0"/>
          <w:color w:val="auto"/>
          <w:kern w:val="2"/>
          <w:sz w:val="24"/>
          <w:szCs w:val="24"/>
          <w:highlight w:val="none"/>
          <w:lang w:val="en-US" w:eastAsia="zh-CN" w:bidi="ar-SA"/>
        </w:rPr>
        <w:t>2.2.5发现排水设施堵塞或冒溢的,应在24个小时内疏通完毕。</w:t>
      </w:r>
    </w:p>
    <w:p>
      <w:pPr>
        <w:adjustRightInd w:val="0"/>
        <w:snapToGrid w:val="0"/>
        <w:spacing w:line="360" w:lineRule="auto"/>
        <w:ind w:firstLine="480" w:firstLineChars="200"/>
        <w:textAlignment w:val="top"/>
        <w:rPr>
          <w:rFonts w:hint="eastAsia" w:ascii="仿宋" w:hAnsi="Times New Roman" w:eastAsia="仿宋" w:cs="Times New Roman"/>
          <w:b w:val="0"/>
          <w:bCs w:val="0"/>
          <w:color w:val="auto"/>
          <w:kern w:val="2"/>
          <w:sz w:val="24"/>
          <w:szCs w:val="24"/>
          <w:highlight w:val="none"/>
          <w:lang w:val="en-US" w:eastAsia="zh-CN" w:bidi="ar-SA"/>
        </w:rPr>
      </w:pPr>
      <w:r>
        <w:rPr>
          <w:rFonts w:hint="eastAsia" w:ascii="仿宋" w:hAnsi="Times New Roman" w:eastAsia="仿宋" w:cs="Times New Roman"/>
          <w:b w:val="0"/>
          <w:bCs w:val="0"/>
          <w:color w:val="auto"/>
          <w:kern w:val="2"/>
          <w:sz w:val="24"/>
          <w:szCs w:val="24"/>
          <w:highlight w:val="none"/>
          <w:lang w:val="en-US" w:eastAsia="zh-CN" w:bidi="ar-SA"/>
        </w:rPr>
        <w:t>2.2.6排水设施损坏需要抢修的,应在72小时内修复。污水提升泵（房）设施需及时巡查、清洗和更换，保证设施完好；</w:t>
      </w:r>
    </w:p>
    <w:p>
      <w:pPr>
        <w:adjustRightInd w:val="0"/>
        <w:snapToGrid w:val="0"/>
        <w:spacing w:line="360" w:lineRule="auto"/>
        <w:ind w:firstLine="480" w:firstLineChars="200"/>
        <w:textAlignment w:val="top"/>
        <w:rPr>
          <w:rFonts w:hint="eastAsia" w:ascii="仿宋" w:hAnsi="Times New Roman" w:eastAsia="仿宋" w:cs="Times New Roman"/>
          <w:b w:val="0"/>
          <w:bCs w:val="0"/>
          <w:color w:val="auto"/>
          <w:kern w:val="2"/>
          <w:sz w:val="24"/>
          <w:szCs w:val="24"/>
          <w:highlight w:val="none"/>
          <w:lang w:val="en-US" w:eastAsia="zh-CN" w:bidi="ar-SA"/>
        </w:rPr>
      </w:pPr>
      <w:r>
        <w:rPr>
          <w:rFonts w:hint="eastAsia" w:ascii="仿宋" w:hAnsi="Times New Roman" w:eastAsia="仿宋" w:cs="Times New Roman"/>
          <w:b w:val="0"/>
          <w:bCs w:val="0"/>
          <w:color w:val="auto"/>
          <w:kern w:val="2"/>
          <w:sz w:val="24"/>
          <w:szCs w:val="24"/>
          <w:highlight w:val="none"/>
          <w:lang w:val="en-US" w:eastAsia="zh-CN" w:bidi="ar-SA"/>
        </w:rPr>
        <w:t>2.2.7实施排水设施养护年修作业时，应放置警示标志，设置文明用语提示,夜间设置警示灯。协助交警部门搞好交通组织,保证车辆、行人安全。</w:t>
      </w:r>
    </w:p>
    <w:p>
      <w:pPr>
        <w:adjustRightInd w:val="0"/>
        <w:snapToGrid w:val="0"/>
        <w:spacing w:line="360" w:lineRule="auto"/>
        <w:ind w:firstLine="480" w:firstLineChars="200"/>
        <w:textAlignment w:val="top"/>
        <w:rPr>
          <w:rFonts w:hint="eastAsia" w:ascii="仿宋" w:hAnsi="Times New Roman" w:eastAsia="仿宋" w:cs="Times New Roman"/>
          <w:b w:val="0"/>
          <w:bCs w:val="0"/>
          <w:color w:val="auto"/>
          <w:kern w:val="2"/>
          <w:sz w:val="24"/>
          <w:szCs w:val="24"/>
          <w:highlight w:val="none"/>
          <w:lang w:val="en-US" w:eastAsia="zh-CN" w:bidi="ar-SA"/>
        </w:rPr>
      </w:pPr>
      <w:r>
        <w:rPr>
          <w:rFonts w:hint="eastAsia" w:ascii="仿宋" w:hAnsi="Times New Roman" w:eastAsia="仿宋" w:cs="Times New Roman"/>
          <w:b w:val="0"/>
          <w:bCs w:val="0"/>
          <w:color w:val="auto"/>
          <w:kern w:val="2"/>
          <w:sz w:val="24"/>
          <w:szCs w:val="24"/>
          <w:highlight w:val="none"/>
          <w:lang w:val="en-US" w:eastAsia="zh-CN" w:bidi="ar-SA"/>
        </w:rPr>
        <w:t>2.2.8养护维修作业应符合《排水管道维修安全技术规程等规范要求，按作业程序组织施工坚持安全、文明施工着职业装，戴安全帽，配备必要的通风和防护设备,我防有毒气体伤害事故发生；</w:t>
      </w:r>
    </w:p>
    <w:p>
      <w:pPr>
        <w:adjustRightInd w:val="0"/>
        <w:snapToGrid w:val="0"/>
        <w:spacing w:line="360" w:lineRule="auto"/>
        <w:ind w:firstLine="480" w:firstLineChars="200"/>
        <w:textAlignment w:val="top"/>
        <w:rPr>
          <w:rFonts w:hint="eastAsia" w:ascii="仿宋" w:hAnsi="Times New Roman" w:eastAsia="仿宋" w:cs="Times New Roman"/>
          <w:b w:val="0"/>
          <w:bCs w:val="0"/>
          <w:color w:val="auto"/>
          <w:kern w:val="2"/>
          <w:sz w:val="24"/>
          <w:szCs w:val="24"/>
          <w:highlight w:val="none"/>
          <w:lang w:val="en-US" w:eastAsia="zh-CN" w:bidi="ar-SA"/>
        </w:rPr>
      </w:pPr>
      <w:r>
        <w:rPr>
          <w:rFonts w:hint="eastAsia" w:ascii="仿宋" w:hAnsi="Times New Roman" w:eastAsia="仿宋" w:cs="Times New Roman"/>
          <w:b w:val="0"/>
          <w:bCs w:val="0"/>
          <w:color w:val="auto"/>
          <w:kern w:val="2"/>
          <w:sz w:val="24"/>
          <w:szCs w:val="24"/>
          <w:highlight w:val="none"/>
          <w:lang w:val="en-US" w:eastAsia="zh-CN" w:bidi="ar-SA"/>
        </w:rPr>
        <w:t>2.2.9维修作业完工后应及时清理现场，清运清出的杂物,必要时应进行消毒。冬季结冰时应做防滑处理,逐步做到清挖污泥不落地。</w:t>
      </w:r>
    </w:p>
    <w:p>
      <w:pPr>
        <w:adjustRightInd w:val="0"/>
        <w:snapToGrid w:val="0"/>
        <w:spacing w:line="360" w:lineRule="auto"/>
        <w:ind w:firstLine="480" w:firstLineChars="200"/>
        <w:textAlignment w:val="top"/>
        <w:rPr>
          <w:rFonts w:hint="eastAsia" w:ascii="仿宋" w:hAnsi="Times New Roman" w:eastAsia="仿宋" w:cs="Times New Roman"/>
          <w:b w:val="0"/>
          <w:bCs w:val="0"/>
          <w:color w:val="auto"/>
          <w:kern w:val="2"/>
          <w:sz w:val="24"/>
          <w:szCs w:val="24"/>
          <w:highlight w:val="none"/>
          <w:lang w:val="en-US" w:eastAsia="zh-CN" w:bidi="ar-SA"/>
        </w:rPr>
      </w:pPr>
      <w:r>
        <w:rPr>
          <w:rFonts w:hint="eastAsia" w:ascii="仿宋" w:hAnsi="Times New Roman" w:eastAsia="仿宋" w:cs="Times New Roman"/>
          <w:b w:val="0"/>
          <w:bCs w:val="0"/>
          <w:color w:val="auto"/>
          <w:kern w:val="2"/>
          <w:sz w:val="24"/>
          <w:szCs w:val="24"/>
          <w:highlight w:val="none"/>
          <w:lang w:val="en-US" w:eastAsia="zh-CN" w:bidi="ar-SA"/>
        </w:rPr>
        <w:t>（三）设施设备管理要求</w:t>
      </w:r>
    </w:p>
    <w:p>
      <w:pPr>
        <w:adjustRightInd w:val="0"/>
        <w:snapToGrid w:val="0"/>
        <w:spacing w:line="360" w:lineRule="auto"/>
        <w:ind w:firstLine="480" w:firstLineChars="200"/>
        <w:textAlignment w:val="top"/>
        <w:rPr>
          <w:rFonts w:hint="eastAsia" w:ascii="仿宋" w:hAnsi="Times New Roman" w:eastAsia="仿宋" w:cs="Times New Roman"/>
          <w:b w:val="0"/>
          <w:bCs w:val="0"/>
          <w:color w:val="auto"/>
          <w:kern w:val="2"/>
          <w:sz w:val="24"/>
          <w:szCs w:val="24"/>
          <w:highlight w:val="none"/>
          <w:lang w:val="en-US" w:eastAsia="zh-CN" w:bidi="ar-SA"/>
        </w:rPr>
      </w:pPr>
      <w:r>
        <w:rPr>
          <w:rFonts w:hint="eastAsia" w:ascii="仿宋" w:hAnsi="Times New Roman" w:eastAsia="仿宋" w:cs="Times New Roman"/>
          <w:b w:val="0"/>
          <w:bCs w:val="0"/>
          <w:color w:val="auto"/>
          <w:kern w:val="2"/>
          <w:sz w:val="24"/>
          <w:szCs w:val="24"/>
          <w:highlight w:val="none"/>
          <w:lang w:val="en-US" w:eastAsia="zh-CN" w:bidi="ar-SA"/>
        </w:rPr>
        <w:t>排水设施维修费用1000元以下费用自理。</w:t>
      </w:r>
    </w:p>
    <w:p>
      <w:pPr>
        <w:ind w:firstLine="480"/>
        <w:rPr>
          <w:rFonts w:ascii="仿宋" w:hAnsi="仿宋" w:eastAsia="仿宋" w:cs="仿宋"/>
          <w:lang w:val="zh-CN"/>
        </w:rPr>
      </w:pPr>
    </w:p>
    <w:p>
      <w:pPr>
        <w:pStyle w:val="2"/>
        <w:rPr>
          <w:rFonts w:ascii="仿宋" w:hAnsi="仿宋" w:eastAsia="仿宋" w:cs="仿宋"/>
          <w:lang w:val="zh-CN"/>
        </w:rPr>
      </w:pPr>
    </w:p>
    <w:p>
      <w:pPr>
        <w:rPr>
          <w:rFonts w:ascii="仿宋" w:hAnsi="仿宋" w:eastAsia="仿宋" w:cs="仿宋"/>
          <w:lang w:val="zh-CN"/>
        </w:rPr>
      </w:pPr>
    </w:p>
    <w:p>
      <w:pPr>
        <w:pStyle w:val="2"/>
        <w:rPr>
          <w:rFonts w:ascii="仿宋" w:hAnsi="仿宋" w:eastAsia="仿宋" w:cs="仿宋"/>
          <w:lang w:val="zh-CN"/>
        </w:rPr>
      </w:pPr>
    </w:p>
    <w:p>
      <w:pPr>
        <w:rPr>
          <w:rFonts w:ascii="仿宋" w:hAnsi="仿宋" w:eastAsia="仿宋" w:cs="仿宋"/>
          <w:lang w:val="zh-CN"/>
        </w:rPr>
      </w:pPr>
    </w:p>
    <w:p>
      <w:pPr>
        <w:pStyle w:val="2"/>
        <w:rPr>
          <w:rFonts w:ascii="仿宋" w:hAnsi="仿宋" w:eastAsia="仿宋" w:cs="仿宋"/>
          <w:lang w:val="zh-CN"/>
        </w:rPr>
      </w:pPr>
    </w:p>
    <w:p>
      <w:pPr>
        <w:rPr>
          <w:lang w:val="zh-CN"/>
        </w:rPr>
      </w:pPr>
    </w:p>
    <w:p>
      <w:pPr>
        <w:pStyle w:val="2"/>
        <w:ind w:firstLine="602"/>
        <w:rPr>
          <w:rFonts w:ascii="仿宋" w:hAnsi="仿宋" w:eastAsia="仿宋"/>
          <w:bCs/>
          <w:sz w:val="30"/>
          <w:szCs w:val="30"/>
        </w:rPr>
      </w:pPr>
    </w:p>
    <w:p>
      <w:pPr>
        <w:ind w:firstLine="602"/>
        <w:rPr>
          <w:rFonts w:ascii="仿宋" w:hAnsi="仿宋" w:eastAsia="仿宋"/>
          <w:b/>
          <w:bCs/>
          <w:sz w:val="30"/>
          <w:szCs w:val="30"/>
        </w:rPr>
      </w:pPr>
    </w:p>
    <w:p>
      <w:pPr>
        <w:ind w:firstLine="602"/>
        <w:rPr>
          <w:rFonts w:ascii="仿宋" w:hAnsi="仿宋" w:eastAsia="仿宋"/>
          <w:b/>
          <w:bCs/>
          <w:sz w:val="30"/>
          <w:szCs w:val="30"/>
        </w:rPr>
      </w:pPr>
    </w:p>
    <w:p>
      <w:pPr>
        <w:pStyle w:val="26"/>
        <w:outlineLvl w:val="0"/>
        <w:rPr>
          <w:color w:val="auto"/>
        </w:rPr>
      </w:pPr>
      <w:bookmarkStart w:id="169" w:name="_Toc9574"/>
      <w:bookmarkStart w:id="170" w:name="_Toc26095"/>
      <w:bookmarkStart w:id="171" w:name="_Toc29345"/>
      <w:bookmarkStart w:id="172" w:name="_Toc13697"/>
      <w:bookmarkStart w:id="173" w:name="_Toc23694"/>
      <w:bookmarkStart w:id="174" w:name="_Toc17675"/>
      <w:bookmarkStart w:id="175" w:name="_Toc17689"/>
      <w:bookmarkStart w:id="176" w:name="_Toc1679"/>
      <w:bookmarkStart w:id="177" w:name="_Toc12973"/>
      <w:bookmarkStart w:id="178" w:name="_Toc5824"/>
      <w:bookmarkStart w:id="179" w:name="_Toc28061"/>
      <w:bookmarkStart w:id="180" w:name="_Toc17507"/>
      <w:bookmarkStart w:id="181" w:name="_Toc26202"/>
      <w:bookmarkStart w:id="182" w:name="_Toc18758"/>
      <w:bookmarkStart w:id="183" w:name="_Toc28137"/>
      <w:bookmarkStart w:id="184" w:name="_Toc15183"/>
    </w:p>
    <w:p>
      <w:pPr>
        <w:pStyle w:val="26"/>
        <w:outlineLvl w:val="0"/>
        <w:rPr>
          <w:color w:val="auto"/>
        </w:rPr>
      </w:pPr>
      <w:r>
        <w:rPr>
          <w:rFonts w:hint="eastAsia"/>
          <w:color w:val="auto"/>
        </w:rPr>
        <w:t>第三篇  项目商务要求</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pStyle w:val="28"/>
        <w:rPr>
          <w:rFonts w:hint="eastAsia"/>
        </w:rPr>
      </w:pPr>
      <w:bookmarkStart w:id="185" w:name="_Toc491251395"/>
      <w:bookmarkStart w:id="186" w:name="_Toc7405"/>
      <w:bookmarkStart w:id="187" w:name="_Toc22763"/>
      <w:bookmarkStart w:id="188" w:name="_Toc11429"/>
      <w:bookmarkStart w:id="189" w:name="_Toc31593"/>
      <w:bookmarkStart w:id="190" w:name="_Toc29229"/>
      <w:bookmarkStart w:id="191" w:name="_Toc3886"/>
      <w:bookmarkStart w:id="192" w:name="_Toc17672"/>
      <w:bookmarkStart w:id="193" w:name="_Toc14396"/>
      <w:bookmarkStart w:id="194" w:name="_Toc30715"/>
      <w:bookmarkStart w:id="195" w:name="_Toc31547"/>
      <w:bookmarkStart w:id="196" w:name="_Toc25428"/>
      <w:bookmarkStart w:id="197" w:name="_Toc759"/>
      <w:bookmarkStart w:id="198" w:name="_Toc17849"/>
      <w:bookmarkStart w:id="199" w:name="_Toc22687"/>
      <w:bookmarkStart w:id="200" w:name="_Toc953"/>
      <w:bookmarkStart w:id="201" w:name="_Toc18210"/>
      <w:r>
        <w:rPr>
          <w:rFonts w:hint="eastAsia"/>
        </w:rPr>
        <w:t>一、报价要求</w:t>
      </w:r>
      <w:bookmarkEnd w:id="185"/>
    </w:p>
    <w:p>
      <w:pPr>
        <w:pStyle w:val="30"/>
        <w:rPr>
          <w:rFonts w:hint="eastAsia"/>
        </w:rPr>
      </w:pPr>
      <w:bookmarkStart w:id="202" w:name="_Toc491251396"/>
      <w:r>
        <w:rPr>
          <w:rFonts w:hint="eastAsia"/>
        </w:rPr>
        <w:t>本次报价须为人民币报价，本项目按一年服务期限费用报价。</w:t>
      </w:r>
    </w:p>
    <w:p>
      <w:pPr>
        <w:pStyle w:val="28"/>
        <w:rPr>
          <w:rFonts w:hint="eastAsia"/>
          <w:color w:val="000000"/>
        </w:rPr>
      </w:pPr>
      <w:r>
        <w:rPr>
          <w:rFonts w:hint="eastAsia"/>
          <w:color w:val="000000"/>
        </w:rPr>
        <w:t>二、付款方式</w:t>
      </w:r>
      <w:bookmarkEnd w:id="202"/>
    </w:p>
    <w:p>
      <w:pPr>
        <w:snapToGrid w:val="0"/>
        <w:spacing w:line="460" w:lineRule="exact"/>
        <w:ind w:firstLine="600" w:firstLineChars="250"/>
        <w:rPr>
          <w:rFonts w:hint="eastAsia" w:ascii="仿宋" w:hAnsi="仿宋" w:eastAsia="仿宋" w:cs="宋体"/>
          <w:color w:val="000000"/>
          <w:kern w:val="24"/>
          <w:sz w:val="24"/>
          <w:szCs w:val="24"/>
          <w:lang w:val="en-US" w:eastAsia="zh-CN" w:bidi="ar-SA"/>
        </w:rPr>
      </w:pPr>
      <w:bookmarkStart w:id="203" w:name="_Toc491251397"/>
      <w:r>
        <w:rPr>
          <w:rFonts w:hint="eastAsia" w:ascii="仿宋" w:hAnsi="仿宋" w:eastAsia="仿宋" w:cs="宋体"/>
          <w:color w:val="000000"/>
          <w:kern w:val="24"/>
          <w:sz w:val="24"/>
          <w:szCs w:val="24"/>
          <w:lang w:val="en-US" w:eastAsia="zh-CN" w:bidi="ar-SA"/>
        </w:rPr>
        <w:t>合同签订后，按照每月结算</w:t>
      </w:r>
      <w:bookmarkStart w:id="699" w:name="_GoBack"/>
      <w:bookmarkEnd w:id="699"/>
      <w:r>
        <w:rPr>
          <w:rFonts w:hint="eastAsia" w:ascii="仿宋" w:hAnsi="仿宋" w:eastAsia="仿宋" w:cs="宋体"/>
          <w:color w:val="000000"/>
          <w:kern w:val="24"/>
          <w:sz w:val="24"/>
          <w:szCs w:val="24"/>
          <w:lang w:val="en-US" w:eastAsia="zh-CN" w:bidi="ar-SA"/>
        </w:rPr>
        <w:t>。</w:t>
      </w:r>
    </w:p>
    <w:p>
      <w:pPr>
        <w:pStyle w:val="28"/>
      </w:pPr>
      <w:r>
        <w:rPr>
          <w:rFonts w:hint="eastAsia"/>
        </w:rPr>
        <w:t>三、履约保证金</w:t>
      </w:r>
    </w:p>
    <w:p>
      <w:pPr>
        <w:pStyle w:val="30"/>
        <w:rPr>
          <w:rFonts w:hint="eastAsia"/>
          <w:lang w:eastAsia="zh-CN"/>
        </w:rPr>
      </w:pPr>
      <w:r>
        <w:rPr>
          <w:rFonts w:hint="eastAsia"/>
          <w:lang w:eastAsia="zh-CN"/>
        </w:rPr>
        <w:t>本合同签订不需事先交付履约保证金。</w:t>
      </w:r>
    </w:p>
    <w:p>
      <w:pPr>
        <w:pStyle w:val="28"/>
        <w:rPr>
          <w:rFonts w:hint="eastAsia"/>
        </w:rPr>
      </w:pPr>
      <w:r>
        <w:rPr>
          <w:rFonts w:hint="eastAsia"/>
        </w:rPr>
        <w:t>四、其他</w:t>
      </w:r>
      <w:bookmarkEnd w:id="203"/>
    </w:p>
    <w:p>
      <w:pPr>
        <w:pStyle w:val="30"/>
        <w:rPr>
          <w:rFonts w:hint="eastAsia"/>
        </w:rPr>
      </w:pPr>
      <w:r>
        <w:rPr>
          <w:rFonts w:hint="eastAsia"/>
        </w:rPr>
        <w:t>（一）投标人在投标文件中的承诺内容必须达到本篇及招标文件其他条款的要求。</w:t>
      </w:r>
    </w:p>
    <w:p>
      <w:pPr>
        <w:pStyle w:val="30"/>
        <w:rPr>
          <w:rFonts w:hint="eastAsia"/>
        </w:rPr>
      </w:pPr>
      <w:r>
        <w:rPr>
          <w:rFonts w:hint="eastAsia"/>
        </w:rPr>
        <w:t>（二）其他未尽事宜由供需双方在采购合同中详细约定。</w:t>
      </w:r>
    </w:p>
    <w:p>
      <w:pPr>
        <w:pStyle w:val="26"/>
        <w:jc w:val="both"/>
        <w:outlineLvl w:val="0"/>
        <w:rPr>
          <w:rFonts w:hint="eastAsia"/>
          <w:kern w:val="0"/>
        </w:rPr>
      </w:pPr>
    </w:p>
    <w:p>
      <w:pPr>
        <w:pStyle w:val="26"/>
        <w:jc w:val="both"/>
        <w:outlineLvl w:val="0"/>
        <w:rPr>
          <w:rFonts w:hint="eastAsia"/>
          <w:kern w:val="0"/>
        </w:rPr>
      </w:pPr>
    </w:p>
    <w:p>
      <w:pPr>
        <w:pStyle w:val="26"/>
        <w:jc w:val="both"/>
        <w:outlineLvl w:val="0"/>
        <w:rPr>
          <w:rFonts w:hint="eastAsia"/>
          <w:kern w:val="0"/>
        </w:rPr>
      </w:pPr>
    </w:p>
    <w:p>
      <w:pPr>
        <w:pStyle w:val="26"/>
        <w:jc w:val="both"/>
        <w:outlineLvl w:val="0"/>
        <w:rPr>
          <w:rFonts w:hint="eastAsia"/>
          <w:kern w:val="0"/>
        </w:rPr>
      </w:pPr>
    </w:p>
    <w:p>
      <w:pPr>
        <w:pStyle w:val="26"/>
        <w:jc w:val="both"/>
        <w:outlineLvl w:val="0"/>
        <w:rPr>
          <w:rFonts w:hint="eastAsia"/>
          <w:kern w:val="0"/>
        </w:rPr>
      </w:pPr>
    </w:p>
    <w:p>
      <w:pPr>
        <w:pStyle w:val="26"/>
        <w:jc w:val="both"/>
        <w:outlineLvl w:val="0"/>
        <w:rPr>
          <w:rFonts w:hint="eastAsia"/>
          <w:kern w:val="0"/>
        </w:rPr>
      </w:pPr>
    </w:p>
    <w:p>
      <w:pPr>
        <w:pStyle w:val="26"/>
        <w:jc w:val="both"/>
        <w:outlineLvl w:val="0"/>
        <w:rPr>
          <w:rFonts w:hint="eastAsia"/>
          <w:kern w:val="0"/>
        </w:rPr>
      </w:pPr>
    </w:p>
    <w:p>
      <w:pPr>
        <w:pStyle w:val="26"/>
        <w:jc w:val="both"/>
        <w:outlineLvl w:val="0"/>
        <w:rPr>
          <w:rFonts w:hint="eastAsia"/>
          <w:kern w:val="0"/>
        </w:rPr>
      </w:pPr>
    </w:p>
    <w:p>
      <w:pPr>
        <w:pStyle w:val="26"/>
        <w:jc w:val="both"/>
        <w:outlineLvl w:val="0"/>
        <w:rPr>
          <w:rFonts w:hint="eastAsia"/>
          <w:kern w:val="0"/>
        </w:rPr>
      </w:pPr>
    </w:p>
    <w:p>
      <w:pPr>
        <w:pStyle w:val="26"/>
        <w:jc w:val="both"/>
        <w:outlineLvl w:val="0"/>
        <w:rPr>
          <w:rFonts w:hint="eastAsia"/>
          <w:kern w:val="0"/>
        </w:rPr>
      </w:pPr>
    </w:p>
    <w:p>
      <w:pPr>
        <w:pStyle w:val="26"/>
        <w:jc w:val="both"/>
        <w:outlineLvl w:val="0"/>
        <w:rPr>
          <w:rFonts w:hint="eastAsia"/>
          <w:kern w:val="0"/>
        </w:rPr>
      </w:pPr>
    </w:p>
    <w:p>
      <w:pPr>
        <w:pStyle w:val="26"/>
        <w:jc w:val="both"/>
        <w:outlineLvl w:val="0"/>
        <w:rPr>
          <w:rFonts w:hint="eastAsia"/>
          <w:kern w:val="0"/>
        </w:rPr>
      </w:pPr>
    </w:p>
    <w:p>
      <w:pPr>
        <w:pStyle w:val="26"/>
        <w:jc w:val="both"/>
        <w:outlineLvl w:val="0"/>
        <w:rPr>
          <w:rFonts w:hint="eastAsia"/>
          <w:kern w:val="0"/>
        </w:rPr>
      </w:pPr>
    </w:p>
    <w:p>
      <w:pPr>
        <w:pStyle w:val="26"/>
        <w:jc w:val="both"/>
        <w:outlineLvl w:val="0"/>
        <w:rPr>
          <w:rFonts w:hint="eastAsia"/>
          <w:kern w:val="0"/>
        </w:rPr>
      </w:pPr>
    </w:p>
    <w:p>
      <w:pPr>
        <w:pStyle w:val="26"/>
        <w:jc w:val="center"/>
        <w:outlineLvl w:val="0"/>
        <w:rPr>
          <w:rFonts w:ascii="仿宋" w:eastAsia="仿宋"/>
          <w:kern w:val="0"/>
          <w:sz w:val="24"/>
          <w:szCs w:val="24"/>
        </w:rPr>
      </w:pPr>
      <w:r>
        <w:rPr>
          <w:rFonts w:hint="eastAsia"/>
          <w:kern w:val="0"/>
        </w:rPr>
        <w:t xml:space="preserve">第四篇  </w:t>
      </w:r>
      <w:r>
        <w:rPr>
          <w:rFonts w:hint="eastAsia"/>
        </w:rPr>
        <w:t>评标方法、评标标准、无效投标条款和废标条款</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pPr>
        <w:pStyle w:val="28"/>
        <w:ind w:firstLine="562"/>
        <w:outlineLvl w:val="1"/>
      </w:pPr>
      <w:bookmarkStart w:id="204" w:name="_Toc18852"/>
      <w:bookmarkStart w:id="205" w:name="_Toc492654801"/>
      <w:bookmarkStart w:id="206" w:name="_Toc4540"/>
      <w:bookmarkStart w:id="207" w:name="_Toc4125"/>
      <w:bookmarkStart w:id="208" w:name="_Toc6477"/>
      <w:bookmarkStart w:id="209" w:name="_Toc12293"/>
      <w:bookmarkStart w:id="210" w:name="_Toc20420"/>
      <w:bookmarkStart w:id="211" w:name="_Toc25211"/>
      <w:bookmarkStart w:id="212" w:name="_Toc5457"/>
      <w:bookmarkStart w:id="213" w:name="_Toc28423"/>
      <w:bookmarkStart w:id="214" w:name="_Toc16441"/>
      <w:bookmarkStart w:id="215" w:name="_Toc31464"/>
      <w:bookmarkStart w:id="216" w:name="_Toc12657"/>
      <w:bookmarkStart w:id="217" w:name="_Toc5723"/>
      <w:bookmarkStart w:id="218" w:name="_Toc32751"/>
      <w:bookmarkStart w:id="219" w:name="_Toc25713"/>
      <w:bookmarkStart w:id="220" w:name="_Toc11049"/>
      <w:r>
        <w:rPr>
          <w:rFonts w:hint="eastAsia"/>
        </w:rPr>
        <w:t>一、评标方法</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pPr>
        <w:pStyle w:val="30"/>
        <w:ind w:firstLine="480"/>
        <w:outlineLvl w:val="2"/>
      </w:pPr>
      <w:r>
        <w:rPr>
          <w:rFonts w:hint="eastAsia"/>
        </w:rPr>
        <w:t>（一）评标方法定义</w:t>
      </w:r>
    </w:p>
    <w:p>
      <w:pPr>
        <w:pStyle w:val="30"/>
        <w:ind w:firstLine="480"/>
        <w:rPr>
          <w:kern w:val="0"/>
        </w:rPr>
      </w:pPr>
      <w:r>
        <w:rPr>
          <w:rFonts w:hint="eastAsia"/>
          <w:kern w:val="0"/>
        </w:rPr>
        <w:t>本项目采用</w:t>
      </w:r>
      <w:r>
        <w:rPr>
          <w:rFonts w:hint="eastAsia"/>
          <w:color w:val="FF0000"/>
          <w:kern w:val="0"/>
        </w:rPr>
        <w:t>综合评分法</w:t>
      </w:r>
      <w:r>
        <w:rPr>
          <w:rFonts w:hint="eastAsia"/>
          <w:kern w:val="0"/>
        </w:rPr>
        <w:t>进行评标。综合评分法是指</w:t>
      </w:r>
      <w:r>
        <w:rPr>
          <w:kern w:val="0"/>
        </w:rPr>
        <w:t>投标文件满足招标文件全部实质性要求且按照评审因素的量化指标评审得分最高的供应商为中标候选人的评标方法</w:t>
      </w:r>
      <w:r>
        <w:rPr>
          <w:rFonts w:hint="eastAsia"/>
          <w:kern w:val="0"/>
        </w:rPr>
        <w:t>。投标人总得分为价格、商务、技术等评定因素分别按照相应权重值计算分项得分后相加，满分为100分。</w:t>
      </w:r>
    </w:p>
    <w:p>
      <w:pPr>
        <w:pStyle w:val="30"/>
        <w:ind w:firstLine="480"/>
        <w:outlineLvl w:val="2"/>
      </w:pPr>
      <w:r>
        <w:rPr>
          <w:rFonts w:hint="eastAsia"/>
        </w:rPr>
        <w:t>（二）评标程序</w:t>
      </w:r>
    </w:p>
    <w:p>
      <w:pPr>
        <w:pStyle w:val="30"/>
        <w:ind w:firstLine="480"/>
      </w:pPr>
      <w:r>
        <w:rPr>
          <w:rFonts w:hint="eastAsia"/>
        </w:rPr>
        <w:t>评标工作由采购代理机构负责组织，具体评标事务由采购代理机构依法组建的评标委员会负责。</w:t>
      </w:r>
    </w:p>
    <w:p>
      <w:pPr>
        <w:pStyle w:val="30"/>
        <w:ind w:firstLine="480"/>
      </w:pPr>
      <w:r>
        <w:rPr>
          <w:rFonts w:hint="eastAsia"/>
        </w:rPr>
        <w:t>评标委员会成员到位后，推举其中一位评审专家担任评审组长，并由评审组长牵头组织该项目评审工作。</w:t>
      </w:r>
    </w:p>
    <w:p>
      <w:pPr>
        <w:pStyle w:val="30"/>
        <w:ind w:firstLine="480"/>
      </w:pPr>
      <w:r>
        <w:rPr>
          <w:rFonts w:hint="eastAsia"/>
        </w:rPr>
        <w:t>1、资格性检查。依据法律法规和招标文件的规定，对投标文件中的资格证明、投标保证金等进行审查，以确定投标人是否具备投标资格。资格性检查不合格的，将失去投标人资格。资格性检查内容请各投标商单独封装，资格性检查资料表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692"/>
        <w:gridCol w:w="5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序号</w:t>
            </w:r>
          </w:p>
        </w:tc>
        <w:tc>
          <w:tcPr>
            <w:tcW w:w="3401" w:type="dxa"/>
            <w:gridSpan w:val="2"/>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检查因素</w:t>
            </w:r>
          </w:p>
        </w:tc>
        <w:tc>
          <w:tcPr>
            <w:tcW w:w="5551"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709" w:type="dxa"/>
            <w:vMerge w:val="restart"/>
            <w:vAlign w:val="center"/>
          </w:tcPr>
          <w:p>
            <w:pPr>
              <w:spacing w:line="240" w:lineRule="exact"/>
              <w:ind w:firstLine="0" w:firstLineChars="0"/>
              <w:rPr>
                <w:rFonts w:ascii="仿宋" w:hAnsi="仿宋" w:eastAsia="仿宋" w:cs="宋体"/>
                <w:kern w:val="0"/>
                <w:sz w:val="24"/>
                <w:szCs w:val="24"/>
                <w:lang w:val="zh-CN"/>
              </w:rPr>
            </w:pPr>
            <w:r>
              <w:rPr>
                <w:rFonts w:hint="eastAsia" w:ascii="仿宋" w:hAnsi="仿宋" w:eastAsia="仿宋" w:cs="宋体"/>
                <w:kern w:val="0"/>
                <w:sz w:val="24"/>
                <w:szCs w:val="24"/>
                <w:lang w:val="zh-CN"/>
              </w:rPr>
              <w:t>投标人应符合的基本资格条件</w:t>
            </w:r>
          </w:p>
        </w:tc>
        <w:tc>
          <w:tcPr>
            <w:tcW w:w="2692"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（1）具有独立承担民事责任的能力</w:t>
            </w:r>
          </w:p>
        </w:tc>
        <w:tc>
          <w:tcPr>
            <w:tcW w:w="5551"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 xml:space="preserve">投标人法人营业执照（副本）或事业单位法人证书（副本）或个体工商户营业执照或有效的自然人身份证明复印件； </w:t>
            </w:r>
          </w:p>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投标人法定代表人身份证明和法定代表人授权代表委托书。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709" w:type="dxa"/>
            <w:vMerge w:val="continue"/>
            <w:vAlign w:val="center"/>
          </w:tcPr>
          <w:p>
            <w:pPr>
              <w:spacing w:line="240" w:lineRule="exact"/>
              <w:ind w:firstLine="0" w:firstLineChars="0"/>
              <w:rPr>
                <w:rFonts w:ascii="仿宋" w:hAnsi="仿宋" w:eastAsia="仿宋" w:cs="宋体"/>
                <w:kern w:val="0"/>
                <w:sz w:val="24"/>
                <w:szCs w:val="24"/>
                <w:lang w:val="zh-CN"/>
              </w:rPr>
            </w:pPr>
          </w:p>
        </w:tc>
        <w:tc>
          <w:tcPr>
            <w:tcW w:w="2692" w:type="dxa"/>
            <w:vAlign w:val="center"/>
          </w:tcPr>
          <w:p>
            <w:pPr>
              <w:spacing w:line="240" w:lineRule="exact"/>
              <w:ind w:firstLine="0" w:firstLineChars="0"/>
              <w:rPr>
                <w:rFonts w:ascii="仿宋" w:hAnsi="仿宋" w:eastAsia="仿宋" w:cs="宋体"/>
                <w:kern w:val="0"/>
                <w:sz w:val="24"/>
                <w:szCs w:val="24"/>
                <w:lang w:val="zh-CN"/>
              </w:rPr>
            </w:pPr>
            <w:r>
              <w:rPr>
                <w:rFonts w:hint="eastAsia" w:ascii="仿宋" w:hAnsi="仿宋" w:eastAsia="仿宋" w:cs="宋体"/>
                <w:kern w:val="0"/>
                <w:sz w:val="24"/>
                <w:szCs w:val="24"/>
                <w:lang w:val="zh-CN"/>
              </w:rPr>
              <w:t>（</w:t>
            </w:r>
            <w:r>
              <w:rPr>
                <w:rFonts w:hint="eastAsia" w:ascii="仿宋" w:hAnsi="仿宋" w:eastAsia="仿宋" w:cs="宋体"/>
                <w:kern w:val="0"/>
                <w:sz w:val="24"/>
                <w:szCs w:val="24"/>
              </w:rPr>
              <w:t>2</w:t>
            </w:r>
            <w:r>
              <w:rPr>
                <w:rFonts w:hint="eastAsia" w:ascii="仿宋" w:hAnsi="仿宋" w:eastAsia="仿宋" w:cs="宋体"/>
                <w:kern w:val="0"/>
                <w:sz w:val="24"/>
                <w:szCs w:val="24"/>
                <w:lang w:val="zh-CN"/>
              </w:rPr>
              <w:t>）具有履行合同所必需的设备和专业技术能力</w:t>
            </w:r>
          </w:p>
        </w:tc>
        <w:tc>
          <w:tcPr>
            <w:tcW w:w="5551"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投标人提供书面声明或相关证明材料（见格式文件）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6"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709" w:type="dxa"/>
            <w:vMerge w:val="continue"/>
            <w:vAlign w:val="center"/>
          </w:tcPr>
          <w:p>
            <w:pPr>
              <w:spacing w:line="240" w:lineRule="exact"/>
              <w:ind w:firstLine="0" w:firstLineChars="0"/>
              <w:rPr>
                <w:rFonts w:ascii="仿宋" w:hAnsi="仿宋" w:eastAsia="仿宋" w:cs="宋体"/>
                <w:kern w:val="0"/>
                <w:sz w:val="24"/>
                <w:szCs w:val="24"/>
                <w:lang w:val="zh-CN"/>
              </w:rPr>
            </w:pPr>
          </w:p>
        </w:tc>
        <w:tc>
          <w:tcPr>
            <w:tcW w:w="2692" w:type="dxa"/>
            <w:vAlign w:val="center"/>
          </w:tcPr>
          <w:p>
            <w:pPr>
              <w:spacing w:line="240" w:lineRule="exact"/>
              <w:ind w:firstLine="0" w:firstLineChars="0"/>
              <w:rPr>
                <w:rFonts w:ascii="仿宋" w:hAnsi="仿宋" w:eastAsia="仿宋" w:cs="宋体"/>
                <w:kern w:val="0"/>
                <w:sz w:val="24"/>
                <w:szCs w:val="24"/>
                <w:lang w:val="zh-CN"/>
              </w:rPr>
            </w:pPr>
            <w:r>
              <w:rPr>
                <w:rFonts w:hint="eastAsia" w:ascii="仿宋" w:hAnsi="仿宋" w:eastAsia="仿宋" w:cs="宋体"/>
                <w:kern w:val="0"/>
                <w:sz w:val="24"/>
                <w:szCs w:val="24"/>
              </w:rPr>
              <w:t>（3）参加政府采购活动前三年内，在经营活动中没有重大违法记录</w:t>
            </w:r>
          </w:p>
        </w:tc>
        <w:tc>
          <w:tcPr>
            <w:tcW w:w="5551"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1.投标人提供书面声明（见格式文件）；</w:t>
            </w:r>
          </w:p>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2.采购人或采购代理机构将通过信用网站等渠道查询投标人信用记录，对列入失信被执行人、重大税收违法案件当事人名单、政府采购严重违法失信行为记录名单的投标人将拒绝其参与政府采购活动。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76"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709" w:type="dxa"/>
            <w:vMerge w:val="continue"/>
            <w:vAlign w:val="center"/>
          </w:tcPr>
          <w:p>
            <w:pPr>
              <w:spacing w:line="240" w:lineRule="exact"/>
              <w:ind w:firstLine="0" w:firstLineChars="0"/>
              <w:rPr>
                <w:rFonts w:ascii="仿宋" w:hAnsi="仿宋" w:eastAsia="仿宋" w:cs="宋体"/>
                <w:kern w:val="0"/>
                <w:sz w:val="24"/>
                <w:szCs w:val="24"/>
              </w:rPr>
            </w:pPr>
          </w:p>
        </w:tc>
        <w:tc>
          <w:tcPr>
            <w:tcW w:w="2692"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（4）法律、行政法规规定的其他条件</w:t>
            </w:r>
          </w:p>
        </w:tc>
        <w:tc>
          <w:tcPr>
            <w:tcW w:w="5551"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投标人资格条件</w:t>
            </w:r>
          </w:p>
        </w:tc>
      </w:tr>
    </w:tbl>
    <w:p>
      <w:pPr>
        <w:pStyle w:val="30"/>
        <w:ind w:firstLine="480" w:firstLineChars="0"/>
      </w:pPr>
      <w:r>
        <w:rPr>
          <w:rFonts w:hint="eastAsia"/>
        </w:rPr>
        <w:t>2、符合性检查。依据招标文件的规定，从投标文件的有效性、完整性和对招标文件的响应程度进行审查，以确定是否对招标文件的实质性要求作出响应。符合性检查不合格的，将按无效投标处理。符合性检查资料表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spacing w:line="240" w:lineRule="exact"/>
              <w:ind w:firstLine="0" w:firstLineChars="0"/>
              <w:jc w:val="center"/>
              <w:rPr>
                <w:rFonts w:ascii="仿宋" w:hAnsi="仿宋" w:eastAsia="仿宋" w:cs="宋体"/>
                <w:kern w:val="0"/>
                <w:sz w:val="24"/>
                <w:szCs w:val="24"/>
              </w:rPr>
            </w:pPr>
            <w:bookmarkStart w:id="221" w:name="_Toc267320057"/>
            <w:r>
              <w:rPr>
                <w:rFonts w:hint="eastAsia" w:ascii="仿宋" w:hAnsi="仿宋" w:eastAsia="仿宋" w:cs="宋体"/>
                <w:kern w:val="0"/>
                <w:sz w:val="24"/>
                <w:szCs w:val="24"/>
              </w:rPr>
              <w:t>序号</w:t>
            </w:r>
          </w:p>
        </w:tc>
        <w:tc>
          <w:tcPr>
            <w:tcW w:w="3544" w:type="dxa"/>
            <w:gridSpan w:val="2"/>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评审因素</w:t>
            </w:r>
          </w:p>
        </w:tc>
        <w:tc>
          <w:tcPr>
            <w:tcW w:w="5409"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1560" w:type="dxa"/>
            <w:vMerge w:val="restart"/>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有效性审查</w:t>
            </w:r>
          </w:p>
        </w:tc>
        <w:tc>
          <w:tcPr>
            <w:tcW w:w="1984"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投标文件签署</w:t>
            </w:r>
          </w:p>
        </w:tc>
        <w:tc>
          <w:tcPr>
            <w:tcW w:w="5409"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投标文件上法定代表人或其授权代表人的签字齐全。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1560"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1984" w:type="dxa"/>
            <w:vAlign w:val="center"/>
          </w:tcPr>
          <w:p>
            <w:pPr>
              <w:spacing w:line="240" w:lineRule="exact"/>
              <w:ind w:firstLine="0" w:firstLineChars="0"/>
              <w:jc w:val="center"/>
              <w:rPr>
                <w:rFonts w:ascii="仿宋" w:hAnsi="仿宋" w:eastAsia="仿宋" w:cs="宋体"/>
                <w:kern w:val="0"/>
                <w:sz w:val="24"/>
                <w:szCs w:val="24"/>
                <w:lang w:val="zh-CN"/>
              </w:rPr>
            </w:pPr>
            <w:r>
              <w:rPr>
                <w:rFonts w:hint="eastAsia" w:ascii="仿宋" w:hAnsi="仿宋" w:eastAsia="仿宋" w:cs="宋体"/>
                <w:kern w:val="0"/>
                <w:sz w:val="24"/>
                <w:szCs w:val="24"/>
                <w:lang w:val="zh-CN"/>
              </w:rPr>
              <w:t>法定代表人授权委托书及被授权人身份证明</w:t>
            </w:r>
          </w:p>
        </w:tc>
        <w:tc>
          <w:tcPr>
            <w:tcW w:w="5409"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法定代表人授权委托书及被授权人身份证明有效，符合招标文件规定的格式，签字或盖章齐全。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1560"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1984" w:type="dxa"/>
            <w:vAlign w:val="center"/>
          </w:tcPr>
          <w:p>
            <w:pPr>
              <w:spacing w:line="240" w:lineRule="exact"/>
              <w:ind w:firstLine="0" w:firstLineChars="0"/>
              <w:jc w:val="center"/>
              <w:rPr>
                <w:rFonts w:ascii="仿宋" w:hAnsi="仿宋" w:eastAsia="仿宋" w:cs="宋体"/>
                <w:kern w:val="0"/>
                <w:sz w:val="24"/>
                <w:szCs w:val="24"/>
                <w:lang w:val="zh-CN"/>
              </w:rPr>
            </w:pPr>
            <w:r>
              <w:rPr>
                <w:rFonts w:hint="eastAsia" w:ascii="仿宋" w:hAnsi="仿宋" w:eastAsia="仿宋" w:cs="宋体"/>
                <w:kern w:val="0"/>
                <w:sz w:val="24"/>
                <w:szCs w:val="24"/>
                <w:lang w:val="zh-CN"/>
              </w:rPr>
              <w:t>投标方案</w:t>
            </w:r>
          </w:p>
        </w:tc>
        <w:tc>
          <w:tcPr>
            <w:tcW w:w="5409"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lang w:val="zh-CN"/>
              </w:rPr>
              <w:t>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1560"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1984" w:type="dxa"/>
            <w:vAlign w:val="center"/>
          </w:tcPr>
          <w:p>
            <w:pPr>
              <w:spacing w:line="240" w:lineRule="exact"/>
              <w:ind w:firstLine="0" w:firstLineChars="0"/>
              <w:jc w:val="center"/>
              <w:rPr>
                <w:rFonts w:ascii="仿宋" w:hAnsi="仿宋" w:eastAsia="仿宋" w:cs="宋体"/>
                <w:kern w:val="0"/>
                <w:sz w:val="24"/>
                <w:szCs w:val="24"/>
                <w:lang w:val="zh-CN"/>
              </w:rPr>
            </w:pPr>
            <w:r>
              <w:rPr>
                <w:rFonts w:hint="eastAsia" w:ascii="仿宋" w:hAnsi="仿宋" w:eastAsia="仿宋" w:cs="宋体"/>
                <w:kern w:val="0"/>
                <w:sz w:val="24"/>
                <w:szCs w:val="24"/>
              </w:rPr>
              <w:t>报价唯一</w:t>
            </w:r>
          </w:p>
        </w:tc>
        <w:tc>
          <w:tcPr>
            <w:tcW w:w="5409"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lang w:val="zh-CN"/>
              </w:rPr>
              <w:t>只能在采购预算范围内报价，</w:t>
            </w:r>
            <w:r>
              <w:rPr>
                <w:rFonts w:hint="eastAsia" w:ascii="仿宋" w:hAnsi="仿宋" w:eastAsia="仿宋" w:cs="宋体"/>
                <w:kern w:val="0"/>
                <w:sz w:val="24"/>
                <w:szCs w:val="24"/>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1560" w:type="dxa"/>
            <w:vMerge w:val="restart"/>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完整性审查</w:t>
            </w:r>
          </w:p>
        </w:tc>
        <w:tc>
          <w:tcPr>
            <w:tcW w:w="1984"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lang w:val="zh-CN"/>
              </w:rPr>
              <w:t>投标文件份数</w:t>
            </w:r>
          </w:p>
        </w:tc>
        <w:tc>
          <w:tcPr>
            <w:tcW w:w="5409"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lang w:val="zh-CN"/>
              </w:rPr>
              <w:t>投标文件正、副本数量符合招标文件要求。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1560"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1984" w:type="dxa"/>
            <w:vAlign w:val="center"/>
          </w:tcPr>
          <w:p>
            <w:pPr>
              <w:spacing w:line="240" w:lineRule="exact"/>
              <w:ind w:firstLine="0" w:firstLineChars="0"/>
              <w:jc w:val="center"/>
              <w:rPr>
                <w:rFonts w:ascii="仿宋" w:hAnsi="仿宋" w:eastAsia="仿宋" w:cs="宋体"/>
                <w:kern w:val="0"/>
                <w:sz w:val="24"/>
                <w:szCs w:val="24"/>
                <w:lang w:val="zh-CN"/>
              </w:rPr>
            </w:pPr>
            <w:r>
              <w:rPr>
                <w:rFonts w:hint="eastAsia" w:ascii="仿宋" w:hAnsi="仿宋" w:eastAsia="仿宋" w:cs="宋体"/>
                <w:kern w:val="0"/>
                <w:sz w:val="24"/>
                <w:szCs w:val="24"/>
                <w:lang w:val="zh-CN"/>
              </w:rPr>
              <w:t>投标文件内容</w:t>
            </w:r>
          </w:p>
        </w:tc>
        <w:tc>
          <w:tcPr>
            <w:tcW w:w="5409" w:type="dxa"/>
            <w:vAlign w:val="center"/>
          </w:tcPr>
          <w:p>
            <w:pPr>
              <w:spacing w:line="240" w:lineRule="exact"/>
              <w:ind w:firstLine="0" w:firstLineChars="0"/>
              <w:jc w:val="center"/>
              <w:rPr>
                <w:rFonts w:ascii="仿宋" w:hAnsi="仿宋" w:eastAsia="仿宋" w:cs="宋体"/>
                <w:kern w:val="0"/>
                <w:sz w:val="24"/>
                <w:szCs w:val="24"/>
                <w:lang w:val="zh-CN"/>
              </w:rPr>
            </w:pPr>
            <w:r>
              <w:rPr>
                <w:rFonts w:hint="eastAsia" w:ascii="仿宋" w:hAnsi="仿宋" w:eastAsia="仿宋" w:cs="宋体"/>
                <w:kern w:val="0"/>
                <w:sz w:val="24"/>
                <w:szCs w:val="24"/>
                <w:lang w:val="zh-CN"/>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1560" w:type="dxa"/>
            <w:vMerge w:val="restart"/>
            <w:vAlign w:val="center"/>
          </w:tcPr>
          <w:p>
            <w:pPr>
              <w:spacing w:line="240" w:lineRule="exact"/>
              <w:ind w:firstLine="0" w:firstLineChars="0"/>
              <w:jc w:val="center"/>
              <w:rPr>
                <w:rFonts w:ascii="仿宋" w:hAnsi="仿宋" w:eastAsia="仿宋" w:cs="宋体"/>
                <w:kern w:val="0"/>
                <w:sz w:val="24"/>
                <w:szCs w:val="24"/>
                <w:lang w:val="zh-CN"/>
              </w:rPr>
            </w:pPr>
            <w:r>
              <w:rPr>
                <w:rFonts w:hint="eastAsia" w:ascii="仿宋" w:hAnsi="仿宋" w:eastAsia="仿宋" w:cs="宋体"/>
                <w:kern w:val="0"/>
                <w:sz w:val="24"/>
                <w:szCs w:val="24"/>
              </w:rPr>
              <w:t>投标文件的响应程度审查</w:t>
            </w:r>
          </w:p>
        </w:tc>
        <w:tc>
          <w:tcPr>
            <w:tcW w:w="1984"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投标文件内容</w:t>
            </w:r>
          </w:p>
        </w:tc>
        <w:tc>
          <w:tcPr>
            <w:tcW w:w="5409"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对招标文件第二篇规定的招标内容作出响应。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1560" w:type="dxa"/>
            <w:vMerge w:val="continue"/>
            <w:vAlign w:val="center"/>
          </w:tcPr>
          <w:p>
            <w:pPr>
              <w:spacing w:line="240" w:lineRule="exact"/>
              <w:ind w:firstLine="0" w:firstLineChars="0"/>
              <w:jc w:val="center"/>
              <w:rPr>
                <w:rFonts w:ascii="仿宋" w:hAnsi="仿宋" w:eastAsia="仿宋" w:cs="宋体"/>
                <w:kern w:val="0"/>
                <w:sz w:val="24"/>
                <w:szCs w:val="24"/>
                <w:lang w:val="zh-CN"/>
              </w:rPr>
            </w:pPr>
          </w:p>
        </w:tc>
        <w:tc>
          <w:tcPr>
            <w:tcW w:w="1984"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投标有效期</w:t>
            </w:r>
          </w:p>
        </w:tc>
        <w:tc>
          <w:tcPr>
            <w:tcW w:w="5409"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满足招标文件</w:t>
            </w:r>
            <w:r>
              <w:rPr>
                <w:rFonts w:hint="eastAsia" w:ascii="仿宋" w:hAnsi="仿宋" w:eastAsia="仿宋" w:cs="宋体"/>
                <w:kern w:val="0"/>
                <w:sz w:val="24"/>
                <w:szCs w:val="24"/>
                <w:lang w:val="zh-CN"/>
              </w:rPr>
              <w:t>规定。</w:t>
            </w:r>
          </w:p>
        </w:tc>
      </w:tr>
    </w:tbl>
    <w:p>
      <w:pPr>
        <w:pStyle w:val="30"/>
        <w:ind w:firstLine="480"/>
      </w:pPr>
      <w:r>
        <w:rPr>
          <w:rFonts w:hint="eastAsia"/>
        </w:rPr>
        <w:t>3、澄清有关问题。对投标文件中含义不明确、同类问题表述不一致或者有明显文字和计算错误的内容，评标委员会以书面形式（应当由评标委员会成员签字）要求投标人作出必要澄清、说明或者纠正。投标人的澄清、说明或者补正应当采用书面形式，由其</w:t>
      </w:r>
      <w:r>
        <w:rPr>
          <w:rFonts w:hint="eastAsia"/>
          <w:szCs w:val="28"/>
        </w:rPr>
        <w:t>法定代表人</w:t>
      </w:r>
      <w:r>
        <w:rPr>
          <w:rFonts w:hint="eastAsia"/>
        </w:rPr>
        <w:t>授权代表签字，其澄清的内容不得超出投标文件的范围或者改变投标文件的实质性内容。</w:t>
      </w:r>
    </w:p>
    <w:bookmarkEnd w:id="221"/>
    <w:p>
      <w:pPr>
        <w:pStyle w:val="30"/>
        <w:ind w:firstLine="480"/>
      </w:pPr>
      <w:bookmarkStart w:id="222" w:name="_Toc499196790"/>
      <w:r>
        <w:rPr>
          <w:rFonts w:hint="eastAsia"/>
        </w:rPr>
        <w:t>4、比较与评价。按招标文件中规定的评标方法和标准，对资格性检查和符合性检查合格的投标文件进行商务和技术评估。</w:t>
      </w:r>
    </w:p>
    <w:p>
      <w:pPr>
        <w:pStyle w:val="30"/>
        <w:ind w:firstLine="480"/>
      </w:pPr>
      <w:r>
        <w:rPr>
          <w:rFonts w:hint="eastAsia"/>
        </w:rPr>
        <w:t>评标委员会各成员独立对每个有效投标人的投标文件进行评价、打分，然后由评审组长组织评标委员会对各成员打分情况进行核查及复核，个别成员对同一投标人同一评分项的打分偏离较大的，应对投标人的投标文件进行再次核对，确属打分有误的，应及时进行修正。</w:t>
      </w:r>
    </w:p>
    <w:p>
      <w:pPr>
        <w:pStyle w:val="30"/>
        <w:ind w:firstLine="480"/>
      </w:pPr>
      <w:r>
        <w:rPr>
          <w:rFonts w:hint="eastAsia"/>
        </w:rPr>
        <w:t>复核后，评标委员会汇总每个投标人每项评分因素的得分。</w:t>
      </w:r>
    </w:p>
    <w:p>
      <w:pPr>
        <w:pStyle w:val="30"/>
        <w:ind w:firstLine="480"/>
      </w:pPr>
      <w:r>
        <w:rPr>
          <w:rFonts w:hint="eastAsia"/>
        </w:rPr>
        <w:t>5、推荐中标候选人名单。按评审后得分由高到低的排列顺序</w:t>
      </w:r>
      <w:r>
        <w:rPr>
          <w:rFonts w:hint="eastAsia"/>
          <w:kern w:val="0"/>
        </w:rPr>
        <w:t>推荐综合得分排名前三的投标人为本项目中标候选人，</w:t>
      </w:r>
      <w:r>
        <w:rPr>
          <w:rFonts w:hint="eastAsia"/>
        </w:rPr>
        <w:t>排名第一的为第一中标候选人。若综合得分相同的，按投标报价由低到高顺序排列；若综合得分且投标报价相同的，按技术指标优劣顺序排列；若综合得分、投标报价、技术指标均相同的，按商务部分的优劣顺序排列。</w:t>
      </w:r>
    </w:p>
    <w:p>
      <w:pPr>
        <w:pStyle w:val="28"/>
        <w:ind w:firstLine="562"/>
        <w:outlineLvl w:val="1"/>
      </w:pPr>
      <w:bookmarkStart w:id="223" w:name="_Toc491251296"/>
      <w:bookmarkStart w:id="224" w:name="_Toc5668"/>
      <w:bookmarkStart w:id="225" w:name="_Toc16274"/>
      <w:bookmarkStart w:id="226" w:name="_Toc2460"/>
      <w:bookmarkStart w:id="227" w:name="_Toc12862"/>
      <w:bookmarkStart w:id="228" w:name="_Toc14838"/>
      <w:bookmarkStart w:id="229" w:name="_Toc18739"/>
      <w:bookmarkStart w:id="230" w:name="_Toc23111"/>
      <w:bookmarkStart w:id="231" w:name="_Toc17806"/>
      <w:bookmarkStart w:id="232" w:name="_Toc915"/>
      <w:bookmarkStart w:id="233" w:name="_Toc25366"/>
      <w:bookmarkStart w:id="234" w:name="_Toc10855"/>
      <w:bookmarkStart w:id="235" w:name="_Toc26915"/>
      <w:bookmarkStart w:id="236" w:name="_Toc13237"/>
      <w:bookmarkStart w:id="237" w:name="_Toc9537"/>
      <w:bookmarkStart w:id="238" w:name="_Toc15305"/>
      <w:bookmarkStart w:id="239" w:name="_Toc30753"/>
      <w:r>
        <w:rPr>
          <w:rFonts w:hint="eastAsia"/>
        </w:rPr>
        <w:t>二、评标标准</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pPr>
        <w:pStyle w:val="30"/>
        <w:ind w:firstLine="480"/>
        <w:outlineLvl w:val="2"/>
      </w:pPr>
      <w:r>
        <w:rPr>
          <w:rFonts w:hint="eastAsia"/>
        </w:rPr>
        <w:t>（一）评审因素</w:t>
      </w:r>
    </w:p>
    <w:p>
      <w:pPr>
        <w:pStyle w:val="30"/>
        <w:ind w:firstLine="480"/>
      </w:pPr>
      <w:r>
        <w:rPr>
          <w:rFonts w:hint="eastAsia"/>
        </w:rPr>
        <w:t>详见评分表</w:t>
      </w:r>
    </w:p>
    <w:p>
      <w:pPr>
        <w:pStyle w:val="30"/>
        <w:ind w:firstLine="480"/>
      </w:pPr>
      <w:r>
        <w:rPr>
          <w:rFonts w:hint="eastAsia"/>
        </w:rPr>
        <w:t>说明：评审委员会认为，排名在前面的成交候选人的报价或者某些分项报价明显不合理或者低于成本，有可能影响服务质量和不能诚信履约的，将要求其在规定的期限内提供书面文件予以解释说明，并提交相关证明材料；否则，评审委员会可以取消该成交候选人资格，按顺序由排在后一位的成交候选人递补，以此类推。</w:t>
      </w:r>
    </w:p>
    <w:p>
      <w:pPr>
        <w:pStyle w:val="30"/>
        <w:ind w:firstLine="480"/>
        <w:outlineLvl w:val="2"/>
      </w:pPr>
      <w:r>
        <w:rPr>
          <w:rFonts w:hint="eastAsia"/>
        </w:rPr>
        <w:t>（二）报价政策性扣减</w:t>
      </w:r>
    </w:p>
    <w:p>
      <w:pPr>
        <w:pStyle w:val="30"/>
        <w:ind w:firstLine="480"/>
      </w:pPr>
      <w:r>
        <w:rPr>
          <w:rFonts w:hint="eastAsia"/>
        </w:rPr>
        <w:t>1.参与采购活动的供应商为非联合体的，对小型企业给予6%的扣除，微型企业给予8%的扣除，以扣除后的报价参与评审。</w:t>
      </w:r>
    </w:p>
    <w:p>
      <w:pPr>
        <w:pStyle w:val="30"/>
        <w:ind w:firstLine="480"/>
      </w:pPr>
      <w:r>
        <w:rPr>
          <w:rFonts w:hint="eastAsia"/>
        </w:rPr>
        <w:t>2、关于小微企业：</w:t>
      </w:r>
    </w:p>
    <w:p>
      <w:pPr>
        <w:pStyle w:val="30"/>
        <w:ind w:firstLine="480"/>
      </w:pPr>
      <w:r>
        <w:rPr>
          <w:rFonts w:hint="eastAsia"/>
        </w:rPr>
        <w:t>2.1按&lt;关于印发《政府采购促进中小企业发展暂行办法》的通知&gt;（财库〔2011〕181号）之规定，中小企业的标准为：</w:t>
      </w:r>
    </w:p>
    <w:p>
      <w:pPr>
        <w:pStyle w:val="30"/>
        <w:ind w:firstLine="480"/>
      </w:pPr>
      <w:r>
        <w:rPr>
          <w:rFonts w:hint="eastAsia"/>
        </w:rPr>
        <w:t>2.1.1提供本企业制造的货物、承担的工程或者服务，或者提供其他中小企业制造的货物，不包括提供或使用大型企业注册商标的货物。</w:t>
      </w:r>
    </w:p>
    <w:p>
      <w:pPr>
        <w:pStyle w:val="30"/>
        <w:ind w:firstLine="480"/>
      </w:pPr>
      <w:r>
        <w:rPr>
          <w:rFonts w:hint="eastAsia"/>
        </w:rPr>
        <w:t>2.1.2本规定所称中小企业划分标准，是指国务院有关部门根据企业从业人员、营业收入、资产总额等指标制定的中小企业划型标准（工信部联企业〔2011〕300号）。</w:t>
      </w:r>
    </w:p>
    <w:p>
      <w:pPr>
        <w:pStyle w:val="30"/>
        <w:ind w:firstLine="480"/>
      </w:pPr>
      <w:r>
        <w:rPr>
          <w:rFonts w:hint="eastAsia"/>
        </w:rPr>
        <w:t>2.1.3小型、微型企业提供有中型企业制造的货物的，视同为中型企业；小型、微型、中型企业提供有大型企业制造的货物的，视同为大型企业。</w:t>
      </w:r>
    </w:p>
    <w:p>
      <w:pPr>
        <w:pStyle w:val="30"/>
        <w:ind w:firstLine="480"/>
      </w:pPr>
      <w:r>
        <w:rPr>
          <w:rFonts w:hint="eastAsia"/>
        </w:rPr>
        <w:t>2.2依照&lt;财政部、司法部关于政府采购支持监狱企业发展有关问题的通知&gt;（财库〔2014〕68号）之规定，监狱企业应当符合以下条件：</w:t>
      </w:r>
    </w:p>
    <w:p>
      <w:pPr>
        <w:pStyle w:val="30"/>
        <w:ind w:firstLine="480"/>
      </w:pPr>
      <w:r>
        <w:rPr>
          <w:rFonts w:hint="eastAsia"/>
        </w:rPr>
        <w:t>2.2.1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30"/>
        <w:ind w:firstLine="480"/>
      </w:pPr>
      <w:r>
        <w:rPr>
          <w:rFonts w:hint="eastAsia"/>
        </w:rPr>
        <w:t>2.2. 2监狱企业参加政府采购活动时，视同小型、微型企业，应当提供由省级以上监狱管理局、戒毒管理局（含新疆生产建设兵团）出具的属于监狱企业的证明文件。</w:t>
      </w:r>
    </w:p>
    <w:p>
      <w:pPr>
        <w:pStyle w:val="30"/>
        <w:ind w:firstLine="480"/>
      </w:pPr>
      <w:r>
        <w:rPr>
          <w:rFonts w:hint="eastAsia"/>
        </w:rPr>
        <w:t>3.残疾人福利性单位视同小型、微型企业。</w:t>
      </w:r>
    </w:p>
    <w:p>
      <w:pPr>
        <w:pStyle w:val="28"/>
        <w:ind w:firstLine="562"/>
        <w:outlineLvl w:val="1"/>
      </w:pPr>
      <w:bookmarkStart w:id="240" w:name="_Toc13086"/>
      <w:bookmarkStart w:id="241" w:name="_Toc5699"/>
      <w:bookmarkStart w:id="242" w:name="_Toc28489"/>
      <w:bookmarkStart w:id="243" w:name="_Toc17944"/>
      <w:bookmarkStart w:id="244" w:name="_Toc28420"/>
      <w:bookmarkStart w:id="245" w:name="_Toc29606"/>
      <w:bookmarkStart w:id="246" w:name="_Toc2118"/>
      <w:bookmarkStart w:id="247" w:name="_Toc16794"/>
      <w:bookmarkStart w:id="248" w:name="_Toc17165"/>
      <w:bookmarkStart w:id="249" w:name="_Toc30082"/>
      <w:bookmarkStart w:id="250" w:name="_Toc7759"/>
      <w:bookmarkStart w:id="251" w:name="_Toc25727"/>
      <w:bookmarkStart w:id="252" w:name="_Toc17297"/>
      <w:bookmarkStart w:id="253" w:name="_Toc18379"/>
      <w:bookmarkStart w:id="254" w:name="_Toc26996"/>
      <w:bookmarkStart w:id="255" w:name="_Toc8003"/>
      <w:r>
        <w:rPr>
          <w:rFonts w:hint="eastAsia"/>
        </w:rPr>
        <w:t>三、无效投标条款</w:t>
      </w:r>
      <w:bookmarkEnd w:id="222"/>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pPr>
        <w:pStyle w:val="30"/>
        <w:ind w:firstLine="480"/>
      </w:pPr>
      <w:r>
        <w:rPr>
          <w:rFonts w:hint="eastAsia"/>
        </w:rPr>
        <w:t>投标人或其投标文件出现下列情况之一者，应为无效投标：</w:t>
      </w:r>
    </w:p>
    <w:p>
      <w:pPr>
        <w:pStyle w:val="30"/>
        <w:ind w:firstLine="480"/>
      </w:pPr>
      <w:r>
        <w:rPr>
          <w:rFonts w:hint="eastAsia"/>
        </w:rPr>
        <w:t xml:space="preserve">（一）投标人未通过资格性检查或投标文件未通过符合性检查的； </w:t>
      </w:r>
    </w:p>
    <w:p>
      <w:pPr>
        <w:pStyle w:val="30"/>
        <w:ind w:firstLine="480"/>
      </w:pPr>
      <w:r>
        <w:rPr>
          <w:rFonts w:hint="eastAsia"/>
        </w:rPr>
        <w:t>（二）投标人超出其营业执照或事业单位法人证书上经营范围（业务范围）投标的；</w:t>
      </w:r>
    </w:p>
    <w:p>
      <w:pPr>
        <w:pStyle w:val="30"/>
        <w:ind w:firstLine="480"/>
      </w:pPr>
      <w:r>
        <w:rPr>
          <w:rFonts w:hint="eastAsia"/>
        </w:rPr>
        <w:t>（三）</w:t>
      </w:r>
      <w:r>
        <w:t>单位负责人为同一人或者存在直接控股、管理关系的不同供应商，不得参加同一合同项下的政府采购活动</w:t>
      </w:r>
      <w:r>
        <w:rPr>
          <w:rFonts w:hint="eastAsia"/>
        </w:rPr>
        <w:t>，上述投标人的投标均无效；</w:t>
      </w:r>
    </w:p>
    <w:p>
      <w:pPr>
        <w:pStyle w:val="30"/>
        <w:ind w:firstLine="480"/>
      </w:pPr>
      <w:r>
        <w:rPr>
          <w:rFonts w:hint="eastAsia"/>
        </w:rPr>
        <w:t>（四）</w:t>
      </w:r>
      <w:r>
        <w:t>为采购项目提供整体设计、规范编制或者项目管理、监理、检测等服务的供应商，再参加该采购项目的其他采购活动</w:t>
      </w:r>
      <w:r>
        <w:rPr>
          <w:rFonts w:hint="eastAsia"/>
        </w:rPr>
        <w:t>的；</w:t>
      </w:r>
    </w:p>
    <w:p>
      <w:pPr>
        <w:pStyle w:val="30"/>
        <w:ind w:firstLine="480"/>
      </w:pPr>
      <w:r>
        <w:rPr>
          <w:rFonts w:hint="eastAsia"/>
        </w:rPr>
        <w:t>（五）投标文件未按照招标文件第七篇投标文件格式中所规定签字、盖章的；</w:t>
      </w:r>
    </w:p>
    <w:p>
      <w:pPr>
        <w:pStyle w:val="30"/>
        <w:ind w:firstLine="480"/>
      </w:pPr>
      <w:r>
        <w:rPr>
          <w:rFonts w:hint="eastAsia"/>
        </w:rPr>
        <w:t>（六）投标文件出现多个投标方案或投标报价的；</w:t>
      </w:r>
    </w:p>
    <w:p>
      <w:pPr>
        <w:pStyle w:val="30"/>
        <w:ind w:firstLine="480"/>
      </w:pPr>
      <w:r>
        <w:rPr>
          <w:rFonts w:hint="eastAsia"/>
        </w:rPr>
        <w:t>（七）投标报价超出招标文件规定的采购预算的；</w:t>
      </w:r>
    </w:p>
    <w:p>
      <w:pPr>
        <w:pStyle w:val="30"/>
        <w:ind w:firstLine="480"/>
      </w:pPr>
      <w:r>
        <w:rPr>
          <w:rFonts w:hint="eastAsia"/>
        </w:rPr>
        <w:t>（八）投标文件含有违反国家法律、法规的内容，或附有采购人不能接受的条件的；</w:t>
      </w:r>
    </w:p>
    <w:p>
      <w:pPr>
        <w:pStyle w:val="30"/>
        <w:ind w:firstLine="480"/>
      </w:pPr>
      <w:r>
        <w:rPr>
          <w:rFonts w:hint="eastAsia"/>
        </w:rPr>
        <w:t>（九）未按要求密封投标文件的。</w:t>
      </w:r>
    </w:p>
    <w:p>
      <w:pPr>
        <w:pStyle w:val="28"/>
        <w:ind w:firstLine="562"/>
        <w:outlineLvl w:val="1"/>
      </w:pPr>
      <w:bookmarkStart w:id="256" w:name="_Toc20006"/>
      <w:bookmarkStart w:id="257" w:name="_Toc30325"/>
      <w:bookmarkStart w:id="258" w:name="_Toc499196791"/>
      <w:bookmarkStart w:id="259" w:name="_Toc9614"/>
      <w:bookmarkStart w:id="260" w:name="_Toc2810"/>
      <w:bookmarkStart w:id="261" w:name="_Toc16201"/>
      <w:bookmarkStart w:id="262" w:name="_Toc5916"/>
      <w:bookmarkStart w:id="263" w:name="_Toc27807"/>
      <w:bookmarkStart w:id="264" w:name="_Toc15755"/>
      <w:bookmarkStart w:id="265" w:name="_Toc3756"/>
      <w:bookmarkStart w:id="266" w:name="_Toc7076"/>
      <w:bookmarkStart w:id="267" w:name="_Toc19488"/>
      <w:bookmarkStart w:id="268" w:name="_Toc1956"/>
      <w:bookmarkStart w:id="269" w:name="_Toc23348"/>
      <w:bookmarkStart w:id="270" w:name="_Toc15326"/>
      <w:bookmarkStart w:id="271" w:name="_Toc9400"/>
      <w:bookmarkStart w:id="272" w:name="_Toc21548"/>
      <w:r>
        <w:rPr>
          <w:rFonts w:hint="eastAsia"/>
        </w:rPr>
        <w:t>四、废标条款</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pPr>
        <w:pStyle w:val="30"/>
        <w:ind w:firstLine="480"/>
      </w:pPr>
      <w:r>
        <w:rPr>
          <w:rFonts w:hint="eastAsia"/>
        </w:rPr>
        <w:t>评标委员会评审时出现以下情况之一的，应予废标：</w:t>
      </w:r>
    </w:p>
    <w:p>
      <w:pPr>
        <w:pStyle w:val="30"/>
        <w:ind w:firstLine="480"/>
      </w:pPr>
      <w:r>
        <w:rPr>
          <w:rFonts w:hint="eastAsia"/>
        </w:rPr>
        <w:t>（一）符合专业条件的供应商或者对招标文件作实质响应的供应商不足三家的；</w:t>
      </w:r>
    </w:p>
    <w:p>
      <w:pPr>
        <w:pStyle w:val="30"/>
        <w:ind w:firstLine="480"/>
      </w:pPr>
      <w:r>
        <w:rPr>
          <w:rFonts w:hint="eastAsia"/>
        </w:rPr>
        <w:t>（二）投标人的报价均超过了采购预算，采购人不能支付的；</w:t>
      </w:r>
    </w:p>
    <w:p>
      <w:pPr>
        <w:pStyle w:val="30"/>
        <w:ind w:firstLine="480"/>
      </w:pPr>
      <w:r>
        <w:rPr>
          <w:rFonts w:hint="eastAsia"/>
        </w:rPr>
        <w:t>（三）出现影响采购公正的违法、违规行为的；</w:t>
      </w:r>
    </w:p>
    <w:p>
      <w:pPr>
        <w:pStyle w:val="30"/>
        <w:ind w:firstLine="480"/>
      </w:pPr>
      <w:r>
        <w:rPr>
          <w:rFonts w:hint="eastAsia"/>
        </w:rPr>
        <w:t>（四）因重大变故，采购任务取消的。</w:t>
      </w:r>
    </w:p>
    <w:p>
      <w:pPr>
        <w:pStyle w:val="30"/>
        <w:ind w:firstLine="480"/>
      </w:pPr>
      <w:r>
        <w:rPr>
          <w:rFonts w:hint="eastAsia"/>
        </w:rPr>
        <w:t>废标后，除采购任务取消情形外，应当重新组织采购。</w:t>
      </w:r>
    </w:p>
    <w:p>
      <w:pPr>
        <w:pStyle w:val="26"/>
        <w:jc w:val="both"/>
      </w:pPr>
      <w:bookmarkStart w:id="273" w:name="_Toc491251299"/>
    </w:p>
    <w:p>
      <w:pPr>
        <w:pStyle w:val="26"/>
        <w:jc w:val="both"/>
      </w:pPr>
    </w:p>
    <w:p>
      <w:pPr>
        <w:pStyle w:val="26"/>
        <w:outlineLvl w:val="0"/>
      </w:pPr>
      <w:bookmarkStart w:id="274" w:name="_Toc23127"/>
      <w:bookmarkStart w:id="275" w:name="_Toc11965"/>
      <w:bookmarkStart w:id="276" w:name="_Toc9939"/>
      <w:bookmarkStart w:id="277" w:name="_Toc4727"/>
      <w:bookmarkStart w:id="278" w:name="_Toc23129"/>
      <w:bookmarkStart w:id="279" w:name="_Toc11131"/>
      <w:bookmarkStart w:id="280" w:name="_Toc12228"/>
      <w:bookmarkStart w:id="281" w:name="_Toc31529"/>
      <w:bookmarkStart w:id="282" w:name="_Toc28505"/>
      <w:bookmarkStart w:id="283" w:name="_Toc21883"/>
      <w:bookmarkStart w:id="284" w:name="_Toc19969"/>
      <w:bookmarkStart w:id="285" w:name="_Toc12668"/>
      <w:bookmarkStart w:id="286" w:name="_Toc23835"/>
      <w:bookmarkStart w:id="287" w:name="_Toc19268"/>
      <w:bookmarkStart w:id="288" w:name="_Toc11856"/>
      <w:bookmarkStart w:id="289" w:name="_Toc31023"/>
      <w:r>
        <w:rPr>
          <w:rFonts w:hint="eastAsia"/>
        </w:rPr>
        <w:t>第五篇  投标人须知</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pPr>
        <w:pStyle w:val="28"/>
        <w:ind w:firstLine="562"/>
        <w:outlineLvl w:val="1"/>
        <w:rPr>
          <w:kern w:val="0"/>
        </w:rPr>
      </w:pPr>
      <w:bookmarkStart w:id="290" w:name="_Toc491251300"/>
      <w:bookmarkStart w:id="291" w:name="_Toc7963"/>
      <w:bookmarkStart w:id="292" w:name="_Toc10808"/>
      <w:bookmarkStart w:id="293" w:name="_Toc3636"/>
      <w:bookmarkStart w:id="294" w:name="_Toc13128"/>
      <w:bookmarkStart w:id="295" w:name="_Toc5890"/>
      <w:bookmarkStart w:id="296" w:name="_Toc31886"/>
      <w:bookmarkStart w:id="297" w:name="_Toc9267"/>
      <w:bookmarkStart w:id="298" w:name="_Toc26858"/>
      <w:bookmarkStart w:id="299" w:name="_Toc7588"/>
      <w:bookmarkStart w:id="300" w:name="_Toc5617"/>
      <w:bookmarkStart w:id="301" w:name="_Toc28307"/>
      <w:bookmarkStart w:id="302" w:name="_Toc16715"/>
      <w:bookmarkStart w:id="303" w:name="_Toc24993"/>
      <w:bookmarkStart w:id="304" w:name="_Toc7714"/>
      <w:bookmarkStart w:id="305" w:name="_Toc1744"/>
      <w:bookmarkStart w:id="306" w:name="_Toc14048"/>
      <w:r>
        <w:rPr>
          <w:rFonts w:hint="eastAsia"/>
        </w:rPr>
        <w:t>一、投标人</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pPr>
        <w:pStyle w:val="30"/>
        <w:ind w:firstLine="480"/>
        <w:outlineLvl w:val="2"/>
      </w:pPr>
      <w:r>
        <w:rPr>
          <w:rFonts w:hint="eastAsia"/>
        </w:rPr>
        <w:t>（一）合格投标人条件</w:t>
      </w:r>
    </w:p>
    <w:p>
      <w:pPr>
        <w:pStyle w:val="30"/>
        <w:ind w:firstLine="480"/>
      </w:pPr>
      <w:r>
        <w:rPr>
          <w:rFonts w:hint="eastAsia"/>
        </w:rPr>
        <w:t>合格投标人应完全符合招标文件第一篇中规定的投标人资格条件，并对招标文件作出实质性响应。</w:t>
      </w:r>
    </w:p>
    <w:p>
      <w:pPr>
        <w:pStyle w:val="30"/>
        <w:ind w:firstLine="480"/>
        <w:outlineLvl w:val="2"/>
        <w:rPr>
          <w:szCs w:val="28"/>
        </w:rPr>
      </w:pPr>
      <w:r>
        <w:rPr>
          <w:rFonts w:hint="eastAsia"/>
          <w:szCs w:val="28"/>
        </w:rPr>
        <w:t>（二）投标人的风险</w:t>
      </w:r>
    </w:p>
    <w:p>
      <w:pPr>
        <w:pStyle w:val="30"/>
        <w:ind w:firstLine="480"/>
      </w:pPr>
      <w:r>
        <w:rPr>
          <w:rFonts w:hint="eastAsia"/>
        </w:rPr>
        <w:t>投标人没有按照招标文件要求提供全部资料，或者投标人没有对招标文件在各方面作出实质性响应，可能导致投标被拒绝或评定为无效投标。</w:t>
      </w:r>
    </w:p>
    <w:p>
      <w:pPr>
        <w:pStyle w:val="28"/>
        <w:ind w:firstLine="562"/>
        <w:outlineLvl w:val="1"/>
      </w:pPr>
      <w:bookmarkStart w:id="307" w:name="_Toc491251301"/>
      <w:bookmarkStart w:id="308" w:name="_Toc20772"/>
      <w:bookmarkStart w:id="309" w:name="_Toc32254"/>
      <w:bookmarkStart w:id="310" w:name="_Toc20552"/>
      <w:bookmarkStart w:id="311" w:name="_Toc15852"/>
      <w:bookmarkStart w:id="312" w:name="_Toc25393"/>
      <w:bookmarkStart w:id="313" w:name="_Toc32627"/>
      <w:bookmarkStart w:id="314" w:name="_Toc8704"/>
      <w:bookmarkStart w:id="315" w:name="_Toc15114"/>
      <w:bookmarkStart w:id="316" w:name="_Toc4349"/>
      <w:bookmarkStart w:id="317" w:name="_Toc29330"/>
      <w:bookmarkStart w:id="318" w:name="_Toc435"/>
      <w:bookmarkStart w:id="319" w:name="_Toc21575"/>
      <w:bookmarkStart w:id="320" w:name="_Toc18254"/>
      <w:bookmarkStart w:id="321" w:name="_Toc5768"/>
      <w:bookmarkStart w:id="322" w:name="_Toc26411"/>
      <w:bookmarkStart w:id="323" w:name="_Toc20435"/>
      <w:r>
        <w:rPr>
          <w:rFonts w:hint="eastAsia"/>
        </w:rPr>
        <w:t>二、招标文件</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pPr>
        <w:pStyle w:val="30"/>
        <w:ind w:firstLine="480"/>
      </w:pPr>
      <w:r>
        <w:rPr>
          <w:rFonts w:hint="eastAsia"/>
        </w:rPr>
        <w:t>招标文件是投标人编制投标文件的依据，是评标委员会评判依据和标准。招标文件也是采购人与中标人签订合同的基础。</w:t>
      </w:r>
    </w:p>
    <w:p>
      <w:pPr>
        <w:pStyle w:val="30"/>
        <w:ind w:firstLine="480"/>
      </w:pPr>
      <w:r>
        <w:rPr>
          <w:rFonts w:hint="eastAsia"/>
        </w:rPr>
        <w:t>（一）招标文件由投标邀请书；项目技术规格、数量及质量要求；商务条款；投标人须知；评标方法、评标标准、无效投标条款和废标条款；合同主要条款、合同范本；投标文件格式等七部分组成。</w:t>
      </w:r>
    </w:p>
    <w:p>
      <w:pPr>
        <w:pStyle w:val="30"/>
        <w:ind w:firstLine="480"/>
      </w:pPr>
      <w:r>
        <w:rPr>
          <w:rFonts w:hint="eastAsia"/>
          <w:szCs w:val="28"/>
        </w:rPr>
        <w:t>（二）</w:t>
      </w:r>
      <w:r>
        <w:rPr>
          <w:rFonts w:hint="eastAsia"/>
        </w:rPr>
        <w:t>采购代理机构对招标文件所作的一切有效通知、修改、补充及澄清，都是招标文件的组成部分。</w:t>
      </w:r>
    </w:p>
    <w:p>
      <w:pPr>
        <w:pStyle w:val="30"/>
        <w:ind w:firstLine="480"/>
      </w:pPr>
      <w:r>
        <w:rPr>
          <w:rFonts w:hint="eastAsia"/>
        </w:rPr>
        <w:t>（三）本项目的招标文件、补遗文件（如果有）一律在新疆政府采购网上发布，请各投标人注意下载；无论投标人下载与否，均视同投标人已知晓本项目招标文件、补遗文件（如果有）的内容。</w:t>
      </w:r>
    </w:p>
    <w:p>
      <w:pPr>
        <w:pStyle w:val="30"/>
        <w:ind w:firstLine="480"/>
      </w:pPr>
      <w:r>
        <w:rPr>
          <w:rFonts w:hint="eastAsia"/>
        </w:rPr>
        <w:t>（四）采购代理机构对已发布的招标文件进行澄清或修改，应及时通知在澄清或修改发布前报名的供应商。</w:t>
      </w:r>
    </w:p>
    <w:p>
      <w:pPr>
        <w:pStyle w:val="28"/>
        <w:ind w:firstLine="562"/>
        <w:outlineLvl w:val="1"/>
      </w:pPr>
      <w:bookmarkStart w:id="324" w:name="_Toc491251302"/>
      <w:bookmarkStart w:id="325" w:name="_Toc31997"/>
      <w:bookmarkStart w:id="326" w:name="_Toc22136"/>
      <w:bookmarkStart w:id="327" w:name="_Toc31767"/>
      <w:bookmarkStart w:id="328" w:name="_Toc24040"/>
      <w:bookmarkStart w:id="329" w:name="_Toc13588"/>
      <w:bookmarkStart w:id="330" w:name="_Toc29271"/>
      <w:bookmarkStart w:id="331" w:name="_Toc6464"/>
      <w:bookmarkStart w:id="332" w:name="_Toc1266"/>
      <w:bookmarkStart w:id="333" w:name="_Toc11958"/>
      <w:bookmarkStart w:id="334" w:name="_Toc2769"/>
      <w:bookmarkStart w:id="335" w:name="_Toc29566"/>
      <w:bookmarkStart w:id="336" w:name="_Toc21706"/>
      <w:bookmarkStart w:id="337" w:name="_Toc18112"/>
      <w:bookmarkStart w:id="338" w:name="_Toc15808"/>
      <w:bookmarkStart w:id="339" w:name="_Toc27511"/>
      <w:bookmarkStart w:id="340" w:name="_Toc18004"/>
      <w:r>
        <w:rPr>
          <w:rFonts w:hint="eastAsia"/>
        </w:rPr>
        <w:t>三、投标文件</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Style w:val="30"/>
        <w:ind w:firstLine="480"/>
      </w:pPr>
      <w:r>
        <w:rPr>
          <w:rFonts w:hint="eastAsia"/>
        </w:rPr>
        <w:t>投标人应当按照招标文件的要求编制投标文件，并对招标文件提出的要求和条件作出实质性响应，投标文件建议软面订本，正反面打印，同时应编制完整的页码、目录。</w:t>
      </w:r>
    </w:p>
    <w:p>
      <w:pPr>
        <w:pStyle w:val="30"/>
        <w:ind w:firstLine="480"/>
        <w:outlineLvl w:val="2"/>
      </w:pPr>
      <w:r>
        <w:rPr>
          <w:rFonts w:hint="eastAsia"/>
        </w:rPr>
        <w:t>（一）投标文件组成</w:t>
      </w:r>
    </w:p>
    <w:p>
      <w:pPr>
        <w:pStyle w:val="30"/>
        <w:ind w:firstLine="480"/>
      </w:pPr>
      <w:r>
        <w:rPr>
          <w:rFonts w:hint="eastAsia"/>
        </w:rPr>
        <w:t>投标文件由第七篇“投标文件格式”规定的部分和投标人所作的一切有效补充、修改和承诺等文件组成，投标人应按照第七篇“投标文件格式”规定的目录顺序组织编写和装订，否则有可能影响评委对投标文件的评审。</w:t>
      </w:r>
    </w:p>
    <w:p>
      <w:pPr>
        <w:pStyle w:val="30"/>
        <w:ind w:firstLine="480"/>
        <w:outlineLvl w:val="2"/>
      </w:pPr>
      <w:r>
        <w:rPr>
          <w:rFonts w:hint="eastAsia"/>
        </w:rPr>
        <w:t>（二）投标有效期</w:t>
      </w:r>
    </w:p>
    <w:p>
      <w:pPr>
        <w:pStyle w:val="30"/>
        <w:ind w:firstLine="480"/>
      </w:pPr>
      <w:r>
        <w:rPr>
          <w:rFonts w:hint="eastAsia"/>
        </w:rPr>
        <w:t>投标有效期为投标截止日期后九十天。</w:t>
      </w:r>
    </w:p>
    <w:p>
      <w:pPr>
        <w:pStyle w:val="30"/>
        <w:ind w:firstLine="480"/>
        <w:outlineLvl w:val="2"/>
      </w:pPr>
      <w:r>
        <w:rPr>
          <w:rFonts w:hint="eastAsia"/>
        </w:rPr>
        <w:t>（三）投标文件的份数和签署</w:t>
      </w:r>
    </w:p>
    <w:p>
      <w:pPr>
        <w:pStyle w:val="30"/>
        <w:ind w:firstLine="480"/>
      </w:pPr>
      <w:r>
        <w:rPr>
          <w:rFonts w:hint="eastAsia"/>
        </w:rPr>
        <w:t>1</w:t>
      </w:r>
      <w:r>
        <w:rPr>
          <w:rFonts w:hint="eastAsia"/>
          <w:color w:val="FF0000"/>
        </w:rPr>
        <w:t>、投标文件一式4份，其中正本1份，副本3份。每套纸质投标文件须在封面清楚地标明“正本”或“副本”，副本应为正本的完整复印件，副本与正本不一致时以正本为准。</w:t>
      </w:r>
    </w:p>
    <w:p>
      <w:pPr>
        <w:pStyle w:val="30"/>
        <w:ind w:firstLine="480"/>
      </w:pPr>
      <w:r>
        <w:rPr>
          <w:rFonts w:hint="eastAsia"/>
        </w:rPr>
        <w:t>2、在投标文件正本中，招标文件第七篇投标文件格式中规定签字、盖章的地方必须按其规定签字、盖章。</w:t>
      </w:r>
    </w:p>
    <w:p>
      <w:pPr>
        <w:pStyle w:val="30"/>
        <w:ind w:firstLine="480"/>
      </w:pPr>
      <w:r>
        <w:rPr>
          <w:rFonts w:hint="eastAsia"/>
        </w:rPr>
        <w:t>3、若投标人对投标文件的错处作必要修改，则应在修改处加盖投标人公章或由</w:t>
      </w:r>
      <w:r>
        <w:rPr>
          <w:rFonts w:hint="eastAsia"/>
          <w:szCs w:val="28"/>
        </w:rPr>
        <w:t>法定代表人</w:t>
      </w:r>
      <w:r>
        <w:rPr>
          <w:rFonts w:hint="eastAsia"/>
        </w:rPr>
        <w:t>或</w:t>
      </w:r>
      <w:r>
        <w:rPr>
          <w:rFonts w:hint="eastAsia"/>
          <w:szCs w:val="28"/>
        </w:rPr>
        <w:t>法定代表人</w:t>
      </w:r>
      <w:r>
        <w:rPr>
          <w:rFonts w:hint="eastAsia"/>
        </w:rPr>
        <w:t>授权代表签字确认。</w:t>
      </w:r>
    </w:p>
    <w:p>
      <w:pPr>
        <w:pStyle w:val="30"/>
        <w:ind w:firstLine="480"/>
      </w:pPr>
      <w:r>
        <w:rPr>
          <w:rFonts w:hint="eastAsia"/>
        </w:rPr>
        <w:t>4、正本中专门针对本项目的文件须提供原件，其他文件须为加盖公章的复印件，需现场查验原件的，须将原件携带至标会现场交评标委员会审验。</w:t>
      </w:r>
    </w:p>
    <w:p>
      <w:pPr>
        <w:pStyle w:val="30"/>
        <w:ind w:firstLine="480"/>
        <w:rPr>
          <w:bCs/>
        </w:rPr>
      </w:pPr>
      <w:r>
        <w:rPr>
          <w:rFonts w:hint="eastAsia"/>
          <w:bCs/>
        </w:rPr>
        <w:t>（五）投标报价</w:t>
      </w:r>
    </w:p>
    <w:p>
      <w:pPr>
        <w:pStyle w:val="30"/>
        <w:ind w:firstLine="480"/>
      </w:pPr>
      <w:r>
        <w:rPr>
          <w:rFonts w:hint="eastAsia"/>
          <w:bCs/>
        </w:rPr>
        <w:t>1、投标人应严格按照“投标文件格式”中“开标一览表”和“分项报价明细表”</w:t>
      </w:r>
      <w:r>
        <w:rPr>
          <w:rFonts w:hint="eastAsia"/>
        </w:rPr>
        <w:t>的格式填写报价。</w:t>
      </w:r>
    </w:p>
    <w:p>
      <w:pPr>
        <w:pStyle w:val="30"/>
        <w:ind w:firstLine="480"/>
      </w:pPr>
      <w:r>
        <w:rPr>
          <w:rFonts w:hint="eastAsia"/>
        </w:rPr>
        <w:t>2、</w:t>
      </w:r>
      <w:r>
        <w:rPr>
          <w:rFonts w:hint="eastAsia"/>
          <w:color w:val="FF0000"/>
        </w:rPr>
        <w:t>磋商小组根据情况，可以逐一要求投标人二次或多次报价。如磋商过程中，采购需求发生实质性变化造成最终报价高于上次报价为有效报价；否则，报价得分按0分计算。</w:t>
      </w:r>
    </w:p>
    <w:p>
      <w:pPr>
        <w:pStyle w:val="30"/>
        <w:ind w:firstLine="480"/>
      </w:pPr>
      <w:r>
        <w:rPr>
          <w:rFonts w:hint="eastAsia"/>
        </w:rPr>
        <w:t>3、本项目只接受一个投标报价，有选择的或有条件的报价将不予接受。</w:t>
      </w:r>
    </w:p>
    <w:p>
      <w:pPr>
        <w:pStyle w:val="30"/>
        <w:ind w:firstLine="480"/>
      </w:pPr>
      <w:r>
        <w:rPr>
          <w:rFonts w:hint="eastAsia"/>
        </w:rPr>
        <w:t>（六）修正错误</w:t>
      </w:r>
    </w:p>
    <w:p>
      <w:pPr>
        <w:pStyle w:val="30"/>
        <w:ind w:firstLine="480"/>
      </w:pPr>
      <w:r>
        <w:rPr>
          <w:rFonts w:hint="eastAsia"/>
        </w:rPr>
        <w:t>若投标文件出现计算或表达上的错误，修正错误的原则如下：</w:t>
      </w:r>
    </w:p>
    <w:p>
      <w:pPr>
        <w:pStyle w:val="30"/>
        <w:ind w:firstLine="480"/>
      </w:pPr>
      <w:r>
        <w:rPr>
          <w:rFonts w:hint="eastAsia"/>
        </w:rPr>
        <w:t>1、开标一览表总价与投标报价明细表汇总数不一致的，</w:t>
      </w:r>
      <w:r>
        <w:rPr>
          <w:rFonts w:hint="eastAsia" w:cs="Arial"/>
          <w:kern w:val="0"/>
        </w:rPr>
        <w:t>以开标一览表为准；</w:t>
      </w:r>
    </w:p>
    <w:p>
      <w:pPr>
        <w:pStyle w:val="30"/>
        <w:ind w:firstLine="480"/>
      </w:pPr>
      <w:r>
        <w:rPr>
          <w:rFonts w:hint="eastAsia"/>
        </w:rPr>
        <w:t>2、投标文件的大写金额和小写金额不一致的，以大写金额为准；</w:t>
      </w:r>
    </w:p>
    <w:p>
      <w:pPr>
        <w:pStyle w:val="30"/>
        <w:ind w:firstLine="480"/>
      </w:pPr>
      <w:r>
        <w:rPr>
          <w:rFonts w:hint="eastAsia"/>
        </w:rPr>
        <w:t>3、总价金额与按单价汇总金额不一致的，以单价金额计算结果为准；</w:t>
      </w:r>
    </w:p>
    <w:p>
      <w:pPr>
        <w:pStyle w:val="30"/>
        <w:ind w:firstLine="480"/>
      </w:pPr>
      <w:r>
        <w:rPr>
          <w:rFonts w:hint="eastAsia"/>
        </w:rPr>
        <w:t>4、单价金额小数点有明显错位的，应以总价为准，并修正单价；</w:t>
      </w:r>
    </w:p>
    <w:p>
      <w:pPr>
        <w:pStyle w:val="30"/>
        <w:ind w:firstLine="480"/>
      </w:pPr>
      <w:r>
        <w:rPr>
          <w:rFonts w:hint="eastAsia"/>
        </w:rPr>
        <w:t>5、对不同文字文本投标文件的解释发生异议的，以中文文本为准。</w:t>
      </w:r>
    </w:p>
    <w:p>
      <w:pPr>
        <w:pStyle w:val="30"/>
        <w:ind w:firstLine="480"/>
      </w:pPr>
      <w:r>
        <w:rPr>
          <w:rFonts w:hint="eastAsia"/>
        </w:rPr>
        <w:t>评标委员会按上述修正错误的原则及方法调整或修正投标人投标报价，投标人同意并签字确认后，调整后的投标报价对投标人具有约束作用。如果投标人不接受修正后的报价，则其投标将作为无效投标处理。</w:t>
      </w:r>
    </w:p>
    <w:p>
      <w:pPr>
        <w:pStyle w:val="30"/>
        <w:ind w:firstLine="480"/>
      </w:pPr>
      <w:r>
        <w:rPr>
          <w:rFonts w:hint="eastAsia"/>
        </w:rPr>
        <w:t>（七）投标文件的递交</w:t>
      </w:r>
    </w:p>
    <w:p>
      <w:pPr>
        <w:pStyle w:val="30"/>
        <w:ind w:firstLine="480"/>
      </w:pPr>
      <w:r>
        <w:rPr>
          <w:rFonts w:hint="eastAsia"/>
        </w:rPr>
        <w:t>1、投标文件的密封与标记</w:t>
      </w:r>
    </w:p>
    <w:p>
      <w:pPr>
        <w:pStyle w:val="30"/>
        <w:ind w:firstLine="480"/>
      </w:pPr>
      <w:r>
        <w:rPr>
          <w:rFonts w:hint="eastAsia"/>
        </w:rPr>
        <w:t>1.1投标文件的正本、副本文档均应用信封密封。</w:t>
      </w:r>
    </w:p>
    <w:p>
      <w:pPr>
        <w:pStyle w:val="30"/>
        <w:ind w:firstLine="480"/>
      </w:pPr>
      <w:r>
        <w:rPr>
          <w:rFonts w:hint="eastAsia"/>
        </w:rPr>
        <w:t>1.2若正本、副本文档分别进行密封的，应在信封上注明项目名称、投标人名称地址、“正本”、“副本”字样。</w:t>
      </w:r>
    </w:p>
    <w:p>
      <w:pPr>
        <w:pStyle w:val="30"/>
        <w:ind w:firstLine="480"/>
      </w:pPr>
      <w:r>
        <w:rPr>
          <w:rFonts w:hint="eastAsia"/>
        </w:rPr>
        <w:t>1.3信封的封口应加盖投标人公章或</w:t>
      </w:r>
      <w:r>
        <w:rPr>
          <w:rFonts w:hint="eastAsia"/>
          <w:szCs w:val="28"/>
        </w:rPr>
        <w:t>法定代表人</w:t>
      </w:r>
      <w:r>
        <w:rPr>
          <w:rFonts w:hint="eastAsia"/>
        </w:rPr>
        <w:t>授权代表签字。</w:t>
      </w:r>
    </w:p>
    <w:p>
      <w:pPr>
        <w:pStyle w:val="30"/>
        <w:ind w:firstLine="480"/>
      </w:pPr>
      <w:r>
        <w:rPr>
          <w:rFonts w:hint="eastAsia"/>
        </w:rPr>
        <w:t>2、电报、电话、邮寄、传真形式的投标文件概不接受。</w:t>
      </w:r>
    </w:p>
    <w:p>
      <w:pPr>
        <w:pStyle w:val="30"/>
        <w:ind w:firstLine="480"/>
      </w:pPr>
      <w:r>
        <w:rPr>
          <w:rFonts w:hint="eastAsia"/>
        </w:rPr>
        <w:t>3、投标文件须密封后于（开标当日）投标截止时间前递交至开标地点。逾期送达或不符合规定的投标文件恕不接受。</w:t>
      </w:r>
    </w:p>
    <w:p>
      <w:pPr>
        <w:pStyle w:val="28"/>
        <w:ind w:firstLine="562"/>
        <w:outlineLvl w:val="1"/>
      </w:pPr>
      <w:bookmarkStart w:id="341" w:name="_Toc491251303"/>
      <w:bookmarkStart w:id="342" w:name="_Toc10949"/>
      <w:bookmarkStart w:id="343" w:name="_Toc7768"/>
      <w:bookmarkStart w:id="344" w:name="_Toc21113"/>
      <w:bookmarkStart w:id="345" w:name="_Toc26795"/>
      <w:bookmarkStart w:id="346" w:name="_Toc9543"/>
      <w:bookmarkStart w:id="347" w:name="_Toc19744"/>
      <w:bookmarkStart w:id="348" w:name="_Toc7094"/>
      <w:bookmarkStart w:id="349" w:name="_Toc28427"/>
      <w:bookmarkStart w:id="350" w:name="_Toc22258"/>
      <w:bookmarkStart w:id="351" w:name="_Toc21718"/>
      <w:bookmarkStart w:id="352" w:name="_Toc16266"/>
      <w:bookmarkStart w:id="353" w:name="_Toc25806"/>
      <w:bookmarkStart w:id="354" w:name="_Toc20235"/>
      <w:bookmarkStart w:id="355" w:name="_Toc11403"/>
      <w:bookmarkStart w:id="356" w:name="_Toc1455"/>
      <w:bookmarkStart w:id="357" w:name="_Toc14450"/>
      <w:r>
        <w:rPr>
          <w:rFonts w:hint="eastAsia"/>
        </w:rPr>
        <w:t>四、开标</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pPr>
        <w:pStyle w:val="30"/>
        <w:ind w:firstLine="480"/>
      </w:pPr>
      <w:r>
        <w:rPr>
          <w:rFonts w:hint="eastAsia"/>
        </w:rPr>
        <w:t>（一）开标应当在招标文件中“投标邀请书”确定的时间和地点公开进行。</w:t>
      </w:r>
    </w:p>
    <w:p>
      <w:pPr>
        <w:pStyle w:val="30"/>
        <w:ind w:firstLine="480"/>
      </w:pPr>
      <w:r>
        <w:rPr>
          <w:rFonts w:hint="eastAsia"/>
        </w:rPr>
        <w:t>（二）采购代理机构可视采购具体情况，延长投标截止时间和开标时间，但至少在招标文件要求提交投标文件的截止时间三日前，将变更时间及时通知所有报名人。</w:t>
      </w:r>
    </w:p>
    <w:p>
      <w:pPr>
        <w:pStyle w:val="30"/>
        <w:ind w:firstLine="480"/>
      </w:pPr>
      <w:r>
        <w:rPr>
          <w:rFonts w:hint="eastAsia"/>
        </w:rPr>
        <w:t>（三）开标由采购代理机构主持，邀请采购人、投标人、财政部门和有关监督部门代表参加，财政部门和有关监督部门可视情况派员现场监督。</w:t>
      </w:r>
    </w:p>
    <w:p>
      <w:pPr>
        <w:pStyle w:val="30"/>
        <w:ind w:firstLine="480"/>
      </w:pPr>
      <w:r>
        <w:rPr>
          <w:rFonts w:hint="eastAsia"/>
        </w:rPr>
        <w:t>（四）开标时，由投标人或者其推选的代表检查投标文件的密封情况，也可以由采购人委托的公证机构人员检查投标文件密封情况并公证；经确认密封完好的投标文件，由采购代理机构工作人员当众拆封，宣读投标文件 “开标一览表”的投标人名称和投标报价，以及招标文件允许的备选投标方案和投标文件的其他主要内容并记录。</w:t>
      </w:r>
    </w:p>
    <w:p>
      <w:pPr>
        <w:pStyle w:val="30"/>
        <w:ind w:firstLine="480"/>
      </w:pPr>
      <w:r>
        <w:rPr>
          <w:rFonts w:hint="eastAsia"/>
        </w:rPr>
        <w:t>（五）未宣读的投标价格、价格折扣和招标文件允许提供的备选投标方案等实质性内容等，评标时不予承认。</w:t>
      </w:r>
    </w:p>
    <w:p>
      <w:pPr>
        <w:pStyle w:val="30"/>
        <w:ind w:firstLine="480"/>
      </w:pPr>
      <w:r>
        <w:rPr>
          <w:rFonts w:hint="eastAsia"/>
        </w:rPr>
        <w:t>（六）开标过程应由招标采购单位指定专人负责记录，并存档备查。</w:t>
      </w:r>
    </w:p>
    <w:p>
      <w:pPr>
        <w:pStyle w:val="28"/>
        <w:ind w:firstLine="562"/>
        <w:outlineLvl w:val="1"/>
      </w:pPr>
      <w:bookmarkStart w:id="358" w:name="_Toc491251304"/>
      <w:bookmarkStart w:id="359" w:name="_Toc26593"/>
      <w:bookmarkStart w:id="360" w:name="_Toc11456"/>
      <w:bookmarkStart w:id="361" w:name="_Toc29207"/>
      <w:bookmarkStart w:id="362" w:name="_Toc18666"/>
      <w:bookmarkStart w:id="363" w:name="_Toc18307"/>
      <w:bookmarkStart w:id="364" w:name="_Toc28630"/>
      <w:bookmarkStart w:id="365" w:name="_Toc27940"/>
      <w:bookmarkStart w:id="366" w:name="_Toc32574"/>
      <w:bookmarkStart w:id="367" w:name="_Toc24563"/>
      <w:bookmarkStart w:id="368" w:name="_Toc32454"/>
      <w:bookmarkStart w:id="369" w:name="_Toc20048"/>
      <w:bookmarkStart w:id="370" w:name="_Toc1613"/>
      <w:bookmarkStart w:id="371" w:name="_Toc5421"/>
      <w:bookmarkStart w:id="372" w:name="_Toc12738"/>
      <w:bookmarkStart w:id="373" w:name="_Toc15395"/>
      <w:bookmarkStart w:id="374" w:name="_Toc21543"/>
      <w:r>
        <w:rPr>
          <w:rFonts w:hint="eastAsia"/>
        </w:rPr>
        <w:t>五、评标</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pPr>
        <w:pStyle w:val="30"/>
        <w:ind w:firstLine="480"/>
      </w:pPr>
      <w:r>
        <w:rPr>
          <w:rFonts w:hint="eastAsia"/>
        </w:rPr>
        <w:t>见第四篇“评标”内容。</w:t>
      </w:r>
    </w:p>
    <w:p>
      <w:pPr>
        <w:pStyle w:val="28"/>
        <w:ind w:firstLine="562"/>
        <w:outlineLvl w:val="1"/>
      </w:pPr>
      <w:bookmarkStart w:id="375" w:name="_Toc491251305"/>
      <w:bookmarkStart w:id="376" w:name="_Toc3553"/>
      <w:bookmarkStart w:id="377" w:name="_Toc418"/>
      <w:bookmarkStart w:id="378" w:name="_Toc23133"/>
      <w:bookmarkStart w:id="379" w:name="_Toc9353"/>
      <w:bookmarkStart w:id="380" w:name="_Toc23297"/>
      <w:bookmarkStart w:id="381" w:name="_Toc17966"/>
      <w:bookmarkStart w:id="382" w:name="_Toc31260"/>
      <w:bookmarkStart w:id="383" w:name="_Toc12637"/>
      <w:bookmarkStart w:id="384" w:name="_Toc28160"/>
      <w:bookmarkStart w:id="385" w:name="_Toc30416"/>
      <w:bookmarkStart w:id="386" w:name="_Toc939"/>
      <w:bookmarkStart w:id="387" w:name="_Toc23193"/>
      <w:bookmarkStart w:id="388" w:name="_Toc32259"/>
      <w:bookmarkStart w:id="389" w:name="_Toc28807"/>
      <w:bookmarkStart w:id="390" w:name="_Toc23072"/>
      <w:bookmarkStart w:id="391" w:name="_Toc4616"/>
      <w:r>
        <w:rPr>
          <w:rFonts w:hint="eastAsia"/>
        </w:rPr>
        <w:t>六、定标</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pPr>
        <w:pStyle w:val="30"/>
        <w:ind w:firstLine="480"/>
        <w:outlineLvl w:val="2"/>
      </w:pPr>
      <w:r>
        <w:rPr>
          <w:rFonts w:hint="eastAsia"/>
        </w:rPr>
        <w:t>（一）定标原则</w:t>
      </w:r>
    </w:p>
    <w:p>
      <w:pPr>
        <w:pStyle w:val="30"/>
        <w:ind w:firstLine="480"/>
      </w:pPr>
      <w:r>
        <w:rPr>
          <w:rFonts w:hint="eastAsia"/>
        </w:rPr>
        <w:t>采购人或其授权的评标委员会应按照评标报告中推荐的中标候选人排名顺序确定中标人。</w:t>
      </w:r>
    </w:p>
    <w:p>
      <w:pPr>
        <w:pStyle w:val="30"/>
        <w:ind w:firstLine="480"/>
        <w:outlineLvl w:val="2"/>
      </w:pPr>
      <w:r>
        <w:rPr>
          <w:rFonts w:hint="eastAsia"/>
        </w:rPr>
        <w:t>（二）定标程序</w:t>
      </w:r>
    </w:p>
    <w:p>
      <w:pPr>
        <w:pStyle w:val="30"/>
        <w:ind w:firstLine="480"/>
      </w:pPr>
      <w:r>
        <w:rPr>
          <w:rFonts w:hint="eastAsia"/>
        </w:rPr>
        <w:t>1、</w:t>
      </w:r>
      <w:r>
        <w:t>采购代理机构应当自评审结束之日起2个工作日内将评审报告送交采购人</w:t>
      </w:r>
      <w:r>
        <w:rPr>
          <w:rFonts w:hint="eastAsia"/>
        </w:rPr>
        <w:t>。</w:t>
      </w:r>
    </w:p>
    <w:p>
      <w:pPr>
        <w:pStyle w:val="30"/>
        <w:ind w:firstLine="480"/>
      </w:pPr>
      <w:r>
        <w:t>2</w:t>
      </w:r>
      <w:r>
        <w:rPr>
          <w:rFonts w:hint="eastAsia"/>
        </w:rPr>
        <w:t>、采购人应当自收到评审报告之日起</w:t>
      </w:r>
      <w:r>
        <w:t>5</w:t>
      </w:r>
      <w:r>
        <w:rPr>
          <w:rFonts w:hint="eastAsia"/>
        </w:rPr>
        <w:t>个工作日内在评审报告中推荐的中标候选人按排名顺序确定中标人，确认后，采购代理机构在新疆政府采购网或乌尔禾区公众信息网对评标结果进行公告。</w:t>
      </w:r>
    </w:p>
    <w:p>
      <w:pPr>
        <w:pStyle w:val="30"/>
        <w:ind w:firstLine="480"/>
      </w:pPr>
      <w:r>
        <w:rPr>
          <w:rFonts w:hint="eastAsia"/>
        </w:rPr>
        <w:t>3、公告内容包括招标项目名称、中标人名单、评标委员会成员名单、采购代理机构联系人和电话。</w:t>
      </w:r>
    </w:p>
    <w:p>
      <w:pPr>
        <w:pStyle w:val="30"/>
        <w:ind w:firstLine="480"/>
      </w:pPr>
      <w:r>
        <w:rPr>
          <w:rFonts w:hint="eastAsia"/>
        </w:rPr>
        <w:t>4、如有投标人对评标结果提出质疑的，在质疑处理完毕后发出中标通知书。</w:t>
      </w:r>
    </w:p>
    <w:p>
      <w:pPr>
        <w:pStyle w:val="28"/>
        <w:ind w:firstLine="562"/>
        <w:outlineLvl w:val="1"/>
      </w:pPr>
      <w:bookmarkStart w:id="392" w:name="_Toc18509"/>
      <w:bookmarkStart w:id="393" w:name="_Toc12247"/>
      <w:bookmarkStart w:id="394" w:name="_Toc13020"/>
      <w:bookmarkStart w:id="395" w:name="_Toc16233"/>
      <w:bookmarkStart w:id="396" w:name="_Toc9794"/>
      <w:bookmarkStart w:id="397" w:name="_Toc27399"/>
      <w:bookmarkStart w:id="398" w:name="_Toc20293"/>
      <w:bookmarkStart w:id="399" w:name="_Toc10127"/>
      <w:bookmarkStart w:id="400" w:name="_Toc32284"/>
      <w:bookmarkStart w:id="401" w:name="_Toc491251306"/>
      <w:bookmarkStart w:id="402" w:name="_Toc12759"/>
      <w:bookmarkStart w:id="403" w:name="_Toc11291"/>
      <w:bookmarkStart w:id="404" w:name="_Toc32216"/>
      <w:bookmarkStart w:id="405" w:name="_Toc25288"/>
      <w:bookmarkStart w:id="406" w:name="_Toc31205"/>
      <w:bookmarkStart w:id="407" w:name="_Toc16555"/>
      <w:bookmarkStart w:id="408" w:name="_Toc27740"/>
      <w:r>
        <w:rPr>
          <w:rFonts w:hint="eastAsia"/>
        </w:rPr>
        <w:t>七、中标通知书</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pPr>
        <w:pStyle w:val="30"/>
        <w:ind w:firstLine="480"/>
      </w:pPr>
      <w:r>
        <w:rPr>
          <w:rFonts w:hint="eastAsia"/>
        </w:rPr>
        <w:t>（一）、采购人依法确定中标人后，采购代理机构以书面形式发出中标通知书。</w:t>
      </w:r>
    </w:p>
    <w:p>
      <w:pPr>
        <w:pStyle w:val="30"/>
        <w:ind w:firstLine="480"/>
      </w:pPr>
      <w:r>
        <w:rPr>
          <w:rFonts w:hint="eastAsia"/>
        </w:rPr>
        <w:t>（二）、中标通知书发出后，采购人改变中标结果，或者中标人放弃中标，应当承担相应的法律责任。</w:t>
      </w:r>
    </w:p>
    <w:p>
      <w:pPr>
        <w:pStyle w:val="28"/>
        <w:ind w:firstLine="562"/>
        <w:outlineLvl w:val="1"/>
      </w:pPr>
      <w:bookmarkStart w:id="409" w:name="_Toc13651941"/>
      <w:bookmarkStart w:id="410" w:name="_Toc14910"/>
      <w:bookmarkStart w:id="411" w:name="_Toc29960"/>
      <w:bookmarkStart w:id="412" w:name="_Toc10606"/>
      <w:bookmarkStart w:id="413" w:name="_Toc8740"/>
      <w:bookmarkStart w:id="414" w:name="_Toc31058"/>
      <w:bookmarkStart w:id="415" w:name="_Toc28122"/>
      <w:bookmarkStart w:id="416" w:name="_Toc13139"/>
      <w:bookmarkStart w:id="417" w:name="_Toc15176"/>
      <w:bookmarkStart w:id="418" w:name="_Toc16045"/>
      <w:bookmarkStart w:id="419" w:name="_Toc7021"/>
      <w:bookmarkStart w:id="420" w:name="_Toc14184"/>
      <w:bookmarkStart w:id="421" w:name="_Toc10937"/>
      <w:bookmarkStart w:id="422" w:name="_Toc2034"/>
      <w:bookmarkStart w:id="423" w:name="_Toc3555"/>
      <w:bookmarkStart w:id="424" w:name="_Toc19493"/>
      <w:bookmarkStart w:id="425" w:name="_Toc28872"/>
      <w:bookmarkStart w:id="426" w:name="_Toc491251308"/>
      <w:r>
        <w:rPr>
          <w:rFonts w:hint="eastAsia"/>
        </w:rPr>
        <w:t>八、关于质疑和投诉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pStyle w:val="30"/>
        <w:ind w:firstLine="480"/>
        <w:outlineLvl w:val="2"/>
      </w:pPr>
      <w:r>
        <w:rPr>
          <w:rFonts w:hint="eastAsia"/>
        </w:rPr>
        <w:t>（一）质疑内容、时限、质疑书数量</w:t>
      </w:r>
    </w:p>
    <w:p>
      <w:pPr>
        <w:pStyle w:val="30"/>
        <w:ind w:firstLine="480"/>
      </w:pPr>
      <w:r>
        <w:rPr>
          <w:rFonts w:hint="eastAsia"/>
        </w:rPr>
        <w:t>1、招标文件公告期限为采购公告发出之日起五个工作日，投标人对招标文件如有异议，应在招标文件公告期限届满之日起七个工作日内以书面形式向采购人、采购机构提出质疑，并附相关证明材料。</w:t>
      </w:r>
    </w:p>
    <w:p>
      <w:pPr>
        <w:pStyle w:val="30"/>
        <w:ind w:firstLine="480"/>
      </w:pPr>
      <w:r>
        <w:rPr>
          <w:rFonts w:hint="eastAsia"/>
        </w:rPr>
        <w:t>2、投标人对中标结果有异议的，应当在中标公告发布之日起七个工作日内以书面形式向采购人、采购机构提出质疑，并附相关证明材料。</w:t>
      </w:r>
    </w:p>
    <w:p>
      <w:pPr>
        <w:pStyle w:val="30"/>
        <w:ind w:firstLine="480"/>
      </w:pPr>
      <w:r>
        <w:rPr>
          <w:rFonts w:hint="eastAsia"/>
        </w:rPr>
        <w:t>3、供应商对采购文件中供应商特定资格条件、技术质量和商务要求、评审标准及评审细则有异议的，应主要向采购人提出质疑，其他问题可向采购机构提出质疑。</w:t>
      </w:r>
    </w:p>
    <w:p>
      <w:pPr>
        <w:pStyle w:val="30"/>
        <w:ind w:firstLine="480"/>
      </w:pPr>
      <w:r>
        <w:rPr>
          <w:rFonts w:hint="eastAsia"/>
        </w:rPr>
        <w:t>4、质疑函应当包括下列内容：</w:t>
      </w:r>
    </w:p>
    <w:p>
      <w:pPr>
        <w:pStyle w:val="30"/>
        <w:ind w:firstLine="480"/>
      </w:pPr>
      <w:r>
        <w:rPr>
          <w:rFonts w:hint="eastAsia"/>
        </w:rPr>
        <w:t>4.1</w:t>
      </w:r>
      <w:r>
        <w:t>供应商的姓名或者名称、地址、邮编、联系人及联系电话；</w:t>
      </w:r>
    </w:p>
    <w:p>
      <w:pPr>
        <w:pStyle w:val="30"/>
        <w:ind w:firstLine="480"/>
      </w:pPr>
      <w:r>
        <w:rPr>
          <w:rFonts w:hint="eastAsia"/>
        </w:rPr>
        <w:t>4.2</w:t>
      </w:r>
      <w:r>
        <w:t>质疑项目的名称、编号；</w:t>
      </w:r>
    </w:p>
    <w:p>
      <w:pPr>
        <w:pStyle w:val="30"/>
        <w:ind w:firstLine="480"/>
      </w:pPr>
      <w:r>
        <w:rPr>
          <w:rFonts w:hint="eastAsia"/>
        </w:rPr>
        <w:t>4.3</w:t>
      </w:r>
      <w:r>
        <w:t>具体、明确的质疑事项和与质疑事项相关的请求；</w:t>
      </w:r>
    </w:p>
    <w:p>
      <w:pPr>
        <w:pStyle w:val="30"/>
        <w:ind w:firstLine="480"/>
      </w:pPr>
      <w:r>
        <w:rPr>
          <w:rFonts w:hint="eastAsia"/>
        </w:rPr>
        <w:t>4.4</w:t>
      </w:r>
      <w:r>
        <w:t>事实依据；</w:t>
      </w:r>
    </w:p>
    <w:p>
      <w:pPr>
        <w:pStyle w:val="30"/>
        <w:ind w:firstLine="480"/>
      </w:pPr>
      <w:r>
        <w:rPr>
          <w:rFonts w:hint="eastAsia"/>
        </w:rPr>
        <w:t>4.5</w:t>
      </w:r>
      <w:r>
        <w:t>必要的法律依据；</w:t>
      </w:r>
    </w:p>
    <w:p>
      <w:pPr>
        <w:pStyle w:val="30"/>
        <w:ind w:firstLine="480"/>
      </w:pPr>
      <w:r>
        <w:rPr>
          <w:rFonts w:hint="eastAsia"/>
        </w:rPr>
        <w:t>4.6</w:t>
      </w:r>
      <w:r>
        <w:t>提出质疑的日期。</w:t>
      </w:r>
    </w:p>
    <w:p>
      <w:pPr>
        <w:pStyle w:val="30"/>
        <w:ind w:firstLine="480"/>
      </w:pPr>
      <w:r>
        <w:rPr>
          <w:rFonts w:hint="eastAsia"/>
        </w:rPr>
        <w:t>质疑人</w:t>
      </w:r>
      <w:r>
        <w:t>为自然人的，应当由本人签字；</w:t>
      </w:r>
      <w:r>
        <w:rPr>
          <w:rFonts w:hint="eastAsia"/>
        </w:rPr>
        <w:t>质疑人</w:t>
      </w:r>
      <w:r>
        <w:t>为法人或者其他组织的，应当由法定代表人、主要负责人，或者其授权代表签字或者盖章，并加盖公章。</w:t>
      </w:r>
    </w:p>
    <w:p>
      <w:pPr>
        <w:pStyle w:val="30"/>
        <w:ind w:firstLine="480"/>
      </w:pPr>
      <w:r>
        <w:rPr>
          <w:rFonts w:hint="eastAsia"/>
        </w:rPr>
        <w:t>5、质疑书数量：一式四份。</w:t>
      </w:r>
    </w:p>
    <w:p>
      <w:pPr>
        <w:pStyle w:val="30"/>
        <w:ind w:firstLine="562"/>
        <w:rPr>
          <w:b/>
          <w:bCs/>
          <w:sz w:val="28"/>
          <w:szCs w:val="28"/>
        </w:rPr>
      </w:pPr>
      <w:r>
        <w:rPr>
          <w:rFonts w:hint="eastAsia"/>
          <w:b/>
          <w:bCs/>
          <w:sz w:val="28"/>
          <w:szCs w:val="28"/>
        </w:rPr>
        <w:t>（</w:t>
      </w:r>
      <w:r>
        <w:rPr>
          <w:rFonts w:hint="eastAsia" w:ascii="方正仿宋_GBK" w:eastAsia="方正仿宋_GBK" w:cs="仿宋"/>
          <w:b/>
          <w:bCs/>
          <w:sz w:val="28"/>
          <w:szCs w:val="28"/>
        </w:rPr>
        <w:t>质疑函范本可在财政部门户网站和中国政府采购网下载</w:t>
      </w:r>
      <w:r>
        <w:rPr>
          <w:rFonts w:hint="eastAsia"/>
          <w:b/>
          <w:bCs/>
          <w:sz w:val="28"/>
          <w:szCs w:val="28"/>
        </w:rPr>
        <w:t>）</w:t>
      </w:r>
    </w:p>
    <w:p>
      <w:pPr>
        <w:pStyle w:val="30"/>
        <w:ind w:firstLine="480"/>
        <w:outlineLvl w:val="2"/>
      </w:pPr>
      <w:r>
        <w:rPr>
          <w:rFonts w:hint="eastAsia"/>
        </w:rPr>
        <w:t>（二）质疑答复时限</w:t>
      </w:r>
    </w:p>
    <w:p>
      <w:pPr>
        <w:pStyle w:val="30"/>
        <w:ind w:firstLine="480"/>
      </w:pPr>
      <w:r>
        <w:rPr>
          <w:rFonts w:hint="eastAsia"/>
        </w:rPr>
        <w:t>采购人、采购机构在收到投标人书面质疑后七个工作日内，对质疑内容作出答复。</w:t>
      </w:r>
    </w:p>
    <w:p>
      <w:pPr>
        <w:pStyle w:val="30"/>
        <w:ind w:firstLine="480"/>
        <w:outlineLvl w:val="2"/>
      </w:pPr>
      <w:r>
        <w:rPr>
          <w:rFonts w:hint="eastAsia"/>
        </w:rPr>
        <w:t>（三）不予受理或暂缓受理</w:t>
      </w:r>
    </w:p>
    <w:p>
      <w:pPr>
        <w:pStyle w:val="30"/>
        <w:ind w:firstLine="480"/>
      </w:pPr>
      <w:r>
        <w:rPr>
          <w:rFonts w:hint="eastAsia"/>
        </w:rPr>
        <w:t>1、质疑有下列情形之一的，不予受理：</w:t>
      </w:r>
    </w:p>
    <w:p>
      <w:pPr>
        <w:pStyle w:val="30"/>
        <w:ind w:firstLine="480"/>
      </w:pPr>
      <w:r>
        <w:rPr>
          <w:rFonts w:hint="eastAsia"/>
        </w:rPr>
        <w:t>1.1质疑供应商参与了投标活动后，再对招标文件内容提出质疑的；</w:t>
      </w:r>
    </w:p>
    <w:p>
      <w:pPr>
        <w:pStyle w:val="30"/>
        <w:ind w:firstLine="480"/>
      </w:pPr>
      <w:r>
        <w:rPr>
          <w:rFonts w:hint="eastAsia"/>
        </w:rPr>
        <w:t>1.2质疑超过有效期的；</w:t>
      </w:r>
    </w:p>
    <w:p>
      <w:pPr>
        <w:pStyle w:val="30"/>
        <w:ind w:firstLine="480"/>
      </w:pPr>
      <w:r>
        <w:rPr>
          <w:rFonts w:hint="eastAsia"/>
        </w:rPr>
        <w:t>1.3对同一事项重复质疑时，未提供新的事实证据或法律依据；</w:t>
      </w:r>
    </w:p>
    <w:p>
      <w:pPr>
        <w:pStyle w:val="30"/>
        <w:ind w:firstLine="480"/>
      </w:pPr>
      <w:r>
        <w:rPr>
          <w:rFonts w:hint="eastAsia"/>
        </w:rPr>
        <w:t>1.4质疑人未参与所质疑的政府采购活动的。</w:t>
      </w:r>
    </w:p>
    <w:p>
      <w:pPr>
        <w:pStyle w:val="30"/>
        <w:ind w:firstLine="480"/>
      </w:pPr>
      <w:r>
        <w:rPr>
          <w:rFonts w:hint="eastAsia"/>
        </w:rPr>
        <w:t>2、质疑有下列情形之一的，应暂不受理并告知投标人补充材料。投标人及时补充材料的，应予受理；逾期未补充的，不予受理：</w:t>
      </w:r>
    </w:p>
    <w:p>
      <w:pPr>
        <w:pStyle w:val="30"/>
        <w:ind w:firstLine="480"/>
      </w:pPr>
      <w:r>
        <w:rPr>
          <w:rFonts w:hint="eastAsia"/>
        </w:rPr>
        <w:t>2.1质疑书内容不符合规定的；</w:t>
      </w:r>
    </w:p>
    <w:p>
      <w:pPr>
        <w:pStyle w:val="30"/>
        <w:ind w:firstLine="480"/>
      </w:pPr>
      <w:r>
        <w:rPr>
          <w:rFonts w:hint="eastAsia"/>
        </w:rPr>
        <w:t>2.2质疑书提供的依据或证明材料不全的；</w:t>
      </w:r>
    </w:p>
    <w:p>
      <w:pPr>
        <w:pStyle w:val="30"/>
        <w:ind w:firstLine="480"/>
      </w:pPr>
      <w:r>
        <w:rPr>
          <w:rFonts w:hint="eastAsia"/>
        </w:rPr>
        <w:t>2.3质疑书数量不足的。</w:t>
      </w:r>
    </w:p>
    <w:p>
      <w:pPr>
        <w:pStyle w:val="30"/>
        <w:ind w:firstLine="480"/>
        <w:outlineLvl w:val="2"/>
      </w:pPr>
      <w:r>
        <w:rPr>
          <w:rFonts w:hint="eastAsia"/>
        </w:rPr>
        <w:t>（四）投诉</w:t>
      </w:r>
    </w:p>
    <w:p>
      <w:pPr>
        <w:pStyle w:val="30"/>
        <w:ind w:firstLine="480"/>
      </w:pPr>
      <w:r>
        <w:rPr>
          <w:rFonts w:hint="eastAsia"/>
        </w:rPr>
        <w:t>1、投标人对采购人、采购机构的答复不满意或者采购人、采购机构未在规定时间内答复的，可在答复期满后十五个工作日内按有关规定，向同级财政部门投诉。</w:t>
      </w:r>
    </w:p>
    <w:p>
      <w:pPr>
        <w:pStyle w:val="30"/>
        <w:ind w:firstLine="480"/>
      </w:pPr>
      <w:r>
        <w:rPr>
          <w:rFonts w:hint="eastAsia"/>
        </w:rPr>
        <w:t>2、在提出投诉时，应附送相关证明材料。投诉书及证明材料为外文的，应同时提供其中文译本；中文与外文意思不一致的，以中文为准。</w:t>
      </w:r>
    </w:p>
    <w:p>
      <w:pPr>
        <w:pStyle w:val="30"/>
        <w:ind w:firstLine="480"/>
      </w:pPr>
      <w:r>
        <w:rPr>
          <w:rFonts w:hint="eastAsia"/>
        </w:rPr>
        <w:t>3、在确定受理投诉后，财政部门自受理投诉之日起三十个工作日内对投诉事项做出处理决定，并将投诉处理决定书送达投诉人、被投诉人和其他与投诉处理决定有利害关系的政府采购相关当事人。</w:t>
      </w:r>
    </w:p>
    <w:p>
      <w:pPr>
        <w:pStyle w:val="28"/>
        <w:ind w:firstLine="562"/>
        <w:outlineLvl w:val="1"/>
      </w:pPr>
      <w:bookmarkStart w:id="427" w:name="_Toc13651942"/>
      <w:bookmarkStart w:id="428" w:name="_Toc24992"/>
      <w:bookmarkStart w:id="429" w:name="_Toc13862"/>
      <w:bookmarkStart w:id="430" w:name="_Toc9163"/>
      <w:bookmarkStart w:id="431" w:name="_Toc28019"/>
      <w:bookmarkStart w:id="432" w:name="_Toc28202"/>
      <w:bookmarkStart w:id="433" w:name="_Toc4301"/>
      <w:bookmarkStart w:id="434" w:name="_Toc2491"/>
      <w:bookmarkStart w:id="435" w:name="_Toc15332"/>
      <w:bookmarkStart w:id="436" w:name="_Toc2880"/>
      <w:bookmarkStart w:id="437" w:name="_Toc31603"/>
      <w:bookmarkStart w:id="438" w:name="_Toc13407"/>
      <w:bookmarkStart w:id="439" w:name="_Toc3554"/>
      <w:bookmarkStart w:id="440" w:name="_Toc2953"/>
      <w:bookmarkStart w:id="441" w:name="_Toc6912"/>
      <w:bookmarkStart w:id="442" w:name="_Toc19647"/>
      <w:bookmarkStart w:id="443" w:name="_Toc15560"/>
      <w:r>
        <w:rPr>
          <w:rFonts w:hint="eastAsia"/>
        </w:rPr>
        <w:t>九、签订合同</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bookmarkEnd w:id="426"/>
    <w:p>
      <w:pPr>
        <w:pStyle w:val="30"/>
        <w:ind w:firstLine="480"/>
      </w:pPr>
      <w:r>
        <w:rPr>
          <w:rFonts w:hint="eastAsia"/>
        </w:rPr>
        <w:t>（一）采购人应当自中标通知书发出之日起三十日内，按照招标文件和中标人投标文件的约定，与中标人签订书面合同。所签订的合同不得对招标文件和中标人投标文件作实质性修改。</w:t>
      </w:r>
    </w:p>
    <w:p>
      <w:pPr>
        <w:pStyle w:val="30"/>
        <w:ind w:firstLine="480"/>
      </w:pPr>
      <w:r>
        <w:rPr>
          <w:rFonts w:hint="eastAsia"/>
        </w:rPr>
        <w:t>（二）</w:t>
      </w:r>
      <w:r>
        <w:t>采购人应当自政府采购合同签订之日起2个工作日内，将政府采购合同在</w:t>
      </w:r>
      <w:r>
        <w:rPr>
          <w:rFonts w:hint="eastAsia"/>
        </w:rPr>
        <w:t>新疆政府采购网</w:t>
      </w:r>
      <w:r>
        <w:t>上公告，</w:t>
      </w:r>
      <w:r>
        <w:rPr>
          <w:rFonts w:hint="eastAsia"/>
        </w:rPr>
        <w:t>7个工作日内送至区政府采购管理办公室备案，</w:t>
      </w:r>
      <w:r>
        <w:t>但政府采购合同中涉及国家秘密、商业秘密的内容除外。</w:t>
      </w:r>
    </w:p>
    <w:p>
      <w:pPr>
        <w:pStyle w:val="30"/>
        <w:ind w:firstLine="480"/>
      </w:pPr>
      <w:r>
        <w:rPr>
          <w:rFonts w:hint="eastAsia"/>
        </w:rPr>
        <w:t>（三）招标文件、中标人的投标文件及澄清文件等，均为签订政府采购合同的依据。</w:t>
      </w:r>
    </w:p>
    <w:p>
      <w:pPr>
        <w:pStyle w:val="30"/>
        <w:ind w:firstLine="480"/>
      </w:pPr>
      <w:r>
        <w:rPr>
          <w:rFonts w:hint="eastAsia"/>
        </w:rPr>
        <w:t>（四）合同生效条款由供需双方约定，法律、行政法规规定应当办理批准、登记等手续后生效的合同，依照其规定。</w:t>
      </w:r>
    </w:p>
    <w:p>
      <w:pPr>
        <w:pStyle w:val="30"/>
        <w:ind w:firstLine="480"/>
      </w:pPr>
      <w:r>
        <w:rPr>
          <w:rFonts w:hint="eastAsia"/>
        </w:rPr>
        <w:t>（五）采购人要求中标人提供履约保证金的，应当在招标文件中予以约定。中标人履约完毕后，采购人应于五日内无息退还其履约保证金。</w:t>
      </w:r>
    </w:p>
    <w:p>
      <w:pPr>
        <w:snapToGrid w:val="0"/>
        <w:spacing w:line="400" w:lineRule="exact"/>
        <w:ind w:firstLine="520"/>
        <w:rPr>
          <w:rFonts w:ascii="仿宋" w:hAnsi="仿宋" w:eastAsia="仿宋"/>
        </w:rPr>
      </w:pPr>
    </w:p>
    <w:p>
      <w:pPr>
        <w:snapToGrid w:val="0"/>
        <w:spacing w:line="400" w:lineRule="exact"/>
        <w:ind w:firstLine="520"/>
        <w:rPr>
          <w:rFonts w:ascii="仿宋" w:hAnsi="仿宋" w:eastAsia="仿宋"/>
        </w:rPr>
      </w:pPr>
    </w:p>
    <w:p>
      <w:pPr>
        <w:pStyle w:val="26"/>
        <w:sectPr>
          <w:pgSz w:w="11907" w:h="16839"/>
          <w:pgMar w:top="1134" w:right="708" w:bottom="1134" w:left="1304" w:header="964" w:footer="992" w:gutter="0"/>
          <w:cols w:space="720" w:num="1"/>
          <w:docGrid w:linePitch="354" w:charSpace="0"/>
        </w:sectPr>
      </w:pPr>
      <w:bookmarkStart w:id="444" w:name="_Toc491251309"/>
    </w:p>
    <w:p>
      <w:pPr>
        <w:pStyle w:val="26"/>
        <w:outlineLvl w:val="0"/>
        <w:rPr>
          <w:rFonts w:ascii="仿宋" w:eastAsia="仿宋"/>
          <w:kern w:val="0"/>
        </w:rPr>
      </w:pPr>
      <w:bookmarkStart w:id="445" w:name="_Toc4457"/>
      <w:bookmarkStart w:id="446" w:name="_Toc75"/>
      <w:bookmarkStart w:id="447" w:name="_Toc16330"/>
      <w:bookmarkStart w:id="448" w:name="_Toc18514"/>
      <w:bookmarkStart w:id="449" w:name="_Toc24567"/>
      <w:bookmarkStart w:id="450" w:name="_Toc26403"/>
      <w:bookmarkStart w:id="451" w:name="_Toc14154"/>
      <w:bookmarkStart w:id="452" w:name="_Toc27286"/>
      <w:bookmarkStart w:id="453" w:name="_Toc6118"/>
      <w:bookmarkStart w:id="454" w:name="_Toc32433"/>
      <w:bookmarkStart w:id="455" w:name="_Toc6857"/>
      <w:bookmarkStart w:id="456" w:name="_Toc24094"/>
      <w:bookmarkStart w:id="457" w:name="_Toc7932"/>
      <w:bookmarkStart w:id="458" w:name="_Toc3713"/>
      <w:bookmarkStart w:id="459" w:name="_Toc21116"/>
      <w:bookmarkStart w:id="460" w:name="_Toc19514"/>
      <w:r>
        <w:rPr>
          <w:rFonts w:hint="eastAsia"/>
        </w:rPr>
        <w:t>第六篇  合同主要条款和格式合同</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Start w:id="461" w:name="_Toc277084870"/>
      <w:bookmarkStart w:id="462" w:name="_Toc285722712"/>
    </w:p>
    <w:bookmarkEnd w:id="461"/>
    <w:bookmarkEnd w:id="462"/>
    <w:p>
      <w:pPr>
        <w:tabs>
          <w:tab w:val="left" w:pos="4395"/>
        </w:tabs>
        <w:spacing w:line="360" w:lineRule="auto"/>
        <w:ind w:firstLine="420"/>
        <w:rPr>
          <w:rFonts w:ascii="仿宋" w:hAnsi="仿宋" w:eastAsia="仿宋"/>
          <w:color w:val="000000"/>
          <w:sz w:val="21"/>
          <w:szCs w:val="21"/>
        </w:rPr>
      </w:pPr>
    </w:p>
    <w:p>
      <w:pPr>
        <w:pStyle w:val="30"/>
        <w:ind w:firstLine="640"/>
        <w:outlineLvl w:val="1"/>
        <w:rPr>
          <w:sz w:val="32"/>
          <w:szCs w:val="32"/>
        </w:rPr>
      </w:pPr>
      <w:bookmarkStart w:id="463" w:name="_Toc490756174"/>
      <w:bookmarkStart w:id="464" w:name="_Toc6452"/>
      <w:bookmarkStart w:id="465" w:name="_Toc5590"/>
      <w:bookmarkStart w:id="466" w:name="_Toc825"/>
      <w:bookmarkStart w:id="467" w:name="_Toc13954"/>
      <w:bookmarkStart w:id="468" w:name="_Toc23684"/>
      <w:bookmarkStart w:id="469" w:name="_Toc10879"/>
      <w:bookmarkStart w:id="470" w:name="_Toc17458"/>
      <w:bookmarkStart w:id="471" w:name="_Toc21850"/>
      <w:bookmarkStart w:id="472" w:name="_Toc837"/>
      <w:bookmarkStart w:id="473" w:name="_Toc18548"/>
      <w:bookmarkStart w:id="474" w:name="_Toc5968"/>
      <w:bookmarkStart w:id="475" w:name="_Toc7922"/>
      <w:bookmarkStart w:id="476" w:name="_Toc365"/>
      <w:bookmarkStart w:id="477" w:name="_Toc10315"/>
      <w:bookmarkStart w:id="478" w:name="_Toc17339"/>
      <w:bookmarkStart w:id="479" w:name="_Toc29107"/>
      <w:r>
        <w:rPr>
          <w:rFonts w:hint="eastAsia"/>
          <w:sz w:val="32"/>
          <w:szCs w:val="32"/>
        </w:rPr>
        <w:t>一、合同主要条款</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pPr>
        <w:pStyle w:val="30"/>
        <w:ind w:firstLine="480"/>
        <w:outlineLvl w:val="2"/>
      </w:pPr>
      <w:r>
        <w:rPr>
          <w:rFonts w:hint="eastAsia"/>
        </w:rPr>
        <w:t>1、定义</w:t>
      </w:r>
    </w:p>
    <w:p>
      <w:pPr>
        <w:pStyle w:val="30"/>
        <w:ind w:firstLine="480"/>
      </w:pPr>
      <w:r>
        <w:rPr>
          <w:rFonts w:hint="eastAsia"/>
        </w:rPr>
        <w:t>1.1甲方（需方）即采购人，是指通过招标采购，接受合同货物及服务的各级国家机关、事业单位和团体组织。</w:t>
      </w:r>
    </w:p>
    <w:p>
      <w:pPr>
        <w:pStyle w:val="30"/>
        <w:ind w:firstLine="480"/>
      </w:pPr>
      <w:r>
        <w:rPr>
          <w:rFonts w:hint="eastAsia"/>
        </w:rPr>
        <w:t>1.2乙方（供方）即中标人，是指中标后提供合同货物和服务的自然人、法人及其他组织。</w:t>
      </w:r>
    </w:p>
    <w:p>
      <w:pPr>
        <w:pStyle w:val="30"/>
        <w:ind w:firstLine="480"/>
      </w:pPr>
      <w:r>
        <w:rPr>
          <w:rFonts w:hint="eastAsia"/>
        </w:rPr>
        <w:t>1.3合同是指由甲乙双方按照招标文件和投标文件的实质性内容，通过协商一致达成的书面协议。</w:t>
      </w:r>
    </w:p>
    <w:p>
      <w:pPr>
        <w:pStyle w:val="30"/>
        <w:ind w:firstLine="480"/>
      </w:pPr>
      <w:r>
        <w:rPr>
          <w:rFonts w:hint="eastAsia"/>
        </w:rPr>
        <w:t>1.4合同价格指以中标价格为依据，在供方全面履行合同义务后，需方（或财政部门）应支付给供方的金额。</w:t>
      </w:r>
    </w:p>
    <w:p>
      <w:pPr>
        <w:pStyle w:val="30"/>
        <w:ind w:firstLine="480"/>
        <w:outlineLvl w:val="2"/>
      </w:pPr>
      <w:r>
        <w:rPr>
          <w:rFonts w:hint="eastAsia"/>
        </w:rPr>
        <w:t>2、服务内容</w:t>
      </w:r>
    </w:p>
    <w:p>
      <w:pPr>
        <w:pStyle w:val="30"/>
        <w:ind w:firstLine="480"/>
      </w:pPr>
      <w:r>
        <w:rPr>
          <w:rFonts w:hint="eastAsia"/>
        </w:rPr>
        <w:t>合同包括以下内容：服务项目名称、服务提供地点、服务期限、服务标准等内容。</w:t>
      </w:r>
    </w:p>
    <w:p>
      <w:pPr>
        <w:pStyle w:val="30"/>
        <w:ind w:firstLine="480"/>
        <w:outlineLvl w:val="2"/>
      </w:pPr>
      <w:r>
        <w:rPr>
          <w:rFonts w:hint="eastAsia"/>
        </w:rPr>
        <w:t>3、合同价格</w:t>
      </w:r>
    </w:p>
    <w:p>
      <w:pPr>
        <w:pStyle w:val="30"/>
        <w:ind w:firstLine="480"/>
      </w:pPr>
      <w:r>
        <w:rPr>
          <w:rFonts w:hint="eastAsia"/>
        </w:rPr>
        <w:t>3.1合同价格即合同总价。</w:t>
      </w:r>
    </w:p>
    <w:p>
      <w:pPr>
        <w:pStyle w:val="30"/>
        <w:ind w:firstLine="480"/>
      </w:pPr>
      <w:r>
        <w:rPr>
          <w:rFonts w:hint="eastAsia"/>
        </w:rPr>
        <w:t>3.2合同价格包括人员工资、各类社保费用、税费、为保证服务质量所购买或租赁设备的费用等。</w:t>
      </w:r>
    </w:p>
    <w:p>
      <w:pPr>
        <w:pStyle w:val="30"/>
        <w:ind w:firstLine="480"/>
        <w:outlineLvl w:val="2"/>
      </w:pPr>
      <w:r>
        <w:rPr>
          <w:rFonts w:hint="eastAsia"/>
        </w:rPr>
        <w:t>4、转包或分包</w:t>
      </w:r>
    </w:p>
    <w:p>
      <w:pPr>
        <w:pStyle w:val="30"/>
        <w:ind w:firstLine="480"/>
      </w:pPr>
      <w:r>
        <w:rPr>
          <w:rFonts w:hint="eastAsia"/>
        </w:rPr>
        <w:t>4.1本合同范围的服务内容，应由乙方直接供应，不得转让他人供应；</w:t>
      </w:r>
    </w:p>
    <w:p>
      <w:pPr>
        <w:pStyle w:val="30"/>
        <w:ind w:firstLine="480"/>
      </w:pPr>
      <w:r>
        <w:rPr>
          <w:rFonts w:hint="eastAsia"/>
        </w:rPr>
        <w:t>4.2非经甲方书面同意，乙方不得将本合同范围的服务全部或部分分包给他人；</w:t>
      </w:r>
    </w:p>
    <w:p>
      <w:pPr>
        <w:pStyle w:val="30"/>
        <w:ind w:firstLine="480"/>
      </w:pPr>
      <w:r>
        <w:rPr>
          <w:rFonts w:hint="eastAsia"/>
        </w:rPr>
        <w:t>4.3如有转让和未经甲方同意的分包行为，甲方有权解除合同，没收履约保证金并追究乙方的违约责任。</w:t>
      </w:r>
    </w:p>
    <w:p>
      <w:pPr>
        <w:pStyle w:val="30"/>
        <w:ind w:firstLine="480"/>
        <w:outlineLvl w:val="2"/>
      </w:pPr>
      <w:r>
        <w:rPr>
          <w:rFonts w:hint="eastAsia"/>
        </w:rPr>
        <w:t>5、服务质量保证</w:t>
      </w:r>
    </w:p>
    <w:p>
      <w:pPr>
        <w:pStyle w:val="30"/>
        <w:ind w:firstLine="480"/>
      </w:pPr>
      <w:r>
        <w:rPr>
          <w:rFonts w:hint="eastAsia"/>
        </w:rPr>
        <w:t>5.1乙方应按招标文件规定的服务标准向甲方提供服务。</w:t>
      </w:r>
    </w:p>
    <w:p>
      <w:pPr>
        <w:pStyle w:val="30"/>
        <w:ind w:firstLine="480"/>
      </w:pPr>
      <w:r>
        <w:rPr>
          <w:rFonts w:hint="eastAsia"/>
        </w:rPr>
        <w:t>5.2乙方提供的服务标准达不到招标文件规定者，除承担相应责任外，将按失信行为处置。</w:t>
      </w:r>
    </w:p>
    <w:p>
      <w:pPr>
        <w:pStyle w:val="30"/>
        <w:ind w:firstLine="480"/>
        <w:outlineLvl w:val="2"/>
      </w:pPr>
      <w:r>
        <w:rPr>
          <w:rFonts w:hint="eastAsia"/>
        </w:rPr>
        <w:t>6、付款</w:t>
      </w:r>
    </w:p>
    <w:p>
      <w:pPr>
        <w:pStyle w:val="30"/>
        <w:ind w:firstLine="480"/>
      </w:pPr>
      <w:r>
        <w:rPr>
          <w:rFonts w:hint="eastAsia"/>
        </w:rPr>
        <w:t>6.1本合同使用货币币制如未作特别说明均为人民币。</w:t>
      </w:r>
    </w:p>
    <w:p>
      <w:pPr>
        <w:pStyle w:val="30"/>
        <w:ind w:firstLine="480"/>
      </w:pPr>
      <w:r>
        <w:rPr>
          <w:rFonts w:hint="eastAsia"/>
        </w:rPr>
        <w:t>6.2付款方式：银行转账、现金支票。</w:t>
      </w:r>
    </w:p>
    <w:p>
      <w:pPr>
        <w:pStyle w:val="30"/>
        <w:ind w:firstLine="480"/>
      </w:pPr>
      <w:r>
        <w:rPr>
          <w:rFonts w:hint="eastAsia"/>
        </w:rPr>
        <w:t>6.3付款方法：同本项目“第三篇 商务条款”中关于付款方式的约定。</w:t>
      </w:r>
    </w:p>
    <w:p>
      <w:pPr>
        <w:pStyle w:val="30"/>
        <w:ind w:firstLine="480"/>
        <w:outlineLvl w:val="2"/>
      </w:pPr>
      <w:r>
        <w:rPr>
          <w:rFonts w:hint="eastAsia"/>
        </w:rPr>
        <w:t>7、检查考核</w:t>
      </w:r>
    </w:p>
    <w:p>
      <w:pPr>
        <w:pStyle w:val="30"/>
        <w:ind w:firstLine="480"/>
      </w:pPr>
      <w:r>
        <w:rPr>
          <w:rFonts w:hint="eastAsia"/>
        </w:rPr>
        <w:t>7.1按甲乙双方约定的考核办法监督检查。</w:t>
      </w:r>
    </w:p>
    <w:p>
      <w:pPr>
        <w:pStyle w:val="30"/>
        <w:ind w:firstLine="480"/>
        <w:outlineLvl w:val="2"/>
      </w:pPr>
      <w:r>
        <w:rPr>
          <w:rFonts w:hint="eastAsia"/>
        </w:rPr>
        <w:t>8、合同争议的解决</w:t>
      </w:r>
    </w:p>
    <w:p>
      <w:pPr>
        <w:pStyle w:val="30"/>
        <w:ind w:firstLine="480"/>
      </w:pPr>
      <w:r>
        <w:rPr>
          <w:rFonts w:hint="eastAsia"/>
        </w:rPr>
        <w:t>8.1当事人友好协商达成一致</w:t>
      </w:r>
    </w:p>
    <w:p>
      <w:pPr>
        <w:pStyle w:val="30"/>
        <w:ind w:firstLine="480"/>
      </w:pPr>
      <w:r>
        <w:rPr>
          <w:rFonts w:hint="eastAsia"/>
        </w:rPr>
        <w:t>8.2在60天内当事人协商不能达成协议的，可提请采购人当地仲裁机构仲裁。</w:t>
      </w:r>
    </w:p>
    <w:p>
      <w:pPr>
        <w:pStyle w:val="30"/>
        <w:ind w:firstLine="480"/>
        <w:outlineLvl w:val="2"/>
      </w:pPr>
      <w:r>
        <w:rPr>
          <w:rFonts w:hint="eastAsia"/>
        </w:rPr>
        <w:t>9、违约责任</w:t>
      </w:r>
    </w:p>
    <w:p>
      <w:pPr>
        <w:pStyle w:val="30"/>
        <w:ind w:firstLine="480"/>
      </w:pPr>
      <w:r>
        <w:rPr>
          <w:rFonts w:hint="eastAsia"/>
        </w:rPr>
        <w:t>按《中华人民共和国合同法》、《中华人民共和国政府采购法》有关条款，或由供需双方约定。</w:t>
      </w:r>
    </w:p>
    <w:p>
      <w:pPr>
        <w:pStyle w:val="30"/>
        <w:ind w:firstLine="480"/>
        <w:outlineLvl w:val="2"/>
      </w:pPr>
      <w:r>
        <w:rPr>
          <w:rFonts w:hint="eastAsia"/>
        </w:rPr>
        <w:t>10、合同生效及其它</w:t>
      </w:r>
    </w:p>
    <w:p>
      <w:pPr>
        <w:pStyle w:val="30"/>
        <w:ind w:firstLine="480"/>
      </w:pPr>
      <w:r>
        <w:rPr>
          <w:rFonts w:hint="eastAsia"/>
        </w:rPr>
        <w:t>10.1合同生效及其效力应符合《中华人民共和国合同法》有关规定。</w:t>
      </w:r>
    </w:p>
    <w:p>
      <w:pPr>
        <w:pStyle w:val="30"/>
        <w:ind w:firstLine="480"/>
      </w:pPr>
      <w:r>
        <w:rPr>
          <w:rFonts w:hint="eastAsia"/>
        </w:rPr>
        <w:t>10.2合同应经当事人法定代表人或委托代理人签字，加盖双方合同专用章或公章。</w:t>
      </w:r>
    </w:p>
    <w:p>
      <w:pPr>
        <w:pStyle w:val="30"/>
        <w:ind w:firstLine="480"/>
      </w:pPr>
      <w:r>
        <w:rPr>
          <w:rFonts w:hint="eastAsia"/>
        </w:rPr>
        <w:t>10.3合同所包括附件，是合同不可分割的一部分，具有同等法律效力。</w:t>
      </w:r>
    </w:p>
    <w:p>
      <w:pPr>
        <w:pStyle w:val="30"/>
        <w:ind w:firstLine="480"/>
      </w:pPr>
      <w:r>
        <w:rPr>
          <w:rFonts w:hint="eastAsia"/>
        </w:rPr>
        <w:t>10.4合同需提供担保的，按《中华人民共和国担保法》规定执行。</w:t>
      </w:r>
    </w:p>
    <w:p>
      <w:pPr>
        <w:pStyle w:val="30"/>
        <w:ind w:firstLine="480"/>
      </w:pPr>
      <w:r>
        <w:rPr>
          <w:rFonts w:hint="eastAsia"/>
        </w:rPr>
        <w:t>10.5本合同条件未尽事宜依照《中华人民共和国合同法》，由供需双方共同协商确定。</w:t>
      </w:r>
    </w:p>
    <w:p>
      <w:pPr>
        <w:pStyle w:val="30"/>
        <w:ind w:firstLine="480"/>
        <w:sectPr>
          <w:pgSz w:w="11907" w:h="16840"/>
          <w:pgMar w:top="1134" w:right="708" w:bottom="1134" w:left="1304" w:header="964" w:footer="992" w:gutter="0"/>
          <w:cols w:space="720" w:num="1"/>
          <w:docGrid w:linePitch="312" w:charSpace="0"/>
        </w:sectPr>
      </w:pPr>
    </w:p>
    <w:p>
      <w:pPr>
        <w:pStyle w:val="30"/>
        <w:ind w:firstLine="640"/>
        <w:outlineLvl w:val="1"/>
        <w:rPr>
          <w:sz w:val="32"/>
          <w:szCs w:val="32"/>
        </w:rPr>
      </w:pPr>
      <w:bookmarkStart w:id="480" w:name="_Toc490756175"/>
      <w:bookmarkStart w:id="481" w:name="_Toc24974"/>
      <w:bookmarkStart w:id="482" w:name="_Toc25586"/>
      <w:bookmarkStart w:id="483" w:name="_Toc2197"/>
      <w:bookmarkStart w:id="484" w:name="_Toc4091"/>
      <w:bookmarkStart w:id="485" w:name="_Toc26672"/>
      <w:bookmarkStart w:id="486" w:name="_Toc16767"/>
      <w:bookmarkStart w:id="487" w:name="_Toc9454"/>
      <w:bookmarkStart w:id="488" w:name="_Toc22322"/>
      <w:bookmarkStart w:id="489" w:name="_Toc5091"/>
      <w:bookmarkStart w:id="490" w:name="_Toc27111"/>
      <w:bookmarkStart w:id="491" w:name="_Toc31576"/>
      <w:bookmarkStart w:id="492" w:name="_Toc11212"/>
      <w:bookmarkStart w:id="493" w:name="_Toc23916"/>
      <w:bookmarkStart w:id="494" w:name="_Toc6277"/>
      <w:bookmarkStart w:id="495" w:name="_Toc9466"/>
      <w:bookmarkStart w:id="496" w:name="_Toc19144"/>
      <w:r>
        <w:rPr>
          <w:rFonts w:hint="eastAsia"/>
          <w:sz w:val="32"/>
          <w:szCs w:val="32"/>
        </w:rPr>
        <w:t>二、合同（格式）</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964"/>
        <w:jc w:val="center"/>
        <w:outlineLvl w:val="0"/>
        <w:rPr>
          <w:rFonts w:ascii="宋体" w:hAnsi="宋体" w:eastAsia="宋体"/>
          <w:b/>
          <w:color w:val="000000"/>
          <w:sz w:val="48"/>
          <w:szCs w:val="48"/>
        </w:rPr>
      </w:pPr>
      <w:bookmarkStart w:id="497" w:name="_Toc21582"/>
      <w:bookmarkStart w:id="498" w:name="_Toc27945"/>
      <w:r>
        <w:rPr>
          <w:rFonts w:hint="eastAsia" w:ascii="宋体" w:hAnsi="宋体" w:eastAsia="宋体"/>
          <w:b/>
          <w:color w:val="000000"/>
          <w:sz w:val="48"/>
          <w:szCs w:val="48"/>
        </w:rPr>
        <w:t>合　同　书</w:t>
      </w:r>
      <w:bookmarkEnd w:id="497"/>
      <w:bookmarkEnd w:id="498"/>
    </w:p>
    <w:p>
      <w:pPr>
        <w:tabs>
          <w:tab w:val="left" w:pos="720"/>
        </w:tabs>
        <w:spacing w:line="360" w:lineRule="auto"/>
        <w:ind w:firstLine="723"/>
        <w:jc w:val="center"/>
        <w:rPr>
          <w:rFonts w:ascii="宋体" w:hAnsi="宋体" w:eastAsia="宋体"/>
          <w:b/>
          <w:color w:val="000000"/>
          <w:sz w:val="36"/>
          <w:szCs w:val="36"/>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tbl>
      <w:tblPr>
        <w:tblStyle w:val="19"/>
        <w:tblW w:w="0" w:type="auto"/>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ind w:firstLine="422"/>
              <w:rPr>
                <w:rFonts w:ascii="宋体" w:hAnsi="宋体" w:eastAsia="宋体"/>
                <w:b/>
                <w:color w:val="000000"/>
                <w:sz w:val="21"/>
                <w:szCs w:val="21"/>
                <w:u w:val="single"/>
              </w:rPr>
            </w:pPr>
            <w:r>
              <w:rPr>
                <w:rFonts w:hint="eastAsia" w:ascii="宋体" w:hAnsi="宋体" w:eastAsia="宋体"/>
                <w:b/>
                <w:color w:val="000000"/>
                <w:sz w:val="21"/>
                <w:szCs w:val="21"/>
              </w:rPr>
              <w:t>采购编号：</w:t>
            </w: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ind w:firstLine="422"/>
              <w:rPr>
                <w:rFonts w:ascii="宋体" w:hAnsi="宋体" w:eastAsia="宋体"/>
                <w:b/>
                <w:color w:val="000000"/>
                <w:sz w:val="21"/>
                <w:szCs w:val="21"/>
                <w:u w:val="single"/>
              </w:rPr>
            </w:pP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ind w:firstLine="422"/>
              <w:rPr>
                <w:rFonts w:ascii="宋体" w:hAnsi="宋体" w:eastAsia="宋体"/>
                <w:b/>
                <w:color w:val="000000"/>
                <w:sz w:val="21"/>
                <w:szCs w:val="21"/>
              </w:rPr>
            </w:pPr>
            <w:r>
              <w:rPr>
                <w:rFonts w:hint="eastAsia" w:ascii="宋体" w:hAnsi="宋体" w:eastAsia="宋体"/>
                <w:b/>
                <w:color w:val="000000"/>
                <w:sz w:val="21"/>
                <w:szCs w:val="21"/>
              </w:rPr>
              <w:t>项目名称：</w:t>
            </w:r>
          </w:p>
        </w:tc>
      </w:tr>
      <w:tr>
        <w:tblPrEx>
          <w:tblCellMar>
            <w:top w:w="0" w:type="dxa"/>
            <w:left w:w="108" w:type="dxa"/>
            <w:bottom w:w="0" w:type="dxa"/>
            <w:right w:w="108" w:type="dxa"/>
          </w:tblCellMar>
        </w:tblPrEx>
        <w:trPr>
          <w:trHeight w:val="460" w:hRule="atLeast"/>
          <w:jc w:val="center"/>
        </w:trPr>
        <w:tc>
          <w:tcPr>
            <w:tcW w:w="5400" w:type="dxa"/>
          </w:tcPr>
          <w:p>
            <w:pPr>
              <w:tabs>
                <w:tab w:val="left" w:pos="720"/>
              </w:tabs>
              <w:spacing w:line="360" w:lineRule="auto"/>
              <w:ind w:firstLine="422"/>
              <w:rPr>
                <w:rFonts w:ascii="宋体" w:hAnsi="宋体" w:eastAsia="宋体"/>
                <w:b/>
                <w:color w:val="000000"/>
                <w:sz w:val="21"/>
                <w:szCs w:val="21"/>
              </w:rPr>
            </w:pPr>
          </w:p>
        </w:tc>
      </w:tr>
    </w:tbl>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2"/>
        <w:rPr>
          <w:rFonts w:ascii="宋体" w:hAnsi="宋体" w:eastAsia="宋体"/>
          <w:b/>
          <w:color w:val="000000"/>
          <w:sz w:val="21"/>
          <w:szCs w:val="21"/>
        </w:rPr>
      </w:pPr>
      <w:r>
        <w:rPr>
          <w:rFonts w:hint="eastAsia" w:ascii="宋体" w:hAnsi="宋体" w:eastAsia="宋体"/>
          <w:b/>
          <w:color w:val="000000"/>
          <w:sz w:val="21"/>
          <w:szCs w:val="21"/>
        </w:rPr>
        <w:t>注：本合同仅为合同的参考文本，合同签订双方可根据项目的具体要求进行修订。</w:t>
      </w:r>
    </w:p>
    <w:p>
      <w:pPr>
        <w:spacing w:line="360" w:lineRule="auto"/>
        <w:ind w:firstLine="422"/>
        <w:rPr>
          <w:rFonts w:ascii="宋体" w:hAnsi="宋体" w:eastAsia="宋体"/>
          <w:b/>
          <w:color w:val="000000"/>
          <w:sz w:val="21"/>
          <w:szCs w:val="21"/>
        </w:rPr>
      </w:pPr>
      <w:r>
        <w:rPr>
          <w:rFonts w:hint="eastAsia" w:ascii="宋体" w:hAnsi="宋体" w:eastAsia="宋体"/>
          <w:b/>
          <w:color w:val="000000"/>
          <w:sz w:val="21"/>
          <w:szCs w:val="21"/>
        </w:rPr>
        <w:br w:type="page"/>
      </w:r>
    </w:p>
    <w:p>
      <w:pPr>
        <w:spacing w:line="360" w:lineRule="auto"/>
        <w:ind w:firstLine="422"/>
        <w:rPr>
          <w:rFonts w:ascii="仿宋" w:hAnsi="仿宋" w:eastAsia="仿宋"/>
          <w:b/>
          <w:color w:val="000000"/>
          <w:sz w:val="21"/>
          <w:szCs w:val="21"/>
        </w:rPr>
      </w:pPr>
      <w:r>
        <w:rPr>
          <w:rFonts w:hint="eastAsia" w:ascii="仿宋" w:hAnsi="仿宋" w:eastAsia="仿宋"/>
          <w:b/>
          <w:color w:val="000000"/>
          <w:sz w:val="21"/>
          <w:szCs w:val="21"/>
        </w:rPr>
        <w:t>甲　　方：</w:t>
      </w:r>
      <w:r>
        <w:rPr>
          <w:rFonts w:hint="eastAsia" w:ascii="仿宋" w:hAnsi="仿宋" w:eastAsia="仿宋"/>
          <w:b/>
          <w:color w:val="000000"/>
          <w:sz w:val="21"/>
          <w:szCs w:val="21"/>
          <w:u w:val="single"/>
        </w:rPr>
        <w:t>　　　　　　　　　　</w:t>
      </w:r>
    </w:p>
    <w:p>
      <w:pPr>
        <w:spacing w:line="360" w:lineRule="auto"/>
        <w:ind w:firstLine="420"/>
        <w:rPr>
          <w:rFonts w:ascii="仿宋" w:hAnsi="仿宋" w:eastAsia="仿宋"/>
          <w:color w:val="000000"/>
          <w:sz w:val="21"/>
          <w:szCs w:val="21"/>
        </w:rPr>
      </w:pPr>
      <w:r>
        <w:rPr>
          <w:rFonts w:hint="eastAsia" w:ascii="仿宋" w:hAnsi="仿宋" w:eastAsia="仿宋"/>
          <w:color w:val="000000"/>
          <w:sz w:val="21"/>
          <w:szCs w:val="21"/>
        </w:rPr>
        <w:t>电　　话：</w:t>
      </w:r>
      <w:r>
        <w:rPr>
          <w:rFonts w:hint="eastAsia" w:ascii="仿宋" w:hAnsi="仿宋" w:eastAsia="仿宋"/>
          <w:b/>
          <w:color w:val="000000"/>
          <w:sz w:val="21"/>
          <w:szCs w:val="21"/>
          <w:u w:val="single"/>
        </w:rPr>
        <w:t>　　　　　　</w:t>
      </w:r>
      <w:r>
        <w:rPr>
          <w:rFonts w:hint="eastAsia" w:ascii="仿宋" w:hAnsi="仿宋" w:eastAsia="仿宋"/>
          <w:color w:val="000000"/>
          <w:sz w:val="21"/>
          <w:szCs w:val="21"/>
        </w:rPr>
        <w:t>　　传　　真：</w:t>
      </w:r>
      <w:r>
        <w:rPr>
          <w:rFonts w:hint="eastAsia" w:ascii="仿宋" w:hAnsi="仿宋" w:eastAsia="仿宋"/>
          <w:b/>
          <w:color w:val="000000"/>
          <w:sz w:val="21"/>
          <w:szCs w:val="21"/>
          <w:u w:val="single"/>
        </w:rPr>
        <w:t>　　　　　　</w:t>
      </w:r>
      <w:r>
        <w:rPr>
          <w:rFonts w:hint="eastAsia" w:ascii="仿宋" w:hAnsi="仿宋" w:eastAsia="仿宋"/>
          <w:color w:val="000000"/>
          <w:sz w:val="21"/>
          <w:szCs w:val="21"/>
        </w:rPr>
        <w:t>　　地　　址：</w:t>
      </w:r>
      <w:r>
        <w:rPr>
          <w:rFonts w:hint="eastAsia" w:ascii="仿宋" w:hAnsi="仿宋" w:eastAsia="仿宋"/>
          <w:b/>
          <w:color w:val="000000"/>
          <w:sz w:val="21"/>
          <w:szCs w:val="21"/>
          <w:u w:val="single"/>
        </w:rPr>
        <w:t>　　　　　　　　　　</w:t>
      </w:r>
    </w:p>
    <w:p>
      <w:pPr>
        <w:spacing w:line="360" w:lineRule="auto"/>
        <w:ind w:firstLine="422"/>
        <w:rPr>
          <w:rFonts w:ascii="仿宋" w:hAnsi="仿宋" w:eastAsia="仿宋"/>
          <w:b/>
          <w:color w:val="000000"/>
          <w:sz w:val="21"/>
          <w:szCs w:val="21"/>
          <w:u w:val="single"/>
        </w:rPr>
      </w:pPr>
      <w:r>
        <w:rPr>
          <w:rFonts w:hint="eastAsia" w:ascii="仿宋" w:hAnsi="仿宋" w:eastAsia="仿宋"/>
          <w:b/>
          <w:color w:val="000000"/>
          <w:sz w:val="21"/>
          <w:szCs w:val="21"/>
        </w:rPr>
        <w:t>乙　　方：</w:t>
      </w:r>
      <w:r>
        <w:rPr>
          <w:rFonts w:hint="eastAsia" w:ascii="仿宋" w:hAnsi="仿宋" w:eastAsia="仿宋"/>
          <w:b/>
          <w:color w:val="000000"/>
          <w:sz w:val="21"/>
          <w:szCs w:val="21"/>
          <w:u w:val="single"/>
        </w:rPr>
        <w:t>　　　　　　　　　　</w:t>
      </w:r>
    </w:p>
    <w:p>
      <w:pPr>
        <w:spacing w:line="360" w:lineRule="auto"/>
        <w:ind w:firstLine="420"/>
        <w:rPr>
          <w:rFonts w:ascii="仿宋" w:hAnsi="仿宋" w:eastAsia="仿宋"/>
          <w:color w:val="000000"/>
          <w:sz w:val="21"/>
          <w:szCs w:val="21"/>
        </w:rPr>
      </w:pPr>
      <w:r>
        <w:rPr>
          <w:rFonts w:hint="eastAsia" w:ascii="仿宋" w:hAnsi="仿宋" w:eastAsia="仿宋"/>
          <w:color w:val="000000"/>
          <w:sz w:val="21"/>
          <w:szCs w:val="21"/>
        </w:rPr>
        <w:t>电　　话：</w:t>
      </w:r>
      <w:r>
        <w:rPr>
          <w:rFonts w:hint="eastAsia" w:ascii="仿宋" w:hAnsi="仿宋" w:eastAsia="仿宋"/>
          <w:b/>
          <w:color w:val="000000"/>
          <w:sz w:val="21"/>
          <w:szCs w:val="21"/>
          <w:u w:val="single"/>
        </w:rPr>
        <w:t>　　　　　　</w:t>
      </w:r>
      <w:r>
        <w:rPr>
          <w:rFonts w:hint="eastAsia" w:ascii="仿宋" w:hAnsi="仿宋" w:eastAsia="仿宋"/>
          <w:color w:val="000000"/>
          <w:sz w:val="21"/>
          <w:szCs w:val="21"/>
        </w:rPr>
        <w:t>　　传　　真：</w:t>
      </w:r>
      <w:r>
        <w:rPr>
          <w:rFonts w:hint="eastAsia" w:ascii="仿宋" w:hAnsi="仿宋" w:eastAsia="仿宋"/>
          <w:b/>
          <w:color w:val="000000"/>
          <w:sz w:val="21"/>
          <w:szCs w:val="21"/>
          <w:u w:val="single"/>
        </w:rPr>
        <w:t>　　　　　　</w:t>
      </w:r>
      <w:r>
        <w:rPr>
          <w:rFonts w:hint="eastAsia" w:ascii="仿宋" w:hAnsi="仿宋" w:eastAsia="仿宋"/>
          <w:color w:val="000000"/>
          <w:sz w:val="21"/>
          <w:szCs w:val="21"/>
        </w:rPr>
        <w:t>　　地　　址：</w:t>
      </w:r>
      <w:r>
        <w:rPr>
          <w:rFonts w:hint="eastAsia" w:ascii="仿宋" w:hAnsi="仿宋" w:eastAsia="仿宋"/>
          <w:b/>
          <w:color w:val="000000"/>
          <w:sz w:val="21"/>
          <w:szCs w:val="21"/>
          <w:u w:val="single"/>
        </w:rPr>
        <w:t>　　　　　　　　　　</w:t>
      </w:r>
    </w:p>
    <w:p>
      <w:pPr>
        <w:spacing w:line="360" w:lineRule="auto"/>
        <w:ind w:firstLine="420"/>
        <w:rPr>
          <w:rFonts w:ascii="仿宋" w:hAnsi="仿宋" w:eastAsia="仿宋"/>
          <w:b/>
          <w:color w:val="000000"/>
          <w:sz w:val="21"/>
          <w:szCs w:val="21"/>
        </w:rPr>
      </w:pPr>
      <w:r>
        <w:rPr>
          <w:rFonts w:hint="eastAsia" w:ascii="仿宋" w:hAnsi="仿宋" w:eastAsia="仿宋"/>
          <w:color w:val="000000"/>
          <w:sz w:val="21"/>
          <w:szCs w:val="21"/>
        </w:rPr>
        <w:t>项目名称：</w:t>
      </w:r>
      <w:r>
        <w:rPr>
          <w:rFonts w:hint="eastAsia" w:ascii="仿宋" w:hAnsi="仿宋" w:eastAsia="仿宋"/>
          <w:color w:val="000000"/>
          <w:sz w:val="21"/>
          <w:szCs w:val="21"/>
          <w:u w:val="single"/>
        </w:rPr>
        <w:t>　　　　　　　　　　　　　　　　　　　</w:t>
      </w:r>
      <w:r>
        <w:rPr>
          <w:rFonts w:hint="eastAsia" w:ascii="仿宋" w:hAnsi="仿宋" w:eastAsia="仿宋"/>
          <w:color w:val="000000"/>
          <w:sz w:val="21"/>
          <w:szCs w:val="21"/>
        </w:rPr>
        <w:t>　　采购编号：</w:t>
      </w:r>
      <w:r>
        <w:rPr>
          <w:rFonts w:hint="eastAsia" w:ascii="仿宋" w:hAnsi="仿宋" w:eastAsia="仿宋"/>
          <w:color w:val="000000"/>
          <w:sz w:val="21"/>
          <w:szCs w:val="21"/>
          <w:u w:val="single"/>
        </w:rPr>
        <w:t>　　　　　　　　　　</w:t>
      </w:r>
    </w:p>
    <w:p>
      <w:pPr>
        <w:spacing w:line="360" w:lineRule="auto"/>
        <w:ind w:firstLine="420"/>
        <w:rPr>
          <w:rFonts w:ascii="仿宋" w:hAnsi="仿宋" w:eastAsia="仿宋"/>
          <w:color w:val="000000"/>
          <w:sz w:val="21"/>
          <w:szCs w:val="21"/>
        </w:rPr>
      </w:pPr>
    </w:p>
    <w:p>
      <w:pPr>
        <w:spacing w:line="360" w:lineRule="auto"/>
        <w:ind w:firstLine="424" w:firstLineChars="202"/>
        <w:rPr>
          <w:rFonts w:ascii="仿宋" w:hAnsi="仿宋" w:eastAsia="仿宋"/>
          <w:color w:val="000000"/>
          <w:sz w:val="21"/>
          <w:szCs w:val="21"/>
        </w:rPr>
      </w:pPr>
      <w:r>
        <w:rPr>
          <w:rFonts w:hint="eastAsia" w:ascii="仿宋" w:hAnsi="仿宋" w:eastAsia="仿宋"/>
          <w:color w:val="000000"/>
          <w:sz w:val="21"/>
          <w:szCs w:val="21"/>
        </w:rPr>
        <w:t xml:space="preserve">根据 </w:t>
      </w:r>
      <w:r>
        <w:rPr>
          <w:rFonts w:hint="eastAsia" w:ascii="仿宋" w:hAnsi="仿宋" w:eastAsia="仿宋"/>
          <w:color w:val="000000"/>
          <w:sz w:val="21"/>
          <w:szCs w:val="21"/>
          <w:u w:val="single"/>
        </w:rPr>
        <w:t xml:space="preserve">              项目</w:t>
      </w:r>
      <w:r>
        <w:rPr>
          <w:rFonts w:hint="eastAsia" w:ascii="仿宋" w:hAnsi="仿宋" w:eastAsia="仿宋"/>
          <w:color w:val="000000"/>
          <w:sz w:val="21"/>
          <w:szCs w:val="21"/>
        </w:rPr>
        <w:t>的采购结果，按照《中华人民共和国政府采购法》、《合同法》的规定，</w:t>
      </w:r>
      <w:r>
        <w:rPr>
          <w:rFonts w:hint="eastAsia" w:ascii="仿宋" w:hAnsi="仿宋" w:eastAsia="仿宋"/>
          <w:color w:val="000000"/>
          <w:kern w:val="28"/>
          <w:sz w:val="21"/>
          <w:szCs w:val="21"/>
        </w:rPr>
        <w:t>经双方协商，</w:t>
      </w:r>
      <w:r>
        <w:rPr>
          <w:rFonts w:hint="eastAsia" w:ascii="仿宋" w:hAnsi="仿宋" w:eastAsia="仿宋"/>
          <w:color w:val="000000"/>
          <w:sz w:val="21"/>
          <w:szCs w:val="21"/>
        </w:rPr>
        <w:t>本着平等互利和诚实信用的原则，</w:t>
      </w:r>
      <w:r>
        <w:rPr>
          <w:rFonts w:hint="eastAsia" w:ascii="仿宋" w:hAnsi="仿宋" w:eastAsia="仿宋"/>
          <w:color w:val="000000"/>
          <w:kern w:val="28"/>
          <w:sz w:val="21"/>
          <w:szCs w:val="21"/>
        </w:rPr>
        <w:t>一致同意签订本合同如下。</w:t>
      </w:r>
    </w:p>
    <w:p>
      <w:pPr>
        <w:numPr>
          <w:ilvl w:val="0"/>
          <w:numId w:val="1"/>
        </w:numPr>
        <w:tabs>
          <w:tab w:val="left" w:pos="851"/>
        </w:tabs>
        <w:spacing w:line="360" w:lineRule="auto"/>
        <w:ind w:left="850" w:hanging="850" w:hangingChars="403"/>
        <w:outlineLvl w:val="0"/>
        <w:rPr>
          <w:rFonts w:ascii="仿宋" w:hAnsi="仿宋" w:eastAsia="仿宋"/>
          <w:b/>
          <w:color w:val="000000"/>
          <w:sz w:val="21"/>
          <w:szCs w:val="21"/>
        </w:rPr>
      </w:pPr>
      <w:bookmarkStart w:id="499" w:name="_Toc17608"/>
      <w:bookmarkStart w:id="500" w:name="_Toc3744"/>
      <w:r>
        <w:rPr>
          <w:rFonts w:hint="eastAsia" w:ascii="仿宋" w:hAnsi="仿宋" w:eastAsia="仿宋"/>
          <w:b/>
          <w:color w:val="000000"/>
          <w:sz w:val="21"/>
          <w:szCs w:val="21"/>
        </w:rPr>
        <w:t>服务内容</w:t>
      </w:r>
      <w:bookmarkEnd w:id="499"/>
      <w:bookmarkEnd w:id="500"/>
    </w:p>
    <w:p>
      <w:pPr>
        <w:spacing w:line="360" w:lineRule="auto"/>
        <w:ind w:firstLine="420"/>
        <w:rPr>
          <w:rFonts w:ascii="仿宋" w:hAnsi="仿宋" w:eastAsia="仿宋"/>
          <w:color w:val="000000"/>
          <w:sz w:val="21"/>
          <w:szCs w:val="21"/>
        </w:rPr>
      </w:pPr>
      <w:r>
        <w:rPr>
          <w:rFonts w:hint="eastAsia" w:ascii="仿宋" w:hAnsi="仿宋" w:eastAsia="仿宋"/>
          <w:color w:val="000000"/>
          <w:sz w:val="21"/>
          <w:szCs w:val="21"/>
        </w:rPr>
        <w:t>XXXXXXXXXXXXXXXXXXXXXXXXXXXXXXXXXXXXXXXXXXXXXXXXXXXX</w:t>
      </w:r>
    </w:p>
    <w:p>
      <w:pPr>
        <w:numPr>
          <w:ilvl w:val="0"/>
          <w:numId w:val="1"/>
        </w:numPr>
        <w:tabs>
          <w:tab w:val="left" w:pos="851"/>
        </w:tabs>
        <w:spacing w:line="360" w:lineRule="auto"/>
        <w:ind w:left="850" w:hanging="850" w:hangingChars="403"/>
        <w:outlineLvl w:val="0"/>
        <w:rPr>
          <w:rFonts w:ascii="仿宋" w:hAnsi="仿宋" w:eastAsia="仿宋"/>
          <w:b/>
          <w:color w:val="000000"/>
          <w:sz w:val="21"/>
          <w:szCs w:val="21"/>
        </w:rPr>
      </w:pPr>
      <w:bookmarkStart w:id="501" w:name="_Toc4504"/>
      <w:bookmarkStart w:id="502" w:name="_Toc23401"/>
      <w:r>
        <w:rPr>
          <w:rFonts w:hint="eastAsia" w:ascii="仿宋" w:hAnsi="仿宋" w:eastAsia="仿宋"/>
          <w:b/>
          <w:color w:val="000000"/>
          <w:sz w:val="21"/>
          <w:szCs w:val="21"/>
        </w:rPr>
        <w:t>合同金额</w:t>
      </w:r>
      <w:bookmarkEnd w:id="501"/>
      <w:bookmarkEnd w:id="502"/>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ab/>
      </w:r>
      <w:r>
        <w:rPr>
          <w:rFonts w:hint="eastAsia" w:ascii="仿宋" w:hAnsi="仿宋" w:eastAsia="仿宋"/>
          <w:color w:val="000000"/>
          <w:sz w:val="21"/>
          <w:szCs w:val="21"/>
        </w:rPr>
        <w:t>合同金额为（大写）：_________________元（￥_______________元）人民币。</w:t>
      </w:r>
    </w:p>
    <w:p>
      <w:pPr>
        <w:numPr>
          <w:ilvl w:val="0"/>
          <w:numId w:val="1"/>
        </w:numPr>
        <w:tabs>
          <w:tab w:val="left" w:pos="851"/>
        </w:tabs>
        <w:spacing w:line="360" w:lineRule="auto"/>
        <w:ind w:left="850" w:hanging="850" w:hangingChars="403"/>
        <w:outlineLvl w:val="0"/>
        <w:rPr>
          <w:rFonts w:ascii="仿宋" w:hAnsi="仿宋" w:eastAsia="仿宋"/>
          <w:b/>
          <w:color w:val="000000"/>
          <w:sz w:val="21"/>
          <w:szCs w:val="21"/>
        </w:rPr>
      </w:pPr>
      <w:bookmarkStart w:id="503" w:name="_Toc17295"/>
      <w:bookmarkStart w:id="504" w:name="_Toc16510"/>
      <w:r>
        <w:rPr>
          <w:rFonts w:hint="eastAsia" w:ascii="仿宋" w:hAnsi="仿宋" w:eastAsia="仿宋"/>
          <w:b/>
          <w:color w:val="000000"/>
          <w:sz w:val="21"/>
          <w:szCs w:val="21"/>
        </w:rPr>
        <w:t>服务要求及标准</w:t>
      </w:r>
      <w:bookmarkEnd w:id="503"/>
      <w:bookmarkEnd w:id="504"/>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ab/>
      </w:r>
      <w:r>
        <w:rPr>
          <w:rFonts w:hint="eastAsia" w:ascii="仿宋" w:hAnsi="仿宋" w:eastAsia="仿宋"/>
          <w:color w:val="000000"/>
          <w:sz w:val="21"/>
          <w:szCs w:val="21"/>
        </w:rPr>
        <w:t>XXXXXXXXXXXXXXXXXXXXXXXXXXXXXXXXXXXXXXXXXXXXXXXXXXXX</w:t>
      </w:r>
    </w:p>
    <w:p>
      <w:pPr>
        <w:numPr>
          <w:ilvl w:val="0"/>
          <w:numId w:val="1"/>
        </w:numPr>
        <w:tabs>
          <w:tab w:val="left" w:pos="851"/>
        </w:tabs>
        <w:spacing w:line="360" w:lineRule="auto"/>
        <w:ind w:left="850" w:hanging="850" w:hangingChars="403"/>
        <w:outlineLvl w:val="0"/>
        <w:rPr>
          <w:rFonts w:ascii="仿宋" w:hAnsi="仿宋" w:eastAsia="仿宋"/>
          <w:b/>
          <w:color w:val="000000"/>
          <w:sz w:val="21"/>
          <w:szCs w:val="21"/>
        </w:rPr>
      </w:pPr>
      <w:bookmarkStart w:id="505" w:name="_Toc27177"/>
      <w:bookmarkStart w:id="506" w:name="_Toc13024"/>
      <w:r>
        <w:rPr>
          <w:rFonts w:hint="eastAsia" w:ascii="仿宋" w:hAnsi="仿宋" w:eastAsia="仿宋"/>
          <w:b/>
          <w:color w:val="000000"/>
          <w:sz w:val="21"/>
          <w:szCs w:val="21"/>
        </w:rPr>
        <w:t>服务期限、服务地点</w:t>
      </w:r>
      <w:bookmarkEnd w:id="505"/>
      <w:bookmarkEnd w:id="506"/>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1.</w:t>
      </w:r>
      <w:r>
        <w:rPr>
          <w:rFonts w:hint="eastAsia" w:ascii="仿宋" w:hAnsi="仿宋" w:eastAsia="仿宋"/>
          <w:color w:val="000000"/>
          <w:sz w:val="21"/>
          <w:szCs w:val="21"/>
        </w:rPr>
        <w:tab/>
      </w:r>
      <w:r>
        <w:rPr>
          <w:rFonts w:hint="eastAsia" w:ascii="仿宋" w:hAnsi="仿宋" w:eastAsia="仿宋"/>
          <w:color w:val="000000"/>
          <w:sz w:val="21"/>
          <w:szCs w:val="21"/>
        </w:rPr>
        <w:t>服务期限：</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2.</w:t>
      </w:r>
      <w:r>
        <w:rPr>
          <w:rFonts w:hint="eastAsia" w:ascii="仿宋" w:hAnsi="仿宋" w:eastAsia="仿宋"/>
          <w:color w:val="000000"/>
          <w:sz w:val="21"/>
          <w:szCs w:val="21"/>
        </w:rPr>
        <w:tab/>
      </w:r>
      <w:r>
        <w:rPr>
          <w:rFonts w:hint="eastAsia" w:ascii="仿宋" w:hAnsi="仿宋" w:eastAsia="仿宋"/>
          <w:color w:val="000000"/>
          <w:sz w:val="21"/>
          <w:szCs w:val="21"/>
        </w:rPr>
        <w:t>服务地点：</w:t>
      </w:r>
    </w:p>
    <w:p>
      <w:pPr>
        <w:numPr>
          <w:ilvl w:val="0"/>
          <w:numId w:val="1"/>
        </w:numPr>
        <w:tabs>
          <w:tab w:val="left" w:pos="851"/>
        </w:tabs>
        <w:spacing w:line="360" w:lineRule="auto"/>
        <w:ind w:left="850" w:hanging="850" w:hangingChars="403"/>
        <w:outlineLvl w:val="0"/>
        <w:rPr>
          <w:rFonts w:ascii="仿宋" w:hAnsi="仿宋" w:eastAsia="仿宋"/>
          <w:color w:val="000000"/>
          <w:sz w:val="21"/>
          <w:szCs w:val="21"/>
        </w:rPr>
      </w:pPr>
      <w:bookmarkStart w:id="507" w:name="_Toc28620"/>
      <w:bookmarkStart w:id="508" w:name="_Toc11020"/>
      <w:r>
        <w:rPr>
          <w:rFonts w:hint="eastAsia" w:ascii="仿宋" w:hAnsi="仿宋" w:eastAsia="仿宋"/>
          <w:b/>
          <w:color w:val="000000"/>
          <w:sz w:val="21"/>
          <w:szCs w:val="21"/>
        </w:rPr>
        <w:t>付款方式</w:t>
      </w:r>
      <w:bookmarkEnd w:id="507"/>
      <w:bookmarkEnd w:id="508"/>
    </w:p>
    <w:p>
      <w:pPr>
        <w:pStyle w:val="40"/>
        <w:numPr>
          <w:ilvl w:val="0"/>
          <w:numId w:val="0"/>
        </w:numPr>
        <w:ind w:left="960"/>
      </w:pPr>
      <w:r>
        <w:rPr>
          <w:rFonts w:hint="eastAsia"/>
        </w:rPr>
        <w:tab/>
      </w:r>
      <w:r>
        <w:rPr>
          <w:rFonts w:hint="eastAsia"/>
        </w:rPr>
        <w:t>XXXXXXXXXXXXXXXXXXXXXXXXXXXXXXXXXXXXXXXXXXXXXXXXXXXX</w:t>
      </w:r>
    </w:p>
    <w:p>
      <w:pPr>
        <w:tabs>
          <w:tab w:val="left" w:pos="851"/>
        </w:tabs>
        <w:spacing w:line="360" w:lineRule="auto"/>
        <w:ind w:left="850" w:firstLine="420"/>
        <w:rPr>
          <w:rFonts w:ascii="仿宋" w:hAnsi="仿宋" w:eastAsia="仿宋"/>
          <w:color w:val="000000"/>
          <w:sz w:val="21"/>
          <w:szCs w:val="21"/>
        </w:rPr>
      </w:pPr>
    </w:p>
    <w:p>
      <w:pPr>
        <w:numPr>
          <w:ilvl w:val="0"/>
          <w:numId w:val="1"/>
        </w:numPr>
        <w:tabs>
          <w:tab w:val="left" w:pos="851"/>
        </w:tabs>
        <w:spacing w:line="360" w:lineRule="auto"/>
        <w:ind w:left="850" w:hanging="850" w:hangingChars="403"/>
        <w:outlineLvl w:val="0"/>
        <w:rPr>
          <w:rFonts w:ascii="仿宋" w:hAnsi="仿宋" w:eastAsia="仿宋"/>
          <w:b/>
          <w:bCs/>
          <w:color w:val="000000"/>
          <w:sz w:val="21"/>
          <w:szCs w:val="21"/>
        </w:rPr>
      </w:pPr>
      <w:bookmarkStart w:id="509" w:name="_Toc9659"/>
      <w:bookmarkStart w:id="510" w:name="_Toc30722"/>
      <w:r>
        <w:rPr>
          <w:rFonts w:hint="eastAsia" w:ascii="仿宋" w:hAnsi="仿宋" w:eastAsia="仿宋"/>
          <w:b/>
          <w:bCs/>
          <w:color w:val="000000"/>
          <w:sz w:val="21"/>
          <w:szCs w:val="21"/>
        </w:rPr>
        <w:t>服务考核办法</w:t>
      </w:r>
      <w:bookmarkEnd w:id="509"/>
      <w:bookmarkEnd w:id="510"/>
    </w:p>
    <w:p>
      <w:pPr>
        <w:pStyle w:val="40"/>
        <w:numPr>
          <w:ilvl w:val="0"/>
          <w:numId w:val="0"/>
        </w:numPr>
        <w:ind w:left="960"/>
      </w:pPr>
      <w:r>
        <w:rPr>
          <w:rFonts w:hint="eastAsia"/>
        </w:rPr>
        <w:t>XXXXXXXXXXXXXXXXXXXXXXXXXXXXXXXXXXXXXXXXXXXXXXXXXXXX</w:t>
      </w:r>
    </w:p>
    <w:p>
      <w:pPr>
        <w:tabs>
          <w:tab w:val="left" w:pos="851"/>
        </w:tabs>
        <w:spacing w:line="360" w:lineRule="auto"/>
        <w:ind w:left="851" w:firstLine="420"/>
        <w:rPr>
          <w:rFonts w:ascii="仿宋" w:hAnsi="仿宋" w:eastAsia="仿宋"/>
          <w:color w:val="000000"/>
          <w:sz w:val="21"/>
          <w:szCs w:val="21"/>
        </w:rPr>
      </w:pPr>
    </w:p>
    <w:p>
      <w:pPr>
        <w:numPr>
          <w:ilvl w:val="0"/>
          <w:numId w:val="1"/>
        </w:numPr>
        <w:tabs>
          <w:tab w:val="left" w:pos="851"/>
        </w:tabs>
        <w:spacing w:line="360" w:lineRule="auto"/>
        <w:ind w:left="850" w:hanging="850" w:hangingChars="403"/>
        <w:outlineLvl w:val="0"/>
        <w:rPr>
          <w:rFonts w:ascii="仿宋" w:hAnsi="仿宋" w:eastAsia="仿宋"/>
          <w:b/>
          <w:color w:val="000000"/>
          <w:sz w:val="21"/>
          <w:szCs w:val="21"/>
        </w:rPr>
      </w:pPr>
      <w:bookmarkStart w:id="511" w:name="_Toc18019"/>
      <w:bookmarkStart w:id="512" w:name="_Toc21978"/>
      <w:r>
        <w:rPr>
          <w:rFonts w:hint="eastAsia" w:ascii="仿宋" w:hAnsi="仿宋" w:eastAsia="仿宋"/>
          <w:b/>
          <w:color w:val="000000"/>
          <w:sz w:val="21"/>
          <w:szCs w:val="21"/>
        </w:rPr>
        <w:t>违约责任与赔偿损失</w:t>
      </w:r>
      <w:bookmarkEnd w:id="511"/>
      <w:bookmarkEnd w:id="512"/>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1.XXXXXXXXXXXXXXXXXXXXXXXXXXXXXXXXXXXXXXXXXXXXXXXXXXXX</w:t>
      </w:r>
    </w:p>
    <w:p>
      <w:pPr>
        <w:tabs>
          <w:tab w:val="left" w:pos="851"/>
        </w:tabs>
        <w:spacing w:line="360" w:lineRule="auto"/>
        <w:ind w:left="851" w:firstLine="420"/>
        <w:rPr>
          <w:rFonts w:ascii="仿宋" w:hAnsi="仿宋" w:eastAsia="仿宋"/>
          <w:bCs/>
          <w:color w:val="000000"/>
          <w:sz w:val="21"/>
          <w:szCs w:val="21"/>
        </w:rPr>
      </w:pPr>
      <w:r>
        <w:rPr>
          <w:rFonts w:hint="eastAsia" w:ascii="仿宋" w:hAnsi="仿宋" w:eastAsia="仿宋"/>
          <w:color w:val="000000"/>
          <w:sz w:val="21"/>
          <w:szCs w:val="21"/>
        </w:rPr>
        <w:t>2.</w:t>
      </w:r>
      <w:r>
        <w:rPr>
          <w:rFonts w:hint="eastAsia" w:ascii="仿宋" w:hAnsi="仿宋" w:eastAsia="仿宋"/>
          <w:color w:val="000000"/>
          <w:sz w:val="21"/>
          <w:szCs w:val="21"/>
        </w:rPr>
        <w:tab/>
      </w:r>
      <w:r>
        <w:rPr>
          <w:rFonts w:hint="eastAsia" w:ascii="仿宋" w:hAnsi="仿宋" w:eastAsia="仿宋"/>
          <w:color w:val="000000"/>
          <w:sz w:val="21"/>
          <w:szCs w:val="21"/>
        </w:rPr>
        <w:t>其它违约责任按《中华人民</w:t>
      </w:r>
      <w:r>
        <w:rPr>
          <w:rFonts w:hint="eastAsia" w:ascii="仿宋" w:hAnsi="仿宋" w:eastAsia="仿宋"/>
          <w:bCs/>
          <w:color w:val="000000"/>
          <w:sz w:val="21"/>
          <w:szCs w:val="21"/>
        </w:rPr>
        <w:t>共和国合同法》处理。</w:t>
      </w:r>
    </w:p>
    <w:p>
      <w:pPr>
        <w:numPr>
          <w:ilvl w:val="0"/>
          <w:numId w:val="1"/>
        </w:numPr>
        <w:tabs>
          <w:tab w:val="left" w:pos="851"/>
        </w:tabs>
        <w:spacing w:line="360" w:lineRule="auto"/>
        <w:ind w:left="850" w:hanging="850" w:hangingChars="403"/>
        <w:outlineLvl w:val="0"/>
        <w:rPr>
          <w:rFonts w:ascii="仿宋" w:hAnsi="仿宋" w:eastAsia="仿宋"/>
          <w:b/>
          <w:color w:val="000000"/>
          <w:sz w:val="21"/>
          <w:szCs w:val="21"/>
        </w:rPr>
      </w:pPr>
      <w:bookmarkStart w:id="513" w:name="_Toc7275"/>
      <w:bookmarkStart w:id="514" w:name="_Toc31336"/>
      <w:r>
        <w:rPr>
          <w:rFonts w:hint="eastAsia" w:ascii="仿宋" w:hAnsi="仿宋" w:eastAsia="仿宋"/>
          <w:b/>
          <w:color w:val="000000"/>
          <w:sz w:val="21"/>
          <w:szCs w:val="21"/>
        </w:rPr>
        <w:t>争议的解决</w:t>
      </w:r>
      <w:bookmarkEnd w:id="513"/>
      <w:bookmarkEnd w:id="514"/>
    </w:p>
    <w:p>
      <w:pPr>
        <w:tabs>
          <w:tab w:val="left" w:pos="851"/>
        </w:tabs>
        <w:spacing w:line="360" w:lineRule="auto"/>
        <w:ind w:left="780" w:firstLine="420"/>
        <w:rPr>
          <w:rFonts w:ascii="仿宋" w:hAnsi="仿宋" w:eastAsia="仿宋"/>
          <w:bCs/>
          <w:color w:val="000000"/>
          <w:sz w:val="21"/>
          <w:szCs w:val="21"/>
        </w:rPr>
      </w:pPr>
      <w:r>
        <w:rPr>
          <w:rFonts w:hint="eastAsia" w:ascii="仿宋" w:hAnsi="仿宋" w:eastAsia="仿宋"/>
          <w:color w:val="000000"/>
          <w:sz w:val="21"/>
          <w:szCs w:val="21"/>
        </w:rPr>
        <w:t>合同执行过程中发生的任何争议，如双方不能通过友好协商解决，按相关法律法规处理(合同双方一致同意提请克拉玛依仲裁委员会仲裁或向甲方所在地的人民法院提起诉讼)。</w:t>
      </w:r>
    </w:p>
    <w:p>
      <w:pPr>
        <w:numPr>
          <w:ilvl w:val="0"/>
          <w:numId w:val="1"/>
        </w:numPr>
        <w:tabs>
          <w:tab w:val="left" w:pos="851"/>
        </w:tabs>
        <w:spacing w:line="360" w:lineRule="auto"/>
        <w:ind w:left="850" w:hanging="850" w:hangingChars="403"/>
        <w:outlineLvl w:val="0"/>
        <w:rPr>
          <w:rFonts w:ascii="仿宋" w:hAnsi="仿宋" w:eastAsia="仿宋"/>
          <w:color w:val="000000"/>
          <w:sz w:val="21"/>
          <w:szCs w:val="21"/>
        </w:rPr>
      </w:pPr>
      <w:bookmarkStart w:id="515" w:name="_Toc7647"/>
      <w:bookmarkStart w:id="516" w:name="_Toc1043"/>
      <w:r>
        <w:rPr>
          <w:rFonts w:hint="eastAsia" w:ascii="仿宋" w:hAnsi="仿宋" w:eastAsia="仿宋"/>
          <w:b/>
          <w:color w:val="000000"/>
          <w:sz w:val="21"/>
          <w:szCs w:val="21"/>
        </w:rPr>
        <w:t>不可抗力</w:t>
      </w:r>
      <w:bookmarkEnd w:id="515"/>
      <w:bookmarkEnd w:id="516"/>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numPr>
          <w:ilvl w:val="0"/>
          <w:numId w:val="1"/>
        </w:numPr>
        <w:tabs>
          <w:tab w:val="left" w:pos="851"/>
        </w:tabs>
        <w:spacing w:line="360" w:lineRule="auto"/>
        <w:ind w:left="850" w:hanging="850" w:hangingChars="403"/>
        <w:outlineLvl w:val="0"/>
        <w:rPr>
          <w:rFonts w:ascii="仿宋" w:hAnsi="仿宋" w:eastAsia="仿宋"/>
          <w:color w:val="000000"/>
          <w:sz w:val="21"/>
          <w:szCs w:val="21"/>
        </w:rPr>
      </w:pPr>
      <w:bookmarkStart w:id="517" w:name="_Toc19516"/>
      <w:bookmarkStart w:id="518" w:name="_Toc11344"/>
      <w:r>
        <w:rPr>
          <w:rFonts w:hint="eastAsia" w:ascii="仿宋" w:hAnsi="仿宋" w:eastAsia="仿宋"/>
          <w:b/>
          <w:color w:val="000000"/>
          <w:sz w:val="21"/>
          <w:szCs w:val="21"/>
        </w:rPr>
        <w:t>税费</w:t>
      </w:r>
      <w:bookmarkEnd w:id="517"/>
      <w:bookmarkEnd w:id="518"/>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在中国境内、外发生的与本合同执行有关的一切税费均由乙方负担。</w:t>
      </w:r>
    </w:p>
    <w:p>
      <w:pPr>
        <w:numPr>
          <w:ilvl w:val="0"/>
          <w:numId w:val="1"/>
        </w:numPr>
        <w:tabs>
          <w:tab w:val="left" w:pos="851"/>
        </w:tabs>
        <w:spacing w:line="360" w:lineRule="auto"/>
        <w:ind w:left="850" w:hanging="850" w:hangingChars="403"/>
        <w:outlineLvl w:val="0"/>
        <w:rPr>
          <w:rFonts w:ascii="仿宋" w:hAnsi="仿宋" w:eastAsia="仿宋"/>
          <w:b/>
          <w:color w:val="000000"/>
          <w:sz w:val="21"/>
          <w:szCs w:val="21"/>
        </w:rPr>
      </w:pPr>
      <w:bookmarkStart w:id="519" w:name="_Toc21091"/>
      <w:bookmarkStart w:id="520" w:name="_Toc139"/>
      <w:r>
        <w:rPr>
          <w:rFonts w:hint="eastAsia" w:ascii="仿宋" w:hAnsi="仿宋" w:eastAsia="仿宋"/>
          <w:b/>
          <w:color w:val="000000"/>
          <w:sz w:val="21"/>
          <w:szCs w:val="21"/>
        </w:rPr>
        <w:t>其它</w:t>
      </w:r>
      <w:bookmarkEnd w:id="519"/>
      <w:bookmarkEnd w:id="520"/>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1.本合同所有附件、招标文件、投标文件、中标通知书均为合同的有效组成部分，与本合同具有同等法律效力。</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2.在执行本合同的过程中，所有经双方签署确认的文件（包括会议纪要、补充协议、往来信函）即成为本合同的有效组成部分。</w:t>
      </w:r>
    </w:p>
    <w:p>
      <w:pPr>
        <w:ind w:firstLine="420"/>
      </w:pPr>
      <w:r>
        <w:rPr>
          <w:rFonts w:hint="eastAsia" w:ascii="仿宋" w:hAnsi="仿宋" w:eastAsia="仿宋"/>
          <w:color w:val="000000"/>
          <w:sz w:val="21"/>
          <w:szCs w:val="21"/>
        </w:rPr>
        <w:t>3.如一方地址、电话、传真号码有变更，应在变更当日内书面通知对方，否则，应承担相应责任。</w:t>
      </w:r>
    </w:p>
    <w:p>
      <w:pPr>
        <w:pStyle w:val="26"/>
        <w:outlineLvl w:val="0"/>
        <w:rPr>
          <w:lang w:val="zh-CN"/>
        </w:rPr>
      </w:pPr>
      <w:r>
        <w:rPr>
          <w:rFonts w:ascii="仿宋" w:eastAsia="仿宋"/>
          <w:sz w:val="21"/>
          <w:szCs w:val="21"/>
        </w:rPr>
        <w:br w:type="page"/>
      </w:r>
      <w:bookmarkStart w:id="521" w:name="_Toc32642"/>
      <w:bookmarkStart w:id="522" w:name="_Toc20456"/>
      <w:bookmarkStart w:id="523" w:name="_Toc1780"/>
      <w:bookmarkStart w:id="524" w:name="_Toc29294"/>
      <w:bookmarkStart w:id="525" w:name="_Toc5577"/>
      <w:bookmarkStart w:id="526" w:name="_Toc18322"/>
      <w:bookmarkStart w:id="527" w:name="_Toc11113"/>
      <w:bookmarkStart w:id="528" w:name="_Toc22169"/>
      <w:bookmarkStart w:id="529" w:name="_Toc491251310"/>
      <w:bookmarkStart w:id="530" w:name="_Toc14788"/>
      <w:bookmarkStart w:id="531" w:name="_Toc19793"/>
      <w:bookmarkStart w:id="532" w:name="_Toc1973"/>
      <w:bookmarkStart w:id="533" w:name="_Toc30248"/>
      <w:bookmarkStart w:id="534" w:name="_Toc7072"/>
      <w:bookmarkStart w:id="535" w:name="_Toc31930"/>
      <w:bookmarkStart w:id="536" w:name="_Toc21456"/>
      <w:bookmarkStart w:id="537" w:name="_Toc8902"/>
      <w:r>
        <w:rPr>
          <w:rFonts w:hint="eastAsia"/>
          <w:lang w:val="zh-CN"/>
        </w:rPr>
        <w:t>第七篇  投标文件格式</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pPr>
        <w:pStyle w:val="28"/>
        <w:ind w:firstLine="562"/>
      </w:pPr>
      <w:bookmarkStart w:id="538" w:name="_Toc491251311"/>
      <w:r>
        <w:rPr>
          <w:rFonts w:hint="eastAsia"/>
        </w:rPr>
        <w:t>一、经济文件</w:t>
      </w:r>
      <w:bookmarkEnd w:id="538"/>
    </w:p>
    <w:p>
      <w:pPr>
        <w:pStyle w:val="30"/>
        <w:ind w:firstLine="480"/>
      </w:pPr>
      <w:r>
        <w:rPr>
          <w:rFonts w:hint="eastAsia"/>
        </w:rPr>
        <w:t>（一）开标一览表</w:t>
      </w:r>
    </w:p>
    <w:p>
      <w:pPr>
        <w:pStyle w:val="30"/>
        <w:ind w:firstLine="480"/>
      </w:pPr>
      <w:r>
        <w:rPr>
          <w:rFonts w:hint="eastAsia"/>
        </w:rPr>
        <w:t>（二）分项报价明细表</w:t>
      </w:r>
    </w:p>
    <w:p>
      <w:pPr>
        <w:pStyle w:val="28"/>
        <w:ind w:firstLine="562"/>
      </w:pPr>
      <w:bookmarkStart w:id="539" w:name="_Toc491251312"/>
      <w:r>
        <w:rPr>
          <w:rFonts w:hint="eastAsia"/>
        </w:rPr>
        <w:t>二、资格文件</w:t>
      </w:r>
      <w:bookmarkEnd w:id="539"/>
    </w:p>
    <w:p>
      <w:pPr>
        <w:pStyle w:val="30"/>
        <w:ind w:firstLine="480"/>
      </w:pPr>
      <w:r>
        <w:rPr>
          <w:rFonts w:hint="eastAsia"/>
        </w:rPr>
        <w:t>（一）自查表</w:t>
      </w:r>
    </w:p>
    <w:p>
      <w:pPr>
        <w:pStyle w:val="30"/>
        <w:ind w:firstLine="480"/>
      </w:pPr>
      <w:r>
        <w:rPr>
          <w:rFonts w:hint="eastAsia"/>
        </w:rPr>
        <w:t>（二）三证合一营业执照（副本）或事业单位法人证书（副本）复印件</w:t>
      </w:r>
    </w:p>
    <w:p>
      <w:pPr>
        <w:pStyle w:val="30"/>
        <w:ind w:firstLine="480"/>
      </w:pPr>
      <w:r>
        <w:rPr>
          <w:rFonts w:hint="eastAsia"/>
        </w:rPr>
        <w:t>（三）法定代表人授权委托书（格式）</w:t>
      </w:r>
    </w:p>
    <w:p>
      <w:pPr>
        <w:pStyle w:val="30"/>
        <w:ind w:firstLine="480"/>
      </w:pPr>
      <w:r>
        <w:rPr>
          <w:rFonts w:hint="eastAsia"/>
        </w:rPr>
        <w:t>（四）诚信声明（格式）</w:t>
      </w:r>
    </w:p>
    <w:p>
      <w:pPr>
        <w:pStyle w:val="30"/>
        <w:ind w:firstLine="480"/>
      </w:pPr>
      <w:r>
        <w:rPr>
          <w:rFonts w:hint="eastAsia"/>
        </w:rPr>
        <w:t>（五）法律、行政法规规定的其他条件</w:t>
      </w:r>
    </w:p>
    <w:p>
      <w:pPr>
        <w:pStyle w:val="28"/>
        <w:ind w:firstLine="562"/>
      </w:pPr>
      <w:bookmarkStart w:id="540" w:name="_Toc491251313"/>
      <w:r>
        <w:rPr>
          <w:rFonts w:hint="eastAsia"/>
        </w:rPr>
        <w:t>三、商务文件</w:t>
      </w:r>
      <w:bookmarkEnd w:id="540"/>
    </w:p>
    <w:p>
      <w:pPr>
        <w:pStyle w:val="30"/>
        <w:ind w:firstLine="480"/>
      </w:pPr>
      <w:r>
        <w:rPr>
          <w:rFonts w:hint="eastAsia"/>
        </w:rPr>
        <w:t>（一）投标函（格式）</w:t>
      </w:r>
    </w:p>
    <w:p>
      <w:pPr>
        <w:pStyle w:val="30"/>
        <w:ind w:firstLine="480"/>
      </w:pPr>
      <w:r>
        <w:rPr>
          <w:rFonts w:hint="eastAsia"/>
        </w:rPr>
        <w:t>（二）中小企业声明函（格式）</w:t>
      </w:r>
    </w:p>
    <w:p>
      <w:pPr>
        <w:pStyle w:val="28"/>
        <w:ind w:firstLine="562"/>
      </w:pPr>
      <w:bookmarkStart w:id="541" w:name="_Toc491251314"/>
      <w:r>
        <w:rPr>
          <w:rFonts w:hint="eastAsia"/>
        </w:rPr>
        <w:t>四、技术文件</w:t>
      </w:r>
      <w:bookmarkEnd w:id="541"/>
    </w:p>
    <w:p>
      <w:pPr>
        <w:pStyle w:val="30"/>
        <w:ind w:firstLine="480"/>
      </w:pPr>
      <w:r>
        <w:rPr>
          <w:rFonts w:hint="eastAsia"/>
        </w:rPr>
        <w:t>（一）服务方案</w:t>
      </w:r>
    </w:p>
    <w:p>
      <w:pPr>
        <w:pStyle w:val="30"/>
        <w:ind w:firstLine="480"/>
      </w:pPr>
      <w:r>
        <w:rPr>
          <w:rFonts w:hint="eastAsia"/>
        </w:rPr>
        <w:t>（二）同类项目业绩</w:t>
      </w:r>
    </w:p>
    <w:p>
      <w:pPr>
        <w:pStyle w:val="28"/>
        <w:ind w:firstLine="562"/>
      </w:pPr>
      <w:bookmarkStart w:id="542" w:name="_Toc491251315"/>
      <w:r>
        <w:rPr>
          <w:rFonts w:hint="eastAsia"/>
        </w:rPr>
        <w:t>五、其他文件</w:t>
      </w:r>
      <w:bookmarkEnd w:id="542"/>
    </w:p>
    <w:p>
      <w:pPr>
        <w:pStyle w:val="30"/>
        <w:ind w:firstLine="480"/>
        <w:rPr>
          <w:rFonts w:ascii="宋体" w:hAnsi="宋体" w:eastAsia="宋体"/>
          <w:sz w:val="21"/>
          <w:szCs w:val="21"/>
        </w:rPr>
      </w:pPr>
      <w:r>
        <w:rPr>
          <w:rFonts w:hint="eastAsia"/>
        </w:rPr>
        <w:t>（一）其他与项目有关的资料（结合评分表自附）</w:t>
      </w:r>
    </w:p>
    <w:p>
      <w:pPr>
        <w:spacing w:line="360" w:lineRule="auto"/>
        <w:ind w:firstLine="720"/>
        <w:jc w:val="left"/>
        <w:rPr>
          <w:rFonts w:ascii="方正小标宋简体" w:hAnsi="仿宋" w:eastAsia="方正小标宋简体"/>
          <w:bCs/>
          <w:sz w:val="36"/>
          <w:szCs w:val="36"/>
        </w:rPr>
        <w:sectPr>
          <w:pgSz w:w="11907" w:h="16840"/>
          <w:pgMar w:top="1440" w:right="1077" w:bottom="1440" w:left="1077" w:header="964" w:footer="992" w:gutter="0"/>
          <w:cols w:space="720" w:num="1"/>
          <w:docGrid w:linePitch="354" w:charSpace="0"/>
        </w:sectPr>
      </w:pPr>
    </w:p>
    <w:p>
      <w:pPr>
        <w:spacing w:line="360" w:lineRule="auto"/>
        <w:ind w:firstLine="720"/>
        <w:jc w:val="left"/>
        <w:outlineLvl w:val="1"/>
        <w:rPr>
          <w:rFonts w:ascii="方正小标宋简体" w:hAnsi="仿宋" w:eastAsia="方正小标宋简体"/>
          <w:bCs/>
          <w:sz w:val="36"/>
          <w:szCs w:val="36"/>
        </w:rPr>
      </w:pPr>
      <w:bookmarkStart w:id="543" w:name="_Toc8203"/>
      <w:bookmarkStart w:id="544" w:name="_Toc23957"/>
      <w:bookmarkStart w:id="545" w:name="_Toc2239"/>
      <w:bookmarkStart w:id="546" w:name="_Toc12548"/>
      <w:bookmarkStart w:id="547" w:name="_Toc15664"/>
      <w:bookmarkStart w:id="548" w:name="_Toc10848"/>
      <w:bookmarkStart w:id="549" w:name="_Toc15749"/>
      <w:bookmarkStart w:id="550" w:name="_Toc24471"/>
      <w:bookmarkStart w:id="551" w:name="_Toc5308"/>
      <w:bookmarkStart w:id="552" w:name="_Toc7262"/>
      <w:bookmarkStart w:id="553" w:name="_Toc27803"/>
      <w:r>
        <w:rPr>
          <w:rFonts w:hint="eastAsia" w:ascii="方正小标宋简体" w:hAnsi="仿宋" w:eastAsia="方正小标宋简体"/>
          <w:bCs/>
          <w:sz w:val="36"/>
          <w:szCs w:val="36"/>
        </w:rPr>
        <w:t>一、经济文件</w:t>
      </w:r>
      <w:bookmarkEnd w:id="543"/>
      <w:bookmarkEnd w:id="544"/>
      <w:bookmarkEnd w:id="545"/>
      <w:bookmarkEnd w:id="546"/>
      <w:bookmarkEnd w:id="547"/>
      <w:bookmarkEnd w:id="548"/>
      <w:bookmarkEnd w:id="549"/>
      <w:bookmarkEnd w:id="550"/>
      <w:bookmarkEnd w:id="551"/>
      <w:bookmarkEnd w:id="552"/>
      <w:bookmarkEnd w:id="553"/>
    </w:p>
    <w:p>
      <w:pPr>
        <w:spacing w:line="360" w:lineRule="auto"/>
        <w:ind w:firstLine="420"/>
        <w:rPr>
          <w:rFonts w:ascii="宋体" w:hAnsi="宋体" w:eastAsia="宋体"/>
          <w:color w:val="000000"/>
          <w:sz w:val="21"/>
          <w:szCs w:val="21"/>
        </w:rPr>
      </w:pPr>
    </w:p>
    <w:p>
      <w:pPr>
        <w:spacing w:line="360" w:lineRule="auto"/>
        <w:ind w:firstLine="720"/>
        <w:jc w:val="center"/>
        <w:rPr>
          <w:rFonts w:ascii="方正小标宋简体" w:hAnsi="宋体" w:eastAsia="方正小标宋简体"/>
          <w:color w:val="000000"/>
          <w:sz w:val="28"/>
          <w:szCs w:val="28"/>
        </w:rPr>
      </w:pPr>
      <w:r>
        <w:rPr>
          <w:rFonts w:hint="eastAsia" w:ascii="方正小标宋简体" w:hAnsi="仿宋" w:eastAsia="方正小标宋简体"/>
          <w:bCs/>
          <w:sz w:val="36"/>
          <w:szCs w:val="36"/>
        </w:rPr>
        <w:t>（一）开标一览表</w:t>
      </w:r>
    </w:p>
    <w:p>
      <w:pPr>
        <w:ind w:firstLine="560"/>
        <w:rPr>
          <w:rFonts w:ascii="仿宋" w:hAnsi="仿宋" w:eastAsia="仿宋"/>
          <w:sz w:val="28"/>
        </w:rPr>
      </w:pPr>
    </w:p>
    <w:p>
      <w:pPr>
        <w:ind w:firstLine="140" w:firstLineChars="50"/>
        <w:rPr>
          <w:rFonts w:ascii="仿宋" w:hAnsi="仿宋" w:eastAsia="仿宋"/>
          <w:sz w:val="28"/>
        </w:rPr>
      </w:pPr>
      <w:r>
        <w:rPr>
          <w:rFonts w:hint="eastAsia" w:ascii="仿宋" w:hAnsi="仿宋" w:eastAsia="仿宋"/>
          <w:sz w:val="28"/>
        </w:rPr>
        <w:t>采购项目名称：</w:t>
      </w:r>
    </w:p>
    <w:p>
      <w:pPr>
        <w:ind w:firstLine="140" w:firstLineChars="50"/>
        <w:rPr>
          <w:rFonts w:ascii="仿宋" w:hAnsi="仿宋" w:eastAsia="仿宋"/>
          <w:sz w:val="28"/>
        </w:rPr>
      </w:pPr>
      <w:r>
        <w:rPr>
          <w:rFonts w:hint="eastAsia" w:ascii="仿宋" w:hAnsi="仿宋" w:eastAsia="仿宋"/>
          <w:sz w:val="28"/>
        </w:rPr>
        <w:t>采购项目编号：</w:t>
      </w:r>
    </w:p>
    <w:tbl>
      <w:tblPr>
        <w:tblStyle w:val="1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6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3023" w:type="dxa"/>
            <w:tcBorders>
              <w:top w:val="single" w:color="auto" w:sz="4" w:space="0"/>
              <w:left w:val="single" w:color="auto" w:sz="4" w:space="0"/>
              <w:bottom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投标商名称</w:t>
            </w:r>
          </w:p>
        </w:tc>
        <w:tc>
          <w:tcPr>
            <w:tcW w:w="6617" w:type="dxa"/>
            <w:tcBorders>
              <w:top w:val="single" w:color="auto" w:sz="4" w:space="0"/>
              <w:left w:val="single" w:color="auto" w:sz="4" w:space="0"/>
              <w:bottom w:val="single" w:color="auto" w:sz="4" w:space="0"/>
              <w:right w:val="single" w:color="auto" w:sz="4" w:space="0"/>
            </w:tcBorders>
            <w:vAlign w:val="center"/>
          </w:tcPr>
          <w:p>
            <w:pPr>
              <w:ind w:firstLine="560"/>
              <w:jc w:val="center"/>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3023" w:type="dxa"/>
            <w:tcBorders>
              <w:top w:val="single" w:color="auto" w:sz="4" w:space="0"/>
              <w:left w:val="single" w:color="auto" w:sz="4" w:space="0"/>
              <w:bottom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投标项目名称</w:t>
            </w:r>
          </w:p>
        </w:tc>
        <w:tc>
          <w:tcPr>
            <w:tcW w:w="6617" w:type="dxa"/>
            <w:tcBorders>
              <w:top w:val="single" w:color="auto" w:sz="4" w:space="0"/>
              <w:left w:val="single" w:color="auto" w:sz="4" w:space="0"/>
              <w:bottom w:val="single" w:color="auto" w:sz="4" w:space="0"/>
              <w:right w:val="single" w:color="auto" w:sz="4" w:space="0"/>
            </w:tcBorders>
          </w:tcPr>
          <w:p>
            <w:pPr>
              <w:ind w:firstLine="560"/>
              <w:rPr>
                <w:rFonts w:ascii="仿宋" w:hAnsi="仿宋" w:eastAsia="仿宋"/>
                <w:sz w:val="28"/>
              </w:rPr>
            </w:pPr>
            <w:r>
              <w:rPr>
                <w:rFonts w:hint="eastAsia" w:ascii="仿宋" w:hAnsi="仿宋" w:eastAsia="仿宋"/>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3023" w:type="dxa"/>
            <w:tcBorders>
              <w:top w:val="single" w:color="auto" w:sz="4" w:space="0"/>
              <w:left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投标总价（小写）：</w:t>
            </w:r>
          </w:p>
        </w:tc>
        <w:tc>
          <w:tcPr>
            <w:tcW w:w="6617" w:type="dxa"/>
            <w:tcBorders>
              <w:top w:val="single" w:color="auto" w:sz="4" w:space="0"/>
              <w:left w:val="single" w:color="auto" w:sz="4" w:space="0"/>
              <w:bottom w:val="single" w:color="auto" w:sz="4" w:space="0"/>
              <w:right w:val="single" w:color="auto" w:sz="4" w:space="0"/>
            </w:tcBorders>
          </w:tcPr>
          <w:p>
            <w:pPr>
              <w:ind w:firstLine="560"/>
              <w:jc w:val="lef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3023" w:type="dxa"/>
            <w:tcBorders>
              <w:top w:val="single" w:color="auto" w:sz="4" w:space="0"/>
              <w:left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投标总价（大写）</w:t>
            </w:r>
          </w:p>
        </w:tc>
        <w:tc>
          <w:tcPr>
            <w:tcW w:w="6617" w:type="dxa"/>
            <w:tcBorders>
              <w:top w:val="single" w:color="auto" w:sz="4" w:space="0"/>
              <w:left w:val="single" w:color="auto" w:sz="4" w:space="0"/>
              <w:bottom w:val="single" w:color="auto" w:sz="4" w:space="0"/>
              <w:right w:val="single" w:color="auto" w:sz="4" w:space="0"/>
            </w:tcBorders>
          </w:tcPr>
          <w:p>
            <w:pPr>
              <w:ind w:firstLine="560"/>
              <w:jc w:val="lef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3023" w:type="dxa"/>
            <w:tcBorders>
              <w:top w:val="single" w:color="auto" w:sz="4" w:space="0"/>
              <w:left w:val="single" w:color="auto" w:sz="4" w:space="0"/>
              <w:bottom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备注：</w:t>
            </w:r>
          </w:p>
        </w:tc>
        <w:tc>
          <w:tcPr>
            <w:tcW w:w="6617" w:type="dxa"/>
            <w:tcBorders>
              <w:top w:val="single" w:color="auto" w:sz="4" w:space="0"/>
              <w:left w:val="single" w:color="auto" w:sz="4" w:space="0"/>
              <w:bottom w:val="single" w:color="auto" w:sz="4" w:space="0"/>
              <w:right w:val="single" w:color="auto" w:sz="4" w:space="0"/>
            </w:tcBorders>
            <w:vAlign w:val="center"/>
          </w:tcPr>
          <w:p>
            <w:pPr>
              <w:pStyle w:val="42"/>
              <w:spacing w:line="500" w:lineRule="exact"/>
              <w:ind w:firstLine="561"/>
              <w:jc w:val="center"/>
              <w:rPr>
                <w:rFonts w:ascii="仿宋" w:hAnsi="仿宋" w:eastAsia="仿宋"/>
                <w:b/>
                <w:sz w:val="28"/>
              </w:rPr>
            </w:pPr>
          </w:p>
        </w:tc>
      </w:tr>
    </w:tbl>
    <w:p>
      <w:pPr>
        <w:pStyle w:val="42"/>
        <w:spacing w:line="500" w:lineRule="exact"/>
        <w:rPr>
          <w:rFonts w:ascii="仿宋" w:hAnsi="仿宋" w:eastAsia="仿宋"/>
          <w:color w:val="000000"/>
          <w:sz w:val="28"/>
          <w:szCs w:val="28"/>
        </w:rPr>
      </w:pPr>
    </w:p>
    <w:p>
      <w:pPr>
        <w:pStyle w:val="42"/>
        <w:spacing w:line="500" w:lineRule="exact"/>
        <w:ind w:firstLine="560"/>
        <w:rPr>
          <w:rFonts w:ascii="仿宋" w:hAnsi="仿宋" w:eastAsia="仿宋"/>
          <w:sz w:val="28"/>
          <w:szCs w:val="28"/>
        </w:rPr>
      </w:pPr>
    </w:p>
    <w:p>
      <w:pPr>
        <w:spacing w:line="400" w:lineRule="exact"/>
        <w:ind w:firstLine="560"/>
        <w:rPr>
          <w:rFonts w:ascii="仿宋" w:hAnsi="仿宋" w:eastAsia="仿宋"/>
          <w:sz w:val="28"/>
          <w:szCs w:val="28"/>
        </w:rPr>
      </w:pPr>
      <w:r>
        <w:rPr>
          <w:rFonts w:hint="eastAsia" w:ascii="仿宋" w:hAnsi="仿宋" w:eastAsia="仿宋"/>
          <w:sz w:val="28"/>
          <w:szCs w:val="28"/>
        </w:rPr>
        <w:t>投标人：(盖章)</w:t>
      </w:r>
    </w:p>
    <w:p>
      <w:pPr>
        <w:spacing w:line="400" w:lineRule="exact"/>
        <w:ind w:firstLine="560"/>
        <w:rPr>
          <w:rFonts w:ascii="仿宋" w:hAnsi="仿宋" w:eastAsia="仿宋"/>
          <w:sz w:val="28"/>
          <w:szCs w:val="28"/>
        </w:rPr>
      </w:pPr>
    </w:p>
    <w:p>
      <w:pPr>
        <w:spacing w:line="400" w:lineRule="exact"/>
        <w:ind w:firstLine="280" w:firstLineChars="100"/>
        <w:rPr>
          <w:rFonts w:ascii="仿宋" w:hAnsi="仿宋" w:eastAsia="仿宋"/>
          <w:sz w:val="28"/>
          <w:szCs w:val="28"/>
        </w:rPr>
      </w:pPr>
    </w:p>
    <w:p>
      <w:pPr>
        <w:spacing w:line="400" w:lineRule="exact"/>
        <w:ind w:firstLine="560"/>
        <w:rPr>
          <w:rFonts w:ascii="仿宋" w:hAnsi="仿宋" w:eastAsia="仿宋"/>
          <w:sz w:val="28"/>
          <w:szCs w:val="28"/>
        </w:rPr>
      </w:pPr>
      <w:r>
        <w:rPr>
          <w:rFonts w:hint="eastAsia" w:ascii="仿宋" w:hAnsi="仿宋" w:eastAsia="仿宋"/>
          <w:sz w:val="28"/>
          <w:szCs w:val="28"/>
        </w:rPr>
        <w:t>法人代表或授权代表：(签字或盖章)</w:t>
      </w:r>
    </w:p>
    <w:p>
      <w:pPr>
        <w:spacing w:line="400" w:lineRule="exact"/>
        <w:ind w:firstLine="280" w:firstLineChars="100"/>
        <w:rPr>
          <w:rFonts w:ascii="仿宋" w:hAnsi="仿宋" w:eastAsia="仿宋"/>
          <w:sz w:val="28"/>
          <w:szCs w:val="28"/>
        </w:rPr>
      </w:pPr>
    </w:p>
    <w:p>
      <w:pPr>
        <w:pStyle w:val="46"/>
        <w:spacing w:line="440" w:lineRule="exact"/>
        <w:ind w:firstLine="560"/>
        <w:jc w:val="right"/>
        <w:rPr>
          <w:rFonts w:ascii="仿宋" w:hAnsi="仿宋" w:eastAsia="仿宋"/>
          <w:szCs w:val="28"/>
        </w:rPr>
      </w:pPr>
      <w:r>
        <w:rPr>
          <w:rFonts w:hint="eastAsia" w:ascii="仿宋" w:hAnsi="仿宋" w:eastAsia="仿宋"/>
          <w:szCs w:val="28"/>
        </w:rPr>
        <w:t xml:space="preserve">         年  月  日</w:t>
      </w:r>
    </w:p>
    <w:p>
      <w:pPr>
        <w:pStyle w:val="46"/>
        <w:spacing w:line="440" w:lineRule="exact"/>
        <w:ind w:firstLine="0" w:firstLineChars="0"/>
        <w:rPr>
          <w:rFonts w:ascii="仿宋" w:hAnsi="仿宋" w:eastAsia="仿宋"/>
          <w:szCs w:val="28"/>
        </w:rPr>
      </w:pPr>
    </w:p>
    <w:p>
      <w:pPr>
        <w:pStyle w:val="46"/>
        <w:spacing w:line="440" w:lineRule="exact"/>
        <w:ind w:firstLine="560"/>
        <w:rPr>
          <w:rFonts w:ascii="仿宋" w:hAnsi="仿宋" w:eastAsia="仿宋"/>
          <w:szCs w:val="28"/>
        </w:rPr>
      </w:pPr>
    </w:p>
    <w:p>
      <w:pPr>
        <w:pStyle w:val="46"/>
        <w:spacing w:line="440" w:lineRule="exact"/>
        <w:ind w:firstLine="720"/>
        <w:rPr>
          <w:rFonts w:ascii="方正小标宋简体" w:hAnsi="仿宋" w:eastAsia="方正小标宋简体"/>
          <w:bCs/>
          <w:sz w:val="36"/>
          <w:szCs w:val="36"/>
        </w:rPr>
      </w:pPr>
    </w:p>
    <w:p>
      <w:pPr>
        <w:tabs>
          <w:tab w:val="left" w:pos="4635"/>
        </w:tabs>
        <w:ind w:right="480" w:firstLine="720"/>
        <w:jc w:val="center"/>
        <w:rPr>
          <w:rFonts w:ascii="方正小标宋简体" w:hAnsi="仿宋" w:eastAsia="方正小标宋简体"/>
          <w:bCs/>
          <w:sz w:val="36"/>
          <w:szCs w:val="36"/>
        </w:rPr>
        <w:sectPr>
          <w:pgSz w:w="11907" w:h="16840"/>
          <w:pgMar w:top="1440" w:right="1077" w:bottom="1440" w:left="1077" w:header="964" w:footer="992" w:gutter="0"/>
          <w:cols w:space="720" w:num="1"/>
          <w:docGrid w:linePitch="354" w:charSpace="0"/>
        </w:sectPr>
      </w:pPr>
    </w:p>
    <w:p>
      <w:pPr>
        <w:tabs>
          <w:tab w:val="left" w:pos="4635"/>
        </w:tabs>
        <w:ind w:right="480" w:firstLine="720"/>
        <w:jc w:val="center"/>
        <w:rPr>
          <w:rFonts w:ascii="仿宋" w:hAnsi="仿宋" w:eastAsia="方正小标宋简体"/>
          <w:sz w:val="24"/>
          <w:szCs w:val="24"/>
        </w:rPr>
      </w:pPr>
      <w:r>
        <w:rPr>
          <w:rFonts w:hint="eastAsia" w:ascii="方正小标宋简体" w:hAnsi="仿宋" w:eastAsia="方正小标宋简体"/>
          <w:bCs/>
          <w:sz w:val="36"/>
          <w:szCs w:val="36"/>
        </w:rPr>
        <w:t>（二）分项报价明细表</w:t>
      </w:r>
    </w:p>
    <w:p>
      <w:pPr>
        <w:pStyle w:val="30"/>
        <w:ind w:firstLine="480"/>
      </w:pPr>
      <w:r>
        <w:rPr>
          <w:rFonts w:hint="eastAsia"/>
        </w:rPr>
        <w:t>采购项目名称：</w:t>
      </w:r>
    </w:p>
    <w:p>
      <w:pPr>
        <w:pStyle w:val="30"/>
        <w:ind w:firstLine="480"/>
      </w:pPr>
      <w:r>
        <w:rPr>
          <w:rFonts w:hint="eastAsia"/>
        </w:rPr>
        <w:t>采购项目编号：</w:t>
      </w:r>
    </w:p>
    <w:tbl>
      <w:tblPr>
        <w:tblStyle w:val="19"/>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2362"/>
        <w:gridCol w:w="1792"/>
        <w:gridCol w:w="2160"/>
        <w:gridCol w:w="1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1222"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2362"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分项名称</w:t>
            </w:r>
          </w:p>
        </w:tc>
        <w:tc>
          <w:tcPr>
            <w:tcW w:w="1792"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w:t>
            </w:r>
          </w:p>
        </w:tc>
        <w:tc>
          <w:tcPr>
            <w:tcW w:w="2160" w:type="dxa"/>
            <w:tcBorders>
              <w:right w:val="single" w:color="auto" w:sz="4" w:space="0"/>
            </w:tcBorders>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单价（元）</w:t>
            </w:r>
          </w:p>
        </w:tc>
        <w:tc>
          <w:tcPr>
            <w:tcW w:w="1942" w:type="dxa"/>
            <w:tcBorders>
              <w:right w:val="single" w:color="auto" w:sz="4" w:space="0"/>
            </w:tcBorders>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222" w:type="dxa"/>
            <w:vAlign w:val="center"/>
          </w:tcPr>
          <w:p>
            <w:pPr>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1</w:t>
            </w:r>
          </w:p>
        </w:tc>
        <w:tc>
          <w:tcPr>
            <w:tcW w:w="2362" w:type="dxa"/>
            <w:vAlign w:val="center"/>
          </w:tcPr>
          <w:p>
            <w:pPr>
              <w:ind w:firstLine="0" w:firstLineChars="0"/>
              <w:jc w:val="center"/>
              <w:rPr>
                <w:rFonts w:ascii="仿宋" w:hAnsi="仿宋" w:eastAsia="仿宋"/>
                <w:bCs/>
                <w:color w:val="000000"/>
                <w:sz w:val="24"/>
                <w:szCs w:val="24"/>
              </w:rPr>
            </w:pPr>
          </w:p>
        </w:tc>
        <w:tc>
          <w:tcPr>
            <w:tcW w:w="1792" w:type="dxa"/>
            <w:vAlign w:val="center"/>
          </w:tcPr>
          <w:p>
            <w:pPr>
              <w:ind w:firstLine="0" w:firstLineChars="0"/>
              <w:jc w:val="center"/>
              <w:rPr>
                <w:rFonts w:ascii="仿宋" w:hAnsi="仿宋" w:eastAsia="仿宋"/>
                <w:bCs/>
                <w:color w:val="000000"/>
                <w:sz w:val="24"/>
                <w:szCs w:val="24"/>
              </w:rPr>
            </w:pPr>
          </w:p>
        </w:tc>
        <w:tc>
          <w:tcPr>
            <w:tcW w:w="2160" w:type="dxa"/>
            <w:tcBorders>
              <w:right w:val="single" w:color="auto" w:sz="4" w:space="0"/>
            </w:tcBorders>
            <w:vAlign w:val="center"/>
          </w:tcPr>
          <w:p>
            <w:pPr>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ind w:firstLine="0" w:firstLineChars="0"/>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222" w:type="dxa"/>
            <w:vAlign w:val="center"/>
          </w:tcPr>
          <w:p>
            <w:pPr>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2</w:t>
            </w:r>
          </w:p>
        </w:tc>
        <w:tc>
          <w:tcPr>
            <w:tcW w:w="2362" w:type="dxa"/>
            <w:vAlign w:val="center"/>
          </w:tcPr>
          <w:p>
            <w:pPr>
              <w:ind w:firstLine="0" w:firstLineChars="0"/>
              <w:jc w:val="center"/>
              <w:rPr>
                <w:rFonts w:ascii="仿宋" w:hAnsi="仿宋" w:eastAsia="仿宋"/>
                <w:bCs/>
                <w:color w:val="000000"/>
                <w:sz w:val="24"/>
                <w:szCs w:val="24"/>
              </w:rPr>
            </w:pPr>
          </w:p>
        </w:tc>
        <w:tc>
          <w:tcPr>
            <w:tcW w:w="1792" w:type="dxa"/>
            <w:vAlign w:val="center"/>
          </w:tcPr>
          <w:p>
            <w:pPr>
              <w:ind w:firstLine="0" w:firstLineChars="0"/>
              <w:jc w:val="center"/>
              <w:rPr>
                <w:rFonts w:ascii="仿宋" w:hAnsi="仿宋" w:eastAsia="仿宋"/>
                <w:bCs/>
                <w:color w:val="000000"/>
                <w:sz w:val="24"/>
                <w:szCs w:val="24"/>
              </w:rPr>
            </w:pPr>
          </w:p>
        </w:tc>
        <w:tc>
          <w:tcPr>
            <w:tcW w:w="2160" w:type="dxa"/>
            <w:tcBorders>
              <w:right w:val="single" w:color="auto" w:sz="4" w:space="0"/>
            </w:tcBorders>
            <w:vAlign w:val="center"/>
          </w:tcPr>
          <w:p>
            <w:pPr>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ind w:firstLine="0" w:firstLineChars="0"/>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222" w:type="dxa"/>
            <w:vAlign w:val="center"/>
          </w:tcPr>
          <w:p>
            <w:pPr>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w:t>
            </w:r>
          </w:p>
        </w:tc>
        <w:tc>
          <w:tcPr>
            <w:tcW w:w="2362" w:type="dxa"/>
            <w:vAlign w:val="center"/>
          </w:tcPr>
          <w:p>
            <w:pPr>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w:t>
            </w:r>
          </w:p>
        </w:tc>
        <w:tc>
          <w:tcPr>
            <w:tcW w:w="1792" w:type="dxa"/>
            <w:vAlign w:val="center"/>
          </w:tcPr>
          <w:p>
            <w:pPr>
              <w:ind w:firstLine="0" w:firstLineChars="0"/>
              <w:jc w:val="center"/>
              <w:rPr>
                <w:rFonts w:ascii="仿宋" w:hAnsi="仿宋" w:eastAsia="仿宋"/>
                <w:bCs/>
                <w:color w:val="000000"/>
                <w:sz w:val="24"/>
                <w:szCs w:val="24"/>
              </w:rPr>
            </w:pPr>
          </w:p>
        </w:tc>
        <w:tc>
          <w:tcPr>
            <w:tcW w:w="2160" w:type="dxa"/>
            <w:tcBorders>
              <w:right w:val="single" w:color="auto" w:sz="4" w:space="0"/>
            </w:tcBorders>
            <w:vAlign w:val="center"/>
          </w:tcPr>
          <w:p>
            <w:pPr>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ind w:firstLine="0" w:firstLineChars="0"/>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jc w:val="center"/>
        </w:trPr>
        <w:tc>
          <w:tcPr>
            <w:tcW w:w="5376" w:type="dxa"/>
            <w:gridSpan w:val="3"/>
            <w:vAlign w:val="center"/>
          </w:tcPr>
          <w:p>
            <w:pPr>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合计</w:t>
            </w:r>
          </w:p>
        </w:tc>
        <w:tc>
          <w:tcPr>
            <w:tcW w:w="2160" w:type="dxa"/>
            <w:tcBorders>
              <w:right w:val="single" w:color="auto" w:sz="4" w:space="0"/>
            </w:tcBorders>
            <w:vAlign w:val="center"/>
          </w:tcPr>
          <w:p>
            <w:pPr>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ind w:firstLine="0" w:firstLineChars="0"/>
              <w:jc w:val="center"/>
              <w:rPr>
                <w:rFonts w:ascii="仿宋" w:hAnsi="仿宋" w:eastAsia="仿宋"/>
                <w:bCs/>
                <w:color w:val="000000"/>
                <w:sz w:val="24"/>
                <w:szCs w:val="24"/>
              </w:rPr>
            </w:pPr>
          </w:p>
        </w:tc>
      </w:tr>
    </w:tbl>
    <w:p>
      <w:pPr>
        <w:pStyle w:val="30"/>
        <w:ind w:firstLine="480"/>
        <w:rPr>
          <w:lang w:val="en-GB"/>
        </w:rPr>
      </w:pPr>
      <w:r>
        <w:rPr>
          <w:rFonts w:hint="eastAsia"/>
        </w:rPr>
        <w:t>注：1)</w:t>
      </w:r>
      <w:r>
        <w:rPr>
          <w:rFonts w:hint="eastAsia"/>
          <w:lang w:val="en-GB"/>
        </w:rPr>
        <w:t>以上内容必须与《开标一览表》一致；</w:t>
      </w:r>
    </w:p>
    <w:p>
      <w:pPr>
        <w:pStyle w:val="30"/>
        <w:ind w:firstLine="960" w:firstLineChars="400"/>
        <w:rPr>
          <w:lang w:val="en-GB"/>
        </w:rPr>
      </w:pPr>
      <w:r>
        <w:rPr>
          <w:rFonts w:hint="eastAsia"/>
          <w:kern w:val="0"/>
        </w:rPr>
        <w:t>2)对于</w:t>
      </w:r>
      <w:r>
        <w:rPr>
          <w:rFonts w:hint="eastAsia"/>
          <w:snapToGrid w:val="0"/>
          <w:kern w:val="0"/>
        </w:rPr>
        <w:t>报价免费的项目必须标明“免费”；</w:t>
      </w:r>
    </w:p>
    <w:p>
      <w:pPr>
        <w:pStyle w:val="30"/>
        <w:ind w:firstLine="960" w:firstLineChars="400"/>
        <w:rPr>
          <w:lang w:val="en-GB"/>
        </w:rPr>
      </w:pPr>
      <w:r>
        <w:rPr>
          <w:rFonts w:hint="eastAsia"/>
          <w:snapToGrid w:val="0"/>
          <w:kern w:val="0"/>
        </w:rPr>
        <w:t>3)所有根据合同或其它原因应由投标供应商支付的税款和其它应交纳的费用都要包括在投标供应商提交的投标价格中；</w:t>
      </w:r>
    </w:p>
    <w:p>
      <w:pPr>
        <w:pStyle w:val="30"/>
        <w:ind w:firstLine="960" w:firstLineChars="400"/>
      </w:pPr>
    </w:p>
    <w:p>
      <w:pPr>
        <w:adjustRightInd w:val="0"/>
        <w:snapToGrid w:val="0"/>
        <w:ind w:firstLine="480"/>
        <w:rPr>
          <w:rFonts w:ascii="仿宋" w:hAnsi="仿宋" w:eastAsia="仿宋"/>
          <w:color w:val="000000"/>
          <w:sz w:val="24"/>
          <w:szCs w:val="24"/>
        </w:rPr>
      </w:pPr>
    </w:p>
    <w:p>
      <w:pPr>
        <w:adjustRightInd w:val="0"/>
        <w:snapToGrid w:val="0"/>
        <w:ind w:firstLine="480"/>
        <w:rPr>
          <w:rFonts w:ascii="仿宋" w:hAnsi="仿宋" w:eastAsia="仿宋"/>
          <w:color w:val="000000"/>
          <w:sz w:val="24"/>
          <w:szCs w:val="24"/>
        </w:rPr>
      </w:pPr>
    </w:p>
    <w:p>
      <w:pPr>
        <w:adjustRightInd w:val="0"/>
        <w:snapToGrid w:val="0"/>
        <w:ind w:firstLine="480"/>
        <w:rPr>
          <w:rFonts w:ascii="仿宋" w:hAnsi="仿宋" w:eastAsia="仿宋"/>
          <w:color w:val="000000"/>
          <w:sz w:val="24"/>
          <w:szCs w:val="24"/>
        </w:rPr>
      </w:pPr>
    </w:p>
    <w:p>
      <w:pPr>
        <w:pStyle w:val="30"/>
        <w:ind w:firstLine="480"/>
        <w:rPr>
          <w:u w:val="single"/>
        </w:rPr>
      </w:pPr>
      <w:r>
        <w:rPr>
          <w:rFonts w:hint="eastAsia"/>
        </w:rPr>
        <w:t>投标供应商名称（盖章）：</w:t>
      </w:r>
    </w:p>
    <w:p>
      <w:pPr>
        <w:pStyle w:val="30"/>
        <w:ind w:firstLine="480"/>
        <w:rPr>
          <w:rFonts w:ascii="方正小标宋简体" w:hAnsi="宋体" w:eastAsia="方正小标宋简体" w:cs="Courier New"/>
          <w:spacing w:val="100"/>
          <w:w w:val="110"/>
          <w:kern w:val="0"/>
          <w:sz w:val="48"/>
          <w:szCs w:val="48"/>
        </w:rPr>
        <w:sectPr>
          <w:headerReference r:id="rId11" w:type="default"/>
          <w:pgSz w:w="11907" w:h="16840"/>
          <w:pgMar w:top="1440" w:right="1077" w:bottom="1440" w:left="1077" w:header="964" w:footer="992" w:gutter="0"/>
          <w:cols w:space="720" w:num="1"/>
          <w:docGrid w:linePitch="354" w:charSpace="0"/>
        </w:sectPr>
      </w:pPr>
      <w:r>
        <w:rPr>
          <w:rFonts w:hint="eastAsia"/>
        </w:rPr>
        <w:t xml:space="preserve">日期：   年   月 </w:t>
      </w:r>
    </w:p>
    <w:p>
      <w:pPr>
        <w:tabs>
          <w:tab w:val="left" w:pos="1260"/>
        </w:tabs>
        <w:spacing w:line="360" w:lineRule="auto"/>
        <w:ind w:firstLine="880"/>
        <w:jc w:val="center"/>
        <w:rPr>
          <w:rFonts w:ascii="方正小标宋简体" w:hAnsi="宋体" w:eastAsia="方正小标宋简体" w:cs="Courier New"/>
          <w:color w:val="000000"/>
          <w:spacing w:val="100"/>
          <w:w w:val="110"/>
          <w:kern w:val="0"/>
          <w:sz w:val="48"/>
          <w:szCs w:val="48"/>
        </w:rPr>
      </w:pPr>
      <w:bookmarkStart w:id="554" w:name="_Toc23090"/>
      <w:bookmarkStart w:id="555" w:name="_Toc29206"/>
      <w:bookmarkStart w:id="556" w:name="_Toc2570"/>
      <w:bookmarkStart w:id="557" w:name="_Toc11940"/>
      <w:bookmarkStart w:id="558" w:name="_Toc22094"/>
      <w:bookmarkStart w:id="559" w:name="_Toc27653"/>
      <w:bookmarkStart w:id="560" w:name="_Toc8749"/>
      <w:bookmarkStart w:id="561" w:name="_Toc24060"/>
      <w:bookmarkStart w:id="562" w:name="_Toc4039"/>
      <w:r>
        <w:rPr>
          <w:rFonts w:hint="eastAsia" w:ascii="方正小标宋简体" w:hAnsi="宋体" w:eastAsia="方正小标宋简体" w:cs="Courier New"/>
          <w:color w:val="000000"/>
          <w:kern w:val="0"/>
          <w:sz w:val="44"/>
          <w:szCs w:val="44"/>
        </w:rPr>
        <w:t>乌尔禾区政府采购中心</w:t>
      </w:r>
      <w:bookmarkEnd w:id="554"/>
      <w:bookmarkEnd w:id="555"/>
      <w:bookmarkEnd w:id="556"/>
      <w:bookmarkEnd w:id="557"/>
      <w:bookmarkEnd w:id="558"/>
      <w:bookmarkEnd w:id="559"/>
      <w:bookmarkEnd w:id="560"/>
      <w:bookmarkEnd w:id="561"/>
      <w:bookmarkEnd w:id="562"/>
    </w:p>
    <w:p>
      <w:pPr>
        <w:tabs>
          <w:tab w:val="left" w:pos="1260"/>
        </w:tabs>
        <w:spacing w:line="360" w:lineRule="auto"/>
        <w:ind w:firstLine="1455"/>
        <w:jc w:val="center"/>
        <w:rPr>
          <w:rFonts w:ascii="方正小标宋简体" w:hAnsi="宋体" w:eastAsia="方正小标宋简体" w:cs="Courier New"/>
          <w:color w:val="000000"/>
          <w:spacing w:val="100"/>
          <w:w w:val="110"/>
          <w:sz w:val="48"/>
          <w:szCs w:val="48"/>
        </w:rPr>
      </w:pPr>
      <w:bookmarkStart w:id="563" w:name="_Toc15066"/>
      <w:bookmarkStart w:id="564" w:name="_Toc30199"/>
      <w:bookmarkStart w:id="565" w:name="_Toc27517"/>
      <w:bookmarkStart w:id="566" w:name="_Toc12964"/>
      <w:bookmarkStart w:id="567" w:name="_Toc3407"/>
      <w:bookmarkStart w:id="568" w:name="_Toc31467"/>
      <w:bookmarkStart w:id="569" w:name="_Toc30854"/>
      <w:bookmarkStart w:id="570" w:name="_Toc29149"/>
      <w:bookmarkStart w:id="571" w:name="_Toc7054"/>
      <w:r>
        <w:rPr>
          <w:rFonts w:hint="eastAsia" w:ascii="方正小标宋简体" w:hAnsi="宋体" w:eastAsia="方正小标宋简体" w:cs="Courier New"/>
          <w:color w:val="000000"/>
          <w:spacing w:val="100"/>
          <w:w w:val="110"/>
          <w:kern w:val="0"/>
          <w:sz w:val="48"/>
          <w:szCs w:val="48"/>
        </w:rPr>
        <w:t>投标文件</w:t>
      </w:r>
      <w:bookmarkEnd w:id="563"/>
      <w:bookmarkEnd w:id="564"/>
      <w:bookmarkEnd w:id="565"/>
      <w:bookmarkEnd w:id="566"/>
      <w:bookmarkEnd w:id="567"/>
      <w:bookmarkEnd w:id="568"/>
      <w:bookmarkEnd w:id="569"/>
      <w:bookmarkEnd w:id="570"/>
      <w:bookmarkEnd w:id="571"/>
    </w:p>
    <w:p>
      <w:pPr>
        <w:spacing w:line="360" w:lineRule="auto"/>
        <w:ind w:firstLine="560"/>
        <w:jc w:val="center"/>
        <w:rPr>
          <w:rFonts w:ascii="方正小标宋简体" w:hAnsi="宋体" w:eastAsia="方正小标宋简体" w:cs="Courier New"/>
          <w:color w:val="000000"/>
          <w:sz w:val="28"/>
          <w:szCs w:val="28"/>
        </w:rPr>
      </w:pPr>
      <w:bookmarkStart w:id="572" w:name="_Toc28943"/>
      <w:bookmarkStart w:id="573" w:name="_Toc17703"/>
      <w:bookmarkStart w:id="574" w:name="_Toc29202"/>
      <w:bookmarkStart w:id="575" w:name="_Toc15951"/>
      <w:bookmarkStart w:id="576" w:name="_Toc26923"/>
      <w:bookmarkStart w:id="577" w:name="_Toc9982"/>
      <w:bookmarkStart w:id="578" w:name="_Toc18558"/>
      <w:bookmarkStart w:id="579" w:name="_Toc23857"/>
      <w:bookmarkStart w:id="580" w:name="_Toc11623"/>
      <w:r>
        <w:rPr>
          <w:rFonts w:hint="eastAsia" w:ascii="方正小标宋简体" w:hAnsi="宋体" w:eastAsia="方正小标宋简体" w:cs="Courier New"/>
          <w:color w:val="000000"/>
          <w:sz w:val="28"/>
          <w:szCs w:val="28"/>
        </w:rPr>
        <w:t>（正本/副本）</w:t>
      </w:r>
      <w:bookmarkEnd w:id="572"/>
      <w:bookmarkEnd w:id="573"/>
      <w:bookmarkEnd w:id="574"/>
      <w:bookmarkEnd w:id="575"/>
      <w:bookmarkEnd w:id="576"/>
      <w:bookmarkEnd w:id="577"/>
      <w:bookmarkEnd w:id="578"/>
      <w:bookmarkEnd w:id="579"/>
      <w:bookmarkEnd w:id="580"/>
    </w:p>
    <w:p>
      <w:pPr>
        <w:spacing w:line="360" w:lineRule="auto"/>
        <w:ind w:firstLine="420"/>
        <w:rPr>
          <w:rFonts w:ascii="方正小标宋简体" w:hAnsi="宋体" w:eastAsia="方正小标宋简体" w:cs="Courier New"/>
          <w:color w:val="000000"/>
          <w:sz w:val="21"/>
          <w:szCs w:val="21"/>
        </w:rPr>
      </w:pPr>
    </w:p>
    <w:p>
      <w:pPr>
        <w:spacing w:line="360" w:lineRule="auto"/>
        <w:ind w:firstLine="420"/>
        <w:rPr>
          <w:rFonts w:ascii="方正小标宋简体" w:hAnsi="宋体" w:eastAsia="方正小标宋简体" w:cs="Courier New"/>
          <w:color w:val="000000"/>
          <w:sz w:val="21"/>
          <w:szCs w:val="21"/>
        </w:rPr>
      </w:pPr>
    </w:p>
    <w:p>
      <w:pPr>
        <w:spacing w:line="360" w:lineRule="auto"/>
        <w:ind w:firstLine="560"/>
        <w:rPr>
          <w:rFonts w:ascii="方正小标宋简体" w:hAnsi="宋体" w:eastAsia="方正小标宋简体"/>
          <w:color w:val="000000"/>
          <w:sz w:val="28"/>
          <w:szCs w:val="28"/>
        </w:rPr>
      </w:pPr>
      <w:r>
        <w:rPr>
          <w:rFonts w:hint="eastAsia" w:ascii="方正小标宋简体" w:hAnsi="宋体" w:eastAsia="方正小标宋简体"/>
          <w:color w:val="000000"/>
          <w:sz w:val="28"/>
          <w:szCs w:val="28"/>
        </w:rPr>
        <w:t>采购项目名称：</w:t>
      </w:r>
    </w:p>
    <w:p>
      <w:pPr>
        <w:spacing w:line="360" w:lineRule="auto"/>
        <w:ind w:firstLine="560"/>
        <w:rPr>
          <w:rFonts w:ascii="方正小标宋简体" w:hAnsi="宋体" w:eastAsia="方正小标宋简体" w:cs="Courier New"/>
          <w:color w:val="000000"/>
          <w:sz w:val="28"/>
          <w:szCs w:val="28"/>
          <w:u w:val="thick"/>
        </w:rPr>
      </w:pPr>
      <w:r>
        <w:rPr>
          <w:rFonts w:hint="eastAsia" w:ascii="方正小标宋简体" w:hAnsi="宋体" w:eastAsia="方正小标宋简体" w:cs="Courier New"/>
          <w:color w:val="000000"/>
          <w:sz w:val="28"/>
          <w:szCs w:val="28"/>
        </w:rPr>
        <w:t>采购项目编号：</w:t>
      </w: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963" w:firstLineChars="344"/>
        <w:rPr>
          <w:rFonts w:ascii="方正小标宋简体" w:hAnsi="宋体" w:eastAsia="方正小标宋简体"/>
          <w:color w:val="000000"/>
          <w:sz w:val="28"/>
          <w:szCs w:val="28"/>
          <w:u w:val="single"/>
        </w:rPr>
      </w:pPr>
      <w:r>
        <w:rPr>
          <w:rFonts w:hint="eastAsia" w:ascii="方正小标宋简体" w:hAnsi="宋体" w:eastAsia="方正小标宋简体"/>
          <w:color w:val="000000"/>
          <w:sz w:val="28"/>
          <w:szCs w:val="28"/>
        </w:rPr>
        <w:t>投标供应商名称：</w:t>
      </w:r>
    </w:p>
    <w:p>
      <w:pPr>
        <w:spacing w:line="360" w:lineRule="auto"/>
        <w:ind w:firstLine="963" w:firstLineChars="344"/>
        <w:rPr>
          <w:rFonts w:ascii="方正小标宋简体" w:hAnsi="宋体" w:eastAsia="方正小标宋简体"/>
          <w:color w:val="000000"/>
          <w:sz w:val="28"/>
          <w:szCs w:val="28"/>
        </w:rPr>
      </w:pPr>
      <w:r>
        <w:rPr>
          <w:rFonts w:hint="eastAsia" w:ascii="方正小标宋简体" w:hAnsi="宋体" w:eastAsia="方正小标宋简体"/>
          <w:color w:val="000000"/>
          <w:sz w:val="28"/>
          <w:szCs w:val="28"/>
        </w:rPr>
        <w:t>日期：     年  月   日</w:t>
      </w:r>
    </w:p>
    <w:p>
      <w:pPr>
        <w:spacing w:line="360" w:lineRule="auto"/>
        <w:ind w:firstLine="722" w:firstLineChars="344"/>
        <w:outlineLvl w:val="1"/>
        <w:rPr>
          <w:rFonts w:ascii="方正小标宋简体" w:hAnsi="仿宋" w:eastAsia="方正小标宋简体"/>
          <w:bCs/>
          <w:sz w:val="36"/>
          <w:szCs w:val="36"/>
        </w:rPr>
      </w:pPr>
      <w:r>
        <w:rPr>
          <w:rFonts w:hint="eastAsia" w:ascii="方正小标宋简体" w:hAnsi="宋体" w:eastAsia="方正小标宋简体"/>
          <w:color w:val="000000"/>
          <w:sz w:val="21"/>
          <w:szCs w:val="21"/>
          <w:u w:val="single"/>
        </w:rPr>
        <w:br w:type="page"/>
      </w:r>
      <w:bookmarkStart w:id="581" w:name="_Toc2678"/>
      <w:bookmarkStart w:id="582" w:name="_Toc18799"/>
      <w:bookmarkStart w:id="583" w:name="_Toc18713"/>
      <w:r>
        <w:rPr>
          <w:rFonts w:ascii="方正小标宋简体" w:hAnsi="仿宋" w:eastAsia="方正小标宋简体"/>
          <w:bCs/>
          <w:sz w:val="36"/>
          <w:szCs w:val="36"/>
        </w:rPr>
        <w:t>二、资格文件</w:t>
      </w:r>
      <w:bookmarkEnd w:id="581"/>
      <w:bookmarkEnd w:id="582"/>
      <w:bookmarkEnd w:id="583"/>
    </w:p>
    <w:p>
      <w:pPr>
        <w:tabs>
          <w:tab w:val="left" w:pos="6300"/>
        </w:tabs>
        <w:snapToGrid w:val="0"/>
        <w:spacing w:line="500" w:lineRule="exact"/>
        <w:ind w:firstLine="720"/>
        <w:rPr>
          <w:rFonts w:ascii="方正小标宋简体" w:hAnsi="仿宋" w:eastAsia="方正小标宋简体"/>
          <w:sz w:val="36"/>
          <w:szCs w:val="36"/>
        </w:rPr>
      </w:pPr>
      <w:bookmarkStart w:id="584" w:name="_Toc7039"/>
      <w:bookmarkStart w:id="585" w:name="_Toc8751"/>
      <w:bookmarkStart w:id="586" w:name="_Toc13369"/>
      <w:bookmarkStart w:id="587" w:name="_Toc29443"/>
      <w:bookmarkStart w:id="588" w:name="_Toc28477"/>
      <w:bookmarkStart w:id="589" w:name="_Toc13296"/>
      <w:bookmarkStart w:id="590" w:name="_Toc17294"/>
      <w:bookmarkStart w:id="591" w:name="_Toc21963"/>
      <w:bookmarkStart w:id="592" w:name="_Toc24348"/>
      <w:r>
        <w:rPr>
          <w:rFonts w:hint="eastAsia" w:ascii="方正小标宋简体" w:hAnsi="仿宋" w:eastAsia="方正小标宋简体"/>
          <w:sz w:val="36"/>
          <w:szCs w:val="36"/>
        </w:rPr>
        <w:t>（一）自查表</w:t>
      </w:r>
      <w:bookmarkEnd w:id="584"/>
      <w:bookmarkEnd w:id="585"/>
      <w:bookmarkEnd w:id="586"/>
      <w:bookmarkEnd w:id="587"/>
      <w:bookmarkEnd w:id="588"/>
      <w:bookmarkEnd w:id="589"/>
      <w:bookmarkEnd w:id="590"/>
      <w:bookmarkEnd w:id="591"/>
      <w:bookmarkEnd w:id="592"/>
    </w:p>
    <w:p>
      <w:pPr>
        <w:spacing w:line="360" w:lineRule="auto"/>
        <w:ind w:left="1078" w:hanging="1078" w:hangingChars="337"/>
        <w:jc w:val="center"/>
        <w:rPr>
          <w:rFonts w:ascii="方正小标宋简体" w:hAnsi="仿宋" w:eastAsia="方正小标宋简体"/>
          <w:bCs/>
          <w:sz w:val="32"/>
          <w:szCs w:val="32"/>
        </w:rPr>
      </w:pPr>
      <w:r>
        <w:rPr>
          <w:rFonts w:hint="eastAsia" w:ascii="方正小标宋简体" w:hAnsi="仿宋" w:eastAsia="方正小标宋简体"/>
          <w:bCs/>
          <w:sz w:val="32"/>
          <w:szCs w:val="32"/>
        </w:rPr>
        <w:t>资格性/符合性自查表</w:t>
      </w:r>
    </w:p>
    <w:tbl>
      <w:tblPr>
        <w:tblStyle w:val="19"/>
        <w:tblW w:w="0" w:type="auto"/>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295"/>
        <w:gridCol w:w="2106"/>
        <w:gridCol w:w="229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tcBorders>
              <w:top w:val="outset" w:color="111111" w:sz="6" w:space="0"/>
              <w:left w:val="outset" w:color="111111" w:sz="6" w:space="0"/>
              <w:bottom w:val="single" w:color="auto" w:sz="4" w:space="0"/>
              <w:right w:val="outset" w:color="111111" w:sz="6" w:space="0"/>
            </w:tcBorders>
            <w:vAlign w:val="center"/>
          </w:tcPr>
          <w:p>
            <w:pPr>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评审内容</w:t>
            </w:r>
          </w:p>
        </w:tc>
        <w:tc>
          <w:tcPr>
            <w:tcW w:w="3295" w:type="dxa"/>
            <w:tcBorders>
              <w:top w:val="outset" w:color="111111" w:sz="6" w:space="0"/>
              <w:left w:val="outset" w:color="111111" w:sz="6" w:space="0"/>
              <w:bottom w:val="outset" w:color="111111" w:sz="6" w:space="0"/>
              <w:right w:val="outset" w:color="111111" w:sz="6" w:space="0"/>
            </w:tcBorders>
            <w:vAlign w:val="center"/>
          </w:tcPr>
          <w:p>
            <w:pPr>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采购文件要求</w:t>
            </w:r>
            <w:r>
              <w:rPr>
                <w:rFonts w:ascii="仿宋" w:hAnsi="仿宋" w:eastAsia="仿宋"/>
                <w:color w:val="000000"/>
                <w:sz w:val="21"/>
                <w:szCs w:val="24"/>
              </w:rPr>
              <w:br w:type="textWrapping"/>
            </w:r>
            <w:r>
              <w:rPr>
                <w:rFonts w:ascii="仿宋" w:hAnsi="仿宋" w:eastAsia="仿宋"/>
                <w:color w:val="000000"/>
                <w:sz w:val="21"/>
                <w:szCs w:val="24"/>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自查结论</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ind w:firstLine="0" w:firstLineChars="0"/>
              <w:jc w:val="center"/>
              <w:rPr>
                <w:rFonts w:ascii="仿宋" w:hAnsi="仿宋" w:eastAsia="仿宋"/>
                <w:color w:val="000000"/>
                <w:kern w:val="0"/>
                <w:sz w:val="24"/>
                <w:szCs w:val="24"/>
              </w:rPr>
            </w:pPr>
            <w:r>
              <w:rPr>
                <w:rFonts w:ascii="仿宋" w:hAnsi="仿宋" w:eastAsia="仿宋"/>
                <w:color w:val="000000"/>
                <w:kern w:val="0"/>
                <w:sz w:val="24"/>
                <w:szCs w:val="24"/>
              </w:rPr>
              <w:t>资格性审查</w:t>
            </w: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olor w:val="000000"/>
                <w:sz w:val="21"/>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ind w:firstLine="0" w:firstLineChars="0"/>
              <w:jc w:val="center"/>
              <w:rPr>
                <w:rFonts w:ascii="仿宋" w:hAnsi="仿宋" w:eastAsia="仿宋"/>
                <w:color w:val="000000"/>
                <w:kern w:val="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391" w:type="dxa"/>
            <w:vMerge w:val="restart"/>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kern w:val="0"/>
                <w:sz w:val="24"/>
                <w:szCs w:val="24"/>
              </w:rPr>
              <w:t>符合性审查</w:t>
            </w: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olor w:val="000000"/>
                <w:sz w:val="21"/>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olor w:val="000000"/>
                <w:sz w:val="21"/>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bl>
    <w:p>
      <w:pPr>
        <w:tabs>
          <w:tab w:val="left" w:pos="851"/>
        </w:tabs>
        <w:spacing w:line="360" w:lineRule="auto"/>
        <w:ind w:firstLine="420"/>
        <w:rPr>
          <w:rFonts w:ascii="仿宋_GB2312" w:hAnsi="宋体" w:eastAsia="仿宋_GB2312"/>
          <w:color w:val="000000"/>
          <w:w w:val="90"/>
          <w:sz w:val="21"/>
          <w:szCs w:val="21"/>
        </w:rPr>
      </w:pPr>
      <w:r>
        <w:rPr>
          <w:rFonts w:hint="eastAsia" w:ascii="仿宋_GB2312" w:hAnsi="宋体" w:eastAsia="仿宋_GB2312"/>
          <w:color w:val="000000"/>
          <w:sz w:val="21"/>
          <w:szCs w:val="21"/>
        </w:rPr>
        <w:t>注：以上材料将作为投标供应商有效性审核的重要内容之一，投标供应商必须严格按照其内容及序列要求在投标文件中对应如</w:t>
      </w:r>
      <w:r>
        <w:rPr>
          <w:rFonts w:hint="eastAsia" w:ascii="仿宋_GB2312" w:hAnsi="宋体" w:eastAsia="仿宋_GB2312"/>
          <w:color w:val="000000"/>
          <w:w w:val="90"/>
          <w:sz w:val="21"/>
          <w:szCs w:val="21"/>
        </w:rPr>
        <w:t>实提供，对资格性和符合性证明文件的任何缺漏和不符合项将会直接导致无效投标！投标供应商根据自查结论在对应的□打“√”</w:t>
      </w:r>
    </w:p>
    <w:p>
      <w:pPr>
        <w:tabs>
          <w:tab w:val="left" w:pos="851"/>
        </w:tabs>
        <w:spacing w:line="360" w:lineRule="auto"/>
        <w:ind w:firstLine="377"/>
        <w:rPr>
          <w:rFonts w:ascii="方正小标宋简体" w:hAnsi="仿宋" w:eastAsia="方正小标宋简体"/>
          <w:bCs/>
          <w:sz w:val="36"/>
          <w:szCs w:val="36"/>
        </w:rPr>
      </w:pPr>
      <w:r>
        <w:rPr>
          <w:rFonts w:hint="eastAsia" w:ascii="仿宋_GB2312" w:hAnsi="宋体" w:eastAsia="仿宋_GB2312"/>
          <w:color w:val="000000"/>
          <w:w w:val="90"/>
          <w:sz w:val="21"/>
          <w:szCs w:val="21"/>
        </w:rPr>
        <w:t>。</w:t>
      </w:r>
      <w:r>
        <w:rPr>
          <w:rFonts w:ascii="仿宋" w:hAnsi="仿宋" w:eastAsia="仿宋"/>
          <w:color w:val="000000"/>
          <w:sz w:val="16"/>
          <w:szCs w:val="21"/>
        </w:rPr>
        <w:br w:type="page"/>
      </w:r>
      <w:r>
        <w:rPr>
          <w:rFonts w:hint="eastAsia" w:ascii="方正小标宋简体" w:hAnsi="仿宋" w:eastAsia="方正小标宋简体"/>
          <w:bCs/>
          <w:sz w:val="36"/>
          <w:szCs w:val="36"/>
        </w:rPr>
        <w:t xml:space="preserve"> “必须满足的服务标准”条款自查表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5384"/>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序号</w:t>
            </w:r>
          </w:p>
        </w:tc>
        <w:tc>
          <w:tcPr>
            <w:tcW w:w="5384" w:type="dxa"/>
            <w:vAlign w:val="center"/>
          </w:tcPr>
          <w:p>
            <w:pPr>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“必须满足的服务标准”条款</w:t>
            </w:r>
          </w:p>
        </w:tc>
        <w:tc>
          <w:tcPr>
            <w:tcW w:w="2641" w:type="dxa"/>
            <w:vAlign w:val="center"/>
          </w:tcPr>
          <w:p>
            <w:pPr>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3"/>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3"/>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3"/>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3"/>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3"/>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i/>
                <w:iCs/>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3"/>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3"/>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3"/>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3"/>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w:t>
            </w: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bl>
    <w:p>
      <w:pPr>
        <w:spacing w:line="360" w:lineRule="auto"/>
        <w:ind w:left="708" w:hanging="707" w:hangingChars="337"/>
        <w:rPr>
          <w:rFonts w:ascii="仿宋" w:hAnsi="仿宋" w:eastAsia="仿宋"/>
          <w:color w:val="000000"/>
          <w:sz w:val="21"/>
          <w:szCs w:val="21"/>
          <w:lang w:val="en-GB"/>
        </w:rPr>
      </w:pPr>
      <w:r>
        <w:rPr>
          <w:rFonts w:hint="eastAsia" w:ascii="仿宋" w:hAnsi="仿宋" w:eastAsia="仿宋"/>
          <w:color w:val="000000"/>
          <w:sz w:val="21"/>
          <w:szCs w:val="21"/>
          <w:lang w:val="en-GB"/>
        </w:rPr>
        <w:t>注： 1.此表内容必须与投标文件中所介绍的内容一致。</w:t>
      </w:r>
    </w:p>
    <w:p>
      <w:pPr>
        <w:spacing w:line="360" w:lineRule="auto"/>
        <w:ind w:left="702" w:leftChars="200" w:hanging="182" w:hangingChars="87"/>
        <w:rPr>
          <w:rFonts w:ascii="仿宋" w:hAnsi="仿宋" w:eastAsia="仿宋"/>
          <w:color w:val="FF0000"/>
          <w:sz w:val="21"/>
          <w:szCs w:val="21"/>
          <w:lang w:val="en-GB"/>
        </w:rPr>
      </w:pPr>
    </w:p>
    <w:p>
      <w:pPr>
        <w:pStyle w:val="30"/>
        <w:ind w:firstLine="560"/>
        <w:rPr>
          <w:rFonts w:ascii="方正小标宋简体" w:eastAsia="方正小标宋简体"/>
          <w:sz w:val="28"/>
          <w:szCs w:val="28"/>
        </w:rPr>
      </w:pPr>
    </w:p>
    <w:p>
      <w:pPr>
        <w:pStyle w:val="30"/>
        <w:ind w:firstLine="560"/>
        <w:rPr>
          <w:rFonts w:ascii="方正小标宋简体" w:eastAsia="方正小标宋简体"/>
          <w:sz w:val="28"/>
          <w:szCs w:val="28"/>
        </w:rPr>
      </w:pPr>
    </w:p>
    <w:p>
      <w:pPr>
        <w:pStyle w:val="30"/>
        <w:ind w:firstLine="720"/>
        <w:sectPr>
          <w:pgSz w:w="11907" w:h="16840"/>
          <w:pgMar w:top="1440" w:right="1077" w:bottom="1440" w:left="1077" w:header="964" w:footer="992" w:gutter="0"/>
          <w:cols w:space="720" w:num="1"/>
          <w:docGrid w:linePitch="354" w:charSpace="0"/>
        </w:sectPr>
      </w:pPr>
      <w:bookmarkStart w:id="593" w:name="_Toc15387"/>
      <w:bookmarkStart w:id="594" w:name="_Toc9109"/>
      <w:bookmarkStart w:id="595" w:name="_Toc18982"/>
      <w:bookmarkStart w:id="596" w:name="_Toc26281"/>
      <w:bookmarkStart w:id="597" w:name="_Toc23335"/>
      <w:bookmarkStart w:id="598" w:name="_Toc21196"/>
      <w:bookmarkStart w:id="599" w:name="_Toc21868"/>
      <w:bookmarkStart w:id="600" w:name="_Toc2029"/>
      <w:bookmarkStart w:id="601" w:name="_Toc25674"/>
      <w:r>
        <w:rPr>
          <w:rFonts w:hint="eastAsia" w:ascii="方正小标宋简体" w:eastAsia="方正小标宋简体"/>
          <w:kern w:val="2"/>
          <w:sz w:val="36"/>
          <w:szCs w:val="36"/>
        </w:rPr>
        <w:t>（二）三证合一营业执照（副本）或事业单位法人证书（副本）复印件</w:t>
      </w:r>
      <w:bookmarkEnd w:id="593"/>
      <w:bookmarkEnd w:id="594"/>
      <w:bookmarkEnd w:id="595"/>
      <w:bookmarkEnd w:id="596"/>
      <w:bookmarkEnd w:id="597"/>
      <w:bookmarkEnd w:id="598"/>
      <w:bookmarkEnd w:id="599"/>
      <w:bookmarkEnd w:id="600"/>
      <w:bookmarkEnd w:id="601"/>
    </w:p>
    <w:p>
      <w:pPr>
        <w:pStyle w:val="36"/>
      </w:pPr>
      <w:bookmarkStart w:id="602" w:name="_Toc1733"/>
      <w:bookmarkStart w:id="603" w:name="_Toc11642"/>
      <w:bookmarkStart w:id="604" w:name="_Toc11573"/>
      <w:bookmarkStart w:id="605" w:name="_Toc13820"/>
      <w:bookmarkStart w:id="606" w:name="_Toc21721"/>
      <w:bookmarkStart w:id="607" w:name="_Toc25561"/>
      <w:bookmarkStart w:id="608" w:name="_Toc8162"/>
      <w:bookmarkStart w:id="609" w:name="_Toc11609"/>
      <w:bookmarkStart w:id="610" w:name="_Toc5651"/>
      <w:r>
        <w:rPr>
          <w:rFonts w:hint="eastAsia"/>
        </w:rPr>
        <w:t>（三）法定代表人授权委托书（格式）</w:t>
      </w:r>
      <w:bookmarkEnd w:id="602"/>
      <w:bookmarkEnd w:id="603"/>
      <w:bookmarkEnd w:id="604"/>
      <w:bookmarkEnd w:id="605"/>
      <w:bookmarkEnd w:id="606"/>
      <w:bookmarkEnd w:id="607"/>
      <w:bookmarkEnd w:id="608"/>
      <w:bookmarkEnd w:id="609"/>
      <w:bookmarkEnd w:id="610"/>
    </w:p>
    <w:p>
      <w:pPr>
        <w:pStyle w:val="36"/>
        <w:ind w:firstLine="1440" w:firstLineChars="600"/>
        <w:jc w:val="both"/>
        <w:rPr>
          <w:rFonts w:ascii="仿宋" w:eastAsia="仿宋"/>
          <w:sz w:val="24"/>
          <w:szCs w:val="24"/>
        </w:rPr>
      </w:pPr>
    </w:p>
    <w:p>
      <w:pPr>
        <w:pStyle w:val="10"/>
        <w:spacing w:line="360" w:lineRule="auto"/>
        <w:ind w:firstLine="560"/>
        <w:jc w:val="left"/>
        <w:rPr>
          <w:rFonts w:ascii="仿宋" w:hAnsi="仿宋" w:eastAsia="仿宋"/>
          <w:sz w:val="28"/>
          <w:szCs w:val="28"/>
        </w:rPr>
      </w:pPr>
      <w:r>
        <w:rPr>
          <w:rFonts w:hint="eastAsia" w:ascii="仿宋" w:hAnsi="仿宋" w:eastAsia="仿宋"/>
          <w:sz w:val="28"/>
          <w:szCs w:val="28"/>
        </w:rPr>
        <w:t xml:space="preserve">    </w:t>
      </w:r>
    </w:p>
    <w:p>
      <w:pPr>
        <w:pStyle w:val="10"/>
        <w:spacing w:line="360" w:lineRule="auto"/>
        <w:ind w:firstLine="560"/>
        <w:jc w:val="left"/>
        <w:rPr>
          <w:rFonts w:ascii="仿宋" w:hAnsi="仿宋" w:eastAsia="仿宋"/>
          <w:sz w:val="28"/>
          <w:szCs w:val="28"/>
        </w:rPr>
      </w:pPr>
      <w:r>
        <w:rPr>
          <w:rFonts w:hint="eastAsia" w:ascii="仿宋" w:hAnsi="仿宋" w:eastAsia="仿宋"/>
          <w:sz w:val="28"/>
          <w:szCs w:val="28"/>
        </w:rPr>
        <w:t>采购项目名称：</w:t>
      </w:r>
      <w:r>
        <w:rPr>
          <w:rFonts w:hint="eastAsia" w:ascii="仿宋" w:hAnsi="仿宋" w:eastAsia="仿宋"/>
          <w:sz w:val="28"/>
          <w:szCs w:val="28"/>
          <w:u w:val="single"/>
        </w:rPr>
        <w:t xml:space="preserve">                                                </w:t>
      </w:r>
    </w:p>
    <w:p>
      <w:pPr>
        <w:pStyle w:val="10"/>
        <w:spacing w:line="360" w:lineRule="auto"/>
        <w:ind w:firstLine="560"/>
        <w:jc w:val="left"/>
        <w:rPr>
          <w:rFonts w:ascii="仿宋" w:hAnsi="仿宋" w:eastAsia="仿宋"/>
          <w:sz w:val="28"/>
          <w:szCs w:val="28"/>
        </w:rPr>
      </w:pPr>
    </w:p>
    <w:p>
      <w:pPr>
        <w:pStyle w:val="10"/>
        <w:spacing w:line="360" w:lineRule="auto"/>
        <w:ind w:firstLine="560"/>
        <w:jc w:val="left"/>
        <w:rPr>
          <w:rFonts w:ascii="仿宋" w:hAnsi="仿宋" w:eastAsia="仿宋"/>
          <w:sz w:val="28"/>
          <w:szCs w:val="28"/>
        </w:rPr>
      </w:pPr>
      <w:r>
        <w:rPr>
          <w:rFonts w:hint="eastAsia" w:ascii="仿宋" w:hAnsi="仿宋" w:eastAsia="仿宋"/>
          <w:sz w:val="28"/>
          <w:szCs w:val="28"/>
        </w:rPr>
        <w:t>致：</w:t>
      </w:r>
      <w:r>
        <w:rPr>
          <w:rFonts w:hint="eastAsia" w:ascii="仿宋" w:hAnsi="仿宋" w:eastAsia="仿宋"/>
          <w:sz w:val="28"/>
          <w:szCs w:val="28"/>
          <w:u w:val="single"/>
        </w:rPr>
        <w:t xml:space="preserve">                     </w:t>
      </w:r>
      <w:r>
        <w:rPr>
          <w:rFonts w:hint="eastAsia" w:ascii="仿宋" w:hAnsi="仿宋" w:eastAsia="仿宋"/>
          <w:sz w:val="28"/>
          <w:szCs w:val="28"/>
        </w:rPr>
        <w:t>（采购机构名称）：</w:t>
      </w:r>
    </w:p>
    <w:p>
      <w:pPr>
        <w:pStyle w:val="10"/>
        <w:spacing w:line="360" w:lineRule="auto"/>
        <w:ind w:firstLine="560"/>
        <w:jc w:val="left"/>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（投标人法定代表人名称）是</w:t>
      </w:r>
      <w:r>
        <w:rPr>
          <w:rFonts w:hint="eastAsia" w:ascii="仿宋" w:hAnsi="仿宋" w:eastAsia="仿宋"/>
          <w:sz w:val="28"/>
          <w:szCs w:val="28"/>
          <w:u w:val="single"/>
        </w:rPr>
        <w:t xml:space="preserve">                    </w:t>
      </w:r>
      <w:r>
        <w:rPr>
          <w:rFonts w:hint="eastAsia" w:ascii="仿宋" w:hAnsi="仿宋" w:eastAsia="仿宋"/>
          <w:sz w:val="28"/>
          <w:szCs w:val="28"/>
        </w:rPr>
        <w:t>（投标人名称）的法定代表人，特授权</w:t>
      </w:r>
      <w:r>
        <w:rPr>
          <w:rFonts w:hint="eastAsia" w:ascii="仿宋" w:hAnsi="仿宋" w:eastAsia="仿宋"/>
          <w:sz w:val="28"/>
          <w:szCs w:val="28"/>
          <w:u w:val="single"/>
        </w:rPr>
        <w:t xml:space="preserve">          </w:t>
      </w:r>
      <w:r>
        <w:rPr>
          <w:rFonts w:hint="eastAsia" w:ascii="仿宋" w:hAnsi="仿宋" w:eastAsia="仿宋"/>
          <w:sz w:val="28"/>
          <w:szCs w:val="28"/>
        </w:rPr>
        <w:t>（被授权人姓名及身份证代码）代表我单位全权办理上述项目的投标、签约等具体工作，并签署全部有关文件、协议及合同。</w:t>
      </w:r>
    </w:p>
    <w:p>
      <w:pPr>
        <w:pStyle w:val="10"/>
        <w:spacing w:line="360" w:lineRule="auto"/>
        <w:ind w:firstLine="560"/>
        <w:jc w:val="left"/>
        <w:rPr>
          <w:rFonts w:ascii="仿宋" w:hAnsi="仿宋" w:eastAsia="仿宋"/>
          <w:sz w:val="28"/>
          <w:szCs w:val="28"/>
        </w:rPr>
      </w:pPr>
      <w:r>
        <w:rPr>
          <w:rFonts w:hint="eastAsia" w:ascii="仿宋" w:hAnsi="仿宋" w:eastAsia="仿宋"/>
          <w:sz w:val="28"/>
          <w:szCs w:val="28"/>
        </w:rPr>
        <w:t>我单位对被授权人的签字负全部责任。</w:t>
      </w:r>
    </w:p>
    <w:p>
      <w:pPr>
        <w:pStyle w:val="10"/>
        <w:spacing w:line="360" w:lineRule="auto"/>
        <w:ind w:firstLine="560"/>
        <w:jc w:val="left"/>
        <w:rPr>
          <w:rFonts w:ascii="仿宋" w:hAnsi="仿宋" w:eastAsia="仿宋"/>
          <w:sz w:val="28"/>
          <w:szCs w:val="28"/>
        </w:rPr>
      </w:pPr>
      <w:r>
        <w:rPr>
          <w:rFonts w:hint="eastAsia" w:ascii="仿宋" w:hAnsi="仿宋" w:eastAsia="仿宋"/>
          <w:sz w:val="28"/>
          <w:szCs w:val="28"/>
        </w:rPr>
        <w:t>在撤消授权的书面通知以前，本授权书一直有效。被授权人在授权书有效期内签署的所有文件不因授权的撤消而失效。</w:t>
      </w:r>
    </w:p>
    <w:p>
      <w:pPr>
        <w:pStyle w:val="10"/>
        <w:spacing w:line="360" w:lineRule="auto"/>
        <w:ind w:firstLine="560"/>
        <w:jc w:val="left"/>
        <w:rPr>
          <w:rFonts w:ascii="仿宋" w:hAnsi="仿宋" w:eastAsia="仿宋"/>
          <w:sz w:val="28"/>
          <w:szCs w:val="28"/>
        </w:rPr>
      </w:pPr>
      <w:r>
        <w:rPr>
          <w:rFonts w:hint="eastAsia" w:ascii="仿宋" w:hAnsi="仿宋" w:eastAsia="仿宋"/>
          <w:sz w:val="28"/>
          <w:szCs w:val="28"/>
        </w:rPr>
        <w:t>被授权人：                        投标人法定代表人：</w:t>
      </w:r>
    </w:p>
    <w:p>
      <w:pPr>
        <w:pStyle w:val="10"/>
        <w:spacing w:line="360" w:lineRule="auto"/>
        <w:ind w:firstLine="560"/>
        <w:jc w:val="left"/>
        <w:rPr>
          <w:rFonts w:ascii="仿宋" w:hAnsi="仿宋" w:eastAsia="仿宋"/>
          <w:sz w:val="28"/>
          <w:szCs w:val="28"/>
        </w:rPr>
      </w:pPr>
      <w:r>
        <w:rPr>
          <w:rFonts w:hint="eastAsia" w:ascii="仿宋" w:hAnsi="仿宋" w:eastAsia="仿宋"/>
          <w:sz w:val="28"/>
          <w:szCs w:val="28"/>
        </w:rPr>
        <w:t>（签字或盖章）                      （签字或盖章）</w:t>
      </w:r>
    </w:p>
    <w:p>
      <w:pPr>
        <w:pStyle w:val="10"/>
        <w:spacing w:line="360" w:lineRule="auto"/>
        <w:ind w:firstLine="560"/>
        <w:jc w:val="left"/>
        <w:rPr>
          <w:rFonts w:ascii="仿宋" w:hAnsi="仿宋" w:eastAsia="仿宋"/>
          <w:sz w:val="28"/>
          <w:szCs w:val="28"/>
        </w:rPr>
      </w:pPr>
    </w:p>
    <w:p>
      <w:pPr>
        <w:pStyle w:val="10"/>
        <w:spacing w:line="360" w:lineRule="auto"/>
        <w:ind w:firstLine="560"/>
        <w:jc w:val="left"/>
        <w:rPr>
          <w:rFonts w:ascii="仿宋" w:hAnsi="仿宋" w:eastAsia="仿宋"/>
          <w:color w:val="FF0000"/>
          <w:sz w:val="28"/>
          <w:szCs w:val="28"/>
          <w:highlight w:val="yellow"/>
        </w:rPr>
      </w:pPr>
      <w:bookmarkStart w:id="611" w:name="_Toc29748"/>
      <w:bookmarkStart w:id="612" w:name="_Toc27387"/>
      <w:bookmarkStart w:id="613" w:name="_Toc22033"/>
      <w:bookmarkStart w:id="614" w:name="_Toc24747"/>
      <w:bookmarkStart w:id="615" w:name="_Toc27276"/>
      <w:bookmarkStart w:id="616" w:name="_Toc19427"/>
      <w:bookmarkStart w:id="617" w:name="_Toc10405"/>
      <w:bookmarkStart w:id="618" w:name="_Toc21844"/>
      <w:bookmarkStart w:id="619" w:name="_Toc27597"/>
      <w:r>
        <w:rPr>
          <w:rFonts w:hint="eastAsia" w:ascii="仿宋" w:hAnsi="仿宋" w:eastAsia="仿宋"/>
          <w:color w:val="FF0000"/>
          <w:sz w:val="28"/>
          <w:szCs w:val="28"/>
          <w:highlight w:val="yellow"/>
        </w:rPr>
        <w:t>附：1、被授权人身份证正反面复印件。</w:t>
      </w:r>
      <w:bookmarkEnd w:id="611"/>
      <w:bookmarkEnd w:id="612"/>
      <w:bookmarkEnd w:id="613"/>
      <w:bookmarkEnd w:id="614"/>
      <w:bookmarkEnd w:id="615"/>
      <w:bookmarkEnd w:id="616"/>
      <w:bookmarkEnd w:id="617"/>
      <w:bookmarkEnd w:id="618"/>
      <w:bookmarkEnd w:id="619"/>
    </w:p>
    <w:p>
      <w:pPr>
        <w:pStyle w:val="10"/>
        <w:spacing w:line="360" w:lineRule="auto"/>
        <w:ind w:firstLine="560"/>
        <w:jc w:val="left"/>
        <w:rPr>
          <w:rFonts w:ascii="仿宋" w:hAnsi="仿宋" w:eastAsia="仿宋"/>
          <w:color w:val="FF0000"/>
          <w:sz w:val="28"/>
          <w:szCs w:val="28"/>
        </w:rPr>
      </w:pPr>
      <w:r>
        <w:rPr>
          <w:rFonts w:hint="eastAsia" w:ascii="仿宋" w:hAnsi="仿宋" w:eastAsia="仿宋"/>
          <w:color w:val="FF0000"/>
          <w:sz w:val="28"/>
          <w:szCs w:val="28"/>
          <w:highlight w:val="yellow"/>
        </w:rPr>
        <w:t>2、投标人为被授权人缴纳不少于6个月的社保证明材料。（被授权人为法定代表人的不需要提供）</w:t>
      </w:r>
    </w:p>
    <w:p>
      <w:pPr>
        <w:pStyle w:val="10"/>
        <w:spacing w:line="360" w:lineRule="auto"/>
        <w:ind w:firstLine="560"/>
        <w:jc w:val="left"/>
        <w:rPr>
          <w:rFonts w:ascii="仿宋" w:hAnsi="仿宋" w:eastAsia="仿宋"/>
          <w:color w:val="FF0000"/>
          <w:sz w:val="28"/>
          <w:szCs w:val="28"/>
          <w:highlight w:val="yellow"/>
        </w:rPr>
      </w:pPr>
    </w:p>
    <w:p>
      <w:pPr>
        <w:pStyle w:val="10"/>
        <w:spacing w:line="360" w:lineRule="auto"/>
        <w:ind w:right="1120" w:firstLine="560"/>
        <w:jc w:val="center"/>
        <w:rPr>
          <w:rFonts w:ascii="仿宋" w:hAnsi="仿宋" w:eastAsia="仿宋"/>
          <w:sz w:val="28"/>
          <w:szCs w:val="28"/>
        </w:rPr>
      </w:pPr>
      <w:r>
        <w:rPr>
          <w:rFonts w:hint="eastAsia" w:ascii="仿宋" w:hAnsi="仿宋" w:eastAsia="仿宋"/>
          <w:sz w:val="28"/>
          <w:szCs w:val="28"/>
        </w:rPr>
        <w:t xml:space="preserve">                                  </w:t>
      </w:r>
      <w:bookmarkStart w:id="620" w:name="_Toc3994"/>
      <w:bookmarkStart w:id="621" w:name="_Toc6233"/>
      <w:bookmarkStart w:id="622" w:name="_Toc10202"/>
      <w:bookmarkStart w:id="623" w:name="_Toc8692"/>
      <w:bookmarkStart w:id="624" w:name="_Toc29096"/>
      <w:bookmarkStart w:id="625" w:name="_Toc28651"/>
      <w:bookmarkStart w:id="626" w:name="_Toc30586"/>
      <w:bookmarkStart w:id="627" w:name="_Toc15801"/>
      <w:bookmarkStart w:id="628" w:name="_Toc14850"/>
      <w:r>
        <w:rPr>
          <w:rFonts w:hint="eastAsia" w:ascii="仿宋" w:hAnsi="仿宋" w:eastAsia="仿宋"/>
          <w:sz w:val="28"/>
          <w:szCs w:val="28"/>
        </w:rPr>
        <w:t>（投标人公章）</w:t>
      </w:r>
      <w:bookmarkEnd w:id="620"/>
      <w:bookmarkEnd w:id="621"/>
      <w:bookmarkEnd w:id="622"/>
      <w:bookmarkEnd w:id="623"/>
      <w:bookmarkEnd w:id="624"/>
      <w:bookmarkEnd w:id="625"/>
      <w:bookmarkEnd w:id="626"/>
      <w:bookmarkEnd w:id="627"/>
      <w:bookmarkEnd w:id="628"/>
    </w:p>
    <w:p>
      <w:pPr>
        <w:pStyle w:val="10"/>
        <w:spacing w:line="360" w:lineRule="auto"/>
        <w:ind w:right="560" w:firstLine="560"/>
        <w:jc w:val="center"/>
        <w:rPr>
          <w:rFonts w:ascii="仿宋" w:hAnsi="仿宋" w:eastAsia="仿宋"/>
          <w:sz w:val="28"/>
          <w:szCs w:val="28"/>
        </w:rPr>
      </w:pPr>
      <w:r>
        <w:rPr>
          <w:rFonts w:hint="eastAsia" w:ascii="仿宋" w:hAnsi="仿宋" w:eastAsia="仿宋"/>
          <w:sz w:val="28"/>
          <w:szCs w:val="28"/>
        </w:rPr>
        <w:t xml:space="preserve">                                </w:t>
      </w:r>
      <w:bookmarkStart w:id="629" w:name="_Toc23203"/>
      <w:bookmarkStart w:id="630" w:name="_Toc11143"/>
      <w:bookmarkStart w:id="631" w:name="_Toc18699"/>
      <w:bookmarkStart w:id="632" w:name="_Toc1631"/>
      <w:bookmarkStart w:id="633" w:name="_Toc13213"/>
      <w:bookmarkStart w:id="634" w:name="_Toc9673"/>
      <w:bookmarkStart w:id="635" w:name="_Toc22085"/>
      <w:bookmarkStart w:id="636" w:name="_Toc5067"/>
      <w:bookmarkStart w:id="637" w:name="_Toc18104"/>
      <w:r>
        <w:rPr>
          <w:rFonts w:hint="eastAsia" w:ascii="仿宋" w:hAnsi="仿宋" w:eastAsia="仿宋"/>
          <w:sz w:val="28"/>
          <w:szCs w:val="28"/>
        </w:rPr>
        <w:t>年   月   日</w:t>
      </w:r>
      <w:bookmarkEnd w:id="629"/>
      <w:bookmarkEnd w:id="630"/>
      <w:bookmarkEnd w:id="631"/>
      <w:bookmarkEnd w:id="632"/>
      <w:bookmarkEnd w:id="633"/>
      <w:bookmarkEnd w:id="634"/>
      <w:bookmarkEnd w:id="635"/>
      <w:bookmarkEnd w:id="636"/>
      <w:bookmarkEnd w:id="637"/>
    </w:p>
    <w:p>
      <w:pPr>
        <w:pStyle w:val="10"/>
        <w:ind w:firstLine="480"/>
        <w:jc w:val="center"/>
        <w:rPr>
          <w:rFonts w:ascii="仿宋" w:hAnsi="仿宋" w:eastAsia="仿宋"/>
          <w:sz w:val="24"/>
          <w:szCs w:val="24"/>
        </w:rPr>
        <w:sectPr>
          <w:pgSz w:w="11907" w:h="16840"/>
          <w:pgMar w:top="1440" w:right="1077" w:bottom="1440" w:left="1077" w:header="964" w:footer="992" w:gutter="0"/>
          <w:cols w:space="720" w:num="1"/>
          <w:docGrid w:linePitch="354" w:charSpace="0"/>
        </w:sectPr>
      </w:pPr>
    </w:p>
    <w:p>
      <w:pPr>
        <w:tabs>
          <w:tab w:val="left" w:pos="6300"/>
        </w:tabs>
        <w:snapToGrid w:val="0"/>
        <w:spacing w:line="500" w:lineRule="exact"/>
        <w:ind w:firstLine="720"/>
        <w:jc w:val="center"/>
        <w:rPr>
          <w:rFonts w:ascii="方正小标宋简体" w:hAnsi="仿宋" w:eastAsia="方正小标宋简体"/>
          <w:sz w:val="36"/>
          <w:szCs w:val="36"/>
        </w:rPr>
      </w:pPr>
      <w:bookmarkStart w:id="638" w:name="_Toc2249"/>
      <w:bookmarkStart w:id="639" w:name="_Toc31065"/>
      <w:bookmarkStart w:id="640" w:name="_Toc28392"/>
      <w:bookmarkStart w:id="641" w:name="_Toc23397"/>
      <w:bookmarkStart w:id="642" w:name="_Toc6178"/>
      <w:bookmarkStart w:id="643" w:name="_Toc15125"/>
      <w:bookmarkStart w:id="644" w:name="_Toc1052"/>
      <w:bookmarkStart w:id="645" w:name="_Toc4872"/>
      <w:bookmarkStart w:id="646" w:name="_Toc14173"/>
      <w:r>
        <w:rPr>
          <w:rFonts w:hint="eastAsia" w:ascii="方正小标宋简体" w:hAnsi="仿宋" w:eastAsia="方正小标宋简体"/>
          <w:sz w:val="36"/>
          <w:szCs w:val="36"/>
        </w:rPr>
        <w:t>（五）诚信声明</w:t>
      </w:r>
      <w:bookmarkEnd w:id="638"/>
      <w:bookmarkEnd w:id="639"/>
      <w:bookmarkEnd w:id="640"/>
      <w:bookmarkEnd w:id="641"/>
      <w:bookmarkEnd w:id="642"/>
      <w:bookmarkEnd w:id="643"/>
      <w:bookmarkEnd w:id="644"/>
      <w:bookmarkEnd w:id="645"/>
      <w:bookmarkEnd w:id="646"/>
    </w:p>
    <w:p>
      <w:pPr>
        <w:tabs>
          <w:tab w:val="left" w:pos="6300"/>
        </w:tabs>
        <w:snapToGrid w:val="0"/>
        <w:spacing w:line="500" w:lineRule="exact"/>
        <w:ind w:firstLine="480"/>
        <w:rPr>
          <w:rFonts w:ascii="仿宋" w:hAnsi="仿宋" w:eastAsia="仿宋"/>
          <w:sz w:val="24"/>
          <w:szCs w:val="24"/>
        </w:rPr>
      </w:pPr>
    </w:p>
    <w:p>
      <w:pPr>
        <w:tabs>
          <w:tab w:val="left" w:pos="6300"/>
        </w:tabs>
        <w:snapToGrid w:val="0"/>
        <w:spacing w:line="500" w:lineRule="exact"/>
        <w:ind w:firstLine="480"/>
        <w:rPr>
          <w:rFonts w:ascii="仿宋" w:hAnsi="仿宋" w:eastAsia="仿宋"/>
          <w:sz w:val="24"/>
          <w:szCs w:val="24"/>
        </w:rPr>
      </w:pPr>
      <w:r>
        <w:rPr>
          <w:rFonts w:hint="eastAsia" w:ascii="仿宋" w:hAnsi="仿宋" w:eastAsia="仿宋"/>
          <w:sz w:val="24"/>
          <w:szCs w:val="24"/>
        </w:rPr>
        <w:t>采购项目名称：</w:t>
      </w:r>
      <w:r>
        <w:rPr>
          <w:rFonts w:hint="eastAsia" w:ascii="仿宋" w:hAnsi="仿宋" w:eastAsia="仿宋"/>
          <w:sz w:val="24"/>
          <w:szCs w:val="24"/>
          <w:u w:val="single"/>
        </w:rPr>
        <w:t xml:space="preserve">                                                </w:t>
      </w:r>
    </w:p>
    <w:p>
      <w:pPr>
        <w:tabs>
          <w:tab w:val="left" w:pos="6300"/>
        </w:tabs>
        <w:snapToGrid w:val="0"/>
        <w:spacing w:line="500" w:lineRule="exact"/>
        <w:ind w:firstLine="480"/>
        <w:rPr>
          <w:rFonts w:ascii="仿宋" w:hAnsi="仿宋" w:eastAsia="仿宋"/>
          <w:sz w:val="24"/>
          <w:szCs w:val="24"/>
        </w:rPr>
      </w:pPr>
    </w:p>
    <w:p>
      <w:pPr>
        <w:tabs>
          <w:tab w:val="left" w:pos="6300"/>
        </w:tabs>
        <w:snapToGrid w:val="0"/>
        <w:spacing w:line="500" w:lineRule="exact"/>
        <w:ind w:firstLine="480"/>
        <w:rPr>
          <w:rFonts w:ascii="仿宋" w:hAnsi="仿宋" w:eastAsia="仿宋"/>
          <w:sz w:val="24"/>
          <w:szCs w:val="24"/>
        </w:rPr>
      </w:pPr>
      <w:r>
        <w:rPr>
          <w:rFonts w:hint="eastAsia" w:ascii="仿宋" w:hAnsi="仿宋" w:eastAsia="仿宋"/>
          <w:sz w:val="24"/>
          <w:szCs w:val="24"/>
        </w:rPr>
        <w:t>致：</w:t>
      </w:r>
      <w:r>
        <w:rPr>
          <w:rFonts w:hint="eastAsia" w:ascii="仿宋" w:hAnsi="仿宋" w:eastAsia="仿宋"/>
          <w:sz w:val="24"/>
          <w:szCs w:val="24"/>
          <w:u w:val="single"/>
        </w:rPr>
        <w:t xml:space="preserve">                   </w:t>
      </w:r>
      <w:r>
        <w:rPr>
          <w:rFonts w:hint="eastAsia" w:ascii="仿宋" w:hAnsi="仿宋" w:eastAsia="仿宋"/>
          <w:sz w:val="24"/>
          <w:szCs w:val="24"/>
        </w:rPr>
        <w:t>（采购机构名称）：</w:t>
      </w:r>
    </w:p>
    <w:p>
      <w:pPr>
        <w:tabs>
          <w:tab w:val="left" w:pos="6300"/>
        </w:tabs>
        <w:snapToGrid w:val="0"/>
        <w:spacing w:line="500" w:lineRule="exact"/>
        <w:ind w:firstLine="480"/>
        <w:rPr>
          <w:rFonts w:ascii="仿宋" w:hAnsi="仿宋" w:eastAsia="仿宋"/>
          <w:sz w:val="24"/>
          <w:szCs w:val="24"/>
        </w:rPr>
      </w:pPr>
      <w:r>
        <w:rPr>
          <w:rFonts w:hint="eastAsia" w:ascii="仿宋" w:hAnsi="仿宋" w:eastAsia="仿宋"/>
          <w:sz w:val="24"/>
          <w:szCs w:val="24"/>
          <w:u w:val="single"/>
        </w:rPr>
        <w:t xml:space="preserve">                      </w:t>
      </w:r>
      <w:r>
        <w:rPr>
          <w:rFonts w:hint="eastAsia" w:ascii="仿宋" w:hAnsi="仿宋" w:eastAsia="仿宋"/>
          <w:sz w:val="24"/>
          <w:szCs w:val="24"/>
        </w:rPr>
        <w:t>（投标人名称）郑重声明，我公司具有良好的商业信誉和健全的财务会计制度，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pPr>
        <w:tabs>
          <w:tab w:val="left" w:pos="6300"/>
        </w:tabs>
        <w:snapToGrid w:val="0"/>
        <w:spacing w:line="500" w:lineRule="exact"/>
        <w:ind w:firstLine="480"/>
        <w:rPr>
          <w:rFonts w:ascii="仿宋" w:hAnsi="仿宋" w:eastAsia="仿宋"/>
          <w:sz w:val="24"/>
          <w:szCs w:val="24"/>
        </w:rPr>
      </w:pPr>
      <w:r>
        <w:rPr>
          <w:rFonts w:hint="eastAsia" w:ascii="仿宋" w:hAnsi="仿宋" w:eastAsia="仿宋"/>
          <w:sz w:val="24"/>
          <w:szCs w:val="24"/>
        </w:rPr>
        <w:t>特此声明。</w:t>
      </w:r>
    </w:p>
    <w:p>
      <w:pPr>
        <w:tabs>
          <w:tab w:val="left" w:pos="6300"/>
        </w:tabs>
        <w:snapToGrid w:val="0"/>
        <w:spacing w:line="500" w:lineRule="exact"/>
        <w:ind w:firstLine="480"/>
        <w:rPr>
          <w:rFonts w:ascii="仿宋" w:hAnsi="仿宋" w:eastAsia="仿宋"/>
          <w:sz w:val="24"/>
          <w:szCs w:val="24"/>
        </w:rPr>
      </w:pPr>
      <w:r>
        <w:rPr>
          <w:rFonts w:hint="eastAsia" w:ascii="仿宋" w:hAnsi="仿宋" w:eastAsia="仿宋"/>
          <w:sz w:val="24"/>
          <w:szCs w:val="24"/>
        </w:rPr>
        <w:t>并附“信用中国”（</w:t>
      </w:r>
      <w:r>
        <w:rPr>
          <w:rFonts w:hint="eastAsia" w:ascii="仿宋" w:hAnsi="仿宋" w:eastAsia="仿宋"/>
          <w:sz w:val="24"/>
          <w:szCs w:val="24"/>
        </w:rPr>
        <w:drawing>
          <wp:inline distT="0" distB="0" distL="114300" distR="114300">
            <wp:extent cx="190500" cy="142875"/>
            <wp:effectExtent l="0" t="0" r="0" b="9525"/>
            <wp:docPr id="4" name="图片 3" descr="说明: 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说明: 说明: C:\DOCUME~1\ADMINI~1\LOCALS~1\Temp\%W@GJ$ACOF(TYDYECOKVDYB.png"/>
                    <pic:cNvPicPr>
                      <a:picLocks noChangeAspect="1"/>
                    </pic:cNvPicPr>
                  </pic:nvPicPr>
                  <pic:blipFill>
                    <a:blip r:embed="rId13" cstate="print"/>
                    <a:stretch>
                      <a:fillRect/>
                    </a:stretch>
                  </pic:blipFill>
                  <pic:spPr>
                    <a:xfrm>
                      <a:off x="0" y="0"/>
                      <a:ext cx="190500" cy="142875"/>
                    </a:xfrm>
                    <a:prstGeom prst="rect">
                      <a:avLst/>
                    </a:prstGeom>
                    <a:noFill/>
                    <a:ln>
                      <a:noFill/>
                    </a:ln>
                  </pic:spPr>
                </pic:pic>
              </a:graphicData>
            </a:graphic>
          </wp:inline>
        </w:drawing>
      </w:r>
      <w:r>
        <w:rPr>
          <w:rFonts w:hint="eastAsia" w:ascii="仿宋" w:hAnsi="仿宋" w:eastAsia="仿宋"/>
          <w:sz w:val="24"/>
          <w:szCs w:val="24"/>
        </w:rPr>
        <w:t>www.creditchina.gov.cn）、“中国政府采购网”（</w:t>
      </w:r>
      <w:r>
        <w:rPr>
          <w:rFonts w:hint="eastAsia" w:ascii="仿宋" w:hAnsi="仿宋" w:eastAsia="仿宋"/>
          <w:sz w:val="24"/>
          <w:szCs w:val="24"/>
        </w:rPr>
        <w:drawing>
          <wp:inline distT="0" distB="0" distL="114300" distR="114300">
            <wp:extent cx="190500" cy="142875"/>
            <wp:effectExtent l="0" t="0" r="0" b="9525"/>
            <wp:docPr id="3" name="图片 4" descr="说明: 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说明: 说明: C:\DOCUME~1\ADMINI~1\LOCALS~1\Temp\%W@GJ$ACOF(TYDYECOKVDYB.png"/>
                    <pic:cNvPicPr>
                      <a:picLocks noChangeAspect="1"/>
                    </pic:cNvPicPr>
                  </pic:nvPicPr>
                  <pic:blipFill>
                    <a:blip r:embed="rId13" cstate="print"/>
                    <a:stretch>
                      <a:fillRect/>
                    </a:stretch>
                  </pic:blipFill>
                  <pic:spPr>
                    <a:xfrm>
                      <a:off x="0" y="0"/>
                      <a:ext cx="190500" cy="142875"/>
                    </a:xfrm>
                    <a:prstGeom prst="rect">
                      <a:avLst/>
                    </a:prstGeom>
                    <a:noFill/>
                    <a:ln>
                      <a:noFill/>
                    </a:ln>
                  </pic:spPr>
                </pic:pic>
              </a:graphicData>
            </a:graphic>
          </wp:inline>
        </w:drawing>
      </w:r>
      <w:r>
        <w:fldChar w:fldCharType="begin"/>
      </w:r>
      <w:r>
        <w:instrText xml:space="preserve"> HYPERLINK "http://www.ccgp.gov.cn" </w:instrText>
      </w:r>
      <w:r>
        <w:fldChar w:fldCharType="separate"/>
      </w:r>
      <w:r>
        <w:rPr>
          <w:rFonts w:hint="eastAsia" w:ascii="仿宋" w:hAnsi="仿宋" w:eastAsia="仿宋"/>
          <w:sz w:val="24"/>
          <w:szCs w:val="24"/>
        </w:rPr>
        <w:t>www.ccgp.gov.cn</w:t>
      </w:r>
      <w:r>
        <w:rPr>
          <w:rFonts w:hint="eastAsia" w:ascii="仿宋" w:hAnsi="仿宋" w:eastAsia="仿宋"/>
          <w:sz w:val="24"/>
          <w:szCs w:val="24"/>
        </w:rPr>
        <w:fldChar w:fldCharType="end"/>
      </w:r>
      <w:r>
        <w:rPr>
          <w:rFonts w:hint="eastAsia" w:ascii="仿宋" w:hAnsi="仿宋" w:eastAsia="仿宋"/>
          <w:sz w:val="24"/>
          <w:szCs w:val="24"/>
        </w:rPr>
        <w:t>）等渠道的查询结果</w:t>
      </w:r>
    </w:p>
    <w:p>
      <w:pPr>
        <w:tabs>
          <w:tab w:val="left" w:pos="6300"/>
        </w:tabs>
        <w:snapToGrid w:val="0"/>
        <w:spacing w:line="500" w:lineRule="exact"/>
        <w:ind w:firstLine="480"/>
        <w:rPr>
          <w:rFonts w:ascii="仿宋" w:hAnsi="仿宋" w:eastAsia="仿宋"/>
          <w:sz w:val="24"/>
          <w:szCs w:val="24"/>
        </w:rPr>
      </w:pPr>
    </w:p>
    <w:p>
      <w:pPr>
        <w:tabs>
          <w:tab w:val="left" w:pos="6300"/>
        </w:tabs>
        <w:snapToGrid w:val="0"/>
        <w:spacing w:line="500" w:lineRule="exact"/>
        <w:ind w:firstLine="480"/>
        <w:rPr>
          <w:rFonts w:ascii="仿宋" w:hAnsi="仿宋" w:eastAsia="仿宋"/>
          <w:sz w:val="24"/>
          <w:szCs w:val="24"/>
        </w:rPr>
      </w:pPr>
    </w:p>
    <w:p>
      <w:pPr>
        <w:tabs>
          <w:tab w:val="left" w:pos="6300"/>
        </w:tabs>
        <w:snapToGrid w:val="0"/>
        <w:spacing w:line="500" w:lineRule="exact"/>
        <w:ind w:right="424" w:firstLine="480"/>
        <w:jc w:val="center"/>
        <w:rPr>
          <w:rFonts w:ascii="仿宋" w:hAnsi="仿宋" w:eastAsia="仿宋"/>
          <w:sz w:val="24"/>
          <w:szCs w:val="24"/>
        </w:rPr>
      </w:pPr>
      <w:r>
        <w:rPr>
          <w:rFonts w:hint="eastAsia" w:ascii="仿宋" w:hAnsi="仿宋" w:eastAsia="仿宋"/>
          <w:sz w:val="24"/>
          <w:szCs w:val="24"/>
        </w:rPr>
        <w:t xml:space="preserve">                              （投标人公章）</w:t>
      </w:r>
    </w:p>
    <w:p>
      <w:pPr>
        <w:tabs>
          <w:tab w:val="left" w:pos="6300"/>
        </w:tabs>
        <w:snapToGrid w:val="0"/>
        <w:spacing w:line="500" w:lineRule="exact"/>
        <w:ind w:right="480" w:firstLine="480"/>
        <w:jc w:val="center"/>
        <w:rPr>
          <w:rFonts w:ascii="仿宋" w:hAnsi="仿宋" w:eastAsia="仿宋"/>
          <w:sz w:val="24"/>
          <w:szCs w:val="24"/>
        </w:rPr>
      </w:pPr>
      <w:r>
        <w:rPr>
          <w:rFonts w:hint="eastAsia" w:ascii="仿宋" w:hAnsi="仿宋" w:eastAsia="仿宋"/>
          <w:sz w:val="24"/>
          <w:szCs w:val="24"/>
        </w:rPr>
        <w:t xml:space="preserve">                                  年   月   日</w:t>
      </w:r>
    </w:p>
    <w:p>
      <w:pPr>
        <w:tabs>
          <w:tab w:val="left" w:pos="6300"/>
        </w:tabs>
        <w:snapToGrid w:val="0"/>
        <w:spacing w:line="500" w:lineRule="exact"/>
        <w:ind w:firstLine="480"/>
        <w:rPr>
          <w:rFonts w:ascii="仿宋" w:hAnsi="仿宋" w:eastAsia="仿宋"/>
          <w:sz w:val="24"/>
          <w:szCs w:val="24"/>
        </w:rPr>
      </w:pPr>
    </w:p>
    <w:p>
      <w:pPr>
        <w:tabs>
          <w:tab w:val="left" w:pos="6300"/>
        </w:tabs>
        <w:snapToGrid w:val="0"/>
        <w:spacing w:line="500" w:lineRule="exact"/>
        <w:ind w:firstLine="480"/>
        <w:rPr>
          <w:rFonts w:ascii="仿宋" w:hAnsi="仿宋" w:eastAsia="仿宋"/>
          <w:sz w:val="24"/>
          <w:szCs w:val="24"/>
        </w:rPr>
      </w:pPr>
    </w:p>
    <w:p>
      <w:pPr>
        <w:pStyle w:val="10"/>
        <w:ind w:firstLine="480"/>
        <w:rPr>
          <w:rFonts w:ascii="仿宋" w:hAnsi="仿宋" w:eastAsia="仿宋"/>
          <w:sz w:val="24"/>
          <w:szCs w:val="24"/>
        </w:rPr>
        <w:sectPr>
          <w:pgSz w:w="11907" w:h="16840"/>
          <w:pgMar w:top="1440" w:right="1077" w:bottom="1440" w:left="1077" w:header="964" w:footer="992" w:gutter="0"/>
          <w:cols w:space="720" w:num="1"/>
          <w:docGrid w:linePitch="354" w:charSpace="0"/>
        </w:sectPr>
      </w:pPr>
    </w:p>
    <w:p>
      <w:pPr>
        <w:pStyle w:val="10"/>
        <w:ind w:firstLine="720"/>
        <w:rPr>
          <w:rFonts w:ascii="仿宋" w:hAnsi="仿宋" w:eastAsia="仿宋"/>
          <w:sz w:val="24"/>
          <w:szCs w:val="24"/>
        </w:rPr>
        <w:sectPr>
          <w:pgSz w:w="11907" w:h="16840"/>
          <w:pgMar w:top="1440" w:right="1077" w:bottom="1440" w:left="1077" w:header="964" w:footer="992" w:gutter="0"/>
          <w:cols w:space="720" w:num="1"/>
          <w:docGrid w:linePitch="354" w:charSpace="0"/>
        </w:sectPr>
      </w:pPr>
      <w:bookmarkStart w:id="647" w:name="_Toc27810"/>
      <w:bookmarkStart w:id="648" w:name="_Toc8744"/>
      <w:bookmarkStart w:id="649" w:name="_Toc3619"/>
      <w:bookmarkStart w:id="650" w:name="_Toc25290"/>
      <w:bookmarkStart w:id="651" w:name="_Toc31102"/>
      <w:bookmarkStart w:id="652" w:name="_Toc22510"/>
      <w:bookmarkStart w:id="653" w:name="_Toc12013"/>
      <w:bookmarkStart w:id="654" w:name="_Toc24274"/>
      <w:bookmarkStart w:id="655" w:name="_Toc2219"/>
      <w:r>
        <w:rPr>
          <w:rFonts w:hint="eastAsia" w:ascii="方正小标宋简体" w:hAnsi="仿宋" w:eastAsia="方正小标宋简体"/>
          <w:sz w:val="36"/>
          <w:szCs w:val="36"/>
        </w:rPr>
        <w:t>（六）法律、行政法规规定的其他条件</w:t>
      </w:r>
      <w:bookmarkEnd w:id="647"/>
      <w:bookmarkEnd w:id="648"/>
      <w:bookmarkEnd w:id="649"/>
      <w:bookmarkEnd w:id="650"/>
      <w:bookmarkEnd w:id="651"/>
      <w:bookmarkEnd w:id="652"/>
      <w:bookmarkEnd w:id="653"/>
      <w:bookmarkEnd w:id="654"/>
      <w:bookmarkEnd w:id="655"/>
    </w:p>
    <w:p>
      <w:pPr>
        <w:pStyle w:val="35"/>
        <w:ind w:firstLine="720"/>
        <w:outlineLvl w:val="1"/>
        <w:rPr>
          <w:sz w:val="28"/>
          <w:szCs w:val="28"/>
        </w:rPr>
      </w:pPr>
      <w:bookmarkStart w:id="656" w:name="_Toc23214"/>
      <w:bookmarkStart w:id="657" w:name="_Toc27590"/>
      <w:bookmarkStart w:id="658" w:name="_Toc30205"/>
      <w:bookmarkStart w:id="659" w:name="_Toc8178"/>
      <w:bookmarkStart w:id="660" w:name="_Toc14952"/>
      <w:bookmarkStart w:id="661" w:name="_Toc2047"/>
      <w:bookmarkStart w:id="662" w:name="_Toc8423"/>
      <w:bookmarkStart w:id="663" w:name="_Toc7899"/>
      <w:bookmarkStart w:id="664" w:name="_Toc29342"/>
      <w:bookmarkStart w:id="665" w:name="_Toc10499"/>
      <w:bookmarkStart w:id="666" w:name="_Toc22561"/>
      <w:r>
        <w:rPr>
          <w:rFonts w:hint="eastAsia"/>
        </w:rPr>
        <w:t>三、商务文件</w:t>
      </w:r>
      <w:bookmarkEnd w:id="656"/>
      <w:bookmarkEnd w:id="657"/>
      <w:bookmarkEnd w:id="658"/>
      <w:bookmarkEnd w:id="659"/>
      <w:bookmarkEnd w:id="660"/>
      <w:bookmarkEnd w:id="661"/>
      <w:bookmarkEnd w:id="662"/>
      <w:bookmarkEnd w:id="663"/>
      <w:bookmarkEnd w:id="664"/>
      <w:bookmarkEnd w:id="665"/>
      <w:bookmarkEnd w:id="666"/>
    </w:p>
    <w:p>
      <w:pPr>
        <w:tabs>
          <w:tab w:val="left" w:pos="6300"/>
        </w:tabs>
        <w:snapToGrid w:val="0"/>
        <w:spacing w:line="500" w:lineRule="exact"/>
        <w:ind w:firstLine="720"/>
        <w:jc w:val="center"/>
        <w:rPr>
          <w:rFonts w:ascii="方正小标宋简体" w:hAnsi="仿宋" w:eastAsia="方正小标宋简体"/>
          <w:sz w:val="36"/>
          <w:szCs w:val="36"/>
        </w:rPr>
      </w:pPr>
      <w:r>
        <w:rPr>
          <w:rFonts w:hint="eastAsia" w:ascii="方正小标宋简体" w:hAnsi="仿宋" w:eastAsia="方正小标宋简体"/>
          <w:sz w:val="36"/>
          <w:szCs w:val="36"/>
        </w:rPr>
        <w:t>（一）投  标  函</w:t>
      </w:r>
    </w:p>
    <w:p>
      <w:pPr>
        <w:pStyle w:val="10"/>
        <w:ind w:firstLine="560"/>
        <w:rPr>
          <w:rFonts w:ascii="仿宋" w:hAnsi="仿宋" w:eastAsia="仿宋"/>
          <w:sz w:val="28"/>
          <w:szCs w:val="28"/>
        </w:rPr>
      </w:pPr>
    </w:p>
    <w:p>
      <w:pPr>
        <w:pStyle w:val="10"/>
        <w:ind w:firstLine="560"/>
        <w:rPr>
          <w:rFonts w:ascii="仿宋" w:hAnsi="仿宋" w:eastAsia="仿宋"/>
          <w:sz w:val="28"/>
          <w:szCs w:val="28"/>
        </w:rPr>
      </w:pPr>
    </w:p>
    <w:p>
      <w:pPr>
        <w:pStyle w:val="10"/>
        <w:spacing w:line="440" w:lineRule="exact"/>
        <w:ind w:firstLine="480"/>
        <w:rPr>
          <w:rFonts w:ascii="仿宋" w:hAnsi="仿宋" w:eastAsia="仿宋"/>
          <w:sz w:val="24"/>
          <w:szCs w:val="24"/>
          <w:u w:val="single"/>
        </w:rPr>
      </w:pPr>
      <w:r>
        <w:rPr>
          <w:rFonts w:hint="eastAsia" w:ascii="仿宋" w:hAnsi="仿宋" w:eastAsia="仿宋"/>
          <w:sz w:val="24"/>
          <w:szCs w:val="24"/>
        </w:rPr>
        <w:t>致：</w:t>
      </w:r>
      <w:r>
        <w:rPr>
          <w:rFonts w:hint="eastAsia" w:ascii="仿宋" w:hAnsi="仿宋" w:eastAsia="仿宋"/>
          <w:sz w:val="24"/>
          <w:szCs w:val="24"/>
          <w:u w:val="single"/>
        </w:rPr>
        <w:t>乌尔禾区采购中心</w:t>
      </w:r>
    </w:p>
    <w:p>
      <w:pPr>
        <w:pStyle w:val="10"/>
        <w:spacing w:line="440" w:lineRule="exact"/>
        <w:ind w:firstLine="480"/>
        <w:jc w:val="left"/>
        <w:rPr>
          <w:rFonts w:ascii="仿宋" w:hAnsi="仿宋" w:eastAsia="仿宋"/>
          <w:sz w:val="24"/>
          <w:szCs w:val="24"/>
        </w:rPr>
      </w:pPr>
      <w:r>
        <w:rPr>
          <w:rFonts w:hint="eastAsia" w:ascii="仿宋" w:hAnsi="仿宋" w:eastAsia="仿宋"/>
          <w:sz w:val="24"/>
          <w:szCs w:val="24"/>
        </w:rPr>
        <w:t>根据贵方</w:t>
      </w:r>
      <w:r>
        <w:rPr>
          <w:rFonts w:hint="eastAsia" w:ascii="仿宋" w:hAnsi="仿宋" w:eastAsia="仿宋"/>
          <w:sz w:val="24"/>
          <w:szCs w:val="24"/>
          <w:u w:val="single"/>
        </w:rPr>
        <w:t xml:space="preserve">                </w:t>
      </w:r>
      <w:r>
        <w:rPr>
          <w:rFonts w:hint="eastAsia" w:ascii="仿宋" w:hAnsi="仿宋" w:eastAsia="仿宋"/>
          <w:sz w:val="24"/>
          <w:szCs w:val="24"/>
        </w:rPr>
        <w:t>项目的招标文件（编号</w:t>
      </w:r>
      <w:r>
        <w:rPr>
          <w:rFonts w:hint="eastAsia" w:ascii="仿宋" w:hAnsi="仿宋" w:eastAsia="仿宋"/>
          <w:sz w:val="24"/>
          <w:szCs w:val="24"/>
          <w:u w:val="single"/>
        </w:rPr>
        <w:t xml:space="preserve">        </w:t>
      </w:r>
      <w:r>
        <w:rPr>
          <w:rFonts w:hint="eastAsia" w:ascii="仿宋" w:hAnsi="仿宋" w:eastAsia="仿宋"/>
          <w:sz w:val="24"/>
          <w:szCs w:val="24"/>
        </w:rPr>
        <w:t>），正式授权下述签字人</w:t>
      </w:r>
      <w:r>
        <w:rPr>
          <w:rFonts w:hint="eastAsia" w:ascii="仿宋" w:hAnsi="仿宋" w:eastAsia="仿宋"/>
          <w:sz w:val="24"/>
          <w:szCs w:val="24"/>
          <w:u w:val="single"/>
        </w:rPr>
        <w:t xml:space="preserve">                        </w:t>
      </w:r>
      <w:r>
        <w:rPr>
          <w:rFonts w:hint="eastAsia" w:ascii="仿宋" w:hAnsi="仿宋" w:eastAsia="仿宋"/>
          <w:sz w:val="24"/>
          <w:szCs w:val="24"/>
        </w:rPr>
        <w:t>（姓名和职务）代表投标人</w:t>
      </w:r>
      <w:r>
        <w:rPr>
          <w:rFonts w:hint="eastAsia" w:ascii="仿宋" w:hAnsi="仿宋" w:eastAsia="仿宋"/>
          <w:sz w:val="24"/>
          <w:szCs w:val="24"/>
          <w:u w:val="single"/>
        </w:rPr>
        <w:t xml:space="preserve">                                  </w:t>
      </w:r>
      <w:r>
        <w:rPr>
          <w:rFonts w:hint="eastAsia" w:ascii="仿宋" w:hAnsi="仿宋" w:eastAsia="仿宋"/>
          <w:sz w:val="24"/>
          <w:szCs w:val="24"/>
        </w:rPr>
        <w:t>投标人的名称），提交下述文件正本一份，副本</w:t>
      </w:r>
      <w:r>
        <w:rPr>
          <w:rFonts w:hint="eastAsia" w:ascii="仿宋" w:hAnsi="仿宋" w:eastAsia="仿宋"/>
          <w:sz w:val="24"/>
          <w:szCs w:val="24"/>
          <w:u w:val="single"/>
        </w:rPr>
        <w:t xml:space="preserve">   </w:t>
      </w:r>
      <w:r>
        <w:rPr>
          <w:rFonts w:hint="eastAsia" w:ascii="仿宋" w:hAnsi="仿宋" w:eastAsia="仿宋"/>
          <w:sz w:val="24"/>
          <w:szCs w:val="24"/>
        </w:rPr>
        <w:t>份。</w:t>
      </w:r>
    </w:p>
    <w:p>
      <w:pPr>
        <w:spacing w:line="440" w:lineRule="exact"/>
        <w:ind w:firstLine="480"/>
        <w:rPr>
          <w:rFonts w:ascii="仿宋" w:hAnsi="仿宋" w:eastAsia="仿宋"/>
          <w:sz w:val="24"/>
          <w:szCs w:val="24"/>
        </w:rPr>
      </w:pPr>
      <w:r>
        <w:rPr>
          <w:rFonts w:hint="eastAsia" w:ascii="仿宋" w:hAnsi="仿宋" w:eastAsia="仿宋"/>
          <w:sz w:val="24"/>
          <w:szCs w:val="24"/>
        </w:rPr>
        <w:t>（1）投标函；</w:t>
      </w:r>
    </w:p>
    <w:p>
      <w:pPr>
        <w:spacing w:line="440" w:lineRule="exact"/>
        <w:ind w:firstLine="480"/>
        <w:rPr>
          <w:rFonts w:ascii="仿宋" w:hAnsi="仿宋" w:eastAsia="仿宋"/>
          <w:sz w:val="24"/>
          <w:szCs w:val="24"/>
        </w:rPr>
      </w:pPr>
      <w:r>
        <w:rPr>
          <w:rFonts w:hint="eastAsia" w:ascii="仿宋" w:hAnsi="仿宋" w:eastAsia="仿宋"/>
          <w:sz w:val="24"/>
          <w:szCs w:val="24"/>
        </w:rPr>
        <w:t>（2）服务承诺</w:t>
      </w:r>
    </w:p>
    <w:p>
      <w:pPr>
        <w:spacing w:line="440" w:lineRule="exact"/>
        <w:ind w:firstLine="480"/>
        <w:rPr>
          <w:rFonts w:ascii="仿宋" w:hAnsi="仿宋" w:eastAsia="仿宋"/>
          <w:sz w:val="24"/>
          <w:szCs w:val="24"/>
        </w:rPr>
      </w:pPr>
      <w:r>
        <w:rPr>
          <w:rFonts w:hint="eastAsia" w:ascii="仿宋" w:hAnsi="仿宋" w:eastAsia="仿宋"/>
          <w:sz w:val="24"/>
          <w:szCs w:val="24"/>
        </w:rPr>
        <w:t>（3）与此次招标有关的商务、技术文件</w:t>
      </w:r>
    </w:p>
    <w:p>
      <w:pPr>
        <w:pStyle w:val="10"/>
        <w:spacing w:line="440" w:lineRule="exact"/>
        <w:ind w:firstLine="480"/>
        <w:jc w:val="left"/>
        <w:rPr>
          <w:rFonts w:ascii="仿宋" w:hAnsi="仿宋" w:eastAsia="仿宋"/>
          <w:sz w:val="24"/>
          <w:szCs w:val="24"/>
        </w:rPr>
      </w:pPr>
      <w:r>
        <w:rPr>
          <w:rFonts w:hint="eastAsia" w:ascii="仿宋" w:hAnsi="仿宋" w:eastAsia="仿宋"/>
          <w:sz w:val="24"/>
          <w:szCs w:val="24"/>
        </w:rPr>
        <w:t>据此函，签字人兹宣布同意如下：</w:t>
      </w:r>
    </w:p>
    <w:p>
      <w:pPr>
        <w:pStyle w:val="10"/>
        <w:spacing w:line="440" w:lineRule="exact"/>
        <w:ind w:firstLine="480"/>
        <w:rPr>
          <w:rFonts w:ascii="仿宋" w:hAnsi="仿宋" w:eastAsia="仿宋"/>
          <w:sz w:val="24"/>
          <w:szCs w:val="24"/>
        </w:rPr>
      </w:pPr>
      <w:r>
        <w:rPr>
          <w:rFonts w:hint="eastAsia" w:ascii="仿宋" w:hAnsi="仿宋" w:eastAsia="仿宋"/>
          <w:sz w:val="24"/>
          <w:szCs w:val="24"/>
        </w:rPr>
        <w:t>1、我们承担根据招标文件的规定，完成合同的责任和义务。</w:t>
      </w:r>
    </w:p>
    <w:p>
      <w:pPr>
        <w:pStyle w:val="10"/>
        <w:spacing w:line="440" w:lineRule="exact"/>
        <w:ind w:firstLine="480"/>
        <w:rPr>
          <w:rFonts w:ascii="仿宋" w:hAnsi="仿宋" w:eastAsia="仿宋"/>
          <w:sz w:val="24"/>
          <w:szCs w:val="24"/>
        </w:rPr>
      </w:pPr>
      <w:r>
        <w:rPr>
          <w:rFonts w:hint="eastAsia" w:ascii="仿宋" w:hAnsi="仿宋" w:eastAsia="仿宋"/>
          <w:sz w:val="24"/>
          <w:szCs w:val="24"/>
        </w:rPr>
        <w:t>2、我们已详细审核全部招标文件，参考资料及有关附件，我们完全理解并同意放弃对这方面有不明或误解的权利。</w:t>
      </w:r>
    </w:p>
    <w:p>
      <w:pPr>
        <w:pStyle w:val="10"/>
        <w:spacing w:line="440" w:lineRule="exact"/>
        <w:ind w:firstLine="480"/>
        <w:rPr>
          <w:rFonts w:ascii="仿宋" w:hAnsi="仿宋" w:eastAsia="仿宋"/>
          <w:sz w:val="24"/>
          <w:szCs w:val="24"/>
        </w:rPr>
      </w:pPr>
      <w:r>
        <w:rPr>
          <w:rFonts w:hint="eastAsia" w:ascii="仿宋" w:hAnsi="仿宋" w:eastAsia="仿宋"/>
          <w:sz w:val="24"/>
          <w:szCs w:val="24"/>
        </w:rPr>
        <w:t>3、我们同意在投标人须知规定的截止日期起遵循本投标文件，并在投标人须知规定的有效期满之前均具有约束力，并有可能成交。</w:t>
      </w:r>
    </w:p>
    <w:p>
      <w:pPr>
        <w:pStyle w:val="10"/>
        <w:spacing w:line="440" w:lineRule="exact"/>
        <w:ind w:firstLine="480"/>
        <w:rPr>
          <w:rFonts w:ascii="仿宋" w:hAnsi="仿宋" w:eastAsia="仿宋"/>
          <w:sz w:val="24"/>
          <w:szCs w:val="24"/>
        </w:rPr>
      </w:pPr>
      <w:r>
        <w:rPr>
          <w:rFonts w:hint="eastAsia" w:ascii="仿宋" w:hAnsi="仿宋" w:eastAsia="仿宋"/>
          <w:sz w:val="24"/>
          <w:szCs w:val="24"/>
        </w:rPr>
        <w:t>4、同意向贵方提供贵方可能要求的与本投标有关的任何数据或资料。</w:t>
      </w:r>
    </w:p>
    <w:p>
      <w:pPr>
        <w:pStyle w:val="10"/>
        <w:spacing w:line="440" w:lineRule="exact"/>
        <w:ind w:firstLine="480"/>
        <w:rPr>
          <w:rFonts w:ascii="仿宋" w:hAnsi="仿宋" w:eastAsia="仿宋"/>
          <w:sz w:val="24"/>
          <w:szCs w:val="24"/>
        </w:rPr>
      </w:pPr>
      <w:r>
        <w:rPr>
          <w:rFonts w:hint="eastAsia" w:ascii="仿宋" w:hAnsi="仿宋" w:eastAsia="仿宋"/>
          <w:sz w:val="24"/>
          <w:szCs w:val="24"/>
        </w:rPr>
        <w:t>5、我们完全理解贵方有权决定中标人。</w:t>
      </w:r>
    </w:p>
    <w:p>
      <w:pPr>
        <w:pStyle w:val="10"/>
        <w:spacing w:line="440" w:lineRule="exact"/>
        <w:ind w:firstLine="480"/>
        <w:rPr>
          <w:rFonts w:ascii="仿宋" w:hAnsi="仿宋" w:eastAsia="仿宋"/>
          <w:sz w:val="24"/>
          <w:szCs w:val="24"/>
        </w:rPr>
      </w:pPr>
      <w:r>
        <w:rPr>
          <w:rFonts w:hint="eastAsia" w:ascii="仿宋" w:hAnsi="仿宋" w:eastAsia="仿宋"/>
          <w:sz w:val="24"/>
          <w:szCs w:val="24"/>
        </w:rPr>
        <w:t>与本次投标有关的正式通讯地址为：</w:t>
      </w:r>
    </w:p>
    <w:p>
      <w:pPr>
        <w:pStyle w:val="10"/>
        <w:spacing w:line="440" w:lineRule="exact"/>
        <w:ind w:firstLine="480"/>
        <w:rPr>
          <w:rFonts w:ascii="仿宋" w:hAnsi="仿宋" w:eastAsia="仿宋"/>
          <w:sz w:val="24"/>
          <w:szCs w:val="24"/>
          <w:u w:val="single"/>
        </w:rPr>
      </w:pPr>
      <w:r>
        <w:rPr>
          <w:rFonts w:hint="eastAsia" w:ascii="仿宋" w:hAnsi="仿宋" w:eastAsia="仿宋"/>
          <w:sz w:val="24"/>
          <w:szCs w:val="24"/>
        </w:rPr>
        <w:t>地址：</w:t>
      </w:r>
      <w:r>
        <w:rPr>
          <w:rFonts w:hint="eastAsia" w:ascii="仿宋" w:hAnsi="仿宋" w:eastAsia="仿宋"/>
          <w:sz w:val="24"/>
          <w:szCs w:val="24"/>
          <w:u w:val="single"/>
        </w:rPr>
        <w:t xml:space="preserve">                          </w:t>
      </w:r>
      <w:r>
        <w:rPr>
          <w:rFonts w:hint="eastAsia" w:ascii="仿宋" w:hAnsi="仿宋" w:eastAsia="仿宋"/>
          <w:sz w:val="24"/>
          <w:szCs w:val="24"/>
        </w:rPr>
        <w:t xml:space="preserve">  邮编：</w:t>
      </w:r>
      <w:r>
        <w:rPr>
          <w:rFonts w:hint="eastAsia" w:ascii="仿宋" w:hAnsi="仿宋" w:eastAsia="仿宋"/>
          <w:sz w:val="24"/>
          <w:szCs w:val="24"/>
          <w:u w:val="single"/>
        </w:rPr>
        <w:t xml:space="preserve">                 </w:t>
      </w:r>
    </w:p>
    <w:p>
      <w:pPr>
        <w:pStyle w:val="10"/>
        <w:spacing w:line="440" w:lineRule="exact"/>
        <w:ind w:firstLine="480"/>
        <w:rPr>
          <w:rFonts w:ascii="仿宋" w:hAnsi="仿宋" w:eastAsia="仿宋"/>
          <w:sz w:val="24"/>
          <w:szCs w:val="24"/>
          <w:u w:val="single"/>
        </w:rPr>
      </w:pPr>
      <w:r>
        <w:rPr>
          <w:rFonts w:hint="eastAsia" w:ascii="仿宋" w:hAnsi="仿宋" w:eastAsia="仿宋"/>
          <w:sz w:val="24"/>
          <w:szCs w:val="24"/>
        </w:rPr>
        <w:t>电话、传真：</w:t>
      </w:r>
      <w:r>
        <w:rPr>
          <w:rFonts w:hint="eastAsia" w:ascii="仿宋" w:hAnsi="仿宋" w:eastAsia="仿宋"/>
          <w:sz w:val="24"/>
          <w:szCs w:val="24"/>
          <w:u w:val="single"/>
        </w:rPr>
        <w:t xml:space="preserve">                                             </w:t>
      </w:r>
    </w:p>
    <w:p>
      <w:pPr>
        <w:pStyle w:val="10"/>
        <w:spacing w:line="440" w:lineRule="exact"/>
        <w:ind w:firstLine="480"/>
        <w:rPr>
          <w:rFonts w:ascii="仿宋" w:hAnsi="仿宋" w:eastAsia="仿宋"/>
          <w:sz w:val="24"/>
          <w:szCs w:val="24"/>
          <w:u w:val="single"/>
        </w:rPr>
      </w:pPr>
      <w:r>
        <w:rPr>
          <w:rFonts w:hint="eastAsia" w:ascii="仿宋" w:hAnsi="仿宋" w:eastAsia="仿宋"/>
          <w:sz w:val="24"/>
          <w:szCs w:val="24"/>
        </w:rPr>
        <w:t>开户银行：</w:t>
      </w:r>
      <w:r>
        <w:rPr>
          <w:rFonts w:hint="eastAsia" w:ascii="仿宋" w:hAnsi="仿宋" w:eastAsia="仿宋"/>
          <w:sz w:val="24"/>
          <w:szCs w:val="24"/>
          <w:u w:val="single"/>
        </w:rPr>
        <w:t xml:space="preserve">                                               </w:t>
      </w:r>
    </w:p>
    <w:p>
      <w:pPr>
        <w:pStyle w:val="10"/>
        <w:spacing w:line="440" w:lineRule="exact"/>
        <w:ind w:firstLine="480"/>
        <w:rPr>
          <w:rFonts w:ascii="仿宋" w:hAnsi="仿宋" w:eastAsia="仿宋"/>
          <w:sz w:val="24"/>
          <w:szCs w:val="24"/>
        </w:rPr>
      </w:pPr>
      <w:r>
        <w:rPr>
          <w:rFonts w:hint="eastAsia" w:ascii="仿宋" w:hAnsi="仿宋" w:eastAsia="仿宋"/>
          <w:sz w:val="24"/>
          <w:szCs w:val="24"/>
        </w:rPr>
        <w:t>银行账号：</w:t>
      </w:r>
      <w:r>
        <w:rPr>
          <w:rFonts w:hint="eastAsia" w:ascii="仿宋" w:hAnsi="仿宋" w:eastAsia="仿宋"/>
          <w:sz w:val="24"/>
          <w:szCs w:val="24"/>
          <w:u w:val="single"/>
        </w:rPr>
        <w:t xml:space="preserve">                                               </w:t>
      </w:r>
    </w:p>
    <w:p>
      <w:pPr>
        <w:pStyle w:val="10"/>
        <w:spacing w:line="440" w:lineRule="exact"/>
        <w:ind w:firstLine="480"/>
        <w:rPr>
          <w:rFonts w:ascii="仿宋" w:hAnsi="仿宋" w:eastAsia="仿宋"/>
          <w:sz w:val="24"/>
          <w:szCs w:val="24"/>
          <w:u w:val="single"/>
        </w:rPr>
      </w:pPr>
      <w:r>
        <w:rPr>
          <w:rFonts w:hint="eastAsia" w:ascii="仿宋" w:hAnsi="仿宋" w:eastAsia="仿宋"/>
          <w:sz w:val="24"/>
          <w:szCs w:val="24"/>
        </w:rPr>
        <w:t>投标人代表姓名：</w:t>
      </w:r>
      <w:r>
        <w:rPr>
          <w:rFonts w:hint="eastAsia" w:ascii="仿宋" w:hAnsi="仿宋" w:eastAsia="仿宋"/>
          <w:sz w:val="24"/>
          <w:szCs w:val="24"/>
          <w:u w:val="single"/>
        </w:rPr>
        <w:t xml:space="preserve">                  </w:t>
      </w:r>
      <w:r>
        <w:rPr>
          <w:rFonts w:hint="eastAsia" w:ascii="仿宋" w:hAnsi="仿宋" w:eastAsia="仿宋"/>
          <w:sz w:val="24"/>
          <w:szCs w:val="24"/>
        </w:rPr>
        <w:t xml:space="preserve"> 职务：</w:t>
      </w:r>
      <w:r>
        <w:rPr>
          <w:rFonts w:hint="eastAsia" w:ascii="仿宋" w:hAnsi="仿宋" w:eastAsia="仿宋"/>
          <w:sz w:val="24"/>
          <w:szCs w:val="24"/>
          <w:u w:val="single"/>
        </w:rPr>
        <w:t xml:space="preserve">                </w:t>
      </w:r>
    </w:p>
    <w:p>
      <w:pPr>
        <w:pStyle w:val="10"/>
        <w:spacing w:line="440" w:lineRule="exact"/>
        <w:ind w:firstLine="480"/>
        <w:rPr>
          <w:rFonts w:ascii="仿宋" w:hAnsi="仿宋" w:eastAsia="仿宋"/>
          <w:sz w:val="24"/>
          <w:szCs w:val="24"/>
        </w:rPr>
      </w:pPr>
      <w:r>
        <w:rPr>
          <w:rFonts w:hint="eastAsia" w:ascii="仿宋" w:hAnsi="仿宋" w:eastAsia="仿宋"/>
          <w:sz w:val="24"/>
          <w:szCs w:val="24"/>
        </w:rPr>
        <w:t>投标人联系电话：</w:t>
      </w:r>
      <w:r>
        <w:rPr>
          <w:rFonts w:hint="eastAsia" w:ascii="仿宋" w:hAnsi="仿宋" w:eastAsia="仿宋"/>
          <w:sz w:val="24"/>
          <w:szCs w:val="24"/>
          <w:u w:val="single"/>
        </w:rPr>
        <w:t xml:space="preserve">                   </w:t>
      </w:r>
      <w:r>
        <w:rPr>
          <w:rFonts w:hint="eastAsia" w:ascii="仿宋" w:hAnsi="仿宋" w:eastAsia="仿宋"/>
          <w:sz w:val="24"/>
          <w:szCs w:val="24"/>
        </w:rPr>
        <w:t>手机：</w:t>
      </w:r>
      <w:r>
        <w:rPr>
          <w:rFonts w:hint="eastAsia" w:ascii="仿宋" w:hAnsi="仿宋" w:eastAsia="仿宋"/>
          <w:sz w:val="24"/>
          <w:szCs w:val="24"/>
          <w:u w:val="single"/>
        </w:rPr>
        <w:t xml:space="preserve">                   </w:t>
      </w:r>
    </w:p>
    <w:p>
      <w:pPr>
        <w:pStyle w:val="10"/>
        <w:spacing w:line="440" w:lineRule="exact"/>
        <w:ind w:firstLine="480"/>
        <w:rPr>
          <w:rFonts w:ascii="仿宋" w:hAnsi="仿宋" w:eastAsia="仿宋"/>
          <w:sz w:val="24"/>
          <w:szCs w:val="24"/>
        </w:rPr>
      </w:pPr>
      <w:r>
        <w:rPr>
          <w:rFonts w:hint="eastAsia" w:ascii="仿宋" w:hAnsi="仿宋" w:eastAsia="仿宋"/>
          <w:sz w:val="24"/>
          <w:szCs w:val="24"/>
        </w:rPr>
        <w:t>法定代表人（或授权代理人）签名：</w:t>
      </w:r>
      <w:r>
        <w:rPr>
          <w:rFonts w:hint="eastAsia" w:ascii="仿宋" w:hAnsi="仿宋" w:eastAsia="仿宋"/>
          <w:sz w:val="24"/>
          <w:szCs w:val="24"/>
          <w:u w:val="single"/>
        </w:rPr>
        <w:t xml:space="preserve">                             </w:t>
      </w:r>
    </w:p>
    <w:p>
      <w:pPr>
        <w:pStyle w:val="10"/>
        <w:spacing w:line="440" w:lineRule="exact"/>
        <w:ind w:firstLine="480"/>
        <w:rPr>
          <w:rFonts w:ascii="仿宋" w:hAnsi="仿宋" w:eastAsia="仿宋"/>
          <w:sz w:val="24"/>
          <w:szCs w:val="24"/>
          <w:u w:val="single"/>
        </w:rPr>
        <w:sectPr>
          <w:pgSz w:w="11907" w:h="16840"/>
          <w:pgMar w:top="1440" w:right="1077" w:bottom="1440" w:left="1077" w:header="964" w:footer="992" w:gutter="0"/>
          <w:cols w:space="720" w:num="1"/>
          <w:docGrid w:linePitch="354" w:charSpace="0"/>
        </w:sectPr>
      </w:pPr>
      <w:r>
        <w:rPr>
          <w:rFonts w:hint="eastAsia" w:ascii="仿宋" w:hAnsi="仿宋" w:eastAsia="仿宋"/>
          <w:sz w:val="24"/>
          <w:szCs w:val="24"/>
        </w:rPr>
        <w:t>日期：</w:t>
      </w:r>
      <w:r>
        <w:rPr>
          <w:rFonts w:hint="eastAsia" w:ascii="仿宋" w:hAnsi="仿宋" w:eastAsia="仿宋"/>
          <w:sz w:val="24"/>
          <w:szCs w:val="24"/>
          <w:u w:val="single"/>
        </w:rPr>
        <w:t xml:space="preserve">          年    月    日</w:t>
      </w:r>
    </w:p>
    <w:p>
      <w:pPr>
        <w:ind w:firstLine="720"/>
        <w:rPr>
          <w:rFonts w:ascii="方正小标宋简体" w:hAnsi="仿宋" w:eastAsia="方正小标宋简体"/>
          <w:sz w:val="36"/>
          <w:szCs w:val="36"/>
        </w:rPr>
      </w:pPr>
      <w:r>
        <w:rPr>
          <w:rFonts w:hint="eastAsia" w:ascii="方正小标宋简体" w:hAnsi="仿宋" w:eastAsia="方正小标宋简体"/>
          <w:sz w:val="36"/>
          <w:szCs w:val="36"/>
        </w:rPr>
        <w:t>（二）中小企业声明函</w:t>
      </w:r>
    </w:p>
    <w:p>
      <w:pPr>
        <w:ind w:firstLine="720"/>
        <w:rPr>
          <w:rFonts w:ascii="方正小标宋简体" w:hAnsi="仿宋" w:eastAsia="方正小标宋简体"/>
          <w:sz w:val="36"/>
          <w:szCs w:val="36"/>
        </w:rPr>
      </w:pPr>
    </w:p>
    <w:p>
      <w:pPr>
        <w:spacing w:line="440" w:lineRule="exact"/>
        <w:ind w:firstLine="480"/>
        <w:rPr>
          <w:rFonts w:ascii="仿宋" w:hAnsi="仿宋" w:eastAsia="仿宋"/>
          <w:sz w:val="24"/>
          <w:szCs w:val="24"/>
        </w:rPr>
      </w:pPr>
      <w:r>
        <w:rPr>
          <w:rFonts w:hint="eastAsia" w:ascii="仿宋" w:hAnsi="仿宋" w:eastAsia="仿宋"/>
          <w:sz w:val="24"/>
          <w:szCs w:val="24"/>
        </w:rPr>
        <w:t>根据《政府采购促进中小企业发展暂行办法》（财库〔2011〕181号）、《工业和信息化部、国家统计局、国家发展和改革委员会、财政部关于印发中小企业划型标准规定的通知》（工信部联企业〔2011〕300号）的规定，本公司郑重声明：</w:t>
      </w:r>
    </w:p>
    <w:p>
      <w:pPr>
        <w:spacing w:line="440" w:lineRule="exact"/>
        <w:ind w:firstLine="480"/>
        <w:rPr>
          <w:rFonts w:ascii="仿宋" w:hAnsi="仿宋" w:eastAsia="仿宋"/>
          <w:sz w:val="24"/>
          <w:szCs w:val="24"/>
        </w:rPr>
      </w:pPr>
      <w:r>
        <w:rPr>
          <w:rFonts w:hint="eastAsia" w:ascii="仿宋" w:hAnsi="仿宋" w:eastAsia="仿宋"/>
          <w:sz w:val="24"/>
          <w:szCs w:val="24"/>
        </w:rPr>
        <w:t xml:space="preserve">一、本公司为 </w:t>
      </w:r>
      <w:r>
        <w:rPr>
          <w:rFonts w:hint="eastAsia" w:ascii="仿宋" w:hAnsi="仿宋" w:eastAsia="仿宋"/>
          <w:sz w:val="24"/>
          <w:szCs w:val="24"/>
          <w:u w:val="single"/>
        </w:rPr>
        <w:t xml:space="preserve">       </w:t>
      </w:r>
      <w:r>
        <w:rPr>
          <w:rFonts w:hint="eastAsia" w:ascii="仿宋" w:hAnsi="仿宋" w:eastAsia="仿宋"/>
          <w:sz w:val="24"/>
          <w:szCs w:val="24"/>
        </w:rPr>
        <w:t>（请填写：中型、小型、微型）企业。</w:t>
      </w:r>
    </w:p>
    <w:p>
      <w:pPr>
        <w:spacing w:line="440" w:lineRule="exact"/>
        <w:ind w:firstLine="480"/>
        <w:rPr>
          <w:rFonts w:ascii="仿宋" w:hAnsi="仿宋" w:eastAsia="仿宋"/>
          <w:sz w:val="24"/>
          <w:szCs w:val="24"/>
        </w:rPr>
      </w:pPr>
      <w:r>
        <w:rPr>
          <w:rFonts w:hint="eastAsia" w:ascii="仿宋" w:hAnsi="仿宋" w:eastAsia="仿宋"/>
          <w:sz w:val="24"/>
          <w:szCs w:val="24"/>
        </w:rPr>
        <w:t>（一）本公司所属行业为</w:t>
      </w:r>
      <w:r>
        <w:rPr>
          <w:rFonts w:hint="eastAsia" w:ascii="仿宋" w:hAnsi="仿宋" w:eastAsia="仿宋"/>
          <w:sz w:val="24"/>
          <w:szCs w:val="24"/>
          <w:u w:val="single"/>
        </w:rPr>
        <w:t xml:space="preserve">       </w:t>
      </w:r>
      <w:r>
        <w:rPr>
          <w:rFonts w:hint="eastAsia" w:ascii="仿宋" w:hAnsi="仿宋" w:eastAsia="仿宋"/>
          <w:sz w:val="24"/>
          <w:szCs w:val="24"/>
        </w:rPr>
        <w:t>。（请填写：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spacing w:line="440" w:lineRule="exact"/>
        <w:ind w:firstLine="480"/>
        <w:rPr>
          <w:rFonts w:ascii="仿宋" w:hAnsi="仿宋" w:eastAsia="仿宋"/>
          <w:sz w:val="24"/>
          <w:szCs w:val="24"/>
        </w:rPr>
      </w:pPr>
      <w:r>
        <w:rPr>
          <w:rFonts w:hint="eastAsia" w:ascii="仿宋" w:hAnsi="仿宋" w:eastAsia="仿宋"/>
          <w:sz w:val="24"/>
          <w:szCs w:val="24"/>
        </w:rPr>
        <w:t>（二）本公司从业人员</w:t>
      </w:r>
      <w:r>
        <w:rPr>
          <w:rFonts w:hint="eastAsia" w:ascii="仿宋" w:hAnsi="仿宋" w:eastAsia="仿宋"/>
          <w:sz w:val="24"/>
          <w:szCs w:val="24"/>
          <w:u w:val="single"/>
        </w:rPr>
        <w:t xml:space="preserve">       </w:t>
      </w:r>
      <w:r>
        <w:rPr>
          <w:rFonts w:hint="eastAsia" w:ascii="仿宋" w:hAnsi="仿宋" w:eastAsia="仿宋"/>
          <w:sz w:val="24"/>
          <w:szCs w:val="24"/>
        </w:rPr>
        <w:t>人。</w:t>
      </w:r>
    </w:p>
    <w:p>
      <w:pPr>
        <w:spacing w:line="440" w:lineRule="exact"/>
        <w:ind w:firstLine="480"/>
        <w:rPr>
          <w:rFonts w:ascii="仿宋" w:hAnsi="仿宋" w:eastAsia="仿宋"/>
          <w:sz w:val="24"/>
          <w:szCs w:val="24"/>
        </w:rPr>
      </w:pPr>
      <w:r>
        <w:rPr>
          <w:rFonts w:hint="eastAsia" w:ascii="仿宋" w:hAnsi="仿宋" w:eastAsia="仿宋"/>
          <w:sz w:val="24"/>
          <w:szCs w:val="24"/>
        </w:rPr>
        <w:t>（三）本公司上年度营业收入</w:t>
      </w:r>
      <w:r>
        <w:rPr>
          <w:rFonts w:hint="eastAsia" w:ascii="仿宋" w:hAnsi="仿宋" w:eastAsia="仿宋"/>
          <w:sz w:val="24"/>
          <w:szCs w:val="24"/>
          <w:u w:val="single"/>
        </w:rPr>
        <w:t xml:space="preserve">            </w:t>
      </w:r>
      <w:r>
        <w:rPr>
          <w:rFonts w:hint="eastAsia" w:ascii="仿宋" w:hAnsi="仿宋" w:eastAsia="仿宋"/>
          <w:sz w:val="24"/>
          <w:szCs w:val="24"/>
        </w:rPr>
        <w:t>万元。</w:t>
      </w:r>
    </w:p>
    <w:p>
      <w:pPr>
        <w:spacing w:line="440" w:lineRule="exact"/>
        <w:ind w:firstLine="480"/>
        <w:rPr>
          <w:rFonts w:ascii="仿宋" w:hAnsi="仿宋" w:eastAsia="仿宋"/>
          <w:sz w:val="24"/>
          <w:szCs w:val="24"/>
        </w:rPr>
      </w:pPr>
      <w:r>
        <w:rPr>
          <w:rFonts w:hint="eastAsia" w:ascii="仿宋" w:hAnsi="仿宋" w:eastAsia="仿宋"/>
          <w:sz w:val="24"/>
          <w:szCs w:val="24"/>
        </w:rPr>
        <w:t>二、本公司参加</w:t>
      </w:r>
      <w:r>
        <w:rPr>
          <w:rFonts w:hint="eastAsia" w:ascii="仿宋" w:hAnsi="仿宋" w:eastAsia="仿宋"/>
          <w:sz w:val="24"/>
          <w:szCs w:val="24"/>
          <w:u w:val="single"/>
        </w:rPr>
        <w:t xml:space="preserve">      </w:t>
      </w:r>
      <w:r>
        <w:rPr>
          <w:rFonts w:hint="eastAsia" w:ascii="仿宋" w:hAnsi="仿宋" w:eastAsia="仿宋"/>
          <w:sz w:val="24"/>
          <w:szCs w:val="24"/>
        </w:rPr>
        <w:t>单位的</w:t>
      </w:r>
      <w:r>
        <w:rPr>
          <w:rFonts w:hint="eastAsia" w:ascii="仿宋" w:hAnsi="仿宋" w:eastAsia="仿宋"/>
          <w:sz w:val="24"/>
          <w:szCs w:val="24"/>
          <w:u w:val="single"/>
        </w:rPr>
        <w:t xml:space="preserve">      </w:t>
      </w:r>
      <w:r>
        <w:rPr>
          <w:rFonts w:hint="eastAsia" w:ascii="仿宋" w:hAnsi="仿宋" w:eastAsia="仿宋"/>
          <w:sz w:val="24"/>
          <w:szCs w:val="24"/>
        </w:rPr>
        <w:t>项目采购活动提供本企业制造的货物。</w:t>
      </w:r>
    </w:p>
    <w:p>
      <w:pPr>
        <w:spacing w:line="440" w:lineRule="exact"/>
        <w:ind w:firstLine="480"/>
        <w:rPr>
          <w:rFonts w:ascii="仿宋" w:hAnsi="仿宋" w:eastAsia="仿宋"/>
          <w:sz w:val="24"/>
          <w:szCs w:val="24"/>
        </w:rPr>
      </w:pPr>
      <w:r>
        <w:rPr>
          <w:rFonts w:hint="eastAsia" w:ascii="仿宋" w:hAnsi="仿宋" w:eastAsia="仿宋"/>
          <w:sz w:val="24"/>
          <w:szCs w:val="24"/>
        </w:rPr>
        <w:t>或者[本公司参加</w:t>
      </w:r>
      <w:r>
        <w:rPr>
          <w:rFonts w:hint="eastAsia" w:ascii="仿宋" w:hAnsi="仿宋" w:eastAsia="仿宋"/>
          <w:sz w:val="24"/>
          <w:szCs w:val="24"/>
          <w:u w:val="single"/>
        </w:rPr>
        <w:t xml:space="preserve">      </w:t>
      </w:r>
      <w:r>
        <w:rPr>
          <w:rFonts w:hint="eastAsia" w:ascii="仿宋" w:hAnsi="仿宋" w:eastAsia="仿宋"/>
          <w:sz w:val="24"/>
          <w:szCs w:val="24"/>
        </w:rPr>
        <w:t>单位的</w:t>
      </w:r>
      <w:r>
        <w:rPr>
          <w:rFonts w:hint="eastAsia" w:ascii="仿宋" w:hAnsi="仿宋" w:eastAsia="仿宋"/>
          <w:sz w:val="24"/>
          <w:szCs w:val="24"/>
          <w:u w:val="single"/>
        </w:rPr>
        <w:t xml:space="preserve">      </w:t>
      </w:r>
      <w:r>
        <w:rPr>
          <w:rFonts w:hint="eastAsia" w:ascii="仿宋" w:hAnsi="仿宋" w:eastAsia="仿宋"/>
          <w:sz w:val="24"/>
          <w:szCs w:val="24"/>
        </w:rPr>
        <w:t>项目采购活动提供其他</w:t>
      </w:r>
      <w:r>
        <w:rPr>
          <w:rFonts w:hint="eastAsia" w:ascii="仿宋" w:hAnsi="仿宋" w:eastAsia="仿宋"/>
          <w:sz w:val="24"/>
          <w:szCs w:val="24"/>
          <w:u w:val="single"/>
        </w:rPr>
        <w:t xml:space="preserve">     </w:t>
      </w:r>
      <w:r>
        <w:rPr>
          <w:rFonts w:hint="eastAsia" w:ascii="仿宋" w:hAnsi="仿宋" w:eastAsia="仿宋"/>
          <w:sz w:val="24"/>
          <w:szCs w:val="24"/>
        </w:rPr>
        <w:t>（请填写：中型、小型、微型）企业制造的货物。</w:t>
      </w:r>
    </w:p>
    <w:p>
      <w:pPr>
        <w:spacing w:line="440" w:lineRule="exact"/>
        <w:ind w:firstLine="480"/>
        <w:rPr>
          <w:rFonts w:ascii="仿宋" w:hAnsi="仿宋" w:eastAsia="仿宋"/>
          <w:sz w:val="24"/>
          <w:szCs w:val="24"/>
        </w:rPr>
      </w:pPr>
      <w:r>
        <w:rPr>
          <w:rFonts w:hint="eastAsia" w:ascii="仿宋" w:hAnsi="仿宋" w:eastAsia="仿宋"/>
          <w:sz w:val="24"/>
          <w:szCs w:val="24"/>
        </w:rPr>
        <w:t>本公司对上述声明的真实性负责。如有虚假，将依法承担相应责任。</w:t>
      </w:r>
    </w:p>
    <w:p>
      <w:pPr>
        <w:spacing w:line="440" w:lineRule="exact"/>
        <w:ind w:firstLine="480"/>
        <w:rPr>
          <w:rFonts w:ascii="仿宋" w:hAnsi="仿宋" w:eastAsia="仿宋"/>
          <w:sz w:val="24"/>
          <w:szCs w:val="24"/>
        </w:rPr>
      </w:pPr>
    </w:p>
    <w:p>
      <w:pPr>
        <w:spacing w:line="440" w:lineRule="exact"/>
        <w:ind w:firstLine="480"/>
        <w:rPr>
          <w:rFonts w:ascii="仿宋" w:hAnsi="仿宋" w:eastAsia="仿宋"/>
          <w:sz w:val="24"/>
          <w:szCs w:val="24"/>
        </w:rPr>
      </w:pPr>
    </w:p>
    <w:p>
      <w:pPr>
        <w:wordWrap w:val="0"/>
        <w:spacing w:line="440" w:lineRule="exact"/>
        <w:ind w:firstLine="480"/>
        <w:jc w:val="right"/>
        <w:rPr>
          <w:rFonts w:ascii="仿宋" w:hAnsi="仿宋" w:eastAsia="仿宋"/>
          <w:sz w:val="24"/>
          <w:szCs w:val="24"/>
        </w:rPr>
      </w:pPr>
      <w:r>
        <w:rPr>
          <w:rFonts w:hint="eastAsia" w:ascii="仿宋" w:hAnsi="仿宋" w:eastAsia="仿宋"/>
          <w:sz w:val="24"/>
          <w:szCs w:val="24"/>
        </w:rPr>
        <w:t xml:space="preserve">企业名称（盖章）：                      </w:t>
      </w:r>
    </w:p>
    <w:p>
      <w:pPr>
        <w:pStyle w:val="10"/>
        <w:wordWrap w:val="0"/>
        <w:spacing w:line="440" w:lineRule="exact"/>
        <w:ind w:firstLine="480"/>
        <w:jc w:val="right"/>
        <w:rPr>
          <w:rFonts w:ascii="仿宋" w:hAnsi="仿宋" w:eastAsia="仿宋"/>
          <w:sz w:val="24"/>
          <w:szCs w:val="24"/>
        </w:rPr>
        <w:sectPr>
          <w:pgSz w:w="11907" w:h="16840"/>
          <w:pgMar w:top="1440" w:right="1077" w:bottom="1440" w:left="1077" w:header="964" w:footer="992" w:gutter="0"/>
          <w:cols w:space="720" w:num="1"/>
          <w:docGrid w:linePitch="354" w:charSpace="0"/>
        </w:sectPr>
      </w:pPr>
      <w:r>
        <w:rPr>
          <w:rFonts w:hint="eastAsia" w:ascii="仿宋" w:hAnsi="仿宋" w:eastAsia="仿宋"/>
          <w:sz w:val="24"/>
          <w:szCs w:val="24"/>
        </w:rPr>
        <w:t xml:space="preserve">           日期：                      </w:t>
      </w:r>
    </w:p>
    <w:p>
      <w:pPr>
        <w:pStyle w:val="36"/>
        <w:rPr>
          <w:rFonts w:ascii="仿宋" w:eastAsia="仿宋"/>
          <w:sz w:val="24"/>
          <w:szCs w:val="24"/>
        </w:rPr>
      </w:pPr>
      <w:r>
        <w:rPr>
          <w:rFonts w:hint="eastAsia"/>
        </w:rPr>
        <w:t>（三）售后服务（格式自定）</w:t>
      </w:r>
    </w:p>
    <w:p>
      <w:pPr>
        <w:ind w:firstLine="480"/>
        <w:jc w:val="center"/>
        <w:rPr>
          <w:rFonts w:ascii="方正小标宋简体" w:hAnsi="仿宋" w:eastAsia="方正小标宋简体"/>
          <w:color w:val="FF0000"/>
          <w:sz w:val="24"/>
          <w:szCs w:val="24"/>
        </w:rPr>
      </w:pPr>
      <w:r>
        <w:rPr>
          <w:rFonts w:hint="eastAsia" w:ascii="方正小标宋简体" w:hAnsi="仿宋" w:eastAsia="方正小标宋简体"/>
          <w:color w:val="FF0000"/>
          <w:sz w:val="24"/>
          <w:szCs w:val="24"/>
        </w:rPr>
        <w:t>（以下内容可参考）</w:t>
      </w:r>
    </w:p>
    <w:p>
      <w:pPr>
        <w:pStyle w:val="30"/>
        <w:ind w:firstLine="480"/>
        <w:rPr>
          <w:lang w:val="en-GB"/>
        </w:rPr>
      </w:pPr>
      <w:r>
        <w:rPr>
          <w:rFonts w:hint="eastAsia"/>
          <w:lang w:val="en-GB"/>
        </w:rPr>
        <w:t>注：根据评审表的要求提交相应资料。</w:t>
      </w:r>
    </w:p>
    <w:p>
      <w:pPr>
        <w:pStyle w:val="36"/>
      </w:pPr>
      <w:r>
        <w:rPr>
          <w:rFonts w:hint="eastAsia"/>
        </w:rPr>
        <w:t>售后服务方案</w:t>
      </w:r>
    </w:p>
    <w:p>
      <w:pPr>
        <w:ind w:firstLine="480"/>
        <w:rPr>
          <w:rFonts w:ascii="仿宋" w:hAnsi="仿宋" w:eastAsia="仿宋"/>
          <w:sz w:val="24"/>
          <w:szCs w:val="24"/>
          <w:lang w:val="en-GB"/>
        </w:rPr>
      </w:pPr>
      <w:r>
        <w:rPr>
          <w:rFonts w:hint="eastAsia" w:ascii="仿宋" w:hAnsi="仿宋" w:eastAsia="仿宋"/>
          <w:sz w:val="24"/>
          <w:szCs w:val="24"/>
          <w:lang w:val="en-GB"/>
        </w:rPr>
        <w:t>售后服务须包括但不限于以下内容，主要根据招标文件的要求（格式自定）</w:t>
      </w:r>
    </w:p>
    <w:p>
      <w:pPr>
        <w:ind w:firstLine="480"/>
        <w:rPr>
          <w:rFonts w:ascii="仿宋" w:hAnsi="仿宋" w:eastAsia="仿宋"/>
          <w:sz w:val="24"/>
          <w:szCs w:val="24"/>
          <w:lang w:val="en-GB"/>
        </w:rPr>
      </w:pPr>
      <w:r>
        <w:rPr>
          <w:rFonts w:hint="eastAsia" w:ascii="仿宋" w:hAnsi="仿宋" w:eastAsia="仿宋"/>
          <w:sz w:val="24"/>
          <w:szCs w:val="24"/>
          <w:lang w:val="en-GB"/>
        </w:rPr>
        <w:t>1.免费保修期；</w:t>
      </w:r>
    </w:p>
    <w:p>
      <w:pPr>
        <w:ind w:firstLine="480"/>
        <w:rPr>
          <w:rFonts w:ascii="仿宋" w:hAnsi="仿宋" w:eastAsia="仿宋"/>
          <w:sz w:val="24"/>
          <w:szCs w:val="24"/>
          <w:lang w:val="en-GB"/>
        </w:rPr>
      </w:pPr>
      <w:r>
        <w:rPr>
          <w:rFonts w:hint="eastAsia" w:ascii="仿宋" w:hAnsi="仿宋" w:eastAsia="仿宋"/>
          <w:sz w:val="24"/>
          <w:szCs w:val="24"/>
          <w:lang w:val="en-GB"/>
        </w:rPr>
        <w:t>2.应急维修时间安排；</w:t>
      </w:r>
    </w:p>
    <w:p>
      <w:pPr>
        <w:ind w:firstLine="480"/>
        <w:rPr>
          <w:rFonts w:ascii="仿宋" w:hAnsi="仿宋" w:eastAsia="仿宋"/>
          <w:sz w:val="24"/>
          <w:szCs w:val="24"/>
          <w:lang w:val="en-GB"/>
        </w:rPr>
      </w:pPr>
      <w:r>
        <w:rPr>
          <w:rFonts w:hint="eastAsia" w:ascii="仿宋" w:hAnsi="仿宋" w:eastAsia="仿宋"/>
          <w:sz w:val="24"/>
          <w:szCs w:val="24"/>
          <w:lang w:val="en-GB"/>
        </w:rPr>
        <w:t>3.维修地点、地址、联系电话及技术服务人员（包括厂商认证工程师等人员）；</w:t>
      </w:r>
    </w:p>
    <w:p>
      <w:pPr>
        <w:ind w:firstLine="480"/>
        <w:rPr>
          <w:rFonts w:ascii="仿宋" w:hAnsi="仿宋" w:eastAsia="仿宋"/>
          <w:sz w:val="24"/>
          <w:szCs w:val="24"/>
          <w:lang w:val="en-GB"/>
        </w:rPr>
      </w:pPr>
      <w:r>
        <w:rPr>
          <w:rFonts w:hint="eastAsia" w:ascii="仿宋" w:hAnsi="仿宋" w:eastAsia="仿宋"/>
          <w:sz w:val="24"/>
          <w:szCs w:val="24"/>
          <w:lang w:val="en-GB"/>
        </w:rPr>
        <w:t>4.维修服务收费标准；</w:t>
      </w:r>
    </w:p>
    <w:p>
      <w:pPr>
        <w:ind w:firstLine="480"/>
        <w:rPr>
          <w:rFonts w:ascii="仿宋" w:hAnsi="仿宋" w:eastAsia="仿宋"/>
          <w:sz w:val="24"/>
          <w:szCs w:val="24"/>
          <w:lang w:val="en-GB"/>
        </w:rPr>
      </w:pPr>
      <w:r>
        <w:rPr>
          <w:rFonts w:hint="eastAsia" w:ascii="仿宋" w:hAnsi="仿宋" w:eastAsia="仿宋"/>
          <w:sz w:val="24"/>
          <w:szCs w:val="24"/>
          <w:lang w:val="en-GB"/>
        </w:rPr>
        <w:t>5.制造商的技术支持；</w:t>
      </w:r>
    </w:p>
    <w:p>
      <w:pPr>
        <w:ind w:firstLine="480"/>
        <w:rPr>
          <w:rFonts w:ascii="仿宋" w:hAnsi="仿宋" w:eastAsia="仿宋"/>
          <w:sz w:val="24"/>
          <w:szCs w:val="24"/>
          <w:lang w:val="en-GB"/>
        </w:rPr>
      </w:pPr>
      <w:r>
        <w:rPr>
          <w:rFonts w:hint="eastAsia" w:ascii="仿宋" w:hAnsi="仿宋" w:eastAsia="仿宋"/>
          <w:sz w:val="24"/>
          <w:szCs w:val="24"/>
          <w:lang w:val="en-GB"/>
        </w:rPr>
        <w:t>6.其它服务承诺；</w:t>
      </w:r>
    </w:p>
    <w:p>
      <w:pPr>
        <w:pStyle w:val="10"/>
        <w:ind w:firstLine="480"/>
        <w:rPr>
          <w:rFonts w:ascii="仿宋" w:hAnsi="仿宋" w:eastAsia="仿宋"/>
          <w:sz w:val="24"/>
          <w:szCs w:val="24"/>
          <w:lang w:val="en-GB"/>
        </w:rPr>
        <w:sectPr>
          <w:pgSz w:w="11907" w:h="16840"/>
          <w:pgMar w:top="1440" w:right="1077" w:bottom="1440" w:left="1077" w:header="964" w:footer="992" w:gutter="0"/>
          <w:cols w:space="720" w:num="1"/>
          <w:docGrid w:linePitch="354" w:charSpace="0"/>
        </w:sectPr>
      </w:pPr>
      <w:r>
        <w:rPr>
          <w:rFonts w:hint="eastAsia" w:ascii="仿宋" w:hAnsi="仿宋" w:eastAsia="仿宋"/>
          <w:sz w:val="24"/>
          <w:szCs w:val="24"/>
          <w:lang w:val="en-GB"/>
        </w:rPr>
        <w:t>7.培训计划。</w:t>
      </w:r>
    </w:p>
    <w:p>
      <w:pPr>
        <w:ind w:firstLine="640"/>
        <w:outlineLvl w:val="1"/>
        <w:rPr>
          <w:rFonts w:ascii="方正小标宋简体" w:hAnsi="仿宋" w:eastAsia="方正小标宋简体"/>
          <w:b/>
          <w:sz w:val="32"/>
          <w:szCs w:val="32"/>
        </w:rPr>
      </w:pPr>
      <w:bookmarkStart w:id="667" w:name="_Toc14243"/>
      <w:bookmarkStart w:id="668" w:name="_Toc4359"/>
      <w:bookmarkStart w:id="669" w:name="_Toc416"/>
      <w:bookmarkStart w:id="670" w:name="_Toc9916"/>
      <w:bookmarkStart w:id="671" w:name="_Toc6381"/>
      <w:bookmarkStart w:id="672" w:name="_Toc25596"/>
      <w:bookmarkStart w:id="673" w:name="_Toc6681"/>
      <w:bookmarkStart w:id="674" w:name="_Toc4208"/>
      <w:bookmarkStart w:id="675" w:name="_Toc12573"/>
      <w:bookmarkStart w:id="676" w:name="_Toc16805"/>
      <w:bookmarkStart w:id="677" w:name="_Toc32348"/>
      <w:r>
        <w:rPr>
          <w:rFonts w:hint="eastAsia" w:ascii="方正小标宋简体" w:hAnsi="仿宋" w:eastAsia="方正小标宋简体"/>
          <w:b/>
          <w:sz w:val="32"/>
          <w:szCs w:val="32"/>
        </w:rPr>
        <w:t>四、技术文件</w:t>
      </w:r>
      <w:bookmarkEnd w:id="667"/>
      <w:bookmarkEnd w:id="668"/>
      <w:bookmarkEnd w:id="669"/>
      <w:bookmarkEnd w:id="670"/>
      <w:bookmarkEnd w:id="671"/>
      <w:bookmarkEnd w:id="672"/>
      <w:bookmarkEnd w:id="673"/>
      <w:bookmarkEnd w:id="674"/>
      <w:bookmarkEnd w:id="675"/>
      <w:bookmarkEnd w:id="676"/>
      <w:bookmarkEnd w:id="677"/>
    </w:p>
    <w:p>
      <w:pPr>
        <w:ind w:firstLine="720"/>
        <w:jc w:val="center"/>
        <w:rPr>
          <w:rFonts w:ascii="方正小标宋简体" w:hAnsi="仿宋" w:eastAsia="方正小标宋简体"/>
          <w:sz w:val="36"/>
          <w:szCs w:val="36"/>
        </w:rPr>
      </w:pPr>
      <w:r>
        <w:rPr>
          <w:rFonts w:hint="eastAsia" w:ascii="方正小标宋简体" w:hAnsi="仿宋" w:eastAsia="方正小标宋简体"/>
          <w:sz w:val="36"/>
          <w:szCs w:val="36"/>
        </w:rPr>
        <w:t>（一）服务方案（格式自定）</w:t>
      </w:r>
    </w:p>
    <w:p>
      <w:pPr>
        <w:ind w:firstLine="480"/>
        <w:jc w:val="center"/>
        <w:rPr>
          <w:rFonts w:ascii="方正小标宋简体" w:hAnsi="仿宋" w:eastAsia="方正小标宋简体"/>
          <w:color w:val="FF0000"/>
          <w:sz w:val="24"/>
          <w:szCs w:val="24"/>
        </w:rPr>
      </w:pPr>
      <w:r>
        <w:rPr>
          <w:rFonts w:hint="eastAsia" w:ascii="方正小标宋简体" w:hAnsi="仿宋" w:eastAsia="方正小标宋简体"/>
          <w:color w:val="FF0000"/>
          <w:sz w:val="24"/>
          <w:szCs w:val="24"/>
        </w:rPr>
        <w:t>以下内容可参考</w:t>
      </w:r>
    </w:p>
    <w:p>
      <w:pPr>
        <w:ind w:firstLine="640"/>
        <w:rPr>
          <w:rFonts w:ascii="方正小标宋简体" w:hAnsi="仿宋" w:eastAsia="方正小标宋简体"/>
          <w:bCs/>
          <w:sz w:val="32"/>
          <w:szCs w:val="32"/>
        </w:rPr>
      </w:pPr>
      <w:r>
        <w:rPr>
          <w:rFonts w:hint="eastAsia" w:ascii="方正小标宋简体" w:hAnsi="仿宋" w:eastAsia="方正小标宋简体"/>
          <w:bCs/>
          <w:sz w:val="32"/>
          <w:szCs w:val="32"/>
        </w:rPr>
        <w:t>拟任执行管理及技术人员情况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936"/>
        <w:gridCol w:w="1048"/>
        <w:gridCol w:w="2532"/>
        <w:gridCol w:w="697"/>
        <w:gridCol w:w="69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exact"/>
          <w:jc w:val="center"/>
        </w:trPr>
        <w:tc>
          <w:tcPr>
            <w:tcW w:w="152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职责分工</w:t>
            </w:r>
          </w:p>
        </w:tc>
        <w:tc>
          <w:tcPr>
            <w:tcW w:w="93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姓名</w:t>
            </w:r>
          </w:p>
        </w:tc>
        <w:tc>
          <w:tcPr>
            <w:tcW w:w="1048" w:type="dxa"/>
            <w:tcBorders>
              <w:top w:val="single" w:color="auto" w:sz="4" w:space="0"/>
              <w:left w:val="single" w:color="auto" w:sz="4" w:space="0"/>
              <w:bottom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现职务</w:t>
            </w:r>
          </w:p>
        </w:tc>
        <w:tc>
          <w:tcPr>
            <w:tcW w:w="2532" w:type="dxa"/>
            <w:tcBorders>
              <w:top w:val="single" w:color="auto" w:sz="4" w:space="0"/>
              <w:bottom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曾主持/参与的同类项目经历</w:t>
            </w:r>
          </w:p>
        </w:tc>
        <w:tc>
          <w:tcPr>
            <w:tcW w:w="697" w:type="dxa"/>
            <w:tcBorders>
              <w:top w:val="single" w:color="auto" w:sz="4" w:space="0"/>
              <w:bottom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职称</w:t>
            </w:r>
          </w:p>
        </w:tc>
        <w:tc>
          <w:tcPr>
            <w:tcW w:w="697" w:type="dxa"/>
            <w:tcBorders>
              <w:top w:val="single" w:color="auto" w:sz="4" w:space="0"/>
              <w:bottom w:val="single" w:color="auto" w:sz="4" w:space="0"/>
              <w:right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专业工龄</w:t>
            </w:r>
          </w:p>
        </w:tc>
        <w:tc>
          <w:tcPr>
            <w:tcW w:w="1567" w:type="dxa"/>
            <w:tcBorders>
              <w:top w:val="single" w:color="auto" w:sz="4" w:space="0"/>
              <w:bottom w:val="single" w:color="auto" w:sz="4" w:space="0"/>
              <w:right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1526" w:type="dxa"/>
            <w:tcBorders>
              <w:top w:val="single" w:color="auto" w:sz="4" w:space="0"/>
              <w:left w:val="single" w:color="auto" w:sz="4" w:space="0"/>
              <w:bottom w:val="nil"/>
              <w:right w:val="single" w:color="auto" w:sz="4" w:space="0"/>
            </w:tcBorders>
            <w:vAlign w:val="center"/>
          </w:tcPr>
          <w:p>
            <w:pPr>
              <w:ind w:firstLine="0" w:firstLineChars="0"/>
              <w:rPr>
                <w:rFonts w:ascii="仿宋" w:hAnsi="仿宋" w:eastAsia="仿宋"/>
                <w:sz w:val="24"/>
                <w:szCs w:val="24"/>
              </w:rPr>
            </w:pPr>
            <w:r>
              <w:rPr>
                <w:rFonts w:hint="eastAsia" w:ascii="仿宋" w:hAnsi="仿宋" w:eastAsia="仿宋"/>
                <w:sz w:val="24"/>
                <w:szCs w:val="24"/>
              </w:rPr>
              <w:t>总负责人</w:t>
            </w:r>
          </w:p>
        </w:tc>
        <w:tc>
          <w:tcPr>
            <w:tcW w:w="936" w:type="dxa"/>
            <w:tcBorders>
              <w:top w:val="single" w:color="auto" w:sz="4" w:space="0"/>
              <w:left w:val="single" w:color="auto" w:sz="4" w:space="0"/>
              <w:bottom w:val="nil"/>
              <w:right w:val="single" w:color="auto" w:sz="4" w:space="0"/>
            </w:tcBorders>
            <w:vAlign w:val="center"/>
          </w:tcPr>
          <w:p>
            <w:pPr>
              <w:ind w:firstLine="0" w:firstLineChars="0"/>
              <w:rPr>
                <w:rFonts w:ascii="仿宋" w:hAnsi="仿宋" w:eastAsia="仿宋"/>
                <w:sz w:val="24"/>
                <w:szCs w:val="24"/>
              </w:rPr>
            </w:pPr>
          </w:p>
        </w:tc>
        <w:tc>
          <w:tcPr>
            <w:tcW w:w="1048" w:type="dxa"/>
            <w:tcBorders>
              <w:top w:val="single" w:color="auto" w:sz="4" w:space="0"/>
              <w:left w:val="single" w:color="auto" w:sz="4" w:space="0"/>
              <w:bottom w:val="nil"/>
            </w:tcBorders>
            <w:vAlign w:val="center"/>
          </w:tcPr>
          <w:p>
            <w:pPr>
              <w:ind w:firstLine="0" w:firstLineChars="0"/>
              <w:rPr>
                <w:rFonts w:ascii="仿宋" w:hAnsi="仿宋" w:eastAsia="仿宋"/>
                <w:sz w:val="24"/>
                <w:szCs w:val="24"/>
              </w:rPr>
            </w:pPr>
          </w:p>
        </w:tc>
        <w:tc>
          <w:tcPr>
            <w:tcW w:w="2532" w:type="dxa"/>
            <w:tcBorders>
              <w:top w:val="single" w:color="auto" w:sz="4" w:space="0"/>
              <w:bottom w:val="nil"/>
            </w:tcBorders>
            <w:vAlign w:val="center"/>
          </w:tcPr>
          <w:p>
            <w:pPr>
              <w:ind w:firstLine="0" w:firstLineChars="0"/>
              <w:rPr>
                <w:rFonts w:ascii="仿宋" w:hAnsi="仿宋" w:eastAsia="仿宋"/>
                <w:sz w:val="24"/>
                <w:szCs w:val="24"/>
              </w:rPr>
            </w:pPr>
          </w:p>
        </w:tc>
        <w:tc>
          <w:tcPr>
            <w:tcW w:w="697" w:type="dxa"/>
            <w:tcBorders>
              <w:top w:val="single" w:color="auto" w:sz="4" w:space="0"/>
              <w:bottom w:val="nil"/>
            </w:tcBorders>
            <w:vAlign w:val="center"/>
          </w:tcPr>
          <w:p>
            <w:pPr>
              <w:ind w:firstLine="0" w:firstLineChars="0"/>
              <w:rPr>
                <w:rFonts w:ascii="仿宋" w:hAnsi="仿宋" w:eastAsia="仿宋"/>
                <w:sz w:val="24"/>
                <w:szCs w:val="24"/>
              </w:rPr>
            </w:pPr>
          </w:p>
        </w:tc>
        <w:tc>
          <w:tcPr>
            <w:tcW w:w="697" w:type="dxa"/>
            <w:tcBorders>
              <w:top w:val="single" w:color="auto" w:sz="4" w:space="0"/>
              <w:bottom w:val="nil"/>
              <w:right w:val="single" w:color="auto" w:sz="4" w:space="0"/>
            </w:tcBorders>
            <w:vAlign w:val="center"/>
          </w:tcPr>
          <w:p>
            <w:pPr>
              <w:ind w:firstLine="0" w:firstLineChars="0"/>
              <w:rPr>
                <w:rFonts w:ascii="仿宋" w:hAnsi="仿宋" w:eastAsia="仿宋"/>
                <w:sz w:val="24"/>
                <w:szCs w:val="24"/>
              </w:rPr>
            </w:pPr>
          </w:p>
        </w:tc>
        <w:tc>
          <w:tcPr>
            <w:tcW w:w="1567" w:type="dxa"/>
            <w:tcBorders>
              <w:top w:val="single" w:color="auto" w:sz="4" w:space="0"/>
              <w:bottom w:val="nil"/>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restart"/>
            <w:tcBorders>
              <w:left w:val="single" w:color="auto" w:sz="4" w:space="0"/>
              <w:right w:val="single" w:color="auto" w:sz="4" w:space="0"/>
            </w:tcBorders>
            <w:vAlign w:val="center"/>
          </w:tcPr>
          <w:p>
            <w:pPr>
              <w:ind w:firstLine="0" w:firstLineChars="0"/>
              <w:rPr>
                <w:rFonts w:ascii="仿宋" w:hAnsi="仿宋" w:eastAsia="仿宋"/>
                <w:sz w:val="24"/>
                <w:szCs w:val="24"/>
              </w:rPr>
            </w:pPr>
            <w:r>
              <w:rPr>
                <w:rFonts w:hint="eastAsia" w:ascii="仿宋" w:hAnsi="仿宋" w:eastAsia="仿宋"/>
                <w:sz w:val="24"/>
                <w:szCs w:val="24"/>
              </w:rPr>
              <w:t>其他主要技术人员</w:t>
            </w: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bl>
    <w:p>
      <w:pPr>
        <w:ind w:firstLine="480"/>
        <w:rPr>
          <w:rFonts w:ascii="仿宋" w:hAnsi="仿宋" w:eastAsia="仿宋"/>
          <w:sz w:val="24"/>
          <w:szCs w:val="24"/>
          <w:lang w:val="en-GB"/>
        </w:rPr>
      </w:pPr>
      <w:r>
        <w:rPr>
          <w:rFonts w:hint="eastAsia" w:ascii="仿宋" w:hAnsi="仿宋" w:eastAsia="仿宋"/>
          <w:sz w:val="24"/>
          <w:szCs w:val="24"/>
          <w:lang w:val="en-GB"/>
        </w:rPr>
        <w:t>注：根据评审表的要求提交相应资料。</w:t>
      </w:r>
    </w:p>
    <w:p>
      <w:pPr>
        <w:ind w:firstLine="640"/>
        <w:rPr>
          <w:rFonts w:ascii="方正小标宋简体" w:hAnsi="仿宋" w:eastAsia="方正小标宋简体"/>
          <w:bCs/>
          <w:sz w:val="24"/>
          <w:szCs w:val="24"/>
        </w:rPr>
      </w:pPr>
      <w:r>
        <w:rPr>
          <w:rFonts w:hint="eastAsia" w:ascii="方正小标宋简体" w:hAnsi="仿宋" w:eastAsia="方正小标宋简体"/>
          <w:bCs/>
          <w:sz w:val="32"/>
          <w:szCs w:val="32"/>
        </w:rPr>
        <w:t>履约进度计划表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18"/>
        <w:gridCol w:w="3119"/>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b/>
                <w:sz w:val="24"/>
                <w:szCs w:val="24"/>
              </w:rPr>
            </w:pPr>
            <w:r>
              <w:rPr>
                <w:rFonts w:hint="eastAsia" w:ascii="仿宋" w:hAnsi="仿宋" w:eastAsia="仿宋"/>
                <w:b/>
                <w:sz w:val="24"/>
                <w:szCs w:val="24"/>
              </w:rPr>
              <w:t>序号</w:t>
            </w:r>
          </w:p>
        </w:tc>
        <w:tc>
          <w:tcPr>
            <w:tcW w:w="2618" w:type="dxa"/>
            <w:vAlign w:val="center"/>
          </w:tcPr>
          <w:p>
            <w:pPr>
              <w:ind w:firstLine="0" w:firstLineChars="0"/>
              <w:rPr>
                <w:rFonts w:ascii="仿宋" w:hAnsi="仿宋" w:eastAsia="仿宋"/>
                <w:b/>
                <w:sz w:val="24"/>
                <w:szCs w:val="24"/>
              </w:rPr>
            </w:pPr>
            <w:r>
              <w:rPr>
                <w:rFonts w:hint="eastAsia" w:ascii="仿宋" w:hAnsi="仿宋" w:eastAsia="仿宋"/>
                <w:b/>
                <w:sz w:val="24"/>
                <w:szCs w:val="24"/>
              </w:rPr>
              <w:t>拟定时间安排</w:t>
            </w:r>
          </w:p>
        </w:tc>
        <w:tc>
          <w:tcPr>
            <w:tcW w:w="3119" w:type="dxa"/>
            <w:vAlign w:val="center"/>
          </w:tcPr>
          <w:p>
            <w:pPr>
              <w:ind w:firstLine="0" w:firstLineChars="0"/>
              <w:rPr>
                <w:rFonts w:ascii="仿宋" w:hAnsi="仿宋" w:eastAsia="仿宋"/>
                <w:b/>
                <w:sz w:val="24"/>
                <w:szCs w:val="24"/>
              </w:rPr>
            </w:pPr>
            <w:r>
              <w:rPr>
                <w:rFonts w:hint="eastAsia" w:ascii="仿宋" w:hAnsi="仿宋" w:eastAsia="仿宋"/>
                <w:b/>
                <w:sz w:val="24"/>
                <w:szCs w:val="24"/>
              </w:rPr>
              <w:t>计划完成的工作内容</w:t>
            </w:r>
          </w:p>
        </w:tc>
        <w:tc>
          <w:tcPr>
            <w:tcW w:w="2510" w:type="dxa"/>
            <w:vAlign w:val="center"/>
          </w:tcPr>
          <w:p>
            <w:pPr>
              <w:ind w:firstLine="0" w:firstLineChars="0"/>
              <w:rPr>
                <w:rFonts w:ascii="仿宋" w:hAnsi="仿宋" w:eastAsia="仿宋"/>
                <w:b/>
                <w:sz w:val="24"/>
                <w:szCs w:val="24"/>
              </w:rPr>
            </w:pPr>
            <w:r>
              <w:rPr>
                <w:rFonts w:hint="eastAsia" w:ascii="仿宋" w:hAnsi="仿宋" w:eastAsia="仿宋"/>
                <w:b/>
                <w:sz w:val="24"/>
                <w:szCs w:val="24"/>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sz w:val="24"/>
                <w:szCs w:val="24"/>
              </w:rPr>
            </w:pPr>
          </w:p>
        </w:tc>
        <w:tc>
          <w:tcPr>
            <w:tcW w:w="2618" w:type="dxa"/>
            <w:vAlign w:val="center"/>
          </w:tcPr>
          <w:p>
            <w:pPr>
              <w:ind w:firstLine="0" w:firstLineChars="0"/>
              <w:rPr>
                <w:rFonts w:ascii="仿宋" w:hAnsi="仿宋" w:eastAsia="仿宋"/>
                <w:sz w:val="24"/>
                <w:szCs w:val="24"/>
              </w:rPr>
            </w:pPr>
            <w:r>
              <w:rPr>
                <w:rFonts w:hint="eastAsia" w:ascii="仿宋" w:hAnsi="仿宋" w:eastAsia="仿宋"/>
                <w:sz w:val="24"/>
                <w:szCs w:val="24"/>
              </w:rPr>
              <w:t>拟定  年  月   日</w:t>
            </w:r>
          </w:p>
        </w:tc>
        <w:tc>
          <w:tcPr>
            <w:tcW w:w="3119" w:type="dxa"/>
            <w:vAlign w:val="center"/>
          </w:tcPr>
          <w:p>
            <w:pPr>
              <w:ind w:firstLine="0" w:firstLineChars="0"/>
              <w:rPr>
                <w:rFonts w:ascii="仿宋" w:hAnsi="仿宋" w:eastAsia="仿宋"/>
                <w:sz w:val="24"/>
                <w:szCs w:val="24"/>
              </w:rPr>
            </w:pPr>
            <w:r>
              <w:rPr>
                <w:rFonts w:hint="eastAsia" w:ascii="仿宋" w:hAnsi="仿宋" w:eastAsia="仿宋"/>
                <w:sz w:val="24"/>
                <w:szCs w:val="24"/>
              </w:rPr>
              <w:t>签定合同并生效</w:t>
            </w:r>
          </w:p>
        </w:tc>
        <w:tc>
          <w:tcPr>
            <w:tcW w:w="2510" w:type="dxa"/>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sz w:val="24"/>
                <w:szCs w:val="24"/>
              </w:rPr>
            </w:pPr>
          </w:p>
        </w:tc>
        <w:tc>
          <w:tcPr>
            <w:tcW w:w="2618" w:type="dxa"/>
            <w:vAlign w:val="center"/>
          </w:tcPr>
          <w:p>
            <w:pPr>
              <w:ind w:firstLine="0" w:firstLineChars="0"/>
              <w:rPr>
                <w:rFonts w:ascii="仿宋" w:hAnsi="仿宋" w:eastAsia="仿宋"/>
                <w:sz w:val="24"/>
                <w:szCs w:val="24"/>
              </w:rPr>
            </w:pPr>
            <w:r>
              <w:rPr>
                <w:rFonts w:hint="eastAsia" w:ascii="仿宋" w:hAnsi="仿宋" w:eastAsia="仿宋"/>
                <w:sz w:val="24"/>
                <w:szCs w:val="24"/>
              </w:rPr>
              <w:t>月   日—   月   日</w:t>
            </w:r>
          </w:p>
        </w:tc>
        <w:tc>
          <w:tcPr>
            <w:tcW w:w="3119" w:type="dxa"/>
            <w:vAlign w:val="center"/>
          </w:tcPr>
          <w:p>
            <w:pPr>
              <w:ind w:firstLine="0" w:firstLineChars="0"/>
              <w:rPr>
                <w:rFonts w:ascii="仿宋" w:hAnsi="仿宋" w:eastAsia="仿宋"/>
                <w:sz w:val="24"/>
                <w:szCs w:val="24"/>
              </w:rPr>
            </w:pPr>
          </w:p>
        </w:tc>
        <w:tc>
          <w:tcPr>
            <w:tcW w:w="2510" w:type="dxa"/>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sz w:val="24"/>
                <w:szCs w:val="24"/>
              </w:rPr>
            </w:pPr>
          </w:p>
        </w:tc>
        <w:tc>
          <w:tcPr>
            <w:tcW w:w="2618" w:type="dxa"/>
            <w:vAlign w:val="center"/>
          </w:tcPr>
          <w:p>
            <w:pPr>
              <w:ind w:firstLine="0" w:firstLineChars="0"/>
              <w:rPr>
                <w:rFonts w:ascii="仿宋" w:hAnsi="仿宋" w:eastAsia="仿宋"/>
                <w:sz w:val="24"/>
                <w:szCs w:val="24"/>
              </w:rPr>
            </w:pPr>
            <w:r>
              <w:rPr>
                <w:rFonts w:hint="eastAsia" w:ascii="仿宋" w:hAnsi="仿宋" w:eastAsia="仿宋"/>
                <w:sz w:val="24"/>
                <w:szCs w:val="24"/>
              </w:rPr>
              <w:t>月   日—   月   日</w:t>
            </w:r>
          </w:p>
        </w:tc>
        <w:tc>
          <w:tcPr>
            <w:tcW w:w="3119" w:type="dxa"/>
            <w:vAlign w:val="center"/>
          </w:tcPr>
          <w:p>
            <w:pPr>
              <w:ind w:firstLine="0" w:firstLineChars="0"/>
              <w:rPr>
                <w:rFonts w:ascii="仿宋" w:hAnsi="仿宋" w:eastAsia="仿宋"/>
                <w:sz w:val="24"/>
                <w:szCs w:val="24"/>
              </w:rPr>
            </w:pPr>
          </w:p>
        </w:tc>
        <w:tc>
          <w:tcPr>
            <w:tcW w:w="2510" w:type="dxa"/>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sz w:val="24"/>
                <w:szCs w:val="24"/>
              </w:rPr>
            </w:pPr>
          </w:p>
        </w:tc>
        <w:tc>
          <w:tcPr>
            <w:tcW w:w="2618" w:type="dxa"/>
            <w:vAlign w:val="center"/>
          </w:tcPr>
          <w:p>
            <w:pPr>
              <w:ind w:firstLine="0" w:firstLineChars="0"/>
              <w:rPr>
                <w:rFonts w:ascii="仿宋" w:hAnsi="仿宋" w:eastAsia="仿宋"/>
                <w:sz w:val="24"/>
                <w:szCs w:val="24"/>
              </w:rPr>
            </w:pPr>
            <w:r>
              <w:rPr>
                <w:rFonts w:hint="eastAsia" w:ascii="仿宋" w:hAnsi="仿宋" w:eastAsia="仿宋"/>
                <w:sz w:val="24"/>
                <w:szCs w:val="24"/>
              </w:rPr>
              <w:t>月   日—   月   日</w:t>
            </w:r>
          </w:p>
        </w:tc>
        <w:tc>
          <w:tcPr>
            <w:tcW w:w="3119" w:type="dxa"/>
            <w:vAlign w:val="center"/>
          </w:tcPr>
          <w:p>
            <w:pPr>
              <w:ind w:firstLine="0" w:firstLineChars="0"/>
              <w:rPr>
                <w:rFonts w:ascii="仿宋" w:hAnsi="仿宋" w:eastAsia="仿宋"/>
                <w:sz w:val="24"/>
                <w:szCs w:val="24"/>
              </w:rPr>
            </w:pPr>
          </w:p>
        </w:tc>
        <w:tc>
          <w:tcPr>
            <w:tcW w:w="2510" w:type="dxa"/>
            <w:vAlign w:val="center"/>
          </w:tcPr>
          <w:p>
            <w:pPr>
              <w:ind w:firstLine="0" w:firstLineChars="0"/>
              <w:rPr>
                <w:rFonts w:ascii="仿宋" w:hAnsi="仿宋" w:eastAsia="仿宋"/>
                <w:sz w:val="24"/>
                <w:szCs w:val="24"/>
              </w:rPr>
            </w:pPr>
          </w:p>
        </w:tc>
      </w:tr>
    </w:tbl>
    <w:p>
      <w:pPr>
        <w:ind w:firstLine="480"/>
        <w:rPr>
          <w:rFonts w:ascii="仿宋" w:hAnsi="仿宋" w:eastAsia="仿宋"/>
          <w:sz w:val="24"/>
          <w:szCs w:val="24"/>
        </w:rPr>
      </w:pPr>
    </w:p>
    <w:p>
      <w:pPr>
        <w:ind w:firstLine="482"/>
        <w:rPr>
          <w:rFonts w:ascii="仿宋" w:hAnsi="仿宋" w:eastAsia="仿宋"/>
          <w:sz w:val="32"/>
          <w:szCs w:val="32"/>
        </w:rPr>
      </w:pPr>
      <w:r>
        <w:rPr>
          <w:rFonts w:hint="eastAsia" w:ascii="仿宋" w:hAnsi="仿宋" w:eastAsia="仿宋"/>
          <w:b/>
          <w:bCs/>
          <w:sz w:val="24"/>
          <w:szCs w:val="24"/>
        </w:rPr>
        <w:tab/>
      </w:r>
    </w:p>
    <w:p>
      <w:pPr>
        <w:tabs>
          <w:tab w:val="left" w:pos="6300"/>
        </w:tabs>
        <w:snapToGrid w:val="0"/>
        <w:spacing w:line="500" w:lineRule="exact"/>
        <w:ind w:firstLine="640"/>
        <w:rPr>
          <w:rFonts w:ascii="仿宋" w:hAnsi="仿宋" w:eastAsia="仿宋"/>
          <w:sz w:val="32"/>
          <w:szCs w:val="32"/>
        </w:rPr>
      </w:pPr>
      <w:r>
        <w:rPr>
          <w:rFonts w:hint="eastAsia" w:ascii="仿宋" w:hAnsi="仿宋" w:eastAsia="仿宋"/>
          <w:sz w:val="32"/>
          <w:szCs w:val="32"/>
        </w:rPr>
        <w:t>（二）业绩介绍</w:t>
      </w:r>
    </w:p>
    <w:p>
      <w:pPr>
        <w:pStyle w:val="7"/>
        <w:tabs>
          <w:tab w:val="left" w:pos="851"/>
        </w:tabs>
        <w:spacing w:after="0" w:line="360" w:lineRule="auto"/>
        <w:ind w:left="1296" w:hanging="1296" w:hangingChars="405"/>
        <w:jc w:val="center"/>
        <w:rPr>
          <w:rFonts w:ascii="方正小标宋简体" w:hAnsi="宋体" w:eastAsia="方正小标宋简体"/>
          <w:color w:val="000000"/>
          <w:sz w:val="32"/>
          <w:szCs w:val="32"/>
        </w:rPr>
      </w:pPr>
      <w:bookmarkStart w:id="678" w:name="_Toc278274494"/>
      <w:r>
        <w:rPr>
          <w:rFonts w:hint="eastAsia" w:ascii="方正小标宋简体" w:hAnsi="宋体" w:eastAsia="方正小标宋简体"/>
          <w:color w:val="000000"/>
          <w:sz w:val="32"/>
          <w:szCs w:val="32"/>
        </w:rPr>
        <w:t>同类项目业绩</w:t>
      </w:r>
      <w:bookmarkEnd w:id="678"/>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73"/>
        <w:gridCol w:w="3014"/>
        <w:gridCol w:w="1133"/>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序号</w:t>
            </w:r>
          </w:p>
        </w:tc>
        <w:tc>
          <w:tcPr>
            <w:tcW w:w="2373"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客户名称</w:t>
            </w:r>
          </w:p>
        </w:tc>
        <w:tc>
          <w:tcPr>
            <w:tcW w:w="3014"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项目名称及</w:t>
            </w:r>
          </w:p>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合同金额（万元）</w:t>
            </w:r>
          </w:p>
        </w:tc>
        <w:tc>
          <w:tcPr>
            <w:tcW w:w="1133"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实施</w:t>
            </w:r>
          </w:p>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时间</w:t>
            </w:r>
          </w:p>
        </w:tc>
        <w:tc>
          <w:tcPr>
            <w:tcW w:w="1808"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1</w:t>
            </w:r>
          </w:p>
        </w:tc>
        <w:tc>
          <w:tcPr>
            <w:tcW w:w="2373" w:type="dxa"/>
            <w:vAlign w:val="center"/>
          </w:tcPr>
          <w:p>
            <w:pPr>
              <w:ind w:firstLine="0" w:firstLineChars="0"/>
              <w:jc w:val="center"/>
              <w:rPr>
                <w:rFonts w:ascii="仿宋" w:hAnsi="仿宋" w:eastAsia="仿宋"/>
                <w:color w:val="000000"/>
                <w:sz w:val="24"/>
                <w:szCs w:val="24"/>
              </w:rPr>
            </w:pPr>
          </w:p>
        </w:tc>
        <w:tc>
          <w:tcPr>
            <w:tcW w:w="3014" w:type="dxa"/>
            <w:vAlign w:val="center"/>
          </w:tcPr>
          <w:p>
            <w:pPr>
              <w:ind w:firstLine="0" w:firstLineChars="0"/>
              <w:jc w:val="center"/>
              <w:rPr>
                <w:rFonts w:ascii="仿宋" w:hAnsi="仿宋" w:eastAsia="仿宋"/>
                <w:color w:val="000000"/>
                <w:sz w:val="24"/>
                <w:szCs w:val="24"/>
              </w:rPr>
            </w:pPr>
          </w:p>
        </w:tc>
        <w:tc>
          <w:tcPr>
            <w:tcW w:w="1133" w:type="dxa"/>
            <w:vAlign w:val="center"/>
          </w:tcPr>
          <w:p>
            <w:pPr>
              <w:ind w:firstLine="0" w:firstLineChars="0"/>
              <w:jc w:val="center"/>
              <w:rPr>
                <w:rFonts w:ascii="仿宋" w:hAnsi="仿宋" w:eastAsia="仿宋"/>
                <w:color w:val="000000"/>
                <w:sz w:val="24"/>
                <w:szCs w:val="24"/>
              </w:rPr>
            </w:pPr>
          </w:p>
        </w:tc>
        <w:tc>
          <w:tcPr>
            <w:tcW w:w="1808" w:type="dxa"/>
            <w:vAlign w:val="center"/>
          </w:tcPr>
          <w:p>
            <w:pPr>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2</w:t>
            </w:r>
          </w:p>
        </w:tc>
        <w:tc>
          <w:tcPr>
            <w:tcW w:w="2373" w:type="dxa"/>
            <w:vAlign w:val="center"/>
          </w:tcPr>
          <w:p>
            <w:pPr>
              <w:ind w:firstLine="0" w:firstLineChars="0"/>
              <w:jc w:val="center"/>
              <w:rPr>
                <w:rFonts w:ascii="仿宋" w:hAnsi="仿宋" w:eastAsia="仿宋"/>
                <w:color w:val="000000"/>
                <w:sz w:val="24"/>
                <w:szCs w:val="24"/>
              </w:rPr>
            </w:pPr>
          </w:p>
        </w:tc>
        <w:tc>
          <w:tcPr>
            <w:tcW w:w="3014" w:type="dxa"/>
            <w:vAlign w:val="center"/>
          </w:tcPr>
          <w:p>
            <w:pPr>
              <w:ind w:firstLine="0" w:firstLineChars="0"/>
              <w:jc w:val="center"/>
              <w:rPr>
                <w:rFonts w:ascii="仿宋" w:hAnsi="仿宋" w:eastAsia="仿宋"/>
                <w:color w:val="000000"/>
                <w:sz w:val="24"/>
                <w:szCs w:val="24"/>
              </w:rPr>
            </w:pPr>
          </w:p>
        </w:tc>
        <w:tc>
          <w:tcPr>
            <w:tcW w:w="1133" w:type="dxa"/>
            <w:vAlign w:val="center"/>
          </w:tcPr>
          <w:p>
            <w:pPr>
              <w:pStyle w:val="47"/>
              <w:ind w:left="-166" w:right="-130" w:firstLine="0" w:firstLineChars="0"/>
              <w:rPr>
                <w:rFonts w:ascii="仿宋" w:hAnsi="仿宋" w:eastAsia="仿宋"/>
                <w:color w:val="000000"/>
                <w:sz w:val="24"/>
                <w:szCs w:val="24"/>
              </w:rPr>
            </w:pPr>
          </w:p>
        </w:tc>
        <w:tc>
          <w:tcPr>
            <w:tcW w:w="1808" w:type="dxa"/>
            <w:vAlign w:val="center"/>
          </w:tcPr>
          <w:p>
            <w:pPr>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3</w:t>
            </w:r>
          </w:p>
        </w:tc>
        <w:tc>
          <w:tcPr>
            <w:tcW w:w="2373" w:type="dxa"/>
            <w:vAlign w:val="center"/>
          </w:tcPr>
          <w:p>
            <w:pPr>
              <w:ind w:firstLine="0" w:firstLineChars="0"/>
              <w:jc w:val="center"/>
              <w:rPr>
                <w:rFonts w:ascii="仿宋" w:hAnsi="仿宋" w:eastAsia="仿宋"/>
                <w:color w:val="000000"/>
                <w:sz w:val="24"/>
                <w:szCs w:val="24"/>
              </w:rPr>
            </w:pPr>
          </w:p>
        </w:tc>
        <w:tc>
          <w:tcPr>
            <w:tcW w:w="3014" w:type="dxa"/>
            <w:vAlign w:val="center"/>
          </w:tcPr>
          <w:p>
            <w:pPr>
              <w:ind w:firstLine="0" w:firstLineChars="0"/>
              <w:jc w:val="center"/>
              <w:rPr>
                <w:rFonts w:ascii="仿宋" w:hAnsi="仿宋" w:eastAsia="仿宋"/>
                <w:color w:val="000000"/>
                <w:sz w:val="24"/>
                <w:szCs w:val="24"/>
              </w:rPr>
            </w:pPr>
          </w:p>
        </w:tc>
        <w:tc>
          <w:tcPr>
            <w:tcW w:w="1133" w:type="dxa"/>
            <w:vAlign w:val="center"/>
          </w:tcPr>
          <w:p>
            <w:pPr>
              <w:ind w:firstLine="0" w:firstLineChars="0"/>
              <w:jc w:val="center"/>
              <w:rPr>
                <w:rFonts w:ascii="仿宋" w:hAnsi="仿宋" w:eastAsia="仿宋"/>
                <w:color w:val="000000"/>
                <w:sz w:val="24"/>
                <w:szCs w:val="24"/>
              </w:rPr>
            </w:pPr>
          </w:p>
        </w:tc>
        <w:tc>
          <w:tcPr>
            <w:tcW w:w="1808" w:type="dxa"/>
            <w:vAlign w:val="center"/>
          </w:tcPr>
          <w:p>
            <w:pPr>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w:t>
            </w:r>
          </w:p>
        </w:tc>
        <w:tc>
          <w:tcPr>
            <w:tcW w:w="2373" w:type="dxa"/>
            <w:vAlign w:val="center"/>
          </w:tcPr>
          <w:p>
            <w:pPr>
              <w:ind w:firstLine="0" w:firstLineChars="0"/>
              <w:jc w:val="center"/>
              <w:rPr>
                <w:rFonts w:ascii="仿宋" w:hAnsi="仿宋" w:eastAsia="仿宋"/>
                <w:color w:val="000000"/>
                <w:sz w:val="24"/>
                <w:szCs w:val="24"/>
              </w:rPr>
            </w:pPr>
          </w:p>
        </w:tc>
        <w:tc>
          <w:tcPr>
            <w:tcW w:w="3014" w:type="dxa"/>
            <w:vAlign w:val="center"/>
          </w:tcPr>
          <w:p>
            <w:pPr>
              <w:ind w:firstLine="0" w:firstLineChars="0"/>
              <w:jc w:val="center"/>
              <w:rPr>
                <w:rFonts w:ascii="仿宋" w:hAnsi="仿宋" w:eastAsia="仿宋"/>
                <w:color w:val="000000"/>
                <w:sz w:val="24"/>
                <w:szCs w:val="24"/>
              </w:rPr>
            </w:pPr>
          </w:p>
        </w:tc>
        <w:tc>
          <w:tcPr>
            <w:tcW w:w="1133" w:type="dxa"/>
            <w:vAlign w:val="center"/>
          </w:tcPr>
          <w:p>
            <w:pPr>
              <w:ind w:firstLine="0" w:firstLineChars="0"/>
              <w:jc w:val="center"/>
              <w:rPr>
                <w:rFonts w:ascii="仿宋" w:hAnsi="仿宋" w:eastAsia="仿宋"/>
                <w:color w:val="000000"/>
                <w:sz w:val="24"/>
                <w:szCs w:val="24"/>
              </w:rPr>
            </w:pPr>
          </w:p>
        </w:tc>
        <w:tc>
          <w:tcPr>
            <w:tcW w:w="1808" w:type="dxa"/>
            <w:vAlign w:val="center"/>
          </w:tcPr>
          <w:p>
            <w:pPr>
              <w:ind w:firstLine="0" w:firstLineChars="0"/>
              <w:jc w:val="center"/>
              <w:rPr>
                <w:rFonts w:ascii="仿宋" w:hAnsi="仿宋" w:eastAsia="仿宋"/>
                <w:color w:val="000000"/>
                <w:sz w:val="24"/>
                <w:szCs w:val="24"/>
              </w:rPr>
            </w:pPr>
          </w:p>
        </w:tc>
      </w:tr>
    </w:tbl>
    <w:p>
      <w:pPr>
        <w:pStyle w:val="30"/>
        <w:ind w:firstLine="480"/>
        <w:sectPr>
          <w:pgSz w:w="11907" w:h="16840"/>
          <w:pgMar w:top="1440" w:right="1077" w:bottom="1440" w:left="1077" w:header="964" w:footer="992" w:gutter="0"/>
          <w:cols w:space="720" w:num="1"/>
          <w:docGrid w:linePitch="354" w:charSpace="0"/>
        </w:sectPr>
      </w:pPr>
      <w:r>
        <w:t>注：根据评审表的要求提交相应资料。</w:t>
      </w:r>
    </w:p>
    <w:p>
      <w:pPr>
        <w:pStyle w:val="30"/>
        <w:ind w:firstLine="720"/>
      </w:pPr>
      <w:bookmarkStart w:id="679" w:name="_Toc24240"/>
      <w:bookmarkStart w:id="680" w:name="_Toc20405"/>
      <w:bookmarkStart w:id="681" w:name="_Toc17045"/>
      <w:bookmarkStart w:id="682" w:name="_Toc18030"/>
      <w:bookmarkStart w:id="683" w:name="_Toc25505"/>
      <w:bookmarkStart w:id="684" w:name="_Toc25520"/>
      <w:bookmarkStart w:id="685" w:name="_Toc4309"/>
      <w:bookmarkStart w:id="686" w:name="_Toc32607"/>
      <w:r>
        <w:rPr>
          <w:rFonts w:hint="eastAsia" w:ascii="方正小标宋简体" w:eastAsia="方正小标宋简体"/>
          <w:sz w:val="36"/>
          <w:szCs w:val="36"/>
        </w:rPr>
        <w:t>五、其他</w:t>
      </w:r>
      <w:bookmarkEnd w:id="679"/>
      <w:bookmarkEnd w:id="680"/>
      <w:bookmarkEnd w:id="681"/>
      <w:bookmarkEnd w:id="682"/>
      <w:bookmarkEnd w:id="683"/>
      <w:bookmarkEnd w:id="684"/>
      <w:bookmarkEnd w:id="685"/>
      <w:bookmarkEnd w:id="686"/>
    </w:p>
    <w:p>
      <w:pPr>
        <w:pStyle w:val="30"/>
        <w:ind w:firstLine="560"/>
        <w:rPr>
          <w:rFonts w:ascii="方正小标宋简体" w:eastAsia="方正小标宋简体"/>
          <w:sz w:val="28"/>
          <w:szCs w:val="28"/>
        </w:rPr>
      </w:pPr>
      <w:r>
        <w:rPr>
          <w:rFonts w:hint="eastAsia" w:ascii="方正小标宋简体" w:eastAsia="方正小标宋简体"/>
          <w:sz w:val="28"/>
          <w:szCs w:val="28"/>
        </w:rPr>
        <w:t>（一）其他与项目有关的资料（结合评分表自附）</w:t>
      </w:r>
    </w:p>
    <w:p>
      <w:pPr>
        <w:pStyle w:val="30"/>
        <w:ind w:firstLine="560"/>
        <w:rPr>
          <w:rFonts w:ascii="方正小标宋简体" w:eastAsia="方正小标宋简体"/>
          <w:sz w:val="28"/>
          <w:szCs w:val="28"/>
        </w:rPr>
      </w:pPr>
    </w:p>
    <w:p>
      <w:pPr>
        <w:pStyle w:val="30"/>
        <w:ind w:firstLine="560"/>
        <w:rPr>
          <w:rFonts w:ascii="方正小标宋简体" w:eastAsia="方正小标宋简体"/>
          <w:sz w:val="28"/>
          <w:szCs w:val="28"/>
        </w:rPr>
      </w:pPr>
    </w:p>
    <w:p>
      <w:pPr>
        <w:pStyle w:val="30"/>
        <w:ind w:firstLine="520"/>
        <w:outlineLvl w:val="0"/>
        <w:rPr>
          <w:rFonts w:ascii="宋体" w:hAnsi="Courier New" w:eastAsia="楷体_GB2312"/>
          <w:color w:val="auto"/>
          <w:sz w:val="26"/>
          <w:szCs w:val="20"/>
        </w:rPr>
      </w:pPr>
      <w:bookmarkStart w:id="687" w:name="_Toc12506"/>
      <w:bookmarkStart w:id="688" w:name="_Toc32046"/>
      <w:bookmarkStart w:id="689" w:name="_Toc26677"/>
      <w:bookmarkStart w:id="690" w:name="_Toc28729"/>
      <w:bookmarkStart w:id="691" w:name="_Toc5050"/>
      <w:bookmarkStart w:id="692" w:name="_Toc16956"/>
      <w:bookmarkStart w:id="693" w:name="_Toc19552"/>
      <w:bookmarkStart w:id="694" w:name="_Toc6272"/>
      <w:bookmarkStart w:id="695" w:name="_Toc12958"/>
      <w:bookmarkStart w:id="696" w:name="_Toc4672"/>
      <w:bookmarkStart w:id="697" w:name="_Toc20113"/>
      <w:bookmarkStart w:id="698" w:name="_Toc3883"/>
      <w:r>
        <w:rPr>
          <w:rFonts w:hint="eastAsia" w:ascii="宋体" w:hAnsi="Courier New" w:eastAsia="楷体_GB2312"/>
          <w:color w:val="auto"/>
          <w:sz w:val="26"/>
          <w:szCs w:val="20"/>
        </w:rPr>
        <w:t>（结束）</w:t>
      </w:r>
      <w:bookmarkEnd w:id="687"/>
      <w:bookmarkEnd w:id="688"/>
      <w:bookmarkEnd w:id="689"/>
      <w:bookmarkEnd w:id="690"/>
      <w:bookmarkEnd w:id="691"/>
      <w:bookmarkEnd w:id="692"/>
      <w:bookmarkEnd w:id="693"/>
      <w:bookmarkEnd w:id="694"/>
      <w:bookmarkEnd w:id="695"/>
      <w:bookmarkEnd w:id="696"/>
      <w:bookmarkEnd w:id="697"/>
      <w:bookmarkEnd w:id="698"/>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20"/>
      </w:pPr>
      <w:r>
        <w:separator/>
      </w:r>
    </w:p>
  </w:endnote>
  <w:endnote w:type="continuationSeparator" w:id="1">
    <w:p>
      <w:pPr>
        <w:spacing w:line="240" w:lineRule="auto"/>
        <w:ind w:firstLine="5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创艺简仿宋">
    <w:altName w:val="仿宋"/>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3"/>
                            <w:ind w:firstLine="360"/>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JrNexDgAQAAuwMAAA4AAAAA&#10;AAAAAQAgAAAAHgEAAGRycy9lMm9Eb2MueG1sUEsFBgAAAAAGAAYAWQEAAHAFAAAAAA==&#10;">
              <v:fill on="f" focussize="0,0"/>
              <v:stroke on="f"/>
              <v:imagedata o:title=""/>
              <o:lock v:ext="edit" aspectratio="f"/>
              <v:textbox inset="0mm,0mm,0mm,0mm" style="mso-fit-shape-to-text:t;">
                <w:txbxContent>
                  <w:p>
                    <w:pPr>
                      <w:pStyle w:val="13"/>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20"/>
      </w:pPr>
      <w:r>
        <w:separator/>
      </w:r>
    </w:p>
  </w:footnote>
  <w:footnote w:type="continuationSeparator" w:id="1">
    <w:p>
      <w:pPr>
        <w:spacing w:line="240" w:lineRule="auto"/>
        <w:ind w:firstLine="5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rPr>
        <w:szCs w:val="24"/>
      </w:rPr>
    </w:pPr>
    <w:r>
      <w:rPr>
        <w:rFonts w:hint="eastAsia"/>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634701"/>
    <w:multiLevelType w:val="singleLevel"/>
    <w:tmpl w:val="0D634701"/>
    <w:lvl w:ilvl="0" w:tentative="0">
      <w:start w:val="3"/>
      <w:numFmt w:val="chineseCounting"/>
      <w:suff w:val="nothing"/>
      <w:lvlText w:val="%1、"/>
      <w:lvlJc w:val="left"/>
      <w:rPr>
        <w:rFonts w:hint="eastAsia"/>
      </w:rPr>
    </w:lvl>
  </w:abstractNum>
  <w:abstractNum w:abstractNumId="1">
    <w:nsid w:val="183C604A"/>
    <w:multiLevelType w:val="singleLevel"/>
    <w:tmpl w:val="183C604A"/>
    <w:lvl w:ilvl="0" w:tentative="0">
      <w:start w:val="1"/>
      <w:numFmt w:val="japaneseCounting"/>
      <w:pStyle w:val="40"/>
      <w:lvlText w:val="%1、"/>
      <w:lvlJc w:val="left"/>
      <w:pPr>
        <w:tabs>
          <w:tab w:val="left" w:pos="960"/>
        </w:tabs>
        <w:ind w:left="960" w:hanging="480"/>
      </w:pPr>
      <w:rPr>
        <w:rFonts w:hint="eastAsia"/>
        <w:b/>
      </w:rPr>
    </w:lvl>
  </w:abstractNum>
  <w:abstractNum w:abstractNumId="2">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3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A2C"/>
    <w:rsid w:val="0001737A"/>
    <w:rsid w:val="00020791"/>
    <w:rsid w:val="00031085"/>
    <w:rsid w:val="00033289"/>
    <w:rsid w:val="000356BF"/>
    <w:rsid w:val="000379AF"/>
    <w:rsid w:val="000441D9"/>
    <w:rsid w:val="00051FB7"/>
    <w:rsid w:val="0009679F"/>
    <w:rsid w:val="000B579A"/>
    <w:rsid w:val="000D646E"/>
    <w:rsid w:val="000E5B19"/>
    <w:rsid w:val="000F1BA0"/>
    <w:rsid w:val="000F4D76"/>
    <w:rsid w:val="00110744"/>
    <w:rsid w:val="00121E5E"/>
    <w:rsid w:val="00126EBF"/>
    <w:rsid w:val="00155056"/>
    <w:rsid w:val="00157548"/>
    <w:rsid w:val="00161242"/>
    <w:rsid w:val="00171C80"/>
    <w:rsid w:val="001857BA"/>
    <w:rsid w:val="00186AF1"/>
    <w:rsid w:val="00194F19"/>
    <w:rsid w:val="0019779A"/>
    <w:rsid w:val="001B008E"/>
    <w:rsid w:val="001D0244"/>
    <w:rsid w:val="001F1528"/>
    <w:rsid w:val="002143A9"/>
    <w:rsid w:val="002167D1"/>
    <w:rsid w:val="00262404"/>
    <w:rsid w:val="00263ABE"/>
    <w:rsid w:val="002728B5"/>
    <w:rsid w:val="00274CDA"/>
    <w:rsid w:val="00284FC3"/>
    <w:rsid w:val="002853CE"/>
    <w:rsid w:val="00293985"/>
    <w:rsid w:val="00293E09"/>
    <w:rsid w:val="002B7423"/>
    <w:rsid w:val="002C67AE"/>
    <w:rsid w:val="002C70BB"/>
    <w:rsid w:val="002D0E8A"/>
    <w:rsid w:val="002E0ABE"/>
    <w:rsid w:val="00315602"/>
    <w:rsid w:val="0033377F"/>
    <w:rsid w:val="00341445"/>
    <w:rsid w:val="00350ABF"/>
    <w:rsid w:val="003769B0"/>
    <w:rsid w:val="003769DC"/>
    <w:rsid w:val="003900E8"/>
    <w:rsid w:val="00394C89"/>
    <w:rsid w:val="003B0F61"/>
    <w:rsid w:val="003E23C3"/>
    <w:rsid w:val="003E734A"/>
    <w:rsid w:val="003F41E3"/>
    <w:rsid w:val="0040159D"/>
    <w:rsid w:val="00414AFF"/>
    <w:rsid w:val="004218F4"/>
    <w:rsid w:val="004334F9"/>
    <w:rsid w:val="00436F37"/>
    <w:rsid w:val="00444310"/>
    <w:rsid w:val="00445400"/>
    <w:rsid w:val="004615A4"/>
    <w:rsid w:val="00480260"/>
    <w:rsid w:val="00482F7B"/>
    <w:rsid w:val="00483147"/>
    <w:rsid w:val="004B02BC"/>
    <w:rsid w:val="004C2F0D"/>
    <w:rsid w:val="004D3DCC"/>
    <w:rsid w:val="004D708C"/>
    <w:rsid w:val="004F4E47"/>
    <w:rsid w:val="004F63C1"/>
    <w:rsid w:val="005419AB"/>
    <w:rsid w:val="0055091B"/>
    <w:rsid w:val="00574628"/>
    <w:rsid w:val="005919E4"/>
    <w:rsid w:val="005B2512"/>
    <w:rsid w:val="005B5F7F"/>
    <w:rsid w:val="005B65B9"/>
    <w:rsid w:val="005C0CB0"/>
    <w:rsid w:val="005E0CE6"/>
    <w:rsid w:val="005E2E07"/>
    <w:rsid w:val="005F4268"/>
    <w:rsid w:val="00607DF1"/>
    <w:rsid w:val="00615E65"/>
    <w:rsid w:val="006373BE"/>
    <w:rsid w:val="006375E3"/>
    <w:rsid w:val="006452CE"/>
    <w:rsid w:val="00666E3A"/>
    <w:rsid w:val="006716CC"/>
    <w:rsid w:val="00682583"/>
    <w:rsid w:val="006B0744"/>
    <w:rsid w:val="006C219D"/>
    <w:rsid w:val="006D535C"/>
    <w:rsid w:val="006F4D48"/>
    <w:rsid w:val="00725804"/>
    <w:rsid w:val="007357F1"/>
    <w:rsid w:val="00737EA2"/>
    <w:rsid w:val="007418F9"/>
    <w:rsid w:val="00770B1C"/>
    <w:rsid w:val="007C0F66"/>
    <w:rsid w:val="007E2A8F"/>
    <w:rsid w:val="007F098F"/>
    <w:rsid w:val="007F446E"/>
    <w:rsid w:val="008167B6"/>
    <w:rsid w:val="00832247"/>
    <w:rsid w:val="008358E6"/>
    <w:rsid w:val="00836428"/>
    <w:rsid w:val="0084117A"/>
    <w:rsid w:val="00843EB1"/>
    <w:rsid w:val="008A4845"/>
    <w:rsid w:val="008B6627"/>
    <w:rsid w:val="008D2D10"/>
    <w:rsid w:val="008E2815"/>
    <w:rsid w:val="008E5F60"/>
    <w:rsid w:val="008F5081"/>
    <w:rsid w:val="00904778"/>
    <w:rsid w:val="009356ED"/>
    <w:rsid w:val="00951357"/>
    <w:rsid w:val="00976875"/>
    <w:rsid w:val="009A0F55"/>
    <w:rsid w:val="009D3B34"/>
    <w:rsid w:val="009E364E"/>
    <w:rsid w:val="009F4766"/>
    <w:rsid w:val="00A21337"/>
    <w:rsid w:val="00A2799C"/>
    <w:rsid w:val="00A507BC"/>
    <w:rsid w:val="00A55871"/>
    <w:rsid w:val="00A76700"/>
    <w:rsid w:val="00A9662A"/>
    <w:rsid w:val="00AC0E56"/>
    <w:rsid w:val="00AD030D"/>
    <w:rsid w:val="00AD6239"/>
    <w:rsid w:val="00B00DF2"/>
    <w:rsid w:val="00B011F0"/>
    <w:rsid w:val="00B06C0C"/>
    <w:rsid w:val="00B07681"/>
    <w:rsid w:val="00B07CD3"/>
    <w:rsid w:val="00B105C5"/>
    <w:rsid w:val="00B16732"/>
    <w:rsid w:val="00B17FAE"/>
    <w:rsid w:val="00B22B1A"/>
    <w:rsid w:val="00B249A8"/>
    <w:rsid w:val="00B4035A"/>
    <w:rsid w:val="00B56AB6"/>
    <w:rsid w:val="00B616C9"/>
    <w:rsid w:val="00BA2336"/>
    <w:rsid w:val="00BA38FA"/>
    <w:rsid w:val="00BB100F"/>
    <w:rsid w:val="00BB13DD"/>
    <w:rsid w:val="00BF5D6C"/>
    <w:rsid w:val="00C06883"/>
    <w:rsid w:val="00C1587E"/>
    <w:rsid w:val="00C21D50"/>
    <w:rsid w:val="00C22579"/>
    <w:rsid w:val="00C25535"/>
    <w:rsid w:val="00C2655A"/>
    <w:rsid w:val="00C47187"/>
    <w:rsid w:val="00C55BF5"/>
    <w:rsid w:val="00C57B4A"/>
    <w:rsid w:val="00C830BF"/>
    <w:rsid w:val="00C86A2C"/>
    <w:rsid w:val="00CA6E99"/>
    <w:rsid w:val="00CB2470"/>
    <w:rsid w:val="00CB5D27"/>
    <w:rsid w:val="00CD7FAC"/>
    <w:rsid w:val="00CF0CCA"/>
    <w:rsid w:val="00CF6837"/>
    <w:rsid w:val="00D27C9F"/>
    <w:rsid w:val="00D341B0"/>
    <w:rsid w:val="00D51574"/>
    <w:rsid w:val="00D908FC"/>
    <w:rsid w:val="00DA0A01"/>
    <w:rsid w:val="00DA114F"/>
    <w:rsid w:val="00DA7853"/>
    <w:rsid w:val="00DB1FA9"/>
    <w:rsid w:val="00E0292A"/>
    <w:rsid w:val="00E1094B"/>
    <w:rsid w:val="00E33CB7"/>
    <w:rsid w:val="00E55BB5"/>
    <w:rsid w:val="00E946D0"/>
    <w:rsid w:val="00EA1EEA"/>
    <w:rsid w:val="00EA36AE"/>
    <w:rsid w:val="00EA7C63"/>
    <w:rsid w:val="00ED503C"/>
    <w:rsid w:val="00EE4E96"/>
    <w:rsid w:val="00EE6239"/>
    <w:rsid w:val="00EF379D"/>
    <w:rsid w:val="00F43B40"/>
    <w:rsid w:val="00F55B96"/>
    <w:rsid w:val="00F7361C"/>
    <w:rsid w:val="00F77A96"/>
    <w:rsid w:val="00FB57B8"/>
    <w:rsid w:val="00FC33CD"/>
    <w:rsid w:val="00FC69F5"/>
    <w:rsid w:val="00FD5F32"/>
    <w:rsid w:val="01217563"/>
    <w:rsid w:val="01467383"/>
    <w:rsid w:val="02CE646B"/>
    <w:rsid w:val="038757A5"/>
    <w:rsid w:val="078F5625"/>
    <w:rsid w:val="079A7647"/>
    <w:rsid w:val="07B2014C"/>
    <w:rsid w:val="07BC19B9"/>
    <w:rsid w:val="07D01E66"/>
    <w:rsid w:val="080E6381"/>
    <w:rsid w:val="09D360EA"/>
    <w:rsid w:val="0A9C4B4C"/>
    <w:rsid w:val="0B274412"/>
    <w:rsid w:val="0C647579"/>
    <w:rsid w:val="0CBE5A0B"/>
    <w:rsid w:val="0D985C6B"/>
    <w:rsid w:val="0F225598"/>
    <w:rsid w:val="0F692648"/>
    <w:rsid w:val="10584912"/>
    <w:rsid w:val="10B55F2B"/>
    <w:rsid w:val="119069E0"/>
    <w:rsid w:val="14AE4E1A"/>
    <w:rsid w:val="14C943AC"/>
    <w:rsid w:val="1526304E"/>
    <w:rsid w:val="16481FF4"/>
    <w:rsid w:val="165A00D0"/>
    <w:rsid w:val="16694CDD"/>
    <w:rsid w:val="1710446C"/>
    <w:rsid w:val="190D2EE8"/>
    <w:rsid w:val="19F87FF5"/>
    <w:rsid w:val="19FB58B0"/>
    <w:rsid w:val="1AAC12B7"/>
    <w:rsid w:val="1BE92780"/>
    <w:rsid w:val="1C632780"/>
    <w:rsid w:val="1D5C1DDD"/>
    <w:rsid w:val="1DA37062"/>
    <w:rsid w:val="1E4F1439"/>
    <w:rsid w:val="1E630EF2"/>
    <w:rsid w:val="1E640B30"/>
    <w:rsid w:val="22043690"/>
    <w:rsid w:val="22182E57"/>
    <w:rsid w:val="228A00B3"/>
    <w:rsid w:val="23A22CA3"/>
    <w:rsid w:val="24940B7D"/>
    <w:rsid w:val="24A1150F"/>
    <w:rsid w:val="253579BF"/>
    <w:rsid w:val="253D6851"/>
    <w:rsid w:val="2596237C"/>
    <w:rsid w:val="25DE0FB0"/>
    <w:rsid w:val="26252BE1"/>
    <w:rsid w:val="27247A0C"/>
    <w:rsid w:val="28247C24"/>
    <w:rsid w:val="283E130D"/>
    <w:rsid w:val="28F71077"/>
    <w:rsid w:val="29F37255"/>
    <w:rsid w:val="2A5A4D73"/>
    <w:rsid w:val="2A772816"/>
    <w:rsid w:val="2AA4444F"/>
    <w:rsid w:val="2AE47B82"/>
    <w:rsid w:val="2B707366"/>
    <w:rsid w:val="2BFE4F24"/>
    <w:rsid w:val="2D684118"/>
    <w:rsid w:val="2DF4378F"/>
    <w:rsid w:val="318F64A6"/>
    <w:rsid w:val="31C97D3C"/>
    <w:rsid w:val="32867BE0"/>
    <w:rsid w:val="32B86AA1"/>
    <w:rsid w:val="345204FB"/>
    <w:rsid w:val="34C0771B"/>
    <w:rsid w:val="35825059"/>
    <w:rsid w:val="35911F75"/>
    <w:rsid w:val="3671183F"/>
    <w:rsid w:val="38003CA9"/>
    <w:rsid w:val="38E06395"/>
    <w:rsid w:val="395B3A5B"/>
    <w:rsid w:val="3A195EC1"/>
    <w:rsid w:val="3B093BC3"/>
    <w:rsid w:val="3B502ED8"/>
    <w:rsid w:val="3B7B6DBD"/>
    <w:rsid w:val="3B965E85"/>
    <w:rsid w:val="3B986ECB"/>
    <w:rsid w:val="3C800E8C"/>
    <w:rsid w:val="3CFC433E"/>
    <w:rsid w:val="3DF47A04"/>
    <w:rsid w:val="3DF5559F"/>
    <w:rsid w:val="3EED2308"/>
    <w:rsid w:val="3F863015"/>
    <w:rsid w:val="40233F73"/>
    <w:rsid w:val="403B14FD"/>
    <w:rsid w:val="40932F73"/>
    <w:rsid w:val="42AA4022"/>
    <w:rsid w:val="451A1B64"/>
    <w:rsid w:val="45427546"/>
    <w:rsid w:val="455F0089"/>
    <w:rsid w:val="45E60BAD"/>
    <w:rsid w:val="46516F9B"/>
    <w:rsid w:val="483F72E9"/>
    <w:rsid w:val="495C08A5"/>
    <w:rsid w:val="4A8013BD"/>
    <w:rsid w:val="4AF54B2B"/>
    <w:rsid w:val="4C045886"/>
    <w:rsid w:val="4C1D2781"/>
    <w:rsid w:val="4C685AB2"/>
    <w:rsid w:val="4E103D1F"/>
    <w:rsid w:val="4E14701A"/>
    <w:rsid w:val="4E2A708E"/>
    <w:rsid w:val="4E404063"/>
    <w:rsid w:val="4EAD0F0E"/>
    <w:rsid w:val="4FD37130"/>
    <w:rsid w:val="507069C7"/>
    <w:rsid w:val="51735213"/>
    <w:rsid w:val="527461D6"/>
    <w:rsid w:val="54AF3530"/>
    <w:rsid w:val="558F05C4"/>
    <w:rsid w:val="561609F9"/>
    <w:rsid w:val="563B0A06"/>
    <w:rsid w:val="58950FAA"/>
    <w:rsid w:val="5898119D"/>
    <w:rsid w:val="5A0C2DB9"/>
    <w:rsid w:val="5ADE1F5B"/>
    <w:rsid w:val="5B662F21"/>
    <w:rsid w:val="5C270F22"/>
    <w:rsid w:val="5CCE41DE"/>
    <w:rsid w:val="60763934"/>
    <w:rsid w:val="60FD338A"/>
    <w:rsid w:val="617108E1"/>
    <w:rsid w:val="61902C7A"/>
    <w:rsid w:val="61CE63E0"/>
    <w:rsid w:val="63592B5D"/>
    <w:rsid w:val="637A734A"/>
    <w:rsid w:val="63C32DCA"/>
    <w:rsid w:val="640742C8"/>
    <w:rsid w:val="64B01DC6"/>
    <w:rsid w:val="64BD37CE"/>
    <w:rsid w:val="6655529E"/>
    <w:rsid w:val="674F60C8"/>
    <w:rsid w:val="679A2782"/>
    <w:rsid w:val="67EE63E0"/>
    <w:rsid w:val="68143F18"/>
    <w:rsid w:val="69947C38"/>
    <w:rsid w:val="6A3004A6"/>
    <w:rsid w:val="6A4173B6"/>
    <w:rsid w:val="6A8071E6"/>
    <w:rsid w:val="6C3B4AF2"/>
    <w:rsid w:val="6C435EBD"/>
    <w:rsid w:val="6D86681A"/>
    <w:rsid w:val="6E2077FC"/>
    <w:rsid w:val="6E435978"/>
    <w:rsid w:val="6F4619E9"/>
    <w:rsid w:val="700154B7"/>
    <w:rsid w:val="71307067"/>
    <w:rsid w:val="726B5BA7"/>
    <w:rsid w:val="726F5CF3"/>
    <w:rsid w:val="73ED163E"/>
    <w:rsid w:val="73FD7159"/>
    <w:rsid w:val="74020463"/>
    <w:rsid w:val="74261315"/>
    <w:rsid w:val="7436754A"/>
    <w:rsid w:val="744843CC"/>
    <w:rsid w:val="74702C84"/>
    <w:rsid w:val="78103362"/>
    <w:rsid w:val="79492802"/>
    <w:rsid w:val="79C94BF5"/>
    <w:rsid w:val="7AB54BA5"/>
    <w:rsid w:val="7AF26C11"/>
    <w:rsid w:val="7C0871A2"/>
    <w:rsid w:val="7C2A7FE8"/>
    <w:rsid w:val="7D5B0E00"/>
    <w:rsid w:val="7D75002C"/>
    <w:rsid w:val="7E6969BF"/>
    <w:rsid w:val="7F260134"/>
    <w:rsid w:val="7FA26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楷体_GB2312" w:cs="Times New Roman"/>
      <w:kern w:val="2"/>
      <w:sz w:val="26"/>
      <w:lang w:val="en-US" w:eastAsia="zh-CN" w:bidi="ar-SA"/>
    </w:rPr>
  </w:style>
  <w:style w:type="paragraph" w:styleId="3">
    <w:name w:val="heading 1"/>
    <w:basedOn w:val="4"/>
    <w:next w:val="1"/>
    <w:qFormat/>
    <w:uiPriority w:val="0"/>
    <w:pPr>
      <w:outlineLvl w:val="0"/>
    </w:pPr>
  </w:style>
  <w:style w:type="paragraph" w:styleId="4">
    <w:name w:val="heading 2"/>
    <w:basedOn w:val="1"/>
    <w:next w:val="1"/>
    <w:qFormat/>
    <w:uiPriority w:val="0"/>
    <w:pPr>
      <w:adjustRightInd w:val="0"/>
      <w:snapToGrid w:val="0"/>
      <w:spacing w:line="360" w:lineRule="auto"/>
      <w:outlineLvl w:val="1"/>
    </w:pPr>
    <w:rPr>
      <w:rFonts w:ascii="仿宋_GB2312" w:eastAsia="仿宋_GB2312"/>
      <w:b/>
      <w:sz w:val="24"/>
      <w:szCs w:val="24"/>
    </w:rPr>
  </w:style>
  <w:style w:type="paragraph" w:styleId="2">
    <w:name w:val="heading 3"/>
    <w:basedOn w:val="1"/>
    <w:next w:val="1"/>
    <w:qFormat/>
    <w:uiPriority w:val="0"/>
    <w:pPr>
      <w:keepNext/>
      <w:keepLines/>
      <w:adjustRightInd w:val="0"/>
      <w:jc w:val="left"/>
      <w:textAlignment w:val="baseline"/>
      <w:outlineLvl w:val="2"/>
    </w:pPr>
    <w:rPr>
      <w:b/>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4"/>
    <w:qFormat/>
    <w:uiPriority w:val="0"/>
    <w:pPr>
      <w:adjustRightInd w:val="0"/>
      <w:spacing w:line="240" w:lineRule="auto"/>
      <w:ind w:firstLine="420" w:firstLineChars="0"/>
      <w:jc w:val="left"/>
      <w:textAlignment w:val="baseline"/>
    </w:pPr>
    <w:rPr>
      <w:sz w:val="24"/>
    </w:rPr>
  </w:style>
  <w:style w:type="paragraph" w:styleId="6">
    <w:name w:val="caption"/>
    <w:basedOn w:val="1"/>
    <w:next w:val="1"/>
    <w:qFormat/>
    <w:uiPriority w:val="35"/>
    <w:rPr>
      <w:rFonts w:ascii="Arial" w:hAnsi="Arial" w:eastAsia="黑体" w:cs="Arial"/>
      <w:sz w:val="20"/>
    </w:rPr>
  </w:style>
  <w:style w:type="paragraph" w:styleId="7">
    <w:name w:val="Body Text 3"/>
    <w:basedOn w:val="1"/>
    <w:qFormat/>
    <w:uiPriority w:val="0"/>
    <w:pPr>
      <w:spacing w:after="120"/>
    </w:pPr>
    <w:rPr>
      <w:rFonts w:eastAsia="宋体"/>
      <w:sz w:val="16"/>
      <w:szCs w:val="16"/>
    </w:rPr>
  </w:style>
  <w:style w:type="paragraph" w:styleId="8">
    <w:name w:val="Body Text"/>
    <w:basedOn w:val="1"/>
    <w:qFormat/>
    <w:uiPriority w:val="0"/>
    <w:pPr>
      <w:spacing w:after="120"/>
    </w:pPr>
  </w:style>
  <w:style w:type="paragraph" w:styleId="9">
    <w:name w:val="Body Text Indent"/>
    <w:basedOn w:val="1"/>
    <w:link w:val="32"/>
    <w:qFormat/>
    <w:uiPriority w:val="0"/>
    <w:pPr>
      <w:spacing w:line="520" w:lineRule="exact"/>
      <w:ind w:left="570"/>
    </w:pPr>
    <w:rPr>
      <w:rFonts w:ascii="方正仿宋简体" w:hAnsi="创艺简仿宋" w:eastAsia="方正仿宋简体"/>
      <w:sz w:val="24"/>
    </w:rPr>
  </w:style>
  <w:style w:type="paragraph" w:styleId="10">
    <w:name w:val="Plain Text"/>
    <w:basedOn w:val="1"/>
    <w:link w:val="39"/>
    <w:qFormat/>
    <w:uiPriority w:val="0"/>
    <w:rPr>
      <w:rFonts w:ascii="宋体" w:hAnsi="Courier New"/>
    </w:rPr>
  </w:style>
  <w:style w:type="paragraph" w:styleId="11">
    <w:name w:val="Date"/>
    <w:basedOn w:val="1"/>
    <w:next w:val="1"/>
    <w:link w:val="34"/>
    <w:qFormat/>
    <w:uiPriority w:val="0"/>
    <w:rPr>
      <w:rFonts w:ascii="宋体" w:hAnsi="宋体"/>
      <w:sz w:val="24"/>
    </w:rPr>
  </w:style>
  <w:style w:type="paragraph" w:styleId="12">
    <w:name w:val="Balloon Text"/>
    <w:basedOn w:val="1"/>
    <w:link w:val="33"/>
    <w:semiHidden/>
    <w:unhideWhenUsed/>
    <w:qFormat/>
    <w:uiPriority w:val="99"/>
    <w:pPr>
      <w:spacing w:line="240" w:lineRule="auto"/>
    </w:pPr>
    <w:rPr>
      <w:sz w:val="18"/>
      <w:szCs w:val="18"/>
    </w:rPr>
  </w:style>
  <w:style w:type="paragraph" w:styleId="13">
    <w:name w:val="footer"/>
    <w:basedOn w:val="1"/>
    <w:link w:val="25"/>
    <w:semiHidden/>
    <w:unhideWhenUsed/>
    <w:qFormat/>
    <w:uiPriority w:val="99"/>
    <w:pPr>
      <w:tabs>
        <w:tab w:val="center" w:pos="4153"/>
        <w:tab w:val="right" w:pos="8306"/>
      </w:tabs>
      <w:snapToGrid w:val="0"/>
      <w:jc w:val="left"/>
    </w:pPr>
    <w:rPr>
      <w:sz w:val="18"/>
      <w:szCs w:val="18"/>
    </w:rPr>
  </w:style>
  <w:style w:type="paragraph" w:styleId="14">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rFonts w:ascii="Calibri" w:hAnsi="Calibri" w:cs="Calibri"/>
      <w:b/>
      <w:bCs/>
      <w:caps/>
      <w:sz w:val="20"/>
    </w:rPr>
  </w:style>
  <w:style w:type="paragraph" w:styleId="16">
    <w:name w:val="toc 2"/>
    <w:basedOn w:val="1"/>
    <w:next w:val="1"/>
    <w:qFormat/>
    <w:uiPriority w:val="39"/>
    <w:pPr>
      <w:ind w:left="260"/>
      <w:jc w:val="left"/>
    </w:pPr>
    <w:rPr>
      <w:rFonts w:ascii="Calibri" w:hAnsi="Calibri" w:cs="Calibri"/>
      <w:smallCaps/>
      <w:sz w:val="20"/>
    </w:rPr>
  </w:style>
  <w:style w:type="paragraph" w:styleId="17">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18">
    <w:name w:val="Title"/>
    <w:basedOn w:val="1"/>
    <w:next w:val="1"/>
    <w:link w:val="45"/>
    <w:qFormat/>
    <w:uiPriority w:val="10"/>
    <w:pPr>
      <w:spacing w:before="240" w:after="60"/>
      <w:jc w:val="center"/>
      <w:outlineLvl w:val="0"/>
    </w:pPr>
    <w:rPr>
      <w:rFonts w:eastAsia="宋体" w:asciiTheme="majorHAnsi" w:hAnsiTheme="majorHAnsi" w:cstheme="majorBidi"/>
      <w:b/>
      <w:bCs/>
      <w:sz w:val="32"/>
      <w:szCs w:val="32"/>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99"/>
    <w:rPr>
      <w:color w:val="0000FF"/>
      <w:u w:val="single"/>
    </w:rPr>
  </w:style>
  <w:style w:type="character" w:styleId="23">
    <w:name w:val="footnote reference"/>
    <w:basedOn w:val="21"/>
    <w:semiHidden/>
    <w:qFormat/>
    <w:uiPriority w:val="0"/>
    <w:rPr>
      <w:vertAlign w:val="superscript"/>
    </w:rPr>
  </w:style>
  <w:style w:type="character" w:customStyle="1" w:styleId="24">
    <w:name w:val="页眉 字符"/>
    <w:basedOn w:val="21"/>
    <w:link w:val="14"/>
    <w:qFormat/>
    <w:uiPriority w:val="99"/>
    <w:rPr>
      <w:sz w:val="18"/>
      <w:szCs w:val="18"/>
    </w:rPr>
  </w:style>
  <w:style w:type="character" w:customStyle="1" w:styleId="25">
    <w:name w:val="页脚 字符"/>
    <w:basedOn w:val="21"/>
    <w:link w:val="13"/>
    <w:semiHidden/>
    <w:qFormat/>
    <w:uiPriority w:val="99"/>
    <w:rPr>
      <w:sz w:val="18"/>
      <w:szCs w:val="18"/>
    </w:rPr>
  </w:style>
  <w:style w:type="paragraph" w:customStyle="1" w:styleId="26">
    <w:name w:val="采购一级"/>
    <w:link w:val="27"/>
    <w:qFormat/>
    <w:uiPriority w:val="0"/>
    <w:pPr>
      <w:spacing w:line="560" w:lineRule="exact"/>
      <w:contextualSpacing/>
      <w:jc w:val="center"/>
    </w:pPr>
    <w:rPr>
      <w:rFonts w:ascii="方正小标宋简体" w:hAnsi="仿宋" w:eastAsia="方正小标宋简体" w:cs="宋体"/>
      <w:b/>
      <w:color w:val="000000"/>
      <w:kern w:val="44"/>
      <w:sz w:val="36"/>
      <w:szCs w:val="36"/>
      <w:lang w:val="en-US" w:eastAsia="zh-CN" w:bidi="ar-SA"/>
    </w:rPr>
  </w:style>
  <w:style w:type="character" w:customStyle="1" w:styleId="27">
    <w:name w:val="采购一级 Char"/>
    <w:basedOn w:val="21"/>
    <w:link w:val="26"/>
    <w:qFormat/>
    <w:uiPriority w:val="0"/>
    <w:rPr>
      <w:rFonts w:ascii="方正小标宋简体" w:hAnsi="仿宋" w:eastAsia="方正小标宋简体" w:cs="宋体"/>
      <w:b/>
      <w:color w:val="000000"/>
      <w:kern w:val="44"/>
      <w:sz w:val="36"/>
      <w:szCs w:val="36"/>
    </w:rPr>
  </w:style>
  <w:style w:type="paragraph" w:customStyle="1" w:styleId="28">
    <w:name w:val="采购二级"/>
    <w:link w:val="29"/>
    <w:qFormat/>
    <w:uiPriority w:val="0"/>
    <w:pPr>
      <w:autoSpaceDE w:val="0"/>
      <w:autoSpaceDN w:val="0"/>
      <w:spacing w:line="560" w:lineRule="exact"/>
      <w:ind w:firstLine="200" w:firstLineChars="200"/>
      <w:jc w:val="both"/>
    </w:pPr>
    <w:rPr>
      <w:rFonts w:ascii="仿宋" w:hAnsi="仿宋" w:eastAsia="仿宋" w:cs="宋体"/>
      <w:b/>
      <w:color w:val="000000"/>
      <w:kern w:val="24"/>
      <w:sz w:val="28"/>
      <w:szCs w:val="32"/>
      <w:lang w:val="en-US" w:eastAsia="zh-CN" w:bidi="ar-SA"/>
    </w:rPr>
  </w:style>
  <w:style w:type="character" w:customStyle="1" w:styleId="29">
    <w:name w:val="采购二级 Char"/>
    <w:basedOn w:val="21"/>
    <w:link w:val="28"/>
    <w:qFormat/>
    <w:uiPriority w:val="0"/>
    <w:rPr>
      <w:rFonts w:ascii="仿宋" w:hAnsi="仿宋" w:eastAsia="仿宋" w:cs="宋体"/>
      <w:b/>
      <w:color w:val="000000"/>
      <w:kern w:val="24"/>
      <w:sz w:val="28"/>
      <w:szCs w:val="32"/>
    </w:rPr>
  </w:style>
  <w:style w:type="paragraph" w:customStyle="1" w:styleId="30">
    <w:name w:val="采购正文"/>
    <w:link w:val="31"/>
    <w:qFormat/>
    <w:uiPriority w:val="0"/>
    <w:pPr>
      <w:widowControl w:val="0"/>
      <w:spacing w:line="560" w:lineRule="exact"/>
      <w:ind w:firstLine="200" w:firstLineChars="200"/>
      <w:contextualSpacing/>
      <w:jc w:val="both"/>
    </w:pPr>
    <w:rPr>
      <w:rFonts w:ascii="仿宋" w:hAnsi="仿宋" w:eastAsia="仿宋" w:cs="宋体"/>
      <w:color w:val="000000"/>
      <w:kern w:val="24"/>
      <w:sz w:val="24"/>
      <w:szCs w:val="24"/>
      <w:lang w:val="en-US" w:eastAsia="zh-CN" w:bidi="ar-SA"/>
    </w:rPr>
  </w:style>
  <w:style w:type="character" w:customStyle="1" w:styleId="31">
    <w:name w:val="采购正文 Char"/>
    <w:basedOn w:val="21"/>
    <w:link w:val="30"/>
    <w:qFormat/>
    <w:uiPriority w:val="0"/>
    <w:rPr>
      <w:rFonts w:ascii="仿宋" w:hAnsi="仿宋" w:eastAsia="仿宋" w:cs="宋体"/>
      <w:color w:val="000000"/>
      <w:kern w:val="24"/>
      <w:sz w:val="24"/>
      <w:szCs w:val="24"/>
    </w:rPr>
  </w:style>
  <w:style w:type="character" w:customStyle="1" w:styleId="32">
    <w:name w:val="正文文本缩进 字符"/>
    <w:basedOn w:val="21"/>
    <w:link w:val="9"/>
    <w:qFormat/>
    <w:uiPriority w:val="0"/>
    <w:rPr>
      <w:rFonts w:ascii="方正仿宋简体" w:hAnsi="创艺简仿宋" w:eastAsia="方正仿宋简体" w:cs="Times New Roman"/>
      <w:sz w:val="24"/>
      <w:szCs w:val="20"/>
    </w:rPr>
  </w:style>
  <w:style w:type="character" w:customStyle="1" w:styleId="33">
    <w:name w:val="批注框文本 字符"/>
    <w:basedOn w:val="21"/>
    <w:link w:val="12"/>
    <w:semiHidden/>
    <w:qFormat/>
    <w:uiPriority w:val="99"/>
    <w:rPr>
      <w:rFonts w:ascii="Times New Roman" w:hAnsi="Times New Roman" w:eastAsia="楷体_GB2312" w:cs="Times New Roman"/>
      <w:sz w:val="18"/>
      <w:szCs w:val="18"/>
    </w:rPr>
  </w:style>
  <w:style w:type="character" w:customStyle="1" w:styleId="34">
    <w:name w:val="日期 字符"/>
    <w:basedOn w:val="21"/>
    <w:link w:val="11"/>
    <w:qFormat/>
    <w:uiPriority w:val="0"/>
    <w:rPr>
      <w:rFonts w:ascii="宋体" w:hAnsi="宋体" w:eastAsia="楷体_GB2312" w:cs="Times New Roman"/>
      <w:sz w:val="24"/>
      <w:szCs w:val="20"/>
    </w:rPr>
  </w:style>
  <w:style w:type="paragraph" w:customStyle="1" w:styleId="35">
    <w:name w:val="投标一级"/>
    <w:link w:val="37"/>
    <w:qFormat/>
    <w:uiPriority w:val="0"/>
    <w:pPr>
      <w:autoSpaceDE w:val="0"/>
      <w:autoSpaceDN w:val="0"/>
      <w:spacing w:line="560" w:lineRule="exact"/>
      <w:ind w:firstLine="200" w:firstLineChars="200"/>
      <w:contextualSpacing/>
      <w:jc w:val="both"/>
    </w:pPr>
    <w:rPr>
      <w:rFonts w:ascii="方正小标宋简体" w:hAnsi="仿宋" w:eastAsia="方正小标宋简体" w:cs="Times New Roman"/>
      <w:b/>
      <w:kern w:val="36"/>
      <w:sz w:val="36"/>
      <w:szCs w:val="36"/>
      <w:lang w:val="en-US" w:eastAsia="zh-CN" w:bidi="ar-SA"/>
    </w:rPr>
  </w:style>
  <w:style w:type="paragraph" w:customStyle="1" w:styleId="36">
    <w:name w:val="投标二级"/>
    <w:link w:val="38"/>
    <w:qFormat/>
    <w:uiPriority w:val="0"/>
    <w:pPr>
      <w:autoSpaceDE w:val="0"/>
      <w:autoSpaceDN w:val="0"/>
      <w:spacing w:line="560" w:lineRule="exact"/>
      <w:contextualSpacing/>
      <w:jc w:val="center"/>
    </w:pPr>
    <w:rPr>
      <w:rFonts w:ascii="方正小标宋简体" w:hAnsi="仿宋" w:eastAsia="方正小标宋简体" w:cs="Times New Roman"/>
      <w:bCs/>
      <w:kern w:val="36"/>
      <w:sz w:val="36"/>
      <w:szCs w:val="36"/>
      <w:lang w:val="en-US" w:eastAsia="zh-CN" w:bidi="ar-SA"/>
    </w:rPr>
  </w:style>
  <w:style w:type="character" w:customStyle="1" w:styleId="37">
    <w:name w:val="投标一级 Char"/>
    <w:basedOn w:val="21"/>
    <w:link w:val="35"/>
    <w:qFormat/>
    <w:uiPriority w:val="0"/>
    <w:rPr>
      <w:rFonts w:ascii="方正小标宋简体" w:hAnsi="仿宋" w:eastAsia="方正小标宋简体" w:cs="Times New Roman"/>
      <w:b/>
      <w:kern w:val="36"/>
      <w:sz w:val="36"/>
      <w:szCs w:val="36"/>
    </w:rPr>
  </w:style>
  <w:style w:type="character" w:customStyle="1" w:styleId="38">
    <w:name w:val="投标二级 Char"/>
    <w:basedOn w:val="21"/>
    <w:link w:val="36"/>
    <w:qFormat/>
    <w:uiPriority w:val="0"/>
    <w:rPr>
      <w:rFonts w:ascii="方正小标宋简体" w:hAnsi="仿宋" w:eastAsia="方正小标宋简体" w:cs="Times New Roman"/>
      <w:bCs/>
      <w:kern w:val="36"/>
      <w:sz w:val="36"/>
      <w:szCs w:val="36"/>
    </w:rPr>
  </w:style>
  <w:style w:type="character" w:customStyle="1" w:styleId="39">
    <w:name w:val="纯文本 字符"/>
    <w:basedOn w:val="21"/>
    <w:link w:val="10"/>
    <w:qFormat/>
    <w:uiPriority w:val="0"/>
    <w:rPr>
      <w:rFonts w:ascii="宋体" w:hAnsi="Courier New" w:eastAsia="楷体_GB2312" w:cs="Times New Roman"/>
      <w:sz w:val="26"/>
      <w:szCs w:val="20"/>
    </w:rPr>
  </w:style>
  <w:style w:type="paragraph" w:customStyle="1" w:styleId="40">
    <w:name w:val="Item List in Table"/>
    <w:basedOn w:val="1"/>
    <w:qFormat/>
    <w:uiPriority w:val="0"/>
    <w:pPr>
      <w:numPr>
        <w:ilvl w:val="0"/>
        <w:numId w:val="1"/>
      </w:numPr>
      <w:tabs>
        <w:tab w:val="left" w:pos="420"/>
        <w:tab w:val="clear" w:pos="960"/>
      </w:tabs>
      <w:spacing w:line="240" w:lineRule="auto"/>
      <w:ind w:firstLine="0" w:firstLineChars="0"/>
      <w:jc w:val="left"/>
    </w:pPr>
    <w:rPr>
      <w:rFonts w:eastAsia="宋体"/>
      <w:sz w:val="21"/>
      <w:szCs w:val="24"/>
    </w:rPr>
  </w:style>
  <w:style w:type="character" w:customStyle="1" w:styleId="41">
    <w:name w:val="纯文本 Char New"/>
    <w:link w:val="42"/>
    <w:qFormat/>
    <w:uiPriority w:val="0"/>
    <w:rPr>
      <w:rFonts w:ascii="宋体" w:hAnsi="Courier New"/>
      <w:sz w:val="24"/>
    </w:rPr>
  </w:style>
  <w:style w:type="paragraph" w:customStyle="1" w:styleId="42">
    <w:name w:val="纯文本1"/>
    <w:basedOn w:val="1"/>
    <w:link w:val="41"/>
    <w:qFormat/>
    <w:uiPriority w:val="0"/>
    <w:pPr>
      <w:spacing w:line="240" w:lineRule="auto"/>
      <w:ind w:firstLine="0" w:firstLineChars="0"/>
    </w:pPr>
    <w:rPr>
      <w:rFonts w:ascii="宋体" w:hAnsi="Courier New" w:eastAsiaTheme="minorEastAsia" w:cstheme="minorBidi"/>
      <w:sz w:val="24"/>
      <w:szCs w:val="22"/>
    </w:rPr>
  </w:style>
  <w:style w:type="paragraph" w:styleId="43">
    <w:name w:val="List Paragraph"/>
    <w:basedOn w:val="1"/>
    <w:qFormat/>
    <w:uiPriority w:val="34"/>
    <w:pPr>
      <w:ind w:firstLine="420"/>
    </w:pPr>
  </w:style>
  <w:style w:type="character" w:customStyle="1" w:styleId="44">
    <w:name w:val="正文缩进 字符"/>
    <w:basedOn w:val="21"/>
    <w:link w:val="5"/>
    <w:qFormat/>
    <w:uiPriority w:val="0"/>
    <w:rPr>
      <w:rFonts w:ascii="Times New Roman" w:hAnsi="Times New Roman" w:eastAsia="楷体_GB2312" w:cs="Times New Roman"/>
      <w:sz w:val="24"/>
      <w:szCs w:val="20"/>
    </w:rPr>
  </w:style>
  <w:style w:type="character" w:customStyle="1" w:styleId="45">
    <w:name w:val="标题 字符"/>
    <w:basedOn w:val="21"/>
    <w:link w:val="18"/>
    <w:qFormat/>
    <w:uiPriority w:val="10"/>
    <w:rPr>
      <w:rFonts w:eastAsia="宋体" w:asciiTheme="majorHAnsi" w:hAnsiTheme="majorHAnsi" w:cstheme="majorBidi"/>
      <w:b/>
      <w:bCs/>
      <w:sz w:val="32"/>
      <w:szCs w:val="32"/>
    </w:rPr>
  </w:style>
  <w:style w:type="paragraph" w:customStyle="1" w:styleId="46">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47">
    <w:name w:val="题注4"/>
    <w:basedOn w:val="1"/>
    <w:next w:val="6"/>
    <w:qFormat/>
    <w:uiPriority w:val="0"/>
    <w:pPr>
      <w:ind w:left="-132" w:leftChars="-64" w:right="-105" w:rightChars="-50" w:hanging="2"/>
      <w:jc w:val="center"/>
    </w:pPr>
    <w:rPr>
      <w:rFonts w:eastAsia="宋体"/>
      <w:b/>
      <w:color w:val="FF0000"/>
      <w:sz w:val="21"/>
      <w:szCs w:val="21"/>
      <w:lang w:val="en-GB"/>
    </w:rPr>
  </w:style>
  <w:style w:type="character" w:customStyle="1" w:styleId="48">
    <w:name w:val="font101"/>
    <w:basedOn w:val="21"/>
    <w:qFormat/>
    <w:uiPriority w:val="0"/>
    <w:rPr>
      <w:rFonts w:hint="default" w:ascii="Calibri" w:hAnsi="Calibri" w:cs="Calibri"/>
      <w:color w:val="000000"/>
      <w:sz w:val="18"/>
      <w:szCs w:val="18"/>
      <w:u w:val="none"/>
    </w:rPr>
  </w:style>
  <w:style w:type="character" w:customStyle="1" w:styleId="49">
    <w:name w:val="font41"/>
    <w:basedOn w:val="21"/>
    <w:qFormat/>
    <w:uiPriority w:val="0"/>
    <w:rPr>
      <w:rFonts w:hint="eastAsia" w:ascii="宋体" w:hAnsi="宋体" w:eastAsia="宋体" w:cs="宋体"/>
      <w:color w:val="000000"/>
      <w:sz w:val="18"/>
      <w:szCs w:val="18"/>
      <w:u w:val="none"/>
    </w:rPr>
  </w:style>
  <w:style w:type="paragraph" w:customStyle="1" w:styleId="50">
    <w:name w:val="列出段落1"/>
    <w:basedOn w:val="1"/>
    <w:qFormat/>
    <w:uiPriority w:val="34"/>
    <w:pPr>
      <w:ind w:firstLine="420"/>
    </w:pPr>
  </w:style>
  <w:style w:type="paragraph" w:customStyle="1" w:styleId="51">
    <w:name w:val="WPSOffice手动目录 1"/>
    <w:qFormat/>
    <w:uiPriority w:val="0"/>
    <w:rPr>
      <w:rFonts w:ascii="Times New Roman" w:hAnsi="Times New Roman" w:eastAsia="宋体" w:cs="Times New Roman"/>
      <w:lang w:val="en-US" w:eastAsia="zh-CN" w:bidi="ar-SA"/>
    </w:rPr>
  </w:style>
  <w:style w:type="paragraph" w:customStyle="1" w:styleId="5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3">
    <w:name w:val="Table Paragraph"/>
    <w:basedOn w:val="1"/>
    <w:qFormat/>
    <w:uiPriority w:val="1"/>
    <w:pPr>
      <w:spacing w:before="2" w:line="289" w:lineRule="exact"/>
      <w:ind w:left="108"/>
    </w:pPr>
    <w:rPr>
      <w:rFonts w:ascii="仿宋" w:hAnsi="仿宋" w:eastAsia="仿宋" w:cs="仿宋"/>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666052-5C73-4A5B-8168-2926C84F2F4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52</Pages>
  <Words>3987</Words>
  <Characters>22730</Characters>
  <Lines>189</Lines>
  <Paragraphs>53</Paragraphs>
  <TotalTime>3</TotalTime>
  <ScaleCrop>false</ScaleCrop>
  <LinksUpToDate>false</LinksUpToDate>
  <CharactersWithSpaces>26664</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2018-06-01T11:12:00Z</dcterms:created>
  <dc:creator>AutoBVT</dc:creator>
  <cp:lastModifiedBy>Administrator</cp:lastModifiedBy>
  <dcterms:modified xsi:type="dcterms:W3CDTF">2022-04-18T04:10:01Z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2E5A583BAD064885A9CC3F8D41BE71DC</vt:lpwstr>
  </property>
</Properties>
</file>