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321" w:hanging="321" w:hangingChars="100"/>
        <w:jc w:val="center"/>
        <w:rPr>
          <w:rFonts w:hint="eastAsia" w:ascii="仿宋" w:hAnsi="仿宋" w:eastAsia="仿宋" w:cs="宋体"/>
          <w:b/>
          <w:bCs/>
          <w:kern w:val="0"/>
          <w:sz w:val="32"/>
          <w:szCs w:val="28"/>
          <w:lang w:bidi="ar"/>
        </w:rPr>
      </w:pPr>
      <w:r>
        <w:rPr>
          <w:rFonts w:hint="eastAsia" w:ascii="仿宋" w:hAnsi="仿宋" w:eastAsia="仿宋" w:cs="宋体"/>
          <w:b/>
          <w:bCs/>
          <w:kern w:val="0"/>
          <w:sz w:val="32"/>
          <w:szCs w:val="28"/>
          <w:lang w:eastAsia="zh-CN" w:bidi="ar"/>
        </w:rPr>
        <w:t>于田县推广普及国家通用语言文字项目</w:t>
      </w:r>
      <w:r>
        <w:rPr>
          <w:rFonts w:hint="eastAsia" w:ascii="仿宋" w:hAnsi="仿宋" w:eastAsia="仿宋" w:cs="宋体"/>
          <w:b/>
          <w:bCs/>
          <w:kern w:val="0"/>
          <w:sz w:val="32"/>
          <w:szCs w:val="28"/>
          <w:lang w:bidi="ar"/>
        </w:rPr>
        <w:t>-招标公告</w:t>
      </w:r>
    </w:p>
    <w:p>
      <w:pPr>
        <w:spacing w:line="360" w:lineRule="auto"/>
        <w:ind w:firstLine="560" w:firstLineChars="200"/>
        <w:jc w:val="left"/>
        <w:rPr>
          <w:rFonts w:hint="eastAsia" w:ascii="宋体" w:hAnsi="宋体" w:cs="宋体"/>
          <w:sz w:val="28"/>
          <w:szCs w:val="21"/>
        </w:rPr>
      </w:pPr>
      <w:r>
        <w:rPr>
          <w:rFonts w:hint="eastAsia" w:ascii="宋体" w:hAnsi="宋体" w:cs="宋体"/>
          <w:sz w:val="28"/>
          <w:szCs w:val="21"/>
        </w:rPr>
        <w:t>根据《中华人民共和国政府采购法》等有关法律法规规定，受采购单位的委托对</w:t>
      </w:r>
      <w:r>
        <w:rPr>
          <w:rFonts w:hint="eastAsia" w:ascii="宋体" w:hAnsi="宋体" w:cs="宋体"/>
          <w:sz w:val="28"/>
          <w:szCs w:val="21"/>
          <w:lang w:eastAsia="zh-CN"/>
        </w:rPr>
        <w:t>于田县推广普及国家通用语言文字项目</w:t>
      </w:r>
      <w:r>
        <w:rPr>
          <w:rFonts w:hint="eastAsia" w:ascii="宋体" w:hAnsi="宋体" w:cs="宋体"/>
          <w:sz w:val="28"/>
          <w:szCs w:val="21"/>
        </w:rPr>
        <w:t>进行公开招标，现邀请合格投标人提交密封投标：</w:t>
      </w:r>
    </w:p>
    <w:p>
      <w:pPr>
        <w:spacing w:line="360" w:lineRule="auto"/>
        <w:jc w:val="left"/>
        <w:rPr>
          <w:rFonts w:hint="eastAsia" w:ascii="宋体" w:hAnsi="宋体" w:eastAsia="宋体" w:cs="宋体"/>
          <w:sz w:val="28"/>
          <w:szCs w:val="21"/>
          <w:lang w:val="en-US" w:eastAsia="zh-CN"/>
        </w:rPr>
      </w:pPr>
      <w:r>
        <w:rPr>
          <w:rFonts w:hint="eastAsia" w:ascii="宋体" w:hAnsi="宋体" w:cs="宋体"/>
          <w:sz w:val="28"/>
          <w:szCs w:val="21"/>
        </w:rPr>
        <w:t>一、采购文件编号：</w:t>
      </w:r>
      <w:r>
        <w:rPr>
          <w:rFonts w:hint="eastAsia" w:ascii="宋体" w:hAnsi="宋体" w:cs="宋体"/>
          <w:sz w:val="28"/>
          <w:szCs w:val="21"/>
          <w:lang w:eastAsia="zh-CN"/>
        </w:rPr>
        <w:t>YTCGD-GK-2022-057</w:t>
      </w:r>
    </w:p>
    <w:p>
      <w:pPr>
        <w:spacing w:line="360" w:lineRule="auto"/>
        <w:jc w:val="left"/>
        <w:rPr>
          <w:rFonts w:hint="eastAsia" w:ascii="宋体" w:hAnsi="宋体" w:cs="宋体"/>
          <w:sz w:val="28"/>
          <w:szCs w:val="21"/>
          <w:lang w:eastAsia="zh-CN"/>
        </w:rPr>
      </w:pPr>
      <w:r>
        <w:rPr>
          <w:rFonts w:hint="eastAsia" w:ascii="宋体" w:hAnsi="宋体" w:cs="宋体"/>
          <w:sz w:val="28"/>
          <w:szCs w:val="21"/>
        </w:rPr>
        <w:t>二、项目名称：</w:t>
      </w:r>
      <w:r>
        <w:rPr>
          <w:rFonts w:hint="eastAsia" w:ascii="宋体" w:hAnsi="宋体" w:cs="宋体"/>
          <w:sz w:val="28"/>
          <w:szCs w:val="21"/>
          <w:lang w:eastAsia="zh-CN"/>
        </w:rPr>
        <w:t xml:space="preserve">于田县推广普及国家通用语言文字项目  </w:t>
      </w:r>
    </w:p>
    <w:p>
      <w:pPr>
        <w:spacing w:line="360" w:lineRule="auto"/>
        <w:jc w:val="left"/>
        <w:rPr>
          <w:rFonts w:hint="eastAsia" w:ascii="宋体" w:hAnsi="宋体" w:cs="宋体"/>
          <w:sz w:val="28"/>
          <w:szCs w:val="21"/>
        </w:rPr>
      </w:pPr>
      <w:r>
        <w:rPr>
          <w:rFonts w:hint="eastAsia" w:ascii="宋体" w:hAnsi="宋体" w:cs="宋体"/>
          <w:sz w:val="28"/>
          <w:szCs w:val="21"/>
        </w:rPr>
        <w:t>三、采购类型：公开招标</w:t>
      </w:r>
    </w:p>
    <w:p>
      <w:pPr>
        <w:spacing w:line="360" w:lineRule="auto"/>
        <w:jc w:val="left"/>
        <w:rPr>
          <w:rFonts w:hint="eastAsia" w:ascii="宋体" w:hAnsi="宋体" w:cs="宋体"/>
          <w:sz w:val="28"/>
          <w:szCs w:val="21"/>
        </w:rPr>
      </w:pPr>
      <w:r>
        <w:rPr>
          <w:rFonts w:hint="eastAsia" w:ascii="宋体" w:hAnsi="宋体" w:cs="宋体"/>
          <w:sz w:val="28"/>
          <w:szCs w:val="21"/>
        </w:rPr>
        <w:t>四、资金来源：</w:t>
      </w:r>
      <w:r>
        <w:rPr>
          <w:rFonts w:hint="eastAsia" w:ascii="宋体" w:hAnsi="宋体" w:cs="宋体"/>
          <w:sz w:val="28"/>
          <w:szCs w:val="21"/>
          <w:lang w:eastAsia="zh-CN"/>
        </w:rPr>
        <w:t>天津援疆</w:t>
      </w:r>
      <w:r>
        <w:rPr>
          <w:rFonts w:hint="eastAsia" w:ascii="宋体" w:hAnsi="宋体" w:cs="宋体"/>
          <w:sz w:val="28"/>
          <w:szCs w:val="21"/>
        </w:rPr>
        <w:t>资金</w:t>
      </w:r>
    </w:p>
    <w:p>
      <w:pPr>
        <w:overflowPunct w:val="0"/>
        <w:spacing w:line="560" w:lineRule="exact"/>
        <w:rPr>
          <w:rFonts w:hint="eastAsia" w:ascii="宋体" w:hAnsi="宋体" w:cs="宋体"/>
          <w:sz w:val="28"/>
          <w:szCs w:val="21"/>
        </w:rPr>
      </w:pPr>
      <w:r>
        <w:rPr>
          <w:rFonts w:hint="eastAsia" w:ascii="宋体" w:hAnsi="宋体" w:cs="宋体"/>
          <w:sz w:val="28"/>
          <w:szCs w:val="21"/>
        </w:rPr>
        <w:t>五、采购内容：</w:t>
      </w:r>
      <w:r>
        <w:rPr>
          <w:rFonts w:hint="eastAsia" w:ascii="宋体" w:hAnsi="宋体" w:eastAsia="宋体" w:cs="宋体"/>
          <w:sz w:val="28"/>
          <w:szCs w:val="21"/>
          <w:lang w:eastAsia="zh-CN"/>
        </w:rPr>
        <w:t>该项目采购主要内容是打造推广普及国家通用语言文字示范学校及推广普及国家通用语言文字项目系列活动。</w:t>
      </w:r>
      <w:r>
        <w:rPr>
          <w:rFonts w:hint="eastAsia" w:ascii="宋体" w:hAnsi="宋体" w:cs="宋体"/>
          <w:sz w:val="28"/>
          <w:szCs w:val="21"/>
        </w:rPr>
        <w:t>（详细参数详见招标文件参数要求）</w:t>
      </w:r>
    </w:p>
    <w:p>
      <w:pPr>
        <w:pStyle w:val="3"/>
        <w:spacing w:before="91" w:line="312" w:lineRule="auto"/>
        <w:ind w:left="100" w:right="259"/>
        <w:rPr>
          <w:rFonts w:hint="eastAsia" w:ascii="宋体" w:hAnsi="宋体" w:cs="宋体"/>
          <w:sz w:val="28"/>
          <w:szCs w:val="21"/>
          <w:lang w:val="en-US" w:eastAsia="zh-CN"/>
        </w:rPr>
      </w:pPr>
      <w:r>
        <w:rPr>
          <w:rFonts w:hint="eastAsia" w:ascii="宋体" w:hAnsi="宋体" w:cs="宋体"/>
          <w:sz w:val="28"/>
          <w:szCs w:val="21"/>
        </w:rPr>
        <w:t>六、预算价：</w:t>
      </w:r>
      <w:r>
        <w:rPr>
          <w:rFonts w:hint="eastAsia" w:ascii="宋体" w:hAnsi="宋体" w:cs="宋体"/>
          <w:sz w:val="28"/>
          <w:szCs w:val="21"/>
          <w:lang w:val="en-US" w:eastAsia="zh-CN"/>
        </w:rPr>
        <w:t>2000000元（大写：贰佰万元整）（此采购预算为最高限价、如超过预算价的报价为无效报价）。</w:t>
      </w:r>
    </w:p>
    <w:p>
      <w:pPr>
        <w:spacing w:line="360" w:lineRule="auto"/>
        <w:jc w:val="left"/>
        <w:rPr>
          <w:rFonts w:hint="eastAsia" w:ascii="宋体" w:hAnsi="宋体" w:cs="宋体"/>
          <w:sz w:val="28"/>
          <w:szCs w:val="21"/>
        </w:rPr>
      </w:pPr>
      <w:r>
        <w:rPr>
          <w:rFonts w:hint="eastAsia" w:ascii="宋体" w:hAnsi="宋体" w:cs="宋体"/>
          <w:sz w:val="28"/>
          <w:szCs w:val="21"/>
        </w:rPr>
        <w:t>七、招标范围</w:t>
      </w:r>
      <w:r>
        <w:rPr>
          <w:rFonts w:hint="eastAsia" w:ascii="宋体" w:hAnsi="宋体" w:eastAsia="宋体" w:cs="宋体"/>
          <w:sz w:val="28"/>
          <w:szCs w:val="21"/>
        </w:rPr>
        <w:t>：</w:t>
      </w:r>
      <w:r>
        <w:rPr>
          <w:rFonts w:hint="eastAsia" w:ascii="宋体" w:hAnsi="宋体" w:eastAsia="宋体" w:cs="宋体"/>
          <w:sz w:val="28"/>
          <w:szCs w:val="21"/>
          <w:lang w:eastAsia="zh-CN"/>
        </w:rPr>
        <w:t>提供学科培训服务</w:t>
      </w:r>
      <w:r>
        <w:rPr>
          <w:rFonts w:hint="eastAsia" w:ascii="宋体" w:hAnsi="宋体" w:cs="宋体"/>
          <w:sz w:val="28"/>
          <w:szCs w:val="21"/>
        </w:rPr>
        <w:t>。</w:t>
      </w:r>
    </w:p>
    <w:p>
      <w:pPr>
        <w:spacing w:line="360" w:lineRule="auto"/>
        <w:jc w:val="left"/>
        <w:rPr>
          <w:rFonts w:hint="eastAsia" w:ascii="宋体" w:hAnsi="宋体" w:cs="宋体"/>
          <w:sz w:val="28"/>
          <w:szCs w:val="21"/>
        </w:rPr>
      </w:pPr>
      <w:r>
        <w:rPr>
          <w:rFonts w:hint="eastAsia" w:ascii="宋体" w:hAnsi="宋体" w:cs="宋体"/>
          <w:sz w:val="28"/>
          <w:szCs w:val="21"/>
        </w:rPr>
        <w:t>八、投标供应商的资格要求：</w:t>
      </w:r>
    </w:p>
    <w:p>
      <w:pPr>
        <w:spacing w:line="360" w:lineRule="auto"/>
        <w:jc w:val="left"/>
        <w:rPr>
          <w:rFonts w:hint="eastAsia" w:ascii="宋体" w:hAnsi="宋体" w:cs="宋体"/>
          <w:sz w:val="28"/>
          <w:szCs w:val="21"/>
        </w:rPr>
      </w:pPr>
      <w:r>
        <w:rPr>
          <w:rFonts w:hint="eastAsia" w:ascii="宋体" w:hAnsi="宋体" w:cs="宋体"/>
          <w:sz w:val="28"/>
          <w:szCs w:val="21"/>
        </w:rPr>
        <w:t>1、符合《中华人民共和国政府采购法》第二十二条的相关规定，国内注册（指按国家有关规定要求注册的）依法能提供本次采购货物和服务，具有法人资格的供应商；</w:t>
      </w:r>
    </w:p>
    <w:p>
      <w:pPr>
        <w:spacing w:line="360" w:lineRule="auto"/>
        <w:jc w:val="left"/>
        <w:rPr>
          <w:rFonts w:hint="eastAsia" w:ascii="宋体" w:hAnsi="宋体" w:cs="宋体"/>
          <w:sz w:val="28"/>
          <w:szCs w:val="21"/>
          <w:lang w:eastAsia="zh-CN"/>
        </w:rPr>
      </w:pPr>
      <w:r>
        <w:rPr>
          <w:rFonts w:hint="eastAsia" w:ascii="宋体" w:hAnsi="宋体" w:cs="宋体"/>
          <w:sz w:val="28"/>
          <w:szCs w:val="21"/>
        </w:rPr>
        <w:t>2、有效的“三证合一”的营业执照且经营范围必须达到本项目的要求</w:t>
      </w:r>
      <w:r>
        <w:rPr>
          <w:rFonts w:hint="eastAsia" w:ascii="宋体" w:hAnsi="宋体" w:cs="宋体"/>
          <w:sz w:val="28"/>
          <w:szCs w:val="21"/>
          <w:lang w:eastAsia="zh-CN"/>
        </w:rPr>
        <w:t>；</w:t>
      </w:r>
    </w:p>
    <w:p>
      <w:pPr>
        <w:spacing w:line="360" w:lineRule="auto"/>
        <w:jc w:val="left"/>
        <w:rPr>
          <w:rFonts w:hint="eastAsia" w:ascii="宋体" w:hAnsi="宋体" w:eastAsia="宋体" w:cs="宋体"/>
          <w:sz w:val="28"/>
          <w:szCs w:val="21"/>
          <w:lang w:eastAsia="zh-CN"/>
        </w:rPr>
      </w:pPr>
      <w:r>
        <w:rPr>
          <w:rFonts w:hint="eastAsia" w:ascii="宋体" w:hAnsi="宋体" w:eastAsia="宋体" w:cs="宋体"/>
          <w:sz w:val="28"/>
          <w:szCs w:val="21"/>
          <w:lang w:eastAsia="zh-CN"/>
        </w:rPr>
        <w:t>3、</w:t>
      </w:r>
      <w:r>
        <w:rPr>
          <w:rFonts w:hint="eastAsia" w:ascii="宋体" w:hAnsi="宋体" w:eastAsia="宋体" w:cs="宋体"/>
          <w:sz w:val="28"/>
          <w:szCs w:val="21"/>
          <w:lang w:val="en-US" w:eastAsia="zh-CN"/>
        </w:rPr>
        <w:t>具有良好的商业信誉和健全的财务会计制度（提供2021年的财务审计报告（2022年新成立的公司可不提供财务审计报告但需提供银行出具的近三个月的资信证明）</w:t>
      </w:r>
    </w:p>
    <w:p>
      <w:pPr>
        <w:spacing w:line="360" w:lineRule="auto"/>
        <w:jc w:val="left"/>
        <w:rPr>
          <w:rFonts w:hint="eastAsia" w:ascii="宋体" w:hAnsi="宋体" w:eastAsia="宋体" w:cs="宋体"/>
          <w:sz w:val="28"/>
          <w:szCs w:val="21"/>
          <w:lang w:val="en-US" w:eastAsia="zh-CN"/>
        </w:rPr>
      </w:pPr>
      <w:r>
        <w:rPr>
          <w:rFonts w:hint="eastAsia" w:ascii="宋体" w:hAnsi="宋体" w:eastAsia="宋体" w:cs="宋体"/>
          <w:sz w:val="28"/>
          <w:szCs w:val="21"/>
          <w:lang w:eastAsia="zh-CN"/>
        </w:rPr>
        <w:t>4、提供公司社保证</w:t>
      </w:r>
      <w:r>
        <w:rPr>
          <w:rFonts w:hint="eastAsia" w:ascii="宋体" w:hAnsi="宋体" w:eastAsia="宋体" w:cs="宋体"/>
          <w:sz w:val="28"/>
          <w:szCs w:val="21"/>
          <w:lang w:val="en-US" w:eastAsia="zh-CN"/>
        </w:rPr>
        <w:t>明（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spacing w:line="360" w:lineRule="auto"/>
        <w:jc w:val="left"/>
        <w:rPr>
          <w:rFonts w:hint="eastAsia" w:ascii="宋体" w:hAnsi="宋体" w:eastAsia="宋体" w:cs="宋体"/>
          <w:sz w:val="28"/>
          <w:szCs w:val="21"/>
        </w:rPr>
      </w:pPr>
      <w:r>
        <w:rPr>
          <w:rFonts w:hint="eastAsia" w:ascii="宋体" w:hAnsi="宋体" w:eastAsia="宋体" w:cs="宋体"/>
          <w:sz w:val="28"/>
          <w:szCs w:val="21"/>
        </w:rPr>
        <w:t>5、凡拟参加本次招标项目的投标人，如在“信用中国”网站</w:t>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HYPERLINK "http://www.creditchina.gov.cn/" \h </w:instrText>
      </w:r>
      <w:r>
        <w:rPr>
          <w:rFonts w:hint="eastAsia" w:ascii="宋体" w:hAnsi="宋体" w:eastAsia="宋体" w:cs="宋体"/>
          <w:sz w:val="28"/>
          <w:szCs w:val="21"/>
        </w:rPr>
        <w:fldChar w:fldCharType="separate"/>
      </w:r>
      <w:r>
        <w:rPr>
          <w:rFonts w:hint="eastAsia" w:ascii="宋体" w:hAnsi="宋体" w:eastAsia="宋体" w:cs="宋体"/>
          <w:sz w:val="28"/>
          <w:szCs w:val="21"/>
        </w:rPr>
        <w:t>（www.creditchina.gov.cn</w:t>
      </w:r>
      <w:r>
        <w:rPr>
          <w:rFonts w:hint="eastAsia" w:ascii="宋体" w:hAnsi="宋体" w:eastAsia="宋体" w:cs="宋体"/>
          <w:sz w:val="28"/>
          <w:szCs w:val="21"/>
        </w:rPr>
        <w:fldChar w:fldCharType="end"/>
      </w:r>
      <w:r>
        <w:rPr>
          <w:rFonts w:hint="eastAsia" w:ascii="宋体" w:hAnsi="宋体" w:eastAsia="宋体" w:cs="宋体"/>
          <w:sz w:val="28"/>
          <w:szCs w:val="21"/>
        </w:rPr>
        <w:t>）、中国政府采购网（</w:t>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HYPERLINK "http://www.ccgp.gov.cn/" \h </w:instrText>
      </w:r>
      <w:r>
        <w:rPr>
          <w:rFonts w:hint="eastAsia" w:ascii="宋体" w:hAnsi="宋体" w:eastAsia="宋体" w:cs="宋体"/>
          <w:sz w:val="28"/>
          <w:szCs w:val="21"/>
        </w:rPr>
        <w:fldChar w:fldCharType="separate"/>
      </w:r>
      <w:r>
        <w:rPr>
          <w:rFonts w:hint="eastAsia" w:ascii="宋体" w:hAnsi="宋体" w:eastAsia="宋体" w:cs="宋体"/>
          <w:sz w:val="28"/>
          <w:szCs w:val="21"/>
        </w:rPr>
        <w:t>www.ccgp.gov.cn</w:t>
      </w:r>
      <w:r>
        <w:rPr>
          <w:rFonts w:hint="eastAsia" w:ascii="宋体" w:hAnsi="宋体" w:eastAsia="宋体" w:cs="宋体"/>
          <w:sz w:val="28"/>
          <w:szCs w:val="21"/>
        </w:rPr>
        <w:fldChar w:fldCharType="end"/>
      </w:r>
      <w:r>
        <w:rPr>
          <w:rFonts w:hint="eastAsia" w:ascii="宋体" w:hAnsi="宋体" w:eastAsia="宋体" w:cs="宋体"/>
          <w:sz w:val="28"/>
          <w:szCs w:val="21"/>
        </w:rPr>
        <w:t>）、国家企业信用信息公示系统（</w:t>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HYPERLINK "http://www.gsxt.gov.cn/" \h </w:instrText>
      </w:r>
      <w:r>
        <w:rPr>
          <w:rFonts w:hint="eastAsia" w:ascii="宋体" w:hAnsi="宋体" w:eastAsia="宋体" w:cs="宋体"/>
          <w:sz w:val="28"/>
          <w:szCs w:val="21"/>
        </w:rPr>
        <w:fldChar w:fldCharType="separate"/>
      </w:r>
      <w:r>
        <w:rPr>
          <w:rFonts w:hint="eastAsia" w:ascii="宋体" w:hAnsi="宋体" w:eastAsia="宋体" w:cs="宋体"/>
          <w:sz w:val="28"/>
          <w:szCs w:val="21"/>
        </w:rPr>
        <w:t>http://www.gsxt.gov.cn</w:t>
      </w:r>
      <w:r>
        <w:rPr>
          <w:rFonts w:hint="eastAsia" w:ascii="宋体" w:hAnsi="宋体" w:eastAsia="宋体" w:cs="宋体"/>
          <w:sz w:val="28"/>
          <w:szCs w:val="21"/>
        </w:rPr>
        <w:fldChar w:fldCharType="end"/>
      </w:r>
      <w:r>
        <w:rPr>
          <w:rFonts w:hint="eastAsia" w:ascii="宋体" w:hAnsi="宋体" w:eastAsia="宋体" w:cs="宋体"/>
          <w:sz w:val="28"/>
          <w:szCs w:val="21"/>
        </w:rPr>
        <w:t>）、中国裁判文书网（</w:t>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HYPERLINK "http://wenshu.court.gov.cn/" \h </w:instrText>
      </w:r>
      <w:r>
        <w:rPr>
          <w:rFonts w:hint="eastAsia" w:ascii="宋体" w:hAnsi="宋体" w:eastAsia="宋体" w:cs="宋体"/>
          <w:sz w:val="28"/>
          <w:szCs w:val="21"/>
        </w:rPr>
        <w:fldChar w:fldCharType="separate"/>
      </w:r>
      <w:r>
        <w:rPr>
          <w:rFonts w:hint="eastAsia" w:ascii="宋体" w:hAnsi="宋体" w:eastAsia="宋体" w:cs="宋体"/>
          <w:sz w:val="28"/>
          <w:szCs w:val="21"/>
        </w:rPr>
        <w:t>http://wenshu.court.gov.cn</w:t>
      </w:r>
      <w:r>
        <w:rPr>
          <w:rFonts w:hint="eastAsia" w:ascii="宋体" w:hAnsi="宋体" w:eastAsia="宋体" w:cs="宋体"/>
          <w:sz w:val="28"/>
          <w:szCs w:val="21"/>
        </w:rPr>
        <w:fldChar w:fldCharType="end"/>
      </w:r>
      <w:r>
        <w:rPr>
          <w:rFonts w:hint="eastAsia" w:ascii="宋体" w:hAnsi="宋体" w:eastAsia="宋体" w:cs="宋体"/>
          <w:sz w:val="28"/>
          <w:szCs w:val="21"/>
        </w:rPr>
        <w:t>）被列入失信被执行人、重大税收违法案件当事人名单、政府采购严重违法失信行为记录名单的（尚在处罚期内的）、经营异常名录的，将拒绝其参本次政府采购活动；</w:t>
      </w:r>
    </w:p>
    <w:p>
      <w:pPr>
        <w:pStyle w:val="3"/>
        <w:spacing w:before="1"/>
        <w:rPr>
          <w:rFonts w:hint="eastAsia" w:ascii="宋体" w:hAnsi="宋体" w:eastAsia="宋体" w:cs="宋体"/>
          <w:kern w:val="2"/>
          <w:sz w:val="28"/>
          <w:szCs w:val="21"/>
          <w:lang w:val="en-US" w:eastAsia="zh-CN" w:bidi="ar-SA"/>
        </w:rPr>
      </w:pPr>
      <w:r>
        <w:rPr>
          <w:rFonts w:hint="eastAsia" w:ascii="宋体" w:hAnsi="宋体" w:eastAsia="宋体" w:cs="宋体"/>
          <w:kern w:val="2"/>
          <w:sz w:val="28"/>
          <w:szCs w:val="21"/>
          <w:lang w:val="en-US" w:eastAsia="zh-CN" w:bidi="ar-SA"/>
        </w:rPr>
        <w:t>6、为充分保证服务质量需提供本项目完善的售后服务说明；</w:t>
      </w:r>
    </w:p>
    <w:p>
      <w:pPr>
        <w:pStyle w:val="4"/>
        <w:keepNext w:val="0"/>
        <w:keepLines w:val="0"/>
        <w:widowControl/>
        <w:suppressLineNumbers w:val="0"/>
        <w:spacing w:before="75" w:beforeAutospacing="0" w:after="75" w:afterAutospacing="0" w:line="300" w:lineRule="atLeast"/>
        <w:ind w:right="0"/>
        <w:rPr>
          <w:rFonts w:hint="eastAsia" w:ascii="宋体" w:hAnsi="宋体" w:eastAsia="宋体" w:cs="宋体"/>
          <w:kern w:val="2"/>
          <w:sz w:val="28"/>
          <w:szCs w:val="21"/>
          <w:lang w:val="en-US" w:eastAsia="zh-CN" w:bidi="ar-SA"/>
        </w:rPr>
      </w:pPr>
      <w:r>
        <w:rPr>
          <w:rFonts w:hint="eastAsia" w:ascii="宋体" w:hAnsi="宋体" w:eastAsia="宋体" w:cs="宋体"/>
          <w:kern w:val="2"/>
          <w:sz w:val="28"/>
          <w:szCs w:val="21"/>
          <w:lang w:val="en-US" w:eastAsia="zh-CN" w:bidi="ar-SA"/>
        </w:rPr>
        <w:t xml:space="preserve">7、法定代表人投标需携带《法定代表人证明书》原件及法定代表人身份证原件，委托代理人投标需携带《法定代表人授权委托书》原件及委托代理人身份证原件，开标时未携带的按废标处理； </w:t>
      </w:r>
    </w:p>
    <w:p>
      <w:pPr>
        <w:pStyle w:val="4"/>
        <w:keepNext w:val="0"/>
        <w:keepLines w:val="0"/>
        <w:widowControl/>
        <w:suppressLineNumbers w:val="0"/>
        <w:spacing w:before="75" w:beforeAutospacing="0" w:after="75" w:afterAutospacing="0" w:line="300" w:lineRule="atLeast"/>
        <w:ind w:right="0"/>
        <w:rPr>
          <w:rFonts w:hint="eastAsia" w:ascii="宋体" w:hAnsi="宋体" w:eastAsia="宋体" w:cs="宋体"/>
          <w:kern w:val="2"/>
          <w:sz w:val="28"/>
          <w:szCs w:val="21"/>
          <w:lang w:val="en-US" w:eastAsia="zh-CN" w:bidi="ar-SA"/>
        </w:rPr>
      </w:pPr>
      <w:r>
        <w:rPr>
          <w:rFonts w:hint="eastAsia" w:ascii="宋体" w:hAnsi="宋体" w:eastAsia="宋体" w:cs="宋体"/>
          <w:kern w:val="2"/>
          <w:sz w:val="28"/>
          <w:szCs w:val="21"/>
          <w:lang w:val="en-US" w:eastAsia="zh-CN" w:bidi="ar-SA"/>
        </w:rPr>
        <w:t>8、投标单位需提供税务机关出具近三个月的完税证明；</w:t>
      </w:r>
    </w:p>
    <w:p>
      <w:pPr>
        <w:spacing w:line="360" w:lineRule="auto"/>
        <w:jc w:val="left"/>
        <w:rPr>
          <w:rFonts w:hint="eastAsia" w:ascii="宋体" w:hAnsi="宋体" w:eastAsia="宋体" w:cs="宋体"/>
          <w:kern w:val="2"/>
          <w:sz w:val="28"/>
          <w:szCs w:val="21"/>
          <w:lang w:val="en-US" w:eastAsia="zh-CN" w:bidi="ar-SA"/>
        </w:rPr>
      </w:pPr>
      <w:r>
        <w:rPr>
          <w:rFonts w:hint="eastAsia" w:ascii="宋体" w:hAnsi="宋体" w:eastAsia="宋体" w:cs="宋体"/>
          <w:kern w:val="2"/>
          <w:sz w:val="28"/>
          <w:szCs w:val="21"/>
          <w:lang w:val="en-US" w:eastAsia="zh-CN" w:bidi="ar-SA"/>
        </w:rPr>
        <w:t>9、本项目不接受联合体投标。</w:t>
      </w:r>
    </w:p>
    <w:p>
      <w:pPr>
        <w:spacing w:line="360" w:lineRule="auto"/>
        <w:jc w:val="left"/>
        <w:rPr>
          <w:rFonts w:hint="eastAsia" w:ascii="宋体" w:hAnsi="宋体" w:cs="宋体"/>
          <w:sz w:val="28"/>
          <w:szCs w:val="21"/>
          <w:lang w:val="en-US" w:eastAsia="zh-CN"/>
        </w:rPr>
      </w:pPr>
      <w:r>
        <w:rPr>
          <w:rFonts w:hint="eastAsia" w:ascii="宋体" w:hAnsi="宋体" w:cs="宋体"/>
          <w:sz w:val="28"/>
          <w:szCs w:val="21"/>
        </w:rPr>
        <w:t>九、</w:t>
      </w:r>
      <w:r>
        <w:rPr>
          <w:rFonts w:hint="eastAsia" w:ascii="宋体" w:hAnsi="宋体" w:cs="宋体"/>
          <w:sz w:val="28"/>
          <w:szCs w:val="21"/>
          <w:lang w:val="en-US" w:eastAsia="zh-CN"/>
        </w:rPr>
        <w:t>报名及招标文件领取时间：</w:t>
      </w:r>
    </w:p>
    <w:p>
      <w:pPr>
        <w:pStyle w:val="4"/>
        <w:keepNext w:val="0"/>
        <w:keepLines w:val="0"/>
        <w:widowControl/>
        <w:suppressLineNumbers w:val="0"/>
        <w:spacing w:before="75" w:beforeAutospacing="0" w:after="75" w:afterAutospacing="0" w:line="315" w:lineRule="atLeast"/>
        <w:ind w:left="0" w:right="0" w:firstLine="420"/>
        <w:rPr>
          <w:rFonts w:hint="eastAsia" w:ascii="宋体" w:hAnsi="Times New Roman" w:eastAsia="宋体" w:cs="Times New Roman"/>
          <w:spacing w:val="-1"/>
          <w:sz w:val="28"/>
          <w:szCs w:val="28"/>
          <w:lang w:val="en-US" w:eastAsia="zh-CN"/>
        </w:rPr>
      </w:pPr>
      <w:r>
        <w:rPr>
          <w:rFonts w:hint="eastAsia" w:ascii="宋体" w:hAnsi="Times New Roman" w:eastAsia="宋体" w:cs="Times New Roman"/>
          <w:spacing w:val="-1"/>
          <w:sz w:val="28"/>
          <w:szCs w:val="28"/>
          <w:lang w:val="en-US" w:eastAsia="zh-CN"/>
        </w:rPr>
        <w:t>时间：2022年04月12日至2022年0</w:t>
      </w:r>
      <w:r>
        <w:rPr>
          <w:rFonts w:hint="eastAsia" w:cs="Times New Roman"/>
          <w:spacing w:val="-1"/>
          <w:sz w:val="28"/>
          <w:szCs w:val="28"/>
          <w:lang w:val="en-US" w:eastAsia="zh-CN"/>
        </w:rPr>
        <w:t>4</w:t>
      </w:r>
      <w:r>
        <w:rPr>
          <w:rFonts w:hint="eastAsia" w:ascii="宋体" w:hAnsi="Times New Roman" w:eastAsia="宋体" w:cs="Times New Roman"/>
          <w:spacing w:val="-1"/>
          <w:sz w:val="28"/>
          <w:szCs w:val="28"/>
          <w:lang w:val="en-US" w:eastAsia="zh-CN"/>
        </w:rPr>
        <w:t>月</w:t>
      </w:r>
      <w:r>
        <w:rPr>
          <w:rFonts w:hint="eastAsia" w:cs="Times New Roman"/>
          <w:spacing w:val="-1"/>
          <w:sz w:val="28"/>
          <w:szCs w:val="28"/>
          <w:lang w:val="en-US" w:eastAsia="zh-CN"/>
        </w:rPr>
        <w:t>19</w:t>
      </w:r>
      <w:r>
        <w:rPr>
          <w:rFonts w:hint="eastAsia" w:ascii="宋体" w:hAnsi="Times New Roman" w:eastAsia="宋体" w:cs="Times New Roman"/>
          <w:spacing w:val="-1"/>
          <w:sz w:val="28"/>
          <w:szCs w:val="28"/>
          <w:lang w:val="en-US" w:eastAsia="zh-CN"/>
        </w:rPr>
        <w:t>日，每天上午10:00至14:00，下午16:00至20:00（北京</w:t>
      </w:r>
      <w:bookmarkStart w:id="0" w:name="_GoBack"/>
      <w:bookmarkEnd w:id="0"/>
      <w:r>
        <w:rPr>
          <w:rFonts w:hint="eastAsia" w:ascii="宋体" w:hAnsi="Times New Roman" w:eastAsia="宋体" w:cs="Times New Roman"/>
          <w:spacing w:val="-1"/>
          <w:sz w:val="28"/>
          <w:szCs w:val="28"/>
          <w:lang w:val="en-US" w:eastAsia="zh-CN"/>
        </w:rPr>
        <w:t>时间，法定节假日除外）。</w:t>
      </w:r>
    </w:p>
    <w:p>
      <w:pPr>
        <w:pStyle w:val="4"/>
        <w:keepNext w:val="0"/>
        <w:keepLines w:val="0"/>
        <w:widowControl/>
        <w:suppressLineNumbers w:val="0"/>
        <w:spacing w:before="75" w:beforeAutospacing="0" w:after="75" w:afterAutospacing="0" w:line="315" w:lineRule="atLeast"/>
        <w:ind w:left="0" w:right="0" w:firstLine="420"/>
        <w:rPr>
          <w:rFonts w:hint="eastAsia" w:ascii="宋体" w:hAnsi="Times New Roman" w:eastAsia="宋体" w:cs="Times New Roman"/>
          <w:spacing w:val="-1"/>
          <w:sz w:val="28"/>
          <w:szCs w:val="28"/>
          <w:lang w:val="en-US" w:eastAsia="zh-CN"/>
        </w:rPr>
      </w:pPr>
      <w:r>
        <w:rPr>
          <w:rFonts w:hint="eastAsia" w:ascii="宋体" w:hAnsi="Times New Roman" w:eastAsia="宋体" w:cs="Times New Roman"/>
          <w:spacing w:val="-1"/>
          <w:sz w:val="28"/>
          <w:szCs w:val="28"/>
          <w:lang w:val="en-US" w:eastAsia="zh-CN"/>
        </w:rPr>
        <w:t>地点：新疆浩诚致远项目管理咨询有限公司（和田市屯垦路33号）。</w:t>
      </w:r>
    </w:p>
    <w:p>
      <w:pPr>
        <w:pStyle w:val="4"/>
        <w:keepNext w:val="0"/>
        <w:keepLines w:val="0"/>
        <w:widowControl/>
        <w:suppressLineNumbers w:val="0"/>
        <w:spacing w:before="75" w:beforeAutospacing="0" w:after="75" w:afterAutospacing="0" w:line="315" w:lineRule="atLeast"/>
        <w:ind w:left="0" w:right="0" w:firstLine="420"/>
        <w:rPr>
          <w:rFonts w:hint="eastAsia" w:ascii="宋体" w:hAnsi="Times New Roman" w:eastAsia="宋体" w:cs="Times New Roman"/>
          <w:spacing w:val="-1"/>
          <w:sz w:val="28"/>
          <w:szCs w:val="28"/>
          <w:lang w:val="en-US" w:eastAsia="zh-CN"/>
        </w:rPr>
      </w:pPr>
      <w:r>
        <w:rPr>
          <w:rFonts w:hint="eastAsia" w:ascii="宋体" w:hAnsi="Times New Roman" w:eastAsia="宋体" w:cs="Times New Roman"/>
          <w:spacing w:val="-1"/>
          <w:sz w:val="28"/>
          <w:szCs w:val="28"/>
          <w:lang w:val="en-US" w:eastAsia="zh-CN"/>
        </w:rPr>
        <w:t>方式：满足上述投标资质的供应商，携带第八条供应商的资格要求的相关证件（原件及加盖单位鲜公章的复印件各一套核对），审查合格后现场获取招标文件。</w:t>
      </w:r>
    </w:p>
    <w:p>
      <w:pPr>
        <w:pStyle w:val="4"/>
        <w:keepNext w:val="0"/>
        <w:keepLines w:val="0"/>
        <w:widowControl/>
        <w:suppressLineNumbers w:val="0"/>
        <w:spacing w:before="75" w:beforeAutospacing="0" w:after="75" w:afterAutospacing="0" w:line="315" w:lineRule="atLeast"/>
        <w:ind w:left="0" w:leftChars="0" w:right="0" w:firstLine="0" w:firstLineChars="0"/>
        <w:rPr>
          <w:rFonts w:hint="eastAsia" w:ascii="宋体" w:hAnsi="Times New Roman" w:eastAsia="宋体" w:cs="Times New Roman"/>
          <w:spacing w:val="-1"/>
          <w:sz w:val="28"/>
          <w:szCs w:val="28"/>
          <w:lang w:val="en-US" w:eastAsia="zh-CN"/>
        </w:rPr>
      </w:pPr>
      <w:r>
        <w:rPr>
          <w:rFonts w:hint="eastAsia" w:ascii="宋体" w:hAnsi="Times New Roman" w:eastAsia="宋体" w:cs="Times New Roman"/>
          <w:spacing w:val="-1"/>
          <w:sz w:val="28"/>
          <w:szCs w:val="28"/>
          <w:lang w:val="en-US" w:eastAsia="zh-CN"/>
        </w:rPr>
        <w:t>售价（元）：200。</w:t>
      </w:r>
    </w:p>
    <w:p>
      <w:pPr>
        <w:pStyle w:val="4"/>
        <w:keepNext w:val="0"/>
        <w:keepLines w:val="0"/>
        <w:widowControl/>
        <w:suppressLineNumbers w:val="0"/>
        <w:spacing w:before="75" w:beforeAutospacing="0" w:after="75" w:afterAutospacing="0" w:line="315" w:lineRule="atLeast"/>
        <w:ind w:left="0" w:right="0" w:firstLine="420"/>
        <w:rPr>
          <w:rFonts w:hint="default"/>
          <w:spacing w:val="-1"/>
          <w:sz w:val="28"/>
          <w:szCs w:val="28"/>
          <w:lang w:eastAsia="zh-CN"/>
        </w:rPr>
      </w:pPr>
      <w:r>
        <w:rPr>
          <w:rFonts w:hint="eastAsia" w:ascii="宋体" w:hAnsi="宋体" w:cs="宋体"/>
          <w:sz w:val="28"/>
          <w:szCs w:val="28"/>
        </w:rPr>
        <w:t>十、投标保证金</w:t>
      </w:r>
      <w:r>
        <w:rPr>
          <w:sz w:val="28"/>
          <w:szCs w:val="28"/>
          <w:lang w:eastAsia="zh-CN"/>
        </w:rPr>
        <w:t>：</w:t>
      </w:r>
      <w:r>
        <w:rPr>
          <w:rFonts w:hint="eastAsia"/>
          <w:sz w:val="28"/>
          <w:szCs w:val="28"/>
          <w:lang w:val="en-US" w:eastAsia="zh-CN"/>
        </w:rPr>
        <w:t>40</w:t>
      </w:r>
      <w:r>
        <w:rPr>
          <w:sz w:val="28"/>
          <w:szCs w:val="28"/>
          <w:lang w:eastAsia="zh-CN"/>
        </w:rPr>
        <w:t>000</w:t>
      </w:r>
      <w:r>
        <w:rPr>
          <w:spacing w:val="-9"/>
          <w:sz w:val="28"/>
          <w:szCs w:val="28"/>
          <w:lang w:eastAsia="zh-CN"/>
        </w:rPr>
        <w:t xml:space="preserve"> 元</w:t>
      </w:r>
      <w:r>
        <w:rPr>
          <w:rFonts w:hint="eastAsia"/>
          <w:spacing w:val="-9"/>
          <w:sz w:val="28"/>
          <w:szCs w:val="28"/>
          <w:lang w:eastAsia="zh-CN"/>
        </w:rPr>
        <w:t>（大写：</w:t>
      </w:r>
      <w:r>
        <w:rPr>
          <w:rFonts w:hint="eastAsia"/>
          <w:spacing w:val="-9"/>
          <w:sz w:val="28"/>
          <w:szCs w:val="28"/>
          <w:lang w:val="en-US" w:eastAsia="zh-CN"/>
        </w:rPr>
        <w:t>肆万</w:t>
      </w:r>
      <w:r>
        <w:rPr>
          <w:rFonts w:hint="eastAsia"/>
          <w:spacing w:val="-9"/>
          <w:sz w:val="28"/>
          <w:szCs w:val="28"/>
          <w:lang w:eastAsia="zh-CN"/>
        </w:rPr>
        <w:t>元整）</w:t>
      </w:r>
      <w:r>
        <w:rPr>
          <w:spacing w:val="-9"/>
          <w:sz w:val="28"/>
          <w:szCs w:val="28"/>
          <w:lang w:eastAsia="zh-CN"/>
        </w:rPr>
        <w:t>；</w:t>
      </w:r>
      <w:r>
        <w:rPr>
          <w:rFonts w:hint="eastAsia"/>
          <w:spacing w:val="-1"/>
          <w:sz w:val="28"/>
          <w:szCs w:val="28"/>
          <w:lang w:eastAsia="zh-CN"/>
        </w:rPr>
        <w:t>开户名称：于田县行政服务和公共资源交易中心，开户银行：中国农业银行股份有限公司于田县支行，账号：30582101040040596。【投标保证金缴纳的截止时间为202</w:t>
      </w:r>
      <w:r>
        <w:rPr>
          <w:rFonts w:hint="eastAsia"/>
          <w:spacing w:val="-1"/>
          <w:sz w:val="28"/>
          <w:szCs w:val="28"/>
          <w:lang w:val="en-US" w:eastAsia="zh-CN"/>
        </w:rPr>
        <w:t>2</w:t>
      </w:r>
      <w:r>
        <w:rPr>
          <w:rFonts w:hint="eastAsia"/>
          <w:spacing w:val="-1"/>
          <w:sz w:val="28"/>
          <w:szCs w:val="28"/>
          <w:lang w:eastAsia="zh-CN"/>
        </w:rPr>
        <w:t xml:space="preserve">年 </w:t>
      </w:r>
      <w:r>
        <w:rPr>
          <w:rFonts w:hint="eastAsia"/>
          <w:spacing w:val="-1"/>
          <w:sz w:val="28"/>
          <w:szCs w:val="28"/>
          <w:lang w:val="en-US" w:eastAsia="zh-CN"/>
        </w:rPr>
        <w:t>05</w:t>
      </w:r>
      <w:r>
        <w:rPr>
          <w:rFonts w:hint="eastAsia"/>
          <w:spacing w:val="-1"/>
          <w:sz w:val="28"/>
          <w:szCs w:val="28"/>
          <w:lang w:eastAsia="zh-CN"/>
        </w:rPr>
        <w:t xml:space="preserve"> 月 </w:t>
      </w:r>
      <w:r>
        <w:rPr>
          <w:rFonts w:hint="eastAsia"/>
          <w:spacing w:val="-1"/>
          <w:sz w:val="28"/>
          <w:szCs w:val="28"/>
          <w:lang w:val="en-US" w:eastAsia="zh-CN"/>
        </w:rPr>
        <w:t>06</w:t>
      </w:r>
      <w:r>
        <w:rPr>
          <w:rFonts w:hint="eastAsia"/>
          <w:spacing w:val="-1"/>
          <w:sz w:val="28"/>
          <w:szCs w:val="28"/>
          <w:lang w:eastAsia="zh-CN"/>
        </w:rPr>
        <w:t>日1</w:t>
      </w:r>
      <w:r>
        <w:rPr>
          <w:rFonts w:hint="eastAsia"/>
          <w:spacing w:val="-1"/>
          <w:sz w:val="28"/>
          <w:szCs w:val="28"/>
          <w:lang w:val="en-US" w:eastAsia="zh-CN"/>
        </w:rPr>
        <w:t>1</w:t>
      </w:r>
      <w:r>
        <w:rPr>
          <w:rFonts w:hint="eastAsia"/>
          <w:spacing w:val="-1"/>
          <w:sz w:val="28"/>
          <w:szCs w:val="28"/>
          <w:lang w:eastAsia="zh-CN"/>
        </w:rPr>
        <w:t>：00（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未中标企业现场将授权委托书或法人身份证复印件、开户许可证、收据（必须加盖公司公章/财务章）、银行回单递交至于田县公共资源交易中心财务室。</w:t>
      </w:r>
    </w:p>
    <w:p>
      <w:pPr>
        <w:spacing w:line="360" w:lineRule="auto"/>
        <w:jc w:val="left"/>
        <w:rPr>
          <w:rFonts w:hint="eastAsia" w:ascii="宋体" w:hAnsi="宋体" w:cs="宋体"/>
          <w:sz w:val="28"/>
          <w:szCs w:val="21"/>
        </w:rPr>
      </w:pPr>
      <w:r>
        <w:rPr>
          <w:rFonts w:hint="eastAsia" w:ascii="宋体" w:hAnsi="宋体" w:cs="宋体"/>
          <w:sz w:val="28"/>
          <w:szCs w:val="21"/>
        </w:rPr>
        <w:t>十一、投标截止及开标日期：202</w:t>
      </w:r>
      <w:r>
        <w:rPr>
          <w:rFonts w:hint="eastAsia" w:ascii="宋体" w:hAnsi="宋体" w:cs="宋体"/>
          <w:sz w:val="28"/>
          <w:szCs w:val="21"/>
          <w:lang w:val="en-US" w:eastAsia="zh-CN"/>
        </w:rPr>
        <w:t>2</w:t>
      </w:r>
      <w:r>
        <w:rPr>
          <w:rFonts w:hint="eastAsia" w:ascii="宋体" w:hAnsi="宋体" w:cs="宋体"/>
          <w:sz w:val="28"/>
          <w:szCs w:val="21"/>
        </w:rPr>
        <w:t>年</w:t>
      </w:r>
      <w:r>
        <w:rPr>
          <w:rFonts w:hint="eastAsia" w:ascii="宋体" w:hAnsi="宋体" w:cs="宋体"/>
          <w:sz w:val="28"/>
          <w:szCs w:val="21"/>
          <w:lang w:val="en-US" w:eastAsia="zh-CN"/>
        </w:rPr>
        <w:t>05</w:t>
      </w:r>
      <w:r>
        <w:rPr>
          <w:rFonts w:hint="eastAsia" w:ascii="宋体" w:hAnsi="宋体" w:cs="宋体"/>
          <w:sz w:val="28"/>
          <w:szCs w:val="21"/>
        </w:rPr>
        <w:t>月</w:t>
      </w:r>
      <w:r>
        <w:rPr>
          <w:rFonts w:hint="eastAsia" w:ascii="宋体" w:hAnsi="宋体" w:cs="宋体"/>
          <w:sz w:val="28"/>
          <w:szCs w:val="21"/>
          <w:lang w:val="en-US" w:eastAsia="zh-CN"/>
        </w:rPr>
        <w:t>06</w:t>
      </w:r>
      <w:r>
        <w:rPr>
          <w:rFonts w:hint="eastAsia" w:ascii="宋体" w:hAnsi="宋体" w:cs="宋体"/>
          <w:sz w:val="28"/>
          <w:szCs w:val="21"/>
        </w:rPr>
        <w:t>日</w:t>
      </w:r>
      <w:r>
        <w:rPr>
          <w:rFonts w:hint="eastAsia" w:ascii="宋体" w:hAnsi="宋体" w:cs="宋体"/>
          <w:sz w:val="28"/>
          <w:szCs w:val="21"/>
          <w:lang w:val="en-US" w:eastAsia="zh-CN"/>
        </w:rPr>
        <w:t>11</w:t>
      </w:r>
      <w:r>
        <w:rPr>
          <w:rFonts w:hint="eastAsia" w:ascii="宋体" w:hAnsi="宋体" w:cs="宋体"/>
          <w:sz w:val="28"/>
          <w:szCs w:val="21"/>
        </w:rPr>
        <w:t>:00，投标文件应于开标时间截止前送达指定的地点，否则不予接受，投标文件一律不予退还。</w:t>
      </w:r>
    </w:p>
    <w:p>
      <w:pPr>
        <w:spacing w:line="360" w:lineRule="auto"/>
        <w:jc w:val="left"/>
        <w:rPr>
          <w:rFonts w:hint="eastAsia" w:ascii="宋体" w:hAnsi="宋体" w:cs="宋体"/>
          <w:sz w:val="28"/>
          <w:szCs w:val="21"/>
        </w:rPr>
      </w:pPr>
      <w:r>
        <w:rPr>
          <w:rFonts w:hint="eastAsia" w:ascii="宋体" w:hAnsi="宋体" w:cs="宋体"/>
          <w:sz w:val="28"/>
          <w:szCs w:val="21"/>
        </w:rPr>
        <w:t>十二、开标地点：于田县公共资源交易中心（于田县政府老办公楼一楼）（腾讯会议不见面开标）</w:t>
      </w:r>
    </w:p>
    <w:p>
      <w:pPr>
        <w:spacing w:line="360" w:lineRule="auto"/>
        <w:jc w:val="left"/>
        <w:rPr>
          <w:rFonts w:hint="eastAsia" w:ascii="宋体" w:hAnsi="宋体" w:cs="宋体"/>
          <w:sz w:val="28"/>
          <w:szCs w:val="21"/>
        </w:rPr>
      </w:pPr>
      <w:r>
        <w:rPr>
          <w:rFonts w:hint="eastAsia" w:ascii="宋体" w:hAnsi="宋体" w:cs="宋体"/>
          <w:sz w:val="28"/>
          <w:szCs w:val="21"/>
        </w:rPr>
        <w:t>十三、联系方式：</w:t>
      </w:r>
    </w:p>
    <w:p>
      <w:pPr>
        <w:pStyle w:val="4"/>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1.采购人信息</w:t>
      </w:r>
    </w:p>
    <w:p>
      <w:pPr>
        <w:pStyle w:val="4"/>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名 称：于田县教育局</w:t>
      </w:r>
    </w:p>
    <w:p>
      <w:pPr>
        <w:pStyle w:val="4"/>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地 址：于田县团结路143号</w:t>
      </w:r>
    </w:p>
    <w:p>
      <w:pPr>
        <w:pStyle w:val="4"/>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联系方式：0903-7824411</w:t>
      </w:r>
    </w:p>
    <w:p>
      <w:pPr>
        <w:pStyle w:val="4"/>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2.采购代理机构信息</w:t>
      </w:r>
    </w:p>
    <w:p>
      <w:pPr>
        <w:pStyle w:val="4"/>
        <w:keepNext w:val="0"/>
        <w:keepLines w:val="0"/>
        <w:widowControl/>
        <w:suppressLineNumbers w:val="0"/>
        <w:spacing w:before="75" w:beforeAutospacing="0" w:after="75" w:afterAutospacing="0"/>
        <w:ind w:left="0" w:right="0" w:firstLine="420"/>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名 称：新疆浩诚致远项目管理咨询有限公司</w:t>
      </w:r>
    </w:p>
    <w:p>
      <w:pPr>
        <w:pStyle w:val="4"/>
        <w:keepNext w:val="0"/>
        <w:keepLines w:val="0"/>
        <w:widowControl/>
        <w:suppressLineNumbers w:val="0"/>
        <w:spacing w:before="75" w:beforeAutospacing="0" w:after="75" w:afterAutospacing="0"/>
        <w:ind w:left="0" w:right="0" w:firstLine="420"/>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地 址：和田市屯垦路33号</w:t>
      </w:r>
    </w:p>
    <w:p>
      <w:pPr>
        <w:pStyle w:val="4"/>
        <w:keepNext w:val="0"/>
        <w:keepLines w:val="0"/>
        <w:widowControl/>
        <w:suppressLineNumbers w:val="0"/>
        <w:spacing w:before="75" w:beforeAutospacing="0" w:after="75" w:afterAutospacing="0"/>
        <w:ind w:left="0" w:right="0" w:firstLine="420"/>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联系方式：0903-2062911</w:t>
      </w:r>
    </w:p>
    <w:p>
      <w:pPr>
        <w:pStyle w:val="4"/>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3.项目联系方式</w:t>
      </w:r>
    </w:p>
    <w:p>
      <w:pPr>
        <w:pStyle w:val="4"/>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项目联系人：熊思</w:t>
      </w:r>
    </w:p>
    <w:p>
      <w:pPr>
        <w:pStyle w:val="4"/>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电 话：0903-2062911</w:t>
      </w:r>
    </w:p>
    <w:p>
      <w:pPr>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采购方</w:t>
      </w:r>
      <w:r>
        <w:rPr>
          <w:rFonts w:hint="eastAsia" w:ascii="宋体" w:hAnsi="宋体" w:eastAsia="宋体" w:cs="宋体"/>
          <w:sz w:val="28"/>
          <w:szCs w:val="28"/>
        </w:rPr>
        <w:t>：于田县</w:t>
      </w:r>
      <w:r>
        <w:rPr>
          <w:rFonts w:hint="eastAsia" w:ascii="宋体" w:hAnsi="宋体" w:eastAsia="宋体" w:cs="宋体"/>
          <w:sz w:val="28"/>
          <w:szCs w:val="28"/>
          <w:lang w:eastAsia="zh-CN"/>
        </w:rPr>
        <w:t>教育局</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代理机构：</w:t>
      </w:r>
      <w:r>
        <w:rPr>
          <w:rFonts w:hint="eastAsia" w:ascii="宋体" w:hAnsi="宋体" w:eastAsia="宋体" w:cs="宋体"/>
          <w:color w:val="auto"/>
          <w:sz w:val="28"/>
          <w:szCs w:val="28"/>
          <w:lang w:eastAsia="zh-CN"/>
        </w:rPr>
        <w:t>新疆浩诚致远项目管理咨询有限公司</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pPr>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2"/>
          <w:szCs w:val="22"/>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04</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p>
    <w:p>
      <w:pPr>
        <w:ind w:right="-313" w:rightChars="-149"/>
      </w:pPr>
    </w:p>
    <w:sectPr>
      <w:pgSz w:w="11906" w:h="16838"/>
      <w:pgMar w:top="1440" w:right="10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02A44"/>
    <w:rsid w:val="4BEB4A2A"/>
    <w:rsid w:val="61202A44"/>
    <w:rsid w:val="6B9C0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widowControl/>
      <w:spacing w:before="260" w:after="260"/>
      <w:ind w:left="284"/>
      <w:jc w:val="left"/>
      <w:outlineLvl w:val="1"/>
    </w:pPr>
    <w:rPr>
      <w:rFonts w:ascii="Arial" w:hAnsi="Arial"/>
      <w:b/>
      <w:bCs/>
      <w:kern w:val="0"/>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Normal (Web)"/>
    <w:basedOn w:val="1"/>
    <w:qFormat/>
    <w:uiPriority w:val="0"/>
    <w:pPr>
      <w:widowControl/>
      <w:spacing w:before="100" w:beforeAutospacing="1" w:after="100" w:afterAutospacing="1"/>
      <w:jc w:val="left"/>
    </w:pPr>
    <w:rPr>
      <w:rFonts w:asci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2022-04-11T00:33:00Z</dcterms:created>
  <dc:creator>蛋黄、蛋白</dc:creator>
  <cp:lastModifiedBy>蛋黄、蛋白</cp:lastModifiedBy>
  <dcterms:modified xsi:type="dcterms:W3CDTF">2022-04-11T09:14:55Z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779D47AD38F24A2894ECF139613A3C03</vt:lpwstr>
  </property>
</Properties>
</file>