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color w:val="auto"/>
          <w:sz w:val="28"/>
          <w:szCs w:val="28"/>
        </w:rPr>
      </w:pPr>
      <w:bookmarkStart w:id="0" w:name="_Toc28359001"/>
      <w:bookmarkStart w:id="1" w:name="_Toc35393789"/>
      <w:r>
        <w:rPr>
          <w:rFonts w:hint="eastAsia" w:ascii="宋体" w:hAnsi="宋体"/>
          <w:color w:val="auto"/>
          <w:sz w:val="28"/>
          <w:szCs w:val="28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  <w:lang w:eastAsia="zh-CN"/>
        </w:rPr>
        <w:t>沙湾市商务和工业信息化局振兴新农村产业融合项目</w:t>
      </w:r>
      <w:r>
        <w:rPr>
          <w:rFonts w:hint="eastAsia" w:ascii="宋体" w:hAnsi="宋体"/>
          <w:color w:val="auto"/>
          <w:sz w:val="24"/>
        </w:rPr>
        <w:t>招标项目的潜在投标人应在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新疆辰昊建设项目管理有限公司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(沙湾市世纪大道北路17号</w:t>
      </w:r>
      <w:bookmarkStart w:id="33" w:name="_GoBack"/>
      <w:bookmarkEnd w:id="33"/>
      <w:r>
        <w:rPr>
          <w:rFonts w:hint="eastAsia" w:ascii="宋体" w:hAnsi="宋体"/>
          <w:color w:val="auto"/>
          <w:sz w:val="24"/>
          <w:u w:val="single"/>
          <w:lang w:eastAsia="zh-CN"/>
        </w:rPr>
        <w:t xml:space="preserve">) </w:t>
      </w:r>
      <w:r>
        <w:rPr>
          <w:rFonts w:hint="eastAsia" w:ascii="宋体" w:hAnsi="宋体"/>
          <w:color w:val="auto"/>
          <w:sz w:val="24"/>
        </w:rPr>
        <w:t>获取招标文件，并于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202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年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05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月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日1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点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0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0分</w:t>
      </w:r>
      <w:r>
        <w:rPr>
          <w:rFonts w:hint="eastAsia" w:ascii="宋体" w:hAnsi="宋体"/>
          <w:color w:val="auto"/>
          <w:sz w:val="24"/>
          <w:u w:val="single"/>
        </w:rPr>
        <w:t>（北京时间）</w:t>
      </w:r>
      <w:r>
        <w:rPr>
          <w:rFonts w:hint="eastAsia" w:ascii="宋体" w:hAnsi="宋体"/>
          <w:bCs/>
          <w:color w:val="auto"/>
          <w:sz w:val="24"/>
        </w:rPr>
        <w:t>前递交投标</w:t>
      </w:r>
      <w:r>
        <w:rPr>
          <w:rFonts w:ascii="宋体" w:hAnsi="宋体"/>
          <w:bCs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2" w:name="_Toc28359079"/>
      <w:bookmarkStart w:id="3" w:name="_Toc35393790"/>
      <w:bookmarkStart w:id="4" w:name="_Toc35393621"/>
      <w:bookmarkStart w:id="5" w:name="_Toc28359002"/>
      <w:bookmarkStart w:id="6" w:name="_Hlk24379207"/>
      <w:r>
        <w:rPr>
          <w:rFonts w:hint="eastAsia" w:ascii="宋体" w:hAnsi="宋体" w:eastAsia="宋体" w:cs="宋体"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bookmarkEnd w:id="6"/>
    <w:p>
      <w:pPr>
        <w:spacing w:line="48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eastAsia="zh-CN"/>
        </w:rPr>
        <w:t>XJCHSWZC-[2022]002号</w:t>
      </w:r>
    </w:p>
    <w:p>
      <w:pPr>
        <w:spacing w:line="480" w:lineRule="auto"/>
        <w:ind w:left="1679" w:leftChars="228" w:hanging="1200" w:hangingChars="5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eastAsia="zh-CN"/>
        </w:rPr>
        <w:t>沙湾市商务和工业信息化局振兴新农村产业融合项目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预算金额：</w:t>
      </w:r>
      <w:r>
        <w:rPr>
          <w:rFonts w:hint="eastAsia" w:ascii="宋体" w:hAnsi="宋体"/>
          <w:color w:val="auto"/>
          <w:sz w:val="24"/>
          <w:lang w:val="en-US" w:eastAsia="zh-CN"/>
        </w:rPr>
        <w:t>980000</w:t>
      </w:r>
      <w:r>
        <w:rPr>
          <w:rFonts w:hint="eastAsia" w:ascii="宋体" w:hAnsi="宋体"/>
          <w:color w:val="auto"/>
          <w:sz w:val="24"/>
        </w:rPr>
        <w:t>元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最高限价：</w:t>
      </w:r>
      <w:r>
        <w:rPr>
          <w:rFonts w:hint="eastAsia" w:ascii="宋体" w:hAnsi="宋体"/>
          <w:color w:val="auto"/>
          <w:sz w:val="24"/>
          <w:lang w:val="en-US" w:eastAsia="zh-CN"/>
        </w:rPr>
        <w:t>980000</w:t>
      </w:r>
      <w:r>
        <w:rPr>
          <w:rFonts w:hint="eastAsia" w:ascii="宋体" w:hAnsi="宋体"/>
          <w:color w:val="auto"/>
          <w:sz w:val="24"/>
        </w:rPr>
        <w:t>元</w:t>
      </w:r>
    </w:p>
    <w:tbl>
      <w:tblPr>
        <w:tblStyle w:val="5"/>
        <w:tblpPr w:leftFromText="180" w:rightFromText="180" w:vertAnchor="text" w:horzAnchor="page" w:tblpX="1030" w:tblpY="623"/>
        <w:tblOverlap w:val="never"/>
        <w:tblW w:w="10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37"/>
        <w:gridCol w:w="756"/>
        <w:gridCol w:w="1276"/>
        <w:gridCol w:w="851"/>
        <w:gridCol w:w="4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标项序号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标项名称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数量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预算金额(元)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单位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简要规格描述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沙湾市商务和工业信息化局振兴新农村产业融合项目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980000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项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依托沙湾旅游景区，采用“线下实体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+线上营销</w:t>
            </w:r>
            <w:r>
              <w:rPr>
                <w:rFonts w:hint="eastAsia" w:ascii="宋体" w:hAnsi="宋体"/>
                <w:color w:val="auto"/>
                <w:lang w:eastAsia="zh-CN"/>
              </w:rPr>
              <w:t>”策划推广，推动休闲农业和乡村旅游融合发展，带动沙湾餐饮、住宿和商贸，主要用于线上广告策划、平台推广，旅游农业项目包装、路演活动，宣传物料制作等</w:t>
            </w:r>
            <w:r>
              <w:rPr>
                <w:rFonts w:hint="eastAsia" w:ascii="宋体" w:hAnsi="宋体"/>
                <w:color w:val="auto"/>
              </w:rPr>
              <w:t>，具体要求详见招标文件</w:t>
            </w:r>
          </w:p>
        </w:tc>
      </w:tr>
    </w:tbl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采购需求：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合同履行期限：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自合同签订起到2022年12月31日</w:t>
      </w:r>
    </w:p>
    <w:p>
      <w:pPr>
        <w:spacing w:line="48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本项目不接受联合体投标。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7" w:name="_Toc35393622"/>
      <w:bookmarkStart w:id="8" w:name="_Toc28359003"/>
      <w:bookmarkStart w:id="9" w:name="_Toc35393791"/>
      <w:bookmarkStart w:id="10" w:name="_Toc28359080"/>
      <w:r>
        <w:rPr>
          <w:rFonts w:hint="eastAsia" w:ascii="宋体" w:hAnsi="宋体" w:eastAsia="宋体" w:cs="宋体"/>
          <w:color w:val="auto"/>
          <w:sz w:val="24"/>
          <w:szCs w:val="24"/>
        </w:rPr>
        <w:t>二、申请人的资格要求：</w:t>
      </w:r>
      <w:bookmarkEnd w:id="7"/>
      <w:bookmarkEnd w:id="8"/>
      <w:bookmarkEnd w:id="9"/>
      <w:bookmarkEnd w:id="10"/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bookmarkStart w:id="11" w:name="_Toc28359004"/>
      <w:bookmarkStart w:id="12" w:name="_Toc35393623"/>
      <w:bookmarkStart w:id="13" w:name="_Toc28359081"/>
      <w:bookmarkStart w:id="14" w:name="_Toc35393792"/>
      <w:r>
        <w:rPr>
          <w:rFonts w:hint="eastAsia" w:ascii="宋体" w:hAnsi="宋体" w:cs="宋体"/>
          <w:color w:val="auto"/>
          <w:kern w:val="0"/>
          <w:sz w:val="24"/>
        </w:rPr>
        <w:t>1、须符合《中华人民共和国政府采购法》第22条规定；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（1）具有独立承担民事责任的能力的供应商；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（2）具有良好的商业信誉和健全的财务会计制度；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（3）具有履行合同所必需的设备和专业技术能力；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（4）有依法缴纳税收和社会保障资金的良好记录；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（5）参加本次采购活动前三年内，在经营活动中没有重大违法记录；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（6）法律、行政法规规定的其他条件。</w:t>
      </w:r>
    </w:p>
    <w:p>
      <w:pPr>
        <w:spacing w:line="360" w:lineRule="auto"/>
        <w:rPr>
          <w:rFonts w:ascii="宋体" w:hAnsi="宋体" w:cs="仿宋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</w:t>
      </w:r>
      <w:r>
        <w:rPr>
          <w:rFonts w:hint="eastAsia" w:ascii="宋体" w:hAnsi="宋体" w:cs="仿宋"/>
          <w:bCs/>
          <w:color w:val="auto"/>
          <w:sz w:val="24"/>
        </w:rPr>
        <w:t>招标项目需要落实的政府采购政策：</w:t>
      </w:r>
    </w:p>
    <w:p>
      <w:pPr>
        <w:spacing w:line="360" w:lineRule="auto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《政府采购促进中小企业发展暂行办法》；《关于政府采购支持监狱企业发展有关问题的通知》；《中国残疾人联合会关于促进残疾人就业政府采购政策的通知》；节能环保等。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Style w:val="7"/>
          <w:rFonts w:hint="eastAsia" w:ascii="宋体" w:hAnsi="宋体" w:cs="宋体"/>
          <w:color w:val="auto"/>
          <w:sz w:val="24"/>
        </w:rPr>
        <w:t>本项目不接受“信用中国”（www.creditchina.gov.cn）和“中国政府采购网” （www.ccgp.gov.cn）网站等</w:t>
      </w:r>
      <w:r>
        <w:rPr>
          <w:rFonts w:ascii="宋体" w:hAnsi="宋体" w:cs="宋体"/>
          <w:color w:val="auto"/>
          <w:sz w:val="24"/>
        </w:rPr>
        <w:t>列入失信被执行人、重大税收违法案件当事人名单、政府采购严重违法失信行为记录名单</w:t>
      </w:r>
      <w:r>
        <w:rPr>
          <w:rStyle w:val="7"/>
          <w:rFonts w:hint="eastAsia" w:ascii="宋体" w:hAnsi="宋体" w:cs="宋体"/>
          <w:color w:val="auto"/>
          <w:sz w:val="24"/>
        </w:rPr>
        <w:t>的</w:t>
      </w:r>
      <w:r>
        <w:rPr>
          <w:rFonts w:hint="eastAsia" w:ascii="宋体" w:hAnsi="宋体" w:cs="宋体"/>
          <w:color w:val="auto"/>
          <w:kern w:val="0"/>
          <w:sz w:val="24"/>
        </w:rPr>
        <w:t>投标人投标。</w:t>
      </w:r>
    </w:p>
    <w:p>
      <w:pPr>
        <w:numPr>
          <w:ilvl w:val="0"/>
          <w:numId w:val="0"/>
        </w:num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</w:rPr>
        <w:t>本项目不接受联合体投标。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时间：</w:t>
      </w:r>
      <w:r>
        <w:rPr>
          <w:rFonts w:hint="eastAsia" w:ascii="宋体" w:hAnsi="宋体" w:cs="宋体"/>
          <w:color w:val="FF0000"/>
          <w:sz w:val="24"/>
          <w:u w:val="single"/>
        </w:rPr>
        <w:t>202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u w:val="single"/>
        </w:rPr>
        <w:t>年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FF0000"/>
          <w:sz w:val="24"/>
          <w:u w:val="single"/>
        </w:rPr>
        <w:t>月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FF0000"/>
          <w:sz w:val="24"/>
          <w:u w:val="single"/>
        </w:rPr>
        <w:t>日</w:t>
      </w:r>
      <w:r>
        <w:rPr>
          <w:rFonts w:hint="eastAsia" w:ascii="宋体" w:hAnsi="宋体" w:cs="宋体"/>
          <w:color w:val="FF0000"/>
          <w:sz w:val="24"/>
        </w:rPr>
        <w:t>至</w:t>
      </w:r>
      <w:r>
        <w:rPr>
          <w:rFonts w:hint="eastAsia" w:ascii="宋体" w:hAnsi="宋体" w:cs="宋体"/>
          <w:color w:val="FF0000"/>
          <w:sz w:val="24"/>
          <w:u w:val="single"/>
        </w:rPr>
        <w:t xml:space="preserve"> 202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u w:val="single"/>
        </w:rPr>
        <w:t>年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FF0000"/>
          <w:sz w:val="24"/>
          <w:u w:val="single"/>
        </w:rPr>
        <w:t>月</w:t>
      </w:r>
      <w:r>
        <w:rPr>
          <w:rFonts w:hint="eastAsia" w:ascii="宋体" w:hAnsi="宋体" w:cs="宋体"/>
          <w:color w:val="FF0000"/>
          <w:sz w:val="24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FF0000"/>
          <w:sz w:val="24"/>
          <w:u w:val="single"/>
        </w:rPr>
        <w:t>日</w:t>
      </w:r>
      <w:r>
        <w:rPr>
          <w:rFonts w:hint="eastAsia" w:ascii="宋体" w:hAnsi="宋体" w:cs="宋体"/>
          <w:color w:val="auto"/>
          <w:sz w:val="24"/>
        </w:rPr>
        <w:t>，每天上午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u w:val="single"/>
        </w:rPr>
        <w:t>0:00</w:t>
      </w:r>
      <w:r>
        <w:rPr>
          <w:rFonts w:hint="eastAsia" w:ascii="宋体" w:hAnsi="宋体" w:cs="宋体"/>
          <w:color w:val="auto"/>
          <w:sz w:val="24"/>
        </w:rPr>
        <w:t>至</w:t>
      </w:r>
      <w:r>
        <w:rPr>
          <w:rFonts w:hint="eastAsia" w:ascii="宋体" w:hAnsi="宋体" w:cs="宋体"/>
          <w:color w:val="auto"/>
          <w:sz w:val="24"/>
          <w:u w:val="single"/>
        </w:rPr>
        <w:t>1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u w:val="single"/>
        </w:rPr>
        <w:t>:00</w:t>
      </w:r>
      <w:r>
        <w:rPr>
          <w:rFonts w:hint="eastAsia" w:ascii="宋体" w:hAnsi="宋体" w:cs="宋体"/>
          <w:color w:val="auto"/>
          <w:sz w:val="24"/>
        </w:rPr>
        <w:t>，下午</w:t>
      </w:r>
      <w:r>
        <w:rPr>
          <w:rFonts w:hint="eastAsia" w:ascii="宋体" w:hAnsi="宋体" w:cs="宋体"/>
          <w:color w:val="auto"/>
          <w:sz w:val="24"/>
          <w:u w:val="single"/>
        </w:rPr>
        <w:t>1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u w:val="single"/>
        </w:rPr>
        <w:t>: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</w:rPr>
        <w:t>至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u w:val="single"/>
        </w:rPr>
        <w:t>: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</w:rPr>
        <w:t>（北京时间，</w:t>
      </w:r>
      <w:r>
        <w:rPr>
          <w:rFonts w:ascii="宋体" w:hAnsi="宋体" w:cs="宋体"/>
          <w:color w:val="auto"/>
          <w:sz w:val="24"/>
        </w:rPr>
        <w:t>法定节假日</w:t>
      </w:r>
      <w:r>
        <w:rPr>
          <w:rFonts w:hint="eastAsia" w:ascii="宋体" w:hAnsi="宋体" w:cs="宋体"/>
          <w:color w:val="auto"/>
          <w:sz w:val="24"/>
        </w:rPr>
        <w:t>除外）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地点：</w:t>
      </w:r>
      <w:r>
        <w:rPr>
          <w:rFonts w:hint="eastAsia" w:ascii="宋体" w:hAnsi="宋体" w:cs="宋体"/>
          <w:color w:val="auto"/>
          <w:sz w:val="24"/>
          <w:lang w:eastAsia="zh-CN"/>
        </w:rPr>
        <w:t xml:space="preserve">新疆辰昊建设项目管理有限公司(沙湾市世纪大道北路17 领取联系人电话：18999336147) </w:t>
      </w:r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 xml:space="preserve">方式：线下获取 (现场购买) </w:t>
      </w:r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售价：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00元/份（招标文件一经售出概不退还）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hint="eastAsia" w:ascii="宋体" w:hAnsi="宋体" w:eastAsia="宋体" w:cs="宋体"/>
          <w:color w:val="auto"/>
          <w:sz w:val="24"/>
          <w:szCs w:val="24"/>
        </w:rPr>
        <w:t>四、提交投标文件</w:t>
      </w:r>
      <w:bookmarkEnd w:id="15"/>
      <w:bookmarkEnd w:id="16"/>
      <w:r>
        <w:rPr>
          <w:rFonts w:hint="eastAsia" w:ascii="宋体" w:hAnsi="宋体" w:eastAsia="宋体" w:cs="宋体"/>
          <w:color w:val="auto"/>
          <w:sz w:val="24"/>
          <w:szCs w:val="24"/>
        </w:rPr>
        <w:t>截止时间、开标时间和地点</w:t>
      </w:r>
      <w:bookmarkEnd w:id="17"/>
      <w:bookmarkEnd w:id="18"/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投标文件递交截止时间及开标时间：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202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年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05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月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日1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点</w:t>
      </w:r>
      <w:r>
        <w:rPr>
          <w:rFonts w:hint="eastAsia" w:ascii="宋体" w:hAnsi="宋体"/>
          <w:bCs/>
          <w:color w:val="FF0000"/>
          <w:sz w:val="24"/>
          <w:u w:val="single"/>
          <w:lang w:val="en-US" w:eastAsia="zh-CN"/>
        </w:rPr>
        <w:t>0</w:t>
      </w:r>
      <w:r>
        <w:rPr>
          <w:rFonts w:hint="eastAsia" w:ascii="宋体" w:hAnsi="宋体"/>
          <w:bCs/>
          <w:color w:val="FF0000"/>
          <w:sz w:val="24"/>
          <w:u w:val="single"/>
          <w:lang w:eastAsia="zh-CN"/>
        </w:rPr>
        <w:t>0分</w:t>
      </w:r>
      <w:r>
        <w:rPr>
          <w:rFonts w:hint="eastAsia" w:ascii="宋体" w:hAnsi="宋体"/>
          <w:bCs/>
          <w:color w:val="auto"/>
          <w:sz w:val="24"/>
          <w:u w:val="single"/>
        </w:rPr>
        <w:t>（北京时间）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地点：</w:t>
      </w:r>
      <w:r>
        <w:rPr>
          <w:rFonts w:ascii="宋体" w:hAnsi="宋体" w:eastAsia="宋体" w:cs="宋体"/>
          <w:sz w:val="24"/>
          <w:szCs w:val="24"/>
        </w:rPr>
        <w:t>新疆乌鲁木齐市天山区光明路100号金碧华府A座19楼1903室</w:t>
      </w:r>
      <w:r>
        <w:rPr>
          <w:rFonts w:hint="eastAsia" w:ascii="宋体" w:hAnsi="宋体"/>
          <w:color w:val="auto"/>
          <w:sz w:val="24"/>
        </w:rPr>
        <w:t>（如有变动另行通知）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19" w:name="_Toc28359084"/>
      <w:bookmarkStart w:id="20" w:name="_Toc35393625"/>
      <w:bookmarkStart w:id="21" w:name="_Toc28359007"/>
      <w:bookmarkStart w:id="22" w:name="_Toc35393794"/>
      <w:r>
        <w:rPr>
          <w:rFonts w:hint="eastAsia" w:ascii="宋体" w:hAnsi="宋体" w:eastAsia="宋体" w:cs="宋体"/>
          <w:color w:val="auto"/>
          <w:sz w:val="24"/>
          <w:szCs w:val="24"/>
        </w:rPr>
        <w:t>五、公告期限</w:t>
      </w:r>
      <w:bookmarkEnd w:id="19"/>
      <w:bookmarkEnd w:id="20"/>
      <w:bookmarkEnd w:id="21"/>
      <w:bookmarkEnd w:id="22"/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自本公告发布之日起5个工作日。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23" w:name="_Toc35393795"/>
      <w:bookmarkStart w:id="24" w:name="_Toc35393626"/>
      <w:r>
        <w:rPr>
          <w:rFonts w:hint="eastAsia" w:ascii="宋体" w:hAnsi="宋体" w:eastAsia="宋体" w:cs="宋体"/>
          <w:color w:val="auto"/>
          <w:sz w:val="24"/>
          <w:szCs w:val="24"/>
        </w:rPr>
        <w:t>六、其他补充事宜</w:t>
      </w:r>
      <w:bookmarkEnd w:id="23"/>
      <w:bookmarkEnd w:id="24"/>
    </w:p>
    <w:p>
      <w:pPr>
        <w:spacing w:line="360" w:lineRule="auto"/>
        <w:rPr>
          <w:rFonts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1、投标人购买标书时应提交的资料：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（1）有效的营业执照原件（经营范围须满足本次采购要求）；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（2）法定代表人资格证明书或法人授权委托书（原件）；</w:t>
      </w: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（3）法定代表人身份证或法人授权代表身份证（原件）；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</w:rPr>
        <w:t>）企业参与本项目投标前三年内，经营活动中没有重大违法记录的书面声明函原件（加盖公章）。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备注：报名时需提供以上资料复印件一份并加盖公章，并携带原件核对。资料不全，复印件不清楚，不予受理。</w:t>
      </w:r>
    </w:p>
    <w:p>
      <w:pPr>
        <w:pStyle w:val="4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25" w:name="_Toc35393627"/>
      <w:bookmarkStart w:id="26" w:name="_Toc35393796"/>
      <w:bookmarkStart w:id="27" w:name="_Toc28359085"/>
      <w:bookmarkStart w:id="28" w:name="_Toc28359008"/>
      <w:r>
        <w:rPr>
          <w:rFonts w:hint="eastAsia" w:ascii="宋体" w:hAnsi="宋体" w:eastAsia="宋体" w:cs="宋体"/>
          <w:color w:val="auto"/>
          <w:sz w:val="24"/>
          <w:szCs w:val="24"/>
        </w:rPr>
        <w:t>七、对本次招标提出询问，请按</w:t>
      </w:r>
      <w:r>
        <w:rPr>
          <w:rFonts w:ascii="宋体" w:hAnsi="宋体" w:eastAsia="宋体" w:cs="宋体"/>
          <w:color w:val="auto"/>
          <w:sz w:val="24"/>
          <w:szCs w:val="24"/>
        </w:rPr>
        <w:t>以下方式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联系。</w:t>
      </w:r>
      <w:bookmarkEnd w:id="25"/>
      <w:bookmarkEnd w:id="26"/>
      <w:bookmarkEnd w:id="27"/>
      <w:bookmarkEnd w:id="28"/>
    </w:p>
    <w:p>
      <w:pPr>
        <w:widowControl/>
        <w:spacing w:line="360" w:lineRule="auto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　</w:t>
      </w:r>
      <w:r>
        <w:rPr>
          <w:rFonts w:hint="eastAsia" w:ascii="宋体" w:hAnsi="宋体" w:cs="宋体"/>
          <w:b/>
          <w:color w:val="auto"/>
          <w:sz w:val="24"/>
        </w:rPr>
        <w:t>　　1.采购人信息</w:t>
      </w:r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沙湾市商务和工业信息化局</w:t>
      </w:r>
      <w:r>
        <w:rPr>
          <w:rFonts w:hint="eastAsia" w:ascii="宋体" w:hAnsi="宋体"/>
          <w:color w:val="auto"/>
          <w:sz w:val="24"/>
          <w:u w:val="single"/>
        </w:rPr>
        <w:t>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 xml:space="preserve">地址： </w:t>
      </w:r>
      <w:r>
        <w:rPr>
          <w:rFonts w:hint="eastAsia" w:ascii="宋体" w:hAnsi="宋体"/>
          <w:color w:val="auto"/>
          <w:sz w:val="24"/>
          <w:u w:val="single"/>
        </w:rPr>
        <w:t>　　    沙湾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市</w:t>
      </w:r>
      <w:r>
        <w:rPr>
          <w:rFonts w:hint="eastAsia" w:ascii="宋体" w:hAnsi="宋体"/>
          <w:color w:val="auto"/>
          <w:sz w:val="24"/>
          <w:u w:val="single"/>
        </w:rPr>
        <w:t xml:space="preserve">　　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　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邵强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</w:p>
    <w:p>
      <w:pPr>
        <w:spacing w:line="360" w:lineRule="auto"/>
        <w:ind w:left="1079" w:leftChars="371" w:hanging="300" w:hangingChars="125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</w:t>
      </w:r>
      <w:r>
        <w:rPr>
          <w:rFonts w:hint="eastAsia" w:ascii="宋体" w:hAnsi="宋体"/>
          <w:color w:val="auto"/>
          <w:sz w:val="24"/>
          <w:u w:val="single"/>
        </w:rPr>
        <w:t xml:space="preserve">　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15026229111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bookmarkStart w:id="29" w:name="_Toc28359086"/>
      <w:bookmarkStart w:id="30" w:name="_Toc28359009"/>
    </w:p>
    <w:p>
      <w:pPr>
        <w:spacing w:line="360" w:lineRule="auto"/>
        <w:ind w:left="1080" w:leftChars="371" w:hanging="301" w:hangingChars="125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2.采购代理机构信息</w:t>
      </w:r>
      <w:bookmarkEnd w:id="29"/>
      <w:bookmarkEnd w:id="30"/>
    </w:p>
    <w:p>
      <w:pPr>
        <w:spacing w:line="360" w:lineRule="auto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新疆辰昊建设项目管理有限公司</w:t>
      </w:r>
      <w:r>
        <w:rPr>
          <w:rFonts w:hint="eastAsia" w:ascii="宋体" w:hAnsi="宋体"/>
          <w:color w:val="auto"/>
          <w:sz w:val="24"/>
          <w:u w:val="single"/>
        </w:rPr>
        <w:t>　</w:t>
      </w:r>
    </w:p>
    <w:p>
      <w:pPr>
        <w:spacing w:line="360" w:lineRule="auto"/>
        <w:ind w:left="1678" w:leftChars="342" w:hanging="960" w:hangingChars="4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地　址：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新疆辰昊建设项目管理有限公司(沙湾市世纪大道北路17号)</w:t>
      </w:r>
    </w:p>
    <w:p>
      <w:pPr>
        <w:spacing w:line="360" w:lineRule="auto"/>
        <w:ind w:firstLine="720" w:firstLineChars="3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闫晓婷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</w:t>
      </w:r>
      <w:bookmarkStart w:id="31" w:name="_Toc28359010"/>
      <w:bookmarkStart w:id="32" w:name="_Toc28359087"/>
      <w:r>
        <w:rPr>
          <w:rFonts w:hint="eastAsia" w:ascii="宋体" w:hAnsi="宋体" w:cs="宋体"/>
          <w:color w:val="393939"/>
          <w:kern w:val="0"/>
          <w:sz w:val="24"/>
          <w:u w:val="single"/>
          <w:lang w:eastAsia="zh-CN"/>
        </w:rPr>
        <w:t xml:space="preserve">0993-2610098 </w:t>
      </w:r>
      <w:r>
        <w:rPr>
          <w:rFonts w:hint="eastAsia" w:ascii="宋体" w:hAnsi="宋体" w:cs="宋体"/>
          <w:color w:val="393939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393939"/>
          <w:kern w:val="0"/>
          <w:sz w:val="24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393939"/>
          <w:kern w:val="0"/>
          <w:sz w:val="24"/>
          <w:u w:val="single"/>
          <w:lang w:val="en-US" w:eastAsia="zh-CN"/>
        </w:rPr>
        <w:t>18999336147</w:t>
      </w:r>
      <w:r>
        <w:rPr>
          <w:rFonts w:ascii="宋体" w:hAnsi="宋体"/>
          <w:color w:val="auto"/>
          <w:sz w:val="24"/>
          <w:u w:val="single"/>
        </w:rPr>
        <w:t xml:space="preserve"> </w:t>
      </w:r>
    </w:p>
    <w:bookmarkEnd w:id="31"/>
    <w:bookmarkEnd w:id="3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D3907"/>
    <w:multiLevelType w:val="singleLevel"/>
    <w:tmpl w:val="934D390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C471B"/>
    <w:rsid w:val="0B1C0B77"/>
    <w:rsid w:val="267C471B"/>
    <w:rsid w:val="26BD6D3E"/>
    <w:rsid w:val="431B6935"/>
    <w:rsid w:val="51612FCF"/>
    <w:rsid w:val="54431C68"/>
    <w:rsid w:val="7E2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adjustRightInd w:val="0"/>
      <w:spacing w:line="312" w:lineRule="atLeast"/>
      <w:ind w:left="200" w:hanging="200" w:hangingChars="200"/>
      <w:textAlignment w:val="baseline"/>
    </w:pPr>
    <w:rPr>
      <w:rFonts w:eastAsia="仿宋"/>
      <w:kern w:val="0"/>
      <w:sz w:val="32"/>
      <w:szCs w:val="20"/>
    </w:rPr>
  </w:style>
  <w:style w:type="character" w:customStyle="1" w:styleId="7">
    <w:name w:val="bookmark-ite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1283</Words>
  <Characters>1452</Characters>
  <Lines>0</Lines>
  <Paragraphs>0</Paragraphs>
  <TotalTime>0</TotalTime>
  <ScaleCrop>false</ScaleCrop>
  <LinksUpToDate>false</LinksUpToDate>
  <CharactersWithSpaces>1552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2022-04-12T05:20:00Z</dcterms:created>
  <dc:creator>张小芳</dc:creator>
  <cp:lastModifiedBy>张小芳</cp:lastModifiedBy>
  <dcterms:modified xsi:type="dcterms:W3CDTF">2022-04-13T05:08:17Z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E6255589BFF549858C8491BB56600972</vt:lpwstr>
  </property>
</Properties>
</file>